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04EC" w14:textId="4B912F88" w:rsidR="0046276C" w:rsidRPr="002F76B8" w:rsidRDefault="00EF48F9" w:rsidP="0046276C">
      <w:pPr>
        <w:autoSpaceDE w:val="0"/>
        <w:autoSpaceDN w:val="0"/>
        <w:adjustRightInd w:val="0"/>
        <w:spacing w:line="276" w:lineRule="auto"/>
        <w:jc w:val="both"/>
        <w:rPr>
          <w:rFonts w:ascii="RijksoverheidSansHeading" w:hAnsi="RijksoverheidSansHeading" w:cstheme="minorHAnsi"/>
        </w:rPr>
      </w:pPr>
      <w:r w:rsidRPr="002F76B8">
        <w:rPr>
          <w:rFonts w:ascii="RijksoverheidSansHeading" w:hAnsi="RijksoverheidSansHeading" w:cstheme="minorHAnsi"/>
          <w:noProof/>
        </w:rPr>
        <mc:AlternateContent>
          <mc:Choice Requires="wpg">
            <w:drawing>
              <wp:anchor distT="0" distB="0" distL="114300" distR="114300" simplePos="0" relativeHeight="251660288" behindDoc="0" locked="0" layoutInCell="1" allowOverlap="1" wp14:anchorId="1BD943C2" wp14:editId="7D7118B2">
                <wp:simplePos x="0" y="0"/>
                <wp:positionH relativeFrom="column">
                  <wp:posOffset>3038631</wp:posOffset>
                </wp:positionH>
                <wp:positionV relativeFrom="paragraph">
                  <wp:posOffset>-540385</wp:posOffset>
                </wp:positionV>
                <wp:extent cx="1520945" cy="1395095"/>
                <wp:effectExtent l="0" t="0" r="3175" b="0"/>
                <wp:wrapNone/>
                <wp:docPr id="918298942" name="Groep 1"/>
                <wp:cNvGraphicFramePr/>
                <a:graphic xmlns:a="http://schemas.openxmlformats.org/drawingml/2006/main">
                  <a:graphicData uri="http://schemas.microsoft.com/office/word/2010/wordprocessingGroup">
                    <wpg:wgp>
                      <wpg:cNvGrpSpPr/>
                      <wpg:grpSpPr>
                        <a:xfrm>
                          <a:off x="0" y="0"/>
                          <a:ext cx="1520945" cy="1395095"/>
                          <a:chOff x="0" y="0"/>
                          <a:chExt cx="1520945" cy="1395095"/>
                        </a:xfrm>
                      </wpg:grpSpPr>
                      <pic:pic xmlns:pic="http://schemas.openxmlformats.org/drawingml/2006/picture">
                        <pic:nvPicPr>
                          <pic:cNvPr id="1" name="Afbeelding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7" name="Afbeelding 7" descr="woordmerk"/>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77970" y="948906"/>
                            <a:ext cx="942975" cy="152400"/>
                          </a:xfrm>
                          <a:prstGeom prst="rect">
                            <a:avLst/>
                          </a:prstGeom>
                        </pic:spPr>
                      </pic:pic>
                    </wpg:wgp>
                  </a:graphicData>
                </a:graphic>
              </wp:anchor>
            </w:drawing>
          </mc:Choice>
          <mc:Fallback>
            <w:pict>
              <v:group w14:anchorId="1067E582" id="Groep 1" o:spid="_x0000_s1026" style="position:absolute;margin-left:239.25pt;margin-top:-42.55pt;width:119.75pt;height:109.85pt;z-index:251660288" coordsize="15209,139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">
                <v:shape id="Afbeelding 1" o:spid="_x0000_s1027" type="#_x0000_t75" style="position:absolute;width:4679;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">
                  <v:imagedata r:id="rId10" o:title=""/>
                </v:shape>
                <v:shape id="Afbeelding 7" o:spid="_x0000_s1028" type="#_x0000_t75" alt="woordmerk" style="position:absolute;left:5779;top:9489;width:9430;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">
                  <v:imagedata r:id="rId11" o:title="woordmerk"/>
                </v:shape>
              </v:group>
            </w:pict>
          </mc:Fallback>
        </mc:AlternateContent>
      </w:r>
    </w:p>
    <w:p w14:paraId="0A8AA2CF" w14:textId="77777777" w:rsidR="0046276C" w:rsidRPr="002F76B8" w:rsidRDefault="0046276C" w:rsidP="0046276C">
      <w:pPr>
        <w:autoSpaceDE w:val="0"/>
        <w:autoSpaceDN w:val="0"/>
        <w:adjustRightInd w:val="0"/>
        <w:spacing w:line="276" w:lineRule="auto"/>
        <w:jc w:val="both"/>
        <w:rPr>
          <w:rFonts w:ascii="RijksoverheidSansHeading" w:hAnsi="RijksoverheidSansHeading" w:cstheme="minorHAnsi"/>
        </w:rPr>
      </w:pPr>
    </w:p>
    <w:p w14:paraId="0394A736" w14:textId="275FB6BF" w:rsidR="0046276C" w:rsidRPr="002F76B8" w:rsidRDefault="0046276C" w:rsidP="0046276C">
      <w:pPr>
        <w:autoSpaceDE w:val="0"/>
        <w:autoSpaceDN w:val="0"/>
        <w:adjustRightInd w:val="0"/>
        <w:spacing w:line="276" w:lineRule="auto"/>
        <w:jc w:val="both"/>
        <w:rPr>
          <w:rFonts w:ascii="RijksoverheidSansHeading" w:hAnsi="RijksoverheidSansHeading" w:cstheme="minorHAnsi"/>
        </w:rPr>
      </w:pPr>
    </w:p>
    <w:p w14:paraId="78DF6515" w14:textId="013BD1C6" w:rsidR="0046276C" w:rsidRPr="002F76B8" w:rsidRDefault="0046276C" w:rsidP="0046276C">
      <w:pPr>
        <w:autoSpaceDE w:val="0"/>
        <w:autoSpaceDN w:val="0"/>
        <w:adjustRightInd w:val="0"/>
        <w:spacing w:line="276" w:lineRule="auto"/>
        <w:jc w:val="both"/>
        <w:rPr>
          <w:rFonts w:ascii="RijksoverheidSansHeading" w:hAnsi="RijksoverheidSansHeading" w:cstheme="minorHAnsi"/>
        </w:rPr>
      </w:pPr>
    </w:p>
    <w:p w14:paraId="2D35C5C0" w14:textId="77777777" w:rsidR="0046276C" w:rsidRPr="002F76B8" w:rsidRDefault="0046276C" w:rsidP="0046276C">
      <w:pPr>
        <w:autoSpaceDE w:val="0"/>
        <w:autoSpaceDN w:val="0"/>
        <w:adjustRightInd w:val="0"/>
        <w:spacing w:line="276" w:lineRule="auto"/>
        <w:jc w:val="both"/>
        <w:rPr>
          <w:rFonts w:ascii="RijksoverheidSansHeading" w:hAnsi="RijksoverheidSansHeading" w:cstheme="minorHAnsi"/>
        </w:rPr>
      </w:pPr>
    </w:p>
    <w:p w14:paraId="02F0189E" w14:textId="2767970E" w:rsidR="0046276C" w:rsidRPr="002F76B8" w:rsidRDefault="0046276C" w:rsidP="0046276C">
      <w:pPr>
        <w:autoSpaceDE w:val="0"/>
        <w:autoSpaceDN w:val="0"/>
        <w:adjustRightInd w:val="0"/>
        <w:spacing w:line="276" w:lineRule="auto"/>
        <w:jc w:val="both"/>
        <w:rPr>
          <w:rFonts w:ascii="RijksoverheidSansHeading" w:hAnsi="RijksoverheidSansHeading" w:cstheme="minorHAnsi"/>
        </w:rPr>
      </w:pPr>
    </w:p>
    <w:p w14:paraId="6147D4A1" w14:textId="76CD6AA2" w:rsidR="0046276C" w:rsidRPr="002F76B8" w:rsidRDefault="0046276C" w:rsidP="00577309">
      <w:pPr>
        <w:jc w:val="center"/>
        <w:rPr>
          <w:rFonts w:ascii="RijksoverheidSansHeading" w:hAnsi="RijksoverheidSansHeading"/>
          <w:b/>
          <w:sz w:val="36"/>
        </w:rPr>
      </w:pPr>
    </w:p>
    <w:p w14:paraId="466CD20B" w14:textId="77777777" w:rsidR="001A7334" w:rsidRPr="002F76B8" w:rsidRDefault="001A7334" w:rsidP="001A7334">
      <w:pPr>
        <w:pBdr>
          <w:top w:val="single" w:sz="4" w:space="1" w:color="auto"/>
        </w:pBdr>
        <w:jc w:val="center"/>
        <w:rPr>
          <w:rFonts w:ascii="RijksoverheidSansHeading" w:hAnsi="RijksoverheidSansHeading"/>
          <w:b/>
          <w:sz w:val="18"/>
          <w:szCs w:val="18"/>
        </w:rPr>
      </w:pPr>
    </w:p>
    <w:p w14:paraId="6EED6432" w14:textId="468E5F11" w:rsidR="008E335E" w:rsidRPr="002F76B8" w:rsidRDefault="008E335E" w:rsidP="001A7334">
      <w:pPr>
        <w:pBdr>
          <w:top w:val="single" w:sz="4" w:space="1" w:color="auto"/>
        </w:pBdr>
        <w:jc w:val="center"/>
        <w:rPr>
          <w:rFonts w:ascii="RijksoverheidSansHeading" w:hAnsi="RijksoverheidSansHeading"/>
          <w:b/>
          <w:sz w:val="36"/>
        </w:rPr>
      </w:pPr>
      <w:r w:rsidRPr="002F76B8">
        <w:rPr>
          <w:rFonts w:ascii="RijksoverheidSansHeading" w:hAnsi="RijksoverheidSansHeading"/>
          <w:b/>
          <w:sz w:val="36"/>
        </w:rPr>
        <w:t>Nota van Inlichtingen</w:t>
      </w:r>
      <w:r w:rsidR="0046276C" w:rsidRPr="002F76B8">
        <w:rPr>
          <w:rFonts w:ascii="RijksoverheidSansHeading" w:hAnsi="RijksoverheidSansHeading"/>
          <w:b/>
          <w:sz w:val="36"/>
        </w:rPr>
        <w:t xml:space="preserve"> 1</w:t>
      </w:r>
    </w:p>
    <w:p w14:paraId="5B1936D4" w14:textId="6E1EE9B9" w:rsidR="00FF3138" w:rsidRPr="002F76B8" w:rsidRDefault="008E335E" w:rsidP="00577309">
      <w:pPr>
        <w:jc w:val="center"/>
        <w:rPr>
          <w:rFonts w:ascii="RijksoverheidSansHeading" w:hAnsi="RijksoverheidSansHeading"/>
          <w:b/>
          <w:sz w:val="28"/>
        </w:rPr>
      </w:pPr>
      <w:r w:rsidRPr="002F76B8">
        <w:rPr>
          <w:rFonts w:ascii="RijksoverheidSansHeading" w:hAnsi="RijksoverheidSansHeading"/>
          <w:sz w:val="28"/>
        </w:rPr>
        <w:t>Aanbesteding</w:t>
      </w:r>
      <w:r w:rsidRPr="002F76B8">
        <w:rPr>
          <w:rFonts w:ascii="RijksoverheidSansHeading" w:hAnsi="RijksoverheidSansHeading"/>
          <w:b/>
          <w:sz w:val="28"/>
        </w:rPr>
        <w:t xml:space="preserve"> </w:t>
      </w:r>
      <w:r w:rsidR="003F091E" w:rsidRPr="002F76B8">
        <w:rPr>
          <w:rFonts w:ascii="RijksoverheidSansHeading" w:hAnsi="RijksoverheidSansHeading"/>
          <w:b/>
          <w:sz w:val="28"/>
        </w:rPr>
        <w:t>“IV-gerichte trainingen”</w:t>
      </w:r>
      <w:r w:rsidR="00FF3138" w:rsidRPr="002F76B8">
        <w:rPr>
          <w:rFonts w:ascii="RijksoverheidSansHeading" w:hAnsi="RijksoverheidSansHeading"/>
          <w:b/>
          <w:sz w:val="28"/>
        </w:rPr>
        <w:t xml:space="preserve"> (IUC2</w:t>
      </w:r>
      <w:r w:rsidR="003F091E" w:rsidRPr="002F76B8">
        <w:rPr>
          <w:rFonts w:ascii="RijksoverheidSansHeading" w:hAnsi="RijksoverheidSansHeading"/>
          <w:b/>
          <w:sz w:val="28"/>
        </w:rPr>
        <w:t>3-700</w:t>
      </w:r>
      <w:r w:rsidR="00FF3138" w:rsidRPr="002F76B8">
        <w:rPr>
          <w:rFonts w:ascii="RijksoverheidSansHeading" w:hAnsi="RijksoverheidSansHeading"/>
          <w:b/>
          <w:sz w:val="28"/>
        </w:rPr>
        <w:t>)</w:t>
      </w:r>
    </w:p>
    <w:tbl>
      <w:tblPr>
        <w:tblStyle w:val="Tabelraster"/>
        <w:tblW w:w="13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7593"/>
      </w:tblGrid>
      <w:tr w:rsidR="00B81ABF" w:rsidRPr="002F76B8" w14:paraId="69901F6E" w14:textId="77777777" w:rsidTr="00EF48F9">
        <w:tc>
          <w:tcPr>
            <w:tcW w:w="5954" w:type="dxa"/>
          </w:tcPr>
          <w:p w14:paraId="0284C253" w14:textId="0923ED1F" w:rsidR="001A7334" w:rsidRPr="002F76B8" w:rsidRDefault="001A7334" w:rsidP="00EF48F9">
            <w:pPr>
              <w:jc w:val="right"/>
              <w:rPr>
                <w:rFonts w:ascii="RijksoverheidSansHeading" w:hAnsi="RijksoverheidSansHeading"/>
                <w:sz w:val="20"/>
              </w:rPr>
            </w:pPr>
            <w:r w:rsidRPr="002F76B8">
              <w:rPr>
                <w:rFonts w:ascii="RijksoverheidSansHeading" w:hAnsi="RijksoverheidSansHeading"/>
                <w:sz w:val="20"/>
              </w:rPr>
              <w:t>Publicatienummer van de aanbesteding:</w:t>
            </w:r>
          </w:p>
        </w:tc>
        <w:tc>
          <w:tcPr>
            <w:tcW w:w="7593" w:type="dxa"/>
          </w:tcPr>
          <w:p w14:paraId="3A1F9B28" w14:textId="60DA8216" w:rsidR="001A7334" w:rsidRPr="002F76B8" w:rsidRDefault="003F091E" w:rsidP="001A7334">
            <w:pPr>
              <w:rPr>
                <w:rFonts w:ascii="RijksoverheidSansHeading" w:hAnsi="RijksoverheidSansHeading"/>
                <w:sz w:val="20"/>
              </w:rPr>
            </w:pPr>
            <w:r w:rsidRPr="002F76B8">
              <w:rPr>
                <w:rFonts w:ascii="RijksoverheidSansHeading" w:hAnsi="RijksoverheidSansHeading"/>
                <w:sz w:val="20"/>
              </w:rPr>
              <w:t>497995</w:t>
            </w:r>
          </w:p>
        </w:tc>
      </w:tr>
      <w:tr w:rsidR="001A7334" w:rsidRPr="002F76B8" w14:paraId="4CE4FF65" w14:textId="77777777" w:rsidTr="00EF48F9">
        <w:tc>
          <w:tcPr>
            <w:tcW w:w="5954" w:type="dxa"/>
          </w:tcPr>
          <w:p w14:paraId="59129DE5" w14:textId="6FEB547E" w:rsidR="001A7334" w:rsidRPr="002F76B8" w:rsidRDefault="001A7334" w:rsidP="00EF48F9">
            <w:pPr>
              <w:jc w:val="right"/>
              <w:rPr>
                <w:rFonts w:ascii="RijksoverheidSansHeading" w:hAnsi="RijksoverheidSansHeading"/>
                <w:sz w:val="20"/>
              </w:rPr>
            </w:pPr>
            <w:r w:rsidRPr="002F76B8">
              <w:rPr>
                <w:rFonts w:ascii="RijksoverheidSansHeading" w:hAnsi="RijksoverheidSansHeading"/>
                <w:sz w:val="20"/>
              </w:rPr>
              <w:t xml:space="preserve">Datum publicatie </w:t>
            </w:r>
            <w:r w:rsidR="00A774DB">
              <w:rPr>
                <w:rFonts w:ascii="RijksoverheidSansHeading" w:hAnsi="RijksoverheidSansHeading"/>
                <w:sz w:val="20"/>
              </w:rPr>
              <w:t>Nota van</w:t>
            </w:r>
            <w:r w:rsidRPr="002F76B8">
              <w:rPr>
                <w:rFonts w:ascii="RijksoverheidSansHeading" w:hAnsi="RijksoverheidSansHeading"/>
                <w:sz w:val="20"/>
              </w:rPr>
              <w:t xml:space="preserve"> inlichtingen:</w:t>
            </w:r>
          </w:p>
        </w:tc>
        <w:tc>
          <w:tcPr>
            <w:tcW w:w="7593" w:type="dxa"/>
          </w:tcPr>
          <w:p w14:paraId="3A40395A" w14:textId="38BD3552" w:rsidR="001A7334" w:rsidRPr="002F76B8" w:rsidRDefault="003E1270" w:rsidP="001A7334">
            <w:pPr>
              <w:rPr>
                <w:rFonts w:ascii="RijksoverheidSansHeading" w:hAnsi="RijksoverheidSansHeading"/>
                <w:sz w:val="20"/>
              </w:rPr>
            </w:pPr>
            <w:sdt>
              <w:sdtPr>
                <w:rPr>
                  <w:rFonts w:ascii="RijksoverheidSansHeading" w:hAnsi="RijksoverheidSansHeading"/>
                  <w:sz w:val="20"/>
                </w:rPr>
                <w:id w:val="-1604266268"/>
                <w:placeholder>
                  <w:docPart w:val="CCD6FAFDE6364862AECCE4291845BE40"/>
                </w:placeholder>
                <w:date w:fullDate="2025-01-09T00:00:00Z">
                  <w:dateFormat w:val="d-M-yyyy"/>
                  <w:lid w:val="nl-NL"/>
                  <w:storeMappedDataAs w:val="dateTime"/>
                  <w:calendar w:val="gregorian"/>
                </w:date>
              </w:sdtPr>
              <w:sdtEndPr/>
              <w:sdtContent>
                <w:r w:rsidR="00D545DC" w:rsidRPr="00D545DC">
                  <w:rPr>
                    <w:rFonts w:ascii="RijksoverheidSansHeading" w:hAnsi="RijksoverheidSansHeading"/>
                    <w:sz w:val="20"/>
                  </w:rPr>
                  <w:t>9-1-2025</w:t>
                </w:r>
              </w:sdtContent>
            </w:sdt>
          </w:p>
        </w:tc>
      </w:tr>
    </w:tbl>
    <w:p w14:paraId="47F2F984" w14:textId="77777777" w:rsidR="001A7334" w:rsidRPr="002F76B8" w:rsidRDefault="001A7334" w:rsidP="001A7334">
      <w:pPr>
        <w:pBdr>
          <w:bottom w:val="single" w:sz="4" w:space="1" w:color="auto"/>
        </w:pBdr>
        <w:rPr>
          <w:rFonts w:ascii="RijksoverheidSansHeading" w:hAnsi="RijksoverheidSansHeading"/>
          <w:sz w:val="18"/>
          <w:szCs w:val="18"/>
        </w:rPr>
      </w:pPr>
    </w:p>
    <w:p w14:paraId="304F938B" w14:textId="77777777" w:rsidR="008E335E" w:rsidRPr="002F76B8" w:rsidRDefault="008E335E" w:rsidP="00CA4AF8">
      <w:pPr>
        <w:jc w:val="both"/>
        <w:rPr>
          <w:rFonts w:ascii="RijksoverheidSansHeading" w:hAnsi="RijksoverheidSansHeading"/>
          <w:sz w:val="18"/>
          <w:szCs w:val="18"/>
        </w:rPr>
      </w:pPr>
    </w:p>
    <w:p w14:paraId="2396E832" w14:textId="13E4FD60" w:rsidR="00EF48F9" w:rsidRPr="002F76B8" w:rsidRDefault="00205C26" w:rsidP="00D47225">
      <w:pPr>
        <w:spacing w:line="276" w:lineRule="auto"/>
        <w:jc w:val="both"/>
        <w:rPr>
          <w:rFonts w:ascii="RijksoverheidSansHeading" w:hAnsi="RijksoverheidSansHeading"/>
          <w:sz w:val="20"/>
        </w:rPr>
      </w:pPr>
      <w:bookmarkStart w:id="0" w:name="_Hlk153802921"/>
      <w:r w:rsidRPr="002F76B8">
        <w:rPr>
          <w:rFonts w:ascii="RijksoverheidSansHeading" w:hAnsi="RijksoverheidSansHeading"/>
          <w:sz w:val="20"/>
        </w:rPr>
        <w:t xml:space="preserve">In het kader van bovengenoemde aanbesteding </w:t>
      </w:r>
      <w:r w:rsidRPr="00D545DC">
        <w:rPr>
          <w:rFonts w:ascii="RijksoverheidSansHeading" w:hAnsi="RijksoverheidSansHeading"/>
          <w:sz w:val="20"/>
        </w:rPr>
        <w:t>zijn tot en met</w:t>
      </w:r>
      <w:r w:rsidR="0071453A" w:rsidRPr="00D545DC">
        <w:rPr>
          <w:rFonts w:ascii="RijksoverheidSansHeading" w:hAnsi="RijksoverheidSansHeading"/>
          <w:sz w:val="20"/>
        </w:rPr>
        <w:t xml:space="preserve"> </w:t>
      </w:r>
      <w:r w:rsidR="003F091E" w:rsidRPr="00D545DC">
        <w:rPr>
          <w:rFonts w:ascii="RijksoverheidSansHeading" w:hAnsi="RijksoverheidSansHeading"/>
          <w:sz w:val="20"/>
        </w:rPr>
        <w:t>10-12-2024</w:t>
      </w:r>
      <w:r w:rsidR="0071453A" w:rsidRPr="00D545DC">
        <w:rPr>
          <w:rFonts w:ascii="RijksoverheidSansHeading" w:hAnsi="RijksoverheidSansHeading"/>
          <w:sz w:val="20"/>
        </w:rPr>
        <w:t xml:space="preserve"> </w:t>
      </w:r>
      <w:r w:rsidRPr="00D545DC">
        <w:rPr>
          <w:rFonts w:ascii="RijksoverheidSansHeading" w:hAnsi="RijksoverheidSansHeading"/>
          <w:sz w:val="20"/>
        </w:rPr>
        <w:t xml:space="preserve">(sluitingsdatum voor het stellen van schriftelijke vragen) </w:t>
      </w:r>
      <w:r w:rsidR="006B205C" w:rsidRPr="00D545DC">
        <w:rPr>
          <w:rFonts w:ascii="RijksoverheidSansHeading" w:hAnsi="RijksoverheidSansHeading"/>
          <w:sz w:val="20"/>
        </w:rPr>
        <w:t xml:space="preserve">de </w:t>
      </w:r>
      <w:r w:rsidRPr="00D545DC">
        <w:rPr>
          <w:rFonts w:ascii="RijksoverheidSansHeading" w:hAnsi="RijksoverheidSansHeading"/>
          <w:sz w:val="20"/>
        </w:rPr>
        <w:t>vragen gesteld</w:t>
      </w:r>
      <w:r w:rsidR="0046276C" w:rsidRPr="00D545DC">
        <w:rPr>
          <w:rFonts w:ascii="RijksoverheidSansHeading" w:hAnsi="RijksoverheidSansHeading"/>
          <w:sz w:val="20"/>
        </w:rPr>
        <w:t xml:space="preserve"> in het kader van de Nota van inlichtingen </w:t>
      </w:r>
      <w:r w:rsidR="001A7334" w:rsidRPr="00D545DC">
        <w:rPr>
          <w:rFonts w:ascii="RijksoverheidSansHeading" w:hAnsi="RijksoverheidSansHeading"/>
          <w:sz w:val="20"/>
        </w:rPr>
        <w:t xml:space="preserve">1, zie ook de tabel </w:t>
      </w:r>
      <w:r w:rsidR="00EF48F9" w:rsidRPr="00D545DC">
        <w:rPr>
          <w:rFonts w:ascii="RijksoverheidSansHeading" w:hAnsi="RijksoverheidSansHeading"/>
          <w:sz w:val="20"/>
        </w:rPr>
        <w:t>vanaf</w:t>
      </w:r>
      <w:r w:rsidR="001A7334" w:rsidRPr="00D545DC">
        <w:rPr>
          <w:rFonts w:ascii="RijksoverheidSansHeading" w:hAnsi="RijksoverheidSansHeading"/>
          <w:sz w:val="20"/>
        </w:rPr>
        <w:t xml:space="preserve"> pagina 2</w:t>
      </w:r>
      <w:r w:rsidRPr="00D545DC">
        <w:rPr>
          <w:rFonts w:ascii="RijksoverheidSansHeading" w:hAnsi="RijksoverheidSansHeading"/>
          <w:sz w:val="20"/>
        </w:rPr>
        <w:t xml:space="preserve">. Bij elke vraag is door </w:t>
      </w:r>
      <w:r w:rsidR="0046276C" w:rsidRPr="00D545DC">
        <w:rPr>
          <w:rFonts w:ascii="RijksoverheidSansHeading" w:hAnsi="RijksoverheidSansHeading"/>
          <w:sz w:val="20"/>
        </w:rPr>
        <w:t xml:space="preserve">de </w:t>
      </w:r>
      <w:r w:rsidR="00C849D8" w:rsidRPr="00D545DC">
        <w:rPr>
          <w:rFonts w:ascii="RijksoverheidSansHeading" w:hAnsi="RijksoverheidSansHeading"/>
          <w:sz w:val="20"/>
        </w:rPr>
        <w:t>a</w:t>
      </w:r>
      <w:r w:rsidR="0046276C" w:rsidRPr="00D545DC">
        <w:rPr>
          <w:rFonts w:ascii="RijksoverheidSansHeading" w:hAnsi="RijksoverheidSansHeading"/>
          <w:sz w:val="20"/>
        </w:rPr>
        <w:t>anbestedende dienst</w:t>
      </w:r>
      <w:r w:rsidR="00B66CB6" w:rsidRPr="00D545DC">
        <w:rPr>
          <w:rFonts w:ascii="RijksoverheidSansHeading" w:hAnsi="RijksoverheidSansHeading"/>
          <w:sz w:val="20"/>
        </w:rPr>
        <w:t xml:space="preserve"> h</w:t>
      </w:r>
      <w:r w:rsidRPr="00D545DC">
        <w:rPr>
          <w:rFonts w:ascii="RijksoverheidSansHeading" w:hAnsi="RijksoverheidSansHeading"/>
          <w:sz w:val="20"/>
        </w:rPr>
        <w:t xml:space="preserve">et </w:t>
      </w:r>
      <w:r w:rsidR="00EF48F9" w:rsidRPr="00D545DC">
        <w:rPr>
          <w:rFonts w:ascii="RijksoverheidSansHeading" w:hAnsi="RijksoverheidSansHeading"/>
          <w:sz w:val="20"/>
        </w:rPr>
        <w:t xml:space="preserve">document, </w:t>
      </w:r>
      <w:r w:rsidR="001A7334" w:rsidRPr="00D545DC">
        <w:rPr>
          <w:rFonts w:ascii="RijksoverheidSansHeading" w:hAnsi="RijksoverheidSansHeading"/>
          <w:sz w:val="20"/>
        </w:rPr>
        <w:t xml:space="preserve">onderwerp en </w:t>
      </w:r>
      <w:r w:rsidRPr="00D545DC">
        <w:rPr>
          <w:rFonts w:ascii="RijksoverheidSansHeading" w:hAnsi="RijksoverheidSansHeading"/>
          <w:sz w:val="20"/>
        </w:rPr>
        <w:t>bijbehorende</w:t>
      </w:r>
      <w:r w:rsidR="00694D67" w:rsidRPr="00D545DC">
        <w:rPr>
          <w:rFonts w:ascii="RijksoverheidSansHeading" w:hAnsi="RijksoverheidSansHeading"/>
          <w:sz w:val="20"/>
        </w:rPr>
        <w:t xml:space="preserve"> </w:t>
      </w:r>
      <w:r w:rsidRPr="00D545DC">
        <w:rPr>
          <w:rFonts w:ascii="RijksoverheidSansHeading" w:hAnsi="RijksoverheidSansHeading"/>
          <w:sz w:val="20"/>
        </w:rPr>
        <w:t xml:space="preserve">antwoord vermeld. De vragen en antwoorden vormen met deze Nota van Inlichtingen </w:t>
      </w:r>
      <w:r w:rsidR="0046276C" w:rsidRPr="00D545DC">
        <w:rPr>
          <w:rFonts w:ascii="RijksoverheidSansHeading" w:hAnsi="RijksoverheidSansHeading"/>
          <w:sz w:val="20"/>
        </w:rPr>
        <w:t>1</w:t>
      </w:r>
      <w:r w:rsidR="001A7334" w:rsidRPr="00D545DC">
        <w:rPr>
          <w:rFonts w:ascii="RijksoverheidSansHeading" w:hAnsi="RijksoverheidSansHeading"/>
          <w:sz w:val="20"/>
        </w:rPr>
        <w:t xml:space="preserve"> </w:t>
      </w:r>
      <w:r w:rsidRPr="00D545DC">
        <w:rPr>
          <w:rFonts w:ascii="RijksoverheidSansHeading" w:hAnsi="RijksoverheidSansHeading"/>
          <w:sz w:val="20"/>
        </w:rPr>
        <w:t xml:space="preserve">een integraal onderdeel </w:t>
      </w:r>
      <w:r w:rsidR="008E335E" w:rsidRPr="00D545DC">
        <w:rPr>
          <w:rFonts w:ascii="RijksoverheidSansHeading" w:hAnsi="RijksoverheidSansHeading"/>
          <w:sz w:val="20"/>
        </w:rPr>
        <w:t xml:space="preserve">van </w:t>
      </w:r>
      <w:r w:rsidR="0046276C" w:rsidRPr="00D545DC">
        <w:rPr>
          <w:rFonts w:ascii="RijksoverheidSansHeading" w:hAnsi="RijksoverheidSansHeading"/>
          <w:sz w:val="20"/>
        </w:rPr>
        <w:t xml:space="preserve">de </w:t>
      </w:r>
      <w:r w:rsidR="00FE09A5">
        <w:rPr>
          <w:rFonts w:ascii="RijksoverheidSansHeading" w:hAnsi="RijksoverheidSansHeading"/>
          <w:sz w:val="20"/>
        </w:rPr>
        <w:t>Aanbestedingsdocumenten</w:t>
      </w:r>
      <w:r w:rsidR="008E335E" w:rsidRPr="00D545DC">
        <w:rPr>
          <w:rFonts w:ascii="RijksoverheidSansHeading" w:hAnsi="RijksoverheidSansHeading"/>
          <w:sz w:val="20"/>
        </w:rPr>
        <w:t>.</w:t>
      </w:r>
    </w:p>
    <w:p w14:paraId="32B02F7E" w14:textId="77777777" w:rsidR="00D545DC" w:rsidRDefault="00D545DC" w:rsidP="00D47225">
      <w:pPr>
        <w:spacing w:line="276" w:lineRule="auto"/>
        <w:jc w:val="both"/>
        <w:rPr>
          <w:rFonts w:ascii="RijksoverheidSansHeading" w:hAnsi="RijksoverheidSansHeading"/>
          <w:sz w:val="20"/>
        </w:rPr>
      </w:pPr>
    </w:p>
    <w:p w14:paraId="503D6323" w14:textId="5D95A05D" w:rsidR="00D545DC" w:rsidRPr="00D545DC" w:rsidRDefault="00D545DC" w:rsidP="00D47225">
      <w:pPr>
        <w:spacing w:line="276" w:lineRule="auto"/>
        <w:jc w:val="both"/>
        <w:rPr>
          <w:rFonts w:ascii="RijksoverheidSansHeading" w:hAnsi="RijksoverheidSansHeading"/>
          <w:i/>
          <w:iCs/>
          <w:sz w:val="20"/>
        </w:rPr>
      </w:pPr>
      <w:r w:rsidRPr="00D545DC">
        <w:rPr>
          <w:rFonts w:ascii="RijksoverheidSansHeading" w:hAnsi="RijksoverheidSansHeading"/>
          <w:i/>
          <w:iCs/>
          <w:sz w:val="20"/>
        </w:rPr>
        <w:t xml:space="preserve">De </w:t>
      </w:r>
      <w:r w:rsidR="007968BE">
        <w:rPr>
          <w:rFonts w:ascii="RijksoverheidSansHeading" w:hAnsi="RijksoverheidSansHeading"/>
          <w:i/>
          <w:iCs/>
          <w:sz w:val="20"/>
        </w:rPr>
        <w:t>aanbestedende dienst</w:t>
      </w:r>
      <w:r w:rsidRPr="00D545DC">
        <w:rPr>
          <w:rFonts w:ascii="RijksoverheidSansHeading" w:hAnsi="RijksoverheidSansHeading"/>
          <w:i/>
          <w:iCs/>
          <w:sz w:val="20"/>
        </w:rPr>
        <w:t xml:space="preserve"> wil in het kader van deze Nota van Inlichtingen in het bijzonder aandacht vragen voor het volgende:</w:t>
      </w:r>
    </w:p>
    <w:p w14:paraId="3C68373B" w14:textId="2F5199CB" w:rsidR="00D545DC" w:rsidRDefault="00D545DC" w:rsidP="00D47225">
      <w:pPr>
        <w:pStyle w:val="Lijstalinea"/>
        <w:numPr>
          <w:ilvl w:val="0"/>
          <w:numId w:val="40"/>
        </w:numPr>
        <w:spacing w:line="276" w:lineRule="auto"/>
        <w:jc w:val="both"/>
        <w:rPr>
          <w:rFonts w:ascii="RijksoverheidSansHeading" w:hAnsi="RijksoverheidSansHeading"/>
          <w:sz w:val="20"/>
        </w:rPr>
      </w:pPr>
      <w:r>
        <w:rPr>
          <w:rFonts w:ascii="RijksoverheidSansHeading" w:hAnsi="RijksoverheidSansHeading"/>
          <w:sz w:val="20"/>
        </w:rPr>
        <w:t xml:space="preserve">Bij het publiceren van </w:t>
      </w:r>
      <w:r w:rsidR="00494621">
        <w:rPr>
          <w:rFonts w:ascii="RijksoverheidSansHeading" w:hAnsi="RijksoverheidSansHeading"/>
          <w:sz w:val="20"/>
        </w:rPr>
        <w:t>deze Nota</w:t>
      </w:r>
      <w:r w:rsidRPr="00D545DC">
        <w:rPr>
          <w:rFonts w:ascii="RijksoverheidSansHeading" w:hAnsi="RijksoverheidSansHeading"/>
          <w:sz w:val="20"/>
        </w:rPr>
        <w:t xml:space="preserve"> van Inlichtingen </w:t>
      </w:r>
      <w:r>
        <w:rPr>
          <w:rFonts w:ascii="RijksoverheidSansHeading" w:hAnsi="RijksoverheidSansHeading"/>
          <w:sz w:val="20"/>
        </w:rPr>
        <w:t>zijn de naar aanleiding van de Nota van Inlichtingen aangepaste versies van h</w:t>
      </w:r>
      <w:r w:rsidRPr="00D545DC">
        <w:rPr>
          <w:rFonts w:ascii="RijksoverheidSansHeading" w:hAnsi="RijksoverheidSansHeading"/>
          <w:sz w:val="20"/>
        </w:rPr>
        <w:t>et Beschrijvend document, de Perceelindeling (</w:t>
      </w:r>
      <w:r w:rsidR="00FE09A5">
        <w:rPr>
          <w:rFonts w:ascii="RijksoverheidSansHeading" w:hAnsi="RijksoverheidSansHeading"/>
          <w:sz w:val="20"/>
        </w:rPr>
        <w:t>Bijlage</w:t>
      </w:r>
      <w:r w:rsidRPr="00D545DC">
        <w:rPr>
          <w:rFonts w:ascii="RijksoverheidSansHeading" w:hAnsi="RijksoverheidSansHeading"/>
          <w:sz w:val="20"/>
        </w:rPr>
        <w:t xml:space="preserve"> 1), het Programma van Eisen (</w:t>
      </w:r>
      <w:r w:rsidR="00FE09A5">
        <w:rPr>
          <w:rFonts w:ascii="RijksoverheidSansHeading" w:hAnsi="RijksoverheidSansHeading"/>
          <w:sz w:val="20"/>
        </w:rPr>
        <w:t>Bijlage</w:t>
      </w:r>
      <w:r w:rsidRPr="00D545DC">
        <w:rPr>
          <w:rFonts w:ascii="RijksoverheidSansHeading" w:hAnsi="RijksoverheidSansHeading"/>
          <w:sz w:val="20"/>
        </w:rPr>
        <w:t xml:space="preserve"> 2), de Raamovereenkomst (</w:t>
      </w:r>
      <w:r w:rsidR="00FE09A5">
        <w:rPr>
          <w:rFonts w:ascii="RijksoverheidSansHeading" w:hAnsi="RijksoverheidSansHeading"/>
          <w:sz w:val="20"/>
        </w:rPr>
        <w:t>Bijlage</w:t>
      </w:r>
      <w:r w:rsidRPr="00D545DC">
        <w:rPr>
          <w:rFonts w:ascii="RijksoverheidSansHeading" w:hAnsi="RijksoverheidSansHeading"/>
          <w:sz w:val="20"/>
        </w:rPr>
        <w:t xml:space="preserve"> 3) en de Nota van inlichtingen in Word beschikbaar gesteld. Alle documenten zijn inhoudelijk identiek aan de </w:t>
      </w:r>
      <w:r>
        <w:rPr>
          <w:rFonts w:ascii="RijksoverheidSansHeading" w:hAnsi="RijksoverheidSansHeading"/>
          <w:sz w:val="20"/>
        </w:rPr>
        <w:t xml:space="preserve">opnieuw gepubliceerde </w:t>
      </w:r>
      <w:r w:rsidRPr="00D545DC">
        <w:rPr>
          <w:rFonts w:ascii="RijksoverheidSansHeading" w:hAnsi="RijksoverheidSansHeading"/>
          <w:sz w:val="20"/>
        </w:rPr>
        <w:t xml:space="preserve">pdf versies en toegevoegd aan de </w:t>
      </w:r>
      <w:r w:rsidR="00FE09A5">
        <w:rPr>
          <w:rFonts w:ascii="RijksoverheidSansHeading" w:hAnsi="RijksoverheidSansHeading"/>
          <w:sz w:val="20"/>
        </w:rPr>
        <w:t>Aanbestedingsdocumenten</w:t>
      </w:r>
      <w:r w:rsidRPr="00D545DC">
        <w:rPr>
          <w:rFonts w:ascii="RijksoverheidSansHeading" w:hAnsi="RijksoverheidSansHeading"/>
          <w:sz w:val="20"/>
        </w:rPr>
        <w:t>.</w:t>
      </w:r>
    </w:p>
    <w:p w14:paraId="157E553A" w14:textId="21690449" w:rsidR="00D545DC" w:rsidRDefault="00D545DC" w:rsidP="00D47225">
      <w:pPr>
        <w:pStyle w:val="Lijstalinea"/>
        <w:numPr>
          <w:ilvl w:val="0"/>
          <w:numId w:val="40"/>
        </w:numPr>
        <w:spacing w:line="276" w:lineRule="auto"/>
        <w:jc w:val="both"/>
        <w:rPr>
          <w:rFonts w:ascii="RijksoverheidSansHeading" w:hAnsi="RijksoverheidSansHeading"/>
          <w:sz w:val="20"/>
        </w:rPr>
      </w:pPr>
      <w:r>
        <w:rPr>
          <w:rFonts w:ascii="RijksoverheidSansHeading" w:hAnsi="RijksoverheidSansHeading"/>
          <w:sz w:val="20"/>
        </w:rPr>
        <w:t xml:space="preserve">Zoals aangekondigd op 19 december heeft </w:t>
      </w:r>
      <w:r w:rsidRPr="00D545DC">
        <w:rPr>
          <w:rFonts w:ascii="RijksoverheidSansHeading" w:hAnsi="RijksoverheidSansHeading"/>
          <w:sz w:val="20"/>
        </w:rPr>
        <w:t>de aanbestedende dienst besloten om de inschrijfperiode met een week te verlengen, de uiterste datum van Inschrijving wordt verplaatst naar 13 februari 2025 (vóór 17:00).</w:t>
      </w:r>
    </w:p>
    <w:p w14:paraId="35467918" w14:textId="70FD2B39" w:rsidR="00D545DC" w:rsidRDefault="00D47225" w:rsidP="00D47225">
      <w:pPr>
        <w:pStyle w:val="Lijstalinea"/>
        <w:numPr>
          <w:ilvl w:val="0"/>
          <w:numId w:val="40"/>
        </w:numPr>
        <w:spacing w:line="276" w:lineRule="auto"/>
        <w:jc w:val="both"/>
        <w:rPr>
          <w:rFonts w:ascii="RijksoverheidSansHeading" w:hAnsi="RijksoverheidSansHeading"/>
          <w:sz w:val="20"/>
        </w:rPr>
      </w:pPr>
      <w:r>
        <w:rPr>
          <w:rFonts w:ascii="RijksoverheidSansHeading" w:hAnsi="RijksoverheidSansHeading"/>
          <w:sz w:val="20"/>
        </w:rPr>
        <w:t>De formulering van onderdeel “b” in het Prijzenblad (</w:t>
      </w:r>
      <w:r w:rsidR="00FE09A5">
        <w:rPr>
          <w:rFonts w:ascii="RijksoverheidSansHeading" w:hAnsi="RijksoverheidSansHeading"/>
          <w:sz w:val="20"/>
        </w:rPr>
        <w:t>Bijlage</w:t>
      </w:r>
      <w:r>
        <w:rPr>
          <w:rFonts w:ascii="RijksoverheidSansHeading" w:hAnsi="RijksoverheidSansHeading"/>
          <w:sz w:val="20"/>
        </w:rPr>
        <w:t xml:space="preserve"> F) is aangepast in het opnieuw gepubliceerde aangepaste Prijzenblad, dit om nader te duiden dat hier geen “virtual classroom” bedoeld wordt, zie in dit kader ook het antwoord op vraag 53.  </w:t>
      </w:r>
    </w:p>
    <w:p w14:paraId="0405BBDF" w14:textId="77777777" w:rsidR="00D47225" w:rsidRDefault="00D47225" w:rsidP="00D47225">
      <w:pPr>
        <w:pStyle w:val="Koptekst"/>
        <w:numPr>
          <w:ilvl w:val="0"/>
          <w:numId w:val="40"/>
        </w:numPr>
        <w:tabs>
          <w:tab w:val="clear" w:pos="4536"/>
          <w:tab w:val="clear" w:pos="9072"/>
        </w:tabs>
        <w:spacing w:line="276" w:lineRule="auto"/>
        <w:jc w:val="both"/>
        <w:rPr>
          <w:rFonts w:ascii="RijksoverheidSansHeading" w:hAnsi="RijksoverheidSansHeading"/>
          <w:sz w:val="20"/>
        </w:rPr>
      </w:pPr>
      <w:r w:rsidRPr="002F76B8">
        <w:rPr>
          <w:rFonts w:ascii="RijksoverheidSansHeading" w:hAnsi="RijksoverheidSansHeading"/>
          <w:sz w:val="20"/>
        </w:rPr>
        <w:t>De aanbestedende dienst heeft besloten om de formule voor de berekening van het Incompany tarief aan te passen, zie ook het antwoord op vraag 113.</w:t>
      </w:r>
    </w:p>
    <w:p w14:paraId="688D1A35" w14:textId="024333E7" w:rsidR="00D47225" w:rsidRPr="00D47225" w:rsidRDefault="00D47225" w:rsidP="00D47225">
      <w:pPr>
        <w:pStyle w:val="Koptekst"/>
        <w:numPr>
          <w:ilvl w:val="0"/>
          <w:numId w:val="40"/>
        </w:numPr>
        <w:tabs>
          <w:tab w:val="clear" w:pos="4536"/>
          <w:tab w:val="clear" w:pos="9072"/>
        </w:tabs>
        <w:spacing w:line="276" w:lineRule="auto"/>
        <w:jc w:val="both"/>
        <w:rPr>
          <w:rFonts w:ascii="RijksoverheidSansHeading" w:hAnsi="RijksoverheidSansHeading"/>
          <w:sz w:val="20"/>
        </w:rPr>
      </w:pPr>
      <w:r w:rsidRPr="00D47225">
        <w:rPr>
          <w:rFonts w:ascii="RijksoverheidSansHeading" w:hAnsi="RijksoverheidSansHeading"/>
          <w:bCs/>
          <w:spacing w:val="0"/>
          <w:sz w:val="20"/>
        </w:rPr>
        <w:t>De kosten voor examens en lesmateriaal vallen buiten de kortingspercentages die u dient op te geven in het Prijzenblad (Bijlage F). Zie in dit kader ook het antwoord op vraag 113</w:t>
      </w:r>
      <w:r>
        <w:rPr>
          <w:rFonts w:ascii="RijksoverheidSansHeading" w:hAnsi="RijksoverheidSansHeading"/>
          <w:bCs/>
          <w:spacing w:val="0"/>
          <w:sz w:val="20"/>
        </w:rPr>
        <w:t xml:space="preserve">, 241 en 243. </w:t>
      </w:r>
    </w:p>
    <w:p w14:paraId="4EE9B055" w14:textId="7221D27D" w:rsidR="00D47225" w:rsidRPr="00D47225" w:rsidRDefault="00D47225" w:rsidP="00D47225">
      <w:pPr>
        <w:pStyle w:val="Lijstalinea"/>
        <w:numPr>
          <w:ilvl w:val="0"/>
          <w:numId w:val="40"/>
        </w:numPr>
        <w:spacing w:line="276" w:lineRule="auto"/>
        <w:jc w:val="both"/>
        <w:rPr>
          <w:rFonts w:ascii="RijksoverheidSansHeading" w:hAnsi="RijksoverheidSansHeading"/>
          <w:sz w:val="20"/>
        </w:rPr>
      </w:pPr>
      <w:r w:rsidRPr="002F76B8">
        <w:rPr>
          <w:rFonts w:ascii="RijksoverheidSansHeading" w:hAnsi="RijksoverheidSansHeading"/>
          <w:sz w:val="20"/>
        </w:rPr>
        <w:t>Bovenstaande</w:t>
      </w:r>
      <w:r>
        <w:rPr>
          <w:rFonts w:ascii="RijksoverheidSansHeading" w:hAnsi="RijksoverheidSansHeading"/>
          <w:sz w:val="20"/>
        </w:rPr>
        <w:t xml:space="preserve"> (beantwoording vraag 113, 241 en 243) </w:t>
      </w:r>
      <w:r w:rsidRPr="00D47225">
        <w:rPr>
          <w:rFonts w:ascii="RijksoverheidSansHeading" w:hAnsi="RijksoverheidSansHeading"/>
          <w:sz w:val="20"/>
        </w:rPr>
        <w:t>maakt dat in de verificatiefase uitgesplitste prijsinformatie per open aanbod (catalogus) training opgegeven dient te worden door de winnende inschrijvers</w:t>
      </w:r>
    </w:p>
    <w:p w14:paraId="0C170F3D" w14:textId="77777777" w:rsidR="00D545DC" w:rsidRDefault="00D545DC" w:rsidP="00D47225">
      <w:pPr>
        <w:spacing w:line="276" w:lineRule="auto"/>
        <w:jc w:val="both"/>
        <w:rPr>
          <w:rFonts w:ascii="RijksoverheidSansHeading" w:hAnsi="RijksoverheidSansHeading"/>
          <w:sz w:val="20"/>
        </w:rPr>
      </w:pPr>
    </w:p>
    <w:p w14:paraId="305BD18A" w14:textId="0D734121" w:rsidR="005E0D78" w:rsidRPr="002F76B8" w:rsidRDefault="005E0D78" w:rsidP="00D47225">
      <w:pPr>
        <w:spacing w:line="276" w:lineRule="auto"/>
        <w:jc w:val="both"/>
        <w:rPr>
          <w:rFonts w:ascii="RijksoverheidSansHeading" w:hAnsi="RijksoverheidSansHeading"/>
          <w:sz w:val="20"/>
        </w:rPr>
      </w:pPr>
      <w:r w:rsidRPr="002F76B8">
        <w:rPr>
          <w:rFonts w:ascii="RijksoverheidSansHeading" w:hAnsi="RijksoverheidSansHeading"/>
          <w:sz w:val="20"/>
        </w:rPr>
        <w:t>Naar aanleiding van de Nota van Inlichtingen 1 zijn de onderstaande documenten aangepast. De nieuwe documenten (zie kolom “Wordt”) vervangen de oude documenten (zie kolom “Was”). Overal waar (nog) de titel van het oude document staat vermeld, en overal waar (nog) naar het oude document wordt verwezen, wordt het nieuwe document bedoeld dat het oude vervangt. Zie ook bovenstaande tabel. Vanaf de volgende pagina staan de gestelde vragen en antwoorden behorend bij de Nota van Inlichtingen 1.</w:t>
      </w:r>
    </w:p>
    <w:p w14:paraId="611F78D2" w14:textId="77777777" w:rsidR="00C737FE" w:rsidRDefault="00C737FE" w:rsidP="00CA4AF8">
      <w:pPr>
        <w:jc w:val="both"/>
        <w:rPr>
          <w:rFonts w:ascii="RijksoverheidSansHeading" w:hAnsi="RijksoverheidSansHeading"/>
          <w:sz w:val="20"/>
        </w:rPr>
      </w:pPr>
    </w:p>
    <w:tbl>
      <w:tblPr>
        <w:tblStyle w:val="Tabelraster"/>
        <w:tblW w:w="10186" w:type="dxa"/>
        <w:tblLook w:val="04A0" w:firstRow="1" w:lastRow="0" w:firstColumn="1" w:lastColumn="0" w:noHBand="0" w:noVBand="1"/>
      </w:tblPr>
      <w:tblGrid>
        <w:gridCol w:w="1872"/>
        <w:gridCol w:w="2225"/>
        <w:gridCol w:w="6089"/>
      </w:tblGrid>
      <w:tr w:rsidR="00C44E1E" w:rsidRPr="002F76B8" w14:paraId="10C8C4E7" w14:textId="77777777" w:rsidTr="007D665D">
        <w:trPr>
          <w:trHeight w:val="297"/>
        </w:trPr>
        <w:tc>
          <w:tcPr>
            <w:tcW w:w="1872" w:type="dxa"/>
            <w:shd w:val="clear" w:color="auto" w:fill="154273"/>
          </w:tcPr>
          <w:p w14:paraId="4893362E" w14:textId="77777777" w:rsidR="00C44E1E" w:rsidRPr="002F76B8" w:rsidRDefault="00C44E1E" w:rsidP="007D665D">
            <w:pPr>
              <w:jc w:val="both"/>
              <w:rPr>
                <w:rFonts w:ascii="RijksoverheidSansHeading" w:hAnsi="RijksoverheidSansHeading"/>
                <w:b/>
                <w:bCs/>
                <w:sz w:val="20"/>
              </w:rPr>
            </w:pPr>
            <w:r w:rsidRPr="002F76B8">
              <w:rPr>
                <w:rFonts w:ascii="RijksoverheidSansHeading" w:hAnsi="RijksoverheidSansHeading"/>
                <w:b/>
                <w:bCs/>
                <w:sz w:val="20"/>
              </w:rPr>
              <w:t>Was</w:t>
            </w:r>
          </w:p>
        </w:tc>
        <w:tc>
          <w:tcPr>
            <w:tcW w:w="2225" w:type="dxa"/>
            <w:shd w:val="clear" w:color="auto" w:fill="154273"/>
          </w:tcPr>
          <w:p w14:paraId="52926A09" w14:textId="77777777" w:rsidR="00C44E1E" w:rsidRPr="002F76B8" w:rsidRDefault="00C44E1E" w:rsidP="007D665D">
            <w:pPr>
              <w:jc w:val="both"/>
              <w:rPr>
                <w:rFonts w:ascii="RijksoverheidSansHeading" w:hAnsi="RijksoverheidSansHeading"/>
                <w:b/>
                <w:bCs/>
                <w:sz w:val="20"/>
              </w:rPr>
            </w:pPr>
            <w:r w:rsidRPr="002F76B8">
              <w:rPr>
                <w:rFonts w:ascii="RijksoverheidSansHeading" w:hAnsi="RijksoverheidSansHeading"/>
                <w:b/>
                <w:bCs/>
                <w:sz w:val="20"/>
              </w:rPr>
              <w:t>Wordt</w:t>
            </w:r>
          </w:p>
        </w:tc>
        <w:tc>
          <w:tcPr>
            <w:tcW w:w="6089" w:type="dxa"/>
            <w:shd w:val="clear" w:color="auto" w:fill="154273"/>
          </w:tcPr>
          <w:p w14:paraId="55FAC79D" w14:textId="77777777" w:rsidR="00C44E1E" w:rsidRPr="002F76B8" w:rsidRDefault="00C44E1E" w:rsidP="007D665D">
            <w:pPr>
              <w:jc w:val="both"/>
              <w:rPr>
                <w:rFonts w:ascii="RijksoverheidSansHeading" w:hAnsi="RijksoverheidSansHeading"/>
                <w:b/>
                <w:bCs/>
                <w:sz w:val="20"/>
              </w:rPr>
            </w:pPr>
            <w:r w:rsidRPr="002F76B8">
              <w:rPr>
                <w:rFonts w:ascii="RijksoverheidSansHeading" w:hAnsi="RijksoverheidSansHeading"/>
                <w:b/>
                <w:bCs/>
                <w:sz w:val="20"/>
              </w:rPr>
              <w:t>Toelichting aanpassing(en)</w:t>
            </w:r>
          </w:p>
        </w:tc>
      </w:tr>
      <w:tr w:rsidR="00C44E1E" w:rsidRPr="002F76B8" w14:paraId="1D717036" w14:textId="77777777" w:rsidTr="007D665D">
        <w:trPr>
          <w:trHeight w:val="77"/>
        </w:trPr>
        <w:tc>
          <w:tcPr>
            <w:tcW w:w="1872" w:type="dxa"/>
            <w:shd w:val="clear" w:color="auto" w:fill="FFFFFF" w:themeFill="background1"/>
          </w:tcPr>
          <w:p w14:paraId="013696DB" w14:textId="77777777" w:rsidR="00C44E1E" w:rsidRPr="002F76B8" w:rsidRDefault="00C44E1E" w:rsidP="007D665D">
            <w:pPr>
              <w:rPr>
                <w:rFonts w:ascii="RijksoverheidSansHeading" w:hAnsi="RijksoverheidSansHeading"/>
                <w:sz w:val="20"/>
              </w:rPr>
            </w:pPr>
            <w:r w:rsidRPr="002F76B8">
              <w:rPr>
                <w:rFonts w:ascii="RijksoverheidSansHeading" w:hAnsi="RijksoverheidSansHeading"/>
                <w:sz w:val="20"/>
              </w:rPr>
              <w:t>Beschrijvend document - IV-gerichte trainingen (IUC23-700)</w:t>
            </w:r>
          </w:p>
        </w:tc>
        <w:tc>
          <w:tcPr>
            <w:tcW w:w="2225" w:type="dxa"/>
            <w:shd w:val="clear" w:color="auto" w:fill="FFFFFF" w:themeFill="background1"/>
          </w:tcPr>
          <w:p w14:paraId="2646073B" w14:textId="77777777" w:rsidR="00C44E1E" w:rsidRPr="002F76B8" w:rsidRDefault="00C44E1E" w:rsidP="007D665D">
            <w:pPr>
              <w:rPr>
                <w:rFonts w:ascii="RijksoverheidSansHeading" w:hAnsi="RijksoverheidSansHeading"/>
                <w:sz w:val="20"/>
              </w:rPr>
            </w:pPr>
            <w:r w:rsidRPr="002F76B8">
              <w:rPr>
                <w:rFonts w:ascii="RijksoverheidSansHeading" w:hAnsi="RijksoverheidSansHeading"/>
                <w:sz w:val="20"/>
              </w:rPr>
              <w:t>Beschrijvend document - IV-gerichte trainingen (IUC23-700) – versie 2 na NvI1</w:t>
            </w:r>
          </w:p>
        </w:tc>
        <w:tc>
          <w:tcPr>
            <w:tcW w:w="6089" w:type="dxa"/>
            <w:shd w:val="clear" w:color="auto" w:fill="FFFFFF" w:themeFill="background1"/>
          </w:tcPr>
          <w:p w14:paraId="67903AB3" w14:textId="77777777" w:rsidR="00C44E1E" w:rsidRPr="002F76B8" w:rsidRDefault="00C44E1E" w:rsidP="007D665D">
            <w:pPr>
              <w:jc w:val="both"/>
              <w:rPr>
                <w:rFonts w:ascii="RijksoverheidSansHeading" w:hAnsi="RijksoverheidSansHeading"/>
                <w:sz w:val="20"/>
              </w:rPr>
            </w:pPr>
            <w:r w:rsidRPr="002F76B8">
              <w:rPr>
                <w:rFonts w:ascii="RijksoverheidSansHeading" w:hAnsi="RijksoverheidSansHeading"/>
                <w:sz w:val="20"/>
              </w:rPr>
              <w:t>De volgende tekstuele aanpassingen zijn gedaan:</w:t>
            </w:r>
          </w:p>
          <w:p w14:paraId="2328C952"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De beantwoording van wens 1, 2 en 3 toegevoegd aan bij Inschrijving in te dienen documenten. Zie ook vraag 59.</w:t>
            </w:r>
          </w:p>
          <w:p w14:paraId="6EC01A50"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Onder in de tabel op pagina 4 is de verwijzing naar “Bijlage J” aangepast naar “Bijlage G”. Zie ook vraag 16, 36, 59 en 188.</w:t>
            </w:r>
          </w:p>
          <w:p w14:paraId="5ABE72DC"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 xml:space="preserve">Boven in de tabel op pagina 5 is toegevoegd “en </w:t>
            </w:r>
            <w:r>
              <w:rPr>
                <w:rFonts w:ascii="RijksoverheidSansHeading" w:hAnsi="RijksoverheidSansHeading"/>
                <w:sz w:val="20"/>
              </w:rPr>
              <w:t>W</w:t>
            </w:r>
            <w:r w:rsidRPr="002F76B8">
              <w:rPr>
                <w:rFonts w:ascii="RijksoverheidSansHeading" w:hAnsi="RijksoverheidSansHeading"/>
                <w:sz w:val="20"/>
              </w:rPr>
              <w:t>achtkamerpartijen”, omdat deze ook de gevraagde bewijsstukken moeten overleggen in de verificatiefase.</w:t>
            </w:r>
          </w:p>
          <w:p w14:paraId="57494F3E"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Op pagina 13 (§3.2.5) is “(voor zover niet inbegrepen in het tarief van de training)” achteraan de zin in het tweede bullet-punt. Zie ook vraag 233.</w:t>
            </w:r>
          </w:p>
          <w:p w14:paraId="3271D7E3"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In wens 2 (§5.3.2) en wens 3 (§5.3.3) is onder “Voorwaarden” de verwijzing naar de betreffende wens gecorrigeerd. Zie ook vraag 158 en 159.</w:t>
            </w:r>
          </w:p>
          <w:p w14:paraId="5473FB8D"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 xml:space="preserve">In wens 4 (§5.3.5) stond drie keer een foutieve titel van de wens vermeld (namelijk: Omvang assortiment Open aanbod trainingen), dit is aangepast naar “Breedte van trainingsassortiment”. Verder is de </w:t>
            </w:r>
            <w:r w:rsidRPr="002F76B8">
              <w:rPr>
                <w:rFonts w:ascii="RijksoverheidSansHeading" w:hAnsi="RijksoverheidSansHeading"/>
                <w:sz w:val="20"/>
              </w:rPr>
              <w:lastRenderedPageBreak/>
              <w:t xml:space="preserve">verwijzing naar cel E25 gecorrigeerd naar </w:t>
            </w:r>
            <w:r w:rsidRPr="002F76B8">
              <w:rPr>
                <w:rFonts w:ascii="RijksoverheidSansHeading" w:eastAsiaTheme="minorHAnsi" w:hAnsi="RijksoverheidSansHeading" w:cs="Arial"/>
                <w:sz w:val="20"/>
                <w:szCs w:val="22"/>
                <w:lang w:eastAsia="en-US"/>
              </w:rPr>
              <w:t>samengevoegde cel E16/17, en is onder “Voorwaarden” de 2</w:t>
            </w:r>
            <w:r w:rsidRPr="002F76B8">
              <w:rPr>
                <w:rFonts w:ascii="RijksoverheidSansHeading" w:eastAsiaTheme="minorHAnsi" w:hAnsi="RijksoverheidSansHeading" w:cs="Arial"/>
                <w:sz w:val="20"/>
                <w:szCs w:val="22"/>
                <w:vertAlign w:val="superscript"/>
                <w:lang w:eastAsia="en-US"/>
              </w:rPr>
              <w:t>e</w:t>
            </w:r>
            <w:r w:rsidRPr="002F76B8">
              <w:rPr>
                <w:rFonts w:ascii="RijksoverheidSansHeading" w:eastAsiaTheme="minorHAnsi" w:hAnsi="RijksoverheidSansHeading" w:cs="Arial"/>
                <w:sz w:val="20"/>
                <w:szCs w:val="22"/>
                <w:lang w:eastAsia="en-US"/>
              </w:rPr>
              <w:t xml:space="preserve"> </w:t>
            </w:r>
            <w:r w:rsidRPr="002F76B8">
              <w:rPr>
                <w:rFonts w:ascii="RijksoverheidSansHeading" w:hAnsi="RijksoverheidSansHeading"/>
                <w:sz w:val="20"/>
              </w:rPr>
              <w:t>bullet-punt aangepast. Zie ook vraag 187.</w:t>
            </w:r>
          </w:p>
          <w:p w14:paraId="00863322"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Op pagina 37 is in §6.1.4 de verwijzing naar §6.1.1 t/m §6.1.3 gecorrigeerd, zie ook vraag 170, 177.</w:t>
            </w:r>
          </w:p>
          <w:p w14:paraId="376449D6" w14:textId="77777777" w:rsidR="00C44E1E" w:rsidRPr="002F76B8" w:rsidRDefault="00C44E1E" w:rsidP="00C44E1E">
            <w:pPr>
              <w:pStyle w:val="Lijstalinea"/>
              <w:numPr>
                <w:ilvl w:val="0"/>
                <w:numId w:val="35"/>
              </w:numPr>
              <w:jc w:val="both"/>
              <w:rPr>
                <w:rFonts w:ascii="RijksoverheidSansHeading" w:hAnsi="RijksoverheidSansHeading"/>
                <w:sz w:val="20"/>
              </w:rPr>
            </w:pPr>
            <w:r w:rsidRPr="002F76B8">
              <w:rPr>
                <w:rFonts w:ascii="RijksoverheidSansHeading" w:hAnsi="RijksoverheidSansHeading"/>
                <w:sz w:val="20"/>
              </w:rPr>
              <w:t xml:space="preserve">In paragraaf 7.2 de uiterste termijn voor het indienen van de </w:t>
            </w:r>
            <w:r>
              <w:rPr>
                <w:rFonts w:ascii="RijksoverheidSansHeading" w:hAnsi="RijksoverheidSansHeading"/>
                <w:sz w:val="20"/>
              </w:rPr>
              <w:t>Inschrijving</w:t>
            </w:r>
            <w:r w:rsidRPr="002F76B8">
              <w:rPr>
                <w:rFonts w:ascii="RijksoverheidSansHeading" w:hAnsi="RijksoverheidSansHeading"/>
                <w:sz w:val="20"/>
              </w:rPr>
              <w:t xml:space="preserve"> een week verplaatst. Zie ook vraag 48.</w:t>
            </w:r>
          </w:p>
        </w:tc>
      </w:tr>
      <w:tr w:rsidR="00C44E1E" w:rsidRPr="002F76B8" w14:paraId="7AD4E584" w14:textId="77777777" w:rsidTr="007D665D">
        <w:trPr>
          <w:trHeight w:val="153"/>
        </w:trPr>
        <w:tc>
          <w:tcPr>
            <w:tcW w:w="1872" w:type="dxa"/>
            <w:shd w:val="clear" w:color="auto" w:fill="FFFFFF" w:themeFill="background1"/>
          </w:tcPr>
          <w:p w14:paraId="23EA81EA" w14:textId="3B5F0D23" w:rsidR="00C44E1E" w:rsidRPr="002F76B8" w:rsidRDefault="00C44E1E" w:rsidP="00C44E1E">
            <w:pPr>
              <w:rPr>
                <w:rFonts w:ascii="RijksoverheidSansHeading" w:hAnsi="RijksoverheidSansHeading"/>
                <w:sz w:val="20"/>
              </w:rPr>
            </w:pPr>
            <w:r w:rsidRPr="002F76B8">
              <w:rPr>
                <w:rFonts w:ascii="RijksoverheidSansHeading" w:hAnsi="RijksoverheidSansHeading"/>
                <w:sz w:val="20"/>
              </w:rPr>
              <w:lastRenderedPageBreak/>
              <w:t>Bijlage 2 - Programma van eisen</w:t>
            </w:r>
          </w:p>
        </w:tc>
        <w:tc>
          <w:tcPr>
            <w:tcW w:w="2225" w:type="dxa"/>
            <w:shd w:val="clear" w:color="auto" w:fill="FFFFFF" w:themeFill="background1"/>
          </w:tcPr>
          <w:p w14:paraId="7686AD9E" w14:textId="4887D12E" w:rsidR="00C44E1E" w:rsidRPr="002F76B8" w:rsidRDefault="00C44E1E" w:rsidP="00C44E1E">
            <w:pPr>
              <w:rPr>
                <w:rFonts w:ascii="RijksoverheidSansHeading" w:hAnsi="RijksoverheidSansHeading"/>
                <w:sz w:val="20"/>
              </w:rPr>
            </w:pPr>
            <w:r w:rsidRPr="002F76B8">
              <w:rPr>
                <w:rFonts w:ascii="RijksoverheidSansHeading" w:hAnsi="RijksoverheidSansHeading"/>
                <w:sz w:val="20"/>
              </w:rPr>
              <w:t>Bijlage 2 - Programma van eisen – versie 2 na NvI1</w:t>
            </w:r>
          </w:p>
        </w:tc>
        <w:tc>
          <w:tcPr>
            <w:tcW w:w="6089" w:type="dxa"/>
            <w:shd w:val="clear" w:color="auto" w:fill="FFFFFF" w:themeFill="background1"/>
          </w:tcPr>
          <w:p w14:paraId="1D70A6E8" w14:textId="77777777" w:rsidR="00C44E1E" w:rsidRPr="00863CE3" w:rsidRDefault="00C44E1E" w:rsidP="00C44E1E">
            <w:pPr>
              <w:jc w:val="both"/>
              <w:rPr>
                <w:rFonts w:ascii="RijksoverheidSansHeading" w:hAnsi="RijksoverheidSansHeading"/>
                <w:sz w:val="20"/>
              </w:rPr>
            </w:pPr>
            <w:r w:rsidRPr="00863CE3">
              <w:rPr>
                <w:rFonts w:ascii="RijksoverheidSansHeading" w:hAnsi="RijksoverheidSansHeading"/>
                <w:sz w:val="20"/>
              </w:rPr>
              <w:t>De volgende aanpassingen zijn doorgevoerd:</w:t>
            </w:r>
          </w:p>
          <w:p w14:paraId="05BFD9EB" w14:textId="77777777" w:rsidR="00C44E1E" w:rsidRPr="005705F4" w:rsidRDefault="00C44E1E" w:rsidP="00C44E1E">
            <w:pPr>
              <w:pStyle w:val="Koptekst"/>
              <w:numPr>
                <w:ilvl w:val="0"/>
                <w:numId w:val="35"/>
              </w:numPr>
              <w:tabs>
                <w:tab w:val="left" w:pos="2360"/>
              </w:tabs>
              <w:spacing w:line="240" w:lineRule="auto"/>
              <w:jc w:val="both"/>
              <w:rPr>
                <w:rFonts w:ascii="RijksoverheidSansHeading" w:hAnsi="RijksoverheidSansHeading"/>
                <w:bCs/>
                <w:spacing w:val="0"/>
                <w:sz w:val="20"/>
              </w:rPr>
            </w:pPr>
            <w:r w:rsidRPr="00863CE3">
              <w:rPr>
                <w:rFonts w:ascii="RijksoverheidSansHeading" w:hAnsi="RijksoverheidSansHeading"/>
                <w:bCs/>
                <w:spacing w:val="0"/>
                <w:sz w:val="20"/>
              </w:rPr>
              <w:t xml:space="preserve">De 5% norm </w:t>
            </w:r>
            <w:r w:rsidRPr="005705F4">
              <w:rPr>
                <w:rFonts w:ascii="RijksoverheidSansHeading" w:hAnsi="RijksoverheidSansHeading"/>
                <w:bCs/>
                <w:spacing w:val="0"/>
                <w:sz w:val="20"/>
              </w:rPr>
              <w:t xml:space="preserve">uit UE 1 is aangepast van gemeten in arbeidsuren naar </w:t>
            </w:r>
            <w:r w:rsidRPr="005705F4">
              <w:rPr>
                <w:rFonts w:ascii="RijksoverheidSansHeading" w:hAnsi="RijksoverheidSansHeading" w:cs="Arial"/>
                <w:sz w:val="20"/>
              </w:rPr>
              <w:t>onder de raamovereenkomst gerealiseerde omzet.</w:t>
            </w:r>
            <w:r w:rsidRPr="005705F4">
              <w:rPr>
                <w:rFonts w:ascii="RijksoverheidSansHeading" w:hAnsi="RijksoverheidSansHeading"/>
                <w:sz w:val="20"/>
              </w:rPr>
              <w:t xml:space="preserve"> Zie ook vraag 17.</w:t>
            </w:r>
          </w:p>
          <w:p w14:paraId="2C17B25C" w14:textId="77777777" w:rsidR="00C44E1E" w:rsidRPr="005705F4" w:rsidRDefault="00C44E1E" w:rsidP="00C44E1E">
            <w:pPr>
              <w:pStyle w:val="Koptekst"/>
              <w:numPr>
                <w:ilvl w:val="0"/>
                <w:numId w:val="35"/>
              </w:numPr>
              <w:tabs>
                <w:tab w:val="left" w:pos="2360"/>
              </w:tabs>
              <w:spacing w:line="240" w:lineRule="auto"/>
              <w:jc w:val="both"/>
              <w:rPr>
                <w:rFonts w:ascii="RijksoverheidSansHeading" w:hAnsi="RijksoverheidSansHeading"/>
                <w:bCs/>
                <w:spacing w:val="0"/>
                <w:sz w:val="20"/>
              </w:rPr>
            </w:pPr>
            <w:r w:rsidRPr="005705F4">
              <w:rPr>
                <w:rFonts w:ascii="RijksoverheidSansHeading" w:hAnsi="RijksoverheidSansHeading"/>
                <w:bCs/>
                <w:spacing w:val="0"/>
                <w:sz w:val="20"/>
              </w:rPr>
              <w:t xml:space="preserve">De laatste zin van UE 65, zijnde “Het digitale lesmateriaal bevat geen watermerk.” is verwijderd, deze beperking komt hiermee te vervallen. </w:t>
            </w:r>
            <w:r w:rsidRPr="005705F4">
              <w:rPr>
                <w:rFonts w:ascii="RijksoverheidSansHeading" w:hAnsi="RijksoverheidSansHeading"/>
                <w:sz w:val="20"/>
              </w:rPr>
              <w:t>Zie ook vraag 31.</w:t>
            </w:r>
          </w:p>
          <w:p w14:paraId="242250C9" w14:textId="77777777" w:rsidR="00C44E1E" w:rsidRPr="005705F4" w:rsidRDefault="00C44E1E" w:rsidP="00C44E1E">
            <w:pPr>
              <w:pStyle w:val="Lijstalinea"/>
              <w:numPr>
                <w:ilvl w:val="0"/>
                <w:numId w:val="35"/>
              </w:numPr>
              <w:rPr>
                <w:rFonts w:ascii="RijksoverheidSansHeading" w:hAnsi="RijksoverheidSansHeading"/>
                <w:bCs/>
                <w:sz w:val="20"/>
              </w:rPr>
            </w:pPr>
            <w:r w:rsidRPr="005705F4">
              <w:rPr>
                <w:rFonts w:ascii="RijksoverheidSansHeading" w:hAnsi="RijksoverheidSansHeading"/>
                <w:bCs/>
                <w:sz w:val="20"/>
              </w:rPr>
              <w:t xml:space="preserve">Aan UE 53 wordt toegevoegd: “Kosten die door de Opdrachtnemer al op naam van de te vervangen Cursist zijn gemaakt en niet kunnen worden overgedragen, worden door de Opdrachtgever wel vergoed.” </w:t>
            </w:r>
            <w:r w:rsidRPr="005705F4">
              <w:rPr>
                <w:rFonts w:ascii="RijksoverheidSansHeading" w:hAnsi="RijksoverheidSansHeading"/>
                <w:sz w:val="20"/>
              </w:rPr>
              <w:t>Zie ook vraag 235.</w:t>
            </w:r>
          </w:p>
          <w:p w14:paraId="27BF8EC5" w14:textId="5381EEEF" w:rsidR="00C44E1E" w:rsidRPr="002F76B8" w:rsidRDefault="00C44E1E" w:rsidP="00C44E1E">
            <w:pPr>
              <w:jc w:val="both"/>
              <w:rPr>
                <w:rFonts w:ascii="RijksoverheidSansHeading" w:hAnsi="RijksoverheidSansHeading"/>
                <w:sz w:val="20"/>
              </w:rPr>
            </w:pPr>
            <w:r w:rsidRPr="005705F4">
              <w:rPr>
                <w:rFonts w:ascii="RijksoverheidSansHeading" w:hAnsi="RijksoverheidSansHeading"/>
                <w:bCs/>
                <w:sz w:val="20"/>
              </w:rPr>
              <w:t>UE 66 wordt voor wat betreft het downloaden van digitaal lesmateriaal als volgt aangevuld: “voor zover niet</w:t>
            </w:r>
            <w:r w:rsidRPr="00863CE3">
              <w:rPr>
                <w:rFonts w:ascii="RijksoverheidSansHeading" w:hAnsi="RijksoverheidSansHeading"/>
                <w:bCs/>
                <w:sz w:val="20"/>
              </w:rPr>
              <w:t xml:space="preserve"> beperkt door het auteursrecht van de betreffende leverancier/rechthebbende.” </w:t>
            </w:r>
            <w:r w:rsidRPr="00863CE3">
              <w:rPr>
                <w:rFonts w:ascii="RijksoverheidSansHeading" w:hAnsi="RijksoverheidSansHeading"/>
                <w:sz w:val="20"/>
              </w:rPr>
              <w:t>Zie ook vraag 236.</w:t>
            </w:r>
          </w:p>
        </w:tc>
      </w:tr>
      <w:tr w:rsidR="00C44E1E" w:rsidRPr="002F76B8" w14:paraId="1747FA29" w14:textId="77777777" w:rsidTr="007D665D">
        <w:trPr>
          <w:trHeight w:val="153"/>
        </w:trPr>
        <w:tc>
          <w:tcPr>
            <w:tcW w:w="1872" w:type="dxa"/>
            <w:shd w:val="clear" w:color="auto" w:fill="FFFFFF" w:themeFill="background1"/>
          </w:tcPr>
          <w:p w14:paraId="547603DF" w14:textId="3AB81E57" w:rsidR="00C44E1E" w:rsidRPr="002F76B8" w:rsidRDefault="00C44E1E" w:rsidP="00C44E1E">
            <w:pPr>
              <w:rPr>
                <w:rFonts w:ascii="RijksoverheidSansHeading" w:hAnsi="RijksoverheidSansHeading"/>
                <w:sz w:val="20"/>
              </w:rPr>
            </w:pPr>
            <w:r w:rsidRPr="00863CE3">
              <w:rPr>
                <w:rFonts w:ascii="RijksoverheidSansHeading" w:hAnsi="RijksoverheidSansHeading"/>
                <w:sz w:val="20"/>
              </w:rPr>
              <w:t>Bijlage 3 - Raamovereenkomst IV-gerichte trainingen</w:t>
            </w:r>
          </w:p>
        </w:tc>
        <w:tc>
          <w:tcPr>
            <w:tcW w:w="2225" w:type="dxa"/>
            <w:shd w:val="clear" w:color="auto" w:fill="FFFFFF" w:themeFill="background1"/>
          </w:tcPr>
          <w:p w14:paraId="4E7F52DC" w14:textId="4470CF70" w:rsidR="00C44E1E" w:rsidRPr="002F76B8" w:rsidRDefault="00C44E1E" w:rsidP="00C44E1E">
            <w:pPr>
              <w:rPr>
                <w:rFonts w:ascii="RijksoverheidSansHeading" w:hAnsi="RijksoverheidSansHeading"/>
                <w:sz w:val="20"/>
              </w:rPr>
            </w:pPr>
            <w:r w:rsidRPr="00863CE3">
              <w:rPr>
                <w:rFonts w:ascii="RijksoverheidSansHeading" w:hAnsi="RijksoverheidSansHeading"/>
                <w:sz w:val="20"/>
              </w:rPr>
              <w:t>Bijlage 3 - Raamovereenkomst IV-gerichte trainingen</w:t>
            </w:r>
            <w:r w:rsidRPr="002F76B8">
              <w:rPr>
                <w:rFonts w:ascii="RijksoverheidSansHeading" w:hAnsi="RijksoverheidSansHeading"/>
                <w:sz w:val="20"/>
              </w:rPr>
              <w:t xml:space="preserve"> – versie 2 na NvI1</w:t>
            </w:r>
          </w:p>
        </w:tc>
        <w:tc>
          <w:tcPr>
            <w:tcW w:w="6089" w:type="dxa"/>
            <w:shd w:val="clear" w:color="auto" w:fill="FFFFFF" w:themeFill="background1"/>
          </w:tcPr>
          <w:p w14:paraId="36D2E1BE" w14:textId="77777777" w:rsidR="00C44E1E" w:rsidRPr="00D8510F" w:rsidRDefault="00C44E1E" w:rsidP="00C44E1E">
            <w:pPr>
              <w:jc w:val="both"/>
              <w:rPr>
                <w:rFonts w:ascii="RijksoverheidSansHeading" w:hAnsi="RijksoverheidSansHeading" w:cs="Arial"/>
                <w:bCs/>
                <w:sz w:val="20"/>
                <w:lang w:val="nl"/>
              </w:rPr>
            </w:pPr>
            <w:r w:rsidRPr="00D8510F">
              <w:rPr>
                <w:rFonts w:ascii="RijksoverheidSansHeading" w:hAnsi="RijksoverheidSansHeading" w:cs="Arial"/>
                <w:bCs/>
                <w:sz w:val="20"/>
                <w:lang w:val="nl"/>
              </w:rPr>
              <w:t>Aan artikel 13</w:t>
            </w:r>
            <w:r>
              <w:rPr>
                <w:rFonts w:ascii="RijksoverheidSansHeading" w:hAnsi="RijksoverheidSansHeading" w:cs="Arial"/>
                <w:bCs/>
                <w:sz w:val="20"/>
                <w:lang w:val="nl"/>
              </w:rPr>
              <w:t xml:space="preserve"> van de Raamovereenkomst</w:t>
            </w:r>
            <w:r w:rsidRPr="00D8510F">
              <w:rPr>
                <w:rFonts w:ascii="RijksoverheidSansHeading" w:hAnsi="RijksoverheidSansHeading" w:cs="Arial"/>
                <w:bCs/>
                <w:sz w:val="20"/>
                <w:lang w:val="nl"/>
              </w:rPr>
              <w:t xml:space="preserve"> is toegevoegd:</w:t>
            </w:r>
          </w:p>
          <w:p w14:paraId="532AF8A2" w14:textId="77777777" w:rsidR="00C44E1E" w:rsidRPr="00D8510F" w:rsidRDefault="00C44E1E" w:rsidP="00C44E1E">
            <w:pPr>
              <w:pStyle w:val="Koptekst"/>
              <w:numPr>
                <w:ilvl w:val="0"/>
                <w:numId w:val="35"/>
              </w:numPr>
              <w:tabs>
                <w:tab w:val="left" w:pos="2360"/>
              </w:tabs>
              <w:spacing w:line="240" w:lineRule="auto"/>
              <w:jc w:val="both"/>
              <w:rPr>
                <w:rFonts w:ascii="RijksoverheidSansHeading" w:hAnsi="RijksoverheidSansHeading" w:cs="Arial"/>
                <w:bCs/>
                <w:spacing w:val="0"/>
                <w:sz w:val="20"/>
                <w:lang w:val="nl"/>
              </w:rPr>
            </w:pPr>
            <w:r w:rsidRPr="00D8510F">
              <w:rPr>
                <w:rFonts w:ascii="RijksoverheidSansHeading" w:hAnsi="RijksoverheidSansHeading" w:cs="Arial"/>
                <w:bCs/>
                <w:sz w:val="20"/>
                <w:lang w:val="nl"/>
              </w:rPr>
              <w:t>Artikel 27 lid 4 van de ARVODI is als volgt gewijzigd:</w:t>
            </w:r>
            <w:r>
              <w:rPr>
                <w:rFonts w:ascii="RijksoverheidSansHeading" w:hAnsi="RijksoverheidSansHeading" w:cs="Arial"/>
                <w:bCs/>
                <w:sz w:val="20"/>
                <w:lang w:val="nl"/>
              </w:rPr>
              <w:t xml:space="preserve"> </w:t>
            </w:r>
            <w:r w:rsidRPr="00D8510F">
              <w:rPr>
                <w:rFonts w:ascii="RijksoverheidSansHeading" w:hAnsi="RijksoverheidSansHeading" w:cs="Arial"/>
                <w:bCs/>
                <w:sz w:val="20"/>
                <w:lang w:val="nl"/>
              </w:rPr>
              <w:t>“Opdrachtnemer verschaft desgevraagd en onverwijld inzage in de standaardmodellen van arbeidsovereenkomsten die Opdrachtnemer hanteert voor haar medewerkers, indien Opdrachtgever dit noodzakelijk acht in verband met het voorkomen van een loonvordering aangaande verrichte arbeid ten behoeve van het verrichten van de Diensten.”</w:t>
            </w:r>
            <w:r w:rsidRPr="00863CE3">
              <w:rPr>
                <w:rFonts w:ascii="RijksoverheidSansHeading" w:hAnsi="RijksoverheidSansHeading"/>
                <w:sz w:val="20"/>
              </w:rPr>
              <w:t xml:space="preserve"> Zie ook vraag </w:t>
            </w:r>
            <w:r>
              <w:rPr>
                <w:rFonts w:ascii="RijksoverheidSansHeading" w:hAnsi="RijksoverheidSansHeading"/>
                <w:sz w:val="20"/>
              </w:rPr>
              <w:t>174</w:t>
            </w:r>
            <w:r w:rsidRPr="00863CE3">
              <w:rPr>
                <w:rFonts w:ascii="RijksoverheidSansHeading" w:hAnsi="RijksoverheidSansHeading"/>
                <w:sz w:val="20"/>
              </w:rPr>
              <w:t>.</w:t>
            </w:r>
          </w:p>
          <w:p w14:paraId="59BA8C75" w14:textId="77777777" w:rsidR="00C44E1E" w:rsidRPr="00C44E1E" w:rsidRDefault="00C44E1E" w:rsidP="00C44E1E">
            <w:pPr>
              <w:pStyle w:val="Koptekst"/>
              <w:numPr>
                <w:ilvl w:val="0"/>
                <w:numId w:val="35"/>
              </w:numPr>
              <w:tabs>
                <w:tab w:val="left" w:pos="2360"/>
              </w:tabs>
              <w:spacing w:line="240" w:lineRule="auto"/>
              <w:jc w:val="both"/>
              <w:rPr>
                <w:rFonts w:ascii="RijksoverheidSansHeading" w:hAnsi="RijksoverheidSansHeading" w:cs="Arial"/>
                <w:bCs/>
                <w:spacing w:val="0"/>
                <w:sz w:val="20"/>
                <w:lang w:val="nl"/>
              </w:rPr>
            </w:pPr>
            <w:r w:rsidRPr="00D8510F">
              <w:rPr>
                <w:rFonts w:ascii="RijksoverheidSansHeading" w:hAnsi="RijksoverheidSansHeading" w:cs="Arial"/>
                <w:bCs/>
                <w:spacing w:val="0"/>
                <w:sz w:val="20"/>
                <w:lang w:val="nl"/>
              </w:rPr>
              <w:t>Artikel 6.1 van de ARVODI is niet van toepassing voor Open aanbod</w:t>
            </w:r>
            <w:r>
              <w:rPr>
                <w:rFonts w:ascii="RijksoverheidSansHeading" w:hAnsi="RijksoverheidSansHeading" w:cs="Arial"/>
                <w:bCs/>
                <w:spacing w:val="0"/>
                <w:sz w:val="20"/>
                <w:lang w:val="nl"/>
              </w:rPr>
              <w:t xml:space="preserve"> </w:t>
            </w:r>
            <w:r w:rsidRPr="00D8510F">
              <w:rPr>
                <w:rFonts w:ascii="RijksoverheidSansHeading" w:hAnsi="RijksoverheidSansHeading" w:cs="Arial"/>
                <w:bCs/>
                <w:spacing w:val="0"/>
                <w:sz w:val="20"/>
                <w:lang w:val="nl"/>
              </w:rPr>
              <w:t xml:space="preserve">trainingen, maar blijft onverminderd van kracht voor Incompany </w:t>
            </w:r>
            <w:bookmarkStart w:id="1" w:name="_Hlk187159235"/>
            <w:r w:rsidRPr="00D8510F">
              <w:rPr>
                <w:rFonts w:ascii="RijksoverheidSansHeading" w:hAnsi="RijksoverheidSansHeading" w:cs="Arial"/>
                <w:bCs/>
                <w:spacing w:val="0"/>
                <w:sz w:val="20"/>
                <w:lang w:val="nl"/>
              </w:rPr>
              <w:t>trainingen</w:t>
            </w:r>
            <w:bookmarkEnd w:id="1"/>
            <w:r w:rsidRPr="00D8510F">
              <w:rPr>
                <w:rFonts w:ascii="RijksoverheidSansHeading" w:hAnsi="RijksoverheidSansHeading" w:cs="Arial"/>
                <w:bCs/>
                <w:spacing w:val="0"/>
                <w:sz w:val="20"/>
                <w:lang w:val="nl"/>
              </w:rPr>
              <w:t>.</w:t>
            </w:r>
            <w:r w:rsidRPr="00863CE3">
              <w:rPr>
                <w:rFonts w:ascii="RijksoverheidSansHeading" w:hAnsi="RijksoverheidSansHeading"/>
                <w:sz w:val="20"/>
              </w:rPr>
              <w:t xml:space="preserve"> Zie ook vraag </w:t>
            </w:r>
            <w:r>
              <w:rPr>
                <w:rFonts w:ascii="RijksoverheidSansHeading" w:hAnsi="RijksoverheidSansHeading"/>
                <w:sz w:val="20"/>
              </w:rPr>
              <w:t>212</w:t>
            </w:r>
            <w:r w:rsidRPr="00863CE3">
              <w:rPr>
                <w:rFonts w:ascii="RijksoverheidSansHeading" w:hAnsi="RijksoverheidSansHeading"/>
                <w:sz w:val="20"/>
              </w:rPr>
              <w:t>.</w:t>
            </w:r>
            <w:bookmarkStart w:id="2" w:name="_Hlk187159537"/>
          </w:p>
          <w:p w14:paraId="059A9B64" w14:textId="4C5AFD77" w:rsidR="00C44E1E" w:rsidRPr="00C44E1E" w:rsidRDefault="00C44E1E" w:rsidP="00C44E1E">
            <w:pPr>
              <w:pStyle w:val="Koptekst"/>
              <w:numPr>
                <w:ilvl w:val="0"/>
                <w:numId w:val="35"/>
              </w:numPr>
              <w:tabs>
                <w:tab w:val="left" w:pos="2360"/>
              </w:tabs>
              <w:spacing w:line="240" w:lineRule="auto"/>
              <w:jc w:val="both"/>
              <w:rPr>
                <w:rFonts w:ascii="RijksoverheidSansHeading" w:hAnsi="RijksoverheidSansHeading" w:cs="Arial"/>
                <w:bCs/>
                <w:spacing w:val="0"/>
                <w:sz w:val="20"/>
                <w:lang w:val="nl"/>
              </w:rPr>
            </w:pPr>
            <w:r w:rsidRPr="00C44E1E">
              <w:rPr>
                <w:rFonts w:ascii="RijksoverheidSansHeading" w:hAnsi="RijksoverheidSansHeading" w:cs="Arial"/>
                <w:bCs/>
                <w:sz w:val="20"/>
                <w:lang w:val="nl"/>
              </w:rPr>
              <w:t>Artikel 8 lid 1 van de ARVODI is als volgt gewijzigd: “Bij het uitvoeren van de Overeenkomst heeft Opdrachtnemer toestemming van Opdrachtgever om gebruik te maken van de Diensten van derden. Opdrachtgever kan deze toestemming intrekken, indien de kwaliteit van deze derden niet voldoet aan de kwaliteit die in de Overeenkomst is gesteld.”</w:t>
            </w:r>
            <w:r w:rsidRPr="00C44E1E">
              <w:rPr>
                <w:rFonts w:ascii="RijksoverheidSansHeading" w:hAnsi="RijksoverheidSansHeading"/>
                <w:sz w:val="20"/>
              </w:rPr>
              <w:t xml:space="preserve"> Zie ook vraag 213.</w:t>
            </w:r>
            <w:bookmarkEnd w:id="2"/>
          </w:p>
        </w:tc>
      </w:tr>
      <w:tr w:rsidR="00C44E1E" w:rsidRPr="002F76B8" w14:paraId="0F6C0E01" w14:textId="77777777" w:rsidTr="007D665D">
        <w:trPr>
          <w:trHeight w:val="153"/>
        </w:trPr>
        <w:tc>
          <w:tcPr>
            <w:tcW w:w="1872" w:type="dxa"/>
            <w:shd w:val="clear" w:color="auto" w:fill="FFFFFF" w:themeFill="background1"/>
          </w:tcPr>
          <w:p w14:paraId="3F54BE87" w14:textId="3CC81810" w:rsidR="00C44E1E" w:rsidRPr="007F04B8" w:rsidRDefault="00C44E1E" w:rsidP="00C44E1E">
            <w:pPr>
              <w:rPr>
                <w:rFonts w:ascii="RijksoverheidSansHeading" w:hAnsi="RijksoverheidSansHeading"/>
                <w:sz w:val="20"/>
              </w:rPr>
            </w:pPr>
            <w:r w:rsidRPr="007F04B8">
              <w:rPr>
                <w:rFonts w:ascii="RijksoverheidSansHeading" w:hAnsi="RijksoverheidSansHeading"/>
                <w:sz w:val="20"/>
              </w:rPr>
              <w:t>Bijlage 15 - Format stellen vragen Nota van Inlichtingen</w:t>
            </w:r>
          </w:p>
        </w:tc>
        <w:tc>
          <w:tcPr>
            <w:tcW w:w="2225" w:type="dxa"/>
            <w:shd w:val="clear" w:color="auto" w:fill="FFFFFF" w:themeFill="background1"/>
          </w:tcPr>
          <w:p w14:paraId="311E0D65" w14:textId="634FFC4C" w:rsidR="00C44E1E" w:rsidRPr="007F04B8" w:rsidRDefault="00C44E1E" w:rsidP="00C44E1E">
            <w:pPr>
              <w:rPr>
                <w:rFonts w:ascii="RijksoverheidSansHeading" w:hAnsi="RijksoverheidSansHeading"/>
                <w:sz w:val="20"/>
              </w:rPr>
            </w:pPr>
            <w:r w:rsidRPr="007F04B8">
              <w:rPr>
                <w:rFonts w:ascii="RijksoverheidSansHeading" w:hAnsi="RijksoverheidSansHeading"/>
                <w:sz w:val="20"/>
              </w:rPr>
              <w:t>Bijlage 15 - Format stellen vragen Nota van Inlichtingen – versie 2 na NvI 1.</w:t>
            </w:r>
          </w:p>
        </w:tc>
        <w:tc>
          <w:tcPr>
            <w:tcW w:w="6089" w:type="dxa"/>
            <w:shd w:val="clear" w:color="auto" w:fill="FFFFFF" w:themeFill="background1"/>
          </w:tcPr>
          <w:p w14:paraId="68F4B90D" w14:textId="0E8ECB53" w:rsidR="00C44E1E" w:rsidRPr="007F04B8" w:rsidRDefault="00C44E1E" w:rsidP="00C44E1E">
            <w:pPr>
              <w:jc w:val="both"/>
              <w:rPr>
                <w:rFonts w:ascii="RijksoverheidSansHeading" w:hAnsi="RijksoverheidSansHeading"/>
                <w:sz w:val="20"/>
              </w:rPr>
            </w:pPr>
            <w:r w:rsidRPr="007F04B8">
              <w:rPr>
                <w:rFonts w:ascii="RijksoverheidSansHeading" w:hAnsi="RijksoverheidSansHeading"/>
                <w:sz w:val="20"/>
              </w:rPr>
              <w:t>De kleur van het lettertype in cel C7 t/m D9 (het veld “Naam inschrijver”) is voor de leesbaarheid aangepast van wit naar zwart, ook is het nu mogelijk om de rijhoogte aan te passen.</w:t>
            </w:r>
          </w:p>
        </w:tc>
      </w:tr>
      <w:tr w:rsidR="00C44E1E" w:rsidRPr="002F76B8" w14:paraId="7671DF73" w14:textId="77777777" w:rsidTr="007D665D">
        <w:trPr>
          <w:trHeight w:val="153"/>
        </w:trPr>
        <w:tc>
          <w:tcPr>
            <w:tcW w:w="1872" w:type="dxa"/>
            <w:shd w:val="clear" w:color="auto" w:fill="FFFFFF" w:themeFill="background1"/>
          </w:tcPr>
          <w:p w14:paraId="3F61ED84" w14:textId="5AA0385B" w:rsidR="00C44E1E" w:rsidRPr="007F04B8" w:rsidRDefault="00C44E1E" w:rsidP="00C44E1E">
            <w:pPr>
              <w:rPr>
                <w:rFonts w:ascii="RijksoverheidSansHeading" w:hAnsi="RijksoverheidSansHeading"/>
                <w:sz w:val="20"/>
              </w:rPr>
            </w:pPr>
            <w:r w:rsidRPr="002F76B8">
              <w:rPr>
                <w:rFonts w:ascii="RijksoverheidSansHeading" w:hAnsi="RijksoverheidSansHeading"/>
                <w:sz w:val="20"/>
              </w:rPr>
              <w:t>Bijlage C - Geschiktheid - kerncompetenties</w:t>
            </w:r>
          </w:p>
        </w:tc>
        <w:tc>
          <w:tcPr>
            <w:tcW w:w="2225" w:type="dxa"/>
            <w:shd w:val="clear" w:color="auto" w:fill="FFFFFF" w:themeFill="background1"/>
          </w:tcPr>
          <w:p w14:paraId="2AE1C0CA" w14:textId="4F9EE5C1" w:rsidR="00C44E1E" w:rsidRPr="007F04B8" w:rsidRDefault="00C44E1E" w:rsidP="00C44E1E">
            <w:pPr>
              <w:rPr>
                <w:rFonts w:ascii="RijksoverheidSansHeading" w:hAnsi="RijksoverheidSansHeading"/>
                <w:sz w:val="20"/>
              </w:rPr>
            </w:pPr>
            <w:r w:rsidRPr="002F76B8">
              <w:rPr>
                <w:rFonts w:ascii="RijksoverheidSansHeading" w:hAnsi="RijksoverheidSansHeading"/>
                <w:sz w:val="20"/>
              </w:rPr>
              <w:t xml:space="preserve">Bijlage C - Geschiktheid – kerncompetenties – versie 2 na NvI 1 </w:t>
            </w:r>
          </w:p>
        </w:tc>
        <w:tc>
          <w:tcPr>
            <w:tcW w:w="6089" w:type="dxa"/>
            <w:shd w:val="clear" w:color="auto" w:fill="FFFFFF" w:themeFill="background1"/>
          </w:tcPr>
          <w:p w14:paraId="4DE8C8F3" w14:textId="1DE11021" w:rsidR="00C44E1E" w:rsidRPr="007F04B8" w:rsidRDefault="00C44E1E" w:rsidP="00C44E1E">
            <w:pPr>
              <w:jc w:val="both"/>
              <w:rPr>
                <w:rFonts w:ascii="RijksoverheidSansHeading" w:hAnsi="RijksoverheidSansHeading"/>
                <w:sz w:val="20"/>
              </w:rPr>
            </w:pPr>
            <w:r w:rsidRPr="002F76B8">
              <w:rPr>
                <w:rFonts w:ascii="RijksoverheidSansHeading" w:hAnsi="RijksoverheidSansHeading"/>
                <w:sz w:val="20"/>
              </w:rPr>
              <w:t xml:space="preserve">Tijdens de inlichtingenbijeenkomst werd geconstateerd dat in de oude versie van dit document enkele invulvelden voor inschrijvers per abuis onnodig beveiligd zijn tegen bewerking. De aanbestedende dienst heeft hetzelfde document opnieuw geüpload, maar dan met onbeveiligde invulvelden en aanpasbare rijhoogte. Zie in dit verband ook vraag 36, 63 en 67. </w:t>
            </w:r>
          </w:p>
        </w:tc>
      </w:tr>
      <w:tr w:rsidR="00C44E1E" w:rsidRPr="002F76B8" w14:paraId="2C64FE34" w14:textId="77777777" w:rsidTr="007D665D">
        <w:trPr>
          <w:trHeight w:val="153"/>
        </w:trPr>
        <w:tc>
          <w:tcPr>
            <w:tcW w:w="1872" w:type="dxa"/>
            <w:shd w:val="clear" w:color="auto" w:fill="FFFFFF" w:themeFill="background1"/>
          </w:tcPr>
          <w:p w14:paraId="0996426E" w14:textId="05D468C3" w:rsidR="00C44E1E" w:rsidRPr="002F76B8" w:rsidRDefault="00C44E1E" w:rsidP="00C44E1E">
            <w:pPr>
              <w:rPr>
                <w:rFonts w:ascii="RijksoverheidSansHeading" w:hAnsi="RijksoverheidSansHeading" w:cs="Arial"/>
                <w:sz w:val="20"/>
                <w:highlight w:val="magenta"/>
              </w:rPr>
            </w:pPr>
            <w:r w:rsidRPr="007F04B8">
              <w:rPr>
                <w:rFonts w:ascii="RijksoverheidSansHeading" w:hAnsi="RijksoverheidSansHeading" w:cs="Arial"/>
                <w:sz w:val="20"/>
              </w:rPr>
              <w:t>Bijlage F1 t/m F15 Prijzenblad perceel 1 t/m 15</w:t>
            </w:r>
          </w:p>
        </w:tc>
        <w:tc>
          <w:tcPr>
            <w:tcW w:w="2225" w:type="dxa"/>
            <w:shd w:val="clear" w:color="auto" w:fill="FFFFFF" w:themeFill="background1"/>
          </w:tcPr>
          <w:p w14:paraId="647F2EFB" w14:textId="40C3A508" w:rsidR="00C44E1E" w:rsidRPr="002F76B8" w:rsidRDefault="00C44E1E" w:rsidP="00C44E1E">
            <w:pPr>
              <w:rPr>
                <w:rFonts w:ascii="RijksoverheidSansHeading" w:hAnsi="RijksoverheidSansHeading" w:cs="Arial"/>
                <w:sz w:val="20"/>
                <w:highlight w:val="magenta"/>
              </w:rPr>
            </w:pPr>
            <w:r w:rsidRPr="007F04B8">
              <w:rPr>
                <w:rFonts w:ascii="RijksoverheidSansHeading" w:hAnsi="RijksoverheidSansHeading" w:cs="Arial"/>
                <w:sz w:val="20"/>
              </w:rPr>
              <w:t xml:space="preserve">Bijlage F1 t/m F15 Prijzenblad perceel 1 t/m 15 - </w:t>
            </w:r>
            <w:r w:rsidRPr="007F04B8">
              <w:rPr>
                <w:rFonts w:ascii="RijksoverheidSansHeading" w:hAnsi="RijksoverheidSansHeading"/>
                <w:sz w:val="20"/>
              </w:rPr>
              <w:t>versie 2 na NvI 1</w:t>
            </w:r>
          </w:p>
        </w:tc>
        <w:tc>
          <w:tcPr>
            <w:tcW w:w="6089" w:type="dxa"/>
            <w:shd w:val="clear" w:color="auto" w:fill="FFFFFF" w:themeFill="background1"/>
          </w:tcPr>
          <w:p w14:paraId="2C9EF37B" w14:textId="77777777" w:rsidR="00C44E1E" w:rsidRPr="007F04B8" w:rsidRDefault="00C44E1E" w:rsidP="00C44E1E">
            <w:pPr>
              <w:widowControl/>
              <w:tabs>
                <w:tab w:val="left" w:pos="2360"/>
                <w:tab w:val="left" w:pos="4536"/>
                <w:tab w:val="left" w:pos="9072"/>
              </w:tabs>
              <w:autoSpaceDE w:val="0"/>
              <w:autoSpaceDN w:val="0"/>
              <w:adjustRightInd w:val="0"/>
              <w:spacing w:line="240" w:lineRule="auto"/>
              <w:jc w:val="both"/>
              <w:rPr>
                <w:rFonts w:ascii="RijksoverheidSansHeading" w:hAnsi="RijksoverheidSansHeading" w:cs="RijksoverheidSansHeading"/>
                <w:sz w:val="20"/>
              </w:rPr>
            </w:pPr>
            <w:r w:rsidRPr="007F04B8">
              <w:rPr>
                <w:rFonts w:ascii="RijksoverheidSansHeading" w:hAnsi="RijksoverheidSansHeading" w:cs="RijksoverheidSansHeading"/>
                <w:sz w:val="20"/>
              </w:rPr>
              <w:t>De Aanbestedende heeft het tabblad "Uitleg" en "Prijzenblad" van het Prijzenblad (Bijlage F) als volgt aangepast:</w:t>
            </w:r>
          </w:p>
          <w:p w14:paraId="68EF8BC6" w14:textId="77777777" w:rsidR="00C44E1E" w:rsidRPr="007F04B8" w:rsidRDefault="00C44E1E" w:rsidP="00C44E1E">
            <w:pPr>
              <w:pStyle w:val="Lijstalinea"/>
              <w:numPr>
                <w:ilvl w:val="0"/>
                <w:numId w:val="35"/>
              </w:numPr>
              <w:jc w:val="both"/>
              <w:rPr>
                <w:rFonts w:ascii="RijksoverheidSansHeading" w:hAnsi="RijksoverheidSansHeading"/>
                <w:sz w:val="20"/>
              </w:rPr>
            </w:pPr>
            <w:r w:rsidRPr="007F04B8">
              <w:rPr>
                <w:rFonts w:ascii="RijksoverheidSansHeading" w:hAnsi="RijksoverheidSansHeading"/>
                <w:sz w:val="20"/>
              </w:rPr>
              <w:t>Was: “(b) Online trainingen inclusief losse werkvormen”</w:t>
            </w:r>
          </w:p>
          <w:p w14:paraId="48D21FD1" w14:textId="77777777" w:rsidR="00C44E1E" w:rsidRPr="007F04B8" w:rsidRDefault="00C44E1E" w:rsidP="00C44E1E">
            <w:pPr>
              <w:pStyle w:val="Lijstalinea"/>
              <w:numPr>
                <w:ilvl w:val="0"/>
                <w:numId w:val="35"/>
              </w:numPr>
              <w:jc w:val="both"/>
              <w:rPr>
                <w:rFonts w:ascii="RijksoverheidSansHeading" w:hAnsi="RijksoverheidSansHeading"/>
                <w:sz w:val="20"/>
              </w:rPr>
            </w:pPr>
            <w:r w:rsidRPr="007F04B8">
              <w:rPr>
                <w:rFonts w:ascii="RijksoverheidSansHeading" w:hAnsi="RijksoverheidSansHeading"/>
                <w:sz w:val="20"/>
              </w:rPr>
              <w:t>Wordt: “(b) Digitale content inclusief e-learning”</w:t>
            </w:r>
          </w:p>
          <w:p w14:paraId="3F7952A9" w14:textId="401B7C8D" w:rsidR="00C44E1E" w:rsidRPr="005705F4" w:rsidRDefault="00C44E1E" w:rsidP="00C44E1E">
            <w:pPr>
              <w:pStyle w:val="Koptekst"/>
              <w:tabs>
                <w:tab w:val="left" w:pos="2360"/>
              </w:tabs>
              <w:spacing w:line="240" w:lineRule="auto"/>
              <w:jc w:val="both"/>
              <w:rPr>
                <w:rFonts w:ascii="RijksoverheidSansHeading" w:hAnsi="RijksoverheidSansHeading"/>
                <w:bCs/>
                <w:spacing w:val="0"/>
                <w:sz w:val="20"/>
              </w:rPr>
            </w:pPr>
            <w:r w:rsidRPr="007F04B8">
              <w:rPr>
                <w:rFonts w:ascii="RijksoverheidSansHeading" w:hAnsi="RijksoverheidSansHeading" w:cs="RijksoverheidSansHeading"/>
                <w:color w:val="000000"/>
                <w:sz w:val="20"/>
              </w:rPr>
              <w:t>Zie ook vraag 53.</w:t>
            </w:r>
          </w:p>
        </w:tc>
      </w:tr>
      <w:tr w:rsidR="00C44E1E" w:rsidRPr="002F76B8" w14:paraId="28821B61" w14:textId="77777777" w:rsidTr="007D665D">
        <w:trPr>
          <w:trHeight w:val="153"/>
        </w:trPr>
        <w:tc>
          <w:tcPr>
            <w:tcW w:w="1872" w:type="dxa"/>
            <w:shd w:val="clear" w:color="auto" w:fill="FFFFFF" w:themeFill="background1"/>
          </w:tcPr>
          <w:p w14:paraId="3978DE71" w14:textId="30C5FF7C" w:rsidR="00C44E1E" w:rsidRPr="002F76B8" w:rsidRDefault="00C44E1E" w:rsidP="00C44E1E">
            <w:pPr>
              <w:rPr>
                <w:rFonts w:ascii="RijksoverheidSansHeading" w:hAnsi="RijksoverheidSansHeading"/>
                <w:sz w:val="20"/>
              </w:rPr>
            </w:pPr>
            <w:r w:rsidRPr="002F76B8">
              <w:rPr>
                <w:rFonts w:ascii="RijksoverheidSansHeading" w:hAnsi="RijksoverheidSansHeading"/>
                <w:sz w:val="20"/>
              </w:rPr>
              <w:t>Bijlage G - Antwoord Wens 4 (Breedte van trainingsassortiment)</w:t>
            </w:r>
          </w:p>
        </w:tc>
        <w:tc>
          <w:tcPr>
            <w:tcW w:w="2225" w:type="dxa"/>
            <w:shd w:val="clear" w:color="auto" w:fill="FFFFFF" w:themeFill="background1"/>
          </w:tcPr>
          <w:p w14:paraId="6CFA6ED0" w14:textId="36E6FF74" w:rsidR="00C44E1E" w:rsidRPr="002F76B8" w:rsidRDefault="00C44E1E" w:rsidP="00C44E1E">
            <w:pPr>
              <w:rPr>
                <w:rFonts w:ascii="RijksoverheidSansHeading" w:hAnsi="RijksoverheidSansHeading"/>
                <w:sz w:val="20"/>
              </w:rPr>
            </w:pPr>
            <w:r w:rsidRPr="002F76B8">
              <w:rPr>
                <w:rFonts w:ascii="RijksoverheidSansHeading" w:hAnsi="RijksoverheidSansHeading"/>
                <w:sz w:val="20"/>
              </w:rPr>
              <w:t>Bijlage G - Antwoord Wens 4 (Breedte van trainings-assortiment) – versie 2 na NvI 1</w:t>
            </w:r>
          </w:p>
        </w:tc>
        <w:tc>
          <w:tcPr>
            <w:tcW w:w="6089" w:type="dxa"/>
            <w:shd w:val="clear" w:color="auto" w:fill="FFFFFF" w:themeFill="background1"/>
          </w:tcPr>
          <w:p w14:paraId="718C255B" w14:textId="56E2E2F3" w:rsidR="00C44E1E" w:rsidRPr="00B2056E" w:rsidRDefault="00C44E1E" w:rsidP="00C44E1E">
            <w:pPr>
              <w:pStyle w:val="Koptekst"/>
              <w:tabs>
                <w:tab w:val="left" w:pos="2360"/>
              </w:tabs>
              <w:spacing w:line="240" w:lineRule="auto"/>
              <w:jc w:val="both"/>
              <w:rPr>
                <w:rFonts w:ascii="RijksoverheidSansHeading" w:hAnsi="RijksoverheidSansHeading" w:cs="Arial"/>
                <w:bCs/>
                <w:spacing w:val="0"/>
                <w:sz w:val="20"/>
                <w:lang w:val="nl"/>
              </w:rPr>
            </w:pPr>
            <w:r w:rsidRPr="002F76B8">
              <w:rPr>
                <w:rFonts w:ascii="RijksoverheidSansHeading" w:hAnsi="RijksoverheidSansHeading"/>
                <w:sz w:val="20"/>
              </w:rPr>
              <w:t>In dit document stond bovenin tabblad P1 t/m P15 “Bijlage J”, terwijl hiermee bedoeld werd “Bijlage G”. De aanbestedende dienst heeft deze verschrijving in Bijlage G hersteld. In het nieuwe document is onnodige cel-beveiliging in tabblad “P13” opgeheven, en is het mogelijk gemaakt om de rijhoogte aan te passen, dit ten behoeve van de leesbaarheid van het antwoord.</w:t>
            </w:r>
          </w:p>
        </w:tc>
      </w:tr>
    </w:tbl>
    <w:p w14:paraId="07781D16" w14:textId="484208FE" w:rsidR="00C44E1E" w:rsidRDefault="00C44E1E" w:rsidP="00CA4AF8">
      <w:pPr>
        <w:jc w:val="both"/>
        <w:rPr>
          <w:rFonts w:ascii="RijksoverheidSansHeading" w:hAnsi="RijksoverheidSansHeading"/>
          <w:sz w:val="20"/>
        </w:rPr>
      </w:pPr>
    </w:p>
    <w:p w14:paraId="0A6C16A5" w14:textId="59296E00" w:rsidR="00787A6B" w:rsidRPr="002F76B8" w:rsidRDefault="00C44E1E" w:rsidP="00C44E1E">
      <w:pPr>
        <w:widowControl/>
        <w:spacing w:line="240" w:lineRule="auto"/>
        <w:rPr>
          <w:rFonts w:ascii="RijksoverheidSansHeading" w:hAnsi="RijksoverheidSansHeading"/>
          <w:sz w:val="20"/>
        </w:rPr>
        <w:sectPr w:rsidR="00787A6B" w:rsidRPr="002F76B8" w:rsidSect="00EF48F9">
          <w:footerReference w:type="default" r:id="rId12"/>
          <w:pgSz w:w="11907" w:h="16840" w:code="9"/>
          <w:pgMar w:top="851" w:right="851" w:bottom="794" w:left="851" w:header="284" w:footer="284" w:gutter="0"/>
          <w:cols w:space="708"/>
          <w:docGrid w:linePitch="258"/>
        </w:sectPr>
      </w:pPr>
      <w:r>
        <w:rPr>
          <w:rFonts w:ascii="RijksoverheidSansHeading" w:hAnsi="RijksoverheidSansHeading"/>
          <w:sz w:val="20"/>
        </w:rPr>
        <w:br w:type="page"/>
      </w:r>
    </w:p>
    <w:tbl>
      <w:tblPr>
        <w:tblW w:w="22086" w:type="dxa"/>
        <w:tblInd w:w="279"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
        <w:gridCol w:w="3207"/>
        <w:gridCol w:w="4110"/>
        <w:gridCol w:w="6667"/>
        <w:gridCol w:w="7486"/>
      </w:tblGrid>
      <w:tr w:rsidR="00B81ABF" w:rsidRPr="002F76B8" w14:paraId="3122677F" w14:textId="77777777" w:rsidTr="00FE09A5">
        <w:trPr>
          <w:trHeight w:val="273"/>
          <w:tblHeader/>
        </w:trPr>
        <w:tc>
          <w:tcPr>
            <w:tcW w:w="616" w:type="dxa"/>
            <w:tcBorders>
              <w:bottom w:val="single" w:sz="4" w:space="0" w:color="auto"/>
              <w:right w:val="nil"/>
            </w:tcBorders>
            <w:shd w:val="clear" w:color="auto" w:fill="154273"/>
          </w:tcPr>
          <w:p w14:paraId="60314B17" w14:textId="77777777" w:rsidR="00736B51" w:rsidRPr="002F76B8" w:rsidRDefault="00736B51" w:rsidP="00536DB5">
            <w:pPr>
              <w:spacing w:line="240" w:lineRule="auto"/>
              <w:ind w:right="72"/>
              <w:jc w:val="center"/>
              <w:rPr>
                <w:rFonts w:ascii="RijksoverheidSansHeading" w:hAnsi="RijksoverheidSansHeading"/>
                <w:b/>
                <w:sz w:val="20"/>
              </w:rPr>
            </w:pPr>
            <w:bookmarkStart w:id="3" w:name="_Hlk183691806"/>
            <w:bookmarkStart w:id="4" w:name="_Hlk187056245"/>
            <w:bookmarkEnd w:id="0"/>
            <w:r w:rsidRPr="002F76B8">
              <w:rPr>
                <w:rFonts w:ascii="RijksoverheidSansHeading" w:hAnsi="RijksoverheidSansHeading"/>
                <w:b/>
                <w:sz w:val="20"/>
              </w:rPr>
              <w:lastRenderedPageBreak/>
              <w:t>Nr.</w:t>
            </w:r>
          </w:p>
        </w:tc>
        <w:tc>
          <w:tcPr>
            <w:tcW w:w="3207" w:type="dxa"/>
            <w:tcBorders>
              <w:left w:val="nil"/>
              <w:bottom w:val="single" w:sz="4" w:space="0" w:color="auto"/>
              <w:right w:val="single" w:sz="4" w:space="0" w:color="auto"/>
            </w:tcBorders>
            <w:shd w:val="clear" w:color="auto" w:fill="154273"/>
          </w:tcPr>
          <w:p w14:paraId="5E1AAAAA" w14:textId="17EC7438" w:rsidR="00736B51" w:rsidRPr="002F76B8" w:rsidRDefault="00736B51" w:rsidP="00736B51">
            <w:pPr>
              <w:spacing w:line="240" w:lineRule="auto"/>
              <w:jc w:val="both"/>
              <w:rPr>
                <w:rFonts w:ascii="RijksoverheidSansHeading" w:hAnsi="RijksoverheidSansHeading"/>
                <w:b/>
                <w:sz w:val="20"/>
              </w:rPr>
            </w:pPr>
            <w:r w:rsidRPr="002F76B8">
              <w:rPr>
                <w:rFonts w:ascii="RijksoverheidSansHeading" w:hAnsi="RijksoverheidSansHeading"/>
                <w:b/>
                <w:sz w:val="20"/>
              </w:rPr>
              <w:t>Document/hoofdstuk/paragraaf</w:t>
            </w:r>
          </w:p>
        </w:tc>
        <w:tc>
          <w:tcPr>
            <w:tcW w:w="4110" w:type="dxa"/>
            <w:tcBorders>
              <w:left w:val="single" w:sz="4" w:space="0" w:color="auto"/>
              <w:bottom w:val="single" w:sz="4" w:space="0" w:color="auto"/>
              <w:right w:val="single" w:sz="4" w:space="0" w:color="auto"/>
            </w:tcBorders>
            <w:shd w:val="clear" w:color="auto" w:fill="154273"/>
          </w:tcPr>
          <w:p w14:paraId="090E3F02" w14:textId="653334A0" w:rsidR="00736B51" w:rsidRPr="002F76B8" w:rsidRDefault="00736B51" w:rsidP="00736B51">
            <w:pPr>
              <w:spacing w:line="240" w:lineRule="auto"/>
              <w:jc w:val="both"/>
              <w:rPr>
                <w:rFonts w:ascii="RijksoverheidSansHeading" w:hAnsi="RijksoverheidSansHeading"/>
                <w:b/>
                <w:sz w:val="20"/>
              </w:rPr>
            </w:pPr>
            <w:r w:rsidRPr="002F76B8">
              <w:rPr>
                <w:rFonts w:ascii="RijksoverheidSansHeading" w:hAnsi="RijksoverheidSansHeading"/>
                <w:b/>
                <w:sz w:val="20"/>
              </w:rPr>
              <w:t>Onderwerp of eis</w:t>
            </w:r>
          </w:p>
        </w:tc>
        <w:tc>
          <w:tcPr>
            <w:tcW w:w="6667" w:type="dxa"/>
            <w:tcBorders>
              <w:left w:val="single" w:sz="4" w:space="0" w:color="auto"/>
              <w:bottom w:val="single" w:sz="4" w:space="0" w:color="auto"/>
              <w:right w:val="single" w:sz="4" w:space="0" w:color="auto"/>
            </w:tcBorders>
            <w:shd w:val="clear" w:color="auto" w:fill="154273"/>
          </w:tcPr>
          <w:p w14:paraId="11437B37" w14:textId="7F7ED940" w:rsidR="00736B51" w:rsidRPr="002F76B8" w:rsidRDefault="00736B51" w:rsidP="00736B51">
            <w:pPr>
              <w:spacing w:line="240" w:lineRule="auto"/>
              <w:jc w:val="both"/>
              <w:rPr>
                <w:rFonts w:ascii="RijksoverheidSansHeading" w:hAnsi="RijksoverheidSansHeading"/>
                <w:b/>
                <w:sz w:val="20"/>
              </w:rPr>
            </w:pPr>
            <w:r w:rsidRPr="002F76B8">
              <w:rPr>
                <w:rFonts w:ascii="RijksoverheidSansHeading" w:hAnsi="RijksoverheidSansHeading"/>
                <w:b/>
                <w:sz w:val="20"/>
              </w:rPr>
              <w:t>Vraag of tekstuele suggestie</w:t>
            </w:r>
          </w:p>
        </w:tc>
        <w:tc>
          <w:tcPr>
            <w:tcW w:w="7486" w:type="dxa"/>
            <w:tcBorders>
              <w:left w:val="nil"/>
              <w:bottom w:val="single" w:sz="4" w:space="0" w:color="auto"/>
              <w:right w:val="single" w:sz="4" w:space="0" w:color="auto"/>
            </w:tcBorders>
            <w:shd w:val="clear" w:color="auto" w:fill="154273"/>
          </w:tcPr>
          <w:p w14:paraId="64DA98BD" w14:textId="77777777" w:rsidR="00736B51" w:rsidRPr="002F76B8" w:rsidRDefault="00736B51" w:rsidP="00736B51">
            <w:pPr>
              <w:spacing w:line="240" w:lineRule="auto"/>
              <w:jc w:val="both"/>
              <w:rPr>
                <w:rFonts w:ascii="RijksoverheidSansHeading" w:hAnsi="RijksoverheidSansHeading"/>
                <w:b/>
                <w:sz w:val="20"/>
              </w:rPr>
            </w:pPr>
            <w:r w:rsidRPr="002F76B8">
              <w:rPr>
                <w:rFonts w:ascii="RijksoverheidSansHeading" w:hAnsi="RijksoverheidSansHeading"/>
                <w:b/>
                <w:sz w:val="20"/>
              </w:rPr>
              <w:t>Antwoord</w:t>
            </w:r>
          </w:p>
        </w:tc>
      </w:tr>
      <w:tr w:rsidR="00B81ABF" w:rsidRPr="002F76B8" w14:paraId="026E7A45" w14:textId="77777777" w:rsidTr="00FE09A5">
        <w:tblPrEx>
          <w:tblBorders>
            <w:bottom w:val="single" w:sz="4" w:space="0" w:color="auto"/>
          </w:tblBorders>
        </w:tblPrEx>
        <w:trPr>
          <w:trHeight w:val="70"/>
          <w:tblHeader/>
        </w:trPr>
        <w:tc>
          <w:tcPr>
            <w:tcW w:w="616" w:type="dxa"/>
            <w:tcBorders>
              <w:bottom w:val="single" w:sz="4" w:space="0" w:color="auto"/>
            </w:tcBorders>
          </w:tcPr>
          <w:p w14:paraId="0FE94F01" w14:textId="5170CD85"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w:t>
            </w:r>
          </w:p>
        </w:tc>
        <w:tc>
          <w:tcPr>
            <w:tcW w:w="3207" w:type="dxa"/>
            <w:tcBorders>
              <w:bottom w:val="single" w:sz="4" w:space="0" w:color="auto"/>
            </w:tcBorders>
          </w:tcPr>
          <w:p w14:paraId="04888101" w14:textId="35F04173"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15 Formulier stellen vragen Nota van inlichtingen</w:t>
            </w:r>
          </w:p>
        </w:tc>
        <w:tc>
          <w:tcPr>
            <w:tcW w:w="4110" w:type="dxa"/>
            <w:tcBorders>
              <w:bottom w:val="single" w:sz="4" w:space="0" w:color="auto"/>
            </w:tcBorders>
          </w:tcPr>
          <w:p w14:paraId="7EBC70D8" w14:textId="5D0BB2D7"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naam inschrijver (cel D7,8,9) is wit op geel, niet goed leesbaar</w:t>
            </w:r>
          </w:p>
        </w:tc>
        <w:tc>
          <w:tcPr>
            <w:tcW w:w="6667" w:type="dxa"/>
            <w:tcBorders>
              <w:bottom w:val="single" w:sz="4" w:space="0" w:color="auto"/>
            </w:tcBorders>
          </w:tcPr>
          <w:p w14:paraId="6CF981F5" w14:textId="24D8C8AF"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Voorstel om de tekst hier zwart te maken</w:t>
            </w:r>
          </w:p>
        </w:tc>
        <w:tc>
          <w:tcPr>
            <w:tcW w:w="7486" w:type="dxa"/>
            <w:tcBorders>
              <w:bottom w:val="single" w:sz="4" w:space="0" w:color="auto"/>
            </w:tcBorders>
          </w:tcPr>
          <w:p w14:paraId="6A05FAAC" w14:textId="2C141CF5" w:rsidR="008F6B40" w:rsidRPr="002F76B8" w:rsidRDefault="001124A5" w:rsidP="00114BA5">
            <w:pPr>
              <w:pStyle w:val="Koptekst"/>
              <w:tabs>
                <w:tab w:val="clear" w:pos="4536"/>
                <w:tab w:val="clear" w:pos="9072"/>
              </w:tabs>
              <w:spacing w:line="240" w:lineRule="auto"/>
              <w:jc w:val="both"/>
              <w:rPr>
                <w:rFonts w:ascii="RijksoverheidSansHeading" w:hAnsi="RijksoverheidSansHeading"/>
                <w:sz w:val="20"/>
              </w:rPr>
            </w:pPr>
            <w:r w:rsidRPr="002F76B8">
              <w:rPr>
                <w:rFonts w:ascii="RijksoverheidSansHeading" w:hAnsi="RijksoverheidSansHeading"/>
                <w:sz w:val="20"/>
              </w:rPr>
              <w:t xml:space="preserve">Bijlage 15 </w:t>
            </w:r>
            <w:r w:rsidR="00114BA5" w:rsidRPr="002F76B8">
              <w:rPr>
                <w:rFonts w:ascii="RijksoverheidSansHeading" w:hAnsi="RijksoverheidSansHeading"/>
                <w:sz w:val="20"/>
              </w:rPr>
              <w:t>(</w:t>
            </w:r>
            <w:r w:rsidRPr="002F76B8">
              <w:rPr>
                <w:rFonts w:ascii="RijksoverheidSansHeading" w:hAnsi="RijksoverheidSansHeading"/>
                <w:sz w:val="20"/>
              </w:rPr>
              <w:t>Formulier stellen vragen Nota van inlichtinge</w:t>
            </w:r>
            <w:r w:rsidR="00114BA5" w:rsidRPr="002F76B8">
              <w:rPr>
                <w:rFonts w:ascii="RijksoverheidSansHeading" w:hAnsi="RijksoverheidSansHeading"/>
                <w:sz w:val="20"/>
              </w:rPr>
              <w:t>n)</w:t>
            </w:r>
            <w:r w:rsidRPr="002F76B8">
              <w:rPr>
                <w:rFonts w:ascii="RijksoverheidSansHeading" w:hAnsi="RijksoverheidSansHeading"/>
                <w:sz w:val="20"/>
              </w:rPr>
              <w:t xml:space="preserve"> is opnieuw geüpload waarbij de genoemde tekstvelden zwart gemarkeerd zijn.</w:t>
            </w:r>
            <w:r w:rsidR="006A32FF" w:rsidRPr="002F76B8">
              <w:rPr>
                <w:rFonts w:ascii="RijksoverheidSansHeading" w:hAnsi="RijksoverheidSansHeading"/>
                <w:sz w:val="20"/>
              </w:rPr>
              <w:t xml:space="preserve"> Zie ook de </w:t>
            </w:r>
            <w:r w:rsidR="006A32FF" w:rsidRPr="002F76B8">
              <w:rPr>
                <w:rFonts w:ascii="RijksoverheidSansHeading" w:hAnsi="RijksoverheidSansHeading"/>
                <w:bCs/>
                <w:spacing w:val="0"/>
                <w:sz w:val="20"/>
              </w:rPr>
              <w:t>was-wordt</w:t>
            </w:r>
            <w:r w:rsidR="006A32FF" w:rsidRPr="002F76B8">
              <w:rPr>
                <w:rFonts w:ascii="RijksoverheidSansHeading" w:hAnsi="RijksoverheidSansHeading"/>
                <w:sz w:val="20"/>
              </w:rPr>
              <w:t xml:space="preserve"> tabel voorafgaand aan de beantwoording. </w:t>
            </w:r>
          </w:p>
        </w:tc>
      </w:tr>
      <w:tr w:rsidR="00B81ABF" w:rsidRPr="002F76B8" w14:paraId="5AEB1578" w14:textId="77777777" w:rsidTr="00FE09A5">
        <w:tblPrEx>
          <w:tblBorders>
            <w:bottom w:val="single" w:sz="4" w:space="0" w:color="auto"/>
          </w:tblBorders>
        </w:tblPrEx>
        <w:trPr>
          <w:trHeight w:val="221"/>
          <w:tblHeader/>
        </w:trPr>
        <w:tc>
          <w:tcPr>
            <w:tcW w:w="616" w:type="dxa"/>
            <w:tcBorders>
              <w:top w:val="single" w:sz="4" w:space="0" w:color="auto"/>
            </w:tcBorders>
          </w:tcPr>
          <w:p w14:paraId="63555E1D" w14:textId="6F8943B3" w:rsidR="00736B51" w:rsidRPr="002F76B8" w:rsidRDefault="00736B51" w:rsidP="00536DB5">
            <w:pPr>
              <w:spacing w:line="240" w:lineRule="auto"/>
              <w:jc w:val="center"/>
              <w:rPr>
                <w:rFonts w:ascii="RijksoverheidSansHeading" w:hAnsi="RijksoverheidSansHeading"/>
                <w:bCs/>
                <w:sz w:val="20"/>
                <w:lang w:val="nl-BE"/>
              </w:rPr>
            </w:pPr>
            <w:r w:rsidRPr="002F76B8">
              <w:rPr>
                <w:rFonts w:ascii="RijksoverheidSansHeading" w:hAnsi="RijksoverheidSansHeading"/>
                <w:bCs/>
                <w:sz w:val="20"/>
                <w:lang w:val="nl-BE"/>
              </w:rPr>
              <w:t>2</w:t>
            </w:r>
          </w:p>
        </w:tc>
        <w:tc>
          <w:tcPr>
            <w:tcW w:w="3207" w:type="dxa"/>
            <w:tcBorders>
              <w:top w:val="single" w:sz="4" w:space="0" w:color="auto"/>
            </w:tcBorders>
          </w:tcPr>
          <w:p w14:paraId="5D086F74" w14:textId="2B97AE9A"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1.7  Leeswijzer</w:t>
            </w:r>
          </w:p>
        </w:tc>
        <w:tc>
          <w:tcPr>
            <w:tcW w:w="4110" w:type="dxa"/>
            <w:tcBorders>
              <w:top w:val="single" w:sz="4" w:space="0" w:color="auto"/>
            </w:tcBorders>
          </w:tcPr>
          <w:p w14:paraId="65AFF6F3" w14:textId="7512194B"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De pdf documenten Beschrijvend document en Bijlage 2 Programma van Eisen.</w:t>
            </w:r>
          </w:p>
        </w:tc>
        <w:tc>
          <w:tcPr>
            <w:tcW w:w="6667" w:type="dxa"/>
            <w:tcBorders>
              <w:top w:val="single" w:sz="4" w:space="0" w:color="auto"/>
            </w:tcBorders>
          </w:tcPr>
          <w:p w14:paraId="19BA60FA" w14:textId="58160C0D"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 xml:space="preserve">Graag ontvangen wij van de pdf documenten Beschrijvend document en </w:t>
            </w:r>
            <w:r w:rsidR="00FE09A5">
              <w:rPr>
                <w:rFonts w:ascii="RijksoverheidSansHeading" w:hAnsi="RijksoverheidSansHeading"/>
                <w:sz w:val="20"/>
              </w:rPr>
              <w:t>Bijlage</w:t>
            </w:r>
            <w:r w:rsidRPr="002F76B8">
              <w:rPr>
                <w:rFonts w:ascii="RijksoverheidSansHeading" w:hAnsi="RijksoverheidSansHeading"/>
                <w:sz w:val="20"/>
              </w:rPr>
              <w:t xml:space="preserve"> 2 Programma van Eisen makkelijk doorzoekbare (minder beveiligde) versies. Dit maakt de </w:t>
            </w:r>
            <w:proofErr w:type="spellStart"/>
            <w:r w:rsidRPr="002F76B8">
              <w:rPr>
                <w:rFonts w:ascii="RijksoverheidSansHeading" w:hAnsi="RijksoverheidSansHeading"/>
                <w:sz w:val="20"/>
              </w:rPr>
              <w:t>aanbesting</w:t>
            </w:r>
            <w:proofErr w:type="spellEnd"/>
            <w:r w:rsidRPr="002F76B8">
              <w:rPr>
                <w:rFonts w:ascii="RijksoverheidSansHeading" w:hAnsi="RijksoverheidSansHeading"/>
                <w:sz w:val="20"/>
              </w:rPr>
              <w:t xml:space="preserve"> meer </w:t>
            </w:r>
            <w:proofErr w:type="spellStart"/>
            <w:r w:rsidRPr="002F76B8">
              <w:rPr>
                <w:rFonts w:ascii="RijksoverheidSansHeading" w:hAnsi="RijksoverheidSansHeading"/>
                <w:sz w:val="20"/>
              </w:rPr>
              <w:t>toegangkelijk</w:t>
            </w:r>
            <w:proofErr w:type="spellEnd"/>
            <w:r w:rsidRPr="002F76B8">
              <w:rPr>
                <w:rFonts w:ascii="RijksoverheidSansHeading" w:hAnsi="RijksoverheidSansHeading"/>
                <w:sz w:val="20"/>
              </w:rPr>
              <w:t xml:space="preserve"> en voorkomt dat er informatie gemist wordt. Ook is het makkelijker voor mensen met een </w:t>
            </w:r>
            <w:proofErr w:type="spellStart"/>
            <w:r w:rsidRPr="002F76B8">
              <w:rPr>
                <w:rFonts w:ascii="RijksoverheidSansHeading" w:hAnsi="RijksoverheidSansHeading"/>
                <w:sz w:val="20"/>
              </w:rPr>
              <w:t>visule</w:t>
            </w:r>
            <w:proofErr w:type="spellEnd"/>
            <w:r w:rsidRPr="002F76B8">
              <w:rPr>
                <w:rFonts w:ascii="RijksoverheidSansHeading" w:hAnsi="RijksoverheidSansHeading"/>
                <w:sz w:val="20"/>
              </w:rPr>
              <w:t xml:space="preserve"> handicap die meewerken aan de aanbesteding  om de </w:t>
            </w:r>
            <w:proofErr w:type="spellStart"/>
            <w:r w:rsidRPr="002F76B8">
              <w:rPr>
                <w:rFonts w:ascii="RijksoverheidSansHeading" w:hAnsi="RijksoverheidSansHeading"/>
                <w:sz w:val="20"/>
              </w:rPr>
              <w:t>voorleesfuntie</w:t>
            </w:r>
            <w:proofErr w:type="spellEnd"/>
            <w:r w:rsidRPr="002F76B8">
              <w:rPr>
                <w:rFonts w:ascii="RijksoverheidSansHeading" w:hAnsi="RijksoverheidSansHeading"/>
                <w:sz w:val="20"/>
              </w:rPr>
              <w:t xml:space="preserve"> te kunnen gebruiken. Bij de in te leveren documenten hebben wij wel begrip voor de </w:t>
            </w:r>
            <w:proofErr w:type="spellStart"/>
            <w:r w:rsidRPr="002F76B8">
              <w:rPr>
                <w:rFonts w:ascii="RijksoverheidSansHeading" w:hAnsi="RijksoverheidSansHeading"/>
                <w:sz w:val="20"/>
              </w:rPr>
              <w:t>beveiligng</w:t>
            </w:r>
            <w:proofErr w:type="spellEnd"/>
            <w:r w:rsidRPr="002F76B8">
              <w:rPr>
                <w:rFonts w:ascii="RijksoverheidSansHeading" w:hAnsi="RijksoverheidSansHeading"/>
                <w:sz w:val="20"/>
              </w:rPr>
              <w:t xml:space="preserve"> ervan.</w:t>
            </w:r>
          </w:p>
        </w:tc>
        <w:tc>
          <w:tcPr>
            <w:tcW w:w="7486" w:type="dxa"/>
            <w:tcBorders>
              <w:top w:val="single" w:sz="4" w:space="0" w:color="auto"/>
            </w:tcBorders>
          </w:tcPr>
          <w:p w14:paraId="0854BA0D" w14:textId="467D740D" w:rsidR="001124A5" w:rsidRPr="002F76B8" w:rsidRDefault="001124A5" w:rsidP="00736B51">
            <w:pPr>
              <w:pStyle w:val="Default"/>
              <w:jc w:val="both"/>
              <w:rPr>
                <w:rFonts w:ascii="RijksoverheidSansHeading" w:hAnsi="RijksoverheidSansHeading" w:cs="Times New Roman"/>
                <w:bCs/>
                <w:color w:val="auto"/>
                <w:sz w:val="20"/>
                <w:szCs w:val="20"/>
                <w:lang w:val="nl-BE"/>
              </w:rPr>
            </w:pPr>
            <w:r w:rsidRPr="002F76B8">
              <w:rPr>
                <w:rFonts w:ascii="RijksoverheidSansHeading" w:hAnsi="RijksoverheidSansHeading" w:cs="Times New Roman"/>
                <w:bCs/>
                <w:color w:val="auto"/>
                <w:sz w:val="20"/>
                <w:szCs w:val="20"/>
                <w:lang w:val="nl-BE"/>
              </w:rPr>
              <w:t>Het Beschrijvend document</w:t>
            </w:r>
            <w:r w:rsidR="00253F96" w:rsidRPr="002F76B8">
              <w:rPr>
                <w:rFonts w:ascii="RijksoverheidSansHeading" w:hAnsi="RijksoverheidSansHeading" w:cs="Times New Roman"/>
                <w:bCs/>
                <w:color w:val="auto"/>
                <w:sz w:val="20"/>
                <w:szCs w:val="20"/>
                <w:lang w:val="nl-BE"/>
              </w:rPr>
              <w:t xml:space="preserve">, </w:t>
            </w:r>
            <w:r w:rsidR="00114BA5" w:rsidRPr="002F76B8">
              <w:rPr>
                <w:rFonts w:ascii="RijksoverheidSansHeading" w:hAnsi="RijksoverheidSansHeading" w:cs="Times New Roman"/>
                <w:bCs/>
                <w:color w:val="auto"/>
                <w:sz w:val="20"/>
                <w:szCs w:val="20"/>
                <w:lang w:val="nl-BE"/>
              </w:rPr>
              <w:t>de Perceelindeling (</w:t>
            </w:r>
            <w:r w:rsidR="00FE09A5">
              <w:rPr>
                <w:rFonts w:ascii="RijksoverheidSansHeading" w:hAnsi="RijksoverheidSansHeading" w:cs="Times New Roman"/>
                <w:bCs/>
                <w:color w:val="auto"/>
                <w:sz w:val="20"/>
                <w:szCs w:val="20"/>
                <w:lang w:val="nl-BE"/>
              </w:rPr>
              <w:t>Bijlage</w:t>
            </w:r>
            <w:r w:rsidR="00114BA5" w:rsidRPr="002F76B8">
              <w:rPr>
                <w:rFonts w:ascii="RijksoverheidSansHeading" w:hAnsi="RijksoverheidSansHeading" w:cs="Times New Roman"/>
                <w:bCs/>
                <w:color w:val="auto"/>
                <w:sz w:val="20"/>
                <w:szCs w:val="20"/>
                <w:lang w:val="nl-BE"/>
              </w:rPr>
              <w:t xml:space="preserve"> 1), </w:t>
            </w:r>
            <w:r w:rsidRPr="002F76B8">
              <w:rPr>
                <w:rFonts w:ascii="RijksoverheidSansHeading" w:hAnsi="RijksoverheidSansHeading" w:cs="Times New Roman"/>
                <w:bCs/>
                <w:color w:val="auto"/>
                <w:sz w:val="20"/>
                <w:szCs w:val="20"/>
                <w:lang w:val="nl-BE"/>
              </w:rPr>
              <w:t xml:space="preserve">het </w:t>
            </w:r>
            <w:r w:rsidRPr="002F76B8">
              <w:rPr>
                <w:rFonts w:ascii="RijksoverheidSansHeading" w:hAnsi="RijksoverheidSansHeading"/>
                <w:color w:val="auto"/>
                <w:sz w:val="20"/>
                <w:szCs w:val="20"/>
              </w:rPr>
              <w:t xml:space="preserve">Programma van Eisen </w:t>
            </w:r>
            <w:r w:rsidR="00114BA5" w:rsidRPr="002F76B8">
              <w:rPr>
                <w:rFonts w:ascii="RijksoverheidSansHeading" w:hAnsi="RijksoverheidSansHeading"/>
                <w:color w:val="auto"/>
                <w:sz w:val="20"/>
                <w:szCs w:val="20"/>
              </w:rPr>
              <w:t>(</w:t>
            </w:r>
            <w:r w:rsidR="00FE09A5">
              <w:rPr>
                <w:rFonts w:ascii="RijksoverheidSansHeading" w:hAnsi="RijksoverheidSansHeading"/>
                <w:color w:val="auto"/>
                <w:sz w:val="20"/>
                <w:szCs w:val="20"/>
              </w:rPr>
              <w:t>Bijlage</w:t>
            </w:r>
            <w:r w:rsidR="00114BA5" w:rsidRPr="002F76B8">
              <w:rPr>
                <w:rFonts w:ascii="RijksoverheidSansHeading" w:hAnsi="RijksoverheidSansHeading"/>
                <w:color w:val="auto"/>
                <w:sz w:val="20"/>
                <w:szCs w:val="20"/>
              </w:rPr>
              <w:t xml:space="preserve"> 2), de Raamovereenkomst (</w:t>
            </w:r>
            <w:r w:rsidR="00FE09A5">
              <w:rPr>
                <w:rFonts w:ascii="RijksoverheidSansHeading" w:hAnsi="RijksoverheidSansHeading"/>
                <w:color w:val="auto"/>
                <w:sz w:val="20"/>
                <w:szCs w:val="20"/>
              </w:rPr>
              <w:t>Bijlage</w:t>
            </w:r>
            <w:r w:rsidR="00114BA5" w:rsidRPr="002F76B8">
              <w:rPr>
                <w:rFonts w:ascii="RijksoverheidSansHeading" w:hAnsi="RijksoverheidSansHeading"/>
                <w:color w:val="auto"/>
                <w:sz w:val="20"/>
                <w:szCs w:val="20"/>
              </w:rPr>
              <w:t xml:space="preserve"> 3) </w:t>
            </w:r>
            <w:r w:rsidR="00253F96" w:rsidRPr="002F76B8">
              <w:rPr>
                <w:rFonts w:ascii="RijksoverheidSansHeading" w:hAnsi="RijksoverheidSansHeading"/>
                <w:color w:val="auto"/>
                <w:sz w:val="20"/>
                <w:szCs w:val="20"/>
              </w:rPr>
              <w:t xml:space="preserve">en de Nota van inlichtingen </w:t>
            </w:r>
            <w:r w:rsidRPr="002F76B8">
              <w:rPr>
                <w:rFonts w:ascii="RijksoverheidSansHeading" w:hAnsi="RijksoverheidSansHeading"/>
                <w:color w:val="auto"/>
                <w:sz w:val="20"/>
                <w:szCs w:val="20"/>
              </w:rPr>
              <w:t xml:space="preserve">zijn aanvullend tevens in Word beschikbaar gesteld. </w:t>
            </w:r>
            <w:r w:rsidR="00B81ABF" w:rsidRPr="002F76B8">
              <w:rPr>
                <w:rFonts w:ascii="RijksoverheidSansHeading" w:hAnsi="RijksoverheidSansHeading"/>
                <w:color w:val="auto"/>
                <w:sz w:val="20"/>
                <w:szCs w:val="20"/>
              </w:rPr>
              <w:t>Alle</w:t>
            </w:r>
            <w:r w:rsidRPr="002F76B8">
              <w:rPr>
                <w:rFonts w:ascii="RijksoverheidSansHeading" w:hAnsi="RijksoverheidSansHeading"/>
                <w:color w:val="auto"/>
                <w:sz w:val="20"/>
                <w:szCs w:val="20"/>
              </w:rPr>
              <w:t xml:space="preserve"> documenten zijn inhoudelijk identiek aan de pdf versies </w:t>
            </w:r>
            <w:r w:rsidR="008F6B40" w:rsidRPr="002F76B8">
              <w:rPr>
                <w:rFonts w:ascii="RijksoverheidSansHeading" w:hAnsi="RijksoverheidSansHeading"/>
                <w:color w:val="auto"/>
                <w:sz w:val="20"/>
                <w:szCs w:val="20"/>
              </w:rPr>
              <w:t>en toegevoegd</w:t>
            </w:r>
            <w:r w:rsidRPr="002F76B8">
              <w:rPr>
                <w:rFonts w:ascii="RijksoverheidSansHeading" w:hAnsi="RijksoverheidSansHeading"/>
                <w:color w:val="auto"/>
                <w:sz w:val="20"/>
                <w:szCs w:val="20"/>
              </w:rPr>
              <w:t xml:space="preserve"> aan de </w:t>
            </w:r>
            <w:r w:rsidR="00FE09A5">
              <w:rPr>
                <w:rFonts w:ascii="RijksoverheidSansHeading" w:hAnsi="RijksoverheidSansHeading"/>
                <w:color w:val="auto"/>
                <w:sz w:val="20"/>
                <w:szCs w:val="20"/>
              </w:rPr>
              <w:t>Aanbestedingsdocumenten</w:t>
            </w:r>
            <w:r w:rsidRPr="002F76B8">
              <w:rPr>
                <w:rFonts w:ascii="RijksoverheidSansHeading" w:hAnsi="RijksoverheidSansHeading"/>
                <w:color w:val="auto"/>
                <w:sz w:val="20"/>
                <w:szCs w:val="20"/>
              </w:rPr>
              <w:t xml:space="preserve">. </w:t>
            </w:r>
          </w:p>
          <w:p w14:paraId="1E270B59" w14:textId="6E996659" w:rsidR="008F6B40" w:rsidRPr="002F76B8" w:rsidRDefault="008F6B40" w:rsidP="00736B51">
            <w:pPr>
              <w:pStyle w:val="Default"/>
              <w:jc w:val="both"/>
              <w:rPr>
                <w:rFonts w:ascii="RijksoverheidSansHeading" w:hAnsi="RijksoverheidSansHeading" w:cs="Times New Roman"/>
                <w:bCs/>
                <w:color w:val="auto"/>
                <w:sz w:val="20"/>
                <w:szCs w:val="20"/>
                <w:lang w:val="nl-BE"/>
              </w:rPr>
            </w:pPr>
          </w:p>
        </w:tc>
      </w:tr>
      <w:tr w:rsidR="00B81ABF" w:rsidRPr="002F76B8" w14:paraId="4C2CEE90" w14:textId="77777777" w:rsidTr="00FE09A5">
        <w:tblPrEx>
          <w:tblBorders>
            <w:bottom w:val="single" w:sz="4" w:space="0" w:color="auto"/>
          </w:tblBorders>
        </w:tblPrEx>
        <w:trPr>
          <w:trHeight w:val="241"/>
          <w:tblHeader/>
        </w:trPr>
        <w:tc>
          <w:tcPr>
            <w:tcW w:w="616" w:type="dxa"/>
          </w:tcPr>
          <w:p w14:paraId="07A38905" w14:textId="7FF728CD" w:rsidR="00736B51" w:rsidRPr="002F76B8" w:rsidRDefault="00736B51" w:rsidP="00536DB5">
            <w:pPr>
              <w:spacing w:line="240" w:lineRule="auto"/>
              <w:jc w:val="center"/>
              <w:rPr>
                <w:rFonts w:ascii="RijksoverheidSansHeading" w:hAnsi="RijksoverheidSansHeading"/>
                <w:bCs/>
                <w:sz w:val="20"/>
                <w:lang w:val="nl-BE"/>
              </w:rPr>
            </w:pPr>
            <w:r w:rsidRPr="002F76B8">
              <w:rPr>
                <w:rFonts w:ascii="RijksoverheidSansHeading" w:hAnsi="RijksoverheidSansHeading"/>
                <w:bCs/>
                <w:sz w:val="20"/>
                <w:lang w:val="nl-BE"/>
              </w:rPr>
              <w:t>3</w:t>
            </w:r>
          </w:p>
        </w:tc>
        <w:tc>
          <w:tcPr>
            <w:tcW w:w="3207" w:type="dxa"/>
          </w:tcPr>
          <w:p w14:paraId="27CC31ED" w14:textId="76F32225"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1 Perceelindeling</w:t>
            </w:r>
          </w:p>
        </w:tc>
        <w:tc>
          <w:tcPr>
            <w:tcW w:w="4110" w:type="dxa"/>
          </w:tcPr>
          <w:p w14:paraId="19925F82" w14:textId="6871D9E1"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pagina 3 van 18, laatste bullet: tover trainingen</w:t>
            </w:r>
          </w:p>
        </w:tc>
        <w:tc>
          <w:tcPr>
            <w:tcW w:w="6667" w:type="dxa"/>
          </w:tcPr>
          <w:p w14:paraId="344FF60E" w14:textId="72C07111"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typo (we kunnen veel, maar dat niet)  ;-)</w:t>
            </w:r>
          </w:p>
        </w:tc>
        <w:tc>
          <w:tcPr>
            <w:tcW w:w="7486" w:type="dxa"/>
          </w:tcPr>
          <w:p w14:paraId="7A9F4BD4" w14:textId="10F8D3A4" w:rsidR="00736B51" w:rsidRPr="002F76B8" w:rsidRDefault="00A70390" w:rsidP="00736B51">
            <w:pPr>
              <w:pStyle w:val="Koptekst"/>
              <w:tabs>
                <w:tab w:val="clear" w:pos="4536"/>
                <w:tab w:val="clear" w:pos="9072"/>
              </w:tabs>
              <w:spacing w:line="240" w:lineRule="auto"/>
              <w:jc w:val="both"/>
              <w:rPr>
                <w:rFonts w:ascii="RijksoverheidSansHeading" w:hAnsi="RijksoverheidSansHeading"/>
                <w:bCs/>
                <w:spacing w:val="0"/>
                <w:sz w:val="20"/>
                <w:lang w:val="nl-BE"/>
              </w:rPr>
            </w:pPr>
            <w:r w:rsidRPr="002F76B8">
              <w:rPr>
                <w:rFonts w:ascii="RijksoverheidSansHeading" w:hAnsi="RijksoverheidSansHeading"/>
                <w:bCs/>
                <w:spacing w:val="0"/>
                <w:sz w:val="20"/>
                <w:lang w:val="nl-BE"/>
              </w:rPr>
              <w:t>Dit betreft inderdaad een typefout.</w:t>
            </w:r>
          </w:p>
        </w:tc>
      </w:tr>
      <w:tr w:rsidR="00B81ABF" w:rsidRPr="002F76B8" w14:paraId="25B62B4C" w14:textId="77777777" w:rsidTr="00FE09A5">
        <w:tblPrEx>
          <w:tblBorders>
            <w:bottom w:val="single" w:sz="4" w:space="0" w:color="auto"/>
          </w:tblBorders>
        </w:tblPrEx>
        <w:trPr>
          <w:trHeight w:val="221"/>
          <w:tblHeader/>
        </w:trPr>
        <w:tc>
          <w:tcPr>
            <w:tcW w:w="616" w:type="dxa"/>
          </w:tcPr>
          <w:p w14:paraId="72C8EF8A" w14:textId="47E54D90" w:rsidR="00736B51" w:rsidRPr="002F76B8" w:rsidRDefault="00736B51" w:rsidP="00536DB5">
            <w:pPr>
              <w:spacing w:line="240" w:lineRule="auto"/>
              <w:jc w:val="center"/>
              <w:rPr>
                <w:rFonts w:ascii="RijksoverheidSansHeading" w:hAnsi="RijksoverheidSansHeading"/>
                <w:bCs/>
                <w:sz w:val="20"/>
                <w:lang w:val="nl-BE"/>
              </w:rPr>
            </w:pPr>
            <w:r w:rsidRPr="002F76B8">
              <w:rPr>
                <w:rFonts w:ascii="RijksoverheidSansHeading" w:hAnsi="RijksoverheidSansHeading"/>
                <w:bCs/>
                <w:sz w:val="20"/>
                <w:lang w:val="nl-BE"/>
              </w:rPr>
              <w:t>4</w:t>
            </w:r>
          </w:p>
        </w:tc>
        <w:tc>
          <w:tcPr>
            <w:tcW w:w="3207" w:type="dxa"/>
          </w:tcPr>
          <w:p w14:paraId="219A6A2F" w14:textId="5BBE7B55"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3.2  Beschrijving van de gewenste dienstverlening</w:t>
            </w:r>
          </w:p>
        </w:tc>
        <w:tc>
          <w:tcPr>
            <w:tcW w:w="4110" w:type="dxa"/>
          </w:tcPr>
          <w:p w14:paraId="42FB29B5" w14:textId="358E43EC"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Doorlevering 5%</w:t>
            </w:r>
          </w:p>
        </w:tc>
        <w:tc>
          <w:tcPr>
            <w:tcW w:w="6667" w:type="dxa"/>
          </w:tcPr>
          <w:p w14:paraId="6D22BF20" w14:textId="77777777" w:rsidR="00EB7091" w:rsidRPr="002F76B8" w:rsidRDefault="00736B51" w:rsidP="00736B51">
            <w:pPr>
              <w:spacing w:line="240" w:lineRule="auto"/>
              <w:jc w:val="both"/>
              <w:rPr>
                <w:rFonts w:ascii="RijksoverheidSansHeading" w:hAnsi="RijksoverheidSansHeading"/>
                <w:sz w:val="20"/>
              </w:rPr>
            </w:pPr>
            <w:r w:rsidRPr="002F76B8">
              <w:rPr>
                <w:rFonts w:ascii="RijksoverheidSansHeading" w:hAnsi="RijksoverheidSansHeading"/>
                <w:sz w:val="20"/>
              </w:rPr>
              <w:t xml:space="preserve">5% over doorlevering van inkoopprijs is niet </w:t>
            </w:r>
            <w:proofErr w:type="spellStart"/>
            <w:r w:rsidRPr="002F76B8">
              <w:rPr>
                <w:rFonts w:ascii="RijksoverheidSansHeading" w:hAnsi="RijksoverheidSansHeading"/>
                <w:sz w:val="20"/>
              </w:rPr>
              <w:t>reeel</w:t>
            </w:r>
            <w:proofErr w:type="spellEnd"/>
            <w:r w:rsidRPr="002F76B8">
              <w:rPr>
                <w:rFonts w:ascii="RijksoverheidSansHeading" w:hAnsi="RijksoverheidSansHeading"/>
                <w:sz w:val="20"/>
              </w:rPr>
              <w:t xml:space="preserve">, als ook rekening moet worden gehouden met </w:t>
            </w:r>
            <w:proofErr w:type="spellStart"/>
            <w:r w:rsidRPr="002F76B8">
              <w:rPr>
                <w:rFonts w:ascii="RijksoverheidSansHeading" w:hAnsi="RijksoverheidSansHeading"/>
                <w:sz w:val="20"/>
              </w:rPr>
              <w:t>valuta-risico's</w:t>
            </w:r>
            <w:proofErr w:type="spellEnd"/>
            <w:r w:rsidRPr="002F76B8">
              <w:rPr>
                <w:rFonts w:ascii="RijksoverheidSansHeading" w:hAnsi="RijksoverheidSansHeading"/>
                <w:sz w:val="20"/>
              </w:rPr>
              <w:t xml:space="preserve">, leveranciersverantwoordelijkheid en rapportagelast. </w:t>
            </w:r>
          </w:p>
          <w:p w14:paraId="6A6CCB14" w14:textId="77777777" w:rsidR="00EB7091" w:rsidRPr="002F76B8" w:rsidRDefault="00EB7091" w:rsidP="00736B51">
            <w:pPr>
              <w:spacing w:line="240" w:lineRule="auto"/>
              <w:jc w:val="both"/>
              <w:rPr>
                <w:rFonts w:ascii="RijksoverheidSansHeading" w:hAnsi="RijksoverheidSansHeading"/>
                <w:sz w:val="20"/>
              </w:rPr>
            </w:pPr>
          </w:p>
          <w:p w14:paraId="7127220F" w14:textId="77777777" w:rsidR="00EB7091" w:rsidRPr="002F76B8" w:rsidRDefault="00736B51" w:rsidP="00736B51">
            <w:pPr>
              <w:spacing w:line="240" w:lineRule="auto"/>
              <w:jc w:val="both"/>
              <w:rPr>
                <w:rFonts w:ascii="RijksoverheidSansHeading" w:hAnsi="RijksoverheidSansHeading"/>
                <w:sz w:val="20"/>
              </w:rPr>
            </w:pPr>
            <w:r w:rsidRPr="002F76B8">
              <w:rPr>
                <w:rFonts w:ascii="RijksoverheidSansHeading" w:hAnsi="RijksoverheidSansHeading"/>
                <w:sz w:val="20"/>
              </w:rPr>
              <w:t>Verder de vraag of de 5% social return regeling hier ook nog vanaf gaat?</w:t>
            </w:r>
          </w:p>
          <w:p w14:paraId="4C0E76BA" w14:textId="77777777" w:rsidR="00EB7091" w:rsidRPr="002F76B8" w:rsidRDefault="00EB7091" w:rsidP="00736B51">
            <w:pPr>
              <w:spacing w:line="240" w:lineRule="auto"/>
              <w:jc w:val="both"/>
              <w:rPr>
                <w:rFonts w:ascii="RijksoverheidSansHeading" w:hAnsi="RijksoverheidSansHeading"/>
                <w:sz w:val="20"/>
              </w:rPr>
            </w:pPr>
          </w:p>
          <w:p w14:paraId="5BD286EC" w14:textId="003EA095" w:rsidR="00EB7091" w:rsidRPr="002F76B8" w:rsidRDefault="00736B51" w:rsidP="00736B51">
            <w:pPr>
              <w:spacing w:line="240" w:lineRule="auto"/>
              <w:jc w:val="both"/>
              <w:rPr>
                <w:rFonts w:ascii="RijksoverheidSansHeading" w:hAnsi="RijksoverheidSansHeading"/>
                <w:sz w:val="20"/>
              </w:rPr>
            </w:pPr>
            <w:r w:rsidRPr="002F76B8">
              <w:rPr>
                <w:rFonts w:ascii="RijksoverheidSansHeading" w:hAnsi="RijksoverheidSansHeading"/>
                <w:sz w:val="20"/>
              </w:rPr>
              <w:t>Als alternatief stellen wij voor om 5% opslag over verkoop/listprijs van oorspronkelijke aanbieder te hanteren en aan de markt over te laten hoe de markt hier voldoende marge op kan halen.</w:t>
            </w:r>
          </w:p>
        </w:tc>
        <w:tc>
          <w:tcPr>
            <w:tcW w:w="7486" w:type="dxa"/>
          </w:tcPr>
          <w:p w14:paraId="503F3280" w14:textId="70CD58BD" w:rsidR="00A70390" w:rsidRPr="002F76B8" w:rsidRDefault="00A70390" w:rsidP="00736B51">
            <w:pPr>
              <w:pStyle w:val="Koptekst"/>
              <w:tabs>
                <w:tab w:val="clear" w:pos="4536"/>
                <w:tab w:val="clear" w:pos="9072"/>
              </w:tabs>
              <w:spacing w:line="240" w:lineRule="auto"/>
              <w:jc w:val="both"/>
              <w:rPr>
                <w:rFonts w:ascii="RijksoverheidSansHeading" w:hAnsi="RijksoverheidSansHeading"/>
                <w:bCs/>
                <w:spacing w:val="0"/>
                <w:sz w:val="20"/>
                <w:lang w:val="nl-BE"/>
              </w:rPr>
            </w:pPr>
            <w:r w:rsidRPr="002F76B8">
              <w:rPr>
                <w:rFonts w:ascii="RijksoverheidSansHeading" w:hAnsi="RijksoverheidSansHeading"/>
                <w:bCs/>
                <w:spacing w:val="0"/>
                <w:sz w:val="20"/>
                <w:lang w:val="nl-BE"/>
              </w:rPr>
              <w:t xml:space="preserve">De </w:t>
            </w:r>
            <w:r w:rsidR="007968BE">
              <w:rPr>
                <w:rFonts w:ascii="RijksoverheidSansHeading" w:hAnsi="RijksoverheidSansHeading"/>
                <w:bCs/>
                <w:spacing w:val="0"/>
                <w:sz w:val="20"/>
                <w:lang w:val="nl-BE"/>
              </w:rPr>
              <w:t>aanbestedende dienst</w:t>
            </w:r>
            <w:r w:rsidRPr="002F76B8">
              <w:rPr>
                <w:rFonts w:ascii="RijksoverheidSansHeading" w:hAnsi="RijksoverheidSansHeading"/>
                <w:bCs/>
                <w:spacing w:val="0"/>
                <w:sz w:val="20"/>
                <w:lang w:val="nl-BE"/>
              </w:rPr>
              <w:t xml:space="preserve"> is bereid om een ondergrens te hanteren van €50 (de bovengrens blijft ongewijzigd op €1.000 exclusief BTW per </w:t>
            </w:r>
            <w:r w:rsidR="00A774DB">
              <w:rPr>
                <w:rFonts w:ascii="RijksoverheidSansHeading" w:hAnsi="RijksoverheidSansHeading"/>
                <w:bCs/>
                <w:spacing w:val="0"/>
                <w:sz w:val="20"/>
                <w:lang w:val="nl-BE"/>
              </w:rPr>
              <w:t>N</w:t>
            </w:r>
            <w:r w:rsidRPr="002F76B8">
              <w:rPr>
                <w:rFonts w:ascii="RijksoverheidSansHeading" w:hAnsi="RijksoverheidSansHeading"/>
                <w:bCs/>
                <w:spacing w:val="0"/>
                <w:sz w:val="20"/>
                <w:lang w:val="nl-BE"/>
              </w:rPr>
              <w:t xml:space="preserve">adere opdracht). </w:t>
            </w:r>
          </w:p>
          <w:p w14:paraId="7B3F69BD" w14:textId="77777777" w:rsidR="002D2E46" w:rsidRPr="002F76B8" w:rsidRDefault="002D2E46" w:rsidP="00736B51">
            <w:pPr>
              <w:pStyle w:val="Koptekst"/>
              <w:tabs>
                <w:tab w:val="clear" w:pos="4536"/>
                <w:tab w:val="clear" w:pos="9072"/>
              </w:tabs>
              <w:spacing w:line="240" w:lineRule="auto"/>
              <w:jc w:val="both"/>
              <w:rPr>
                <w:rFonts w:ascii="RijksoverheidSansHeading" w:hAnsi="RijksoverheidSansHeading"/>
                <w:bCs/>
                <w:spacing w:val="0"/>
                <w:sz w:val="20"/>
                <w:lang w:val="nl-BE"/>
              </w:rPr>
            </w:pPr>
          </w:p>
          <w:p w14:paraId="368EF768" w14:textId="0A7D6149" w:rsidR="008F6B40" w:rsidRPr="002F76B8" w:rsidRDefault="008F6B40" w:rsidP="00736B51">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B81ABF" w:rsidRPr="002F76B8" w14:paraId="4494061F" w14:textId="77777777" w:rsidTr="00FE09A5">
        <w:tblPrEx>
          <w:tblBorders>
            <w:bottom w:val="single" w:sz="4" w:space="0" w:color="auto"/>
          </w:tblBorders>
        </w:tblPrEx>
        <w:trPr>
          <w:trHeight w:val="221"/>
          <w:tblHeader/>
        </w:trPr>
        <w:tc>
          <w:tcPr>
            <w:tcW w:w="616" w:type="dxa"/>
          </w:tcPr>
          <w:p w14:paraId="58A7C645" w14:textId="42DD685A" w:rsidR="00736B51" w:rsidRPr="002F76B8" w:rsidRDefault="00736B51" w:rsidP="00536DB5">
            <w:pPr>
              <w:spacing w:line="240" w:lineRule="auto"/>
              <w:jc w:val="center"/>
              <w:rPr>
                <w:rFonts w:ascii="RijksoverheidSansHeading" w:hAnsi="RijksoverheidSansHeading"/>
                <w:bCs/>
                <w:sz w:val="20"/>
                <w:lang w:val="nl-BE"/>
              </w:rPr>
            </w:pPr>
            <w:r w:rsidRPr="002F76B8">
              <w:rPr>
                <w:rFonts w:ascii="RijksoverheidSansHeading" w:hAnsi="RijksoverheidSansHeading"/>
                <w:bCs/>
                <w:sz w:val="20"/>
                <w:lang w:val="nl-BE"/>
              </w:rPr>
              <w:t>5</w:t>
            </w:r>
          </w:p>
        </w:tc>
        <w:tc>
          <w:tcPr>
            <w:tcW w:w="3207" w:type="dxa"/>
          </w:tcPr>
          <w:p w14:paraId="376E1FBB" w14:textId="31B034F8"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3.5  Wijziging van trainingsassortiment</w:t>
            </w:r>
          </w:p>
        </w:tc>
        <w:tc>
          <w:tcPr>
            <w:tcW w:w="4110" w:type="dxa"/>
          </w:tcPr>
          <w:p w14:paraId="03761AA0" w14:textId="4FECD354"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Wat is de werkwijze van de Change Advisory Board, met name ten aanzien van doorlooptijd?</w:t>
            </w:r>
          </w:p>
        </w:tc>
        <w:tc>
          <w:tcPr>
            <w:tcW w:w="6667" w:type="dxa"/>
          </w:tcPr>
          <w:p w14:paraId="7C3AA5D3" w14:textId="4B74110F"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 xml:space="preserve">Wij houden ons aanbod zeer actueel en zeker voor het open aanbod is het niet </w:t>
            </w:r>
            <w:proofErr w:type="spellStart"/>
            <w:r w:rsidRPr="002F76B8">
              <w:rPr>
                <w:rFonts w:ascii="RijksoverheidSansHeading" w:hAnsi="RijksoverheidSansHeading"/>
                <w:sz w:val="20"/>
              </w:rPr>
              <w:t>reeel</w:t>
            </w:r>
            <w:proofErr w:type="spellEnd"/>
            <w:r w:rsidRPr="002F76B8">
              <w:rPr>
                <w:rFonts w:ascii="RijksoverheidSansHeading" w:hAnsi="RijksoverheidSansHeading"/>
                <w:sz w:val="20"/>
              </w:rPr>
              <w:t xml:space="preserve"> te verwachten dat een leverancier te lang (&gt;14 dagen) zou moeten wachten op de doorvoering van een aanpassing. Kunt u meer inzicht geven over de verwachte doorlooptijd?</w:t>
            </w:r>
          </w:p>
        </w:tc>
        <w:tc>
          <w:tcPr>
            <w:tcW w:w="7486" w:type="dxa"/>
          </w:tcPr>
          <w:p w14:paraId="24AE0F77" w14:textId="28FC8E12" w:rsidR="00736B51" w:rsidRPr="002F76B8" w:rsidRDefault="00B81ABF" w:rsidP="00736B51">
            <w:pPr>
              <w:pStyle w:val="Koptekst"/>
              <w:spacing w:line="240" w:lineRule="auto"/>
              <w:jc w:val="both"/>
              <w:rPr>
                <w:rFonts w:ascii="RijksoverheidSansHeading" w:hAnsi="RijksoverheidSansHeading"/>
                <w:bCs/>
                <w:spacing w:val="0"/>
                <w:sz w:val="20"/>
                <w:lang w:val="nl-BE"/>
              </w:rPr>
            </w:pPr>
            <w:r w:rsidRPr="002F76B8">
              <w:rPr>
                <w:rFonts w:ascii="RijksoverheidSansHeading" w:hAnsi="RijksoverheidSansHeading"/>
                <w:bCs/>
                <w:spacing w:val="0"/>
                <w:sz w:val="20"/>
              </w:rPr>
              <w:t xml:space="preserve">De Change Advisory Board komt een aantal keer per jaar bij elkaar. De Change Advisory Board gaat niet over elke wijziging van het open aanbod een besluit nemen, alleen over wijzigingen die de bedrijfsvoering van de deelnemende organisaties raken. Bijvoorbeeld indien een leverancier een bepaalde training die voor het Rijk belangrijk is uit het assortiment haalt of indien de inhoud van een bepaalde training dusdanig wordt aangepast dat bepaalde onderwerpen, die voor het Rijk belangrijk zijn, niet meer worden aangeboden.    </w:t>
            </w:r>
          </w:p>
        </w:tc>
      </w:tr>
      <w:tr w:rsidR="00B81ABF" w:rsidRPr="002F76B8" w14:paraId="24EB3531" w14:textId="77777777" w:rsidTr="00FE09A5">
        <w:tblPrEx>
          <w:tblBorders>
            <w:bottom w:val="single" w:sz="4" w:space="0" w:color="auto"/>
          </w:tblBorders>
        </w:tblPrEx>
        <w:trPr>
          <w:trHeight w:val="221"/>
          <w:tblHeader/>
        </w:trPr>
        <w:tc>
          <w:tcPr>
            <w:tcW w:w="616" w:type="dxa"/>
          </w:tcPr>
          <w:p w14:paraId="3DC39291" w14:textId="42F912C5"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6</w:t>
            </w:r>
          </w:p>
        </w:tc>
        <w:tc>
          <w:tcPr>
            <w:tcW w:w="3207" w:type="dxa"/>
          </w:tcPr>
          <w:p w14:paraId="12DA8F3C" w14:textId="3EBF5A98"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3.9  Opdrachtverstrekking</w:t>
            </w:r>
          </w:p>
        </w:tc>
        <w:tc>
          <w:tcPr>
            <w:tcW w:w="4110" w:type="dxa"/>
          </w:tcPr>
          <w:p w14:paraId="3A9DAB43" w14:textId="61C67E6B" w:rsidR="00736B51" w:rsidRPr="002F76B8" w:rsidRDefault="00736B51" w:rsidP="00736B51">
            <w:pPr>
              <w:jc w:val="both"/>
              <w:rPr>
                <w:rFonts w:ascii="RijksoverheidSansHeading" w:hAnsi="RijksoverheidSansHeading"/>
                <w:bCs/>
                <w:sz w:val="20"/>
              </w:rPr>
            </w:pPr>
            <w:r w:rsidRPr="002F76B8">
              <w:rPr>
                <w:rFonts w:ascii="RijksoverheidSansHeading" w:hAnsi="RijksoverheidSansHeading"/>
                <w:sz w:val="20"/>
              </w:rPr>
              <w:t>Opdrachtverst</w:t>
            </w:r>
            <w:r w:rsidR="002D2E46" w:rsidRPr="002F76B8">
              <w:rPr>
                <w:rFonts w:ascii="RijksoverheidSansHeading" w:hAnsi="RijksoverheidSansHeading"/>
                <w:sz w:val="20"/>
              </w:rPr>
              <w:t>r</w:t>
            </w:r>
            <w:r w:rsidRPr="002F76B8">
              <w:rPr>
                <w:rFonts w:ascii="RijksoverheidSansHeading" w:hAnsi="RijksoverheidSansHeading"/>
                <w:sz w:val="20"/>
              </w:rPr>
              <w:t>ekking</w:t>
            </w:r>
            <w:r w:rsidR="002D2E46" w:rsidRPr="002F76B8">
              <w:rPr>
                <w:rFonts w:ascii="RijksoverheidSansHeading" w:hAnsi="RijksoverheidSansHeading"/>
                <w:sz w:val="20"/>
              </w:rPr>
              <w:t xml:space="preserve"> </w:t>
            </w:r>
            <w:r w:rsidRPr="002F76B8">
              <w:rPr>
                <w:rFonts w:ascii="RijksoverheidSansHeading" w:hAnsi="RijksoverheidSansHeading"/>
                <w:sz w:val="20"/>
              </w:rPr>
              <w:t>nadere opdracht: "Bij incompany is prijs 7x de catalogusprijs minus korting"</w:t>
            </w:r>
          </w:p>
        </w:tc>
        <w:tc>
          <w:tcPr>
            <w:tcW w:w="6667" w:type="dxa"/>
          </w:tcPr>
          <w:p w14:paraId="02E214D3" w14:textId="70A77758" w:rsidR="00736B51" w:rsidRPr="002F76B8" w:rsidRDefault="00736B51" w:rsidP="00736B51">
            <w:pPr>
              <w:jc w:val="both"/>
              <w:rPr>
                <w:rFonts w:ascii="RijksoverheidSansHeading" w:hAnsi="RijksoverheidSansHeading"/>
                <w:bCs/>
                <w:sz w:val="20"/>
              </w:rPr>
            </w:pPr>
            <w:r w:rsidRPr="002F76B8">
              <w:rPr>
                <w:rFonts w:ascii="RijksoverheidSansHeading" w:hAnsi="RijksoverheidSansHeading"/>
                <w:sz w:val="20"/>
              </w:rPr>
              <w:t>Wij stellen voor dit aan te vullen met: "</w:t>
            </w:r>
            <w:proofErr w:type="spellStart"/>
            <w:r w:rsidRPr="002F76B8">
              <w:rPr>
                <w:rFonts w:ascii="RijksoverheidSansHeading" w:hAnsi="RijksoverheidSansHeading"/>
                <w:sz w:val="20"/>
              </w:rPr>
              <w:t>Evenutele</w:t>
            </w:r>
            <w:proofErr w:type="spellEnd"/>
            <w:r w:rsidRPr="002F76B8">
              <w:rPr>
                <w:rFonts w:ascii="RijksoverheidSansHeading" w:hAnsi="RijksoverheidSansHeading"/>
                <w:sz w:val="20"/>
              </w:rPr>
              <w:t xml:space="preserve"> examens bij een cursus kunnen wel per deelnemer worden doorbelast" </w:t>
            </w:r>
          </w:p>
        </w:tc>
        <w:tc>
          <w:tcPr>
            <w:tcW w:w="7486" w:type="dxa"/>
          </w:tcPr>
          <w:p w14:paraId="5590584E" w14:textId="380277B0" w:rsidR="00C56179" w:rsidRPr="002F76B8" w:rsidRDefault="00C56179" w:rsidP="00736B51">
            <w:pPr>
              <w:pStyle w:val="Koptekst"/>
              <w:tabs>
                <w:tab w:val="clear" w:pos="4536"/>
                <w:tab w:val="clear" w:pos="9072"/>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vraag 113.</w:t>
            </w:r>
          </w:p>
          <w:p w14:paraId="36458AD1" w14:textId="0164EA5E" w:rsidR="00081DC7" w:rsidRPr="002F76B8" w:rsidRDefault="00081DC7" w:rsidP="0059384B">
            <w:pPr>
              <w:pStyle w:val="Koptekst"/>
              <w:tabs>
                <w:tab w:val="clear" w:pos="4536"/>
                <w:tab w:val="clear" w:pos="9072"/>
              </w:tabs>
              <w:spacing w:line="240" w:lineRule="auto"/>
              <w:jc w:val="both"/>
              <w:rPr>
                <w:rFonts w:ascii="RijksoverheidSansHeading" w:hAnsi="RijksoverheidSansHeading"/>
                <w:b/>
                <w:sz w:val="20"/>
              </w:rPr>
            </w:pPr>
          </w:p>
        </w:tc>
      </w:tr>
      <w:tr w:rsidR="00B81ABF" w:rsidRPr="002F76B8" w14:paraId="418DFE65" w14:textId="77777777" w:rsidTr="00FE09A5">
        <w:tblPrEx>
          <w:tblBorders>
            <w:bottom w:val="single" w:sz="4" w:space="0" w:color="auto"/>
          </w:tblBorders>
        </w:tblPrEx>
        <w:trPr>
          <w:trHeight w:val="221"/>
          <w:tblHeader/>
        </w:trPr>
        <w:tc>
          <w:tcPr>
            <w:tcW w:w="616" w:type="dxa"/>
          </w:tcPr>
          <w:p w14:paraId="6E646B4B" w14:textId="6851F3BE" w:rsidR="00736B51" w:rsidRPr="002F76B8" w:rsidRDefault="00736B51" w:rsidP="00536DB5">
            <w:pPr>
              <w:spacing w:line="240" w:lineRule="auto"/>
              <w:ind w:right="-70"/>
              <w:jc w:val="center"/>
              <w:rPr>
                <w:rFonts w:ascii="RijksoverheidSansHeading" w:hAnsi="RijksoverheidSansHeading"/>
                <w:bCs/>
                <w:sz w:val="20"/>
              </w:rPr>
            </w:pPr>
            <w:bookmarkStart w:id="5" w:name="_Hlk127361277"/>
            <w:r w:rsidRPr="002F76B8">
              <w:rPr>
                <w:rFonts w:ascii="RijksoverheidSansHeading" w:hAnsi="RijksoverheidSansHeading"/>
                <w:bCs/>
                <w:sz w:val="20"/>
              </w:rPr>
              <w:t>7</w:t>
            </w:r>
          </w:p>
        </w:tc>
        <w:tc>
          <w:tcPr>
            <w:tcW w:w="3207" w:type="dxa"/>
          </w:tcPr>
          <w:p w14:paraId="1D751BED" w14:textId="639A51FE"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5.2  Wensen</w:t>
            </w:r>
          </w:p>
        </w:tc>
        <w:tc>
          <w:tcPr>
            <w:tcW w:w="4110" w:type="dxa"/>
          </w:tcPr>
          <w:p w14:paraId="57FF47A3" w14:textId="32487430" w:rsidR="00736B51" w:rsidRPr="002F76B8" w:rsidRDefault="00736B51" w:rsidP="00736B51">
            <w:pPr>
              <w:jc w:val="both"/>
              <w:rPr>
                <w:rFonts w:ascii="RijksoverheidSansHeading" w:hAnsi="RijksoverheidSansHeading"/>
                <w:bCs/>
                <w:sz w:val="20"/>
              </w:rPr>
            </w:pPr>
            <w:r w:rsidRPr="002F76B8">
              <w:rPr>
                <w:rFonts w:ascii="RijksoverheidSansHeading" w:hAnsi="RijksoverheidSansHeading"/>
                <w:sz w:val="20"/>
              </w:rPr>
              <w:t>Bij wens 2 en wens 3 wordt onderin de tabel foutief verwezen naar wens 1</w:t>
            </w:r>
          </w:p>
        </w:tc>
        <w:tc>
          <w:tcPr>
            <w:tcW w:w="6667" w:type="dxa"/>
          </w:tcPr>
          <w:p w14:paraId="61A8E4EE" w14:textId="209E1308" w:rsidR="00736B51" w:rsidRPr="002F76B8" w:rsidRDefault="00736B51" w:rsidP="00736B51">
            <w:pPr>
              <w:jc w:val="both"/>
              <w:rPr>
                <w:rFonts w:ascii="RijksoverheidSansHeading" w:hAnsi="RijksoverheidSansHeading"/>
                <w:bCs/>
                <w:sz w:val="20"/>
              </w:rPr>
            </w:pPr>
            <w:r w:rsidRPr="002F76B8">
              <w:rPr>
                <w:rFonts w:ascii="RijksoverheidSansHeading" w:hAnsi="RijksoverheidSansHeading"/>
                <w:sz w:val="20"/>
              </w:rPr>
              <w:t>typo, graag aanpassen</w:t>
            </w:r>
          </w:p>
        </w:tc>
        <w:tc>
          <w:tcPr>
            <w:tcW w:w="7486" w:type="dxa"/>
          </w:tcPr>
          <w:p w14:paraId="3209EB20" w14:textId="41CBC1FA" w:rsidR="00D47092" w:rsidRPr="002F76B8" w:rsidRDefault="00D10288" w:rsidP="00736B51">
            <w:pPr>
              <w:pStyle w:val="Koptekst"/>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Dit was inderdaad een </w:t>
            </w:r>
            <w:r w:rsidR="006A32FF" w:rsidRPr="002F76B8">
              <w:rPr>
                <w:rFonts w:ascii="RijksoverheidSansHeading" w:hAnsi="RijksoverheidSansHeading"/>
                <w:bCs/>
                <w:spacing w:val="0"/>
                <w:sz w:val="20"/>
                <w:lang w:val="nl-BE"/>
              </w:rPr>
              <w:t>typefout</w:t>
            </w:r>
            <w:r w:rsidR="006A32FF" w:rsidRPr="002F76B8" w:rsidDel="006A32FF">
              <w:rPr>
                <w:rFonts w:ascii="RijksoverheidSansHeading" w:hAnsi="RijksoverheidSansHeading"/>
                <w:bCs/>
                <w:spacing w:val="0"/>
                <w:sz w:val="20"/>
              </w:rPr>
              <w:t xml:space="preserve"> </w:t>
            </w:r>
            <w:r w:rsidRPr="002F76B8">
              <w:rPr>
                <w:rFonts w:ascii="RijksoverheidSansHeading" w:hAnsi="RijksoverheidSansHeading"/>
                <w:bCs/>
                <w:spacing w:val="0"/>
                <w:sz w:val="20"/>
              </w:rPr>
              <w:t>die is hersteld, zie ook vraag 158 en 159 en de was-wordt tabel bovenaan dit document</w:t>
            </w:r>
            <w:r w:rsidR="006A32FF" w:rsidRPr="002F76B8">
              <w:rPr>
                <w:rFonts w:ascii="RijksoverheidSansHeading" w:hAnsi="RijksoverheidSansHeading"/>
                <w:bCs/>
                <w:spacing w:val="0"/>
                <w:sz w:val="20"/>
              </w:rPr>
              <w:t>.</w:t>
            </w:r>
          </w:p>
        </w:tc>
      </w:tr>
      <w:bookmarkEnd w:id="5"/>
      <w:tr w:rsidR="00B81ABF" w:rsidRPr="002F76B8" w14:paraId="18DAC540" w14:textId="77777777" w:rsidTr="00FE09A5">
        <w:tblPrEx>
          <w:tblBorders>
            <w:bottom w:val="single" w:sz="4" w:space="0" w:color="auto"/>
          </w:tblBorders>
        </w:tblPrEx>
        <w:trPr>
          <w:trHeight w:val="221"/>
          <w:tblHeader/>
        </w:trPr>
        <w:tc>
          <w:tcPr>
            <w:tcW w:w="616" w:type="dxa"/>
          </w:tcPr>
          <w:p w14:paraId="7F654560" w14:textId="2B00BA9C"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8</w:t>
            </w:r>
          </w:p>
        </w:tc>
        <w:tc>
          <w:tcPr>
            <w:tcW w:w="3207" w:type="dxa"/>
          </w:tcPr>
          <w:p w14:paraId="6B236829" w14:textId="6B4CD938"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5.3.4  Wens 4: Breedte van trainingsassortiment</w:t>
            </w:r>
          </w:p>
        </w:tc>
        <w:tc>
          <w:tcPr>
            <w:tcW w:w="4110" w:type="dxa"/>
          </w:tcPr>
          <w:p w14:paraId="06CFA257" w14:textId="7E3625D6"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 xml:space="preserve">"Indien u meer trainingen kunt bieden dan het maximum, ook dan dient u het </w:t>
            </w:r>
            <w:proofErr w:type="spellStart"/>
            <w:r w:rsidRPr="002F76B8">
              <w:rPr>
                <w:rFonts w:ascii="RijksoverheidSansHeading" w:hAnsi="RijksoverheidSansHeading"/>
                <w:sz w:val="20"/>
              </w:rPr>
              <w:t>het</w:t>
            </w:r>
            <w:proofErr w:type="spellEnd"/>
            <w:r w:rsidRPr="002F76B8">
              <w:rPr>
                <w:rFonts w:ascii="RijksoverheidSansHeading" w:hAnsi="RijksoverheidSansHeading"/>
                <w:sz w:val="20"/>
              </w:rPr>
              <w:t xml:space="preserve"> genoemde maximum in te vullen in Bijlage G" </w:t>
            </w:r>
          </w:p>
        </w:tc>
        <w:tc>
          <w:tcPr>
            <w:tcW w:w="6667" w:type="dxa"/>
          </w:tcPr>
          <w:p w14:paraId="228DB00A" w14:textId="7E56838A"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Vallen alleen de trainingen die zijn opgegeven voor het maximum onder de door leverancier op te geven condities, of gelden de condities voor het totale portfolio binnen de scope van het perceel onder de condities?</w:t>
            </w:r>
          </w:p>
        </w:tc>
        <w:tc>
          <w:tcPr>
            <w:tcW w:w="7486" w:type="dxa"/>
          </w:tcPr>
          <w:p w14:paraId="30A72F9F" w14:textId="1101F1EB" w:rsidR="00736B51" w:rsidRPr="002F76B8" w:rsidRDefault="00061129" w:rsidP="00736B51">
            <w:pPr>
              <w:pStyle w:val="Koptekst"/>
              <w:tabs>
                <w:tab w:val="clear" w:pos="4536"/>
                <w:tab w:val="clear" w:pos="9072"/>
              </w:tabs>
              <w:spacing w:line="240" w:lineRule="auto"/>
              <w:jc w:val="both"/>
              <w:rPr>
                <w:rFonts w:ascii="RijksoverheidSansHeading" w:hAnsi="RijksoverheidSansHeading"/>
                <w:bCs/>
                <w:spacing w:val="0"/>
                <w:sz w:val="20"/>
              </w:rPr>
            </w:pPr>
            <w:r w:rsidRPr="002F76B8">
              <w:rPr>
                <w:rFonts w:ascii="RijksoverheidSansHeading" w:hAnsi="RijksoverheidSansHeading"/>
                <w:sz w:val="20"/>
              </w:rPr>
              <w:t xml:space="preserve">Het totale binnen de scope van het perceel aangeboden portfolio valt onder de condities van de te sluiten Raamovereenkomst (waaronder het per categorie geoffreerde kortingspercentage). </w:t>
            </w:r>
          </w:p>
        </w:tc>
      </w:tr>
      <w:tr w:rsidR="00B81ABF" w:rsidRPr="002F76B8" w14:paraId="6CB860BB" w14:textId="77777777" w:rsidTr="00FE09A5">
        <w:tblPrEx>
          <w:tblBorders>
            <w:bottom w:val="single" w:sz="4" w:space="0" w:color="auto"/>
          </w:tblBorders>
        </w:tblPrEx>
        <w:trPr>
          <w:trHeight w:val="221"/>
          <w:tblHeader/>
        </w:trPr>
        <w:tc>
          <w:tcPr>
            <w:tcW w:w="616" w:type="dxa"/>
          </w:tcPr>
          <w:p w14:paraId="1BCDDD9A" w14:textId="5603AC71"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9</w:t>
            </w:r>
          </w:p>
        </w:tc>
        <w:tc>
          <w:tcPr>
            <w:tcW w:w="3207" w:type="dxa"/>
          </w:tcPr>
          <w:p w14:paraId="43BB1D02" w14:textId="58014EA0"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5.3.4  Wens 4: Breedte van trainingsassortiment</w:t>
            </w:r>
          </w:p>
        </w:tc>
        <w:tc>
          <w:tcPr>
            <w:tcW w:w="4110" w:type="dxa"/>
          </w:tcPr>
          <w:p w14:paraId="48A48074" w14:textId="453235F4"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5.3.4. in deze Excel moet zijn 5.3.5.</w:t>
            </w:r>
          </w:p>
        </w:tc>
        <w:tc>
          <w:tcPr>
            <w:tcW w:w="6667" w:type="dxa"/>
          </w:tcPr>
          <w:p w14:paraId="599DAB4D" w14:textId="324CA5B6"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typo</w:t>
            </w:r>
          </w:p>
        </w:tc>
        <w:tc>
          <w:tcPr>
            <w:tcW w:w="7486" w:type="dxa"/>
          </w:tcPr>
          <w:p w14:paraId="10C18FDA" w14:textId="705ABDEA" w:rsidR="00736B51" w:rsidRPr="002F76B8" w:rsidRDefault="00061129" w:rsidP="00736B51">
            <w:pPr>
              <w:pStyle w:val="Koptekst"/>
              <w:tabs>
                <w:tab w:val="clear" w:pos="4536"/>
                <w:tab w:val="clear" w:pos="9072"/>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Dit is correct, de juiste verwijzing is </w:t>
            </w:r>
            <w:r w:rsidRPr="002F76B8">
              <w:rPr>
                <w:rFonts w:ascii="RijksoverheidSansHeading" w:hAnsi="RijksoverheidSansHeading"/>
                <w:sz w:val="20"/>
              </w:rPr>
              <w:t>5.3.5.</w:t>
            </w:r>
          </w:p>
        </w:tc>
      </w:tr>
      <w:tr w:rsidR="00B81ABF" w:rsidRPr="002F76B8" w14:paraId="37C88867" w14:textId="77777777" w:rsidTr="00FE09A5">
        <w:tblPrEx>
          <w:tblBorders>
            <w:bottom w:val="single" w:sz="4" w:space="0" w:color="auto"/>
          </w:tblBorders>
        </w:tblPrEx>
        <w:trPr>
          <w:trHeight w:val="221"/>
          <w:tblHeader/>
        </w:trPr>
        <w:tc>
          <w:tcPr>
            <w:tcW w:w="616" w:type="dxa"/>
          </w:tcPr>
          <w:p w14:paraId="7863CB29" w14:textId="73D0CD86"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10</w:t>
            </w:r>
          </w:p>
        </w:tc>
        <w:tc>
          <w:tcPr>
            <w:tcW w:w="3207" w:type="dxa"/>
          </w:tcPr>
          <w:p w14:paraId="2775CD05" w14:textId="417E0950"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3 Raamovereenkomst</w:t>
            </w:r>
          </w:p>
        </w:tc>
        <w:tc>
          <w:tcPr>
            <w:tcW w:w="4110" w:type="dxa"/>
          </w:tcPr>
          <w:p w14:paraId="6E89D2FD" w14:textId="1B3825DF"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artikel 4.5 prijsindexatie</w:t>
            </w:r>
          </w:p>
        </w:tc>
        <w:tc>
          <w:tcPr>
            <w:tcW w:w="6667" w:type="dxa"/>
          </w:tcPr>
          <w:p w14:paraId="59BD930C" w14:textId="54118D63"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Is bij de prijsindexatie per 1 juni 2026 de orderdatum of de uitvoeringsdatum voor de cursus bepalend?</w:t>
            </w:r>
          </w:p>
        </w:tc>
        <w:tc>
          <w:tcPr>
            <w:tcW w:w="7486" w:type="dxa"/>
          </w:tcPr>
          <w:p w14:paraId="58BF23AD" w14:textId="295808F1" w:rsidR="00C73D27" w:rsidRPr="002F76B8" w:rsidRDefault="00C73D27" w:rsidP="00C73D27">
            <w:pPr>
              <w:pStyle w:val="Koptekst"/>
              <w:spacing w:line="240" w:lineRule="auto"/>
              <w:jc w:val="both"/>
              <w:rPr>
                <w:rFonts w:ascii="RijksoverheidSansHeading" w:hAnsi="RijksoverheidSansHeading"/>
                <w:spacing w:val="0"/>
                <w:sz w:val="20"/>
              </w:rPr>
            </w:pPr>
            <w:r w:rsidRPr="002F76B8">
              <w:rPr>
                <w:rFonts w:ascii="RijksoverheidSansHeading" w:hAnsi="RijksoverheidSansHeading"/>
                <w:sz w:val="20"/>
              </w:rPr>
              <w:t xml:space="preserve">De prijs op het moment van inschrijven is bindend. Meer informatie over het prijsbeleid vindt u in de Algemene Leer-Rijk Voorwaarden: </w:t>
            </w:r>
            <w:hyperlink r:id="rId13" w:history="1">
              <w:r w:rsidRPr="002F76B8">
                <w:rPr>
                  <w:rStyle w:val="Hyperlink"/>
                  <w:rFonts w:ascii="RijksoverheidSansHeading" w:hAnsi="RijksoverheidSansHeading"/>
                  <w:color w:val="auto"/>
                  <w:sz w:val="20"/>
                </w:rPr>
                <w:t>https://www.leer-rijk.nl/algemene-leer-rijk-voorwaarden</w:t>
              </w:r>
            </w:hyperlink>
            <w:r w:rsidRPr="002F76B8">
              <w:rPr>
                <w:rFonts w:ascii="RijksoverheidSansHeading" w:hAnsi="RijksoverheidSansHeading"/>
                <w:sz w:val="20"/>
              </w:rPr>
              <w:t xml:space="preserve"> </w:t>
            </w:r>
          </w:p>
        </w:tc>
      </w:tr>
      <w:tr w:rsidR="00B81ABF" w:rsidRPr="002F76B8" w14:paraId="4539B50D" w14:textId="77777777" w:rsidTr="00FE09A5">
        <w:tblPrEx>
          <w:tblBorders>
            <w:bottom w:val="single" w:sz="4" w:space="0" w:color="auto"/>
          </w:tblBorders>
        </w:tblPrEx>
        <w:trPr>
          <w:trHeight w:val="221"/>
          <w:tblHeader/>
        </w:trPr>
        <w:tc>
          <w:tcPr>
            <w:tcW w:w="616" w:type="dxa"/>
          </w:tcPr>
          <w:p w14:paraId="2325A81E" w14:textId="65AEE8B7"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11</w:t>
            </w:r>
          </w:p>
        </w:tc>
        <w:tc>
          <w:tcPr>
            <w:tcW w:w="3207" w:type="dxa"/>
          </w:tcPr>
          <w:p w14:paraId="76AF526C" w14:textId="406A03B4"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Pr>
          <w:p w14:paraId="4358509C" w14:textId="3E1CEA15"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eis 2 "alle geoffreerde prijzen zijn in euro </w:t>
            </w:r>
            <w:proofErr w:type="spellStart"/>
            <w:r w:rsidRPr="002F76B8">
              <w:rPr>
                <w:rFonts w:ascii="RijksoverheidSansHeading" w:hAnsi="RijksoverheidSansHeading"/>
                <w:sz w:val="20"/>
              </w:rPr>
              <w:t>excl</w:t>
            </w:r>
            <w:proofErr w:type="spellEnd"/>
            <w:r w:rsidRPr="002F76B8">
              <w:rPr>
                <w:rFonts w:ascii="RijksoverheidSansHeading" w:hAnsi="RijksoverheidSansHeading"/>
                <w:sz w:val="20"/>
              </w:rPr>
              <w:t xml:space="preserve"> btw </w:t>
            </w:r>
            <w:proofErr w:type="spellStart"/>
            <w:r w:rsidRPr="002F76B8">
              <w:rPr>
                <w:rFonts w:ascii="RijksoverheidSansHeading" w:hAnsi="RijksoverheidSansHeading"/>
                <w:sz w:val="20"/>
              </w:rPr>
              <w:t>danwel</w:t>
            </w:r>
            <w:proofErr w:type="spellEnd"/>
            <w:r w:rsidRPr="002F76B8">
              <w:rPr>
                <w:rFonts w:ascii="RijksoverheidSansHeading" w:hAnsi="RijksoverheidSansHeading"/>
                <w:sz w:val="20"/>
              </w:rPr>
              <w:t xml:space="preserve"> vrijgesteld van btw"</w:t>
            </w:r>
          </w:p>
        </w:tc>
        <w:tc>
          <w:tcPr>
            <w:tcW w:w="6667" w:type="dxa"/>
          </w:tcPr>
          <w:p w14:paraId="176D093B" w14:textId="764CEB5C"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Klopt onze aanname dat beoordeeld wordt op het bedrag INCL btw danwel vrijgesteld van btw? Dit konden wij niet terugvinden in documenten. Bovendien wordt er bij de referentiewaarde gesproken over een bedrag </w:t>
            </w:r>
            <w:proofErr w:type="spellStart"/>
            <w:r w:rsidRPr="002F76B8">
              <w:rPr>
                <w:rFonts w:ascii="RijksoverheidSansHeading" w:hAnsi="RijksoverheidSansHeading"/>
                <w:sz w:val="20"/>
              </w:rPr>
              <w:t>excl</w:t>
            </w:r>
            <w:proofErr w:type="spellEnd"/>
            <w:r w:rsidRPr="002F76B8">
              <w:rPr>
                <w:rFonts w:ascii="RijksoverheidSansHeading" w:hAnsi="RijksoverheidSansHeading"/>
                <w:sz w:val="20"/>
              </w:rPr>
              <w:t xml:space="preserve"> btw. Veel opleiders hanteren voor de btw vrijgestelde bedragen een opslag (meestal 10%) vanwege de implicaties voor de eigen btw aftrek van de opleider. Als de beoordeling plaatsvindt op </w:t>
            </w:r>
            <w:proofErr w:type="spellStart"/>
            <w:r w:rsidRPr="002F76B8">
              <w:rPr>
                <w:rFonts w:ascii="RijksoverheidSansHeading" w:hAnsi="RijksoverheidSansHeading"/>
                <w:sz w:val="20"/>
              </w:rPr>
              <w:t>excl</w:t>
            </w:r>
            <w:proofErr w:type="spellEnd"/>
            <w:r w:rsidRPr="002F76B8">
              <w:rPr>
                <w:rFonts w:ascii="RijksoverheidSansHeading" w:hAnsi="RijksoverheidSansHeading"/>
                <w:sz w:val="20"/>
              </w:rPr>
              <w:t xml:space="preserve"> btw </w:t>
            </w:r>
            <w:proofErr w:type="spellStart"/>
            <w:r w:rsidRPr="002F76B8">
              <w:rPr>
                <w:rFonts w:ascii="RijksoverheidSansHeading" w:hAnsi="RijksoverheidSansHeading"/>
                <w:sz w:val="20"/>
              </w:rPr>
              <w:t>vs</w:t>
            </w:r>
            <w:proofErr w:type="spellEnd"/>
            <w:r w:rsidRPr="002F76B8">
              <w:rPr>
                <w:rFonts w:ascii="RijksoverheidSansHeading" w:hAnsi="RijksoverheidSansHeading"/>
                <w:sz w:val="20"/>
              </w:rPr>
              <w:t xml:space="preserve"> vrijgesteld, dan worden opleiders die vrijgesteld van btw kunnen leveren benadeeld.</w:t>
            </w:r>
          </w:p>
        </w:tc>
        <w:tc>
          <w:tcPr>
            <w:tcW w:w="7486" w:type="dxa"/>
          </w:tcPr>
          <w:p w14:paraId="3FD40E69" w14:textId="4524C73B" w:rsidR="00250913" w:rsidRPr="002F76B8" w:rsidRDefault="002818C0" w:rsidP="00736B51">
            <w:pPr>
              <w:pStyle w:val="Koptekst"/>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Uw aanname is niet correct. De referentiewaarde betreft een bedrag waarop beoordeeld wordt en is exclusief BTW. Het bruto volume dat in het prijzenformulier wordt benoemd vertegenwoordig</w:t>
            </w:r>
            <w:r w:rsidR="006A32FF" w:rsidRPr="002F76B8">
              <w:rPr>
                <w:rFonts w:ascii="RijksoverheidSansHeading" w:hAnsi="RijksoverheidSansHeading"/>
                <w:bCs/>
                <w:spacing w:val="0"/>
                <w:sz w:val="20"/>
              </w:rPr>
              <w:t>d</w:t>
            </w:r>
            <w:r w:rsidRPr="002F76B8">
              <w:rPr>
                <w:rFonts w:ascii="RijksoverheidSansHeading" w:hAnsi="RijksoverheidSansHeading"/>
                <w:bCs/>
                <w:spacing w:val="0"/>
                <w:sz w:val="20"/>
              </w:rPr>
              <w:t xml:space="preserve"> de kostprijs van de training plus opslag voor </w:t>
            </w:r>
            <w:r w:rsidR="00957F72" w:rsidRPr="002F76B8">
              <w:rPr>
                <w:rFonts w:ascii="RijksoverheidSansHeading" w:hAnsi="RijksoverheidSansHeading"/>
                <w:bCs/>
                <w:spacing w:val="0"/>
                <w:sz w:val="20"/>
              </w:rPr>
              <w:t>de winstmarge</w:t>
            </w:r>
            <w:r w:rsidRPr="002F76B8">
              <w:rPr>
                <w:rFonts w:ascii="RijksoverheidSansHeading" w:hAnsi="RijksoverheidSansHeading"/>
                <w:bCs/>
                <w:spacing w:val="0"/>
                <w:sz w:val="20"/>
              </w:rPr>
              <w:t>. De door u genoemde opslag is onderdeel van uw kostprijs.  Zie in dit kader ook het antwoorden op vraag 35.</w:t>
            </w:r>
          </w:p>
        </w:tc>
      </w:tr>
      <w:tr w:rsidR="00B81ABF" w:rsidRPr="002F76B8" w14:paraId="2826C8C6" w14:textId="77777777" w:rsidTr="00FE09A5">
        <w:tblPrEx>
          <w:tblBorders>
            <w:bottom w:val="single" w:sz="4" w:space="0" w:color="auto"/>
          </w:tblBorders>
        </w:tblPrEx>
        <w:trPr>
          <w:trHeight w:val="221"/>
          <w:tblHeader/>
        </w:trPr>
        <w:tc>
          <w:tcPr>
            <w:tcW w:w="616" w:type="dxa"/>
          </w:tcPr>
          <w:p w14:paraId="51E38492" w14:textId="05BA2EEF"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w:t>
            </w:r>
          </w:p>
        </w:tc>
        <w:tc>
          <w:tcPr>
            <w:tcW w:w="3207" w:type="dxa"/>
          </w:tcPr>
          <w:p w14:paraId="2061AE81" w14:textId="7FEE306A"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Pr>
          <w:p w14:paraId="1BE4AE69" w14:textId="6FC4466B" w:rsidR="00736B51" w:rsidRPr="002F76B8" w:rsidRDefault="00736B51" w:rsidP="00736B51">
            <w:pPr>
              <w:jc w:val="both"/>
              <w:rPr>
                <w:rFonts w:ascii="RijksoverheidSansHeading" w:hAnsi="RijksoverheidSansHeading"/>
                <w:bCs/>
                <w:sz w:val="20"/>
              </w:rPr>
            </w:pPr>
            <w:r w:rsidRPr="002F76B8">
              <w:rPr>
                <w:rFonts w:ascii="RijksoverheidSansHeading" w:hAnsi="RijksoverheidSansHeading"/>
                <w:sz w:val="20"/>
              </w:rPr>
              <w:t>eis 7 Uitvoeringskosten, inclusief overgang naar opvolgend LMS</w:t>
            </w:r>
          </w:p>
        </w:tc>
        <w:tc>
          <w:tcPr>
            <w:tcW w:w="6667" w:type="dxa"/>
          </w:tcPr>
          <w:p w14:paraId="1821E715" w14:textId="57CE7713" w:rsidR="00736B51" w:rsidRPr="002F76B8" w:rsidRDefault="00736B51" w:rsidP="00736B51">
            <w:pPr>
              <w:jc w:val="both"/>
              <w:rPr>
                <w:rFonts w:ascii="RijksoverheidSansHeading" w:hAnsi="RijksoverheidSansHeading"/>
                <w:bCs/>
                <w:sz w:val="20"/>
              </w:rPr>
            </w:pPr>
            <w:r w:rsidRPr="002F76B8">
              <w:rPr>
                <w:rFonts w:ascii="RijksoverheidSansHeading" w:hAnsi="RijksoverheidSansHeading"/>
                <w:sz w:val="20"/>
              </w:rPr>
              <w:t xml:space="preserve">Leverancier kan zich toch niet op voorhand akkoord verklaren met de </w:t>
            </w:r>
            <w:proofErr w:type="spellStart"/>
            <w:r w:rsidRPr="002F76B8">
              <w:rPr>
                <w:rFonts w:ascii="RijksoverheidSansHeading" w:hAnsi="RijksoverheidSansHeading"/>
                <w:sz w:val="20"/>
              </w:rPr>
              <w:t>evenutele</w:t>
            </w:r>
            <w:proofErr w:type="spellEnd"/>
            <w:r w:rsidRPr="002F76B8">
              <w:rPr>
                <w:rFonts w:ascii="RijksoverheidSansHeading" w:hAnsi="RijksoverheidSansHeading"/>
                <w:sz w:val="20"/>
              </w:rPr>
              <w:t xml:space="preserve"> kosten van een later door opdrachtgever te kiezen systeem? Graag aanvullen met "ervan </w:t>
            </w:r>
            <w:proofErr w:type="spellStart"/>
            <w:r w:rsidRPr="002F76B8">
              <w:rPr>
                <w:rFonts w:ascii="RijksoverheidSansHeading" w:hAnsi="RijksoverheidSansHeading"/>
                <w:sz w:val="20"/>
              </w:rPr>
              <w:t>uigaand</w:t>
            </w:r>
            <w:proofErr w:type="spellEnd"/>
            <w:r w:rsidRPr="002F76B8">
              <w:rPr>
                <w:rFonts w:ascii="RijksoverheidSansHeading" w:hAnsi="RijksoverheidSansHeading"/>
                <w:sz w:val="20"/>
              </w:rPr>
              <w:t xml:space="preserve"> dat opdrachtgever een LMS kiest dat aan markstandaarden voldoet als bijvoorbeeld SCORM en Edu-Dex koppelingen."</w:t>
            </w:r>
          </w:p>
        </w:tc>
        <w:tc>
          <w:tcPr>
            <w:tcW w:w="7486" w:type="dxa"/>
          </w:tcPr>
          <w:p w14:paraId="20EC668C" w14:textId="2EFC0AA9" w:rsidR="00736B51" w:rsidRPr="002F76B8" w:rsidRDefault="00B81ABF" w:rsidP="00736B51">
            <w:pPr>
              <w:pStyle w:val="Koptekst"/>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Ten aanzien van het </w:t>
            </w:r>
            <w:r w:rsidRPr="002F76B8">
              <w:rPr>
                <w:rFonts w:ascii="RijksoverheidSansHeading" w:hAnsi="RijksoverheidSansHeading"/>
                <w:sz w:val="20"/>
              </w:rPr>
              <w:t>opvolgende LMS systeem kan gedeeld worden dat</w:t>
            </w:r>
            <w:r w:rsidRPr="002F76B8">
              <w:rPr>
                <w:rFonts w:ascii="RijksoverheidSansHeading" w:hAnsi="RijksoverheidSansHeading"/>
                <w:bCs/>
                <w:spacing w:val="0"/>
                <w:sz w:val="20"/>
              </w:rPr>
              <w:t xml:space="preserve"> </w:t>
            </w:r>
            <w:r w:rsidR="00EF5FB1" w:rsidRPr="002F76B8">
              <w:rPr>
                <w:rFonts w:ascii="RijksoverheidSansHeading" w:hAnsi="RijksoverheidSansHeading"/>
                <w:bCs/>
                <w:spacing w:val="0"/>
                <w:sz w:val="20"/>
              </w:rPr>
              <w:t xml:space="preserve">alle </w:t>
            </w:r>
            <w:r w:rsidRPr="002F76B8">
              <w:rPr>
                <w:rFonts w:ascii="RijksoverheidSansHeading" w:hAnsi="RijksoverheidSansHeading"/>
                <w:bCs/>
                <w:spacing w:val="0"/>
                <w:sz w:val="20"/>
              </w:rPr>
              <w:t>gangbare marktstandaarden zoals CSV, XML, API en Edu-Dex zijn meegenomen in de nieuwe Oplossing.</w:t>
            </w:r>
          </w:p>
        </w:tc>
      </w:tr>
      <w:tr w:rsidR="00B81ABF" w:rsidRPr="002F76B8" w14:paraId="4410367D" w14:textId="77777777" w:rsidTr="00FE09A5">
        <w:tblPrEx>
          <w:tblBorders>
            <w:bottom w:val="single" w:sz="4" w:space="0" w:color="auto"/>
          </w:tblBorders>
        </w:tblPrEx>
        <w:trPr>
          <w:trHeight w:val="221"/>
          <w:tblHeader/>
        </w:trPr>
        <w:tc>
          <w:tcPr>
            <w:tcW w:w="616" w:type="dxa"/>
            <w:tcBorders>
              <w:bottom w:val="single" w:sz="4" w:space="0" w:color="auto"/>
            </w:tcBorders>
          </w:tcPr>
          <w:p w14:paraId="72F12B71" w14:textId="7637D055"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w:t>
            </w:r>
          </w:p>
        </w:tc>
        <w:tc>
          <w:tcPr>
            <w:tcW w:w="3207" w:type="dxa"/>
            <w:tcBorders>
              <w:bottom w:val="single" w:sz="4" w:space="0" w:color="auto"/>
            </w:tcBorders>
          </w:tcPr>
          <w:p w14:paraId="291C9440" w14:textId="26BAE5A7"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bottom w:val="single" w:sz="4" w:space="0" w:color="auto"/>
            </w:tcBorders>
          </w:tcPr>
          <w:p w14:paraId="3BA7A2E8" w14:textId="6B08F1A9"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 8 Doorlevering "opdrachtnemer is gerechtigd"</w:t>
            </w:r>
          </w:p>
        </w:tc>
        <w:tc>
          <w:tcPr>
            <w:tcW w:w="6667" w:type="dxa"/>
            <w:tcBorders>
              <w:bottom w:val="single" w:sz="4" w:space="0" w:color="auto"/>
            </w:tcBorders>
          </w:tcPr>
          <w:p w14:paraId="0FC93209" w14:textId="512BD0DC"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Dus opdrachtnemer is niet "verplicht" tot doorlevering op verzoek van opdrachtgever? Gezien de (thans gehanteerde) 5% kunnen wij ons voorstellen dat opleiders zeer selectief zullen zijn met doorleveren, hetgeen de aanbestedende dienst niet de flexibiliteit geeft die zij wenst.</w:t>
            </w:r>
          </w:p>
        </w:tc>
        <w:tc>
          <w:tcPr>
            <w:tcW w:w="7486" w:type="dxa"/>
            <w:tcBorders>
              <w:bottom w:val="single" w:sz="4" w:space="0" w:color="auto"/>
            </w:tcBorders>
          </w:tcPr>
          <w:p w14:paraId="31C3B01E" w14:textId="0DF6B8D8" w:rsidR="00EB7091" w:rsidRPr="002F76B8" w:rsidRDefault="00EB7091" w:rsidP="00235477">
            <w:pPr>
              <w:pStyle w:val="Tekstopmerking"/>
              <w:jc w:val="both"/>
              <w:rPr>
                <w:rFonts w:ascii="RijksoverheidSansHeading" w:hAnsi="RijksoverheidSansHeading"/>
              </w:rPr>
            </w:pPr>
            <w:r w:rsidRPr="002F76B8">
              <w:rPr>
                <w:rFonts w:ascii="RijksoverheidSansHeading" w:hAnsi="RijksoverheidSansHeading"/>
              </w:rPr>
              <w:t xml:space="preserve">Zolang er nog geen generieke intermediair is aanbesteed voor specialistische IV-gerichte trainingen, en als </w:t>
            </w:r>
            <w:r w:rsidR="00235477" w:rsidRPr="002F76B8">
              <w:rPr>
                <w:rFonts w:ascii="RijksoverheidSansHeading" w:hAnsi="RijksoverheidSansHeading"/>
              </w:rPr>
              <w:t>O</w:t>
            </w:r>
            <w:r w:rsidRPr="002F76B8">
              <w:rPr>
                <w:rFonts w:ascii="RijksoverheidSansHeading" w:hAnsi="RijksoverheidSansHeading"/>
              </w:rPr>
              <w:t xml:space="preserve">pdrachtnemers niet </w:t>
            </w:r>
            <w:r w:rsidR="00235477" w:rsidRPr="002F76B8">
              <w:rPr>
                <w:rFonts w:ascii="RijksoverheidSansHeading" w:hAnsi="RijksoverheidSansHeading"/>
              </w:rPr>
              <w:t>kunnen/</w:t>
            </w:r>
            <w:r w:rsidRPr="002F76B8">
              <w:rPr>
                <w:rFonts w:ascii="RijksoverheidSansHeading" w:hAnsi="RijksoverheidSansHeading"/>
              </w:rPr>
              <w:t xml:space="preserve">willen </w:t>
            </w:r>
            <w:r w:rsidR="00EF5FB1" w:rsidRPr="002F76B8">
              <w:rPr>
                <w:rFonts w:ascii="RijksoverheidSansHeading" w:hAnsi="RijksoverheidSansHeading"/>
              </w:rPr>
              <w:t>Doorleveren</w:t>
            </w:r>
            <w:r w:rsidRPr="002F76B8">
              <w:rPr>
                <w:rFonts w:ascii="RijksoverheidSansHeading" w:hAnsi="RijksoverheidSansHeading"/>
              </w:rPr>
              <w:t xml:space="preserve">, dan mogen </w:t>
            </w:r>
            <w:r w:rsidR="00EF5FB1" w:rsidRPr="002F76B8">
              <w:rPr>
                <w:rFonts w:ascii="RijksoverheidSansHeading" w:hAnsi="RijksoverheidSansHeading"/>
              </w:rPr>
              <w:t xml:space="preserve">Deelnemende </w:t>
            </w:r>
            <w:r w:rsidRPr="002F76B8">
              <w:rPr>
                <w:rFonts w:ascii="RijksoverheidSansHeading" w:hAnsi="RijksoverheidSansHeading"/>
              </w:rPr>
              <w:t>organisaties buiten de gesloten Raamovereenkomst die specifieke behoefte rechtstreeks afnemen. De volgordelijkheid tussen contracten is als volgt:</w:t>
            </w:r>
          </w:p>
          <w:p w14:paraId="3B484B10" w14:textId="4D1DFFE6" w:rsidR="00EB7091" w:rsidRPr="002F76B8" w:rsidRDefault="00EF5FB1" w:rsidP="00235477">
            <w:pPr>
              <w:pStyle w:val="Tekstopmerking"/>
              <w:numPr>
                <w:ilvl w:val="0"/>
                <w:numId w:val="30"/>
              </w:numPr>
              <w:jc w:val="both"/>
              <w:rPr>
                <w:rFonts w:ascii="RijksoverheidSansHeading" w:hAnsi="RijksoverheidSansHeading"/>
              </w:rPr>
            </w:pPr>
            <w:r w:rsidRPr="002F76B8">
              <w:rPr>
                <w:rFonts w:ascii="RijksoverheidSansHeading" w:hAnsi="RijksoverheidSansHeading"/>
              </w:rPr>
              <w:t xml:space="preserve">Opdrachtnemers </w:t>
            </w:r>
            <w:r w:rsidR="00EB7091" w:rsidRPr="002F76B8">
              <w:rPr>
                <w:rFonts w:ascii="RijksoverheidSansHeading" w:hAnsi="RijksoverheidSansHeading"/>
              </w:rPr>
              <w:t>bieden aan uit eigen aanbod, danwel met inzet van onderaannemers</w:t>
            </w:r>
            <w:r w:rsidR="00235477" w:rsidRPr="002F76B8">
              <w:rPr>
                <w:rFonts w:ascii="RijksoverheidSansHeading" w:hAnsi="RijksoverheidSansHeading"/>
              </w:rPr>
              <w:t>;</w:t>
            </w:r>
          </w:p>
          <w:p w14:paraId="5F746852" w14:textId="2755A8BD" w:rsidR="00EB7091" w:rsidRPr="002F76B8" w:rsidRDefault="00EF5FB1" w:rsidP="00235477">
            <w:pPr>
              <w:pStyle w:val="Tekstopmerking"/>
              <w:numPr>
                <w:ilvl w:val="0"/>
                <w:numId w:val="30"/>
              </w:numPr>
              <w:jc w:val="both"/>
              <w:rPr>
                <w:rFonts w:ascii="RijksoverheidSansHeading" w:hAnsi="RijksoverheidSansHeading"/>
              </w:rPr>
            </w:pPr>
            <w:r w:rsidRPr="002F76B8">
              <w:rPr>
                <w:rFonts w:ascii="RijksoverheidSansHeading" w:hAnsi="RijksoverheidSansHeading"/>
              </w:rPr>
              <w:t xml:space="preserve">Opdrachtnemers </w:t>
            </w:r>
            <w:r w:rsidR="00EB7091" w:rsidRPr="002F76B8">
              <w:rPr>
                <w:rFonts w:ascii="RijksoverheidSansHeading" w:hAnsi="RijksoverheidSansHeading"/>
              </w:rPr>
              <w:t xml:space="preserve">leveren door </w:t>
            </w:r>
            <w:r w:rsidR="0068790F" w:rsidRPr="002F76B8">
              <w:rPr>
                <w:rFonts w:ascii="RijksoverheidSansHeading" w:hAnsi="RijksoverheidSansHeading"/>
              </w:rPr>
              <w:t>tegen een vaste opslag van 5%</w:t>
            </w:r>
            <w:r w:rsidR="00235477" w:rsidRPr="002F76B8">
              <w:rPr>
                <w:rFonts w:ascii="RijksoverheidSansHeading" w:hAnsi="RijksoverheidSansHeading"/>
              </w:rPr>
              <w:t>;</w:t>
            </w:r>
          </w:p>
          <w:p w14:paraId="349144FC" w14:textId="0FD346EF" w:rsidR="00736B51" w:rsidRPr="002F76B8" w:rsidRDefault="00EB7091" w:rsidP="00235477">
            <w:pPr>
              <w:pStyle w:val="Tekstopmerking"/>
              <w:numPr>
                <w:ilvl w:val="0"/>
                <w:numId w:val="30"/>
              </w:numPr>
              <w:jc w:val="both"/>
              <w:rPr>
                <w:rFonts w:ascii="RijksoverheidSansHeading" w:hAnsi="RijksoverheidSansHeading"/>
              </w:rPr>
            </w:pPr>
            <w:r w:rsidRPr="002F76B8">
              <w:rPr>
                <w:rFonts w:ascii="RijksoverheidSansHeading" w:hAnsi="RijksoverheidSansHeading"/>
              </w:rPr>
              <w:t xml:space="preserve">Als de </w:t>
            </w:r>
            <w:r w:rsidR="00EF5FB1" w:rsidRPr="002F76B8">
              <w:rPr>
                <w:rFonts w:ascii="RijksoverheidSansHeading" w:hAnsi="RijksoverheidSansHeading"/>
              </w:rPr>
              <w:t xml:space="preserve">Opdrachtnemers </w:t>
            </w:r>
            <w:r w:rsidR="0068790F" w:rsidRPr="002F76B8">
              <w:rPr>
                <w:rFonts w:ascii="RijksoverheidSansHeading" w:hAnsi="RijksoverheidSansHeading"/>
              </w:rPr>
              <w:t xml:space="preserve">vanuit het eigen aanbod (danwel met de inzet van onderaannemers) </w:t>
            </w:r>
            <w:r w:rsidRPr="002F76B8">
              <w:rPr>
                <w:rFonts w:ascii="RijksoverheidSansHeading" w:hAnsi="RijksoverheidSansHeading"/>
              </w:rPr>
              <w:t>niet kunnen leveren (1) en niet willen</w:t>
            </w:r>
            <w:r w:rsidR="0068790F" w:rsidRPr="002F76B8">
              <w:rPr>
                <w:rFonts w:ascii="RijksoverheidSansHeading" w:hAnsi="RijksoverheidSansHeading"/>
              </w:rPr>
              <w:t>/kunnen</w:t>
            </w:r>
            <w:r w:rsidRPr="002F76B8">
              <w:rPr>
                <w:rFonts w:ascii="RijksoverheidSansHeading" w:hAnsi="RijksoverheidSansHeading"/>
              </w:rPr>
              <w:t xml:space="preserve"> </w:t>
            </w:r>
            <w:r w:rsidR="00EF5FB1" w:rsidRPr="002F76B8">
              <w:rPr>
                <w:rFonts w:ascii="RijksoverheidSansHeading" w:hAnsi="RijksoverheidSansHeading"/>
              </w:rPr>
              <w:t xml:space="preserve">Doorleveren </w:t>
            </w:r>
            <w:r w:rsidRPr="002F76B8">
              <w:rPr>
                <w:rFonts w:ascii="RijksoverheidSansHeading" w:hAnsi="RijksoverheidSansHeading"/>
              </w:rPr>
              <w:t xml:space="preserve">(2), dan staat het de </w:t>
            </w:r>
            <w:r w:rsidR="00EF5FB1" w:rsidRPr="002F76B8">
              <w:rPr>
                <w:rFonts w:ascii="RijksoverheidSansHeading" w:hAnsi="RijksoverheidSansHeading"/>
              </w:rPr>
              <w:t xml:space="preserve">Deelnemende </w:t>
            </w:r>
            <w:r w:rsidRPr="002F76B8">
              <w:rPr>
                <w:rFonts w:ascii="RijksoverheidSansHeading" w:hAnsi="RijksoverheidSansHeading"/>
              </w:rPr>
              <w:t xml:space="preserve">organisatie vrij om de intermediair te benaderen voor de specifieke IV-gerelateerde trainingsbehoefte. Mocht er nog geen nieuwe intermediair gecontracteerd zijn, dan staat het de </w:t>
            </w:r>
            <w:r w:rsidR="00EF5FB1" w:rsidRPr="002F76B8">
              <w:rPr>
                <w:rFonts w:ascii="RijksoverheidSansHeading" w:hAnsi="RijksoverheidSansHeading"/>
              </w:rPr>
              <w:t xml:space="preserve">Deelnemende </w:t>
            </w:r>
            <w:r w:rsidRPr="002F76B8">
              <w:rPr>
                <w:rFonts w:ascii="RijksoverheidSansHeading" w:hAnsi="RijksoverheidSansHeading"/>
              </w:rPr>
              <w:t>organisaties vrij om de specialistische behoefte rechtstreeks bij de bron/toeleverancier in te kopen, danwel een organisatie die daartoe in staat is.</w:t>
            </w:r>
            <w:r w:rsidR="00EF5FB1" w:rsidRPr="002F76B8">
              <w:rPr>
                <w:rFonts w:ascii="RijksoverheidSansHeading" w:hAnsi="RijksoverheidSansHeading"/>
              </w:rPr>
              <w:t xml:space="preserve"> </w:t>
            </w:r>
          </w:p>
        </w:tc>
      </w:tr>
      <w:tr w:rsidR="00B81ABF" w:rsidRPr="002F76B8" w14:paraId="455B606E" w14:textId="77777777" w:rsidTr="00FE09A5">
        <w:tblPrEx>
          <w:tblBorders>
            <w:bottom w:val="single" w:sz="4" w:space="0" w:color="auto"/>
          </w:tblBorders>
        </w:tblPrEx>
        <w:trPr>
          <w:trHeight w:val="221"/>
          <w:tblHeader/>
        </w:trPr>
        <w:tc>
          <w:tcPr>
            <w:tcW w:w="616" w:type="dxa"/>
          </w:tcPr>
          <w:p w14:paraId="3D072311" w14:textId="78E8D242"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w:t>
            </w:r>
          </w:p>
        </w:tc>
        <w:tc>
          <w:tcPr>
            <w:tcW w:w="3207" w:type="dxa"/>
          </w:tcPr>
          <w:p w14:paraId="55D90BDB" w14:textId="18F87A7D"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Pr>
          <w:p w14:paraId="02B3FE54" w14:textId="0F7FDCD6"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 11 Leerrijk en diens opvolger</w:t>
            </w:r>
          </w:p>
        </w:tc>
        <w:tc>
          <w:tcPr>
            <w:tcW w:w="6667" w:type="dxa"/>
          </w:tcPr>
          <w:p w14:paraId="1CB7900E" w14:textId="3747C5E6"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Kunt u bevestigen dat </w:t>
            </w:r>
            <w:proofErr w:type="spellStart"/>
            <w:r w:rsidRPr="002F76B8">
              <w:rPr>
                <w:rFonts w:ascii="RijksoverheidSansHeading" w:hAnsi="RijksoverheidSansHeading"/>
                <w:sz w:val="20"/>
              </w:rPr>
              <w:t>Edu-dex</w:t>
            </w:r>
            <w:proofErr w:type="spellEnd"/>
            <w:r w:rsidRPr="002F76B8">
              <w:rPr>
                <w:rFonts w:ascii="RijksoverheidSansHeading" w:hAnsi="RijksoverheidSansHeading"/>
                <w:sz w:val="20"/>
              </w:rPr>
              <w:t xml:space="preserve"> ook bij een opvolgend systeem voor Leerrijk een interface blijft? </w:t>
            </w:r>
          </w:p>
        </w:tc>
        <w:tc>
          <w:tcPr>
            <w:tcW w:w="7486" w:type="dxa"/>
          </w:tcPr>
          <w:p w14:paraId="25E10A78" w14:textId="0F543C8A" w:rsidR="00736B51" w:rsidRPr="002F76B8" w:rsidRDefault="00B81ABF" w:rsidP="00736B5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kan dit bevestigen.</w:t>
            </w:r>
          </w:p>
        </w:tc>
      </w:tr>
      <w:tr w:rsidR="00B81ABF" w:rsidRPr="002F76B8" w14:paraId="02040B27" w14:textId="77777777" w:rsidTr="00FE09A5">
        <w:tblPrEx>
          <w:tblBorders>
            <w:bottom w:val="single" w:sz="4" w:space="0" w:color="auto"/>
          </w:tblBorders>
        </w:tblPrEx>
        <w:trPr>
          <w:trHeight w:val="221"/>
          <w:tblHeader/>
        </w:trPr>
        <w:tc>
          <w:tcPr>
            <w:tcW w:w="616" w:type="dxa"/>
          </w:tcPr>
          <w:p w14:paraId="049070D4" w14:textId="56E6D650"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15</w:t>
            </w:r>
          </w:p>
        </w:tc>
        <w:tc>
          <w:tcPr>
            <w:tcW w:w="3207" w:type="dxa"/>
          </w:tcPr>
          <w:p w14:paraId="34453049" w14:textId="577FDF52"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Pr>
          <w:p w14:paraId="36C08414" w14:textId="5FA733AA"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UE 47  "Meerdaagse trainingen door </w:t>
            </w:r>
            <w:proofErr w:type="spellStart"/>
            <w:r w:rsidRPr="002F76B8">
              <w:rPr>
                <w:rFonts w:ascii="RijksoverheidSansHeading" w:hAnsi="RijksoverheidSansHeading"/>
                <w:sz w:val="20"/>
              </w:rPr>
              <w:t>dezeflde</w:t>
            </w:r>
            <w:proofErr w:type="spellEnd"/>
            <w:r w:rsidRPr="002F76B8">
              <w:rPr>
                <w:rFonts w:ascii="RijksoverheidSansHeading" w:hAnsi="RijksoverheidSansHeading"/>
                <w:sz w:val="20"/>
              </w:rPr>
              <w:t xml:space="preserve"> trainer"</w:t>
            </w:r>
          </w:p>
        </w:tc>
        <w:tc>
          <w:tcPr>
            <w:tcW w:w="6667" w:type="dxa"/>
          </w:tcPr>
          <w:p w14:paraId="5D5A2DFE" w14:textId="2C75E9A9"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Soms is het juist wenselijk om inhoudelijk andere modules binnen een training (bijvoorbeeld CISSP) in te vullen met verschillende (praktijk-)docenten per onderdeel. Graag deze eis laten vervallen of aanvullen met "tenzij dit om inhoudelijke redenen juist wenselijk is"</w:t>
            </w:r>
          </w:p>
        </w:tc>
        <w:tc>
          <w:tcPr>
            <w:tcW w:w="7486" w:type="dxa"/>
          </w:tcPr>
          <w:p w14:paraId="5C7DC06D" w14:textId="507E8A0A" w:rsidR="0015243B" w:rsidRPr="002F76B8" w:rsidRDefault="0015243B" w:rsidP="0015243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EF5FB1" w:rsidRPr="002F76B8">
              <w:rPr>
                <w:rFonts w:ascii="RijksoverheidSansHeading" w:hAnsi="RijksoverheidSansHeading"/>
                <w:bCs/>
                <w:spacing w:val="0"/>
                <w:sz w:val="20"/>
              </w:rPr>
              <w:t xml:space="preserve">aanbestedende </w:t>
            </w:r>
            <w:r w:rsidR="000E140B" w:rsidRPr="002F76B8">
              <w:rPr>
                <w:rFonts w:ascii="RijksoverheidSansHeading" w:hAnsi="RijksoverheidSansHeading"/>
                <w:bCs/>
                <w:spacing w:val="0"/>
                <w:sz w:val="20"/>
              </w:rPr>
              <w:t>dienst gaat</w:t>
            </w:r>
            <w:r w:rsidRPr="002F76B8">
              <w:rPr>
                <w:rFonts w:ascii="RijksoverheidSansHeading" w:hAnsi="RijksoverheidSansHeading"/>
                <w:bCs/>
                <w:spacing w:val="0"/>
                <w:sz w:val="20"/>
              </w:rPr>
              <w:t xml:space="preserve"> niet akkoord met het laten vervallen van deze eis. </w:t>
            </w:r>
          </w:p>
          <w:p w14:paraId="67A3626E" w14:textId="0911C229" w:rsidR="00736B51" w:rsidRPr="002F76B8" w:rsidRDefault="0015243B" w:rsidP="00736B5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EF5FB1" w:rsidRPr="002F76B8">
              <w:rPr>
                <w:rFonts w:ascii="RijksoverheidSansHeading" w:hAnsi="RijksoverheidSansHeading"/>
                <w:bCs/>
                <w:spacing w:val="0"/>
                <w:sz w:val="20"/>
              </w:rPr>
              <w:t xml:space="preserve">aanbestedend </w:t>
            </w:r>
            <w:r w:rsidRPr="002F76B8">
              <w:rPr>
                <w:rFonts w:ascii="RijksoverheidSansHeading" w:hAnsi="RijksoverheidSansHeading"/>
                <w:bCs/>
                <w:spacing w:val="0"/>
                <w:sz w:val="20"/>
              </w:rPr>
              <w:t xml:space="preserve">dienst </w:t>
            </w:r>
            <w:r w:rsidR="001259E0" w:rsidRPr="002F76B8">
              <w:rPr>
                <w:rFonts w:ascii="RijksoverheidSansHeading" w:hAnsi="RijksoverheidSansHeading"/>
                <w:bCs/>
                <w:spacing w:val="0"/>
                <w:sz w:val="20"/>
              </w:rPr>
              <w:t>ziet de meerwaarde om hier flexibel mee om te gaan, maar</w:t>
            </w:r>
            <w:r w:rsidRPr="002F76B8">
              <w:rPr>
                <w:rFonts w:ascii="RijksoverheidSansHeading" w:hAnsi="RijksoverheidSansHeading"/>
                <w:bCs/>
                <w:spacing w:val="0"/>
                <w:sz w:val="20"/>
              </w:rPr>
              <w:t xml:space="preserve"> vindt het wenselijk </w:t>
            </w:r>
            <w:r w:rsidR="000E140B" w:rsidRPr="002F76B8">
              <w:rPr>
                <w:rFonts w:ascii="RijksoverheidSansHeading" w:hAnsi="RijksoverheidSansHeading"/>
                <w:bCs/>
                <w:spacing w:val="0"/>
                <w:sz w:val="20"/>
              </w:rPr>
              <w:t>om hier</w:t>
            </w:r>
            <w:r w:rsidRPr="002F76B8">
              <w:rPr>
                <w:rFonts w:ascii="RijksoverheidSansHeading" w:hAnsi="RijksoverheidSansHeading"/>
                <w:bCs/>
                <w:spacing w:val="0"/>
                <w:sz w:val="20"/>
              </w:rPr>
              <w:t xml:space="preserve"> een stem in te hebben.  </w:t>
            </w:r>
            <w:r w:rsidRPr="002F76B8">
              <w:rPr>
                <w:rFonts w:ascii="RijksoverheidSansHeading" w:hAnsi="RijksoverheidSansHeading"/>
                <w:sz w:val="20"/>
                <w:lang w:eastAsia="en-US"/>
              </w:rPr>
              <w:t xml:space="preserve">Indien Opdrachtnemer hiervan wenst af te wijken kan dit met toestemming van </w:t>
            </w:r>
            <w:r w:rsidR="001259E0" w:rsidRPr="002F76B8">
              <w:rPr>
                <w:rFonts w:ascii="RijksoverheidSansHeading" w:hAnsi="RijksoverheidSansHeading"/>
                <w:sz w:val="20"/>
                <w:lang w:eastAsia="en-US"/>
              </w:rPr>
              <w:t xml:space="preserve">de </w:t>
            </w:r>
            <w:r w:rsidR="00A774DB">
              <w:rPr>
                <w:rFonts w:ascii="RijksoverheidSansHeading" w:hAnsi="RijksoverheidSansHeading"/>
                <w:sz w:val="20"/>
                <w:lang w:eastAsia="en-US"/>
              </w:rPr>
              <w:t>Opdracht</w:t>
            </w:r>
            <w:r w:rsidR="000E140B" w:rsidRPr="002F76B8">
              <w:rPr>
                <w:rFonts w:ascii="RijksoverheidSansHeading" w:hAnsi="RijksoverheidSansHeading"/>
                <w:sz w:val="20"/>
                <w:lang w:eastAsia="en-US"/>
              </w:rPr>
              <w:t>gevende</w:t>
            </w:r>
            <w:r w:rsidR="001259E0" w:rsidRPr="002F76B8">
              <w:rPr>
                <w:rFonts w:ascii="RijksoverheidSansHeading" w:hAnsi="RijksoverheidSansHeading"/>
                <w:sz w:val="20"/>
                <w:lang w:eastAsia="en-US"/>
              </w:rPr>
              <w:t xml:space="preserve"> Deelnemende organisatie</w:t>
            </w:r>
            <w:r w:rsidRPr="002F76B8">
              <w:rPr>
                <w:rFonts w:ascii="RijksoverheidSansHeading" w:hAnsi="RijksoverheidSansHeading"/>
                <w:sz w:val="20"/>
                <w:lang w:eastAsia="en-US"/>
              </w:rPr>
              <w:t>. Als het kwalitatief beter is voor de training om meerdere docenten in te zetten, dan kan dit tussen Opdrachtnemer en de Deelnemende organisatie afgestemd worden.</w:t>
            </w:r>
          </w:p>
        </w:tc>
      </w:tr>
      <w:tr w:rsidR="00B81ABF" w:rsidRPr="002F76B8" w14:paraId="0C126BDF" w14:textId="77777777" w:rsidTr="00FE09A5">
        <w:tblPrEx>
          <w:tblBorders>
            <w:bottom w:val="single" w:sz="4" w:space="0" w:color="auto"/>
          </w:tblBorders>
        </w:tblPrEx>
        <w:trPr>
          <w:trHeight w:val="221"/>
          <w:tblHeader/>
        </w:trPr>
        <w:tc>
          <w:tcPr>
            <w:tcW w:w="616" w:type="dxa"/>
          </w:tcPr>
          <w:p w14:paraId="65745111" w14:textId="746051A6"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w:t>
            </w:r>
          </w:p>
        </w:tc>
        <w:tc>
          <w:tcPr>
            <w:tcW w:w="3207" w:type="dxa"/>
          </w:tcPr>
          <w:p w14:paraId="3A56F256" w14:textId="4291B742"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 xml:space="preserve"> Digitale trainingsinformatie inclusief prijzen t.b.v. kerncompetenties (Bijlage C) en wens 4 (Bijlage G)</w:t>
            </w:r>
          </w:p>
        </w:tc>
        <w:tc>
          <w:tcPr>
            <w:tcW w:w="4110" w:type="dxa"/>
          </w:tcPr>
          <w:p w14:paraId="658A4C22" w14:textId="25D1ABC5"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In het </w:t>
            </w:r>
            <w:r w:rsidR="00FE09A5">
              <w:rPr>
                <w:rFonts w:ascii="RijksoverheidSansHeading" w:hAnsi="RijksoverheidSansHeading"/>
                <w:sz w:val="20"/>
              </w:rPr>
              <w:t>Beschrijvend document</w:t>
            </w:r>
            <w:r w:rsidRPr="002F76B8">
              <w:rPr>
                <w:rFonts w:ascii="RijksoverheidSansHeading" w:hAnsi="RijksoverheidSansHeading"/>
                <w:sz w:val="20"/>
              </w:rPr>
              <w:t xml:space="preserve">, pagina 4 van 48 staat in het kader "Geen voorgeschreven Format" Wens 4 </w:t>
            </w:r>
            <w:r w:rsidR="00FE09A5">
              <w:rPr>
                <w:rFonts w:ascii="RijksoverheidSansHeading" w:hAnsi="RijksoverheidSansHeading"/>
                <w:sz w:val="20"/>
              </w:rPr>
              <w:t>Bijlage</w:t>
            </w:r>
            <w:r w:rsidRPr="002F76B8">
              <w:rPr>
                <w:rFonts w:ascii="RijksoverheidSansHeading" w:hAnsi="RijksoverheidSansHeading"/>
                <w:sz w:val="20"/>
              </w:rPr>
              <w:t xml:space="preserve"> J.</w:t>
            </w:r>
          </w:p>
        </w:tc>
        <w:tc>
          <w:tcPr>
            <w:tcW w:w="6667" w:type="dxa"/>
          </w:tcPr>
          <w:p w14:paraId="349BB312" w14:textId="529C2E6E"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Is onze aanname correct dat het hier gaat om </w:t>
            </w:r>
            <w:r w:rsidR="00FE09A5">
              <w:rPr>
                <w:rFonts w:ascii="RijksoverheidSansHeading" w:hAnsi="RijksoverheidSansHeading"/>
                <w:sz w:val="20"/>
              </w:rPr>
              <w:t>Bijlage</w:t>
            </w:r>
            <w:r w:rsidRPr="002F76B8">
              <w:rPr>
                <w:rFonts w:ascii="RijksoverheidSansHeading" w:hAnsi="RijksoverheidSansHeading"/>
                <w:sz w:val="20"/>
              </w:rPr>
              <w:t xml:space="preserve"> G?</w:t>
            </w:r>
          </w:p>
        </w:tc>
        <w:tc>
          <w:tcPr>
            <w:tcW w:w="7486" w:type="dxa"/>
          </w:tcPr>
          <w:p w14:paraId="54318D9C" w14:textId="60179436" w:rsidR="00736B51" w:rsidRPr="002F76B8" w:rsidRDefault="00EB7091" w:rsidP="00736B5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Uw aanname is correct, deze verschrijving is met deze </w:t>
            </w:r>
            <w:r w:rsidR="00A774DB">
              <w:rPr>
                <w:rFonts w:ascii="RijksoverheidSansHeading" w:hAnsi="RijksoverheidSansHeading"/>
                <w:bCs/>
                <w:spacing w:val="0"/>
                <w:sz w:val="20"/>
              </w:rPr>
              <w:t>Nota van</w:t>
            </w:r>
            <w:r w:rsidRPr="002F76B8">
              <w:rPr>
                <w:rFonts w:ascii="RijksoverheidSansHeading" w:hAnsi="RijksoverheidSansHeading"/>
                <w:bCs/>
                <w:spacing w:val="0"/>
                <w:sz w:val="20"/>
              </w:rPr>
              <w:t xml:space="preserve"> inlichtingen hersteld. Zie ook </w:t>
            </w:r>
            <w:r w:rsidR="00100AC9" w:rsidRPr="002F76B8">
              <w:rPr>
                <w:rFonts w:ascii="RijksoverheidSansHeading" w:hAnsi="RijksoverheidSansHeading"/>
                <w:bCs/>
                <w:spacing w:val="0"/>
                <w:sz w:val="20"/>
              </w:rPr>
              <w:t xml:space="preserve">vraag/antwoord 36 en </w:t>
            </w:r>
            <w:r w:rsidRPr="002F76B8">
              <w:rPr>
                <w:rFonts w:ascii="RijksoverheidSansHeading" w:hAnsi="RijksoverheidSansHeading"/>
                <w:bCs/>
                <w:spacing w:val="0"/>
                <w:sz w:val="20"/>
              </w:rPr>
              <w:t>de was-wordt tabel bovenaan dit document.</w:t>
            </w:r>
          </w:p>
        </w:tc>
      </w:tr>
      <w:tr w:rsidR="00B81ABF" w:rsidRPr="002F76B8" w14:paraId="1DF824E1" w14:textId="77777777" w:rsidTr="00FE09A5">
        <w:tblPrEx>
          <w:tblBorders>
            <w:bottom w:val="single" w:sz="4" w:space="0" w:color="auto"/>
          </w:tblBorders>
        </w:tblPrEx>
        <w:trPr>
          <w:trHeight w:val="221"/>
          <w:tblHeader/>
        </w:trPr>
        <w:tc>
          <w:tcPr>
            <w:tcW w:w="616" w:type="dxa"/>
          </w:tcPr>
          <w:p w14:paraId="23BAC1E1" w14:textId="7DFD2F18"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w:t>
            </w:r>
          </w:p>
        </w:tc>
        <w:tc>
          <w:tcPr>
            <w:tcW w:w="3207" w:type="dxa"/>
          </w:tcPr>
          <w:p w14:paraId="4EACA8CF" w14:textId="03686DDB"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Pr>
          <w:p w14:paraId="247B655A" w14:textId="584B18B7"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UE1 SROI 5% van het totaal aantal in te zetten uren</w:t>
            </w:r>
          </w:p>
        </w:tc>
        <w:tc>
          <w:tcPr>
            <w:tcW w:w="6667" w:type="dxa"/>
          </w:tcPr>
          <w:p w14:paraId="11446F1B" w14:textId="77777777" w:rsidR="007E1F68" w:rsidRPr="002F76B8" w:rsidRDefault="00736B51" w:rsidP="007E1F68">
            <w:pPr>
              <w:pStyle w:val="Lijstalinea"/>
              <w:numPr>
                <w:ilvl w:val="0"/>
                <w:numId w:val="32"/>
              </w:numPr>
              <w:tabs>
                <w:tab w:val="left" w:pos="1040"/>
              </w:tabs>
              <w:spacing w:line="240" w:lineRule="auto"/>
              <w:jc w:val="both"/>
              <w:rPr>
                <w:rFonts w:ascii="RijksoverheidSansHeading" w:hAnsi="RijksoverheidSansHeading"/>
                <w:sz w:val="20"/>
              </w:rPr>
            </w:pPr>
            <w:r w:rsidRPr="002F76B8">
              <w:rPr>
                <w:rFonts w:ascii="RijksoverheidSansHeading" w:hAnsi="RijksoverheidSansHeading"/>
                <w:sz w:val="20"/>
              </w:rPr>
              <w:t xml:space="preserve">Wordt hier </w:t>
            </w:r>
            <w:proofErr w:type="spellStart"/>
            <w:r w:rsidRPr="002F76B8">
              <w:rPr>
                <w:rFonts w:ascii="RijksoverheidSansHeading" w:hAnsi="RijksoverheidSansHeading"/>
                <w:sz w:val="20"/>
              </w:rPr>
              <w:t>les-uren</w:t>
            </w:r>
            <w:proofErr w:type="spellEnd"/>
            <w:r w:rsidRPr="002F76B8">
              <w:rPr>
                <w:rFonts w:ascii="RijksoverheidSansHeading" w:hAnsi="RijksoverheidSansHeading"/>
                <w:sz w:val="20"/>
              </w:rPr>
              <w:t xml:space="preserve"> (docent) of </w:t>
            </w:r>
            <w:proofErr w:type="spellStart"/>
            <w:r w:rsidRPr="002F76B8">
              <w:rPr>
                <w:rFonts w:ascii="RijksoverheidSansHeading" w:hAnsi="RijksoverheidSansHeading"/>
                <w:sz w:val="20"/>
              </w:rPr>
              <w:t>les-uren</w:t>
            </w:r>
            <w:proofErr w:type="spellEnd"/>
            <w:r w:rsidRPr="002F76B8">
              <w:rPr>
                <w:rFonts w:ascii="RijksoverheidSansHeading" w:hAnsi="RijksoverheidSansHeading"/>
                <w:sz w:val="20"/>
              </w:rPr>
              <w:t xml:space="preserve"> (deelnemer) </w:t>
            </w:r>
            <w:proofErr w:type="spellStart"/>
            <w:r w:rsidRPr="002F76B8">
              <w:rPr>
                <w:rFonts w:ascii="RijksoverheidSansHeading" w:hAnsi="RijksoverheidSansHeading"/>
                <w:sz w:val="20"/>
              </w:rPr>
              <w:t>bedoeldt</w:t>
            </w:r>
            <w:proofErr w:type="spellEnd"/>
            <w:r w:rsidRPr="002F76B8">
              <w:rPr>
                <w:rFonts w:ascii="RijksoverheidSansHeading" w:hAnsi="RijksoverheidSansHeading"/>
                <w:sz w:val="20"/>
              </w:rPr>
              <w:t xml:space="preserve">? </w:t>
            </w:r>
            <w:r w:rsidR="007E1F68" w:rsidRPr="002F76B8">
              <w:rPr>
                <w:rFonts w:ascii="RijksoverheidSansHeading" w:hAnsi="RijksoverheidSansHeading"/>
                <w:sz w:val="20"/>
              </w:rPr>
              <w:t xml:space="preserve"> </w:t>
            </w:r>
            <w:r w:rsidRPr="002F76B8">
              <w:rPr>
                <w:rFonts w:ascii="RijksoverheidSansHeading" w:hAnsi="RijksoverheidSansHeading"/>
                <w:sz w:val="20"/>
              </w:rPr>
              <w:t xml:space="preserve">Of ook overhead-uren, voorbereidings-uren etc. </w:t>
            </w:r>
          </w:p>
          <w:p w14:paraId="4457A47C" w14:textId="77777777" w:rsidR="007E1F68" w:rsidRPr="002F76B8" w:rsidRDefault="00736B51" w:rsidP="007E1F68">
            <w:pPr>
              <w:pStyle w:val="Lijstalinea"/>
              <w:numPr>
                <w:ilvl w:val="0"/>
                <w:numId w:val="32"/>
              </w:numPr>
              <w:tabs>
                <w:tab w:val="left" w:pos="1040"/>
              </w:tabs>
              <w:spacing w:line="240" w:lineRule="auto"/>
              <w:jc w:val="both"/>
              <w:rPr>
                <w:rFonts w:ascii="RijksoverheidSansHeading" w:hAnsi="RijksoverheidSansHeading"/>
                <w:sz w:val="20"/>
              </w:rPr>
            </w:pPr>
            <w:r w:rsidRPr="002F76B8">
              <w:rPr>
                <w:rFonts w:ascii="RijksoverheidSansHeading" w:hAnsi="RijksoverheidSansHeading"/>
                <w:sz w:val="20"/>
              </w:rPr>
              <w:t>Is een x% over de omzet niet een objectiever criterium? Dit is minder arbitrair en geeft minder administratie.</w:t>
            </w:r>
          </w:p>
          <w:p w14:paraId="50D4DF65" w14:textId="5140F72F" w:rsidR="00736B51" w:rsidRPr="002F76B8" w:rsidRDefault="00736B51" w:rsidP="007E1F68">
            <w:pPr>
              <w:pStyle w:val="Lijstalinea"/>
              <w:numPr>
                <w:ilvl w:val="0"/>
                <w:numId w:val="32"/>
              </w:numPr>
              <w:tabs>
                <w:tab w:val="left" w:pos="1040"/>
              </w:tabs>
              <w:spacing w:line="240" w:lineRule="auto"/>
              <w:jc w:val="both"/>
              <w:rPr>
                <w:rFonts w:ascii="RijksoverheidSansHeading" w:hAnsi="RijksoverheidSansHeading"/>
                <w:sz w:val="20"/>
              </w:rPr>
            </w:pPr>
            <w:r w:rsidRPr="002F76B8">
              <w:rPr>
                <w:rFonts w:ascii="RijksoverheidSansHeading" w:hAnsi="RijksoverheidSansHeading"/>
                <w:sz w:val="20"/>
              </w:rPr>
              <w:t>Kunt u verder bevestigen dat doorlevering buiten deze 5% SROI valt?</w:t>
            </w:r>
          </w:p>
        </w:tc>
        <w:tc>
          <w:tcPr>
            <w:tcW w:w="7486" w:type="dxa"/>
          </w:tcPr>
          <w:p w14:paraId="63EBE4D7" w14:textId="4BCB3487" w:rsidR="00736B51" w:rsidRPr="002F76B8" w:rsidRDefault="007B6398" w:rsidP="007E1F68">
            <w:pPr>
              <w:pStyle w:val="Koptekst"/>
              <w:numPr>
                <w:ilvl w:val="0"/>
                <w:numId w:val="31"/>
              </w:numPr>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sub-vraag 2.</w:t>
            </w:r>
          </w:p>
          <w:p w14:paraId="28753121" w14:textId="7D3CBC83" w:rsidR="007B6398" w:rsidRPr="002F76B8" w:rsidRDefault="007B6398" w:rsidP="007B6398">
            <w:pPr>
              <w:pStyle w:val="Koptekst"/>
              <w:numPr>
                <w:ilvl w:val="0"/>
                <w:numId w:val="31"/>
              </w:numPr>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Opdrachtgever stemt ermee in om de social return verplichting te meten op basis van gemaakte omzet door </w:t>
            </w:r>
            <w:r w:rsidR="000471D8" w:rsidRPr="002F76B8">
              <w:rPr>
                <w:rFonts w:ascii="RijksoverheidSansHeading" w:hAnsi="RijksoverheidSansHeading"/>
                <w:bCs/>
                <w:spacing w:val="0"/>
                <w:sz w:val="20"/>
              </w:rPr>
              <w:t>Opdrachtnemer,</w:t>
            </w:r>
            <w:r w:rsidR="001422AC" w:rsidRPr="002F76B8">
              <w:rPr>
                <w:rFonts w:ascii="RijksoverheidSansHeading" w:hAnsi="RijksoverheidSansHeading"/>
                <w:bCs/>
                <w:spacing w:val="0"/>
                <w:sz w:val="20"/>
              </w:rPr>
              <w:t xml:space="preserve"> exclusief de omzet uit Doorlevering</w:t>
            </w:r>
            <w:r w:rsidRPr="002F76B8">
              <w:rPr>
                <w:rFonts w:ascii="RijksoverheidSansHeading" w:hAnsi="RijksoverheidSansHeading"/>
                <w:bCs/>
                <w:spacing w:val="0"/>
                <w:sz w:val="20"/>
              </w:rPr>
              <w:t>.</w:t>
            </w:r>
            <w:r w:rsidR="001422AC" w:rsidRPr="002F76B8">
              <w:rPr>
                <w:rFonts w:ascii="RijksoverheidSansHeading" w:hAnsi="RijksoverheidSansHeading"/>
                <w:bCs/>
                <w:spacing w:val="0"/>
                <w:sz w:val="20"/>
              </w:rPr>
              <w:t xml:space="preserve"> </w:t>
            </w:r>
          </w:p>
          <w:p w14:paraId="4B380EAB" w14:textId="77777777" w:rsidR="001422AC" w:rsidRPr="002F76B8" w:rsidRDefault="001422AC" w:rsidP="001422AC">
            <w:pPr>
              <w:pStyle w:val="Koptekst"/>
              <w:numPr>
                <w:ilvl w:val="0"/>
                <w:numId w:val="31"/>
              </w:numPr>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sub-vraag 2.</w:t>
            </w:r>
          </w:p>
          <w:p w14:paraId="118B0980" w14:textId="23D91507" w:rsidR="007B6398" w:rsidRPr="002F76B8" w:rsidRDefault="007B6398" w:rsidP="005F1FF1">
            <w:pPr>
              <w:pStyle w:val="Koptekst"/>
              <w:tabs>
                <w:tab w:val="clear" w:pos="4536"/>
                <w:tab w:val="clear" w:pos="9072"/>
                <w:tab w:val="left" w:pos="2360"/>
              </w:tabs>
              <w:spacing w:line="240" w:lineRule="auto"/>
              <w:jc w:val="both"/>
              <w:rPr>
                <w:rFonts w:ascii="RijksoverheidSansHeading" w:hAnsi="RijksoverheidSansHeading"/>
                <w:b/>
                <w:bCs/>
                <w:i/>
                <w:iCs/>
                <w:sz w:val="20"/>
              </w:rPr>
            </w:pPr>
          </w:p>
        </w:tc>
      </w:tr>
      <w:tr w:rsidR="00B81ABF" w:rsidRPr="002F76B8" w14:paraId="14E2E094" w14:textId="77777777" w:rsidTr="00FE09A5">
        <w:tblPrEx>
          <w:tblBorders>
            <w:bottom w:val="single" w:sz="4" w:space="0" w:color="auto"/>
          </w:tblBorders>
        </w:tblPrEx>
        <w:trPr>
          <w:trHeight w:val="221"/>
          <w:tblHeader/>
        </w:trPr>
        <w:tc>
          <w:tcPr>
            <w:tcW w:w="616" w:type="dxa"/>
          </w:tcPr>
          <w:p w14:paraId="083E8174" w14:textId="512A188D"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w:t>
            </w:r>
          </w:p>
        </w:tc>
        <w:tc>
          <w:tcPr>
            <w:tcW w:w="3207" w:type="dxa"/>
          </w:tcPr>
          <w:p w14:paraId="60F8EF9E" w14:textId="1E2B68B5"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Pr>
          <w:p w14:paraId="71D39383" w14:textId="025C9B62"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UE1 SROI </w:t>
            </w:r>
          </w:p>
        </w:tc>
        <w:tc>
          <w:tcPr>
            <w:tcW w:w="6667" w:type="dxa"/>
          </w:tcPr>
          <w:p w14:paraId="2F1D97D2" w14:textId="77777777" w:rsidR="005411EA" w:rsidRPr="002F76B8" w:rsidRDefault="00736B51" w:rsidP="00736B51">
            <w:pPr>
              <w:tabs>
                <w:tab w:val="left" w:pos="1040"/>
              </w:tabs>
              <w:spacing w:line="240" w:lineRule="auto"/>
              <w:jc w:val="both"/>
              <w:rPr>
                <w:rFonts w:ascii="RijksoverheidSansHeading" w:hAnsi="RijksoverheidSansHeading"/>
                <w:sz w:val="20"/>
              </w:rPr>
            </w:pPr>
            <w:r w:rsidRPr="002F76B8">
              <w:rPr>
                <w:rFonts w:ascii="RijksoverheidSansHeading" w:hAnsi="RijksoverheidSansHeading"/>
                <w:sz w:val="20"/>
              </w:rPr>
              <w:t xml:space="preserve">In hoeverre wordt rekening gehouden met bij de opleider reeds werkende mensen die behoren tot de doelgroep? </w:t>
            </w:r>
          </w:p>
          <w:p w14:paraId="490D6E3E" w14:textId="74CE72F8"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Kan een aanbieder die meerdere aanbestedingen heeft gewonnen dezelfde SROI-verplichtingen vanuit een andere overheidsaanbesteding ook opvoeren bij deze aanbesteding? </w:t>
            </w:r>
          </w:p>
        </w:tc>
        <w:tc>
          <w:tcPr>
            <w:tcW w:w="7486" w:type="dxa"/>
          </w:tcPr>
          <w:p w14:paraId="234B254E" w14:textId="4C2C5C7C" w:rsidR="005411EA" w:rsidRPr="002F76B8" w:rsidRDefault="005411EA" w:rsidP="0068790F">
            <w:pPr>
              <w:pStyle w:val="Koptekst"/>
              <w:tabs>
                <w:tab w:val="clear" w:pos="4536"/>
                <w:tab w:val="clear" w:pos="9072"/>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verplichting ten aanzien van social return ziet op het creëren van </w:t>
            </w:r>
            <w:r w:rsidRPr="002F76B8">
              <w:rPr>
                <w:rFonts w:ascii="RijksoverheidSansHeading" w:hAnsi="RijksoverheidSansHeading"/>
                <w:bCs/>
                <w:i/>
                <w:iCs/>
                <w:spacing w:val="0"/>
                <w:sz w:val="20"/>
              </w:rPr>
              <w:t>extra</w:t>
            </w:r>
            <w:r w:rsidRPr="002F76B8">
              <w:rPr>
                <w:rFonts w:ascii="RijksoverheidSansHeading" w:hAnsi="RijksoverheidSansHeading"/>
                <w:bCs/>
                <w:spacing w:val="0"/>
                <w:sz w:val="20"/>
              </w:rPr>
              <w:t xml:space="preserve"> werk(ervarings)plaatsen voor mensen met een grote(re) afstand tot de arbeidsmarkt</w:t>
            </w:r>
            <w:r w:rsidRPr="002F76B8">
              <w:rPr>
                <w:rFonts w:ascii="RijksoverheidSansHeading" w:hAnsi="RijksoverheidSansHeading" w:cs="Arial"/>
                <w:sz w:val="20"/>
              </w:rPr>
              <w:t xml:space="preserve"> en/of het verbeteren van de arbeidsmarktpositie van deze doelgroep. </w:t>
            </w:r>
            <w:r w:rsidRPr="002F76B8">
              <w:rPr>
                <w:rFonts w:ascii="RijksoverheidSansHeading" w:hAnsi="RijksoverheidSansHeading"/>
                <w:sz w:val="20"/>
              </w:rPr>
              <w:t xml:space="preserve">Reeds bij Inschrijver/Opdrachtnemer werkende mensen die behoren tot de doelgroep alsmede SROI-verplichtingen vanuit andere overheidsaanbestedingen vallen daarom buiten de te realiseren </w:t>
            </w:r>
            <w:r w:rsidRPr="002F76B8">
              <w:rPr>
                <w:rFonts w:ascii="RijksoverheidSansHeading" w:hAnsi="RijksoverheidSansHeading"/>
                <w:bCs/>
                <w:spacing w:val="0"/>
                <w:sz w:val="20"/>
              </w:rPr>
              <w:t>social return verplichting</w:t>
            </w:r>
            <w:r w:rsidRPr="002F76B8">
              <w:rPr>
                <w:rFonts w:ascii="RijksoverheidSansHeading" w:hAnsi="RijksoverheidSansHeading"/>
                <w:bCs/>
                <w:sz w:val="20"/>
              </w:rPr>
              <w:t>.</w:t>
            </w:r>
          </w:p>
        </w:tc>
      </w:tr>
      <w:tr w:rsidR="00B81ABF" w:rsidRPr="002F76B8" w14:paraId="786CC801" w14:textId="77777777" w:rsidTr="00FE09A5">
        <w:tblPrEx>
          <w:tblBorders>
            <w:bottom w:val="single" w:sz="4" w:space="0" w:color="auto"/>
          </w:tblBorders>
        </w:tblPrEx>
        <w:trPr>
          <w:trHeight w:val="221"/>
          <w:tblHeader/>
        </w:trPr>
        <w:tc>
          <w:tcPr>
            <w:tcW w:w="616" w:type="dxa"/>
          </w:tcPr>
          <w:p w14:paraId="3EDBE9F5" w14:textId="367CC959" w:rsidR="00736B51" w:rsidRPr="002F76B8" w:rsidRDefault="00736B51"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w:t>
            </w:r>
          </w:p>
        </w:tc>
        <w:tc>
          <w:tcPr>
            <w:tcW w:w="3207" w:type="dxa"/>
          </w:tcPr>
          <w:p w14:paraId="15AB358C" w14:textId="63B6D0FB" w:rsidR="00736B51" w:rsidRPr="002F76B8" w:rsidRDefault="00736B51" w:rsidP="00736B51">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Pr>
          <w:p w14:paraId="0E155F8C" w14:textId="777C1328"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UE5 Boete 150% van de waarde van de </w:t>
            </w:r>
            <w:proofErr w:type="spellStart"/>
            <w:r w:rsidRPr="002F76B8">
              <w:rPr>
                <w:rFonts w:ascii="RijksoverheidSansHeading" w:hAnsi="RijksoverheidSansHeading"/>
                <w:sz w:val="20"/>
              </w:rPr>
              <w:t>tekortgekomensocial</w:t>
            </w:r>
            <w:proofErr w:type="spellEnd"/>
            <w:r w:rsidRPr="002F76B8">
              <w:rPr>
                <w:rFonts w:ascii="RijksoverheidSansHeading" w:hAnsi="RijksoverheidSansHeading"/>
                <w:sz w:val="20"/>
              </w:rPr>
              <w:t xml:space="preserve"> return bijdrage</w:t>
            </w:r>
          </w:p>
        </w:tc>
        <w:tc>
          <w:tcPr>
            <w:tcW w:w="6667" w:type="dxa"/>
          </w:tcPr>
          <w:p w14:paraId="6431F1A8" w14:textId="6DF7EDE6" w:rsidR="00736B51" w:rsidRPr="002F76B8" w:rsidRDefault="00736B51" w:rsidP="00736B51">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Kunt u een voorbeeldberekening / formule hiervan geven, aangezien er over uren wordt gesproken bij UE1 en niet over waarde?</w:t>
            </w:r>
          </w:p>
        </w:tc>
        <w:tc>
          <w:tcPr>
            <w:tcW w:w="7486" w:type="dxa"/>
          </w:tcPr>
          <w:p w14:paraId="6B10A3E7" w14:textId="5CE4D74A" w:rsidR="0068790F" w:rsidRPr="002F76B8" w:rsidRDefault="00D46FAC" w:rsidP="00D46FAC">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17, de social return </w:t>
            </w:r>
            <w:r w:rsidR="006D3F70" w:rsidRPr="002F76B8">
              <w:rPr>
                <w:rFonts w:ascii="RijksoverheidSansHeading" w:hAnsi="RijksoverheidSansHeading"/>
                <w:bCs/>
                <w:spacing w:val="0"/>
                <w:sz w:val="20"/>
              </w:rPr>
              <w:t>verplichting</w:t>
            </w:r>
            <w:r w:rsidRPr="002F76B8">
              <w:rPr>
                <w:rFonts w:ascii="RijksoverheidSansHeading" w:hAnsi="RijksoverheidSansHeading"/>
                <w:bCs/>
                <w:spacing w:val="0"/>
                <w:sz w:val="20"/>
              </w:rPr>
              <w:t xml:space="preserve"> wordt gemeten als percentage van de gemaakte omzet door Opdrachtnemer.</w:t>
            </w:r>
          </w:p>
        </w:tc>
      </w:tr>
      <w:tr w:rsidR="00B81ABF" w:rsidRPr="002F76B8" w14:paraId="3795D918" w14:textId="77777777" w:rsidTr="00FE09A5">
        <w:tblPrEx>
          <w:tblBorders>
            <w:bottom w:val="single" w:sz="4" w:space="0" w:color="auto"/>
          </w:tblBorders>
        </w:tblPrEx>
        <w:trPr>
          <w:trHeight w:val="221"/>
          <w:tblHeader/>
        </w:trPr>
        <w:tc>
          <w:tcPr>
            <w:tcW w:w="616" w:type="dxa"/>
          </w:tcPr>
          <w:p w14:paraId="5DD67F05" w14:textId="3626E9E2" w:rsidR="00482E4E" w:rsidRPr="002F76B8" w:rsidRDefault="00482E4E" w:rsidP="00536DB5">
            <w:pPr>
              <w:spacing w:line="240" w:lineRule="auto"/>
              <w:jc w:val="center"/>
              <w:rPr>
                <w:rFonts w:ascii="RijksoverheidSansHeading" w:hAnsi="RijksoverheidSansHeading"/>
                <w:sz w:val="20"/>
              </w:rPr>
            </w:pPr>
            <w:r w:rsidRPr="002F76B8">
              <w:rPr>
                <w:rFonts w:ascii="RijksoverheidSansHeading" w:hAnsi="RijksoverheidSansHeading"/>
                <w:sz w:val="20"/>
              </w:rPr>
              <w:t>20</w:t>
            </w:r>
          </w:p>
        </w:tc>
        <w:tc>
          <w:tcPr>
            <w:tcW w:w="3207" w:type="dxa"/>
          </w:tcPr>
          <w:p w14:paraId="5355257A"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2 OSINT</w:t>
            </w:r>
          </w:p>
          <w:p w14:paraId="048B8CA5"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6 Methodes en technieken voor systeem- en applicatie- ontwikkeling</w:t>
            </w:r>
          </w:p>
          <w:p w14:paraId="08D3C7D3" w14:textId="77777777" w:rsidR="00482E4E" w:rsidRPr="002F76B8" w:rsidRDefault="00482E4E" w:rsidP="007E1F68">
            <w:pPr>
              <w:spacing w:line="240" w:lineRule="auto"/>
              <w:jc w:val="both"/>
              <w:rPr>
                <w:rFonts w:ascii="RijksoverheidSansHeading" w:hAnsi="RijksoverheidSansHeading"/>
                <w:sz w:val="20"/>
              </w:rPr>
            </w:pPr>
          </w:p>
        </w:tc>
        <w:tc>
          <w:tcPr>
            <w:tcW w:w="4110" w:type="dxa"/>
          </w:tcPr>
          <w:p w14:paraId="75905F4B"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Voertaal</w:t>
            </w:r>
          </w:p>
          <w:p w14:paraId="2E64D2C9" w14:textId="77777777" w:rsidR="00482E4E" w:rsidRPr="002F76B8" w:rsidRDefault="00482E4E" w:rsidP="007E1F68">
            <w:pPr>
              <w:tabs>
                <w:tab w:val="left" w:pos="1040"/>
              </w:tabs>
              <w:spacing w:line="240" w:lineRule="auto"/>
              <w:jc w:val="both"/>
              <w:rPr>
                <w:rFonts w:ascii="RijksoverheidSansHeading" w:hAnsi="RijksoverheidSansHeading"/>
                <w:sz w:val="20"/>
              </w:rPr>
            </w:pPr>
          </w:p>
        </w:tc>
        <w:tc>
          <w:tcPr>
            <w:tcW w:w="6667" w:type="dxa"/>
          </w:tcPr>
          <w:p w14:paraId="16173239"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Is het noodzakelijk dat alle trainingen in het Nederlands worden aangeboden, of volstaat Engels als gelijkwaardige taal? Met name voor gespecialiseerde onderwerpen zoals OSINT en Agile ontwikkelmethodes, waar veelvuldig Engelstalige termen en tools worden gebruikt.</w:t>
            </w:r>
          </w:p>
          <w:p w14:paraId="3FA5976F" w14:textId="64FF3A1A" w:rsidR="00482E4E" w:rsidRPr="002F76B8" w:rsidRDefault="00482E4E" w:rsidP="007E1F68">
            <w:pPr>
              <w:tabs>
                <w:tab w:val="left" w:pos="1040"/>
              </w:tabs>
              <w:spacing w:line="240" w:lineRule="auto"/>
              <w:jc w:val="both"/>
              <w:rPr>
                <w:rFonts w:ascii="RijksoverheidSansHeading" w:hAnsi="RijksoverheidSansHeading"/>
                <w:sz w:val="20"/>
              </w:rPr>
            </w:pPr>
          </w:p>
        </w:tc>
        <w:tc>
          <w:tcPr>
            <w:tcW w:w="7486" w:type="dxa"/>
          </w:tcPr>
          <w:p w14:paraId="2E1AA200" w14:textId="77777777" w:rsidR="00E02D74" w:rsidRPr="002F76B8" w:rsidRDefault="00B72F2C" w:rsidP="007E1F68">
            <w:pPr>
              <w:pStyle w:val="Koptekst"/>
              <w:tabs>
                <w:tab w:val="clear" w:pos="4536"/>
                <w:tab w:val="clear" w:pos="9072"/>
                <w:tab w:val="left" w:pos="2360"/>
              </w:tabs>
              <w:spacing w:line="240" w:lineRule="auto"/>
              <w:jc w:val="both"/>
              <w:rPr>
                <w:rFonts w:ascii="RijksoverheidSansHeading" w:hAnsi="RijksoverheidSansHeading"/>
                <w:spacing w:val="0"/>
                <w:sz w:val="20"/>
              </w:rPr>
            </w:pPr>
            <w:r w:rsidRPr="002F76B8">
              <w:rPr>
                <w:rFonts w:ascii="RijksoverheidSansHeading" w:hAnsi="RijksoverheidSansHeading"/>
                <w:spacing w:val="0"/>
                <w:sz w:val="20"/>
              </w:rPr>
              <w:t>Het is niet noodzakelijk dat alle trainingen in het Nederlands worden aangeboden, Engels</w:t>
            </w:r>
            <w:r w:rsidR="008D608E" w:rsidRPr="002F76B8">
              <w:rPr>
                <w:rFonts w:ascii="RijksoverheidSansHeading" w:hAnsi="RijksoverheidSansHeading"/>
                <w:spacing w:val="0"/>
                <w:sz w:val="20"/>
              </w:rPr>
              <w:t xml:space="preserve"> volstaat</w:t>
            </w:r>
            <w:r w:rsidRPr="002F76B8">
              <w:rPr>
                <w:rFonts w:ascii="RijksoverheidSansHeading" w:hAnsi="RijksoverheidSansHeading"/>
                <w:spacing w:val="0"/>
                <w:sz w:val="20"/>
              </w:rPr>
              <w:t xml:space="preserve"> als gelijkwaardige taal</w:t>
            </w:r>
            <w:r w:rsidR="008D608E" w:rsidRPr="002F76B8">
              <w:rPr>
                <w:rFonts w:ascii="RijksoverheidSansHeading" w:hAnsi="RijksoverheidSansHeading"/>
                <w:spacing w:val="0"/>
                <w:sz w:val="20"/>
              </w:rPr>
              <w:t>.</w:t>
            </w:r>
            <w:r w:rsidR="00E02D74" w:rsidRPr="002F76B8">
              <w:rPr>
                <w:rFonts w:ascii="RijksoverheidSansHeading" w:hAnsi="RijksoverheidSansHeading"/>
                <w:spacing w:val="0"/>
                <w:sz w:val="20"/>
              </w:rPr>
              <w:t xml:space="preserve"> </w:t>
            </w:r>
          </w:p>
          <w:p w14:paraId="4EAF567D" w14:textId="630C9828" w:rsidR="00482E4E" w:rsidRPr="002F76B8" w:rsidRDefault="00E02D74" w:rsidP="007E1F68">
            <w:pPr>
              <w:pStyle w:val="Koptekst"/>
              <w:tabs>
                <w:tab w:val="clear" w:pos="4536"/>
                <w:tab w:val="clear" w:pos="9072"/>
                <w:tab w:val="left" w:pos="2360"/>
              </w:tabs>
              <w:spacing w:line="240" w:lineRule="auto"/>
              <w:jc w:val="both"/>
              <w:rPr>
                <w:rFonts w:ascii="RijksoverheidSansHeading" w:hAnsi="RijksoverheidSansHeading"/>
                <w:spacing w:val="0"/>
                <w:sz w:val="20"/>
              </w:rPr>
            </w:pPr>
            <w:r w:rsidRPr="002F76B8">
              <w:rPr>
                <w:rFonts w:ascii="RijksoverheidSansHeading" w:hAnsi="RijksoverheidSansHeading"/>
                <w:spacing w:val="0"/>
                <w:sz w:val="20"/>
              </w:rPr>
              <w:t>De Opdrachtnemer dient er in deze gevallen wel voor te zorgen dat in  de meta data van de opleiding duidelijk is aangegeven (bijvoorbeeld in de titel) dat dit om een training in het Engels gaat, zodat de Cursisten hier niet door worden verrast.</w:t>
            </w:r>
          </w:p>
        </w:tc>
      </w:tr>
      <w:tr w:rsidR="00B81ABF" w:rsidRPr="002F76B8" w14:paraId="56A0972C" w14:textId="77777777" w:rsidTr="00FE09A5">
        <w:tblPrEx>
          <w:tblBorders>
            <w:bottom w:val="single" w:sz="4" w:space="0" w:color="auto"/>
          </w:tblBorders>
        </w:tblPrEx>
        <w:trPr>
          <w:trHeight w:val="221"/>
          <w:tblHeader/>
        </w:trPr>
        <w:tc>
          <w:tcPr>
            <w:tcW w:w="616" w:type="dxa"/>
          </w:tcPr>
          <w:p w14:paraId="2E352365" w14:textId="7C1F86AC" w:rsidR="007E1F68" w:rsidRPr="002F76B8" w:rsidRDefault="007E1F68" w:rsidP="00536DB5">
            <w:pPr>
              <w:spacing w:line="240" w:lineRule="auto"/>
              <w:jc w:val="center"/>
              <w:rPr>
                <w:rFonts w:ascii="RijksoverheidSansHeading" w:hAnsi="RijksoverheidSansHeading"/>
                <w:sz w:val="20"/>
              </w:rPr>
            </w:pPr>
            <w:r w:rsidRPr="002F76B8">
              <w:rPr>
                <w:rFonts w:ascii="RijksoverheidSansHeading" w:hAnsi="RijksoverheidSansHeading"/>
                <w:sz w:val="20"/>
              </w:rPr>
              <w:t>21</w:t>
            </w:r>
          </w:p>
        </w:tc>
        <w:tc>
          <w:tcPr>
            <w:tcW w:w="3207" w:type="dxa"/>
          </w:tcPr>
          <w:p w14:paraId="60A894AC"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2 OSINT</w:t>
            </w:r>
          </w:p>
          <w:p w14:paraId="3E5C6E84"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6 Methodes en technieken voor systeem- en applicatie- ontwikkeling</w:t>
            </w:r>
          </w:p>
          <w:p w14:paraId="479BB148" w14:textId="77777777" w:rsidR="007E1F68" w:rsidRPr="002F76B8" w:rsidRDefault="007E1F68" w:rsidP="007E1F68">
            <w:pPr>
              <w:spacing w:line="240" w:lineRule="auto"/>
              <w:jc w:val="both"/>
              <w:rPr>
                <w:rFonts w:ascii="RijksoverheidSansHeading" w:hAnsi="RijksoverheidSansHeading"/>
                <w:sz w:val="20"/>
              </w:rPr>
            </w:pPr>
          </w:p>
        </w:tc>
        <w:tc>
          <w:tcPr>
            <w:tcW w:w="4110" w:type="dxa"/>
          </w:tcPr>
          <w:p w14:paraId="104E17E2"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Integratiemodel</w:t>
            </w:r>
          </w:p>
          <w:p w14:paraId="61770A00" w14:textId="77777777" w:rsidR="007E1F68" w:rsidRPr="002F76B8" w:rsidRDefault="007E1F68" w:rsidP="007E1F68">
            <w:pPr>
              <w:tabs>
                <w:tab w:val="left" w:pos="1040"/>
              </w:tabs>
              <w:spacing w:line="240" w:lineRule="auto"/>
              <w:jc w:val="both"/>
              <w:rPr>
                <w:rFonts w:ascii="RijksoverheidSansHeading" w:hAnsi="RijksoverheidSansHeading"/>
                <w:sz w:val="20"/>
              </w:rPr>
            </w:pPr>
          </w:p>
        </w:tc>
        <w:tc>
          <w:tcPr>
            <w:tcW w:w="6667" w:type="dxa"/>
          </w:tcPr>
          <w:p w14:paraId="04BEDAC4" w14:textId="77777777" w:rsidR="007E1F68" w:rsidRPr="002F76B8" w:rsidRDefault="007E1F68" w:rsidP="007E1F68">
            <w:pPr>
              <w:spacing w:line="240" w:lineRule="auto"/>
              <w:rPr>
                <w:rFonts w:ascii="RijksoverheidSansHeading" w:hAnsi="RijksoverheidSansHeading"/>
                <w:sz w:val="20"/>
              </w:rPr>
            </w:pPr>
            <w:r w:rsidRPr="002F76B8">
              <w:rPr>
                <w:rFonts w:ascii="RijksoverheidSansHeading" w:hAnsi="RijksoverheidSansHeading"/>
                <w:sz w:val="20"/>
              </w:rPr>
              <w:t>Zou de aanbestedende dienst geïnteresseerd zijn in een integratormodel voor meerdere percelen? Dit houdt in dat één organisatie de toeleveringsketen voor meerdere percelen beheert om de kwaliteit te waarborgen en risico's te verminderen.</w:t>
            </w:r>
          </w:p>
          <w:p w14:paraId="3AECFDF5" w14:textId="6CF72C9A" w:rsidR="007E1F68" w:rsidRPr="002F76B8" w:rsidRDefault="007E1F68" w:rsidP="007E1F68">
            <w:pPr>
              <w:tabs>
                <w:tab w:val="left" w:pos="1040"/>
              </w:tabs>
              <w:spacing w:line="240" w:lineRule="auto"/>
              <w:jc w:val="both"/>
              <w:rPr>
                <w:rFonts w:ascii="RijksoverheidSansHeading" w:hAnsi="RijksoverheidSansHeading"/>
                <w:sz w:val="20"/>
              </w:rPr>
            </w:pPr>
          </w:p>
        </w:tc>
        <w:tc>
          <w:tcPr>
            <w:tcW w:w="7486" w:type="dxa"/>
          </w:tcPr>
          <w:p w14:paraId="30D781F0" w14:textId="76901EF9" w:rsidR="007E1F68" w:rsidRPr="002F76B8" w:rsidRDefault="007E1F68" w:rsidP="007E1F68">
            <w:pPr>
              <w:pStyle w:val="Koptekst"/>
              <w:tabs>
                <w:tab w:val="clear" w:pos="4536"/>
                <w:tab w:val="clear" w:pos="9072"/>
                <w:tab w:val="left" w:pos="2360"/>
              </w:tabs>
              <w:spacing w:line="240" w:lineRule="auto"/>
              <w:jc w:val="both"/>
              <w:rPr>
                <w:rFonts w:ascii="RijksoverheidSansHeading" w:hAnsi="RijksoverheidSansHeading"/>
                <w:spacing w:val="0"/>
                <w:sz w:val="20"/>
              </w:rPr>
            </w:pPr>
            <w:r w:rsidRPr="002F76B8">
              <w:rPr>
                <w:rFonts w:ascii="RijksoverheidSansHeading" w:hAnsi="RijksoverheidSansHeading"/>
                <w:spacing w:val="0"/>
                <w:sz w:val="20"/>
              </w:rPr>
              <w:t xml:space="preserve">Uw vraag wordt niet volledig begrepen, maar het is mogelijk om </w:t>
            </w:r>
            <w:r w:rsidR="0063351E" w:rsidRPr="002F76B8">
              <w:rPr>
                <w:rFonts w:ascii="RijksoverheidSansHeading" w:hAnsi="RijksoverheidSansHeading"/>
                <w:spacing w:val="0"/>
                <w:sz w:val="20"/>
              </w:rPr>
              <w:t>in te schrijven</w:t>
            </w:r>
            <w:r w:rsidRPr="002F76B8">
              <w:rPr>
                <w:rFonts w:ascii="RijksoverheidSansHeading" w:hAnsi="RijksoverheidSansHeading"/>
                <w:spacing w:val="0"/>
                <w:sz w:val="20"/>
              </w:rPr>
              <w:t xml:space="preserve"> alle percelen. Zie in dit verband ook §3.6.1 van het Beschrijvend document. Verder vragen wij u in wens 3 om uw Dienstverleningsprocessen te beschrijven, hierin kunt u een dergelijk voorstel nader uitwerken.</w:t>
            </w:r>
          </w:p>
        </w:tc>
      </w:tr>
      <w:bookmarkEnd w:id="3"/>
      <w:tr w:rsidR="00B81ABF" w:rsidRPr="002F76B8" w14:paraId="103C3AE5" w14:textId="77777777" w:rsidTr="00FE09A5">
        <w:tblPrEx>
          <w:tblBorders>
            <w:bottom w:val="single" w:sz="4" w:space="0" w:color="auto"/>
          </w:tblBorders>
        </w:tblPrEx>
        <w:trPr>
          <w:trHeight w:val="221"/>
          <w:tblHeader/>
        </w:trPr>
        <w:tc>
          <w:tcPr>
            <w:tcW w:w="616" w:type="dxa"/>
          </w:tcPr>
          <w:p w14:paraId="49D1C09E" w14:textId="6EC81040" w:rsidR="00CE7E4D" w:rsidRPr="002F76B8" w:rsidRDefault="00CE7E4D" w:rsidP="00536DB5">
            <w:pPr>
              <w:spacing w:line="240" w:lineRule="auto"/>
              <w:jc w:val="center"/>
              <w:rPr>
                <w:rFonts w:ascii="RijksoverheidSansHeading" w:hAnsi="RijksoverheidSansHeading"/>
                <w:sz w:val="20"/>
              </w:rPr>
            </w:pPr>
            <w:r w:rsidRPr="002F76B8">
              <w:rPr>
                <w:rFonts w:ascii="RijksoverheidSansHeading" w:hAnsi="RijksoverheidSansHeading"/>
                <w:sz w:val="20"/>
              </w:rPr>
              <w:t>22</w:t>
            </w:r>
          </w:p>
        </w:tc>
        <w:tc>
          <w:tcPr>
            <w:tcW w:w="3207" w:type="dxa"/>
          </w:tcPr>
          <w:p w14:paraId="1E1E0DF9" w14:textId="77777777" w:rsidR="00CE7E4D" w:rsidRPr="002F76B8" w:rsidRDefault="00CE7E4D" w:rsidP="00CE7E4D">
            <w:pPr>
              <w:spacing w:line="240" w:lineRule="auto"/>
              <w:rPr>
                <w:rFonts w:ascii="RijksoverheidSansHeading" w:hAnsi="RijksoverheidSansHeading"/>
                <w:sz w:val="20"/>
              </w:rPr>
            </w:pPr>
            <w:r w:rsidRPr="002F76B8">
              <w:rPr>
                <w:rFonts w:ascii="RijksoverheidSansHeading" w:hAnsi="RijksoverheidSansHeading"/>
                <w:sz w:val="20"/>
              </w:rPr>
              <w:t>7 Ontwikkeltalen en Ontwikkelframeworks</w:t>
            </w:r>
          </w:p>
          <w:p w14:paraId="0ED74272" w14:textId="77777777" w:rsidR="00CE7E4D" w:rsidRPr="002F76B8" w:rsidRDefault="00CE7E4D" w:rsidP="00CE7E4D">
            <w:pPr>
              <w:spacing w:line="240" w:lineRule="auto"/>
              <w:jc w:val="both"/>
              <w:rPr>
                <w:rFonts w:ascii="RijksoverheidSansHeading" w:hAnsi="RijksoverheidSansHeading"/>
                <w:sz w:val="20"/>
              </w:rPr>
            </w:pPr>
          </w:p>
        </w:tc>
        <w:tc>
          <w:tcPr>
            <w:tcW w:w="4110" w:type="dxa"/>
          </w:tcPr>
          <w:p w14:paraId="3B0B3D8C" w14:textId="65C11149" w:rsidR="00CE7E4D" w:rsidRPr="002F76B8" w:rsidRDefault="00CE7E4D" w:rsidP="00CE7E4D">
            <w:pPr>
              <w:spacing w:line="240" w:lineRule="auto"/>
              <w:rPr>
                <w:rFonts w:ascii="RijksoverheidSansHeading" w:hAnsi="RijksoverheidSansHeading"/>
                <w:sz w:val="20"/>
              </w:rPr>
            </w:pPr>
            <w:r w:rsidRPr="002F76B8">
              <w:rPr>
                <w:rFonts w:ascii="RijksoverheidSansHeading" w:hAnsi="RijksoverheidSansHeading"/>
                <w:sz w:val="20"/>
              </w:rPr>
              <w:t>Perceelindeling</w:t>
            </w:r>
          </w:p>
        </w:tc>
        <w:tc>
          <w:tcPr>
            <w:tcW w:w="6667" w:type="dxa"/>
          </w:tcPr>
          <w:p w14:paraId="42B5BA60" w14:textId="77777777" w:rsidR="00CE7E4D" w:rsidRPr="002F76B8" w:rsidRDefault="00CE7E4D" w:rsidP="00CE7E4D">
            <w:pPr>
              <w:spacing w:line="240" w:lineRule="auto"/>
              <w:rPr>
                <w:rFonts w:ascii="RijksoverheidSansHeading" w:hAnsi="RijksoverheidSansHeading"/>
                <w:sz w:val="20"/>
              </w:rPr>
            </w:pPr>
            <w:r w:rsidRPr="002F76B8">
              <w:rPr>
                <w:rFonts w:ascii="RijksoverheidSansHeading" w:hAnsi="RijksoverheidSansHeading"/>
                <w:sz w:val="20"/>
              </w:rPr>
              <w:t xml:space="preserve">In de perceelindeling van de marktconsultatie van mei 2024 stond COBOL en COBOL/CICS genoemd. In de nieuwe perceelindeling vinden wij geen COBOL en geen COBOL/CICS terug. Wat gaat u doen met deze COBOL &amp; COBOL/CICS trainingen? Verder zijn de </w:t>
            </w:r>
            <w:proofErr w:type="spellStart"/>
            <w:r w:rsidRPr="002F76B8">
              <w:rPr>
                <w:rFonts w:ascii="RijksoverheidSansHeading" w:hAnsi="RijksoverheidSansHeading"/>
                <w:sz w:val="20"/>
              </w:rPr>
              <w:t>vooropleidngen</w:t>
            </w:r>
            <w:proofErr w:type="spellEnd"/>
            <w:r w:rsidRPr="002F76B8">
              <w:rPr>
                <w:rFonts w:ascii="RijksoverheidSansHeading" w:hAnsi="RijksoverheidSansHeading"/>
                <w:sz w:val="20"/>
              </w:rPr>
              <w:t xml:space="preserve"> voor COBOL zoals JCL en Gestructureerd Programmeren voor COBOL niet vermeld. Kunt u hiervan de reden uitleggen.</w:t>
            </w:r>
          </w:p>
          <w:p w14:paraId="731CC91B" w14:textId="2EC79E28" w:rsidR="00CE7E4D" w:rsidRPr="002F76B8" w:rsidRDefault="00CE7E4D" w:rsidP="00CE7E4D">
            <w:pPr>
              <w:tabs>
                <w:tab w:val="left" w:pos="1040"/>
              </w:tabs>
              <w:spacing w:line="240" w:lineRule="auto"/>
              <w:jc w:val="both"/>
              <w:rPr>
                <w:rFonts w:ascii="RijksoverheidSansHeading" w:hAnsi="RijksoverheidSansHeading"/>
                <w:sz w:val="20"/>
              </w:rPr>
            </w:pPr>
          </w:p>
        </w:tc>
        <w:tc>
          <w:tcPr>
            <w:tcW w:w="7486" w:type="dxa"/>
          </w:tcPr>
          <w:p w14:paraId="48B461D2" w14:textId="1E18D957" w:rsidR="001259E0" w:rsidRPr="002F76B8" w:rsidRDefault="001259E0" w:rsidP="001259E0">
            <w:pPr>
              <w:pStyle w:val="Koptekst"/>
              <w:tabs>
                <w:tab w:val="clear" w:pos="4536"/>
                <w:tab w:val="clear" w:pos="9072"/>
                <w:tab w:val="left" w:pos="2360"/>
              </w:tabs>
              <w:spacing w:line="240" w:lineRule="auto"/>
              <w:jc w:val="both"/>
              <w:rPr>
                <w:rFonts w:ascii="RijksoverheidSansHeading" w:hAnsi="RijksoverheidSansHeading"/>
                <w:spacing w:val="0"/>
                <w:sz w:val="20"/>
              </w:rPr>
            </w:pPr>
            <w:r w:rsidRPr="002F76B8">
              <w:rPr>
                <w:rFonts w:ascii="RijksoverheidSansHeading" w:hAnsi="RijksoverheidSansHeading"/>
                <w:spacing w:val="0"/>
                <w:sz w:val="20"/>
              </w:rPr>
              <w:t xml:space="preserve">In overleg met experts is gekozen voor het benoemen van andere illustratieve trainingen. Hier is toe besloten omdat COBOL een minder sterk voorbeeld is v.w.b. illustratieve trainingen. Enerzijds omdat de behoefte aan deze </w:t>
            </w:r>
            <w:r w:rsidR="000E140B" w:rsidRPr="002F76B8">
              <w:rPr>
                <w:rFonts w:ascii="RijksoverheidSansHeading" w:hAnsi="RijksoverheidSansHeading"/>
                <w:spacing w:val="0"/>
                <w:sz w:val="20"/>
              </w:rPr>
              <w:t>trainingen buiten</w:t>
            </w:r>
            <w:r w:rsidRPr="002F76B8">
              <w:rPr>
                <w:rFonts w:ascii="RijksoverheidSansHeading" w:hAnsi="RijksoverheidSansHeading"/>
                <w:spacing w:val="0"/>
                <w:sz w:val="20"/>
              </w:rPr>
              <w:t xml:space="preserve"> de Belastingdienst zeer beperkt is en anderzijds omdat slechts een of enkele marktpartijen deze trainingen aanbieden.  </w:t>
            </w:r>
          </w:p>
          <w:p w14:paraId="325C0BC4" w14:textId="2759F3DA" w:rsidR="00CC3332" w:rsidRPr="002F76B8" w:rsidRDefault="001259E0" w:rsidP="00AD5676">
            <w:pPr>
              <w:pStyle w:val="Koptekst"/>
              <w:tabs>
                <w:tab w:val="clear" w:pos="4536"/>
                <w:tab w:val="clear" w:pos="9072"/>
                <w:tab w:val="left" w:pos="2360"/>
              </w:tabs>
              <w:spacing w:line="240" w:lineRule="auto"/>
              <w:jc w:val="both"/>
              <w:rPr>
                <w:rFonts w:ascii="RijksoverheidSansHeading" w:hAnsi="RijksoverheidSansHeading"/>
                <w:sz w:val="20"/>
              </w:rPr>
            </w:pPr>
            <w:r w:rsidRPr="002F76B8">
              <w:rPr>
                <w:rFonts w:ascii="RijksoverheidSansHeading" w:hAnsi="RijksoverheidSansHeading"/>
                <w:spacing w:val="0"/>
                <w:sz w:val="20"/>
              </w:rPr>
              <w:t xml:space="preserve">De illustratieve trainingen beogen geen limitatief </w:t>
            </w:r>
            <w:r w:rsidR="006A089C" w:rsidRPr="002F76B8">
              <w:rPr>
                <w:rFonts w:ascii="RijksoverheidSansHeading" w:hAnsi="RijksoverheidSansHeading"/>
                <w:spacing w:val="0"/>
                <w:sz w:val="20"/>
              </w:rPr>
              <w:t xml:space="preserve">karakter </w:t>
            </w:r>
            <w:r w:rsidRPr="002F76B8">
              <w:rPr>
                <w:rFonts w:ascii="RijksoverheidSansHeading" w:hAnsi="RijksoverheidSansHeading"/>
                <w:spacing w:val="0"/>
                <w:sz w:val="20"/>
              </w:rPr>
              <w:t xml:space="preserve">te hebben. </w:t>
            </w:r>
            <w:r w:rsidRPr="002F76B8">
              <w:rPr>
                <w:rFonts w:ascii="RijksoverheidSansHeading" w:hAnsi="RijksoverheidSansHeading"/>
                <w:sz w:val="20"/>
              </w:rPr>
              <w:t xml:space="preserve">De </w:t>
            </w:r>
            <w:r w:rsidR="006A089C" w:rsidRPr="002F76B8">
              <w:rPr>
                <w:rFonts w:ascii="RijksoverheidSansHeading" w:hAnsi="RijksoverheidSansHeading"/>
                <w:sz w:val="20"/>
              </w:rPr>
              <w:t>i</w:t>
            </w:r>
            <w:r w:rsidRPr="002F76B8">
              <w:rPr>
                <w:rFonts w:ascii="RijksoverheidSansHeading" w:hAnsi="RijksoverheidSansHeading"/>
                <w:sz w:val="20"/>
              </w:rPr>
              <w:t xml:space="preserve">llustratieve trainingen hebben enkel als doel om nadere duiding te geven aan de scope, thema’s en toelichting. Omdat Cobol een programmeertaal is, past het aanbieden hiervan nog steeds binnen de scope van het perceel en kan daardoor nog steeds door Deelnemende organisaties afgenomen worden indien de Opdrachtnemer dit zelf aanbiedt of door middel van </w:t>
            </w:r>
            <w:r w:rsidR="00AD5676" w:rsidRPr="002F76B8">
              <w:rPr>
                <w:rFonts w:ascii="RijksoverheidSansHeading" w:hAnsi="RijksoverheidSansHeading"/>
                <w:sz w:val="20"/>
              </w:rPr>
              <w:t>Doorlevering</w:t>
            </w:r>
            <w:r w:rsidRPr="002F76B8">
              <w:rPr>
                <w:rFonts w:ascii="RijksoverheidSansHeading" w:hAnsi="RijksoverheidSansHeading"/>
                <w:sz w:val="20"/>
              </w:rPr>
              <w:t xml:space="preserve"> aan kan bieden. </w:t>
            </w:r>
          </w:p>
        </w:tc>
      </w:tr>
      <w:tr w:rsidR="00B81ABF" w:rsidRPr="002F76B8" w14:paraId="3F39E82A" w14:textId="77777777" w:rsidTr="00FE09A5">
        <w:tblPrEx>
          <w:tblBorders>
            <w:bottom w:val="single" w:sz="4" w:space="0" w:color="auto"/>
          </w:tblBorders>
        </w:tblPrEx>
        <w:trPr>
          <w:trHeight w:val="221"/>
          <w:tblHeader/>
        </w:trPr>
        <w:tc>
          <w:tcPr>
            <w:tcW w:w="616" w:type="dxa"/>
          </w:tcPr>
          <w:p w14:paraId="7338ADDA" w14:textId="69AA9571"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w:t>
            </w:r>
          </w:p>
        </w:tc>
        <w:tc>
          <w:tcPr>
            <w:tcW w:w="3207" w:type="dxa"/>
          </w:tcPr>
          <w:p w14:paraId="60726B85" w14:textId="78826C92"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Pr>
          <w:p w14:paraId="258F1BAB" w14:textId="3E8C060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w:t>
            </w:r>
          </w:p>
        </w:tc>
        <w:tc>
          <w:tcPr>
            <w:tcW w:w="6667" w:type="dxa"/>
          </w:tcPr>
          <w:p w14:paraId="2093B9BD" w14:textId="1CCF8D5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Red Hat is de leverancier van de </w:t>
            </w:r>
            <w:proofErr w:type="spellStart"/>
            <w:r w:rsidRPr="002F76B8">
              <w:rPr>
                <w:rFonts w:ascii="RijksoverheidSansHeading" w:hAnsi="RijksoverheidSansHeading" w:cs="Arial"/>
                <w:sz w:val="20"/>
              </w:rPr>
              <w:t>officiele</w:t>
            </w:r>
            <w:proofErr w:type="spellEnd"/>
            <w:r w:rsidRPr="002F76B8">
              <w:rPr>
                <w:rFonts w:ascii="RijksoverheidSansHeading" w:hAnsi="RijksoverheidSansHeading" w:cs="Arial"/>
                <w:sz w:val="20"/>
              </w:rPr>
              <w:t xml:space="preserve"> Red Hat cursussen en biedt deze aan de markt aan via geselecteerde learning partners in Nederland. Daarmee </w:t>
            </w:r>
            <w:proofErr w:type="spellStart"/>
            <w:r w:rsidRPr="002F76B8">
              <w:rPr>
                <w:rFonts w:ascii="RijksoverheidSansHeading" w:hAnsi="RijksoverheidSansHeading" w:cs="Arial"/>
                <w:sz w:val="20"/>
              </w:rPr>
              <w:t>definieren</w:t>
            </w:r>
            <w:proofErr w:type="spellEnd"/>
            <w:r w:rsidRPr="002F76B8">
              <w:rPr>
                <w:rFonts w:ascii="RijksoverheidSansHeading" w:hAnsi="RijksoverheidSansHeading" w:cs="Arial"/>
                <w:sz w:val="20"/>
              </w:rPr>
              <w:t xml:space="preserve"> wij Red Hat cursussen en examens in uw definitie als doorlevering. Kunt u dit bevestigen?</w:t>
            </w:r>
          </w:p>
        </w:tc>
        <w:tc>
          <w:tcPr>
            <w:tcW w:w="7486" w:type="dxa"/>
          </w:tcPr>
          <w:p w14:paraId="5E495B21" w14:textId="564E1319"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900454" w:rsidRPr="002F76B8">
              <w:rPr>
                <w:rFonts w:ascii="RijksoverheidSansHeading" w:hAnsi="RijksoverheidSansHeading"/>
                <w:bCs/>
                <w:spacing w:val="0"/>
                <w:sz w:val="20"/>
              </w:rPr>
              <w:t xml:space="preserve">aanbestedende </w:t>
            </w:r>
            <w:r w:rsidRPr="002F76B8">
              <w:rPr>
                <w:rFonts w:ascii="RijksoverheidSansHeading" w:hAnsi="RijksoverheidSansHeading"/>
                <w:bCs/>
                <w:spacing w:val="0"/>
                <w:sz w:val="20"/>
              </w:rPr>
              <w:t>dienst kan dit niet bevestigen. Aangezien hier sprake is van een separaat perceel</w:t>
            </w:r>
            <w:r w:rsidR="00900454" w:rsidRPr="002F76B8">
              <w:rPr>
                <w:rFonts w:ascii="RijksoverheidSansHeading" w:hAnsi="RijksoverheidSansHeading"/>
                <w:bCs/>
                <w:spacing w:val="0"/>
                <w:sz w:val="20"/>
              </w:rPr>
              <w:t xml:space="preserve"> en het opleidingsaanbod wordt ontsloten via de catalogus van Inschrijver/Opdrachtnemer</w:t>
            </w:r>
            <w:r w:rsidRPr="002F76B8">
              <w:rPr>
                <w:rFonts w:ascii="RijksoverheidSansHeading" w:hAnsi="RijksoverheidSansHeading"/>
                <w:bCs/>
                <w:spacing w:val="0"/>
                <w:sz w:val="20"/>
              </w:rPr>
              <w:t xml:space="preserve"> is hier geen sprake van Doorlevering. </w:t>
            </w:r>
          </w:p>
        </w:tc>
      </w:tr>
      <w:tr w:rsidR="00B81ABF" w:rsidRPr="002F76B8" w14:paraId="20E8A144" w14:textId="77777777" w:rsidTr="00FE09A5">
        <w:tblPrEx>
          <w:tblBorders>
            <w:bottom w:val="single" w:sz="4" w:space="0" w:color="auto"/>
          </w:tblBorders>
        </w:tblPrEx>
        <w:trPr>
          <w:trHeight w:val="221"/>
          <w:tblHeader/>
        </w:trPr>
        <w:tc>
          <w:tcPr>
            <w:tcW w:w="616" w:type="dxa"/>
          </w:tcPr>
          <w:p w14:paraId="29E44579" w14:textId="1DF92EC5"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24</w:t>
            </w:r>
          </w:p>
        </w:tc>
        <w:tc>
          <w:tcPr>
            <w:tcW w:w="3207" w:type="dxa"/>
          </w:tcPr>
          <w:p w14:paraId="3549F738" w14:textId="616EEE51"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Pr>
          <w:p w14:paraId="75113232" w14:textId="77B988D7"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w:t>
            </w:r>
          </w:p>
        </w:tc>
        <w:tc>
          <w:tcPr>
            <w:tcW w:w="6667" w:type="dxa"/>
          </w:tcPr>
          <w:p w14:paraId="73093729" w14:textId="77777777"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Red Hat learning partners krijgen van Red Hat korting op de Red Hat list prijzen. Als u spreekt over de inkoopprijs bij doorlevering, betreft de inkooprijs dan de prijs inclusief of exclusief de korting die opdrachtnemer van Red Hat krijgt?</w:t>
            </w:r>
          </w:p>
          <w:p w14:paraId="719DE506" w14:textId="684325AC"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br/>
              <w:t>Voorbeeld: list prijs is 100 euro. Korting opdrachtnemer is 10 euro. Wat is de prijs die opdrachtnemer in rekening mag brengen? (a) 100 euro + 5% = 105 euro of (b) (100 euro - 10 euro) + 5% = 94,50 euro?</w:t>
            </w:r>
          </w:p>
        </w:tc>
        <w:tc>
          <w:tcPr>
            <w:tcW w:w="7486" w:type="dxa"/>
          </w:tcPr>
          <w:p w14:paraId="51681489" w14:textId="6A44C36F"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7968BE">
              <w:rPr>
                <w:rFonts w:ascii="RijksoverheidSansHeading" w:hAnsi="RijksoverheidSansHeading"/>
                <w:bCs/>
                <w:spacing w:val="0"/>
                <w:sz w:val="20"/>
              </w:rPr>
              <w:t>aanbestedende dienst</w:t>
            </w:r>
            <w:r w:rsidRPr="002F76B8">
              <w:rPr>
                <w:rFonts w:ascii="RijksoverheidSansHeading" w:hAnsi="RijksoverheidSansHeading"/>
                <w:bCs/>
                <w:spacing w:val="0"/>
                <w:sz w:val="20"/>
              </w:rPr>
              <w:t xml:space="preserve"> classificeert deze situatie niet als Doorlevering, het bepalen van de </w:t>
            </w:r>
            <w:r w:rsidRPr="002F76B8">
              <w:rPr>
                <w:rFonts w:ascii="RijksoverheidSansHeading" w:hAnsi="RijksoverheidSansHeading" w:cs="Arial"/>
                <w:sz w:val="20"/>
              </w:rPr>
              <w:t xml:space="preserve">inkoopprijs bij Doorlevering is daarom niet van toepassing. </w:t>
            </w:r>
          </w:p>
        </w:tc>
      </w:tr>
      <w:tr w:rsidR="00B81ABF" w:rsidRPr="002F76B8" w14:paraId="6F9C8FAC" w14:textId="77777777" w:rsidTr="00FE09A5">
        <w:tblPrEx>
          <w:tblBorders>
            <w:bottom w:val="single" w:sz="4" w:space="0" w:color="auto"/>
          </w:tblBorders>
        </w:tblPrEx>
        <w:trPr>
          <w:trHeight w:val="221"/>
          <w:tblHeader/>
        </w:trPr>
        <w:tc>
          <w:tcPr>
            <w:tcW w:w="616" w:type="dxa"/>
          </w:tcPr>
          <w:p w14:paraId="599D82A3" w14:textId="13224062"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25</w:t>
            </w:r>
          </w:p>
        </w:tc>
        <w:tc>
          <w:tcPr>
            <w:tcW w:w="3207" w:type="dxa"/>
          </w:tcPr>
          <w:p w14:paraId="0AA98687" w14:textId="237C61ED"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Pr>
          <w:p w14:paraId="64100DE6" w14:textId="75C59610"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w:t>
            </w:r>
          </w:p>
        </w:tc>
        <w:tc>
          <w:tcPr>
            <w:tcW w:w="6667" w:type="dxa"/>
          </w:tcPr>
          <w:p w14:paraId="33EFFE8B" w14:textId="77777777"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Indien het antwoord op de vorige vraag bedraagt inclusief de korting (dus (100 euro - 10  euro) +5%) bent u bereid om bij doorlevering de korting die opdrachtnemer krijgt van aanbieder aan opdrachtnemer te laten? M.a.w. opdrachtgever betaalt list </w:t>
            </w:r>
            <w:proofErr w:type="spellStart"/>
            <w:r w:rsidRPr="002F76B8">
              <w:rPr>
                <w:rFonts w:ascii="RijksoverheidSansHeading" w:hAnsi="RijksoverheidSansHeading" w:cs="Arial"/>
                <w:sz w:val="20"/>
              </w:rPr>
              <w:t>price</w:t>
            </w:r>
            <w:proofErr w:type="spellEnd"/>
            <w:r w:rsidRPr="002F76B8">
              <w:rPr>
                <w:rFonts w:ascii="RijksoverheidSansHeading" w:hAnsi="RijksoverheidSansHeading" w:cs="Arial"/>
                <w:sz w:val="20"/>
              </w:rPr>
              <w:t xml:space="preserve"> aanbieder + 5%.</w:t>
            </w:r>
          </w:p>
          <w:p w14:paraId="6B7237B1" w14:textId="77777777" w:rsidR="00CE7E4D" w:rsidRPr="002F76B8" w:rsidRDefault="00CE7E4D" w:rsidP="00CE7E4D">
            <w:pPr>
              <w:tabs>
                <w:tab w:val="left" w:pos="1040"/>
              </w:tabs>
              <w:spacing w:line="240" w:lineRule="auto"/>
              <w:jc w:val="both"/>
              <w:rPr>
                <w:rFonts w:ascii="RijksoverheidSansHeading" w:hAnsi="RijksoverheidSansHeading" w:cs="Arial"/>
                <w:sz w:val="20"/>
              </w:rPr>
            </w:pPr>
          </w:p>
          <w:p w14:paraId="249A9E52" w14:textId="1904E28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Aanbieder is van mening dat opdrachtgever met een bureaumarge van 5% een onredelijke vergoeding geeft die niet in verhouding staat voor de administratieve werkzaamheden voor de desbetreffende opdracht en de bijbehorende contractuele SLA verplichtingen en opdrachtgever opdrachtnemer geen ruimte biedt voor een duurzaam verdienmodel. </w:t>
            </w:r>
          </w:p>
        </w:tc>
        <w:tc>
          <w:tcPr>
            <w:tcW w:w="7486" w:type="dxa"/>
          </w:tcPr>
          <w:p w14:paraId="5AB868E2" w14:textId="228FEAAB"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23 en 24. </w:t>
            </w:r>
          </w:p>
        </w:tc>
      </w:tr>
      <w:tr w:rsidR="00B81ABF" w:rsidRPr="002F76B8" w14:paraId="52183560" w14:textId="77777777" w:rsidTr="00FE09A5">
        <w:tblPrEx>
          <w:tblBorders>
            <w:bottom w:val="single" w:sz="4" w:space="0" w:color="auto"/>
          </w:tblBorders>
        </w:tblPrEx>
        <w:trPr>
          <w:trHeight w:val="221"/>
          <w:tblHeader/>
        </w:trPr>
        <w:tc>
          <w:tcPr>
            <w:tcW w:w="616" w:type="dxa"/>
          </w:tcPr>
          <w:p w14:paraId="69C6E5FB" w14:textId="5C721CCC"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26</w:t>
            </w:r>
          </w:p>
        </w:tc>
        <w:tc>
          <w:tcPr>
            <w:tcW w:w="3207" w:type="dxa"/>
          </w:tcPr>
          <w:p w14:paraId="0E71B477" w14:textId="7A8D807D"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Pr>
          <w:p w14:paraId="1F0CB04A" w14:textId="218744FB"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w:t>
            </w:r>
          </w:p>
        </w:tc>
        <w:tc>
          <w:tcPr>
            <w:tcW w:w="6667" w:type="dxa"/>
          </w:tcPr>
          <w:p w14:paraId="3B24EA62" w14:textId="5D6E178A"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Kunt u toelichten hoe u tot het percentage van de zogenaamde bureaumarge van 5% bent gekomen?</w:t>
            </w:r>
          </w:p>
        </w:tc>
        <w:tc>
          <w:tcPr>
            <w:tcW w:w="7486" w:type="dxa"/>
          </w:tcPr>
          <w:p w14:paraId="12409170" w14:textId="564F6C5C" w:rsidR="00CE7E4D" w:rsidRPr="002F76B8" w:rsidRDefault="00CE7E4D" w:rsidP="00CE7E4D">
            <w:pPr>
              <w:pStyle w:val="Koptekst"/>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Voor het bepalen van dit percentage is</w:t>
            </w:r>
            <w:r w:rsidR="005411EA" w:rsidRPr="002F76B8">
              <w:rPr>
                <w:rFonts w:ascii="RijksoverheidSansHeading" w:hAnsi="RijksoverheidSansHeading"/>
                <w:bCs/>
                <w:spacing w:val="0"/>
                <w:sz w:val="20"/>
              </w:rPr>
              <w:t xml:space="preserve">, mede op advies vanuit </w:t>
            </w:r>
            <w:r w:rsidR="000E140B" w:rsidRPr="002F76B8">
              <w:rPr>
                <w:rFonts w:ascii="RijksoverheidSansHeading" w:hAnsi="RijksoverheidSansHeading"/>
                <w:bCs/>
                <w:spacing w:val="0"/>
                <w:sz w:val="20"/>
              </w:rPr>
              <w:t>marktpartijen gedurende</w:t>
            </w:r>
            <w:r w:rsidR="005411EA" w:rsidRPr="002F76B8">
              <w:rPr>
                <w:rFonts w:ascii="RijksoverheidSansHeading" w:hAnsi="RijksoverheidSansHeading"/>
                <w:bCs/>
                <w:spacing w:val="0"/>
                <w:sz w:val="20"/>
              </w:rPr>
              <w:t xml:space="preserve"> de marktconsultatie, </w:t>
            </w:r>
            <w:r w:rsidRPr="002F76B8">
              <w:rPr>
                <w:rFonts w:ascii="RijksoverheidSansHeading" w:hAnsi="RijksoverheidSansHeading"/>
                <w:bCs/>
                <w:spacing w:val="0"/>
                <w:sz w:val="20"/>
              </w:rPr>
              <w:t xml:space="preserve">gekeken naar een andere aanbesteding </w:t>
            </w:r>
            <w:r w:rsidR="00900454" w:rsidRPr="002F76B8">
              <w:rPr>
                <w:rFonts w:ascii="RijksoverheidSansHeading" w:hAnsi="RijksoverheidSansHeading"/>
                <w:bCs/>
                <w:spacing w:val="0"/>
                <w:sz w:val="20"/>
              </w:rPr>
              <w:t xml:space="preserve">waarbij </w:t>
            </w:r>
            <w:r w:rsidRPr="002F76B8">
              <w:rPr>
                <w:rFonts w:ascii="RijksoverheidSansHeading" w:hAnsi="RijksoverheidSansHeading"/>
                <w:bCs/>
                <w:spacing w:val="0"/>
                <w:sz w:val="20"/>
              </w:rPr>
              <w:t xml:space="preserve">een dergelijke constructie is </w:t>
            </w:r>
            <w:r w:rsidR="00900454" w:rsidRPr="002F76B8">
              <w:rPr>
                <w:rFonts w:ascii="RijksoverheidSansHeading" w:hAnsi="RijksoverheidSansHeading"/>
                <w:bCs/>
                <w:spacing w:val="0"/>
                <w:sz w:val="20"/>
              </w:rPr>
              <w:t>gehanteerd</w:t>
            </w:r>
            <w:r w:rsidRPr="002F76B8">
              <w:rPr>
                <w:rFonts w:ascii="RijksoverheidSansHeading" w:hAnsi="RijksoverheidSansHeading"/>
                <w:bCs/>
                <w:spacing w:val="0"/>
                <w:sz w:val="20"/>
              </w:rPr>
              <w:t xml:space="preserve">, zijnde: “Framework contract </w:t>
            </w:r>
            <w:proofErr w:type="spellStart"/>
            <w:r w:rsidRPr="002F76B8">
              <w:rPr>
                <w:rFonts w:ascii="RijksoverheidSansHeading" w:hAnsi="RijksoverheidSansHeading"/>
                <w:bCs/>
                <w:spacing w:val="0"/>
                <w:sz w:val="20"/>
              </w:rPr>
              <w:t>for</w:t>
            </w:r>
            <w:proofErr w:type="spellEnd"/>
            <w:r w:rsidRPr="002F76B8">
              <w:rPr>
                <w:rFonts w:ascii="RijksoverheidSansHeading" w:hAnsi="RijksoverheidSansHeading"/>
                <w:bCs/>
                <w:spacing w:val="0"/>
                <w:sz w:val="20"/>
              </w:rPr>
              <w:t xml:space="preserve"> digital skills </w:t>
            </w:r>
            <w:proofErr w:type="spellStart"/>
            <w:r w:rsidRPr="002F76B8">
              <w:rPr>
                <w:rFonts w:ascii="RijksoverheidSansHeading" w:hAnsi="RijksoverheidSansHeading"/>
                <w:bCs/>
                <w:spacing w:val="0"/>
                <w:sz w:val="20"/>
              </w:rPr>
              <w:t>learning</w:t>
            </w:r>
            <w:proofErr w:type="spellEnd"/>
            <w:r w:rsidRPr="002F76B8">
              <w:rPr>
                <w:rFonts w:ascii="RijksoverheidSansHeading" w:hAnsi="RijksoverheidSansHeading"/>
                <w:bCs/>
                <w:spacing w:val="0"/>
                <w:sz w:val="20"/>
              </w:rPr>
              <w:t xml:space="preserve"> </w:t>
            </w:r>
            <w:proofErr w:type="spellStart"/>
            <w:r w:rsidRPr="002F76B8">
              <w:rPr>
                <w:rFonts w:ascii="RijksoverheidSansHeading" w:hAnsi="RijksoverheidSansHeading"/>
                <w:bCs/>
                <w:spacing w:val="0"/>
                <w:sz w:val="20"/>
              </w:rPr>
              <w:t>and</w:t>
            </w:r>
            <w:proofErr w:type="spellEnd"/>
            <w:r w:rsidRPr="002F76B8">
              <w:rPr>
                <w:rFonts w:ascii="RijksoverheidSansHeading" w:hAnsi="RijksoverheidSansHeading"/>
                <w:bCs/>
                <w:spacing w:val="0"/>
                <w:sz w:val="20"/>
              </w:rPr>
              <w:t xml:space="preserve"> development in </w:t>
            </w:r>
            <w:proofErr w:type="spellStart"/>
            <w:r w:rsidRPr="002F76B8">
              <w:rPr>
                <w:rFonts w:ascii="RijksoverheidSansHeading" w:hAnsi="RijksoverheidSansHeading"/>
                <w:bCs/>
                <w:spacing w:val="0"/>
                <w:sz w:val="20"/>
              </w:rPr>
              <w:t>the</w:t>
            </w:r>
            <w:proofErr w:type="spellEnd"/>
            <w:r w:rsidRPr="002F76B8">
              <w:rPr>
                <w:rFonts w:ascii="RijksoverheidSansHeading" w:hAnsi="RijksoverheidSansHeading"/>
                <w:bCs/>
                <w:spacing w:val="0"/>
                <w:sz w:val="20"/>
              </w:rPr>
              <w:t xml:space="preserve"> EU </w:t>
            </w:r>
            <w:proofErr w:type="spellStart"/>
            <w:r w:rsidRPr="002F76B8">
              <w:rPr>
                <w:rFonts w:ascii="RijksoverheidSansHeading" w:hAnsi="RijksoverheidSansHeading"/>
                <w:bCs/>
                <w:spacing w:val="0"/>
                <w:sz w:val="20"/>
              </w:rPr>
              <w:t>institutions</w:t>
            </w:r>
            <w:proofErr w:type="spellEnd"/>
            <w:r w:rsidRPr="002F76B8">
              <w:rPr>
                <w:rFonts w:ascii="RijksoverheidSansHeading" w:hAnsi="RijksoverheidSansHeading"/>
                <w:bCs/>
                <w:spacing w:val="0"/>
                <w:sz w:val="20"/>
              </w:rPr>
              <w:t xml:space="preserve">, </w:t>
            </w:r>
            <w:proofErr w:type="spellStart"/>
            <w:r w:rsidRPr="002F76B8">
              <w:rPr>
                <w:rFonts w:ascii="RijksoverheidSansHeading" w:hAnsi="RijksoverheidSansHeading"/>
                <w:bCs/>
                <w:spacing w:val="0"/>
                <w:sz w:val="20"/>
              </w:rPr>
              <w:t>bodies</w:t>
            </w:r>
            <w:proofErr w:type="spellEnd"/>
            <w:r w:rsidRPr="002F76B8">
              <w:rPr>
                <w:rFonts w:ascii="RijksoverheidSansHeading" w:hAnsi="RijksoverheidSansHeading"/>
                <w:bCs/>
                <w:spacing w:val="0"/>
                <w:sz w:val="20"/>
              </w:rPr>
              <w:t xml:space="preserve"> </w:t>
            </w:r>
            <w:proofErr w:type="spellStart"/>
            <w:r w:rsidRPr="002F76B8">
              <w:rPr>
                <w:rFonts w:ascii="RijksoverheidSansHeading" w:hAnsi="RijksoverheidSansHeading"/>
                <w:bCs/>
                <w:spacing w:val="0"/>
                <w:sz w:val="20"/>
              </w:rPr>
              <w:t>and</w:t>
            </w:r>
            <w:proofErr w:type="spellEnd"/>
            <w:r w:rsidRPr="002F76B8">
              <w:rPr>
                <w:rFonts w:ascii="RijksoverheidSansHeading" w:hAnsi="RijksoverheidSansHeading"/>
                <w:bCs/>
                <w:spacing w:val="0"/>
                <w:sz w:val="20"/>
              </w:rPr>
              <w:t xml:space="preserve"> </w:t>
            </w:r>
            <w:proofErr w:type="spellStart"/>
            <w:r w:rsidRPr="002F76B8">
              <w:rPr>
                <w:rFonts w:ascii="RijksoverheidSansHeading" w:hAnsi="RijksoverheidSansHeading"/>
                <w:bCs/>
                <w:spacing w:val="0"/>
                <w:sz w:val="20"/>
              </w:rPr>
              <w:t>agencies</w:t>
            </w:r>
            <w:proofErr w:type="spellEnd"/>
            <w:r w:rsidRPr="002F76B8">
              <w:rPr>
                <w:rFonts w:ascii="RijksoverheidSansHeading" w:hAnsi="RijksoverheidSansHeading"/>
                <w:bCs/>
                <w:spacing w:val="0"/>
                <w:sz w:val="20"/>
              </w:rPr>
              <w:t xml:space="preserve">”, Reference: HR/2020/OP/0015. </w:t>
            </w:r>
          </w:p>
        </w:tc>
      </w:tr>
      <w:tr w:rsidR="00B81ABF" w:rsidRPr="002F76B8" w14:paraId="44363E55" w14:textId="77777777" w:rsidTr="00FE09A5">
        <w:tblPrEx>
          <w:tblBorders>
            <w:bottom w:val="single" w:sz="4" w:space="0" w:color="auto"/>
          </w:tblBorders>
        </w:tblPrEx>
        <w:trPr>
          <w:trHeight w:val="221"/>
          <w:tblHeader/>
        </w:trPr>
        <w:tc>
          <w:tcPr>
            <w:tcW w:w="616" w:type="dxa"/>
          </w:tcPr>
          <w:p w14:paraId="05827DC7" w14:textId="24735312"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27</w:t>
            </w:r>
          </w:p>
        </w:tc>
        <w:tc>
          <w:tcPr>
            <w:tcW w:w="3207" w:type="dxa"/>
          </w:tcPr>
          <w:p w14:paraId="7A1FEF24" w14:textId="6389F879"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Pr>
          <w:p w14:paraId="0948111B" w14:textId="3F0E370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w:t>
            </w:r>
          </w:p>
        </w:tc>
        <w:tc>
          <w:tcPr>
            <w:tcW w:w="6667" w:type="dxa"/>
          </w:tcPr>
          <w:p w14:paraId="32847016" w14:textId="77777777"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U maximaliseert de doorleververgoeding tot 1000 euro per nadere opdracht. Wij stellen voor dat opdrachtgever de opdrachtwaarde per nadere opdracht maximaliseert zodat de </w:t>
            </w:r>
            <w:proofErr w:type="spellStart"/>
            <w:r w:rsidRPr="002F76B8">
              <w:rPr>
                <w:rFonts w:ascii="RijksoverheidSansHeading" w:hAnsi="RijksoverheidSansHeading" w:cs="Arial"/>
                <w:sz w:val="20"/>
              </w:rPr>
              <w:t>procenteuele</w:t>
            </w:r>
            <w:proofErr w:type="spellEnd"/>
            <w:r w:rsidRPr="002F76B8">
              <w:rPr>
                <w:rFonts w:ascii="RijksoverheidSansHeading" w:hAnsi="RijksoverheidSansHeading" w:cs="Arial"/>
                <w:sz w:val="20"/>
              </w:rPr>
              <w:t xml:space="preserve"> vergoeding niet onder de door u gestelde bureaumarge komt. In uw voorstel bedraagt dat 5% wat betekent dat de maximale opdrachtwaarde 20.000 euro bedraagt. Kunt u hier mee akkoord gaan?</w:t>
            </w:r>
          </w:p>
          <w:p w14:paraId="563F9D88" w14:textId="77777777" w:rsidR="00CE7E4D" w:rsidRPr="002F76B8" w:rsidRDefault="00CE7E4D" w:rsidP="00CE7E4D">
            <w:pPr>
              <w:tabs>
                <w:tab w:val="left" w:pos="1040"/>
              </w:tabs>
              <w:spacing w:line="240" w:lineRule="auto"/>
              <w:jc w:val="both"/>
              <w:rPr>
                <w:rFonts w:ascii="RijksoverheidSansHeading" w:hAnsi="RijksoverheidSansHeading" w:cs="Arial"/>
                <w:sz w:val="20"/>
              </w:rPr>
            </w:pPr>
          </w:p>
          <w:p w14:paraId="36262C98" w14:textId="1DCCD622"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Indien u hier niet mee akkoord kunt gaan stellen wij voor dat u de maximale doorleververgoeding van 1000 euro laat vervallen. Kunt u hiermee akkoord gaan?</w:t>
            </w:r>
          </w:p>
        </w:tc>
        <w:tc>
          <w:tcPr>
            <w:tcW w:w="7486" w:type="dxa"/>
          </w:tcPr>
          <w:p w14:paraId="0B75A834" w14:textId="3FFCE435" w:rsidR="00CE7E4D" w:rsidRPr="002F76B8" w:rsidRDefault="00CE7E4D" w:rsidP="00CE7E4D">
            <w:pPr>
              <w:pStyle w:val="Koptekst"/>
              <w:tabs>
                <w:tab w:val="clear" w:pos="4536"/>
                <w:tab w:val="clear" w:pos="9072"/>
              </w:tabs>
              <w:spacing w:line="240" w:lineRule="auto"/>
              <w:jc w:val="both"/>
              <w:rPr>
                <w:rFonts w:ascii="RijksoverheidSansHeading" w:hAnsi="RijksoverheidSansHeading"/>
                <w:bCs/>
                <w:spacing w:val="0"/>
                <w:sz w:val="20"/>
                <w:lang w:val="nl-BE"/>
              </w:rPr>
            </w:pPr>
            <w:r w:rsidRPr="002F76B8">
              <w:rPr>
                <w:rFonts w:ascii="RijksoverheidSansHeading" w:hAnsi="RijksoverheidSansHeading"/>
                <w:bCs/>
                <w:spacing w:val="0"/>
                <w:sz w:val="20"/>
                <w:lang w:val="nl-BE"/>
              </w:rPr>
              <w:t xml:space="preserve">De </w:t>
            </w:r>
            <w:r w:rsidR="00900454" w:rsidRPr="002F76B8">
              <w:rPr>
                <w:rFonts w:ascii="RijksoverheidSansHeading" w:hAnsi="RijksoverheidSansHeading"/>
                <w:bCs/>
                <w:spacing w:val="0"/>
                <w:sz w:val="20"/>
                <w:lang w:val="nl-BE"/>
              </w:rPr>
              <w:t xml:space="preserve">aanbestedende </w:t>
            </w:r>
            <w:r w:rsidRPr="002F76B8">
              <w:rPr>
                <w:rFonts w:ascii="RijksoverheidSansHeading" w:hAnsi="RijksoverheidSansHeading"/>
                <w:bCs/>
                <w:spacing w:val="0"/>
                <w:sz w:val="20"/>
                <w:lang w:val="nl-BE"/>
              </w:rPr>
              <w:t>dienst gaat hier niet mee akkoord.</w:t>
            </w:r>
          </w:p>
          <w:p w14:paraId="71898813" w14:textId="0CA6D503"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81ABF" w:rsidRPr="002F76B8" w14:paraId="744B132B" w14:textId="77777777" w:rsidTr="00FE09A5">
        <w:tblPrEx>
          <w:tblBorders>
            <w:bottom w:val="single" w:sz="4" w:space="0" w:color="auto"/>
          </w:tblBorders>
        </w:tblPrEx>
        <w:trPr>
          <w:trHeight w:val="221"/>
          <w:tblHeader/>
        </w:trPr>
        <w:tc>
          <w:tcPr>
            <w:tcW w:w="616" w:type="dxa"/>
          </w:tcPr>
          <w:p w14:paraId="610E4281" w14:textId="15AC21C6"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28</w:t>
            </w:r>
          </w:p>
        </w:tc>
        <w:tc>
          <w:tcPr>
            <w:tcW w:w="3207" w:type="dxa"/>
          </w:tcPr>
          <w:p w14:paraId="7B1A331D" w14:textId="72FA1CA8"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 Perceelindeling</w:t>
            </w:r>
          </w:p>
        </w:tc>
        <w:tc>
          <w:tcPr>
            <w:tcW w:w="4110" w:type="dxa"/>
          </w:tcPr>
          <w:p w14:paraId="1B7E091D" w14:textId="002A3DE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Perceel 10</w:t>
            </w:r>
          </w:p>
        </w:tc>
        <w:tc>
          <w:tcPr>
            <w:tcW w:w="6667" w:type="dxa"/>
          </w:tcPr>
          <w:p w14:paraId="3727E116" w14:textId="6F94F3D2"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perceel 10 staan in de kolom illustratieve trainingen Red Hat titels genoemd. Tegelijkertijd schrijft u in de algemene inleiding op pagina 3 "Daar waar wordt gesproken over trainingen in tools wordt ook </w:t>
            </w:r>
            <w:proofErr w:type="spellStart"/>
            <w:r w:rsidRPr="002F76B8">
              <w:rPr>
                <w:rFonts w:ascii="RijksoverheidSansHeading" w:hAnsi="RijksoverheidSansHeading" w:cs="Arial"/>
                <w:sz w:val="20"/>
              </w:rPr>
              <w:t>ook</w:t>
            </w:r>
            <w:proofErr w:type="spellEnd"/>
            <w:r w:rsidRPr="002F76B8">
              <w:rPr>
                <w:rFonts w:ascii="RijksoverheidSansHeading" w:hAnsi="RijksoverheidSansHeading" w:cs="Arial"/>
                <w:sz w:val="20"/>
              </w:rPr>
              <w:t xml:space="preserve"> binnen de dat perceel relevante open source software bedoeld". Onze interpretatie is dat hiermee naast de door Red Hat geleverde cursussen en examens ook door opdrachtnemer zelf ontwikkelde cursussen en de bijbehorende examens op het gebied van open source mogen worden geleverd. Wij denken hierbij aan cursussen en examens op het gebied van Kubernetes, Linux, Ansible, etc. Is dit een juiste interpretatie?</w:t>
            </w:r>
          </w:p>
        </w:tc>
        <w:tc>
          <w:tcPr>
            <w:tcW w:w="7486" w:type="dxa"/>
          </w:tcPr>
          <w:p w14:paraId="14905A8D" w14:textId="7D76EECE" w:rsidR="00AD5676" w:rsidRPr="002F76B8" w:rsidRDefault="00AD5676" w:rsidP="00AD5676">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Deze </w:t>
            </w:r>
            <w:r w:rsidRPr="002F76B8">
              <w:rPr>
                <w:rFonts w:ascii="RijksoverheidSansHeading" w:hAnsi="RijksoverheidSansHeading" w:cs="Arial"/>
                <w:sz w:val="20"/>
              </w:rPr>
              <w:t xml:space="preserve">interpretatie is juist. </w:t>
            </w:r>
          </w:p>
          <w:p w14:paraId="0FF2E515" w14:textId="77777777" w:rsidR="00CE7E4D" w:rsidRPr="002F76B8" w:rsidRDefault="00CE7E4D" w:rsidP="00AD5676">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81ABF" w:rsidRPr="002F76B8" w14:paraId="5A48CC14" w14:textId="77777777" w:rsidTr="00FE09A5">
        <w:tblPrEx>
          <w:tblBorders>
            <w:bottom w:val="single" w:sz="4" w:space="0" w:color="auto"/>
          </w:tblBorders>
        </w:tblPrEx>
        <w:trPr>
          <w:trHeight w:val="221"/>
          <w:tblHeader/>
        </w:trPr>
        <w:tc>
          <w:tcPr>
            <w:tcW w:w="616" w:type="dxa"/>
          </w:tcPr>
          <w:p w14:paraId="0F621A6E" w14:textId="7F3CC3FD"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29</w:t>
            </w:r>
          </w:p>
        </w:tc>
        <w:tc>
          <w:tcPr>
            <w:tcW w:w="3207" w:type="dxa"/>
          </w:tcPr>
          <w:p w14:paraId="419C990C" w14:textId="405AAEA2"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Pr>
          <w:p w14:paraId="5460F213" w14:textId="71EA61E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9</w:t>
            </w:r>
          </w:p>
        </w:tc>
        <w:tc>
          <w:tcPr>
            <w:tcW w:w="6667" w:type="dxa"/>
          </w:tcPr>
          <w:p w14:paraId="2FA825D8" w14:textId="47BBC29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De doorlevering is gemaximaliseerd op 20% van de perceelwaarde. Volgens de definitie van doorlevering (Beschrijvend document $3.2.5) vallen alle Red Hat trainingen hier onder. Immers, dat betreffen trainingen welke in eigendom zijn van Red Hat. Op welke wijze kan dan worden voldaan aan de eis dat maximaal 20% van het perceel een doorlevering is?</w:t>
            </w:r>
          </w:p>
        </w:tc>
        <w:tc>
          <w:tcPr>
            <w:tcW w:w="7486" w:type="dxa"/>
          </w:tcPr>
          <w:p w14:paraId="60C0AA0E" w14:textId="2CD4D80A"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23 en 24. </w:t>
            </w:r>
          </w:p>
        </w:tc>
      </w:tr>
      <w:tr w:rsidR="00B81ABF" w:rsidRPr="002F76B8" w14:paraId="045FC87E" w14:textId="77777777" w:rsidTr="00FE09A5">
        <w:tblPrEx>
          <w:tblBorders>
            <w:bottom w:val="single" w:sz="4" w:space="0" w:color="auto"/>
          </w:tblBorders>
        </w:tblPrEx>
        <w:trPr>
          <w:trHeight w:val="221"/>
          <w:tblHeader/>
        </w:trPr>
        <w:tc>
          <w:tcPr>
            <w:tcW w:w="616" w:type="dxa"/>
          </w:tcPr>
          <w:p w14:paraId="19774A8B" w14:textId="4877440C"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30</w:t>
            </w:r>
          </w:p>
        </w:tc>
        <w:tc>
          <w:tcPr>
            <w:tcW w:w="3207" w:type="dxa"/>
          </w:tcPr>
          <w:p w14:paraId="1073652E" w14:textId="09245673"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Pr>
          <w:p w14:paraId="28EAEA57" w14:textId="52153379"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60</w:t>
            </w:r>
          </w:p>
        </w:tc>
        <w:tc>
          <w:tcPr>
            <w:tcW w:w="6667" w:type="dxa"/>
          </w:tcPr>
          <w:p w14:paraId="35FD4F68" w14:textId="12647D8E"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Bij het verzorgen van examens incompany zal veelal een zogenaamde examinator moeten worden ingezet. Hier zijn kosten aan verbonden. Hoe gaat u daar mee om? Kunnen deze kosten in rekening worden gebracht door opdrachtnemer aan opdrachtgever?</w:t>
            </w:r>
          </w:p>
        </w:tc>
        <w:tc>
          <w:tcPr>
            <w:tcW w:w="7486" w:type="dxa"/>
          </w:tcPr>
          <w:p w14:paraId="51DC1D60" w14:textId="63CB9679" w:rsidR="00CE7E4D" w:rsidRPr="002F76B8" w:rsidRDefault="00CE7E4D" w:rsidP="00CE7E4D">
            <w:pPr>
              <w:pStyle w:val="Koptekst"/>
              <w:tabs>
                <w:tab w:val="clear" w:pos="4536"/>
                <w:tab w:val="clear" w:pos="9072"/>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900454" w:rsidRPr="002F76B8">
              <w:rPr>
                <w:rFonts w:ascii="RijksoverheidSansHeading" w:hAnsi="RijksoverheidSansHeading"/>
                <w:bCs/>
                <w:spacing w:val="0"/>
                <w:sz w:val="20"/>
              </w:rPr>
              <w:t xml:space="preserve">aanbestedende </w:t>
            </w:r>
            <w:r w:rsidRPr="002F76B8">
              <w:rPr>
                <w:rFonts w:ascii="RijksoverheidSansHeading" w:hAnsi="RijksoverheidSansHeading"/>
                <w:bCs/>
                <w:spacing w:val="0"/>
                <w:sz w:val="20"/>
              </w:rPr>
              <w:t xml:space="preserve">dienst gaat ermee akkoord om deze kosten een op een door te belasten.   </w:t>
            </w:r>
          </w:p>
        </w:tc>
      </w:tr>
      <w:tr w:rsidR="00B81ABF" w:rsidRPr="002F76B8" w14:paraId="39AA4846" w14:textId="77777777" w:rsidTr="00FE09A5">
        <w:tblPrEx>
          <w:tblBorders>
            <w:bottom w:val="single" w:sz="4" w:space="0" w:color="auto"/>
          </w:tblBorders>
        </w:tblPrEx>
        <w:trPr>
          <w:trHeight w:val="221"/>
          <w:tblHeader/>
        </w:trPr>
        <w:tc>
          <w:tcPr>
            <w:tcW w:w="616" w:type="dxa"/>
          </w:tcPr>
          <w:p w14:paraId="52B3BF43" w14:textId="4A8FCBF3"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31</w:t>
            </w:r>
          </w:p>
        </w:tc>
        <w:tc>
          <w:tcPr>
            <w:tcW w:w="3207" w:type="dxa"/>
          </w:tcPr>
          <w:p w14:paraId="54BD447B" w14:textId="343166D6"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Pr>
          <w:p w14:paraId="6B7D30DC" w14:textId="6642E6B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65</w:t>
            </w:r>
          </w:p>
        </w:tc>
        <w:tc>
          <w:tcPr>
            <w:tcW w:w="6667" w:type="dxa"/>
          </w:tcPr>
          <w:p w14:paraId="7BF90609" w14:textId="2F993B6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Kunt u toelichten waarom </w:t>
            </w:r>
            <w:proofErr w:type="spellStart"/>
            <w:r w:rsidRPr="002F76B8">
              <w:rPr>
                <w:rFonts w:ascii="RijksoverheidSansHeading" w:hAnsi="RijksoverheidSansHeading" w:cs="Arial"/>
                <w:sz w:val="20"/>
              </w:rPr>
              <w:t>lemateriaal</w:t>
            </w:r>
            <w:proofErr w:type="spellEnd"/>
            <w:r w:rsidRPr="002F76B8">
              <w:rPr>
                <w:rFonts w:ascii="RijksoverheidSansHeading" w:hAnsi="RijksoverheidSansHeading" w:cs="Arial"/>
                <w:sz w:val="20"/>
              </w:rPr>
              <w:t xml:space="preserve"> geen watermerk mag bevatten? Wij wijzen erop dat het intellectueel eigendom van het cursusmateriaal bij de opdrachtnemer en/of zijn leveranciers ligt. Het dupliceren van cursusmateriaal anders dan eigen gebruik is veelal niet toegestaan.</w:t>
            </w:r>
          </w:p>
        </w:tc>
        <w:tc>
          <w:tcPr>
            <w:tcW w:w="7486" w:type="dxa"/>
          </w:tcPr>
          <w:p w14:paraId="1B6981EE" w14:textId="266F9D4B"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900454" w:rsidRPr="002F76B8">
              <w:rPr>
                <w:rFonts w:ascii="RijksoverheidSansHeading" w:hAnsi="RijksoverheidSansHeading"/>
                <w:bCs/>
                <w:spacing w:val="0"/>
                <w:sz w:val="20"/>
              </w:rPr>
              <w:t xml:space="preserve">aanbestedende </w:t>
            </w:r>
            <w:r w:rsidRPr="002F76B8">
              <w:rPr>
                <w:rFonts w:ascii="RijksoverheidSansHeading" w:hAnsi="RijksoverheidSansHeading"/>
                <w:bCs/>
                <w:spacing w:val="0"/>
                <w:sz w:val="20"/>
              </w:rPr>
              <w:t xml:space="preserve">dienst heeft besloten </w:t>
            </w:r>
            <w:r w:rsidR="000E140B" w:rsidRPr="002F76B8">
              <w:rPr>
                <w:rFonts w:ascii="RijksoverheidSansHeading" w:hAnsi="RijksoverheidSansHeading"/>
                <w:bCs/>
                <w:spacing w:val="0"/>
                <w:sz w:val="20"/>
              </w:rPr>
              <w:t>om de</w:t>
            </w:r>
            <w:r w:rsidRPr="002F76B8">
              <w:rPr>
                <w:rFonts w:ascii="RijksoverheidSansHeading" w:hAnsi="RijksoverheidSansHeading"/>
                <w:bCs/>
                <w:spacing w:val="0"/>
                <w:sz w:val="20"/>
              </w:rPr>
              <w:t xml:space="preserve"> laatste zin van UE 65, zijnde “</w:t>
            </w:r>
            <w:r w:rsidRPr="002F76B8">
              <w:rPr>
                <w:rFonts w:ascii="RijksoverheidSansHeading" w:hAnsi="RijksoverheidSansHeading" w:cs="Arial"/>
                <w:i/>
                <w:iCs/>
                <w:sz w:val="20"/>
              </w:rPr>
              <w:t>Het digitale lesmateriaal bevat geen watermerk.”</w:t>
            </w:r>
            <w:r w:rsidRPr="002F76B8">
              <w:rPr>
                <w:rFonts w:ascii="RijksoverheidSansHeading" w:hAnsi="RijksoverheidSansHeading"/>
                <w:bCs/>
                <w:spacing w:val="0"/>
                <w:sz w:val="20"/>
              </w:rPr>
              <w:t xml:space="preserve"> te laten vervallen.</w:t>
            </w:r>
            <w:r w:rsidR="00900454" w:rsidRPr="002F76B8">
              <w:rPr>
                <w:rFonts w:ascii="RijksoverheidSansHeading" w:hAnsi="RijksoverheidSansHeading"/>
                <w:bCs/>
                <w:spacing w:val="0"/>
                <w:sz w:val="20"/>
              </w:rPr>
              <w:t xml:space="preserve"> </w:t>
            </w:r>
            <w:r w:rsidR="00900454" w:rsidRPr="002F76B8">
              <w:rPr>
                <w:rFonts w:ascii="RijksoverheidSansHeading" w:hAnsi="RijksoverheidSansHeading"/>
                <w:sz w:val="20"/>
              </w:rPr>
              <w:t xml:space="preserve">Zie ook de </w:t>
            </w:r>
            <w:r w:rsidR="00900454" w:rsidRPr="002F76B8">
              <w:rPr>
                <w:rFonts w:ascii="RijksoverheidSansHeading" w:hAnsi="RijksoverheidSansHeading"/>
                <w:bCs/>
                <w:spacing w:val="0"/>
                <w:sz w:val="20"/>
              </w:rPr>
              <w:t>was-wordt</w:t>
            </w:r>
            <w:r w:rsidR="00900454" w:rsidRPr="002F76B8">
              <w:rPr>
                <w:rFonts w:ascii="RijksoverheidSansHeading" w:hAnsi="RijksoverheidSansHeading"/>
                <w:sz w:val="20"/>
              </w:rPr>
              <w:t xml:space="preserve"> tabel voorafgaand aan de beantwoording. </w:t>
            </w:r>
            <w:r w:rsidRPr="002F76B8">
              <w:rPr>
                <w:rFonts w:ascii="RijksoverheidSansHeading" w:hAnsi="RijksoverheidSansHeading"/>
                <w:bCs/>
                <w:spacing w:val="0"/>
                <w:sz w:val="20"/>
              </w:rPr>
              <w:t xml:space="preserve"> </w:t>
            </w:r>
          </w:p>
        </w:tc>
      </w:tr>
      <w:tr w:rsidR="00B81ABF" w:rsidRPr="002F76B8" w14:paraId="514857CF" w14:textId="77777777" w:rsidTr="00FE09A5">
        <w:tblPrEx>
          <w:tblBorders>
            <w:bottom w:val="single" w:sz="4" w:space="0" w:color="auto"/>
          </w:tblBorders>
        </w:tblPrEx>
        <w:trPr>
          <w:trHeight w:val="221"/>
          <w:tblHeader/>
        </w:trPr>
        <w:tc>
          <w:tcPr>
            <w:tcW w:w="616" w:type="dxa"/>
          </w:tcPr>
          <w:p w14:paraId="2901CDFC" w14:textId="08374389"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32</w:t>
            </w:r>
          </w:p>
        </w:tc>
        <w:tc>
          <w:tcPr>
            <w:tcW w:w="3207" w:type="dxa"/>
          </w:tcPr>
          <w:p w14:paraId="45480634" w14:textId="2488476B"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Pr>
          <w:p w14:paraId="6A673DF6" w14:textId="1B28906A"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65</w:t>
            </w:r>
          </w:p>
        </w:tc>
        <w:tc>
          <w:tcPr>
            <w:tcW w:w="6667" w:type="dxa"/>
          </w:tcPr>
          <w:p w14:paraId="7722C191" w14:textId="7E39035A"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 UE 65 schrift u dat het digitale lesmateriaal geen watermerk mag bevatten. Ontwikkelen van cursusmateriaal is een kostbare investering van opdrachtnemer en het intellectueel eigendom ligt bij de opdrachtnemer of leverancier cursusmateriaal. Het ongeoorloofd dupliceren van cursusmateriaal is veelal niet toegestaan. Om dit tegen te gaan bevat cursusmateriaal veelal een digitaal watermerk. Wij stellen voor dat u de eis dat digitaal cursusmateriaal geen watermerk mag bevatten laat vallen. Kunt u hiermee instemmen?</w:t>
            </w:r>
          </w:p>
        </w:tc>
        <w:tc>
          <w:tcPr>
            <w:tcW w:w="7486" w:type="dxa"/>
          </w:tcPr>
          <w:p w14:paraId="0B68DF39" w14:textId="22F20FC1"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Ja de </w:t>
            </w:r>
            <w:r w:rsidR="00657F8A" w:rsidRPr="002F76B8">
              <w:rPr>
                <w:rFonts w:ascii="RijksoverheidSansHeading" w:hAnsi="RijksoverheidSansHeading"/>
                <w:bCs/>
                <w:spacing w:val="0"/>
                <w:sz w:val="20"/>
              </w:rPr>
              <w:t xml:space="preserve">aanbestedende </w:t>
            </w:r>
            <w:r w:rsidRPr="002F76B8">
              <w:rPr>
                <w:rFonts w:ascii="RijksoverheidSansHeading" w:hAnsi="RijksoverheidSansHeading"/>
                <w:bCs/>
                <w:spacing w:val="0"/>
                <w:sz w:val="20"/>
              </w:rPr>
              <w:t xml:space="preserve">dienst kan hiermee instemmen, zie ook het antwoord op vraag 31. </w:t>
            </w:r>
          </w:p>
        </w:tc>
      </w:tr>
      <w:tr w:rsidR="00B81ABF" w:rsidRPr="002F76B8" w14:paraId="013AF636" w14:textId="77777777" w:rsidTr="00FE09A5">
        <w:tblPrEx>
          <w:tblBorders>
            <w:bottom w:val="single" w:sz="4" w:space="0" w:color="auto"/>
          </w:tblBorders>
        </w:tblPrEx>
        <w:trPr>
          <w:trHeight w:val="221"/>
          <w:tblHeader/>
        </w:trPr>
        <w:tc>
          <w:tcPr>
            <w:tcW w:w="616" w:type="dxa"/>
            <w:tcBorders>
              <w:bottom w:val="single" w:sz="4" w:space="0" w:color="auto"/>
            </w:tcBorders>
          </w:tcPr>
          <w:p w14:paraId="6FCE39BC" w14:textId="25E61EC5"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33</w:t>
            </w:r>
          </w:p>
        </w:tc>
        <w:tc>
          <w:tcPr>
            <w:tcW w:w="3207" w:type="dxa"/>
            <w:tcBorders>
              <w:bottom w:val="single" w:sz="4" w:space="0" w:color="auto"/>
            </w:tcBorders>
          </w:tcPr>
          <w:p w14:paraId="5589C16E" w14:textId="6C429385"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bottom w:val="single" w:sz="4" w:space="0" w:color="auto"/>
            </w:tcBorders>
          </w:tcPr>
          <w:p w14:paraId="25182F66" w14:textId="51225106"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61</w:t>
            </w:r>
          </w:p>
        </w:tc>
        <w:tc>
          <w:tcPr>
            <w:tcW w:w="6667" w:type="dxa"/>
            <w:tcBorders>
              <w:bottom w:val="single" w:sz="4" w:space="0" w:color="auto"/>
            </w:tcBorders>
          </w:tcPr>
          <w:p w14:paraId="20CE749A" w14:textId="2C8B28D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Klopt het dat voor in UE 61 genoemde examens een bureaumarge van 5% geldt?</w:t>
            </w:r>
          </w:p>
        </w:tc>
        <w:tc>
          <w:tcPr>
            <w:tcW w:w="7486" w:type="dxa"/>
            <w:tcBorders>
              <w:bottom w:val="single" w:sz="4" w:space="0" w:color="auto"/>
            </w:tcBorders>
          </w:tcPr>
          <w:p w14:paraId="2B5BF10B" w14:textId="49E54B68"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Voor Doorlevering van examen</w:t>
            </w:r>
            <w:r w:rsidR="00657F8A" w:rsidRPr="002F76B8">
              <w:rPr>
                <w:rFonts w:ascii="RijksoverheidSansHeading" w:hAnsi="RijksoverheidSansHeading"/>
                <w:bCs/>
                <w:spacing w:val="0"/>
                <w:sz w:val="20"/>
              </w:rPr>
              <w:t>s</w:t>
            </w:r>
            <w:r w:rsidRPr="002F76B8">
              <w:rPr>
                <w:rFonts w:ascii="RijksoverheidSansHeading" w:hAnsi="RijksoverheidSansHeading"/>
                <w:bCs/>
                <w:spacing w:val="0"/>
                <w:sz w:val="20"/>
              </w:rPr>
              <w:t xml:space="preserve"> geldt inderdaad een vaste opslag van 5%. </w:t>
            </w:r>
          </w:p>
        </w:tc>
      </w:tr>
      <w:tr w:rsidR="00B81ABF" w:rsidRPr="002F76B8" w14:paraId="02E2D1C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9BAE65B" w14:textId="0DABC862"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34</w:t>
            </w:r>
          </w:p>
        </w:tc>
        <w:tc>
          <w:tcPr>
            <w:tcW w:w="3207" w:type="dxa"/>
            <w:tcBorders>
              <w:top w:val="single" w:sz="4" w:space="0" w:color="auto"/>
              <w:left w:val="single" w:sz="4" w:space="0" w:color="auto"/>
              <w:bottom w:val="single" w:sz="4" w:space="0" w:color="auto"/>
              <w:right w:val="single" w:sz="4" w:space="0" w:color="auto"/>
            </w:tcBorders>
          </w:tcPr>
          <w:p w14:paraId="12243084" w14:textId="71A9F1BA"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2BCD5341" w14:textId="1FAB6CE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w:t>
            </w:r>
          </w:p>
        </w:tc>
        <w:tc>
          <w:tcPr>
            <w:tcW w:w="6667" w:type="dxa"/>
            <w:tcBorders>
              <w:top w:val="single" w:sz="4" w:space="0" w:color="auto"/>
              <w:left w:val="single" w:sz="4" w:space="0" w:color="auto"/>
              <w:bottom w:val="single" w:sz="4" w:space="0" w:color="auto"/>
              <w:right w:val="single" w:sz="4" w:space="0" w:color="auto"/>
            </w:tcBorders>
          </w:tcPr>
          <w:p w14:paraId="1165EA62" w14:textId="4E3AEFCC"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De ervaring leert dat een groot aantal </w:t>
            </w:r>
            <w:proofErr w:type="spellStart"/>
            <w:r w:rsidRPr="002F76B8">
              <w:rPr>
                <w:rFonts w:ascii="RijksoverheidSansHeading" w:hAnsi="RijksoverheidSansHeading" w:cs="Arial"/>
                <w:sz w:val="20"/>
              </w:rPr>
              <w:t>deelnemenrde</w:t>
            </w:r>
            <w:proofErr w:type="spellEnd"/>
            <w:r w:rsidRPr="002F76B8">
              <w:rPr>
                <w:rFonts w:ascii="RijksoverheidSansHeading" w:hAnsi="RijksoverheidSansHeading" w:cs="Arial"/>
                <w:sz w:val="20"/>
              </w:rPr>
              <w:t xml:space="preserve"> organisaties genoemd in </w:t>
            </w:r>
            <w:proofErr w:type="spellStart"/>
            <w:r w:rsidRPr="002F76B8">
              <w:rPr>
                <w:rFonts w:ascii="RijksoverheidSansHeading" w:hAnsi="RijksoverheidSansHeading" w:cs="Arial"/>
                <w:sz w:val="20"/>
              </w:rPr>
              <w:t>in</w:t>
            </w:r>
            <w:proofErr w:type="spellEnd"/>
            <w:r w:rsidRPr="002F76B8">
              <w:rPr>
                <w:rFonts w:ascii="RijksoverheidSansHeading" w:hAnsi="RijksoverheidSansHeading" w:cs="Arial"/>
                <w:sz w:val="20"/>
              </w:rPr>
              <w:t xml:space="preserve">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5 de inkooporders qua vrijgesteld BTEW of ex BTW niet goed verwerken waardoor binnenkomende orders verwarrend zijn of formeel niet kloppen. Hoe borgt opdrachtgever dat de deelnemende organisatie het qua prijs juist uitvragen en wij de juiste prijs ontvangen in de inkooporder?</w:t>
            </w:r>
          </w:p>
        </w:tc>
        <w:tc>
          <w:tcPr>
            <w:tcW w:w="7486" w:type="dxa"/>
            <w:tcBorders>
              <w:top w:val="single" w:sz="4" w:space="0" w:color="auto"/>
              <w:left w:val="single" w:sz="4" w:space="0" w:color="auto"/>
              <w:bottom w:val="single" w:sz="4" w:space="0" w:color="auto"/>
              <w:right w:val="single" w:sz="4" w:space="0" w:color="auto"/>
            </w:tcBorders>
          </w:tcPr>
          <w:p w14:paraId="0DDD6E72" w14:textId="3B5319DC" w:rsidR="00CE7E4D" w:rsidRPr="002F76B8" w:rsidRDefault="00D43C86"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Tijdens de implementatie wordt aandacht besteed aan het BTW vraagstuk om zo te borgen dat de </w:t>
            </w:r>
            <w:r w:rsidR="00657F8A" w:rsidRPr="002F76B8">
              <w:rPr>
                <w:rFonts w:ascii="RijksoverheidSansHeading" w:hAnsi="RijksoverheidSansHeading"/>
                <w:bCs/>
                <w:spacing w:val="0"/>
                <w:sz w:val="20"/>
              </w:rPr>
              <w:t xml:space="preserve">Deelnemende </w:t>
            </w:r>
            <w:r w:rsidRPr="002F76B8">
              <w:rPr>
                <w:rFonts w:ascii="RijksoverheidSansHeading" w:hAnsi="RijksoverheidSansHeading"/>
                <w:bCs/>
                <w:spacing w:val="0"/>
                <w:sz w:val="20"/>
              </w:rPr>
              <w:t>organisaties de juiste prijs in hun systemen hebben staan.</w:t>
            </w:r>
          </w:p>
        </w:tc>
      </w:tr>
      <w:tr w:rsidR="00B81ABF" w:rsidRPr="002F76B8" w14:paraId="338BD6D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29661E9" w14:textId="64BF935A"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35</w:t>
            </w:r>
          </w:p>
        </w:tc>
        <w:tc>
          <w:tcPr>
            <w:tcW w:w="3207" w:type="dxa"/>
            <w:tcBorders>
              <w:top w:val="single" w:sz="4" w:space="0" w:color="auto"/>
              <w:left w:val="single" w:sz="4" w:space="0" w:color="auto"/>
              <w:bottom w:val="single" w:sz="4" w:space="0" w:color="auto"/>
              <w:right w:val="single" w:sz="4" w:space="0" w:color="auto"/>
            </w:tcBorders>
          </w:tcPr>
          <w:p w14:paraId="6E36FE56" w14:textId="2504D5FD"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32E9E8F2" w14:textId="459215C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w:t>
            </w:r>
          </w:p>
        </w:tc>
        <w:tc>
          <w:tcPr>
            <w:tcW w:w="6667" w:type="dxa"/>
            <w:tcBorders>
              <w:top w:val="single" w:sz="4" w:space="0" w:color="auto"/>
              <w:left w:val="single" w:sz="4" w:space="0" w:color="auto"/>
              <w:bottom w:val="single" w:sz="4" w:space="0" w:color="auto"/>
              <w:right w:val="single" w:sz="4" w:space="0" w:color="auto"/>
            </w:tcBorders>
          </w:tcPr>
          <w:p w14:paraId="4EC82027" w14:textId="1059C54A"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Wat is het effect van de keuze in het prijzenblad bij vrijgesteld van BTW ja of nee?</w:t>
            </w:r>
          </w:p>
        </w:tc>
        <w:tc>
          <w:tcPr>
            <w:tcW w:w="7486" w:type="dxa"/>
            <w:tcBorders>
              <w:top w:val="single" w:sz="4" w:space="0" w:color="auto"/>
              <w:left w:val="single" w:sz="4" w:space="0" w:color="auto"/>
              <w:bottom w:val="single" w:sz="4" w:space="0" w:color="auto"/>
              <w:right w:val="single" w:sz="4" w:space="0" w:color="auto"/>
            </w:tcBorders>
          </w:tcPr>
          <w:p w14:paraId="6E865C32" w14:textId="5F296374" w:rsidR="007D2004" w:rsidRPr="002F76B8" w:rsidRDefault="007D2004" w:rsidP="0049462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effect van de keuze in het prijzenblad bij vrijgesteld van BTW ja of nee is dat offertes </w:t>
            </w:r>
            <w:r w:rsidR="00A14B32">
              <w:rPr>
                <w:rFonts w:ascii="RijksoverheidSansHeading" w:hAnsi="RijksoverheidSansHeading"/>
                <w:bCs/>
                <w:spacing w:val="0"/>
                <w:sz w:val="20"/>
              </w:rPr>
              <w:t xml:space="preserve">beoordeeld </w:t>
            </w:r>
            <w:r w:rsidRPr="002F76B8">
              <w:rPr>
                <w:rFonts w:ascii="RijksoverheidSansHeading" w:hAnsi="RijksoverheidSansHeading"/>
                <w:bCs/>
                <w:spacing w:val="0"/>
                <w:sz w:val="20"/>
              </w:rPr>
              <w:t xml:space="preserve">worden op basis van kostprijs van de training plus winstopslag en de daarover gegeven korting. De BTW bij de niet vrijgestelden vloeit via de </w:t>
            </w:r>
            <w:proofErr w:type="spellStart"/>
            <w:r w:rsidRPr="002F76B8">
              <w:rPr>
                <w:rFonts w:ascii="RijksoverheidSansHeading" w:hAnsi="RijksoverheidSansHeading"/>
                <w:bCs/>
                <w:spacing w:val="0"/>
                <w:sz w:val="20"/>
              </w:rPr>
              <w:t>BTW-aangifte</w:t>
            </w:r>
            <w:proofErr w:type="spellEnd"/>
            <w:r w:rsidRPr="002F76B8">
              <w:rPr>
                <w:rFonts w:ascii="RijksoverheidSansHeading" w:hAnsi="RijksoverheidSansHeading"/>
                <w:bCs/>
                <w:spacing w:val="0"/>
                <w:sz w:val="20"/>
              </w:rPr>
              <w:t xml:space="preserve"> weer terug naar de staatskas. Laatst genoemde is geen onderdeel van </w:t>
            </w:r>
            <w:r w:rsidR="00A14B32">
              <w:rPr>
                <w:rFonts w:ascii="RijksoverheidSansHeading" w:hAnsi="RijksoverheidSansHeading"/>
                <w:bCs/>
                <w:spacing w:val="0"/>
                <w:sz w:val="20"/>
              </w:rPr>
              <w:t>de</w:t>
            </w:r>
            <w:r w:rsidRPr="002F76B8">
              <w:rPr>
                <w:rFonts w:ascii="RijksoverheidSansHeading" w:hAnsi="RijksoverheidSansHeading"/>
                <w:bCs/>
                <w:spacing w:val="0"/>
                <w:sz w:val="20"/>
              </w:rPr>
              <w:t xml:space="preserve"> </w:t>
            </w:r>
            <w:r w:rsidR="00A14B32" w:rsidRPr="00A14B32">
              <w:rPr>
                <w:rFonts w:ascii="RijksoverheidSansHeading" w:hAnsi="RijksoverheidSansHeading"/>
                <w:bCs/>
                <w:spacing w:val="0"/>
                <w:sz w:val="20"/>
              </w:rPr>
              <w:t>prijsbeoordeling</w:t>
            </w:r>
            <w:r w:rsidRPr="002F76B8">
              <w:rPr>
                <w:rFonts w:ascii="RijksoverheidSansHeading" w:hAnsi="RijksoverheidSansHeading"/>
                <w:bCs/>
                <w:spacing w:val="0"/>
                <w:sz w:val="20"/>
              </w:rPr>
              <w:t xml:space="preserve">.  </w:t>
            </w:r>
          </w:p>
        </w:tc>
      </w:tr>
      <w:tr w:rsidR="00B81ABF" w:rsidRPr="002F76B8" w14:paraId="3CE46E2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6BCABBA" w14:textId="15ACA852"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36</w:t>
            </w:r>
          </w:p>
        </w:tc>
        <w:tc>
          <w:tcPr>
            <w:tcW w:w="3207" w:type="dxa"/>
            <w:tcBorders>
              <w:top w:val="single" w:sz="4" w:space="0" w:color="auto"/>
              <w:left w:val="single" w:sz="4" w:space="0" w:color="auto"/>
              <w:bottom w:val="single" w:sz="4" w:space="0" w:color="auto"/>
              <w:right w:val="single" w:sz="4" w:space="0" w:color="auto"/>
            </w:tcBorders>
          </w:tcPr>
          <w:p w14:paraId="5F14C0F5" w14:textId="5EF26D7D"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C Referentieformulier kerncompetenties</w:t>
            </w:r>
          </w:p>
        </w:tc>
        <w:tc>
          <w:tcPr>
            <w:tcW w:w="4110" w:type="dxa"/>
            <w:tcBorders>
              <w:top w:val="single" w:sz="4" w:space="0" w:color="auto"/>
              <w:left w:val="single" w:sz="4" w:space="0" w:color="auto"/>
              <w:bottom w:val="single" w:sz="4" w:space="0" w:color="auto"/>
              <w:right w:val="single" w:sz="4" w:space="0" w:color="auto"/>
            </w:tcBorders>
          </w:tcPr>
          <w:p w14:paraId="05B4CC04" w14:textId="155F4AC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w:t>
            </w:r>
          </w:p>
        </w:tc>
        <w:tc>
          <w:tcPr>
            <w:tcW w:w="6667" w:type="dxa"/>
            <w:tcBorders>
              <w:top w:val="single" w:sz="4" w:space="0" w:color="auto"/>
              <w:left w:val="single" w:sz="4" w:space="0" w:color="auto"/>
              <w:bottom w:val="single" w:sz="4" w:space="0" w:color="auto"/>
              <w:right w:val="single" w:sz="4" w:space="0" w:color="auto"/>
            </w:tcBorders>
          </w:tcPr>
          <w:p w14:paraId="3A3B4E4C" w14:textId="2B300659"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C kan het veld naam inschrijver niet ingevuld worden omdat dit veld geblokkeerd is. Tevens zagen wij tijdens de inlichtingenbijeenkomst dat de er een tabblad "T min / T max" was toegevoegd. Wij hebben deze versie niet ontvangen. Kunt u zorgen dat wij de laatste versie inclusief dit tabblad beschikbaar komt?</w:t>
            </w:r>
          </w:p>
        </w:tc>
        <w:tc>
          <w:tcPr>
            <w:tcW w:w="7486" w:type="dxa"/>
            <w:tcBorders>
              <w:top w:val="single" w:sz="4" w:space="0" w:color="auto"/>
              <w:left w:val="single" w:sz="4" w:space="0" w:color="auto"/>
              <w:bottom w:val="single" w:sz="4" w:space="0" w:color="auto"/>
              <w:right w:val="single" w:sz="4" w:space="0" w:color="auto"/>
            </w:tcBorders>
          </w:tcPr>
          <w:p w14:paraId="023981F5" w14:textId="2BC8A774"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Mogelijk haalt geïnteresseerde </w:t>
            </w:r>
            <w:r w:rsidR="00FE09A5">
              <w:rPr>
                <w:rFonts w:ascii="RijksoverheidSansHeading" w:hAnsi="RijksoverheidSansHeading"/>
                <w:bCs/>
                <w:spacing w:val="0"/>
                <w:sz w:val="20"/>
              </w:rPr>
              <w:t>Bijlage</w:t>
            </w:r>
            <w:r w:rsidRPr="002F76B8">
              <w:rPr>
                <w:rFonts w:ascii="RijksoverheidSansHeading" w:hAnsi="RijksoverheidSansHeading"/>
                <w:bCs/>
                <w:spacing w:val="0"/>
                <w:sz w:val="20"/>
              </w:rPr>
              <w:t>n door elkaar. In Bijlage C (Referentieformulier) is namelijk geen tabblad “Tmax en Tmin” aan de orde.  De beveiliging van het veld “Naam inschrijver” is in Bijlage C (Referentieformulier) gecorrigeerd.</w:t>
            </w:r>
          </w:p>
          <w:p w14:paraId="58272D49" w14:textId="77777777"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1037848A" w14:textId="58F00581"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 Bijlage G – Antwoord wens 4 (Breedte van trainingsassortiment) is wel een tabblad “Tmax en Tmin” inbegrepen, dit is het laatste tabblad. Bij de formele aankondiging van de Opdracht op TenderNed (d.d. 21 november 2024) is de juiste versie van Bijlage G – Antwoord wens 4 (Breedte van trainingsassortiment) geüpload. Echter, de aanbestedende dienst heeft op tabblad P1 t/m P15 van Bijlage G wel een verschrijving geïdentificeerd, in regel 2 staat namelijk “Bijlage J” en dit moet zijn “Bijlage G”. Deze verschrijving heeft inhoudelijk geen consequenties en is met deze </w:t>
            </w:r>
            <w:r w:rsidR="00A774DB">
              <w:rPr>
                <w:rFonts w:ascii="RijksoverheidSansHeading" w:hAnsi="RijksoverheidSansHeading"/>
                <w:bCs/>
                <w:spacing w:val="0"/>
                <w:sz w:val="20"/>
              </w:rPr>
              <w:t>Nota van</w:t>
            </w:r>
            <w:r w:rsidRPr="002F76B8">
              <w:rPr>
                <w:rFonts w:ascii="RijksoverheidSansHeading" w:hAnsi="RijksoverheidSansHeading"/>
                <w:bCs/>
                <w:spacing w:val="0"/>
                <w:sz w:val="20"/>
              </w:rPr>
              <w:t xml:space="preserve"> inlichtingen hersteld, zie ook bovenaan dit document de was-wordt tabel. </w:t>
            </w:r>
          </w:p>
        </w:tc>
      </w:tr>
      <w:tr w:rsidR="00B81ABF" w:rsidRPr="002F76B8" w14:paraId="7AAB7FB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263E8ED" w14:textId="7EFA403B"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37</w:t>
            </w:r>
          </w:p>
        </w:tc>
        <w:tc>
          <w:tcPr>
            <w:tcW w:w="3207" w:type="dxa"/>
            <w:tcBorders>
              <w:top w:val="single" w:sz="4" w:space="0" w:color="auto"/>
              <w:left w:val="single" w:sz="4" w:space="0" w:color="auto"/>
              <w:bottom w:val="single" w:sz="4" w:space="0" w:color="auto"/>
              <w:right w:val="single" w:sz="4" w:space="0" w:color="auto"/>
            </w:tcBorders>
          </w:tcPr>
          <w:p w14:paraId="6DEB9C7E" w14:textId="4340B577"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 Perceelindeling</w:t>
            </w:r>
          </w:p>
        </w:tc>
        <w:tc>
          <w:tcPr>
            <w:tcW w:w="4110" w:type="dxa"/>
            <w:tcBorders>
              <w:top w:val="single" w:sz="4" w:space="0" w:color="auto"/>
              <w:left w:val="single" w:sz="4" w:space="0" w:color="auto"/>
              <w:bottom w:val="single" w:sz="4" w:space="0" w:color="auto"/>
              <w:right w:val="single" w:sz="4" w:space="0" w:color="auto"/>
            </w:tcBorders>
          </w:tcPr>
          <w:p w14:paraId="1364328C" w14:textId="247E801B"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w:t>
            </w:r>
          </w:p>
        </w:tc>
        <w:tc>
          <w:tcPr>
            <w:tcW w:w="6667" w:type="dxa"/>
            <w:tcBorders>
              <w:top w:val="single" w:sz="4" w:space="0" w:color="auto"/>
              <w:left w:val="single" w:sz="4" w:space="0" w:color="auto"/>
              <w:bottom w:val="single" w:sz="4" w:space="0" w:color="auto"/>
              <w:right w:val="single" w:sz="4" w:space="0" w:color="auto"/>
            </w:tcBorders>
          </w:tcPr>
          <w:p w14:paraId="02DF8A29" w14:textId="2405588A"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De ontwikkeling op het gebied van AI is groot. We zien </w:t>
            </w:r>
            <w:proofErr w:type="spellStart"/>
            <w:r w:rsidRPr="002F76B8">
              <w:rPr>
                <w:rFonts w:ascii="RijksoverheidSansHeading" w:hAnsi="RijksoverheidSansHeading" w:cs="Arial"/>
                <w:sz w:val="20"/>
              </w:rPr>
              <w:t>Chatgpt</w:t>
            </w:r>
            <w:proofErr w:type="spellEnd"/>
            <w:r w:rsidRPr="002F76B8">
              <w:rPr>
                <w:rFonts w:ascii="RijksoverheidSansHeading" w:hAnsi="RijksoverheidSansHeading" w:cs="Arial"/>
                <w:sz w:val="20"/>
              </w:rPr>
              <w:t xml:space="preserve"> en </w:t>
            </w:r>
            <w:proofErr w:type="spellStart"/>
            <w:r w:rsidRPr="002F76B8">
              <w:rPr>
                <w:rFonts w:ascii="RijksoverheidSansHeading" w:hAnsi="RijksoverheidSansHeading" w:cs="Arial"/>
                <w:sz w:val="20"/>
              </w:rPr>
              <w:t>Copilot</w:t>
            </w:r>
            <w:proofErr w:type="spellEnd"/>
            <w:r w:rsidRPr="002F76B8">
              <w:rPr>
                <w:rFonts w:ascii="RijksoverheidSansHeading" w:hAnsi="RijksoverheidSansHeading" w:cs="Arial"/>
                <w:sz w:val="20"/>
              </w:rPr>
              <w:t xml:space="preserve"> opgenomen bij het eindgebruikers perceel. Hoe ziet u de ontwikkeling op het gebied van AI ten aanzien van de perceelindeling?</w:t>
            </w:r>
          </w:p>
        </w:tc>
        <w:tc>
          <w:tcPr>
            <w:tcW w:w="7486" w:type="dxa"/>
            <w:tcBorders>
              <w:top w:val="single" w:sz="4" w:space="0" w:color="auto"/>
              <w:left w:val="single" w:sz="4" w:space="0" w:color="auto"/>
              <w:bottom w:val="single" w:sz="4" w:space="0" w:color="auto"/>
              <w:right w:val="single" w:sz="4" w:space="0" w:color="auto"/>
            </w:tcBorders>
          </w:tcPr>
          <w:p w14:paraId="599CB0BF" w14:textId="77777777" w:rsidR="00AD5676" w:rsidRPr="002F76B8" w:rsidRDefault="00AD5676" w:rsidP="00AD5676">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Het aanbod aan trainingen is inclusief niet voorziene, toekomstige ontwikkelingen die binnen de scope van het desbetreffende perceel vallen, inclusief perceel-specifieke AI-trainingen.</w:t>
            </w:r>
          </w:p>
          <w:p w14:paraId="54C3E816" w14:textId="2B06D7A6" w:rsidR="00884224" w:rsidRPr="002F76B8" w:rsidRDefault="00884224" w:rsidP="00AD5676">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59384B" w:rsidRPr="002F76B8" w14:paraId="18D9CC3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0506E26" w14:textId="643ED403" w:rsidR="0059384B" w:rsidRPr="002F76B8" w:rsidRDefault="0059384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38</w:t>
            </w:r>
          </w:p>
        </w:tc>
        <w:tc>
          <w:tcPr>
            <w:tcW w:w="3207" w:type="dxa"/>
            <w:tcBorders>
              <w:top w:val="single" w:sz="4" w:space="0" w:color="auto"/>
              <w:left w:val="single" w:sz="4" w:space="0" w:color="auto"/>
              <w:bottom w:val="single" w:sz="4" w:space="0" w:color="auto"/>
              <w:right w:val="single" w:sz="4" w:space="0" w:color="auto"/>
            </w:tcBorders>
          </w:tcPr>
          <w:p w14:paraId="489E5E47" w14:textId="7C22599B" w:rsidR="0059384B" w:rsidRPr="002F76B8" w:rsidRDefault="0059384B" w:rsidP="0059384B">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78ECD3D2" w14:textId="4CD48758" w:rsidR="0059384B" w:rsidRPr="002F76B8" w:rsidRDefault="0059384B" w:rsidP="0059384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2.2 Maatschappelijk verantwoord Opdrachtgeven en inkopen: Social return</w:t>
            </w:r>
          </w:p>
        </w:tc>
        <w:tc>
          <w:tcPr>
            <w:tcW w:w="6667" w:type="dxa"/>
            <w:tcBorders>
              <w:top w:val="single" w:sz="4" w:space="0" w:color="auto"/>
              <w:left w:val="single" w:sz="4" w:space="0" w:color="auto"/>
              <w:bottom w:val="single" w:sz="4" w:space="0" w:color="auto"/>
              <w:right w:val="single" w:sz="4" w:space="0" w:color="auto"/>
            </w:tcBorders>
          </w:tcPr>
          <w:p w14:paraId="7E93A5A7" w14:textId="10591483" w:rsidR="0059384B" w:rsidRPr="002F76B8" w:rsidRDefault="0059384B" w:rsidP="0059384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 spreekt over 5% van het aantal in te zetten uren. Hoe wordt het totaal aantal in te zetten vastgesteld?</w:t>
            </w:r>
          </w:p>
        </w:tc>
        <w:tc>
          <w:tcPr>
            <w:tcW w:w="7486" w:type="dxa"/>
            <w:tcBorders>
              <w:top w:val="single" w:sz="4" w:space="0" w:color="auto"/>
              <w:left w:val="single" w:sz="4" w:space="0" w:color="auto"/>
              <w:bottom w:val="single" w:sz="4" w:space="0" w:color="auto"/>
              <w:right w:val="single" w:sz="4" w:space="0" w:color="auto"/>
            </w:tcBorders>
          </w:tcPr>
          <w:p w14:paraId="0146EC09" w14:textId="7077182C" w:rsidR="0059384B" w:rsidRPr="002F76B8" w:rsidRDefault="0059384B" w:rsidP="0059384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verwijst u in dit kader naar het antwoord op vraag 17. </w:t>
            </w:r>
          </w:p>
        </w:tc>
      </w:tr>
      <w:tr w:rsidR="0059384B" w:rsidRPr="002F76B8" w14:paraId="2147AD6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67B531C" w14:textId="2D75DD01" w:rsidR="0059384B" w:rsidRPr="002F76B8" w:rsidRDefault="0059384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39</w:t>
            </w:r>
          </w:p>
        </w:tc>
        <w:tc>
          <w:tcPr>
            <w:tcW w:w="3207" w:type="dxa"/>
            <w:tcBorders>
              <w:top w:val="single" w:sz="4" w:space="0" w:color="auto"/>
              <w:left w:val="single" w:sz="4" w:space="0" w:color="auto"/>
              <w:bottom w:val="single" w:sz="4" w:space="0" w:color="auto"/>
              <w:right w:val="single" w:sz="4" w:space="0" w:color="auto"/>
            </w:tcBorders>
          </w:tcPr>
          <w:p w14:paraId="7430404F" w14:textId="44749B63" w:rsidR="0059384B" w:rsidRPr="002F76B8" w:rsidRDefault="0059384B" w:rsidP="0059384B">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4BAA6CB1" w14:textId="487A0ED7" w:rsidR="0059384B" w:rsidRPr="002F76B8" w:rsidRDefault="0059384B" w:rsidP="0059384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2.2 Maatschappelijk verantwoord Opdrachtgeven en inkopen: Social return</w:t>
            </w:r>
          </w:p>
        </w:tc>
        <w:tc>
          <w:tcPr>
            <w:tcW w:w="6667" w:type="dxa"/>
            <w:tcBorders>
              <w:top w:val="single" w:sz="4" w:space="0" w:color="auto"/>
              <w:left w:val="single" w:sz="4" w:space="0" w:color="auto"/>
              <w:bottom w:val="single" w:sz="4" w:space="0" w:color="auto"/>
              <w:right w:val="single" w:sz="4" w:space="0" w:color="auto"/>
            </w:tcBorders>
          </w:tcPr>
          <w:p w14:paraId="7A2004EA" w14:textId="0D981AD6" w:rsidR="0059384B" w:rsidRPr="002F76B8" w:rsidRDefault="0059384B" w:rsidP="0059384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 vraagt binnen 6 maanden ma ingangsdatum een plan. U vraagt opdrachtnemer een tijdsinvestering te doen voordat opdrachtgever enige uitgaven heeft gedaan. Wij stellen voor dat opdrachtnemer een voorstel maakt 1 jaar na ingangsdatum raamovereenkomst zodat bekend is op basis van welk volume het plan moet worden gemaakt. Kunt u hier mee akkoord gaan?</w:t>
            </w:r>
          </w:p>
        </w:tc>
        <w:tc>
          <w:tcPr>
            <w:tcW w:w="7486" w:type="dxa"/>
            <w:tcBorders>
              <w:top w:val="single" w:sz="4" w:space="0" w:color="auto"/>
              <w:left w:val="single" w:sz="4" w:space="0" w:color="auto"/>
              <w:bottom w:val="single" w:sz="4" w:space="0" w:color="auto"/>
              <w:right w:val="single" w:sz="4" w:space="0" w:color="auto"/>
            </w:tcBorders>
          </w:tcPr>
          <w:p w14:paraId="39698CB4" w14:textId="23E74E9E" w:rsidR="0059384B" w:rsidRPr="002F76B8" w:rsidRDefault="0059384B" w:rsidP="0059384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hier niet mee akkoord. </w:t>
            </w:r>
          </w:p>
        </w:tc>
      </w:tr>
      <w:tr w:rsidR="00B81ABF" w:rsidRPr="002F76B8" w14:paraId="1CEC3CE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5D53F35" w14:textId="722B67F8"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40</w:t>
            </w:r>
          </w:p>
        </w:tc>
        <w:tc>
          <w:tcPr>
            <w:tcW w:w="3207" w:type="dxa"/>
            <w:tcBorders>
              <w:top w:val="single" w:sz="4" w:space="0" w:color="auto"/>
              <w:left w:val="single" w:sz="4" w:space="0" w:color="auto"/>
              <w:bottom w:val="single" w:sz="4" w:space="0" w:color="auto"/>
              <w:right w:val="single" w:sz="4" w:space="0" w:color="auto"/>
            </w:tcBorders>
          </w:tcPr>
          <w:p w14:paraId="70E6C3D2" w14:textId="1F4A3738"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F33825D" w14:textId="7D35310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$ 6.1.4</w:t>
            </w:r>
          </w:p>
        </w:tc>
        <w:tc>
          <w:tcPr>
            <w:tcW w:w="6667" w:type="dxa"/>
            <w:tcBorders>
              <w:top w:val="single" w:sz="4" w:space="0" w:color="auto"/>
              <w:left w:val="single" w:sz="4" w:space="0" w:color="auto"/>
              <w:bottom w:val="single" w:sz="4" w:space="0" w:color="auto"/>
              <w:right w:val="single" w:sz="4" w:space="0" w:color="auto"/>
            </w:tcBorders>
          </w:tcPr>
          <w:p w14:paraId="5FF33AE2" w14:textId="26EA8B3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Indien meerdere entiteiten binnen een groep inschrijven op een aanbesteding, middels een vorm zoals beschreven in $6.1.2, is het dan toegestaan dat elke entiteit van het samenwerkingsverband zelfstandig factureert voor de geleverde </w:t>
            </w:r>
            <w:r w:rsidR="00FE09A5">
              <w:rPr>
                <w:rFonts w:ascii="RijksoverheidSansHeading" w:hAnsi="RijksoverheidSansHeading" w:cs="Arial"/>
                <w:sz w:val="20"/>
              </w:rPr>
              <w:t>Diensten</w:t>
            </w:r>
            <w:r w:rsidRPr="002F76B8">
              <w:rPr>
                <w:rFonts w:ascii="RijksoverheidSansHeading" w:hAnsi="RijksoverheidSansHeading" w:cs="Arial"/>
                <w:sz w:val="20"/>
              </w:rPr>
              <w:t xml:space="preserve">? </w:t>
            </w:r>
          </w:p>
        </w:tc>
        <w:tc>
          <w:tcPr>
            <w:tcW w:w="7486" w:type="dxa"/>
            <w:tcBorders>
              <w:top w:val="single" w:sz="4" w:space="0" w:color="auto"/>
              <w:left w:val="single" w:sz="4" w:space="0" w:color="auto"/>
              <w:bottom w:val="single" w:sz="4" w:space="0" w:color="auto"/>
              <w:right w:val="single" w:sz="4" w:space="0" w:color="auto"/>
            </w:tcBorders>
          </w:tcPr>
          <w:p w14:paraId="18B5C245" w14:textId="34CD481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Wanneer ondernemers inschrijven in de vorm van een samenwerkingsverband zoals bedoeld in §6.1.2. van het </w:t>
            </w:r>
            <w:r w:rsidR="00FE09A5">
              <w:rPr>
                <w:rFonts w:ascii="RijksoverheidSansHeading" w:hAnsi="RijksoverheidSansHeading"/>
                <w:bCs/>
                <w:spacing w:val="0"/>
                <w:sz w:val="20"/>
              </w:rPr>
              <w:t>Beschrijvend document</w:t>
            </w:r>
            <w:r w:rsidRPr="002F76B8">
              <w:rPr>
                <w:rFonts w:ascii="RijksoverheidSansHeading" w:hAnsi="RijksoverheidSansHeading"/>
                <w:bCs/>
                <w:spacing w:val="0"/>
                <w:sz w:val="20"/>
              </w:rPr>
              <w:t>, dient er enkel gefactureerd te worden via de penvoerder. De penvoerder is namens de andere leden van het samenwerkingsverband gemachtigd om te communiceren met de aanbestedende dienst/</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gever. Deze communicatie behelst ook de facturatie.</w:t>
            </w:r>
          </w:p>
          <w:p w14:paraId="0FEA9661" w14:textId="17C58685"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Dit betekent dat de penvoerder bij elk facturatiemoment, één gezamenlijke factuur stuurt namens alle leden van het samenwerkingsverband die op naam </w:t>
            </w:r>
            <w:r w:rsidR="000E140B" w:rsidRPr="002F76B8">
              <w:rPr>
                <w:rFonts w:ascii="RijksoverheidSansHeading" w:hAnsi="RijksoverheidSansHeading"/>
                <w:bCs/>
                <w:spacing w:val="0"/>
                <w:sz w:val="20"/>
              </w:rPr>
              <w:t>staat van</w:t>
            </w:r>
            <w:r w:rsidRPr="002F76B8">
              <w:rPr>
                <w:rFonts w:ascii="RijksoverheidSansHeading" w:hAnsi="RijksoverheidSansHeading"/>
                <w:bCs/>
                <w:spacing w:val="0"/>
                <w:sz w:val="20"/>
              </w:rPr>
              <w:t xml:space="preserve"> het samenwerkingsverband. Het </w:t>
            </w:r>
            <w:r w:rsidR="000E140B" w:rsidRPr="002F76B8">
              <w:rPr>
                <w:rFonts w:ascii="RijksoverheidSansHeading" w:hAnsi="RijksoverheidSansHeading"/>
                <w:bCs/>
                <w:spacing w:val="0"/>
                <w:sz w:val="20"/>
              </w:rPr>
              <w:t>samenwerkingsverband is</w:t>
            </w:r>
            <w:r w:rsidRPr="002F76B8">
              <w:rPr>
                <w:rFonts w:ascii="RijksoverheidSansHeading" w:hAnsi="RijksoverheidSansHeading"/>
                <w:bCs/>
                <w:spacing w:val="0"/>
                <w:sz w:val="20"/>
              </w:rPr>
              <w:t xml:space="preserve"> namelijk de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nemer.</w:t>
            </w:r>
          </w:p>
          <w:p w14:paraId="3597BB64" w14:textId="7777777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1126EA03" w14:textId="0753165B" w:rsidR="00CE7E4D"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aanbestedende dienst</w:t>
            </w:r>
            <w:r w:rsidR="00B2653A" w:rsidRPr="002F76B8">
              <w:rPr>
                <w:rFonts w:ascii="RijksoverheidSansHeading" w:hAnsi="RijksoverheidSansHeading"/>
                <w:bCs/>
                <w:spacing w:val="0"/>
                <w:sz w:val="20"/>
              </w:rPr>
              <w:t xml:space="preserve"> staat niet toe dat elke entiteit van het samenwerkingsverband zelfstandig factureert voor de geleverde </w:t>
            </w:r>
            <w:r w:rsidR="00FE09A5">
              <w:rPr>
                <w:rFonts w:ascii="RijksoverheidSansHeading" w:hAnsi="RijksoverheidSansHeading"/>
                <w:bCs/>
                <w:spacing w:val="0"/>
                <w:sz w:val="20"/>
              </w:rPr>
              <w:t>Diensten</w:t>
            </w:r>
            <w:r w:rsidR="00B2653A" w:rsidRPr="002F76B8">
              <w:rPr>
                <w:rFonts w:ascii="RijksoverheidSansHeading" w:hAnsi="RijksoverheidSansHeading"/>
                <w:bCs/>
                <w:spacing w:val="0"/>
                <w:sz w:val="20"/>
              </w:rPr>
              <w:t>.</w:t>
            </w:r>
          </w:p>
        </w:tc>
      </w:tr>
      <w:tr w:rsidR="00B2653A" w:rsidRPr="002F76B8" w14:paraId="1996D2E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DE8114D" w14:textId="760E3D64"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41</w:t>
            </w:r>
          </w:p>
        </w:tc>
        <w:tc>
          <w:tcPr>
            <w:tcW w:w="3207" w:type="dxa"/>
            <w:tcBorders>
              <w:top w:val="single" w:sz="4" w:space="0" w:color="auto"/>
              <w:left w:val="single" w:sz="4" w:space="0" w:color="auto"/>
              <w:bottom w:val="single" w:sz="4" w:space="0" w:color="auto"/>
              <w:right w:val="single" w:sz="4" w:space="0" w:color="auto"/>
            </w:tcBorders>
          </w:tcPr>
          <w:p w14:paraId="3AEC8C18" w14:textId="10EC0FC6"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703558E9" w14:textId="4B25CB5D"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$ 6.1.4</w:t>
            </w:r>
          </w:p>
        </w:tc>
        <w:tc>
          <w:tcPr>
            <w:tcW w:w="6667" w:type="dxa"/>
            <w:tcBorders>
              <w:top w:val="single" w:sz="4" w:space="0" w:color="auto"/>
              <w:left w:val="single" w:sz="4" w:space="0" w:color="auto"/>
              <w:bottom w:val="single" w:sz="4" w:space="0" w:color="auto"/>
              <w:right w:val="single" w:sz="4" w:space="0" w:color="auto"/>
            </w:tcBorders>
          </w:tcPr>
          <w:p w14:paraId="1FC73562" w14:textId="03F77D9D"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Indien meerdere entiteiten binnen een groep zich inschrijven op de aanbesteding, moet iedere entiteit een drietal zaken kunnen aantonen. Graag ontvangen wij aan de hand van een aantal voorbeelden een nadere toelichting op de drie vereisten.</w:t>
            </w:r>
          </w:p>
        </w:tc>
        <w:tc>
          <w:tcPr>
            <w:tcW w:w="7486" w:type="dxa"/>
            <w:tcBorders>
              <w:top w:val="single" w:sz="4" w:space="0" w:color="auto"/>
              <w:left w:val="single" w:sz="4" w:space="0" w:color="auto"/>
              <w:bottom w:val="single" w:sz="4" w:space="0" w:color="auto"/>
              <w:right w:val="single" w:sz="4" w:space="0" w:color="auto"/>
            </w:tcBorders>
          </w:tcPr>
          <w:p w14:paraId="3857C113" w14:textId="50F1060E"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Op het moment dat er sprake is van een dergelijke situatie, dient u hier vormvrij melding van te maken in uw </w:t>
            </w:r>
            <w:r w:rsidR="00A774DB">
              <w:rPr>
                <w:rFonts w:ascii="RijksoverheidSansHeading" w:hAnsi="RijksoverheidSansHeading"/>
                <w:bCs/>
                <w:spacing w:val="0"/>
                <w:sz w:val="20"/>
              </w:rPr>
              <w:t>Inschrijving</w:t>
            </w:r>
            <w:r w:rsidRPr="002F76B8">
              <w:rPr>
                <w:rFonts w:ascii="RijksoverheidSansHeading" w:hAnsi="RijksoverheidSansHeading"/>
                <w:bCs/>
                <w:spacing w:val="0"/>
                <w:sz w:val="20"/>
              </w:rPr>
              <w:t>. Vervolgens kan de aanbestedende dienst u verzoeken om de punten uit paragraaf 6.1.4. aan te tonen. De manier waarop u dit aantoont is vormvrij. Echter, het moet duidelijk zijn voor aanbestedende dienst dat aan de genoemde punten is voldaan.</w:t>
            </w:r>
          </w:p>
        </w:tc>
      </w:tr>
      <w:tr w:rsidR="00B81ABF" w:rsidRPr="002F76B8" w14:paraId="2074C9F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A253843" w14:textId="52524B15"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42</w:t>
            </w:r>
          </w:p>
        </w:tc>
        <w:tc>
          <w:tcPr>
            <w:tcW w:w="3207" w:type="dxa"/>
            <w:tcBorders>
              <w:top w:val="single" w:sz="4" w:space="0" w:color="auto"/>
              <w:left w:val="single" w:sz="4" w:space="0" w:color="auto"/>
              <w:bottom w:val="single" w:sz="4" w:space="0" w:color="auto"/>
              <w:right w:val="single" w:sz="4" w:space="0" w:color="auto"/>
            </w:tcBorders>
          </w:tcPr>
          <w:p w14:paraId="10EC4E77" w14:textId="489AA6CF"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879BB34" w14:textId="6FFE2492"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UE6</w:t>
            </w:r>
          </w:p>
        </w:tc>
        <w:tc>
          <w:tcPr>
            <w:tcW w:w="6667" w:type="dxa"/>
            <w:tcBorders>
              <w:top w:val="single" w:sz="4" w:space="0" w:color="auto"/>
              <w:left w:val="single" w:sz="4" w:space="0" w:color="auto"/>
              <w:bottom w:val="single" w:sz="4" w:space="0" w:color="auto"/>
              <w:right w:val="single" w:sz="4" w:space="0" w:color="auto"/>
            </w:tcBorders>
          </w:tcPr>
          <w:p w14:paraId="548AE2D4" w14:textId="03CDD8EC"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Tijdens de verificatiefase dient </w:t>
            </w:r>
            <w:proofErr w:type="spellStart"/>
            <w:r w:rsidRPr="002F76B8">
              <w:rPr>
                <w:rFonts w:ascii="RijksoverheidSansHeading" w:hAnsi="RijksoverheidSansHeading" w:cs="Arial"/>
                <w:sz w:val="20"/>
              </w:rPr>
              <w:t>odrachtnemer</w:t>
            </w:r>
            <w:proofErr w:type="spellEnd"/>
            <w:r w:rsidRPr="002F76B8">
              <w:rPr>
                <w:rFonts w:ascii="RijksoverheidSansHeading" w:hAnsi="RijksoverheidSansHeading" w:cs="Arial"/>
                <w:sz w:val="20"/>
              </w:rPr>
              <w:t xml:space="preserve"> een overzicht van de geldende catalogusprijzen aan te leveren. Op welke wijze worden deze prijzen getoetst en geverifieerd door de opdrachtgever? Onze prijzen voor o.a. de Incompany Trainingen en gevraagde uurtarieven voor doorontwikkeling zijn niet openbaar. </w:t>
            </w:r>
          </w:p>
        </w:tc>
        <w:tc>
          <w:tcPr>
            <w:tcW w:w="7486" w:type="dxa"/>
            <w:tcBorders>
              <w:top w:val="single" w:sz="4" w:space="0" w:color="auto"/>
              <w:left w:val="single" w:sz="4" w:space="0" w:color="auto"/>
              <w:bottom w:val="single" w:sz="4" w:space="0" w:color="auto"/>
              <w:right w:val="single" w:sz="4" w:space="0" w:color="auto"/>
            </w:tcBorders>
          </w:tcPr>
          <w:p w14:paraId="6F2CB04F" w14:textId="23D0AC42" w:rsidR="00CE7E4D" w:rsidRPr="002F76B8" w:rsidRDefault="00CE7E4D" w:rsidP="0059384B">
            <w:pPr>
              <w:pStyle w:val="Koptekst"/>
              <w:tabs>
                <w:tab w:val="clear" w:pos="4536"/>
                <w:tab w:val="clear" w:pos="9072"/>
                <w:tab w:val="left" w:pos="2360"/>
              </w:tabs>
              <w:spacing w:line="240" w:lineRule="auto"/>
              <w:jc w:val="both"/>
              <w:rPr>
                <w:rFonts w:ascii="RijksoverheidSansHeading" w:hAnsi="RijksoverheidSansHeading"/>
                <w:b/>
                <w:bCs/>
                <w:i/>
                <w:iCs/>
                <w:sz w:val="20"/>
              </w:rPr>
            </w:pPr>
            <w:r w:rsidRPr="002F76B8">
              <w:rPr>
                <w:rFonts w:ascii="RijksoverheidSansHeading" w:hAnsi="RijksoverheidSansHeading" w:cs="Arial"/>
                <w:sz w:val="20"/>
              </w:rPr>
              <w:t xml:space="preserve">De ingediende prijzen kunnen getoetst worden o.b.v. de website prijzen en/of de </w:t>
            </w:r>
            <w:r w:rsidR="00026C3E" w:rsidRPr="002F76B8">
              <w:rPr>
                <w:rFonts w:ascii="RijksoverheidSansHeading" w:hAnsi="RijksoverheidSansHeading" w:cs="Arial"/>
                <w:sz w:val="20"/>
              </w:rPr>
              <w:t xml:space="preserve">digitale </w:t>
            </w:r>
            <w:r w:rsidRPr="002F76B8">
              <w:rPr>
                <w:rFonts w:ascii="RijksoverheidSansHeading" w:hAnsi="RijksoverheidSansHeading" w:cs="Arial"/>
                <w:sz w:val="20"/>
              </w:rPr>
              <w:t xml:space="preserve">trainingsinformatie die inschrijvers bij </w:t>
            </w:r>
            <w:r w:rsidR="00A774DB">
              <w:rPr>
                <w:rFonts w:ascii="RijksoverheidSansHeading" w:hAnsi="RijksoverheidSansHeading" w:cs="Arial"/>
                <w:sz w:val="20"/>
              </w:rPr>
              <w:t>Inschrijving</w:t>
            </w:r>
            <w:r w:rsidRPr="002F76B8">
              <w:rPr>
                <w:rFonts w:ascii="RijksoverheidSansHeading" w:hAnsi="RijksoverheidSansHeading" w:cs="Arial"/>
                <w:sz w:val="20"/>
              </w:rPr>
              <w:t xml:space="preserve"> indienen. De tarieven voor Doorontwikkeling en Aanvullende nazorg worden bij de verificatie buiten beschouwing gelaten, maar het is mogelijk om in de uitvoering een audit uit te voeren door Opdrachtgever.</w:t>
            </w:r>
          </w:p>
        </w:tc>
      </w:tr>
      <w:tr w:rsidR="00B81ABF" w:rsidRPr="002F76B8" w14:paraId="1BEC740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B75384A" w14:textId="0A32689C"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43</w:t>
            </w:r>
          </w:p>
        </w:tc>
        <w:tc>
          <w:tcPr>
            <w:tcW w:w="3207" w:type="dxa"/>
            <w:tcBorders>
              <w:top w:val="single" w:sz="4" w:space="0" w:color="auto"/>
              <w:left w:val="single" w:sz="4" w:space="0" w:color="auto"/>
              <w:bottom w:val="single" w:sz="4" w:space="0" w:color="auto"/>
              <w:right w:val="single" w:sz="4" w:space="0" w:color="auto"/>
            </w:tcBorders>
          </w:tcPr>
          <w:p w14:paraId="1AFD38C4" w14:textId="0B078E29"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 Perceelindeling</w:t>
            </w:r>
          </w:p>
        </w:tc>
        <w:tc>
          <w:tcPr>
            <w:tcW w:w="4110" w:type="dxa"/>
            <w:tcBorders>
              <w:top w:val="single" w:sz="4" w:space="0" w:color="auto"/>
              <w:left w:val="single" w:sz="4" w:space="0" w:color="auto"/>
              <w:bottom w:val="single" w:sz="4" w:space="0" w:color="auto"/>
              <w:right w:val="single" w:sz="4" w:space="0" w:color="auto"/>
            </w:tcBorders>
          </w:tcPr>
          <w:p w14:paraId="3BDFF2E9" w14:textId="3BE565C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Perceelindeling</w:t>
            </w:r>
          </w:p>
        </w:tc>
        <w:tc>
          <w:tcPr>
            <w:tcW w:w="6667" w:type="dxa"/>
            <w:tcBorders>
              <w:top w:val="single" w:sz="4" w:space="0" w:color="auto"/>
              <w:left w:val="single" w:sz="4" w:space="0" w:color="auto"/>
              <w:bottom w:val="single" w:sz="4" w:space="0" w:color="auto"/>
              <w:right w:val="single" w:sz="4" w:space="0" w:color="auto"/>
            </w:tcBorders>
          </w:tcPr>
          <w:p w14:paraId="7F776E6C" w14:textId="6A7D730E"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Op welke wijze wordt bepaald door de Opdrachtgever of de aangeleverde titels, zoals doorgegeven door de opdrachtnemer, binnen het perceel vallen?</w:t>
            </w:r>
          </w:p>
        </w:tc>
        <w:tc>
          <w:tcPr>
            <w:tcW w:w="7486" w:type="dxa"/>
            <w:tcBorders>
              <w:top w:val="single" w:sz="4" w:space="0" w:color="auto"/>
              <w:left w:val="single" w:sz="4" w:space="0" w:color="auto"/>
              <w:bottom w:val="single" w:sz="4" w:space="0" w:color="auto"/>
              <w:right w:val="single" w:sz="4" w:space="0" w:color="auto"/>
            </w:tcBorders>
          </w:tcPr>
          <w:p w14:paraId="658BB680" w14:textId="70EB7903"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hiervoor de toelichting in UE 22 van het Programma van Eisen. </w:t>
            </w:r>
          </w:p>
          <w:p w14:paraId="23D4206B" w14:textId="77777777"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81ABF" w:rsidRPr="002F76B8" w14:paraId="06B765D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92BEB23" w14:textId="2583CCD2"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44</w:t>
            </w:r>
          </w:p>
        </w:tc>
        <w:tc>
          <w:tcPr>
            <w:tcW w:w="3207" w:type="dxa"/>
            <w:tcBorders>
              <w:top w:val="single" w:sz="4" w:space="0" w:color="auto"/>
              <w:left w:val="single" w:sz="4" w:space="0" w:color="auto"/>
              <w:bottom w:val="single" w:sz="4" w:space="0" w:color="auto"/>
              <w:right w:val="single" w:sz="4" w:space="0" w:color="auto"/>
            </w:tcBorders>
          </w:tcPr>
          <w:p w14:paraId="04E87935" w14:textId="69B3C709"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 Perceelindeling</w:t>
            </w:r>
          </w:p>
        </w:tc>
        <w:tc>
          <w:tcPr>
            <w:tcW w:w="4110" w:type="dxa"/>
            <w:tcBorders>
              <w:top w:val="single" w:sz="4" w:space="0" w:color="auto"/>
              <w:left w:val="single" w:sz="4" w:space="0" w:color="auto"/>
              <w:bottom w:val="single" w:sz="4" w:space="0" w:color="auto"/>
              <w:right w:val="single" w:sz="4" w:space="0" w:color="auto"/>
            </w:tcBorders>
          </w:tcPr>
          <w:p w14:paraId="7839066A" w14:textId="30E7942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Perceelindeling</w:t>
            </w:r>
          </w:p>
        </w:tc>
        <w:tc>
          <w:tcPr>
            <w:tcW w:w="6667" w:type="dxa"/>
            <w:tcBorders>
              <w:top w:val="single" w:sz="4" w:space="0" w:color="auto"/>
              <w:left w:val="single" w:sz="4" w:space="0" w:color="auto"/>
              <w:bottom w:val="single" w:sz="4" w:space="0" w:color="auto"/>
              <w:right w:val="single" w:sz="4" w:space="0" w:color="auto"/>
            </w:tcBorders>
          </w:tcPr>
          <w:p w14:paraId="657E9169" w14:textId="3F2AE3D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Wat is het minimaal aantal cursustitels wat een Opdrachtnemer moet aanbieden binnen een perceel? Wat is het maximaal aantal cursustitels wat een opdrachtnemer kan aanbieden binnen een perceel?</w:t>
            </w:r>
          </w:p>
        </w:tc>
        <w:tc>
          <w:tcPr>
            <w:tcW w:w="7486" w:type="dxa"/>
            <w:tcBorders>
              <w:top w:val="single" w:sz="4" w:space="0" w:color="auto"/>
              <w:left w:val="single" w:sz="4" w:space="0" w:color="auto"/>
              <w:bottom w:val="single" w:sz="4" w:space="0" w:color="auto"/>
              <w:right w:val="single" w:sz="4" w:space="0" w:color="auto"/>
            </w:tcBorders>
          </w:tcPr>
          <w:p w14:paraId="1299C88F" w14:textId="60777597" w:rsidR="00CE7E4D" w:rsidRPr="002F76B8" w:rsidRDefault="000E140B" w:rsidP="00CE7E4D">
            <w:pPr>
              <w:pStyle w:val="Koptekst"/>
              <w:tabs>
                <w:tab w:val="clear" w:pos="4536"/>
                <w:tab w:val="clear" w:pos="9072"/>
                <w:tab w:val="left" w:pos="236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Indien een</w:t>
            </w:r>
            <w:r w:rsidR="00CE7E4D" w:rsidRPr="002F76B8">
              <w:rPr>
                <w:rFonts w:ascii="RijksoverheidSansHeading" w:hAnsi="RijksoverheidSansHeading" w:cs="Arial"/>
                <w:sz w:val="20"/>
              </w:rPr>
              <w:t xml:space="preserve"> Inschrijver kan voldoen aan de geschiktheidseisen, dan is tevens voldaan aan het minimum aantal cursustitels dat aangeboden dient te worden. </w:t>
            </w:r>
          </w:p>
          <w:p w14:paraId="634DA694" w14:textId="01CCFCA4"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Er geldt geen maximum voor het aantal cursustitels dat aangeboden kan worden binnen een perceel.</w:t>
            </w:r>
          </w:p>
          <w:p w14:paraId="439D5AF6" w14:textId="3004DF1E"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81ABF" w:rsidRPr="002F76B8" w14:paraId="0377844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4CA8DBF" w14:textId="7FD42EAE"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45</w:t>
            </w:r>
          </w:p>
        </w:tc>
        <w:tc>
          <w:tcPr>
            <w:tcW w:w="3207" w:type="dxa"/>
            <w:tcBorders>
              <w:top w:val="single" w:sz="4" w:space="0" w:color="auto"/>
              <w:left w:val="single" w:sz="4" w:space="0" w:color="auto"/>
              <w:bottom w:val="single" w:sz="4" w:space="0" w:color="auto"/>
              <w:right w:val="single" w:sz="4" w:space="0" w:color="auto"/>
            </w:tcBorders>
          </w:tcPr>
          <w:p w14:paraId="29ACAB69" w14:textId="6B72D8B6"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6A804F7" w14:textId="2FF0ADC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63</w:t>
            </w:r>
          </w:p>
        </w:tc>
        <w:tc>
          <w:tcPr>
            <w:tcW w:w="6667" w:type="dxa"/>
            <w:tcBorders>
              <w:top w:val="single" w:sz="4" w:space="0" w:color="auto"/>
              <w:left w:val="single" w:sz="4" w:space="0" w:color="auto"/>
              <w:bottom w:val="single" w:sz="4" w:space="0" w:color="auto"/>
              <w:right w:val="single" w:sz="4" w:space="0" w:color="auto"/>
            </w:tcBorders>
          </w:tcPr>
          <w:p w14:paraId="60389882" w14:textId="3F46DE3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U vraagt hier om (her)examens te leveren aan deelnemers die geen training hebben gevolgd bij opdrachtnemer. Ziet u dit als </w:t>
            </w:r>
            <w:proofErr w:type="spellStart"/>
            <w:r w:rsidRPr="002F76B8">
              <w:rPr>
                <w:rFonts w:ascii="RijksoverheidSansHeading" w:hAnsi="RijksoverheidSansHeading" w:cs="Arial"/>
                <w:sz w:val="20"/>
              </w:rPr>
              <w:t>doorleverering</w:t>
            </w:r>
            <w:proofErr w:type="spellEnd"/>
            <w:r w:rsidRPr="002F76B8">
              <w:rPr>
                <w:rFonts w:ascii="RijksoverheidSansHeading" w:hAnsi="RijksoverheidSansHeading" w:cs="Arial"/>
                <w:sz w:val="20"/>
              </w:rPr>
              <w:t>? Met andere woorden mag hier enkel de genoemde bureaumarge van 5% gerekend worden?</w:t>
            </w:r>
          </w:p>
        </w:tc>
        <w:tc>
          <w:tcPr>
            <w:tcW w:w="7486" w:type="dxa"/>
            <w:tcBorders>
              <w:top w:val="single" w:sz="4" w:space="0" w:color="auto"/>
              <w:left w:val="single" w:sz="4" w:space="0" w:color="auto"/>
              <w:bottom w:val="single" w:sz="4" w:space="0" w:color="auto"/>
              <w:right w:val="single" w:sz="4" w:space="0" w:color="auto"/>
            </w:tcBorders>
          </w:tcPr>
          <w:p w14:paraId="468C9D90" w14:textId="5C477095"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lang w:val="nl-BE"/>
              </w:rPr>
            </w:pPr>
            <w:r w:rsidRPr="002F76B8">
              <w:rPr>
                <w:rFonts w:ascii="RijksoverheidSansHeading" w:hAnsi="RijksoverheidSansHeading"/>
                <w:bCs/>
                <w:spacing w:val="0"/>
                <w:sz w:val="20"/>
                <w:lang w:val="nl-BE"/>
              </w:rPr>
              <w:t xml:space="preserve">De </w:t>
            </w:r>
            <w:r w:rsidR="007968BE">
              <w:rPr>
                <w:rFonts w:ascii="RijksoverheidSansHeading" w:hAnsi="RijksoverheidSansHeading"/>
                <w:bCs/>
                <w:spacing w:val="0"/>
                <w:sz w:val="20"/>
                <w:lang w:val="nl-BE"/>
              </w:rPr>
              <w:t>aanbestedende dienst</w:t>
            </w:r>
            <w:r w:rsidRPr="002F76B8">
              <w:rPr>
                <w:rFonts w:ascii="RijksoverheidSansHeading" w:hAnsi="RijksoverheidSansHeading"/>
                <w:bCs/>
                <w:spacing w:val="0"/>
                <w:sz w:val="20"/>
                <w:lang w:val="nl-BE"/>
              </w:rPr>
              <w:t xml:space="preserve"> ziet dit inderdaad als Doorlevering, hiervoor geldt een vast percentage van 5%, met een minimum van €50 exclusief BTW, zie ook het antwoord op vraag 4.</w:t>
            </w:r>
          </w:p>
          <w:p w14:paraId="763FAA5C" w14:textId="2F318C36"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81ABF" w:rsidRPr="002F76B8" w14:paraId="33CCF2A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B1A978C" w14:textId="7B4067CD"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46</w:t>
            </w:r>
          </w:p>
        </w:tc>
        <w:tc>
          <w:tcPr>
            <w:tcW w:w="3207" w:type="dxa"/>
            <w:tcBorders>
              <w:top w:val="single" w:sz="4" w:space="0" w:color="auto"/>
              <w:left w:val="single" w:sz="4" w:space="0" w:color="auto"/>
              <w:bottom w:val="single" w:sz="4" w:space="0" w:color="auto"/>
              <w:right w:val="single" w:sz="4" w:space="0" w:color="auto"/>
            </w:tcBorders>
          </w:tcPr>
          <w:p w14:paraId="6634A415" w14:textId="1CC6DB2A"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3.11  Programma van Eisen</w:t>
            </w:r>
          </w:p>
        </w:tc>
        <w:tc>
          <w:tcPr>
            <w:tcW w:w="4110" w:type="dxa"/>
            <w:tcBorders>
              <w:top w:val="single" w:sz="4" w:space="0" w:color="auto"/>
              <w:left w:val="single" w:sz="4" w:space="0" w:color="auto"/>
              <w:bottom w:val="single" w:sz="4" w:space="0" w:color="auto"/>
              <w:right w:val="single" w:sz="4" w:space="0" w:color="auto"/>
            </w:tcBorders>
          </w:tcPr>
          <w:p w14:paraId="533DC799" w14:textId="13D29A2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44</w:t>
            </w:r>
          </w:p>
        </w:tc>
        <w:tc>
          <w:tcPr>
            <w:tcW w:w="6667" w:type="dxa"/>
            <w:tcBorders>
              <w:top w:val="single" w:sz="4" w:space="0" w:color="auto"/>
              <w:left w:val="single" w:sz="4" w:space="0" w:color="auto"/>
              <w:bottom w:val="single" w:sz="4" w:space="0" w:color="auto"/>
              <w:right w:val="single" w:sz="4" w:space="0" w:color="auto"/>
            </w:tcBorders>
          </w:tcPr>
          <w:p w14:paraId="0C87ABC0" w14:textId="1171618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Kunnen de kosten extra docent doorbelast worden door opdrachtnemer aan opdrachtgever? Zo ja, op welke manier? Zo nee, kunt u uitleggen waarom niet hoe u tot dit besluit bent gekomen?</w:t>
            </w:r>
          </w:p>
        </w:tc>
        <w:tc>
          <w:tcPr>
            <w:tcW w:w="7486" w:type="dxa"/>
            <w:tcBorders>
              <w:top w:val="single" w:sz="4" w:space="0" w:color="auto"/>
              <w:left w:val="single" w:sz="4" w:space="0" w:color="auto"/>
              <w:bottom w:val="single" w:sz="4" w:space="0" w:color="auto"/>
              <w:right w:val="single" w:sz="4" w:space="0" w:color="auto"/>
            </w:tcBorders>
          </w:tcPr>
          <w:p w14:paraId="4BD48A5D" w14:textId="61E70AD4"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Ja, indien er </w:t>
            </w:r>
            <w:r w:rsidR="000E140B" w:rsidRPr="002F76B8">
              <w:rPr>
                <w:rFonts w:ascii="RijksoverheidSansHeading" w:hAnsi="RijksoverheidSansHeading"/>
                <w:bCs/>
                <w:spacing w:val="0"/>
                <w:sz w:val="20"/>
              </w:rPr>
              <w:t>een tweede</w:t>
            </w:r>
            <w:r w:rsidRPr="002F76B8">
              <w:rPr>
                <w:rFonts w:ascii="RijksoverheidSansHeading" w:hAnsi="RijksoverheidSansHeading"/>
                <w:bCs/>
                <w:spacing w:val="0"/>
                <w:sz w:val="20"/>
              </w:rPr>
              <w:t xml:space="preserve"> docent ingezet moet worden kunnen de kosten hiervoor in rekening worden gebracht. Hiervoor wordt het tarief voor Doorontwikkeling en Aanvullende nazorg (prijsonderdeel d in het prijzenblad, Bijlage F) gehanteerd.</w:t>
            </w:r>
            <w:r w:rsidRPr="002F76B8">
              <w:rPr>
                <w:rFonts w:ascii="RijksoverheidSansHeading" w:hAnsi="RijksoverheidSansHeading"/>
                <w:bCs/>
                <w:spacing w:val="0"/>
                <w:sz w:val="20"/>
                <w:lang w:val="nl-BE"/>
              </w:rPr>
              <w:t xml:space="preserve"> </w:t>
            </w:r>
          </w:p>
        </w:tc>
      </w:tr>
      <w:tr w:rsidR="00B81ABF" w:rsidRPr="002F76B8" w14:paraId="2B68295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8865EA4" w14:textId="22F44A03"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47</w:t>
            </w:r>
          </w:p>
        </w:tc>
        <w:tc>
          <w:tcPr>
            <w:tcW w:w="3207" w:type="dxa"/>
            <w:tcBorders>
              <w:top w:val="single" w:sz="4" w:space="0" w:color="auto"/>
              <w:left w:val="single" w:sz="4" w:space="0" w:color="auto"/>
              <w:bottom w:val="single" w:sz="4" w:space="0" w:color="auto"/>
              <w:right w:val="single" w:sz="4" w:space="0" w:color="auto"/>
            </w:tcBorders>
          </w:tcPr>
          <w:p w14:paraId="35E98F39" w14:textId="45B64B55"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3.11  Programma van Eisen</w:t>
            </w:r>
          </w:p>
        </w:tc>
        <w:tc>
          <w:tcPr>
            <w:tcW w:w="4110" w:type="dxa"/>
            <w:tcBorders>
              <w:top w:val="single" w:sz="4" w:space="0" w:color="auto"/>
              <w:left w:val="single" w:sz="4" w:space="0" w:color="auto"/>
              <w:bottom w:val="single" w:sz="4" w:space="0" w:color="auto"/>
              <w:right w:val="single" w:sz="4" w:space="0" w:color="auto"/>
            </w:tcBorders>
          </w:tcPr>
          <w:p w14:paraId="3A2EC715" w14:textId="7D74E1EE"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44</w:t>
            </w:r>
          </w:p>
        </w:tc>
        <w:tc>
          <w:tcPr>
            <w:tcW w:w="6667" w:type="dxa"/>
            <w:tcBorders>
              <w:top w:val="single" w:sz="4" w:space="0" w:color="auto"/>
              <w:left w:val="single" w:sz="4" w:space="0" w:color="auto"/>
              <w:bottom w:val="single" w:sz="4" w:space="0" w:color="auto"/>
              <w:right w:val="single" w:sz="4" w:space="0" w:color="auto"/>
            </w:tcBorders>
          </w:tcPr>
          <w:p w14:paraId="5C2848C9" w14:textId="080C5070"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U schrijft dat de keuze van een extra trainer bij de opdrachtgever ligt. U vraagt in wens 2 hoe opdrachtgever met de didactische kwaliteit omgaat. Aanbieder vindt dit niet passend dat opdrachtgever vervolgens bepaalt of er een extra trainer nodig is. Zeker als blijkt uit het antwoord op de vorige vraag dat eventuele extra kosten docent niet gedekt worden. </w:t>
            </w:r>
            <w:proofErr w:type="spellStart"/>
            <w:r w:rsidRPr="002F76B8">
              <w:rPr>
                <w:rFonts w:ascii="RijksoverheidSansHeading" w:hAnsi="RijksoverheidSansHeading" w:cs="Arial"/>
                <w:sz w:val="20"/>
              </w:rPr>
              <w:t>WIj</w:t>
            </w:r>
            <w:proofErr w:type="spellEnd"/>
            <w:r w:rsidRPr="002F76B8">
              <w:rPr>
                <w:rFonts w:ascii="RijksoverheidSansHeading" w:hAnsi="RijksoverheidSansHeading" w:cs="Arial"/>
                <w:sz w:val="20"/>
              </w:rPr>
              <w:t xml:space="preserve"> stellen daarom voor dat de beslissing voor een extra docent bij opdrachtnemer ligt. Opdrachtgever heeft voldoende kwaliteitseisen ingebouwd om zeker te stellen dat een eventuele grote groep met 1 docent niet leidt tot een vermindering van de kwaliteit. Kunt u met dit voorstel instemmen?</w:t>
            </w:r>
          </w:p>
        </w:tc>
        <w:tc>
          <w:tcPr>
            <w:tcW w:w="7486" w:type="dxa"/>
            <w:tcBorders>
              <w:top w:val="single" w:sz="4" w:space="0" w:color="auto"/>
              <w:left w:val="single" w:sz="4" w:space="0" w:color="auto"/>
              <w:bottom w:val="single" w:sz="4" w:space="0" w:color="auto"/>
              <w:right w:val="single" w:sz="4" w:space="0" w:color="auto"/>
            </w:tcBorders>
          </w:tcPr>
          <w:p w14:paraId="76E53D26" w14:textId="65207858" w:rsidR="00AD5676" w:rsidRPr="002F76B8" w:rsidRDefault="00AD5676" w:rsidP="00AD5676">
            <w:pPr>
              <w:pStyle w:val="Koptekst"/>
              <w:tabs>
                <w:tab w:val="clear" w:pos="4536"/>
                <w:tab w:val="clear" w:pos="9072"/>
                <w:tab w:val="left" w:pos="2360"/>
              </w:tabs>
              <w:spacing w:line="240" w:lineRule="auto"/>
              <w:jc w:val="both"/>
              <w:rPr>
                <w:rFonts w:ascii="RijksoverheidSansHeading" w:hAnsi="RijksoverheidSansHeading"/>
                <w:bCs/>
                <w:spacing w:val="0"/>
                <w:sz w:val="20"/>
                <w:lang w:val="nl-BE"/>
              </w:rPr>
            </w:pPr>
            <w:r w:rsidRPr="002F76B8">
              <w:rPr>
                <w:rFonts w:ascii="RijksoverheidSansHeading" w:hAnsi="RijksoverheidSansHeading"/>
                <w:bCs/>
                <w:spacing w:val="0"/>
                <w:sz w:val="20"/>
                <w:lang w:val="nl-BE"/>
              </w:rPr>
              <w:t xml:space="preserve">Uitgangspunt is dat Opdrachtgever en </w:t>
            </w:r>
            <w:r w:rsidRPr="002F76B8">
              <w:rPr>
                <w:rFonts w:ascii="RijksoverheidSansHeading" w:hAnsi="RijksoverheidSansHeading"/>
                <w:bCs/>
                <w:spacing w:val="0"/>
                <w:sz w:val="20"/>
              </w:rPr>
              <w:t xml:space="preserve">de Deelnemende organisatie </w:t>
            </w:r>
            <w:r w:rsidRPr="002F76B8">
              <w:rPr>
                <w:rFonts w:ascii="RijksoverheidSansHeading" w:hAnsi="RijksoverheidSansHeading"/>
                <w:bCs/>
                <w:spacing w:val="0"/>
                <w:sz w:val="20"/>
                <w:lang w:val="nl-BE"/>
              </w:rPr>
              <w:t xml:space="preserve">hierin in onderling overleg tot een weloverwogen besluit komen. </w:t>
            </w:r>
          </w:p>
          <w:p w14:paraId="308913A1" w14:textId="77777777" w:rsidR="00AD5676" w:rsidRPr="002F76B8" w:rsidRDefault="00AD5676" w:rsidP="00AD5676">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Opdrachtnemer kan altijd voorstellen om een extra trainer in te zetten, de Deelnemende organisatie zal dit advies/voorstel in overweging nemen en het uiteindelijke besluit nemen. Zaken die hierin meespelen zijn de groepsgrootte, de leerdoelen, leervormen en onderwerp van de training.</w:t>
            </w:r>
          </w:p>
          <w:p w14:paraId="5367C0C8" w14:textId="457FD576" w:rsidR="00AD5676" w:rsidRPr="002F76B8" w:rsidRDefault="00AD5676" w:rsidP="00AD5676">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Deelnemende organisatie zal het advies van </w:t>
            </w:r>
            <w:r w:rsidR="00A774DB">
              <w:rPr>
                <w:rFonts w:ascii="RijksoverheidSansHeading" w:hAnsi="RijksoverheidSansHeading"/>
                <w:bCs/>
                <w:spacing w:val="0"/>
                <w:sz w:val="20"/>
              </w:rPr>
              <w:t>O</w:t>
            </w:r>
            <w:r w:rsidRPr="002F76B8">
              <w:rPr>
                <w:rFonts w:ascii="RijksoverheidSansHeading" w:hAnsi="RijksoverheidSansHeading"/>
                <w:bCs/>
                <w:spacing w:val="0"/>
                <w:sz w:val="20"/>
              </w:rPr>
              <w:t xml:space="preserve">pdrachtnemer niet zomaar naast zich neerleggen, het uiteindelijke besluit ligt echter bij Opdrachtgever.  </w:t>
            </w:r>
          </w:p>
          <w:p w14:paraId="3DB8C68A" w14:textId="77777777" w:rsidR="00AD5676" w:rsidRPr="002F76B8" w:rsidRDefault="00AD5676" w:rsidP="00CE7E4D">
            <w:pPr>
              <w:pStyle w:val="Koptekst"/>
              <w:tabs>
                <w:tab w:val="clear" w:pos="4536"/>
                <w:tab w:val="clear" w:pos="9072"/>
                <w:tab w:val="left" w:pos="2360"/>
              </w:tabs>
              <w:spacing w:line="240" w:lineRule="auto"/>
              <w:jc w:val="both"/>
              <w:rPr>
                <w:rFonts w:ascii="RijksoverheidSansHeading" w:hAnsi="RijksoverheidSansHeading"/>
                <w:b/>
                <w:i/>
                <w:iCs/>
                <w:spacing w:val="0"/>
                <w:sz w:val="20"/>
              </w:rPr>
            </w:pPr>
          </w:p>
          <w:p w14:paraId="716C6955" w14:textId="77777777" w:rsidR="007B5145" w:rsidRPr="002F76B8" w:rsidRDefault="007B5145" w:rsidP="00CE7E4D">
            <w:pPr>
              <w:pStyle w:val="Koptekst"/>
              <w:tabs>
                <w:tab w:val="clear" w:pos="4536"/>
                <w:tab w:val="clear" w:pos="9072"/>
                <w:tab w:val="left" w:pos="2360"/>
              </w:tabs>
              <w:spacing w:line="240" w:lineRule="auto"/>
              <w:jc w:val="both"/>
              <w:rPr>
                <w:rFonts w:ascii="RijksoverheidSansHeading" w:hAnsi="RijksoverheidSansHeading"/>
                <w:b/>
                <w:i/>
                <w:iCs/>
                <w:spacing w:val="0"/>
                <w:sz w:val="20"/>
              </w:rPr>
            </w:pPr>
          </w:p>
          <w:p w14:paraId="107D2103" w14:textId="12AC947B" w:rsidR="007B5145" w:rsidRPr="002F76B8" w:rsidRDefault="007B5145"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81ABF" w:rsidRPr="002F76B8" w14:paraId="4B337E0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6069963" w14:textId="6775D7E5"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48</w:t>
            </w:r>
          </w:p>
        </w:tc>
        <w:tc>
          <w:tcPr>
            <w:tcW w:w="3207" w:type="dxa"/>
            <w:tcBorders>
              <w:top w:val="single" w:sz="4" w:space="0" w:color="auto"/>
              <w:left w:val="single" w:sz="4" w:space="0" w:color="auto"/>
              <w:bottom w:val="single" w:sz="4" w:space="0" w:color="auto"/>
              <w:right w:val="single" w:sz="4" w:space="0" w:color="auto"/>
            </w:tcBorders>
          </w:tcPr>
          <w:p w14:paraId="5637604D" w14:textId="5B769E98"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7.2  Planning</w:t>
            </w:r>
          </w:p>
        </w:tc>
        <w:tc>
          <w:tcPr>
            <w:tcW w:w="4110" w:type="dxa"/>
            <w:tcBorders>
              <w:top w:val="single" w:sz="4" w:space="0" w:color="auto"/>
              <w:left w:val="single" w:sz="4" w:space="0" w:color="auto"/>
              <w:bottom w:val="single" w:sz="4" w:space="0" w:color="auto"/>
              <w:right w:val="single" w:sz="4" w:space="0" w:color="auto"/>
            </w:tcBorders>
          </w:tcPr>
          <w:p w14:paraId="01C3BFE1" w14:textId="70AF191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Planning</w:t>
            </w:r>
          </w:p>
        </w:tc>
        <w:tc>
          <w:tcPr>
            <w:tcW w:w="6667" w:type="dxa"/>
            <w:tcBorders>
              <w:top w:val="single" w:sz="4" w:space="0" w:color="auto"/>
              <w:left w:val="single" w:sz="4" w:space="0" w:color="auto"/>
              <w:bottom w:val="single" w:sz="4" w:space="0" w:color="auto"/>
              <w:right w:val="single" w:sz="4" w:space="0" w:color="auto"/>
            </w:tcBorders>
          </w:tcPr>
          <w:p w14:paraId="2576550C" w14:textId="08635CF5"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De tijd tussen de publicatie nota van inlichtingen 1 op TenderNed en uiterste datum stellen van vragen van nota van inlichtingen 2 is relatief kort. Ook de tijd tussen publicatie nota van inlichtingen 2 op TenderNed is </w:t>
            </w:r>
            <w:proofErr w:type="spellStart"/>
            <w:r w:rsidRPr="002F76B8">
              <w:rPr>
                <w:rFonts w:ascii="RijksoverheidSansHeading" w:hAnsi="RijksoverheidSansHeading" w:cs="Arial"/>
                <w:sz w:val="20"/>
              </w:rPr>
              <w:t>releatief</w:t>
            </w:r>
            <w:proofErr w:type="spellEnd"/>
            <w:r w:rsidRPr="002F76B8">
              <w:rPr>
                <w:rFonts w:ascii="RijksoverheidSansHeading" w:hAnsi="RijksoverheidSansHeading" w:cs="Arial"/>
                <w:sz w:val="20"/>
              </w:rPr>
              <w:t xml:space="preserve"> kort. Mede gezien dat ook opdrachtnemer net als heel Nederland zeer beperkt aan het werk is in de periode 23 december t/m 3 januari, verzoeken wij om meer tijd tussen gekozen activiteit te hanteren. Bent u hiertoe bereid?</w:t>
            </w:r>
          </w:p>
        </w:tc>
        <w:tc>
          <w:tcPr>
            <w:tcW w:w="7486" w:type="dxa"/>
            <w:tcBorders>
              <w:top w:val="single" w:sz="4" w:space="0" w:color="auto"/>
              <w:left w:val="single" w:sz="4" w:space="0" w:color="auto"/>
              <w:bottom w:val="single" w:sz="4" w:space="0" w:color="auto"/>
              <w:right w:val="single" w:sz="4" w:space="0" w:color="auto"/>
            </w:tcBorders>
          </w:tcPr>
          <w:p w14:paraId="47A9767D" w14:textId="022A330A"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lang w:val="nl-BE"/>
              </w:rPr>
              <w:t xml:space="preserve">De </w:t>
            </w:r>
            <w:r w:rsidR="00026C3E" w:rsidRPr="002F76B8">
              <w:rPr>
                <w:rFonts w:ascii="RijksoverheidSansHeading" w:hAnsi="RijksoverheidSansHeading"/>
                <w:bCs/>
                <w:spacing w:val="0"/>
                <w:sz w:val="20"/>
                <w:lang w:val="nl-BE"/>
              </w:rPr>
              <w:t xml:space="preserve">aanbestedende </w:t>
            </w:r>
            <w:r w:rsidRPr="002F76B8">
              <w:rPr>
                <w:rFonts w:ascii="RijksoverheidSansHeading" w:hAnsi="RijksoverheidSansHeading"/>
                <w:bCs/>
                <w:spacing w:val="0"/>
                <w:sz w:val="20"/>
                <w:lang w:val="nl-BE"/>
              </w:rPr>
              <w:t>dienst heeft besloten om de uiterste termijn voor het indienen van Inschrijvingen te verplaatsen naar donderdag 13 februari 2025, de termijn tussen de 2</w:t>
            </w:r>
            <w:r w:rsidRPr="002F76B8">
              <w:rPr>
                <w:rFonts w:ascii="RijksoverheidSansHeading" w:hAnsi="RijksoverheidSansHeading"/>
                <w:bCs/>
                <w:spacing w:val="0"/>
                <w:sz w:val="20"/>
                <w:vertAlign w:val="superscript"/>
                <w:lang w:val="nl-BE"/>
              </w:rPr>
              <w:t>de</w:t>
            </w:r>
            <w:r w:rsidRPr="002F76B8">
              <w:rPr>
                <w:rFonts w:ascii="RijksoverheidSansHeading" w:hAnsi="RijksoverheidSansHeading"/>
                <w:bCs/>
                <w:spacing w:val="0"/>
                <w:sz w:val="20"/>
                <w:lang w:val="nl-BE"/>
              </w:rPr>
              <w:t xml:space="preserve"> </w:t>
            </w:r>
            <w:r w:rsidR="00A774DB">
              <w:rPr>
                <w:rFonts w:ascii="RijksoverheidSansHeading" w:hAnsi="RijksoverheidSansHeading"/>
                <w:bCs/>
                <w:spacing w:val="0"/>
                <w:sz w:val="20"/>
                <w:lang w:val="nl-BE"/>
              </w:rPr>
              <w:t>Nota van</w:t>
            </w:r>
            <w:r w:rsidRPr="002F76B8">
              <w:rPr>
                <w:rFonts w:ascii="RijksoverheidSansHeading" w:hAnsi="RijksoverheidSansHeading"/>
                <w:bCs/>
                <w:spacing w:val="0"/>
                <w:sz w:val="20"/>
                <w:lang w:val="nl-BE"/>
              </w:rPr>
              <w:t xml:space="preserve"> inlichtingen en het indienen van de Inschrijvingen is hiermee met een week verlengd. Zie ook de planning in het Beschrijvend document - IV-gerichte trainingen (IUC23-700) – versie 2 na NvI1.</w:t>
            </w:r>
          </w:p>
        </w:tc>
      </w:tr>
      <w:tr w:rsidR="00B81ABF" w:rsidRPr="002F76B8" w14:paraId="13A649C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1771D4D" w14:textId="21DE9B0B"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49</w:t>
            </w:r>
          </w:p>
        </w:tc>
        <w:tc>
          <w:tcPr>
            <w:tcW w:w="3207" w:type="dxa"/>
            <w:tcBorders>
              <w:top w:val="single" w:sz="4" w:space="0" w:color="auto"/>
              <w:left w:val="single" w:sz="4" w:space="0" w:color="auto"/>
              <w:bottom w:val="single" w:sz="4" w:space="0" w:color="auto"/>
              <w:right w:val="single" w:sz="4" w:space="0" w:color="auto"/>
            </w:tcBorders>
          </w:tcPr>
          <w:p w14:paraId="21ABDA62" w14:textId="66F1DA60"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47B5B813" w14:textId="675377A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Prijs incompany training</w:t>
            </w:r>
          </w:p>
        </w:tc>
        <w:tc>
          <w:tcPr>
            <w:tcW w:w="6667" w:type="dxa"/>
            <w:tcBorders>
              <w:top w:val="single" w:sz="4" w:space="0" w:color="auto"/>
              <w:left w:val="single" w:sz="4" w:space="0" w:color="auto"/>
              <w:bottom w:val="single" w:sz="4" w:space="0" w:color="auto"/>
              <w:right w:val="single" w:sz="4" w:space="0" w:color="auto"/>
            </w:tcBorders>
          </w:tcPr>
          <w:p w14:paraId="58E5990C" w14:textId="082144C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Opdrachtgever stelt dat de prijs voor een incompany training zeven keer de catalogusprijs van een open aanbod training met aftrek van de in de inschrijving </w:t>
            </w:r>
            <w:proofErr w:type="spellStart"/>
            <w:r w:rsidRPr="002F76B8">
              <w:rPr>
                <w:rFonts w:ascii="RijksoverheidSansHeading" w:hAnsi="RijksoverheidSansHeading" w:cs="Arial"/>
                <w:sz w:val="20"/>
              </w:rPr>
              <w:t>geoffrereerde</w:t>
            </w:r>
            <w:proofErr w:type="spellEnd"/>
            <w:r w:rsidRPr="002F76B8">
              <w:rPr>
                <w:rFonts w:ascii="RijksoverheidSansHeading" w:hAnsi="RijksoverheidSansHeading" w:cs="Arial"/>
                <w:sz w:val="20"/>
              </w:rPr>
              <w:t xml:space="preserve"> korting bedraagt. Opdrachtnemer zal voor cursist 8 en verder ook kosten maken. De kosten hiervan zijn veelal zeer significant. Aanbieder is </w:t>
            </w:r>
            <w:proofErr w:type="spellStart"/>
            <w:r w:rsidRPr="002F76B8">
              <w:rPr>
                <w:rFonts w:ascii="RijksoverheidSansHeading" w:hAnsi="RijksoverheidSansHeading" w:cs="Arial"/>
                <w:sz w:val="20"/>
              </w:rPr>
              <w:t>vab</w:t>
            </w:r>
            <w:proofErr w:type="spellEnd"/>
            <w:r w:rsidRPr="002F76B8">
              <w:rPr>
                <w:rFonts w:ascii="RijksoverheidSansHeading" w:hAnsi="RijksoverheidSansHeading" w:cs="Arial"/>
                <w:sz w:val="20"/>
              </w:rPr>
              <w:t xml:space="preserve"> mening dat opdrachtgever een onredelijk prijsvoorstel doet voor incompany trainingen en de overheid hier zich niet als goed en redelijk opdrachtgever opstelt. Is opdrachtgever bereid om dit prijsmodel voor incompany trainingen te heroverwegen en aan te passen die recht doet aan redelijkheid en billijkheid?</w:t>
            </w:r>
          </w:p>
        </w:tc>
        <w:tc>
          <w:tcPr>
            <w:tcW w:w="7486" w:type="dxa"/>
            <w:tcBorders>
              <w:top w:val="single" w:sz="4" w:space="0" w:color="auto"/>
              <w:left w:val="single" w:sz="4" w:space="0" w:color="auto"/>
              <w:bottom w:val="single" w:sz="4" w:space="0" w:color="auto"/>
              <w:right w:val="single" w:sz="4" w:space="0" w:color="auto"/>
            </w:tcBorders>
          </w:tcPr>
          <w:p w14:paraId="7ECA3919" w14:textId="77777777" w:rsidR="00CE7E4D" w:rsidRPr="002F76B8" w:rsidRDefault="00CE7E4D" w:rsidP="00CE7E4D">
            <w:pPr>
              <w:pStyle w:val="Koptekst"/>
              <w:tabs>
                <w:tab w:val="clear" w:pos="4536"/>
                <w:tab w:val="clear" w:pos="9072"/>
              </w:tabs>
              <w:spacing w:line="240" w:lineRule="auto"/>
              <w:jc w:val="both"/>
              <w:rPr>
                <w:rFonts w:ascii="RijksoverheidSansHeading" w:hAnsi="RijksoverheidSansHeading"/>
                <w:sz w:val="20"/>
              </w:rPr>
            </w:pPr>
            <w:r w:rsidRPr="002F76B8">
              <w:rPr>
                <w:rFonts w:ascii="RijksoverheidSansHeading" w:hAnsi="RijksoverheidSansHeading"/>
                <w:sz w:val="20"/>
              </w:rPr>
              <w:t>De aanbestedende dienst heeft besloten om de formule voor de berekening van het Incompany tarief aan te passen, zie ook het antwoord op vraag 113.</w:t>
            </w:r>
          </w:p>
          <w:p w14:paraId="7B2D4B14" w14:textId="69DFCB4C" w:rsidR="00026C3E" w:rsidRPr="002F76B8" w:rsidRDefault="00026C3E" w:rsidP="00CE7E4D">
            <w:pPr>
              <w:pStyle w:val="Koptekst"/>
              <w:tabs>
                <w:tab w:val="clear" w:pos="4536"/>
                <w:tab w:val="clear" w:pos="9072"/>
              </w:tabs>
              <w:spacing w:line="240" w:lineRule="auto"/>
              <w:jc w:val="both"/>
              <w:rPr>
                <w:rFonts w:ascii="RijksoverheidSansHeading" w:hAnsi="RijksoverheidSansHeading"/>
                <w:spacing w:val="0"/>
                <w:sz w:val="20"/>
                <w:lang w:val="nl-BE"/>
              </w:rPr>
            </w:pPr>
          </w:p>
        </w:tc>
      </w:tr>
      <w:tr w:rsidR="00B81ABF" w:rsidRPr="002F76B8" w14:paraId="2FD6C35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D695FE3" w14:textId="2845DEA9"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50</w:t>
            </w:r>
          </w:p>
        </w:tc>
        <w:tc>
          <w:tcPr>
            <w:tcW w:w="3207" w:type="dxa"/>
            <w:tcBorders>
              <w:top w:val="single" w:sz="4" w:space="0" w:color="auto"/>
              <w:left w:val="single" w:sz="4" w:space="0" w:color="auto"/>
              <w:bottom w:val="single" w:sz="4" w:space="0" w:color="auto"/>
              <w:right w:val="single" w:sz="4" w:space="0" w:color="auto"/>
            </w:tcBorders>
          </w:tcPr>
          <w:p w14:paraId="7E906652" w14:textId="7F57CE8B"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C Referentieformulier kerncompetenties</w:t>
            </w:r>
          </w:p>
        </w:tc>
        <w:tc>
          <w:tcPr>
            <w:tcW w:w="4110" w:type="dxa"/>
            <w:tcBorders>
              <w:top w:val="single" w:sz="4" w:space="0" w:color="auto"/>
              <w:left w:val="single" w:sz="4" w:space="0" w:color="auto"/>
              <w:bottom w:val="single" w:sz="4" w:space="0" w:color="auto"/>
              <w:right w:val="single" w:sz="4" w:space="0" w:color="auto"/>
            </w:tcBorders>
          </w:tcPr>
          <w:p w14:paraId="04949844" w14:textId="669BA54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Kerncompetentie 2</w:t>
            </w:r>
          </w:p>
        </w:tc>
        <w:tc>
          <w:tcPr>
            <w:tcW w:w="6667" w:type="dxa"/>
            <w:tcBorders>
              <w:top w:val="single" w:sz="4" w:space="0" w:color="auto"/>
              <w:left w:val="single" w:sz="4" w:space="0" w:color="auto"/>
              <w:bottom w:val="single" w:sz="4" w:space="0" w:color="auto"/>
              <w:right w:val="single" w:sz="4" w:space="0" w:color="auto"/>
            </w:tcBorders>
          </w:tcPr>
          <w:p w14:paraId="04B2567F" w14:textId="7C217015"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 schrijft inschrijver dient minimaal 15 incompany uitvoeringen te hebben uitgevoerd gedurende de afgelopen 3 jaar. Opdrachtnemer stelt dat deze eis ingevuld kan worden binnen 1 thema. De minimaal 15 incompany uitvoeringen mogen dus uitgevoerd zijn binnen 1 thema. Is dit correct?</w:t>
            </w:r>
          </w:p>
        </w:tc>
        <w:tc>
          <w:tcPr>
            <w:tcW w:w="7486" w:type="dxa"/>
            <w:tcBorders>
              <w:top w:val="single" w:sz="4" w:space="0" w:color="auto"/>
              <w:left w:val="single" w:sz="4" w:space="0" w:color="auto"/>
              <w:bottom w:val="single" w:sz="4" w:space="0" w:color="auto"/>
              <w:right w:val="single" w:sz="4" w:space="0" w:color="auto"/>
            </w:tcBorders>
          </w:tcPr>
          <w:p w14:paraId="48ACFF9B" w14:textId="75FE402E"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Dit is correct. </w:t>
            </w:r>
          </w:p>
        </w:tc>
      </w:tr>
      <w:tr w:rsidR="00B81ABF" w:rsidRPr="002F76B8" w14:paraId="109404F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D118965" w14:textId="1057F48D"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51</w:t>
            </w:r>
          </w:p>
        </w:tc>
        <w:tc>
          <w:tcPr>
            <w:tcW w:w="3207" w:type="dxa"/>
            <w:tcBorders>
              <w:top w:val="single" w:sz="4" w:space="0" w:color="auto"/>
              <w:left w:val="single" w:sz="4" w:space="0" w:color="auto"/>
              <w:bottom w:val="single" w:sz="4" w:space="0" w:color="auto"/>
              <w:right w:val="single" w:sz="4" w:space="0" w:color="auto"/>
            </w:tcBorders>
          </w:tcPr>
          <w:p w14:paraId="04D0D3E4" w14:textId="1580ACF5"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5.1.3  Referentiewaarde voor Kwaliteit</w:t>
            </w:r>
          </w:p>
        </w:tc>
        <w:tc>
          <w:tcPr>
            <w:tcW w:w="4110" w:type="dxa"/>
            <w:tcBorders>
              <w:top w:val="single" w:sz="4" w:space="0" w:color="auto"/>
              <w:left w:val="single" w:sz="4" w:space="0" w:color="auto"/>
              <w:bottom w:val="single" w:sz="4" w:space="0" w:color="auto"/>
              <w:right w:val="single" w:sz="4" w:space="0" w:color="auto"/>
            </w:tcBorders>
          </w:tcPr>
          <w:p w14:paraId="0D36E15A" w14:textId="0477EA7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Verdeling punten kwaliteit</w:t>
            </w:r>
          </w:p>
        </w:tc>
        <w:tc>
          <w:tcPr>
            <w:tcW w:w="6667" w:type="dxa"/>
            <w:tcBorders>
              <w:top w:val="single" w:sz="4" w:space="0" w:color="auto"/>
              <w:left w:val="single" w:sz="4" w:space="0" w:color="auto"/>
              <w:bottom w:val="single" w:sz="4" w:space="0" w:color="auto"/>
              <w:right w:val="single" w:sz="4" w:space="0" w:color="auto"/>
            </w:tcBorders>
          </w:tcPr>
          <w:p w14:paraId="16A2ED5B" w14:textId="77777777" w:rsidR="00097F67"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Is de observatie correct dat, omdat er 600 punten worden verdiend op het programma van eisen (vrij </w:t>
            </w:r>
            <w:proofErr w:type="spellStart"/>
            <w:r w:rsidRPr="002F76B8">
              <w:rPr>
                <w:rFonts w:ascii="RijksoverheidSansHeading" w:hAnsi="RijksoverheidSansHeading" w:cs="Arial"/>
                <w:sz w:val="20"/>
              </w:rPr>
              <w:t>vertald</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knock</w:t>
            </w:r>
            <w:proofErr w:type="spellEnd"/>
            <w:r w:rsidRPr="002F76B8">
              <w:rPr>
                <w:rFonts w:ascii="RijksoverheidSansHeading" w:hAnsi="RijksoverheidSansHeading" w:cs="Arial"/>
                <w:sz w:val="20"/>
              </w:rPr>
              <w:t xml:space="preserve"> out criteria) het onderscheidend vermogen binnen de noemer "kwaliteit" beperkt is tot slechts 40%? </w:t>
            </w:r>
          </w:p>
          <w:p w14:paraId="3EDD069F" w14:textId="77777777" w:rsidR="00097F67" w:rsidRPr="002F76B8" w:rsidRDefault="00097F67" w:rsidP="00CE7E4D">
            <w:pPr>
              <w:tabs>
                <w:tab w:val="left" w:pos="1040"/>
              </w:tabs>
              <w:spacing w:line="240" w:lineRule="auto"/>
              <w:jc w:val="both"/>
              <w:rPr>
                <w:rFonts w:ascii="RijksoverheidSansHeading" w:hAnsi="RijksoverheidSansHeading" w:cs="Arial"/>
                <w:sz w:val="20"/>
              </w:rPr>
            </w:pPr>
          </w:p>
          <w:p w14:paraId="6CFF8A66" w14:textId="77777777" w:rsidR="00097F67"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En dat dit impliceert dat </w:t>
            </w:r>
            <w:proofErr w:type="spellStart"/>
            <w:r w:rsidRPr="002F76B8">
              <w:rPr>
                <w:rFonts w:ascii="RijksoverheidSansHeading" w:hAnsi="RijksoverheidSansHeading" w:cs="Arial"/>
                <w:sz w:val="20"/>
              </w:rPr>
              <w:t>bijvoobreeld</w:t>
            </w:r>
            <w:proofErr w:type="spellEnd"/>
            <w:r w:rsidRPr="002F76B8">
              <w:rPr>
                <w:rFonts w:ascii="RijksoverheidSansHeading" w:hAnsi="RijksoverheidSansHeading" w:cs="Arial"/>
                <w:sz w:val="20"/>
              </w:rPr>
              <w:t xml:space="preserve">  wens 4, "de breedte van het trainingsassortiment", met 40 punten, daarmee gereduceerd wordt tot 1% onderscheidend vermogen? </w:t>
            </w:r>
          </w:p>
          <w:p w14:paraId="57DB95A0" w14:textId="77777777" w:rsidR="00097F67" w:rsidRPr="002F76B8" w:rsidRDefault="00097F67" w:rsidP="00CE7E4D">
            <w:pPr>
              <w:tabs>
                <w:tab w:val="left" w:pos="1040"/>
              </w:tabs>
              <w:spacing w:line="240" w:lineRule="auto"/>
              <w:jc w:val="both"/>
              <w:rPr>
                <w:rFonts w:ascii="RijksoverheidSansHeading" w:hAnsi="RijksoverheidSansHeading" w:cs="Arial"/>
                <w:sz w:val="20"/>
              </w:rPr>
            </w:pPr>
          </w:p>
          <w:p w14:paraId="5A5D9064" w14:textId="226D5827"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Dat maakt prijs/korting manipulatie mogelijk doordat je, ook al heb je een veel breder portfolio, er hier bewust  voor kiezen om slechts 8 trainingen (waarbij je een hoge marge hebt) te benoemen.</w:t>
            </w:r>
          </w:p>
        </w:tc>
        <w:tc>
          <w:tcPr>
            <w:tcW w:w="7486" w:type="dxa"/>
            <w:tcBorders>
              <w:top w:val="single" w:sz="4" w:space="0" w:color="auto"/>
              <w:left w:val="single" w:sz="4" w:space="0" w:color="auto"/>
              <w:bottom w:val="single" w:sz="4" w:space="0" w:color="auto"/>
              <w:right w:val="single" w:sz="4" w:space="0" w:color="auto"/>
            </w:tcBorders>
          </w:tcPr>
          <w:p w14:paraId="67201FC1" w14:textId="77777777" w:rsidR="007D2004" w:rsidRPr="002F76B8" w:rsidRDefault="007D2004" w:rsidP="007D2004">
            <w:pPr>
              <w:pStyle w:val="Koptekst"/>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Uw observatie dat de noemer "kwaliteit" beperkt is tot slechts 40% is niet correct. Inschrijvers kunnen zich expliciet onderscheiden op de wensen. Hiermee zijn 400 punten te verdienen. Wens 4 betreft 40 punten en heeft daarmee een aandeel van 40/400= 10% binnen het totaal van de wensen 100% = 400 punten. </w:t>
            </w:r>
          </w:p>
          <w:p w14:paraId="566F0B0D" w14:textId="77777777" w:rsidR="007D2004" w:rsidRPr="002F76B8" w:rsidRDefault="007D2004" w:rsidP="007D2004">
            <w:pPr>
              <w:pStyle w:val="Koptekst"/>
              <w:tabs>
                <w:tab w:val="left" w:pos="2360"/>
              </w:tabs>
              <w:spacing w:line="240" w:lineRule="auto"/>
              <w:jc w:val="both"/>
              <w:rPr>
                <w:rFonts w:ascii="RijksoverheidSansHeading" w:hAnsi="RijksoverheidSansHeading"/>
                <w:bCs/>
                <w:spacing w:val="0"/>
                <w:sz w:val="20"/>
              </w:rPr>
            </w:pPr>
          </w:p>
          <w:p w14:paraId="7D07C6B0" w14:textId="77777777" w:rsidR="007D2004" w:rsidRPr="002F76B8" w:rsidRDefault="007D2004" w:rsidP="007D2004">
            <w:pPr>
              <w:pStyle w:val="Koptekst"/>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Hoe beter uw offerte beoordeeld wordt op de vier wensen (conform de aangegeven schaalnormering) hoe verder naar rechts in de grafiek uw propositie uitkomt., weergegeven door de zwarte pijl in onderstaand figuur.  </w:t>
            </w:r>
          </w:p>
          <w:p w14:paraId="2E5E4D64" w14:textId="77777777" w:rsidR="007D2004" w:rsidRPr="002F76B8" w:rsidRDefault="007D2004" w:rsidP="007D2004">
            <w:pPr>
              <w:pStyle w:val="Koptekst"/>
              <w:tabs>
                <w:tab w:val="left" w:pos="2360"/>
              </w:tabs>
              <w:spacing w:line="240" w:lineRule="auto"/>
              <w:jc w:val="both"/>
              <w:rPr>
                <w:rFonts w:ascii="RijksoverheidSansHeading" w:hAnsi="RijksoverheidSansHeading"/>
                <w:bCs/>
                <w:spacing w:val="0"/>
                <w:sz w:val="20"/>
              </w:rPr>
            </w:pPr>
          </w:p>
          <w:p w14:paraId="72CBCE1E" w14:textId="553E262A" w:rsidR="007D2004" w:rsidRPr="002F76B8" w:rsidRDefault="007D2004" w:rsidP="007D2004">
            <w:pPr>
              <w:pStyle w:val="Koptekst"/>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 </w:t>
            </w:r>
            <w:r w:rsidRPr="002F76B8">
              <w:rPr>
                <w:rFonts w:ascii="RijksoverheidSansHeading" w:hAnsi="RijksoverheidSansHeading"/>
                <w:noProof/>
              </w:rPr>
              <w:drawing>
                <wp:inline distT="0" distB="0" distL="0" distR="0" wp14:anchorId="4C4B0933" wp14:editId="75ACD19A">
                  <wp:extent cx="4844415" cy="1774190"/>
                  <wp:effectExtent l="0" t="0" r="0" b="0"/>
                  <wp:docPr id="1994446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4623" name=""/>
                          <pic:cNvPicPr/>
                        </pic:nvPicPr>
                        <pic:blipFill>
                          <a:blip r:embed="rId14"/>
                          <a:stretch>
                            <a:fillRect/>
                          </a:stretch>
                        </pic:blipFill>
                        <pic:spPr>
                          <a:xfrm>
                            <a:off x="0" y="0"/>
                            <a:ext cx="4844415" cy="1774190"/>
                          </a:xfrm>
                          <a:prstGeom prst="rect">
                            <a:avLst/>
                          </a:prstGeom>
                        </pic:spPr>
                      </pic:pic>
                    </a:graphicData>
                  </a:graphic>
                </wp:inline>
              </w:drawing>
            </w:r>
          </w:p>
          <w:p w14:paraId="52793FDE" w14:textId="67F7E04D" w:rsidR="00097F67" w:rsidRPr="002F76B8" w:rsidRDefault="007D2004"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beantwoording van wens 4 geeft geen mogelijkheid tot prijs/korting manipulatie, he</w:t>
            </w:r>
            <w:r w:rsidR="00097F67" w:rsidRPr="002F76B8">
              <w:rPr>
                <w:rFonts w:ascii="RijksoverheidSansHeading" w:hAnsi="RijksoverheidSansHeading"/>
                <w:bCs/>
                <w:spacing w:val="0"/>
                <w:sz w:val="20"/>
              </w:rPr>
              <w:t xml:space="preserve">t geoffreerde kortingspercentage beperkt zich </w:t>
            </w:r>
            <w:r w:rsidRPr="002F76B8">
              <w:rPr>
                <w:rFonts w:ascii="RijksoverheidSansHeading" w:hAnsi="RijksoverheidSansHeading"/>
                <w:bCs/>
                <w:spacing w:val="0"/>
                <w:sz w:val="20"/>
              </w:rPr>
              <w:t xml:space="preserve">namelijk </w:t>
            </w:r>
            <w:r w:rsidR="00097F67" w:rsidRPr="002F76B8">
              <w:rPr>
                <w:rFonts w:ascii="RijksoverheidSansHeading" w:hAnsi="RijksoverheidSansHeading"/>
                <w:bCs/>
                <w:spacing w:val="0"/>
                <w:sz w:val="20"/>
              </w:rPr>
              <w:t>niet tot de beantwoording van Wens 4, maar ziet op het gehele opleidingsaanbod.</w:t>
            </w:r>
          </w:p>
        </w:tc>
      </w:tr>
      <w:tr w:rsidR="00B81ABF" w:rsidRPr="002F76B8" w14:paraId="29D4E73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98E2423" w14:textId="4CCB94CF"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52</w:t>
            </w:r>
          </w:p>
        </w:tc>
        <w:tc>
          <w:tcPr>
            <w:tcW w:w="3207" w:type="dxa"/>
            <w:tcBorders>
              <w:top w:val="single" w:sz="4" w:space="0" w:color="auto"/>
              <w:left w:val="single" w:sz="4" w:space="0" w:color="auto"/>
              <w:bottom w:val="single" w:sz="4" w:space="0" w:color="auto"/>
              <w:right w:val="single" w:sz="4" w:space="0" w:color="auto"/>
            </w:tcBorders>
          </w:tcPr>
          <w:p w14:paraId="7D0D07FC" w14:textId="0E7A3EA8"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5.1.1  De Superformule</w:t>
            </w:r>
          </w:p>
        </w:tc>
        <w:tc>
          <w:tcPr>
            <w:tcW w:w="4110" w:type="dxa"/>
            <w:tcBorders>
              <w:top w:val="single" w:sz="4" w:space="0" w:color="auto"/>
              <w:left w:val="single" w:sz="4" w:space="0" w:color="auto"/>
              <w:bottom w:val="single" w:sz="4" w:space="0" w:color="auto"/>
              <w:right w:val="single" w:sz="4" w:space="0" w:color="auto"/>
            </w:tcBorders>
          </w:tcPr>
          <w:p w14:paraId="1AA83A20" w14:textId="02C26EC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btw vrijgesteld heeft geen invloed op de BPK score (zie ook tabblad BPK grafiek in </w:t>
            </w:r>
            <w:proofErr w:type="spellStart"/>
            <w:r w:rsidRPr="002F76B8">
              <w:rPr>
                <w:rFonts w:ascii="RijksoverheidSansHeading" w:hAnsi="RijksoverheidSansHeading" w:cs="Arial"/>
                <w:sz w:val="20"/>
              </w:rPr>
              <w:t>excel</w:t>
            </w:r>
            <w:proofErr w:type="spellEnd"/>
            <w:r w:rsidRPr="002F76B8">
              <w:rPr>
                <w:rFonts w:ascii="RijksoverheidSansHeading" w:hAnsi="RijksoverheidSansHeading" w:cs="Arial"/>
                <w:sz w:val="20"/>
              </w:rPr>
              <w:t xml:space="preserve"> prijzenblad bij dit onderwerp).</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77F8545E" w14:textId="781F8CAB"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Klopt het dat wel of niet btw vrijgesteld geen invloed heeft op de BPK-score? Dit is toch niet in het belang van de opdrachtgever? Het benadeeld zelfs de </w:t>
            </w:r>
            <w:proofErr w:type="spellStart"/>
            <w:r w:rsidRPr="002F76B8">
              <w:rPr>
                <w:rFonts w:ascii="RijksoverheidSansHeading" w:hAnsi="RijksoverheidSansHeading" w:cs="Arial"/>
                <w:sz w:val="20"/>
              </w:rPr>
              <w:t>levernaciers</w:t>
            </w:r>
            <w:proofErr w:type="spellEnd"/>
            <w:r w:rsidRPr="002F76B8">
              <w:rPr>
                <w:rFonts w:ascii="RijksoverheidSansHeading" w:hAnsi="RijksoverheidSansHeading" w:cs="Arial"/>
                <w:sz w:val="20"/>
              </w:rPr>
              <w:t xml:space="preserve"> die </w:t>
            </w:r>
            <w:proofErr w:type="spellStart"/>
            <w:r w:rsidRPr="002F76B8">
              <w:rPr>
                <w:rFonts w:ascii="RijksoverheidSansHeading" w:hAnsi="RijksoverheidSansHeading" w:cs="Arial"/>
                <w:sz w:val="20"/>
              </w:rPr>
              <w:t>virjgesteld</w:t>
            </w:r>
            <w:proofErr w:type="spellEnd"/>
            <w:r w:rsidRPr="002F76B8">
              <w:rPr>
                <w:rFonts w:ascii="RijksoverheidSansHeading" w:hAnsi="RijksoverheidSansHeading" w:cs="Arial"/>
                <w:sz w:val="20"/>
              </w:rPr>
              <w:t xml:space="preserve"> van btw kunnen leveren omdat daar de kostprijs hoger is.</w:t>
            </w:r>
          </w:p>
        </w:tc>
        <w:tc>
          <w:tcPr>
            <w:tcW w:w="7486" w:type="dxa"/>
            <w:tcBorders>
              <w:top w:val="single" w:sz="4" w:space="0" w:color="auto"/>
              <w:left w:val="single" w:sz="4" w:space="0" w:color="auto"/>
              <w:bottom w:val="single" w:sz="4" w:space="0" w:color="auto"/>
              <w:right w:val="single" w:sz="4" w:space="0" w:color="auto"/>
            </w:tcBorders>
            <w:shd w:val="clear" w:color="auto" w:fill="auto"/>
          </w:tcPr>
          <w:p w14:paraId="0CC983E0" w14:textId="1A407F1D" w:rsidR="00CE7E4D" w:rsidRPr="002F76B8" w:rsidRDefault="00052772"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Uw constatering ten aanzien van ‘geen invloed op de BPK-score’ is correct, met de keuze tussen exclusief BTW danwel vrijgesteld van BTW wordt recht gedaan aan zuiver vergelijk op basis van kostprijs + </w:t>
            </w:r>
            <w:r w:rsidR="00650583" w:rsidRPr="002F76B8">
              <w:rPr>
                <w:rFonts w:ascii="RijksoverheidSansHeading" w:hAnsi="RijksoverheidSansHeading"/>
                <w:bCs/>
                <w:spacing w:val="0"/>
                <w:sz w:val="20"/>
              </w:rPr>
              <w:t>winstmarge.</w:t>
            </w:r>
            <w:r w:rsidRPr="002F76B8">
              <w:rPr>
                <w:rFonts w:ascii="RijksoverheidSansHeading" w:hAnsi="RijksoverheidSansHeading"/>
                <w:bCs/>
                <w:spacing w:val="0"/>
                <w:sz w:val="20"/>
              </w:rPr>
              <w:t xml:space="preserve"> Zie in dit kader ook de antwoorden op vraag 11 en 35. </w:t>
            </w:r>
          </w:p>
        </w:tc>
      </w:tr>
      <w:tr w:rsidR="00B81ABF" w:rsidRPr="002F76B8" w14:paraId="6D794D2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270B250" w14:textId="29B52565"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53</w:t>
            </w:r>
          </w:p>
        </w:tc>
        <w:tc>
          <w:tcPr>
            <w:tcW w:w="3207" w:type="dxa"/>
            <w:tcBorders>
              <w:top w:val="single" w:sz="4" w:space="0" w:color="auto"/>
              <w:left w:val="single" w:sz="4" w:space="0" w:color="auto"/>
              <w:bottom w:val="single" w:sz="4" w:space="0" w:color="auto"/>
              <w:right w:val="single" w:sz="4" w:space="0" w:color="auto"/>
            </w:tcBorders>
          </w:tcPr>
          <w:p w14:paraId="48757CDB" w14:textId="6D6482EB"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6F97EAD7" w14:textId="43FF5972"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Verschil online of e-learning</w:t>
            </w:r>
          </w:p>
        </w:tc>
        <w:tc>
          <w:tcPr>
            <w:tcW w:w="6667" w:type="dxa"/>
            <w:tcBorders>
              <w:top w:val="single" w:sz="4" w:space="0" w:color="auto"/>
              <w:left w:val="single" w:sz="4" w:space="0" w:color="auto"/>
              <w:bottom w:val="single" w:sz="4" w:space="0" w:color="auto"/>
              <w:right w:val="single" w:sz="4" w:space="0" w:color="auto"/>
            </w:tcBorders>
          </w:tcPr>
          <w:p w14:paraId="607711CF" w14:textId="77777777"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Graag een toelichting wat de aanbestedende dienst ziet als definitie van online of e-learning. In onze ogen is online het (live-)online bijwonen van een live-sessie en is een e-learning een digitaal (software-)product dat op licentiebasis wordt verkocht. </w:t>
            </w:r>
          </w:p>
          <w:p w14:paraId="5E43B692" w14:textId="4E8BB3A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De marges hiervan kunnen erg verschillen, dus om die onder één noemer te brengen in het prijzenblad is verstorend. Voorstel om (live-)online trainingen gelijk te stellen aan open aanbod en bij e-learning een onderscheid te maken tussen eigen ontwikkelde e-</w:t>
            </w:r>
            <w:proofErr w:type="spellStart"/>
            <w:r w:rsidRPr="002F76B8">
              <w:rPr>
                <w:rFonts w:ascii="RijksoverheidSansHeading" w:hAnsi="RijksoverheidSansHeading" w:cs="Arial"/>
                <w:sz w:val="20"/>
              </w:rPr>
              <w:t>learnings</w:t>
            </w:r>
            <w:proofErr w:type="spellEnd"/>
            <w:r w:rsidRPr="002F76B8">
              <w:rPr>
                <w:rFonts w:ascii="RijksoverheidSansHeading" w:hAnsi="RijksoverheidSansHeading" w:cs="Arial"/>
                <w:sz w:val="20"/>
              </w:rPr>
              <w:t xml:space="preserve"> en </w:t>
            </w:r>
            <w:proofErr w:type="spellStart"/>
            <w:r w:rsidRPr="002F76B8">
              <w:rPr>
                <w:rFonts w:ascii="RijksoverheidSansHeading" w:hAnsi="RijksoverheidSansHeading" w:cs="Arial"/>
                <w:sz w:val="20"/>
              </w:rPr>
              <w:t>produkten</w:t>
            </w:r>
            <w:proofErr w:type="spellEnd"/>
            <w:r w:rsidRPr="002F76B8">
              <w:rPr>
                <w:rFonts w:ascii="RijksoverheidSansHeading" w:hAnsi="RijksoverheidSansHeading" w:cs="Arial"/>
                <w:sz w:val="20"/>
              </w:rPr>
              <w:t xml:space="preserve"> van derden (de producenten). En wanneer meent de aanbestedende dienst dan dat dit doorlevering is (5% op inkoopsprijs) en wanneer hoort het tot het "</w:t>
            </w:r>
            <w:proofErr w:type="spellStart"/>
            <w:r w:rsidRPr="002F76B8">
              <w:rPr>
                <w:rFonts w:ascii="RijksoverheidSansHeading" w:hAnsi="RijksoverheidSansHeading" w:cs="Arial"/>
                <w:sz w:val="20"/>
              </w:rPr>
              <w:t>eigen"portfolio</w:t>
            </w:r>
            <w:proofErr w:type="spellEnd"/>
            <w:r w:rsidRPr="002F76B8">
              <w:rPr>
                <w:rFonts w:ascii="RijksoverheidSansHeading" w:hAnsi="RijksoverheidSansHeading" w:cs="Arial"/>
                <w:sz w:val="20"/>
              </w:rPr>
              <w:t>"?</w:t>
            </w:r>
          </w:p>
        </w:tc>
        <w:tc>
          <w:tcPr>
            <w:tcW w:w="7486" w:type="dxa"/>
            <w:tcBorders>
              <w:top w:val="single" w:sz="4" w:space="0" w:color="auto"/>
              <w:left w:val="single" w:sz="4" w:space="0" w:color="auto"/>
              <w:bottom w:val="single" w:sz="4" w:space="0" w:color="auto"/>
              <w:right w:val="single" w:sz="4" w:space="0" w:color="auto"/>
            </w:tcBorders>
          </w:tcPr>
          <w:p w14:paraId="04C0109B" w14:textId="70C78C44" w:rsidR="005723F6" w:rsidRDefault="005723F6" w:rsidP="005723F6">
            <w:pPr>
              <w:pStyle w:val="Koptekst"/>
              <w:tabs>
                <w:tab w:val="left" w:pos="2360"/>
              </w:tabs>
              <w:spacing w:line="240" w:lineRule="auto"/>
              <w:jc w:val="both"/>
              <w:rPr>
                <w:rFonts w:ascii="RijksoverheidSansHeading" w:hAnsi="RijksoverheidSansHeading"/>
                <w:bCs/>
                <w:spacing w:val="0"/>
                <w:sz w:val="20"/>
              </w:rPr>
            </w:pPr>
            <w:r w:rsidRPr="005723F6">
              <w:rPr>
                <w:rFonts w:ascii="RijksoverheidSansHeading" w:hAnsi="RijksoverheidSansHeading"/>
                <w:bCs/>
                <w:spacing w:val="0"/>
                <w:sz w:val="20"/>
              </w:rPr>
              <w:t xml:space="preserve">De </w:t>
            </w:r>
            <w:r w:rsidR="007968BE">
              <w:rPr>
                <w:rFonts w:ascii="RijksoverheidSansHeading" w:hAnsi="RijksoverheidSansHeading"/>
                <w:bCs/>
                <w:spacing w:val="0"/>
                <w:sz w:val="20"/>
              </w:rPr>
              <w:t>aanbestedende dienst</w:t>
            </w:r>
            <w:r w:rsidRPr="005723F6">
              <w:rPr>
                <w:rFonts w:ascii="RijksoverheidSansHeading" w:hAnsi="RijksoverheidSansHeading"/>
                <w:bCs/>
                <w:spacing w:val="0"/>
                <w:sz w:val="20"/>
              </w:rPr>
              <w:t xml:space="preserve"> gaat akkoord met deze definitie. Het tabblad "Uitleg" en "Prijzenblad" van het Prijzenblad (Bijlage F) is hierop aangepast. Prijsonderdeel b is als volgt aangepast</w:t>
            </w:r>
          </w:p>
          <w:p w14:paraId="4D2E9D0C" w14:textId="461A9482" w:rsidR="00905C9F" w:rsidRPr="002F76B8" w:rsidRDefault="00905C9F" w:rsidP="00097F67">
            <w:pPr>
              <w:pStyle w:val="Koptekst"/>
              <w:numPr>
                <w:ilvl w:val="0"/>
                <w:numId w:val="37"/>
              </w:numPr>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Was: “(b) Online trainingen inclusief losse werkvormen”</w:t>
            </w:r>
          </w:p>
          <w:p w14:paraId="42ACA7C7" w14:textId="74FCE5C8" w:rsidR="00905C9F" w:rsidRPr="002F76B8" w:rsidRDefault="00905C9F" w:rsidP="00097F67">
            <w:pPr>
              <w:pStyle w:val="Koptekst"/>
              <w:numPr>
                <w:ilvl w:val="0"/>
                <w:numId w:val="37"/>
              </w:numPr>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Wordt: </w:t>
            </w:r>
            <w:r w:rsidR="00650583" w:rsidRPr="002F76B8">
              <w:rPr>
                <w:rFonts w:ascii="RijksoverheidSansHeading" w:hAnsi="RijksoverheidSansHeading"/>
                <w:bCs/>
                <w:spacing w:val="0"/>
                <w:sz w:val="20"/>
              </w:rPr>
              <w:t>“(</w:t>
            </w:r>
            <w:r w:rsidRPr="002F76B8">
              <w:rPr>
                <w:rFonts w:ascii="RijksoverheidSansHeading" w:hAnsi="RijksoverheidSansHeading"/>
                <w:bCs/>
                <w:spacing w:val="0"/>
                <w:sz w:val="20"/>
              </w:rPr>
              <w:t>b) Digitale content inclusief e-learning”</w:t>
            </w:r>
          </w:p>
          <w:p w14:paraId="72651D77" w14:textId="32A33058" w:rsidR="00905C9F" w:rsidRPr="002F76B8" w:rsidRDefault="00097F67" w:rsidP="00905C9F">
            <w:pPr>
              <w:pStyle w:val="Koptekst"/>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ook de was-wordt tabel bovenaan dit document.</w:t>
            </w:r>
          </w:p>
          <w:p w14:paraId="5B052FE4" w14:textId="77777777" w:rsidR="00097F67" w:rsidRPr="002F76B8" w:rsidRDefault="00097F67" w:rsidP="00905C9F">
            <w:pPr>
              <w:pStyle w:val="Koptekst"/>
              <w:tabs>
                <w:tab w:val="left" w:pos="2360"/>
              </w:tabs>
              <w:spacing w:line="240" w:lineRule="auto"/>
              <w:jc w:val="both"/>
              <w:rPr>
                <w:rFonts w:ascii="RijksoverheidSansHeading" w:hAnsi="RijksoverheidSansHeading"/>
                <w:bCs/>
                <w:spacing w:val="0"/>
                <w:sz w:val="20"/>
              </w:rPr>
            </w:pPr>
          </w:p>
          <w:p w14:paraId="66BFF726" w14:textId="458E0AD8" w:rsidR="00F429E3" w:rsidRPr="002F76B8" w:rsidRDefault="00905C9F" w:rsidP="00905C9F">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Van Doorlevering is sprake wanneer het een product van een derde betreft, </w:t>
            </w:r>
            <w:r w:rsidR="00650583" w:rsidRPr="002F76B8">
              <w:rPr>
                <w:rFonts w:ascii="RijksoverheidSansHeading" w:hAnsi="RijksoverheidSansHeading"/>
                <w:bCs/>
                <w:spacing w:val="0"/>
                <w:sz w:val="20"/>
              </w:rPr>
              <w:t>binnen de</w:t>
            </w:r>
            <w:r w:rsidRPr="002F76B8">
              <w:rPr>
                <w:rFonts w:ascii="RijksoverheidSansHeading" w:hAnsi="RijksoverheidSansHeading"/>
                <w:bCs/>
                <w:spacing w:val="0"/>
                <w:sz w:val="20"/>
              </w:rPr>
              <w:t xml:space="preserve"> scope van het perceel, dat buiten het catalogusaanbod van </w:t>
            </w:r>
            <w:r w:rsidR="00650583" w:rsidRPr="002F76B8">
              <w:rPr>
                <w:rFonts w:ascii="RijksoverheidSansHeading" w:hAnsi="RijksoverheidSansHeading"/>
                <w:bCs/>
                <w:spacing w:val="0"/>
                <w:sz w:val="20"/>
              </w:rPr>
              <w:t>Opdrachtnemer wordt</w:t>
            </w:r>
            <w:r w:rsidRPr="002F76B8">
              <w:rPr>
                <w:rFonts w:ascii="RijksoverheidSansHeading" w:hAnsi="RijksoverheidSansHeading"/>
                <w:bCs/>
                <w:spacing w:val="0"/>
                <w:sz w:val="20"/>
              </w:rPr>
              <w:t xml:space="preserve"> aangeboden. Zie ook Bijlage 17 voor nadere toelichting op Doorlevering.</w:t>
            </w:r>
          </w:p>
        </w:tc>
      </w:tr>
      <w:tr w:rsidR="00B81ABF" w:rsidRPr="002F76B8" w14:paraId="03BF85A5"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E988D3E" w14:textId="52143C55"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54</w:t>
            </w:r>
          </w:p>
        </w:tc>
        <w:tc>
          <w:tcPr>
            <w:tcW w:w="3207" w:type="dxa"/>
            <w:tcBorders>
              <w:top w:val="single" w:sz="4" w:space="0" w:color="auto"/>
              <w:left w:val="single" w:sz="4" w:space="0" w:color="auto"/>
              <w:bottom w:val="single" w:sz="4" w:space="0" w:color="auto"/>
              <w:right w:val="single" w:sz="4" w:space="0" w:color="auto"/>
            </w:tcBorders>
          </w:tcPr>
          <w:p w14:paraId="6D6F66BA" w14:textId="4406DBA5" w:rsidR="00CE7E4D" w:rsidRPr="002F76B8" w:rsidRDefault="00CE7E4D" w:rsidP="00CE7E4D">
            <w:pPr>
              <w:spacing w:line="240" w:lineRule="auto"/>
              <w:jc w:val="both"/>
              <w:rPr>
                <w:rFonts w:ascii="RijksoverheidSansHeading" w:hAnsi="RijksoverheidSansHeading" w:cs="Arial"/>
                <w:sz w:val="20"/>
              </w:rPr>
            </w:pPr>
            <w:r w:rsidRPr="002F76B8">
              <w:rPr>
                <w:rFonts w:ascii="RijksoverheidSansHeading" w:hAnsi="RijksoverheidSansHeading" w:cs="Arial"/>
                <w:sz w:val="20"/>
              </w:rPr>
              <w:t>4.5.4 Kerncompetenties (technische bekwaamheid)</w:t>
            </w:r>
          </w:p>
        </w:tc>
        <w:tc>
          <w:tcPr>
            <w:tcW w:w="4110" w:type="dxa"/>
            <w:tcBorders>
              <w:top w:val="single" w:sz="4" w:space="0" w:color="auto"/>
              <w:left w:val="single" w:sz="4" w:space="0" w:color="auto"/>
              <w:bottom w:val="single" w:sz="4" w:space="0" w:color="auto"/>
              <w:right w:val="single" w:sz="4" w:space="0" w:color="auto"/>
            </w:tcBorders>
          </w:tcPr>
          <w:p w14:paraId="65C4DA4A" w14:textId="562532AA"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Referent</w:t>
            </w:r>
          </w:p>
        </w:tc>
        <w:tc>
          <w:tcPr>
            <w:tcW w:w="6667" w:type="dxa"/>
            <w:tcBorders>
              <w:top w:val="single" w:sz="4" w:space="0" w:color="auto"/>
              <w:left w:val="single" w:sz="4" w:space="0" w:color="auto"/>
              <w:bottom w:val="single" w:sz="4" w:space="0" w:color="auto"/>
              <w:right w:val="single" w:sz="4" w:space="0" w:color="auto"/>
            </w:tcBorders>
          </w:tcPr>
          <w:p w14:paraId="4BF7384D" w14:textId="6C1588E9"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Mag de Belastingdienst zelf als referent opgegeven worden?</w:t>
            </w:r>
          </w:p>
        </w:tc>
        <w:tc>
          <w:tcPr>
            <w:tcW w:w="7486" w:type="dxa"/>
            <w:tcBorders>
              <w:top w:val="single" w:sz="4" w:space="0" w:color="auto"/>
              <w:left w:val="single" w:sz="4" w:space="0" w:color="auto"/>
              <w:bottom w:val="single" w:sz="4" w:space="0" w:color="auto"/>
              <w:right w:val="single" w:sz="4" w:space="0" w:color="auto"/>
            </w:tcBorders>
          </w:tcPr>
          <w:p w14:paraId="6637BFA2" w14:textId="49C34C08"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 xml:space="preserve">Ja, dit is toegestaan. </w:t>
            </w:r>
          </w:p>
        </w:tc>
      </w:tr>
      <w:tr w:rsidR="00B81ABF" w:rsidRPr="002F76B8" w14:paraId="067E3E7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20F7E49" w14:textId="678D8B81"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55</w:t>
            </w:r>
          </w:p>
        </w:tc>
        <w:tc>
          <w:tcPr>
            <w:tcW w:w="3207" w:type="dxa"/>
            <w:tcBorders>
              <w:top w:val="single" w:sz="4" w:space="0" w:color="auto"/>
              <w:left w:val="single" w:sz="4" w:space="0" w:color="auto"/>
              <w:bottom w:val="single" w:sz="4" w:space="0" w:color="auto"/>
              <w:right w:val="single" w:sz="4" w:space="0" w:color="auto"/>
            </w:tcBorders>
          </w:tcPr>
          <w:p w14:paraId="576CB18D" w14:textId="113234BB" w:rsidR="00CE7E4D" w:rsidRPr="002F76B8" w:rsidRDefault="00CE7E4D" w:rsidP="00CE7E4D">
            <w:pPr>
              <w:spacing w:line="240" w:lineRule="auto"/>
              <w:jc w:val="both"/>
              <w:rPr>
                <w:rFonts w:ascii="RijksoverheidSansHeading" w:hAnsi="RijksoverheidSansHeading" w:cs="Arial"/>
                <w:sz w:val="20"/>
              </w:rPr>
            </w:pPr>
            <w:r w:rsidRPr="002F76B8">
              <w:rPr>
                <w:rFonts w:ascii="RijksoverheidSansHeading" w:hAnsi="RijksoverheidSansHeading" w:cs="Arial"/>
                <w:sz w:val="20"/>
              </w:rPr>
              <w:t>Bijlage G Antwoord op wens 4 (Breedte van trainingsassortiment)</w:t>
            </w:r>
          </w:p>
        </w:tc>
        <w:tc>
          <w:tcPr>
            <w:tcW w:w="4110" w:type="dxa"/>
            <w:tcBorders>
              <w:top w:val="single" w:sz="4" w:space="0" w:color="auto"/>
              <w:left w:val="single" w:sz="4" w:space="0" w:color="auto"/>
              <w:bottom w:val="single" w:sz="4" w:space="0" w:color="auto"/>
              <w:right w:val="single" w:sz="4" w:space="0" w:color="auto"/>
            </w:tcBorders>
          </w:tcPr>
          <w:p w14:paraId="7FE451F3" w14:textId="4E1D9491"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Thema's</w:t>
            </w:r>
          </w:p>
        </w:tc>
        <w:tc>
          <w:tcPr>
            <w:tcW w:w="6667" w:type="dxa"/>
            <w:tcBorders>
              <w:top w:val="single" w:sz="4" w:space="0" w:color="auto"/>
              <w:left w:val="single" w:sz="4" w:space="0" w:color="auto"/>
              <w:bottom w:val="single" w:sz="4" w:space="0" w:color="auto"/>
              <w:right w:val="single" w:sz="4" w:space="0" w:color="auto"/>
            </w:tcBorders>
          </w:tcPr>
          <w:p w14:paraId="7528CE69" w14:textId="0D618CE5"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U geeft aan "… de bovengrens (Tmax) is gebaseerd op een inschatting van het aantal trainingen dat beschikbaar is in de markt en waar de deelnemende organisaties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5) behoefte aan hebben. " Kunt u bevestigen dat het aantal aan te bieden thema's in de uitvoering van de dienstverlening echter niet beperkt is tot de genoemde Tmax?</w:t>
            </w:r>
          </w:p>
        </w:tc>
        <w:tc>
          <w:tcPr>
            <w:tcW w:w="7486" w:type="dxa"/>
            <w:tcBorders>
              <w:top w:val="single" w:sz="4" w:space="0" w:color="auto"/>
              <w:left w:val="single" w:sz="4" w:space="0" w:color="auto"/>
              <w:bottom w:val="single" w:sz="4" w:space="0" w:color="auto"/>
              <w:right w:val="single" w:sz="4" w:space="0" w:color="auto"/>
            </w:tcBorders>
          </w:tcPr>
          <w:p w14:paraId="39838B28" w14:textId="324725C2"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 xml:space="preserve">De </w:t>
            </w:r>
            <w:r w:rsidR="007968BE">
              <w:rPr>
                <w:rFonts w:ascii="RijksoverheidSansHeading" w:hAnsi="RijksoverheidSansHeading" w:cs="Arial"/>
                <w:spacing w:val="0"/>
                <w:sz w:val="20"/>
              </w:rPr>
              <w:t>aanbestedende dienst</w:t>
            </w:r>
            <w:r w:rsidRPr="002F76B8">
              <w:rPr>
                <w:rFonts w:ascii="RijksoverheidSansHeading" w:hAnsi="RijksoverheidSansHeading" w:cs="Arial"/>
                <w:spacing w:val="0"/>
                <w:sz w:val="20"/>
              </w:rPr>
              <w:t xml:space="preserve"> kan bevestigen dat het aantal aan te bieden </w:t>
            </w:r>
            <w:r w:rsidR="00B12876" w:rsidRPr="002F76B8">
              <w:rPr>
                <w:rFonts w:ascii="RijksoverheidSansHeading" w:hAnsi="RijksoverheidSansHeading" w:cs="Arial"/>
                <w:spacing w:val="0"/>
                <w:sz w:val="20"/>
              </w:rPr>
              <w:t xml:space="preserve">trainingen </w:t>
            </w:r>
            <w:r w:rsidRPr="002F76B8">
              <w:rPr>
                <w:rFonts w:ascii="RijksoverheidSansHeading" w:hAnsi="RijksoverheidSansHeading" w:cs="Arial"/>
                <w:spacing w:val="0"/>
                <w:sz w:val="20"/>
              </w:rPr>
              <w:t xml:space="preserve">niet beperkt is tot de beantwoording van wens 4. Zie ook het antwoord op vraag 8. </w:t>
            </w:r>
          </w:p>
        </w:tc>
      </w:tr>
      <w:tr w:rsidR="00B81ABF" w:rsidRPr="002F76B8" w14:paraId="792BF64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1C8AC07" w14:textId="4092D6DF"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56</w:t>
            </w:r>
          </w:p>
        </w:tc>
        <w:tc>
          <w:tcPr>
            <w:tcW w:w="3207" w:type="dxa"/>
            <w:tcBorders>
              <w:top w:val="single" w:sz="4" w:space="0" w:color="auto"/>
              <w:left w:val="single" w:sz="4" w:space="0" w:color="auto"/>
              <w:bottom w:val="single" w:sz="4" w:space="0" w:color="auto"/>
              <w:right w:val="single" w:sz="4" w:space="0" w:color="auto"/>
            </w:tcBorders>
          </w:tcPr>
          <w:p w14:paraId="6A7C617B" w14:textId="322DDA38" w:rsidR="00CE7E4D" w:rsidRPr="002F76B8" w:rsidRDefault="00CE7E4D" w:rsidP="00CE7E4D">
            <w:pPr>
              <w:spacing w:line="240" w:lineRule="auto"/>
              <w:jc w:val="both"/>
              <w:rPr>
                <w:rFonts w:ascii="RijksoverheidSansHeading" w:hAnsi="RijksoverheidSansHeading" w:cs="Arial"/>
                <w:sz w:val="20"/>
              </w:rPr>
            </w:pPr>
            <w:r w:rsidRPr="002F76B8">
              <w:rPr>
                <w:rFonts w:ascii="RijksoverheidSansHeading" w:hAnsi="RijksoverheidSansHeading" w:cs="Arial"/>
                <w:sz w:val="20"/>
              </w:rPr>
              <w:t>1.5  Marktconsultatie</w:t>
            </w:r>
          </w:p>
        </w:tc>
        <w:tc>
          <w:tcPr>
            <w:tcW w:w="4110" w:type="dxa"/>
            <w:tcBorders>
              <w:top w:val="single" w:sz="4" w:space="0" w:color="auto"/>
              <w:left w:val="single" w:sz="4" w:space="0" w:color="auto"/>
              <w:bottom w:val="single" w:sz="4" w:space="0" w:color="auto"/>
              <w:right w:val="single" w:sz="4" w:space="0" w:color="auto"/>
            </w:tcBorders>
          </w:tcPr>
          <w:p w14:paraId="40B49CD3" w14:textId="24195EBA"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Informatiesessie</w:t>
            </w:r>
          </w:p>
        </w:tc>
        <w:tc>
          <w:tcPr>
            <w:tcW w:w="6667" w:type="dxa"/>
            <w:tcBorders>
              <w:top w:val="single" w:sz="4" w:space="0" w:color="auto"/>
              <w:left w:val="single" w:sz="4" w:space="0" w:color="auto"/>
              <w:bottom w:val="single" w:sz="4" w:space="0" w:color="auto"/>
              <w:right w:val="single" w:sz="4" w:space="0" w:color="auto"/>
            </w:tcBorders>
          </w:tcPr>
          <w:p w14:paraId="6BF12F21" w14:textId="7C53CAE0"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Kunt u vanuit de informatiesessie nu ook schriftelijk bevestigen dat het niet uw eis is dat de inschrijvingen geanonimiseerd worden?</w:t>
            </w:r>
          </w:p>
        </w:tc>
        <w:tc>
          <w:tcPr>
            <w:tcW w:w="7486" w:type="dxa"/>
            <w:tcBorders>
              <w:top w:val="single" w:sz="4" w:space="0" w:color="auto"/>
              <w:left w:val="single" w:sz="4" w:space="0" w:color="auto"/>
              <w:bottom w:val="single" w:sz="4" w:space="0" w:color="auto"/>
              <w:right w:val="single" w:sz="4" w:space="0" w:color="auto"/>
            </w:tcBorders>
          </w:tcPr>
          <w:p w14:paraId="1EA9F515" w14:textId="200302C8"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 xml:space="preserve">Ja, de </w:t>
            </w:r>
            <w:r w:rsidR="00026C3E" w:rsidRPr="002F76B8">
              <w:rPr>
                <w:rFonts w:ascii="RijksoverheidSansHeading" w:hAnsi="RijksoverheidSansHeading" w:cs="Arial"/>
                <w:spacing w:val="0"/>
                <w:sz w:val="20"/>
              </w:rPr>
              <w:t xml:space="preserve">aanbestedende </w:t>
            </w:r>
            <w:r w:rsidRPr="002F76B8">
              <w:rPr>
                <w:rFonts w:ascii="RijksoverheidSansHeading" w:hAnsi="RijksoverheidSansHeading" w:cs="Arial"/>
                <w:spacing w:val="0"/>
                <w:sz w:val="20"/>
              </w:rPr>
              <w:t>dienst kan bevestigen dat er geen sprake is van geanonimiseerd inschrijven.</w:t>
            </w:r>
          </w:p>
        </w:tc>
      </w:tr>
      <w:tr w:rsidR="00B81ABF" w:rsidRPr="002F76B8" w14:paraId="4A142DB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693DEDB" w14:textId="1E8A34CD"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57</w:t>
            </w:r>
          </w:p>
        </w:tc>
        <w:tc>
          <w:tcPr>
            <w:tcW w:w="3207" w:type="dxa"/>
            <w:tcBorders>
              <w:top w:val="single" w:sz="4" w:space="0" w:color="auto"/>
              <w:left w:val="single" w:sz="4" w:space="0" w:color="auto"/>
              <w:bottom w:val="single" w:sz="4" w:space="0" w:color="auto"/>
              <w:right w:val="single" w:sz="4" w:space="0" w:color="auto"/>
            </w:tcBorders>
          </w:tcPr>
          <w:p w14:paraId="11D9421E" w14:textId="359AF441" w:rsidR="00CE7E4D" w:rsidRPr="002F76B8" w:rsidRDefault="00CE7E4D" w:rsidP="00CE7E4D">
            <w:pPr>
              <w:spacing w:line="240" w:lineRule="auto"/>
              <w:jc w:val="both"/>
              <w:rPr>
                <w:rFonts w:ascii="RijksoverheidSansHeading" w:hAnsi="RijksoverheidSansHeading" w:cs="Arial"/>
                <w:sz w:val="20"/>
              </w:rPr>
            </w:pPr>
            <w:r w:rsidRPr="002F76B8">
              <w:rPr>
                <w:rFonts w:ascii="RijksoverheidSansHeading" w:hAnsi="RijksoverheidSansHeading" w:cs="Arial"/>
                <w:sz w:val="20"/>
              </w:rPr>
              <w:t>6.2  Vormvereisten</w:t>
            </w:r>
          </w:p>
        </w:tc>
        <w:tc>
          <w:tcPr>
            <w:tcW w:w="4110" w:type="dxa"/>
            <w:tcBorders>
              <w:top w:val="single" w:sz="4" w:space="0" w:color="auto"/>
              <w:left w:val="single" w:sz="4" w:space="0" w:color="auto"/>
              <w:bottom w:val="single" w:sz="4" w:space="0" w:color="auto"/>
              <w:right w:val="single" w:sz="4" w:space="0" w:color="auto"/>
            </w:tcBorders>
          </w:tcPr>
          <w:p w14:paraId="56CA221C" w14:textId="14992547"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Vormeisen</w:t>
            </w:r>
          </w:p>
        </w:tc>
        <w:tc>
          <w:tcPr>
            <w:tcW w:w="6667" w:type="dxa"/>
            <w:tcBorders>
              <w:top w:val="single" w:sz="4" w:space="0" w:color="auto"/>
              <w:left w:val="single" w:sz="4" w:space="0" w:color="auto"/>
              <w:bottom w:val="single" w:sz="4" w:space="0" w:color="auto"/>
              <w:right w:val="single" w:sz="4" w:space="0" w:color="auto"/>
            </w:tcBorders>
          </w:tcPr>
          <w:p w14:paraId="238B6244" w14:textId="5237C918"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Kunt u bevestigen dat de uitwerking van de wensen aangeleverd dienen te worden conform uw vormeisen (waarin u een maximaal aantal A4 noemt) en dat dit een leesbaar lettertype dient te zijn van minimaal puntgrootte 10?</w:t>
            </w:r>
          </w:p>
        </w:tc>
        <w:tc>
          <w:tcPr>
            <w:tcW w:w="7486" w:type="dxa"/>
            <w:tcBorders>
              <w:top w:val="single" w:sz="4" w:space="0" w:color="auto"/>
              <w:left w:val="single" w:sz="4" w:space="0" w:color="auto"/>
              <w:bottom w:val="single" w:sz="4" w:space="0" w:color="auto"/>
              <w:right w:val="single" w:sz="4" w:space="0" w:color="auto"/>
            </w:tcBorders>
          </w:tcPr>
          <w:p w14:paraId="3545993B" w14:textId="2E8E6516"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 xml:space="preserve">De </w:t>
            </w:r>
            <w:r w:rsidR="00026C3E" w:rsidRPr="002F76B8">
              <w:rPr>
                <w:rFonts w:ascii="RijksoverheidSansHeading" w:hAnsi="RijksoverheidSansHeading" w:cs="Arial"/>
                <w:spacing w:val="0"/>
                <w:sz w:val="20"/>
              </w:rPr>
              <w:t xml:space="preserve">aanbestedende </w:t>
            </w:r>
            <w:r w:rsidRPr="002F76B8">
              <w:rPr>
                <w:rFonts w:ascii="RijksoverheidSansHeading" w:hAnsi="RijksoverheidSansHeading" w:cs="Arial"/>
                <w:spacing w:val="0"/>
                <w:sz w:val="20"/>
              </w:rPr>
              <w:t>dienst kan bevestigen dat de wensen in een leesbaar lettertype aangeleverd dienen te worden. Vanaf puntgrootte 10 is ongeacht het gekozen lettertype sprake van een goede leesbaarheid.</w:t>
            </w:r>
            <w:r w:rsidRPr="002F76B8">
              <w:rPr>
                <w:rFonts w:ascii="RijksoverheidSansHeading" w:hAnsi="RijksoverheidSansHeading" w:cs="Arial"/>
                <w:sz w:val="20"/>
              </w:rPr>
              <w:t xml:space="preserve"> </w:t>
            </w:r>
          </w:p>
        </w:tc>
      </w:tr>
      <w:tr w:rsidR="00B81ABF" w:rsidRPr="002F76B8" w14:paraId="1580DA9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018DDD2" w14:textId="3C4C9D1A"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58</w:t>
            </w:r>
          </w:p>
        </w:tc>
        <w:tc>
          <w:tcPr>
            <w:tcW w:w="3207" w:type="dxa"/>
            <w:tcBorders>
              <w:top w:val="single" w:sz="4" w:space="0" w:color="auto"/>
              <w:left w:val="single" w:sz="4" w:space="0" w:color="auto"/>
              <w:bottom w:val="single" w:sz="4" w:space="0" w:color="auto"/>
              <w:right w:val="single" w:sz="4" w:space="0" w:color="auto"/>
            </w:tcBorders>
          </w:tcPr>
          <w:p w14:paraId="4502A0F9" w14:textId="441B65DE"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5.2  Wensen</w:t>
            </w:r>
          </w:p>
        </w:tc>
        <w:tc>
          <w:tcPr>
            <w:tcW w:w="4110" w:type="dxa"/>
            <w:tcBorders>
              <w:top w:val="single" w:sz="4" w:space="0" w:color="auto"/>
              <w:left w:val="single" w:sz="4" w:space="0" w:color="auto"/>
              <w:bottom w:val="single" w:sz="4" w:space="0" w:color="auto"/>
              <w:right w:val="single" w:sz="4" w:space="0" w:color="auto"/>
            </w:tcBorders>
          </w:tcPr>
          <w:p w14:paraId="10E64893" w14:textId="67C5E826"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het </w:t>
            </w:r>
            <w:r w:rsidR="00FE09A5">
              <w:rPr>
                <w:rFonts w:ascii="RijksoverheidSansHeading" w:hAnsi="RijksoverheidSansHeading" w:cs="Arial"/>
                <w:sz w:val="20"/>
              </w:rPr>
              <w:t>Beschrijvend document</w:t>
            </w:r>
            <w:r w:rsidRPr="002F76B8">
              <w:rPr>
                <w:rFonts w:ascii="RijksoverheidSansHeading" w:hAnsi="RijksoverheidSansHeading" w:cs="Arial"/>
                <w:sz w:val="20"/>
              </w:rPr>
              <w:t xml:space="preserve"> worden meerdere eisen gesteld aan de wensen 1-3 par 5.3.1-5.3.3.</w:t>
            </w:r>
          </w:p>
        </w:tc>
        <w:tc>
          <w:tcPr>
            <w:tcW w:w="6667" w:type="dxa"/>
            <w:tcBorders>
              <w:top w:val="single" w:sz="4" w:space="0" w:color="auto"/>
              <w:left w:val="single" w:sz="4" w:space="0" w:color="auto"/>
              <w:bottom w:val="single" w:sz="4" w:space="0" w:color="auto"/>
              <w:right w:val="single" w:sz="4" w:space="0" w:color="auto"/>
            </w:tcBorders>
          </w:tcPr>
          <w:p w14:paraId="6D7AFA41" w14:textId="5E73C218"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Zijn er nog eisen ten aanzien van de layout van de in te dienen wensen anders dan de 'onderdelen van het antwoord' en de 'Voorwaarden' en 'meerdere percelen'. Te denken valt aan lettertypen, plaatjes </w:t>
            </w:r>
            <w:proofErr w:type="spellStart"/>
            <w:r w:rsidRPr="002F76B8">
              <w:rPr>
                <w:rFonts w:ascii="RijksoverheidSansHeading" w:hAnsi="RijksoverheidSansHeading" w:cs="Arial"/>
                <w:sz w:val="20"/>
              </w:rPr>
              <w:t>etc</w:t>
            </w:r>
            <w:proofErr w:type="spellEnd"/>
            <w:r w:rsidRPr="002F76B8">
              <w:rPr>
                <w:rFonts w:ascii="RijksoverheidSansHeading" w:hAnsi="RijksoverheidSansHeading" w:cs="Arial"/>
                <w:sz w:val="20"/>
              </w:rPr>
              <w:t>?</w:t>
            </w:r>
          </w:p>
        </w:tc>
        <w:tc>
          <w:tcPr>
            <w:tcW w:w="7486" w:type="dxa"/>
            <w:tcBorders>
              <w:top w:val="single" w:sz="4" w:space="0" w:color="auto"/>
              <w:left w:val="single" w:sz="4" w:space="0" w:color="auto"/>
              <w:bottom w:val="single" w:sz="4" w:space="0" w:color="auto"/>
              <w:right w:val="single" w:sz="4" w:space="0" w:color="auto"/>
            </w:tcBorders>
          </w:tcPr>
          <w:p w14:paraId="21DF7B10" w14:textId="31EABD09"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Nee, er gelden geen andere of aanvullende eisen ten aanzien van de lay</w:t>
            </w:r>
            <w:r w:rsidR="00650583" w:rsidRPr="002F76B8">
              <w:rPr>
                <w:rFonts w:ascii="RijksoverheidSansHeading" w:hAnsi="RijksoverheidSansHeading" w:cs="Arial"/>
                <w:spacing w:val="0"/>
                <w:sz w:val="20"/>
              </w:rPr>
              <w:t>-</w:t>
            </w:r>
            <w:r w:rsidRPr="002F76B8">
              <w:rPr>
                <w:rFonts w:ascii="RijksoverheidSansHeading" w:hAnsi="RijksoverheidSansHeading" w:cs="Arial"/>
                <w:spacing w:val="0"/>
                <w:sz w:val="20"/>
              </w:rPr>
              <w:t xml:space="preserve">out, anders dan hetgeen vermeld in paragraaf 5.2, 53 en paragraaf 6.2 van het Beschrijvend document. </w:t>
            </w:r>
          </w:p>
        </w:tc>
      </w:tr>
      <w:tr w:rsidR="00B81ABF" w:rsidRPr="002F76B8" w14:paraId="3E5BDD4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B4DF101" w14:textId="7888DF53"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59</w:t>
            </w:r>
          </w:p>
        </w:tc>
        <w:tc>
          <w:tcPr>
            <w:tcW w:w="3207" w:type="dxa"/>
            <w:tcBorders>
              <w:top w:val="single" w:sz="4" w:space="0" w:color="auto"/>
              <w:left w:val="single" w:sz="4" w:space="0" w:color="auto"/>
              <w:bottom w:val="single" w:sz="4" w:space="0" w:color="auto"/>
              <w:right w:val="single" w:sz="4" w:space="0" w:color="auto"/>
            </w:tcBorders>
          </w:tcPr>
          <w:p w14:paraId="48235E4C" w14:textId="19E9F5C7"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1.7  Leeswijzer</w:t>
            </w:r>
          </w:p>
        </w:tc>
        <w:tc>
          <w:tcPr>
            <w:tcW w:w="4110" w:type="dxa"/>
            <w:tcBorders>
              <w:top w:val="single" w:sz="4" w:space="0" w:color="auto"/>
              <w:left w:val="single" w:sz="4" w:space="0" w:color="auto"/>
              <w:bottom w:val="single" w:sz="4" w:space="0" w:color="auto"/>
              <w:right w:val="single" w:sz="4" w:space="0" w:color="auto"/>
            </w:tcBorders>
          </w:tcPr>
          <w:p w14:paraId="0FE56686" w14:textId="3F868BB7"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 te dienen documenten</w:t>
            </w:r>
          </w:p>
        </w:tc>
        <w:tc>
          <w:tcPr>
            <w:tcW w:w="6667" w:type="dxa"/>
            <w:tcBorders>
              <w:top w:val="single" w:sz="4" w:space="0" w:color="auto"/>
              <w:left w:val="single" w:sz="4" w:space="0" w:color="auto"/>
              <w:bottom w:val="single" w:sz="4" w:space="0" w:color="auto"/>
              <w:right w:val="single" w:sz="4" w:space="0" w:color="auto"/>
            </w:tcBorders>
          </w:tcPr>
          <w:p w14:paraId="6E9ADF25" w14:textId="0E85D187"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de lijst op pagina 4, 'Invullen en bijvoegen' ontbreekt een aantal cruciale documenten. Hoewel het evident lijkt, dat bijvoorbeeld de invulling van inschrijven van wens 1-3 meegeleverd. zullen moeten worden, staan deze bijvoorbeeld niet in dit overzicht.  Ik zie </w:t>
            </w:r>
            <w:proofErr w:type="spellStart"/>
            <w:r w:rsidRPr="002F76B8">
              <w:rPr>
                <w:rFonts w:ascii="RijksoverheidSansHeading" w:hAnsi="RijksoverheidSansHeading" w:cs="Arial"/>
                <w:sz w:val="20"/>
              </w:rPr>
              <w:t>pag</w:t>
            </w:r>
            <w:proofErr w:type="spellEnd"/>
            <w:r w:rsidRPr="002F76B8">
              <w:rPr>
                <w:rFonts w:ascii="RijksoverheidSansHeading" w:hAnsi="RijksoverheidSansHeading" w:cs="Arial"/>
                <w:sz w:val="20"/>
              </w:rPr>
              <w:t xml:space="preserve"> 4 wel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J genoemd worden, terwijl  de genoemde </w:t>
            </w:r>
            <w:r w:rsidR="00FE09A5">
              <w:rPr>
                <w:rFonts w:ascii="RijksoverheidSansHeading" w:hAnsi="RijksoverheidSansHeading" w:cs="Arial"/>
                <w:sz w:val="20"/>
              </w:rPr>
              <w:t>Bijlage</w:t>
            </w:r>
            <w:r w:rsidRPr="002F76B8">
              <w:rPr>
                <w:rFonts w:ascii="RijksoverheidSansHeading" w:hAnsi="RijksoverheidSansHeading" w:cs="Arial"/>
                <w:sz w:val="20"/>
              </w:rPr>
              <w:t xml:space="preserve">n tot G gaan. Zijn de wensen 1-3 dan de </w:t>
            </w:r>
            <w:r w:rsidR="00FE09A5">
              <w:rPr>
                <w:rFonts w:ascii="RijksoverheidSansHeading" w:hAnsi="RijksoverheidSansHeading" w:cs="Arial"/>
                <w:sz w:val="20"/>
              </w:rPr>
              <w:t>Bijlage</w:t>
            </w:r>
            <w:r w:rsidRPr="002F76B8">
              <w:rPr>
                <w:rFonts w:ascii="RijksoverheidSansHeading" w:hAnsi="RijksoverheidSansHeading" w:cs="Arial"/>
                <w:sz w:val="20"/>
              </w:rPr>
              <w:t xml:space="preserve">n G,H, I en wens 4 dan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J?</w:t>
            </w:r>
          </w:p>
        </w:tc>
        <w:tc>
          <w:tcPr>
            <w:tcW w:w="7486" w:type="dxa"/>
            <w:tcBorders>
              <w:top w:val="single" w:sz="4" w:space="0" w:color="auto"/>
              <w:left w:val="single" w:sz="4" w:space="0" w:color="auto"/>
              <w:bottom w:val="single" w:sz="4" w:space="0" w:color="auto"/>
              <w:right w:val="single" w:sz="4" w:space="0" w:color="auto"/>
            </w:tcBorders>
          </w:tcPr>
          <w:p w14:paraId="466F7EAF" w14:textId="27C8B9D6"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 xml:space="preserve">Voor wens 1 t/m 3 geldt geen voorgeschreven format. Het bijvoegen bij de </w:t>
            </w:r>
            <w:r w:rsidR="00650583" w:rsidRPr="002F76B8">
              <w:rPr>
                <w:rFonts w:ascii="RijksoverheidSansHeading" w:hAnsi="RijksoverheidSansHeading" w:cs="Arial"/>
                <w:spacing w:val="0"/>
                <w:sz w:val="20"/>
              </w:rPr>
              <w:t>Inschrijving van</w:t>
            </w:r>
            <w:r w:rsidRPr="002F76B8">
              <w:rPr>
                <w:rFonts w:ascii="RijksoverheidSansHeading" w:hAnsi="RijksoverheidSansHeading" w:cs="Arial"/>
                <w:spacing w:val="0"/>
                <w:sz w:val="20"/>
              </w:rPr>
              <w:t xml:space="preserve"> de beantwoording van de wensen ontbreekt inderdaad in de lijst met bij de Inschrijving in te dienen documenten. Dit betreft een omissie. De beantwoording van Wens 1 t/m 3 dient onderdeel te zijn van de Inschrijving. Ter nadere verduidelijking is een </w:t>
            </w:r>
            <w:r w:rsidR="00F86CFA" w:rsidRPr="002F76B8">
              <w:rPr>
                <w:rFonts w:ascii="RijksoverheidSansHeading" w:hAnsi="RijksoverheidSansHeading" w:cs="Arial"/>
                <w:spacing w:val="0"/>
                <w:sz w:val="20"/>
              </w:rPr>
              <w:t>gecorrigeerde</w:t>
            </w:r>
            <w:r w:rsidRPr="002F76B8">
              <w:rPr>
                <w:rFonts w:ascii="RijksoverheidSansHeading" w:hAnsi="RijksoverheidSansHeading" w:cs="Arial"/>
                <w:spacing w:val="0"/>
                <w:sz w:val="20"/>
              </w:rPr>
              <w:t xml:space="preserve"> versie van het Beschrijvend document geüpload. </w:t>
            </w:r>
            <w:r w:rsidR="00026C3E" w:rsidRPr="002F76B8">
              <w:rPr>
                <w:rFonts w:ascii="RijksoverheidSansHeading" w:hAnsi="RijksoverheidSansHeading"/>
                <w:sz w:val="20"/>
              </w:rPr>
              <w:t xml:space="preserve">Zie in dit verband ook </w:t>
            </w:r>
            <w:r w:rsidR="00026C3E" w:rsidRPr="002F76B8">
              <w:rPr>
                <w:rFonts w:ascii="RijksoverheidSansHeading" w:hAnsi="RijksoverheidSansHeading"/>
                <w:bCs/>
                <w:spacing w:val="0"/>
                <w:sz w:val="20"/>
              </w:rPr>
              <w:t>de was-wordt tabel bovenaan dit document.</w:t>
            </w:r>
          </w:p>
        </w:tc>
      </w:tr>
      <w:tr w:rsidR="00B81ABF" w:rsidRPr="002F76B8" w14:paraId="4FBA6BA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5460274" w14:textId="75A5448C"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60</w:t>
            </w:r>
          </w:p>
        </w:tc>
        <w:tc>
          <w:tcPr>
            <w:tcW w:w="3207" w:type="dxa"/>
            <w:tcBorders>
              <w:top w:val="single" w:sz="4" w:space="0" w:color="auto"/>
              <w:left w:val="single" w:sz="4" w:space="0" w:color="auto"/>
              <w:bottom w:val="single" w:sz="4" w:space="0" w:color="auto"/>
              <w:right w:val="single" w:sz="4" w:space="0" w:color="auto"/>
            </w:tcBorders>
          </w:tcPr>
          <w:p w14:paraId="49D9056A" w14:textId="5C161B55"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3.2.3 Doorontwikkeling en Aanvullende nazorg</w:t>
            </w:r>
          </w:p>
        </w:tc>
        <w:tc>
          <w:tcPr>
            <w:tcW w:w="4110" w:type="dxa"/>
            <w:tcBorders>
              <w:top w:val="single" w:sz="4" w:space="0" w:color="auto"/>
              <w:left w:val="single" w:sz="4" w:space="0" w:color="auto"/>
              <w:bottom w:val="single" w:sz="4" w:space="0" w:color="auto"/>
              <w:right w:val="single" w:sz="4" w:space="0" w:color="auto"/>
            </w:tcBorders>
          </w:tcPr>
          <w:p w14:paraId="25B19537" w14:textId="572372D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 te dienen documenten</w:t>
            </w:r>
          </w:p>
        </w:tc>
        <w:tc>
          <w:tcPr>
            <w:tcW w:w="6667" w:type="dxa"/>
            <w:tcBorders>
              <w:top w:val="single" w:sz="4" w:space="0" w:color="auto"/>
              <w:left w:val="single" w:sz="4" w:space="0" w:color="auto"/>
              <w:bottom w:val="single" w:sz="4" w:space="0" w:color="auto"/>
              <w:right w:val="single" w:sz="4" w:space="0" w:color="auto"/>
            </w:tcBorders>
          </w:tcPr>
          <w:p w14:paraId="28B6336D" w14:textId="476425F9"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de genoemde paragraaf wordt gesproken over de doorontwikkelingen nazorg. In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F kunnen we daarvoor een uurtarief invullen. Er is verder echter geen vraag over hoe de inschrijvende partij deze doorontwikkeling en nazorg vorm geeft. Hoeft hierover voor de inschrijving geen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meegeleverd te worden?</w:t>
            </w:r>
          </w:p>
        </w:tc>
        <w:tc>
          <w:tcPr>
            <w:tcW w:w="7486" w:type="dxa"/>
            <w:tcBorders>
              <w:top w:val="single" w:sz="4" w:space="0" w:color="auto"/>
              <w:left w:val="single" w:sz="4" w:space="0" w:color="auto"/>
              <w:bottom w:val="single" w:sz="4" w:space="0" w:color="auto"/>
              <w:right w:val="single" w:sz="4" w:space="0" w:color="auto"/>
            </w:tcBorders>
          </w:tcPr>
          <w:p w14:paraId="70DFAB45" w14:textId="40BF899B"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Nee, dit is, naast de beantwoording van wens 3, geen onderdeel van de bij Inschrijving in te dienen documenten. Indien bij een intake blijkt dat er behoefte is aan Doorontwikkeling of Aanvullende nazorg, dan wordt hier in samenspraak tussen Opdrachtnemer en Opdrachtgever in de nadere offerte nader invulling aan gegeven. </w:t>
            </w:r>
          </w:p>
        </w:tc>
      </w:tr>
      <w:tr w:rsidR="00B81ABF" w:rsidRPr="002F76B8" w14:paraId="65DD520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98E4DE4" w14:textId="77777777" w:rsidR="00CE7E4D" w:rsidRPr="002F76B8" w:rsidRDefault="00CE7E4D" w:rsidP="00536DB5">
            <w:pPr>
              <w:spacing w:line="240" w:lineRule="auto"/>
              <w:ind w:right="-70"/>
              <w:jc w:val="center"/>
              <w:rPr>
                <w:rFonts w:ascii="RijksoverheidSansHeading" w:hAnsi="RijksoverheidSansHeading" w:cs="Calibri"/>
                <w:sz w:val="20"/>
              </w:rPr>
            </w:pPr>
            <w:r w:rsidRPr="002F76B8">
              <w:rPr>
                <w:rFonts w:ascii="RijksoverheidSansHeading" w:hAnsi="RijksoverheidSansHeading" w:cs="Calibri"/>
                <w:sz w:val="20"/>
              </w:rPr>
              <w:t>61</w:t>
            </w:r>
          </w:p>
          <w:p w14:paraId="13531540" w14:textId="77777777" w:rsidR="00CE7E4D" w:rsidRPr="002F76B8" w:rsidRDefault="00CE7E4D" w:rsidP="00536DB5">
            <w:pPr>
              <w:spacing w:line="240" w:lineRule="auto"/>
              <w:ind w:right="-70"/>
              <w:jc w:val="center"/>
              <w:rPr>
                <w:rFonts w:ascii="RijksoverheidSansHeading" w:hAnsi="RijksoverheidSansHeading" w:cs="Calibri"/>
                <w:sz w:val="20"/>
              </w:rPr>
            </w:pPr>
          </w:p>
          <w:p w14:paraId="72192C49" w14:textId="77777777" w:rsidR="00CE7E4D" w:rsidRPr="002F76B8" w:rsidRDefault="00CE7E4D" w:rsidP="00536DB5">
            <w:pPr>
              <w:spacing w:line="240" w:lineRule="auto"/>
              <w:ind w:right="-70"/>
              <w:jc w:val="center"/>
              <w:rPr>
                <w:rFonts w:ascii="RijksoverheidSansHeading" w:hAnsi="RijksoverheidSansHeading" w:cs="Calibri"/>
                <w:sz w:val="20"/>
              </w:rPr>
            </w:pPr>
          </w:p>
          <w:p w14:paraId="2ECBDA15" w14:textId="77777777" w:rsidR="00CE7E4D" w:rsidRPr="002F76B8" w:rsidRDefault="00CE7E4D" w:rsidP="00536DB5">
            <w:pPr>
              <w:spacing w:line="240" w:lineRule="auto"/>
              <w:ind w:right="-70"/>
              <w:jc w:val="center"/>
              <w:rPr>
                <w:rFonts w:ascii="RijksoverheidSansHeading" w:hAnsi="RijksoverheidSansHeading" w:cs="Calibri"/>
                <w:sz w:val="20"/>
              </w:rPr>
            </w:pPr>
          </w:p>
          <w:p w14:paraId="3DBFD92E" w14:textId="381B680D" w:rsidR="00CE7E4D" w:rsidRPr="002F76B8" w:rsidRDefault="00CE7E4D" w:rsidP="00536DB5">
            <w:pPr>
              <w:spacing w:line="240" w:lineRule="auto"/>
              <w:ind w:right="-70"/>
              <w:jc w:val="center"/>
              <w:rPr>
                <w:rFonts w:ascii="RijksoverheidSansHeading" w:hAnsi="RijksoverheidSansHeading"/>
                <w:bCs/>
                <w:sz w:val="20"/>
              </w:rPr>
            </w:pPr>
          </w:p>
        </w:tc>
        <w:tc>
          <w:tcPr>
            <w:tcW w:w="3207" w:type="dxa"/>
            <w:tcBorders>
              <w:top w:val="single" w:sz="4" w:space="0" w:color="auto"/>
              <w:left w:val="single" w:sz="4" w:space="0" w:color="auto"/>
              <w:bottom w:val="single" w:sz="4" w:space="0" w:color="auto"/>
              <w:right w:val="single" w:sz="4" w:space="0" w:color="auto"/>
            </w:tcBorders>
          </w:tcPr>
          <w:p w14:paraId="03FB7D73" w14:textId="4122A535"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6208600B" w14:textId="6928CBA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BTW-vrij of BTW houdend</w:t>
            </w:r>
          </w:p>
        </w:tc>
        <w:tc>
          <w:tcPr>
            <w:tcW w:w="6667" w:type="dxa"/>
            <w:tcBorders>
              <w:top w:val="single" w:sz="4" w:space="0" w:color="auto"/>
              <w:left w:val="single" w:sz="4" w:space="0" w:color="auto"/>
              <w:bottom w:val="single" w:sz="4" w:space="0" w:color="auto"/>
              <w:right w:val="single" w:sz="4" w:space="0" w:color="auto"/>
            </w:tcBorders>
          </w:tcPr>
          <w:p w14:paraId="765979D5" w14:textId="5D1A9B7D"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dit formulier kan de inschrijver invullen of deze niet vrijgesteld van BTW of BTW vrij inschrijft of allebei. Een BTW vrije aanbieding levert meer korting op - inherent aan het BTW vrije van de aanbieding - dan een niet vrijgestelde. Echter er kan slechts één prijsopgaaf per categorie </w:t>
            </w:r>
            <w:proofErr w:type="spellStart"/>
            <w:r w:rsidRPr="002F76B8">
              <w:rPr>
                <w:rFonts w:ascii="RijksoverheidSansHeading" w:hAnsi="RijksoverheidSansHeading" w:cs="Arial"/>
                <w:sz w:val="20"/>
              </w:rPr>
              <w:t>incl</w:t>
            </w:r>
            <w:proofErr w:type="spellEnd"/>
            <w:r w:rsidRPr="002F76B8">
              <w:rPr>
                <w:rFonts w:ascii="RijksoverheidSansHeading" w:hAnsi="RijksoverheidSansHeading" w:cs="Arial"/>
                <w:sz w:val="20"/>
              </w:rPr>
              <w:t xml:space="preserve"> korting aangegeven worden. Moet inschrijver twee formulieren F invullen? Een voor BTW vrij en een voor BTW?</w:t>
            </w:r>
          </w:p>
        </w:tc>
        <w:tc>
          <w:tcPr>
            <w:tcW w:w="7486" w:type="dxa"/>
            <w:tcBorders>
              <w:top w:val="single" w:sz="4" w:space="0" w:color="auto"/>
              <w:left w:val="single" w:sz="4" w:space="0" w:color="auto"/>
              <w:bottom w:val="single" w:sz="4" w:space="0" w:color="auto"/>
              <w:right w:val="single" w:sz="4" w:space="0" w:color="auto"/>
            </w:tcBorders>
          </w:tcPr>
          <w:p w14:paraId="61A3D989" w14:textId="2AB03C1B" w:rsidR="00CE7E4D" w:rsidRPr="005E3093" w:rsidRDefault="00052772" w:rsidP="00CE7E4D">
            <w:pPr>
              <w:pStyle w:val="Koptekst"/>
              <w:tabs>
                <w:tab w:val="clear" w:pos="4536"/>
                <w:tab w:val="clear" w:pos="9072"/>
                <w:tab w:val="left" w:pos="2360"/>
              </w:tabs>
              <w:spacing w:line="240" w:lineRule="auto"/>
              <w:jc w:val="both"/>
              <w:rPr>
                <w:rFonts w:ascii="RijksoverheidSansHeading" w:hAnsi="RijksoverheidSansHeading"/>
                <w:bCs/>
                <w:spacing w:val="0"/>
                <w:sz w:val="20"/>
                <w:lang w:val="nl-BE"/>
              </w:rPr>
            </w:pPr>
            <w:r w:rsidRPr="002F76B8">
              <w:rPr>
                <w:rFonts w:ascii="RijksoverheidSansHeading" w:hAnsi="RijksoverheidSansHeading"/>
                <w:bCs/>
                <w:spacing w:val="0"/>
                <w:sz w:val="20"/>
                <w:lang w:val="nl-BE"/>
              </w:rPr>
              <w:t>De aanbestedende dienst gaat er van</w:t>
            </w:r>
            <w:r w:rsidR="00494621">
              <w:rPr>
                <w:rFonts w:ascii="RijksoverheidSansHeading" w:hAnsi="RijksoverheidSansHeading"/>
                <w:bCs/>
                <w:spacing w:val="0"/>
                <w:sz w:val="20"/>
                <w:lang w:val="nl-BE"/>
              </w:rPr>
              <w:t xml:space="preserve"> </w:t>
            </w:r>
            <w:r w:rsidRPr="002F76B8">
              <w:rPr>
                <w:rFonts w:ascii="RijksoverheidSansHeading" w:hAnsi="RijksoverheidSansHeading"/>
                <w:bCs/>
                <w:spacing w:val="0"/>
                <w:sz w:val="20"/>
                <w:lang w:val="nl-BE"/>
              </w:rPr>
              <w:t xml:space="preserve">uit dat een inschrijver óf </w:t>
            </w:r>
            <w:r w:rsidRPr="002F76B8">
              <w:rPr>
                <w:rFonts w:ascii="RijksoverheidSansHeading" w:hAnsi="RijksoverheidSansHeading"/>
                <w:bCs/>
                <w:spacing w:val="0"/>
                <w:sz w:val="20"/>
              </w:rPr>
              <w:t xml:space="preserve">vrijgesteld is van BTW óf deels is vrijgesteld </w:t>
            </w:r>
            <w:r w:rsidR="00650583" w:rsidRPr="002F76B8">
              <w:rPr>
                <w:rFonts w:ascii="RijksoverheidSansHeading" w:hAnsi="RijksoverheidSansHeading"/>
                <w:bCs/>
                <w:spacing w:val="0"/>
                <w:sz w:val="20"/>
              </w:rPr>
              <w:t>van BTW</w:t>
            </w:r>
            <w:r w:rsidRPr="002F76B8">
              <w:rPr>
                <w:rFonts w:ascii="RijksoverheidSansHeading" w:hAnsi="RijksoverheidSansHeading"/>
                <w:bCs/>
                <w:spacing w:val="0"/>
                <w:sz w:val="20"/>
              </w:rPr>
              <w:t xml:space="preserve"> óf niet is vrijgesteld van BTW. Dit impliceert het inleveren van één Prijzenformulier. </w:t>
            </w:r>
          </w:p>
        </w:tc>
      </w:tr>
      <w:tr w:rsidR="00B81ABF" w:rsidRPr="002F76B8" w14:paraId="59AFAF0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47D36A5" w14:textId="6593F074"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62</w:t>
            </w:r>
          </w:p>
        </w:tc>
        <w:tc>
          <w:tcPr>
            <w:tcW w:w="3207" w:type="dxa"/>
            <w:tcBorders>
              <w:top w:val="single" w:sz="4" w:space="0" w:color="auto"/>
              <w:left w:val="single" w:sz="4" w:space="0" w:color="auto"/>
              <w:bottom w:val="single" w:sz="4" w:space="0" w:color="auto"/>
              <w:right w:val="single" w:sz="4" w:space="0" w:color="auto"/>
            </w:tcBorders>
          </w:tcPr>
          <w:p w14:paraId="12A61E4D" w14:textId="60CBFCF9"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5.1.2  Referentiewaarde voor Prijs</w:t>
            </w:r>
          </w:p>
        </w:tc>
        <w:tc>
          <w:tcPr>
            <w:tcW w:w="4110" w:type="dxa"/>
            <w:tcBorders>
              <w:top w:val="single" w:sz="4" w:space="0" w:color="auto"/>
              <w:left w:val="single" w:sz="4" w:space="0" w:color="auto"/>
              <w:bottom w:val="single" w:sz="4" w:space="0" w:color="auto"/>
              <w:right w:val="single" w:sz="4" w:space="0" w:color="auto"/>
            </w:tcBorders>
          </w:tcPr>
          <w:p w14:paraId="09E538F5" w14:textId="0CB4D23F"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Prijzen Niet vrijgesteld of vrijgesteld van BTW</w:t>
            </w:r>
          </w:p>
        </w:tc>
        <w:tc>
          <w:tcPr>
            <w:tcW w:w="6667" w:type="dxa"/>
            <w:tcBorders>
              <w:top w:val="single" w:sz="4" w:space="0" w:color="auto"/>
              <w:left w:val="single" w:sz="4" w:space="0" w:color="auto"/>
              <w:bottom w:val="single" w:sz="4" w:space="0" w:color="auto"/>
              <w:right w:val="single" w:sz="4" w:space="0" w:color="auto"/>
            </w:tcBorders>
          </w:tcPr>
          <w:p w14:paraId="39C6BF55" w14:textId="0FF2830C"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De opgave van prijzen kan in twee vormen: Vrijgesteld van BTW en Niet vrijgesteld van BTW. Voor overheid is BTW-vrij vaak gunstiger om BTW vrij, vanwege de belastingen. Nu is het zo dat aanbiedende organisatie de prijzen noteert in een formaat 'Ex BTW' of in 'BTW vrij'. Echter de BTW vrije prijs van aanbieder bevat altijd een klein plusje vanwege diensten die niet BTW vrij ingekocht kunnen worden (Stel 10% BTW kosten) daarmee wordt de BTW vrije prijs ogenschijnlijk hoger dan de Ex BTW prijs. Hoe wordt hiernaar gekeken bij de beoordeling van de prijs? Zuiverder zou dan zijn om de prijs </w:t>
            </w:r>
            <w:proofErr w:type="spellStart"/>
            <w:r w:rsidRPr="002F76B8">
              <w:rPr>
                <w:rFonts w:ascii="RijksoverheidSansHeading" w:hAnsi="RijksoverheidSansHeading" w:cs="Arial"/>
                <w:sz w:val="20"/>
              </w:rPr>
              <w:t>incl</w:t>
            </w:r>
            <w:proofErr w:type="spellEnd"/>
            <w:r w:rsidRPr="002F76B8">
              <w:rPr>
                <w:rFonts w:ascii="RijksoverheidSansHeading" w:hAnsi="RijksoverheidSansHeading" w:cs="Arial"/>
                <w:sz w:val="20"/>
              </w:rPr>
              <w:t xml:space="preserve"> BTW te vergelijken met de BTW vrij prijs.</w:t>
            </w:r>
          </w:p>
        </w:tc>
        <w:tc>
          <w:tcPr>
            <w:tcW w:w="7486" w:type="dxa"/>
            <w:tcBorders>
              <w:top w:val="single" w:sz="4" w:space="0" w:color="auto"/>
              <w:left w:val="single" w:sz="4" w:space="0" w:color="auto"/>
              <w:bottom w:val="single" w:sz="4" w:space="0" w:color="auto"/>
              <w:right w:val="single" w:sz="4" w:space="0" w:color="auto"/>
            </w:tcBorders>
          </w:tcPr>
          <w:p w14:paraId="45938B0A" w14:textId="77777777" w:rsidR="00052772" w:rsidRPr="002F76B8" w:rsidRDefault="00052772" w:rsidP="00052772">
            <w:pPr>
              <w:pStyle w:val="Koptekst"/>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11 en 35. </w:t>
            </w:r>
          </w:p>
          <w:p w14:paraId="18A6FFCA" w14:textId="6299E92F"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81ABF" w:rsidRPr="002F76B8" w14:paraId="7AA82845"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3DAF77D" w14:textId="5B47AF7E"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63</w:t>
            </w:r>
          </w:p>
        </w:tc>
        <w:tc>
          <w:tcPr>
            <w:tcW w:w="3207" w:type="dxa"/>
            <w:tcBorders>
              <w:top w:val="single" w:sz="4" w:space="0" w:color="auto"/>
              <w:left w:val="single" w:sz="4" w:space="0" w:color="auto"/>
              <w:bottom w:val="single" w:sz="4" w:space="0" w:color="auto"/>
              <w:right w:val="single" w:sz="4" w:space="0" w:color="auto"/>
            </w:tcBorders>
          </w:tcPr>
          <w:p w14:paraId="42553C9E" w14:textId="659A13C3"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C Referentieformulier kerncompetenties</w:t>
            </w:r>
          </w:p>
        </w:tc>
        <w:tc>
          <w:tcPr>
            <w:tcW w:w="4110" w:type="dxa"/>
            <w:tcBorders>
              <w:top w:val="single" w:sz="4" w:space="0" w:color="auto"/>
              <w:left w:val="single" w:sz="4" w:space="0" w:color="auto"/>
              <w:bottom w:val="single" w:sz="4" w:space="0" w:color="auto"/>
              <w:right w:val="single" w:sz="4" w:space="0" w:color="auto"/>
            </w:tcBorders>
          </w:tcPr>
          <w:p w14:paraId="5B035ACE" w14:textId="62F506B7"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veld toont maar een regel (Kolom FGH)</w:t>
            </w:r>
          </w:p>
        </w:tc>
        <w:tc>
          <w:tcPr>
            <w:tcW w:w="6667" w:type="dxa"/>
            <w:tcBorders>
              <w:top w:val="single" w:sz="4" w:space="0" w:color="auto"/>
              <w:left w:val="single" w:sz="4" w:space="0" w:color="auto"/>
              <w:bottom w:val="single" w:sz="4" w:space="0" w:color="auto"/>
              <w:right w:val="single" w:sz="4" w:space="0" w:color="auto"/>
            </w:tcBorders>
          </w:tcPr>
          <w:p w14:paraId="2ABF6FC6" w14:textId="6D0F8361"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Bijlage C biedt de mogelijkheid om te beschrijven hoe een bepaalde training uit het assortiment passend zou zijn bij het perceel van inschrijving. Echter, doordat er 'maar' een regel zichtbaar is in die cellen, komt niet alle informatie zichtbaar in de sheet te staan. Leest de opdrachtgever wel alle info in die cel. of moeten wij ons beperken tot 1 regel beschrijving per cel?</w:t>
            </w:r>
          </w:p>
        </w:tc>
        <w:tc>
          <w:tcPr>
            <w:tcW w:w="7486" w:type="dxa"/>
            <w:tcBorders>
              <w:top w:val="single" w:sz="4" w:space="0" w:color="auto"/>
              <w:left w:val="single" w:sz="4" w:space="0" w:color="auto"/>
              <w:bottom w:val="single" w:sz="4" w:space="0" w:color="auto"/>
              <w:right w:val="single" w:sz="4" w:space="0" w:color="auto"/>
            </w:tcBorders>
          </w:tcPr>
          <w:p w14:paraId="0D2FB7BB" w14:textId="66FB183F" w:rsidR="00097F67" w:rsidRPr="002F76B8" w:rsidRDefault="00097F67" w:rsidP="00CE7E4D">
            <w:pPr>
              <w:pStyle w:val="Koptekst"/>
              <w:tabs>
                <w:tab w:val="clear" w:pos="4536"/>
                <w:tab w:val="clear" w:pos="9072"/>
                <w:tab w:val="left" w:pos="2360"/>
              </w:tabs>
              <w:spacing w:line="240" w:lineRule="auto"/>
              <w:jc w:val="both"/>
              <w:rPr>
                <w:rFonts w:ascii="RijksoverheidSansHeading" w:hAnsi="RijksoverheidSansHeading"/>
                <w:b/>
                <w:color w:val="0070C0"/>
                <w:spacing w:val="0"/>
                <w:sz w:val="20"/>
              </w:rPr>
            </w:pPr>
            <w:r w:rsidRPr="002F76B8">
              <w:rPr>
                <w:rFonts w:ascii="RijksoverheidSansHeading" w:hAnsi="RijksoverheidSansHeading"/>
                <w:sz w:val="20"/>
              </w:rPr>
              <w:t xml:space="preserve">De aanbestedende dienst heeft hetzelfde document opnieuw geüpload, maar dan met onbeveiligde invulvelden en aanpasbare rijhoogte. Zie in dit verband ook </w:t>
            </w:r>
            <w:r w:rsidRPr="002F76B8">
              <w:rPr>
                <w:rFonts w:ascii="RijksoverheidSansHeading" w:hAnsi="RijksoverheidSansHeading"/>
                <w:bCs/>
                <w:spacing w:val="0"/>
                <w:sz w:val="20"/>
              </w:rPr>
              <w:t>de was-wordt tabel bovenaan dit document.</w:t>
            </w:r>
          </w:p>
        </w:tc>
      </w:tr>
      <w:tr w:rsidR="00B81ABF" w:rsidRPr="002F76B8" w14:paraId="5440DD7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01DC6C5" w14:textId="0C855DA7"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64</w:t>
            </w:r>
          </w:p>
        </w:tc>
        <w:tc>
          <w:tcPr>
            <w:tcW w:w="3207" w:type="dxa"/>
            <w:tcBorders>
              <w:top w:val="single" w:sz="4" w:space="0" w:color="auto"/>
              <w:left w:val="single" w:sz="4" w:space="0" w:color="auto"/>
              <w:bottom w:val="single" w:sz="4" w:space="0" w:color="auto"/>
              <w:right w:val="single" w:sz="4" w:space="0" w:color="auto"/>
            </w:tcBorders>
          </w:tcPr>
          <w:p w14:paraId="315F3607" w14:textId="07300578"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2CA888CE" w14:textId="72B5121E"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2.2 Maatschappelijk Verantwoord Opdrachtgeven en Inkopen Social return. SROI plan bij inschrijving indienen?</w:t>
            </w:r>
          </w:p>
        </w:tc>
        <w:tc>
          <w:tcPr>
            <w:tcW w:w="6667" w:type="dxa"/>
            <w:tcBorders>
              <w:top w:val="single" w:sz="4" w:space="0" w:color="auto"/>
              <w:left w:val="single" w:sz="4" w:space="0" w:color="auto"/>
              <w:bottom w:val="single" w:sz="4" w:space="0" w:color="auto"/>
              <w:right w:val="single" w:sz="4" w:space="0" w:color="auto"/>
            </w:tcBorders>
          </w:tcPr>
          <w:p w14:paraId="58950DA4" w14:textId="58DE69D4"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Is het de bedoeling dat, evenals bij de vorige aanbesteding, er ook een SROI plan ingediend moet worden bij de inschrijving? Of is dat pas nodig als de aanbesteding gegund is?</w:t>
            </w:r>
          </w:p>
        </w:tc>
        <w:tc>
          <w:tcPr>
            <w:tcW w:w="7486" w:type="dxa"/>
            <w:tcBorders>
              <w:top w:val="single" w:sz="4" w:space="0" w:color="auto"/>
              <w:left w:val="single" w:sz="4" w:space="0" w:color="auto"/>
              <w:bottom w:val="single" w:sz="4" w:space="0" w:color="auto"/>
              <w:right w:val="single" w:sz="4" w:space="0" w:color="auto"/>
            </w:tcBorders>
          </w:tcPr>
          <w:p w14:paraId="69393F5E" w14:textId="2C6097E7"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Opdrachtnemer dient na gunning een plan van aanpak op te stellen voor de uitvoering van social return. Het plan van aanpak moet uiterlijk binnen zes maanden na de ingangsdatum van de Raamovereenkomst aangeboden worden aan de categorie Vakkennis en Persoonlijke ontwikkeling. Zie ook UE2 van het </w:t>
            </w:r>
            <w:r w:rsidRPr="002F76B8">
              <w:rPr>
                <w:rFonts w:ascii="RijksoverheidSansHeading" w:hAnsi="RijksoverheidSansHeading" w:cs="Arial"/>
                <w:sz w:val="20"/>
              </w:rPr>
              <w:t>Programma van eisen.</w:t>
            </w:r>
          </w:p>
        </w:tc>
      </w:tr>
      <w:tr w:rsidR="00B81ABF" w:rsidRPr="002F76B8" w14:paraId="1DD1C0E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77D737A" w14:textId="7C53D974"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65</w:t>
            </w:r>
          </w:p>
        </w:tc>
        <w:tc>
          <w:tcPr>
            <w:tcW w:w="3207" w:type="dxa"/>
            <w:tcBorders>
              <w:top w:val="single" w:sz="4" w:space="0" w:color="auto"/>
              <w:left w:val="single" w:sz="4" w:space="0" w:color="auto"/>
              <w:bottom w:val="single" w:sz="4" w:space="0" w:color="auto"/>
              <w:right w:val="single" w:sz="4" w:space="0" w:color="auto"/>
            </w:tcBorders>
          </w:tcPr>
          <w:p w14:paraId="02C3E737" w14:textId="678EC6B3"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3089DEEE" w14:textId="6B69B550"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Relatie met de prijzen in de digitale trainingsinformatie</w:t>
            </w:r>
          </w:p>
        </w:tc>
        <w:tc>
          <w:tcPr>
            <w:tcW w:w="6667" w:type="dxa"/>
            <w:tcBorders>
              <w:top w:val="single" w:sz="4" w:space="0" w:color="auto"/>
              <w:left w:val="single" w:sz="4" w:space="0" w:color="auto"/>
              <w:bottom w:val="single" w:sz="4" w:space="0" w:color="auto"/>
              <w:right w:val="single" w:sz="4" w:space="0" w:color="auto"/>
            </w:tcBorders>
          </w:tcPr>
          <w:p w14:paraId="343A21E9" w14:textId="072EDC65"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F worden kortingspercentages ingegeven door de inschrijvende partij. Is dat het kortingspercentage wat er generiek wordt gehanteerd op onze eigen prijzen (dus de kortingen die wij op onze </w:t>
            </w:r>
            <w:proofErr w:type="spellStart"/>
            <w:r w:rsidRPr="002F76B8">
              <w:rPr>
                <w:rFonts w:ascii="RijksoverheidSansHeading" w:hAnsi="RijksoverheidSansHeading" w:cs="Arial"/>
                <w:sz w:val="20"/>
              </w:rPr>
              <w:t>commerciele</w:t>
            </w:r>
            <w:proofErr w:type="spellEnd"/>
            <w:r w:rsidRPr="002F76B8">
              <w:rPr>
                <w:rFonts w:ascii="RijksoverheidSansHeading" w:hAnsi="RijksoverheidSansHeading" w:cs="Arial"/>
                <w:sz w:val="20"/>
              </w:rPr>
              <w:t xml:space="preserve"> prijzen berekenen voor RO en dus vermelden in de digitale trainingsinformatie) of is dat een kortingspercentage wat berekend wordt op een andere waarde. Indien het een andere waarde is, welke waarde is dat dan?</w:t>
            </w:r>
          </w:p>
        </w:tc>
        <w:tc>
          <w:tcPr>
            <w:tcW w:w="7486" w:type="dxa"/>
            <w:tcBorders>
              <w:top w:val="single" w:sz="4" w:space="0" w:color="auto"/>
              <w:left w:val="single" w:sz="4" w:space="0" w:color="auto"/>
              <w:bottom w:val="single" w:sz="4" w:space="0" w:color="auto"/>
              <w:right w:val="single" w:sz="4" w:space="0" w:color="auto"/>
            </w:tcBorders>
          </w:tcPr>
          <w:p w14:paraId="5039CF06" w14:textId="08B0EE69" w:rsidR="00052772" w:rsidRPr="002F76B8" w:rsidRDefault="00052772" w:rsidP="0005277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kortingspercentage wordt gegeven over de indicatief verwachte afname, het bruto volume. Dit bruto volume is een weergave van de kostprijs + winstmarge (zie in dit kader ook de antwoorden op vraag 11 en 35). </w:t>
            </w:r>
          </w:p>
          <w:p w14:paraId="54C7FEDB" w14:textId="77777777" w:rsidR="00052772" w:rsidRPr="002F76B8" w:rsidRDefault="00052772" w:rsidP="0005277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79A9A413" w14:textId="77777777" w:rsidR="00A14B32" w:rsidRDefault="00A14B32" w:rsidP="00A14B32">
            <w:pPr>
              <w:widowControl/>
              <w:tabs>
                <w:tab w:val="left" w:pos="2360"/>
              </w:tabs>
              <w:autoSpaceDE w:val="0"/>
              <w:autoSpaceDN w:val="0"/>
              <w:adjustRightInd w:val="0"/>
              <w:spacing w:line="240" w:lineRule="auto"/>
              <w:jc w:val="both"/>
              <w:rPr>
                <w:rFonts w:ascii="RijksoverheidSansHeading" w:hAnsi="RijksoverheidSansHeading" w:cs="RijksoverheidSansHeading"/>
                <w:color w:val="000000"/>
                <w:sz w:val="20"/>
              </w:rPr>
            </w:pPr>
            <w:r>
              <w:rPr>
                <w:rFonts w:ascii="RijksoverheidSansHeading" w:hAnsi="RijksoverheidSansHeading" w:cs="RijksoverheidSansHeading"/>
                <w:color w:val="000000"/>
                <w:sz w:val="20"/>
              </w:rPr>
              <w:t>De (digitale) catalogusprijzen van Inschrijver is dan derhalve:</w:t>
            </w:r>
          </w:p>
          <w:p w14:paraId="7C086C6D" w14:textId="4771EF31" w:rsidR="00A14B32" w:rsidRDefault="00A14B32" w:rsidP="00A14B32">
            <w:pPr>
              <w:widowControl/>
              <w:tabs>
                <w:tab w:val="left" w:pos="2360"/>
              </w:tabs>
              <w:autoSpaceDE w:val="0"/>
              <w:autoSpaceDN w:val="0"/>
              <w:adjustRightInd w:val="0"/>
              <w:spacing w:line="240" w:lineRule="auto"/>
              <w:ind w:left="360" w:hanging="360"/>
              <w:jc w:val="both"/>
              <w:rPr>
                <w:rFonts w:ascii="RijksoverheidSansHeading" w:hAnsi="RijksoverheidSansHeading" w:cs="RijksoverheidSansHeading"/>
                <w:color w:val="000000"/>
                <w:sz w:val="20"/>
              </w:rPr>
            </w:pPr>
            <w:r>
              <w:rPr>
                <w:rFonts w:ascii="RijksoverheidSansHeading" w:hAnsi="RijksoverheidSansHeading" w:cs="RijksoverheidSansHeading"/>
                <w:color w:val="000000"/>
                <w:sz w:val="20"/>
              </w:rPr>
              <w:t>-  Niet vrijgesteld van BTW; uw prijs (bestaande uit: kostprijs + winstmarge - korting +  BTW)</w:t>
            </w:r>
          </w:p>
          <w:p w14:paraId="1A046BB9" w14:textId="317761D9" w:rsidR="00A14B32" w:rsidRDefault="00A14B32" w:rsidP="00A14B32">
            <w:pPr>
              <w:widowControl/>
              <w:tabs>
                <w:tab w:val="left" w:pos="2360"/>
              </w:tabs>
              <w:autoSpaceDE w:val="0"/>
              <w:autoSpaceDN w:val="0"/>
              <w:adjustRightInd w:val="0"/>
              <w:spacing w:line="240" w:lineRule="auto"/>
              <w:ind w:left="360" w:hanging="360"/>
              <w:jc w:val="both"/>
              <w:rPr>
                <w:rFonts w:ascii="RijksoverheidSansHeading" w:hAnsi="RijksoverheidSansHeading" w:cs="RijksoverheidSansHeading"/>
                <w:color w:val="000000"/>
                <w:sz w:val="20"/>
              </w:rPr>
            </w:pPr>
            <w:r>
              <w:rPr>
                <w:rFonts w:ascii="RijksoverheidSansHeading" w:hAnsi="RijksoverheidSansHeading" w:cs="RijksoverheidSansHeading"/>
                <w:color w:val="000000"/>
                <w:sz w:val="20"/>
              </w:rPr>
              <w:t>-  Deels vrijgesteld van BTW; uw prijs (bestaande uit: kostprijs + winstmarge - korting + deels BTW)</w:t>
            </w:r>
          </w:p>
          <w:p w14:paraId="3533C322" w14:textId="565F5349" w:rsidR="00CE7E4D" w:rsidRPr="00A14B32" w:rsidRDefault="00A14B32" w:rsidP="00A14B32">
            <w:pPr>
              <w:widowControl/>
              <w:tabs>
                <w:tab w:val="left" w:pos="2360"/>
              </w:tabs>
              <w:autoSpaceDE w:val="0"/>
              <w:autoSpaceDN w:val="0"/>
              <w:adjustRightInd w:val="0"/>
              <w:spacing w:line="240" w:lineRule="auto"/>
              <w:ind w:left="360" w:hanging="360"/>
              <w:jc w:val="both"/>
              <w:rPr>
                <w:rFonts w:ascii="RijksoverheidSansHeading" w:hAnsi="RijksoverheidSansHeading" w:cs="RijksoverheidSansHeading"/>
                <w:color w:val="000000"/>
                <w:sz w:val="20"/>
              </w:rPr>
            </w:pPr>
            <w:r>
              <w:rPr>
                <w:rFonts w:ascii="RijksoverheidSansHeading" w:hAnsi="RijksoverheidSansHeading" w:cs="RijksoverheidSansHeading"/>
                <w:color w:val="000000"/>
                <w:sz w:val="20"/>
              </w:rPr>
              <w:t>-  Vrijgesteld van BTW; uw prijs (bestaande uit: kostprijs + winstmarge- korting)</w:t>
            </w:r>
          </w:p>
        </w:tc>
      </w:tr>
      <w:tr w:rsidR="00B81ABF" w:rsidRPr="002F76B8" w14:paraId="0348BB7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34A07CF" w14:textId="242B5CC3" w:rsidR="00CE7E4D" w:rsidRPr="002F76B8" w:rsidRDefault="00CE7E4D"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66</w:t>
            </w:r>
          </w:p>
        </w:tc>
        <w:tc>
          <w:tcPr>
            <w:tcW w:w="3207" w:type="dxa"/>
            <w:tcBorders>
              <w:top w:val="single" w:sz="4" w:space="0" w:color="auto"/>
              <w:left w:val="single" w:sz="4" w:space="0" w:color="auto"/>
              <w:bottom w:val="single" w:sz="4" w:space="0" w:color="auto"/>
              <w:right w:val="single" w:sz="4" w:space="0" w:color="auto"/>
            </w:tcBorders>
          </w:tcPr>
          <w:p w14:paraId="2A1A8324" w14:textId="13CF0EA9" w:rsidR="00CE7E4D" w:rsidRPr="002F76B8" w:rsidRDefault="00CE7E4D" w:rsidP="00CE7E4D">
            <w:pPr>
              <w:spacing w:line="240" w:lineRule="auto"/>
              <w:jc w:val="both"/>
              <w:rPr>
                <w:rFonts w:ascii="RijksoverheidSansHeading" w:hAnsi="RijksoverheidSansHeading"/>
                <w:bCs/>
                <w:sz w:val="20"/>
              </w:rPr>
            </w:pPr>
            <w:r w:rsidRPr="002F76B8">
              <w:rPr>
                <w:rFonts w:ascii="RijksoverheidSansHeading" w:hAnsi="RijksoverheidSansHeading" w:cs="Arial"/>
                <w:sz w:val="20"/>
              </w:rPr>
              <w:t>5.3.4  Wens 4: Breedte van trainingsassortiment</w:t>
            </w:r>
          </w:p>
        </w:tc>
        <w:tc>
          <w:tcPr>
            <w:tcW w:w="4110" w:type="dxa"/>
            <w:tcBorders>
              <w:top w:val="single" w:sz="4" w:space="0" w:color="auto"/>
              <w:left w:val="single" w:sz="4" w:space="0" w:color="auto"/>
              <w:bottom w:val="single" w:sz="4" w:space="0" w:color="auto"/>
              <w:right w:val="single" w:sz="4" w:space="0" w:color="auto"/>
            </w:tcBorders>
          </w:tcPr>
          <w:p w14:paraId="5625C7FB" w14:textId="09722963"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Criteria omvang van de aanbestede scope</w:t>
            </w:r>
          </w:p>
        </w:tc>
        <w:tc>
          <w:tcPr>
            <w:tcW w:w="6667" w:type="dxa"/>
            <w:tcBorders>
              <w:top w:val="single" w:sz="4" w:space="0" w:color="auto"/>
              <w:left w:val="single" w:sz="4" w:space="0" w:color="auto"/>
              <w:bottom w:val="single" w:sz="4" w:space="0" w:color="auto"/>
              <w:right w:val="single" w:sz="4" w:space="0" w:color="auto"/>
            </w:tcBorders>
          </w:tcPr>
          <w:p w14:paraId="410FC216" w14:textId="66664577" w:rsidR="00CE7E4D" w:rsidRPr="002F76B8" w:rsidRDefault="00CE7E4D" w:rsidP="00CE7E4D">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Binnen ons perceel is een aantal trainingen, die </w:t>
            </w:r>
            <w:proofErr w:type="spellStart"/>
            <w:r w:rsidRPr="002F76B8">
              <w:rPr>
                <w:rFonts w:ascii="RijksoverheidSansHeading" w:hAnsi="RijksoverheidSansHeading" w:cs="Arial"/>
                <w:sz w:val="20"/>
              </w:rPr>
              <w:t>core</w:t>
            </w:r>
            <w:proofErr w:type="spellEnd"/>
            <w:r w:rsidRPr="002F76B8">
              <w:rPr>
                <w:rFonts w:ascii="RijksoverheidSansHeading" w:hAnsi="RijksoverheidSansHeading" w:cs="Arial"/>
                <w:sz w:val="20"/>
              </w:rPr>
              <w:t xml:space="preserve"> competenties vertegenwoordigen en een aantal die belangrijk zijn voor een goed verloop van deze </w:t>
            </w:r>
            <w:proofErr w:type="spellStart"/>
            <w:r w:rsidRPr="002F76B8">
              <w:rPr>
                <w:rFonts w:ascii="RijksoverheidSansHeading" w:hAnsi="RijksoverheidSansHeading" w:cs="Arial"/>
                <w:sz w:val="20"/>
              </w:rPr>
              <w:t>core</w:t>
            </w:r>
            <w:proofErr w:type="spellEnd"/>
            <w:r w:rsidRPr="002F76B8">
              <w:rPr>
                <w:rFonts w:ascii="RijksoverheidSansHeading" w:hAnsi="RijksoverheidSansHeading" w:cs="Arial"/>
                <w:sz w:val="20"/>
              </w:rPr>
              <w:t xml:space="preserve"> competenties. </w:t>
            </w:r>
          </w:p>
          <w:p w14:paraId="0275C21A" w14:textId="58F4C3FE" w:rsidR="00CE7E4D" w:rsidRPr="002F76B8" w:rsidRDefault="00CE7E4D" w:rsidP="00CE7E4D">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Hoe zien de beoordelingscriteria er uit? Of hangt dat samen met de beschrijving van waarom wij de training binnen de scope zien vallen? </w:t>
            </w:r>
          </w:p>
        </w:tc>
        <w:tc>
          <w:tcPr>
            <w:tcW w:w="7486" w:type="dxa"/>
            <w:tcBorders>
              <w:top w:val="single" w:sz="4" w:space="0" w:color="auto"/>
              <w:left w:val="single" w:sz="4" w:space="0" w:color="auto"/>
              <w:bottom w:val="single" w:sz="4" w:space="0" w:color="auto"/>
              <w:right w:val="single" w:sz="4" w:space="0" w:color="auto"/>
            </w:tcBorders>
          </w:tcPr>
          <w:p w14:paraId="1D104914" w14:textId="6FB0A2E6"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is aan Inschrijver om aan te tonen dat de bij Wens 4 ingevulde trainingen van Inschrijver aansluiten op het betreffende perceel, zoals beschreven in Bijlage 1 perceelindeling, waar de toelichting van Inschrijver aan getoetst wordt. </w:t>
            </w:r>
          </w:p>
          <w:p w14:paraId="7AA411B8" w14:textId="02F1DB54" w:rsidR="00CE7E4D" w:rsidRPr="002F76B8" w:rsidRDefault="00CE7E4D" w:rsidP="00CE7E4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2BD14D4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84D1D00" w14:textId="43A148B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67</w:t>
            </w:r>
          </w:p>
        </w:tc>
        <w:tc>
          <w:tcPr>
            <w:tcW w:w="3207" w:type="dxa"/>
            <w:tcBorders>
              <w:top w:val="single" w:sz="4" w:space="0" w:color="auto"/>
              <w:left w:val="single" w:sz="4" w:space="0" w:color="auto"/>
              <w:bottom w:val="single" w:sz="4" w:space="0" w:color="auto"/>
              <w:right w:val="single" w:sz="4" w:space="0" w:color="auto"/>
            </w:tcBorders>
          </w:tcPr>
          <w:p w14:paraId="615E4F22" w14:textId="550DEEB4"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C Referentieformulier kerncompetenties</w:t>
            </w:r>
          </w:p>
        </w:tc>
        <w:tc>
          <w:tcPr>
            <w:tcW w:w="4110" w:type="dxa"/>
            <w:tcBorders>
              <w:top w:val="single" w:sz="4" w:space="0" w:color="auto"/>
              <w:left w:val="single" w:sz="4" w:space="0" w:color="auto"/>
              <w:bottom w:val="single" w:sz="4" w:space="0" w:color="auto"/>
              <w:right w:val="single" w:sz="4" w:space="0" w:color="auto"/>
            </w:tcBorders>
          </w:tcPr>
          <w:p w14:paraId="7A0EBCCA" w14:textId="128B55D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inschrijver Perceel 4 (en enkele andere) cel CDEF 6</w:t>
            </w:r>
          </w:p>
        </w:tc>
        <w:tc>
          <w:tcPr>
            <w:tcW w:w="6667" w:type="dxa"/>
            <w:tcBorders>
              <w:top w:val="single" w:sz="4" w:space="0" w:color="auto"/>
              <w:left w:val="single" w:sz="4" w:space="0" w:color="auto"/>
              <w:bottom w:val="single" w:sz="4" w:space="0" w:color="auto"/>
              <w:right w:val="single" w:sz="4" w:space="0" w:color="auto"/>
            </w:tcBorders>
          </w:tcPr>
          <w:p w14:paraId="226D91BD" w14:textId="0668186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Perceel 4 (en een aantal andere percelen) kan de inschrijver zijn bedrijfsnaam niet kwijt de cel is beveiligd. Reeds benoemd tijdens de informatiesessie, daarom ter herinnering. Urgent, aangezien er een nieuwe versie zal komen, dus invullen van dit </w:t>
            </w:r>
            <w:proofErr w:type="spellStart"/>
            <w:r w:rsidRPr="002F76B8">
              <w:rPr>
                <w:rFonts w:ascii="RijksoverheidSansHeading" w:hAnsi="RijksoverheidSansHeading" w:cs="Arial"/>
                <w:sz w:val="20"/>
              </w:rPr>
              <w:t>fromulier</w:t>
            </w:r>
            <w:proofErr w:type="spellEnd"/>
            <w:r w:rsidRPr="002F76B8">
              <w:rPr>
                <w:rFonts w:ascii="RijksoverheidSansHeading" w:hAnsi="RijksoverheidSansHeading" w:cs="Arial"/>
                <w:sz w:val="20"/>
              </w:rPr>
              <w:t xml:space="preserve"> nu nog niet veel zin heeft. (Copy &gt;&gt; Paste van het ene naar het andere formulier kan namelijk alleen cel-voor-cel en is daarmee een hoop extra werk.)</w:t>
            </w:r>
          </w:p>
        </w:tc>
        <w:tc>
          <w:tcPr>
            <w:tcW w:w="7486" w:type="dxa"/>
            <w:tcBorders>
              <w:top w:val="single" w:sz="4" w:space="0" w:color="auto"/>
              <w:left w:val="single" w:sz="4" w:space="0" w:color="auto"/>
              <w:bottom w:val="single" w:sz="4" w:space="0" w:color="auto"/>
              <w:right w:val="single" w:sz="4" w:space="0" w:color="auto"/>
            </w:tcBorders>
          </w:tcPr>
          <w:p w14:paraId="607CB8FB" w14:textId="67FD49F5"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sz w:val="20"/>
              </w:rPr>
              <w:t xml:space="preserve">De aanbestedende dienst heeft hetzelfde document opnieuw geüpload, maar dan met onbeveiligde invulvelden en aanpasbare rijhoogte. Zie in dit verband ook </w:t>
            </w:r>
            <w:r w:rsidRPr="002F76B8">
              <w:rPr>
                <w:rFonts w:ascii="RijksoverheidSansHeading" w:hAnsi="RijksoverheidSansHeading"/>
                <w:bCs/>
                <w:spacing w:val="0"/>
                <w:sz w:val="20"/>
              </w:rPr>
              <w:t>de was-wordt tabel bovenaan dit document.</w:t>
            </w:r>
          </w:p>
        </w:tc>
      </w:tr>
      <w:tr w:rsidR="006C6A62" w:rsidRPr="002F76B8" w14:paraId="38FFC62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78F4DD4" w14:textId="47A6DC37" w:rsidR="006C6A62" w:rsidRPr="00630A7C" w:rsidRDefault="006C6A62" w:rsidP="00536DB5">
            <w:pPr>
              <w:spacing w:line="240" w:lineRule="auto"/>
              <w:ind w:right="-70"/>
              <w:jc w:val="center"/>
              <w:rPr>
                <w:rFonts w:ascii="RijksoverheidSansHeading" w:hAnsi="RijksoverheidSansHeading"/>
                <w:bCs/>
                <w:sz w:val="20"/>
              </w:rPr>
            </w:pPr>
            <w:r w:rsidRPr="00630A7C">
              <w:rPr>
                <w:rFonts w:ascii="RijksoverheidSansHeading" w:hAnsi="RijksoverheidSansHeading" w:cs="Calibri"/>
                <w:sz w:val="20"/>
              </w:rPr>
              <w:t>68</w:t>
            </w:r>
          </w:p>
        </w:tc>
        <w:tc>
          <w:tcPr>
            <w:tcW w:w="3207" w:type="dxa"/>
            <w:tcBorders>
              <w:top w:val="single" w:sz="4" w:space="0" w:color="auto"/>
              <w:left w:val="single" w:sz="4" w:space="0" w:color="auto"/>
              <w:bottom w:val="single" w:sz="4" w:space="0" w:color="auto"/>
              <w:right w:val="single" w:sz="4" w:space="0" w:color="auto"/>
            </w:tcBorders>
          </w:tcPr>
          <w:p w14:paraId="6FA98319" w14:textId="7969E888" w:rsidR="006C6A62" w:rsidRPr="00630A7C" w:rsidRDefault="006C6A62" w:rsidP="006C6A62">
            <w:pPr>
              <w:spacing w:line="240" w:lineRule="auto"/>
              <w:jc w:val="both"/>
              <w:rPr>
                <w:rFonts w:ascii="RijksoverheidSansHeading" w:hAnsi="RijksoverheidSansHeading"/>
                <w:bCs/>
                <w:sz w:val="20"/>
              </w:rPr>
            </w:pPr>
            <w:r w:rsidRPr="00630A7C">
              <w:rPr>
                <w:rFonts w:ascii="RijksoverheidSansHeading" w:hAnsi="RijksoverheidSansHeading" w:cs="Arial"/>
                <w:sz w:val="20"/>
              </w:rPr>
              <w:t>5.1.1  De Superformule</w:t>
            </w:r>
          </w:p>
        </w:tc>
        <w:tc>
          <w:tcPr>
            <w:tcW w:w="4110" w:type="dxa"/>
            <w:tcBorders>
              <w:top w:val="single" w:sz="4" w:space="0" w:color="auto"/>
              <w:left w:val="single" w:sz="4" w:space="0" w:color="auto"/>
              <w:bottom w:val="single" w:sz="4" w:space="0" w:color="auto"/>
              <w:right w:val="single" w:sz="4" w:space="0" w:color="auto"/>
            </w:tcBorders>
          </w:tcPr>
          <w:p w14:paraId="5517420E" w14:textId="6F0A9CF1" w:rsidR="006C6A62" w:rsidRPr="00630A7C" w:rsidRDefault="006C6A62" w:rsidP="006C6A62">
            <w:pPr>
              <w:tabs>
                <w:tab w:val="left" w:pos="1040"/>
              </w:tabs>
              <w:spacing w:line="240" w:lineRule="auto"/>
              <w:jc w:val="both"/>
              <w:rPr>
                <w:rFonts w:ascii="RijksoverheidSansHeading" w:hAnsi="RijksoverheidSansHeading"/>
                <w:bCs/>
                <w:sz w:val="20"/>
              </w:rPr>
            </w:pPr>
            <w:r w:rsidRPr="00630A7C">
              <w:rPr>
                <w:rFonts w:ascii="RijksoverheidSansHeading" w:hAnsi="RijksoverheidSansHeading" w:cs="Arial"/>
                <w:sz w:val="20"/>
              </w:rPr>
              <w:t>paragraaf 5.1.1 De superformule en de bepaling van Pi</w:t>
            </w:r>
          </w:p>
        </w:tc>
        <w:tc>
          <w:tcPr>
            <w:tcW w:w="6667" w:type="dxa"/>
            <w:tcBorders>
              <w:top w:val="single" w:sz="4" w:space="0" w:color="auto"/>
              <w:left w:val="single" w:sz="4" w:space="0" w:color="auto"/>
              <w:bottom w:val="single" w:sz="4" w:space="0" w:color="auto"/>
              <w:right w:val="single" w:sz="4" w:space="0" w:color="auto"/>
            </w:tcBorders>
          </w:tcPr>
          <w:p w14:paraId="784DE32E" w14:textId="3DBA7BA8" w:rsidR="006C6A62" w:rsidRPr="00630A7C" w:rsidRDefault="006C6A62" w:rsidP="006C6A62">
            <w:pPr>
              <w:tabs>
                <w:tab w:val="left" w:pos="1040"/>
              </w:tabs>
              <w:spacing w:line="240" w:lineRule="auto"/>
              <w:jc w:val="both"/>
              <w:rPr>
                <w:rFonts w:ascii="RijksoverheidSansHeading" w:hAnsi="RijksoverheidSansHeading"/>
                <w:bCs/>
                <w:sz w:val="20"/>
              </w:rPr>
            </w:pPr>
            <w:r w:rsidRPr="00630A7C">
              <w:rPr>
                <w:rFonts w:ascii="RijksoverheidSansHeading" w:hAnsi="RijksoverheidSansHeading" w:cs="Arial"/>
                <w:sz w:val="20"/>
              </w:rPr>
              <w:t xml:space="preserve">De evaluatieprijs wordt berekend in </w:t>
            </w:r>
            <w:r w:rsidR="00FE09A5">
              <w:rPr>
                <w:rFonts w:ascii="RijksoverheidSansHeading" w:hAnsi="RijksoverheidSansHeading" w:cs="Arial"/>
                <w:sz w:val="20"/>
              </w:rPr>
              <w:t>Bijlage</w:t>
            </w:r>
            <w:r w:rsidRPr="00630A7C">
              <w:rPr>
                <w:rFonts w:ascii="RijksoverheidSansHeading" w:hAnsi="RijksoverheidSansHeading" w:cs="Arial"/>
                <w:sz w:val="20"/>
              </w:rPr>
              <w:t xml:space="preserve"> G per perceel. De evaluatieprijs berekening is voor "ex BTW" en voor "vrijgesteld van BTW" identiek. Kunnen we hieruit de conclusie trekken dat het voor de berekening van Pi niet uitmaakt of "vrij gesteld van BTW" of "exclusief BTW" wordt aangeboden? Of is hier sprake omissie en wordt het vinkje voor "ex BTW" foutief niet toegepast in de formule voor de berekening van Pi in alle prijzenbladen van </w:t>
            </w:r>
            <w:r w:rsidR="00FE09A5">
              <w:rPr>
                <w:rFonts w:ascii="RijksoverheidSansHeading" w:hAnsi="RijksoverheidSansHeading" w:cs="Arial"/>
                <w:sz w:val="20"/>
              </w:rPr>
              <w:t>Bijlage</w:t>
            </w:r>
            <w:r w:rsidRPr="00630A7C">
              <w:rPr>
                <w:rFonts w:ascii="RijksoverheidSansHeading" w:hAnsi="RijksoverheidSansHeading" w:cs="Arial"/>
                <w:sz w:val="20"/>
              </w:rPr>
              <w:t xml:space="preserve"> F? Zo niet, kan de aanbestedende dienst verduidelijken hoe de aanbestedende dienst beide Pi voorstellen (lees appels (ex BTW) met peren (vrijgesteld van BTW)) met elkaar vergelijkt en beoordeeld?   </w:t>
            </w:r>
          </w:p>
        </w:tc>
        <w:tc>
          <w:tcPr>
            <w:tcW w:w="7486" w:type="dxa"/>
            <w:tcBorders>
              <w:top w:val="single" w:sz="4" w:space="0" w:color="auto"/>
              <w:left w:val="single" w:sz="4" w:space="0" w:color="auto"/>
              <w:bottom w:val="single" w:sz="4" w:space="0" w:color="auto"/>
              <w:right w:val="single" w:sz="4" w:space="0" w:color="auto"/>
            </w:tcBorders>
          </w:tcPr>
          <w:p w14:paraId="5F116295" w14:textId="51789951" w:rsidR="00052772" w:rsidRPr="00630A7C" w:rsidRDefault="0005277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630A7C">
              <w:rPr>
                <w:rFonts w:ascii="RijksoverheidSansHeading" w:hAnsi="RijksoverheidSansHeading"/>
                <w:bCs/>
                <w:spacing w:val="0"/>
                <w:sz w:val="20"/>
              </w:rPr>
              <w:t xml:space="preserve">De keuze tussen exclusief BTW danwel vrijgesteld van BTW heeft geen invloed op de beoordeling van de </w:t>
            </w:r>
            <w:r w:rsidR="00A774DB">
              <w:rPr>
                <w:rFonts w:ascii="RijksoverheidSansHeading" w:hAnsi="RijksoverheidSansHeading"/>
                <w:bCs/>
                <w:spacing w:val="0"/>
                <w:sz w:val="20"/>
              </w:rPr>
              <w:t>Inschrijving</w:t>
            </w:r>
            <w:r w:rsidRPr="00630A7C">
              <w:rPr>
                <w:rFonts w:ascii="RijksoverheidSansHeading" w:hAnsi="RijksoverheidSansHeading"/>
                <w:bCs/>
                <w:spacing w:val="0"/>
                <w:sz w:val="20"/>
              </w:rPr>
              <w:t xml:space="preserve">. Zie in dit kader ook de antwoorden op vraag </w:t>
            </w:r>
            <w:r w:rsidR="00650583" w:rsidRPr="00630A7C">
              <w:rPr>
                <w:rFonts w:ascii="RijksoverheidSansHeading" w:hAnsi="RijksoverheidSansHeading"/>
                <w:bCs/>
                <w:spacing w:val="0"/>
                <w:sz w:val="20"/>
              </w:rPr>
              <w:t>11 en</w:t>
            </w:r>
            <w:r w:rsidRPr="00630A7C">
              <w:rPr>
                <w:rFonts w:ascii="RijksoverheidSansHeading" w:hAnsi="RijksoverheidSansHeading"/>
                <w:bCs/>
                <w:spacing w:val="0"/>
                <w:sz w:val="20"/>
              </w:rPr>
              <w:t xml:space="preserve"> 35.</w:t>
            </w:r>
          </w:p>
        </w:tc>
      </w:tr>
      <w:tr w:rsidR="006C6A62" w:rsidRPr="002F76B8" w14:paraId="092D0BC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76249DF" w14:textId="4AB434F4" w:rsidR="006C6A62" w:rsidRPr="00630A7C" w:rsidRDefault="006C6A62" w:rsidP="00536DB5">
            <w:pPr>
              <w:spacing w:line="240" w:lineRule="auto"/>
              <w:ind w:right="-70"/>
              <w:jc w:val="center"/>
              <w:rPr>
                <w:rFonts w:ascii="RijksoverheidSansHeading" w:hAnsi="RijksoverheidSansHeading"/>
                <w:bCs/>
                <w:sz w:val="20"/>
              </w:rPr>
            </w:pPr>
            <w:r w:rsidRPr="00630A7C">
              <w:rPr>
                <w:rFonts w:ascii="RijksoverheidSansHeading" w:hAnsi="RijksoverheidSansHeading" w:cs="Calibri"/>
                <w:sz w:val="20"/>
              </w:rPr>
              <w:lastRenderedPageBreak/>
              <w:t>69</w:t>
            </w:r>
          </w:p>
        </w:tc>
        <w:tc>
          <w:tcPr>
            <w:tcW w:w="3207" w:type="dxa"/>
            <w:tcBorders>
              <w:top w:val="single" w:sz="4" w:space="0" w:color="auto"/>
              <w:left w:val="single" w:sz="4" w:space="0" w:color="auto"/>
              <w:bottom w:val="single" w:sz="4" w:space="0" w:color="auto"/>
              <w:right w:val="single" w:sz="4" w:space="0" w:color="auto"/>
            </w:tcBorders>
          </w:tcPr>
          <w:p w14:paraId="20B8B938" w14:textId="2F59BCA7" w:rsidR="006C6A62" w:rsidRPr="00630A7C" w:rsidRDefault="006C6A62" w:rsidP="006C6A62">
            <w:pPr>
              <w:spacing w:line="240" w:lineRule="auto"/>
              <w:jc w:val="both"/>
              <w:rPr>
                <w:rFonts w:ascii="RijksoverheidSansHeading" w:hAnsi="RijksoverheidSansHeading"/>
                <w:bCs/>
                <w:sz w:val="20"/>
              </w:rPr>
            </w:pPr>
            <w:r w:rsidRPr="00630A7C">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69A65E93" w14:textId="20A72D09" w:rsidR="006C6A62" w:rsidRPr="00630A7C" w:rsidRDefault="006C6A62" w:rsidP="006C6A62">
            <w:pPr>
              <w:tabs>
                <w:tab w:val="left" w:pos="1040"/>
              </w:tabs>
              <w:spacing w:line="240" w:lineRule="auto"/>
              <w:jc w:val="both"/>
              <w:rPr>
                <w:rFonts w:ascii="RijksoverheidSansHeading" w:hAnsi="RijksoverheidSansHeading"/>
                <w:bCs/>
                <w:sz w:val="20"/>
              </w:rPr>
            </w:pPr>
            <w:r w:rsidRPr="00630A7C">
              <w:rPr>
                <w:rFonts w:ascii="RijksoverheidSansHeading" w:hAnsi="RijksoverheidSansHeading" w:cs="Arial"/>
                <w:sz w:val="20"/>
              </w:rPr>
              <w:t>prijs in en exclusief examens</w:t>
            </w:r>
          </w:p>
        </w:tc>
        <w:tc>
          <w:tcPr>
            <w:tcW w:w="6667" w:type="dxa"/>
            <w:tcBorders>
              <w:top w:val="single" w:sz="4" w:space="0" w:color="auto"/>
              <w:left w:val="single" w:sz="4" w:space="0" w:color="auto"/>
              <w:bottom w:val="single" w:sz="4" w:space="0" w:color="auto"/>
              <w:right w:val="single" w:sz="4" w:space="0" w:color="auto"/>
            </w:tcBorders>
          </w:tcPr>
          <w:p w14:paraId="2E872750" w14:textId="487767FE" w:rsidR="006C6A62" w:rsidRPr="00630A7C" w:rsidRDefault="006C6A62" w:rsidP="006C6A62">
            <w:pPr>
              <w:tabs>
                <w:tab w:val="left" w:pos="1040"/>
              </w:tabs>
              <w:spacing w:line="240" w:lineRule="auto"/>
              <w:jc w:val="both"/>
              <w:rPr>
                <w:rFonts w:ascii="RijksoverheidSansHeading" w:hAnsi="RijksoverheidSansHeading"/>
                <w:bCs/>
                <w:sz w:val="20"/>
              </w:rPr>
            </w:pPr>
            <w:r w:rsidRPr="00630A7C">
              <w:rPr>
                <w:rFonts w:ascii="RijksoverheidSansHeading" w:hAnsi="RijksoverheidSansHeading" w:cs="Arial"/>
                <w:sz w:val="20"/>
              </w:rPr>
              <w:t xml:space="preserve">Indien examens een </w:t>
            </w:r>
            <w:proofErr w:type="spellStart"/>
            <w:r w:rsidRPr="00630A7C">
              <w:rPr>
                <w:rFonts w:ascii="RijksoverheidSansHeading" w:hAnsi="RijksoverheidSansHeading" w:cs="Arial"/>
                <w:sz w:val="20"/>
              </w:rPr>
              <w:t>onlosmakend</w:t>
            </w:r>
            <w:proofErr w:type="spellEnd"/>
            <w:r w:rsidRPr="00630A7C">
              <w:rPr>
                <w:rFonts w:ascii="RijksoverheidSansHeading" w:hAnsi="RijksoverheidSansHeading" w:cs="Arial"/>
                <w:sz w:val="20"/>
              </w:rPr>
              <w:t xml:space="preserve"> onderdeel uitmaken van een training. Op welke manier kan inschrijver in de tabellen zichtbaar maken dat deze cursus wordt afgerond met een examen.  En hoe kan inschrijver daar in de korting rekening mee houden.  Uitleg: Op examens hebben de opleiders geen of zeer beperkte korting bij inkoop en daarom kunnen de opleiders daarop maar zeer beperkt korting verlenen. Echter op het andere onderdeel van de training is meer mogelijk en dat wordt in de huidige situatie onmogelijk gemaakt. Kan de aanbestedende dienst bevestigen dat de aangeboden tarieven exclusief examenkosten zijn. Zo nee, kan de aanbestedende dienst verduidelijken hoe de verschillende kortingen dan doorberekend dienen te worden.</w:t>
            </w:r>
          </w:p>
        </w:tc>
        <w:tc>
          <w:tcPr>
            <w:tcW w:w="7486" w:type="dxa"/>
            <w:tcBorders>
              <w:top w:val="single" w:sz="4" w:space="0" w:color="auto"/>
              <w:left w:val="single" w:sz="4" w:space="0" w:color="auto"/>
              <w:bottom w:val="single" w:sz="4" w:space="0" w:color="auto"/>
              <w:right w:val="single" w:sz="4" w:space="0" w:color="auto"/>
            </w:tcBorders>
          </w:tcPr>
          <w:p w14:paraId="13F3FD92" w14:textId="77777777" w:rsidR="006C6A62" w:rsidRPr="00630A7C" w:rsidRDefault="006C6A62" w:rsidP="006C6A62">
            <w:pPr>
              <w:pStyle w:val="Koptekst"/>
              <w:tabs>
                <w:tab w:val="left" w:pos="2360"/>
              </w:tabs>
              <w:spacing w:line="240" w:lineRule="auto"/>
              <w:jc w:val="both"/>
              <w:rPr>
                <w:rFonts w:ascii="RijksoverheidSansHeading" w:hAnsi="RijksoverheidSansHeading"/>
                <w:bCs/>
                <w:spacing w:val="0"/>
                <w:sz w:val="20"/>
              </w:rPr>
            </w:pPr>
            <w:r w:rsidRPr="00630A7C">
              <w:rPr>
                <w:rFonts w:ascii="RijksoverheidSansHeading" w:hAnsi="RijksoverheidSansHeading"/>
                <w:bCs/>
                <w:spacing w:val="0"/>
                <w:sz w:val="20"/>
              </w:rPr>
              <w:t xml:space="preserve">De aanbestedende dienst kan bevestigen dat de aangeboden prijzen exclusief examens zijn. </w:t>
            </w:r>
          </w:p>
          <w:p w14:paraId="77D50844" w14:textId="2B91D062" w:rsidR="006C6A62" w:rsidRPr="00630A7C" w:rsidRDefault="006C6A62" w:rsidP="006C6A62">
            <w:pPr>
              <w:pStyle w:val="Koptekst"/>
              <w:tabs>
                <w:tab w:val="left" w:pos="2360"/>
              </w:tabs>
              <w:spacing w:line="240" w:lineRule="auto"/>
              <w:jc w:val="both"/>
              <w:rPr>
                <w:rFonts w:ascii="RijksoverheidSansHeading" w:hAnsi="RijksoverheidSansHeading"/>
                <w:bCs/>
                <w:spacing w:val="0"/>
                <w:sz w:val="20"/>
              </w:rPr>
            </w:pPr>
            <w:r w:rsidRPr="00630A7C">
              <w:rPr>
                <w:rFonts w:ascii="RijksoverheidSansHeading" w:hAnsi="RijksoverheidSansHeading"/>
                <w:bCs/>
                <w:spacing w:val="0"/>
                <w:sz w:val="20"/>
              </w:rPr>
              <w:t xml:space="preserve">Bij gunning dient een lijst met alle examenprijzen verstrekt te worden. </w:t>
            </w:r>
          </w:p>
          <w:p w14:paraId="5204A509" w14:textId="77777777" w:rsidR="006C6A62" w:rsidRPr="00630A7C" w:rsidRDefault="006C6A62" w:rsidP="006C6A62">
            <w:pPr>
              <w:pStyle w:val="Koptekst"/>
              <w:tabs>
                <w:tab w:val="left" w:pos="2360"/>
              </w:tabs>
              <w:spacing w:line="240" w:lineRule="auto"/>
              <w:jc w:val="both"/>
              <w:rPr>
                <w:rFonts w:ascii="RijksoverheidSansHeading" w:hAnsi="RijksoverheidSansHeading"/>
                <w:bCs/>
                <w:spacing w:val="0"/>
                <w:sz w:val="20"/>
              </w:rPr>
            </w:pPr>
          </w:p>
          <w:p w14:paraId="11FBEFD9" w14:textId="125385D6" w:rsidR="006C6A62" w:rsidRPr="00630A7C"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630A7C">
              <w:rPr>
                <w:rFonts w:ascii="RijksoverheidSansHeading" w:hAnsi="RijksoverheidSansHeading"/>
                <w:bCs/>
                <w:spacing w:val="0"/>
                <w:sz w:val="20"/>
              </w:rPr>
              <w:t xml:space="preserve"> </w:t>
            </w:r>
          </w:p>
        </w:tc>
      </w:tr>
      <w:tr w:rsidR="006C6A62" w:rsidRPr="002F76B8" w14:paraId="37940AC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5F565F3" w14:textId="0C6E646B"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70</w:t>
            </w:r>
          </w:p>
        </w:tc>
        <w:tc>
          <w:tcPr>
            <w:tcW w:w="3207" w:type="dxa"/>
            <w:tcBorders>
              <w:top w:val="single" w:sz="4" w:space="0" w:color="auto"/>
              <w:left w:val="single" w:sz="4" w:space="0" w:color="auto"/>
              <w:bottom w:val="single" w:sz="4" w:space="0" w:color="auto"/>
              <w:right w:val="single" w:sz="4" w:space="0" w:color="auto"/>
            </w:tcBorders>
          </w:tcPr>
          <w:p w14:paraId="3254D62C" w14:textId="27DD5E2E"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7BA926FB" w14:textId="7272DB8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Exclusief BTW </w:t>
            </w:r>
            <w:proofErr w:type="spellStart"/>
            <w:r w:rsidRPr="002F76B8">
              <w:rPr>
                <w:rFonts w:ascii="RijksoverheidSansHeading" w:hAnsi="RijksoverheidSansHeading" w:cs="Arial"/>
                <w:sz w:val="20"/>
              </w:rPr>
              <w:t>vs</w:t>
            </w:r>
            <w:proofErr w:type="spellEnd"/>
            <w:r w:rsidRPr="002F76B8">
              <w:rPr>
                <w:rFonts w:ascii="RijksoverheidSansHeading" w:hAnsi="RijksoverheidSansHeading" w:cs="Arial"/>
                <w:sz w:val="20"/>
              </w:rPr>
              <w:t xml:space="preserve"> vrijgesteld van BTW</w:t>
            </w:r>
          </w:p>
        </w:tc>
        <w:tc>
          <w:tcPr>
            <w:tcW w:w="6667" w:type="dxa"/>
            <w:tcBorders>
              <w:top w:val="single" w:sz="4" w:space="0" w:color="auto"/>
              <w:left w:val="single" w:sz="4" w:space="0" w:color="auto"/>
              <w:bottom w:val="single" w:sz="4" w:space="0" w:color="auto"/>
              <w:right w:val="single" w:sz="4" w:space="0" w:color="auto"/>
            </w:tcBorders>
          </w:tcPr>
          <w:p w14:paraId="23495296" w14:textId="3B5DD66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Als een aanbieder exclusief BTW berekent, betekent dit dan ook dat de levering in het contract exclusief BTW zal plaatsvinden? Zo niet, kan de </w:t>
            </w:r>
            <w:proofErr w:type="spellStart"/>
            <w:r w:rsidRPr="002F76B8">
              <w:rPr>
                <w:rFonts w:ascii="RijksoverheidSansHeading" w:hAnsi="RijksoverheidSansHeading" w:cs="Arial"/>
                <w:sz w:val="20"/>
              </w:rPr>
              <w:t>aanbestdende</w:t>
            </w:r>
            <w:proofErr w:type="spellEnd"/>
            <w:r w:rsidRPr="002F76B8">
              <w:rPr>
                <w:rFonts w:ascii="RijksoverheidSansHeading" w:hAnsi="RijksoverheidSansHeading" w:cs="Arial"/>
                <w:sz w:val="20"/>
              </w:rPr>
              <w:t xml:space="preserve"> dienst verduidelijken hoe dan wel?</w:t>
            </w:r>
          </w:p>
        </w:tc>
        <w:tc>
          <w:tcPr>
            <w:tcW w:w="7486" w:type="dxa"/>
            <w:tcBorders>
              <w:top w:val="single" w:sz="4" w:space="0" w:color="auto"/>
              <w:left w:val="single" w:sz="4" w:space="0" w:color="auto"/>
              <w:bottom w:val="single" w:sz="4" w:space="0" w:color="auto"/>
              <w:right w:val="single" w:sz="4" w:space="0" w:color="auto"/>
            </w:tcBorders>
            <w:shd w:val="clear" w:color="auto" w:fill="auto"/>
          </w:tcPr>
          <w:p w14:paraId="4EF21171" w14:textId="04EAF7E8"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Daar waar Opdrachtnemer BTW plichtig is vindt levering inclusief BTW plaats. Daar waar Opdrachtnemer vrijgesteld is van BTW kan levering vrijgesteld van BTW plaatsvinden.</w:t>
            </w:r>
          </w:p>
        </w:tc>
      </w:tr>
      <w:tr w:rsidR="006C6A62" w:rsidRPr="002F76B8" w14:paraId="6426765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56EF96B" w14:textId="747383FC"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71</w:t>
            </w:r>
          </w:p>
        </w:tc>
        <w:tc>
          <w:tcPr>
            <w:tcW w:w="3207" w:type="dxa"/>
            <w:tcBorders>
              <w:top w:val="single" w:sz="4" w:space="0" w:color="auto"/>
              <w:left w:val="single" w:sz="4" w:space="0" w:color="auto"/>
              <w:bottom w:val="single" w:sz="4" w:space="0" w:color="auto"/>
              <w:right w:val="single" w:sz="4" w:space="0" w:color="auto"/>
            </w:tcBorders>
          </w:tcPr>
          <w:p w14:paraId="4D635862" w14:textId="19F775DB"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C Referentieformulier kerncompetenties</w:t>
            </w:r>
          </w:p>
        </w:tc>
        <w:tc>
          <w:tcPr>
            <w:tcW w:w="4110" w:type="dxa"/>
            <w:tcBorders>
              <w:top w:val="single" w:sz="4" w:space="0" w:color="auto"/>
              <w:left w:val="single" w:sz="4" w:space="0" w:color="auto"/>
              <w:bottom w:val="single" w:sz="4" w:space="0" w:color="auto"/>
              <w:right w:val="single" w:sz="4" w:space="0" w:color="auto"/>
            </w:tcBorders>
          </w:tcPr>
          <w:p w14:paraId="7742919F" w14:textId="457101C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Bijlage 3 geschiktheid kerncompetenties</w:t>
            </w:r>
          </w:p>
        </w:tc>
        <w:tc>
          <w:tcPr>
            <w:tcW w:w="6667" w:type="dxa"/>
            <w:tcBorders>
              <w:top w:val="single" w:sz="4" w:space="0" w:color="auto"/>
              <w:left w:val="single" w:sz="4" w:space="0" w:color="auto"/>
              <w:bottom w:val="single" w:sz="4" w:space="0" w:color="auto"/>
              <w:right w:val="single" w:sz="4" w:space="0" w:color="auto"/>
            </w:tcBorders>
          </w:tcPr>
          <w:p w14:paraId="4FD981CA" w14:textId="5412C18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Perceel 6, 10, 11, 13 en 15 wordt gevraagd naar trainingen die bij het thema horen. In het geval van vendor training is hier de eis dat de trainingen die dit afdekken vendor  geautoriseerde trainingen zijn. Kan de aanbestedende dienst bevestigen dat het hier enkel </w:t>
            </w:r>
            <w:proofErr w:type="spellStart"/>
            <w:r w:rsidRPr="002F76B8">
              <w:rPr>
                <w:rFonts w:ascii="RijksoverheidSansHeading" w:hAnsi="RijksoverheidSansHeading" w:cs="Arial"/>
                <w:sz w:val="20"/>
              </w:rPr>
              <w:t>gecetificeerde</w:t>
            </w:r>
            <w:proofErr w:type="spellEnd"/>
            <w:r w:rsidRPr="002F76B8">
              <w:rPr>
                <w:rFonts w:ascii="RijksoverheidSansHeading" w:hAnsi="RijksoverheidSansHeading" w:cs="Arial"/>
                <w:sz w:val="20"/>
              </w:rPr>
              <w:t xml:space="preserve"> trainingen van  AWS/Cisco/Microsoft/</w:t>
            </w:r>
            <w:proofErr w:type="spellStart"/>
            <w:r w:rsidRPr="002F76B8">
              <w:rPr>
                <w:rFonts w:ascii="RijksoverheidSansHeading" w:hAnsi="RijksoverheidSansHeading" w:cs="Arial"/>
                <w:sz w:val="20"/>
              </w:rPr>
              <w:t>Redhat</w:t>
            </w:r>
            <w:proofErr w:type="spellEnd"/>
            <w:r w:rsidRPr="002F76B8">
              <w:rPr>
                <w:rFonts w:ascii="RijksoverheidSansHeading" w:hAnsi="RijksoverheidSansHeading" w:cs="Arial"/>
                <w:sz w:val="20"/>
              </w:rPr>
              <w:t>...betreft. Zo niet, kunt u de vraag verduidelijken.</w:t>
            </w:r>
          </w:p>
        </w:tc>
        <w:tc>
          <w:tcPr>
            <w:tcW w:w="7486" w:type="dxa"/>
            <w:tcBorders>
              <w:top w:val="single" w:sz="4" w:space="0" w:color="auto"/>
              <w:left w:val="single" w:sz="4" w:space="0" w:color="auto"/>
              <w:bottom w:val="single" w:sz="4" w:space="0" w:color="auto"/>
              <w:right w:val="single" w:sz="4" w:space="0" w:color="auto"/>
            </w:tcBorders>
          </w:tcPr>
          <w:p w14:paraId="6654F421" w14:textId="21B5D1CB" w:rsidR="006C6A62" w:rsidRPr="002F76B8" w:rsidRDefault="00B00DD3" w:rsidP="006C008D">
            <w:pPr>
              <w:pStyle w:val="Koptekst"/>
              <w:tabs>
                <w:tab w:val="left" w:pos="2360"/>
              </w:tabs>
              <w:spacing w:line="240" w:lineRule="auto"/>
              <w:jc w:val="both"/>
              <w:rPr>
                <w:rFonts w:ascii="RijksoverheidSansHeading" w:hAnsi="RijksoverheidSansHeading"/>
                <w:bCs/>
                <w:spacing w:val="0"/>
                <w:sz w:val="20"/>
                <w:highlight w:val="lightGray"/>
              </w:rPr>
            </w:pPr>
            <w:r w:rsidRPr="002F76B8">
              <w:rPr>
                <w:rFonts w:ascii="RijksoverheidSansHeading" w:hAnsi="RijksoverheidSansHeading"/>
                <w:bCs/>
                <w:spacing w:val="0"/>
                <w:sz w:val="20"/>
              </w:rPr>
              <w:t>Opdrachtnemer dient geaccrediteerde trainingen aan te kunnen bieden, uitgezonderd trainingen waarvoor geen accreditatie bestaat. Indien er door Opdrachtnemer daarnaast zelf ontwikkelde (alternatieve) trainingen worden aangeboden dienen deze aan dezelfde eisen te voldoen als de geaccrediteerde trainingen waardoor deelname aan de geaccrediteerde examens is gegarandeerd. Zie</w:t>
            </w:r>
            <w:r w:rsidR="00E20F8E" w:rsidRPr="002F76B8">
              <w:rPr>
                <w:rFonts w:ascii="RijksoverheidSansHeading" w:hAnsi="RijksoverheidSansHeading"/>
                <w:bCs/>
                <w:spacing w:val="0"/>
                <w:sz w:val="20"/>
              </w:rPr>
              <w:t xml:space="preserve"> ook naar het antwoord op vraag 119. </w:t>
            </w:r>
          </w:p>
        </w:tc>
      </w:tr>
      <w:tr w:rsidR="006C6A62" w:rsidRPr="002F76B8" w14:paraId="0BA1816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296FE70" w14:textId="2A7F49E9"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72</w:t>
            </w:r>
          </w:p>
        </w:tc>
        <w:tc>
          <w:tcPr>
            <w:tcW w:w="3207" w:type="dxa"/>
            <w:tcBorders>
              <w:top w:val="single" w:sz="4" w:space="0" w:color="auto"/>
              <w:left w:val="single" w:sz="4" w:space="0" w:color="auto"/>
              <w:bottom w:val="single" w:sz="4" w:space="0" w:color="auto"/>
              <w:right w:val="single" w:sz="4" w:space="0" w:color="auto"/>
            </w:tcBorders>
          </w:tcPr>
          <w:p w14:paraId="65ABDAD0" w14:textId="6EA174EB" w:rsidR="006C6A62" w:rsidRPr="002F76B8" w:rsidRDefault="006C6A62" w:rsidP="006C6A62">
            <w:pPr>
              <w:widowControl/>
              <w:spacing w:line="240" w:lineRule="auto"/>
              <w:jc w:val="both"/>
              <w:rPr>
                <w:rFonts w:ascii="RijksoverheidSansHeading" w:hAnsi="RijksoverheidSansHeading" w:cs="Arial"/>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0CF64C63" w14:textId="3DDFF7A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kortingspercentage</w:t>
            </w:r>
          </w:p>
        </w:tc>
        <w:tc>
          <w:tcPr>
            <w:tcW w:w="6667" w:type="dxa"/>
            <w:tcBorders>
              <w:top w:val="single" w:sz="4" w:space="0" w:color="auto"/>
              <w:left w:val="single" w:sz="4" w:space="0" w:color="auto"/>
              <w:bottom w:val="single" w:sz="4" w:space="0" w:color="auto"/>
              <w:right w:val="single" w:sz="4" w:space="0" w:color="auto"/>
            </w:tcBorders>
          </w:tcPr>
          <w:p w14:paraId="5FDD17E0" w14:textId="070D72D3" w:rsidR="006C6A62" w:rsidRPr="002F76B8" w:rsidRDefault="006C6A62" w:rsidP="006C6A62">
            <w:pPr>
              <w:widowControl/>
              <w:spacing w:line="240" w:lineRule="auto"/>
              <w:rPr>
                <w:rFonts w:ascii="RijksoverheidSansHeading" w:hAnsi="RijksoverheidSansHeading"/>
                <w:sz w:val="20"/>
              </w:rPr>
            </w:pPr>
            <w:r w:rsidRPr="002F76B8">
              <w:rPr>
                <w:rFonts w:ascii="RijksoverheidSansHeading" w:hAnsi="RijksoverheidSansHeading"/>
                <w:sz w:val="20"/>
              </w:rPr>
              <w:t xml:space="preserve">Wij zien in de aanbesteding een </w:t>
            </w:r>
            <w:proofErr w:type="spellStart"/>
            <w:r w:rsidRPr="002F76B8">
              <w:rPr>
                <w:rFonts w:ascii="RijksoverheidSansHeading" w:hAnsi="RijksoverheidSansHeading"/>
                <w:sz w:val="20"/>
              </w:rPr>
              <w:t>prijsuitvraag</w:t>
            </w:r>
            <w:proofErr w:type="spellEnd"/>
            <w:r w:rsidRPr="002F76B8">
              <w:rPr>
                <w:rFonts w:ascii="RijksoverheidSansHeading" w:hAnsi="RijksoverheidSansHeading"/>
                <w:sz w:val="20"/>
              </w:rPr>
              <w:t xml:space="preserve"> die gebaseerd is op een kortingspercentage per onderdeel binnen een perceel aan te geven in de </w:t>
            </w:r>
            <w:proofErr w:type="spellStart"/>
            <w:r w:rsidRPr="002F76B8">
              <w:rPr>
                <w:rFonts w:ascii="RijksoverheidSansHeading" w:hAnsi="RijksoverheidSansHeading"/>
                <w:sz w:val="20"/>
              </w:rPr>
              <w:t>prijs</w:t>
            </w:r>
            <w:r w:rsidR="00FE09A5">
              <w:rPr>
                <w:rFonts w:ascii="RijksoverheidSansHeading" w:hAnsi="RijksoverheidSansHeading"/>
                <w:sz w:val="20"/>
              </w:rPr>
              <w:t>Bijlage</w:t>
            </w:r>
            <w:proofErr w:type="spellEnd"/>
            <w:r w:rsidRPr="002F76B8">
              <w:rPr>
                <w:rFonts w:ascii="RijksoverheidSansHeading" w:hAnsi="RijksoverheidSansHeading"/>
                <w:sz w:val="20"/>
              </w:rPr>
              <w:t>. Wij vragen ons af hoe de aanbestedende dienst prijsverschillen in het aanbod van diverse opleiders voor dezelfde trainingen meeweegt in de beoordeling beste prijs/kwaliteit verhouden? De superformule houdt ons inziens alleen rekening met een kortingspercentage op basis van voorgenomen besteding in opleidingen. Terwijl als voor training X opleider 1 2000 euro vraagt en opleider 2 1000 euro, bij een hogere korting van opleider 1 deze de perceel gegund krijgt terwijl met opleider 2 met iets lagere korting veel meer trainingen uit het budget gehaald kunnen worden.</w:t>
            </w:r>
          </w:p>
        </w:tc>
        <w:tc>
          <w:tcPr>
            <w:tcW w:w="7486" w:type="dxa"/>
            <w:tcBorders>
              <w:top w:val="single" w:sz="4" w:space="0" w:color="auto"/>
              <w:left w:val="single" w:sz="4" w:space="0" w:color="auto"/>
              <w:bottom w:val="single" w:sz="4" w:space="0" w:color="auto"/>
              <w:right w:val="single" w:sz="4" w:space="0" w:color="auto"/>
            </w:tcBorders>
          </w:tcPr>
          <w:p w14:paraId="3FE9E922" w14:textId="4E54D4EA" w:rsidR="006C6A62" w:rsidRPr="002F76B8" w:rsidRDefault="006C6A62" w:rsidP="0065058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Alleen het kortingspercentage wordt beoordeeld.  De </w:t>
            </w:r>
            <w:r w:rsidR="007968BE">
              <w:rPr>
                <w:rFonts w:ascii="RijksoverheidSansHeading" w:hAnsi="RijksoverheidSansHeading"/>
                <w:bCs/>
                <w:spacing w:val="0"/>
                <w:sz w:val="20"/>
              </w:rPr>
              <w:t>aanbestedende dienst</w:t>
            </w:r>
            <w:r w:rsidRPr="002F76B8">
              <w:rPr>
                <w:rFonts w:ascii="RijksoverheidSansHeading" w:hAnsi="RijksoverheidSansHeading"/>
                <w:bCs/>
                <w:spacing w:val="0"/>
                <w:sz w:val="20"/>
              </w:rPr>
              <w:t xml:space="preserve"> heeft hiervoor gekozen na uitgebreide consultatie met de markt. Een overweging hierbij is dat de behoefte ziet op standaard IV gerichte Trainingen, die door de diverse Inschrijvers online ontsloten worden via een opleidingscatalogus. Dit maakt dat het aanbod onderling concurrerend moet zijn, omdat een marktpartij zichzelf anders uit de markt prijst.</w:t>
            </w:r>
          </w:p>
        </w:tc>
      </w:tr>
      <w:tr w:rsidR="006C6A62" w:rsidRPr="002F76B8" w14:paraId="49512F15"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DED8A1B" w14:textId="2F12214F"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73</w:t>
            </w:r>
          </w:p>
        </w:tc>
        <w:tc>
          <w:tcPr>
            <w:tcW w:w="3207" w:type="dxa"/>
            <w:tcBorders>
              <w:top w:val="single" w:sz="4" w:space="0" w:color="auto"/>
              <w:left w:val="single" w:sz="4" w:space="0" w:color="auto"/>
              <w:bottom w:val="single" w:sz="4" w:space="0" w:color="auto"/>
              <w:right w:val="single" w:sz="4" w:space="0" w:color="auto"/>
            </w:tcBorders>
          </w:tcPr>
          <w:p w14:paraId="2CD8112A" w14:textId="563CA2B3"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1.7  Leeswijzer</w:t>
            </w:r>
          </w:p>
        </w:tc>
        <w:tc>
          <w:tcPr>
            <w:tcW w:w="4110" w:type="dxa"/>
            <w:tcBorders>
              <w:top w:val="single" w:sz="4" w:space="0" w:color="auto"/>
              <w:left w:val="single" w:sz="4" w:space="0" w:color="auto"/>
              <w:bottom w:val="single" w:sz="4" w:space="0" w:color="auto"/>
              <w:right w:val="single" w:sz="4" w:space="0" w:color="auto"/>
            </w:tcBorders>
          </w:tcPr>
          <w:p w14:paraId="78174C8D" w14:textId="333525B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De pdf documenten Beschrijvend document en Bijlage 2 Programma van Eisen.</w:t>
            </w:r>
          </w:p>
        </w:tc>
        <w:tc>
          <w:tcPr>
            <w:tcW w:w="6667" w:type="dxa"/>
            <w:tcBorders>
              <w:top w:val="single" w:sz="4" w:space="0" w:color="auto"/>
              <w:left w:val="single" w:sz="4" w:space="0" w:color="auto"/>
              <w:bottom w:val="single" w:sz="4" w:space="0" w:color="auto"/>
              <w:right w:val="single" w:sz="4" w:space="0" w:color="auto"/>
            </w:tcBorders>
          </w:tcPr>
          <w:p w14:paraId="30E0A453" w14:textId="2864BB94"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Graag PDF documenten makkelijker doorzoekbaar maken door de zoekfunctie </w:t>
            </w:r>
            <w:proofErr w:type="spellStart"/>
            <w:r w:rsidRPr="002F76B8">
              <w:rPr>
                <w:rFonts w:ascii="RijksoverheidSansHeading" w:hAnsi="RijksoverheidSansHeading" w:cs="Arial"/>
                <w:sz w:val="20"/>
              </w:rPr>
              <w:t>etc</w:t>
            </w:r>
            <w:proofErr w:type="spellEnd"/>
            <w:r w:rsidRPr="002F76B8">
              <w:rPr>
                <w:rFonts w:ascii="RijksoverheidSansHeading" w:hAnsi="RijksoverheidSansHeading" w:cs="Arial"/>
                <w:sz w:val="20"/>
              </w:rPr>
              <w:t xml:space="preserve"> vrij te geven. </w:t>
            </w:r>
          </w:p>
        </w:tc>
        <w:tc>
          <w:tcPr>
            <w:tcW w:w="7486" w:type="dxa"/>
            <w:tcBorders>
              <w:top w:val="single" w:sz="4" w:space="0" w:color="auto"/>
              <w:left w:val="single" w:sz="4" w:space="0" w:color="auto"/>
              <w:bottom w:val="single" w:sz="4" w:space="0" w:color="auto"/>
              <w:right w:val="single" w:sz="4" w:space="0" w:color="auto"/>
            </w:tcBorders>
          </w:tcPr>
          <w:p w14:paraId="350CDB98" w14:textId="6D6497A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vraag 2.</w:t>
            </w:r>
          </w:p>
        </w:tc>
      </w:tr>
      <w:tr w:rsidR="006C6A62" w:rsidRPr="002F76B8" w14:paraId="52E0A40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457375C" w14:textId="2D7C34F0"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74</w:t>
            </w:r>
          </w:p>
        </w:tc>
        <w:tc>
          <w:tcPr>
            <w:tcW w:w="3207" w:type="dxa"/>
            <w:tcBorders>
              <w:top w:val="single" w:sz="4" w:space="0" w:color="auto"/>
              <w:left w:val="single" w:sz="4" w:space="0" w:color="auto"/>
              <w:bottom w:val="single" w:sz="4" w:space="0" w:color="auto"/>
              <w:right w:val="single" w:sz="4" w:space="0" w:color="auto"/>
            </w:tcBorders>
          </w:tcPr>
          <w:p w14:paraId="40F389E1" w14:textId="416148C3"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59FD6530" w14:textId="1515945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5% verhoging (bureaumarge) over de inkoopprijs. </w:t>
            </w:r>
          </w:p>
        </w:tc>
        <w:tc>
          <w:tcPr>
            <w:tcW w:w="6667" w:type="dxa"/>
            <w:tcBorders>
              <w:top w:val="single" w:sz="4" w:space="0" w:color="auto"/>
              <w:left w:val="single" w:sz="4" w:space="0" w:color="auto"/>
              <w:bottom w:val="single" w:sz="4" w:space="0" w:color="auto"/>
              <w:right w:val="single" w:sz="4" w:space="0" w:color="auto"/>
            </w:tcBorders>
          </w:tcPr>
          <w:p w14:paraId="691FC437" w14:textId="5E6DE2C4"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Kunt  u een onderbouwing geven over de 5% bureaumarge? Hoe is deze tot stand gekomen en wat zit hier volgens u in? </w:t>
            </w:r>
          </w:p>
        </w:tc>
        <w:tc>
          <w:tcPr>
            <w:tcW w:w="7486" w:type="dxa"/>
            <w:tcBorders>
              <w:top w:val="single" w:sz="4" w:space="0" w:color="auto"/>
              <w:left w:val="single" w:sz="4" w:space="0" w:color="auto"/>
              <w:bottom w:val="single" w:sz="4" w:space="0" w:color="auto"/>
              <w:right w:val="single" w:sz="4" w:space="0" w:color="auto"/>
            </w:tcBorders>
          </w:tcPr>
          <w:p w14:paraId="02B773C3" w14:textId="5C6887A1"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26 en op vraag 4. </w:t>
            </w:r>
          </w:p>
        </w:tc>
      </w:tr>
      <w:tr w:rsidR="006C6A62" w:rsidRPr="002F76B8" w14:paraId="68EA41A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F01967C" w14:textId="2AF6E4E9"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75</w:t>
            </w:r>
          </w:p>
        </w:tc>
        <w:tc>
          <w:tcPr>
            <w:tcW w:w="3207" w:type="dxa"/>
            <w:tcBorders>
              <w:top w:val="single" w:sz="4" w:space="0" w:color="auto"/>
              <w:left w:val="single" w:sz="4" w:space="0" w:color="auto"/>
              <w:bottom w:val="single" w:sz="4" w:space="0" w:color="auto"/>
              <w:right w:val="single" w:sz="4" w:space="0" w:color="auto"/>
            </w:tcBorders>
          </w:tcPr>
          <w:p w14:paraId="4AF6D9C7" w14:textId="2337796D"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3.5  Wijziging van trainingsassortiment</w:t>
            </w:r>
          </w:p>
        </w:tc>
        <w:tc>
          <w:tcPr>
            <w:tcW w:w="4110" w:type="dxa"/>
            <w:tcBorders>
              <w:top w:val="single" w:sz="4" w:space="0" w:color="auto"/>
              <w:left w:val="single" w:sz="4" w:space="0" w:color="auto"/>
              <w:bottom w:val="single" w:sz="4" w:space="0" w:color="auto"/>
              <w:right w:val="single" w:sz="4" w:space="0" w:color="auto"/>
            </w:tcBorders>
          </w:tcPr>
          <w:p w14:paraId="7B0D931D" w14:textId="261FAD3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Nieuwe trainingen toevoegen aan het assortiment.</w:t>
            </w:r>
          </w:p>
        </w:tc>
        <w:tc>
          <w:tcPr>
            <w:tcW w:w="6667" w:type="dxa"/>
            <w:tcBorders>
              <w:top w:val="single" w:sz="4" w:space="0" w:color="auto"/>
              <w:left w:val="single" w:sz="4" w:space="0" w:color="auto"/>
              <w:bottom w:val="single" w:sz="4" w:space="0" w:color="auto"/>
              <w:right w:val="single" w:sz="4" w:space="0" w:color="auto"/>
            </w:tcBorders>
          </w:tcPr>
          <w:p w14:paraId="6A7DC349" w14:textId="77777777" w:rsidR="006C6A62" w:rsidRPr="002F76B8" w:rsidRDefault="006C6A62" w:rsidP="006C6A62">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Zit hier een maximum aan en aan de vormen? </w:t>
            </w:r>
          </w:p>
          <w:p w14:paraId="52D1A7FC" w14:textId="73372F3E" w:rsidR="006C6A62" w:rsidRPr="002F76B8" w:rsidRDefault="006C6A62" w:rsidP="006C6A62">
            <w:pPr>
              <w:tabs>
                <w:tab w:val="left" w:pos="1040"/>
              </w:tabs>
              <w:spacing w:line="240" w:lineRule="auto"/>
              <w:jc w:val="both"/>
              <w:rPr>
                <w:rFonts w:ascii="RijksoverheidSansHeading" w:hAnsi="RijksoverheidSansHeading"/>
                <w:bCs/>
                <w:sz w:val="20"/>
              </w:rPr>
            </w:pPr>
          </w:p>
        </w:tc>
        <w:tc>
          <w:tcPr>
            <w:tcW w:w="7486" w:type="dxa"/>
            <w:tcBorders>
              <w:top w:val="single" w:sz="4" w:space="0" w:color="auto"/>
              <w:left w:val="single" w:sz="4" w:space="0" w:color="auto"/>
              <w:bottom w:val="single" w:sz="4" w:space="0" w:color="auto"/>
              <w:right w:val="single" w:sz="4" w:space="0" w:color="auto"/>
            </w:tcBorders>
          </w:tcPr>
          <w:p w14:paraId="5026507A" w14:textId="26831EA4"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Er zit geen maximum aan het aantal toe te voegen trainingen, voor zover zij beoordeeld worden als passend binnen het </w:t>
            </w:r>
            <w:r w:rsidR="00650583" w:rsidRPr="002F76B8">
              <w:rPr>
                <w:rFonts w:ascii="RijksoverheidSansHeading" w:hAnsi="RijksoverheidSansHeading"/>
                <w:bCs/>
                <w:spacing w:val="0"/>
                <w:sz w:val="20"/>
              </w:rPr>
              <w:t>perceel (</w:t>
            </w:r>
            <w:r w:rsidRPr="002F76B8">
              <w:rPr>
                <w:rFonts w:ascii="RijksoverheidSansHeading" w:hAnsi="RijksoverheidSansHeading"/>
                <w:bCs/>
                <w:spacing w:val="0"/>
                <w:sz w:val="20"/>
              </w:rPr>
              <w:t>in scope).</w:t>
            </w:r>
          </w:p>
        </w:tc>
      </w:tr>
      <w:tr w:rsidR="00B00DD3" w:rsidRPr="002F76B8" w14:paraId="763F6A6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DE625CB" w14:textId="4BEF79E7" w:rsidR="00B00DD3" w:rsidRPr="002F76B8" w:rsidRDefault="00B00DD3"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76</w:t>
            </w:r>
          </w:p>
        </w:tc>
        <w:tc>
          <w:tcPr>
            <w:tcW w:w="3207" w:type="dxa"/>
            <w:tcBorders>
              <w:top w:val="single" w:sz="4" w:space="0" w:color="auto"/>
              <w:left w:val="single" w:sz="4" w:space="0" w:color="auto"/>
              <w:bottom w:val="single" w:sz="4" w:space="0" w:color="auto"/>
              <w:right w:val="single" w:sz="4" w:space="0" w:color="auto"/>
            </w:tcBorders>
          </w:tcPr>
          <w:p w14:paraId="0144D370" w14:textId="01EEEC3E" w:rsidR="00B00DD3" w:rsidRPr="002F76B8" w:rsidRDefault="00B00DD3" w:rsidP="00B00DD3">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48701860" w14:textId="3077DBDC" w:rsidR="00B00DD3" w:rsidRPr="002F76B8" w:rsidRDefault="00B00DD3" w:rsidP="00B00DD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2.2 Maatschappelijk verantwoord opdrachtgeven en inkopen: Social Return. </w:t>
            </w:r>
          </w:p>
        </w:tc>
        <w:tc>
          <w:tcPr>
            <w:tcW w:w="6667" w:type="dxa"/>
            <w:tcBorders>
              <w:top w:val="single" w:sz="4" w:space="0" w:color="auto"/>
              <w:left w:val="single" w:sz="4" w:space="0" w:color="auto"/>
              <w:bottom w:val="single" w:sz="4" w:space="0" w:color="auto"/>
              <w:right w:val="single" w:sz="4" w:space="0" w:color="auto"/>
            </w:tcBorders>
          </w:tcPr>
          <w:p w14:paraId="0F63E68F" w14:textId="35C1BFFB" w:rsidR="00B00DD3" w:rsidRPr="002F76B8" w:rsidRDefault="00B00DD3" w:rsidP="00B00DD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Hoe wordt er omgegaan met overeenkomsten uit andere tenders waar deze eis is opgenomen? </w:t>
            </w:r>
          </w:p>
        </w:tc>
        <w:tc>
          <w:tcPr>
            <w:tcW w:w="7486" w:type="dxa"/>
            <w:tcBorders>
              <w:top w:val="single" w:sz="4" w:space="0" w:color="auto"/>
              <w:left w:val="single" w:sz="4" w:space="0" w:color="auto"/>
              <w:bottom w:val="single" w:sz="4" w:space="0" w:color="auto"/>
              <w:right w:val="single" w:sz="4" w:space="0" w:color="auto"/>
            </w:tcBorders>
          </w:tcPr>
          <w:p w14:paraId="0690A610" w14:textId="237D7F07" w:rsidR="00B00DD3" w:rsidRPr="002F76B8" w:rsidRDefault="00B00DD3" w:rsidP="00B00DD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verwijst u in dit kader naar het antwoord op vraag 18. </w:t>
            </w:r>
          </w:p>
        </w:tc>
      </w:tr>
      <w:tr w:rsidR="00B00DD3" w:rsidRPr="002F76B8" w14:paraId="1216152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9E30E1F" w14:textId="165A3C99" w:rsidR="00B00DD3" w:rsidRPr="002F76B8" w:rsidRDefault="00B00DD3"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Calibri"/>
                <w:sz w:val="20"/>
              </w:rPr>
              <w:t>77</w:t>
            </w:r>
          </w:p>
        </w:tc>
        <w:tc>
          <w:tcPr>
            <w:tcW w:w="3207" w:type="dxa"/>
            <w:tcBorders>
              <w:top w:val="single" w:sz="4" w:space="0" w:color="auto"/>
              <w:left w:val="single" w:sz="4" w:space="0" w:color="auto"/>
              <w:bottom w:val="single" w:sz="4" w:space="0" w:color="auto"/>
              <w:right w:val="single" w:sz="4" w:space="0" w:color="auto"/>
            </w:tcBorders>
          </w:tcPr>
          <w:p w14:paraId="16A1A763" w14:textId="64EED321" w:rsidR="00B00DD3" w:rsidRPr="002F76B8" w:rsidRDefault="00B00DD3" w:rsidP="00B00DD3">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529F38A3" w14:textId="39268137" w:rsidR="00B00DD3" w:rsidRPr="002F76B8" w:rsidRDefault="00B00DD3" w:rsidP="00B00DD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2.2 Maatschappelijk verantwoord opdrachtgeven en inkopen: Social Return. </w:t>
            </w:r>
          </w:p>
        </w:tc>
        <w:tc>
          <w:tcPr>
            <w:tcW w:w="6667" w:type="dxa"/>
            <w:tcBorders>
              <w:top w:val="single" w:sz="4" w:space="0" w:color="auto"/>
              <w:left w:val="single" w:sz="4" w:space="0" w:color="auto"/>
              <w:bottom w:val="single" w:sz="4" w:space="0" w:color="auto"/>
              <w:right w:val="single" w:sz="4" w:space="0" w:color="auto"/>
            </w:tcBorders>
          </w:tcPr>
          <w:p w14:paraId="414C9D7B" w14:textId="1537E7DC" w:rsidR="00B00DD3" w:rsidRPr="002F76B8" w:rsidRDefault="00B00DD3" w:rsidP="00B00DD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"over deze periode gehaalde waarde van de omzet." Kunt u dit verduidelijken met een voorbeeld?</w:t>
            </w:r>
          </w:p>
        </w:tc>
        <w:tc>
          <w:tcPr>
            <w:tcW w:w="7486" w:type="dxa"/>
            <w:tcBorders>
              <w:top w:val="single" w:sz="4" w:space="0" w:color="auto"/>
              <w:left w:val="single" w:sz="4" w:space="0" w:color="auto"/>
              <w:bottom w:val="single" w:sz="4" w:space="0" w:color="auto"/>
              <w:right w:val="single" w:sz="4" w:space="0" w:color="auto"/>
            </w:tcBorders>
          </w:tcPr>
          <w:p w14:paraId="207EEDE3" w14:textId="77777777" w:rsidR="00B00DD3" w:rsidRPr="002F76B8" w:rsidRDefault="00B00DD3" w:rsidP="00B00DD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kan dit als volgt verduidelijken:</w:t>
            </w:r>
          </w:p>
          <w:p w14:paraId="4078D5BC" w14:textId="517CA55C" w:rsidR="00B00DD3" w:rsidRPr="002F76B8" w:rsidRDefault="00B00DD3" w:rsidP="00B00DD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betreft hier de optelling van de behaalde waarde (omzet) in een bepaald perceel over een bepaalde periode. Bijvoorbeeld in jaar 1 zijn er in perceel 1 100 trainingen afgenomen met een prijs van €1000,- exclusief BTW. € 100.000 is dan de behaalde waarde. </w:t>
            </w:r>
          </w:p>
          <w:p w14:paraId="034B8406" w14:textId="50D0B930" w:rsidR="00B00DD3" w:rsidRPr="002F76B8" w:rsidRDefault="00B00DD3" w:rsidP="00B00DD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ook het antwoord op vraag 17.</w:t>
            </w:r>
          </w:p>
          <w:p w14:paraId="3342507A" w14:textId="77777777" w:rsidR="00B00DD3" w:rsidRPr="002F76B8" w:rsidRDefault="00B00DD3" w:rsidP="00B00DD3">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00DD3" w:rsidRPr="002F76B8" w14:paraId="68877CA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8E817B2" w14:textId="68F6EC50" w:rsidR="00B00DD3" w:rsidRPr="002F76B8" w:rsidRDefault="00B00DD3"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78</w:t>
            </w:r>
          </w:p>
        </w:tc>
        <w:tc>
          <w:tcPr>
            <w:tcW w:w="3207" w:type="dxa"/>
            <w:tcBorders>
              <w:top w:val="single" w:sz="4" w:space="0" w:color="auto"/>
              <w:left w:val="single" w:sz="4" w:space="0" w:color="auto"/>
              <w:bottom w:val="single" w:sz="4" w:space="0" w:color="auto"/>
              <w:right w:val="single" w:sz="4" w:space="0" w:color="auto"/>
            </w:tcBorders>
          </w:tcPr>
          <w:p w14:paraId="0AE1E002" w14:textId="32DE7070" w:rsidR="00B00DD3" w:rsidRPr="002F76B8" w:rsidRDefault="00B00DD3" w:rsidP="00B00DD3">
            <w:pPr>
              <w:spacing w:line="240" w:lineRule="auto"/>
              <w:jc w:val="both"/>
              <w:rPr>
                <w:rFonts w:ascii="RijksoverheidSansHeading" w:hAnsi="RijksoverheidSansHeading"/>
                <w:bCs/>
                <w:sz w:val="20"/>
              </w:rPr>
            </w:pPr>
            <w:r w:rsidRPr="002F76B8">
              <w:rPr>
                <w:rFonts w:ascii="RijksoverheidSansHeading" w:hAnsi="RijksoverheidSansHeading" w:cs="Arial"/>
                <w:sz w:val="20"/>
              </w:rPr>
              <w:t>3.2.1 Open aanbod- en Online trainingen</w:t>
            </w:r>
          </w:p>
        </w:tc>
        <w:tc>
          <w:tcPr>
            <w:tcW w:w="4110" w:type="dxa"/>
            <w:tcBorders>
              <w:top w:val="single" w:sz="4" w:space="0" w:color="auto"/>
              <w:left w:val="single" w:sz="4" w:space="0" w:color="auto"/>
              <w:bottom w:val="single" w:sz="4" w:space="0" w:color="auto"/>
              <w:right w:val="single" w:sz="4" w:space="0" w:color="auto"/>
            </w:tcBorders>
          </w:tcPr>
          <w:p w14:paraId="165B6620" w14:textId="1A8C4EC8" w:rsidR="00B00DD3" w:rsidRPr="002F76B8" w:rsidRDefault="00B00DD3" w:rsidP="00B00DD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Deelname mogelijkheid aan al geplande  open inschrijving data </w:t>
            </w:r>
            <w:proofErr w:type="spellStart"/>
            <w:r w:rsidRPr="002F76B8">
              <w:rPr>
                <w:rFonts w:ascii="RijksoverheidSansHeading" w:hAnsi="RijksoverheidSansHeading" w:cs="Arial"/>
                <w:sz w:val="20"/>
              </w:rPr>
              <w:t>OSINt</w:t>
            </w:r>
            <w:proofErr w:type="spellEnd"/>
            <w:r w:rsidRPr="002F76B8">
              <w:rPr>
                <w:rFonts w:ascii="RijksoverheidSansHeading" w:hAnsi="RijksoverheidSansHeading" w:cs="Arial"/>
                <w:sz w:val="20"/>
              </w:rPr>
              <w:t xml:space="preserve"> en Crypto?</w:t>
            </w:r>
          </w:p>
        </w:tc>
        <w:tc>
          <w:tcPr>
            <w:tcW w:w="6667" w:type="dxa"/>
            <w:tcBorders>
              <w:top w:val="single" w:sz="4" w:space="0" w:color="auto"/>
              <w:left w:val="single" w:sz="4" w:space="0" w:color="auto"/>
              <w:bottom w:val="single" w:sz="4" w:space="0" w:color="auto"/>
              <w:right w:val="single" w:sz="4" w:space="0" w:color="auto"/>
            </w:tcBorders>
          </w:tcPr>
          <w:p w14:paraId="4B699258" w14:textId="13B71D2F" w:rsidR="00B00DD3" w:rsidRPr="002F76B8" w:rsidRDefault="00B00DD3" w:rsidP="00B00DD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Onze organisatie heeft ieder jaar vaste dagen waarop open inschrijvingen georganiseerd worden, deze dagen zijn ieder jaar al ruim voorafgaand aan de trainingsdata bekend. Is het geoorloofd om deze open inschrijving data ook in de leerportalen van de inkopende organisaties vrij te geven? </w:t>
            </w:r>
          </w:p>
        </w:tc>
        <w:tc>
          <w:tcPr>
            <w:tcW w:w="7486" w:type="dxa"/>
            <w:tcBorders>
              <w:top w:val="single" w:sz="4" w:space="0" w:color="auto"/>
              <w:left w:val="single" w:sz="4" w:space="0" w:color="auto"/>
              <w:bottom w:val="single" w:sz="4" w:space="0" w:color="auto"/>
              <w:right w:val="single" w:sz="4" w:space="0" w:color="auto"/>
            </w:tcBorders>
          </w:tcPr>
          <w:p w14:paraId="2C202711" w14:textId="515C0019" w:rsidR="00B00DD3" w:rsidRPr="002F76B8" w:rsidRDefault="00B00DD3" w:rsidP="00B00DD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kan dit bevestigen en verwijst u in dit kader ook naar het antwoord op vraag 10. </w:t>
            </w:r>
          </w:p>
        </w:tc>
      </w:tr>
      <w:tr w:rsidR="006C6A62" w:rsidRPr="002F76B8" w14:paraId="47EE279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0C53B4E" w14:textId="71DFE25D"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79</w:t>
            </w:r>
          </w:p>
        </w:tc>
        <w:tc>
          <w:tcPr>
            <w:tcW w:w="3207" w:type="dxa"/>
            <w:tcBorders>
              <w:top w:val="single" w:sz="4" w:space="0" w:color="auto"/>
              <w:left w:val="single" w:sz="4" w:space="0" w:color="auto"/>
              <w:bottom w:val="single" w:sz="4" w:space="0" w:color="auto"/>
              <w:right w:val="single" w:sz="4" w:space="0" w:color="auto"/>
            </w:tcBorders>
          </w:tcPr>
          <w:p w14:paraId="1980DAC2" w14:textId="72E75555"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3.10  Algemene Beveiligingseisen voor Defensie Opdrachten 2019 (ABDO-2019)</w:t>
            </w:r>
          </w:p>
        </w:tc>
        <w:tc>
          <w:tcPr>
            <w:tcW w:w="4110" w:type="dxa"/>
            <w:tcBorders>
              <w:top w:val="single" w:sz="4" w:space="0" w:color="auto"/>
              <w:left w:val="single" w:sz="4" w:space="0" w:color="auto"/>
              <w:bottom w:val="single" w:sz="4" w:space="0" w:color="auto"/>
              <w:right w:val="single" w:sz="4" w:space="0" w:color="auto"/>
            </w:tcBorders>
          </w:tcPr>
          <w:p w14:paraId="7F54F986" w14:textId="2FC1A61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Doorlooptijd ABDO screening</w:t>
            </w:r>
          </w:p>
        </w:tc>
        <w:tc>
          <w:tcPr>
            <w:tcW w:w="6667" w:type="dxa"/>
            <w:tcBorders>
              <w:top w:val="single" w:sz="4" w:space="0" w:color="auto"/>
              <w:left w:val="single" w:sz="4" w:space="0" w:color="auto"/>
              <w:bottom w:val="single" w:sz="4" w:space="0" w:color="auto"/>
              <w:right w:val="single" w:sz="4" w:space="0" w:color="auto"/>
            </w:tcBorders>
          </w:tcPr>
          <w:p w14:paraId="79F57A98" w14:textId="330DEF9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Momenteel zijn veel van de </w:t>
            </w:r>
            <w:proofErr w:type="spellStart"/>
            <w:r w:rsidRPr="002F76B8">
              <w:rPr>
                <w:rFonts w:ascii="RijksoverheidSansHeading" w:hAnsi="RijksoverheidSansHeading" w:cs="Arial"/>
                <w:sz w:val="20"/>
              </w:rPr>
              <w:t>geinteresseerde</w:t>
            </w:r>
            <w:proofErr w:type="spellEnd"/>
            <w:r w:rsidRPr="002F76B8">
              <w:rPr>
                <w:rFonts w:ascii="RijksoverheidSansHeading" w:hAnsi="RijksoverheidSansHeading" w:cs="Arial"/>
                <w:sz w:val="20"/>
              </w:rPr>
              <w:t xml:space="preserve"> partijen in deze aanbesteding nog niet ABDO 2019 gescreend. Met welke doorlooptijd vanaf aanvraag screening dient rekening gehouden te worden?</w:t>
            </w:r>
          </w:p>
        </w:tc>
        <w:tc>
          <w:tcPr>
            <w:tcW w:w="7486" w:type="dxa"/>
            <w:tcBorders>
              <w:top w:val="single" w:sz="4" w:space="0" w:color="auto"/>
              <w:left w:val="single" w:sz="4" w:space="0" w:color="auto"/>
              <w:bottom w:val="single" w:sz="4" w:space="0" w:color="auto"/>
              <w:right w:val="single" w:sz="4" w:space="0" w:color="auto"/>
            </w:tcBorders>
          </w:tcPr>
          <w:p w14:paraId="596D0F3B" w14:textId="6F3B3672" w:rsidR="006C6A62" w:rsidRPr="005E3093"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Inschrijvers voor perceel 1 en 2 dienen voor de Deelnemende organisatie Defensie een ABDO-screening te doorlopen, </w:t>
            </w:r>
            <w:r w:rsidR="00CD4322" w:rsidRPr="002F76B8">
              <w:rPr>
                <w:rFonts w:ascii="RijksoverheidSansHeading" w:hAnsi="RijksoverheidSansHeading"/>
                <w:bCs/>
                <w:spacing w:val="0"/>
                <w:sz w:val="20"/>
              </w:rPr>
              <w:t>Inschrijvers</w:t>
            </w:r>
            <w:r w:rsidRPr="002F76B8">
              <w:rPr>
                <w:rFonts w:ascii="RijksoverheidSansHeading" w:hAnsi="RijksoverheidSansHeading"/>
                <w:bCs/>
                <w:spacing w:val="0"/>
                <w:sz w:val="20"/>
              </w:rPr>
              <w:t xml:space="preserve"> dienen rekening te houden met een doorlooptijd van 6 maanden.</w:t>
            </w:r>
            <w:r w:rsidR="000E140B" w:rsidRPr="002F76B8">
              <w:rPr>
                <w:rFonts w:ascii="RijksoverheidSansHeading" w:hAnsi="RijksoverheidSansHeading"/>
                <w:bCs/>
                <w:spacing w:val="0"/>
                <w:sz w:val="20"/>
              </w:rPr>
              <w:t xml:space="preserve"> </w:t>
            </w:r>
            <w:r w:rsidRPr="002F76B8">
              <w:rPr>
                <w:rFonts w:ascii="RijksoverheidSansHeading" w:hAnsi="RijksoverheidSansHeading"/>
                <w:bCs/>
                <w:spacing w:val="0"/>
                <w:sz w:val="20"/>
              </w:rPr>
              <w:t>Voor alle overige Deelnemende organisaties en percelen is deze ABDO-screening niet van toepassing.  Zie voor meer informatie ook §3.7 van het Beschrijvend document.</w:t>
            </w:r>
          </w:p>
        </w:tc>
      </w:tr>
      <w:tr w:rsidR="006C6A62" w:rsidRPr="002F76B8" w14:paraId="7AEE963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670DD6A" w14:textId="44C758B1"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80</w:t>
            </w:r>
          </w:p>
        </w:tc>
        <w:tc>
          <w:tcPr>
            <w:tcW w:w="3207" w:type="dxa"/>
            <w:tcBorders>
              <w:top w:val="single" w:sz="4" w:space="0" w:color="auto"/>
              <w:left w:val="single" w:sz="4" w:space="0" w:color="auto"/>
              <w:bottom w:val="single" w:sz="4" w:space="0" w:color="auto"/>
              <w:right w:val="single" w:sz="4" w:space="0" w:color="auto"/>
            </w:tcBorders>
          </w:tcPr>
          <w:p w14:paraId="02EAE907" w14:textId="38AE2E68"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3.10  Algemene Beveiligingseisen voor Defensie Opdrachten 2019 (ABDO-2019)</w:t>
            </w:r>
          </w:p>
        </w:tc>
        <w:tc>
          <w:tcPr>
            <w:tcW w:w="4110" w:type="dxa"/>
            <w:tcBorders>
              <w:top w:val="single" w:sz="4" w:space="0" w:color="auto"/>
              <w:left w:val="single" w:sz="4" w:space="0" w:color="auto"/>
              <w:bottom w:val="single" w:sz="4" w:space="0" w:color="auto"/>
              <w:right w:val="single" w:sz="4" w:space="0" w:color="auto"/>
            </w:tcBorders>
          </w:tcPr>
          <w:p w14:paraId="08FA69E5" w14:textId="0D37137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Kosten ABDO screening</w:t>
            </w:r>
          </w:p>
        </w:tc>
        <w:tc>
          <w:tcPr>
            <w:tcW w:w="6667" w:type="dxa"/>
            <w:tcBorders>
              <w:top w:val="single" w:sz="4" w:space="0" w:color="auto"/>
              <w:left w:val="single" w:sz="4" w:space="0" w:color="auto"/>
              <w:bottom w:val="single" w:sz="4" w:space="0" w:color="auto"/>
              <w:right w:val="single" w:sz="4" w:space="0" w:color="auto"/>
            </w:tcBorders>
          </w:tcPr>
          <w:p w14:paraId="09BD1A17" w14:textId="14F375BC"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Bij gunning van de opdracht (Perceel) dient opdrachtnemer een ABDO 2019 screening te doorlopen. Staat opdrachtgever garant voor de (forse) screening kosten of komen die kosten voor rekening van de opdrachtnemer/inschrijver?</w:t>
            </w:r>
          </w:p>
        </w:tc>
        <w:tc>
          <w:tcPr>
            <w:tcW w:w="7486" w:type="dxa"/>
            <w:tcBorders>
              <w:top w:val="single" w:sz="4" w:space="0" w:color="auto"/>
              <w:left w:val="single" w:sz="4" w:space="0" w:color="auto"/>
              <w:bottom w:val="single" w:sz="4" w:space="0" w:color="auto"/>
              <w:right w:val="single" w:sz="4" w:space="0" w:color="auto"/>
            </w:tcBorders>
          </w:tcPr>
          <w:p w14:paraId="4D1ED1F0" w14:textId="099586B3"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Voor het uitvoeren van de screening worden geen kosten in rekening gebracht, de hiermee gemoeide interne kosten door Opdrachtnemer zijn echter voor rekening van Opdrachtnemer. </w:t>
            </w:r>
          </w:p>
          <w:p w14:paraId="369E88B0" w14:textId="7E476136"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4FDB6BE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E04A8F9" w14:textId="279D31E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81</w:t>
            </w:r>
          </w:p>
        </w:tc>
        <w:tc>
          <w:tcPr>
            <w:tcW w:w="3207" w:type="dxa"/>
            <w:tcBorders>
              <w:top w:val="single" w:sz="4" w:space="0" w:color="auto"/>
              <w:left w:val="single" w:sz="4" w:space="0" w:color="auto"/>
              <w:bottom w:val="single" w:sz="4" w:space="0" w:color="auto"/>
              <w:right w:val="single" w:sz="4" w:space="0" w:color="auto"/>
            </w:tcBorders>
          </w:tcPr>
          <w:p w14:paraId="03D323EA" w14:textId="5AF8602C"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4. Uitsluitingsgronden en geschiktheidseisen</w:t>
            </w:r>
          </w:p>
        </w:tc>
        <w:tc>
          <w:tcPr>
            <w:tcW w:w="4110" w:type="dxa"/>
            <w:tcBorders>
              <w:top w:val="single" w:sz="4" w:space="0" w:color="auto"/>
              <w:left w:val="single" w:sz="4" w:space="0" w:color="auto"/>
              <w:bottom w:val="single" w:sz="4" w:space="0" w:color="auto"/>
              <w:right w:val="single" w:sz="4" w:space="0" w:color="auto"/>
            </w:tcBorders>
          </w:tcPr>
          <w:p w14:paraId="5615781C" w14:textId="058E5EA4"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ISO27001 certificering</w:t>
            </w:r>
          </w:p>
        </w:tc>
        <w:tc>
          <w:tcPr>
            <w:tcW w:w="6667" w:type="dxa"/>
            <w:tcBorders>
              <w:top w:val="single" w:sz="4" w:space="0" w:color="auto"/>
              <w:left w:val="single" w:sz="4" w:space="0" w:color="auto"/>
              <w:bottom w:val="single" w:sz="4" w:space="0" w:color="auto"/>
              <w:right w:val="single" w:sz="4" w:space="0" w:color="auto"/>
            </w:tcBorders>
          </w:tcPr>
          <w:p w14:paraId="10ADBB8B" w14:textId="41D16736"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Er wordt in de documenten gesproken over het hebben van de ISO27001 certificering indien er een online leerportaal of leeromgeving ingezet wordt. Aangezien er ook cursisten gegevens verwerkt  worden en de planning en communicatie met cursisten bij de opdrachtnemer komt te liggen en dus gegevens van personen in de systemen van opdrachtnemer vastgelegd worden lijkt deze eis vrij beperkt. Is de opleider verplicht om zelf een ISO27001 certificering over de gehele opleidingen afdeling te hebben o.a. vanwege BIO 2.0 eisen?</w:t>
            </w:r>
          </w:p>
        </w:tc>
        <w:tc>
          <w:tcPr>
            <w:tcW w:w="7486" w:type="dxa"/>
            <w:tcBorders>
              <w:top w:val="single" w:sz="4" w:space="0" w:color="auto"/>
              <w:left w:val="single" w:sz="4" w:space="0" w:color="auto"/>
              <w:bottom w:val="single" w:sz="4" w:space="0" w:color="auto"/>
              <w:right w:val="single" w:sz="4" w:space="0" w:color="auto"/>
            </w:tcBorders>
          </w:tcPr>
          <w:p w14:paraId="74007027" w14:textId="5E1B3483" w:rsidR="006C6A62" w:rsidRPr="002F76B8" w:rsidRDefault="000C1DE1"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inschrijver is niet verplicht om een ISO 27001 over de gehele afdeling opleidingen te hebben. Voor de bescherming van cursistgegevens is de wet- en regelgeving rondom informatiebeveiliging, de bepalingen in de overeenkomst en ARVODI van toepassing.  Echter ziet de aanbestedende dienst het gebruik van leeromgevingen toenemen waar naast cursistgegevens ook andere persoonsgegevens zoals resultaten (certificeringen, cijfers, examen uitslagen, feedback etc.) en uitwerkingen van opdrachten (met in sommige gevallen gevoelige informatie) wordt opgeslagen. De inschrijver wordt geacht in het geval van een leeromgeving extra (beveiligings)maatregelen te hebben genomen voor de beveiliging van de persoonsgegevens. </w:t>
            </w:r>
          </w:p>
        </w:tc>
      </w:tr>
      <w:tr w:rsidR="006C6A62" w:rsidRPr="002F76B8" w14:paraId="5864D7D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BC22614" w14:textId="495AF185"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lastRenderedPageBreak/>
              <w:t>82</w:t>
            </w:r>
          </w:p>
        </w:tc>
        <w:tc>
          <w:tcPr>
            <w:tcW w:w="3207" w:type="dxa"/>
            <w:tcBorders>
              <w:top w:val="single" w:sz="4" w:space="0" w:color="auto"/>
              <w:left w:val="single" w:sz="4" w:space="0" w:color="auto"/>
              <w:bottom w:val="single" w:sz="4" w:space="0" w:color="auto"/>
              <w:right w:val="single" w:sz="4" w:space="0" w:color="auto"/>
            </w:tcBorders>
          </w:tcPr>
          <w:p w14:paraId="323B822B" w14:textId="19714DD9"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3.4  Relevante trends en ontwikkelingen</w:t>
            </w:r>
          </w:p>
        </w:tc>
        <w:tc>
          <w:tcPr>
            <w:tcW w:w="4110" w:type="dxa"/>
            <w:tcBorders>
              <w:top w:val="single" w:sz="4" w:space="0" w:color="auto"/>
              <w:left w:val="single" w:sz="4" w:space="0" w:color="auto"/>
              <w:bottom w:val="single" w:sz="4" w:space="0" w:color="auto"/>
              <w:right w:val="single" w:sz="4" w:space="0" w:color="auto"/>
            </w:tcBorders>
          </w:tcPr>
          <w:p w14:paraId="2FFD683D" w14:textId="2AC43F6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Crypto onderzoek</w:t>
            </w:r>
          </w:p>
        </w:tc>
        <w:tc>
          <w:tcPr>
            <w:tcW w:w="6667" w:type="dxa"/>
            <w:tcBorders>
              <w:top w:val="single" w:sz="4" w:space="0" w:color="auto"/>
              <w:left w:val="single" w:sz="4" w:space="0" w:color="auto"/>
              <w:bottom w:val="single" w:sz="4" w:space="0" w:color="auto"/>
              <w:right w:val="single" w:sz="4" w:space="0" w:color="auto"/>
            </w:tcBorders>
          </w:tcPr>
          <w:p w14:paraId="2794C3FA" w14:textId="45C0DD0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de relevante trends wordt o.a. al ingegaan op Crypto. Kan deze  opleiding wens naast perceel één ook toegevoegd worden in perceel twee OSINT, dit omdat crypto onderzoek o.a. </w:t>
            </w:r>
            <w:proofErr w:type="spellStart"/>
            <w:r w:rsidRPr="002F76B8">
              <w:rPr>
                <w:rFonts w:ascii="RijksoverheidSansHeading" w:hAnsi="RijksoverheidSansHeading" w:cs="Arial"/>
                <w:sz w:val="20"/>
              </w:rPr>
              <w:t>dmv</w:t>
            </w:r>
            <w:proofErr w:type="spellEnd"/>
            <w:r w:rsidRPr="002F76B8">
              <w:rPr>
                <w:rFonts w:ascii="RijksoverheidSansHeading" w:hAnsi="RijksoverheidSansHeading" w:cs="Arial"/>
                <w:sz w:val="20"/>
              </w:rPr>
              <w:t xml:space="preserve"> en samen met OSINT gedaan kan worden? Of zal, indien deze vraag of opleidingswens relevant wordt een nieuwe aanbesteding gedaan worden op deze specifieke opleidingswens? Deze vraag is vooral relevant omdat Perceel 1 vrij breed is en niet iedere aanbieder op perceel één en twee kan inschrijven vanwege de specialistische dienst (crypto) welke gevraagd wordt. Crypto onderzoek wordt namelijk niet alleen in het opsporingsdomein gedaan weten wij uit ervaring!</w:t>
            </w:r>
          </w:p>
        </w:tc>
        <w:tc>
          <w:tcPr>
            <w:tcW w:w="7486" w:type="dxa"/>
            <w:tcBorders>
              <w:top w:val="single" w:sz="4" w:space="0" w:color="auto"/>
              <w:left w:val="single" w:sz="4" w:space="0" w:color="auto"/>
              <w:bottom w:val="single" w:sz="4" w:space="0" w:color="auto"/>
              <w:right w:val="single" w:sz="4" w:space="0" w:color="auto"/>
            </w:tcBorders>
          </w:tcPr>
          <w:p w14:paraId="55D7B041" w14:textId="60C809D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 perceel 1 wordt bewust gesproken over cryptocurrency vanuit een </w:t>
            </w:r>
            <w:r w:rsidR="00162DA4" w:rsidRPr="002F76B8">
              <w:rPr>
                <w:rFonts w:ascii="RijksoverheidSansHeading" w:hAnsi="RijksoverheidSansHeading"/>
                <w:bCs/>
                <w:spacing w:val="0"/>
                <w:sz w:val="20"/>
              </w:rPr>
              <w:t>opsporingsperspectief</w:t>
            </w:r>
            <w:r w:rsidRPr="002F76B8">
              <w:rPr>
                <w:rFonts w:ascii="RijksoverheidSansHeading" w:hAnsi="RijksoverheidSansHeading"/>
                <w:bCs/>
                <w:spacing w:val="0"/>
                <w:sz w:val="20"/>
              </w:rPr>
              <w:t xml:space="preserve">. Mocht er in perceel 2 (OSINT) een cryptocurrency training verzorgd kunnen worden vanuit het OSINT-perspectief, dan valt deze vanzelfsprekend binnen de scope van het perceel.   </w:t>
            </w:r>
          </w:p>
          <w:p w14:paraId="112F232B" w14:textId="0A193CA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1DDF0DE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FB8A420" w14:textId="5FEE4678"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83</w:t>
            </w:r>
          </w:p>
        </w:tc>
        <w:tc>
          <w:tcPr>
            <w:tcW w:w="3207" w:type="dxa"/>
            <w:tcBorders>
              <w:top w:val="single" w:sz="4" w:space="0" w:color="auto"/>
              <w:left w:val="single" w:sz="4" w:space="0" w:color="auto"/>
              <w:bottom w:val="single" w:sz="4" w:space="0" w:color="auto"/>
              <w:right w:val="single" w:sz="4" w:space="0" w:color="auto"/>
            </w:tcBorders>
          </w:tcPr>
          <w:p w14:paraId="597D3DBC" w14:textId="12ED5A59"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3.11  Programma van Eisen</w:t>
            </w:r>
          </w:p>
        </w:tc>
        <w:tc>
          <w:tcPr>
            <w:tcW w:w="4110" w:type="dxa"/>
            <w:tcBorders>
              <w:top w:val="single" w:sz="4" w:space="0" w:color="auto"/>
              <w:left w:val="single" w:sz="4" w:space="0" w:color="auto"/>
              <w:bottom w:val="single" w:sz="4" w:space="0" w:color="auto"/>
              <w:right w:val="single" w:sz="4" w:space="0" w:color="auto"/>
            </w:tcBorders>
          </w:tcPr>
          <w:p w14:paraId="34B63488" w14:textId="36AFD044"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Paragraaf 4.4 Trainers. UE38/UE39</w:t>
            </w:r>
          </w:p>
        </w:tc>
        <w:tc>
          <w:tcPr>
            <w:tcW w:w="6667" w:type="dxa"/>
            <w:tcBorders>
              <w:top w:val="single" w:sz="4" w:space="0" w:color="auto"/>
              <w:left w:val="single" w:sz="4" w:space="0" w:color="auto"/>
              <w:bottom w:val="single" w:sz="4" w:space="0" w:color="auto"/>
              <w:right w:val="single" w:sz="4" w:space="0" w:color="auto"/>
            </w:tcBorders>
          </w:tcPr>
          <w:p w14:paraId="4D0A1A13" w14:textId="11D5829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 paragraaf 4.4 Trainers wordt een VOG verplicht gesteld voor de trainers. Indien opdrachtnemer een gecertificeerd bureau heeft met een recherchebureau vergunning verleend door het ministerie van Justitie en Veiligheid en daarbij dus alle medewerkers al gescreend zijn door Justis. Is een VOG dan nog wel benodigd?</w:t>
            </w:r>
          </w:p>
        </w:tc>
        <w:tc>
          <w:tcPr>
            <w:tcW w:w="7486" w:type="dxa"/>
            <w:tcBorders>
              <w:top w:val="single" w:sz="4" w:space="0" w:color="auto"/>
              <w:left w:val="single" w:sz="4" w:space="0" w:color="auto"/>
              <w:bottom w:val="single" w:sz="4" w:space="0" w:color="auto"/>
              <w:right w:val="single" w:sz="4" w:space="0" w:color="auto"/>
            </w:tcBorders>
          </w:tcPr>
          <w:p w14:paraId="63BE313A" w14:textId="6B25F3EA"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Niet akkoord, op verzoek van een Deelnemende organisatie dient een VOG overlegd te worden.</w:t>
            </w:r>
          </w:p>
          <w:p w14:paraId="17972E7C" w14:textId="7747998C"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58A2A2F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12471D8" w14:textId="7F1C2635"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84</w:t>
            </w:r>
          </w:p>
        </w:tc>
        <w:tc>
          <w:tcPr>
            <w:tcW w:w="3207" w:type="dxa"/>
            <w:tcBorders>
              <w:top w:val="single" w:sz="4" w:space="0" w:color="auto"/>
              <w:left w:val="single" w:sz="4" w:space="0" w:color="auto"/>
              <w:bottom w:val="single" w:sz="4" w:space="0" w:color="auto"/>
              <w:right w:val="single" w:sz="4" w:space="0" w:color="auto"/>
            </w:tcBorders>
          </w:tcPr>
          <w:p w14:paraId="3E301DAC" w14:textId="46FEC18D"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3.11  Programma van Eisen</w:t>
            </w:r>
          </w:p>
        </w:tc>
        <w:tc>
          <w:tcPr>
            <w:tcW w:w="4110" w:type="dxa"/>
            <w:tcBorders>
              <w:top w:val="single" w:sz="4" w:space="0" w:color="auto"/>
              <w:left w:val="single" w:sz="4" w:space="0" w:color="auto"/>
              <w:bottom w:val="single" w:sz="4" w:space="0" w:color="auto"/>
              <w:right w:val="single" w:sz="4" w:space="0" w:color="auto"/>
            </w:tcBorders>
          </w:tcPr>
          <w:p w14:paraId="56EF1DC9" w14:textId="36542600"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Paragraaf 4.4 Trainers, UE40</w:t>
            </w:r>
          </w:p>
        </w:tc>
        <w:tc>
          <w:tcPr>
            <w:tcW w:w="6667" w:type="dxa"/>
            <w:tcBorders>
              <w:top w:val="single" w:sz="4" w:space="0" w:color="auto"/>
              <w:left w:val="single" w:sz="4" w:space="0" w:color="auto"/>
              <w:bottom w:val="single" w:sz="4" w:space="0" w:color="auto"/>
              <w:right w:val="single" w:sz="4" w:space="0" w:color="auto"/>
            </w:tcBorders>
          </w:tcPr>
          <w:p w14:paraId="2E567ABE" w14:textId="5542976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Dit artikel is enigszins discriminatoir van aard. Graag zien we dit artikel in het uiteindelijke PvE aangepast worden zodat er wel een (algemene) reden gegeven wordt bij weigering van een trainer.</w:t>
            </w:r>
          </w:p>
        </w:tc>
        <w:tc>
          <w:tcPr>
            <w:tcW w:w="7486" w:type="dxa"/>
            <w:tcBorders>
              <w:top w:val="single" w:sz="4" w:space="0" w:color="auto"/>
              <w:left w:val="single" w:sz="4" w:space="0" w:color="auto"/>
              <w:bottom w:val="single" w:sz="4" w:space="0" w:color="auto"/>
              <w:right w:val="single" w:sz="4" w:space="0" w:color="auto"/>
            </w:tcBorders>
          </w:tcPr>
          <w:p w14:paraId="46AF92E1" w14:textId="6C38BEB5"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is niet van mening dat dit discriminatoir van aard is, dit kan bijvoorbeeld te maken hebben met veiligheidsmaatregelen die volgen uit het beleid van Defensie en/of Politie. Bovendien zal hier terughoudend en weloverwogen mee omgegaan worden.</w:t>
            </w:r>
          </w:p>
        </w:tc>
      </w:tr>
      <w:tr w:rsidR="006C6A62" w:rsidRPr="002F76B8" w14:paraId="4F06C8F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253E1A2" w14:textId="7CBBDC6B"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85</w:t>
            </w:r>
          </w:p>
        </w:tc>
        <w:tc>
          <w:tcPr>
            <w:tcW w:w="3207" w:type="dxa"/>
            <w:tcBorders>
              <w:top w:val="single" w:sz="4" w:space="0" w:color="auto"/>
              <w:left w:val="single" w:sz="4" w:space="0" w:color="auto"/>
              <w:bottom w:val="single" w:sz="4" w:space="0" w:color="auto"/>
              <w:right w:val="single" w:sz="4" w:space="0" w:color="auto"/>
            </w:tcBorders>
          </w:tcPr>
          <w:p w14:paraId="1703EB41" w14:textId="76B83119"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3.11  Programma van Eisen</w:t>
            </w:r>
          </w:p>
        </w:tc>
        <w:tc>
          <w:tcPr>
            <w:tcW w:w="4110" w:type="dxa"/>
            <w:tcBorders>
              <w:top w:val="single" w:sz="4" w:space="0" w:color="auto"/>
              <w:left w:val="single" w:sz="4" w:space="0" w:color="auto"/>
              <w:bottom w:val="single" w:sz="4" w:space="0" w:color="auto"/>
              <w:right w:val="single" w:sz="4" w:space="0" w:color="auto"/>
            </w:tcBorders>
          </w:tcPr>
          <w:p w14:paraId="0C64E991" w14:textId="134079A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Paragraaf 4.9</w:t>
            </w:r>
          </w:p>
        </w:tc>
        <w:tc>
          <w:tcPr>
            <w:tcW w:w="6667" w:type="dxa"/>
            <w:tcBorders>
              <w:top w:val="single" w:sz="4" w:space="0" w:color="auto"/>
              <w:left w:val="single" w:sz="4" w:space="0" w:color="auto"/>
              <w:bottom w:val="single" w:sz="4" w:space="0" w:color="auto"/>
              <w:right w:val="single" w:sz="4" w:space="0" w:color="auto"/>
            </w:tcBorders>
          </w:tcPr>
          <w:p w14:paraId="1661280F" w14:textId="2B86DE8C"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Voor perceel twee (OSINT) zijn er geen examens welke geaccrediteerd zijn door het ministerie van OCW. (DUO registratie).Is het verzorgen van een eigen ontwikkeld examen met het door de cursist te  behalen resultaat van een 5,5 of hoger als geslaagd te beoordelen voldoende om aan deze eis met een Goed als resultaat te voldoen? Een examen certificaat is daarmee een extra aanvulling op een certificaat van deelname waarmee de kennis natuurlijk niet getoetst is! </w:t>
            </w:r>
          </w:p>
        </w:tc>
        <w:tc>
          <w:tcPr>
            <w:tcW w:w="7486" w:type="dxa"/>
            <w:tcBorders>
              <w:top w:val="single" w:sz="4" w:space="0" w:color="auto"/>
              <w:left w:val="single" w:sz="4" w:space="0" w:color="auto"/>
              <w:bottom w:val="single" w:sz="4" w:space="0" w:color="auto"/>
              <w:right w:val="single" w:sz="4" w:space="0" w:color="auto"/>
            </w:tcBorders>
          </w:tcPr>
          <w:p w14:paraId="47ADC2A7" w14:textId="77777777" w:rsidR="006C6A62" w:rsidRPr="002F76B8" w:rsidRDefault="006C6A62" w:rsidP="006C6A62">
            <w:pPr>
              <w:pStyle w:val="Koptekst"/>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er geen sprake is van gecertificeerde examens, dan staat het Opdrachtnemer vrij om zelf een examen te ontwikkelen, of een andere vorm van toetsing, maar is hiertoe niet verplicht. </w:t>
            </w:r>
          </w:p>
          <w:p w14:paraId="03B6A6CA" w14:textId="225F45F0"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Overigens zal vanuit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gever niet voor alle trainingen een examenbehoefte bestaan.</w:t>
            </w:r>
          </w:p>
          <w:p w14:paraId="776239A9"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6DE67ABA"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84A8CC2" w14:textId="58C86558"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5631A40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AD3E24C" w14:textId="06934609"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86</w:t>
            </w:r>
          </w:p>
        </w:tc>
        <w:tc>
          <w:tcPr>
            <w:tcW w:w="3207" w:type="dxa"/>
            <w:tcBorders>
              <w:top w:val="single" w:sz="4" w:space="0" w:color="auto"/>
              <w:left w:val="single" w:sz="4" w:space="0" w:color="auto"/>
              <w:bottom w:val="single" w:sz="4" w:space="0" w:color="auto"/>
              <w:right w:val="single" w:sz="4" w:space="0" w:color="auto"/>
            </w:tcBorders>
          </w:tcPr>
          <w:p w14:paraId="6D9D61B6" w14:textId="70145827"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 Perceelindeling</w:t>
            </w:r>
          </w:p>
        </w:tc>
        <w:tc>
          <w:tcPr>
            <w:tcW w:w="4110" w:type="dxa"/>
            <w:tcBorders>
              <w:top w:val="single" w:sz="4" w:space="0" w:color="auto"/>
              <w:left w:val="single" w:sz="4" w:space="0" w:color="auto"/>
              <w:bottom w:val="single" w:sz="4" w:space="0" w:color="auto"/>
              <w:right w:val="single" w:sz="4" w:space="0" w:color="auto"/>
            </w:tcBorders>
          </w:tcPr>
          <w:p w14:paraId="49BA76BB" w14:textId="5786D25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Pagina 4 Crypto onderzoek</w:t>
            </w:r>
          </w:p>
        </w:tc>
        <w:tc>
          <w:tcPr>
            <w:tcW w:w="6667" w:type="dxa"/>
            <w:tcBorders>
              <w:top w:val="single" w:sz="4" w:space="0" w:color="auto"/>
              <w:left w:val="single" w:sz="4" w:space="0" w:color="auto"/>
              <w:bottom w:val="single" w:sz="4" w:space="0" w:color="auto"/>
              <w:right w:val="single" w:sz="4" w:space="0" w:color="auto"/>
            </w:tcBorders>
          </w:tcPr>
          <w:p w14:paraId="1169C844" w14:textId="6A3F5AE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Bij de wens om crypto onderzoek in het toekomstige </w:t>
            </w:r>
            <w:proofErr w:type="spellStart"/>
            <w:r w:rsidRPr="002F76B8">
              <w:rPr>
                <w:rFonts w:ascii="RijksoverheidSansHeading" w:hAnsi="RijksoverheidSansHeading" w:cs="Arial"/>
                <w:sz w:val="20"/>
              </w:rPr>
              <w:t>opleidingenaanbod</w:t>
            </w:r>
            <w:proofErr w:type="spellEnd"/>
            <w:r w:rsidRPr="002F76B8">
              <w:rPr>
                <w:rFonts w:ascii="RijksoverheidSansHeading" w:hAnsi="RijksoverheidSansHeading" w:cs="Arial"/>
                <w:sz w:val="20"/>
              </w:rPr>
              <w:t xml:space="preserve"> op te nemen geeft u aan dat dit alleen basis training hoeft te zijn. Onze ervaring is dat na een basis opleiding ook behoefte is aan een </w:t>
            </w:r>
            <w:proofErr w:type="spellStart"/>
            <w:r w:rsidRPr="002F76B8">
              <w:rPr>
                <w:rFonts w:ascii="RijksoverheidSansHeading" w:hAnsi="RijksoverheidSansHeading" w:cs="Arial"/>
                <w:sz w:val="20"/>
              </w:rPr>
              <w:t>advanced</w:t>
            </w:r>
            <w:proofErr w:type="spellEnd"/>
            <w:r w:rsidRPr="002F76B8">
              <w:rPr>
                <w:rFonts w:ascii="RijksoverheidSansHeading" w:hAnsi="RijksoverheidSansHeading" w:cs="Arial"/>
                <w:sz w:val="20"/>
              </w:rPr>
              <w:t xml:space="preserve"> opleiding. Bij fraudeonderzoekers van o.a. banken wordt deze al veel afgenomen. Kunt u de wens voor alleen basis opleiding heroverwegen en eventueel ook </w:t>
            </w:r>
            <w:proofErr w:type="spellStart"/>
            <w:r w:rsidRPr="002F76B8">
              <w:rPr>
                <w:rFonts w:ascii="RijksoverheidSansHeading" w:hAnsi="RijksoverheidSansHeading" w:cs="Arial"/>
                <w:sz w:val="20"/>
              </w:rPr>
              <w:t>advanced</w:t>
            </w:r>
            <w:proofErr w:type="spellEnd"/>
            <w:r w:rsidRPr="002F76B8">
              <w:rPr>
                <w:rFonts w:ascii="RijksoverheidSansHeading" w:hAnsi="RijksoverheidSansHeading" w:cs="Arial"/>
                <w:sz w:val="20"/>
              </w:rPr>
              <w:t xml:space="preserve"> opnemen als wens?  De vraag </w:t>
            </w:r>
            <w:proofErr w:type="spellStart"/>
            <w:r w:rsidRPr="002F76B8">
              <w:rPr>
                <w:rFonts w:ascii="RijksoverheidSansHeading" w:hAnsi="RijksoverheidSansHeading" w:cs="Arial"/>
                <w:sz w:val="20"/>
              </w:rPr>
              <w:t>mbt</w:t>
            </w:r>
            <w:proofErr w:type="spellEnd"/>
            <w:r w:rsidRPr="002F76B8">
              <w:rPr>
                <w:rFonts w:ascii="RijksoverheidSansHeading" w:hAnsi="RijksoverheidSansHeading" w:cs="Arial"/>
                <w:sz w:val="20"/>
              </w:rPr>
              <w:t xml:space="preserve"> opname crypto opleidingen in perceel 2 is ook op deze vraag van kracht. </w:t>
            </w:r>
          </w:p>
        </w:tc>
        <w:tc>
          <w:tcPr>
            <w:tcW w:w="7486" w:type="dxa"/>
            <w:tcBorders>
              <w:top w:val="single" w:sz="4" w:space="0" w:color="auto"/>
              <w:left w:val="single" w:sz="4" w:space="0" w:color="auto"/>
              <w:bottom w:val="single" w:sz="4" w:space="0" w:color="auto"/>
              <w:right w:val="single" w:sz="4" w:space="0" w:color="auto"/>
            </w:tcBorders>
          </w:tcPr>
          <w:p w14:paraId="4A373A90" w14:textId="24B82534"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geschetste illustratieve trainingen zijn niet-limitatief, de scope ten aanzien van crypto onderzoek binnen perceel 1 is dan ook niet beperkt tot basis trainingen.</w:t>
            </w:r>
          </w:p>
          <w:p w14:paraId="3EFC0176"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2349480" w14:textId="0537D7FE"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6050B99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96E7CDB" w14:textId="23D75D80"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87</w:t>
            </w:r>
          </w:p>
        </w:tc>
        <w:tc>
          <w:tcPr>
            <w:tcW w:w="3207" w:type="dxa"/>
            <w:tcBorders>
              <w:top w:val="single" w:sz="4" w:space="0" w:color="auto"/>
              <w:left w:val="single" w:sz="4" w:space="0" w:color="auto"/>
              <w:bottom w:val="single" w:sz="4" w:space="0" w:color="auto"/>
              <w:right w:val="single" w:sz="4" w:space="0" w:color="auto"/>
            </w:tcBorders>
          </w:tcPr>
          <w:p w14:paraId="2EB8AF02" w14:textId="77777777" w:rsidR="006C6A62" w:rsidRPr="002F76B8" w:rsidRDefault="006C6A62" w:rsidP="006C6A62">
            <w:pPr>
              <w:spacing w:line="240" w:lineRule="auto"/>
              <w:jc w:val="both"/>
              <w:rPr>
                <w:rFonts w:ascii="RijksoverheidSansHeading" w:hAnsi="RijksoverheidSansHeading"/>
                <w:bCs/>
                <w:sz w:val="20"/>
              </w:rPr>
            </w:pPr>
          </w:p>
        </w:tc>
        <w:tc>
          <w:tcPr>
            <w:tcW w:w="4110" w:type="dxa"/>
            <w:tcBorders>
              <w:top w:val="single" w:sz="4" w:space="0" w:color="auto"/>
              <w:left w:val="single" w:sz="4" w:space="0" w:color="auto"/>
              <w:bottom w:val="single" w:sz="4" w:space="0" w:color="auto"/>
              <w:right w:val="single" w:sz="4" w:space="0" w:color="auto"/>
            </w:tcBorders>
          </w:tcPr>
          <w:p w14:paraId="7E1EA435" w14:textId="77777777" w:rsidR="006C6A62" w:rsidRPr="002F76B8" w:rsidRDefault="006C6A62" w:rsidP="006C6A62">
            <w:pPr>
              <w:tabs>
                <w:tab w:val="left" w:pos="1040"/>
              </w:tabs>
              <w:spacing w:line="240" w:lineRule="auto"/>
              <w:jc w:val="both"/>
              <w:rPr>
                <w:rFonts w:ascii="RijksoverheidSansHeading" w:hAnsi="RijksoverheidSansHeading"/>
                <w:bCs/>
                <w:sz w:val="20"/>
              </w:rPr>
            </w:pPr>
          </w:p>
        </w:tc>
        <w:tc>
          <w:tcPr>
            <w:tcW w:w="6667" w:type="dxa"/>
            <w:tcBorders>
              <w:top w:val="single" w:sz="4" w:space="0" w:color="auto"/>
              <w:left w:val="single" w:sz="4" w:space="0" w:color="auto"/>
              <w:bottom w:val="single" w:sz="4" w:space="0" w:color="auto"/>
              <w:right w:val="single" w:sz="4" w:space="0" w:color="auto"/>
            </w:tcBorders>
          </w:tcPr>
          <w:p w14:paraId="788E8634" w14:textId="7D0BACC0"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1.The lot </w:t>
            </w:r>
            <w:proofErr w:type="spellStart"/>
            <w:r w:rsidRPr="002F76B8">
              <w:rPr>
                <w:rFonts w:ascii="RijksoverheidSansHeading" w:hAnsi="RijksoverheidSansHeading" w:cs="Arial"/>
                <w:sz w:val="20"/>
              </w:rPr>
              <w:t>value</w:t>
            </w:r>
            <w:proofErr w:type="spellEnd"/>
            <w:r w:rsidRPr="002F76B8">
              <w:rPr>
                <w:rFonts w:ascii="RijksoverheidSansHeading" w:hAnsi="RijksoverheidSansHeading" w:cs="Arial"/>
                <w:sz w:val="20"/>
              </w:rPr>
              <w:t xml:space="preserve"> is 17,000,000- 28,000,000. Is </w:t>
            </w:r>
            <w:proofErr w:type="spellStart"/>
            <w:r w:rsidRPr="002F76B8">
              <w:rPr>
                <w:rFonts w:ascii="RijksoverheidSansHeading" w:hAnsi="RijksoverheidSansHeading" w:cs="Arial"/>
                <w:sz w:val="20"/>
              </w:rPr>
              <w:t>this</w:t>
            </w:r>
            <w:proofErr w:type="spellEnd"/>
            <w:r w:rsidRPr="002F76B8">
              <w:rPr>
                <w:rFonts w:ascii="RijksoverheidSansHeading" w:hAnsi="RijksoverheidSansHeading" w:cs="Arial"/>
                <w:sz w:val="20"/>
              </w:rPr>
              <w:t xml:space="preserve"> a </w:t>
            </w:r>
            <w:proofErr w:type="spellStart"/>
            <w:r w:rsidRPr="002F76B8">
              <w:rPr>
                <w:rFonts w:ascii="RijksoverheidSansHeading" w:hAnsi="RijksoverheidSansHeading" w:cs="Arial"/>
                <w:sz w:val="20"/>
              </w:rPr>
              <w:t>guaranteed</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revenue</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for</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the</w:t>
            </w:r>
            <w:proofErr w:type="spellEnd"/>
            <w:r w:rsidRPr="002F76B8">
              <w:rPr>
                <w:rFonts w:ascii="RijksoverheidSansHeading" w:hAnsi="RijksoverheidSansHeading" w:cs="Arial"/>
                <w:sz w:val="20"/>
              </w:rPr>
              <w:t xml:space="preserve"> lot winner.</w:t>
            </w:r>
          </w:p>
        </w:tc>
        <w:tc>
          <w:tcPr>
            <w:tcW w:w="7486" w:type="dxa"/>
            <w:tcBorders>
              <w:top w:val="single" w:sz="4" w:space="0" w:color="auto"/>
              <w:left w:val="single" w:sz="4" w:space="0" w:color="auto"/>
              <w:bottom w:val="single" w:sz="4" w:space="0" w:color="auto"/>
              <w:right w:val="single" w:sz="4" w:space="0" w:color="auto"/>
            </w:tcBorders>
          </w:tcPr>
          <w:p w14:paraId="0EBF69F6" w14:textId="44F14234"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Nee, dit betreft geen gegarandeerde omzet. De bedragen waar naar verwezen wordt betreffen respectievelijk een geraamde en een maximale waarde. Hier kunnen geen rechten aan ontleent worden. Zie ook §3.7 van het Beschrijvend document - IV-gerichte trainingen (IUC23-700) – versie 2 na NvI1.</w:t>
            </w:r>
          </w:p>
        </w:tc>
      </w:tr>
      <w:tr w:rsidR="006C6A62" w:rsidRPr="002F76B8" w14:paraId="274985C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3ECAAAD" w14:textId="3A0D520D"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88</w:t>
            </w:r>
          </w:p>
        </w:tc>
        <w:tc>
          <w:tcPr>
            <w:tcW w:w="3207" w:type="dxa"/>
            <w:tcBorders>
              <w:top w:val="single" w:sz="4" w:space="0" w:color="auto"/>
              <w:left w:val="single" w:sz="4" w:space="0" w:color="auto"/>
              <w:bottom w:val="single" w:sz="4" w:space="0" w:color="auto"/>
              <w:right w:val="single" w:sz="4" w:space="0" w:color="auto"/>
            </w:tcBorders>
          </w:tcPr>
          <w:p w14:paraId="795C79FF" w14:textId="77777777" w:rsidR="006C6A62" w:rsidRPr="002F76B8" w:rsidRDefault="006C6A62" w:rsidP="006C6A62">
            <w:pPr>
              <w:spacing w:line="240" w:lineRule="auto"/>
              <w:jc w:val="both"/>
              <w:rPr>
                <w:rFonts w:ascii="RijksoverheidSansHeading" w:hAnsi="RijksoverheidSansHeading"/>
                <w:bCs/>
                <w:sz w:val="20"/>
              </w:rPr>
            </w:pPr>
          </w:p>
        </w:tc>
        <w:tc>
          <w:tcPr>
            <w:tcW w:w="4110" w:type="dxa"/>
            <w:tcBorders>
              <w:top w:val="single" w:sz="4" w:space="0" w:color="auto"/>
              <w:left w:val="single" w:sz="4" w:space="0" w:color="auto"/>
              <w:bottom w:val="single" w:sz="4" w:space="0" w:color="auto"/>
              <w:right w:val="single" w:sz="4" w:space="0" w:color="auto"/>
            </w:tcBorders>
          </w:tcPr>
          <w:p w14:paraId="6BC132F4" w14:textId="77777777" w:rsidR="006C6A62" w:rsidRPr="002F76B8" w:rsidRDefault="006C6A62" w:rsidP="006C6A62">
            <w:pPr>
              <w:tabs>
                <w:tab w:val="left" w:pos="1040"/>
              </w:tabs>
              <w:spacing w:line="240" w:lineRule="auto"/>
              <w:jc w:val="both"/>
              <w:rPr>
                <w:rFonts w:ascii="RijksoverheidSansHeading" w:hAnsi="RijksoverheidSansHeading"/>
                <w:bCs/>
                <w:sz w:val="20"/>
              </w:rPr>
            </w:pPr>
          </w:p>
        </w:tc>
        <w:tc>
          <w:tcPr>
            <w:tcW w:w="6667" w:type="dxa"/>
            <w:tcBorders>
              <w:top w:val="single" w:sz="4" w:space="0" w:color="auto"/>
              <w:left w:val="single" w:sz="4" w:space="0" w:color="auto"/>
              <w:bottom w:val="single" w:sz="4" w:space="0" w:color="auto"/>
              <w:right w:val="single" w:sz="4" w:space="0" w:color="auto"/>
            </w:tcBorders>
          </w:tcPr>
          <w:p w14:paraId="6DCCBCA4" w14:textId="43EF4DD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2.How </w:t>
            </w:r>
            <w:proofErr w:type="spellStart"/>
            <w:r w:rsidRPr="002F76B8">
              <w:rPr>
                <w:rFonts w:ascii="RijksoverheidSansHeading" w:hAnsi="RijksoverheidSansHeading" w:cs="Arial"/>
                <w:sz w:val="20"/>
              </w:rPr>
              <w:t>many</w:t>
            </w:r>
            <w:proofErr w:type="spellEnd"/>
            <w:r w:rsidRPr="002F76B8">
              <w:rPr>
                <w:rFonts w:ascii="RijksoverheidSansHeading" w:hAnsi="RijksoverheidSansHeading" w:cs="Arial"/>
                <w:sz w:val="20"/>
              </w:rPr>
              <w:t xml:space="preserve"> persons per </w:t>
            </w:r>
            <w:proofErr w:type="spellStart"/>
            <w:r w:rsidRPr="002F76B8">
              <w:rPr>
                <w:rFonts w:ascii="RijksoverheidSansHeading" w:hAnsi="RijksoverheidSansHeading" w:cs="Arial"/>
                <w:sz w:val="20"/>
              </w:rPr>
              <w:t>year</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roughly</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will</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require</w:t>
            </w:r>
            <w:proofErr w:type="spellEnd"/>
            <w:r w:rsidRPr="002F76B8">
              <w:rPr>
                <w:rFonts w:ascii="RijksoverheidSansHeading" w:hAnsi="RijksoverheidSansHeading" w:cs="Arial"/>
                <w:sz w:val="20"/>
              </w:rPr>
              <w:t xml:space="preserve"> training.</w:t>
            </w:r>
          </w:p>
        </w:tc>
        <w:tc>
          <w:tcPr>
            <w:tcW w:w="7486" w:type="dxa"/>
            <w:tcBorders>
              <w:top w:val="single" w:sz="4" w:space="0" w:color="auto"/>
              <w:left w:val="single" w:sz="4" w:space="0" w:color="auto"/>
              <w:bottom w:val="single" w:sz="4" w:space="0" w:color="auto"/>
              <w:right w:val="single" w:sz="4" w:space="0" w:color="auto"/>
            </w:tcBorders>
          </w:tcPr>
          <w:p w14:paraId="626DBF1C" w14:textId="4DA4A7C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aantal deelnemers kan per jaar en per perceel sterk uiteenlopen. De gecommuniceerde ramingen kunnen gebruikt worden voor het maken van een inschatting omtrent het aantal deelnemers. </w:t>
            </w:r>
          </w:p>
        </w:tc>
      </w:tr>
      <w:tr w:rsidR="006C6A62" w:rsidRPr="002F76B8" w14:paraId="65647E7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A9E7072" w14:textId="37FB18CE"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89</w:t>
            </w:r>
          </w:p>
        </w:tc>
        <w:tc>
          <w:tcPr>
            <w:tcW w:w="3207" w:type="dxa"/>
            <w:tcBorders>
              <w:top w:val="single" w:sz="4" w:space="0" w:color="auto"/>
              <w:left w:val="single" w:sz="4" w:space="0" w:color="auto"/>
              <w:bottom w:val="single" w:sz="4" w:space="0" w:color="auto"/>
              <w:right w:val="single" w:sz="4" w:space="0" w:color="auto"/>
            </w:tcBorders>
          </w:tcPr>
          <w:p w14:paraId="3B4CABFE" w14:textId="77777777" w:rsidR="006C6A62" w:rsidRPr="002F76B8" w:rsidRDefault="006C6A62" w:rsidP="006C6A62">
            <w:pPr>
              <w:spacing w:line="240" w:lineRule="auto"/>
              <w:jc w:val="both"/>
              <w:rPr>
                <w:rFonts w:ascii="RijksoverheidSansHeading" w:hAnsi="RijksoverheidSansHeading"/>
                <w:bCs/>
                <w:sz w:val="20"/>
              </w:rPr>
            </w:pPr>
          </w:p>
        </w:tc>
        <w:tc>
          <w:tcPr>
            <w:tcW w:w="4110" w:type="dxa"/>
            <w:tcBorders>
              <w:top w:val="single" w:sz="4" w:space="0" w:color="auto"/>
              <w:left w:val="single" w:sz="4" w:space="0" w:color="auto"/>
              <w:bottom w:val="single" w:sz="4" w:space="0" w:color="auto"/>
              <w:right w:val="single" w:sz="4" w:space="0" w:color="auto"/>
            </w:tcBorders>
          </w:tcPr>
          <w:p w14:paraId="076EFC4E" w14:textId="77777777" w:rsidR="006C6A62" w:rsidRPr="002F76B8" w:rsidRDefault="006C6A62" w:rsidP="006C6A62">
            <w:pPr>
              <w:tabs>
                <w:tab w:val="left" w:pos="1040"/>
              </w:tabs>
              <w:spacing w:line="240" w:lineRule="auto"/>
              <w:jc w:val="both"/>
              <w:rPr>
                <w:rFonts w:ascii="RijksoverheidSansHeading" w:hAnsi="RijksoverheidSansHeading"/>
                <w:bCs/>
                <w:sz w:val="20"/>
              </w:rPr>
            </w:pPr>
          </w:p>
        </w:tc>
        <w:tc>
          <w:tcPr>
            <w:tcW w:w="6667" w:type="dxa"/>
            <w:tcBorders>
              <w:top w:val="single" w:sz="4" w:space="0" w:color="auto"/>
              <w:left w:val="single" w:sz="4" w:space="0" w:color="auto"/>
              <w:bottom w:val="single" w:sz="4" w:space="0" w:color="auto"/>
              <w:right w:val="single" w:sz="4" w:space="0" w:color="auto"/>
            </w:tcBorders>
          </w:tcPr>
          <w:p w14:paraId="47D1E552" w14:textId="4E8B0AE6"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3.Is </w:t>
            </w:r>
            <w:proofErr w:type="spellStart"/>
            <w:r w:rsidRPr="002F76B8">
              <w:rPr>
                <w:rFonts w:ascii="RijksoverheidSansHeading" w:hAnsi="RijksoverheidSansHeading" w:cs="Arial"/>
                <w:sz w:val="20"/>
              </w:rPr>
              <w:t>the</w:t>
            </w:r>
            <w:proofErr w:type="spellEnd"/>
            <w:r w:rsidRPr="002F76B8">
              <w:rPr>
                <w:rFonts w:ascii="RijksoverheidSansHeading" w:hAnsi="RijksoverheidSansHeading" w:cs="Arial"/>
                <w:sz w:val="20"/>
              </w:rPr>
              <w:t xml:space="preserve"> training </w:t>
            </w:r>
            <w:proofErr w:type="spellStart"/>
            <w:r w:rsidRPr="002F76B8">
              <w:rPr>
                <w:rFonts w:ascii="RijksoverheidSansHeading" w:hAnsi="RijksoverheidSansHeading" w:cs="Arial"/>
                <w:sz w:val="20"/>
              </w:rPr>
              <w:t>paid</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for</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from</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central</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government</w:t>
            </w:r>
            <w:proofErr w:type="spellEnd"/>
            <w:r w:rsidRPr="002F76B8">
              <w:rPr>
                <w:rFonts w:ascii="RijksoverheidSansHeading" w:hAnsi="RijksoverheidSansHeading" w:cs="Arial"/>
                <w:sz w:val="20"/>
              </w:rPr>
              <w:t xml:space="preserve"> or </w:t>
            </w:r>
            <w:proofErr w:type="spellStart"/>
            <w:r w:rsidRPr="002F76B8">
              <w:rPr>
                <w:rFonts w:ascii="RijksoverheidSansHeading" w:hAnsi="RijksoverheidSansHeading" w:cs="Arial"/>
                <w:sz w:val="20"/>
              </w:rPr>
              <w:t>from</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each</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organisation</w:t>
            </w:r>
            <w:proofErr w:type="spellEnd"/>
            <w:r w:rsidRPr="002F76B8">
              <w:rPr>
                <w:rFonts w:ascii="RijksoverheidSansHeading" w:hAnsi="RijksoverheidSansHeading" w:cs="Arial"/>
                <w:sz w:val="20"/>
              </w:rPr>
              <w:t xml:space="preserve"> (in </w:t>
            </w:r>
            <w:proofErr w:type="spellStart"/>
            <w:r w:rsidRPr="002F76B8">
              <w:rPr>
                <w:rFonts w:ascii="RijksoverheidSansHeading" w:hAnsi="RijksoverheidSansHeading" w:cs="Arial"/>
                <w:sz w:val="20"/>
              </w:rPr>
              <w:t>terms</w:t>
            </w:r>
            <w:proofErr w:type="spellEnd"/>
            <w:r w:rsidRPr="002F76B8">
              <w:rPr>
                <w:rFonts w:ascii="RijksoverheidSansHeading" w:hAnsi="RijksoverheidSansHeading" w:cs="Arial"/>
                <w:sz w:val="20"/>
              </w:rPr>
              <w:t xml:space="preserve"> of </w:t>
            </w:r>
            <w:proofErr w:type="spellStart"/>
            <w:r w:rsidRPr="002F76B8">
              <w:rPr>
                <w:rFonts w:ascii="RijksoverheidSansHeading" w:hAnsi="RijksoverheidSansHeading" w:cs="Arial"/>
                <w:sz w:val="20"/>
              </w:rPr>
              <w:t>procurement</w:t>
            </w:r>
            <w:proofErr w:type="spellEnd"/>
            <w:r w:rsidRPr="002F76B8">
              <w:rPr>
                <w:rFonts w:ascii="RijksoverheidSansHeading" w:hAnsi="RijksoverheidSansHeading" w:cs="Arial"/>
                <w:sz w:val="20"/>
              </w:rPr>
              <w:t>)</w:t>
            </w:r>
          </w:p>
        </w:tc>
        <w:tc>
          <w:tcPr>
            <w:tcW w:w="7486" w:type="dxa"/>
            <w:tcBorders>
              <w:top w:val="single" w:sz="4" w:space="0" w:color="auto"/>
              <w:left w:val="single" w:sz="4" w:space="0" w:color="auto"/>
              <w:bottom w:val="single" w:sz="4" w:space="0" w:color="auto"/>
              <w:right w:val="single" w:sz="4" w:space="0" w:color="auto"/>
            </w:tcBorders>
          </w:tcPr>
          <w:p w14:paraId="5A576257" w14:textId="02769281"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Opleidingsbudgetten en facturatie verlopen decentraal per Deelnemende organisatie. </w:t>
            </w:r>
          </w:p>
        </w:tc>
      </w:tr>
      <w:tr w:rsidR="006C6A62" w:rsidRPr="002F76B8" w14:paraId="1D9CB79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33B735B" w14:textId="35D73BC5"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90</w:t>
            </w:r>
          </w:p>
        </w:tc>
        <w:tc>
          <w:tcPr>
            <w:tcW w:w="3207" w:type="dxa"/>
            <w:tcBorders>
              <w:top w:val="single" w:sz="4" w:space="0" w:color="auto"/>
              <w:left w:val="single" w:sz="4" w:space="0" w:color="auto"/>
              <w:bottom w:val="single" w:sz="4" w:space="0" w:color="auto"/>
              <w:right w:val="single" w:sz="4" w:space="0" w:color="auto"/>
            </w:tcBorders>
          </w:tcPr>
          <w:p w14:paraId="4AC5726E" w14:textId="77777777" w:rsidR="006C6A62" w:rsidRPr="002F76B8" w:rsidRDefault="006C6A62" w:rsidP="006C6A62">
            <w:pPr>
              <w:spacing w:line="240" w:lineRule="auto"/>
              <w:jc w:val="both"/>
              <w:rPr>
                <w:rFonts w:ascii="RijksoverheidSansHeading" w:hAnsi="RijksoverheidSansHeading"/>
                <w:bCs/>
                <w:sz w:val="20"/>
              </w:rPr>
            </w:pPr>
          </w:p>
        </w:tc>
        <w:tc>
          <w:tcPr>
            <w:tcW w:w="4110" w:type="dxa"/>
            <w:tcBorders>
              <w:top w:val="single" w:sz="4" w:space="0" w:color="auto"/>
              <w:left w:val="single" w:sz="4" w:space="0" w:color="auto"/>
              <w:bottom w:val="single" w:sz="4" w:space="0" w:color="auto"/>
              <w:right w:val="single" w:sz="4" w:space="0" w:color="auto"/>
            </w:tcBorders>
          </w:tcPr>
          <w:p w14:paraId="13C3AFEB" w14:textId="77777777" w:rsidR="006C6A62" w:rsidRPr="002F76B8" w:rsidRDefault="006C6A62" w:rsidP="006C6A62">
            <w:pPr>
              <w:tabs>
                <w:tab w:val="left" w:pos="1040"/>
              </w:tabs>
              <w:spacing w:line="240" w:lineRule="auto"/>
              <w:jc w:val="both"/>
              <w:rPr>
                <w:rFonts w:ascii="RijksoverheidSansHeading" w:hAnsi="RijksoverheidSansHeading"/>
                <w:bCs/>
                <w:sz w:val="20"/>
              </w:rPr>
            </w:pPr>
          </w:p>
        </w:tc>
        <w:tc>
          <w:tcPr>
            <w:tcW w:w="6667" w:type="dxa"/>
            <w:tcBorders>
              <w:top w:val="single" w:sz="4" w:space="0" w:color="auto"/>
              <w:left w:val="single" w:sz="4" w:space="0" w:color="auto"/>
              <w:bottom w:val="single" w:sz="4" w:space="0" w:color="auto"/>
              <w:right w:val="single" w:sz="4" w:space="0" w:color="auto"/>
            </w:tcBorders>
          </w:tcPr>
          <w:p w14:paraId="55408890" w14:textId="472DFDC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4.Can trainees </w:t>
            </w:r>
            <w:proofErr w:type="spellStart"/>
            <w:r w:rsidRPr="002F76B8">
              <w:rPr>
                <w:rFonts w:ascii="RijksoverheidSansHeading" w:hAnsi="RijksoverheidSansHeading" w:cs="Arial"/>
                <w:sz w:val="20"/>
              </w:rPr>
              <w:t>from</w:t>
            </w:r>
            <w:proofErr w:type="spellEnd"/>
            <w:r w:rsidRPr="002F76B8">
              <w:rPr>
                <w:rFonts w:ascii="RijksoverheidSansHeading" w:hAnsi="RijksoverheidSansHeading" w:cs="Arial"/>
                <w:sz w:val="20"/>
              </w:rPr>
              <w:t xml:space="preserve"> different </w:t>
            </w:r>
            <w:proofErr w:type="spellStart"/>
            <w:r w:rsidRPr="002F76B8">
              <w:rPr>
                <w:rFonts w:ascii="RijksoverheidSansHeading" w:hAnsi="RijksoverheidSansHeading" w:cs="Arial"/>
                <w:sz w:val="20"/>
              </w:rPr>
              <w:t>organisation</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sit</w:t>
            </w:r>
            <w:proofErr w:type="spellEnd"/>
            <w:r w:rsidRPr="002F76B8">
              <w:rPr>
                <w:rFonts w:ascii="RijksoverheidSansHeading" w:hAnsi="RijksoverheidSansHeading" w:cs="Arial"/>
                <w:sz w:val="20"/>
              </w:rPr>
              <w:t xml:space="preserve"> on </w:t>
            </w:r>
            <w:proofErr w:type="spellStart"/>
            <w:r w:rsidRPr="002F76B8">
              <w:rPr>
                <w:rFonts w:ascii="RijksoverheidSansHeading" w:hAnsi="RijksoverheidSansHeading" w:cs="Arial"/>
                <w:sz w:val="20"/>
              </w:rPr>
              <w:t>the</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same</w:t>
            </w:r>
            <w:proofErr w:type="spellEnd"/>
            <w:r w:rsidRPr="002F76B8">
              <w:rPr>
                <w:rFonts w:ascii="RijksoverheidSansHeading" w:hAnsi="RijksoverheidSansHeading" w:cs="Arial"/>
                <w:sz w:val="20"/>
              </w:rPr>
              <w:t xml:space="preserve"> course, </w:t>
            </w:r>
            <w:proofErr w:type="spellStart"/>
            <w:r w:rsidRPr="002F76B8">
              <w:rPr>
                <w:rFonts w:ascii="RijksoverheidSansHeading" w:hAnsi="RijksoverheidSansHeading" w:cs="Arial"/>
                <w:sz w:val="20"/>
              </w:rPr>
              <w:t>if</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the</w:t>
            </w:r>
            <w:proofErr w:type="spellEnd"/>
            <w:r w:rsidRPr="002F76B8">
              <w:rPr>
                <w:rFonts w:ascii="RijksoverheidSansHeading" w:hAnsi="RijksoverheidSansHeading" w:cs="Arial"/>
                <w:sz w:val="20"/>
              </w:rPr>
              <w:t xml:space="preserve"> course is 'open' </w:t>
            </w:r>
            <w:proofErr w:type="spellStart"/>
            <w:r w:rsidRPr="002F76B8">
              <w:rPr>
                <w:rFonts w:ascii="RijksoverheidSansHeading" w:hAnsi="RijksoverheidSansHeading" w:cs="Arial"/>
                <w:sz w:val="20"/>
              </w:rPr>
              <w:t>and</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not</w:t>
            </w:r>
            <w:proofErr w:type="spellEnd"/>
            <w:r w:rsidRPr="002F76B8">
              <w:rPr>
                <w:rFonts w:ascii="RijksoverheidSansHeading" w:hAnsi="RijksoverheidSansHeading" w:cs="Arial"/>
                <w:sz w:val="20"/>
              </w:rPr>
              <w:t xml:space="preserve"> in company training</w:t>
            </w:r>
          </w:p>
        </w:tc>
        <w:tc>
          <w:tcPr>
            <w:tcW w:w="7486" w:type="dxa"/>
            <w:tcBorders>
              <w:top w:val="single" w:sz="4" w:space="0" w:color="auto"/>
              <w:left w:val="single" w:sz="4" w:space="0" w:color="auto"/>
              <w:bottom w:val="single" w:sz="4" w:space="0" w:color="auto"/>
              <w:right w:val="single" w:sz="4" w:space="0" w:color="auto"/>
            </w:tcBorders>
          </w:tcPr>
          <w:p w14:paraId="27C3CD03" w14:textId="03601DAA"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Ja, dit is mogelijk. </w:t>
            </w:r>
          </w:p>
        </w:tc>
      </w:tr>
      <w:tr w:rsidR="006C6A62" w:rsidRPr="002F76B8" w14:paraId="191E5F1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03D05D6" w14:textId="71C60461"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91</w:t>
            </w:r>
          </w:p>
        </w:tc>
        <w:tc>
          <w:tcPr>
            <w:tcW w:w="3207" w:type="dxa"/>
            <w:tcBorders>
              <w:top w:val="single" w:sz="4" w:space="0" w:color="auto"/>
              <w:left w:val="single" w:sz="4" w:space="0" w:color="auto"/>
              <w:bottom w:val="single" w:sz="4" w:space="0" w:color="auto"/>
              <w:right w:val="single" w:sz="4" w:space="0" w:color="auto"/>
            </w:tcBorders>
          </w:tcPr>
          <w:p w14:paraId="6015A99F" w14:textId="77777777" w:rsidR="006C6A62" w:rsidRPr="002F76B8" w:rsidRDefault="006C6A62" w:rsidP="006C6A62">
            <w:pPr>
              <w:spacing w:line="240" w:lineRule="auto"/>
              <w:jc w:val="both"/>
              <w:rPr>
                <w:rFonts w:ascii="RijksoverheidSansHeading" w:hAnsi="RijksoverheidSansHeading"/>
                <w:bCs/>
                <w:sz w:val="20"/>
              </w:rPr>
            </w:pPr>
          </w:p>
        </w:tc>
        <w:tc>
          <w:tcPr>
            <w:tcW w:w="4110" w:type="dxa"/>
            <w:tcBorders>
              <w:top w:val="single" w:sz="4" w:space="0" w:color="auto"/>
              <w:left w:val="single" w:sz="4" w:space="0" w:color="auto"/>
              <w:bottom w:val="single" w:sz="4" w:space="0" w:color="auto"/>
              <w:right w:val="single" w:sz="4" w:space="0" w:color="auto"/>
            </w:tcBorders>
          </w:tcPr>
          <w:p w14:paraId="3A193285" w14:textId="77777777" w:rsidR="006C6A62" w:rsidRPr="002F76B8" w:rsidRDefault="006C6A62" w:rsidP="006C6A62">
            <w:pPr>
              <w:tabs>
                <w:tab w:val="left" w:pos="1040"/>
              </w:tabs>
              <w:spacing w:line="240" w:lineRule="auto"/>
              <w:jc w:val="both"/>
              <w:rPr>
                <w:rFonts w:ascii="RijksoverheidSansHeading" w:hAnsi="RijksoverheidSansHeading"/>
                <w:bCs/>
                <w:sz w:val="20"/>
              </w:rPr>
            </w:pPr>
          </w:p>
        </w:tc>
        <w:tc>
          <w:tcPr>
            <w:tcW w:w="6667" w:type="dxa"/>
            <w:tcBorders>
              <w:top w:val="single" w:sz="4" w:space="0" w:color="auto"/>
              <w:left w:val="single" w:sz="4" w:space="0" w:color="auto"/>
              <w:bottom w:val="single" w:sz="4" w:space="0" w:color="auto"/>
              <w:right w:val="single" w:sz="4" w:space="0" w:color="auto"/>
            </w:tcBorders>
          </w:tcPr>
          <w:p w14:paraId="73B3F886" w14:textId="4A6EC96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5.What is </w:t>
            </w:r>
            <w:proofErr w:type="spellStart"/>
            <w:r w:rsidRPr="002F76B8">
              <w:rPr>
                <w:rFonts w:ascii="RijksoverheidSansHeading" w:hAnsi="RijksoverheidSansHeading" w:cs="Arial"/>
                <w:sz w:val="20"/>
              </w:rPr>
              <w:t>the</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expectation</w:t>
            </w:r>
            <w:proofErr w:type="spellEnd"/>
            <w:r w:rsidRPr="002F76B8">
              <w:rPr>
                <w:rFonts w:ascii="RijksoverheidSansHeading" w:hAnsi="RijksoverheidSansHeading" w:cs="Arial"/>
                <w:sz w:val="20"/>
              </w:rPr>
              <w:t xml:space="preserve"> in </w:t>
            </w:r>
            <w:proofErr w:type="spellStart"/>
            <w:r w:rsidRPr="002F76B8">
              <w:rPr>
                <w:rFonts w:ascii="RijksoverheidSansHeading" w:hAnsi="RijksoverheidSansHeading" w:cs="Arial"/>
                <w:sz w:val="20"/>
              </w:rPr>
              <w:t>relation</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to</w:t>
            </w:r>
            <w:proofErr w:type="spellEnd"/>
            <w:r w:rsidRPr="002F76B8">
              <w:rPr>
                <w:rFonts w:ascii="RijksoverheidSansHeading" w:hAnsi="RijksoverheidSansHeading" w:cs="Arial"/>
                <w:sz w:val="20"/>
              </w:rPr>
              <w:t xml:space="preserve"> time, </w:t>
            </w:r>
            <w:proofErr w:type="spellStart"/>
            <w:r w:rsidRPr="002F76B8">
              <w:rPr>
                <w:rFonts w:ascii="RijksoverheidSansHeading" w:hAnsi="RijksoverheidSansHeading" w:cs="Arial"/>
                <w:sz w:val="20"/>
              </w:rPr>
              <w:t>once</w:t>
            </w:r>
            <w:proofErr w:type="spellEnd"/>
            <w:r w:rsidRPr="002F76B8">
              <w:rPr>
                <w:rFonts w:ascii="RijksoverheidSansHeading" w:hAnsi="RijksoverheidSansHeading" w:cs="Arial"/>
                <w:sz w:val="20"/>
              </w:rPr>
              <w:t xml:space="preserve"> a LOT has been </w:t>
            </w:r>
            <w:proofErr w:type="spellStart"/>
            <w:r w:rsidRPr="002F76B8">
              <w:rPr>
                <w:rFonts w:ascii="RijksoverheidSansHeading" w:hAnsi="RijksoverheidSansHeading" w:cs="Arial"/>
                <w:sz w:val="20"/>
              </w:rPr>
              <w:t>awarded</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to</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the</w:t>
            </w:r>
            <w:proofErr w:type="spellEnd"/>
            <w:r w:rsidRPr="002F76B8">
              <w:rPr>
                <w:rFonts w:ascii="RijksoverheidSansHeading" w:hAnsi="RijksoverheidSansHeading" w:cs="Arial"/>
                <w:sz w:val="20"/>
              </w:rPr>
              <w:t xml:space="preserve"> first delivery of Training?</w:t>
            </w:r>
          </w:p>
        </w:tc>
        <w:tc>
          <w:tcPr>
            <w:tcW w:w="7486" w:type="dxa"/>
            <w:tcBorders>
              <w:top w:val="single" w:sz="4" w:space="0" w:color="auto"/>
              <w:left w:val="single" w:sz="4" w:space="0" w:color="auto"/>
              <w:bottom w:val="single" w:sz="4" w:space="0" w:color="auto"/>
              <w:right w:val="single" w:sz="4" w:space="0" w:color="auto"/>
            </w:tcBorders>
          </w:tcPr>
          <w:p w14:paraId="5A520F36" w14:textId="74FF712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Opdrachtnemer dient het opleidingsaanbod zo spoedig mogelijk na definitieve gunning te ontsluiten voor Opdrachtgever. De exacte doorlooptijd van de implementatie kan per </w:t>
            </w:r>
            <w:r w:rsidR="00162DA4" w:rsidRPr="002F76B8">
              <w:rPr>
                <w:rFonts w:ascii="RijksoverheidSansHeading" w:hAnsi="RijksoverheidSansHeading"/>
                <w:bCs/>
                <w:spacing w:val="0"/>
                <w:sz w:val="20"/>
              </w:rPr>
              <w:t xml:space="preserve">Deelnemende organisatie </w:t>
            </w:r>
            <w:r w:rsidRPr="002F76B8">
              <w:rPr>
                <w:rFonts w:ascii="RijksoverheidSansHeading" w:hAnsi="RijksoverheidSansHeading"/>
                <w:bCs/>
                <w:spacing w:val="0"/>
                <w:sz w:val="20"/>
              </w:rPr>
              <w:t xml:space="preserve">verschillen, maar bedraagt maximaal 8 weken. </w:t>
            </w:r>
          </w:p>
        </w:tc>
      </w:tr>
      <w:tr w:rsidR="006C6A62" w:rsidRPr="002F76B8" w14:paraId="205FBC6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D31B77D" w14:textId="07FC369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92</w:t>
            </w:r>
          </w:p>
        </w:tc>
        <w:tc>
          <w:tcPr>
            <w:tcW w:w="3207" w:type="dxa"/>
            <w:tcBorders>
              <w:top w:val="single" w:sz="4" w:space="0" w:color="auto"/>
              <w:left w:val="single" w:sz="4" w:space="0" w:color="auto"/>
              <w:bottom w:val="single" w:sz="4" w:space="0" w:color="auto"/>
              <w:right w:val="single" w:sz="4" w:space="0" w:color="auto"/>
            </w:tcBorders>
          </w:tcPr>
          <w:p w14:paraId="3759059C" w14:textId="7E515258"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1.2  Doel van de aanbesteding</w:t>
            </w:r>
          </w:p>
        </w:tc>
        <w:tc>
          <w:tcPr>
            <w:tcW w:w="4110" w:type="dxa"/>
            <w:tcBorders>
              <w:top w:val="single" w:sz="4" w:space="0" w:color="auto"/>
              <w:left w:val="single" w:sz="4" w:space="0" w:color="auto"/>
              <w:bottom w:val="single" w:sz="4" w:space="0" w:color="auto"/>
              <w:right w:val="single" w:sz="4" w:space="0" w:color="auto"/>
            </w:tcBorders>
          </w:tcPr>
          <w:p w14:paraId="6D390B49" w14:textId="10D0E3F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Toelichting keuze 1 leverancier</w:t>
            </w:r>
          </w:p>
        </w:tc>
        <w:tc>
          <w:tcPr>
            <w:tcW w:w="6667" w:type="dxa"/>
            <w:tcBorders>
              <w:top w:val="single" w:sz="4" w:space="0" w:color="auto"/>
              <w:left w:val="single" w:sz="4" w:space="0" w:color="auto"/>
              <w:bottom w:val="single" w:sz="4" w:space="0" w:color="auto"/>
              <w:right w:val="single" w:sz="4" w:space="0" w:color="auto"/>
            </w:tcBorders>
          </w:tcPr>
          <w:p w14:paraId="4072D2A6" w14:textId="38C7620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Kan de aanbestedende dienst toelichten waarom er gekozen is voor 1 leverancier en deze de rol van intermediair (doorlevering) laten vervullen?</w:t>
            </w:r>
          </w:p>
        </w:tc>
        <w:tc>
          <w:tcPr>
            <w:tcW w:w="7486" w:type="dxa"/>
            <w:tcBorders>
              <w:top w:val="single" w:sz="4" w:space="0" w:color="auto"/>
              <w:left w:val="single" w:sz="4" w:space="0" w:color="auto"/>
              <w:bottom w:val="single" w:sz="4" w:space="0" w:color="auto"/>
              <w:right w:val="single" w:sz="4" w:space="0" w:color="auto"/>
            </w:tcBorders>
          </w:tcPr>
          <w:p w14:paraId="674214D4" w14:textId="6349FE6F"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Er is gekozen voor 1 </w:t>
            </w:r>
            <w:r w:rsidR="00162DA4" w:rsidRPr="002F76B8">
              <w:rPr>
                <w:rFonts w:ascii="RijksoverheidSansHeading" w:hAnsi="RijksoverheidSansHeading"/>
                <w:bCs/>
                <w:spacing w:val="0"/>
                <w:sz w:val="20"/>
              </w:rPr>
              <w:t xml:space="preserve">Opdrachtnemer </w:t>
            </w:r>
            <w:r w:rsidRPr="002F76B8">
              <w:rPr>
                <w:rFonts w:ascii="RijksoverheidSansHeading" w:hAnsi="RijksoverheidSansHeading"/>
                <w:bCs/>
                <w:spacing w:val="0"/>
                <w:sz w:val="20"/>
              </w:rPr>
              <w:t xml:space="preserve">per perceel zodat in de </w:t>
            </w:r>
            <w:r w:rsidR="00650583" w:rsidRPr="002F76B8">
              <w:rPr>
                <w:rFonts w:ascii="RijksoverheidSansHeading" w:hAnsi="RijksoverheidSansHeading"/>
                <w:bCs/>
                <w:spacing w:val="0"/>
                <w:sz w:val="20"/>
              </w:rPr>
              <w:t>uitvoeringsfase</w:t>
            </w:r>
            <w:r w:rsidRPr="002F76B8">
              <w:rPr>
                <w:rFonts w:ascii="RijksoverheidSansHeading" w:hAnsi="RijksoverheidSansHeading"/>
                <w:bCs/>
                <w:spacing w:val="0"/>
                <w:sz w:val="20"/>
              </w:rPr>
              <w:t xml:space="preserve"> vrij gebruik gemaakt kan worden van het opleidingsaanbod van Opdrachtnemer, zonder dat per behoefte nadere concurrentiestelling nodig is tussen meerdere Opdrachtnemers/Raamcontractanten. </w:t>
            </w:r>
          </w:p>
          <w:p w14:paraId="10081023" w14:textId="2ECBE43A"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162DA4" w:rsidRPr="002F76B8">
              <w:rPr>
                <w:rFonts w:ascii="RijksoverheidSansHeading" w:hAnsi="RijksoverheidSansHeading"/>
                <w:bCs/>
                <w:spacing w:val="0"/>
                <w:sz w:val="20"/>
              </w:rPr>
              <w:t xml:space="preserve">aanbestedende </w:t>
            </w:r>
            <w:r w:rsidRPr="002F76B8">
              <w:rPr>
                <w:rFonts w:ascii="RijksoverheidSansHeading" w:hAnsi="RijksoverheidSansHeading"/>
                <w:bCs/>
                <w:spacing w:val="0"/>
                <w:sz w:val="20"/>
              </w:rPr>
              <w:t>dienst heeft ervoor gekozen om Doorlevering mogelijk te maken om op perceel niveau meer flexibiliteit en mogelijkheden te krijgen in het vinden van een match tussen opleidingsbehoefte en opleidingsaanbod.</w:t>
            </w:r>
          </w:p>
        </w:tc>
      </w:tr>
      <w:tr w:rsidR="006C6A62" w:rsidRPr="002F76B8" w14:paraId="0D2C032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3CC4D6F" w14:textId="0B0EC07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93</w:t>
            </w:r>
          </w:p>
        </w:tc>
        <w:tc>
          <w:tcPr>
            <w:tcW w:w="3207" w:type="dxa"/>
            <w:tcBorders>
              <w:top w:val="single" w:sz="4" w:space="0" w:color="auto"/>
              <w:left w:val="single" w:sz="4" w:space="0" w:color="auto"/>
              <w:bottom w:val="single" w:sz="4" w:space="0" w:color="auto"/>
              <w:right w:val="single" w:sz="4" w:space="0" w:color="auto"/>
            </w:tcBorders>
          </w:tcPr>
          <w:p w14:paraId="1FC358C5" w14:textId="5407E5A7"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  Beschrijving van de gewenste dienstverlening</w:t>
            </w:r>
          </w:p>
        </w:tc>
        <w:tc>
          <w:tcPr>
            <w:tcW w:w="4110" w:type="dxa"/>
            <w:tcBorders>
              <w:top w:val="single" w:sz="4" w:space="0" w:color="auto"/>
              <w:left w:val="single" w:sz="4" w:space="0" w:color="auto"/>
              <w:bottom w:val="single" w:sz="4" w:space="0" w:color="auto"/>
              <w:right w:val="single" w:sz="4" w:space="0" w:color="auto"/>
            </w:tcBorders>
          </w:tcPr>
          <w:p w14:paraId="24312EF2" w14:textId="4E022C5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w:t>
            </w:r>
          </w:p>
        </w:tc>
        <w:tc>
          <w:tcPr>
            <w:tcW w:w="6667" w:type="dxa"/>
            <w:tcBorders>
              <w:top w:val="single" w:sz="4" w:space="0" w:color="auto"/>
              <w:left w:val="single" w:sz="4" w:space="0" w:color="auto"/>
              <w:bottom w:val="single" w:sz="4" w:space="0" w:color="auto"/>
              <w:right w:val="single" w:sz="4" w:space="0" w:color="auto"/>
            </w:tcBorders>
          </w:tcPr>
          <w:p w14:paraId="0DE2C84B" w14:textId="446B8B9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Kan de aanbestedende dienst toelichten waarom er gekozen om e doorlevering te laten verzorgen door een opleider en niet door een intermediair ? </w:t>
            </w:r>
          </w:p>
        </w:tc>
        <w:tc>
          <w:tcPr>
            <w:tcW w:w="7486" w:type="dxa"/>
            <w:tcBorders>
              <w:top w:val="single" w:sz="4" w:space="0" w:color="auto"/>
              <w:left w:val="single" w:sz="4" w:space="0" w:color="auto"/>
              <w:bottom w:val="single" w:sz="4" w:space="0" w:color="auto"/>
              <w:right w:val="single" w:sz="4" w:space="0" w:color="auto"/>
            </w:tcBorders>
          </w:tcPr>
          <w:p w14:paraId="502A9892" w14:textId="06B4F923"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92. </w:t>
            </w:r>
          </w:p>
        </w:tc>
      </w:tr>
      <w:tr w:rsidR="006C6A62" w:rsidRPr="002F76B8" w14:paraId="39DB913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5C1B60B" w14:textId="3B93C1F4"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94</w:t>
            </w:r>
          </w:p>
        </w:tc>
        <w:tc>
          <w:tcPr>
            <w:tcW w:w="3207" w:type="dxa"/>
            <w:tcBorders>
              <w:top w:val="single" w:sz="4" w:space="0" w:color="auto"/>
              <w:left w:val="single" w:sz="4" w:space="0" w:color="auto"/>
              <w:bottom w:val="single" w:sz="4" w:space="0" w:color="auto"/>
              <w:right w:val="single" w:sz="4" w:space="0" w:color="auto"/>
            </w:tcBorders>
          </w:tcPr>
          <w:p w14:paraId="337195AB" w14:textId="6CD75ACD"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  Beschrijving van de gewenste dienstverlening</w:t>
            </w:r>
          </w:p>
        </w:tc>
        <w:tc>
          <w:tcPr>
            <w:tcW w:w="4110" w:type="dxa"/>
            <w:tcBorders>
              <w:top w:val="single" w:sz="4" w:space="0" w:color="auto"/>
              <w:left w:val="single" w:sz="4" w:space="0" w:color="auto"/>
              <w:bottom w:val="single" w:sz="4" w:space="0" w:color="auto"/>
              <w:right w:val="single" w:sz="4" w:space="0" w:color="auto"/>
            </w:tcBorders>
          </w:tcPr>
          <w:p w14:paraId="27879A83" w14:textId="1CC34BB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Intermediair</w:t>
            </w:r>
          </w:p>
        </w:tc>
        <w:tc>
          <w:tcPr>
            <w:tcW w:w="6667" w:type="dxa"/>
            <w:tcBorders>
              <w:top w:val="single" w:sz="4" w:space="0" w:color="auto"/>
              <w:left w:val="single" w:sz="4" w:space="0" w:color="auto"/>
              <w:bottom w:val="single" w:sz="4" w:space="0" w:color="auto"/>
              <w:right w:val="single" w:sz="4" w:space="0" w:color="auto"/>
            </w:tcBorders>
          </w:tcPr>
          <w:p w14:paraId="183F61D1" w14:textId="0B3D1616"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Kunt u aangeven tot wanneer de overeenkomst met de huidige intermediair loopt?</w:t>
            </w:r>
          </w:p>
        </w:tc>
        <w:tc>
          <w:tcPr>
            <w:tcW w:w="7486" w:type="dxa"/>
            <w:tcBorders>
              <w:top w:val="single" w:sz="4" w:space="0" w:color="auto"/>
              <w:left w:val="single" w:sz="4" w:space="0" w:color="auto"/>
              <w:bottom w:val="single" w:sz="4" w:space="0" w:color="auto"/>
              <w:right w:val="single" w:sz="4" w:space="0" w:color="auto"/>
            </w:tcBorders>
          </w:tcPr>
          <w:p w14:paraId="509C59B6" w14:textId="3B1C95FE"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cs="Arial"/>
                <w:sz w:val="20"/>
              </w:rPr>
              <w:t xml:space="preserve">De huidige overeenkomst met de intermediair loopt </w:t>
            </w:r>
            <w:r w:rsidRPr="002F76B8">
              <w:rPr>
                <w:rFonts w:ascii="RijksoverheidSansHeading" w:hAnsi="RijksoverheidSansHeading"/>
                <w:bCs/>
                <w:spacing w:val="0"/>
                <w:sz w:val="20"/>
              </w:rPr>
              <w:t>eind maart 2025 af.</w:t>
            </w:r>
          </w:p>
          <w:p w14:paraId="52985AAD"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4F4243F1" w14:textId="77777777" w:rsidTr="00FE09A5">
        <w:tblPrEx>
          <w:tblBorders>
            <w:bottom w:val="single" w:sz="4" w:space="0" w:color="auto"/>
          </w:tblBorders>
        </w:tblPrEx>
        <w:trPr>
          <w:trHeight w:val="183"/>
          <w:tblHeader/>
        </w:trPr>
        <w:tc>
          <w:tcPr>
            <w:tcW w:w="616" w:type="dxa"/>
            <w:tcBorders>
              <w:top w:val="single" w:sz="4" w:space="0" w:color="auto"/>
              <w:left w:val="single" w:sz="4" w:space="0" w:color="auto"/>
              <w:bottom w:val="single" w:sz="4" w:space="0" w:color="auto"/>
              <w:right w:val="single" w:sz="4" w:space="0" w:color="auto"/>
            </w:tcBorders>
          </w:tcPr>
          <w:p w14:paraId="375DBF52" w14:textId="2E11C290"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95</w:t>
            </w:r>
          </w:p>
        </w:tc>
        <w:tc>
          <w:tcPr>
            <w:tcW w:w="3207" w:type="dxa"/>
            <w:tcBorders>
              <w:top w:val="single" w:sz="4" w:space="0" w:color="auto"/>
              <w:left w:val="single" w:sz="4" w:space="0" w:color="auto"/>
              <w:bottom w:val="single" w:sz="4" w:space="0" w:color="auto"/>
              <w:right w:val="single" w:sz="4" w:space="0" w:color="auto"/>
            </w:tcBorders>
          </w:tcPr>
          <w:p w14:paraId="2281814F" w14:textId="4184F29B"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  Beschrijving van de gewenste dienstverlening</w:t>
            </w:r>
          </w:p>
        </w:tc>
        <w:tc>
          <w:tcPr>
            <w:tcW w:w="4110" w:type="dxa"/>
            <w:tcBorders>
              <w:top w:val="single" w:sz="4" w:space="0" w:color="auto"/>
              <w:left w:val="single" w:sz="4" w:space="0" w:color="auto"/>
              <w:bottom w:val="single" w:sz="4" w:space="0" w:color="auto"/>
              <w:right w:val="single" w:sz="4" w:space="0" w:color="auto"/>
            </w:tcBorders>
          </w:tcPr>
          <w:p w14:paraId="5D4A8957" w14:textId="245BE90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Intermediair</w:t>
            </w:r>
          </w:p>
        </w:tc>
        <w:tc>
          <w:tcPr>
            <w:tcW w:w="6667" w:type="dxa"/>
            <w:tcBorders>
              <w:top w:val="single" w:sz="4" w:space="0" w:color="auto"/>
              <w:left w:val="single" w:sz="4" w:space="0" w:color="auto"/>
              <w:bottom w:val="single" w:sz="4" w:space="0" w:color="auto"/>
              <w:right w:val="single" w:sz="4" w:space="0" w:color="auto"/>
            </w:tcBorders>
          </w:tcPr>
          <w:p w14:paraId="0F83C00D" w14:textId="75072DF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Kunt u aangeven wanneer de aanbesteding voor de intermediair in de markt zal worden gezet?</w:t>
            </w:r>
          </w:p>
        </w:tc>
        <w:tc>
          <w:tcPr>
            <w:tcW w:w="7486" w:type="dxa"/>
            <w:tcBorders>
              <w:top w:val="single" w:sz="4" w:space="0" w:color="auto"/>
              <w:left w:val="single" w:sz="4" w:space="0" w:color="auto"/>
              <w:bottom w:val="single" w:sz="4" w:space="0" w:color="auto"/>
              <w:right w:val="single" w:sz="4" w:space="0" w:color="auto"/>
            </w:tcBorders>
          </w:tcPr>
          <w:p w14:paraId="4C6B6659" w14:textId="027BD4B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voornemen is om de aanbesteding voor de intermediair zo spoedig mogelijk na definitieve gunning van de onderhavige aanbesteding te publiceren, een exacte planning is echter nog niet bekend. </w:t>
            </w:r>
          </w:p>
        </w:tc>
      </w:tr>
      <w:tr w:rsidR="006C6A62" w:rsidRPr="002F76B8" w14:paraId="1DE8A68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C3545B3" w14:textId="174246CB"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96</w:t>
            </w:r>
          </w:p>
        </w:tc>
        <w:tc>
          <w:tcPr>
            <w:tcW w:w="3207" w:type="dxa"/>
            <w:tcBorders>
              <w:top w:val="single" w:sz="4" w:space="0" w:color="auto"/>
              <w:left w:val="single" w:sz="4" w:space="0" w:color="auto"/>
              <w:bottom w:val="single" w:sz="4" w:space="0" w:color="auto"/>
              <w:right w:val="single" w:sz="4" w:space="0" w:color="auto"/>
            </w:tcBorders>
          </w:tcPr>
          <w:p w14:paraId="62BFB300" w14:textId="2F7A818B"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6F42F212" w14:textId="09C8893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w:t>
            </w:r>
          </w:p>
        </w:tc>
        <w:tc>
          <w:tcPr>
            <w:tcW w:w="6667" w:type="dxa"/>
            <w:tcBorders>
              <w:top w:val="single" w:sz="4" w:space="0" w:color="auto"/>
              <w:left w:val="single" w:sz="4" w:space="0" w:color="auto"/>
              <w:bottom w:val="single" w:sz="4" w:space="0" w:color="auto"/>
              <w:right w:val="single" w:sz="4" w:space="0" w:color="auto"/>
            </w:tcBorders>
          </w:tcPr>
          <w:p w14:paraId="764D8C08" w14:textId="6D45B788"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Vraagsteller is van mening dat een opleider met een zusterorganisatie als intermediair met het besluit om de opleider door te laten leveren een voordeel heeft. Hoe gaat de aanbestedende dienst hiermee om? </w:t>
            </w:r>
          </w:p>
        </w:tc>
        <w:tc>
          <w:tcPr>
            <w:tcW w:w="7486" w:type="dxa"/>
            <w:tcBorders>
              <w:top w:val="single" w:sz="4" w:space="0" w:color="auto"/>
              <w:left w:val="single" w:sz="4" w:space="0" w:color="auto"/>
              <w:bottom w:val="single" w:sz="4" w:space="0" w:color="auto"/>
              <w:right w:val="single" w:sz="4" w:space="0" w:color="auto"/>
            </w:tcBorders>
          </w:tcPr>
          <w:p w14:paraId="1801F38A" w14:textId="6E3C451E"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162DA4" w:rsidRPr="002F76B8">
              <w:rPr>
                <w:rFonts w:ascii="RijksoverheidSansHeading" w:hAnsi="RijksoverheidSansHeading"/>
                <w:bCs/>
                <w:spacing w:val="0"/>
                <w:sz w:val="20"/>
              </w:rPr>
              <w:t xml:space="preserve">aanbestedende </w:t>
            </w:r>
            <w:r w:rsidRPr="002F76B8">
              <w:rPr>
                <w:rFonts w:ascii="RijksoverheidSansHeading" w:hAnsi="RijksoverheidSansHeading"/>
                <w:bCs/>
                <w:spacing w:val="0"/>
                <w:sz w:val="20"/>
              </w:rPr>
              <w:t xml:space="preserve">dienst kan </w:t>
            </w:r>
            <w:r w:rsidR="00650583" w:rsidRPr="002F76B8">
              <w:rPr>
                <w:rFonts w:ascii="RijksoverheidSansHeading" w:hAnsi="RijksoverheidSansHeading"/>
                <w:bCs/>
                <w:spacing w:val="0"/>
                <w:sz w:val="20"/>
              </w:rPr>
              <w:t>niet plaatsen</w:t>
            </w:r>
            <w:r w:rsidRPr="002F76B8">
              <w:rPr>
                <w:rFonts w:ascii="RijksoverheidSansHeading" w:hAnsi="RijksoverheidSansHeading"/>
                <w:bCs/>
                <w:spacing w:val="0"/>
                <w:sz w:val="20"/>
              </w:rPr>
              <w:t xml:space="preserve"> op welke wijze dit in de Inschrijving een voordeel op zou leveren. </w:t>
            </w:r>
            <w:r w:rsidR="00650583" w:rsidRPr="002F76B8">
              <w:rPr>
                <w:rFonts w:ascii="RijksoverheidSansHeading" w:hAnsi="RijksoverheidSansHeading"/>
                <w:bCs/>
                <w:spacing w:val="0"/>
                <w:sz w:val="20"/>
              </w:rPr>
              <w:t>Doorlevering is</w:t>
            </w:r>
            <w:r w:rsidRPr="002F76B8">
              <w:rPr>
                <w:rFonts w:ascii="RijksoverheidSansHeading" w:hAnsi="RijksoverheidSansHeading"/>
                <w:bCs/>
                <w:spacing w:val="0"/>
                <w:sz w:val="20"/>
              </w:rPr>
              <w:t xml:space="preserve"> geen onderdeel van de kwalitatieve beoordeling en in de uitvoering vindt Doorlevering alleen plaats op verzoek van de Deelnemende dienst en alleen indien de betreffende Opdrachtnemer hierin kan voorzien. </w:t>
            </w:r>
          </w:p>
        </w:tc>
      </w:tr>
      <w:tr w:rsidR="006C6A62" w:rsidRPr="002F76B8" w14:paraId="7B66848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148BDF8" w14:textId="4D4F7B8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97</w:t>
            </w:r>
          </w:p>
        </w:tc>
        <w:tc>
          <w:tcPr>
            <w:tcW w:w="3207" w:type="dxa"/>
            <w:tcBorders>
              <w:top w:val="single" w:sz="4" w:space="0" w:color="auto"/>
              <w:left w:val="single" w:sz="4" w:space="0" w:color="auto"/>
              <w:bottom w:val="single" w:sz="4" w:space="0" w:color="auto"/>
              <w:right w:val="single" w:sz="4" w:space="0" w:color="auto"/>
            </w:tcBorders>
          </w:tcPr>
          <w:p w14:paraId="5EAC866B" w14:textId="269EDC76"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1BADA0F9" w14:textId="377C5EA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percentage</w:t>
            </w:r>
          </w:p>
        </w:tc>
        <w:tc>
          <w:tcPr>
            <w:tcW w:w="6667" w:type="dxa"/>
            <w:tcBorders>
              <w:top w:val="single" w:sz="4" w:space="0" w:color="auto"/>
              <w:left w:val="single" w:sz="4" w:space="0" w:color="auto"/>
              <w:bottom w:val="single" w:sz="4" w:space="0" w:color="auto"/>
              <w:right w:val="single" w:sz="4" w:space="0" w:color="auto"/>
            </w:tcBorders>
          </w:tcPr>
          <w:p w14:paraId="6F053730" w14:textId="3948FB7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Kan de aanbestedende dienst toelichten waarom zij gekozen hebben voor 5% als percentage voor doorlevering ? </w:t>
            </w:r>
          </w:p>
        </w:tc>
        <w:tc>
          <w:tcPr>
            <w:tcW w:w="7486" w:type="dxa"/>
            <w:tcBorders>
              <w:top w:val="single" w:sz="4" w:space="0" w:color="auto"/>
              <w:left w:val="single" w:sz="4" w:space="0" w:color="auto"/>
              <w:bottom w:val="single" w:sz="4" w:space="0" w:color="auto"/>
              <w:right w:val="single" w:sz="4" w:space="0" w:color="auto"/>
            </w:tcBorders>
          </w:tcPr>
          <w:p w14:paraId="36231843" w14:textId="40E73711"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vraag 26.</w:t>
            </w:r>
          </w:p>
        </w:tc>
      </w:tr>
      <w:tr w:rsidR="006C6A62" w:rsidRPr="002F76B8" w14:paraId="57E02FD5"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998C040" w14:textId="71482E44"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98</w:t>
            </w:r>
          </w:p>
        </w:tc>
        <w:tc>
          <w:tcPr>
            <w:tcW w:w="3207" w:type="dxa"/>
            <w:tcBorders>
              <w:top w:val="single" w:sz="4" w:space="0" w:color="auto"/>
              <w:left w:val="single" w:sz="4" w:space="0" w:color="auto"/>
              <w:bottom w:val="single" w:sz="4" w:space="0" w:color="auto"/>
              <w:right w:val="single" w:sz="4" w:space="0" w:color="auto"/>
            </w:tcBorders>
          </w:tcPr>
          <w:p w14:paraId="44140D6C" w14:textId="3FE33422"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3.3  Out-of-scope</w:t>
            </w:r>
          </w:p>
        </w:tc>
        <w:tc>
          <w:tcPr>
            <w:tcW w:w="4110" w:type="dxa"/>
            <w:tcBorders>
              <w:top w:val="single" w:sz="4" w:space="0" w:color="auto"/>
              <w:left w:val="single" w:sz="4" w:space="0" w:color="auto"/>
              <w:bottom w:val="single" w:sz="4" w:space="0" w:color="auto"/>
              <w:right w:val="single" w:sz="4" w:space="0" w:color="auto"/>
            </w:tcBorders>
          </w:tcPr>
          <w:p w14:paraId="5053CE96" w14:textId="0A53CF8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Andere tender</w:t>
            </w:r>
          </w:p>
        </w:tc>
        <w:tc>
          <w:tcPr>
            <w:tcW w:w="6667" w:type="dxa"/>
            <w:tcBorders>
              <w:top w:val="single" w:sz="4" w:space="0" w:color="auto"/>
              <w:left w:val="single" w:sz="4" w:space="0" w:color="auto"/>
              <w:bottom w:val="single" w:sz="4" w:space="0" w:color="auto"/>
              <w:right w:val="single" w:sz="4" w:space="0" w:color="auto"/>
            </w:tcBorders>
          </w:tcPr>
          <w:p w14:paraId="3A292EFA" w14:textId="4C4D12F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Kan de aanbestedende dienst aangeven waar de aanbesteding project en programmamanagement te vinden is op </w:t>
            </w:r>
            <w:proofErr w:type="spellStart"/>
            <w:r w:rsidRPr="002F76B8">
              <w:rPr>
                <w:rFonts w:ascii="RijksoverheidSansHeading" w:hAnsi="RijksoverheidSansHeading" w:cs="Arial"/>
                <w:sz w:val="20"/>
              </w:rPr>
              <w:t>tenderned</w:t>
            </w:r>
            <w:proofErr w:type="spellEnd"/>
            <w:r w:rsidRPr="002F76B8">
              <w:rPr>
                <w:rFonts w:ascii="RijksoverheidSansHeading" w:hAnsi="RijksoverheidSansHeading" w:cs="Arial"/>
                <w:sz w:val="20"/>
              </w:rPr>
              <w:t xml:space="preserve"> (IUC23-762)? Bij het zoeken op dit kenmerk komt deze niet naar voren. Wellicht kunt u de link ter beschikking stellen. </w:t>
            </w:r>
          </w:p>
        </w:tc>
        <w:tc>
          <w:tcPr>
            <w:tcW w:w="7486" w:type="dxa"/>
            <w:tcBorders>
              <w:top w:val="single" w:sz="4" w:space="0" w:color="auto"/>
              <w:left w:val="single" w:sz="4" w:space="0" w:color="auto"/>
              <w:bottom w:val="single" w:sz="4" w:space="0" w:color="auto"/>
              <w:right w:val="single" w:sz="4" w:space="0" w:color="auto"/>
            </w:tcBorders>
          </w:tcPr>
          <w:p w14:paraId="58FC0888" w14:textId="7F9D010C" w:rsidR="006C6A62" w:rsidRPr="002F76B8" w:rsidRDefault="006C6A62" w:rsidP="00162DA4">
            <w:pPr>
              <w:pStyle w:val="Koptekst"/>
              <w:tabs>
                <w:tab w:val="clear" w:pos="4536"/>
                <w:tab w:val="clear" w:pos="9072"/>
                <w:tab w:val="left" w:pos="236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De aanbesteding </w:t>
            </w:r>
            <w:r w:rsidR="00162DA4" w:rsidRPr="002F76B8">
              <w:rPr>
                <w:rFonts w:ascii="RijksoverheidSansHeading" w:hAnsi="RijksoverheidSansHeading" w:cs="Arial"/>
                <w:sz w:val="20"/>
              </w:rPr>
              <w:t xml:space="preserve">Project </w:t>
            </w:r>
            <w:r w:rsidRPr="002F76B8">
              <w:rPr>
                <w:rFonts w:ascii="RijksoverheidSansHeading" w:hAnsi="RijksoverheidSansHeading" w:cs="Arial"/>
                <w:sz w:val="20"/>
              </w:rPr>
              <w:t>en programmamanagement is op dit moment nog niet gepubliceerd op TenderNed</w:t>
            </w:r>
            <w:r w:rsidR="00162DA4" w:rsidRPr="002F76B8">
              <w:rPr>
                <w:rFonts w:ascii="RijksoverheidSansHeading" w:hAnsi="RijksoverheidSansHeading" w:cs="Arial"/>
                <w:sz w:val="20"/>
              </w:rPr>
              <w:t>.</w:t>
            </w:r>
          </w:p>
        </w:tc>
      </w:tr>
      <w:tr w:rsidR="006C6A62" w:rsidRPr="002F76B8" w14:paraId="26B2C35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E97E3D5" w14:textId="6D30D42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lastRenderedPageBreak/>
              <w:t>99</w:t>
            </w:r>
          </w:p>
        </w:tc>
        <w:tc>
          <w:tcPr>
            <w:tcW w:w="3207" w:type="dxa"/>
            <w:tcBorders>
              <w:top w:val="single" w:sz="4" w:space="0" w:color="auto"/>
              <w:left w:val="single" w:sz="4" w:space="0" w:color="auto"/>
              <w:bottom w:val="single" w:sz="4" w:space="0" w:color="auto"/>
              <w:right w:val="single" w:sz="4" w:space="0" w:color="auto"/>
            </w:tcBorders>
          </w:tcPr>
          <w:p w14:paraId="340C39F9" w14:textId="43DE1614"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6.1.3  Hoofdaannemer</w:t>
            </w:r>
          </w:p>
        </w:tc>
        <w:tc>
          <w:tcPr>
            <w:tcW w:w="4110" w:type="dxa"/>
            <w:tcBorders>
              <w:top w:val="single" w:sz="4" w:space="0" w:color="auto"/>
              <w:left w:val="single" w:sz="4" w:space="0" w:color="auto"/>
              <w:bottom w:val="single" w:sz="4" w:space="0" w:color="auto"/>
              <w:right w:val="single" w:sz="4" w:space="0" w:color="auto"/>
            </w:tcBorders>
          </w:tcPr>
          <w:p w14:paraId="5418C5E5" w14:textId="3A01D08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onderaannemer</w:t>
            </w:r>
          </w:p>
        </w:tc>
        <w:tc>
          <w:tcPr>
            <w:tcW w:w="6667" w:type="dxa"/>
            <w:tcBorders>
              <w:top w:val="single" w:sz="4" w:space="0" w:color="auto"/>
              <w:left w:val="single" w:sz="4" w:space="0" w:color="auto"/>
              <w:bottom w:val="single" w:sz="4" w:space="0" w:color="auto"/>
              <w:right w:val="single" w:sz="4" w:space="0" w:color="auto"/>
            </w:tcBorders>
          </w:tcPr>
          <w:p w14:paraId="556CC41F" w14:textId="72A903DC"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Kan de aanbestedende dienst toelichten waarom een onderaannemer (bij dezelfde hoofdaannemer) maar op 1 perceel actief mag zijn? Zeker omdat de hoofdaannemer op meerdere percelen in mag schrijven zou een onderaannemer ook op meerdere percelen actief mogen zijn in onze ogen?</w:t>
            </w:r>
          </w:p>
        </w:tc>
        <w:tc>
          <w:tcPr>
            <w:tcW w:w="7486" w:type="dxa"/>
            <w:tcBorders>
              <w:top w:val="single" w:sz="4" w:space="0" w:color="auto"/>
              <w:left w:val="single" w:sz="4" w:space="0" w:color="auto"/>
              <w:bottom w:val="single" w:sz="4" w:space="0" w:color="auto"/>
              <w:right w:val="single" w:sz="4" w:space="0" w:color="auto"/>
            </w:tcBorders>
          </w:tcPr>
          <w:p w14:paraId="13186B6A" w14:textId="77777777" w:rsidR="000471D8" w:rsidRPr="002F76B8" w:rsidRDefault="000471D8" w:rsidP="000471D8">
            <w:pPr>
              <w:pStyle w:val="Koptekst"/>
              <w:tabs>
                <w:tab w:val="clear" w:pos="4536"/>
                <w:tab w:val="clear" w:pos="9072"/>
                <w:tab w:val="left" w:pos="2360"/>
              </w:tabs>
              <w:spacing w:line="240" w:lineRule="auto"/>
              <w:jc w:val="both"/>
              <w:rPr>
                <w:rFonts w:ascii="RijksoverheidSansHeading" w:hAnsi="RijksoverheidSansHeading" w:cs="Arial"/>
                <w:color w:val="000000"/>
                <w:sz w:val="20"/>
              </w:rPr>
            </w:pPr>
            <w:r w:rsidRPr="002F76B8">
              <w:rPr>
                <w:rFonts w:ascii="RijksoverheidSansHeading" w:hAnsi="RijksoverheidSansHeading"/>
                <w:bCs/>
                <w:spacing w:val="0"/>
                <w:sz w:val="20"/>
              </w:rPr>
              <w:t xml:space="preserve">Een </w:t>
            </w:r>
            <w:r w:rsidRPr="002F76B8">
              <w:rPr>
                <w:rFonts w:ascii="RijksoverheidSansHeading" w:hAnsi="RijksoverheidSansHeading" w:cs="Arial"/>
                <w:color w:val="000000"/>
                <w:sz w:val="20"/>
              </w:rPr>
              <w:t xml:space="preserve">onderaannemer mag bij dezelfde hoofdaannemer op meerdere percelen actief zijn, het is echter niet mogelijk om in verschillende samenstellingen binnen </w:t>
            </w:r>
            <w:r w:rsidRPr="002F76B8">
              <w:rPr>
                <w:rFonts w:ascii="RijksoverheidSansHeading" w:hAnsi="RijksoverheidSansHeading" w:cs="Arial"/>
                <w:b/>
                <w:bCs/>
                <w:color w:val="000000"/>
                <w:sz w:val="20"/>
              </w:rPr>
              <w:t>hetzelfde</w:t>
            </w:r>
            <w:r w:rsidRPr="002F76B8">
              <w:rPr>
                <w:rFonts w:ascii="RijksoverheidSansHeading" w:hAnsi="RijksoverheidSansHeading" w:cs="Arial"/>
                <w:color w:val="000000"/>
                <w:sz w:val="20"/>
              </w:rPr>
              <w:t xml:space="preserve"> perceel in te schrijven.  </w:t>
            </w:r>
          </w:p>
          <w:p w14:paraId="48ACC29C" w14:textId="74800FA2" w:rsidR="006C6A62" w:rsidRPr="002F76B8" w:rsidRDefault="006C6A62" w:rsidP="00162DA4">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040CB7A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2FCFDA8" w14:textId="14E2BC8B"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100</w:t>
            </w:r>
          </w:p>
        </w:tc>
        <w:tc>
          <w:tcPr>
            <w:tcW w:w="3207" w:type="dxa"/>
            <w:tcBorders>
              <w:top w:val="single" w:sz="4" w:space="0" w:color="auto"/>
              <w:left w:val="single" w:sz="4" w:space="0" w:color="auto"/>
              <w:bottom w:val="single" w:sz="4" w:space="0" w:color="auto"/>
              <w:right w:val="single" w:sz="4" w:space="0" w:color="auto"/>
            </w:tcBorders>
          </w:tcPr>
          <w:p w14:paraId="2E9BE515" w14:textId="5905F9B2"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2DB0224F" w14:textId="5548F55C"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2.2 UE1</w:t>
            </w:r>
          </w:p>
        </w:tc>
        <w:tc>
          <w:tcPr>
            <w:tcW w:w="6667" w:type="dxa"/>
            <w:tcBorders>
              <w:top w:val="single" w:sz="4" w:space="0" w:color="auto"/>
              <w:left w:val="single" w:sz="4" w:space="0" w:color="auto"/>
              <w:bottom w:val="single" w:sz="4" w:space="0" w:color="auto"/>
              <w:right w:val="single" w:sz="4" w:space="0" w:color="auto"/>
            </w:tcBorders>
          </w:tcPr>
          <w:p w14:paraId="5920F5B5" w14:textId="6AF9A02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Op welke wijze bepaalt de aanbestedende dienst het aantal uren? Als er 1 inschrijving voor een open rooster van 2 dagen is betekent dit dan dat er 0,8 uur (trainer is 16 uur actief) social return </w:t>
            </w:r>
          </w:p>
        </w:tc>
        <w:tc>
          <w:tcPr>
            <w:tcW w:w="7486" w:type="dxa"/>
            <w:tcBorders>
              <w:top w:val="single" w:sz="4" w:space="0" w:color="auto"/>
              <w:left w:val="single" w:sz="4" w:space="0" w:color="auto"/>
              <w:bottom w:val="single" w:sz="4" w:space="0" w:color="auto"/>
              <w:right w:val="single" w:sz="4" w:space="0" w:color="auto"/>
            </w:tcBorders>
          </w:tcPr>
          <w:p w14:paraId="11462F53" w14:textId="22155B57" w:rsidR="00FC048B" w:rsidRPr="002F76B8" w:rsidRDefault="00FC048B" w:rsidP="00FC048B">
            <w:pPr>
              <w:pStyle w:val="Koptekst"/>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17. </w:t>
            </w:r>
          </w:p>
          <w:p w14:paraId="607F05C1" w14:textId="3C0119C3"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4E8E11E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6ED27EC" w14:textId="7E75720D"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101</w:t>
            </w:r>
          </w:p>
        </w:tc>
        <w:tc>
          <w:tcPr>
            <w:tcW w:w="3207" w:type="dxa"/>
            <w:tcBorders>
              <w:top w:val="single" w:sz="4" w:space="0" w:color="auto"/>
              <w:left w:val="single" w:sz="4" w:space="0" w:color="auto"/>
              <w:bottom w:val="single" w:sz="4" w:space="0" w:color="auto"/>
              <w:right w:val="single" w:sz="4" w:space="0" w:color="auto"/>
            </w:tcBorders>
          </w:tcPr>
          <w:p w14:paraId="03218EC9" w14:textId="05815721"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96F66D9" w14:textId="4DF83C9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3.1 UE8</w:t>
            </w:r>
          </w:p>
        </w:tc>
        <w:tc>
          <w:tcPr>
            <w:tcW w:w="6667" w:type="dxa"/>
            <w:tcBorders>
              <w:top w:val="single" w:sz="4" w:space="0" w:color="auto"/>
              <w:left w:val="single" w:sz="4" w:space="0" w:color="auto"/>
              <w:bottom w:val="single" w:sz="4" w:space="0" w:color="auto"/>
              <w:right w:val="single" w:sz="4" w:space="0" w:color="auto"/>
            </w:tcBorders>
          </w:tcPr>
          <w:p w14:paraId="01C964A9" w14:textId="47386DA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UE8 Kunnen de examens worden uitgesloten van de aangeboden korting. Deze worden (zeker voor extern ingekochte examens) vrijwel nooit zonder korting aangeboden?</w:t>
            </w:r>
          </w:p>
        </w:tc>
        <w:tc>
          <w:tcPr>
            <w:tcW w:w="7486" w:type="dxa"/>
            <w:tcBorders>
              <w:top w:val="single" w:sz="4" w:space="0" w:color="auto"/>
              <w:left w:val="single" w:sz="4" w:space="0" w:color="auto"/>
              <w:bottom w:val="single" w:sz="4" w:space="0" w:color="auto"/>
              <w:right w:val="single" w:sz="4" w:space="0" w:color="auto"/>
            </w:tcBorders>
          </w:tcPr>
          <w:p w14:paraId="26275900" w14:textId="3396BA5F"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vraag 69.</w:t>
            </w:r>
          </w:p>
        </w:tc>
      </w:tr>
      <w:tr w:rsidR="006C6A62" w:rsidRPr="002F76B8" w14:paraId="44CFCBE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B5248B3" w14:textId="31784979"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102</w:t>
            </w:r>
          </w:p>
        </w:tc>
        <w:tc>
          <w:tcPr>
            <w:tcW w:w="3207" w:type="dxa"/>
            <w:tcBorders>
              <w:top w:val="single" w:sz="4" w:space="0" w:color="auto"/>
              <w:left w:val="single" w:sz="4" w:space="0" w:color="auto"/>
              <w:bottom w:val="single" w:sz="4" w:space="0" w:color="auto"/>
              <w:right w:val="single" w:sz="4" w:space="0" w:color="auto"/>
            </w:tcBorders>
          </w:tcPr>
          <w:p w14:paraId="5EBBDD2F" w14:textId="5AD282FE"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8212BF7" w14:textId="58F82B6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3.1 UE9</w:t>
            </w:r>
          </w:p>
        </w:tc>
        <w:tc>
          <w:tcPr>
            <w:tcW w:w="6667" w:type="dxa"/>
            <w:tcBorders>
              <w:top w:val="single" w:sz="4" w:space="0" w:color="auto"/>
              <w:left w:val="single" w:sz="4" w:space="0" w:color="auto"/>
              <w:bottom w:val="single" w:sz="4" w:space="0" w:color="auto"/>
              <w:right w:val="single" w:sz="4" w:space="0" w:color="auto"/>
            </w:tcBorders>
          </w:tcPr>
          <w:p w14:paraId="5BA07F0A" w14:textId="43A511A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Indien de 20% doorlevering is bereikt, welke procedure gaat de aanbestedende dienst dan volgen voor de doorlevering (gaat men deze bijv. direct contracteren of c=via de op dat moment actieve intermediair inkopen)?</w:t>
            </w:r>
          </w:p>
        </w:tc>
        <w:tc>
          <w:tcPr>
            <w:tcW w:w="7486" w:type="dxa"/>
            <w:tcBorders>
              <w:top w:val="single" w:sz="4" w:space="0" w:color="auto"/>
              <w:left w:val="single" w:sz="4" w:space="0" w:color="auto"/>
              <w:bottom w:val="single" w:sz="4" w:space="0" w:color="auto"/>
              <w:right w:val="single" w:sz="4" w:space="0" w:color="auto"/>
            </w:tcBorders>
          </w:tcPr>
          <w:p w14:paraId="1A72F425" w14:textId="14280C9E"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het doorlevermaximum van het perceel is bereikt, is </w:t>
            </w:r>
            <w:r w:rsidR="00162DA4" w:rsidRPr="002F76B8">
              <w:rPr>
                <w:rFonts w:ascii="RijksoverheidSansHeading" w:hAnsi="RijksoverheidSansHeading"/>
                <w:bCs/>
                <w:spacing w:val="0"/>
                <w:sz w:val="20"/>
              </w:rPr>
              <w:t xml:space="preserve">Doorlevering </w:t>
            </w:r>
            <w:r w:rsidRPr="002F76B8">
              <w:rPr>
                <w:rFonts w:ascii="RijksoverheidSansHeading" w:hAnsi="RijksoverheidSansHeading"/>
                <w:bCs/>
                <w:spacing w:val="0"/>
                <w:sz w:val="20"/>
              </w:rPr>
              <w:t xml:space="preserve">niet meer toegestaan. </w:t>
            </w:r>
          </w:p>
          <w:p w14:paraId="37369A72" w14:textId="470CE9F6"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ten aanzien van </w:t>
            </w:r>
            <w:r w:rsidRPr="002F76B8">
              <w:rPr>
                <w:rFonts w:ascii="RijksoverheidSansHeading" w:hAnsi="RijksoverheidSansHeading" w:cs="Arial"/>
                <w:sz w:val="20"/>
              </w:rPr>
              <w:t>continuïteit het antwoord op vraag 13.</w:t>
            </w:r>
          </w:p>
        </w:tc>
      </w:tr>
      <w:tr w:rsidR="002E0F25" w:rsidRPr="002F76B8" w14:paraId="17CFEBA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2CE1124" w14:textId="2AD6E5DA" w:rsidR="002E0F25" w:rsidRPr="002F76B8" w:rsidRDefault="002E0F25"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103</w:t>
            </w:r>
          </w:p>
        </w:tc>
        <w:tc>
          <w:tcPr>
            <w:tcW w:w="3207" w:type="dxa"/>
            <w:tcBorders>
              <w:top w:val="single" w:sz="4" w:space="0" w:color="auto"/>
              <w:left w:val="single" w:sz="4" w:space="0" w:color="auto"/>
              <w:bottom w:val="single" w:sz="4" w:space="0" w:color="auto"/>
              <w:right w:val="single" w:sz="4" w:space="0" w:color="auto"/>
            </w:tcBorders>
          </w:tcPr>
          <w:p w14:paraId="66748311" w14:textId="2EA3700A" w:rsidR="002E0F25" w:rsidRPr="002F76B8" w:rsidRDefault="002E0F25" w:rsidP="002E0F25">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ED52015" w14:textId="4F0DFBD6" w:rsidR="002E0F25" w:rsidRPr="002F76B8" w:rsidRDefault="002E0F25" w:rsidP="002E0F25">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3.2 UE11</w:t>
            </w:r>
          </w:p>
        </w:tc>
        <w:tc>
          <w:tcPr>
            <w:tcW w:w="6667" w:type="dxa"/>
            <w:tcBorders>
              <w:top w:val="single" w:sz="4" w:space="0" w:color="auto"/>
              <w:left w:val="single" w:sz="4" w:space="0" w:color="auto"/>
              <w:bottom w:val="single" w:sz="4" w:space="0" w:color="auto"/>
              <w:right w:val="single" w:sz="4" w:space="0" w:color="auto"/>
            </w:tcBorders>
          </w:tcPr>
          <w:p w14:paraId="713C9799" w14:textId="6683102A" w:rsidR="002E0F25" w:rsidRPr="002F76B8" w:rsidRDefault="002E0F25" w:rsidP="002E0F25">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Indien de onderaannemer zijn trainingen digitaal ter beschikking stelt, is dat dan afdoende?</w:t>
            </w:r>
          </w:p>
        </w:tc>
        <w:tc>
          <w:tcPr>
            <w:tcW w:w="7486" w:type="dxa"/>
            <w:tcBorders>
              <w:top w:val="single" w:sz="4" w:space="0" w:color="auto"/>
              <w:left w:val="single" w:sz="4" w:space="0" w:color="auto"/>
              <w:bottom w:val="single" w:sz="4" w:space="0" w:color="auto"/>
              <w:right w:val="single" w:sz="4" w:space="0" w:color="auto"/>
            </w:tcBorders>
          </w:tcPr>
          <w:p w14:paraId="3C90BDD8" w14:textId="5F78D3BA" w:rsidR="002E0F25" w:rsidRPr="002F76B8" w:rsidRDefault="002E0F25" w:rsidP="002E0F25">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Als de onderaannemer in de wijze waarop de trainingen digitaal beschikbaar </w:t>
            </w:r>
            <w:r w:rsidR="00650583" w:rsidRPr="002F76B8">
              <w:rPr>
                <w:rFonts w:ascii="RijksoverheidSansHeading" w:hAnsi="RijksoverheidSansHeading"/>
                <w:bCs/>
                <w:spacing w:val="0"/>
                <w:sz w:val="20"/>
              </w:rPr>
              <w:t>gesteld worden</w:t>
            </w:r>
            <w:r w:rsidRPr="002F76B8">
              <w:rPr>
                <w:rFonts w:ascii="RijksoverheidSansHeading" w:hAnsi="RijksoverheidSansHeading"/>
                <w:bCs/>
                <w:spacing w:val="0"/>
                <w:sz w:val="20"/>
              </w:rPr>
              <w:t xml:space="preserve"> voldoet aan de vereisten van deze aanbesteding dan is dit afdoende.</w:t>
            </w:r>
          </w:p>
        </w:tc>
      </w:tr>
      <w:tr w:rsidR="002E0F25" w:rsidRPr="002F76B8" w14:paraId="416ACE4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E901387" w14:textId="5F76DC14" w:rsidR="002E0F25" w:rsidRPr="002F76B8" w:rsidRDefault="002E0F25"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104</w:t>
            </w:r>
          </w:p>
        </w:tc>
        <w:tc>
          <w:tcPr>
            <w:tcW w:w="3207" w:type="dxa"/>
            <w:tcBorders>
              <w:top w:val="single" w:sz="4" w:space="0" w:color="auto"/>
              <w:left w:val="single" w:sz="4" w:space="0" w:color="auto"/>
              <w:bottom w:val="single" w:sz="4" w:space="0" w:color="auto"/>
              <w:right w:val="single" w:sz="4" w:space="0" w:color="auto"/>
            </w:tcBorders>
          </w:tcPr>
          <w:p w14:paraId="1849DBD1" w14:textId="4D1009C7" w:rsidR="002E0F25" w:rsidRPr="002F76B8" w:rsidRDefault="002E0F25" w:rsidP="002E0F25">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482961F" w14:textId="7B53EE0E" w:rsidR="002E0F25" w:rsidRPr="002F76B8" w:rsidRDefault="002E0F25" w:rsidP="002E0F25">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3.2 UE14</w:t>
            </w:r>
          </w:p>
        </w:tc>
        <w:tc>
          <w:tcPr>
            <w:tcW w:w="6667" w:type="dxa"/>
            <w:tcBorders>
              <w:top w:val="single" w:sz="4" w:space="0" w:color="auto"/>
              <w:left w:val="single" w:sz="4" w:space="0" w:color="auto"/>
              <w:bottom w:val="single" w:sz="4" w:space="0" w:color="auto"/>
              <w:right w:val="single" w:sz="4" w:space="0" w:color="auto"/>
            </w:tcBorders>
          </w:tcPr>
          <w:p w14:paraId="00C6221F" w14:textId="5DE09C53" w:rsidR="002E0F25" w:rsidRPr="002F76B8" w:rsidRDefault="002E0F25" w:rsidP="002E0F25">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Mag opdrachtnemer er van uit gaan dat hierbij de gangbare en marktconforme formaten worden gehanteerd?</w:t>
            </w:r>
          </w:p>
        </w:tc>
        <w:tc>
          <w:tcPr>
            <w:tcW w:w="7486" w:type="dxa"/>
            <w:tcBorders>
              <w:top w:val="single" w:sz="4" w:space="0" w:color="auto"/>
              <w:left w:val="single" w:sz="4" w:space="0" w:color="auto"/>
              <w:bottom w:val="single" w:sz="4" w:space="0" w:color="auto"/>
              <w:right w:val="single" w:sz="4" w:space="0" w:color="auto"/>
            </w:tcBorders>
          </w:tcPr>
          <w:p w14:paraId="4C17A03B" w14:textId="5C883C1E" w:rsidR="002E0F25" w:rsidRPr="002F76B8" w:rsidRDefault="002E0F25" w:rsidP="002E0F25">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vraag 12 en vraag 14.</w:t>
            </w:r>
          </w:p>
        </w:tc>
      </w:tr>
      <w:tr w:rsidR="006C6A62" w:rsidRPr="002F76B8" w14:paraId="64884E9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9784CBD" w14:textId="27E073C5"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105</w:t>
            </w:r>
          </w:p>
        </w:tc>
        <w:tc>
          <w:tcPr>
            <w:tcW w:w="3207" w:type="dxa"/>
            <w:tcBorders>
              <w:top w:val="single" w:sz="4" w:space="0" w:color="auto"/>
              <w:left w:val="single" w:sz="4" w:space="0" w:color="auto"/>
              <w:bottom w:val="single" w:sz="4" w:space="0" w:color="auto"/>
              <w:right w:val="single" w:sz="4" w:space="0" w:color="auto"/>
            </w:tcBorders>
          </w:tcPr>
          <w:p w14:paraId="5724CB6C" w14:textId="0CDA0521"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99CC321" w14:textId="230388D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4.7 UE54</w:t>
            </w:r>
          </w:p>
        </w:tc>
        <w:tc>
          <w:tcPr>
            <w:tcW w:w="6667" w:type="dxa"/>
            <w:tcBorders>
              <w:top w:val="single" w:sz="4" w:space="0" w:color="auto"/>
              <w:left w:val="single" w:sz="4" w:space="0" w:color="auto"/>
              <w:bottom w:val="single" w:sz="4" w:space="0" w:color="auto"/>
              <w:right w:val="single" w:sz="4" w:space="0" w:color="auto"/>
            </w:tcBorders>
          </w:tcPr>
          <w:p w14:paraId="4DF69B1C" w14:textId="59A4C53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4.7 UE54 Is het correct dat dit geldt voor open inschrijvingen en niet voor Incompany en doorontwikkeling?</w:t>
            </w:r>
          </w:p>
        </w:tc>
        <w:tc>
          <w:tcPr>
            <w:tcW w:w="7486" w:type="dxa"/>
            <w:tcBorders>
              <w:top w:val="single" w:sz="4" w:space="0" w:color="auto"/>
              <w:left w:val="single" w:sz="4" w:space="0" w:color="auto"/>
              <w:bottom w:val="single" w:sz="4" w:space="0" w:color="auto"/>
              <w:right w:val="single" w:sz="4" w:space="0" w:color="auto"/>
            </w:tcBorders>
          </w:tcPr>
          <w:p w14:paraId="08A95E03" w14:textId="5152616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in </w:t>
            </w:r>
            <w:r w:rsidRPr="002F76B8">
              <w:rPr>
                <w:rFonts w:ascii="RijksoverheidSansHeading" w:hAnsi="RijksoverheidSansHeading" w:cs="Arial"/>
                <w:sz w:val="20"/>
              </w:rPr>
              <w:t xml:space="preserve">UE54 beschreven annuleringsregeling geldt zowel voor open </w:t>
            </w:r>
            <w:r w:rsidR="00A774DB">
              <w:rPr>
                <w:rFonts w:ascii="RijksoverheidSansHeading" w:hAnsi="RijksoverheidSansHeading" w:cs="Arial"/>
                <w:sz w:val="20"/>
              </w:rPr>
              <w:t>Inschrijving</w:t>
            </w:r>
            <w:r w:rsidRPr="002F76B8">
              <w:rPr>
                <w:rFonts w:ascii="RijksoverheidSansHeading" w:hAnsi="RijksoverheidSansHeading" w:cs="Arial"/>
                <w:sz w:val="20"/>
              </w:rPr>
              <w:t xml:space="preserve">en als voor Incompany trainingen. Eventuele reeds gemaakte kosten voor Doorontwikkeling komen vanzelfsprekend wel voor facturatie in aanmerking. </w:t>
            </w:r>
          </w:p>
        </w:tc>
      </w:tr>
      <w:tr w:rsidR="00FA5960" w:rsidRPr="002F76B8" w14:paraId="7824007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C3BC4DB" w14:textId="103E6930" w:rsidR="00FA5960" w:rsidRPr="002F76B8" w:rsidRDefault="00FA5960"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106</w:t>
            </w:r>
          </w:p>
        </w:tc>
        <w:tc>
          <w:tcPr>
            <w:tcW w:w="3207" w:type="dxa"/>
            <w:tcBorders>
              <w:top w:val="single" w:sz="4" w:space="0" w:color="auto"/>
              <w:left w:val="single" w:sz="4" w:space="0" w:color="auto"/>
              <w:bottom w:val="single" w:sz="4" w:space="0" w:color="auto"/>
              <w:right w:val="single" w:sz="4" w:space="0" w:color="auto"/>
            </w:tcBorders>
          </w:tcPr>
          <w:p w14:paraId="7BFBE2C4" w14:textId="3C767793" w:rsidR="00FA5960" w:rsidRPr="002F76B8" w:rsidRDefault="00FA5960" w:rsidP="00FA5960">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 Perceelindeling</w:t>
            </w:r>
          </w:p>
        </w:tc>
        <w:tc>
          <w:tcPr>
            <w:tcW w:w="4110" w:type="dxa"/>
            <w:tcBorders>
              <w:top w:val="single" w:sz="4" w:space="0" w:color="auto"/>
              <w:left w:val="single" w:sz="4" w:space="0" w:color="auto"/>
              <w:bottom w:val="single" w:sz="4" w:space="0" w:color="auto"/>
              <w:right w:val="single" w:sz="4" w:space="0" w:color="auto"/>
            </w:tcBorders>
          </w:tcPr>
          <w:p w14:paraId="093777E9" w14:textId="27D625C2" w:rsidR="00FA5960" w:rsidRPr="002F76B8" w:rsidRDefault="00FA5960" w:rsidP="00FA5960">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pagina 3 &amp; UE59 - Illustratieve trainingen hoeven niet persé te worden gegeven</w:t>
            </w:r>
          </w:p>
        </w:tc>
        <w:tc>
          <w:tcPr>
            <w:tcW w:w="6667" w:type="dxa"/>
            <w:tcBorders>
              <w:top w:val="single" w:sz="4" w:space="0" w:color="auto"/>
              <w:left w:val="single" w:sz="4" w:space="0" w:color="auto"/>
              <w:bottom w:val="single" w:sz="4" w:space="0" w:color="auto"/>
              <w:right w:val="single" w:sz="4" w:space="0" w:color="auto"/>
            </w:tcBorders>
          </w:tcPr>
          <w:p w14:paraId="14679737" w14:textId="77777777" w:rsidR="00FA5960" w:rsidRPr="002F76B8" w:rsidRDefault="00FA5960" w:rsidP="00FA5960">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Hoe waarborgt de overheid zich van inschrijvers met marktconforme titels/certificeringen waarnaar gevraagd wordt door medewerkers van deelnemende organisaties conform eis UE59, als er in bijvoorbeeld perceel 15 niet verwezen wordt naar marktconforme internationaal erkende certificeringen/vendoren die in dit perceel wel gangbaar zijn? </w:t>
            </w:r>
          </w:p>
          <w:p w14:paraId="7FD10D0F" w14:textId="11EEE22D" w:rsidR="00FA5960" w:rsidRPr="002F76B8" w:rsidRDefault="00FA5960" w:rsidP="00FA5960">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De beantwoording van wens 4 wordt alleen beoordeeld op kwantiteit en een eigen verantwoording van de opleider waarom de genoemde titels in het thema thuishoren – dit kunnen dus ook 25 eigen ontwikkelde workshops of trainingen met eigen ontwikkelde examens zijn zonder internationale marktwaarde die ook nog eens met een maximale korting kunnen worden opgevoerd i.v.m. het ontbreken van kostbaar officieel studiemateriaal en een erkend examen. Dit creëert een ongelijk speelveld tussen opleiders die officiële trainingen geven met een breed gedragen certificering en opleiders die dit niet doen. Wensen 1-3 geven geen ruimte om te beoordelen op marktconformiteit. Een mogelijke oplossing zou zijn om een IV-expert bij wens 4 per opgevoerde titel te laten beoordelen of deze training conform eis UE59 opleidt tot het ‘meest marktconforme certificaat – vaak uitgevraagd in vacatures’ of niet. Bij een negatief oordeel, telt deze dan niet mee in de puntentoekenning. </w:t>
            </w:r>
          </w:p>
          <w:p w14:paraId="2FFFDF1E" w14:textId="70A18750" w:rsidR="00FA5960" w:rsidRPr="002F76B8" w:rsidRDefault="00FA5960" w:rsidP="00FA5960">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Een andere oplossing is om alsnog internationaal erkende vendoren waaraan behoefte is te benoemen als thema/instapdrempel binnen dit perceel, zodat er alleen inschrijvingen worden gedaan conform UE59 en niet naderhand blijkt dat de gegunde partij met hun aanbod ver af staat van de behoeften van de medewerkers en deelnemende organisaties en deze alleen via de duurdere optie van doorlevering kunnen bestellen.</w:t>
            </w:r>
          </w:p>
        </w:tc>
        <w:tc>
          <w:tcPr>
            <w:tcW w:w="7486" w:type="dxa"/>
            <w:tcBorders>
              <w:top w:val="single" w:sz="4" w:space="0" w:color="auto"/>
              <w:left w:val="single" w:sz="4" w:space="0" w:color="auto"/>
              <w:bottom w:val="single" w:sz="4" w:space="0" w:color="auto"/>
              <w:right w:val="single" w:sz="4" w:space="0" w:color="auto"/>
            </w:tcBorders>
          </w:tcPr>
          <w:p w14:paraId="061F4197" w14:textId="15A2F8FF" w:rsidR="00FA5960" w:rsidRPr="002F76B8" w:rsidRDefault="00FA5960" w:rsidP="00FA5960">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verwijst de inschrijver in dit kader naar het antwoord op vraag 71 en 119. </w:t>
            </w:r>
          </w:p>
        </w:tc>
      </w:tr>
      <w:tr w:rsidR="00FA5960" w:rsidRPr="002F76B8" w14:paraId="33801C8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832C16E" w14:textId="1087EA87" w:rsidR="00FA5960" w:rsidRPr="002F76B8" w:rsidRDefault="00FA5960"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107</w:t>
            </w:r>
          </w:p>
        </w:tc>
        <w:tc>
          <w:tcPr>
            <w:tcW w:w="3207" w:type="dxa"/>
            <w:tcBorders>
              <w:top w:val="single" w:sz="4" w:space="0" w:color="auto"/>
              <w:left w:val="single" w:sz="4" w:space="0" w:color="auto"/>
              <w:bottom w:val="single" w:sz="4" w:space="0" w:color="auto"/>
              <w:right w:val="single" w:sz="4" w:space="0" w:color="auto"/>
            </w:tcBorders>
          </w:tcPr>
          <w:p w14:paraId="6E335786" w14:textId="2CFB07AB" w:rsidR="00FA5960" w:rsidRPr="002F76B8" w:rsidRDefault="00FA5960" w:rsidP="00FA5960">
            <w:pPr>
              <w:spacing w:line="240" w:lineRule="auto"/>
              <w:jc w:val="both"/>
              <w:rPr>
                <w:rFonts w:ascii="RijksoverheidSansHeading" w:hAnsi="RijksoverheidSansHeading"/>
                <w:bCs/>
                <w:sz w:val="20"/>
              </w:rPr>
            </w:pPr>
            <w:r w:rsidRPr="002F76B8">
              <w:rPr>
                <w:rFonts w:ascii="RijksoverheidSansHeading" w:hAnsi="RijksoverheidSansHeading" w:cs="Arial"/>
                <w:sz w:val="20"/>
              </w:rPr>
              <w:t>3.2.1 Open aanbod- en Online trainingen</w:t>
            </w:r>
          </w:p>
        </w:tc>
        <w:tc>
          <w:tcPr>
            <w:tcW w:w="4110" w:type="dxa"/>
            <w:tcBorders>
              <w:top w:val="single" w:sz="4" w:space="0" w:color="auto"/>
              <w:left w:val="single" w:sz="4" w:space="0" w:color="auto"/>
              <w:bottom w:val="single" w:sz="4" w:space="0" w:color="auto"/>
              <w:right w:val="single" w:sz="4" w:space="0" w:color="auto"/>
            </w:tcBorders>
          </w:tcPr>
          <w:p w14:paraId="42B1A338" w14:textId="35620290" w:rsidR="00FA5960" w:rsidRPr="002F76B8" w:rsidRDefault="00FA5960" w:rsidP="00FA5960">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specificeren online trainingen</w:t>
            </w:r>
          </w:p>
        </w:tc>
        <w:tc>
          <w:tcPr>
            <w:tcW w:w="6667" w:type="dxa"/>
            <w:tcBorders>
              <w:top w:val="single" w:sz="4" w:space="0" w:color="auto"/>
              <w:left w:val="single" w:sz="4" w:space="0" w:color="auto"/>
              <w:bottom w:val="single" w:sz="4" w:space="0" w:color="auto"/>
              <w:right w:val="single" w:sz="4" w:space="0" w:color="auto"/>
            </w:tcBorders>
          </w:tcPr>
          <w:p w14:paraId="33CF78C8" w14:textId="0C09272E" w:rsidR="00FA5960" w:rsidRPr="002F76B8" w:rsidRDefault="00FA5960" w:rsidP="00FA5960">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3.2.1 -&gt; Kunt u beter specificeren wat er wordt verstaan onder online trainingen? Betreft dit ook het virtueel / Live Online aanbieden van een klassikaal/fysiek gegeven training? Losse e-learnings zijn volgens deze paragraaf meegerekend: hoe om te gaan met officiële e-learning modules van internationale vendoren? De korting die kan worden aangeboden op de eerste groep trainingen (Live Online) is hoger dan die bij e-learning trainingen van vendoren waarop praktisch geen korting kan worden verstrekt? Eén percentage vermelden heeft als risico dat eigen Live Online trainingen te duur worden aangeboden of opleiders ervoor kiezen officiële e-learnings niet aan de overheid aan te bieden. </w:t>
            </w:r>
          </w:p>
        </w:tc>
        <w:tc>
          <w:tcPr>
            <w:tcW w:w="7486" w:type="dxa"/>
            <w:tcBorders>
              <w:top w:val="single" w:sz="4" w:space="0" w:color="auto"/>
              <w:left w:val="single" w:sz="4" w:space="0" w:color="auto"/>
              <w:bottom w:val="single" w:sz="4" w:space="0" w:color="auto"/>
              <w:right w:val="single" w:sz="4" w:space="0" w:color="auto"/>
            </w:tcBorders>
          </w:tcPr>
          <w:p w14:paraId="28371DD6" w14:textId="77777777" w:rsidR="00FA5960" w:rsidRPr="002F76B8" w:rsidRDefault="00FA5960" w:rsidP="00FA5960">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bedoelt in dit geval volledig online trainingen zonder tussenkomst van een docent. Ook wel e-learning genoemd. De virtueel classroom (live online training met docent) valt onder het open aanbod. Zie in dit kader ook het antwoord op vraag 53. </w:t>
            </w:r>
          </w:p>
          <w:p w14:paraId="3959578A" w14:textId="77777777" w:rsidR="00FA5960" w:rsidRPr="002F76B8" w:rsidRDefault="00FA5960" w:rsidP="00FA5960">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0E25354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4D34740" w14:textId="43E958B6"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108</w:t>
            </w:r>
          </w:p>
        </w:tc>
        <w:tc>
          <w:tcPr>
            <w:tcW w:w="3207" w:type="dxa"/>
            <w:tcBorders>
              <w:top w:val="single" w:sz="4" w:space="0" w:color="auto"/>
              <w:left w:val="single" w:sz="4" w:space="0" w:color="auto"/>
              <w:bottom w:val="single" w:sz="4" w:space="0" w:color="auto"/>
              <w:right w:val="single" w:sz="4" w:space="0" w:color="auto"/>
            </w:tcBorders>
          </w:tcPr>
          <w:p w14:paraId="486144C8" w14:textId="5630D385"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3.2.3 Doorontwikkeling en Aanvullende nazorg</w:t>
            </w:r>
          </w:p>
        </w:tc>
        <w:tc>
          <w:tcPr>
            <w:tcW w:w="4110" w:type="dxa"/>
            <w:tcBorders>
              <w:top w:val="single" w:sz="4" w:space="0" w:color="auto"/>
              <w:left w:val="single" w:sz="4" w:space="0" w:color="auto"/>
              <w:bottom w:val="single" w:sz="4" w:space="0" w:color="auto"/>
              <w:right w:val="single" w:sz="4" w:space="0" w:color="auto"/>
            </w:tcBorders>
          </w:tcPr>
          <w:p w14:paraId="56988106" w14:textId="2A2F7DE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nazorg</w:t>
            </w:r>
          </w:p>
        </w:tc>
        <w:tc>
          <w:tcPr>
            <w:tcW w:w="6667" w:type="dxa"/>
            <w:tcBorders>
              <w:top w:val="single" w:sz="4" w:space="0" w:color="auto"/>
              <w:left w:val="single" w:sz="4" w:space="0" w:color="auto"/>
              <w:bottom w:val="single" w:sz="4" w:space="0" w:color="auto"/>
              <w:right w:val="single" w:sz="4" w:space="0" w:color="auto"/>
            </w:tcBorders>
          </w:tcPr>
          <w:p w14:paraId="339AB140" w14:textId="12DC51F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3.2.3 -&gt; Onder </w:t>
            </w:r>
            <w:r w:rsidR="00FE09A5">
              <w:rPr>
                <w:rFonts w:ascii="RijksoverheidSansHeading" w:hAnsi="RijksoverheidSansHeading" w:cs="Arial"/>
                <w:sz w:val="20"/>
              </w:rPr>
              <w:t>Aanvullende nazorg</w:t>
            </w:r>
            <w:r w:rsidRPr="002F76B8">
              <w:rPr>
                <w:rFonts w:ascii="RijksoverheidSansHeading" w:hAnsi="RijksoverheidSansHeading" w:cs="Arial"/>
                <w:sz w:val="20"/>
              </w:rPr>
              <w:t xml:space="preserve"> staat dat hier geen sprake is van ontwikkelkosten, maar dat alleen het uitvoeringstarief (het reguliere tarief vermeerderd met de extra begeleiding op de werkplek) verandert. Het uurtarief in prijzenblad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F15 gaat echter zowel over doorontwikkeling als over </w:t>
            </w:r>
            <w:r w:rsidR="00FE09A5">
              <w:rPr>
                <w:rFonts w:ascii="RijksoverheidSansHeading" w:hAnsi="RijksoverheidSansHeading" w:cs="Arial"/>
                <w:sz w:val="20"/>
              </w:rPr>
              <w:t>Aanvullende nazorg</w:t>
            </w:r>
            <w:r w:rsidRPr="002F76B8">
              <w:rPr>
                <w:rFonts w:ascii="RijksoverheidSansHeading" w:hAnsi="RijksoverheidSansHeading" w:cs="Arial"/>
                <w:sz w:val="20"/>
              </w:rPr>
              <w:t>. Kunt u verduidelijken wat er in deze context bedoeld wordt met het uitvoeringstarief?</w:t>
            </w:r>
          </w:p>
        </w:tc>
        <w:tc>
          <w:tcPr>
            <w:tcW w:w="7486" w:type="dxa"/>
            <w:tcBorders>
              <w:top w:val="single" w:sz="4" w:space="0" w:color="auto"/>
              <w:left w:val="single" w:sz="4" w:space="0" w:color="auto"/>
              <w:bottom w:val="single" w:sz="4" w:space="0" w:color="auto"/>
              <w:right w:val="single" w:sz="4" w:space="0" w:color="auto"/>
            </w:tcBorders>
          </w:tcPr>
          <w:p w14:paraId="508EB792" w14:textId="3390EF86"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Met het uitvoeringstarief inclusief </w:t>
            </w:r>
            <w:r w:rsidR="00FE09A5">
              <w:rPr>
                <w:rFonts w:ascii="RijksoverheidSansHeading" w:hAnsi="RijksoverheidSansHeading"/>
                <w:bCs/>
                <w:spacing w:val="0"/>
                <w:sz w:val="20"/>
              </w:rPr>
              <w:t>Aanvullende nazorg</w:t>
            </w:r>
            <w:r w:rsidRPr="002F76B8">
              <w:rPr>
                <w:rFonts w:ascii="RijksoverheidSansHeading" w:hAnsi="RijksoverheidSansHeading"/>
                <w:bCs/>
                <w:spacing w:val="0"/>
                <w:sz w:val="20"/>
              </w:rPr>
              <w:t xml:space="preserve"> wordt het volgende bedoeld: het incompany tarief voor de uitvoering, vermeerderd met een opslag voor de overeengekomen uren aan </w:t>
            </w:r>
            <w:r w:rsidR="00FE09A5">
              <w:rPr>
                <w:rFonts w:ascii="RijksoverheidSansHeading" w:hAnsi="RijksoverheidSansHeading"/>
                <w:bCs/>
                <w:spacing w:val="0"/>
                <w:sz w:val="20"/>
              </w:rPr>
              <w:t>Aanvullende nazorg</w:t>
            </w:r>
            <w:r w:rsidRPr="002F76B8">
              <w:rPr>
                <w:rFonts w:ascii="RijksoverheidSansHeading" w:hAnsi="RijksoverheidSansHeading"/>
                <w:bCs/>
                <w:spacing w:val="0"/>
                <w:sz w:val="20"/>
              </w:rPr>
              <w:t xml:space="preserve">. Indien er sprake is van 4 uur aan </w:t>
            </w:r>
            <w:r w:rsidR="00FE09A5">
              <w:rPr>
                <w:rFonts w:ascii="RijksoverheidSansHeading" w:hAnsi="RijksoverheidSansHeading"/>
                <w:bCs/>
                <w:spacing w:val="0"/>
                <w:sz w:val="20"/>
              </w:rPr>
              <w:t>Aanvullende nazorg</w:t>
            </w:r>
            <w:r w:rsidRPr="002F76B8">
              <w:rPr>
                <w:rFonts w:ascii="RijksoverheidSansHeading" w:hAnsi="RijksoverheidSansHeading"/>
                <w:bCs/>
                <w:spacing w:val="0"/>
                <w:sz w:val="20"/>
              </w:rPr>
              <w:t xml:space="preserve"> met een geoffreerd tarief van €100, dan is het uitvoeringstarief het reguliere Incompany tarief (wanneer er geen sprake zou zijn van </w:t>
            </w:r>
            <w:r w:rsidR="00FE09A5">
              <w:rPr>
                <w:rFonts w:ascii="RijksoverheidSansHeading" w:hAnsi="RijksoverheidSansHeading"/>
                <w:bCs/>
                <w:spacing w:val="0"/>
                <w:sz w:val="20"/>
              </w:rPr>
              <w:t>Aanvullende nazorg</w:t>
            </w:r>
            <w:r w:rsidRPr="002F76B8">
              <w:rPr>
                <w:rFonts w:ascii="RijksoverheidSansHeading" w:hAnsi="RijksoverheidSansHeading"/>
                <w:bCs/>
                <w:spacing w:val="0"/>
                <w:sz w:val="20"/>
              </w:rPr>
              <w:t>) + €400.</w:t>
            </w:r>
          </w:p>
        </w:tc>
      </w:tr>
      <w:tr w:rsidR="006C6A62" w:rsidRPr="002F76B8" w14:paraId="3A7B19F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479CB72" w14:textId="2B8D3AB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lastRenderedPageBreak/>
              <w:t>109</w:t>
            </w:r>
          </w:p>
        </w:tc>
        <w:tc>
          <w:tcPr>
            <w:tcW w:w="3207" w:type="dxa"/>
            <w:tcBorders>
              <w:top w:val="single" w:sz="4" w:space="0" w:color="auto"/>
              <w:left w:val="single" w:sz="4" w:space="0" w:color="auto"/>
              <w:bottom w:val="single" w:sz="4" w:space="0" w:color="auto"/>
              <w:right w:val="single" w:sz="4" w:space="0" w:color="auto"/>
            </w:tcBorders>
          </w:tcPr>
          <w:p w14:paraId="0F7EA869" w14:textId="0D2AD7BF"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3.2.3 Doorontwikkeling en Aanvullende nazorg</w:t>
            </w:r>
          </w:p>
        </w:tc>
        <w:tc>
          <w:tcPr>
            <w:tcW w:w="4110" w:type="dxa"/>
            <w:tcBorders>
              <w:top w:val="single" w:sz="4" w:space="0" w:color="auto"/>
              <w:left w:val="single" w:sz="4" w:space="0" w:color="auto"/>
              <w:bottom w:val="single" w:sz="4" w:space="0" w:color="auto"/>
              <w:right w:val="single" w:sz="4" w:space="0" w:color="auto"/>
            </w:tcBorders>
          </w:tcPr>
          <w:p w14:paraId="090F8F60" w14:textId="3FA35F7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Specificeren implementatie</w:t>
            </w:r>
          </w:p>
        </w:tc>
        <w:tc>
          <w:tcPr>
            <w:tcW w:w="6667" w:type="dxa"/>
            <w:tcBorders>
              <w:top w:val="single" w:sz="4" w:space="0" w:color="auto"/>
              <w:left w:val="single" w:sz="4" w:space="0" w:color="auto"/>
              <w:bottom w:val="single" w:sz="4" w:space="0" w:color="auto"/>
              <w:right w:val="single" w:sz="4" w:space="0" w:color="auto"/>
            </w:tcBorders>
          </w:tcPr>
          <w:p w14:paraId="34FC1770" w14:textId="75FABF6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3.2.3 -&gt; Trainers stellen vragen over </w:t>
            </w:r>
            <w:r w:rsidR="00FE09A5">
              <w:rPr>
                <w:rFonts w:ascii="RijksoverheidSansHeading" w:hAnsi="RijksoverheidSansHeading" w:cs="Arial"/>
                <w:sz w:val="20"/>
              </w:rPr>
              <w:t>Aanvullende nazorg</w:t>
            </w:r>
            <w:r w:rsidRPr="002F76B8">
              <w:rPr>
                <w:rFonts w:ascii="RijksoverheidSansHeading" w:hAnsi="RijksoverheidSansHeading" w:cs="Arial"/>
                <w:sz w:val="20"/>
              </w:rPr>
              <w:t xml:space="preserve"> in de vorm van ‘het implementeren van het geleerde tijdens incompany trainingen’. Implementatie is zo’n ruim begrip dat dit kan gaan vallen onder consultancy. Een risicoregister dat aangeleerd wordt bij een risk management training implementeren bij een organisatie, kost bijvoorbeeld weken aan nazorg. Kunt u beter definiëren wat er met implementeren wordt bedoeld en kunt u </w:t>
            </w:r>
            <w:r w:rsidR="00FE09A5">
              <w:rPr>
                <w:rFonts w:ascii="RijksoverheidSansHeading" w:hAnsi="RijksoverheidSansHeading" w:cs="Arial"/>
                <w:sz w:val="20"/>
              </w:rPr>
              <w:t>Aanvullende nazorg</w:t>
            </w:r>
            <w:r w:rsidRPr="002F76B8">
              <w:rPr>
                <w:rFonts w:ascii="RijksoverheidSansHeading" w:hAnsi="RijksoverheidSansHeading" w:cs="Arial"/>
                <w:sz w:val="20"/>
              </w:rPr>
              <w:t xml:space="preserve"> verder inkaderen qua maximale tijdsinspanning (bijvoorbeeld maximaal 20% van de duur van de incompany training)? </w:t>
            </w:r>
          </w:p>
        </w:tc>
        <w:tc>
          <w:tcPr>
            <w:tcW w:w="7486" w:type="dxa"/>
            <w:tcBorders>
              <w:top w:val="single" w:sz="4" w:space="0" w:color="auto"/>
              <w:left w:val="single" w:sz="4" w:space="0" w:color="auto"/>
              <w:bottom w:val="single" w:sz="4" w:space="0" w:color="auto"/>
              <w:right w:val="single" w:sz="4" w:space="0" w:color="auto"/>
            </w:tcBorders>
          </w:tcPr>
          <w:p w14:paraId="1C6A43B6" w14:textId="1C94A0A3"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Met implementeren wordt in dit verband (zie pagina 12 van het Beschrijvend document) bedoeld het in praktijk brengen van het geleerde binnen de Deelnemende organisatie van de Cursist. In de nadere offerteaanvraag wordt door de Deelnemende organisatie gespecificeerd wat de omvang is van de behoefte aan Doorontwikkeling en/of </w:t>
            </w:r>
            <w:r w:rsidR="00FE09A5">
              <w:rPr>
                <w:rFonts w:ascii="RijksoverheidSansHeading" w:hAnsi="RijksoverheidSansHeading"/>
                <w:bCs/>
                <w:spacing w:val="0"/>
                <w:sz w:val="20"/>
              </w:rPr>
              <w:t>Aanvullende nazorg</w:t>
            </w:r>
            <w:r w:rsidRPr="002F76B8">
              <w:rPr>
                <w:rFonts w:ascii="RijksoverheidSansHeading" w:hAnsi="RijksoverheidSansHeading"/>
                <w:bCs/>
                <w:spacing w:val="0"/>
                <w:sz w:val="20"/>
              </w:rPr>
              <w:t>.</w:t>
            </w:r>
          </w:p>
          <w:p w14:paraId="57F6FFBA" w14:textId="3337FA25"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cs="Arial"/>
                <w:sz w:val="20"/>
              </w:rPr>
            </w:pPr>
          </w:p>
          <w:p w14:paraId="461BFB0E" w14:textId="08D7990A"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33122B" w:rsidRPr="002F76B8" w14:paraId="4F802BC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FA0A07B" w14:textId="12B5574C" w:rsidR="0033122B" w:rsidRPr="002F76B8" w:rsidRDefault="0033122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110</w:t>
            </w:r>
          </w:p>
        </w:tc>
        <w:tc>
          <w:tcPr>
            <w:tcW w:w="3207" w:type="dxa"/>
            <w:tcBorders>
              <w:top w:val="single" w:sz="4" w:space="0" w:color="auto"/>
              <w:left w:val="single" w:sz="4" w:space="0" w:color="auto"/>
              <w:bottom w:val="single" w:sz="4" w:space="0" w:color="auto"/>
              <w:right w:val="single" w:sz="4" w:space="0" w:color="auto"/>
            </w:tcBorders>
          </w:tcPr>
          <w:p w14:paraId="7039508B" w14:textId="09558D64" w:rsidR="0033122B" w:rsidRPr="002F76B8" w:rsidRDefault="0033122B" w:rsidP="0033122B">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61D3D7BC" w14:textId="321DE210" w:rsidR="0033122B" w:rsidRPr="002F76B8" w:rsidRDefault="0033122B" w:rsidP="0033122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Examenbureau</w:t>
            </w:r>
          </w:p>
        </w:tc>
        <w:tc>
          <w:tcPr>
            <w:tcW w:w="6667" w:type="dxa"/>
            <w:tcBorders>
              <w:top w:val="single" w:sz="4" w:space="0" w:color="auto"/>
              <w:left w:val="single" w:sz="4" w:space="0" w:color="auto"/>
              <w:bottom w:val="single" w:sz="4" w:space="0" w:color="auto"/>
              <w:right w:val="single" w:sz="4" w:space="0" w:color="auto"/>
            </w:tcBorders>
          </w:tcPr>
          <w:p w14:paraId="17082F3A" w14:textId="3F764426" w:rsidR="0033122B" w:rsidRPr="002F76B8" w:rsidRDefault="0033122B" w:rsidP="0033122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3.2.5  en UE8 -&gt; kunt u definiëren en/of voorbeelden geven van wat u verstaat onder een extern examenbureau? </w:t>
            </w:r>
          </w:p>
        </w:tc>
        <w:tc>
          <w:tcPr>
            <w:tcW w:w="7486" w:type="dxa"/>
            <w:tcBorders>
              <w:top w:val="single" w:sz="4" w:space="0" w:color="auto"/>
              <w:left w:val="single" w:sz="4" w:space="0" w:color="auto"/>
              <w:bottom w:val="single" w:sz="4" w:space="0" w:color="auto"/>
              <w:right w:val="single" w:sz="4" w:space="0" w:color="auto"/>
            </w:tcBorders>
          </w:tcPr>
          <w:p w14:paraId="30087513" w14:textId="6D82B463" w:rsidR="0033122B" w:rsidRPr="005E3093" w:rsidRDefault="0033122B" w:rsidP="0033122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Bij een extern examenbureau koopt de inschrijver het  (losse) examen in voor de Deelnemende organisatie. Het betreft een examen dat geen onderdeel vormt van het </w:t>
            </w:r>
            <w:r w:rsidR="004A322C" w:rsidRPr="002F76B8">
              <w:rPr>
                <w:rFonts w:ascii="RijksoverheidSansHeading" w:hAnsi="RijksoverheidSansHeading"/>
                <w:bCs/>
                <w:spacing w:val="0"/>
                <w:sz w:val="20"/>
              </w:rPr>
              <w:t xml:space="preserve">catalogus aanbod </w:t>
            </w:r>
            <w:r w:rsidRPr="002F76B8">
              <w:rPr>
                <w:rFonts w:ascii="RijksoverheidSansHeading" w:hAnsi="RijksoverheidSansHeading"/>
                <w:bCs/>
                <w:spacing w:val="0"/>
                <w:sz w:val="20"/>
              </w:rPr>
              <w:t xml:space="preserve">van de Inschrijver/Opdrachtnemer. </w:t>
            </w:r>
          </w:p>
        </w:tc>
      </w:tr>
      <w:tr w:rsidR="0033122B" w:rsidRPr="002F76B8" w14:paraId="2AF1E1D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31D1F68" w14:textId="00AE897B" w:rsidR="0033122B" w:rsidRPr="002F76B8" w:rsidRDefault="0033122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111</w:t>
            </w:r>
          </w:p>
        </w:tc>
        <w:tc>
          <w:tcPr>
            <w:tcW w:w="3207" w:type="dxa"/>
            <w:tcBorders>
              <w:top w:val="single" w:sz="4" w:space="0" w:color="auto"/>
              <w:left w:val="single" w:sz="4" w:space="0" w:color="auto"/>
              <w:bottom w:val="single" w:sz="4" w:space="0" w:color="auto"/>
              <w:right w:val="single" w:sz="4" w:space="0" w:color="auto"/>
            </w:tcBorders>
          </w:tcPr>
          <w:p w14:paraId="0F4A9AA6" w14:textId="37213275" w:rsidR="0033122B" w:rsidRPr="002F76B8" w:rsidRDefault="0033122B" w:rsidP="0033122B">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3C1B78D2" w14:textId="0F998561" w:rsidR="0033122B" w:rsidRPr="002F76B8" w:rsidRDefault="0033122B" w:rsidP="0033122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 + facturatie</w:t>
            </w:r>
          </w:p>
        </w:tc>
        <w:tc>
          <w:tcPr>
            <w:tcW w:w="6667" w:type="dxa"/>
            <w:tcBorders>
              <w:top w:val="single" w:sz="4" w:space="0" w:color="auto"/>
              <w:left w:val="single" w:sz="4" w:space="0" w:color="auto"/>
              <w:bottom w:val="single" w:sz="4" w:space="0" w:color="auto"/>
              <w:right w:val="single" w:sz="4" w:space="0" w:color="auto"/>
            </w:tcBorders>
          </w:tcPr>
          <w:p w14:paraId="04F6E8B5" w14:textId="0F9E89AC" w:rsidR="0033122B" w:rsidRPr="002F76B8" w:rsidRDefault="0033122B" w:rsidP="0033122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3.2.5 </w:t>
            </w:r>
            <w:proofErr w:type="spellStart"/>
            <w:r w:rsidRPr="002F76B8">
              <w:rPr>
                <w:rFonts w:ascii="RijksoverheidSansHeading" w:hAnsi="RijksoverheidSansHeading" w:cs="Arial"/>
                <w:sz w:val="20"/>
              </w:rPr>
              <w:t>icm</w:t>
            </w:r>
            <w:proofErr w:type="spellEnd"/>
            <w:r w:rsidRPr="002F76B8">
              <w:rPr>
                <w:rFonts w:ascii="RijksoverheidSansHeading" w:hAnsi="RijksoverheidSansHeading" w:cs="Arial"/>
                <w:sz w:val="20"/>
              </w:rPr>
              <w:t xml:space="preserve"> UE61 -&gt; Doorlevering: Hoe gaat u om met valutaverschillen/dagkoersen wanneer een factuur aan de opdrachtnemer bijvoorbeeld in USD is opgesteld en wij hier 5% bureaumarge op mogen berekenen? We kunnen hier in offertes of in de prijsstelling van bijvoorbeeld examens of </w:t>
            </w:r>
            <w:proofErr w:type="spellStart"/>
            <w:r w:rsidRPr="002F76B8">
              <w:rPr>
                <w:rFonts w:ascii="RijksoverheidSansHeading" w:hAnsi="RijksoverheidSansHeading" w:cs="Arial"/>
                <w:sz w:val="20"/>
              </w:rPr>
              <w:t>vendor</w:t>
            </w:r>
            <w:proofErr w:type="spellEnd"/>
            <w:r w:rsidRPr="002F76B8">
              <w:rPr>
                <w:rFonts w:ascii="RijksoverheidSansHeading" w:hAnsi="RijksoverheidSansHeading" w:cs="Arial"/>
                <w:sz w:val="20"/>
              </w:rPr>
              <w:t xml:space="preserve"> gerelateerde </w:t>
            </w:r>
            <w:proofErr w:type="spellStart"/>
            <w:r w:rsidRPr="002F76B8">
              <w:rPr>
                <w:rFonts w:ascii="RijksoverheidSansHeading" w:hAnsi="RijksoverheidSansHeading" w:cs="Arial"/>
                <w:sz w:val="20"/>
              </w:rPr>
              <w:t>eLearnings</w:t>
            </w:r>
            <w:proofErr w:type="spellEnd"/>
            <w:r w:rsidRPr="002F76B8">
              <w:rPr>
                <w:rFonts w:ascii="RijksoverheidSansHeading" w:hAnsi="RijksoverheidSansHeading" w:cs="Arial"/>
                <w:sz w:val="20"/>
              </w:rPr>
              <w:t xml:space="preserve"> op </w:t>
            </w:r>
            <w:proofErr w:type="spellStart"/>
            <w:r w:rsidRPr="002F76B8">
              <w:rPr>
                <w:rFonts w:ascii="RijksoverheidSansHeading" w:hAnsi="RijksoverheidSansHeading" w:cs="Arial"/>
                <w:sz w:val="20"/>
              </w:rPr>
              <w:t>Leer-Rijk</w:t>
            </w:r>
            <w:proofErr w:type="spellEnd"/>
            <w:r w:rsidRPr="002F76B8">
              <w:rPr>
                <w:rFonts w:ascii="RijksoverheidSansHeading" w:hAnsi="RijksoverheidSansHeading" w:cs="Arial"/>
                <w:sz w:val="20"/>
              </w:rPr>
              <w:t xml:space="preserve"> / Class geen rekening mee houden. Mag hier worden uitgegaan van de listprijs op de website bij de desbetreffende vendor?</w:t>
            </w:r>
          </w:p>
        </w:tc>
        <w:tc>
          <w:tcPr>
            <w:tcW w:w="7486" w:type="dxa"/>
            <w:tcBorders>
              <w:top w:val="single" w:sz="4" w:space="0" w:color="auto"/>
              <w:left w:val="single" w:sz="4" w:space="0" w:color="auto"/>
              <w:bottom w:val="single" w:sz="4" w:space="0" w:color="auto"/>
              <w:right w:val="single" w:sz="4" w:space="0" w:color="auto"/>
            </w:tcBorders>
          </w:tcPr>
          <w:p w14:paraId="0F4A281F" w14:textId="0A387DD5" w:rsidR="0033122B" w:rsidRPr="002F76B8" w:rsidRDefault="0033122B" w:rsidP="0033122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akkoord met het voorstel om hiervoor de listprijs op de website van de betreffende vendor aan te houden. </w:t>
            </w:r>
          </w:p>
        </w:tc>
      </w:tr>
      <w:tr w:rsidR="0033122B" w:rsidRPr="002F76B8" w14:paraId="66BD16C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C72A265" w14:textId="2CB18332" w:rsidR="0033122B" w:rsidRPr="002F76B8" w:rsidRDefault="0033122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112</w:t>
            </w:r>
          </w:p>
        </w:tc>
        <w:tc>
          <w:tcPr>
            <w:tcW w:w="3207" w:type="dxa"/>
            <w:tcBorders>
              <w:top w:val="single" w:sz="4" w:space="0" w:color="auto"/>
              <w:left w:val="single" w:sz="4" w:space="0" w:color="auto"/>
              <w:bottom w:val="single" w:sz="4" w:space="0" w:color="auto"/>
              <w:right w:val="single" w:sz="4" w:space="0" w:color="auto"/>
            </w:tcBorders>
          </w:tcPr>
          <w:p w14:paraId="74CCBEA0" w14:textId="50143E23" w:rsidR="0033122B" w:rsidRPr="002F76B8" w:rsidRDefault="0033122B" w:rsidP="0033122B">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6DB9FA55" w14:textId="33A09676" w:rsidR="0033122B" w:rsidRPr="002F76B8" w:rsidRDefault="0033122B" w:rsidP="0033122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 + kortingen</w:t>
            </w:r>
          </w:p>
        </w:tc>
        <w:tc>
          <w:tcPr>
            <w:tcW w:w="6667" w:type="dxa"/>
            <w:tcBorders>
              <w:top w:val="single" w:sz="4" w:space="0" w:color="auto"/>
              <w:left w:val="single" w:sz="4" w:space="0" w:color="auto"/>
              <w:bottom w:val="single" w:sz="4" w:space="0" w:color="auto"/>
              <w:right w:val="single" w:sz="4" w:space="0" w:color="auto"/>
            </w:tcBorders>
          </w:tcPr>
          <w:p w14:paraId="12C5729D" w14:textId="32B90D3A" w:rsidR="0033122B" w:rsidRPr="002F76B8" w:rsidRDefault="0033122B" w:rsidP="0033122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3.2.5 </w:t>
            </w:r>
            <w:proofErr w:type="spellStart"/>
            <w:r w:rsidRPr="002F76B8">
              <w:rPr>
                <w:rFonts w:ascii="RijksoverheidSansHeading" w:hAnsi="RijksoverheidSansHeading" w:cs="Arial"/>
                <w:sz w:val="20"/>
              </w:rPr>
              <w:t>icm</w:t>
            </w:r>
            <w:proofErr w:type="spellEnd"/>
            <w:r w:rsidRPr="002F76B8">
              <w:rPr>
                <w:rFonts w:ascii="RijksoverheidSansHeading" w:hAnsi="RijksoverheidSansHeading" w:cs="Arial"/>
                <w:sz w:val="20"/>
              </w:rPr>
              <w:t xml:space="preserve"> UE61-&gt; Doorlevering: Hoe gaat u om met kortingen aan opdrachtnemers die soms gedurende het jaar oplopen zodra een bepaalde hoeveelheid orders is gedaan bij een vendor? We kunnen hier in offertes of in de prijsstelling van bijvoorbeeld examens of </w:t>
            </w:r>
            <w:proofErr w:type="spellStart"/>
            <w:r w:rsidRPr="002F76B8">
              <w:rPr>
                <w:rFonts w:ascii="RijksoverheidSansHeading" w:hAnsi="RijksoverheidSansHeading" w:cs="Arial"/>
                <w:sz w:val="20"/>
              </w:rPr>
              <w:t>vendor</w:t>
            </w:r>
            <w:proofErr w:type="spellEnd"/>
            <w:r w:rsidRPr="002F76B8">
              <w:rPr>
                <w:rFonts w:ascii="RijksoverheidSansHeading" w:hAnsi="RijksoverheidSansHeading" w:cs="Arial"/>
                <w:sz w:val="20"/>
              </w:rPr>
              <w:t xml:space="preserve"> gerelateerde </w:t>
            </w:r>
            <w:proofErr w:type="spellStart"/>
            <w:r w:rsidRPr="002F76B8">
              <w:rPr>
                <w:rFonts w:ascii="RijksoverheidSansHeading" w:hAnsi="RijksoverheidSansHeading" w:cs="Arial"/>
                <w:sz w:val="20"/>
              </w:rPr>
              <w:t>eLearnings</w:t>
            </w:r>
            <w:proofErr w:type="spellEnd"/>
            <w:r w:rsidRPr="002F76B8">
              <w:rPr>
                <w:rFonts w:ascii="RijksoverheidSansHeading" w:hAnsi="RijksoverheidSansHeading" w:cs="Arial"/>
                <w:sz w:val="20"/>
              </w:rPr>
              <w:t xml:space="preserve"> op </w:t>
            </w:r>
            <w:proofErr w:type="spellStart"/>
            <w:r w:rsidRPr="002F76B8">
              <w:rPr>
                <w:rFonts w:ascii="RijksoverheidSansHeading" w:hAnsi="RijksoverheidSansHeading" w:cs="Arial"/>
                <w:sz w:val="20"/>
              </w:rPr>
              <w:t>Leer-Rijk</w:t>
            </w:r>
            <w:proofErr w:type="spellEnd"/>
            <w:r w:rsidRPr="002F76B8">
              <w:rPr>
                <w:rFonts w:ascii="RijksoverheidSansHeading" w:hAnsi="RijksoverheidSansHeading" w:cs="Arial"/>
                <w:sz w:val="20"/>
              </w:rPr>
              <w:t xml:space="preserve"> / Class geen rekening mee houden. Mag hier worden uitgegaan van de listprijs op de website bij de desbetreffende vendor?</w:t>
            </w:r>
          </w:p>
        </w:tc>
        <w:tc>
          <w:tcPr>
            <w:tcW w:w="7486" w:type="dxa"/>
            <w:tcBorders>
              <w:top w:val="single" w:sz="4" w:space="0" w:color="auto"/>
              <w:left w:val="single" w:sz="4" w:space="0" w:color="auto"/>
              <w:bottom w:val="single" w:sz="4" w:space="0" w:color="auto"/>
              <w:right w:val="single" w:sz="4" w:space="0" w:color="auto"/>
            </w:tcBorders>
          </w:tcPr>
          <w:p w14:paraId="71864AD8" w14:textId="77777777" w:rsidR="00162DA4" w:rsidRPr="002F76B8" w:rsidRDefault="00162DA4" w:rsidP="00162DA4">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niet akkoord met het voorstel om hiervoor de listprijs op de website van de betreffende vendor aan te houden. Indien kortingen gedurende het jaar oplopen dient vanaf het ingangsmoment van een verhoogde korting de met deze korting aangepaste prijs aangehouden te worden. </w:t>
            </w:r>
          </w:p>
          <w:p w14:paraId="2F9409CD" w14:textId="77777777" w:rsidR="0033122B" w:rsidRPr="002F76B8" w:rsidRDefault="0033122B" w:rsidP="0033122B">
            <w:pPr>
              <w:pStyle w:val="Koptekst"/>
              <w:tabs>
                <w:tab w:val="clear" w:pos="4536"/>
                <w:tab w:val="clear" w:pos="9072"/>
                <w:tab w:val="left" w:pos="2360"/>
              </w:tabs>
              <w:spacing w:line="240" w:lineRule="auto"/>
              <w:jc w:val="both"/>
              <w:rPr>
                <w:rFonts w:ascii="RijksoverheidSansHeading" w:hAnsi="RijksoverheidSansHeading"/>
                <w:b/>
                <w:spacing w:val="0"/>
                <w:sz w:val="20"/>
              </w:rPr>
            </w:pPr>
          </w:p>
          <w:p w14:paraId="3BCA9B85" w14:textId="1FDB99A8" w:rsidR="0033122B" w:rsidRPr="002F76B8" w:rsidRDefault="0033122B" w:rsidP="001A0D6D">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5AF0628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F1FCBD9" w14:textId="54171EE5"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cs="Arial"/>
                <w:sz w:val="20"/>
              </w:rPr>
              <w:t>113</w:t>
            </w:r>
          </w:p>
        </w:tc>
        <w:tc>
          <w:tcPr>
            <w:tcW w:w="3207" w:type="dxa"/>
            <w:tcBorders>
              <w:top w:val="single" w:sz="4" w:space="0" w:color="auto"/>
              <w:left w:val="single" w:sz="4" w:space="0" w:color="auto"/>
              <w:bottom w:val="single" w:sz="4" w:space="0" w:color="auto"/>
              <w:right w:val="single" w:sz="4" w:space="0" w:color="auto"/>
            </w:tcBorders>
          </w:tcPr>
          <w:p w14:paraId="01DC31D5" w14:textId="003D342E"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77705E5D" w14:textId="47076E7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Prijstelling</w:t>
            </w:r>
          </w:p>
        </w:tc>
        <w:tc>
          <w:tcPr>
            <w:tcW w:w="6667" w:type="dxa"/>
            <w:tcBorders>
              <w:top w:val="single" w:sz="4" w:space="0" w:color="auto"/>
              <w:left w:val="single" w:sz="4" w:space="0" w:color="auto"/>
              <w:bottom w:val="single" w:sz="4" w:space="0" w:color="auto"/>
              <w:right w:val="single" w:sz="4" w:space="0" w:color="auto"/>
            </w:tcBorders>
          </w:tcPr>
          <w:p w14:paraId="46817C09" w14:textId="77777777" w:rsidR="006C6A62" w:rsidRPr="002F76B8" w:rsidRDefault="006C6A62" w:rsidP="006C6A62">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3.9 -&gt; De vaste formule om de prijs van een incompany training te bepalen is 7x de catalogusprijs van een open rooster training met aftrek van de in de inschrijving geoffreerde korting, uitgaande van een normale groepsomvang passend bij 1 trainer. In UE44  wordt aangegeven dat een dergelijke groep in principe uit 12 deelnemers kan bestaan. In de huidige mantelovereenkomst mochten deelnemers 9-12 gefactureerd worden op basis van de extra kosten van hun studiemateriaal en werden examens voor alle deelnemers uit het manteltarief weggelaten. Met de nieuwe uitleg is geen reëel, voor de overheid aantrekkelijk kortingspercentage aan te bieden bij geaccrediteerde trainingen met (niet-zelfontwikkelde) examens omdat de kosten voor een breed erkend examen en officieel studiemateriaal kunnen oplopen tot 1000+ euro per persoon. Deze zouden dan voor deelnemers 8-12 verrekend moeten worden in de korting van deelnemers 1-7. Aanbieders met geaccrediteerde trainingen zoals gewenst volgens UE55 en UE59 zijn hiermee altijd in het nadeel t.a.v. aanbieders zonder officieel materiaal en/of erkende examens en hebben hierdoor geen gelijke kansen bij het winnen van de aanbesteding. </w:t>
            </w:r>
          </w:p>
          <w:p w14:paraId="2CE11983" w14:textId="03A0AFB6"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Oplossing zou kunnen zijn om 1 de examens uit de catalogusprijs te halen en bij incompany aanvragen los te offreren en 2 een kostenpost toe te staan voor deelnemers 8-12 gebaseerd op de werkelijke waarde van het studiemateriaal voor deze extra personen zoals in de huidige overeenkomst ook het geval is.</w:t>
            </w:r>
          </w:p>
        </w:tc>
        <w:tc>
          <w:tcPr>
            <w:tcW w:w="7486" w:type="dxa"/>
            <w:tcBorders>
              <w:top w:val="single" w:sz="4" w:space="0" w:color="auto"/>
              <w:left w:val="single" w:sz="4" w:space="0" w:color="auto"/>
              <w:bottom w:val="single" w:sz="4" w:space="0" w:color="auto"/>
              <w:right w:val="single" w:sz="4" w:space="0" w:color="auto"/>
            </w:tcBorders>
          </w:tcPr>
          <w:p w14:paraId="77DE528B" w14:textId="72A5177D" w:rsidR="00F02535" w:rsidRPr="002F76B8" w:rsidRDefault="007968BE" w:rsidP="006C6A62">
            <w:pPr>
              <w:pStyle w:val="Koptekst"/>
              <w:tabs>
                <w:tab w:val="clear" w:pos="4536"/>
                <w:tab w:val="clear" w:pos="9072"/>
                <w:tab w:val="left" w:pos="2360"/>
              </w:tabs>
              <w:spacing w:line="240" w:lineRule="auto"/>
              <w:jc w:val="both"/>
              <w:rPr>
                <w:rFonts w:ascii="RijksoverheidSansHeading" w:hAnsi="RijksoverheidSansHeading"/>
                <w:sz w:val="20"/>
              </w:rPr>
            </w:pPr>
            <w:r>
              <w:rPr>
                <w:rFonts w:ascii="RijksoverheidSansHeading" w:hAnsi="RijksoverheidSansHeading"/>
                <w:sz w:val="20"/>
              </w:rPr>
              <w:t>De a</w:t>
            </w:r>
            <w:r w:rsidR="006C6A62" w:rsidRPr="002F76B8">
              <w:rPr>
                <w:rFonts w:ascii="RijksoverheidSansHeading" w:hAnsi="RijksoverheidSansHeading"/>
                <w:sz w:val="20"/>
              </w:rPr>
              <w:t xml:space="preserve">anbestedende dienst gaat mee in het voorstel van marktpartijen om de additionele kosten voor examens en lesmateriaal (waaronder boeken) </w:t>
            </w:r>
            <w:r w:rsidR="004A322C" w:rsidRPr="002F76B8">
              <w:rPr>
                <w:rFonts w:ascii="RijksoverheidSansHeading" w:hAnsi="RijksoverheidSansHeading"/>
                <w:sz w:val="20"/>
              </w:rPr>
              <w:t xml:space="preserve">voor Incompany trainingen </w:t>
            </w:r>
            <w:r w:rsidR="006C6A62" w:rsidRPr="002F76B8">
              <w:rPr>
                <w:rFonts w:ascii="RijksoverheidSansHeading" w:hAnsi="RijksoverheidSansHeading"/>
                <w:sz w:val="20"/>
              </w:rPr>
              <w:t>uit de catalogusprijs te halen</w:t>
            </w:r>
            <w:r w:rsidR="00F02535" w:rsidRPr="002F76B8">
              <w:rPr>
                <w:rFonts w:ascii="RijksoverheidSansHeading" w:hAnsi="RijksoverheidSansHeading"/>
                <w:sz w:val="20"/>
              </w:rPr>
              <w:t xml:space="preserve"> e</w:t>
            </w:r>
            <w:r w:rsidR="00F02535" w:rsidRPr="002F76B8">
              <w:rPr>
                <w:rFonts w:ascii="RijksoverheidSansHeading" w:hAnsi="RijksoverheidSansHeading" w:cs="Arial"/>
                <w:sz w:val="20"/>
              </w:rPr>
              <w:t>n bij incompany aanvragen los te offreren</w:t>
            </w:r>
            <w:r w:rsidR="006C6A62" w:rsidRPr="002F76B8">
              <w:rPr>
                <w:rFonts w:ascii="RijksoverheidSansHeading" w:hAnsi="RijksoverheidSansHeading"/>
                <w:sz w:val="20"/>
              </w:rPr>
              <w:t>.</w:t>
            </w:r>
          </w:p>
          <w:p w14:paraId="37311889" w14:textId="77777777" w:rsidR="00E827EE" w:rsidRPr="002F76B8" w:rsidRDefault="00E827EE" w:rsidP="006C6A62">
            <w:pPr>
              <w:pStyle w:val="Koptekst"/>
              <w:tabs>
                <w:tab w:val="clear" w:pos="4536"/>
                <w:tab w:val="clear" w:pos="9072"/>
                <w:tab w:val="left" w:pos="2360"/>
              </w:tabs>
              <w:spacing w:line="240" w:lineRule="auto"/>
              <w:jc w:val="both"/>
              <w:rPr>
                <w:rFonts w:ascii="RijksoverheidSansHeading" w:hAnsi="RijksoverheidSansHeading"/>
                <w:sz w:val="20"/>
              </w:rPr>
            </w:pPr>
          </w:p>
          <w:p w14:paraId="54775D89" w14:textId="1D979961" w:rsidR="00F02535"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sz w:val="20"/>
              </w:rPr>
            </w:pPr>
            <w:r w:rsidRPr="002F76B8">
              <w:rPr>
                <w:rFonts w:ascii="RijksoverheidSansHeading" w:hAnsi="RijksoverheidSansHeading"/>
                <w:sz w:val="20"/>
              </w:rPr>
              <w:t xml:space="preserve">Dit betekent concreet dat de </w:t>
            </w:r>
            <w:r w:rsidR="00E827EE" w:rsidRPr="002F76B8">
              <w:rPr>
                <w:rFonts w:ascii="RijksoverheidSansHeading" w:hAnsi="RijksoverheidSansHeading"/>
                <w:sz w:val="20"/>
              </w:rPr>
              <w:t>Incompany</w:t>
            </w:r>
            <w:r w:rsidRPr="002F76B8">
              <w:rPr>
                <w:rFonts w:ascii="RijksoverheidSansHeading" w:hAnsi="RijksoverheidSansHeading"/>
                <w:sz w:val="20"/>
              </w:rPr>
              <w:t xml:space="preserve"> trainingen </w:t>
            </w:r>
            <w:r w:rsidR="00F02535" w:rsidRPr="002F76B8">
              <w:rPr>
                <w:rFonts w:ascii="RijksoverheidSansHeading" w:hAnsi="RijksoverheidSansHeading"/>
                <w:sz w:val="20"/>
              </w:rPr>
              <w:t>word</w:t>
            </w:r>
            <w:r w:rsidR="00E827EE" w:rsidRPr="002F76B8">
              <w:rPr>
                <w:rFonts w:ascii="RijksoverheidSansHeading" w:hAnsi="RijksoverheidSansHeading"/>
                <w:sz w:val="20"/>
              </w:rPr>
              <w:t>en</w:t>
            </w:r>
            <w:r w:rsidR="00F02535" w:rsidRPr="002F76B8">
              <w:rPr>
                <w:rFonts w:ascii="RijksoverheidSansHeading" w:hAnsi="RijksoverheidSansHeading"/>
                <w:sz w:val="20"/>
              </w:rPr>
              <w:t xml:space="preserve"> berekend door de optelsom van:  </w:t>
            </w:r>
          </w:p>
          <w:p w14:paraId="6E2201FA" w14:textId="5133CB58" w:rsidR="00F02535" w:rsidRPr="002F76B8" w:rsidRDefault="00F02535" w:rsidP="00F02535">
            <w:pPr>
              <w:pStyle w:val="Koptekst"/>
              <w:numPr>
                <w:ilvl w:val="0"/>
                <w:numId w:val="38"/>
              </w:numPr>
              <w:tabs>
                <w:tab w:val="clear" w:pos="4536"/>
                <w:tab w:val="clear" w:pos="9072"/>
                <w:tab w:val="left" w:pos="2360"/>
              </w:tabs>
              <w:spacing w:line="240" w:lineRule="auto"/>
              <w:jc w:val="both"/>
              <w:rPr>
                <w:rFonts w:ascii="RijksoverheidSansHeading" w:hAnsi="RijksoverheidSansHeading"/>
                <w:sz w:val="20"/>
              </w:rPr>
            </w:pPr>
            <w:r w:rsidRPr="002F76B8">
              <w:rPr>
                <w:rFonts w:ascii="RijksoverheidSansHeading" w:hAnsi="RijksoverheidSansHeading"/>
                <w:sz w:val="20"/>
              </w:rPr>
              <w:t xml:space="preserve">7x </w:t>
            </w:r>
            <w:r w:rsidR="00650583" w:rsidRPr="002F76B8">
              <w:rPr>
                <w:rFonts w:ascii="RijksoverheidSansHeading" w:hAnsi="RijksoverheidSansHeading"/>
                <w:sz w:val="20"/>
              </w:rPr>
              <w:t>het open aanbod</w:t>
            </w:r>
            <w:r w:rsidRPr="002F76B8">
              <w:rPr>
                <w:rFonts w:ascii="RijksoverheidSansHeading" w:hAnsi="RijksoverheidSansHeading"/>
                <w:sz w:val="20"/>
              </w:rPr>
              <w:t xml:space="preserve"> (catalogus) prijs exclusief examens en lesmateriaal (waaronder boeken)</w:t>
            </w:r>
          </w:p>
          <w:p w14:paraId="0FE40D90" w14:textId="19466FA2" w:rsidR="00F02535" w:rsidRPr="002F76B8" w:rsidRDefault="00F02535" w:rsidP="00F02535">
            <w:pPr>
              <w:pStyle w:val="Koptekst"/>
              <w:numPr>
                <w:ilvl w:val="0"/>
                <w:numId w:val="38"/>
              </w:numPr>
              <w:tabs>
                <w:tab w:val="clear" w:pos="4536"/>
                <w:tab w:val="clear" w:pos="9072"/>
                <w:tab w:val="left" w:pos="2360"/>
              </w:tabs>
              <w:spacing w:line="240" w:lineRule="auto"/>
              <w:jc w:val="both"/>
              <w:rPr>
                <w:rFonts w:ascii="RijksoverheidSansHeading" w:hAnsi="RijksoverheidSansHeading"/>
                <w:sz w:val="20"/>
              </w:rPr>
            </w:pPr>
            <w:r w:rsidRPr="002F76B8">
              <w:rPr>
                <w:rFonts w:ascii="RijksoverheidSansHeading" w:hAnsi="RijksoverheidSansHeading"/>
                <w:sz w:val="20"/>
              </w:rPr>
              <w:t xml:space="preserve">Opslag voor examens en lesmateriaal, vermenigvuldig met het </w:t>
            </w:r>
            <w:r w:rsidR="00E827EE" w:rsidRPr="002F76B8">
              <w:rPr>
                <w:rFonts w:ascii="RijksoverheidSansHeading" w:hAnsi="RijksoverheidSansHeading"/>
                <w:sz w:val="20"/>
              </w:rPr>
              <w:t>aantal</w:t>
            </w:r>
            <w:r w:rsidRPr="002F76B8">
              <w:rPr>
                <w:rFonts w:ascii="RijksoverheidSansHeading" w:hAnsi="RijksoverheidSansHeading"/>
                <w:sz w:val="20"/>
              </w:rPr>
              <w:t xml:space="preserve"> </w:t>
            </w:r>
            <w:r w:rsidR="00E827EE" w:rsidRPr="002F76B8">
              <w:rPr>
                <w:rFonts w:ascii="RijksoverheidSansHeading" w:hAnsi="RijksoverheidSansHeading"/>
                <w:sz w:val="20"/>
              </w:rPr>
              <w:t>deelnemers</w:t>
            </w:r>
          </w:p>
          <w:p w14:paraId="17BED7D5" w14:textId="77777777" w:rsidR="00F02535" w:rsidRPr="002F76B8" w:rsidRDefault="00F02535" w:rsidP="006C6A62">
            <w:pPr>
              <w:pStyle w:val="Koptekst"/>
              <w:tabs>
                <w:tab w:val="clear" w:pos="4536"/>
                <w:tab w:val="clear" w:pos="9072"/>
                <w:tab w:val="left" w:pos="2360"/>
              </w:tabs>
              <w:spacing w:line="240" w:lineRule="auto"/>
              <w:jc w:val="both"/>
              <w:rPr>
                <w:rFonts w:ascii="RijksoverheidSansHeading" w:hAnsi="RijksoverheidSansHeading"/>
                <w:b/>
                <w:bCs/>
                <w:i/>
                <w:iCs/>
                <w:sz w:val="20"/>
              </w:rPr>
            </w:pPr>
          </w:p>
          <w:p w14:paraId="0DF62D1E" w14:textId="3484D94C" w:rsidR="006C6A62" w:rsidRPr="002F76B8" w:rsidRDefault="00E827EE" w:rsidP="006C6A62">
            <w:pPr>
              <w:pStyle w:val="Koptekst"/>
              <w:tabs>
                <w:tab w:val="clear" w:pos="4536"/>
                <w:tab w:val="clear" w:pos="9072"/>
                <w:tab w:val="left" w:pos="2360"/>
              </w:tabs>
              <w:spacing w:line="240" w:lineRule="auto"/>
              <w:jc w:val="both"/>
              <w:rPr>
                <w:rFonts w:ascii="RijksoverheidSansHeading" w:hAnsi="RijksoverheidSansHeading"/>
                <w:sz w:val="20"/>
              </w:rPr>
            </w:pPr>
            <w:r w:rsidRPr="002F76B8">
              <w:rPr>
                <w:rFonts w:ascii="RijksoverheidSansHeading" w:hAnsi="RijksoverheidSansHeading"/>
                <w:sz w:val="20"/>
              </w:rPr>
              <w:t>Bovenstaande</w:t>
            </w:r>
            <w:r w:rsidR="006C6A62" w:rsidRPr="002F76B8">
              <w:rPr>
                <w:rFonts w:ascii="RijksoverheidSansHeading" w:hAnsi="RijksoverheidSansHeading"/>
                <w:sz w:val="20"/>
              </w:rPr>
              <w:t xml:space="preserve"> maakt dat in de verificatiefase uitgesplitste prijsinformatie per open aanbod (catalogus) training opgegeven dient te worden door de winnende inschrijvers en de inschrijvers die in aanmerking komen voor de status Wachtkamerpartij.</w:t>
            </w:r>
          </w:p>
          <w:p w14:paraId="3CC7EBE7"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trike/>
                <w:spacing w:val="0"/>
                <w:sz w:val="20"/>
              </w:rPr>
            </w:pPr>
          </w:p>
          <w:p w14:paraId="529C8D95" w14:textId="196350B2" w:rsidR="006C6A62" w:rsidRPr="002F76B8" w:rsidRDefault="006C6A62" w:rsidP="00E827EE">
            <w:pPr>
              <w:pStyle w:val="Koptekst"/>
              <w:tabs>
                <w:tab w:val="clear" w:pos="4536"/>
                <w:tab w:val="clear" w:pos="9072"/>
                <w:tab w:val="left" w:pos="2360"/>
              </w:tabs>
              <w:spacing w:line="240" w:lineRule="auto"/>
              <w:jc w:val="both"/>
              <w:rPr>
                <w:rFonts w:ascii="RijksoverheidSansHeading" w:hAnsi="RijksoverheidSansHeading"/>
                <w:bCs/>
                <w:strike/>
                <w:spacing w:val="0"/>
                <w:sz w:val="20"/>
              </w:rPr>
            </w:pPr>
          </w:p>
        </w:tc>
      </w:tr>
      <w:tr w:rsidR="006C6A62" w:rsidRPr="002F76B8" w14:paraId="104CB73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3017165" w14:textId="1C21BBCE"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114</w:t>
            </w:r>
          </w:p>
        </w:tc>
        <w:tc>
          <w:tcPr>
            <w:tcW w:w="3207" w:type="dxa"/>
            <w:tcBorders>
              <w:top w:val="single" w:sz="4" w:space="0" w:color="auto"/>
              <w:left w:val="single" w:sz="4" w:space="0" w:color="auto"/>
              <w:bottom w:val="single" w:sz="4" w:space="0" w:color="auto"/>
              <w:right w:val="single" w:sz="4" w:space="0" w:color="auto"/>
            </w:tcBorders>
          </w:tcPr>
          <w:p w14:paraId="7968160A" w14:textId="64DEDAF4"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4a Offerteaanvraag bij Incompany training(en), Doorontwikkeling en/of Doorlevering</w:t>
            </w:r>
          </w:p>
        </w:tc>
        <w:tc>
          <w:tcPr>
            <w:tcW w:w="4110" w:type="dxa"/>
            <w:tcBorders>
              <w:top w:val="single" w:sz="4" w:space="0" w:color="auto"/>
              <w:left w:val="single" w:sz="4" w:space="0" w:color="auto"/>
              <w:bottom w:val="single" w:sz="4" w:space="0" w:color="auto"/>
              <w:right w:val="single" w:sz="4" w:space="0" w:color="auto"/>
            </w:tcBorders>
          </w:tcPr>
          <w:p w14:paraId="2922827B" w14:textId="5482BA9A" w:rsidR="006C6A62" w:rsidRPr="002F76B8" w:rsidRDefault="006C6A62" w:rsidP="006C6A62">
            <w:pPr>
              <w:tabs>
                <w:tab w:val="left" w:pos="1040"/>
              </w:tabs>
              <w:spacing w:line="240" w:lineRule="auto"/>
              <w:jc w:val="both"/>
              <w:rPr>
                <w:rFonts w:ascii="RijksoverheidSansHeading" w:hAnsi="RijksoverheidSansHeading"/>
                <w:bCs/>
                <w:sz w:val="20"/>
              </w:rPr>
            </w:pPr>
            <w:proofErr w:type="spellStart"/>
            <w:r w:rsidRPr="002F76B8">
              <w:rPr>
                <w:rFonts w:ascii="RijksoverheidSansHeading" w:hAnsi="RijksoverheidSansHeading" w:cs="Arial"/>
                <w:sz w:val="20"/>
              </w:rPr>
              <w:t>Arvodi</w:t>
            </w:r>
            <w:proofErr w:type="spellEnd"/>
          </w:p>
        </w:tc>
        <w:tc>
          <w:tcPr>
            <w:tcW w:w="6667" w:type="dxa"/>
            <w:tcBorders>
              <w:top w:val="single" w:sz="4" w:space="0" w:color="auto"/>
              <w:left w:val="single" w:sz="4" w:space="0" w:color="auto"/>
              <w:bottom w:val="single" w:sz="4" w:space="0" w:color="auto"/>
              <w:right w:val="single" w:sz="4" w:space="0" w:color="auto"/>
            </w:tcBorders>
          </w:tcPr>
          <w:p w14:paraId="2BF48479" w14:textId="363D8F5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bijvoorbeeld Bijlage 4a worden de ARVODI 2018 voorwaarden genoemd. Onderdeel hiervan is artikel 24 over intellectueel eigendomsrecht. Het is voor opleiders die </w:t>
            </w:r>
            <w:proofErr w:type="spellStart"/>
            <w:r w:rsidRPr="002F76B8">
              <w:rPr>
                <w:rFonts w:ascii="RijksoverheidSansHeading" w:hAnsi="RijksoverheidSansHeading" w:cs="Arial"/>
                <w:sz w:val="20"/>
              </w:rPr>
              <w:t>gelicenseerd</w:t>
            </w:r>
            <w:proofErr w:type="spellEnd"/>
            <w:r w:rsidRPr="002F76B8">
              <w:rPr>
                <w:rFonts w:ascii="RijksoverheidSansHeading" w:hAnsi="RijksoverheidSansHeading" w:cs="Arial"/>
                <w:sz w:val="20"/>
              </w:rPr>
              <w:t xml:space="preserve"> materiaal leveren of slidedecks behandelen niet mogelijk het eigendomsrecht hiervan over te dragen aan de opdrachtgever. Hoe wordt hiermee omgegaan? Zie </w:t>
            </w:r>
            <w:proofErr w:type="spellStart"/>
            <w:r w:rsidRPr="002F76B8">
              <w:rPr>
                <w:rFonts w:ascii="RijksoverheidSansHeading" w:hAnsi="RijksoverheidSansHeading" w:cs="Arial"/>
                <w:sz w:val="20"/>
              </w:rPr>
              <w:t>bijv</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Arvodi</w:t>
            </w:r>
            <w:proofErr w:type="spellEnd"/>
            <w:r w:rsidRPr="002F76B8">
              <w:rPr>
                <w:rFonts w:ascii="RijksoverheidSansHeading" w:hAnsi="RijksoverheidSansHeading" w:cs="Arial"/>
                <w:sz w:val="20"/>
              </w:rPr>
              <w:t xml:space="preserve"> 2018 DEF - Defensie heeft dit aangepast in hun eigen voorwaarden.</w:t>
            </w:r>
          </w:p>
        </w:tc>
        <w:tc>
          <w:tcPr>
            <w:tcW w:w="7486" w:type="dxa"/>
            <w:tcBorders>
              <w:top w:val="single" w:sz="4" w:space="0" w:color="auto"/>
              <w:left w:val="single" w:sz="4" w:space="0" w:color="auto"/>
              <w:bottom w:val="single" w:sz="4" w:space="0" w:color="auto"/>
              <w:right w:val="single" w:sz="4" w:space="0" w:color="auto"/>
            </w:tcBorders>
          </w:tcPr>
          <w:p w14:paraId="5E8ADCFD" w14:textId="5052531B" w:rsidR="006C6A62" w:rsidRPr="002F76B8" w:rsidRDefault="006C6A62"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Dit wordt ondervangen in de Raamovereenkomst waar in Bijlage 4a naar verwezen wordt.</w:t>
            </w:r>
            <w:r w:rsidR="00D83FE2" w:rsidRPr="002F76B8">
              <w:rPr>
                <w:rFonts w:ascii="RijksoverheidSansHeading" w:hAnsi="RijksoverheidSansHeading"/>
                <w:bCs/>
                <w:spacing w:val="0"/>
                <w:sz w:val="20"/>
              </w:rPr>
              <w:t xml:space="preserve"> </w:t>
            </w:r>
            <w:r w:rsidR="00B2653A" w:rsidRPr="002F76B8">
              <w:rPr>
                <w:rFonts w:ascii="RijksoverheidSansHeading" w:hAnsi="RijksoverheidSansHeading"/>
                <w:bCs/>
                <w:spacing w:val="0"/>
                <w:sz w:val="20"/>
              </w:rPr>
              <w:t xml:space="preserve">De voorwaarden zoals opgenomen in de Raamovereenkomst zijn van toepassing. </w:t>
            </w:r>
            <w:r w:rsidRPr="002F76B8">
              <w:rPr>
                <w:rFonts w:ascii="RijksoverheidSansHeading" w:hAnsi="RijksoverheidSansHeading"/>
                <w:bCs/>
                <w:spacing w:val="0"/>
                <w:sz w:val="20"/>
              </w:rPr>
              <w:t xml:space="preserve">In artikel 11 van de Raamovereenkomst inzake Gebruiksrecht worden artikel 24.1, 24.5 en 24.6 van de ARVODI niet van toepassing verklaard.   </w:t>
            </w:r>
          </w:p>
        </w:tc>
      </w:tr>
      <w:tr w:rsidR="006C6A62" w:rsidRPr="002F76B8" w14:paraId="74F7417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A1E9D7D" w14:textId="03633617"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115</w:t>
            </w:r>
          </w:p>
        </w:tc>
        <w:tc>
          <w:tcPr>
            <w:tcW w:w="3207" w:type="dxa"/>
            <w:tcBorders>
              <w:top w:val="single" w:sz="4" w:space="0" w:color="auto"/>
              <w:left w:val="single" w:sz="4" w:space="0" w:color="auto"/>
              <w:bottom w:val="single" w:sz="4" w:space="0" w:color="auto"/>
              <w:right w:val="single" w:sz="4" w:space="0" w:color="auto"/>
            </w:tcBorders>
          </w:tcPr>
          <w:p w14:paraId="338CA7B1" w14:textId="72B1F8CA"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609FEA1" w14:textId="30A24FF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BTW</w:t>
            </w:r>
          </w:p>
        </w:tc>
        <w:tc>
          <w:tcPr>
            <w:tcW w:w="6667" w:type="dxa"/>
            <w:tcBorders>
              <w:top w:val="single" w:sz="4" w:space="0" w:color="auto"/>
              <w:left w:val="single" w:sz="4" w:space="0" w:color="auto"/>
              <w:bottom w:val="single" w:sz="4" w:space="0" w:color="auto"/>
              <w:right w:val="single" w:sz="4" w:space="0" w:color="auto"/>
            </w:tcBorders>
          </w:tcPr>
          <w:p w14:paraId="387A2B59" w14:textId="5DE1ECC6"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Eis 2 – Prijzenblad F15 -&gt;  Heeft de keuze tussen exclusief BTW danwel vrijgesteld van BTW invloed op de beoordeling van de inschrijving en zo ja, op welke plek? De evaluatiewaarde in het prijzenblad blijft namelijk gelijk, ongeacht de keuze in het veld hierover en op andere plekken van de inschrijving wordt hier niet op beoordeeld. </w:t>
            </w:r>
          </w:p>
        </w:tc>
        <w:tc>
          <w:tcPr>
            <w:tcW w:w="7486" w:type="dxa"/>
            <w:tcBorders>
              <w:top w:val="single" w:sz="4" w:space="0" w:color="auto"/>
              <w:left w:val="single" w:sz="4" w:space="0" w:color="auto"/>
              <w:bottom w:val="single" w:sz="4" w:space="0" w:color="auto"/>
              <w:right w:val="single" w:sz="4" w:space="0" w:color="auto"/>
            </w:tcBorders>
          </w:tcPr>
          <w:p w14:paraId="41DDCC66" w14:textId="13EDD82B" w:rsidR="0002602A" w:rsidRPr="002F76B8" w:rsidRDefault="0002602A"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Nee, </w:t>
            </w:r>
            <w:r w:rsidRPr="002F76B8">
              <w:rPr>
                <w:rFonts w:ascii="RijksoverheidSansHeading" w:hAnsi="RijksoverheidSansHeading" w:cs="Arial"/>
                <w:sz w:val="20"/>
              </w:rPr>
              <w:t xml:space="preserve">de keuze tussen exclusief BTW danwel vrijgesteld van BTW heeft geen invloed op de beoordeling van de </w:t>
            </w:r>
            <w:r w:rsidR="00A774DB">
              <w:rPr>
                <w:rFonts w:ascii="RijksoverheidSansHeading" w:hAnsi="RijksoverheidSansHeading" w:cs="Arial"/>
                <w:sz w:val="20"/>
              </w:rPr>
              <w:t>Inschrijving</w:t>
            </w:r>
            <w:r w:rsidRPr="002F76B8">
              <w:rPr>
                <w:rFonts w:ascii="RijksoverheidSansHeading" w:hAnsi="RijksoverheidSansHeading" w:cs="Arial"/>
                <w:sz w:val="20"/>
              </w:rPr>
              <w:t>. Zie in de kader de antwoorden op vraag 11 en 35.</w:t>
            </w:r>
          </w:p>
        </w:tc>
      </w:tr>
      <w:tr w:rsidR="006C6A62" w:rsidRPr="002F76B8" w14:paraId="7CCCC1D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C966477" w14:textId="132E0DCD"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116</w:t>
            </w:r>
          </w:p>
        </w:tc>
        <w:tc>
          <w:tcPr>
            <w:tcW w:w="3207" w:type="dxa"/>
            <w:tcBorders>
              <w:top w:val="single" w:sz="4" w:space="0" w:color="auto"/>
              <w:left w:val="single" w:sz="4" w:space="0" w:color="auto"/>
              <w:bottom w:val="single" w:sz="4" w:space="0" w:color="auto"/>
              <w:right w:val="single" w:sz="4" w:space="0" w:color="auto"/>
            </w:tcBorders>
          </w:tcPr>
          <w:p w14:paraId="40990FF5" w14:textId="3F455D6B"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4B0604F7" w14:textId="631DA484"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Nazorg</w:t>
            </w:r>
          </w:p>
        </w:tc>
        <w:tc>
          <w:tcPr>
            <w:tcW w:w="6667" w:type="dxa"/>
            <w:tcBorders>
              <w:top w:val="single" w:sz="4" w:space="0" w:color="auto"/>
              <w:left w:val="single" w:sz="4" w:space="0" w:color="auto"/>
              <w:bottom w:val="single" w:sz="4" w:space="0" w:color="auto"/>
              <w:right w:val="single" w:sz="4" w:space="0" w:color="auto"/>
            </w:tcBorders>
          </w:tcPr>
          <w:p w14:paraId="40F96533" w14:textId="033D433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Eis 7 -&gt; in de prijzen dient reguliere nazorg opgenomen te zijn. U geeft aan bijvoorbeeld middels terugkomdagen, beschikbaarheid van de trainer voor vragen, gebruik van content en portaal. Voor welke termijn na de training geldt dit en hoe lang moet dit dus inbegrepen zijn in de kosten van bijvoorbeeld een open-rooster training?</w:t>
            </w:r>
          </w:p>
        </w:tc>
        <w:tc>
          <w:tcPr>
            <w:tcW w:w="7486" w:type="dxa"/>
            <w:tcBorders>
              <w:top w:val="single" w:sz="4" w:space="0" w:color="auto"/>
              <w:left w:val="single" w:sz="4" w:space="0" w:color="auto"/>
              <w:bottom w:val="single" w:sz="4" w:space="0" w:color="auto"/>
              <w:right w:val="single" w:sz="4" w:space="0" w:color="auto"/>
            </w:tcBorders>
          </w:tcPr>
          <w:p w14:paraId="3AAC3DD4" w14:textId="1E17A439" w:rsidR="006C6A62" w:rsidRPr="002F76B8" w:rsidRDefault="008D5CD5"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uit van een periode van minimaal 6 maanden en gaat ervanuit dat nazorg (in welke vorm dan ook/ ongeacht de duur) inbegrepen is in de kosten van een </w:t>
            </w:r>
            <w:r w:rsidR="00A774DB">
              <w:rPr>
                <w:rFonts w:ascii="RijksoverheidSansHeading" w:hAnsi="RijksoverheidSansHeading"/>
                <w:bCs/>
                <w:spacing w:val="0"/>
                <w:sz w:val="20"/>
              </w:rPr>
              <w:t>Open aanbod training</w:t>
            </w:r>
            <w:r w:rsidRPr="002F76B8">
              <w:rPr>
                <w:rFonts w:ascii="RijksoverheidSansHeading" w:hAnsi="RijksoverheidSansHeading"/>
                <w:bCs/>
                <w:spacing w:val="0"/>
                <w:sz w:val="20"/>
              </w:rPr>
              <w:t>.</w:t>
            </w:r>
          </w:p>
        </w:tc>
      </w:tr>
      <w:tr w:rsidR="006C6A62" w:rsidRPr="002F76B8" w14:paraId="0A4DF2C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635F893" w14:textId="5CA8160F"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117</w:t>
            </w:r>
          </w:p>
        </w:tc>
        <w:tc>
          <w:tcPr>
            <w:tcW w:w="3207" w:type="dxa"/>
            <w:tcBorders>
              <w:top w:val="single" w:sz="4" w:space="0" w:color="auto"/>
              <w:left w:val="single" w:sz="4" w:space="0" w:color="auto"/>
              <w:bottom w:val="single" w:sz="4" w:space="0" w:color="auto"/>
              <w:right w:val="single" w:sz="4" w:space="0" w:color="auto"/>
            </w:tcBorders>
          </w:tcPr>
          <w:p w14:paraId="6F8E0FB8" w14:textId="60480744"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7FDEA66" w14:textId="464BB2B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Materiaalkeuze</w:t>
            </w:r>
          </w:p>
        </w:tc>
        <w:tc>
          <w:tcPr>
            <w:tcW w:w="6667" w:type="dxa"/>
            <w:tcBorders>
              <w:top w:val="single" w:sz="4" w:space="0" w:color="auto"/>
              <w:left w:val="single" w:sz="4" w:space="0" w:color="auto"/>
              <w:bottom w:val="single" w:sz="4" w:space="0" w:color="auto"/>
              <w:right w:val="single" w:sz="4" w:space="0" w:color="auto"/>
            </w:tcBorders>
          </w:tcPr>
          <w:p w14:paraId="23161BE8" w14:textId="61130BD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Eis 7 -&gt; In de prijzen dienen te zijn opgenomen de kosten van alle studiematerialen, lesmiddelen en lesboeken. Zijn inschrijvers vrij in de keuze van welk materiaal bij de training wordt gebruikt of moet hier bij training richting een erkend examen gebruik worden gemaakt van kostbaarder officieel, geaccrediteerd studiemateriaal?</w:t>
            </w:r>
          </w:p>
        </w:tc>
        <w:tc>
          <w:tcPr>
            <w:tcW w:w="7486" w:type="dxa"/>
            <w:tcBorders>
              <w:top w:val="single" w:sz="4" w:space="0" w:color="auto"/>
              <w:left w:val="single" w:sz="4" w:space="0" w:color="auto"/>
              <w:bottom w:val="single" w:sz="4" w:space="0" w:color="auto"/>
              <w:right w:val="single" w:sz="4" w:space="0" w:color="auto"/>
            </w:tcBorders>
          </w:tcPr>
          <w:p w14:paraId="5B340F35" w14:textId="77777777" w:rsidR="00131EC1" w:rsidRPr="002F76B8" w:rsidRDefault="00131EC1" w:rsidP="00131EC1">
            <w:pPr>
              <w:pStyle w:val="Koptekst"/>
              <w:tabs>
                <w:tab w:val="clear" w:pos="4536"/>
                <w:tab w:val="clear" w:pos="9072"/>
                <w:tab w:val="left" w:pos="236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Inschrijvers zijn vrij in de keuze van welk materiaal bij de training wordt gebruikt. Zie in dit kader ook het antwoord op vraag 119. </w:t>
            </w:r>
          </w:p>
          <w:p w14:paraId="22394662" w14:textId="1A48C67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5476C8E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B6843BD" w14:textId="73CDF7E4"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118</w:t>
            </w:r>
          </w:p>
        </w:tc>
        <w:tc>
          <w:tcPr>
            <w:tcW w:w="3207" w:type="dxa"/>
            <w:tcBorders>
              <w:top w:val="single" w:sz="4" w:space="0" w:color="auto"/>
              <w:left w:val="single" w:sz="4" w:space="0" w:color="auto"/>
              <w:bottom w:val="single" w:sz="4" w:space="0" w:color="auto"/>
              <w:right w:val="single" w:sz="4" w:space="0" w:color="auto"/>
            </w:tcBorders>
          </w:tcPr>
          <w:p w14:paraId="19FB9C61" w14:textId="32BAF5C7"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4AAEC4F" w14:textId="49739AA0"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Comptia en perceelindeling</w:t>
            </w:r>
          </w:p>
        </w:tc>
        <w:tc>
          <w:tcPr>
            <w:tcW w:w="6667" w:type="dxa"/>
            <w:tcBorders>
              <w:top w:val="single" w:sz="4" w:space="0" w:color="auto"/>
              <w:left w:val="single" w:sz="4" w:space="0" w:color="auto"/>
              <w:bottom w:val="single" w:sz="4" w:space="0" w:color="auto"/>
              <w:right w:val="single" w:sz="4" w:space="0" w:color="auto"/>
            </w:tcBorders>
          </w:tcPr>
          <w:p w14:paraId="0C387FF3" w14:textId="72FFC2F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UE22 -&gt; </w:t>
            </w:r>
            <w:proofErr w:type="spellStart"/>
            <w:r w:rsidRPr="002F76B8">
              <w:rPr>
                <w:rFonts w:ascii="RijksoverheidSansHeading" w:hAnsi="RijksoverheidSansHeading" w:cs="Arial"/>
                <w:sz w:val="20"/>
              </w:rPr>
              <w:t>CompTIA</w:t>
            </w:r>
            <w:proofErr w:type="spellEnd"/>
            <w:r w:rsidRPr="002F76B8">
              <w:rPr>
                <w:rFonts w:ascii="RijksoverheidSansHeading" w:hAnsi="RijksoverheidSansHeading" w:cs="Arial"/>
                <w:sz w:val="20"/>
              </w:rPr>
              <w:t xml:space="preserve"> security trainingen gaan volledig over onderwerpen die je inhoudelijk verwacht in perceel 15. Worden deze volgens deze genoemde eis alsnog uitgevraagd in perceel 15 of in perceel 13 (waar </w:t>
            </w:r>
            <w:proofErr w:type="spellStart"/>
            <w:r w:rsidRPr="002F76B8">
              <w:rPr>
                <w:rFonts w:ascii="RijksoverheidSansHeading" w:hAnsi="RijksoverheidSansHeading" w:cs="Arial"/>
                <w:sz w:val="20"/>
              </w:rPr>
              <w:t>CompTIA</w:t>
            </w:r>
            <w:proofErr w:type="spellEnd"/>
            <w:r w:rsidRPr="002F76B8">
              <w:rPr>
                <w:rFonts w:ascii="RijksoverheidSansHeading" w:hAnsi="RijksoverheidSansHeading" w:cs="Arial"/>
                <w:sz w:val="20"/>
              </w:rPr>
              <w:t xml:space="preserve"> als </w:t>
            </w:r>
            <w:proofErr w:type="spellStart"/>
            <w:r w:rsidRPr="002F76B8">
              <w:rPr>
                <w:rFonts w:ascii="RijksoverheidSansHeading" w:hAnsi="RijksoverheidSansHeading" w:cs="Arial"/>
                <w:sz w:val="20"/>
              </w:rPr>
              <w:t>vendor</w:t>
            </w:r>
            <w:proofErr w:type="spellEnd"/>
            <w:r w:rsidRPr="002F76B8">
              <w:rPr>
                <w:rFonts w:ascii="RijksoverheidSansHeading" w:hAnsi="RijksoverheidSansHeading" w:cs="Arial"/>
                <w:sz w:val="20"/>
              </w:rPr>
              <w:t xml:space="preserve"> wordt genoemd) aangezien niet-vendor specifieke percelen voorrang hebben boven algemene vendor specifieke percelen?</w:t>
            </w:r>
          </w:p>
        </w:tc>
        <w:tc>
          <w:tcPr>
            <w:tcW w:w="7486" w:type="dxa"/>
            <w:tcBorders>
              <w:top w:val="single" w:sz="4" w:space="0" w:color="auto"/>
              <w:left w:val="single" w:sz="4" w:space="0" w:color="auto"/>
              <w:bottom w:val="single" w:sz="4" w:space="0" w:color="auto"/>
              <w:right w:val="single" w:sz="4" w:space="0" w:color="auto"/>
            </w:tcBorders>
          </w:tcPr>
          <w:p w14:paraId="6E913A4F" w14:textId="47F2F72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Security trainingen van </w:t>
            </w:r>
            <w:proofErr w:type="spellStart"/>
            <w:r w:rsidRPr="002F76B8">
              <w:rPr>
                <w:rFonts w:ascii="RijksoverheidSansHeading" w:hAnsi="RijksoverheidSansHeading"/>
                <w:bCs/>
                <w:spacing w:val="0"/>
                <w:sz w:val="20"/>
              </w:rPr>
              <w:t>CompTIA</w:t>
            </w:r>
            <w:proofErr w:type="spellEnd"/>
            <w:r w:rsidRPr="002F76B8">
              <w:rPr>
                <w:rFonts w:ascii="RijksoverheidSansHeading" w:hAnsi="RijksoverheidSansHeading"/>
                <w:bCs/>
                <w:spacing w:val="0"/>
                <w:sz w:val="20"/>
              </w:rPr>
              <w:t xml:space="preserve"> passen inderdaad binnen de scope van perceel 15 Security en privacy. Echter, </w:t>
            </w:r>
            <w:proofErr w:type="spellStart"/>
            <w:r w:rsidRPr="002F76B8">
              <w:rPr>
                <w:rFonts w:ascii="RijksoverheidSansHeading" w:hAnsi="RijksoverheidSansHeading"/>
                <w:bCs/>
                <w:spacing w:val="0"/>
                <w:sz w:val="20"/>
              </w:rPr>
              <w:t>ComTIA</w:t>
            </w:r>
            <w:proofErr w:type="spellEnd"/>
            <w:r w:rsidRPr="002F76B8">
              <w:rPr>
                <w:rFonts w:ascii="RijksoverheidSansHeading" w:hAnsi="RijksoverheidSansHeading"/>
                <w:bCs/>
                <w:spacing w:val="0"/>
                <w:sz w:val="20"/>
              </w:rPr>
              <w:t xml:space="preserve"> biedt een breed aanbod aan trainingen, daarom </w:t>
            </w:r>
            <w:r w:rsidR="00650583" w:rsidRPr="002F76B8">
              <w:rPr>
                <w:rFonts w:ascii="RijksoverheidSansHeading" w:hAnsi="RijksoverheidSansHeading"/>
                <w:bCs/>
                <w:spacing w:val="0"/>
                <w:sz w:val="20"/>
              </w:rPr>
              <w:t>zijn de</w:t>
            </w:r>
            <w:r w:rsidRPr="002F76B8">
              <w:rPr>
                <w:rFonts w:ascii="RijksoverheidSansHeading" w:hAnsi="RijksoverheidSansHeading"/>
                <w:bCs/>
                <w:spacing w:val="0"/>
                <w:sz w:val="20"/>
              </w:rPr>
              <w:t xml:space="preserve">  </w:t>
            </w:r>
            <w:proofErr w:type="spellStart"/>
            <w:r w:rsidRPr="002F76B8">
              <w:rPr>
                <w:rFonts w:ascii="RijksoverheidSansHeading" w:hAnsi="RijksoverheidSansHeading"/>
                <w:bCs/>
                <w:spacing w:val="0"/>
                <w:sz w:val="20"/>
              </w:rPr>
              <w:t>ComTIA</w:t>
            </w:r>
            <w:proofErr w:type="spellEnd"/>
            <w:r w:rsidRPr="002F76B8">
              <w:rPr>
                <w:rFonts w:ascii="RijksoverheidSansHeading" w:hAnsi="RijksoverheidSansHeading"/>
                <w:bCs/>
                <w:spacing w:val="0"/>
                <w:sz w:val="20"/>
              </w:rPr>
              <w:t xml:space="preserve"> trainingen als thema geplaatst onder Perceel 13: Overige trainingen Infrastructuur, beheer en support. Bij overlap hebben de thematische (niet vendor specifieke) percelen voorrang boven algemene vendor specifieke percelen.  </w:t>
            </w:r>
          </w:p>
        </w:tc>
      </w:tr>
      <w:tr w:rsidR="006C6A62" w:rsidRPr="002F76B8" w14:paraId="57AA954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C064ECF" w14:textId="499A6566"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119</w:t>
            </w:r>
          </w:p>
        </w:tc>
        <w:tc>
          <w:tcPr>
            <w:tcW w:w="3207" w:type="dxa"/>
            <w:tcBorders>
              <w:top w:val="single" w:sz="4" w:space="0" w:color="auto"/>
              <w:left w:val="single" w:sz="4" w:space="0" w:color="auto"/>
              <w:bottom w:val="single" w:sz="4" w:space="0" w:color="auto"/>
              <w:right w:val="single" w:sz="4" w:space="0" w:color="auto"/>
            </w:tcBorders>
          </w:tcPr>
          <w:p w14:paraId="490A55EE" w14:textId="58E76B93"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2C8F79AF" w14:textId="4116CB5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Accreditatie en certificering</w:t>
            </w:r>
          </w:p>
        </w:tc>
        <w:tc>
          <w:tcPr>
            <w:tcW w:w="6667" w:type="dxa"/>
            <w:tcBorders>
              <w:top w:val="single" w:sz="4" w:space="0" w:color="auto"/>
              <w:left w:val="single" w:sz="4" w:space="0" w:color="auto"/>
              <w:bottom w:val="single" w:sz="4" w:space="0" w:color="auto"/>
              <w:right w:val="single" w:sz="4" w:space="0" w:color="auto"/>
            </w:tcBorders>
          </w:tcPr>
          <w:p w14:paraId="173BE978" w14:textId="2283490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UE35/UE55 -&gt; Wanneer is een trainer volgens u vereist gecertificeerd voor het verzorgen een training (UE35)?  In UE55 biedt u ruimte om zg. grijze trainingen te geven, waarbij certificering en een gecertificeerde trainer niet vereist zijn. Opleiders die de geaccrediteerde trainingen geven zijn dit wel verplicht, maar hebben een nadelige positie in deze aanbesteding in verband met de veel hogere kosten van accreditatie, officieel materiaal en examens die in dat geval vaak wél worden meegeleverd en waar vrijwel geen kortingen op te geven zijn. Denk ook aan de prijsopbouw bij incompany trainingen. In onze ogen worden opleiders in deze aanbesteding daarom gemotiveerd niet-geaccrediteerde trainingen te geven. Grijze aanbieders kunnen examens immers weglaten en gebruik maken van de regeling m.b.t. doorlevering, wat meer ruimte biedt voor het geven van extra korting. Is dit toegestaan? </w:t>
            </w:r>
          </w:p>
        </w:tc>
        <w:tc>
          <w:tcPr>
            <w:tcW w:w="7486" w:type="dxa"/>
            <w:tcBorders>
              <w:top w:val="single" w:sz="4" w:space="0" w:color="auto"/>
              <w:left w:val="single" w:sz="4" w:space="0" w:color="auto"/>
              <w:bottom w:val="single" w:sz="4" w:space="0" w:color="auto"/>
              <w:right w:val="single" w:sz="4" w:space="0" w:color="auto"/>
            </w:tcBorders>
          </w:tcPr>
          <w:p w14:paraId="38BDDB0E" w14:textId="239C29C2" w:rsidR="006C6A62" w:rsidRPr="002F76B8" w:rsidRDefault="006C6A62" w:rsidP="006C6A62">
            <w:pPr>
              <w:pStyle w:val="Koptekst"/>
              <w:tabs>
                <w:tab w:val="left" w:pos="2360"/>
              </w:tabs>
              <w:spacing w:line="240" w:lineRule="auto"/>
              <w:jc w:val="both"/>
              <w:rPr>
                <w:rFonts w:ascii="RijksoverheidSansHeading" w:hAnsi="RijksoverheidSansHeading"/>
                <w:sz w:val="20"/>
              </w:rPr>
            </w:pPr>
            <w:r w:rsidRPr="002F76B8">
              <w:rPr>
                <w:rFonts w:ascii="RijksoverheidSansHeading" w:hAnsi="RijksoverheidSansHeading"/>
                <w:sz w:val="20"/>
              </w:rPr>
              <w:t>De trainer moet voldoen aan de eisen die de geaccrediteerde partij stelt. Opdrachtnemer dient geaccrediteerde trainingen aan te</w:t>
            </w:r>
            <w:r w:rsidR="00B00DD3" w:rsidRPr="002F76B8">
              <w:rPr>
                <w:rFonts w:ascii="RijksoverheidSansHeading" w:hAnsi="RijksoverheidSansHeading"/>
                <w:sz w:val="20"/>
              </w:rPr>
              <w:t xml:space="preserve"> kunnen</w:t>
            </w:r>
            <w:r w:rsidRPr="002F76B8">
              <w:rPr>
                <w:rFonts w:ascii="RijksoverheidSansHeading" w:hAnsi="RijksoverheidSansHeading"/>
                <w:sz w:val="20"/>
              </w:rPr>
              <w:t xml:space="preserve"> bieden, uitgezonderd trainingen waarvoor geen accreditatie bestaat. </w:t>
            </w:r>
          </w:p>
          <w:p w14:paraId="10D7A280" w14:textId="77777777" w:rsidR="00650583" w:rsidRPr="002F76B8" w:rsidRDefault="00650583" w:rsidP="006C6A62">
            <w:pPr>
              <w:pStyle w:val="Koptekst"/>
              <w:tabs>
                <w:tab w:val="left" w:pos="2360"/>
              </w:tabs>
              <w:spacing w:line="240" w:lineRule="auto"/>
              <w:jc w:val="both"/>
              <w:rPr>
                <w:rFonts w:ascii="RijksoverheidSansHeading" w:hAnsi="RijksoverheidSansHeading"/>
                <w:sz w:val="20"/>
              </w:rPr>
            </w:pPr>
          </w:p>
          <w:p w14:paraId="446F9117" w14:textId="4EBFB791" w:rsidR="006C6A62" w:rsidRPr="002F76B8" w:rsidRDefault="006C6A62" w:rsidP="006C6A62">
            <w:pPr>
              <w:pStyle w:val="Koptekst"/>
              <w:tabs>
                <w:tab w:val="left" w:pos="2360"/>
              </w:tabs>
              <w:spacing w:line="240" w:lineRule="auto"/>
              <w:jc w:val="both"/>
              <w:rPr>
                <w:rFonts w:ascii="RijksoverheidSansHeading" w:hAnsi="RijksoverheidSansHeading"/>
                <w:sz w:val="20"/>
              </w:rPr>
            </w:pPr>
            <w:r w:rsidRPr="002F76B8">
              <w:rPr>
                <w:rFonts w:ascii="RijksoverheidSansHeading" w:hAnsi="RijksoverheidSansHeading"/>
                <w:sz w:val="20"/>
              </w:rPr>
              <w:t xml:space="preserve">Indien er door Opdrachtnemer </w:t>
            </w:r>
            <w:r w:rsidR="00B00DD3" w:rsidRPr="002F76B8">
              <w:rPr>
                <w:rFonts w:ascii="RijksoverheidSansHeading" w:hAnsi="RijksoverheidSansHeading"/>
                <w:bCs/>
                <w:spacing w:val="0"/>
                <w:sz w:val="20"/>
              </w:rPr>
              <w:t xml:space="preserve">daarnaast </w:t>
            </w:r>
            <w:r w:rsidRPr="002F76B8">
              <w:rPr>
                <w:rFonts w:ascii="RijksoverheidSansHeading" w:hAnsi="RijksoverheidSansHeading"/>
                <w:sz w:val="20"/>
              </w:rPr>
              <w:t xml:space="preserve">zelf ontwikkelde (alternatieve) trainingen worden aangeboden dienen deze aan dezelfde eisen te voldoen als de geaccrediteerde trainingen waardoor deelname aan de geaccrediteerde examens is gegarandeerd. </w:t>
            </w:r>
          </w:p>
          <w:p w14:paraId="76EF41BA" w14:textId="77777777" w:rsidR="00650583" w:rsidRPr="002F76B8" w:rsidRDefault="00650583" w:rsidP="006C6A62">
            <w:pPr>
              <w:pStyle w:val="Koptekst"/>
              <w:tabs>
                <w:tab w:val="left" w:pos="2360"/>
              </w:tabs>
              <w:spacing w:line="240" w:lineRule="auto"/>
              <w:jc w:val="both"/>
              <w:rPr>
                <w:rFonts w:ascii="RijksoverheidSansHeading" w:hAnsi="RijksoverheidSansHeading"/>
                <w:sz w:val="20"/>
              </w:rPr>
            </w:pPr>
          </w:p>
          <w:p w14:paraId="70787197" w14:textId="4F0106D6"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
                <w:i/>
                <w:iCs/>
                <w:spacing w:val="0"/>
                <w:sz w:val="20"/>
              </w:rPr>
            </w:pPr>
            <w:r w:rsidRPr="002F76B8">
              <w:rPr>
                <w:rFonts w:ascii="RijksoverheidSansHeading" w:hAnsi="RijksoverheidSansHeading"/>
                <w:sz w:val="20"/>
              </w:rPr>
              <w:t>Als lage slagingspercentages Opdrachtgever doet twijfelen over de kwaliteit van de voorbereiding op de examens, dan moeten Opdrachtgever en Opdrachtnemer hierover met elkaar in gesprek met als doel om de kwaliteit van de trainingen te verbeteren. De kern is dat de medewerkers goed voorbereid moeten zijn op de officiële examens, Opdrachtgever heeft geen voorkeur voor officiële danwel “grijze” trainingen.</w:t>
            </w:r>
          </w:p>
        </w:tc>
      </w:tr>
      <w:tr w:rsidR="006C6A62" w:rsidRPr="002F76B8" w14:paraId="26E0C4A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62CD1EE" w14:textId="24842D86"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120</w:t>
            </w:r>
          </w:p>
        </w:tc>
        <w:tc>
          <w:tcPr>
            <w:tcW w:w="3207" w:type="dxa"/>
            <w:tcBorders>
              <w:top w:val="single" w:sz="4" w:space="0" w:color="auto"/>
              <w:left w:val="single" w:sz="4" w:space="0" w:color="auto"/>
              <w:bottom w:val="single" w:sz="4" w:space="0" w:color="auto"/>
              <w:right w:val="single" w:sz="4" w:space="0" w:color="auto"/>
            </w:tcBorders>
          </w:tcPr>
          <w:p w14:paraId="407E5FD8" w14:textId="21967B60"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4B2FA6C7" w14:textId="2507CAD3" w:rsidR="006C6A62" w:rsidRPr="002F76B8" w:rsidRDefault="006C6A62" w:rsidP="006C6A62">
            <w:pPr>
              <w:tabs>
                <w:tab w:val="left" w:pos="1040"/>
              </w:tabs>
              <w:spacing w:line="240" w:lineRule="auto"/>
              <w:jc w:val="both"/>
              <w:rPr>
                <w:rFonts w:ascii="RijksoverheidSansHeading" w:hAnsi="RijksoverheidSansHeading"/>
                <w:bCs/>
                <w:sz w:val="20"/>
              </w:rPr>
            </w:pPr>
            <w:proofErr w:type="spellStart"/>
            <w:r w:rsidRPr="002F76B8">
              <w:rPr>
                <w:rFonts w:ascii="RijksoverheidSansHeading" w:hAnsi="RijksoverheidSansHeading" w:cs="Arial"/>
                <w:sz w:val="20"/>
              </w:rPr>
              <w:t>Typfout</w:t>
            </w:r>
            <w:proofErr w:type="spellEnd"/>
            <w:r w:rsidRPr="002F76B8">
              <w:rPr>
                <w:rFonts w:ascii="RijksoverheidSansHeading" w:hAnsi="RijksoverheidSansHeading" w:cs="Arial"/>
                <w:sz w:val="20"/>
              </w:rPr>
              <w:t>?</w:t>
            </w:r>
          </w:p>
        </w:tc>
        <w:tc>
          <w:tcPr>
            <w:tcW w:w="6667" w:type="dxa"/>
            <w:tcBorders>
              <w:top w:val="single" w:sz="4" w:space="0" w:color="auto"/>
              <w:left w:val="single" w:sz="4" w:space="0" w:color="auto"/>
              <w:bottom w:val="single" w:sz="4" w:space="0" w:color="auto"/>
              <w:right w:val="single" w:sz="4" w:space="0" w:color="auto"/>
            </w:tcBorders>
          </w:tcPr>
          <w:p w14:paraId="7E1DFACE" w14:textId="36FCB5E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UE52 -&gt; Opdrachtnemer zorgt voor aanvang van de training (15 tot 5 kalenderdagen voor aanvang) dat de Cursist zijn persoonlijke leerdoelen beschrijft en terugkoppelt aan de Opdrachtnemer. - Wordt bij de eerste Opdrachtnemer niet de Opdrachtgever bedoeld?</w:t>
            </w:r>
          </w:p>
        </w:tc>
        <w:tc>
          <w:tcPr>
            <w:tcW w:w="7486" w:type="dxa"/>
            <w:tcBorders>
              <w:top w:val="single" w:sz="4" w:space="0" w:color="auto"/>
              <w:left w:val="single" w:sz="4" w:space="0" w:color="auto"/>
              <w:bottom w:val="single" w:sz="4" w:space="0" w:color="auto"/>
              <w:right w:val="single" w:sz="4" w:space="0" w:color="auto"/>
            </w:tcBorders>
          </w:tcPr>
          <w:p w14:paraId="5F2B9ADC" w14:textId="255A2AEE"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Nee, in beide gevallen wordt </w:t>
            </w:r>
            <w:r w:rsidRPr="002F76B8">
              <w:rPr>
                <w:rFonts w:ascii="RijksoverheidSansHeading" w:hAnsi="RijksoverheidSansHeading" w:cs="Arial"/>
                <w:sz w:val="20"/>
              </w:rPr>
              <w:t>Opdrachtnemer bedoelt. Vanuit (de trainer van) Opdrachtnemer dient geïnitieerd te worden dat de Cursist zijn persoonlijke leerdoelen beschrijft, vervolgens worden de beschreven leerdoelen teruggekoppeld aan de (trainer van) Opdrachtnemer.</w:t>
            </w:r>
          </w:p>
        </w:tc>
      </w:tr>
      <w:tr w:rsidR="006C6A62" w:rsidRPr="002F76B8" w14:paraId="741C982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7E55FF6" w14:textId="7090F48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121</w:t>
            </w:r>
          </w:p>
        </w:tc>
        <w:tc>
          <w:tcPr>
            <w:tcW w:w="3207" w:type="dxa"/>
            <w:tcBorders>
              <w:top w:val="single" w:sz="4" w:space="0" w:color="auto"/>
              <w:left w:val="single" w:sz="4" w:space="0" w:color="auto"/>
              <w:bottom w:val="single" w:sz="4" w:space="0" w:color="auto"/>
              <w:right w:val="single" w:sz="4" w:space="0" w:color="auto"/>
            </w:tcBorders>
          </w:tcPr>
          <w:p w14:paraId="559F2EAB" w14:textId="17DC248F"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56CE28D7" w14:textId="73734528"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Vervanging cursisten en kosten</w:t>
            </w:r>
          </w:p>
        </w:tc>
        <w:tc>
          <w:tcPr>
            <w:tcW w:w="6667" w:type="dxa"/>
            <w:tcBorders>
              <w:top w:val="single" w:sz="4" w:space="0" w:color="auto"/>
              <w:left w:val="single" w:sz="4" w:space="0" w:color="auto"/>
              <w:bottom w:val="single" w:sz="4" w:space="0" w:color="auto"/>
              <w:right w:val="single" w:sz="4" w:space="0" w:color="auto"/>
            </w:tcBorders>
          </w:tcPr>
          <w:p w14:paraId="3E01AE53" w14:textId="28310D1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UE53 -&gt; Te allen tijde kan een Cursist vervangen worden voorafgaand aan de training, zonder dat daar kosten voor in rekening gebracht kunnen worden door Opdrachtnemer. – Hoe rijmt u dit met eis UE65 waarin wordt verwacht dat cursisten hun materialen twee weken voor aanvang van de training ontvangen moeten hebben als de training moet worden voorbereid? Niet elk studiemateriaal/</w:t>
            </w:r>
            <w:proofErr w:type="spellStart"/>
            <w:r w:rsidRPr="002F76B8">
              <w:rPr>
                <w:rFonts w:ascii="RijksoverheidSansHeading" w:hAnsi="RijksoverheidSansHeading" w:cs="Arial"/>
                <w:sz w:val="20"/>
              </w:rPr>
              <w:t>labomgeving</w:t>
            </w:r>
            <w:proofErr w:type="spellEnd"/>
            <w:r w:rsidRPr="002F76B8">
              <w:rPr>
                <w:rFonts w:ascii="RijksoverheidSansHeading" w:hAnsi="RijksoverheidSansHeading" w:cs="Arial"/>
                <w:sz w:val="20"/>
              </w:rPr>
              <w:t xml:space="preserve"> is overdraagbaar en er worden in dat geval dubbele kosten gemaakt door de opleider. </w:t>
            </w:r>
          </w:p>
        </w:tc>
        <w:tc>
          <w:tcPr>
            <w:tcW w:w="7486" w:type="dxa"/>
            <w:tcBorders>
              <w:top w:val="single" w:sz="4" w:space="0" w:color="auto"/>
              <w:left w:val="single" w:sz="4" w:space="0" w:color="auto"/>
              <w:bottom w:val="single" w:sz="4" w:space="0" w:color="auto"/>
              <w:right w:val="single" w:sz="4" w:space="0" w:color="auto"/>
            </w:tcBorders>
          </w:tcPr>
          <w:p w14:paraId="61898768" w14:textId="200AADDC"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verwachting is dat een dergelijke situatie zich niet vaak voor zal doen. Echter, indien er sprake is van niet overdraagbaar </w:t>
            </w:r>
            <w:r w:rsidRPr="002F76B8">
              <w:rPr>
                <w:rFonts w:ascii="RijksoverheidSansHeading" w:hAnsi="RijksoverheidSansHeading" w:cs="Arial"/>
                <w:sz w:val="20"/>
              </w:rPr>
              <w:t xml:space="preserve">studiemateriaal, dan kunnen deze kosten in rekening worden gebracht. </w:t>
            </w:r>
          </w:p>
        </w:tc>
      </w:tr>
      <w:tr w:rsidR="006C6A62" w:rsidRPr="002F76B8" w14:paraId="7CC9CE7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805847C" w14:textId="09EA5544"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122</w:t>
            </w:r>
          </w:p>
        </w:tc>
        <w:tc>
          <w:tcPr>
            <w:tcW w:w="3207" w:type="dxa"/>
            <w:tcBorders>
              <w:top w:val="single" w:sz="4" w:space="0" w:color="auto"/>
              <w:left w:val="single" w:sz="4" w:space="0" w:color="auto"/>
              <w:bottom w:val="single" w:sz="4" w:space="0" w:color="auto"/>
              <w:right w:val="single" w:sz="4" w:space="0" w:color="auto"/>
            </w:tcBorders>
          </w:tcPr>
          <w:p w14:paraId="56B82FA2" w14:textId="7CD0D57E"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73084898" w14:textId="729B394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geaccrediteerde examens</w:t>
            </w:r>
          </w:p>
        </w:tc>
        <w:tc>
          <w:tcPr>
            <w:tcW w:w="6667" w:type="dxa"/>
            <w:tcBorders>
              <w:top w:val="single" w:sz="4" w:space="0" w:color="auto"/>
              <w:left w:val="single" w:sz="4" w:space="0" w:color="auto"/>
              <w:bottom w:val="single" w:sz="4" w:space="0" w:color="auto"/>
              <w:right w:val="single" w:sz="4" w:space="0" w:color="auto"/>
            </w:tcBorders>
          </w:tcPr>
          <w:p w14:paraId="1FD5DAE5" w14:textId="47F2735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UE55 -&gt; Wat bedoelt u met ‘waardoor deelname aan de geaccrediteerde examens is gegarandeerd?’ Veel examens kunnen ook zonder training worden gedaan, maar niet-officieel materiaal mist de regelmatige, tussentijdse updates van vendoren waardoor de kans van slagen op deze examens veel kleiner wordt. Deze eis biedt enorm veel ruimte voor interpretatie. </w:t>
            </w:r>
          </w:p>
        </w:tc>
        <w:tc>
          <w:tcPr>
            <w:tcW w:w="7486" w:type="dxa"/>
            <w:tcBorders>
              <w:top w:val="single" w:sz="4" w:space="0" w:color="auto"/>
              <w:left w:val="single" w:sz="4" w:space="0" w:color="auto"/>
              <w:bottom w:val="single" w:sz="4" w:space="0" w:color="auto"/>
              <w:right w:val="single" w:sz="4" w:space="0" w:color="auto"/>
            </w:tcBorders>
          </w:tcPr>
          <w:p w14:paraId="6223BB78" w14:textId="6C5DFC44" w:rsidR="008D5CD5" w:rsidRPr="002F76B8" w:rsidRDefault="008D5CD5" w:rsidP="008D5CD5">
            <w:pPr>
              <w:pStyle w:val="Koptekst"/>
              <w:tabs>
                <w:tab w:val="clear" w:pos="4536"/>
                <w:tab w:val="clear" w:pos="9072"/>
                <w:tab w:val="left" w:pos="2360"/>
              </w:tabs>
              <w:spacing w:line="240" w:lineRule="auto"/>
              <w:jc w:val="both"/>
              <w:rPr>
                <w:rFonts w:ascii="RijksoverheidSansHeading" w:hAnsi="RijksoverheidSansHeading"/>
                <w:spacing w:val="0"/>
                <w:sz w:val="20"/>
              </w:rPr>
            </w:pPr>
            <w:r w:rsidRPr="002F76B8">
              <w:rPr>
                <w:rFonts w:ascii="RijksoverheidSansHeading" w:hAnsi="RijksoverheidSansHeading"/>
                <w:sz w:val="20"/>
              </w:rPr>
              <w:t>Zie het antwoord op vraag 11</w:t>
            </w:r>
            <w:r w:rsidR="00131EC1" w:rsidRPr="002F76B8">
              <w:rPr>
                <w:rFonts w:ascii="RijksoverheidSansHeading" w:hAnsi="RijksoverheidSansHeading"/>
                <w:sz w:val="20"/>
              </w:rPr>
              <w:t>7 en 119</w:t>
            </w:r>
            <w:r w:rsidRPr="002F76B8">
              <w:rPr>
                <w:rFonts w:ascii="RijksoverheidSansHeading" w:hAnsi="RijksoverheidSansHeading"/>
                <w:sz w:val="20"/>
              </w:rPr>
              <w:t xml:space="preserve">. </w:t>
            </w:r>
          </w:p>
          <w:p w14:paraId="6A3B376A"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0468070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503DB0A" w14:textId="28096A34"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123</w:t>
            </w:r>
          </w:p>
        </w:tc>
        <w:tc>
          <w:tcPr>
            <w:tcW w:w="3207" w:type="dxa"/>
            <w:tcBorders>
              <w:top w:val="single" w:sz="4" w:space="0" w:color="auto"/>
              <w:left w:val="single" w:sz="4" w:space="0" w:color="auto"/>
              <w:bottom w:val="single" w:sz="4" w:space="0" w:color="auto"/>
              <w:right w:val="single" w:sz="4" w:space="0" w:color="auto"/>
            </w:tcBorders>
          </w:tcPr>
          <w:p w14:paraId="5FF7070A" w14:textId="3B3F1916"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22D606DE" w14:textId="7EB223F9"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Officieel lesmateriaal</w:t>
            </w:r>
          </w:p>
        </w:tc>
        <w:tc>
          <w:tcPr>
            <w:tcW w:w="6667" w:type="dxa"/>
            <w:tcBorders>
              <w:top w:val="single" w:sz="4" w:space="0" w:color="auto"/>
              <w:left w:val="single" w:sz="4" w:space="0" w:color="auto"/>
              <w:bottom w:val="single" w:sz="4" w:space="0" w:color="auto"/>
              <w:right w:val="single" w:sz="4" w:space="0" w:color="auto"/>
            </w:tcBorders>
          </w:tcPr>
          <w:p w14:paraId="07D22C46" w14:textId="131B1680"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UE65 &amp; 66 -&gt; Wanneer de vendor het downloaden van lesmateriaal onmogelijk maakt of standaard een watermerk toevoegt, kiest u dan bij voorkeur voor alternatief, niet geaccrediteerd lesmateriaal of vervalt dan deze eis?</w:t>
            </w:r>
          </w:p>
        </w:tc>
        <w:tc>
          <w:tcPr>
            <w:tcW w:w="7486" w:type="dxa"/>
            <w:tcBorders>
              <w:top w:val="single" w:sz="4" w:space="0" w:color="auto"/>
              <w:left w:val="single" w:sz="4" w:space="0" w:color="auto"/>
              <w:bottom w:val="single" w:sz="4" w:space="0" w:color="auto"/>
              <w:right w:val="single" w:sz="4" w:space="0" w:color="auto"/>
            </w:tcBorders>
          </w:tcPr>
          <w:p w14:paraId="732CC729" w14:textId="3CDF9119"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spacing w:val="0"/>
                <w:sz w:val="20"/>
              </w:rPr>
            </w:pPr>
            <w:r w:rsidRPr="002F76B8">
              <w:rPr>
                <w:rFonts w:ascii="RijksoverheidSansHeading" w:hAnsi="RijksoverheidSansHeading"/>
                <w:sz w:val="20"/>
              </w:rPr>
              <w:t xml:space="preserve">Zie het antwoord op vraag 31. </w:t>
            </w:r>
          </w:p>
          <w:p w14:paraId="24F920B2" w14:textId="67BB5B13"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spacing w:val="0"/>
                <w:sz w:val="20"/>
              </w:rPr>
            </w:pPr>
          </w:p>
        </w:tc>
      </w:tr>
      <w:tr w:rsidR="006C6A62" w:rsidRPr="002F76B8" w14:paraId="184159F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5E2AADB" w14:textId="2B4A962E"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124</w:t>
            </w:r>
          </w:p>
        </w:tc>
        <w:tc>
          <w:tcPr>
            <w:tcW w:w="3207" w:type="dxa"/>
            <w:tcBorders>
              <w:top w:val="single" w:sz="4" w:space="0" w:color="auto"/>
              <w:left w:val="single" w:sz="4" w:space="0" w:color="auto"/>
              <w:bottom w:val="single" w:sz="4" w:space="0" w:color="auto"/>
              <w:right w:val="single" w:sz="4" w:space="0" w:color="auto"/>
            </w:tcBorders>
          </w:tcPr>
          <w:p w14:paraId="03C14B16" w14:textId="113AD68A"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17 Toelichting op Doorontwikkeling</w:t>
            </w:r>
          </w:p>
        </w:tc>
        <w:tc>
          <w:tcPr>
            <w:tcW w:w="4110" w:type="dxa"/>
            <w:tcBorders>
              <w:top w:val="single" w:sz="4" w:space="0" w:color="auto"/>
              <w:left w:val="single" w:sz="4" w:space="0" w:color="auto"/>
              <w:bottom w:val="single" w:sz="4" w:space="0" w:color="auto"/>
              <w:right w:val="single" w:sz="4" w:space="0" w:color="auto"/>
            </w:tcBorders>
          </w:tcPr>
          <w:p w14:paraId="296A2EF6" w14:textId="19451BC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Doorontwikkeling en lesmateriaal</w:t>
            </w:r>
          </w:p>
        </w:tc>
        <w:tc>
          <w:tcPr>
            <w:tcW w:w="6667" w:type="dxa"/>
            <w:tcBorders>
              <w:top w:val="single" w:sz="4" w:space="0" w:color="auto"/>
              <w:left w:val="single" w:sz="4" w:space="0" w:color="auto"/>
              <w:bottom w:val="single" w:sz="4" w:space="0" w:color="auto"/>
              <w:right w:val="single" w:sz="4" w:space="0" w:color="auto"/>
            </w:tcBorders>
          </w:tcPr>
          <w:p w14:paraId="65C02B83" w14:textId="18522825" w:rsidR="006C6A62" w:rsidRPr="002F76B8" w:rsidRDefault="006C6A62" w:rsidP="006C6A62">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 xml:space="preserve">Bijlage 17 -&gt; U noemt het geen doorontwikkeling wanneer er bijbehorend lesmateriaal vanuit een andere training kan worden toegevoegd dat de opdrachtnemer al op de plank heeft liggen. </w:t>
            </w:r>
          </w:p>
          <w:p w14:paraId="69984E09" w14:textId="47D5879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Hoe gaan we ermee om als deze andere training door andere trainers gegeven wordt en/of dit andere lesmateriaal extra kosten met zich mee brengt voor de deelnemende organisatie?</w:t>
            </w:r>
          </w:p>
        </w:tc>
        <w:tc>
          <w:tcPr>
            <w:tcW w:w="7486" w:type="dxa"/>
            <w:tcBorders>
              <w:top w:val="single" w:sz="4" w:space="0" w:color="auto"/>
              <w:left w:val="single" w:sz="4" w:space="0" w:color="auto"/>
              <w:bottom w:val="single" w:sz="4" w:space="0" w:color="auto"/>
              <w:right w:val="single" w:sz="4" w:space="0" w:color="auto"/>
            </w:tcBorders>
          </w:tcPr>
          <w:p w14:paraId="76DFC93F" w14:textId="5339F048"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 Bijlage 17 worden en aantal voorbeelden gegeven om nader te duiden hoe Opdrachtgever Doorontwikkeling wenst in te zetten. Omdat deze voorbeelden slechts op hoofdlijnen beschreven zijn, zijn voor ieder voorbeeld situaties te bedenken die afwijkend zijn, waardoor ook de conclusie wel/geen Doorontwikkeling kan veranderen. </w:t>
            </w:r>
          </w:p>
          <w:p w14:paraId="05F63FAC"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12F691BA" w14:textId="75700DE4"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Indien er behoefte is aan Doorontwikkeling dan zal dit bij de intake kenbaar gemaakt en nader verkend worden. In het proces van nadere offerteaanvraag zal vervolgens gekeken</w:t>
            </w:r>
            <w:r w:rsidR="00433A15" w:rsidRPr="002F76B8">
              <w:rPr>
                <w:rFonts w:ascii="RijksoverheidSansHeading" w:hAnsi="RijksoverheidSansHeading"/>
                <w:bCs/>
                <w:spacing w:val="0"/>
                <w:sz w:val="20"/>
              </w:rPr>
              <w:t xml:space="preserve"> worden</w:t>
            </w:r>
            <w:r w:rsidRPr="002F76B8">
              <w:rPr>
                <w:rFonts w:ascii="RijksoverheidSansHeading" w:hAnsi="RijksoverheidSansHeading"/>
                <w:bCs/>
                <w:spacing w:val="0"/>
                <w:sz w:val="20"/>
              </w:rPr>
              <w:t xml:space="preserve"> of Doorontwikkeling in de bedoelde situatie wel al dan niet mogelijk is. Dit geeft de mogelijkheid om per situatie in goed overleg te kijken naar mogelijkheden e</w:t>
            </w:r>
            <w:r w:rsidR="00650583" w:rsidRPr="002F76B8">
              <w:rPr>
                <w:rFonts w:ascii="RijksoverheidSansHeading" w:hAnsi="RijksoverheidSansHeading"/>
                <w:bCs/>
                <w:spacing w:val="0"/>
                <w:sz w:val="20"/>
              </w:rPr>
              <w:t>n</w:t>
            </w:r>
            <w:r w:rsidRPr="002F76B8">
              <w:rPr>
                <w:rFonts w:ascii="RijksoverheidSansHeading" w:hAnsi="RijksoverheidSansHeading"/>
                <w:bCs/>
                <w:spacing w:val="0"/>
                <w:sz w:val="20"/>
              </w:rPr>
              <w:t xml:space="preserve"> onmogelijkheden, waarbij de conclusie ook kan zijn dat Doorontwikkeling niet mogelijk is. </w:t>
            </w:r>
          </w:p>
        </w:tc>
      </w:tr>
      <w:tr w:rsidR="006C6A62" w:rsidRPr="002F76B8" w14:paraId="3E83BED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E257149" w14:textId="79A5B2F2"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125</w:t>
            </w:r>
          </w:p>
        </w:tc>
        <w:tc>
          <w:tcPr>
            <w:tcW w:w="3207" w:type="dxa"/>
            <w:tcBorders>
              <w:top w:val="single" w:sz="4" w:space="0" w:color="auto"/>
              <w:left w:val="single" w:sz="4" w:space="0" w:color="auto"/>
              <w:bottom w:val="single" w:sz="4" w:space="0" w:color="auto"/>
              <w:right w:val="single" w:sz="4" w:space="0" w:color="auto"/>
            </w:tcBorders>
          </w:tcPr>
          <w:p w14:paraId="1D77D078" w14:textId="5ECD71EF"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188541FF" w14:textId="0A98BF4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Portalen</w:t>
            </w:r>
          </w:p>
        </w:tc>
        <w:tc>
          <w:tcPr>
            <w:tcW w:w="6667" w:type="dxa"/>
            <w:tcBorders>
              <w:top w:val="single" w:sz="4" w:space="0" w:color="auto"/>
              <w:left w:val="single" w:sz="4" w:space="0" w:color="auto"/>
              <w:bottom w:val="single" w:sz="4" w:space="0" w:color="auto"/>
              <w:right w:val="single" w:sz="4" w:space="0" w:color="auto"/>
            </w:tcBorders>
          </w:tcPr>
          <w:p w14:paraId="4B41822B" w14:textId="20EFF93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Vraag over doorlevering: Komen </w:t>
            </w:r>
            <w:proofErr w:type="spellStart"/>
            <w:r w:rsidRPr="002F76B8">
              <w:rPr>
                <w:rFonts w:ascii="RijksoverheidSansHeading" w:hAnsi="RijksoverheidSansHeading" w:cs="Arial"/>
                <w:sz w:val="20"/>
              </w:rPr>
              <w:t>doorgeleverde</w:t>
            </w:r>
            <w:proofErr w:type="spellEnd"/>
            <w:r w:rsidRPr="002F76B8">
              <w:rPr>
                <w:rFonts w:ascii="RijksoverheidSansHeading" w:hAnsi="RijksoverheidSansHeading" w:cs="Arial"/>
                <w:sz w:val="20"/>
              </w:rPr>
              <w:t xml:space="preserve"> trainingen en </w:t>
            </w:r>
            <w:proofErr w:type="spellStart"/>
            <w:r w:rsidRPr="002F76B8">
              <w:rPr>
                <w:rFonts w:ascii="RijksoverheidSansHeading" w:hAnsi="RijksoverheidSansHeading" w:cs="Arial"/>
                <w:sz w:val="20"/>
              </w:rPr>
              <w:t>elearnings</w:t>
            </w:r>
            <w:proofErr w:type="spellEnd"/>
            <w:r w:rsidRPr="002F76B8">
              <w:rPr>
                <w:rFonts w:ascii="RijksoverheidSansHeading" w:hAnsi="RijksoverheidSansHeading" w:cs="Arial"/>
                <w:sz w:val="20"/>
              </w:rPr>
              <w:t xml:space="preserve"> (bijvoorbeeld van internationale vendoren) bij gunning ook in Leer-Rijk en op Class te staan?</w:t>
            </w:r>
          </w:p>
        </w:tc>
        <w:tc>
          <w:tcPr>
            <w:tcW w:w="7486" w:type="dxa"/>
            <w:tcBorders>
              <w:top w:val="single" w:sz="4" w:space="0" w:color="auto"/>
              <w:left w:val="single" w:sz="4" w:space="0" w:color="auto"/>
              <w:bottom w:val="single" w:sz="4" w:space="0" w:color="auto"/>
              <w:right w:val="single" w:sz="4" w:space="0" w:color="auto"/>
            </w:tcBorders>
          </w:tcPr>
          <w:p w14:paraId="2B2B7DBE" w14:textId="2DBF850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Doorgeleverde trainingen/e-learnings dienen ook in het betreffende leer/inschrijfportaal (o.a. Leer-Rijk) opgenomen te worden ten behoeve van </w:t>
            </w:r>
            <w:r w:rsidR="00A774DB">
              <w:rPr>
                <w:rFonts w:ascii="RijksoverheidSansHeading" w:hAnsi="RijksoverheidSansHeading"/>
                <w:bCs/>
                <w:spacing w:val="0"/>
                <w:sz w:val="20"/>
              </w:rPr>
              <w:t>Inschrijving</w:t>
            </w:r>
            <w:r w:rsidRPr="002F76B8">
              <w:rPr>
                <w:rFonts w:ascii="RijksoverheidSansHeading" w:hAnsi="RijksoverheidSansHeading"/>
                <w:bCs/>
                <w:spacing w:val="0"/>
                <w:sz w:val="20"/>
              </w:rPr>
              <w:t xml:space="preserve"> en facturatie.</w:t>
            </w:r>
          </w:p>
        </w:tc>
      </w:tr>
      <w:tr w:rsidR="006C6A62" w:rsidRPr="002F76B8" w14:paraId="4062F70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F3DD9C8" w14:textId="7E75A741"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126</w:t>
            </w:r>
          </w:p>
        </w:tc>
        <w:tc>
          <w:tcPr>
            <w:tcW w:w="3207" w:type="dxa"/>
            <w:tcBorders>
              <w:top w:val="single" w:sz="4" w:space="0" w:color="auto"/>
              <w:left w:val="single" w:sz="4" w:space="0" w:color="auto"/>
              <w:bottom w:val="single" w:sz="4" w:space="0" w:color="auto"/>
              <w:right w:val="single" w:sz="4" w:space="0" w:color="auto"/>
            </w:tcBorders>
          </w:tcPr>
          <w:p w14:paraId="62D8C205" w14:textId="31397433"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7.2  Planning</w:t>
            </w:r>
          </w:p>
        </w:tc>
        <w:tc>
          <w:tcPr>
            <w:tcW w:w="4110" w:type="dxa"/>
            <w:tcBorders>
              <w:top w:val="single" w:sz="4" w:space="0" w:color="auto"/>
              <w:left w:val="single" w:sz="4" w:space="0" w:color="auto"/>
              <w:bottom w:val="single" w:sz="4" w:space="0" w:color="auto"/>
              <w:right w:val="single" w:sz="4" w:space="0" w:color="auto"/>
            </w:tcBorders>
          </w:tcPr>
          <w:p w14:paraId="30981707" w14:textId="042B969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Inschrijfdatum uitstellen</w:t>
            </w:r>
          </w:p>
        </w:tc>
        <w:tc>
          <w:tcPr>
            <w:tcW w:w="6667" w:type="dxa"/>
            <w:tcBorders>
              <w:top w:val="single" w:sz="4" w:space="0" w:color="auto"/>
              <w:left w:val="single" w:sz="4" w:space="0" w:color="auto"/>
              <w:bottom w:val="single" w:sz="4" w:space="0" w:color="auto"/>
              <w:right w:val="single" w:sz="4" w:space="0" w:color="auto"/>
            </w:tcBorders>
          </w:tcPr>
          <w:p w14:paraId="55B83FE2" w14:textId="173D762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Zou het gezien de relatief korte tijd tussen de beantwoording van Nota van Inlichtingen 2 en de inschrijfdatum en het contacten van de referenties voor incompany trainingen mogelijk zijn om  de inschrijfdatum met bijvoorbeeld twee weken uit te stellen? Ook rekening houdend met de drukke December maand.</w:t>
            </w:r>
          </w:p>
        </w:tc>
        <w:tc>
          <w:tcPr>
            <w:tcW w:w="7486" w:type="dxa"/>
            <w:tcBorders>
              <w:top w:val="single" w:sz="4" w:space="0" w:color="auto"/>
              <w:left w:val="single" w:sz="4" w:space="0" w:color="auto"/>
              <w:bottom w:val="single" w:sz="4" w:space="0" w:color="auto"/>
              <w:right w:val="single" w:sz="4" w:space="0" w:color="auto"/>
            </w:tcBorders>
          </w:tcPr>
          <w:p w14:paraId="4F302F63"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48. </w:t>
            </w:r>
          </w:p>
          <w:p w14:paraId="1877A0DD" w14:textId="56B0690D"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 </w:t>
            </w:r>
          </w:p>
        </w:tc>
      </w:tr>
      <w:tr w:rsidR="006C6A62" w:rsidRPr="002F76B8" w14:paraId="7FE69F1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FAACE76" w14:textId="2E55B6B8"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127</w:t>
            </w:r>
          </w:p>
        </w:tc>
        <w:tc>
          <w:tcPr>
            <w:tcW w:w="3207" w:type="dxa"/>
            <w:tcBorders>
              <w:top w:val="single" w:sz="4" w:space="0" w:color="auto"/>
              <w:left w:val="single" w:sz="4" w:space="0" w:color="auto"/>
              <w:bottom w:val="single" w:sz="4" w:space="0" w:color="auto"/>
              <w:right w:val="single" w:sz="4" w:space="0" w:color="auto"/>
            </w:tcBorders>
          </w:tcPr>
          <w:p w14:paraId="46BF4A53" w14:textId="2BE97DD9"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3.2.1 Open aanbod- en Online trainingen</w:t>
            </w:r>
          </w:p>
        </w:tc>
        <w:tc>
          <w:tcPr>
            <w:tcW w:w="4110" w:type="dxa"/>
            <w:tcBorders>
              <w:top w:val="single" w:sz="4" w:space="0" w:color="auto"/>
              <w:left w:val="single" w:sz="4" w:space="0" w:color="auto"/>
              <w:bottom w:val="single" w:sz="4" w:space="0" w:color="auto"/>
              <w:right w:val="single" w:sz="4" w:space="0" w:color="auto"/>
            </w:tcBorders>
          </w:tcPr>
          <w:p w14:paraId="33933A9A" w14:textId="378DA79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E-learning</w:t>
            </w:r>
          </w:p>
        </w:tc>
        <w:tc>
          <w:tcPr>
            <w:tcW w:w="6667" w:type="dxa"/>
            <w:tcBorders>
              <w:top w:val="single" w:sz="4" w:space="0" w:color="auto"/>
              <w:left w:val="single" w:sz="4" w:space="0" w:color="auto"/>
              <w:bottom w:val="single" w:sz="4" w:space="0" w:color="auto"/>
              <w:right w:val="single" w:sz="4" w:space="0" w:color="auto"/>
            </w:tcBorders>
          </w:tcPr>
          <w:p w14:paraId="323C07BA" w14:textId="50639A8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Vallen de e-learning trainingen van internationale vendoren altijd onder doorlevering wanneer je hier zelf geen invloed hebt op de prijs? Zo niet, bent u het dan met ons eens dat dit mogelijke korting op online trainingen in het prijzenblad negatief </w:t>
            </w:r>
            <w:proofErr w:type="spellStart"/>
            <w:r w:rsidRPr="002F76B8">
              <w:rPr>
                <w:rFonts w:ascii="RijksoverheidSansHeading" w:hAnsi="RijksoverheidSansHeading" w:cs="Arial"/>
                <w:sz w:val="20"/>
              </w:rPr>
              <w:t>beinvloed</w:t>
            </w:r>
            <w:proofErr w:type="spellEnd"/>
            <w:r w:rsidRPr="002F76B8">
              <w:rPr>
                <w:rFonts w:ascii="RijksoverheidSansHeading" w:hAnsi="RijksoverheidSansHeading" w:cs="Arial"/>
                <w:sz w:val="20"/>
              </w:rPr>
              <w:t>?</w:t>
            </w:r>
          </w:p>
        </w:tc>
        <w:tc>
          <w:tcPr>
            <w:tcW w:w="7486" w:type="dxa"/>
            <w:tcBorders>
              <w:top w:val="single" w:sz="4" w:space="0" w:color="auto"/>
              <w:left w:val="single" w:sz="4" w:space="0" w:color="auto"/>
              <w:bottom w:val="single" w:sz="4" w:space="0" w:color="auto"/>
              <w:right w:val="single" w:sz="4" w:space="0" w:color="auto"/>
            </w:tcBorders>
          </w:tcPr>
          <w:p w14:paraId="440145FC" w14:textId="44AE039F"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Doorgeleverde trainingen, waaronder ook Doorgeleverde e-learning trainingen, vallen buiten de prijsbeoordeling. De in het prijzenblad op te geven korting </w:t>
            </w:r>
            <w:r w:rsidRPr="002F76B8">
              <w:rPr>
                <w:rFonts w:ascii="RijksoverheidSansHeading" w:hAnsi="RijksoverheidSansHeading" w:cs="Arial"/>
                <w:sz w:val="20"/>
              </w:rPr>
              <w:t xml:space="preserve">ziet op het eigen aanbod, niet op </w:t>
            </w:r>
            <w:r w:rsidRPr="002F76B8">
              <w:rPr>
                <w:rFonts w:ascii="RijksoverheidSansHeading" w:hAnsi="RijksoverheidSansHeading"/>
                <w:bCs/>
                <w:spacing w:val="0"/>
                <w:sz w:val="20"/>
              </w:rPr>
              <w:t xml:space="preserve">Doorlevering. Op Doorgeleverde trainingen is de opslag van 5% van toepassing is. </w:t>
            </w:r>
          </w:p>
        </w:tc>
      </w:tr>
      <w:tr w:rsidR="006C6A62" w:rsidRPr="002F76B8" w14:paraId="0D320F25"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D727805" w14:textId="6FEA370B"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128</w:t>
            </w:r>
          </w:p>
        </w:tc>
        <w:tc>
          <w:tcPr>
            <w:tcW w:w="3207" w:type="dxa"/>
            <w:tcBorders>
              <w:top w:val="single" w:sz="4" w:space="0" w:color="auto"/>
              <w:left w:val="single" w:sz="4" w:space="0" w:color="auto"/>
              <w:bottom w:val="single" w:sz="4" w:space="0" w:color="auto"/>
              <w:right w:val="single" w:sz="4" w:space="0" w:color="auto"/>
            </w:tcBorders>
          </w:tcPr>
          <w:p w14:paraId="3B732E0F" w14:textId="182B45B8"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5.3.4  Wens 4: Breedte van trainingsassortiment</w:t>
            </w:r>
          </w:p>
        </w:tc>
        <w:tc>
          <w:tcPr>
            <w:tcW w:w="4110" w:type="dxa"/>
            <w:tcBorders>
              <w:top w:val="single" w:sz="4" w:space="0" w:color="auto"/>
              <w:left w:val="single" w:sz="4" w:space="0" w:color="auto"/>
              <w:bottom w:val="single" w:sz="4" w:space="0" w:color="auto"/>
              <w:right w:val="single" w:sz="4" w:space="0" w:color="auto"/>
            </w:tcBorders>
          </w:tcPr>
          <w:p w14:paraId="4CBAD1E9" w14:textId="4F1E6B2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Digitale trainingsinformatie inclusief prijzen</w:t>
            </w:r>
          </w:p>
        </w:tc>
        <w:tc>
          <w:tcPr>
            <w:tcW w:w="6667" w:type="dxa"/>
            <w:tcBorders>
              <w:top w:val="single" w:sz="4" w:space="0" w:color="auto"/>
              <w:left w:val="single" w:sz="4" w:space="0" w:color="auto"/>
              <w:bottom w:val="single" w:sz="4" w:space="0" w:color="auto"/>
              <w:right w:val="single" w:sz="4" w:space="0" w:color="auto"/>
            </w:tcBorders>
          </w:tcPr>
          <w:p w14:paraId="3613B707" w14:textId="6AE20C98"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U vraagt ons een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mee te sturen met de inschrijving met daarin digitale trainingsinformatie en prijzen. Wat is de meerwaarde van het noemen van prijzen in deze fase van de aanbesteding? Op het oog wordt hierop niet beoordeeld (er wordt beoordeeld op korting en niet op prijs). Spelen de prijzen ergens wel een rol in de beoordeling?</w:t>
            </w:r>
          </w:p>
        </w:tc>
        <w:tc>
          <w:tcPr>
            <w:tcW w:w="7486" w:type="dxa"/>
            <w:tcBorders>
              <w:top w:val="single" w:sz="4" w:space="0" w:color="auto"/>
              <w:left w:val="single" w:sz="4" w:space="0" w:color="auto"/>
              <w:bottom w:val="single" w:sz="4" w:space="0" w:color="auto"/>
              <w:right w:val="single" w:sz="4" w:space="0" w:color="auto"/>
            </w:tcBorders>
          </w:tcPr>
          <w:p w14:paraId="2D616A26" w14:textId="35B68E5C"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trainingsprijzen die u opgeeft middels de Digitale trainingsinformatie spelen in de beoordeling van het subgunningscriterium Prijs geen rol, maar bieden de aanbestedende dienst de mogelijkheid om een marktconformiteitstoets uit te voeren gedurende de verificatiefase, na mededeling van het voorlopige gunningsbesluit.</w:t>
            </w:r>
          </w:p>
        </w:tc>
      </w:tr>
      <w:tr w:rsidR="006C6A62" w:rsidRPr="002F76B8" w14:paraId="5127505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47BC207" w14:textId="331E7656"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129</w:t>
            </w:r>
          </w:p>
        </w:tc>
        <w:tc>
          <w:tcPr>
            <w:tcW w:w="3207" w:type="dxa"/>
            <w:tcBorders>
              <w:top w:val="single" w:sz="4" w:space="0" w:color="auto"/>
              <w:left w:val="single" w:sz="4" w:space="0" w:color="auto"/>
              <w:bottom w:val="single" w:sz="4" w:space="0" w:color="auto"/>
              <w:right w:val="single" w:sz="4" w:space="0" w:color="auto"/>
            </w:tcBorders>
          </w:tcPr>
          <w:p w14:paraId="2ACF5A3D" w14:textId="42304348"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3.2.3 Doorontwikkeling en Aanvullende nazorg</w:t>
            </w:r>
          </w:p>
        </w:tc>
        <w:tc>
          <w:tcPr>
            <w:tcW w:w="4110" w:type="dxa"/>
            <w:tcBorders>
              <w:top w:val="single" w:sz="4" w:space="0" w:color="auto"/>
              <w:left w:val="single" w:sz="4" w:space="0" w:color="auto"/>
              <w:bottom w:val="single" w:sz="4" w:space="0" w:color="auto"/>
              <w:right w:val="single" w:sz="4" w:space="0" w:color="auto"/>
            </w:tcBorders>
          </w:tcPr>
          <w:p w14:paraId="6FC5ABE0" w14:textId="509205E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Trainers in dienst van overheid</w:t>
            </w:r>
          </w:p>
        </w:tc>
        <w:tc>
          <w:tcPr>
            <w:tcW w:w="6667" w:type="dxa"/>
            <w:tcBorders>
              <w:top w:val="single" w:sz="4" w:space="0" w:color="auto"/>
              <w:left w:val="single" w:sz="4" w:space="0" w:color="auto"/>
              <w:bottom w:val="single" w:sz="4" w:space="0" w:color="auto"/>
              <w:right w:val="single" w:sz="4" w:space="0" w:color="auto"/>
            </w:tcBorders>
          </w:tcPr>
          <w:p w14:paraId="0D5FA8CA" w14:textId="084654AC"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een aantal percelen wordt door opleiders gewerkt met praktijktrainers die in vaste dienst zijn bij de overheid. Zij worden door deze opleiders ingehuurd om een aantal keer per jaar trainingen te verzorgen naast hun werkzaamheden bij de overheid. In hoeverre is dit toegestaan, ook met het oog op de gewenste </w:t>
            </w:r>
            <w:r w:rsidR="00FE09A5">
              <w:rPr>
                <w:rFonts w:ascii="RijksoverheidSansHeading" w:hAnsi="RijksoverheidSansHeading" w:cs="Arial"/>
                <w:sz w:val="20"/>
              </w:rPr>
              <w:t>Aanvullende nazorg</w:t>
            </w:r>
            <w:r w:rsidRPr="002F76B8">
              <w:rPr>
                <w:rFonts w:ascii="RijksoverheidSansHeading" w:hAnsi="RijksoverheidSansHeading" w:cs="Arial"/>
                <w:sz w:val="20"/>
              </w:rPr>
              <w:t xml:space="preserve"> bij incompany trainingen en het daarvoor gevraagde uurtarief?</w:t>
            </w:r>
          </w:p>
        </w:tc>
        <w:tc>
          <w:tcPr>
            <w:tcW w:w="7486" w:type="dxa"/>
            <w:tcBorders>
              <w:top w:val="single" w:sz="4" w:space="0" w:color="auto"/>
              <w:left w:val="single" w:sz="4" w:space="0" w:color="auto"/>
              <w:bottom w:val="single" w:sz="4" w:space="0" w:color="auto"/>
              <w:right w:val="single" w:sz="4" w:space="0" w:color="auto"/>
            </w:tcBorders>
          </w:tcPr>
          <w:p w14:paraId="2E390194" w14:textId="0EEAFED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uurtarief dat is uitgevraagd bij prijsonderdeel (d) van het prijzenblad (Bijlage F) heeft betrekking op kosten die u daadwerkelijk maakt, dus trainers die in dienst zijn bij de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 xml:space="preserve">nemer of worden ingehuurd door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 xml:space="preserve">nemer. Indien er sprake is van een inhuur-constructie door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 xml:space="preserve">nemer, wordt dat door aanbestedende dienst beschouwd als de inzet van een onderaannemer. </w:t>
            </w:r>
          </w:p>
          <w:p w14:paraId="5BFE67FA"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49E7BA29" w14:textId="04E1A751"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u op deze onderaannemer een beroep doet om te voldoen aan de geschiktheidseisen, dan geeft u deze onderaannemers op in deel II C van het UEA (Bijlage A). Indien u voor gunning van een perceel, danwel voor de status “Wachtkamerpartij” in aanmerking komt, dan dient u vervolgens tijdens de </w:t>
            </w:r>
            <w:r w:rsidR="00FE09A5">
              <w:rPr>
                <w:rFonts w:ascii="RijksoverheidSansHeading" w:hAnsi="RijksoverheidSansHeading"/>
                <w:bCs/>
                <w:spacing w:val="0"/>
                <w:sz w:val="20"/>
              </w:rPr>
              <w:t>Bijlage</w:t>
            </w:r>
            <w:r w:rsidRPr="002F76B8">
              <w:rPr>
                <w:rFonts w:ascii="RijksoverheidSansHeading" w:hAnsi="RijksoverheidSansHeading"/>
                <w:bCs/>
                <w:spacing w:val="0"/>
                <w:sz w:val="20"/>
              </w:rPr>
              <w:t xml:space="preserve"> D (Verklaring inzake beschikbaarheid middelen) te overleggen. </w:t>
            </w:r>
          </w:p>
          <w:p w14:paraId="59DD96A7"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9DAFCF7" w14:textId="5BD6AD5E"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u geen beroep doet op deze onderaannemer om te voldoen aan een/meerdere geschiktheidseisen, maar deze trainers (c.q. onderaannemer(s)) enkel inhuurt om een deel van de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 xml:space="preserve"> uit te voeren (c.q. een aantal trainingen te verzorgen), dan geeft u deze onderaannemer(s) op in deel II D van het UEA (Bijlage A), en hoeft u bij in de verificatiefase geen Bijlage D (Verklaring inzake beschikbaarheid middelen) te overleggen.  </w:t>
            </w:r>
          </w:p>
        </w:tc>
      </w:tr>
      <w:tr w:rsidR="006C6A62" w:rsidRPr="002F76B8" w14:paraId="48FC037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C41234B" w14:textId="72082C2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130</w:t>
            </w:r>
          </w:p>
        </w:tc>
        <w:tc>
          <w:tcPr>
            <w:tcW w:w="3207" w:type="dxa"/>
            <w:tcBorders>
              <w:top w:val="single" w:sz="4" w:space="0" w:color="auto"/>
              <w:left w:val="single" w:sz="4" w:space="0" w:color="auto"/>
              <w:bottom w:val="single" w:sz="4" w:space="0" w:color="auto"/>
              <w:right w:val="single" w:sz="4" w:space="0" w:color="auto"/>
            </w:tcBorders>
          </w:tcPr>
          <w:p w14:paraId="19F3D55B" w14:textId="022A4621"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2.2  Deelnemende organisaties</w:t>
            </w:r>
          </w:p>
        </w:tc>
        <w:tc>
          <w:tcPr>
            <w:tcW w:w="4110" w:type="dxa"/>
            <w:tcBorders>
              <w:top w:val="single" w:sz="4" w:space="0" w:color="auto"/>
              <w:left w:val="single" w:sz="4" w:space="0" w:color="auto"/>
              <w:bottom w:val="single" w:sz="4" w:space="0" w:color="auto"/>
              <w:right w:val="single" w:sz="4" w:space="0" w:color="auto"/>
            </w:tcBorders>
          </w:tcPr>
          <w:p w14:paraId="3A4CC71F" w14:textId="2AD11830"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Interne trainingen</w:t>
            </w:r>
          </w:p>
        </w:tc>
        <w:tc>
          <w:tcPr>
            <w:tcW w:w="6667" w:type="dxa"/>
            <w:tcBorders>
              <w:top w:val="single" w:sz="4" w:space="0" w:color="auto"/>
              <w:left w:val="single" w:sz="4" w:space="0" w:color="auto"/>
              <w:bottom w:val="single" w:sz="4" w:space="0" w:color="auto"/>
              <w:right w:val="single" w:sz="4" w:space="0" w:color="auto"/>
            </w:tcBorders>
          </w:tcPr>
          <w:p w14:paraId="2E7FB98B" w14:textId="3299A5C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Deelnemende partijen zijn verplicht gebruik te maken van opdrachtnemers uit de raamovereenkomst. Hoe wordt er omgegaan met overheidsfunctionarissen die intern trainingen (bijvoorbeeld na hun eigen training) gaan geven aan collega's die deze medewerkers ook via de catalogus hadden kunnen/moeten (??) boeken?</w:t>
            </w:r>
          </w:p>
        </w:tc>
        <w:tc>
          <w:tcPr>
            <w:tcW w:w="7486" w:type="dxa"/>
            <w:tcBorders>
              <w:top w:val="single" w:sz="4" w:space="0" w:color="auto"/>
              <w:left w:val="single" w:sz="4" w:space="0" w:color="auto"/>
              <w:bottom w:val="single" w:sz="4" w:space="0" w:color="auto"/>
              <w:right w:val="single" w:sz="4" w:space="0" w:color="auto"/>
            </w:tcBorders>
          </w:tcPr>
          <w:p w14:paraId="3DFC2B3D" w14:textId="4DD4744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Deelnemende organisaties zijn altijd gerechtigd om interne trainingen te verzorgen. Echter, Deelnemende organisaties zijn wel gebonden aan de raamovereenkomsten en mogen in principe geen trainingen afnemen bij derden, tenzij anders vermeld in de </w:t>
            </w:r>
            <w:r w:rsidR="00FE09A5">
              <w:rPr>
                <w:rFonts w:ascii="RijksoverheidSansHeading" w:hAnsi="RijksoverheidSansHeading"/>
                <w:bCs/>
                <w:spacing w:val="0"/>
                <w:sz w:val="20"/>
              </w:rPr>
              <w:t>Aanbestedingsdocumenten</w:t>
            </w:r>
            <w:r w:rsidRPr="002F76B8">
              <w:rPr>
                <w:rFonts w:ascii="RijksoverheidSansHeading" w:hAnsi="RijksoverheidSansHeading"/>
                <w:bCs/>
                <w:spacing w:val="0"/>
                <w:sz w:val="20"/>
              </w:rPr>
              <w:t>.</w:t>
            </w:r>
          </w:p>
          <w:p w14:paraId="74FDD5B2" w14:textId="557969F0"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Wellicht ten overvloede: dit recht is er onder de huidige Raamovereenkomst ook. Ervaring leert dat dit recht weinig invloed heeft op de daadwerkelijke behoefte aan IV gerichte trainingen, kijkend naar de vroegtijdige uitnutting op veel percelen onder de huidige Raamovereenkomst. </w:t>
            </w:r>
          </w:p>
        </w:tc>
      </w:tr>
      <w:tr w:rsidR="006C6A62" w:rsidRPr="002F76B8" w14:paraId="4EEAB55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83D1AC7" w14:textId="2ECDC04B"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131</w:t>
            </w:r>
          </w:p>
        </w:tc>
        <w:tc>
          <w:tcPr>
            <w:tcW w:w="3207" w:type="dxa"/>
            <w:tcBorders>
              <w:top w:val="single" w:sz="4" w:space="0" w:color="auto"/>
              <w:left w:val="single" w:sz="4" w:space="0" w:color="auto"/>
              <w:bottom w:val="single" w:sz="4" w:space="0" w:color="auto"/>
              <w:right w:val="single" w:sz="4" w:space="0" w:color="auto"/>
            </w:tcBorders>
          </w:tcPr>
          <w:p w14:paraId="7B38FA63" w14:textId="54B72A89"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2.1  Opdrachtgever: Categorie Vakkennis en Persoonlijke Ontwikkeling (V&amp;PO)</w:t>
            </w:r>
          </w:p>
        </w:tc>
        <w:tc>
          <w:tcPr>
            <w:tcW w:w="4110" w:type="dxa"/>
            <w:tcBorders>
              <w:top w:val="single" w:sz="4" w:space="0" w:color="auto"/>
              <w:left w:val="single" w:sz="4" w:space="0" w:color="auto"/>
              <w:bottom w:val="single" w:sz="4" w:space="0" w:color="auto"/>
              <w:right w:val="single" w:sz="4" w:space="0" w:color="auto"/>
            </w:tcBorders>
          </w:tcPr>
          <w:p w14:paraId="53EAADB6" w14:textId="11E7B54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Rijksbrede visie en beleid - 1. Effectief leren en ontwikkelen.</w:t>
            </w:r>
          </w:p>
        </w:tc>
        <w:tc>
          <w:tcPr>
            <w:tcW w:w="6667" w:type="dxa"/>
            <w:tcBorders>
              <w:top w:val="single" w:sz="4" w:space="0" w:color="auto"/>
              <w:left w:val="single" w:sz="4" w:space="0" w:color="auto"/>
              <w:bottom w:val="single" w:sz="4" w:space="0" w:color="auto"/>
              <w:right w:val="single" w:sz="4" w:space="0" w:color="auto"/>
            </w:tcBorders>
          </w:tcPr>
          <w:p w14:paraId="6D1701CC" w14:textId="58BDD10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Hoe wordt op dit moment het rendement (verbetering van kennis in de organisatie, de mobiliteit, efficiency en tevredenheid medewerkers) van het huidige pakket aan leerinterventies, die vallen onder de IV-gerichte trainingen, gemeten? Kunnen wij deze resultaten inzien? Deze input is onzes inziens zeer relevant om te kunnen waarborgen dat de juiste leermiddelen worden aangeboden op basis van de concrete behoefte van de aanbestedende dienst.</w:t>
            </w:r>
          </w:p>
        </w:tc>
        <w:tc>
          <w:tcPr>
            <w:tcW w:w="7486" w:type="dxa"/>
            <w:tcBorders>
              <w:top w:val="single" w:sz="4" w:space="0" w:color="auto"/>
              <w:left w:val="single" w:sz="4" w:space="0" w:color="auto"/>
              <w:bottom w:val="single" w:sz="4" w:space="0" w:color="auto"/>
              <w:right w:val="single" w:sz="4" w:space="0" w:color="auto"/>
            </w:tcBorders>
          </w:tcPr>
          <w:p w14:paraId="26ACD16B" w14:textId="7EB3BAAA" w:rsidR="006C6A62" w:rsidRPr="002F76B8" w:rsidRDefault="001B5738"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leerrendement wordt niet actief gemeten op dit moment. De behoefte </w:t>
            </w:r>
            <w:r w:rsidR="00433A15" w:rsidRPr="002F76B8">
              <w:rPr>
                <w:rFonts w:ascii="RijksoverheidSansHeading" w:hAnsi="RijksoverheidSansHeading"/>
                <w:bCs/>
                <w:spacing w:val="0"/>
                <w:sz w:val="20"/>
              </w:rPr>
              <w:t xml:space="preserve">wordt </w:t>
            </w:r>
            <w:r w:rsidRPr="002F76B8">
              <w:rPr>
                <w:rFonts w:ascii="RijksoverheidSansHeading" w:hAnsi="RijksoverheidSansHeading"/>
                <w:bCs/>
                <w:spacing w:val="0"/>
                <w:sz w:val="20"/>
              </w:rPr>
              <w:t xml:space="preserve">jaarlijks opgehaald bij de </w:t>
            </w:r>
            <w:r w:rsidR="00FE09A5">
              <w:rPr>
                <w:rFonts w:ascii="RijksoverheidSansHeading" w:hAnsi="RijksoverheidSansHeading"/>
                <w:bCs/>
                <w:spacing w:val="0"/>
                <w:sz w:val="20"/>
              </w:rPr>
              <w:t>Deelnemende organisatie</w:t>
            </w:r>
            <w:r w:rsidRPr="002F76B8">
              <w:rPr>
                <w:rFonts w:ascii="RijksoverheidSansHeading" w:hAnsi="RijksoverheidSansHeading"/>
                <w:bCs/>
                <w:spacing w:val="0"/>
                <w:sz w:val="20"/>
              </w:rPr>
              <w:t>s. Een uitwerking van die behoefte aan leermiddelen is verwerkt in deze aanbesteding.</w:t>
            </w:r>
          </w:p>
        </w:tc>
      </w:tr>
      <w:tr w:rsidR="001B5738" w:rsidRPr="002F76B8" w14:paraId="5E8AFAA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D3B7850" w14:textId="69785BD7" w:rsidR="001B5738" w:rsidRPr="002F76B8" w:rsidRDefault="001B5738"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132</w:t>
            </w:r>
          </w:p>
        </w:tc>
        <w:tc>
          <w:tcPr>
            <w:tcW w:w="3207" w:type="dxa"/>
            <w:tcBorders>
              <w:top w:val="single" w:sz="4" w:space="0" w:color="auto"/>
              <w:left w:val="single" w:sz="4" w:space="0" w:color="auto"/>
              <w:bottom w:val="single" w:sz="4" w:space="0" w:color="auto"/>
              <w:right w:val="single" w:sz="4" w:space="0" w:color="auto"/>
            </w:tcBorders>
          </w:tcPr>
          <w:p w14:paraId="0D836743" w14:textId="2ECBCC8E" w:rsidR="001B5738" w:rsidRPr="002F76B8" w:rsidRDefault="001B5738" w:rsidP="001B5738">
            <w:pPr>
              <w:spacing w:line="240" w:lineRule="auto"/>
              <w:jc w:val="both"/>
              <w:rPr>
                <w:rFonts w:ascii="RijksoverheidSansHeading" w:hAnsi="RijksoverheidSansHeading"/>
                <w:bCs/>
                <w:sz w:val="20"/>
              </w:rPr>
            </w:pPr>
            <w:r w:rsidRPr="002F76B8">
              <w:rPr>
                <w:rFonts w:ascii="RijksoverheidSansHeading" w:hAnsi="RijksoverheidSansHeading"/>
                <w:sz w:val="20"/>
              </w:rPr>
              <w:t>2.1  Opdrachtgever: Categorie Vakkennis en Persoonlijke Ontwikkeling (V&amp;PO)</w:t>
            </w:r>
          </w:p>
        </w:tc>
        <w:tc>
          <w:tcPr>
            <w:tcW w:w="4110" w:type="dxa"/>
            <w:tcBorders>
              <w:top w:val="single" w:sz="4" w:space="0" w:color="auto"/>
              <w:left w:val="single" w:sz="4" w:space="0" w:color="auto"/>
              <w:bottom w:val="single" w:sz="4" w:space="0" w:color="auto"/>
              <w:right w:val="single" w:sz="4" w:space="0" w:color="auto"/>
            </w:tcBorders>
          </w:tcPr>
          <w:p w14:paraId="051D32C9" w14:textId="5B733D80" w:rsidR="001B5738" w:rsidRPr="002F76B8" w:rsidRDefault="001B5738" w:rsidP="001B573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Rijksbrede visie en beleid - 1. Effectief leren en ontwikkelen.</w:t>
            </w:r>
          </w:p>
        </w:tc>
        <w:tc>
          <w:tcPr>
            <w:tcW w:w="6667" w:type="dxa"/>
            <w:tcBorders>
              <w:top w:val="single" w:sz="4" w:space="0" w:color="auto"/>
              <w:left w:val="single" w:sz="4" w:space="0" w:color="auto"/>
              <w:bottom w:val="single" w:sz="4" w:space="0" w:color="auto"/>
              <w:right w:val="single" w:sz="4" w:space="0" w:color="auto"/>
            </w:tcBorders>
          </w:tcPr>
          <w:p w14:paraId="4C31FA66" w14:textId="6F0B3BA4" w:rsidR="001B5738" w:rsidRPr="002F76B8" w:rsidRDefault="001B5738" w:rsidP="001B573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Wat bedoelt de aanbestedende dienst hier met mobiliteit? Wanneer acht de aanbestedende dienst zichzelf succesvol op dit criterium?</w:t>
            </w:r>
          </w:p>
        </w:tc>
        <w:tc>
          <w:tcPr>
            <w:tcW w:w="7486" w:type="dxa"/>
            <w:tcBorders>
              <w:top w:val="single" w:sz="4" w:space="0" w:color="auto"/>
              <w:left w:val="single" w:sz="4" w:space="0" w:color="auto"/>
              <w:bottom w:val="single" w:sz="4" w:space="0" w:color="auto"/>
              <w:right w:val="single" w:sz="4" w:space="0" w:color="auto"/>
            </w:tcBorders>
          </w:tcPr>
          <w:p w14:paraId="345FE96E" w14:textId="47610A1D" w:rsidR="001B5738" w:rsidRPr="002F76B8" w:rsidRDefault="001B5738" w:rsidP="001B5738">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bedoelt met mobiliteit dat</w:t>
            </w:r>
            <w:r w:rsidRPr="002F76B8">
              <w:rPr>
                <w:rFonts w:ascii="RijksoverheidSansHeading" w:hAnsi="RijksoverheidSansHeading"/>
                <w:sz w:val="20"/>
              </w:rPr>
              <w:t xml:space="preserve"> medewerkers zich voortdurend ontwikkelen en voortdurend nieuwe kennis opdoen, zodat ze breed inzetbaar zijn. Zowel binnen als buiten de overheid. Het succes criterium is afhankelijk van de doelstellingen van de </w:t>
            </w:r>
            <w:r w:rsidR="00433A15" w:rsidRPr="002F76B8">
              <w:rPr>
                <w:rFonts w:ascii="RijksoverheidSansHeading" w:hAnsi="RijksoverheidSansHeading"/>
                <w:sz w:val="20"/>
              </w:rPr>
              <w:t xml:space="preserve">Deelnemende </w:t>
            </w:r>
            <w:r w:rsidRPr="002F76B8">
              <w:rPr>
                <w:rFonts w:ascii="RijksoverheidSansHeading" w:hAnsi="RijksoverheidSansHeading"/>
                <w:sz w:val="20"/>
              </w:rPr>
              <w:t xml:space="preserve">organisaties op organisatieniveau, dit is voor iedere organisatie anders. </w:t>
            </w:r>
          </w:p>
        </w:tc>
      </w:tr>
      <w:tr w:rsidR="001B5738" w:rsidRPr="002F76B8" w14:paraId="621069B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4BE9C68" w14:textId="3BF567E1" w:rsidR="001B5738" w:rsidRPr="002F76B8" w:rsidRDefault="001B5738"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133</w:t>
            </w:r>
          </w:p>
        </w:tc>
        <w:tc>
          <w:tcPr>
            <w:tcW w:w="3207" w:type="dxa"/>
            <w:tcBorders>
              <w:top w:val="single" w:sz="4" w:space="0" w:color="auto"/>
              <w:left w:val="single" w:sz="4" w:space="0" w:color="auto"/>
              <w:bottom w:val="single" w:sz="4" w:space="0" w:color="auto"/>
              <w:right w:val="single" w:sz="4" w:space="0" w:color="auto"/>
            </w:tcBorders>
          </w:tcPr>
          <w:p w14:paraId="6F82FD0C" w14:textId="1CFBE689" w:rsidR="001B5738" w:rsidRPr="002F76B8" w:rsidRDefault="001B5738" w:rsidP="001B5738">
            <w:pPr>
              <w:spacing w:line="240" w:lineRule="auto"/>
              <w:jc w:val="both"/>
              <w:rPr>
                <w:rFonts w:ascii="RijksoverheidSansHeading" w:hAnsi="RijksoverheidSansHeading"/>
                <w:bCs/>
                <w:sz w:val="20"/>
              </w:rPr>
            </w:pPr>
            <w:r w:rsidRPr="002F76B8">
              <w:rPr>
                <w:rFonts w:ascii="RijksoverheidSansHeading" w:hAnsi="RijksoverheidSansHeading"/>
                <w:sz w:val="20"/>
              </w:rPr>
              <w:t>2.1  Opdrachtgever: Categorie Vakkennis en Persoonlijke Ontwikkeling (V&amp;PO)</w:t>
            </w:r>
          </w:p>
        </w:tc>
        <w:tc>
          <w:tcPr>
            <w:tcW w:w="4110" w:type="dxa"/>
            <w:tcBorders>
              <w:top w:val="single" w:sz="4" w:space="0" w:color="auto"/>
              <w:left w:val="single" w:sz="4" w:space="0" w:color="auto"/>
              <w:bottom w:val="single" w:sz="4" w:space="0" w:color="auto"/>
              <w:right w:val="single" w:sz="4" w:space="0" w:color="auto"/>
            </w:tcBorders>
          </w:tcPr>
          <w:p w14:paraId="0F32A934" w14:textId="06C7D53D" w:rsidR="001B5738" w:rsidRPr="002F76B8" w:rsidRDefault="001B5738" w:rsidP="001B573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Rijksbrede visie en beleid - Professionele ondersteuning.</w:t>
            </w:r>
          </w:p>
        </w:tc>
        <w:tc>
          <w:tcPr>
            <w:tcW w:w="6667" w:type="dxa"/>
            <w:tcBorders>
              <w:top w:val="single" w:sz="4" w:space="0" w:color="auto"/>
              <w:left w:val="single" w:sz="4" w:space="0" w:color="auto"/>
              <w:bottom w:val="single" w:sz="4" w:space="0" w:color="auto"/>
              <w:right w:val="single" w:sz="4" w:space="0" w:color="auto"/>
            </w:tcBorders>
          </w:tcPr>
          <w:p w14:paraId="2591DC7A" w14:textId="3B4C32DE" w:rsidR="001B5738" w:rsidRPr="002F76B8" w:rsidRDefault="001B5738" w:rsidP="001B573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Kan de aanbestedende dienst delen hoe op dit moment de professionele ondersteuning richting zowel leidinggevende en medewerker eruit ziet om tot juiste keuzes te komen wat betreft inzet leermiddelen, in achting nemende dat er van medewerkers eigen verantwoordelijk ook wordt verwacht?</w:t>
            </w:r>
          </w:p>
        </w:tc>
        <w:tc>
          <w:tcPr>
            <w:tcW w:w="7486" w:type="dxa"/>
            <w:tcBorders>
              <w:top w:val="single" w:sz="4" w:space="0" w:color="auto"/>
              <w:left w:val="single" w:sz="4" w:space="0" w:color="auto"/>
              <w:bottom w:val="single" w:sz="4" w:space="0" w:color="auto"/>
              <w:right w:val="single" w:sz="4" w:space="0" w:color="auto"/>
            </w:tcBorders>
          </w:tcPr>
          <w:p w14:paraId="67C3EAB7" w14:textId="7AD275B1" w:rsidR="001B5738" w:rsidRPr="002F76B8" w:rsidRDefault="001B5738" w:rsidP="001B5738">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Binnen de Rijksoverheid hebben we te maken met verschillende doelgroepen met ieder hun eigen voorkeur/behoeften voor het soort leermiddel. Afhankelijk van de behoeften, de leervraag, tijd en budget bepalen de leidinggevende en de medewerker welk leermiddel passend is en ingezet wordt voor de betreffende leervraag. Sommige </w:t>
            </w:r>
            <w:r w:rsidR="00425E78" w:rsidRPr="002F76B8">
              <w:rPr>
                <w:rFonts w:ascii="RijksoverheidSansHeading" w:hAnsi="RijksoverheidSansHeading"/>
                <w:bCs/>
                <w:spacing w:val="0"/>
                <w:sz w:val="20"/>
              </w:rPr>
              <w:t>D</w:t>
            </w:r>
            <w:r w:rsidRPr="002F76B8">
              <w:rPr>
                <w:rFonts w:ascii="RijksoverheidSansHeading" w:hAnsi="RijksoverheidSansHeading"/>
                <w:bCs/>
                <w:spacing w:val="0"/>
                <w:sz w:val="20"/>
              </w:rPr>
              <w:t xml:space="preserve">eelnemende organisaties hebben ook functionarissen die de leidinggevende en medewerker kan voorzien van advies. </w:t>
            </w:r>
          </w:p>
        </w:tc>
      </w:tr>
      <w:tr w:rsidR="006C6A62" w:rsidRPr="002F76B8" w14:paraId="52ED7D2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AB549C8" w14:textId="7C0225D1"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134</w:t>
            </w:r>
          </w:p>
        </w:tc>
        <w:tc>
          <w:tcPr>
            <w:tcW w:w="3207" w:type="dxa"/>
            <w:tcBorders>
              <w:top w:val="single" w:sz="4" w:space="0" w:color="auto"/>
              <w:left w:val="single" w:sz="4" w:space="0" w:color="auto"/>
              <w:bottom w:val="single" w:sz="4" w:space="0" w:color="auto"/>
              <w:right w:val="single" w:sz="4" w:space="0" w:color="auto"/>
            </w:tcBorders>
          </w:tcPr>
          <w:p w14:paraId="07DC5A7F" w14:textId="754840D8"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3.2.1 Open aanbod- en Online trainingen</w:t>
            </w:r>
          </w:p>
        </w:tc>
        <w:tc>
          <w:tcPr>
            <w:tcW w:w="4110" w:type="dxa"/>
            <w:tcBorders>
              <w:top w:val="single" w:sz="4" w:space="0" w:color="auto"/>
              <w:left w:val="single" w:sz="4" w:space="0" w:color="auto"/>
              <w:bottom w:val="single" w:sz="4" w:space="0" w:color="auto"/>
              <w:right w:val="single" w:sz="4" w:space="0" w:color="auto"/>
            </w:tcBorders>
          </w:tcPr>
          <w:p w14:paraId="2B886FA3" w14:textId="6FEC824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Er wordt benoemd dat trainingen een combinatie van online en fysiek karakter moeten hebben.</w:t>
            </w:r>
          </w:p>
        </w:tc>
        <w:tc>
          <w:tcPr>
            <w:tcW w:w="6667" w:type="dxa"/>
            <w:tcBorders>
              <w:top w:val="single" w:sz="4" w:space="0" w:color="auto"/>
              <w:left w:val="single" w:sz="4" w:space="0" w:color="auto"/>
              <w:bottom w:val="single" w:sz="4" w:space="0" w:color="auto"/>
              <w:right w:val="single" w:sz="4" w:space="0" w:color="auto"/>
            </w:tcBorders>
          </w:tcPr>
          <w:p w14:paraId="2C2F8E37" w14:textId="5F4E8F2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Onze ervaring is dat hybride trainingswerkvormen waarbij deelnemers online en fysiek tegelijkertijd deelnemen, zowel verstorend zijn tijdens de training als laag rendement op uiteindelijke borging creëren. Combinaties waarbij er online elementen voorafgaand of na een klassikale training worden gecombineerd als totaal leeroplossing werken wel effectief. Hoe kijkt de aanbestedende partij daar tegen aan?</w:t>
            </w:r>
          </w:p>
        </w:tc>
        <w:tc>
          <w:tcPr>
            <w:tcW w:w="7486" w:type="dxa"/>
            <w:tcBorders>
              <w:top w:val="single" w:sz="4" w:space="0" w:color="auto"/>
              <w:left w:val="single" w:sz="4" w:space="0" w:color="auto"/>
              <w:bottom w:val="single" w:sz="4" w:space="0" w:color="auto"/>
              <w:right w:val="single" w:sz="4" w:space="0" w:color="auto"/>
            </w:tcBorders>
          </w:tcPr>
          <w:p w14:paraId="376FB131" w14:textId="70CDC696"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Er is sprake van een verkeerde interpretatie van de tekst. Zoals vermeld op pagina 11 van het Beschrijvend document </w:t>
            </w:r>
            <w:r w:rsidRPr="002F76B8">
              <w:rPr>
                <w:rFonts w:ascii="RijksoverheidSansHeading" w:hAnsi="RijksoverheidSansHeading"/>
                <w:bCs/>
                <w:spacing w:val="0"/>
                <w:sz w:val="20"/>
                <w:u w:val="single"/>
              </w:rPr>
              <w:t>kunnen</w:t>
            </w:r>
            <w:r w:rsidRPr="002F76B8">
              <w:rPr>
                <w:rFonts w:ascii="RijksoverheidSansHeading" w:hAnsi="RijksoverheidSansHeading"/>
                <w:bCs/>
                <w:spacing w:val="0"/>
                <w:sz w:val="20"/>
              </w:rPr>
              <w:t xml:space="preserve"> “Open aanbod trainingen fysiek plaatsvinden op de locatie van Opdrachtnemer maar ook online of als combinatie van beide.” Het verzorgen een hybride-training is geen verplichting, maar een keuze van de Opdrachtnemer, met andere woorden: de werkvorm, combinatie en volgorde daarvan verschilt per training. Opdrachtgever vertrouwt hierbij op de expertise van de marktpartijen.</w:t>
            </w:r>
          </w:p>
        </w:tc>
      </w:tr>
      <w:tr w:rsidR="006C6A62" w:rsidRPr="002F76B8" w14:paraId="4B6A7DE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0E781C4" w14:textId="2D7A45AF"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135</w:t>
            </w:r>
          </w:p>
        </w:tc>
        <w:tc>
          <w:tcPr>
            <w:tcW w:w="3207" w:type="dxa"/>
            <w:tcBorders>
              <w:top w:val="single" w:sz="4" w:space="0" w:color="auto"/>
              <w:left w:val="single" w:sz="4" w:space="0" w:color="auto"/>
              <w:bottom w:val="single" w:sz="4" w:space="0" w:color="auto"/>
              <w:right w:val="single" w:sz="4" w:space="0" w:color="auto"/>
            </w:tcBorders>
          </w:tcPr>
          <w:p w14:paraId="3C6A1884" w14:textId="18C06CE7"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3.2.2 Incompany trainingen</w:t>
            </w:r>
          </w:p>
        </w:tc>
        <w:tc>
          <w:tcPr>
            <w:tcW w:w="4110" w:type="dxa"/>
            <w:tcBorders>
              <w:top w:val="single" w:sz="4" w:space="0" w:color="auto"/>
              <w:left w:val="single" w:sz="4" w:space="0" w:color="auto"/>
              <w:bottom w:val="single" w:sz="4" w:space="0" w:color="auto"/>
              <w:right w:val="single" w:sz="4" w:space="0" w:color="auto"/>
            </w:tcBorders>
          </w:tcPr>
          <w:p w14:paraId="4D3B5166" w14:textId="291EA3E0"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Er wordt benoemd dat trainingen een combinatie van online en fysiek karakter moeten hebben.</w:t>
            </w:r>
          </w:p>
        </w:tc>
        <w:tc>
          <w:tcPr>
            <w:tcW w:w="6667" w:type="dxa"/>
            <w:tcBorders>
              <w:top w:val="single" w:sz="4" w:space="0" w:color="auto"/>
              <w:left w:val="single" w:sz="4" w:space="0" w:color="auto"/>
              <w:bottom w:val="single" w:sz="4" w:space="0" w:color="auto"/>
              <w:right w:val="single" w:sz="4" w:space="0" w:color="auto"/>
            </w:tcBorders>
          </w:tcPr>
          <w:p w14:paraId="77AEA0E6" w14:textId="1781869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Hoe kijkt de aanbestedende dienst aan tegen de mogelijkheid om incompany trainingen ook in zijn geheel online (virtueel) te laten verzorgen door de Opdrachtnemer?</w:t>
            </w:r>
          </w:p>
        </w:tc>
        <w:tc>
          <w:tcPr>
            <w:tcW w:w="7486" w:type="dxa"/>
            <w:tcBorders>
              <w:top w:val="single" w:sz="4" w:space="0" w:color="auto"/>
              <w:left w:val="single" w:sz="4" w:space="0" w:color="auto"/>
              <w:bottom w:val="single" w:sz="4" w:space="0" w:color="auto"/>
              <w:right w:val="single" w:sz="4" w:space="0" w:color="auto"/>
            </w:tcBorders>
          </w:tcPr>
          <w:p w14:paraId="015F9883" w14:textId="6E3F1084"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virtueel verzorgen van onderdelen van de </w:t>
            </w:r>
            <w:r w:rsidR="00433A15" w:rsidRPr="002F76B8">
              <w:rPr>
                <w:rFonts w:ascii="RijksoverheidSansHeading" w:hAnsi="RijksoverheidSansHeading"/>
                <w:bCs/>
                <w:spacing w:val="0"/>
                <w:sz w:val="20"/>
              </w:rPr>
              <w:t>I</w:t>
            </w:r>
            <w:r w:rsidRPr="002F76B8">
              <w:rPr>
                <w:rFonts w:ascii="RijksoverheidSansHeading" w:hAnsi="RijksoverheidSansHeading"/>
                <w:bCs/>
                <w:spacing w:val="0"/>
                <w:sz w:val="20"/>
              </w:rPr>
              <w:t xml:space="preserve">ncompany trainingen kan positief bijdragen aan het leerrendement, bijvoorbeeld door dit in aanvulling of ter voorbereiding op een fysieke </w:t>
            </w:r>
            <w:r w:rsidR="00433A15" w:rsidRPr="002F76B8">
              <w:rPr>
                <w:rFonts w:ascii="RijksoverheidSansHeading" w:hAnsi="RijksoverheidSansHeading"/>
                <w:bCs/>
                <w:spacing w:val="0"/>
                <w:sz w:val="20"/>
              </w:rPr>
              <w:t>I</w:t>
            </w:r>
            <w:r w:rsidRPr="002F76B8">
              <w:rPr>
                <w:rFonts w:ascii="RijksoverheidSansHeading" w:hAnsi="RijksoverheidSansHeading"/>
                <w:bCs/>
                <w:spacing w:val="0"/>
                <w:sz w:val="20"/>
              </w:rPr>
              <w:t xml:space="preserve">ncompany training te organiseren. </w:t>
            </w:r>
          </w:p>
        </w:tc>
      </w:tr>
      <w:tr w:rsidR="006C6A62" w:rsidRPr="002F76B8" w14:paraId="496EB72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F6DF0F9" w14:textId="39F5207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136</w:t>
            </w:r>
          </w:p>
        </w:tc>
        <w:tc>
          <w:tcPr>
            <w:tcW w:w="3207" w:type="dxa"/>
            <w:tcBorders>
              <w:top w:val="single" w:sz="4" w:space="0" w:color="auto"/>
              <w:left w:val="single" w:sz="4" w:space="0" w:color="auto"/>
              <w:bottom w:val="single" w:sz="4" w:space="0" w:color="auto"/>
              <w:right w:val="single" w:sz="4" w:space="0" w:color="auto"/>
            </w:tcBorders>
          </w:tcPr>
          <w:p w14:paraId="47C259C5" w14:textId="5F14395F"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3.2.3 Doorontwikkeling en Aanvullende nazorg</w:t>
            </w:r>
          </w:p>
        </w:tc>
        <w:tc>
          <w:tcPr>
            <w:tcW w:w="4110" w:type="dxa"/>
            <w:tcBorders>
              <w:top w:val="single" w:sz="4" w:space="0" w:color="auto"/>
              <w:left w:val="single" w:sz="4" w:space="0" w:color="auto"/>
              <w:bottom w:val="single" w:sz="4" w:space="0" w:color="auto"/>
              <w:right w:val="single" w:sz="4" w:space="0" w:color="auto"/>
            </w:tcBorders>
          </w:tcPr>
          <w:p w14:paraId="05FAC831" w14:textId="25E9E368"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Vorm van nazorg.</w:t>
            </w:r>
          </w:p>
        </w:tc>
        <w:tc>
          <w:tcPr>
            <w:tcW w:w="6667" w:type="dxa"/>
            <w:tcBorders>
              <w:top w:val="single" w:sz="4" w:space="0" w:color="auto"/>
              <w:left w:val="single" w:sz="4" w:space="0" w:color="auto"/>
              <w:bottom w:val="single" w:sz="4" w:space="0" w:color="auto"/>
              <w:right w:val="single" w:sz="4" w:space="0" w:color="auto"/>
            </w:tcBorders>
          </w:tcPr>
          <w:p w14:paraId="00DEA951" w14:textId="18C5C3D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In het kader vanuit efficiëntie doelstellingen: is het mogelijk om de doorontwikkeling en/of aanvullende zorg ook online/virtueel uit te voeren? Wij zien in transformaties die wij begeleiden, dat soortgelijke situaties van doorontwikkeling/nazorg efficiënt zijn op het moment dat ze online/virtueel worden uitgevoerd. Deze methode vermindert niet alleen reizen en locatiegebruik voor deelnemers, maar verlaagt ook de CO2-voetafdruk van het leermiddel.</w:t>
            </w:r>
          </w:p>
        </w:tc>
        <w:tc>
          <w:tcPr>
            <w:tcW w:w="7486" w:type="dxa"/>
            <w:tcBorders>
              <w:top w:val="single" w:sz="4" w:space="0" w:color="auto"/>
              <w:left w:val="single" w:sz="4" w:space="0" w:color="auto"/>
              <w:bottom w:val="single" w:sz="4" w:space="0" w:color="auto"/>
              <w:right w:val="single" w:sz="4" w:space="0" w:color="auto"/>
            </w:tcBorders>
          </w:tcPr>
          <w:p w14:paraId="79122DA9" w14:textId="79CF67CF" w:rsidR="00425E78"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kan efficiënt zijn om Aanvullende nazorg online/virtueel te verzorgen, maar dit is niet altijd het geval. De precieze behoefte die Deelnemende organisaties in de toekomst gaan hebben ten aanzien van </w:t>
            </w:r>
            <w:r w:rsidRPr="002F76B8">
              <w:rPr>
                <w:rFonts w:ascii="RijksoverheidSansHeading" w:hAnsi="RijksoverheidSansHeading"/>
                <w:sz w:val="20"/>
              </w:rPr>
              <w:t>Doorontwikkeling en Aanvullende nazorg</w:t>
            </w:r>
            <w:r w:rsidRPr="002F76B8">
              <w:rPr>
                <w:rFonts w:ascii="RijksoverheidSansHeading" w:hAnsi="RijksoverheidSansHeading"/>
                <w:bCs/>
                <w:spacing w:val="0"/>
                <w:sz w:val="20"/>
              </w:rPr>
              <w:t xml:space="preserve"> zijn onmogelijk te voorspellen. In de nadere offerteaanvraag zal de precieze behoefte door de Deelnemende organisatie kenbaar worden gemaakt.</w:t>
            </w:r>
          </w:p>
        </w:tc>
      </w:tr>
      <w:tr w:rsidR="006C6A62" w:rsidRPr="002F76B8" w14:paraId="334D48A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775948F" w14:textId="6D849C1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137</w:t>
            </w:r>
          </w:p>
        </w:tc>
        <w:tc>
          <w:tcPr>
            <w:tcW w:w="3207" w:type="dxa"/>
            <w:tcBorders>
              <w:top w:val="single" w:sz="4" w:space="0" w:color="auto"/>
              <w:left w:val="single" w:sz="4" w:space="0" w:color="auto"/>
              <w:bottom w:val="single" w:sz="4" w:space="0" w:color="auto"/>
              <w:right w:val="single" w:sz="4" w:space="0" w:color="auto"/>
            </w:tcBorders>
          </w:tcPr>
          <w:p w14:paraId="34D104AC" w14:textId="75F76F70"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3.2.4 Aanvullende werkvormen</w:t>
            </w:r>
          </w:p>
        </w:tc>
        <w:tc>
          <w:tcPr>
            <w:tcW w:w="4110" w:type="dxa"/>
            <w:tcBorders>
              <w:top w:val="single" w:sz="4" w:space="0" w:color="auto"/>
              <w:left w:val="single" w:sz="4" w:space="0" w:color="auto"/>
              <w:bottom w:val="single" w:sz="4" w:space="0" w:color="auto"/>
              <w:right w:val="single" w:sz="4" w:space="0" w:color="auto"/>
            </w:tcBorders>
          </w:tcPr>
          <w:p w14:paraId="51AD0257" w14:textId="307B157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E-</w:t>
            </w:r>
            <w:proofErr w:type="spellStart"/>
            <w:r w:rsidRPr="002F76B8">
              <w:rPr>
                <w:rFonts w:ascii="RijksoverheidSansHeading" w:hAnsi="RijksoverheidSansHeading"/>
                <w:sz w:val="20"/>
              </w:rPr>
              <w:t>Learnings</w:t>
            </w:r>
            <w:proofErr w:type="spellEnd"/>
            <w:r w:rsidRPr="002F76B8">
              <w:rPr>
                <w:rFonts w:ascii="RijksoverheidSansHeading" w:hAnsi="RijksoverheidSansHeading"/>
                <w:sz w:val="20"/>
              </w:rPr>
              <w:t xml:space="preserve"> en </w:t>
            </w:r>
            <w:proofErr w:type="spellStart"/>
            <w:r w:rsidRPr="002F76B8">
              <w:rPr>
                <w:rFonts w:ascii="RijksoverheidSansHeading" w:hAnsi="RijksoverheidSansHeading"/>
                <w:sz w:val="20"/>
              </w:rPr>
              <w:t>Videolearning</w:t>
            </w:r>
            <w:proofErr w:type="spellEnd"/>
            <w:r w:rsidRPr="002F76B8">
              <w:rPr>
                <w:rFonts w:ascii="RijksoverheidSansHeading" w:hAnsi="RijksoverheidSansHeading"/>
                <w:sz w:val="20"/>
              </w:rPr>
              <w:t>.</w:t>
            </w:r>
          </w:p>
        </w:tc>
        <w:tc>
          <w:tcPr>
            <w:tcW w:w="6667" w:type="dxa"/>
            <w:tcBorders>
              <w:top w:val="single" w:sz="4" w:space="0" w:color="auto"/>
              <w:left w:val="single" w:sz="4" w:space="0" w:color="auto"/>
              <w:bottom w:val="single" w:sz="4" w:space="0" w:color="auto"/>
              <w:right w:val="single" w:sz="4" w:space="0" w:color="auto"/>
            </w:tcBorders>
          </w:tcPr>
          <w:p w14:paraId="753FA4DC" w14:textId="7CF296B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Wat is volgens aanbestedende dienst het verschil tussen e-</w:t>
            </w:r>
            <w:proofErr w:type="spellStart"/>
            <w:r w:rsidRPr="002F76B8">
              <w:rPr>
                <w:rFonts w:ascii="RijksoverheidSansHeading" w:hAnsi="RijksoverheidSansHeading"/>
                <w:sz w:val="20"/>
              </w:rPr>
              <w:t>learning</w:t>
            </w:r>
            <w:proofErr w:type="spellEnd"/>
            <w:r w:rsidRPr="002F76B8">
              <w:rPr>
                <w:rFonts w:ascii="RijksoverheidSansHeading" w:hAnsi="RijksoverheidSansHeading"/>
                <w:sz w:val="20"/>
              </w:rPr>
              <w:t xml:space="preserve"> en </w:t>
            </w:r>
            <w:proofErr w:type="spellStart"/>
            <w:r w:rsidRPr="002F76B8">
              <w:rPr>
                <w:rFonts w:ascii="RijksoverheidSansHeading" w:hAnsi="RijksoverheidSansHeading"/>
                <w:sz w:val="20"/>
              </w:rPr>
              <w:t>videolearning</w:t>
            </w:r>
            <w:proofErr w:type="spellEnd"/>
            <w:r w:rsidRPr="002F76B8">
              <w:rPr>
                <w:rFonts w:ascii="RijksoverheidSansHeading" w:hAnsi="RijksoverheidSansHeading"/>
                <w:sz w:val="20"/>
              </w:rPr>
              <w:t>? Wij zien meerdere definities in de markt voor deze terminologie.</w:t>
            </w:r>
          </w:p>
        </w:tc>
        <w:tc>
          <w:tcPr>
            <w:tcW w:w="7486" w:type="dxa"/>
            <w:tcBorders>
              <w:top w:val="single" w:sz="4" w:space="0" w:color="auto"/>
              <w:left w:val="single" w:sz="4" w:space="0" w:color="auto"/>
              <w:bottom w:val="single" w:sz="4" w:space="0" w:color="auto"/>
              <w:right w:val="single" w:sz="4" w:space="0" w:color="auto"/>
            </w:tcBorders>
          </w:tcPr>
          <w:p w14:paraId="1E60CD7C" w14:textId="21C8EFBD" w:rsidR="006C6A62" w:rsidRPr="002F76B8" w:rsidRDefault="006C6A62" w:rsidP="00DE5E0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Een e-learning is een online training die de </w:t>
            </w:r>
            <w:r w:rsidR="00433A15" w:rsidRPr="002F76B8">
              <w:rPr>
                <w:rFonts w:ascii="RijksoverheidSansHeading" w:hAnsi="RijksoverheidSansHeading"/>
                <w:bCs/>
                <w:spacing w:val="0"/>
                <w:sz w:val="20"/>
              </w:rPr>
              <w:t>C</w:t>
            </w:r>
            <w:r w:rsidRPr="002F76B8">
              <w:rPr>
                <w:rFonts w:ascii="RijksoverheidSansHeading" w:hAnsi="RijksoverheidSansHeading"/>
                <w:bCs/>
                <w:spacing w:val="0"/>
                <w:sz w:val="20"/>
              </w:rPr>
              <w:t xml:space="preserve">ursist zelfstandig, plaats- en tijdsonafhankelijk kan doorlopen. Een e-learning kent verschillende verschijningsvormen, methodieken, doorlooptijd en ook de toetsingsvorm verschilt van e-learning tot e-learning. Wel is kenmerkend voor een e-learning dat deze geautomatiseerd en zonder tussenkomst van een trainer/docent uitgevoerd kan worden door de </w:t>
            </w:r>
            <w:r w:rsidR="00485A32" w:rsidRPr="002F76B8">
              <w:rPr>
                <w:rFonts w:ascii="RijksoverheidSansHeading" w:hAnsi="RijksoverheidSansHeading"/>
                <w:bCs/>
                <w:spacing w:val="0"/>
                <w:sz w:val="20"/>
              </w:rPr>
              <w:t>C</w:t>
            </w:r>
            <w:r w:rsidRPr="002F76B8">
              <w:rPr>
                <w:rFonts w:ascii="RijksoverheidSansHeading" w:hAnsi="RijksoverheidSansHeading"/>
                <w:bCs/>
                <w:spacing w:val="0"/>
                <w:sz w:val="20"/>
              </w:rPr>
              <w:t xml:space="preserve">ursist, onafhankelijk van de locatie en tijd. Directe interactie tussen de </w:t>
            </w:r>
            <w:r w:rsidR="00433A15" w:rsidRPr="002F76B8">
              <w:rPr>
                <w:rFonts w:ascii="RijksoverheidSansHeading" w:hAnsi="RijksoverheidSansHeading"/>
                <w:bCs/>
                <w:spacing w:val="0"/>
                <w:sz w:val="20"/>
              </w:rPr>
              <w:t xml:space="preserve">Cursist </w:t>
            </w:r>
            <w:r w:rsidRPr="002F76B8">
              <w:rPr>
                <w:rFonts w:ascii="RijksoverheidSansHeading" w:hAnsi="RijksoverheidSansHeading"/>
                <w:bCs/>
                <w:spacing w:val="0"/>
                <w:sz w:val="20"/>
              </w:rPr>
              <w:t xml:space="preserve">en de </w:t>
            </w:r>
            <w:r w:rsidR="00433A15" w:rsidRPr="002F76B8">
              <w:rPr>
                <w:rFonts w:ascii="RijksoverheidSansHeading" w:hAnsi="RijksoverheidSansHeading"/>
                <w:bCs/>
                <w:spacing w:val="0"/>
                <w:sz w:val="20"/>
              </w:rPr>
              <w:t xml:space="preserve">Opdrachtnemer </w:t>
            </w:r>
            <w:r w:rsidRPr="002F76B8">
              <w:rPr>
                <w:rFonts w:ascii="RijksoverheidSansHeading" w:hAnsi="RijksoverheidSansHeading"/>
                <w:bCs/>
                <w:spacing w:val="0"/>
                <w:sz w:val="20"/>
              </w:rPr>
              <w:t xml:space="preserve">(danwel trainer/docent) is niet mogelijk, echter kan de </w:t>
            </w:r>
            <w:r w:rsidR="00433A15" w:rsidRPr="002F76B8">
              <w:rPr>
                <w:rFonts w:ascii="RijksoverheidSansHeading" w:hAnsi="RijksoverheidSansHeading"/>
                <w:bCs/>
                <w:spacing w:val="0"/>
                <w:sz w:val="20"/>
              </w:rPr>
              <w:t xml:space="preserve">Cursist </w:t>
            </w:r>
            <w:r w:rsidRPr="002F76B8">
              <w:rPr>
                <w:rFonts w:ascii="RijksoverheidSansHeading" w:hAnsi="RijksoverheidSansHeading"/>
                <w:bCs/>
                <w:spacing w:val="0"/>
                <w:sz w:val="20"/>
              </w:rPr>
              <w:t xml:space="preserve">vaak wel vragen/opmerkingen stellen aan de </w:t>
            </w:r>
            <w:r w:rsidR="00433A15" w:rsidRPr="002F76B8">
              <w:rPr>
                <w:rFonts w:ascii="RijksoverheidSansHeading" w:hAnsi="RijksoverheidSansHeading"/>
                <w:bCs/>
                <w:spacing w:val="0"/>
                <w:sz w:val="20"/>
              </w:rPr>
              <w:t>Opdrachtnemer</w:t>
            </w:r>
            <w:r w:rsidRPr="002F76B8">
              <w:rPr>
                <w:rFonts w:ascii="RijksoverheidSansHeading" w:hAnsi="RijksoverheidSansHeading"/>
                <w:bCs/>
                <w:spacing w:val="0"/>
                <w:sz w:val="20"/>
              </w:rPr>
              <w:t>.</w:t>
            </w:r>
          </w:p>
          <w:p w14:paraId="02B7C473" w14:textId="77777777" w:rsidR="006C6A62" w:rsidRPr="002F76B8" w:rsidRDefault="006C6A62" w:rsidP="00DE5E01">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5A48349" w14:textId="61B58198" w:rsidR="006C6A62" w:rsidRPr="002F76B8" w:rsidRDefault="00425E78" w:rsidP="00DE5E0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Een video-learning betreft doorgaans een korte leerinterventie van enkele minuten waarin met behulp van beeld en audio (een video) een bepaald onderwerp of IV-/ICT systeem wordt uitgelegd. Een video-learning varieert in tijd, en is plaats- en tijdonafhankelijk af te spelen door de </w:t>
            </w:r>
            <w:r w:rsidR="00485A32" w:rsidRPr="002F76B8">
              <w:rPr>
                <w:rFonts w:ascii="RijksoverheidSansHeading" w:hAnsi="RijksoverheidSansHeading"/>
                <w:bCs/>
                <w:spacing w:val="0"/>
                <w:sz w:val="20"/>
              </w:rPr>
              <w:t>C</w:t>
            </w:r>
            <w:r w:rsidRPr="002F76B8">
              <w:rPr>
                <w:rFonts w:ascii="RijksoverheidSansHeading" w:hAnsi="RijksoverheidSansHeading"/>
                <w:bCs/>
                <w:spacing w:val="0"/>
                <w:sz w:val="20"/>
              </w:rPr>
              <w:t xml:space="preserve">ursist. Directe interactie tussen de </w:t>
            </w:r>
            <w:r w:rsidR="00485A32" w:rsidRPr="002F76B8">
              <w:rPr>
                <w:rFonts w:ascii="RijksoverheidSansHeading" w:hAnsi="RijksoverheidSansHeading"/>
                <w:bCs/>
                <w:spacing w:val="0"/>
                <w:sz w:val="20"/>
              </w:rPr>
              <w:t>C</w:t>
            </w:r>
            <w:r w:rsidRPr="002F76B8">
              <w:rPr>
                <w:rFonts w:ascii="RijksoverheidSansHeading" w:hAnsi="RijksoverheidSansHeading"/>
                <w:bCs/>
                <w:spacing w:val="0"/>
                <w:sz w:val="20"/>
              </w:rPr>
              <w:t xml:space="preserve">ursist en de </w:t>
            </w:r>
            <w:r w:rsidR="00485A32" w:rsidRPr="002F76B8">
              <w:rPr>
                <w:rFonts w:ascii="RijksoverheidSansHeading" w:hAnsi="RijksoverheidSansHeading"/>
                <w:bCs/>
                <w:spacing w:val="0"/>
                <w:sz w:val="20"/>
              </w:rPr>
              <w:t>O</w:t>
            </w:r>
            <w:r w:rsidRPr="002F76B8">
              <w:rPr>
                <w:rFonts w:ascii="RijksoverheidSansHeading" w:hAnsi="RijksoverheidSansHeading"/>
                <w:bCs/>
                <w:spacing w:val="0"/>
                <w:sz w:val="20"/>
              </w:rPr>
              <w:t xml:space="preserve">pdrachtnemer (danwel trainer/docent) is niet mogelijk, echter kan de </w:t>
            </w:r>
            <w:r w:rsidR="00485A32" w:rsidRPr="002F76B8">
              <w:rPr>
                <w:rFonts w:ascii="RijksoverheidSansHeading" w:hAnsi="RijksoverheidSansHeading"/>
                <w:bCs/>
                <w:spacing w:val="0"/>
                <w:sz w:val="20"/>
              </w:rPr>
              <w:t>C</w:t>
            </w:r>
            <w:r w:rsidRPr="002F76B8">
              <w:rPr>
                <w:rFonts w:ascii="RijksoverheidSansHeading" w:hAnsi="RijksoverheidSansHeading"/>
                <w:bCs/>
                <w:spacing w:val="0"/>
                <w:sz w:val="20"/>
              </w:rPr>
              <w:t xml:space="preserve">ursist vaak wel vragen/opmerkingen stellen aan de </w:t>
            </w:r>
            <w:r w:rsidR="00433A15" w:rsidRPr="002F76B8">
              <w:rPr>
                <w:rFonts w:ascii="RijksoverheidSansHeading" w:hAnsi="RijksoverheidSansHeading"/>
                <w:bCs/>
                <w:spacing w:val="0"/>
                <w:sz w:val="20"/>
              </w:rPr>
              <w:t>Opdrachtnemer</w:t>
            </w:r>
            <w:r w:rsidRPr="002F76B8">
              <w:rPr>
                <w:rFonts w:ascii="RijksoverheidSansHeading" w:hAnsi="RijksoverheidSansHeading"/>
                <w:bCs/>
                <w:spacing w:val="0"/>
                <w:sz w:val="20"/>
              </w:rPr>
              <w:t xml:space="preserve">. </w:t>
            </w:r>
          </w:p>
        </w:tc>
      </w:tr>
      <w:tr w:rsidR="006C6A62" w:rsidRPr="002F76B8" w14:paraId="4988974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6E842C6" w14:textId="0FBB2C5C"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138</w:t>
            </w:r>
          </w:p>
        </w:tc>
        <w:tc>
          <w:tcPr>
            <w:tcW w:w="3207" w:type="dxa"/>
            <w:tcBorders>
              <w:top w:val="single" w:sz="4" w:space="0" w:color="auto"/>
              <w:left w:val="single" w:sz="4" w:space="0" w:color="auto"/>
              <w:bottom w:val="single" w:sz="4" w:space="0" w:color="auto"/>
              <w:right w:val="single" w:sz="4" w:space="0" w:color="auto"/>
            </w:tcBorders>
          </w:tcPr>
          <w:p w14:paraId="07566A31" w14:textId="018C142B"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3.3  Out-of-scope</w:t>
            </w:r>
          </w:p>
        </w:tc>
        <w:tc>
          <w:tcPr>
            <w:tcW w:w="4110" w:type="dxa"/>
            <w:tcBorders>
              <w:top w:val="single" w:sz="4" w:space="0" w:color="auto"/>
              <w:left w:val="single" w:sz="4" w:space="0" w:color="auto"/>
              <w:bottom w:val="single" w:sz="4" w:space="0" w:color="auto"/>
              <w:right w:val="single" w:sz="4" w:space="0" w:color="auto"/>
            </w:tcBorders>
          </w:tcPr>
          <w:p w14:paraId="19349F7D" w14:textId="75EE5F8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Referentie naar nieuwe aanbesteding: IUC23-762.</w:t>
            </w:r>
          </w:p>
        </w:tc>
        <w:tc>
          <w:tcPr>
            <w:tcW w:w="6667" w:type="dxa"/>
            <w:tcBorders>
              <w:top w:val="single" w:sz="4" w:space="0" w:color="auto"/>
              <w:left w:val="single" w:sz="4" w:space="0" w:color="auto"/>
              <w:bottom w:val="single" w:sz="4" w:space="0" w:color="auto"/>
              <w:right w:val="single" w:sz="4" w:space="0" w:color="auto"/>
            </w:tcBorders>
          </w:tcPr>
          <w:p w14:paraId="12D72F0B" w14:textId="54D2C64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Wanneer zal de IUC23-762 gepubliceerd worden?</w:t>
            </w:r>
          </w:p>
        </w:tc>
        <w:tc>
          <w:tcPr>
            <w:tcW w:w="7486" w:type="dxa"/>
            <w:tcBorders>
              <w:top w:val="single" w:sz="4" w:space="0" w:color="auto"/>
              <w:left w:val="single" w:sz="4" w:space="0" w:color="auto"/>
              <w:bottom w:val="single" w:sz="4" w:space="0" w:color="auto"/>
              <w:right w:val="single" w:sz="4" w:space="0" w:color="auto"/>
            </w:tcBorders>
          </w:tcPr>
          <w:p w14:paraId="0382EBC8" w14:textId="22D6AC3D"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98. </w:t>
            </w:r>
          </w:p>
          <w:p w14:paraId="6434680D"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10998FD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81FA555" w14:textId="3E858E4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139</w:t>
            </w:r>
          </w:p>
        </w:tc>
        <w:tc>
          <w:tcPr>
            <w:tcW w:w="3207" w:type="dxa"/>
            <w:tcBorders>
              <w:top w:val="single" w:sz="4" w:space="0" w:color="auto"/>
              <w:left w:val="single" w:sz="4" w:space="0" w:color="auto"/>
              <w:bottom w:val="single" w:sz="4" w:space="0" w:color="auto"/>
              <w:right w:val="single" w:sz="4" w:space="0" w:color="auto"/>
            </w:tcBorders>
          </w:tcPr>
          <w:p w14:paraId="11166601" w14:textId="350EA00A"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2353E9B7" w14:textId="0D1E6339"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De prijs van een incompany training mag maximaal 7 keer de waarde van een catalogusprijs van een open aanbod training hebben.</w:t>
            </w:r>
          </w:p>
        </w:tc>
        <w:tc>
          <w:tcPr>
            <w:tcW w:w="6667" w:type="dxa"/>
            <w:tcBorders>
              <w:top w:val="single" w:sz="4" w:space="0" w:color="auto"/>
              <w:left w:val="single" w:sz="4" w:space="0" w:color="auto"/>
              <w:bottom w:val="single" w:sz="4" w:space="0" w:color="auto"/>
              <w:right w:val="single" w:sz="4" w:space="0" w:color="auto"/>
            </w:tcBorders>
          </w:tcPr>
          <w:p w14:paraId="6539D18B" w14:textId="61D12F09"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Deze eis maakt het aanbieden van gecertificeerde trainingen waarbij per deelnemer kosten worden afgedragen minder aantrekkelijk voor incompany trainingen. Zijn er mogelijkheden om prijzen exclusief certificeringskosten te benoemen voor incompany trainingen?</w:t>
            </w:r>
          </w:p>
        </w:tc>
        <w:tc>
          <w:tcPr>
            <w:tcW w:w="7486" w:type="dxa"/>
            <w:tcBorders>
              <w:top w:val="single" w:sz="4" w:space="0" w:color="auto"/>
              <w:left w:val="single" w:sz="4" w:space="0" w:color="auto"/>
              <w:bottom w:val="single" w:sz="4" w:space="0" w:color="auto"/>
              <w:right w:val="single" w:sz="4" w:space="0" w:color="auto"/>
            </w:tcBorders>
          </w:tcPr>
          <w:p w14:paraId="6CDA6197" w14:textId="3815A0D9" w:rsidR="00DE5E01" w:rsidRPr="002F76B8" w:rsidRDefault="00DE5E01" w:rsidP="00DE5E0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113. </w:t>
            </w:r>
          </w:p>
          <w:p w14:paraId="7628A6F2" w14:textId="0816C6EF"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2D5ED55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E311E86" w14:textId="223EA39D"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140</w:t>
            </w:r>
          </w:p>
        </w:tc>
        <w:tc>
          <w:tcPr>
            <w:tcW w:w="3207" w:type="dxa"/>
            <w:tcBorders>
              <w:top w:val="single" w:sz="4" w:space="0" w:color="auto"/>
              <w:left w:val="single" w:sz="4" w:space="0" w:color="auto"/>
              <w:bottom w:val="single" w:sz="4" w:space="0" w:color="auto"/>
              <w:right w:val="single" w:sz="4" w:space="0" w:color="auto"/>
            </w:tcBorders>
          </w:tcPr>
          <w:p w14:paraId="6D6CE394" w14:textId="3106685A"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5.1.1  De Superformule</w:t>
            </w:r>
          </w:p>
        </w:tc>
        <w:tc>
          <w:tcPr>
            <w:tcW w:w="4110" w:type="dxa"/>
            <w:tcBorders>
              <w:top w:val="single" w:sz="4" w:space="0" w:color="auto"/>
              <w:left w:val="single" w:sz="4" w:space="0" w:color="auto"/>
              <w:bottom w:val="single" w:sz="4" w:space="0" w:color="auto"/>
              <w:right w:val="single" w:sz="4" w:space="0" w:color="auto"/>
            </w:tcBorders>
          </w:tcPr>
          <w:p w14:paraId="056389FF" w14:textId="5DDE16B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In tabblad Prijzenblad moet op de totaalraming een kortingspercentage worden gegeven. </w:t>
            </w:r>
          </w:p>
        </w:tc>
        <w:tc>
          <w:tcPr>
            <w:tcW w:w="6667" w:type="dxa"/>
            <w:tcBorders>
              <w:top w:val="single" w:sz="4" w:space="0" w:color="auto"/>
              <w:left w:val="single" w:sz="4" w:space="0" w:color="auto"/>
              <w:bottom w:val="single" w:sz="4" w:space="0" w:color="auto"/>
              <w:right w:val="single" w:sz="4" w:space="0" w:color="auto"/>
            </w:tcBorders>
          </w:tcPr>
          <w:p w14:paraId="56B1BE66" w14:textId="2C1B4CE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Dit kortingspercentage is alleen op de totaalraming waardoor geen zicht kan worden gegeven op de hoeveelheid afname voor deze prijs. Een prijs per trainingsdag op incompany trainingen en een prijs per deelnemer per trainingsdag op open aanbod trainingen zou indicatief kunnen aantonen wat de volumes zijn die een Opdrachtnemer kan leveren voor deze prijs.</w:t>
            </w:r>
          </w:p>
        </w:tc>
        <w:tc>
          <w:tcPr>
            <w:tcW w:w="7486" w:type="dxa"/>
            <w:tcBorders>
              <w:top w:val="single" w:sz="4" w:space="0" w:color="auto"/>
              <w:left w:val="single" w:sz="4" w:space="0" w:color="auto"/>
              <w:bottom w:val="single" w:sz="4" w:space="0" w:color="auto"/>
              <w:right w:val="single" w:sz="4" w:space="0" w:color="auto"/>
            </w:tcBorders>
          </w:tcPr>
          <w:p w14:paraId="7BE222D2" w14:textId="092C7EE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Het is op voorhand niet mogelijk voor aanbestedende dienst om de aantallen per prijsonderdeel weer te geven, omdat het aanbod in de markt en de prijzen van de verschillende trainingen enorm variëren en bovendien kunnen wijzigen gedurende de looptijd van de Raamovereenkomst. Zie ook §3.5 van het Beschrijvend document. Wel is door aanbestedende dienst per prijsonderdeel een weging toegekend aan de verschillende prijsonderdelen, waardoor per prijsonderdeel een indicatief afnamevolume is uitgerekend. Binnen deze afnamevolumes kunnen inschrijvers een inschatting maken van de trainingsvolumes, bijvoorbeeld door de gemiddelde trainingsprijs van uw trainings-catalogus als uitgangspunt te nemen.</w:t>
            </w:r>
          </w:p>
        </w:tc>
      </w:tr>
      <w:tr w:rsidR="006C6A62" w:rsidRPr="002F76B8" w14:paraId="760CBF5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A2B389C" w14:textId="1B9D646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141</w:t>
            </w:r>
          </w:p>
        </w:tc>
        <w:tc>
          <w:tcPr>
            <w:tcW w:w="3207" w:type="dxa"/>
            <w:tcBorders>
              <w:top w:val="single" w:sz="4" w:space="0" w:color="auto"/>
              <w:left w:val="single" w:sz="4" w:space="0" w:color="auto"/>
              <w:bottom w:val="single" w:sz="4" w:space="0" w:color="auto"/>
              <w:right w:val="single" w:sz="4" w:space="0" w:color="auto"/>
            </w:tcBorders>
          </w:tcPr>
          <w:p w14:paraId="57276F85" w14:textId="2E61A6D0"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5.2  Wensen</w:t>
            </w:r>
          </w:p>
        </w:tc>
        <w:tc>
          <w:tcPr>
            <w:tcW w:w="4110" w:type="dxa"/>
            <w:tcBorders>
              <w:top w:val="single" w:sz="4" w:space="0" w:color="auto"/>
              <w:left w:val="single" w:sz="4" w:space="0" w:color="auto"/>
              <w:bottom w:val="single" w:sz="4" w:space="0" w:color="auto"/>
              <w:right w:val="single" w:sz="4" w:space="0" w:color="auto"/>
            </w:tcBorders>
          </w:tcPr>
          <w:p w14:paraId="1EEE19A9" w14:textId="7349472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"Tijdens de uitvoering wordt expliciet getoetst of de Opdrachtnemer ook daadwerkelijk de gedane toezeggingen toekomt".</w:t>
            </w:r>
          </w:p>
        </w:tc>
        <w:tc>
          <w:tcPr>
            <w:tcW w:w="6667" w:type="dxa"/>
            <w:tcBorders>
              <w:top w:val="single" w:sz="4" w:space="0" w:color="auto"/>
              <w:left w:val="single" w:sz="4" w:space="0" w:color="auto"/>
              <w:bottom w:val="single" w:sz="4" w:space="0" w:color="auto"/>
              <w:right w:val="single" w:sz="4" w:space="0" w:color="auto"/>
            </w:tcBorders>
          </w:tcPr>
          <w:p w14:paraId="2F5B21CA" w14:textId="5D3CDD2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Wij willen graag adviseren op voorhand gronding te toetsten. Het is geen geheim dat partijen vanuit de verkopende positie zich dikwijls beter voordoen dan dat zij daadwerkelijk kunnen waarmaken. Wij willen adviseren het referenten onderzoek uit te breiden waarbij inschrijvende partij dient te bewijzen dat er voldaan kan worden aan de schaalgrootte van de uitvraag van deze aanbesteding. Ons advies zou zijn om een omschrijving van de activiteiten uit te vragen en een contactpersoon toe te voegen die ook daadwerkelijk benaderd dient te worden om de toetsing uit te voeren. Deze aanpak wordt op dit moment in een vergelijkbare aanbesteding ook succesvol toegepast. Op verzoek kan opdrachtnemer deze toelichten. Wij merken dat de antwoorden op de wensen (of soortgelijke benaming in andere huidige aanbestedingen) een kwestie is van een heel goed antwoord formuleren, maar niet direct iets zegt waartoe de Opdrachtnemer toe in staat is. Referenten kunnen dit wel in combinatie met een duidelijke omschrijving van datgeen de Opdrachtnemer uitvoert. </w:t>
            </w:r>
          </w:p>
        </w:tc>
        <w:tc>
          <w:tcPr>
            <w:tcW w:w="7486" w:type="dxa"/>
            <w:tcBorders>
              <w:top w:val="single" w:sz="4" w:space="0" w:color="auto"/>
              <w:left w:val="single" w:sz="4" w:space="0" w:color="auto"/>
              <w:bottom w:val="single" w:sz="4" w:space="0" w:color="auto"/>
              <w:right w:val="single" w:sz="4" w:space="0" w:color="auto"/>
            </w:tcBorders>
          </w:tcPr>
          <w:p w14:paraId="0B0C4BBE" w14:textId="380A7298"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Bedankt voor het meedenken en uw advies, hier wordt echter al in voorzien. In Bijlage C (Geschiktheid – kerncompetenties) moeten inschrijvers per thema motiveren welke trainingen zij hebben uitgevoerd als </w:t>
            </w:r>
            <w:r w:rsidR="00485A32" w:rsidRPr="002F76B8">
              <w:rPr>
                <w:rFonts w:ascii="RijksoverheidSansHeading" w:hAnsi="RijksoverheidSansHeading"/>
                <w:bCs/>
                <w:spacing w:val="0"/>
                <w:sz w:val="20"/>
              </w:rPr>
              <w:t xml:space="preserve">Open </w:t>
            </w:r>
            <w:r w:rsidRPr="002F76B8">
              <w:rPr>
                <w:rFonts w:ascii="RijksoverheidSansHeading" w:hAnsi="RijksoverheidSansHeading"/>
                <w:bCs/>
                <w:spacing w:val="0"/>
                <w:sz w:val="20"/>
              </w:rPr>
              <w:t xml:space="preserve">aanbod training (kerncompetentie 1), en welke als </w:t>
            </w:r>
            <w:r w:rsidR="00485A32" w:rsidRPr="002F76B8">
              <w:rPr>
                <w:rFonts w:ascii="RijksoverheidSansHeading" w:hAnsi="RijksoverheidSansHeading"/>
                <w:bCs/>
                <w:spacing w:val="0"/>
                <w:sz w:val="20"/>
              </w:rPr>
              <w:t>I</w:t>
            </w:r>
            <w:r w:rsidRPr="002F76B8">
              <w:rPr>
                <w:rFonts w:ascii="RijksoverheidSansHeading" w:hAnsi="RijksoverheidSansHeading"/>
                <w:bCs/>
                <w:spacing w:val="0"/>
                <w:sz w:val="20"/>
              </w:rPr>
              <w:t xml:space="preserve">ncompany training (kerncompetentie 2). Daarnaast moeten inschrijvers motiveren waarom de opgegeven training voldoet aan de perceelindeling (Bijlage 1). </w:t>
            </w:r>
          </w:p>
          <w:p w14:paraId="71C26EDE"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562C2177" w14:textId="2279C40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verificatie van de opgegeven ervaring verschilt per kerncompetentie. Bij kerncompetentie 1 is het onmogelijk om de opgegeven ervaring te toetsen bij de referenten, omdat dit gaat over </w:t>
            </w:r>
            <w:r w:rsidR="00485A32" w:rsidRPr="002F76B8">
              <w:rPr>
                <w:rFonts w:ascii="RijksoverheidSansHeading" w:hAnsi="RijksoverheidSansHeading"/>
                <w:bCs/>
                <w:spacing w:val="0"/>
                <w:sz w:val="20"/>
              </w:rPr>
              <w:t xml:space="preserve">Open </w:t>
            </w:r>
            <w:r w:rsidRPr="002F76B8">
              <w:rPr>
                <w:rFonts w:ascii="RijksoverheidSansHeading" w:hAnsi="RijksoverheidSansHeading"/>
                <w:bCs/>
                <w:spacing w:val="0"/>
                <w:sz w:val="20"/>
              </w:rPr>
              <w:t xml:space="preserve">aanbod trainingen en dus individuele </w:t>
            </w:r>
            <w:r w:rsidR="00485A32" w:rsidRPr="002F76B8">
              <w:rPr>
                <w:rFonts w:ascii="RijksoverheidSansHeading" w:hAnsi="RijksoverheidSansHeading"/>
                <w:bCs/>
                <w:spacing w:val="0"/>
                <w:sz w:val="20"/>
              </w:rPr>
              <w:t>C</w:t>
            </w:r>
            <w:r w:rsidRPr="002F76B8">
              <w:rPr>
                <w:rFonts w:ascii="RijksoverheidSansHeading" w:hAnsi="RijksoverheidSansHeading"/>
                <w:bCs/>
                <w:spacing w:val="0"/>
                <w:sz w:val="20"/>
              </w:rPr>
              <w:t xml:space="preserve">ursisten. Daarom wordt de opgegeven ervaring bij kerncompetentie 1 getoetst aan de hand van de (i) trainingscatalogus of website van inschrijver en (ii) </w:t>
            </w:r>
            <w:r w:rsidR="00485A32" w:rsidRPr="002F76B8">
              <w:rPr>
                <w:rFonts w:ascii="RijksoverheidSansHeading" w:hAnsi="RijksoverheidSansHeading"/>
                <w:bCs/>
                <w:spacing w:val="0"/>
                <w:sz w:val="20"/>
              </w:rPr>
              <w:t xml:space="preserve">digitale </w:t>
            </w:r>
            <w:r w:rsidRPr="002F76B8">
              <w:rPr>
                <w:rFonts w:ascii="RijksoverheidSansHeading" w:hAnsi="RijksoverheidSansHeading"/>
                <w:bCs/>
                <w:spacing w:val="0"/>
                <w:sz w:val="20"/>
              </w:rPr>
              <w:t xml:space="preserve">trainingsinformatie inclusief prijzen. Ten aanzien van kerncompetentie 2 dienen inschrijvers in Bijlage C (Geschiktheid – kerncompetenties) de contactgegevens te overleggen van de contactpersoon van hun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 xml:space="preserve">gever (c.q. referent) waar zij deze ervaring hebben opgedaan. </w:t>
            </w:r>
            <w:r w:rsidR="00485A32" w:rsidRPr="002F76B8">
              <w:rPr>
                <w:rFonts w:ascii="RijksoverheidSansHeading" w:hAnsi="RijksoverheidSansHeading"/>
                <w:bCs/>
                <w:spacing w:val="0"/>
                <w:sz w:val="20"/>
              </w:rPr>
              <w:t>Hierdoor</w:t>
            </w:r>
            <w:r w:rsidRPr="002F76B8">
              <w:rPr>
                <w:rFonts w:ascii="RijksoverheidSansHeading" w:hAnsi="RijksoverheidSansHeading"/>
                <w:bCs/>
                <w:spacing w:val="0"/>
                <w:sz w:val="20"/>
              </w:rPr>
              <w:t xml:space="preserve"> heeft de aanbestedende dienst de mogelijkheid om de referenten te benaderen ter verificatie van de opgegeven ervaring.</w:t>
            </w:r>
          </w:p>
        </w:tc>
      </w:tr>
      <w:tr w:rsidR="006C6A62" w:rsidRPr="002F76B8" w14:paraId="52AE351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214BEF9" w14:textId="094ED90B"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142</w:t>
            </w:r>
          </w:p>
        </w:tc>
        <w:tc>
          <w:tcPr>
            <w:tcW w:w="3207" w:type="dxa"/>
            <w:tcBorders>
              <w:top w:val="single" w:sz="4" w:space="0" w:color="auto"/>
              <w:left w:val="single" w:sz="4" w:space="0" w:color="auto"/>
              <w:bottom w:val="single" w:sz="4" w:space="0" w:color="auto"/>
              <w:right w:val="single" w:sz="4" w:space="0" w:color="auto"/>
            </w:tcBorders>
          </w:tcPr>
          <w:p w14:paraId="50EF3EFB" w14:textId="02FDA7A5"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5.2  Wensen</w:t>
            </w:r>
          </w:p>
        </w:tc>
        <w:tc>
          <w:tcPr>
            <w:tcW w:w="4110" w:type="dxa"/>
            <w:tcBorders>
              <w:top w:val="single" w:sz="4" w:space="0" w:color="auto"/>
              <w:left w:val="single" w:sz="4" w:space="0" w:color="auto"/>
              <w:bottom w:val="single" w:sz="4" w:space="0" w:color="auto"/>
              <w:right w:val="single" w:sz="4" w:space="0" w:color="auto"/>
            </w:tcBorders>
          </w:tcPr>
          <w:p w14:paraId="05500BF0" w14:textId="5815236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"Tijdens de uitvoering wordt expliciet getoetst of de Opdrachtnemer ook daadwerkelijk de gedane toezeggingen toekomt".</w:t>
            </w:r>
          </w:p>
        </w:tc>
        <w:tc>
          <w:tcPr>
            <w:tcW w:w="6667" w:type="dxa"/>
            <w:tcBorders>
              <w:top w:val="single" w:sz="4" w:space="0" w:color="auto"/>
              <w:left w:val="single" w:sz="4" w:space="0" w:color="auto"/>
              <w:bottom w:val="single" w:sz="4" w:space="0" w:color="auto"/>
              <w:right w:val="single" w:sz="4" w:space="0" w:color="auto"/>
            </w:tcBorders>
          </w:tcPr>
          <w:p w14:paraId="6AE6A71D" w14:textId="3DFD1F89"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Wat gebeurt er op het moment dat Opdrachtnemer niet kan voldoen aan datgene dat is aangeboden?</w:t>
            </w:r>
          </w:p>
        </w:tc>
        <w:tc>
          <w:tcPr>
            <w:tcW w:w="7486" w:type="dxa"/>
            <w:tcBorders>
              <w:top w:val="single" w:sz="4" w:space="0" w:color="auto"/>
              <w:left w:val="single" w:sz="4" w:space="0" w:color="auto"/>
              <w:bottom w:val="single" w:sz="4" w:space="0" w:color="auto"/>
              <w:right w:val="single" w:sz="4" w:space="0" w:color="auto"/>
            </w:tcBorders>
          </w:tcPr>
          <w:p w14:paraId="2DA5F4D4" w14:textId="31534205" w:rsidR="007A13C3" w:rsidRPr="002F76B8" w:rsidRDefault="007A13C3" w:rsidP="0065058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w:t>
            </w:r>
            <w:r w:rsidRPr="002F76B8">
              <w:rPr>
                <w:rFonts w:ascii="RijksoverheidSansHeading" w:hAnsi="RijksoverheidSansHeading"/>
                <w:sz w:val="20"/>
              </w:rPr>
              <w:t>Opdrachtnemer niet voldoet aan datgene dat is aangeboden, d</w:t>
            </w:r>
            <w:r w:rsidRPr="002F76B8">
              <w:rPr>
                <w:rFonts w:ascii="RijksoverheidSansHeading" w:hAnsi="RijksoverheidSansHeading"/>
                <w:bCs/>
                <w:spacing w:val="0"/>
                <w:sz w:val="20"/>
              </w:rPr>
              <w:t>an wordt er een verbeterplan opgesteld met een termijn waarbinnen alsnog voldaan wordt aan</w:t>
            </w:r>
            <w:r w:rsidRPr="002F76B8">
              <w:rPr>
                <w:rFonts w:ascii="RijksoverheidSansHeading" w:hAnsi="RijksoverheidSansHeading"/>
                <w:sz w:val="20"/>
              </w:rPr>
              <w:t xml:space="preserve"> datgene dat is aangeboden</w:t>
            </w:r>
            <w:r w:rsidRPr="002F76B8">
              <w:rPr>
                <w:rFonts w:ascii="RijksoverheidSansHeading" w:hAnsi="RijksoverheidSansHeading"/>
                <w:bCs/>
                <w:spacing w:val="0"/>
                <w:sz w:val="20"/>
              </w:rPr>
              <w:t xml:space="preserve">. Indien het verbeterplan geen verbetering oplevert in de uitvoering van de </w:t>
            </w:r>
            <w:r w:rsidR="00A774DB">
              <w:rPr>
                <w:rFonts w:ascii="RijksoverheidSansHeading" w:hAnsi="RijksoverheidSansHeading"/>
                <w:bCs/>
                <w:spacing w:val="0"/>
                <w:sz w:val="20"/>
              </w:rPr>
              <w:t>Opdracht</w:t>
            </w:r>
            <w:r w:rsidRPr="002F76B8">
              <w:rPr>
                <w:rFonts w:ascii="RijksoverheidSansHeading" w:hAnsi="RijksoverheidSansHeading"/>
                <w:sz w:val="20"/>
              </w:rPr>
              <w:t xml:space="preserve">, dan wordt de Raamovereenkomst ontbonden en wordt </w:t>
            </w:r>
            <w:r w:rsidRPr="002F76B8">
              <w:rPr>
                <w:rFonts w:ascii="RijksoverheidSansHeading" w:hAnsi="RijksoverheidSansHeading"/>
                <w:bCs/>
                <w:spacing w:val="0"/>
                <w:sz w:val="20"/>
              </w:rPr>
              <w:t>gebruik gemaakt van de wachtkamerregeling.</w:t>
            </w:r>
          </w:p>
        </w:tc>
      </w:tr>
      <w:tr w:rsidR="006C6A62" w:rsidRPr="002F76B8" w14:paraId="52D5CE3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036B508" w14:textId="7D694F56"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143</w:t>
            </w:r>
          </w:p>
        </w:tc>
        <w:tc>
          <w:tcPr>
            <w:tcW w:w="3207" w:type="dxa"/>
            <w:tcBorders>
              <w:top w:val="single" w:sz="4" w:space="0" w:color="auto"/>
              <w:left w:val="single" w:sz="4" w:space="0" w:color="auto"/>
              <w:bottom w:val="single" w:sz="4" w:space="0" w:color="auto"/>
              <w:right w:val="single" w:sz="4" w:space="0" w:color="auto"/>
            </w:tcBorders>
          </w:tcPr>
          <w:p w14:paraId="4DCB9DF1" w14:textId="4D4D9174"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5.3.2 Wens 2: Didactische kwaliteit en differentiatie</w:t>
            </w:r>
          </w:p>
        </w:tc>
        <w:tc>
          <w:tcPr>
            <w:tcW w:w="4110" w:type="dxa"/>
            <w:tcBorders>
              <w:top w:val="single" w:sz="4" w:space="0" w:color="auto"/>
              <w:left w:val="single" w:sz="4" w:space="0" w:color="auto"/>
              <w:bottom w:val="single" w:sz="4" w:space="0" w:color="auto"/>
              <w:right w:val="single" w:sz="4" w:space="0" w:color="auto"/>
            </w:tcBorders>
          </w:tcPr>
          <w:p w14:paraId="1776FC93" w14:textId="632234C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Leerstijlen</w:t>
            </w:r>
          </w:p>
        </w:tc>
        <w:tc>
          <w:tcPr>
            <w:tcW w:w="6667" w:type="dxa"/>
            <w:tcBorders>
              <w:top w:val="single" w:sz="4" w:space="0" w:color="auto"/>
              <w:left w:val="single" w:sz="4" w:space="0" w:color="auto"/>
              <w:bottom w:val="single" w:sz="4" w:space="0" w:color="auto"/>
              <w:right w:val="single" w:sz="4" w:space="0" w:color="auto"/>
            </w:tcBorders>
          </w:tcPr>
          <w:p w14:paraId="4AC442FB" w14:textId="5E0CF2B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Welke leerstijlen heeft de aanbestedende dienst gedefinieerd? Er wordt in Visiekaart gesproken over de vorm van de leerinterventie, waarbij wordt gesproken over specifieke individuele leerstijlen. Er zijn ons inziens meerdere invalshoeken als het gaat om leerstijlen waarbij op individueel of groepsniveau kan worden rekening mee gehouden. Welke leerstijlen zijn dit? </w:t>
            </w:r>
          </w:p>
        </w:tc>
        <w:tc>
          <w:tcPr>
            <w:tcW w:w="7486" w:type="dxa"/>
            <w:tcBorders>
              <w:top w:val="single" w:sz="4" w:space="0" w:color="auto"/>
              <w:left w:val="single" w:sz="4" w:space="0" w:color="auto"/>
              <w:bottom w:val="single" w:sz="4" w:space="0" w:color="auto"/>
              <w:right w:val="single" w:sz="4" w:space="0" w:color="auto"/>
            </w:tcBorders>
          </w:tcPr>
          <w:p w14:paraId="664A7E22" w14:textId="264F28FC"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leerstijlen zijn niet op voorhand gedefinieerd en het is mogelijk dat verschillende leerstijlen passend zijn gegeven de leerbehoefte van de Deelnemende organisatie. De doelgroep van de Deelnemende organisaties is zeer groot en divers, de leerstijl van een training is daarom erg situationeel en dient aan te sluiten bij het specifieke onderwerp, doelgroep en de leerdoelen van de training en de Deelnemende organisatie. Het is aan de inschrijvers/Opdrachtgevers om op basis van hun expertise een passende leerstijl aan te bieden die aansluit op het onderwerp van de training, de doelgroep en de leerdoelen. </w:t>
            </w:r>
          </w:p>
        </w:tc>
      </w:tr>
      <w:tr w:rsidR="006C6A62" w:rsidRPr="002F76B8" w14:paraId="02EFD2A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F551B73" w14:textId="74C4A36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144</w:t>
            </w:r>
          </w:p>
        </w:tc>
        <w:tc>
          <w:tcPr>
            <w:tcW w:w="3207" w:type="dxa"/>
            <w:tcBorders>
              <w:top w:val="single" w:sz="4" w:space="0" w:color="auto"/>
              <w:left w:val="single" w:sz="4" w:space="0" w:color="auto"/>
              <w:bottom w:val="single" w:sz="4" w:space="0" w:color="auto"/>
              <w:right w:val="single" w:sz="4" w:space="0" w:color="auto"/>
            </w:tcBorders>
          </w:tcPr>
          <w:p w14:paraId="2F0AF434" w14:textId="33D1EF0D"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5.3.2 Wens 2: Didactische kwaliteit en differentiatie</w:t>
            </w:r>
          </w:p>
        </w:tc>
        <w:tc>
          <w:tcPr>
            <w:tcW w:w="4110" w:type="dxa"/>
            <w:tcBorders>
              <w:top w:val="single" w:sz="4" w:space="0" w:color="auto"/>
              <w:left w:val="single" w:sz="4" w:space="0" w:color="auto"/>
              <w:bottom w:val="single" w:sz="4" w:space="0" w:color="auto"/>
              <w:right w:val="single" w:sz="4" w:space="0" w:color="auto"/>
            </w:tcBorders>
          </w:tcPr>
          <w:p w14:paraId="5247383F" w14:textId="7F878C7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Opbouw van trainingen</w:t>
            </w:r>
          </w:p>
        </w:tc>
        <w:tc>
          <w:tcPr>
            <w:tcW w:w="6667" w:type="dxa"/>
            <w:tcBorders>
              <w:top w:val="single" w:sz="4" w:space="0" w:color="auto"/>
              <w:left w:val="single" w:sz="4" w:space="0" w:color="auto"/>
              <w:bottom w:val="single" w:sz="4" w:space="0" w:color="auto"/>
              <w:right w:val="single" w:sz="4" w:space="0" w:color="auto"/>
            </w:tcBorders>
          </w:tcPr>
          <w:p w14:paraId="11459C0F" w14:textId="5B56BB28"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Welke voorkeur heeft de aanbestedende dienst voor de opbouw van trainingen? Welke opbouw is het meest effectief gebleken in de huidige lopende contracten? Opdrachtnemer snapt dat hier niet een volledig antwoord op zou kunnen komen: tenslotte dienen wij aan te geven hoe wij ons onderscheiden. Maar toch willen we dit duiden: wij vinden dat het antwoord dat gegeven wordt authentiek moet passen bij de Opdrachtnemer en niet een verhaal is dat op het moment van schrijven van het antwoord op deze aanbesteding bedacht wordt om 'in te kopen' en pas te ontwikkelen als de aanbesteding 'gewonnen' is. Op het moment dat Aanbestedende partij een beeld kan geven, kan er ook bepaald worden welke Opdrachtnemer dit daadwerkelijk al toepast.</w:t>
            </w:r>
          </w:p>
        </w:tc>
        <w:tc>
          <w:tcPr>
            <w:tcW w:w="7486" w:type="dxa"/>
            <w:tcBorders>
              <w:top w:val="single" w:sz="4" w:space="0" w:color="auto"/>
              <w:left w:val="single" w:sz="4" w:space="0" w:color="auto"/>
              <w:bottom w:val="single" w:sz="4" w:space="0" w:color="auto"/>
              <w:right w:val="single" w:sz="4" w:space="0" w:color="auto"/>
            </w:tcBorders>
          </w:tcPr>
          <w:p w14:paraId="62F8D135" w14:textId="7FA3088A"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heeft hierin geen algemene voorkeur omdat het per training verschilt wat hierin de juiste keuzes zijn</w:t>
            </w:r>
            <w:r w:rsidR="00485A32" w:rsidRPr="002F76B8">
              <w:rPr>
                <w:rFonts w:ascii="RijksoverheidSansHeading" w:hAnsi="RijksoverheidSansHeading"/>
                <w:bCs/>
                <w:spacing w:val="0"/>
                <w:sz w:val="20"/>
              </w:rPr>
              <w:t>, o</w:t>
            </w:r>
            <w:r w:rsidRPr="002F76B8">
              <w:rPr>
                <w:rFonts w:ascii="RijksoverheidSansHeading" w:hAnsi="RijksoverheidSansHeading"/>
                <w:bCs/>
                <w:spacing w:val="0"/>
                <w:sz w:val="20"/>
              </w:rPr>
              <w:t xml:space="preserve">mdat de opbouw en (didactische) werkvormen voor de specifieke training passend moeten zijn </w:t>
            </w:r>
            <w:r w:rsidR="00650583" w:rsidRPr="002F76B8">
              <w:rPr>
                <w:rFonts w:ascii="RijksoverheidSansHeading" w:hAnsi="RijksoverheidSansHeading"/>
                <w:bCs/>
                <w:spacing w:val="0"/>
                <w:sz w:val="20"/>
              </w:rPr>
              <w:t>voor het</w:t>
            </w:r>
            <w:r w:rsidRPr="002F76B8">
              <w:rPr>
                <w:rFonts w:ascii="RijksoverheidSansHeading" w:hAnsi="RijksoverheidSansHeading"/>
                <w:bCs/>
                <w:spacing w:val="0"/>
                <w:sz w:val="20"/>
              </w:rPr>
              <w:t xml:space="preserve"> bereiken van de leerdoelen (inclusief competenties). </w:t>
            </w:r>
          </w:p>
          <w:p w14:paraId="7E7EC86C" w14:textId="0EE96CA8"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Deze passendheid/aansluiting dient mede te blijken uit de (didactische) onderbouwing ten aanzien van de gemaakte keuzes.  </w:t>
            </w:r>
          </w:p>
          <w:p w14:paraId="31D1C573"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3680B6C1" w14:textId="23431CB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210555C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570D730" w14:textId="32FEEEB2"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145</w:t>
            </w:r>
          </w:p>
        </w:tc>
        <w:tc>
          <w:tcPr>
            <w:tcW w:w="3207" w:type="dxa"/>
            <w:tcBorders>
              <w:top w:val="single" w:sz="4" w:space="0" w:color="auto"/>
              <w:left w:val="single" w:sz="4" w:space="0" w:color="auto"/>
              <w:bottom w:val="single" w:sz="4" w:space="0" w:color="auto"/>
              <w:right w:val="single" w:sz="4" w:space="0" w:color="auto"/>
            </w:tcBorders>
          </w:tcPr>
          <w:p w14:paraId="14FC1EB7" w14:textId="2956CB91"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5.3.4  Beoordelingstabel voor wens 1, 2 en 3</w:t>
            </w:r>
          </w:p>
        </w:tc>
        <w:tc>
          <w:tcPr>
            <w:tcW w:w="4110" w:type="dxa"/>
            <w:tcBorders>
              <w:top w:val="single" w:sz="4" w:space="0" w:color="auto"/>
              <w:left w:val="single" w:sz="4" w:space="0" w:color="auto"/>
              <w:bottom w:val="single" w:sz="4" w:space="0" w:color="auto"/>
              <w:right w:val="single" w:sz="4" w:space="0" w:color="auto"/>
            </w:tcBorders>
          </w:tcPr>
          <w:p w14:paraId="27330788" w14:textId="01CC51F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Er wordt in deze tabel gesproken over de behoefte van de aanbestedende dienst. </w:t>
            </w:r>
          </w:p>
        </w:tc>
        <w:tc>
          <w:tcPr>
            <w:tcW w:w="6667" w:type="dxa"/>
            <w:tcBorders>
              <w:top w:val="single" w:sz="4" w:space="0" w:color="auto"/>
              <w:left w:val="single" w:sz="4" w:space="0" w:color="auto"/>
              <w:bottom w:val="single" w:sz="4" w:space="0" w:color="auto"/>
              <w:right w:val="single" w:sz="4" w:space="0" w:color="auto"/>
            </w:tcBorders>
          </w:tcPr>
          <w:p w14:paraId="6BB4B6F5" w14:textId="16706358"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Kan deze behoefte kenbaar gemaakt worden? Op deze manier kunnen wij gericht een antwoord schrijven gebaseerd op een bestaand operating model. Daarnaast geldt dat de Opdrachtnemers die op dit moment al leveren aan de aanbestedende dienst hier een voorsprong hebben met de opgedane kennis, gezien het feit dat de strekking van de wensen overeenkomen met eerdere aanbestedingen. Wij willen adviseren om deze behoefte expliciet kenbaar te maken om de kwaliteit van de inschrijvingen te vergroten. </w:t>
            </w:r>
          </w:p>
        </w:tc>
        <w:tc>
          <w:tcPr>
            <w:tcW w:w="7486" w:type="dxa"/>
            <w:tcBorders>
              <w:top w:val="single" w:sz="4" w:space="0" w:color="auto"/>
              <w:left w:val="single" w:sz="4" w:space="0" w:color="auto"/>
              <w:bottom w:val="single" w:sz="4" w:space="0" w:color="auto"/>
              <w:right w:val="single" w:sz="4" w:space="0" w:color="auto"/>
            </w:tcBorders>
          </w:tcPr>
          <w:p w14:paraId="0EDBCAF2" w14:textId="43918D7F"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behoefte van de aanbestedende dienst staat beschreven in het Beschrijvend document (hoofdstuk 3, de Opdracht), de Perceelindeling (Bijlage 1) en het Programma van eisen (Bijlage 2).</w:t>
            </w:r>
          </w:p>
        </w:tc>
      </w:tr>
      <w:tr w:rsidR="006C6A62" w:rsidRPr="002F76B8" w14:paraId="4B09FB9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4B92935" w14:textId="24BAFB04"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146</w:t>
            </w:r>
          </w:p>
        </w:tc>
        <w:tc>
          <w:tcPr>
            <w:tcW w:w="3207" w:type="dxa"/>
            <w:tcBorders>
              <w:top w:val="single" w:sz="4" w:space="0" w:color="auto"/>
              <w:left w:val="single" w:sz="4" w:space="0" w:color="auto"/>
              <w:bottom w:val="single" w:sz="4" w:space="0" w:color="auto"/>
              <w:right w:val="single" w:sz="4" w:space="0" w:color="auto"/>
            </w:tcBorders>
          </w:tcPr>
          <w:p w14:paraId="2E6EB5A4" w14:textId="709FE3CF"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sz w:val="20"/>
              </w:rPr>
              <w:t>7.7  Gelijke eindscore</w:t>
            </w:r>
          </w:p>
        </w:tc>
        <w:tc>
          <w:tcPr>
            <w:tcW w:w="4110" w:type="dxa"/>
            <w:tcBorders>
              <w:top w:val="single" w:sz="4" w:space="0" w:color="auto"/>
              <w:left w:val="single" w:sz="4" w:space="0" w:color="auto"/>
              <w:bottom w:val="single" w:sz="4" w:space="0" w:color="auto"/>
              <w:right w:val="single" w:sz="4" w:space="0" w:color="auto"/>
            </w:tcBorders>
          </w:tcPr>
          <w:p w14:paraId="683B10D1" w14:textId="40F37FEC"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"Wanneer ook….wordt gegund." </w:t>
            </w:r>
          </w:p>
        </w:tc>
        <w:tc>
          <w:tcPr>
            <w:tcW w:w="6667" w:type="dxa"/>
            <w:tcBorders>
              <w:top w:val="single" w:sz="4" w:space="0" w:color="auto"/>
              <w:left w:val="single" w:sz="4" w:space="0" w:color="auto"/>
              <w:bottom w:val="single" w:sz="4" w:space="0" w:color="auto"/>
              <w:right w:val="single" w:sz="4" w:space="0" w:color="auto"/>
            </w:tcBorders>
          </w:tcPr>
          <w:p w14:paraId="3D0123A1" w14:textId="587F6729"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Voordat de loting (al dan niet keuze) wordt gehouden, willen wij graag adviseren om voorafgaand een dialoog te voeren met de twee partijen. Naast het feit dat de kwaliteit van de Aanbestedende dienst al beoordeeld is, is het ons inziens ook prettig om elkaar 'in de ogen te kijken' en te bepalen welke organisatie beter past. Uiteindelijk doen mensen zaken met mensen. </w:t>
            </w:r>
          </w:p>
        </w:tc>
        <w:tc>
          <w:tcPr>
            <w:tcW w:w="7486" w:type="dxa"/>
            <w:tcBorders>
              <w:top w:val="single" w:sz="4" w:space="0" w:color="auto"/>
              <w:left w:val="single" w:sz="4" w:space="0" w:color="auto"/>
              <w:bottom w:val="single" w:sz="4" w:space="0" w:color="auto"/>
              <w:right w:val="single" w:sz="4" w:space="0" w:color="auto"/>
            </w:tcBorders>
          </w:tcPr>
          <w:p w14:paraId="41EE2611" w14:textId="2C8B9D9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stemt niet in met deze suggestie. Gezien het aantal percelen, kan een dergelijke dialoog namelijk ongewenst bijeffect hebben op de voorlopige gunning en toekenning van de status </w:t>
            </w:r>
            <w:r w:rsidR="00485A32" w:rsidRPr="002F76B8">
              <w:rPr>
                <w:rFonts w:ascii="RijksoverheidSansHeading" w:hAnsi="RijksoverheidSansHeading"/>
                <w:bCs/>
                <w:spacing w:val="0"/>
                <w:sz w:val="20"/>
              </w:rPr>
              <w:t xml:space="preserve">Wachtkamerpartij </w:t>
            </w:r>
            <w:r w:rsidRPr="002F76B8">
              <w:rPr>
                <w:rFonts w:ascii="RijksoverheidSansHeading" w:hAnsi="RijksoverheidSansHeading"/>
                <w:bCs/>
                <w:spacing w:val="0"/>
                <w:sz w:val="20"/>
              </w:rPr>
              <w:t>op andere percelen. In Bijlage 16 (Beslisboom perceelmaximalisering) wordt aan de hand van een aantal scenario’s uitgelegd wat dergelijke bijeffecten kunnen zijn over de verschillende percelen heen.</w:t>
            </w:r>
          </w:p>
          <w:p w14:paraId="68373E5A"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6FC09B12" w14:textId="6A49937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Om zover mogelijk tegemoet te komen aan de voorkeuren van de markt, is het toegestaan om bij </w:t>
            </w:r>
            <w:r w:rsidR="00A774DB">
              <w:rPr>
                <w:rFonts w:ascii="RijksoverheidSansHeading" w:hAnsi="RijksoverheidSansHeading"/>
                <w:bCs/>
                <w:spacing w:val="0"/>
                <w:sz w:val="20"/>
              </w:rPr>
              <w:t>Inschrijving</w:t>
            </w:r>
            <w:r w:rsidRPr="002F76B8">
              <w:rPr>
                <w:rFonts w:ascii="RijksoverheidSansHeading" w:hAnsi="RijksoverheidSansHeading"/>
                <w:bCs/>
                <w:spacing w:val="0"/>
                <w:sz w:val="20"/>
              </w:rPr>
              <w:t xml:space="preserve"> middels Bijlage E (Formulier t.a.v. Voorkeurspercelen) uw voorkeurspercelen door te geven. Om willekeur te voorkomen, en op een objectieve en transparante wijze tot een BPKV-rangorde per perceel te komen, houdt aanbestedende dienst vast aan hetgeen bepaald is in §3.6.1  van het Beschrijvend document, Bijlage 16 (Beslisboom perceelmaximalisering) en §7.7 van het Beschrijvend document.</w:t>
            </w:r>
          </w:p>
        </w:tc>
      </w:tr>
      <w:tr w:rsidR="007A13C3" w:rsidRPr="002F76B8" w14:paraId="4CAE4A0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905F260" w14:textId="12F1C287" w:rsidR="007A13C3" w:rsidRPr="002F76B8" w:rsidRDefault="007A13C3"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147</w:t>
            </w:r>
          </w:p>
        </w:tc>
        <w:tc>
          <w:tcPr>
            <w:tcW w:w="3207" w:type="dxa"/>
            <w:tcBorders>
              <w:top w:val="single" w:sz="4" w:space="0" w:color="auto"/>
              <w:left w:val="single" w:sz="4" w:space="0" w:color="auto"/>
              <w:bottom w:val="single" w:sz="4" w:space="0" w:color="auto"/>
              <w:right w:val="single" w:sz="4" w:space="0" w:color="auto"/>
            </w:tcBorders>
          </w:tcPr>
          <w:p w14:paraId="543025E4" w14:textId="2AA57559" w:rsidR="007A13C3" w:rsidRPr="002F76B8" w:rsidRDefault="007A13C3" w:rsidP="007A13C3">
            <w:pPr>
              <w:spacing w:line="240" w:lineRule="auto"/>
              <w:jc w:val="both"/>
              <w:rPr>
                <w:rFonts w:ascii="RijksoverheidSansHeading" w:hAnsi="RijksoverheidSansHeading"/>
                <w:bCs/>
                <w:sz w:val="20"/>
              </w:rPr>
            </w:pPr>
            <w:r w:rsidRPr="002F76B8">
              <w:rPr>
                <w:rFonts w:ascii="RijksoverheidSansHeading" w:hAnsi="RijksoverheidSansHeading"/>
                <w:sz w:val="20"/>
              </w:rPr>
              <w:t>Bijlage 7 Visiekaart Leren en Ontwikkelen</w:t>
            </w:r>
          </w:p>
        </w:tc>
        <w:tc>
          <w:tcPr>
            <w:tcW w:w="4110" w:type="dxa"/>
            <w:tcBorders>
              <w:top w:val="single" w:sz="4" w:space="0" w:color="auto"/>
              <w:left w:val="single" w:sz="4" w:space="0" w:color="auto"/>
              <w:bottom w:val="single" w:sz="4" w:space="0" w:color="auto"/>
              <w:right w:val="single" w:sz="4" w:space="0" w:color="auto"/>
            </w:tcBorders>
          </w:tcPr>
          <w:p w14:paraId="562A6D93" w14:textId="2893AEED" w:rsidR="007A13C3" w:rsidRPr="002F76B8" w:rsidRDefault="007A13C3" w:rsidP="007A13C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Jaar 2015 benoemd op de visiekaart en link naar volledig kaartenboek.</w:t>
            </w:r>
          </w:p>
        </w:tc>
        <w:tc>
          <w:tcPr>
            <w:tcW w:w="6667" w:type="dxa"/>
            <w:tcBorders>
              <w:top w:val="single" w:sz="4" w:space="0" w:color="auto"/>
              <w:left w:val="single" w:sz="4" w:space="0" w:color="auto"/>
              <w:bottom w:val="single" w:sz="4" w:space="0" w:color="auto"/>
              <w:right w:val="single" w:sz="4" w:space="0" w:color="auto"/>
            </w:tcBorders>
          </w:tcPr>
          <w:p w14:paraId="34BA80C3" w14:textId="44AA7A89" w:rsidR="007A13C3" w:rsidRPr="002F76B8" w:rsidRDefault="007A13C3" w:rsidP="007A13C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Deze visiekaart komt uit 2015. Zijn er ontwikkelingen te delen op de visie op leren en ontwikkelen sindsdien die de Aanbestedende dienst wil meegeven aan de Opdrachtnemer (zoals bijvoorbeeld een visie op AI gebruik binnen het leerdomein). Het volledig kaartenboek is via de opgegeven URL/Hyperlink overigens niet benaderbaar.</w:t>
            </w:r>
          </w:p>
        </w:tc>
        <w:tc>
          <w:tcPr>
            <w:tcW w:w="7486" w:type="dxa"/>
            <w:tcBorders>
              <w:top w:val="single" w:sz="4" w:space="0" w:color="auto"/>
              <w:left w:val="single" w:sz="4" w:space="0" w:color="auto"/>
              <w:bottom w:val="single" w:sz="4" w:space="0" w:color="auto"/>
              <w:right w:val="single" w:sz="4" w:space="0" w:color="auto"/>
            </w:tcBorders>
          </w:tcPr>
          <w:p w14:paraId="71EA82F1" w14:textId="525B685F" w:rsidR="007A13C3" w:rsidRPr="002F76B8" w:rsidRDefault="007A13C3" w:rsidP="007A13C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Ondanks de 'oudere' versie bevat de visie op leren elementen die de Rijksoverheid belangrijk vindt op het gebied van leren en ontwikkelen. Bovendien zijn verschillende ontwikkelingen verwerkt in onderhavige aanbesteding.</w:t>
            </w:r>
            <w:r w:rsidRPr="002F76B8">
              <w:rPr>
                <w:rFonts w:ascii="RijksoverheidSansHeading" w:hAnsi="RijksoverheidSansHeading" w:cs="Arial"/>
                <w:sz w:val="20"/>
              </w:rPr>
              <w:t xml:space="preserve"> </w:t>
            </w:r>
          </w:p>
        </w:tc>
      </w:tr>
      <w:tr w:rsidR="007A13C3" w:rsidRPr="002F76B8" w14:paraId="37960DD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55B5073" w14:textId="74F1F6EA" w:rsidR="007A13C3" w:rsidRPr="002F76B8" w:rsidRDefault="007A13C3"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148</w:t>
            </w:r>
          </w:p>
        </w:tc>
        <w:tc>
          <w:tcPr>
            <w:tcW w:w="3207" w:type="dxa"/>
            <w:tcBorders>
              <w:top w:val="single" w:sz="4" w:space="0" w:color="auto"/>
              <w:left w:val="single" w:sz="4" w:space="0" w:color="auto"/>
              <w:bottom w:val="single" w:sz="4" w:space="0" w:color="auto"/>
              <w:right w:val="single" w:sz="4" w:space="0" w:color="auto"/>
            </w:tcBorders>
          </w:tcPr>
          <w:p w14:paraId="2B2A3E6B" w14:textId="35FB125C" w:rsidR="007A13C3" w:rsidRPr="002F76B8" w:rsidRDefault="007A13C3" w:rsidP="007A13C3">
            <w:pPr>
              <w:spacing w:line="240" w:lineRule="auto"/>
              <w:jc w:val="both"/>
              <w:rPr>
                <w:rFonts w:ascii="RijksoverheidSansHeading" w:hAnsi="RijksoverheidSansHeading"/>
                <w:bCs/>
                <w:sz w:val="20"/>
              </w:rPr>
            </w:pPr>
            <w:r w:rsidRPr="002F76B8">
              <w:rPr>
                <w:rFonts w:ascii="RijksoverheidSansHeading" w:hAnsi="RijksoverheidSansHeading" w:cs="Arial"/>
                <w:sz w:val="20"/>
              </w:rPr>
              <w:t>3.2  Beschrijving van de gewenste dienstverlening</w:t>
            </w:r>
          </w:p>
        </w:tc>
        <w:tc>
          <w:tcPr>
            <w:tcW w:w="4110" w:type="dxa"/>
            <w:tcBorders>
              <w:top w:val="single" w:sz="4" w:space="0" w:color="auto"/>
              <w:left w:val="single" w:sz="4" w:space="0" w:color="auto"/>
              <w:bottom w:val="single" w:sz="4" w:space="0" w:color="auto"/>
              <w:right w:val="single" w:sz="4" w:space="0" w:color="auto"/>
            </w:tcBorders>
          </w:tcPr>
          <w:p w14:paraId="0EA96544" w14:textId="7BFC23D1" w:rsidR="007A13C3" w:rsidRPr="002F76B8" w:rsidRDefault="007A13C3" w:rsidP="007A13C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Doorlevering 5% bureaumarge</w:t>
            </w:r>
          </w:p>
        </w:tc>
        <w:tc>
          <w:tcPr>
            <w:tcW w:w="6667" w:type="dxa"/>
            <w:tcBorders>
              <w:top w:val="single" w:sz="4" w:space="0" w:color="auto"/>
              <w:left w:val="single" w:sz="4" w:space="0" w:color="auto"/>
              <w:bottom w:val="single" w:sz="4" w:space="0" w:color="auto"/>
              <w:right w:val="single" w:sz="4" w:space="0" w:color="auto"/>
            </w:tcBorders>
          </w:tcPr>
          <w:p w14:paraId="139EA5BE" w14:textId="12F7054F" w:rsidR="007A13C3" w:rsidRPr="002F76B8" w:rsidRDefault="007A13C3" w:rsidP="007A13C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Als het </w:t>
            </w:r>
            <w:proofErr w:type="spellStart"/>
            <w:r w:rsidRPr="002F76B8">
              <w:rPr>
                <w:rFonts w:ascii="RijksoverheidSansHeading" w:hAnsi="RijksoverheidSansHeading" w:cs="Arial"/>
                <w:sz w:val="20"/>
              </w:rPr>
              <w:t>prijsefficienter</w:t>
            </w:r>
            <w:proofErr w:type="spellEnd"/>
            <w:r w:rsidRPr="002F76B8">
              <w:rPr>
                <w:rFonts w:ascii="RijksoverheidSansHeading" w:hAnsi="RijksoverheidSansHeading" w:cs="Arial"/>
                <w:sz w:val="20"/>
              </w:rPr>
              <w:t xml:space="preserve"> is voor de opdrachtgever is het dan toegestaan om af te wijken van de formule en een aangepaste berekening te hanteren? </w:t>
            </w:r>
          </w:p>
        </w:tc>
        <w:tc>
          <w:tcPr>
            <w:tcW w:w="7486" w:type="dxa"/>
            <w:tcBorders>
              <w:top w:val="single" w:sz="4" w:space="0" w:color="auto"/>
              <w:left w:val="single" w:sz="4" w:space="0" w:color="auto"/>
              <w:bottom w:val="single" w:sz="4" w:space="0" w:color="auto"/>
              <w:right w:val="single" w:sz="4" w:space="0" w:color="auto"/>
            </w:tcBorders>
          </w:tcPr>
          <w:p w14:paraId="48491ACD" w14:textId="032A0660" w:rsidR="007A13C3" w:rsidRPr="002F76B8" w:rsidRDefault="007A13C3" w:rsidP="007A13C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staat </w:t>
            </w:r>
            <w:r w:rsidRPr="002F76B8">
              <w:rPr>
                <w:rFonts w:ascii="RijksoverheidSansHeading" w:hAnsi="RijksoverheidSansHeading" w:cs="Arial"/>
                <w:sz w:val="20"/>
              </w:rPr>
              <w:t xml:space="preserve">Opdrachtnemer vrij om een lagere prijs in </w:t>
            </w:r>
            <w:r w:rsidR="00650583" w:rsidRPr="002F76B8">
              <w:rPr>
                <w:rFonts w:ascii="RijksoverheidSansHeading" w:hAnsi="RijksoverheidSansHeading" w:cs="Arial"/>
                <w:sz w:val="20"/>
              </w:rPr>
              <w:t>rekening te</w:t>
            </w:r>
            <w:r w:rsidRPr="002F76B8">
              <w:rPr>
                <w:rFonts w:ascii="RijksoverheidSansHeading" w:hAnsi="RijksoverheidSansHeading" w:cs="Arial"/>
                <w:sz w:val="20"/>
              </w:rPr>
              <w:t xml:space="preserve"> brengen dan overeen gekomen.</w:t>
            </w:r>
          </w:p>
        </w:tc>
      </w:tr>
      <w:tr w:rsidR="006C6A62" w:rsidRPr="002F76B8" w14:paraId="09D5C7A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29D5250" w14:textId="1B8F890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149</w:t>
            </w:r>
          </w:p>
        </w:tc>
        <w:tc>
          <w:tcPr>
            <w:tcW w:w="3207" w:type="dxa"/>
            <w:tcBorders>
              <w:top w:val="single" w:sz="4" w:space="0" w:color="auto"/>
              <w:left w:val="single" w:sz="4" w:space="0" w:color="auto"/>
              <w:bottom w:val="single" w:sz="4" w:space="0" w:color="auto"/>
              <w:right w:val="single" w:sz="4" w:space="0" w:color="auto"/>
            </w:tcBorders>
          </w:tcPr>
          <w:p w14:paraId="386B87CD" w14:textId="29936F42"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10459AEB" w14:textId="181FFC5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Prijsbeleid incompany training</w:t>
            </w:r>
          </w:p>
        </w:tc>
        <w:tc>
          <w:tcPr>
            <w:tcW w:w="6667" w:type="dxa"/>
            <w:tcBorders>
              <w:top w:val="single" w:sz="4" w:space="0" w:color="auto"/>
              <w:left w:val="single" w:sz="4" w:space="0" w:color="auto"/>
              <w:bottom w:val="single" w:sz="4" w:space="0" w:color="auto"/>
              <w:right w:val="single" w:sz="4" w:space="0" w:color="auto"/>
            </w:tcBorders>
          </w:tcPr>
          <w:p w14:paraId="5954DBDF" w14:textId="1E2136E8"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Is het toegestaan om bij trainingen met inkoopkosten per persoon af te wijken van de formule (7 * catalogusprijs minus korting) en een aangepaste berekening te hanteren?</w:t>
            </w:r>
          </w:p>
        </w:tc>
        <w:tc>
          <w:tcPr>
            <w:tcW w:w="7486" w:type="dxa"/>
            <w:tcBorders>
              <w:top w:val="single" w:sz="4" w:space="0" w:color="auto"/>
              <w:left w:val="single" w:sz="4" w:space="0" w:color="auto"/>
              <w:bottom w:val="single" w:sz="4" w:space="0" w:color="auto"/>
              <w:right w:val="single" w:sz="4" w:space="0" w:color="auto"/>
            </w:tcBorders>
          </w:tcPr>
          <w:p w14:paraId="2783E430" w14:textId="14421A0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heeft besloten om de formule voor de berekening van het Incompany tarief aan te passen, zie ook het antwoord op vraag 113.</w:t>
            </w:r>
          </w:p>
        </w:tc>
      </w:tr>
      <w:tr w:rsidR="006C6A62" w:rsidRPr="002F76B8" w14:paraId="087A158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95A0133" w14:textId="61A5592D"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150</w:t>
            </w:r>
          </w:p>
        </w:tc>
        <w:tc>
          <w:tcPr>
            <w:tcW w:w="3207" w:type="dxa"/>
            <w:tcBorders>
              <w:top w:val="single" w:sz="4" w:space="0" w:color="auto"/>
              <w:left w:val="single" w:sz="4" w:space="0" w:color="auto"/>
              <w:bottom w:val="single" w:sz="4" w:space="0" w:color="auto"/>
              <w:right w:val="single" w:sz="4" w:space="0" w:color="auto"/>
            </w:tcBorders>
          </w:tcPr>
          <w:p w14:paraId="3CECFB10" w14:textId="7B4421D1"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7.6.  Beoordeling Inschrijvingen</w:t>
            </w:r>
          </w:p>
        </w:tc>
        <w:tc>
          <w:tcPr>
            <w:tcW w:w="4110" w:type="dxa"/>
            <w:tcBorders>
              <w:top w:val="single" w:sz="4" w:space="0" w:color="auto"/>
              <w:left w:val="single" w:sz="4" w:space="0" w:color="auto"/>
              <w:bottom w:val="single" w:sz="4" w:space="0" w:color="auto"/>
              <w:right w:val="single" w:sz="4" w:space="0" w:color="auto"/>
            </w:tcBorders>
          </w:tcPr>
          <w:p w14:paraId="6A68601D" w14:textId="7FD2505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Beoordeling wens 4</w:t>
            </w:r>
          </w:p>
        </w:tc>
        <w:tc>
          <w:tcPr>
            <w:tcW w:w="6667" w:type="dxa"/>
            <w:tcBorders>
              <w:top w:val="single" w:sz="4" w:space="0" w:color="auto"/>
              <w:left w:val="single" w:sz="4" w:space="0" w:color="auto"/>
              <w:bottom w:val="single" w:sz="4" w:space="0" w:color="auto"/>
              <w:right w:val="single" w:sz="4" w:space="0" w:color="auto"/>
            </w:tcBorders>
          </w:tcPr>
          <w:p w14:paraId="413C276E" w14:textId="2C3EEC4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Er wordt gesteld dat de beoordeling van Wens 4 voornamelijk kwantitatief is. Hoe waarborgt de aanbestede dienst dat in dit geval alleen relevante trainingen, die aansluiten bij de specifieke behoefte van de doelgroep, worden meegenomen? Suggestie: kan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C worden meegenomen in de beoordeling van Wens 4?</w:t>
            </w:r>
          </w:p>
        </w:tc>
        <w:tc>
          <w:tcPr>
            <w:tcW w:w="7486" w:type="dxa"/>
            <w:tcBorders>
              <w:top w:val="single" w:sz="4" w:space="0" w:color="auto"/>
              <w:left w:val="single" w:sz="4" w:space="0" w:color="auto"/>
              <w:bottom w:val="single" w:sz="4" w:space="0" w:color="auto"/>
              <w:right w:val="single" w:sz="4" w:space="0" w:color="auto"/>
            </w:tcBorders>
          </w:tcPr>
          <w:p w14:paraId="3BC17A35" w14:textId="54F60325"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Ter verificatie dat er alleen perceel-relevante trainingen worden opgevoerd in de beantwoording van wens 4, moeten inschrijvers in Bijlage G (Antwoord Wens 4 (Breedte van trainingsassortiment)) toelichten waarom de opgevoerde training past binnen het thema en een directe link naar de catalogus of website vermelden waarin de training staat omschreven. Daarnaast kan er verificatie plaatsvinden met behulp van de </w:t>
            </w:r>
            <w:r w:rsidR="00485A32" w:rsidRPr="002F76B8">
              <w:rPr>
                <w:rFonts w:ascii="RijksoverheidSansHeading" w:hAnsi="RijksoverheidSansHeading"/>
                <w:bCs/>
                <w:spacing w:val="0"/>
                <w:sz w:val="20"/>
              </w:rPr>
              <w:t xml:space="preserve">digitale </w:t>
            </w:r>
            <w:r w:rsidRPr="002F76B8">
              <w:rPr>
                <w:rFonts w:ascii="RijksoverheidSansHeading" w:hAnsi="RijksoverheidSansHeading"/>
                <w:bCs/>
                <w:spacing w:val="0"/>
                <w:sz w:val="20"/>
              </w:rPr>
              <w:t xml:space="preserve">trainingsinformatie inclusief prijzen die inschrijvers bij </w:t>
            </w:r>
            <w:r w:rsidR="00A774DB">
              <w:rPr>
                <w:rFonts w:ascii="RijksoverheidSansHeading" w:hAnsi="RijksoverheidSansHeading"/>
                <w:bCs/>
                <w:spacing w:val="0"/>
                <w:sz w:val="20"/>
              </w:rPr>
              <w:t>Inschrijving</w:t>
            </w:r>
            <w:r w:rsidRPr="002F76B8">
              <w:rPr>
                <w:rFonts w:ascii="RijksoverheidSansHeading" w:hAnsi="RijksoverheidSansHeading"/>
                <w:bCs/>
                <w:spacing w:val="0"/>
                <w:sz w:val="20"/>
              </w:rPr>
              <w:t xml:space="preserve"> indienen. Bijlage C (Geschiktheid – kerncompetenties) ziet op de geschiktheid van de inschrijver en Bijlage G (Antwoord Wens 4 (Breedte van trainingsassortiment)) heeft betrekking op de kwaliteit </w:t>
            </w:r>
            <w:r w:rsidR="00485A32" w:rsidRPr="002F76B8">
              <w:rPr>
                <w:rFonts w:ascii="RijksoverheidSansHeading" w:hAnsi="RijksoverheidSansHeading"/>
                <w:bCs/>
                <w:spacing w:val="0"/>
                <w:sz w:val="20"/>
              </w:rPr>
              <w:t xml:space="preserve">van de </w:t>
            </w:r>
            <w:r w:rsidR="00A774DB">
              <w:rPr>
                <w:rFonts w:ascii="RijksoverheidSansHeading" w:hAnsi="RijksoverheidSansHeading"/>
                <w:bCs/>
                <w:spacing w:val="0"/>
                <w:sz w:val="20"/>
              </w:rPr>
              <w:t>Inschrijving</w:t>
            </w:r>
            <w:r w:rsidRPr="002F76B8">
              <w:rPr>
                <w:rFonts w:ascii="RijksoverheidSansHeading" w:hAnsi="RijksoverheidSansHeading"/>
                <w:bCs/>
                <w:spacing w:val="0"/>
                <w:sz w:val="20"/>
              </w:rPr>
              <w:t>. Ondanks dat dit andere elementen zijn van de aanbestedingsprocedure, wordt in beide documenten wel de benodigde informatie gevraagd om te waarborgen dat enkel de relevante trainingen worden meegenomen.</w:t>
            </w:r>
          </w:p>
        </w:tc>
      </w:tr>
      <w:tr w:rsidR="006C6A62" w:rsidRPr="002F76B8" w14:paraId="65AB901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E98A074" w14:textId="7E6C9A8E"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151</w:t>
            </w:r>
          </w:p>
        </w:tc>
        <w:tc>
          <w:tcPr>
            <w:tcW w:w="3207" w:type="dxa"/>
            <w:tcBorders>
              <w:top w:val="single" w:sz="4" w:space="0" w:color="auto"/>
              <w:left w:val="single" w:sz="4" w:space="0" w:color="auto"/>
              <w:bottom w:val="single" w:sz="4" w:space="0" w:color="auto"/>
              <w:right w:val="single" w:sz="4" w:space="0" w:color="auto"/>
            </w:tcBorders>
          </w:tcPr>
          <w:p w14:paraId="505055C3" w14:textId="096888FC"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7.2  Planning</w:t>
            </w:r>
          </w:p>
        </w:tc>
        <w:tc>
          <w:tcPr>
            <w:tcW w:w="4110" w:type="dxa"/>
            <w:tcBorders>
              <w:top w:val="single" w:sz="4" w:space="0" w:color="auto"/>
              <w:left w:val="single" w:sz="4" w:space="0" w:color="auto"/>
              <w:bottom w:val="single" w:sz="4" w:space="0" w:color="auto"/>
              <w:right w:val="single" w:sz="4" w:space="0" w:color="auto"/>
            </w:tcBorders>
          </w:tcPr>
          <w:p w14:paraId="34F6E897" w14:textId="0A5BDC41"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Planning</w:t>
            </w:r>
          </w:p>
        </w:tc>
        <w:tc>
          <w:tcPr>
            <w:tcW w:w="6667" w:type="dxa"/>
            <w:tcBorders>
              <w:top w:val="single" w:sz="4" w:space="0" w:color="auto"/>
              <w:left w:val="single" w:sz="4" w:space="0" w:color="auto"/>
              <w:bottom w:val="single" w:sz="4" w:space="0" w:color="auto"/>
              <w:right w:val="single" w:sz="4" w:space="0" w:color="auto"/>
            </w:tcBorders>
          </w:tcPr>
          <w:p w14:paraId="7F45BF05" w14:textId="011D5FA4"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Datum publicatie Nota van Inlichtingen 2 en uiterste datum van Inschrijving ligt 2 weken uit elkaar. De nota van inlichtingen kan dermate invloed hebben op onze wijze van beantwoording dat er hierna nog veel werk in de beantwoording zit. Dit is vrij krap, zeker gezien reeds ingeplande vakanties en inzet van medewerkers. Hierbij het vriendelijke verzoek de uiterste inleverdatum te verlaten met bv. 2 weken. </w:t>
            </w:r>
          </w:p>
        </w:tc>
        <w:tc>
          <w:tcPr>
            <w:tcW w:w="7486" w:type="dxa"/>
            <w:tcBorders>
              <w:top w:val="single" w:sz="4" w:space="0" w:color="auto"/>
              <w:left w:val="single" w:sz="4" w:space="0" w:color="auto"/>
              <w:bottom w:val="single" w:sz="4" w:space="0" w:color="auto"/>
              <w:right w:val="single" w:sz="4" w:space="0" w:color="auto"/>
            </w:tcBorders>
          </w:tcPr>
          <w:p w14:paraId="31BE1EAD" w14:textId="45D425B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48. </w:t>
            </w:r>
          </w:p>
        </w:tc>
      </w:tr>
      <w:tr w:rsidR="00CE5728" w:rsidRPr="002F76B8" w14:paraId="22D026D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1C29F04" w14:textId="6265200B" w:rsidR="00CE5728" w:rsidRPr="002F76B8" w:rsidRDefault="00CE5728"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152</w:t>
            </w:r>
          </w:p>
        </w:tc>
        <w:tc>
          <w:tcPr>
            <w:tcW w:w="3207" w:type="dxa"/>
            <w:tcBorders>
              <w:top w:val="single" w:sz="4" w:space="0" w:color="auto"/>
              <w:left w:val="single" w:sz="4" w:space="0" w:color="auto"/>
              <w:bottom w:val="single" w:sz="4" w:space="0" w:color="auto"/>
              <w:right w:val="single" w:sz="4" w:space="0" w:color="auto"/>
            </w:tcBorders>
          </w:tcPr>
          <w:p w14:paraId="225B10D5" w14:textId="5EEAC8A1" w:rsidR="00CE5728" w:rsidRPr="002F76B8" w:rsidRDefault="00CE5728" w:rsidP="00CE5728">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AA16D96" w14:textId="701FAF37" w:rsidR="00CE5728" w:rsidRPr="002F76B8" w:rsidRDefault="00CE5728" w:rsidP="00CE572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UE1</w:t>
            </w:r>
          </w:p>
        </w:tc>
        <w:tc>
          <w:tcPr>
            <w:tcW w:w="6667" w:type="dxa"/>
            <w:tcBorders>
              <w:top w:val="single" w:sz="4" w:space="0" w:color="auto"/>
              <w:left w:val="single" w:sz="4" w:space="0" w:color="auto"/>
              <w:bottom w:val="single" w:sz="4" w:space="0" w:color="auto"/>
              <w:right w:val="single" w:sz="4" w:space="0" w:color="auto"/>
            </w:tcBorders>
          </w:tcPr>
          <w:p w14:paraId="3DF5D26F" w14:textId="0A91B769" w:rsidR="00CE5728" w:rsidRPr="002F76B8" w:rsidRDefault="00CE5728" w:rsidP="00CE572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Kan opdrachtgever akkoord gaan indien de catering in eigen beheer gehouden wordt </w:t>
            </w:r>
            <w:proofErr w:type="spellStart"/>
            <w:r w:rsidRPr="002F76B8">
              <w:rPr>
                <w:rFonts w:ascii="RijksoverheidSansHeading" w:hAnsi="RijksoverheidSansHeading" w:cs="Arial"/>
                <w:sz w:val="20"/>
              </w:rPr>
              <w:t>t.b.v</w:t>
            </w:r>
            <w:proofErr w:type="spellEnd"/>
            <w:r w:rsidRPr="002F76B8">
              <w:rPr>
                <w:rFonts w:ascii="RijksoverheidSansHeading" w:hAnsi="RijksoverheidSansHeading" w:cs="Arial"/>
                <w:sz w:val="20"/>
              </w:rPr>
              <w:t xml:space="preserve"> het opleidingscentrum en onder social return valt.</w:t>
            </w:r>
          </w:p>
        </w:tc>
        <w:tc>
          <w:tcPr>
            <w:tcW w:w="7486" w:type="dxa"/>
            <w:tcBorders>
              <w:top w:val="single" w:sz="4" w:space="0" w:color="auto"/>
              <w:left w:val="single" w:sz="4" w:space="0" w:color="auto"/>
              <w:bottom w:val="single" w:sz="4" w:space="0" w:color="auto"/>
              <w:right w:val="single" w:sz="4" w:space="0" w:color="auto"/>
            </w:tcBorders>
          </w:tcPr>
          <w:p w14:paraId="1A96B5FB" w14:textId="2D3FC654" w:rsidR="00CE5728" w:rsidRPr="002F76B8" w:rsidRDefault="00CE5728" w:rsidP="00CE5728">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hier niet mee akkoord. </w:t>
            </w:r>
          </w:p>
        </w:tc>
      </w:tr>
      <w:tr w:rsidR="00CE5728" w:rsidRPr="002F76B8" w14:paraId="093B7D8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66FCD78" w14:textId="646A5735" w:rsidR="00CE5728" w:rsidRPr="002F76B8" w:rsidRDefault="00CE5728"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153</w:t>
            </w:r>
          </w:p>
        </w:tc>
        <w:tc>
          <w:tcPr>
            <w:tcW w:w="3207" w:type="dxa"/>
            <w:tcBorders>
              <w:top w:val="single" w:sz="4" w:space="0" w:color="auto"/>
              <w:left w:val="single" w:sz="4" w:space="0" w:color="auto"/>
              <w:bottom w:val="single" w:sz="4" w:space="0" w:color="auto"/>
              <w:right w:val="single" w:sz="4" w:space="0" w:color="auto"/>
            </w:tcBorders>
          </w:tcPr>
          <w:p w14:paraId="2A2A3EA0" w14:textId="1335F650" w:rsidR="00CE5728" w:rsidRPr="002F76B8" w:rsidRDefault="00CE5728" w:rsidP="00CE5728">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1B14549" w14:textId="18371343" w:rsidR="00CE5728" w:rsidRPr="002F76B8" w:rsidRDefault="00CE5728" w:rsidP="00CE572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UE15</w:t>
            </w:r>
          </w:p>
        </w:tc>
        <w:tc>
          <w:tcPr>
            <w:tcW w:w="6667" w:type="dxa"/>
            <w:tcBorders>
              <w:top w:val="single" w:sz="4" w:space="0" w:color="auto"/>
              <w:left w:val="single" w:sz="4" w:space="0" w:color="auto"/>
              <w:bottom w:val="single" w:sz="4" w:space="0" w:color="auto"/>
              <w:right w:val="single" w:sz="4" w:space="0" w:color="auto"/>
            </w:tcBorders>
          </w:tcPr>
          <w:p w14:paraId="78BBCE18" w14:textId="13EAADA9" w:rsidR="00CE5728" w:rsidRPr="002F76B8" w:rsidRDefault="00CE5728" w:rsidP="00CE5728">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De genoemde informatiebeveiligingsmaatregelen zijn ten tijde van het verschijnen van dit PVE onbekend en derhalve niet in te schatten. Is het mogelijk dat de aanbestede dienst meer inzicht biedt in de te verwachten criteria of er mee akkoord gaat dat ontwikkelkosten separaat worden doorbelast?</w:t>
            </w:r>
          </w:p>
        </w:tc>
        <w:tc>
          <w:tcPr>
            <w:tcW w:w="7486" w:type="dxa"/>
            <w:tcBorders>
              <w:top w:val="single" w:sz="4" w:space="0" w:color="auto"/>
              <w:left w:val="single" w:sz="4" w:space="0" w:color="auto"/>
              <w:bottom w:val="single" w:sz="4" w:space="0" w:color="auto"/>
              <w:right w:val="single" w:sz="4" w:space="0" w:color="auto"/>
            </w:tcBorders>
          </w:tcPr>
          <w:p w14:paraId="57DE60FC" w14:textId="39DD9258" w:rsidR="00CE5728" w:rsidRPr="002F76B8" w:rsidRDefault="00CE5728" w:rsidP="00CE5728">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verwijst in dit kader naar de UE 24 en het antwoord op vraag 12 en 14.</w:t>
            </w:r>
          </w:p>
        </w:tc>
      </w:tr>
      <w:tr w:rsidR="006C6A62" w:rsidRPr="002F76B8" w14:paraId="671B42A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A4BD061" w14:textId="4EF464C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154</w:t>
            </w:r>
          </w:p>
        </w:tc>
        <w:tc>
          <w:tcPr>
            <w:tcW w:w="3207" w:type="dxa"/>
            <w:tcBorders>
              <w:top w:val="single" w:sz="4" w:space="0" w:color="auto"/>
              <w:left w:val="single" w:sz="4" w:space="0" w:color="auto"/>
              <w:bottom w:val="single" w:sz="4" w:space="0" w:color="auto"/>
              <w:right w:val="single" w:sz="4" w:space="0" w:color="auto"/>
            </w:tcBorders>
          </w:tcPr>
          <w:p w14:paraId="5985EA62" w14:textId="2D14E857"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017DA6F2" w14:textId="16221113"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UE54</w:t>
            </w:r>
          </w:p>
        </w:tc>
        <w:tc>
          <w:tcPr>
            <w:tcW w:w="6667" w:type="dxa"/>
            <w:tcBorders>
              <w:top w:val="single" w:sz="4" w:space="0" w:color="auto"/>
              <w:left w:val="single" w:sz="4" w:space="0" w:color="auto"/>
              <w:bottom w:val="single" w:sz="4" w:space="0" w:color="auto"/>
              <w:right w:val="single" w:sz="4" w:space="0" w:color="auto"/>
            </w:tcBorders>
          </w:tcPr>
          <w:p w14:paraId="4C7A3042" w14:textId="33F5B39C"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Mocht door annulering van een cursist het aantal deelnemers onder het minimale aantal deelnemers komen (ref: UE 43) gaat opdrachtgever dan akkoord dat er een alternatieve datum voorgesteld wordt en/of restitutie van de cursus geschiedt.</w:t>
            </w:r>
          </w:p>
        </w:tc>
        <w:tc>
          <w:tcPr>
            <w:tcW w:w="7486" w:type="dxa"/>
            <w:tcBorders>
              <w:top w:val="single" w:sz="4" w:space="0" w:color="auto"/>
              <w:left w:val="single" w:sz="4" w:space="0" w:color="auto"/>
              <w:bottom w:val="single" w:sz="4" w:space="0" w:color="auto"/>
              <w:right w:val="single" w:sz="4" w:space="0" w:color="auto"/>
            </w:tcBorders>
          </w:tcPr>
          <w:p w14:paraId="069A437A" w14:textId="3883482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7968BE">
              <w:rPr>
                <w:rFonts w:ascii="RijksoverheidSansHeading" w:hAnsi="RijksoverheidSansHeading"/>
                <w:bCs/>
                <w:spacing w:val="0"/>
                <w:sz w:val="20"/>
              </w:rPr>
              <w:t>aanbestedende dienst</w:t>
            </w:r>
            <w:r w:rsidRPr="002F76B8">
              <w:rPr>
                <w:rFonts w:ascii="RijksoverheidSansHeading" w:hAnsi="RijksoverheidSansHeading"/>
                <w:bCs/>
                <w:spacing w:val="0"/>
                <w:sz w:val="20"/>
              </w:rPr>
              <w:t xml:space="preserve"> gaat hiermee akkoord. </w:t>
            </w:r>
          </w:p>
        </w:tc>
      </w:tr>
      <w:tr w:rsidR="006C6A62" w:rsidRPr="002F76B8" w14:paraId="26527CF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BDA2997" w14:textId="68CAFAF8"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155</w:t>
            </w:r>
          </w:p>
        </w:tc>
        <w:tc>
          <w:tcPr>
            <w:tcW w:w="3207" w:type="dxa"/>
            <w:tcBorders>
              <w:top w:val="single" w:sz="4" w:space="0" w:color="auto"/>
              <w:left w:val="single" w:sz="4" w:space="0" w:color="auto"/>
              <w:bottom w:val="single" w:sz="4" w:space="0" w:color="auto"/>
              <w:right w:val="single" w:sz="4" w:space="0" w:color="auto"/>
            </w:tcBorders>
          </w:tcPr>
          <w:p w14:paraId="1B7A3C8E" w14:textId="73F839DE"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3 Raamovereenkomst</w:t>
            </w:r>
          </w:p>
        </w:tc>
        <w:tc>
          <w:tcPr>
            <w:tcW w:w="4110" w:type="dxa"/>
            <w:tcBorders>
              <w:top w:val="single" w:sz="4" w:space="0" w:color="auto"/>
              <w:left w:val="single" w:sz="4" w:space="0" w:color="auto"/>
              <w:bottom w:val="single" w:sz="4" w:space="0" w:color="auto"/>
              <w:right w:val="single" w:sz="4" w:space="0" w:color="auto"/>
            </w:tcBorders>
          </w:tcPr>
          <w:p w14:paraId="3B71DDFE" w14:textId="14D0DD75"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Wijzigingen artikelen</w:t>
            </w:r>
          </w:p>
        </w:tc>
        <w:tc>
          <w:tcPr>
            <w:tcW w:w="6667" w:type="dxa"/>
            <w:tcBorders>
              <w:top w:val="single" w:sz="4" w:space="0" w:color="auto"/>
              <w:left w:val="single" w:sz="4" w:space="0" w:color="auto"/>
              <w:bottom w:val="single" w:sz="4" w:space="0" w:color="auto"/>
              <w:right w:val="single" w:sz="4" w:space="0" w:color="auto"/>
            </w:tcBorders>
          </w:tcPr>
          <w:p w14:paraId="1A5E1AEA" w14:textId="2BCC82E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Kan opdrachtgever ermee akkoord gaan dat wijzigingsvoorstellen op artikelen gedaan worden na gunning of verwacht opdrachtgever wijzigingen en tekstvoorstellen als onderdeel van de finale inschrijving.</w:t>
            </w:r>
          </w:p>
        </w:tc>
        <w:tc>
          <w:tcPr>
            <w:tcW w:w="7486" w:type="dxa"/>
            <w:tcBorders>
              <w:top w:val="single" w:sz="4" w:space="0" w:color="auto"/>
              <w:left w:val="single" w:sz="4" w:space="0" w:color="auto"/>
              <w:bottom w:val="single" w:sz="4" w:space="0" w:color="auto"/>
              <w:right w:val="single" w:sz="4" w:space="0" w:color="auto"/>
            </w:tcBorders>
          </w:tcPr>
          <w:p w14:paraId="273B3AFB" w14:textId="5373503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cs="Arial"/>
                <w:sz w:val="20"/>
              </w:rPr>
              <w:t xml:space="preserve">Na mededeling van de voorlopige gunning is het helaas niet mogelijk om inhoudelijke zaken te wijzigen. Daarnaast kan het opnemen van voorbehouden bij de </w:t>
            </w:r>
            <w:r w:rsidR="00A774DB">
              <w:rPr>
                <w:rFonts w:ascii="RijksoverheidSansHeading" w:hAnsi="RijksoverheidSansHeading" w:cs="Arial"/>
                <w:sz w:val="20"/>
              </w:rPr>
              <w:t>Inschrijving</w:t>
            </w:r>
            <w:r w:rsidRPr="002F76B8">
              <w:rPr>
                <w:rFonts w:ascii="RijksoverheidSansHeading" w:hAnsi="RijksoverheidSansHeading" w:cs="Arial"/>
                <w:sz w:val="20"/>
              </w:rPr>
              <w:t xml:space="preserve"> ertoe leiden dat uw </w:t>
            </w:r>
            <w:r w:rsidR="00A774DB">
              <w:rPr>
                <w:rFonts w:ascii="RijksoverheidSansHeading" w:hAnsi="RijksoverheidSansHeading" w:cs="Arial"/>
                <w:sz w:val="20"/>
              </w:rPr>
              <w:t>Inschrijving</w:t>
            </w:r>
            <w:r w:rsidRPr="002F76B8">
              <w:rPr>
                <w:rFonts w:ascii="RijksoverheidSansHeading" w:hAnsi="RijksoverheidSansHeading" w:cs="Arial"/>
                <w:sz w:val="20"/>
              </w:rPr>
              <w:t xml:space="preserve"> ongeldig wordt verklaard. Daarom dienen wijzigingsvoorstellen en vragen over de </w:t>
            </w:r>
            <w:r w:rsidR="00FE09A5">
              <w:rPr>
                <w:rFonts w:ascii="RijksoverheidSansHeading" w:hAnsi="RijksoverheidSansHeading" w:cs="Arial"/>
                <w:sz w:val="20"/>
              </w:rPr>
              <w:t>Aanbestedingsdocumenten</w:t>
            </w:r>
            <w:r w:rsidRPr="002F76B8">
              <w:rPr>
                <w:rFonts w:ascii="RijksoverheidSansHeading" w:hAnsi="RijksoverheidSansHeading" w:cs="Arial"/>
                <w:sz w:val="20"/>
              </w:rPr>
              <w:t xml:space="preserve">, waaronder de Raamovereenkomst (Bijlage 3), middels de nota’s van inlichtingen kenbaar gemaakt te worden aan de aanbestedende dienst. </w:t>
            </w:r>
          </w:p>
        </w:tc>
      </w:tr>
      <w:tr w:rsidR="006C6A62" w:rsidRPr="002F76B8" w14:paraId="3603D4D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B228447" w14:textId="168660E5"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156</w:t>
            </w:r>
          </w:p>
        </w:tc>
        <w:tc>
          <w:tcPr>
            <w:tcW w:w="3207" w:type="dxa"/>
            <w:tcBorders>
              <w:top w:val="single" w:sz="4" w:space="0" w:color="auto"/>
              <w:left w:val="single" w:sz="4" w:space="0" w:color="auto"/>
              <w:bottom w:val="single" w:sz="4" w:space="0" w:color="auto"/>
              <w:right w:val="single" w:sz="4" w:space="0" w:color="auto"/>
            </w:tcBorders>
          </w:tcPr>
          <w:p w14:paraId="36397BC0" w14:textId="17164E49"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564D3410" w14:textId="4DC6141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UE9</w:t>
            </w:r>
          </w:p>
        </w:tc>
        <w:tc>
          <w:tcPr>
            <w:tcW w:w="6667" w:type="dxa"/>
            <w:tcBorders>
              <w:top w:val="single" w:sz="4" w:space="0" w:color="auto"/>
              <w:left w:val="single" w:sz="4" w:space="0" w:color="auto"/>
              <w:bottom w:val="single" w:sz="4" w:space="0" w:color="auto"/>
              <w:right w:val="single" w:sz="4" w:space="0" w:color="auto"/>
            </w:tcBorders>
          </w:tcPr>
          <w:p w14:paraId="6AD3364E" w14:textId="52063619"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Er wordt vermeld dat de maximale doorlevering van trainingen is beperkt tot 20% van het maximale budget. Dit percentage is ontoereikend voor perceel 1. Een hoger percentage zou beter aansluiten bij de daadwerkelijke behoefte en praktijk. Kan opdrachtgever ermee akkoord gaan dit percentage te verhogen naar </w:t>
            </w:r>
            <w:r w:rsidRPr="002F76B8">
              <w:rPr>
                <w:rFonts w:ascii="RijksoverheidSansHeading" w:hAnsi="RijksoverheidSansHeading" w:cs="Arial"/>
                <w:b/>
                <w:bCs/>
                <w:sz w:val="20"/>
              </w:rPr>
              <w:t>minimaal</w:t>
            </w:r>
            <w:r w:rsidRPr="002F76B8">
              <w:rPr>
                <w:rFonts w:ascii="RijksoverheidSansHeading" w:hAnsi="RijksoverheidSansHeading" w:cs="Arial"/>
                <w:sz w:val="20"/>
              </w:rPr>
              <w:t xml:space="preserve"> 35% ?</w:t>
            </w:r>
          </w:p>
        </w:tc>
        <w:tc>
          <w:tcPr>
            <w:tcW w:w="7486" w:type="dxa"/>
            <w:tcBorders>
              <w:top w:val="single" w:sz="4" w:space="0" w:color="auto"/>
              <w:left w:val="single" w:sz="4" w:space="0" w:color="auto"/>
              <w:bottom w:val="single" w:sz="4" w:space="0" w:color="auto"/>
              <w:right w:val="single" w:sz="4" w:space="0" w:color="auto"/>
            </w:tcBorders>
          </w:tcPr>
          <w:p w14:paraId="43D74F23" w14:textId="4E90094B" w:rsidR="006C6A62" w:rsidRPr="002F76B8" w:rsidRDefault="006C6A62"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7968BE">
              <w:rPr>
                <w:rFonts w:ascii="RijksoverheidSansHeading" w:hAnsi="RijksoverheidSansHeading"/>
                <w:bCs/>
                <w:spacing w:val="0"/>
                <w:sz w:val="20"/>
              </w:rPr>
              <w:t>aanbestedende dienst</w:t>
            </w:r>
            <w:r w:rsidRPr="002F76B8">
              <w:rPr>
                <w:rFonts w:ascii="RijksoverheidSansHeading" w:hAnsi="RijksoverheidSansHeading"/>
                <w:bCs/>
                <w:spacing w:val="0"/>
                <w:sz w:val="20"/>
              </w:rPr>
              <w:t xml:space="preserve"> gaat niet akkoord met het aanpassen van dit percentage. Indien Inschrijver verwacht dat vaak een beroep nodig is op derden t.b.v. Doorlevering, dan kan overwogen worden om in combinatie of met hoofd- ondernemerschap in te schrijven. </w:t>
            </w:r>
          </w:p>
        </w:tc>
      </w:tr>
      <w:tr w:rsidR="006C6A62" w:rsidRPr="002F76B8" w14:paraId="0E685C6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C094839" w14:textId="7E0879B0"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157</w:t>
            </w:r>
          </w:p>
        </w:tc>
        <w:tc>
          <w:tcPr>
            <w:tcW w:w="3207" w:type="dxa"/>
            <w:tcBorders>
              <w:top w:val="single" w:sz="4" w:space="0" w:color="auto"/>
              <w:left w:val="single" w:sz="4" w:space="0" w:color="auto"/>
              <w:bottom w:val="single" w:sz="4" w:space="0" w:color="auto"/>
              <w:right w:val="single" w:sz="4" w:space="0" w:color="auto"/>
            </w:tcBorders>
          </w:tcPr>
          <w:p w14:paraId="1B247FD0" w14:textId="77D00B09"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17 Toelichting op Doorontwikkeling</w:t>
            </w:r>
          </w:p>
        </w:tc>
        <w:tc>
          <w:tcPr>
            <w:tcW w:w="4110" w:type="dxa"/>
            <w:tcBorders>
              <w:top w:val="single" w:sz="4" w:space="0" w:color="auto"/>
              <w:left w:val="single" w:sz="4" w:space="0" w:color="auto"/>
              <w:bottom w:val="single" w:sz="4" w:space="0" w:color="auto"/>
              <w:right w:val="single" w:sz="4" w:space="0" w:color="auto"/>
            </w:tcBorders>
          </w:tcPr>
          <w:p w14:paraId="6247FE84" w14:textId="03445C26"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Aanpassen dagen</w:t>
            </w:r>
          </w:p>
        </w:tc>
        <w:tc>
          <w:tcPr>
            <w:tcW w:w="6667" w:type="dxa"/>
            <w:tcBorders>
              <w:top w:val="single" w:sz="4" w:space="0" w:color="auto"/>
              <w:left w:val="single" w:sz="4" w:space="0" w:color="auto"/>
              <w:bottom w:val="single" w:sz="4" w:space="0" w:color="auto"/>
              <w:right w:val="single" w:sz="4" w:space="0" w:color="auto"/>
            </w:tcBorders>
          </w:tcPr>
          <w:p w14:paraId="7EFBF161" w14:textId="708FC54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Kan de opdrachtgever bevestigen dat bij een verlenging van de incompany training (bijvoorbeeld van 3 naar 4 dagen), zonder aanpassing van de inhoud, de kosten naar rato  verhogen op basis van het aantal extra dagen?</w:t>
            </w:r>
          </w:p>
        </w:tc>
        <w:tc>
          <w:tcPr>
            <w:tcW w:w="7486" w:type="dxa"/>
            <w:tcBorders>
              <w:top w:val="single" w:sz="4" w:space="0" w:color="auto"/>
              <w:left w:val="single" w:sz="4" w:space="0" w:color="auto"/>
              <w:bottom w:val="single" w:sz="4" w:space="0" w:color="auto"/>
              <w:right w:val="single" w:sz="4" w:space="0" w:color="auto"/>
            </w:tcBorders>
          </w:tcPr>
          <w:p w14:paraId="226817DE" w14:textId="1246DD9F"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Ja, dit kan aanbestedende dienst bevestigen. Er kunnen echter geen kosten c.q.  uurtarieven gefactureerd worden voor Doorontwikkeling of Aanvullende nazorg (prijsonderdeel d op het prijzenblad, Bijlage F), omdat er geen sprake is van Doorontwikkeling. </w:t>
            </w:r>
          </w:p>
        </w:tc>
      </w:tr>
      <w:tr w:rsidR="006C6A62" w:rsidRPr="002F76B8" w14:paraId="253A398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4AE3442" w14:textId="4FAA203C"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158</w:t>
            </w:r>
          </w:p>
        </w:tc>
        <w:tc>
          <w:tcPr>
            <w:tcW w:w="3207" w:type="dxa"/>
            <w:tcBorders>
              <w:top w:val="single" w:sz="4" w:space="0" w:color="auto"/>
              <w:left w:val="single" w:sz="4" w:space="0" w:color="auto"/>
              <w:bottom w:val="single" w:sz="4" w:space="0" w:color="auto"/>
              <w:right w:val="single" w:sz="4" w:space="0" w:color="auto"/>
            </w:tcBorders>
          </w:tcPr>
          <w:p w14:paraId="3A17BB71" w14:textId="56909D86"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5.2  Wensen</w:t>
            </w:r>
          </w:p>
        </w:tc>
        <w:tc>
          <w:tcPr>
            <w:tcW w:w="4110" w:type="dxa"/>
            <w:tcBorders>
              <w:top w:val="single" w:sz="4" w:space="0" w:color="auto"/>
              <w:left w:val="single" w:sz="4" w:space="0" w:color="auto"/>
              <w:bottom w:val="single" w:sz="4" w:space="0" w:color="auto"/>
              <w:right w:val="single" w:sz="4" w:space="0" w:color="auto"/>
            </w:tcBorders>
          </w:tcPr>
          <w:p w14:paraId="3B7EB45E" w14:textId="04F7EEFB"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5.3.2</w:t>
            </w:r>
          </w:p>
        </w:tc>
        <w:tc>
          <w:tcPr>
            <w:tcW w:w="6667" w:type="dxa"/>
            <w:tcBorders>
              <w:top w:val="single" w:sz="4" w:space="0" w:color="auto"/>
              <w:left w:val="single" w:sz="4" w:space="0" w:color="auto"/>
              <w:bottom w:val="single" w:sz="4" w:space="0" w:color="auto"/>
              <w:right w:val="single" w:sz="4" w:space="0" w:color="auto"/>
            </w:tcBorders>
          </w:tcPr>
          <w:p w14:paraId="06DA5D95" w14:textId="27A31FCE"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Onder voorwaarden wens 2 wordt verwezen naar het maximum aantal pagina's voor wens 1, dient dit niet wens 2 te zijn?</w:t>
            </w:r>
          </w:p>
        </w:tc>
        <w:tc>
          <w:tcPr>
            <w:tcW w:w="7486" w:type="dxa"/>
            <w:tcBorders>
              <w:top w:val="single" w:sz="4" w:space="0" w:color="auto"/>
              <w:left w:val="single" w:sz="4" w:space="0" w:color="auto"/>
              <w:bottom w:val="single" w:sz="4" w:space="0" w:color="auto"/>
              <w:right w:val="single" w:sz="4" w:space="0" w:color="auto"/>
            </w:tcBorders>
          </w:tcPr>
          <w:p w14:paraId="0244D208" w14:textId="0DA81793"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Ja, deze aanname is correct. Zie ook de was-wordt tabel bovenaan dit document.</w:t>
            </w:r>
          </w:p>
        </w:tc>
      </w:tr>
      <w:tr w:rsidR="006C6A62" w:rsidRPr="002F76B8" w14:paraId="34F9E52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8BAF736" w14:textId="346E2E31"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159</w:t>
            </w:r>
          </w:p>
        </w:tc>
        <w:tc>
          <w:tcPr>
            <w:tcW w:w="3207" w:type="dxa"/>
            <w:tcBorders>
              <w:top w:val="single" w:sz="4" w:space="0" w:color="auto"/>
              <w:left w:val="single" w:sz="4" w:space="0" w:color="auto"/>
              <w:bottom w:val="single" w:sz="4" w:space="0" w:color="auto"/>
              <w:right w:val="single" w:sz="4" w:space="0" w:color="auto"/>
            </w:tcBorders>
          </w:tcPr>
          <w:p w14:paraId="77AAB538" w14:textId="7822EDC3"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5.3.3  Wens 3: Dienstverleningsprocessen</w:t>
            </w:r>
          </w:p>
        </w:tc>
        <w:tc>
          <w:tcPr>
            <w:tcW w:w="4110" w:type="dxa"/>
            <w:tcBorders>
              <w:top w:val="single" w:sz="4" w:space="0" w:color="auto"/>
              <w:left w:val="single" w:sz="4" w:space="0" w:color="auto"/>
              <w:bottom w:val="single" w:sz="4" w:space="0" w:color="auto"/>
              <w:right w:val="single" w:sz="4" w:space="0" w:color="auto"/>
            </w:tcBorders>
          </w:tcPr>
          <w:p w14:paraId="6AF7270B" w14:textId="6F084214"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5.3.3 </w:t>
            </w:r>
          </w:p>
        </w:tc>
        <w:tc>
          <w:tcPr>
            <w:tcW w:w="6667" w:type="dxa"/>
            <w:tcBorders>
              <w:top w:val="single" w:sz="4" w:space="0" w:color="auto"/>
              <w:left w:val="single" w:sz="4" w:space="0" w:color="auto"/>
              <w:bottom w:val="single" w:sz="4" w:space="0" w:color="auto"/>
              <w:right w:val="single" w:sz="4" w:space="0" w:color="auto"/>
            </w:tcBorders>
          </w:tcPr>
          <w:p w14:paraId="26A1BB06" w14:textId="0609442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Onder voorwaarden wens 3 wordt verwezen naar het maximum aantal pagina's voor wens 1, dient dit niet wens 3 te zijn?</w:t>
            </w:r>
          </w:p>
        </w:tc>
        <w:tc>
          <w:tcPr>
            <w:tcW w:w="7486" w:type="dxa"/>
            <w:tcBorders>
              <w:top w:val="single" w:sz="4" w:space="0" w:color="auto"/>
              <w:left w:val="single" w:sz="4" w:space="0" w:color="auto"/>
              <w:bottom w:val="single" w:sz="4" w:space="0" w:color="auto"/>
              <w:right w:val="single" w:sz="4" w:space="0" w:color="auto"/>
            </w:tcBorders>
          </w:tcPr>
          <w:p w14:paraId="2590898E" w14:textId="1E954748"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Ja, deze aanname is correct. Zie ook de was-wordt tabel bovenaan dit document.</w:t>
            </w:r>
          </w:p>
        </w:tc>
      </w:tr>
      <w:tr w:rsidR="006C6A62" w:rsidRPr="002F76B8" w14:paraId="49B9160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1D8D777" w14:textId="4461B9F3"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160</w:t>
            </w:r>
          </w:p>
        </w:tc>
        <w:tc>
          <w:tcPr>
            <w:tcW w:w="3207" w:type="dxa"/>
            <w:tcBorders>
              <w:top w:val="single" w:sz="4" w:space="0" w:color="auto"/>
              <w:left w:val="single" w:sz="4" w:space="0" w:color="auto"/>
              <w:bottom w:val="single" w:sz="4" w:space="0" w:color="auto"/>
              <w:right w:val="single" w:sz="4" w:space="0" w:color="auto"/>
            </w:tcBorders>
          </w:tcPr>
          <w:p w14:paraId="26CEE951" w14:textId="5493BB9D"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5.3.4  Wens 4: Breedte van trainingsassortiment</w:t>
            </w:r>
          </w:p>
        </w:tc>
        <w:tc>
          <w:tcPr>
            <w:tcW w:w="4110" w:type="dxa"/>
            <w:tcBorders>
              <w:top w:val="single" w:sz="4" w:space="0" w:color="auto"/>
              <w:left w:val="single" w:sz="4" w:space="0" w:color="auto"/>
              <w:bottom w:val="single" w:sz="4" w:space="0" w:color="auto"/>
              <w:right w:val="single" w:sz="4" w:space="0" w:color="auto"/>
            </w:tcBorders>
          </w:tcPr>
          <w:p w14:paraId="6AD99048" w14:textId="4291664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5.3.5</w:t>
            </w:r>
          </w:p>
        </w:tc>
        <w:tc>
          <w:tcPr>
            <w:tcW w:w="6667" w:type="dxa"/>
            <w:tcBorders>
              <w:top w:val="single" w:sz="4" w:space="0" w:color="auto"/>
              <w:left w:val="single" w:sz="4" w:space="0" w:color="auto"/>
              <w:bottom w:val="single" w:sz="4" w:space="0" w:color="auto"/>
              <w:right w:val="single" w:sz="4" w:space="0" w:color="auto"/>
            </w:tcBorders>
          </w:tcPr>
          <w:p w14:paraId="3780FB6A" w14:textId="3A78559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Onder voorwaarden punt 2 wordt aangegeven alleen cel E25 in te vullen. Dient dit E24 t/m E48 te zijn?</w:t>
            </w:r>
          </w:p>
        </w:tc>
        <w:tc>
          <w:tcPr>
            <w:tcW w:w="7486" w:type="dxa"/>
            <w:tcBorders>
              <w:top w:val="single" w:sz="4" w:space="0" w:color="auto"/>
              <w:left w:val="single" w:sz="4" w:space="0" w:color="auto"/>
              <w:bottom w:val="single" w:sz="4" w:space="0" w:color="auto"/>
              <w:right w:val="single" w:sz="4" w:space="0" w:color="auto"/>
            </w:tcBorders>
          </w:tcPr>
          <w:p w14:paraId="53A23A70" w14:textId="719911C7" w:rsidR="001A1C5F" w:rsidRPr="002F76B8" w:rsidRDefault="001A1C5F"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Deze instructie was onjuist geformuleerd en is aangepast. Zie ook de was-wordt lijst aan het begin van dit document. </w:t>
            </w:r>
          </w:p>
          <w:p w14:paraId="6A39E2A7" w14:textId="29BB0B40" w:rsidR="001A1C5F" w:rsidRPr="002F76B8" w:rsidRDefault="001A1C5F"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5AB697B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C8E0F6F" w14:textId="29A0799A"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161</w:t>
            </w:r>
          </w:p>
        </w:tc>
        <w:tc>
          <w:tcPr>
            <w:tcW w:w="3207" w:type="dxa"/>
            <w:tcBorders>
              <w:top w:val="single" w:sz="4" w:space="0" w:color="auto"/>
              <w:left w:val="single" w:sz="4" w:space="0" w:color="auto"/>
              <w:bottom w:val="single" w:sz="4" w:space="0" w:color="auto"/>
              <w:right w:val="single" w:sz="4" w:space="0" w:color="auto"/>
            </w:tcBorders>
          </w:tcPr>
          <w:p w14:paraId="50F304D1" w14:textId="2642510F"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17 Toelichting op Doorontwikkeling</w:t>
            </w:r>
          </w:p>
        </w:tc>
        <w:tc>
          <w:tcPr>
            <w:tcW w:w="4110" w:type="dxa"/>
            <w:tcBorders>
              <w:top w:val="single" w:sz="4" w:space="0" w:color="auto"/>
              <w:left w:val="single" w:sz="4" w:space="0" w:color="auto"/>
              <w:bottom w:val="single" w:sz="4" w:space="0" w:color="auto"/>
              <w:right w:val="single" w:sz="4" w:space="0" w:color="auto"/>
            </w:tcBorders>
          </w:tcPr>
          <w:p w14:paraId="160CAA8F" w14:textId="592C779A"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Doorontwikkeling bij bulkinkoop</w:t>
            </w:r>
          </w:p>
        </w:tc>
        <w:tc>
          <w:tcPr>
            <w:tcW w:w="6667" w:type="dxa"/>
            <w:tcBorders>
              <w:top w:val="single" w:sz="4" w:space="0" w:color="auto"/>
              <w:left w:val="single" w:sz="4" w:space="0" w:color="auto"/>
              <w:bottom w:val="single" w:sz="4" w:space="0" w:color="auto"/>
              <w:right w:val="single" w:sz="4" w:space="0" w:color="auto"/>
            </w:tcBorders>
          </w:tcPr>
          <w:p w14:paraId="7EF7E140" w14:textId="11D49AD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Kan de opdrachtgever bevestigen dat doorontwikkeltijd uitsluitend geldt per type training en niet per (bulk)aantal? </w:t>
            </w:r>
          </w:p>
        </w:tc>
        <w:tc>
          <w:tcPr>
            <w:tcW w:w="7486" w:type="dxa"/>
            <w:tcBorders>
              <w:top w:val="single" w:sz="4" w:space="0" w:color="auto"/>
              <w:left w:val="single" w:sz="4" w:space="0" w:color="auto"/>
              <w:bottom w:val="single" w:sz="4" w:space="0" w:color="auto"/>
              <w:right w:val="single" w:sz="4" w:space="0" w:color="auto"/>
            </w:tcBorders>
          </w:tcPr>
          <w:p w14:paraId="06894206" w14:textId="68AABD84"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Opdrachtgever kan bevestigen dat doorontwikkeltijd geldt op het niveau van de betreffende training. Wel kan het zo zijn dat een Doorontwikkelde training voor meerdere groepen wordt uitgevoerd.  </w:t>
            </w:r>
          </w:p>
        </w:tc>
      </w:tr>
      <w:tr w:rsidR="006C6A62" w:rsidRPr="002F76B8" w14:paraId="6C487BF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9E69EB9" w14:textId="37983A49"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162</w:t>
            </w:r>
          </w:p>
        </w:tc>
        <w:tc>
          <w:tcPr>
            <w:tcW w:w="3207" w:type="dxa"/>
            <w:tcBorders>
              <w:top w:val="single" w:sz="4" w:space="0" w:color="auto"/>
              <w:left w:val="single" w:sz="4" w:space="0" w:color="auto"/>
              <w:bottom w:val="single" w:sz="4" w:space="0" w:color="auto"/>
              <w:right w:val="single" w:sz="4" w:space="0" w:color="auto"/>
            </w:tcBorders>
          </w:tcPr>
          <w:p w14:paraId="0F63D9E1" w14:textId="6E3B8C67"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3.2  Beschrijving van de gewenste dienstverlening</w:t>
            </w:r>
          </w:p>
        </w:tc>
        <w:tc>
          <w:tcPr>
            <w:tcW w:w="4110" w:type="dxa"/>
            <w:tcBorders>
              <w:top w:val="single" w:sz="4" w:space="0" w:color="auto"/>
              <w:left w:val="single" w:sz="4" w:space="0" w:color="auto"/>
              <w:bottom w:val="single" w:sz="4" w:space="0" w:color="auto"/>
              <w:right w:val="single" w:sz="4" w:space="0" w:color="auto"/>
            </w:tcBorders>
          </w:tcPr>
          <w:p w14:paraId="04AA48D6" w14:textId="7D86434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UE15</w:t>
            </w:r>
          </w:p>
        </w:tc>
        <w:tc>
          <w:tcPr>
            <w:tcW w:w="6667" w:type="dxa"/>
            <w:tcBorders>
              <w:top w:val="single" w:sz="4" w:space="0" w:color="auto"/>
              <w:left w:val="single" w:sz="4" w:space="0" w:color="auto"/>
              <w:bottom w:val="single" w:sz="4" w:space="0" w:color="auto"/>
              <w:right w:val="single" w:sz="4" w:space="0" w:color="auto"/>
            </w:tcBorders>
          </w:tcPr>
          <w:p w14:paraId="13B8E0C8" w14:textId="3177401D"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Staat de opdrachtgever open voor een proactieve samenwerking met de opdrachtnemer bij het vaststellen en implementeren van aanvullende informatiebeveiligingsmaatregelen, zodat deze optimaal aansluiten bij de behoeften en risico's van de Politie?</w:t>
            </w:r>
          </w:p>
        </w:tc>
        <w:tc>
          <w:tcPr>
            <w:tcW w:w="7486" w:type="dxa"/>
            <w:tcBorders>
              <w:top w:val="single" w:sz="4" w:space="0" w:color="auto"/>
              <w:left w:val="single" w:sz="4" w:space="0" w:color="auto"/>
              <w:bottom w:val="single" w:sz="4" w:space="0" w:color="auto"/>
              <w:right w:val="single" w:sz="4" w:space="0" w:color="auto"/>
            </w:tcBorders>
          </w:tcPr>
          <w:p w14:paraId="6E3AEB89" w14:textId="7273CB43"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Een proactieve samenwerking is wenselijk voor zover passend binnen de scope van deze aanbesteding en het betreffende perceel. </w:t>
            </w:r>
          </w:p>
          <w:p w14:paraId="3694247C" w14:textId="4A7BC8A4"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6C6A62" w:rsidRPr="002F76B8" w14:paraId="5EFEC0D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3C99C09" w14:textId="474F66E8"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163</w:t>
            </w:r>
          </w:p>
        </w:tc>
        <w:tc>
          <w:tcPr>
            <w:tcW w:w="3207" w:type="dxa"/>
            <w:tcBorders>
              <w:top w:val="single" w:sz="4" w:space="0" w:color="auto"/>
              <w:left w:val="single" w:sz="4" w:space="0" w:color="auto"/>
              <w:bottom w:val="single" w:sz="4" w:space="0" w:color="auto"/>
              <w:right w:val="single" w:sz="4" w:space="0" w:color="auto"/>
            </w:tcBorders>
          </w:tcPr>
          <w:p w14:paraId="5873DA50" w14:textId="22ABECEC"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 De Opdracht</w:t>
            </w:r>
          </w:p>
        </w:tc>
        <w:tc>
          <w:tcPr>
            <w:tcW w:w="4110" w:type="dxa"/>
            <w:tcBorders>
              <w:top w:val="single" w:sz="4" w:space="0" w:color="auto"/>
              <w:left w:val="single" w:sz="4" w:space="0" w:color="auto"/>
              <w:bottom w:val="single" w:sz="4" w:space="0" w:color="auto"/>
              <w:right w:val="single" w:sz="4" w:space="0" w:color="auto"/>
            </w:tcBorders>
          </w:tcPr>
          <w:p w14:paraId="6F8B0F1E" w14:textId="38ACD202"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Bedragen van de percelen </w:t>
            </w:r>
          </w:p>
        </w:tc>
        <w:tc>
          <w:tcPr>
            <w:tcW w:w="6667" w:type="dxa"/>
            <w:tcBorders>
              <w:top w:val="single" w:sz="4" w:space="0" w:color="auto"/>
              <w:left w:val="single" w:sz="4" w:space="0" w:color="auto"/>
              <w:bottom w:val="single" w:sz="4" w:space="0" w:color="auto"/>
              <w:right w:val="single" w:sz="4" w:space="0" w:color="auto"/>
            </w:tcBorders>
          </w:tcPr>
          <w:p w14:paraId="44CFECDB" w14:textId="1E3A637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De bedragen die genoemd worden in de percelen (in ons geval perceel 6) zijn fors. Kunnen jullie aangeven waarop deze bedragen gebaseerd zijn? Graag ontvangen we hier een verwacht aantal deelnemers en aantal klassen wat jullie verwachten in te plannen op </w:t>
            </w:r>
            <w:proofErr w:type="spellStart"/>
            <w:r w:rsidRPr="002F76B8">
              <w:rPr>
                <w:rFonts w:ascii="RijksoverheidSansHeading" w:hAnsi="RijksoverheidSansHeading" w:cs="Arial"/>
                <w:sz w:val="20"/>
              </w:rPr>
              <w:t>jaasbasis</w:t>
            </w:r>
            <w:proofErr w:type="spellEnd"/>
            <w:r w:rsidRPr="002F76B8">
              <w:rPr>
                <w:rFonts w:ascii="RijksoverheidSansHeading" w:hAnsi="RijksoverheidSansHeading" w:cs="Arial"/>
                <w:sz w:val="20"/>
              </w:rPr>
              <w:t xml:space="preserve">. Op basis van het verwachte aantal deelnemers en </w:t>
            </w:r>
            <w:proofErr w:type="spellStart"/>
            <w:r w:rsidRPr="002F76B8">
              <w:rPr>
                <w:rFonts w:ascii="RijksoverheidSansHeading" w:hAnsi="RijksoverheidSansHeading" w:cs="Arial"/>
                <w:sz w:val="20"/>
              </w:rPr>
              <w:t>klasssen</w:t>
            </w:r>
            <w:proofErr w:type="spellEnd"/>
            <w:r w:rsidRPr="002F76B8">
              <w:rPr>
                <w:rFonts w:ascii="RijksoverheidSansHeading" w:hAnsi="RijksoverheidSansHeading" w:cs="Arial"/>
                <w:sz w:val="20"/>
              </w:rPr>
              <w:t xml:space="preserve"> kunnen wij onze tarieven navenant bijstellen. </w:t>
            </w:r>
          </w:p>
        </w:tc>
        <w:tc>
          <w:tcPr>
            <w:tcW w:w="7486" w:type="dxa"/>
            <w:tcBorders>
              <w:top w:val="single" w:sz="4" w:space="0" w:color="auto"/>
              <w:left w:val="single" w:sz="4" w:space="0" w:color="auto"/>
              <w:bottom w:val="single" w:sz="4" w:space="0" w:color="auto"/>
              <w:right w:val="single" w:sz="4" w:space="0" w:color="auto"/>
            </w:tcBorders>
          </w:tcPr>
          <w:p w14:paraId="48177D6A" w14:textId="3FD72951"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Dit bederft een raming. Voor deze raming is enerzijds gekeken naar de historische spend en anderzijds is een forecast gevraagd aan de diverse Deelnemende organisaties per perceel voor de gehele contractperiode. </w:t>
            </w:r>
          </w:p>
          <w:p w14:paraId="77BE6A3E" w14:textId="447461C2"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Vanuit deze raming kunnen inschrijvers een inschatting maken van de trainingsvolumes, bijvoorbeeld door de gemiddelde trainingsprijs van uw trainings-catalogus als uitgangspunt te nemen.</w:t>
            </w:r>
          </w:p>
        </w:tc>
      </w:tr>
      <w:tr w:rsidR="006C6A62" w:rsidRPr="002F76B8" w14:paraId="10A9D84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E37C1CD" w14:textId="44D85784"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164</w:t>
            </w:r>
          </w:p>
        </w:tc>
        <w:tc>
          <w:tcPr>
            <w:tcW w:w="3207" w:type="dxa"/>
            <w:tcBorders>
              <w:top w:val="single" w:sz="4" w:space="0" w:color="auto"/>
              <w:left w:val="single" w:sz="4" w:space="0" w:color="auto"/>
              <w:bottom w:val="single" w:sz="4" w:space="0" w:color="auto"/>
              <w:right w:val="single" w:sz="4" w:space="0" w:color="auto"/>
            </w:tcBorders>
          </w:tcPr>
          <w:p w14:paraId="6C12D84C" w14:textId="23E70347"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3.3  Out-of-scope</w:t>
            </w:r>
          </w:p>
        </w:tc>
        <w:tc>
          <w:tcPr>
            <w:tcW w:w="4110" w:type="dxa"/>
            <w:tcBorders>
              <w:top w:val="single" w:sz="4" w:space="0" w:color="auto"/>
              <w:left w:val="single" w:sz="4" w:space="0" w:color="auto"/>
              <w:bottom w:val="single" w:sz="4" w:space="0" w:color="auto"/>
              <w:right w:val="single" w:sz="4" w:space="0" w:color="auto"/>
            </w:tcBorders>
          </w:tcPr>
          <w:p w14:paraId="2A00BB25" w14:textId="70757AA1" w:rsidR="006C6A62" w:rsidRPr="002F76B8" w:rsidRDefault="006C6A62" w:rsidP="006C6A62">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project &amp; portfolio management buiten de scope </w:t>
            </w:r>
          </w:p>
        </w:tc>
        <w:tc>
          <w:tcPr>
            <w:tcW w:w="6667" w:type="dxa"/>
            <w:tcBorders>
              <w:top w:val="single" w:sz="4" w:space="0" w:color="auto"/>
              <w:left w:val="single" w:sz="4" w:space="0" w:color="auto"/>
              <w:bottom w:val="single" w:sz="4" w:space="0" w:color="auto"/>
              <w:right w:val="single" w:sz="4" w:space="0" w:color="auto"/>
            </w:tcBorders>
          </w:tcPr>
          <w:p w14:paraId="791844B1" w14:textId="6248BA6D" w:rsidR="006C6A62" w:rsidRPr="002F76B8" w:rsidRDefault="006C6A62" w:rsidP="006C6A62">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in de aanbesteding wordt benoemd dat Project, Portfolio &amp; Programma geen onderdeel uitmaken van deze aanbesteding. Binnen het </w:t>
            </w:r>
            <w:proofErr w:type="spellStart"/>
            <w:r w:rsidRPr="002F76B8">
              <w:rPr>
                <w:rFonts w:ascii="RijksoverheidSansHeading" w:hAnsi="RijksoverheidSansHeading" w:cs="Arial"/>
                <w:sz w:val="20"/>
              </w:rPr>
              <w:t>Scaled</w:t>
            </w:r>
            <w:proofErr w:type="spellEnd"/>
            <w:r w:rsidRPr="002F76B8">
              <w:rPr>
                <w:rFonts w:ascii="RijksoverheidSansHeading" w:hAnsi="RijksoverheidSansHeading" w:cs="Arial"/>
                <w:sz w:val="20"/>
              </w:rPr>
              <w:t xml:space="preserve"> Agile Framework vallen onder andere De </w:t>
            </w:r>
            <w:proofErr w:type="spellStart"/>
            <w:r w:rsidRPr="002F76B8">
              <w:rPr>
                <w:rFonts w:ascii="RijksoverheidSansHeading" w:hAnsi="RijksoverheidSansHeading" w:cs="Arial"/>
                <w:sz w:val="20"/>
              </w:rPr>
              <w:t>Implementing</w:t>
            </w:r>
            <w:proofErr w:type="spellEnd"/>
            <w:r w:rsidRPr="002F76B8">
              <w:rPr>
                <w:rFonts w:ascii="RijksoverheidSansHeading" w:hAnsi="RijksoverheidSansHeading" w:cs="Arial"/>
                <w:sz w:val="20"/>
              </w:rPr>
              <w:t xml:space="preserve"> </w:t>
            </w:r>
            <w:proofErr w:type="spellStart"/>
            <w:r w:rsidRPr="002F76B8">
              <w:rPr>
                <w:rFonts w:ascii="RijksoverheidSansHeading" w:hAnsi="RijksoverheidSansHeading" w:cs="Arial"/>
                <w:sz w:val="20"/>
              </w:rPr>
              <w:t>SAFe</w:t>
            </w:r>
            <w:proofErr w:type="spellEnd"/>
            <w:r w:rsidRPr="002F76B8">
              <w:rPr>
                <w:rFonts w:ascii="RijksoverheidSansHeading" w:hAnsi="RijksoverheidSansHeading" w:cs="Arial"/>
                <w:sz w:val="20"/>
              </w:rPr>
              <w:t xml:space="preserve"> (programmamanager) &amp; </w:t>
            </w:r>
            <w:proofErr w:type="spellStart"/>
            <w:r w:rsidRPr="002F76B8">
              <w:rPr>
                <w:rFonts w:ascii="RijksoverheidSansHeading" w:hAnsi="RijksoverheidSansHeading" w:cs="Arial"/>
                <w:sz w:val="20"/>
              </w:rPr>
              <w:t>SAFe</w:t>
            </w:r>
            <w:proofErr w:type="spellEnd"/>
            <w:r w:rsidRPr="002F76B8">
              <w:rPr>
                <w:rFonts w:ascii="RijksoverheidSansHeading" w:hAnsi="RijksoverheidSansHeading" w:cs="Arial"/>
                <w:sz w:val="20"/>
              </w:rPr>
              <w:t xml:space="preserve"> Release Train Engineer (RTE) en </w:t>
            </w:r>
            <w:proofErr w:type="spellStart"/>
            <w:r w:rsidRPr="002F76B8">
              <w:rPr>
                <w:rFonts w:ascii="RijksoverheidSansHeading" w:hAnsi="RijksoverheidSansHeading" w:cs="Arial"/>
                <w:sz w:val="20"/>
              </w:rPr>
              <w:t>Lean</w:t>
            </w:r>
            <w:proofErr w:type="spellEnd"/>
            <w:r w:rsidRPr="002F76B8">
              <w:rPr>
                <w:rFonts w:ascii="RijksoverheidSansHeading" w:hAnsi="RijksoverheidSansHeading" w:cs="Arial"/>
                <w:sz w:val="20"/>
              </w:rPr>
              <w:t xml:space="preserve"> Portfolio Management als trainingen die zeer gevraagd zijn in de markt, deze zouden, conform wat in het </w:t>
            </w:r>
            <w:r w:rsidR="00FE09A5">
              <w:rPr>
                <w:rFonts w:ascii="RijksoverheidSansHeading" w:hAnsi="RijksoverheidSansHeading" w:cs="Arial"/>
                <w:sz w:val="20"/>
              </w:rPr>
              <w:t>Beschrijvend document</w:t>
            </w:r>
            <w:r w:rsidRPr="002F76B8">
              <w:rPr>
                <w:rFonts w:ascii="RijksoverheidSansHeading" w:hAnsi="RijksoverheidSansHeading" w:cs="Arial"/>
                <w:sz w:val="20"/>
              </w:rPr>
              <w:t xml:space="preserve"> paragraaf 3.3 staat zou dit er buiten moeten vallen. Voor het geschaald agile werken (</w:t>
            </w:r>
            <w:proofErr w:type="spellStart"/>
            <w:r w:rsidRPr="002F76B8">
              <w:rPr>
                <w:rFonts w:ascii="RijksoverheidSansHeading" w:hAnsi="RijksoverheidSansHeading" w:cs="Arial"/>
                <w:sz w:val="20"/>
              </w:rPr>
              <w:t>Scaled</w:t>
            </w:r>
            <w:proofErr w:type="spellEnd"/>
            <w:r w:rsidRPr="002F76B8">
              <w:rPr>
                <w:rFonts w:ascii="RijksoverheidSansHeading" w:hAnsi="RijksoverheidSansHeading" w:cs="Arial"/>
                <w:sz w:val="20"/>
              </w:rPr>
              <w:t xml:space="preserve"> Agile) is de </w:t>
            </w:r>
            <w:proofErr w:type="spellStart"/>
            <w:r w:rsidRPr="002F76B8">
              <w:rPr>
                <w:rFonts w:ascii="RijksoverheidSansHeading" w:hAnsi="RijksoverheidSansHeading" w:cs="Arial"/>
                <w:sz w:val="20"/>
              </w:rPr>
              <w:t>IMplementing</w:t>
            </w:r>
            <w:proofErr w:type="spellEnd"/>
            <w:r w:rsidRPr="002F76B8">
              <w:rPr>
                <w:rFonts w:ascii="RijksoverheidSansHeading" w:hAnsi="RijksoverheidSansHeading" w:cs="Arial"/>
                <w:sz w:val="20"/>
              </w:rPr>
              <w:t xml:space="preserve"> SAFE (programmamanagement) en de </w:t>
            </w:r>
            <w:proofErr w:type="spellStart"/>
            <w:r w:rsidRPr="002F76B8">
              <w:rPr>
                <w:rFonts w:ascii="RijksoverheidSansHeading" w:hAnsi="RijksoverheidSansHeading" w:cs="Arial"/>
                <w:sz w:val="20"/>
              </w:rPr>
              <w:t>lean</w:t>
            </w:r>
            <w:proofErr w:type="spellEnd"/>
            <w:r w:rsidRPr="002F76B8">
              <w:rPr>
                <w:rFonts w:ascii="RijksoverheidSansHeading" w:hAnsi="RijksoverheidSansHeading" w:cs="Arial"/>
                <w:sz w:val="20"/>
              </w:rPr>
              <w:t xml:space="preserve"> portfolio management echter van belang. Om geen punten mis te lopen zouden wij graag zeker willen zijn dat deze trainingen daadwerkelijk buiten de scope vallen. </w:t>
            </w:r>
          </w:p>
        </w:tc>
        <w:tc>
          <w:tcPr>
            <w:tcW w:w="7486" w:type="dxa"/>
            <w:tcBorders>
              <w:top w:val="single" w:sz="4" w:space="0" w:color="auto"/>
              <w:left w:val="single" w:sz="4" w:space="0" w:color="auto"/>
              <w:bottom w:val="single" w:sz="4" w:space="0" w:color="auto"/>
              <w:right w:val="single" w:sz="4" w:space="0" w:color="auto"/>
            </w:tcBorders>
          </w:tcPr>
          <w:p w14:paraId="026E7F66" w14:textId="7364EC7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cs="Calibri"/>
                <w:sz w:val="20"/>
              </w:rPr>
            </w:pPr>
            <w:r w:rsidRPr="002F76B8">
              <w:rPr>
                <w:rFonts w:ascii="RijksoverheidSansHeading" w:hAnsi="RijksoverheidSansHeading"/>
                <w:bCs/>
                <w:spacing w:val="0"/>
                <w:sz w:val="20"/>
              </w:rPr>
              <w:t>Safe en</w:t>
            </w:r>
            <w:r w:rsidR="00DE019C" w:rsidRPr="002F76B8">
              <w:rPr>
                <w:rFonts w:ascii="RijksoverheidSansHeading" w:hAnsi="RijksoverheidSansHeading"/>
                <w:bCs/>
                <w:spacing w:val="0"/>
                <w:sz w:val="20"/>
              </w:rPr>
              <w:t xml:space="preserve"> </w:t>
            </w:r>
            <w:r w:rsidRPr="002F76B8">
              <w:rPr>
                <w:rFonts w:ascii="RijksoverheidSansHeading" w:hAnsi="RijksoverheidSansHeading"/>
                <w:bCs/>
                <w:spacing w:val="0"/>
                <w:sz w:val="20"/>
              </w:rPr>
              <w:t xml:space="preserve">Agile varianten vallen onder de scope van perceel 6, </w:t>
            </w:r>
            <w:r w:rsidR="00650583" w:rsidRPr="002F76B8">
              <w:rPr>
                <w:rFonts w:ascii="RijksoverheidSansHeading" w:hAnsi="RijksoverheidSansHeading"/>
                <w:bCs/>
                <w:spacing w:val="0"/>
                <w:sz w:val="20"/>
              </w:rPr>
              <w:t>thema “Algemene</w:t>
            </w:r>
            <w:r w:rsidRPr="002F76B8">
              <w:rPr>
                <w:rFonts w:ascii="RijksoverheidSansHeading" w:hAnsi="RijksoverheidSansHeading" w:cs="Calibri"/>
                <w:sz w:val="20"/>
              </w:rPr>
              <w:t xml:space="preserve"> methoden en technieken vanuit het perspectief van systeemontwikkeling</w:t>
            </w:r>
            <w:r w:rsidR="00650583" w:rsidRPr="002F76B8">
              <w:rPr>
                <w:rFonts w:ascii="RijksoverheidSansHeading" w:hAnsi="RijksoverheidSansHeading" w:cs="Calibri"/>
                <w:sz w:val="20"/>
              </w:rPr>
              <w:t>”</w:t>
            </w:r>
            <w:r w:rsidRPr="002F76B8">
              <w:rPr>
                <w:rFonts w:ascii="RijksoverheidSansHeading" w:hAnsi="RijksoverheidSansHeading" w:cs="Calibri"/>
                <w:sz w:val="20"/>
              </w:rPr>
              <w:t>.</w:t>
            </w:r>
          </w:p>
          <w:p w14:paraId="7F714D1E"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cs="Calibri"/>
                <w:sz w:val="20"/>
              </w:rPr>
            </w:pPr>
          </w:p>
          <w:p w14:paraId="57B187AB" w14:textId="2CD03A6D"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sz w:val="20"/>
              </w:rPr>
            </w:pPr>
            <w:r w:rsidRPr="002F76B8">
              <w:rPr>
                <w:rFonts w:ascii="RijksoverheidSansHeading" w:hAnsi="RijksoverheidSansHeading"/>
                <w:sz w:val="20"/>
              </w:rPr>
              <w:t xml:space="preserve">Bij eventuele grijze gebieden en/of trainingen die passen binnen meerdere percelen/Raamovereenkomsten, geldt het zwaartepuntprincipe: de meest dominante (d.w.z. het grootste deel van de training) bepaalt de keuze voor het perceel/ Raamovereenkomst waar de </w:t>
            </w:r>
            <w:r w:rsidR="00A774DB">
              <w:rPr>
                <w:rFonts w:ascii="RijksoverheidSansHeading" w:hAnsi="RijksoverheidSansHeading"/>
                <w:sz w:val="20"/>
              </w:rPr>
              <w:t>Opdracht</w:t>
            </w:r>
            <w:r w:rsidRPr="002F76B8">
              <w:rPr>
                <w:rFonts w:ascii="RijksoverheidSansHeading" w:hAnsi="RijksoverheidSansHeading"/>
                <w:sz w:val="20"/>
              </w:rPr>
              <w:t xml:space="preserve"> wordt uitgevraagd. Indien er dan nog steeds geen duidelijkheid is besluit de categorie Vakkennis en Persoonlijke Ontwikkeling (eventueel op advies </w:t>
            </w:r>
            <w:r w:rsidR="00650583" w:rsidRPr="002F76B8">
              <w:rPr>
                <w:rFonts w:ascii="RijksoverheidSansHeading" w:hAnsi="RijksoverheidSansHeading"/>
                <w:sz w:val="20"/>
              </w:rPr>
              <w:t>van de</w:t>
            </w:r>
            <w:r w:rsidRPr="002F76B8">
              <w:rPr>
                <w:rFonts w:ascii="RijksoverheidSansHeading" w:hAnsi="RijksoverheidSansHeading"/>
                <w:sz w:val="20"/>
              </w:rPr>
              <w:t xml:space="preserve"> Change Advisory Board IV gerichte Trainingen) binnen welk perceel een </w:t>
            </w:r>
            <w:r w:rsidR="00A774DB">
              <w:rPr>
                <w:rFonts w:ascii="RijksoverheidSansHeading" w:hAnsi="RijksoverheidSansHeading"/>
                <w:sz w:val="20"/>
              </w:rPr>
              <w:t xml:space="preserve">Nadere </w:t>
            </w:r>
            <w:r w:rsidRPr="002F76B8">
              <w:rPr>
                <w:rFonts w:ascii="RijksoverheidSansHeading" w:hAnsi="RijksoverheidSansHeading"/>
                <w:sz w:val="20"/>
              </w:rPr>
              <w:t>opdracht wordt uitgevraagd.</w:t>
            </w:r>
          </w:p>
          <w:p w14:paraId="33BDBC0E" w14:textId="77777777"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sz w:val="20"/>
              </w:rPr>
            </w:pPr>
          </w:p>
          <w:p w14:paraId="33103ABB" w14:textId="6326907B"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sz w:val="20"/>
              </w:rPr>
            </w:pPr>
            <w:proofErr w:type="spellStart"/>
            <w:r w:rsidRPr="002F76B8">
              <w:rPr>
                <w:rFonts w:ascii="RijksoverheidSansHeading" w:hAnsi="RijksoverheidSansHeading"/>
                <w:sz w:val="20"/>
              </w:rPr>
              <w:t>Lean</w:t>
            </w:r>
            <w:proofErr w:type="spellEnd"/>
            <w:r w:rsidRPr="002F76B8">
              <w:rPr>
                <w:rFonts w:ascii="RijksoverheidSansHeading" w:hAnsi="RijksoverheidSansHeading"/>
                <w:sz w:val="20"/>
              </w:rPr>
              <w:t xml:space="preserve"> </w:t>
            </w:r>
            <w:r w:rsidRPr="002F76B8">
              <w:rPr>
                <w:rFonts w:ascii="RijksoverheidSansHeading" w:hAnsi="RijksoverheidSansHeading"/>
                <w:bCs/>
                <w:spacing w:val="0"/>
                <w:sz w:val="20"/>
              </w:rPr>
              <w:t xml:space="preserve">varianten vallen buiten de scope van de perceelinrichting van de onderhavige aanbesteding. </w:t>
            </w:r>
          </w:p>
        </w:tc>
      </w:tr>
      <w:tr w:rsidR="006C6A62" w:rsidRPr="002F76B8" w14:paraId="4D2B503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EDBB692" w14:textId="7E3F3B30" w:rsidR="006C6A62" w:rsidRPr="002F76B8" w:rsidRDefault="006C6A62"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165</w:t>
            </w:r>
          </w:p>
        </w:tc>
        <w:tc>
          <w:tcPr>
            <w:tcW w:w="3207" w:type="dxa"/>
            <w:tcBorders>
              <w:top w:val="single" w:sz="4" w:space="0" w:color="auto"/>
              <w:left w:val="single" w:sz="4" w:space="0" w:color="auto"/>
              <w:bottom w:val="single" w:sz="4" w:space="0" w:color="auto"/>
              <w:right w:val="single" w:sz="4" w:space="0" w:color="auto"/>
            </w:tcBorders>
          </w:tcPr>
          <w:p w14:paraId="2DF7EC83" w14:textId="064E5216" w:rsidR="006C6A62" w:rsidRPr="002F76B8" w:rsidRDefault="006C6A62" w:rsidP="006C6A62">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B391F88" w14:textId="05AFDC47"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Documenten toevoegen als PDF </w:t>
            </w:r>
          </w:p>
        </w:tc>
        <w:tc>
          <w:tcPr>
            <w:tcW w:w="6667" w:type="dxa"/>
            <w:tcBorders>
              <w:top w:val="single" w:sz="4" w:space="0" w:color="auto"/>
              <w:left w:val="single" w:sz="4" w:space="0" w:color="auto"/>
              <w:bottom w:val="single" w:sz="4" w:space="0" w:color="auto"/>
              <w:right w:val="single" w:sz="4" w:space="0" w:color="auto"/>
            </w:tcBorders>
          </w:tcPr>
          <w:p w14:paraId="797B51E2" w14:textId="63FD696F" w:rsidR="006C6A62" w:rsidRPr="002F76B8" w:rsidRDefault="006C6A62" w:rsidP="006C6A62">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Op het moment zijn alle documenten in PDF vorm als scan toegevoegd, is het mogelijk deze PDF toe te voegen dat zoeken in het document </w:t>
            </w:r>
            <w:proofErr w:type="spellStart"/>
            <w:r w:rsidRPr="002F76B8">
              <w:rPr>
                <w:rFonts w:ascii="RijksoverheidSansHeading" w:hAnsi="RijksoverheidSansHeading" w:cs="Arial"/>
                <w:sz w:val="20"/>
              </w:rPr>
              <w:t>bevoorderd</w:t>
            </w:r>
            <w:proofErr w:type="spellEnd"/>
            <w:r w:rsidRPr="002F76B8">
              <w:rPr>
                <w:rFonts w:ascii="RijksoverheidSansHeading" w:hAnsi="RijksoverheidSansHeading" w:cs="Arial"/>
                <w:sz w:val="20"/>
              </w:rPr>
              <w:t xml:space="preserve"> wordt? Dit geldt voor alle pdf documenten. </w:t>
            </w:r>
          </w:p>
        </w:tc>
        <w:tc>
          <w:tcPr>
            <w:tcW w:w="7486" w:type="dxa"/>
            <w:tcBorders>
              <w:top w:val="single" w:sz="4" w:space="0" w:color="auto"/>
              <w:left w:val="single" w:sz="4" w:space="0" w:color="auto"/>
              <w:bottom w:val="single" w:sz="4" w:space="0" w:color="auto"/>
              <w:right w:val="single" w:sz="4" w:space="0" w:color="auto"/>
            </w:tcBorders>
          </w:tcPr>
          <w:p w14:paraId="0B01551F" w14:textId="2EE398ED" w:rsidR="006C6A62" w:rsidRPr="002F76B8" w:rsidRDefault="006C6A62" w:rsidP="006C6A62">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2. </w:t>
            </w:r>
          </w:p>
        </w:tc>
      </w:tr>
      <w:tr w:rsidR="00650583" w:rsidRPr="002F76B8" w14:paraId="2B7A49E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1B1328A" w14:textId="44F279F2" w:rsidR="00650583" w:rsidRPr="002F76B8" w:rsidRDefault="00650583"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166</w:t>
            </w:r>
          </w:p>
        </w:tc>
        <w:tc>
          <w:tcPr>
            <w:tcW w:w="3207" w:type="dxa"/>
            <w:tcBorders>
              <w:top w:val="single" w:sz="4" w:space="0" w:color="auto"/>
              <w:left w:val="single" w:sz="4" w:space="0" w:color="auto"/>
              <w:bottom w:val="single" w:sz="4" w:space="0" w:color="auto"/>
              <w:right w:val="single" w:sz="4" w:space="0" w:color="auto"/>
            </w:tcBorders>
          </w:tcPr>
          <w:p w14:paraId="55EC8277" w14:textId="1B8257B9" w:rsidR="00650583" w:rsidRPr="002F76B8" w:rsidRDefault="00650583" w:rsidP="00650583">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6D56011E" w14:textId="726C2367" w:rsidR="00650583" w:rsidRPr="002F76B8" w:rsidRDefault="00650583" w:rsidP="0065058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4.5</w:t>
            </w:r>
          </w:p>
        </w:tc>
        <w:tc>
          <w:tcPr>
            <w:tcW w:w="6667" w:type="dxa"/>
            <w:tcBorders>
              <w:top w:val="single" w:sz="4" w:space="0" w:color="auto"/>
              <w:left w:val="single" w:sz="4" w:space="0" w:color="auto"/>
              <w:bottom w:val="single" w:sz="4" w:space="0" w:color="auto"/>
              <w:right w:val="single" w:sz="4" w:space="0" w:color="auto"/>
            </w:tcBorders>
          </w:tcPr>
          <w:p w14:paraId="1775DFB3" w14:textId="46909B35" w:rsidR="00650583" w:rsidRPr="002F76B8" w:rsidRDefault="00650583" w:rsidP="00650583">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Inschrijver komt vanwege de aard van de dienstverlening in overleg met aanbestedende dienst – na eventuele gunning – graag een facturatieschema overeen. In het artikel staat gesteld dat betaling van een factuur afhankelijk is van ‘goedkeuring’ van een factuur door aanbestedende dienst. Het zou inhouden dat inschrijver de dienstverlening maandelijks moet voorfinancieren. Inschrijver stelt dan ook voor om de goedkeuring voorafgaande betaling te laten vervallen. Is dit akkoord? Zo niet, kan aanbestedende dienst motiveren waarom niet?</w:t>
            </w:r>
          </w:p>
        </w:tc>
        <w:tc>
          <w:tcPr>
            <w:tcW w:w="7486" w:type="dxa"/>
            <w:tcBorders>
              <w:top w:val="single" w:sz="4" w:space="0" w:color="auto"/>
              <w:left w:val="single" w:sz="4" w:space="0" w:color="auto"/>
              <w:bottom w:val="single" w:sz="4" w:space="0" w:color="auto"/>
              <w:right w:val="single" w:sz="4" w:space="0" w:color="auto"/>
            </w:tcBorders>
          </w:tcPr>
          <w:p w14:paraId="4D0EF905" w14:textId="64284674" w:rsidR="00113CB4" w:rsidRPr="002F76B8" w:rsidRDefault="007968BE" w:rsidP="00650583">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00320D24" w:rsidRPr="002F76B8">
              <w:rPr>
                <w:rFonts w:ascii="RijksoverheidSansHeading" w:hAnsi="RijksoverheidSansHeading"/>
                <w:bCs/>
                <w:spacing w:val="0"/>
                <w:sz w:val="20"/>
              </w:rPr>
              <w:t xml:space="preserve">anbestedende dienst gaat niet akkoord met uw voorstel, omdat er geen sprake is van een langdurige voorfinanciering. </w:t>
            </w:r>
            <w:r w:rsidR="007342BE" w:rsidRPr="002F76B8">
              <w:rPr>
                <w:rFonts w:ascii="RijksoverheidSansHeading" w:hAnsi="RijksoverheidSansHeading"/>
                <w:bCs/>
                <w:spacing w:val="0"/>
                <w:sz w:val="20"/>
              </w:rPr>
              <w:t xml:space="preserve">Binnen twee weken na startdatum </w:t>
            </w:r>
            <w:r w:rsidR="00320D24" w:rsidRPr="002F76B8">
              <w:rPr>
                <w:rFonts w:ascii="RijksoverheidSansHeading" w:hAnsi="RijksoverheidSansHeading"/>
                <w:bCs/>
                <w:spacing w:val="0"/>
                <w:sz w:val="20"/>
              </w:rPr>
              <w:t>vindt</w:t>
            </w:r>
            <w:r w:rsidR="007342BE" w:rsidRPr="002F76B8">
              <w:rPr>
                <w:rFonts w:ascii="RijksoverheidSansHeading" w:hAnsi="RijksoverheidSansHeading"/>
                <w:bCs/>
                <w:spacing w:val="0"/>
                <w:sz w:val="20"/>
              </w:rPr>
              <w:t xml:space="preserve"> doorgaans acceptatie plaats, waarna de </w:t>
            </w:r>
            <w:r w:rsidR="00320D24" w:rsidRPr="002F76B8">
              <w:rPr>
                <w:rFonts w:ascii="RijksoverheidSansHeading" w:hAnsi="RijksoverheidSansHeading"/>
                <w:bCs/>
                <w:spacing w:val="0"/>
                <w:sz w:val="20"/>
              </w:rPr>
              <w:t>training</w:t>
            </w:r>
            <w:r w:rsidR="007342BE" w:rsidRPr="002F76B8">
              <w:rPr>
                <w:rFonts w:ascii="RijksoverheidSansHeading" w:hAnsi="RijksoverheidSansHeading"/>
                <w:bCs/>
                <w:spacing w:val="0"/>
                <w:sz w:val="20"/>
              </w:rPr>
              <w:t xml:space="preserve"> v</w:t>
            </w:r>
            <w:r w:rsidR="00320D24" w:rsidRPr="002F76B8">
              <w:rPr>
                <w:rFonts w:ascii="RijksoverheidSansHeading" w:hAnsi="RijksoverheidSansHeading"/>
                <w:bCs/>
                <w:spacing w:val="0"/>
                <w:sz w:val="20"/>
              </w:rPr>
              <w:t>o</w:t>
            </w:r>
            <w:r w:rsidR="007342BE" w:rsidRPr="002F76B8">
              <w:rPr>
                <w:rFonts w:ascii="RijksoverheidSansHeading" w:hAnsi="RijksoverheidSansHeading"/>
                <w:bCs/>
                <w:spacing w:val="0"/>
                <w:sz w:val="20"/>
              </w:rPr>
              <w:t xml:space="preserve">or </w:t>
            </w:r>
            <w:r w:rsidR="00320D24" w:rsidRPr="002F76B8">
              <w:rPr>
                <w:rFonts w:ascii="RijksoverheidSansHeading" w:hAnsi="RijksoverheidSansHeading"/>
                <w:bCs/>
                <w:spacing w:val="0"/>
                <w:sz w:val="20"/>
              </w:rPr>
              <w:t>facturatie</w:t>
            </w:r>
            <w:r w:rsidR="007342BE" w:rsidRPr="002F76B8">
              <w:rPr>
                <w:rFonts w:ascii="RijksoverheidSansHeading" w:hAnsi="RijksoverheidSansHeading"/>
                <w:bCs/>
                <w:spacing w:val="0"/>
                <w:sz w:val="20"/>
              </w:rPr>
              <w:t xml:space="preserve"> in </w:t>
            </w:r>
            <w:r w:rsidR="00320D24" w:rsidRPr="002F76B8">
              <w:rPr>
                <w:rFonts w:ascii="RijksoverheidSansHeading" w:hAnsi="RijksoverheidSansHeading"/>
                <w:bCs/>
                <w:spacing w:val="0"/>
                <w:sz w:val="20"/>
              </w:rPr>
              <w:t xml:space="preserve">aanmerking </w:t>
            </w:r>
            <w:r w:rsidR="007342BE" w:rsidRPr="002F76B8">
              <w:rPr>
                <w:rFonts w:ascii="RijksoverheidSansHeading" w:hAnsi="RijksoverheidSansHeading"/>
                <w:bCs/>
                <w:spacing w:val="0"/>
                <w:sz w:val="20"/>
              </w:rPr>
              <w:t>komt</w:t>
            </w:r>
            <w:r w:rsidR="00113CB4" w:rsidRPr="002F76B8">
              <w:rPr>
                <w:rFonts w:ascii="RijksoverheidSansHeading" w:hAnsi="RijksoverheidSansHeading"/>
                <w:bCs/>
                <w:spacing w:val="0"/>
                <w:sz w:val="20"/>
              </w:rPr>
              <w:t xml:space="preserve">, zie voor meer informatie de </w:t>
            </w:r>
            <w:r w:rsidR="007342BE" w:rsidRPr="002F76B8">
              <w:rPr>
                <w:rFonts w:ascii="RijksoverheidSansHeading" w:hAnsi="RijksoverheidSansHeading"/>
                <w:sz w:val="20"/>
              </w:rPr>
              <w:t xml:space="preserve">Algemene </w:t>
            </w:r>
            <w:proofErr w:type="spellStart"/>
            <w:r w:rsidR="007342BE" w:rsidRPr="002F76B8">
              <w:rPr>
                <w:rFonts w:ascii="RijksoverheidSansHeading" w:hAnsi="RijksoverheidSansHeading"/>
                <w:sz w:val="20"/>
              </w:rPr>
              <w:t>Leer-Rijk</w:t>
            </w:r>
            <w:proofErr w:type="spellEnd"/>
            <w:r w:rsidR="007342BE" w:rsidRPr="002F76B8">
              <w:rPr>
                <w:rFonts w:ascii="RijksoverheidSansHeading" w:hAnsi="RijksoverheidSansHeading"/>
                <w:sz w:val="20"/>
              </w:rPr>
              <w:t xml:space="preserve"> Voorwaarden: </w:t>
            </w:r>
            <w:hyperlink r:id="rId15" w:history="1">
              <w:r w:rsidR="007342BE" w:rsidRPr="002F76B8">
                <w:rPr>
                  <w:rStyle w:val="Hyperlink"/>
                  <w:rFonts w:ascii="RijksoverheidSansHeading" w:hAnsi="RijksoverheidSansHeading"/>
                  <w:color w:val="auto"/>
                  <w:sz w:val="20"/>
                </w:rPr>
                <w:t>https://www.leer-rijk.nl/algemene-leer-rijk-voorwaarden</w:t>
              </w:r>
            </w:hyperlink>
            <w:r w:rsidR="00113CB4" w:rsidRPr="002F76B8">
              <w:rPr>
                <w:rStyle w:val="Hyperlink"/>
                <w:rFonts w:ascii="RijksoverheidSansHeading" w:hAnsi="RijksoverheidSansHeading"/>
                <w:color w:val="auto"/>
                <w:sz w:val="20"/>
              </w:rPr>
              <w:t xml:space="preserve">, </w:t>
            </w:r>
            <w:proofErr w:type="spellStart"/>
            <w:r w:rsidR="00113CB4" w:rsidRPr="002F76B8">
              <w:rPr>
                <w:rStyle w:val="Hyperlink"/>
                <w:rFonts w:ascii="RijksoverheidSansHeading" w:hAnsi="RijksoverheidSansHeading"/>
                <w:color w:val="auto"/>
                <w:sz w:val="20"/>
              </w:rPr>
              <w:t>artikjel</w:t>
            </w:r>
            <w:proofErr w:type="spellEnd"/>
            <w:r w:rsidR="00113CB4" w:rsidRPr="002F76B8">
              <w:rPr>
                <w:rStyle w:val="Hyperlink"/>
                <w:rFonts w:ascii="RijksoverheidSansHeading" w:hAnsi="RijksoverheidSansHeading"/>
                <w:color w:val="auto"/>
                <w:sz w:val="20"/>
              </w:rPr>
              <w:t xml:space="preserve"> </w:t>
            </w:r>
            <w:r w:rsidR="00113CB4" w:rsidRPr="002F76B8">
              <w:rPr>
                <w:rFonts w:ascii="RijksoverheidSansHeading" w:hAnsi="RijksoverheidSansHeading"/>
                <w:bCs/>
                <w:spacing w:val="0"/>
                <w:sz w:val="20"/>
              </w:rPr>
              <w:t>4. Bestellen en factureren.</w:t>
            </w:r>
          </w:p>
          <w:p w14:paraId="306D7503" w14:textId="77777777" w:rsidR="007342BE" w:rsidRPr="002F76B8" w:rsidRDefault="007342BE" w:rsidP="00650583">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0139CFD" w14:textId="7DDC7EB0" w:rsidR="00320D24" w:rsidRPr="002F76B8" w:rsidRDefault="00320D24" w:rsidP="00320D24">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2653A" w:rsidRPr="002F76B8" w14:paraId="16AE2DC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D724BBC" w14:textId="31647A8A"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167</w:t>
            </w:r>
          </w:p>
        </w:tc>
        <w:tc>
          <w:tcPr>
            <w:tcW w:w="3207" w:type="dxa"/>
            <w:tcBorders>
              <w:top w:val="single" w:sz="4" w:space="0" w:color="auto"/>
              <w:left w:val="single" w:sz="4" w:space="0" w:color="auto"/>
              <w:bottom w:val="single" w:sz="4" w:space="0" w:color="auto"/>
              <w:right w:val="single" w:sz="4" w:space="0" w:color="auto"/>
            </w:tcBorders>
          </w:tcPr>
          <w:p w14:paraId="74D027D6" w14:textId="76A8D3D2"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709533F3" w14:textId="45D3050B"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18.3</w:t>
            </w:r>
          </w:p>
        </w:tc>
        <w:tc>
          <w:tcPr>
            <w:tcW w:w="6667" w:type="dxa"/>
            <w:tcBorders>
              <w:top w:val="single" w:sz="4" w:space="0" w:color="auto"/>
              <w:left w:val="single" w:sz="4" w:space="0" w:color="auto"/>
              <w:bottom w:val="single" w:sz="4" w:space="0" w:color="auto"/>
              <w:right w:val="single" w:sz="4" w:space="0" w:color="auto"/>
            </w:tcBorders>
          </w:tcPr>
          <w:p w14:paraId="26F6F12F" w14:textId="5506CFEB"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Aanbestedende dienst mag in beginsel gebruik maken van deze bevoegdheid, indien aanbestedende dienst kan aantonen dat hier een gegronde aanleiding voor bestaat. In het geval dat hiervan sprake is, kan een controle als dit plaatsvinden door een door partijen gezamenlijk aangewezen onafhankelijke accountant, indien aanbestedende dienst inschrijver tijdig van het voornemen van dit onderzoek op de hoogte heeft gesteld. Is dit akkoord? Zo niet, kan aanbestedende dienst motiveren waarom niet? </w:t>
            </w:r>
          </w:p>
        </w:tc>
        <w:tc>
          <w:tcPr>
            <w:tcW w:w="7486" w:type="dxa"/>
            <w:tcBorders>
              <w:top w:val="single" w:sz="4" w:space="0" w:color="auto"/>
              <w:left w:val="single" w:sz="4" w:space="0" w:color="auto"/>
              <w:bottom w:val="single" w:sz="4" w:space="0" w:color="auto"/>
              <w:right w:val="single" w:sz="4" w:space="0" w:color="auto"/>
            </w:tcBorders>
          </w:tcPr>
          <w:p w14:paraId="6A8F4DF2" w14:textId="74034D5C"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 xml:space="preserve">dienst gaat niet akkoord met uw voorstel. Vraagsteller mag </w:t>
            </w:r>
            <w:r w:rsidR="00650583" w:rsidRPr="002F76B8">
              <w:rPr>
                <w:rFonts w:ascii="RijksoverheidSansHeading" w:hAnsi="RijksoverheidSansHeading"/>
                <w:bCs/>
                <w:spacing w:val="0"/>
                <w:sz w:val="20"/>
              </w:rPr>
              <w:t>ervan uit</w:t>
            </w:r>
            <w:r w:rsidR="00B2653A" w:rsidRPr="002F76B8">
              <w:rPr>
                <w:rFonts w:ascii="RijksoverheidSansHeading" w:hAnsi="RijksoverheidSansHeading"/>
                <w:bCs/>
                <w:spacing w:val="0"/>
                <w:sz w:val="20"/>
              </w:rPr>
              <w:t xml:space="preserve"> gaan dat de accountant die de controle uitvoert voldoet aan alle vereisten zoals gesteld in geldende wet- en regelgeving voor accountants.</w:t>
            </w:r>
          </w:p>
        </w:tc>
      </w:tr>
      <w:tr w:rsidR="00B2653A" w:rsidRPr="002F76B8" w14:paraId="0D77809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31E3415" w14:textId="69DEF3F7"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168</w:t>
            </w:r>
          </w:p>
        </w:tc>
        <w:tc>
          <w:tcPr>
            <w:tcW w:w="3207" w:type="dxa"/>
            <w:tcBorders>
              <w:top w:val="single" w:sz="4" w:space="0" w:color="auto"/>
              <w:left w:val="single" w:sz="4" w:space="0" w:color="auto"/>
              <w:bottom w:val="single" w:sz="4" w:space="0" w:color="auto"/>
              <w:right w:val="single" w:sz="4" w:space="0" w:color="auto"/>
            </w:tcBorders>
          </w:tcPr>
          <w:p w14:paraId="28C0E3D8" w14:textId="6CC80923"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0AF1A39F" w14:textId="51138544"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18.4 &amp; 18.5</w:t>
            </w:r>
          </w:p>
        </w:tc>
        <w:tc>
          <w:tcPr>
            <w:tcW w:w="6667" w:type="dxa"/>
            <w:tcBorders>
              <w:top w:val="single" w:sz="4" w:space="0" w:color="auto"/>
              <w:left w:val="single" w:sz="4" w:space="0" w:color="auto"/>
              <w:bottom w:val="single" w:sz="4" w:space="0" w:color="auto"/>
              <w:right w:val="single" w:sz="4" w:space="0" w:color="auto"/>
            </w:tcBorders>
          </w:tcPr>
          <w:p w14:paraId="731ECF8B" w14:textId="59702F73"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Inschrijver stelt voor om voor beide partijen de verreken- en opschortbevoegdheid niet van toepassing te verklaren. Dit voornamelijk met het oog op de mate van belang van continuering van de aangeboden dienstverlening. Is dit akkoord? Zo niet, kan aanbestedende dienst motiveren waarom niet? </w:t>
            </w:r>
          </w:p>
        </w:tc>
        <w:tc>
          <w:tcPr>
            <w:tcW w:w="7486" w:type="dxa"/>
            <w:tcBorders>
              <w:top w:val="single" w:sz="4" w:space="0" w:color="auto"/>
              <w:left w:val="single" w:sz="4" w:space="0" w:color="auto"/>
              <w:bottom w:val="single" w:sz="4" w:space="0" w:color="auto"/>
              <w:right w:val="single" w:sz="4" w:space="0" w:color="auto"/>
            </w:tcBorders>
          </w:tcPr>
          <w:p w14:paraId="000CFDF6" w14:textId="5C8195A9"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dienst gaat niet akkoord met uw voorstel.  Artikel 18.4 en 18.5 ARVODI-2018 blijven ongewijzigd in stand, juist om de continuïteit van de dienstverlening niet in gevaar te brengen.</w:t>
            </w:r>
          </w:p>
        </w:tc>
      </w:tr>
      <w:tr w:rsidR="009B307B" w:rsidRPr="002F76B8" w14:paraId="1CA1B37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C8CD981" w14:textId="6EF1081D"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169</w:t>
            </w:r>
          </w:p>
        </w:tc>
        <w:tc>
          <w:tcPr>
            <w:tcW w:w="3207" w:type="dxa"/>
            <w:tcBorders>
              <w:top w:val="single" w:sz="4" w:space="0" w:color="auto"/>
              <w:left w:val="single" w:sz="4" w:space="0" w:color="auto"/>
              <w:bottom w:val="single" w:sz="4" w:space="0" w:color="auto"/>
              <w:right w:val="single" w:sz="4" w:space="0" w:color="auto"/>
            </w:tcBorders>
          </w:tcPr>
          <w:p w14:paraId="0280F749" w14:textId="2AD6F14A"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289B6F7B" w14:textId="12F374BC"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19</w:t>
            </w:r>
          </w:p>
        </w:tc>
        <w:tc>
          <w:tcPr>
            <w:tcW w:w="6667" w:type="dxa"/>
            <w:tcBorders>
              <w:top w:val="single" w:sz="4" w:space="0" w:color="auto"/>
              <w:left w:val="single" w:sz="4" w:space="0" w:color="auto"/>
              <w:bottom w:val="single" w:sz="4" w:space="0" w:color="auto"/>
              <w:right w:val="single" w:sz="4" w:space="0" w:color="auto"/>
            </w:tcBorders>
          </w:tcPr>
          <w:p w14:paraId="6E1091DB" w14:textId="0BCF51D2"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Gelet op de te leveren dienst, vertrouwt inschrijver erop dat er geen kredietinstellingsgarantie zal worden gevraagd. Kan aanbestedende dienst dit bevestigen?</w:t>
            </w:r>
          </w:p>
        </w:tc>
        <w:tc>
          <w:tcPr>
            <w:tcW w:w="7486" w:type="dxa"/>
            <w:tcBorders>
              <w:top w:val="single" w:sz="4" w:space="0" w:color="auto"/>
              <w:left w:val="single" w:sz="4" w:space="0" w:color="auto"/>
              <w:bottom w:val="single" w:sz="4" w:space="0" w:color="auto"/>
              <w:right w:val="single" w:sz="4" w:space="0" w:color="auto"/>
            </w:tcBorders>
          </w:tcPr>
          <w:p w14:paraId="0CB87D0A" w14:textId="2B82897B"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Ja, deze aanname is correct.</w:t>
            </w:r>
          </w:p>
        </w:tc>
      </w:tr>
      <w:tr w:rsidR="009B307B" w:rsidRPr="002F76B8" w14:paraId="62F0C25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26F8780" w14:textId="09A7A4AB"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170</w:t>
            </w:r>
          </w:p>
        </w:tc>
        <w:tc>
          <w:tcPr>
            <w:tcW w:w="3207" w:type="dxa"/>
            <w:tcBorders>
              <w:top w:val="single" w:sz="4" w:space="0" w:color="auto"/>
              <w:left w:val="single" w:sz="4" w:space="0" w:color="auto"/>
              <w:bottom w:val="single" w:sz="4" w:space="0" w:color="auto"/>
              <w:right w:val="single" w:sz="4" w:space="0" w:color="auto"/>
            </w:tcBorders>
          </w:tcPr>
          <w:p w14:paraId="0BADD8C0" w14:textId="33D93540"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cs="Arial"/>
                <w:sz w:val="20"/>
              </w:rPr>
              <w:t>6.1.4  Meerdere maatschappijen binnen een groep</w:t>
            </w:r>
          </w:p>
        </w:tc>
        <w:tc>
          <w:tcPr>
            <w:tcW w:w="4110" w:type="dxa"/>
            <w:tcBorders>
              <w:top w:val="single" w:sz="4" w:space="0" w:color="auto"/>
              <w:left w:val="single" w:sz="4" w:space="0" w:color="auto"/>
              <w:bottom w:val="single" w:sz="4" w:space="0" w:color="auto"/>
              <w:right w:val="single" w:sz="4" w:space="0" w:color="auto"/>
            </w:tcBorders>
          </w:tcPr>
          <w:p w14:paraId="2760E76A" w14:textId="2EDC9FE2"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Beschrijvend document - artikel 6.1.4</w:t>
            </w:r>
          </w:p>
        </w:tc>
        <w:tc>
          <w:tcPr>
            <w:tcW w:w="6667" w:type="dxa"/>
            <w:tcBorders>
              <w:top w:val="single" w:sz="4" w:space="0" w:color="auto"/>
              <w:left w:val="single" w:sz="4" w:space="0" w:color="auto"/>
              <w:bottom w:val="single" w:sz="4" w:space="0" w:color="auto"/>
              <w:right w:val="single" w:sz="4" w:space="0" w:color="auto"/>
            </w:tcBorders>
          </w:tcPr>
          <w:p w14:paraId="4B9A97AD" w14:textId="714ADBBD"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In artikel 6.1.4 van het </w:t>
            </w:r>
            <w:r w:rsidR="00FE09A5">
              <w:rPr>
                <w:rFonts w:ascii="RijksoverheidSansHeading" w:hAnsi="RijksoverheidSansHeading" w:cs="Arial"/>
                <w:sz w:val="20"/>
              </w:rPr>
              <w:t>Beschrijvend document</w:t>
            </w:r>
            <w:r w:rsidRPr="002F76B8">
              <w:rPr>
                <w:rFonts w:ascii="RijksoverheidSansHeading" w:hAnsi="RijksoverheidSansHeading" w:cs="Arial"/>
                <w:sz w:val="20"/>
              </w:rPr>
              <w:t xml:space="preserve"> staat dat wanneer een inschrijver deel uitmaakt van een groep deze alleen een inschrijving mogen doen in een van de in 5.1.1 t/m 5.1-3 genoemde hoedanigheden. Dit betreft echter de artikelen omtrent de gunningsmethodiek. Kan aanbestedende dienst bevestigen dat dit artikel 6.1.1 </w:t>
            </w:r>
            <w:proofErr w:type="spellStart"/>
            <w:r w:rsidRPr="002F76B8">
              <w:rPr>
                <w:rFonts w:ascii="RijksoverheidSansHeading" w:hAnsi="RijksoverheidSansHeading" w:cs="Arial"/>
                <w:sz w:val="20"/>
              </w:rPr>
              <w:t>tm</w:t>
            </w:r>
            <w:proofErr w:type="spellEnd"/>
            <w:r w:rsidRPr="002F76B8">
              <w:rPr>
                <w:rFonts w:ascii="RijksoverheidSansHeading" w:hAnsi="RijksoverheidSansHeading" w:cs="Arial"/>
                <w:sz w:val="20"/>
              </w:rPr>
              <w:t xml:space="preserve"> 6.1.3 dient te zijn? </w:t>
            </w:r>
          </w:p>
        </w:tc>
        <w:tc>
          <w:tcPr>
            <w:tcW w:w="7486" w:type="dxa"/>
            <w:tcBorders>
              <w:top w:val="single" w:sz="4" w:space="0" w:color="auto"/>
              <w:left w:val="single" w:sz="4" w:space="0" w:color="auto"/>
              <w:bottom w:val="single" w:sz="4" w:space="0" w:color="auto"/>
              <w:right w:val="single" w:sz="4" w:space="0" w:color="auto"/>
            </w:tcBorders>
          </w:tcPr>
          <w:p w14:paraId="04B9B210" w14:textId="038F8FB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Ja, deze aanname is correct. Zie ook de was-wordt tabel aan het begin van dit document en vraag 177.</w:t>
            </w:r>
          </w:p>
        </w:tc>
      </w:tr>
      <w:tr w:rsidR="00B2653A" w:rsidRPr="002F76B8" w14:paraId="2166788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95B613C" w14:textId="5F4BF0C6"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171</w:t>
            </w:r>
          </w:p>
        </w:tc>
        <w:tc>
          <w:tcPr>
            <w:tcW w:w="3207" w:type="dxa"/>
            <w:tcBorders>
              <w:top w:val="single" w:sz="4" w:space="0" w:color="auto"/>
              <w:left w:val="single" w:sz="4" w:space="0" w:color="auto"/>
              <w:bottom w:val="single" w:sz="4" w:space="0" w:color="auto"/>
              <w:right w:val="single" w:sz="4" w:space="0" w:color="auto"/>
            </w:tcBorders>
          </w:tcPr>
          <w:p w14:paraId="51AE2365" w14:textId="35E9D881"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2090C969" w14:textId="67238CC6"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21.3</w:t>
            </w:r>
          </w:p>
        </w:tc>
        <w:tc>
          <w:tcPr>
            <w:tcW w:w="6667" w:type="dxa"/>
            <w:tcBorders>
              <w:top w:val="single" w:sz="4" w:space="0" w:color="auto"/>
              <w:left w:val="single" w:sz="4" w:space="0" w:color="auto"/>
              <w:bottom w:val="single" w:sz="4" w:space="0" w:color="auto"/>
              <w:right w:val="single" w:sz="4" w:space="0" w:color="auto"/>
            </w:tcBorders>
          </w:tcPr>
          <w:p w14:paraId="6D8B9450" w14:textId="752E018A"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Inschrijver verzoekt aanbestedende dienst om de (</w:t>
            </w:r>
            <w:proofErr w:type="spellStart"/>
            <w:r w:rsidRPr="002F76B8">
              <w:rPr>
                <w:rFonts w:ascii="RijksoverheidSansHeading" w:hAnsi="RijksoverheidSansHeading" w:cs="Arial"/>
                <w:sz w:val="20"/>
              </w:rPr>
              <w:t>aansprakelijkheids</w:t>
            </w:r>
            <w:proofErr w:type="spellEnd"/>
            <w:r w:rsidRPr="002F76B8">
              <w:rPr>
                <w:rFonts w:ascii="RijksoverheidSansHeading" w:hAnsi="RijksoverheidSansHeading" w:cs="Arial"/>
                <w:sz w:val="20"/>
              </w:rPr>
              <w:t>)beperkingen mede van toepassing te verklaren op verbeurde boetes, malussen, garanties en vrijwaringen. Is aanbestedende dienst daartoe bereid?</w:t>
            </w:r>
          </w:p>
        </w:tc>
        <w:tc>
          <w:tcPr>
            <w:tcW w:w="7486" w:type="dxa"/>
            <w:tcBorders>
              <w:top w:val="single" w:sz="4" w:space="0" w:color="auto"/>
              <w:left w:val="single" w:sz="4" w:space="0" w:color="auto"/>
              <w:bottom w:val="single" w:sz="4" w:space="0" w:color="auto"/>
              <w:right w:val="single" w:sz="4" w:space="0" w:color="auto"/>
            </w:tcBorders>
          </w:tcPr>
          <w:p w14:paraId="1EC5B2BB" w14:textId="73AB3F66"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650583" w:rsidRPr="002F76B8">
              <w:rPr>
                <w:rFonts w:ascii="RijksoverheidSansHeading" w:hAnsi="RijksoverheidSansHeading"/>
                <w:bCs/>
                <w:spacing w:val="0"/>
                <w:sz w:val="20"/>
              </w:rPr>
              <w:t>dienst gaat</w:t>
            </w:r>
            <w:r w:rsidR="00B2653A" w:rsidRPr="002F76B8">
              <w:rPr>
                <w:rFonts w:ascii="RijksoverheidSansHeading" w:hAnsi="RijksoverheidSansHeading"/>
                <w:bCs/>
                <w:spacing w:val="0"/>
                <w:sz w:val="20"/>
              </w:rPr>
              <w:t xml:space="preserve"> niet akkoord met uw voorstel.</w:t>
            </w:r>
          </w:p>
        </w:tc>
      </w:tr>
      <w:tr w:rsidR="00B2653A" w:rsidRPr="002F76B8" w14:paraId="0952C90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32B2058" w14:textId="40ECE168"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172</w:t>
            </w:r>
          </w:p>
        </w:tc>
        <w:tc>
          <w:tcPr>
            <w:tcW w:w="3207" w:type="dxa"/>
            <w:tcBorders>
              <w:top w:val="single" w:sz="4" w:space="0" w:color="auto"/>
              <w:left w:val="single" w:sz="4" w:space="0" w:color="auto"/>
              <w:bottom w:val="single" w:sz="4" w:space="0" w:color="auto"/>
              <w:right w:val="single" w:sz="4" w:space="0" w:color="auto"/>
            </w:tcBorders>
          </w:tcPr>
          <w:p w14:paraId="5884C47B" w14:textId="7C063607"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78728DE7" w14:textId="1553B6F6"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Voorwaarden ARVODI 2018 - artikel 22.2 t/m 22.3 </w:t>
            </w:r>
          </w:p>
        </w:tc>
        <w:tc>
          <w:tcPr>
            <w:tcW w:w="6667" w:type="dxa"/>
            <w:tcBorders>
              <w:top w:val="single" w:sz="4" w:space="0" w:color="auto"/>
              <w:left w:val="single" w:sz="4" w:space="0" w:color="auto"/>
              <w:bottom w:val="single" w:sz="4" w:space="0" w:color="auto"/>
              <w:right w:val="single" w:sz="4" w:space="0" w:color="auto"/>
            </w:tcBorders>
          </w:tcPr>
          <w:p w14:paraId="5DBAD459" w14:textId="2E4D653F"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Gelet op het feit dat de af te geven garanties veelal zien op nakoming van de overeenkomst, wenst inschrijver overeen te komen dat het afgeven van garanties geen afbreuk doet op het recht van inschrijver om zich op overmacht te beroepen (indien zich een situatie van overmacht voordoet). Kan aanbestedende dienst daarmee instemmen? </w:t>
            </w:r>
          </w:p>
        </w:tc>
        <w:tc>
          <w:tcPr>
            <w:tcW w:w="7486" w:type="dxa"/>
            <w:tcBorders>
              <w:top w:val="single" w:sz="4" w:space="0" w:color="auto"/>
              <w:left w:val="single" w:sz="4" w:space="0" w:color="auto"/>
              <w:bottom w:val="single" w:sz="4" w:space="0" w:color="auto"/>
              <w:right w:val="single" w:sz="4" w:space="0" w:color="auto"/>
            </w:tcBorders>
          </w:tcPr>
          <w:p w14:paraId="5B54986C" w14:textId="7907229C" w:rsidR="00B2653A" w:rsidRPr="002F76B8" w:rsidRDefault="00B2653A" w:rsidP="00B2653A">
            <w:pPr>
              <w:pStyle w:val="Koptekst"/>
              <w:rPr>
                <w:rFonts w:ascii="RijksoverheidSansHeading" w:hAnsi="RijksoverheidSansHeading"/>
                <w:bCs/>
                <w:sz w:val="20"/>
              </w:rPr>
            </w:pPr>
            <w:r w:rsidRPr="002F76B8">
              <w:rPr>
                <w:rFonts w:ascii="RijksoverheidSansHeading" w:hAnsi="RijksoverheidSansHeading"/>
                <w:bCs/>
                <w:sz w:val="20"/>
              </w:rPr>
              <w:t xml:space="preserve">Het uitgangspunt is dat de toekomstige </w:t>
            </w:r>
            <w:r w:rsidR="00A774DB">
              <w:rPr>
                <w:rFonts w:ascii="RijksoverheidSansHeading" w:hAnsi="RijksoverheidSansHeading"/>
                <w:bCs/>
                <w:sz w:val="20"/>
              </w:rPr>
              <w:t>Opdracht</w:t>
            </w:r>
            <w:r w:rsidRPr="002F76B8">
              <w:rPr>
                <w:rFonts w:ascii="RijksoverheidSansHeading" w:hAnsi="RijksoverheidSansHeading"/>
                <w:bCs/>
                <w:sz w:val="20"/>
              </w:rPr>
              <w:t xml:space="preserve">nemer de garanties biedt zoals opgenomen in artikel 3 ARVODI-2018. </w:t>
            </w:r>
          </w:p>
          <w:p w14:paraId="42CB8442" w14:textId="77777777" w:rsidR="00650583" w:rsidRPr="002F76B8" w:rsidRDefault="00650583" w:rsidP="00B2653A">
            <w:pPr>
              <w:pStyle w:val="Koptekst"/>
              <w:rPr>
                <w:rFonts w:ascii="RijksoverheidSansHeading" w:hAnsi="RijksoverheidSansHeading"/>
                <w:bCs/>
                <w:sz w:val="20"/>
              </w:rPr>
            </w:pPr>
          </w:p>
          <w:p w14:paraId="57684040" w14:textId="467D5E2A" w:rsidR="00B2653A" w:rsidRPr="002F76B8" w:rsidRDefault="00B2653A" w:rsidP="00B2653A">
            <w:pPr>
              <w:pStyle w:val="Koptekst"/>
              <w:rPr>
                <w:rFonts w:ascii="RijksoverheidSansHeading" w:hAnsi="RijksoverheidSansHeading"/>
                <w:bCs/>
                <w:sz w:val="20"/>
              </w:rPr>
            </w:pPr>
            <w:r w:rsidRPr="002F76B8">
              <w:rPr>
                <w:rFonts w:ascii="RijksoverheidSansHeading" w:hAnsi="RijksoverheidSansHeading"/>
                <w:bCs/>
                <w:sz w:val="20"/>
              </w:rPr>
              <w:t xml:space="preserve">Wanneer er zich een situatie van overmacht voordoet, dan geldt de regeling zoals opgenomen in artikel 22.2 t/m 22.3 ARVODI-2018. </w:t>
            </w:r>
            <w:r w:rsidRPr="002F76B8">
              <w:rPr>
                <w:rFonts w:ascii="RijksoverheidSansHeading" w:hAnsi="RijksoverheidSansHeading"/>
                <w:bCs/>
                <w:vanish/>
                <w:sz w:val="20"/>
              </w:rPr>
              <w:t xml:space="preserve">Het </w:t>
            </w:r>
          </w:p>
          <w:p w14:paraId="4F4CA74A" w14:textId="17CEBBB9" w:rsidR="00650583" w:rsidRPr="002F76B8" w:rsidRDefault="00A42301" w:rsidP="00B2653A">
            <w:pPr>
              <w:pStyle w:val="Koptekst"/>
              <w:rPr>
                <w:rFonts w:ascii="RijksoverheidSansHeading" w:hAnsi="RijksoverheidSansHeading"/>
                <w:bCs/>
                <w:sz w:val="20"/>
              </w:rPr>
            </w:pPr>
            <w:r w:rsidRPr="002F76B8">
              <w:rPr>
                <w:rFonts w:ascii="RijksoverheidSansHeading" w:hAnsi="RijksoverheidSansHeading"/>
                <w:bCs/>
                <w:sz w:val="20"/>
              </w:rPr>
              <w:t xml:space="preserve"> </w:t>
            </w:r>
          </w:p>
          <w:p w14:paraId="637136DE" w14:textId="0284C14D"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Dit betekent dat ongeacht de garanties die de toekomstige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nemer moet afgeven, zij altijd het recht heeft om zich te beroepen op overmacht binnen de kaders die artikel 22.2 t/m 22.3 ARVODI-2018 beschrijven.</w:t>
            </w:r>
          </w:p>
        </w:tc>
      </w:tr>
      <w:tr w:rsidR="00B2653A" w:rsidRPr="002F76B8" w14:paraId="21875A4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7F5E37C" w14:textId="64DC4629"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173</w:t>
            </w:r>
          </w:p>
        </w:tc>
        <w:tc>
          <w:tcPr>
            <w:tcW w:w="3207" w:type="dxa"/>
            <w:tcBorders>
              <w:top w:val="single" w:sz="4" w:space="0" w:color="auto"/>
              <w:left w:val="single" w:sz="4" w:space="0" w:color="auto"/>
              <w:bottom w:val="single" w:sz="4" w:space="0" w:color="auto"/>
              <w:right w:val="single" w:sz="4" w:space="0" w:color="auto"/>
            </w:tcBorders>
          </w:tcPr>
          <w:p w14:paraId="3F24E7C2" w14:textId="2FF0CBC2"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05DBE3E8" w14:textId="43C5AE2A"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4</w:t>
            </w:r>
          </w:p>
        </w:tc>
        <w:tc>
          <w:tcPr>
            <w:tcW w:w="6667" w:type="dxa"/>
            <w:tcBorders>
              <w:top w:val="single" w:sz="4" w:space="0" w:color="auto"/>
              <w:left w:val="single" w:sz="4" w:space="0" w:color="auto"/>
              <w:bottom w:val="single" w:sz="4" w:space="0" w:color="auto"/>
              <w:right w:val="single" w:sz="4" w:space="0" w:color="auto"/>
            </w:tcBorders>
          </w:tcPr>
          <w:p w14:paraId="5FC2FA5F" w14:textId="1A22D0CA"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Het is voor beide partijen van belang dat de acceptatiecriteria voor aanvang van de opdracht duidelijk zijn. Inschrijver stelt daarom voor op te nemen:</w:t>
            </w:r>
            <w:r w:rsidRPr="002F76B8">
              <w:rPr>
                <w:rFonts w:ascii="RijksoverheidSansHeading" w:hAnsi="RijksoverheidSansHeading" w:cs="Arial"/>
                <w:sz w:val="20"/>
              </w:rPr>
              <w:br/>
            </w:r>
            <w:r w:rsidRPr="002F76B8">
              <w:rPr>
                <w:rFonts w:ascii="RijksoverheidSansHeading" w:hAnsi="RijksoverheidSansHeading" w:cs="Arial"/>
                <w:sz w:val="20"/>
              </w:rPr>
              <w:br/>
              <w:t>“In aanvulling op artikel 4 van de ARVODI, vindt acceptatie door Aanbestedende dienst plaats aan de hand van acceptatiecriteria die partijen voor aanvang van de opdracht overeen zijn gekomen.”</w:t>
            </w:r>
          </w:p>
        </w:tc>
        <w:tc>
          <w:tcPr>
            <w:tcW w:w="7486" w:type="dxa"/>
            <w:tcBorders>
              <w:top w:val="single" w:sz="4" w:space="0" w:color="auto"/>
              <w:left w:val="single" w:sz="4" w:space="0" w:color="auto"/>
              <w:bottom w:val="single" w:sz="4" w:space="0" w:color="auto"/>
              <w:right w:val="single" w:sz="4" w:space="0" w:color="auto"/>
            </w:tcBorders>
          </w:tcPr>
          <w:p w14:paraId="24FEE2FD" w14:textId="2D44198E" w:rsidR="00113CB4" w:rsidRPr="002F76B8" w:rsidRDefault="007968BE" w:rsidP="00113CB4">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113CB4" w:rsidRPr="002F76B8">
              <w:rPr>
                <w:rFonts w:ascii="RijksoverheidSansHeading" w:hAnsi="RijksoverheidSansHeading"/>
                <w:bCs/>
                <w:spacing w:val="0"/>
                <w:sz w:val="20"/>
              </w:rPr>
              <w:t>dienst gaat niet akkoord met uw voorstel. Zie ook het antwoord op vraag 166.</w:t>
            </w:r>
          </w:p>
          <w:p w14:paraId="560BE61A" w14:textId="6156D774" w:rsidR="00113CB4" w:rsidRPr="002F76B8" w:rsidRDefault="00113CB4"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2653A" w:rsidRPr="002F76B8" w14:paraId="60C7BF1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09E04D1" w14:textId="503E591F"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174</w:t>
            </w:r>
          </w:p>
        </w:tc>
        <w:tc>
          <w:tcPr>
            <w:tcW w:w="3207" w:type="dxa"/>
            <w:tcBorders>
              <w:top w:val="single" w:sz="4" w:space="0" w:color="auto"/>
              <w:left w:val="single" w:sz="4" w:space="0" w:color="auto"/>
              <w:bottom w:val="single" w:sz="4" w:space="0" w:color="auto"/>
              <w:right w:val="single" w:sz="4" w:space="0" w:color="auto"/>
            </w:tcBorders>
          </w:tcPr>
          <w:p w14:paraId="292BAF47" w14:textId="40659451"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0BEFF91C" w14:textId="13F7C3E4"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27.3/27.4/27.5</w:t>
            </w:r>
          </w:p>
        </w:tc>
        <w:tc>
          <w:tcPr>
            <w:tcW w:w="6667" w:type="dxa"/>
            <w:tcBorders>
              <w:top w:val="single" w:sz="4" w:space="0" w:color="auto"/>
              <w:left w:val="single" w:sz="4" w:space="0" w:color="auto"/>
              <w:bottom w:val="single" w:sz="4" w:space="0" w:color="auto"/>
              <w:right w:val="single" w:sz="4" w:space="0" w:color="auto"/>
            </w:tcBorders>
          </w:tcPr>
          <w:p w14:paraId="10345123" w14:textId="46B82C7A"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Uiteraard leeft Inschrijver geldende wet- en regelgeving op het gebied van arbeidsvoorwaarden en eventuele van toepassing zijnde cao’s na. Inschrijver kan echter niet op voorhand instemmen met het verzoek om inzicht te geven in (individuele) arbeidsvoorwaardelijke afspraken gelet op het vertrouwelijk karakter hiervan. Uiteraard is Inschrijver bereid om met de Aanbestedende dienst in overleg te treden indien Aanbestedende dienst aanleiding ziet om meer informatie van ons te ontvangen ten aanzien van arbeidsvoorwaarden. Eventuele verschaffing van aanvullende informatie zal geschieden voor zover het Inschrijver is toegestaan op grond van geldende wet- en regelgeving. Inschrijver stelt daarom voor om de tekst van Artikel 27 lid 3, 4 en 5 in zijn geheel te vervangen door de volgende tekst: “Partijen treden in onderling overleg indien Opdrachtgever aanleiding ziet om meer informatie te ontvangen ten aanzien van arbeidsvoorwaarden- </w:t>
            </w:r>
            <w:proofErr w:type="spellStart"/>
            <w:r w:rsidRPr="002F76B8">
              <w:rPr>
                <w:rFonts w:ascii="RijksoverheidSansHeading" w:hAnsi="RijksoverheidSansHeading" w:cs="Arial"/>
                <w:sz w:val="20"/>
              </w:rPr>
              <w:t>delijke</w:t>
            </w:r>
            <w:proofErr w:type="spellEnd"/>
            <w:r w:rsidRPr="002F76B8">
              <w:rPr>
                <w:rFonts w:ascii="RijksoverheidSansHeading" w:hAnsi="RijksoverheidSansHeading" w:cs="Arial"/>
                <w:sz w:val="20"/>
              </w:rPr>
              <w:t xml:space="preserve"> afspraken, zoals benoemd in lid 1 en 2 van dit artikel. Eventuele verschaffing van informatie door Opdrachtnemer zal geschieden voor zover het Opdrachtnemer is toegestaan op grond van geldende wet- en regelgeving.” </w:t>
            </w:r>
          </w:p>
        </w:tc>
        <w:tc>
          <w:tcPr>
            <w:tcW w:w="7486" w:type="dxa"/>
            <w:tcBorders>
              <w:top w:val="single" w:sz="4" w:space="0" w:color="auto"/>
              <w:left w:val="single" w:sz="4" w:space="0" w:color="auto"/>
              <w:bottom w:val="single" w:sz="4" w:space="0" w:color="auto"/>
              <w:right w:val="single" w:sz="4" w:space="0" w:color="auto"/>
            </w:tcBorders>
          </w:tcPr>
          <w:p w14:paraId="1BDF9EA8" w14:textId="164F7301"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 xml:space="preserve">dienst </w:t>
            </w:r>
            <w:r>
              <w:rPr>
                <w:rFonts w:ascii="RijksoverheidSansHeading" w:hAnsi="RijksoverheidSansHeading"/>
                <w:bCs/>
                <w:spacing w:val="0"/>
                <w:sz w:val="20"/>
              </w:rPr>
              <w:t>heeft</w:t>
            </w:r>
            <w:r w:rsidR="00B2653A" w:rsidRPr="002F76B8">
              <w:rPr>
                <w:rFonts w:ascii="RijksoverheidSansHeading" w:hAnsi="RijksoverheidSansHeading"/>
                <w:bCs/>
                <w:spacing w:val="0"/>
                <w:sz w:val="20"/>
              </w:rPr>
              <w:t xml:space="preserve"> artikel 27 lid 4 ARVODI als volgt </w:t>
            </w:r>
            <w:r>
              <w:rPr>
                <w:rFonts w:ascii="RijksoverheidSansHeading" w:hAnsi="RijksoverheidSansHeading"/>
                <w:bCs/>
                <w:spacing w:val="0"/>
                <w:sz w:val="20"/>
              </w:rPr>
              <w:t>gewijzigd in de Raamovereenkomst</w:t>
            </w:r>
            <w:r w:rsidR="00B2653A" w:rsidRPr="002F76B8">
              <w:rPr>
                <w:rFonts w:ascii="RijksoverheidSansHeading" w:hAnsi="RijksoverheidSansHeading"/>
                <w:bCs/>
                <w:spacing w:val="0"/>
                <w:sz w:val="20"/>
              </w:rPr>
              <w:t>:</w:t>
            </w:r>
          </w:p>
          <w:p w14:paraId="6CD64C46" w14:textId="7777777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743910F0" w14:textId="7777777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“Opdrachtnemer verschaft desgevraagd en onverwijld inzage in de standaardmodellen van arbeidsovereenkomsten die Opdrachtnemer hanteert voor haar medewerkers, indien Opdrachtgever dit noodzakelijk acht in verband met het voorkomen van een loonvordering aangaande verrichte arbeid ten behoeve van het verrichten van de Diensten.”</w:t>
            </w:r>
          </w:p>
          <w:p w14:paraId="4C4BBC9A" w14:textId="7777777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42195467" w14:textId="5D2B0371"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Artikel 27.3 en 27.5 blijven ongewijzigd in stand.</w:t>
            </w:r>
          </w:p>
        </w:tc>
      </w:tr>
      <w:tr w:rsidR="00B2653A" w:rsidRPr="002F76B8" w14:paraId="5313D67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9FAE717" w14:textId="7739CEC6"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175</w:t>
            </w:r>
          </w:p>
        </w:tc>
        <w:tc>
          <w:tcPr>
            <w:tcW w:w="3207" w:type="dxa"/>
            <w:tcBorders>
              <w:top w:val="single" w:sz="4" w:space="0" w:color="auto"/>
              <w:left w:val="single" w:sz="4" w:space="0" w:color="auto"/>
              <w:bottom w:val="single" w:sz="4" w:space="0" w:color="auto"/>
              <w:right w:val="single" w:sz="4" w:space="0" w:color="auto"/>
            </w:tcBorders>
          </w:tcPr>
          <w:p w14:paraId="5980425C" w14:textId="0666F971"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287E9791" w14:textId="377C1907"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Voorwaarden ARVODI 2018 - artikel 13</w:t>
            </w:r>
          </w:p>
        </w:tc>
        <w:tc>
          <w:tcPr>
            <w:tcW w:w="6667" w:type="dxa"/>
            <w:tcBorders>
              <w:top w:val="single" w:sz="4" w:space="0" w:color="auto"/>
              <w:left w:val="single" w:sz="4" w:space="0" w:color="auto"/>
              <w:bottom w:val="single" w:sz="4" w:space="0" w:color="auto"/>
              <w:right w:val="single" w:sz="4" w:space="0" w:color="auto"/>
            </w:tcBorders>
          </w:tcPr>
          <w:p w14:paraId="1B896ED8" w14:textId="686DB217"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Op grond van dit artikel heeft de geheimhoudingsverplichting een oneindige looptijd. Dat is voor beide partijen onwenselijk en ook onredelijk jegens Inschrijver. Inschrijver stelt daarom voor het volgende toe te voegen: </w:t>
            </w:r>
            <w:r w:rsidRPr="002F76B8">
              <w:rPr>
                <w:rFonts w:ascii="RijksoverheidSansHeading" w:hAnsi="RijksoverheidSansHeading" w:cs="Arial"/>
                <w:sz w:val="20"/>
              </w:rPr>
              <w:br/>
            </w:r>
            <w:r w:rsidRPr="002F76B8">
              <w:rPr>
                <w:rFonts w:ascii="RijksoverheidSansHeading" w:hAnsi="RijksoverheidSansHeading" w:cs="Arial"/>
                <w:sz w:val="20"/>
              </w:rPr>
              <w:br/>
              <w:t>“De geheimhoudingsverplichtingen ingevolge deze overeenkomst, en eventuele aansprakelijkheid van de Opdrachtnemer in geval van een schending daarvan, zijn geldig tot 5 jaar na beëindiging van deze overeenkomst.“</w:t>
            </w:r>
          </w:p>
        </w:tc>
        <w:tc>
          <w:tcPr>
            <w:tcW w:w="7486" w:type="dxa"/>
            <w:tcBorders>
              <w:top w:val="single" w:sz="4" w:space="0" w:color="auto"/>
              <w:left w:val="single" w:sz="4" w:space="0" w:color="auto"/>
              <w:bottom w:val="single" w:sz="4" w:space="0" w:color="auto"/>
              <w:right w:val="single" w:sz="4" w:space="0" w:color="auto"/>
            </w:tcBorders>
          </w:tcPr>
          <w:p w14:paraId="026E0DCB" w14:textId="3A4AC42D" w:rsidR="00B2653A" w:rsidRPr="002F76B8" w:rsidRDefault="007968BE" w:rsidP="006C008D">
            <w:pPr>
              <w:pStyle w:val="Koptekst"/>
              <w:tabs>
                <w:tab w:val="left" w:pos="2360"/>
              </w:tabs>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z w:val="20"/>
              </w:rPr>
              <w:t>dienst is van mening dat als er kennis wordt genomen tijdens de uitvoering van de raamovereenkomst van zaken waarvan duidelijk is dat deze niet bekend mag worden, deze ook niet na 5 jaar bekend mogen worden.</w:t>
            </w:r>
            <w:r w:rsidR="00650583" w:rsidRPr="002F76B8">
              <w:rPr>
                <w:rFonts w:ascii="RijksoverheidSansHeading" w:hAnsi="RijksoverheidSansHeading"/>
                <w:bCs/>
                <w:sz w:val="20"/>
              </w:rPr>
              <w:t xml:space="preserve"> </w:t>
            </w:r>
            <w:r w:rsidR="00B2653A" w:rsidRPr="002F76B8">
              <w:rPr>
                <w:rFonts w:ascii="RijksoverheidSansHeading" w:hAnsi="RijksoverheidSansHeading"/>
                <w:bCs/>
                <w:sz w:val="20"/>
              </w:rPr>
              <w:t>Dit is bij uitstek een onderwerp dat zich leent voor een oneindige looptijd.</w:t>
            </w:r>
            <w:r w:rsidR="00650583" w:rsidRPr="002F76B8">
              <w:rPr>
                <w:rFonts w:ascii="RijksoverheidSansHeading" w:hAnsi="RijksoverheidSansHeading"/>
                <w:bCs/>
                <w:sz w:val="20"/>
              </w:rPr>
              <w:t xml:space="preserve"> </w:t>
            </w: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z w:val="20"/>
              </w:rPr>
              <w:t>dienst gaat niet akkoord met uw voorstel en artikel 13 ARVODI blijft ongewijzigd in stand.</w:t>
            </w:r>
          </w:p>
        </w:tc>
      </w:tr>
      <w:tr w:rsidR="009B307B" w:rsidRPr="002F76B8" w14:paraId="0E13788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B18B75B" w14:textId="46A5284A"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176</w:t>
            </w:r>
          </w:p>
        </w:tc>
        <w:tc>
          <w:tcPr>
            <w:tcW w:w="3207" w:type="dxa"/>
            <w:tcBorders>
              <w:top w:val="single" w:sz="4" w:space="0" w:color="auto"/>
              <w:left w:val="single" w:sz="4" w:space="0" w:color="auto"/>
              <w:bottom w:val="single" w:sz="4" w:space="0" w:color="auto"/>
              <w:right w:val="single" w:sz="4" w:space="0" w:color="auto"/>
            </w:tcBorders>
          </w:tcPr>
          <w:p w14:paraId="3E3EFA25" w14:textId="32C2C24B"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4.5.4 Kerncompetenties (technische bekwaamheid)</w:t>
            </w:r>
          </w:p>
        </w:tc>
        <w:tc>
          <w:tcPr>
            <w:tcW w:w="4110" w:type="dxa"/>
            <w:tcBorders>
              <w:top w:val="single" w:sz="4" w:space="0" w:color="auto"/>
              <w:left w:val="single" w:sz="4" w:space="0" w:color="auto"/>
              <w:bottom w:val="single" w:sz="4" w:space="0" w:color="auto"/>
              <w:right w:val="single" w:sz="4" w:space="0" w:color="auto"/>
            </w:tcBorders>
          </w:tcPr>
          <w:p w14:paraId="110F405A" w14:textId="74A484DE"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Periode van ervaring</w:t>
            </w:r>
          </w:p>
        </w:tc>
        <w:tc>
          <w:tcPr>
            <w:tcW w:w="6667" w:type="dxa"/>
            <w:tcBorders>
              <w:top w:val="single" w:sz="4" w:space="0" w:color="auto"/>
              <w:left w:val="single" w:sz="4" w:space="0" w:color="auto"/>
              <w:bottom w:val="single" w:sz="4" w:space="0" w:color="auto"/>
              <w:right w:val="single" w:sz="4" w:space="0" w:color="auto"/>
            </w:tcBorders>
          </w:tcPr>
          <w:p w14:paraId="1124672F" w14:textId="25793AD4"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 schrijft dat de vereiste ervaring moet zijn opgedaan in de afgelopen drie (3) kalenderjaren (teruggerekend vanaf de uiterste inschrijfdatum). Aangezien de inschrijfdatum in 2025 valt, zijn de afgelopen 3 kalenderjaren (nadruk op "kalender") 2024, 2023 en 2022. Kunt u dit bevestigen?</w:t>
            </w:r>
          </w:p>
        </w:tc>
        <w:tc>
          <w:tcPr>
            <w:tcW w:w="7486" w:type="dxa"/>
            <w:tcBorders>
              <w:top w:val="single" w:sz="4" w:space="0" w:color="auto"/>
              <w:left w:val="single" w:sz="4" w:space="0" w:color="auto"/>
              <w:bottom w:val="single" w:sz="4" w:space="0" w:color="auto"/>
              <w:right w:val="single" w:sz="4" w:space="0" w:color="auto"/>
            </w:tcBorders>
          </w:tcPr>
          <w:p w14:paraId="63E431FA" w14:textId="751F16E4"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7968BE">
              <w:rPr>
                <w:rFonts w:ascii="RijksoverheidSansHeading" w:hAnsi="RijksoverheidSansHeading"/>
                <w:bCs/>
                <w:spacing w:val="0"/>
                <w:sz w:val="20"/>
              </w:rPr>
              <w:t>a</w:t>
            </w:r>
            <w:r w:rsidRPr="002F76B8">
              <w:rPr>
                <w:rFonts w:ascii="RijksoverheidSansHeading" w:hAnsi="RijksoverheidSansHeading"/>
                <w:bCs/>
                <w:spacing w:val="0"/>
                <w:sz w:val="20"/>
              </w:rPr>
              <w:t>anbestedend dienst kan dit bevestigen, daarom tref</w:t>
            </w:r>
            <w:r w:rsidR="0002006B" w:rsidRPr="002F76B8">
              <w:rPr>
                <w:rFonts w:ascii="RijksoverheidSansHeading" w:hAnsi="RijksoverheidSansHeading"/>
                <w:bCs/>
                <w:spacing w:val="0"/>
                <w:sz w:val="20"/>
              </w:rPr>
              <w:t>t</w:t>
            </w:r>
            <w:r w:rsidRPr="002F76B8">
              <w:rPr>
                <w:rFonts w:ascii="RijksoverheidSansHeading" w:hAnsi="RijksoverheidSansHeading"/>
                <w:bCs/>
                <w:spacing w:val="0"/>
                <w:sz w:val="20"/>
              </w:rPr>
              <w:t xml:space="preserve"> u in het invulformat ook de jaren </w:t>
            </w:r>
            <w:r w:rsidRPr="002F76B8">
              <w:rPr>
                <w:rFonts w:ascii="RijksoverheidSansHeading" w:hAnsi="RijksoverheidSansHeading"/>
                <w:sz w:val="20"/>
              </w:rPr>
              <w:t xml:space="preserve">2022, 2023 en 2024. </w:t>
            </w:r>
            <w:r w:rsidRPr="002F76B8">
              <w:rPr>
                <w:rFonts w:ascii="RijksoverheidSansHeading" w:hAnsi="RijksoverheidSansHeading"/>
                <w:bCs/>
                <w:spacing w:val="0"/>
                <w:sz w:val="20"/>
              </w:rPr>
              <w:t xml:space="preserve"> </w:t>
            </w:r>
          </w:p>
          <w:p w14:paraId="69F80A50" w14:textId="7777777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3C97292D" w14:textId="7777777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9B307B" w:rsidRPr="002F76B8" w14:paraId="5C5D983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C043421" w14:textId="40B48B9A"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177</w:t>
            </w:r>
          </w:p>
        </w:tc>
        <w:tc>
          <w:tcPr>
            <w:tcW w:w="3207" w:type="dxa"/>
            <w:tcBorders>
              <w:top w:val="single" w:sz="4" w:space="0" w:color="auto"/>
              <w:left w:val="single" w:sz="4" w:space="0" w:color="auto"/>
              <w:bottom w:val="single" w:sz="4" w:space="0" w:color="auto"/>
              <w:right w:val="single" w:sz="4" w:space="0" w:color="auto"/>
            </w:tcBorders>
          </w:tcPr>
          <w:p w14:paraId="6850A257" w14:textId="60BC490B"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6.1.4  Meerdere maatschappijen binnen een groep</w:t>
            </w:r>
          </w:p>
        </w:tc>
        <w:tc>
          <w:tcPr>
            <w:tcW w:w="4110" w:type="dxa"/>
            <w:tcBorders>
              <w:top w:val="single" w:sz="4" w:space="0" w:color="auto"/>
              <w:left w:val="single" w:sz="4" w:space="0" w:color="auto"/>
              <w:bottom w:val="single" w:sz="4" w:space="0" w:color="auto"/>
              <w:right w:val="single" w:sz="4" w:space="0" w:color="auto"/>
            </w:tcBorders>
          </w:tcPr>
          <w:p w14:paraId="7870C0F7" w14:textId="324B0FDA"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Verwijzing naar 5.1.1 t/m 5.1.3</w:t>
            </w:r>
          </w:p>
        </w:tc>
        <w:tc>
          <w:tcPr>
            <w:tcW w:w="6667" w:type="dxa"/>
            <w:tcBorders>
              <w:top w:val="single" w:sz="4" w:space="0" w:color="auto"/>
              <w:left w:val="single" w:sz="4" w:space="0" w:color="auto"/>
              <w:bottom w:val="single" w:sz="4" w:space="0" w:color="auto"/>
              <w:right w:val="single" w:sz="4" w:space="0" w:color="auto"/>
            </w:tcBorders>
          </w:tcPr>
          <w:p w14:paraId="18A7AA03" w14:textId="473A2862"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Kunt u verduidelijken/toelichten wat u, in het kader van de kop en inhoud van deze paragraaf,  bedoelt met de verwijzing naar (en inhoud van) de paragrafen 5.1.1 t/m 5.1.3 (die gaan over de Gunningsmethodiek)?</w:t>
            </w:r>
          </w:p>
        </w:tc>
        <w:tc>
          <w:tcPr>
            <w:tcW w:w="7486" w:type="dxa"/>
            <w:tcBorders>
              <w:top w:val="single" w:sz="4" w:space="0" w:color="auto"/>
              <w:left w:val="single" w:sz="4" w:space="0" w:color="auto"/>
              <w:bottom w:val="single" w:sz="4" w:space="0" w:color="auto"/>
              <w:right w:val="single" w:sz="4" w:space="0" w:color="auto"/>
            </w:tcBorders>
          </w:tcPr>
          <w:p w14:paraId="7331E651" w14:textId="18A142E3"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Dit betreft een tekstuele verschrijving, er wordt hier verwezen naar §6.1.1 t/m §6.1.3. Zie ook de was-wordt tabel aan het begin van dit document en het antwoord op vraag 170.</w:t>
            </w:r>
          </w:p>
        </w:tc>
      </w:tr>
      <w:tr w:rsidR="009B307B" w:rsidRPr="002F76B8" w14:paraId="6976BC9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DA5CB01" w14:textId="17C683B7"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178</w:t>
            </w:r>
          </w:p>
        </w:tc>
        <w:tc>
          <w:tcPr>
            <w:tcW w:w="3207" w:type="dxa"/>
            <w:tcBorders>
              <w:top w:val="single" w:sz="4" w:space="0" w:color="auto"/>
              <w:left w:val="single" w:sz="4" w:space="0" w:color="auto"/>
              <w:bottom w:val="single" w:sz="4" w:space="0" w:color="auto"/>
              <w:right w:val="single" w:sz="4" w:space="0" w:color="auto"/>
            </w:tcBorders>
          </w:tcPr>
          <w:p w14:paraId="2C69A85A" w14:textId="516624D3"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7.3  Inlichtingenbijeenkomst</w:t>
            </w:r>
          </w:p>
        </w:tc>
        <w:tc>
          <w:tcPr>
            <w:tcW w:w="4110" w:type="dxa"/>
            <w:tcBorders>
              <w:top w:val="single" w:sz="4" w:space="0" w:color="auto"/>
              <w:left w:val="single" w:sz="4" w:space="0" w:color="auto"/>
              <w:bottom w:val="single" w:sz="4" w:space="0" w:color="auto"/>
              <w:right w:val="single" w:sz="4" w:space="0" w:color="auto"/>
            </w:tcBorders>
          </w:tcPr>
          <w:p w14:paraId="6C6C4701" w14:textId="569F9196"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Vragen tijdens de inlichtingenbijeenkomst</w:t>
            </w:r>
          </w:p>
        </w:tc>
        <w:tc>
          <w:tcPr>
            <w:tcW w:w="6667" w:type="dxa"/>
            <w:tcBorders>
              <w:top w:val="single" w:sz="4" w:space="0" w:color="auto"/>
              <w:left w:val="single" w:sz="4" w:space="0" w:color="auto"/>
              <w:bottom w:val="single" w:sz="4" w:space="0" w:color="auto"/>
              <w:right w:val="single" w:sz="4" w:space="0" w:color="auto"/>
            </w:tcBorders>
          </w:tcPr>
          <w:p w14:paraId="10ECE80E" w14:textId="142509D6"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Kunt u alle vragen die tijdens de inlichtingenbijeenkomst zijn gesteld (al dan niet beantwoord) in de eerste Nota van Inlichtingen opnemen, inclusief het (reeds gegeven) antwoord?</w:t>
            </w:r>
          </w:p>
        </w:tc>
        <w:tc>
          <w:tcPr>
            <w:tcW w:w="7486" w:type="dxa"/>
            <w:tcBorders>
              <w:top w:val="single" w:sz="4" w:space="0" w:color="auto"/>
              <w:left w:val="single" w:sz="4" w:space="0" w:color="auto"/>
              <w:bottom w:val="single" w:sz="4" w:space="0" w:color="auto"/>
              <w:right w:val="single" w:sz="4" w:space="0" w:color="auto"/>
            </w:tcBorders>
          </w:tcPr>
          <w:p w14:paraId="6B8F09C5" w14:textId="4BE8C44B"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Zoals tijdens de inlichtingenbijeenkomst van 4 december 2024 is aangegeven, is door de aanbestedende dienst geen verslag of audio/video-opname gemaakt. Wel is de presentatie zoals die tijdens de inlichtingen-bijeenkomst is verzorgd geüpload naar TenderNed onder de map “Nota van inlichtingen”. De </w:t>
            </w:r>
            <w:r w:rsidR="007968BE">
              <w:rPr>
                <w:rFonts w:ascii="RijksoverheidSansHeading" w:hAnsi="RijksoverheidSansHeading"/>
                <w:bCs/>
                <w:spacing w:val="0"/>
                <w:sz w:val="20"/>
              </w:rPr>
              <w:t>aanbestedende dienst</w:t>
            </w:r>
            <w:r w:rsidRPr="002F76B8">
              <w:rPr>
                <w:rFonts w:ascii="RijksoverheidSansHeading" w:hAnsi="RijksoverheidSansHeading"/>
                <w:bCs/>
                <w:spacing w:val="0"/>
                <w:sz w:val="20"/>
              </w:rPr>
              <w:t xml:space="preserve"> heeft de vragen tijdens de inlichtingenbijeenkomst zoveel mogelijk direct beantwoord, maar waar nodig zijn vragen niet beantwoord met het verzoek om deze in de schriftelijke Nota van Inlichtingen nogmaals te stellen. </w:t>
            </w:r>
          </w:p>
        </w:tc>
      </w:tr>
      <w:tr w:rsidR="009B307B" w:rsidRPr="002F76B8" w14:paraId="04008E1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B2E71D6" w14:textId="64939F6E"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179</w:t>
            </w:r>
          </w:p>
        </w:tc>
        <w:tc>
          <w:tcPr>
            <w:tcW w:w="3207" w:type="dxa"/>
            <w:tcBorders>
              <w:top w:val="single" w:sz="4" w:space="0" w:color="auto"/>
              <w:left w:val="single" w:sz="4" w:space="0" w:color="auto"/>
              <w:bottom w:val="single" w:sz="4" w:space="0" w:color="auto"/>
              <w:right w:val="single" w:sz="4" w:space="0" w:color="auto"/>
            </w:tcBorders>
          </w:tcPr>
          <w:p w14:paraId="0FD1C4F5" w14:textId="3689025F"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7D7DB6E7" w14:textId="412CB7D9"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UE1</w:t>
            </w:r>
          </w:p>
        </w:tc>
        <w:tc>
          <w:tcPr>
            <w:tcW w:w="6667" w:type="dxa"/>
            <w:tcBorders>
              <w:top w:val="single" w:sz="4" w:space="0" w:color="auto"/>
              <w:left w:val="single" w:sz="4" w:space="0" w:color="auto"/>
              <w:bottom w:val="single" w:sz="4" w:space="0" w:color="auto"/>
              <w:right w:val="single" w:sz="4" w:space="0" w:color="auto"/>
            </w:tcBorders>
          </w:tcPr>
          <w:p w14:paraId="5ADEBC32" w14:textId="5C21A520"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De social return werkzaamheden dienen gerelateerd te zijn aan de werkzaamheden. Houdt dit in dat het alleen gerelateerd is aan Vakkennis en persoonlijke ontwikkeling? Of is het ook goed als Opdrachtnemer bijvoorbeeld mensen uit de doelgroep in dienst nemen binnen het IT-domein? Dat is immers ook werken aan vakkennis en persoonlijke ontwikkeling. De afbakening is wat ons betreft onduidelijk. </w:t>
            </w:r>
          </w:p>
        </w:tc>
        <w:tc>
          <w:tcPr>
            <w:tcW w:w="7486" w:type="dxa"/>
            <w:tcBorders>
              <w:top w:val="single" w:sz="4" w:space="0" w:color="auto"/>
              <w:left w:val="single" w:sz="4" w:space="0" w:color="auto"/>
              <w:bottom w:val="single" w:sz="4" w:space="0" w:color="auto"/>
              <w:right w:val="single" w:sz="4" w:space="0" w:color="auto"/>
            </w:tcBorders>
          </w:tcPr>
          <w:p w14:paraId="2DE6A2CE" w14:textId="553D7E51"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invulling van de SROI dient gerelateerd te zijn aan het doel van de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 xml:space="preserve">. Denk aan het aannemen van mensen met een afstand tot de arbeidsmarkt gerelateerd aan het opleidingsproces van de </w:t>
            </w:r>
            <w:r w:rsidR="00A774DB">
              <w:rPr>
                <w:rFonts w:ascii="RijksoverheidSansHeading" w:hAnsi="RijksoverheidSansHeading"/>
                <w:bCs/>
                <w:spacing w:val="0"/>
                <w:sz w:val="20"/>
              </w:rPr>
              <w:t>Opdracht</w:t>
            </w:r>
            <w:r w:rsidRPr="002F76B8">
              <w:rPr>
                <w:rFonts w:ascii="RijksoverheidSansHeading" w:hAnsi="RijksoverheidSansHeading"/>
                <w:bCs/>
                <w:spacing w:val="0"/>
                <w:sz w:val="20"/>
              </w:rPr>
              <w:t xml:space="preserve">nemer. Daarnaast staat de aanbestedende dienst open voor alternatieve invulling van de SROI verplichting, naast het in dienst nemen van mensen met een afstand tot de arbeidsmarkt, gericht op </w:t>
            </w:r>
            <w:r w:rsidRPr="002F76B8">
              <w:rPr>
                <w:rFonts w:ascii="RijksoverheidSansHeading" w:hAnsi="RijksoverheidSansHeading" w:cs="Arial"/>
                <w:sz w:val="20"/>
              </w:rPr>
              <w:t>het verbeteren van de arbeidsmarktpositie van deze doelgroep</w:t>
            </w:r>
            <w:r w:rsidRPr="002F76B8">
              <w:rPr>
                <w:rFonts w:ascii="RijksoverheidSansHeading" w:hAnsi="RijksoverheidSansHeading"/>
                <w:bCs/>
                <w:spacing w:val="0"/>
                <w:sz w:val="20"/>
              </w:rPr>
              <w:t>. In het plan van aanpak werkt de Opdrachtnemer de invulling verder uit en biedt deze uiterlijk na 6 maanden na gunning ter goedkeuring aan bij de strategisch contractmanager van de categorie Vakkennis en Persoonlijke Ontwikkeling.</w:t>
            </w:r>
          </w:p>
        </w:tc>
      </w:tr>
      <w:tr w:rsidR="009B307B" w:rsidRPr="002F76B8" w14:paraId="31438BC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4587069" w14:textId="6A53C1BD"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180</w:t>
            </w:r>
          </w:p>
        </w:tc>
        <w:tc>
          <w:tcPr>
            <w:tcW w:w="3207" w:type="dxa"/>
            <w:tcBorders>
              <w:top w:val="single" w:sz="4" w:space="0" w:color="auto"/>
              <w:left w:val="single" w:sz="4" w:space="0" w:color="auto"/>
              <w:bottom w:val="single" w:sz="4" w:space="0" w:color="auto"/>
              <w:right w:val="single" w:sz="4" w:space="0" w:color="auto"/>
            </w:tcBorders>
          </w:tcPr>
          <w:p w14:paraId="6FDD345F" w14:textId="710B534A"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42F249D" w14:textId="5A872B34"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UE1</w:t>
            </w:r>
          </w:p>
        </w:tc>
        <w:tc>
          <w:tcPr>
            <w:tcW w:w="6667" w:type="dxa"/>
            <w:tcBorders>
              <w:top w:val="single" w:sz="4" w:space="0" w:color="auto"/>
              <w:left w:val="single" w:sz="4" w:space="0" w:color="auto"/>
              <w:bottom w:val="single" w:sz="4" w:space="0" w:color="auto"/>
              <w:right w:val="single" w:sz="4" w:space="0" w:color="auto"/>
            </w:tcBorders>
          </w:tcPr>
          <w:p w14:paraId="6F9C5780" w14:textId="7ED63CC0"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De inzet van trainingen voor mensen uit de doelgroep vergt veel voorbereidingsuren zoals: contacten met gemeentes, </w:t>
            </w:r>
            <w:proofErr w:type="spellStart"/>
            <w:r w:rsidRPr="002F76B8">
              <w:rPr>
                <w:rFonts w:ascii="RijksoverheidSansHeading" w:hAnsi="RijksoverheidSansHeading"/>
                <w:sz w:val="20"/>
              </w:rPr>
              <w:t>UWV’s</w:t>
            </w:r>
            <w:proofErr w:type="spellEnd"/>
            <w:r w:rsidRPr="002F76B8">
              <w:rPr>
                <w:rFonts w:ascii="RijksoverheidSansHeading" w:hAnsi="RijksoverheidSansHeading"/>
                <w:sz w:val="20"/>
              </w:rPr>
              <w:t>, contractadministratie, voorbereidingsuren, begeleidingsuren etc. Worden deze uren ook gezien als social return uren?</w:t>
            </w:r>
          </w:p>
        </w:tc>
        <w:tc>
          <w:tcPr>
            <w:tcW w:w="7486" w:type="dxa"/>
            <w:tcBorders>
              <w:top w:val="single" w:sz="4" w:space="0" w:color="auto"/>
              <w:left w:val="single" w:sz="4" w:space="0" w:color="auto"/>
              <w:bottom w:val="single" w:sz="4" w:space="0" w:color="auto"/>
              <w:right w:val="single" w:sz="4" w:space="0" w:color="auto"/>
            </w:tcBorders>
          </w:tcPr>
          <w:p w14:paraId="5BD5B9BE" w14:textId="53C2B84C"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17.  </w:t>
            </w:r>
          </w:p>
        </w:tc>
      </w:tr>
      <w:tr w:rsidR="009B307B" w:rsidRPr="002F76B8" w14:paraId="0BD6E50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755743C" w14:textId="68B0E494"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181</w:t>
            </w:r>
          </w:p>
        </w:tc>
        <w:tc>
          <w:tcPr>
            <w:tcW w:w="3207" w:type="dxa"/>
            <w:tcBorders>
              <w:top w:val="single" w:sz="4" w:space="0" w:color="auto"/>
              <w:left w:val="single" w:sz="4" w:space="0" w:color="auto"/>
              <w:bottom w:val="single" w:sz="4" w:space="0" w:color="auto"/>
              <w:right w:val="single" w:sz="4" w:space="0" w:color="auto"/>
            </w:tcBorders>
          </w:tcPr>
          <w:p w14:paraId="7458E4B4" w14:textId="75F72D91"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14AD577" w14:textId="269C18D3"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UE3</w:t>
            </w:r>
          </w:p>
        </w:tc>
        <w:tc>
          <w:tcPr>
            <w:tcW w:w="6667" w:type="dxa"/>
            <w:tcBorders>
              <w:top w:val="single" w:sz="4" w:space="0" w:color="auto"/>
              <w:left w:val="single" w:sz="4" w:space="0" w:color="auto"/>
              <w:bottom w:val="single" w:sz="4" w:space="0" w:color="auto"/>
              <w:right w:val="single" w:sz="4" w:space="0" w:color="auto"/>
            </w:tcBorders>
          </w:tcPr>
          <w:p w14:paraId="7EEBE44F" w14:textId="0F5D310D"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"Indien er 5% van het totaal aantal uren ingezet moet worden als social return wat wordt dan in de verantwoording bedoeld met: Over deze periode gehaalde waarde van de omzet? Waarom is dit zinvol om in de verantwoording mee te nemen?</w:t>
            </w:r>
          </w:p>
        </w:tc>
        <w:tc>
          <w:tcPr>
            <w:tcW w:w="7486" w:type="dxa"/>
            <w:tcBorders>
              <w:top w:val="single" w:sz="4" w:space="0" w:color="auto"/>
              <w:left w:val="single" w:sz="4" w:space="0" w:color="auto"/>
              <w:bottom w:val="single" w:sz="4" w:space="0" w:color="auto"/>
              <w:right w:val="single" w:sz="4" w:space="0" w:color="auto"/>
            </w:tcBorders>
          </w:tcPr>
          <w:p w14:paraId="3AA29FBD" w14:textId="2E29A770"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17.  </w:t>
            </w:r>
          </w:p>
        </w:tc>
      </w:tr>
      <w:tr w:rsidR="009B307B" w:rsidRPr="002F76B8" w14:paraId="148F562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E1C6547" w14:textId="16659E33"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182</w:t>
            </w:r>
          </w:p>
        </w:tc>
        <w:tc>
          <w:tcPr>
            <w:tcW w:w="3207" w:type="dxa"/>
            <w:tcBorders>
              <w:top w:val="single" w:sz="4" w:space="0" w:color="auto"/>
              <w:left w:val="single" w:sz="4" w:space="0" w:color="auto"/>
              <w:bottom w:val="single" w:sz="4" w:space="0" w:color="auto"/>
              <w:right w:val="single" w:sz="4" w:space="0" w:color="auto"/>
            </w:tcBorders>
          </w:tcPr>
          <w:p w14:paraId="32662FAF" w14:textId="447DA8E7"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5400CB7" w14:textId="23C57E1C"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UE1</w:t>
            </w:r>
          </w:p>
        </w:tc>
        <w:tc>
          <w:tcPr>
            <w:tcW w:w="6667" w:type="dxa"/>
            <w:tcBorders>
              <w:top w:val="single" w:sz="4" w:space="0" w:color="auto"/>
              <w:left w:val="single" w:sz="4" w:space="0" w:color="auto"/>
              <w:bottom w:val="single" w:sz="4" w:space="0" w:color="auto"/>
              <w:right w:val="single" w:sz="4" w:space="0" w:color="auto"/>
            </w:tcBorders>
          </w:tcPr>
          <w:p w14:paraId="55348E8A" w14:textId="1EB9BF4A"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Inschrijver treft geen document aan waarin de doelgroep van mensen met een afstand tot de arbeidsmarkt wordt gedefinieerd. Kunt u de doelgroep specificeren?</w:t>
            </w:r>
          </w:p>
        </w:tc>
        <w:tc>
          <w:tcPr>
            <w:tcW w:w="7486" w:type="dxa"/>
            <w:tcBorders>
              <w:top w:val="single" w:sz="4" w:space="0" w:color="auto"/>
              <w:left w:val="single" w:sz="4" w:space="0" w:color="auto"/>
              <w:bottom w:val="single" w:sz="4" w:space="0" w:color="auto"/>
              <w:right w:val="single" w:sz="4" w:space="0" w:color="auto"/>
            </w:tcBorders>
          </w:tcPr>
          <w:p w14:paraId="5C4D179A" w14:textId="03509693"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voor meer informatie over de SROI verplichting en de doelgroep: </w:t>
            </w:r>
            <w:hyperlink r:id="rId16" w:history="1">
              <w:r w:rsidRPr="002F76B8">
                <w:rPr>
                  <w:rStyle w:val="Hyperlink"/>
                  <w:rFonts w:ascii="RijksoverheidSansHeading" w:hAnsi="RijksoverheidSansHeading"/>
                  <w:color w:val="auto"/>
                </w:rPr>
                <w:t>Over social return en inkopen bij sociale ondernemingen | PIANOo - Expertisecentrum Aanbesteden</w:t>
              </w:r>
            </w:hyperlink>
          </w:p>
        </w:tc>
      </w:tr>
      <w:tr w:rsidR="009B307B" w:rsidRPr="002F76B8" w14:paraId="29CF0F5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9E7C1AC" w14:textId="76CFDCED"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183</w:t>
            </w:r>
          </w:p>
        </w:tc>
        <w:tc>
          <w:tcPr>
            <w:tcW w:w="3207" w:type="dxa"/>
            <w:tcBorders>
              <w:top w:val="single" w:sz="4" w:space="0" w:color="auto"/>
              <w:left w:val="single" w:sz="4" w:space="0" w:color="auto"/>
              <w:bottom w:val="single" w:sz="4" w:space="0" w:color="auto"/>
              <w:right w:val="single" w:sz="4" w:space="0" w:color="auto"/>
            </w:tcBorders>
          </w:tcPr>
          <w:p w14:paraId="2AFDB83B" w14:textId="5CE8FC99"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291739E" w14:textId="712F65ED"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UE1</w:t>
            </w:r>
          </w:p>
        </w:tc>
        <w:tc>
          <w:tcPr>
            <w:tcW w:w="6667" w:type="dxa"/>
            <w:tcBorders>
              <w:top w:val="single" w:sz="4" w:space="0" w:color="auto"/>
              <w:left w:val="single" w:sz="4" w:space="0" w:color="auto"/>
              <w:bottom w:val="single" w:sz="4" w:space="0" w:color="auto"/>
              <w:right w:val="single" w:sz="4" w:space="0" w:color="auto"/>
            </w:tcBorders>
          </w:tcPr>
          <w:p w14:paraId="010D597B" w14:textId="66CDE2DD"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Aangezien de afbakening van deze eis zeer strak is, acht Inschrijver het redelijk als u het percentage van 5% verlaagt naar 2%. Kunt u hiermee instemmen?</w:t>
            </w:r>
          </w:p>
        </w:tc>
        <w:tc>
          <w:tcPr>
            <w:tcW w:w="7486" w:type="dxa"/>
            <w:tcBorders>
              <w:top w:val="single" w:sz="4" w:space="0" w:color="auto"/>
              <w:left w:val="single" w:sz="4" w:space="0" w:color="auto"/>
              <w:bottom w:val="single" w:sz="4" w:space="0" w:color="auto"/>
              <w:right w:val="single" w:sz="4" w:space="0" w:color="auto"/>
            </w:tcBorders>
          </w:tcPr>
          <w:p w14:paraId="782E786E" w14:textId="75CF418C"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hiermee niet akkoord. </w:t>
            </w:r>
          </w:p>
        </w:tc>
      </w:tr>
      <w:tr w:rsidR="009B307B" w:rsidRPr="002F76B8" w14:paraId="040058C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78D74D3" w14:textId="0EFEED9B"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184</w:t>
            </w:r>
          </w:p>
        </w:tc>
        <w:tc>
          <w:tcPr>
            <w:tcW w:w="3207" w:type="dxa"/>
            <w:tcBorders>
              <w:top w:val="single" w:sz="4" w:space="0" w:color="auto"/>
              <w:left w:val="single" w:sz="4" w:space="0" w:color="auto"/>
              <w:bottom w:val="single" w:sz="4" w:space="0" w:color="auto"/>
              <w:right w:val="single" w:sz="4" w:space="0" w:color="auto"/>
            </w:tcBorders>
          </w:tcPr>
          <w:p w14:paraId="58C776CD" w14:textId="6417F3BD"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15 Formulier stellen vragen Nota van inlichtingen</w:t>
            </w:r>
          </w:p>
        </w:tc>
        <w:tc>
          <w:tcPr>
            <w:tcW w:w="4110" w:type="dxa"/>
            <w:tcBorders>
              <w:top w:val="single" w:sz="4" w:space="0" w:color="auto"/>
              <w:left w:val="single" w:sz="4" w:space="0" w:color="auto"/>
              <w:bottom w:val="single" w:sz="4" w:space="0" w:color="auto"/>
              <w:right w:val="single" w:sz="4" w:space="0" w:color="auto"/>
            </w:tcBorders>
          </w:tcPr>
          <w:p w14:paraId="7725807E" w14:textId="05EE7EAB"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Naam van Inschrijver</w:t>
            </w:r>
          </w:p>
        </w:tc>
        <w:tc>
          <w:tcPr>
            <w:tcW w:w="6667" w:type="dxa"/>
            <w:tcBorders>
              <w:top w:val="single" w:sz="4" w:space="0" w:color="auto"/>
              <w:left w:val="single" w:sz="4" w:space="0" w:color="auto"/>
              <w:bottom w:val="single" w:sz="4" w:space="0" w:color="auto"/>
              <w:right w:val="single" w:sz="4" w:space="0" w:color="auto"/>
            </w:tcBorders>
          </w:tcPr>
          <w:p w14:paraId="74BF62CC" w14:textId="3E2782B6"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Omdat de opmaak in wit is ingesteld en de achtergrond in lichtgeel, is de naam van de inschrijver nauwelijks leesbaar op het formulier. Kunt u dit herstellen?</w:t>
            </w:r>
          </w:p>
        </w:tc>
        <w:tc>
          <w:tcPr>
            <w:tcW w:w="7486" w:type="dxa"/>
            <w:tcBorders>
              <w:top w:val="single" w:sz="4" w:space="0" w:color="auto"/>
              <w:left w:val="single" w:sz="4" w:space="0" w:color="auto"/>
              <w:bottom w:val="single" w:sz="4" w:space="0" w:color="auto"/>
              <w:right w:val="single" w:sz="4" w:space="0" w:color="auto"/>
            </w:tcBorders>
          </w:tcPr>
          <w:p w14:paraId="6D3E2438" w14:textId="690D5721"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sz w:val="20"/>
              </w:rPr>
              <w:t>Zie ook vraag 1, en de was-wordt tabel bovenaan dit document.</w:t>
            </w:r>
          </w:p>
        </w:tc>
      </w:tr>
      <w:tr w:rsidR="009B307B" w:rsidRPr="002F76B8" w14:paraId="10948F5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C5A9B71" w14:textId="1C55E9DF"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185</w:t>
            </w:r>
          </w:p>
        </w:tc>
        <w:tc>
          <w:tcPr>
            <w:tcW w:w="3207" w:type="dxa"/>
            <w:tcBorders>
              <w:top w:val="single" w:sz="4" w:space="0" w:color="auto"/>
              <w:left w:val="single" w:sz="4" w:space="0" w:color="auto"/>
              <w:bottom w:val="single" w:sz="4" w:space="0" w:color="auto"/>
              <w:right w:val="single" w:sz="4" w:space="0" w:color="auto"/>
            </w:tcBorders>
          </w:tcPr>
          <w:p w14:paraId="5B0A0D06" w14:textId="64CE5E15"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C Referentieformulier kerncompetenties</w:t>
            </w:r>
          </w:p>
        </w:tc>
        <w:tc>
          <w:tcPr>
            <w:tcW w:w="4110" w:type="dxa"/>
            <w:tcBorders>
              <w:top w:val="single" w:sz="4" w:space="0" w:color="auto"/>
              <w:left w:val="single" w:sz="4" w:space="0" w:color="auto"/>
              <w:bottom w:val="single" w:sz="4" w:space="0" w:color="auto"/>
              <w:right w:val="single" w:sz="4" w:space="0" w:color="auto"/>
            </w:tcBorders>
          </w:tcPr>
          <w:p w14:paraId="2BA28A41" w14:textId="5BFC2B50"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Bewijsstukken</w:t>
            </w:r>
          </w:p>
        </w:tc>
        <w:tc>
          <w:tcPr>
            <w:tcW w:w="6667" w:type="dxa"/>
            <w:tcBorders>
              <w:top w:val="single" w:sz="4" w:space="0" w:color="auto"/>
              <w:left w:val="single" w:sz="4" w:space="0" w:color="auto"/>
              <w:bottom w:val="single" w:sz="4" w:space="0" w:color="auto"/>
              <w:right w:val="single" w:sz="4" w:space="0" w:color="auto"/>
            </w:tcBorders>
          </w:tcPr>
          <w:p w14:paraId="159EA8BF" w14:textId="18E38FCE"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In het Beschrijvend document wordt bij Kerncompetentie 2 aangegeven dat er digitale trainingsinformatie inclusief prijzen aangeleverd dienen te worden. In </w:t>
            </w:r>
            <w:r w:rsidR="00FE09A5">
              <w:rPr>
                <w:rFonts w:ascii="RijksoverheidSansHeading" w:hAnsi="RijksoverheidSansHeading"/>
                <w:sz w:val="20"/>
              </w:rPr>
              <w:t>Bijlage</w:t>
            </w:r>
            <w:r w:rsidRPr="002F76B8">
              <w:rPr>
                <w:rFonts w:ascii="RijksoverheidSansHeading" w:hAnsi="RijksoverheidSansHeading"/>
                <w:sz w:val="20"/>
              </w:rPr>
              <w:t xml:space="preserve"> C is geen mogelijkheid om een directe link te plaatsen. Dit is bij Kerncompetentie 1 wel mogelijk. Kunt u aangeven wat u per kerncompetentie aan bewijsstukken/ informatie wilt ontvangen? </w:t>
            </w:r>
          </w:p>
        </w:tc>
        <w:tc>
          <w:tcPr>
            <w:tcW w:w="7486" w:type="dxa"/>
            <w:tcBorders>
              <w:top w:val="single" w:sz="4" w:space="0" w:color="auto"/>
              <w:left w:val="single" w:sz="4" w:space="0" w:color="auto"/>
              <w:bottom w:val="single" w:sz="4" w:space="0" w:color="auto"/>
              <w:right w:val="single" w:sz="4" w:space="0" w:color="auto"/>
            </w:tcBorders>
          </w:tcPr>
          <w:p w14:paraId="06D4B8F9" w14:textId="328D6A72"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Bijlage C (Referentieformulier kerncompetenties) geldt, naast het UEA (Bijlage A) waarop u in Deel IV verklaart te voldoen aan de geschiktheidseisen, als bewijsstuk ten aanzien van de kerncompetenties. De (gele) invulvelden van Bijlage C moeten dusdanig ingevuld zijn zodat wordt voldaan aan de eisen en voorwaarden van de kerncompetenties. Zie ook §4.5.4 van het Beschrijvend document en de toelichting in Bijlage C voor meer informatie.</w:t>
            </w:r>
          </w:p>
          <w:p w14:paraId="2215A932" w14:textId="7777777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4D05AF85" w14:textId="04C53638"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Verder vormt de gevraagde Digitale trainingsinformatie (inclusief prijzen) een bewijsstuk ten aanzien van de kerncompetenties. In de Digitale trainingsinformatie moeten inschrijvers, naast de trainingsprijzen, een duidelijke beschrijving weergeven van de training, waaruit blijkt dat de opgevoerde training daadwerkelijk aansluit bij het betreffende thema van het perceel.</w:t>
            </w:r>
          </w:p>
          <w:p w14:paraId="55EF9A14" w14:textId="7777777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02BC65A8" w14:textId="16F609AC"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uw </w:t>
            </w:r>
            <w:r w:rsidR="0002006B" w:rsidRPr="002F76B8">
              <w:rPr>
                <w:rFonts w:ascii="RijksoverheidSansHeading" w:hAnsi="RijksoverheidSansHeading"/>
                <w:bCs/>
                <w:spacing w:val="0"/>
                <w:sz w:val="20"/>
              </w:rPr>
              <w:t>I</w:t>
            </w:r>
            <w:r w:rsidRPr="002F76B8">
              <w:rPr>
                <w:rFonts w:ascii="RijksoverheidSansHeading" w:hAnsi="RijksoverheidSansHeading"/>
                <w:bCs/>
                <w:spacing w:val="0"/>
                <w:sz w:val="20"/>
              </w:rPr>
              <w:t xml:space="preserve">ncompany training openbaar (via uw website) te raadplegen is, dan kunt u ten aanzien van kerncompetentie 2 in Bijlage C (Referentieformulier kerncompetenties) de directe link plaatsen onder de gevraagde informatie in (samengevoegde) kolom F/G/H onder “Toelichting waarom de opgevoerde training matcht met het thema”. </w:t>
            </w:r>
            <w:r w:rsidR="0002006B" w:rsidRPr="002F76B8">
              <w:rPr>
                <w:rFonts w:ascii="RijksoverheidSansHeading" w:hAnsi="RijksoverheidSansHeading"/>
                <w:bCs/>
                <w:spacing w:val="0"/>
                <w:sz w:val="20"/>
              </w:rPr>
              <w:t xml:space="preserve">Bij de </w:t>
            </w:r>
            <w:r w:rsidRPr="002F76B8">
              <w:rPr>
                <w:rFonts w:ascii="RijksoverheidSansHeading" w:hAnsi="RijksoverheidSansHeading"/>
                <w:bCs/>
                <w:spacing w:val="0"/>
                <w:sz w:val="20"/>
              </w:rPr>
              <w:t>trainingen die u in Bijlage C opvoert ten aanzien van kerncompetentie 1 vermeldt u een directe link naar de catalogus/website van inschrijver en/of een paginaverwijzing naar de bijgesloten Digitale trainingsinformatie.</w:t>
            </w:r>
          </w:p>
        </w:tc>
      </w:tr>
      <w:tr w:rsidR="009B307B" w:rsidRPr="002F76B8" w14:paraId="32A15FB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E4B9DA7" w14:textId="5AC9D62C"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186</w:t>
            </w:r>
          </w:p>
        </w:tc>
        <w:tc>
          <w:tcPr>
            <w:tcW w:w="3207" w:type="dxa"/>
            <w:tcBorders>
              <w:top w:val="single" w:sz="4" w:space="0" w:color="auto"/>
              <w:left w:val="single" w:sz="4" w:space="0" w:color="auto"/>
              <w:bottom w:val="single" w:sz="4" w:space="0" w:color="auto"/>
              <w:right w:val="single" w:sz="4" w:space="0" w:color="auto"/>
            </w:tcBorders>
          </w:tcPr>
          <w:p w14:paraId="25EBDE1F" w14:textId="1C73D391"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5.3.1  Wens 1: Vakinhoudelijke expertise en kwaliteit van trainingen en trainers</w:t>
            </w:r>
          </w:p>
        </w:tc>
        <w:tc>
          <w:tcPr>
            <w:tcW w:w="4110" w:type="dxa"/>
            <w:tcBorders>
              <w:top w:val="single" w:sz="4" w:space="0" w:color="auto"/>
              <w:left w:val="single" w:sz="4" w:space="0" w:color="auto"/>
              <w:bottom w:val="single" w:sz="4" w:space="0" w:color="auto"/>
              <w:right w:val="single" w:sz="4" w:space="0" w:color="auto"/>
            </w:tcBorders>
          </w:tcPr>
          <w:p w14:paraId="64B5058E" w14:textId="228826D6"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Voorwaarden</w:t>
            </w:r>
          </w:p>
        </w:tc>
        <w:tc>
          <w:tcPr>
            <w:tcW w:w="6667" w:type="dxa"/>
            <w:tcBorders>
              <w:top w:val="single" w:sz="4" w:space="0" w:color="auto"/>
              <w:left w:val="single" w:sz="4" w:space="0" w:color="auto"/>
              <w:bottom w:val="single" w:sz="4" w:space="0" w:color="auto"/>
              <w:right w:val="single" w:sz="4" w:space="0" w:color="auto"/>
            </w:tcBorders>
          </w:tcPr>
          <w:p w14:paraId="0FA2FE91" w14:textId="587D6AA7"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In paragraaf 5.3.1 (Wens 1), paragraaf 5.3.2 (Wens 2), paragraaf 5.3.3 (Wens 3) wordt verwezen naar het beoordelingskader in paragraaf 5.3. Inschrijver neemt aan dat u hier de beoordelingstabel in paragraaf 5.3.4 bedoelt. Kunt u dit bevestigen of anders toelichten wat u met dit beoordelingskader bedoelt?</w:t>
            </w:r>
          </w:p>
        </w:tc>
        <w:tc>
          <w:tcPr>
            <w:tcW w:w="7486" w:type="dxa"/>
            <w:tcBorders>
              <w:top w:val="single" w:sz="4" w:space="0" w:color="auto"/>
              <w:left w:val="single" w:sz="4" w:space="0" w:color="auto"/>
              <w:bottom w:val="single" w:sz="4" w:space="0" w:color="auto"/>
              <w:right w:val="single" w:sz="4" w:space="0" w:color="auto"/>
            </w:tcBorders>
          </w:tcPr>
          <w:p w14:paraId="7B0CBC51" w14:textId="33E7512C"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Deze aanname is correct.</w:t>
            </w:r>
          </w:p>
        </w:tc>
      </w:tr>
      <w:tr w:rsidR="009B307B" w:rsidRPr="002F76B8" w14:paraId="74BE818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3E2E0A6" w14:textId="48A1ED06"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187</w:t>
            </w:r>
          </w:p>
        </w:tc>
        <w:tc>
          <w:tcPr>
            <w:tcW w:w="3207" w:type="dxa"/>
            <w:tcBorders>
              <w:top w:val="single" w:sz="4" w:space="0" w:color="auto"/>
              <w:left w:val="single" w:sz="4" w:space="0" w:color="auto"/>
              <w:bottom w:val="single" w:sz="4" w:space="0" w:color="auto"/>
              <w:right w:val="single" w:sz="4" w:space="0" w:color="auto"/>
            </w:tcBorders>
          </w:tcPr>
          <w:p w14:paraId="61D13E55" w14:textId="1E4D91B2"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5.3.4  Wens 4: Breedte van trainingsassortiment</w:t>
            </w:r>
          </w:p>
        </w:tc>
        <w:tc>
          <w:tcPr>
            <w:tcW w:w="4110" w:type="dxa"/>
            <w:tcBorders>
              <w:top w:val="single" w:sz="4" w:space="0" w:color="auto"/>
              <w:left w:val="single" w:sz="4" w:space="0" w:color="auto"/>
              <w:bottom w:val="single" w:sz="4" w:space="0" w:color="auto"/>
              <w:right w:val="single" w:sz="4" w:space="0" w:color="auto"/>
            </w:tcBorders>
          </w:tcPr>
          <w:p w14:paraId="335130CD" w14:textId="20DB0D38"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Voorwaarden</w:t>
            </w:r>
          </w:p>
        </w:tc>
        <w:tc>
          <w:tcPr>
            <w:tcW w:w="6667" w:type="dxa"/>
            <w:tcBorders>
              <w:top w:val="single" w:sz="4" w:space="0" w:color="auto"/>
              <w:left w:val="single" w:sz="4" w:space="0" w:color="auto"/>
              <w:bottom w:val="single" w:sz="4" w:space="0" w:color="auto"/>
              <w:right w:val="single" w:sz="4" w:space="0" w:color="auto"/>
            </w:tcBorders>
          </w:tcPr>
          <w:p w14:paraId="4CC9EDDB" w14:textId="34C0F06A"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In het </w:t>
            </w:r>
            <w:r w:rsidR="00FE09A5">
              <w:rPr>
                <w:rFonts w:ascii="RijksoverheidSansHeading" w:hAnsi="RijksoverheidSansHeading"/>
                <w:sz w:val="20"/>
              </w:rPr>
              <w:t>Beschrijvend document</w:t>
            </w:r>
            <w:r w:rsidRPr="002F76B8">
              <w:rPr>
                <w:rFonts w:ascii="RijksoverheidSansHeading" w:hAnsi="RijksoverheidSansHeading"/>
                <w:sz w:val="20"/>
              </w:rPr>
              <w:t xml:space="preserve"> betreft dit paragraaf 5.3.5. Bij de voorwaarden wordt gesproken over cel E25. In Bijlage G valt deze cel in "Titel aangeboden training". Inschrijver neemt aan dat u hier de samengevoegde cellen E16 en E17 bedoelt. Kunt u dit bevestigen of anders toelichten wat u hier bedoelt? </w:t>
            </w:r>
          </w:p>
        </w:tc>
        <w:tc>
          <w:tcPr>
            <w:tcW w:w="7486" w:type="dxa"/>
            <w:tcBorders>
              <w:top w:val="single" w:sz="4" w:space="0" w:color="auto"/>
              <w:left w:val="single" w:sz="4" w:space="0" w:color="auto"/>
              <w:bottom w:val="single" w:sz="4" w:space="0" w:color="auto"/>
              <w:right w:val="single" w:sz="4" w:space="0" w:color="auto"/>
            </w:tcBorders>
          </w:tcPr>
          <w:p w14:paraId="79B6CC09" w14:textId="00ABA04F"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kan dit bevestigen, en heeft deze verschrijving gecorrigeerd. Zie ook de was-wordt tabel bovenaan dit document.</w:t>
            </w:r>
          </w:p>
        </w:tc>
      </w:tr>
      <w:tr w:rsidR="009B307B" w:rsidRPr="002F76B8" w14:paraId="10F9350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B7C3FCF" w14:textId="5FEA8383"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188</w:t>
            </w:r>
          </w:p>
        </w:tc>
        <w:tc>
          <w:tcPr>
            <w:tcW w:w="3207" w:type="dxa"/>
            <w:tcBorders>
              <w:top w:val="single" w:sz="4" w:space="0" w:color="auto"/>
              <w:left w:val="single" w:sz="4" w:space="0" w:color="auto"/>
              <w:bottom w:val="single" w:sz="4" w:space="0" w:color="auto"/>
              <w:right w:val="single" w:sz="4" w:space="0" w:color="auto"/>
            </w:tcBorders>
          </w:tcPr>
          <w:p w14:paraId="78A8B659" w14:textId="4AA7DC08"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G Antwoord op wens 4 (Breedte van trainingsassortiment)</w:t>
            </w:r>
          </w:p>
        </w:tc>
        <w:tc>
          <w:tcPr>
            <w:tcW w:w="4110" w:type="dxa"/>
            <w:tcBorders>
              <w:top w:val="single" w:sz="4" w:space="0" w:color="auto"/>
              <w:left w:val="single" w:sz="4" w:space="0" w:color="auto"/>
              <w:bottom w:val="single" w:sz="4" w:space="0" w:color="auto"/>
              <w:right w:val="single" w:sz="4" w:space="0" w:color="auto"/>
            </w:tcBorders>
          </w:tcPr>
          <w:p w14:paraId="7B685F7A" w14:textId="24B0ED82"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Bijlage</w:t>
            </w:r>
          </w:p>
        </w:tc>
        <w:tc>
          <w:tcPr>
            <w:tcW w:w="6667" w:type="dxa"/>
            <w:tcBorders>
              <w:top w:val="single" w:sz="4" w:space="0" w:color="auto"/>
              <w:left w:val="single" w:sz="4" w:space="0" w:color="auto"/>
              <w:bottom w:val="single" w:sz="4" w:space="0" w:color="auto"/>
              <w:right w:val="single" w:sz="4" w:space="0" w:color="auto"/>
            </w:tcBorders>
          </w:tcPr>
          <w:p w14:paraId="6E23C1EE" w14:textId="32D30AC2"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Na het openen van Bijlage G wordt in de kopregel van elk tabblad van het document Bijlage J genoemd. Kunt u dit herstellen? </w:t>
            </w:r>
          </w:p>
        </w:tc>
        <w:tc>
          <w:tcPr>
            <w:tcW w:w="7486" w:type="dxa"/>
            <w:tcBorders>
              <w:top w:val="single" w:sz="4" w:space="0" w:color="auto"/>
              <w:left w:val="single" w:sz="4" w:space="0" w:color="auto"/>
              <w:bottom w:val="single" w:sz="4" w:space="0" w:color="auto"/>
              <w:right w:val="single" w:sz="4" w:space="0" w:color="auto"/>
            </w:tcBorders>
          </w:tcPr>
          <w:p w14:paraId="6CD3B5FA" w14:textId="6550827A"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Dit is hersteld, zie ook de was-wordt tabel bovenaan dit document.</w:t>
            </w:r>
          </w:p>
        </w:tc>
      </w:tr>
      <w:tr w:rsidR="009B307B" w:rsidRPr="002F76B8" w14:paraId="41F49D8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3741519" w14:textId="79FD955C"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189</w:t>
            </w:r>
          </w:p>
        </w:tc>
        <w:tc>
          <w:tcPr>
            <w:tcW w:w="3207" w:type="dxa"/>
            <w:tcBorders>
              <w:top w:val="single" w:sz="4" w:space="0" w:color="auto"/>
              <w:left w:val="single" w:sz="4" w:space="0" w:color="auto"/>
              <w:bottom w:val="single" w:sz="4" w:space="0" w:color="auto"/>
              <w:right w:val="single" w:sz="4" w:space="0" w:color="auto"/>
            </w:tcBorders>
          </w:tcPr>
          <w:p w14:paraId="575A4BD4" w14:textId="00ABD23E"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6.1.4  Meerdere maatschappijen binnen een groep</w:t>
            </w:r>
          </w:p>
        </w:tc>
        <w:tc>
          <w:tcPr>
            <w:tcW w:w="4110" w:type="dxa"/>
            <w:tcBorders>
              <w:top w:val="single" w:sz="4" w:space="0" w:color="auto"/>
              <w:left w:val="single" w:sz="4" w:space="0" w:color="auto"/>
              <w:bottom w:val="single" w:sz="4" w:space="0" w:color="auto"/>
              <w:right w:val="single" w:sz="4" w:space="0" w:color="auto"/>
            </w:tcBorders>
          </w:tcPr>
          <w:p w14:paraId="3E1BE57F" w14:textId="5AAD50EA"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Wijze van aantonen</w:t>
            </w:r>
          </w:p>
        </w:tc>
        <w:tc>
          <w:tcPr>
            <w:tcW w:w="6667" w:type="dxa"/>
            <w:tcBorders>
              <w:top w:val="single" w:sz="4" w:space="0" w:color="auto"/>
              <w:left w:val="single" w:sz="4" w:space="0" w:color="auto"/>
              <w:bottom w:val="single" w:sz="4" w:space="0" w:color="auto"/>
              <w:right w:val="single" w:sz="4" w:space="0" w:color="auto"/>
            </w:tcBorders>
          </w:tcPr>
          <w:p w14:paraId="4F401F0A" w14:textId="0F1FBCC0"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Op welke wijze dient dit aangetoond te worden?</w:t>
            </w:r>
          </w:p>
        </w:tc>
        <w:tc>
          <w:tcPr>
            <w:tcW w:w="7486" w:type="dxa"/>
            <w:tcBorders>
              <w:top w:val="single" w:sz="4" w:space="0" w:color="auto"/>
              <w:left w:val="single" w:sz="4" w:space="0" w:color="auto"/>
              <w:bottom w:val="single" w:sz="4" w:space="0" w:color="auto"/>
              <w:right w:val="single" w:sz="4" w:space="0" w:color="auto"/>
            </w:tcBorders>
          </w:tcPr>
          <w:p w14:paraId="69F39DAB" w14:textId="77DDDC8E" w:rsidR="009B307B" w:rsidRPr="002F76B8" w:rsidRDefault="007C6D24"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41. </w:t>
            </w:r>
            <w:r w:rsidR="009B307B" w:rsidRPr="002F76B8">
              <w:rPr>
                <w:rFonts w:ascii="RijksoverheidSansHeading" w:hAnsi="RijksoverheidSansHeading"/>
                <w:bCs/>
                <w:spacing w:val="0"/>
                <w:sz w:val="20"/>
              </w:rPr>
              <w:t xml:space="preserve"> </w:t>
            </w:r>
          </w:p>
        </w:tc>
      </w:tr>
      <w:tr w:rsidR="009B307B" w:rsidRPr="002F76B8" w14:paraId="06B0292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04D5B20" w14:textId="15108DA2"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190</w:t>
            </w:r>
          </w:p>
        </w:tc>
        <w:tc>
          <w:tcPr>
            <w:tcW w:w="3207" w:type="dxa"/>
            <w:tcBorders>
              <w:top w:val="single" w:sz="4" w:space="0" w:color="auto"/>
              <w:left w:val="single" w:sz="4" w:space="0" w:color="auto"/>
              <w:bottom w:val="single" w:sz="4" w:space="0" w:color="auto"/>
              <w:right w:val="single" w:sz="4" w:space="0" w:color="auto"/>
            </w:tcBorders>
          </w:tcPr>
          <w:p w14:paraId="12ADD536" w14:textId="70C55953"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1D93263" w14:textId="5E00B7F1"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Eis 3 en 7</w:t>
            </w:r>
          </w:p>
        </w:tc>
        <w:tc>
          <w:tcPr>
            <w:tcW w:w="6667" w:type="dxa"/>
            <w:tcBorders>
              <w:top w:val="single" w:sz="4" w:space="0" w:color="auto"/>
              <w:left w:val="single" w:sz="4" w:space="0" w:color="auto"/>
              <w:bottom w:val="single" w:sz="4" w:space="0" w:color="auto"/>
              <w:right w:val="single" w:sz="4" w:space="0" w:color="auto"/>
            </w:tcBorders>
          </w:tcPr>
          <w:p w14:paraId="746EDB86" w14:textId="33B62987"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Dienen conform Eis 3 en 7 ook onvoorziene kosten meegerekend te worden in de met de dienstverlening gemoeide kosten? Hierbij kan gedacht worden aan hotelovernachtingen in verband met een incompany-training. Afhankelijk van de locaties waar de opleiding verzocht wordt en de woonplaats van de trainer kan een hotelovernachting gewenst zijn. Kunt u aangeven in welke mate met deze onvoorziene kosten rekening gehouden dient te worden? </w:t>
            </w:r>
          </w:p>
        </w:tc>
        <w:tc>
          <w:tcPr>
            <w:tcW w:w="7486" w:type="dxa"/>
            <w:tcBorders>
              <w:top w:val="single" w:sz="4" w:space="0" w:color="auto"/>
              <w:left w:val="single" w:sz="4" w:space="0" w:color="auto"/>
              <w:bottom w:val="single" w:sz="4" w:space="0" w:color="auto"/>
              <w:right w:val="single" w:sz="4" w:space="0" w:color="auto"/>
            </w:tcBorders>
          </w:tcPr>
          <w:p w14:paraId="10BD6B2B" w14:textId="156321F5"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Ja, ook deze kosten dienen </w:t>
            </w:r>
            <w:r w:rsidR="00650583" w:rsidRPr="002F76B8">
              <w:rPr>
                <w:rFonts w:ascii="RijksoverheidSansHeading" w:hAnsi="RijksoverheidSansHeading"/>
                <w:bCs/>
                <w:spacing w:val="0"/>
                <w:sz w:val="20"/>
              </w:rPr>
              <w:t>meegenomen te</w:t>
            </w:r>
            <w:r w:rsidRPr="002F76B8">
              <w:rPr>
                <w:rFonts w:ascii="RijksoverheidSansHeading" w:hAnsi="RijksoverheidSansHeading"/>
                <w:bCs/>
                <w:spacing w:val="0"/>
                <w:sz w:val="20"/>
              </w:rPr>
              <w:t xml:space="preserve"> zijn in de geoffreerde prijzen en kortingen. Zie ook </w:t>
            </w:r>
            <w:r w:rsidR="007C6D24" w:rsidRPr="002F76B8">
              <w:rPr>
                <w:rFonts w:ascii="RijksoverheidSansHeading" w:hAnsi="RijksoverheidSansHeading"/>
                <w:bCs/>
                <w:spacing w:val="0"/>
                <w:sz w:val="20"/>
              </w:rPr>
              <w:t xml:space="preserve">de </w:t>
            </w:r>
            <w:r w:rsidRPr="002F76B8">
              <w:rPr>
                <w:rFonts w:ascii="RijksoverheidSansHeading" w:hAnsi="RijksoverheidSansHeading"/>
                <w:bCs/>
                <w:spacing w:val="0"/>
                <w:sz w:val="20"/>
              </w:rPr>
              <w:t xml:space="preserve">laatste bullet van de in Eis 7 genoemde uitvoeringskosten; </w:t>
            </w:r>
          </w:p>
          <w:p w14:paraId="7356559E" w14:textId="7FECD5F9" w:rsidR="009B307B" w:rsidRPr="002F76B8" w:rsidRDefault="009B307B" w:rsidP="009B307B">
            <w:pPr>
              <w:pStyle w:val="Koptekst"/>
              <w:numPr>
                <w:ilvl w:val="0"/>
                <w:numId w:val="36"/>
              </w:numPr>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Reis- en verblijfskosten van medewerkers van Opdrachtnemer in het kader van uitvoering van de Opdracht.</w:t>
            </w:r>
          </w:p>
          <w:p w14:paraId="5BE8A288" w14:textId="534A1F46"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9B307B" w:rsidRPr="002F76B8" w14:paraId="0595D45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F288129" w14:textId="6D95E2D4"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191</w:t>
            </w:r>
          </w:p>
        </w:tc>
        <w:tc>
          <w:tcPr>
            <w:tcW w:w="3207" w:type="dxa"/>
            <w:tcBorders>
              <w:top w:val="single" w:sz="4" w:space="0" w:color="auto"/>
              <w:left w:val="single" w:sz="4" w:space="0" w:color="auto"/>
              <w:bottom w:val="single" w:sz="4" w:space="0" w:color="auto"/>
              <w:right w:val="single" w:sz="4" w:space="0" w:color="auto"/>
            </w:tcBorders>
          </w:tcPr>
          <w:p w14:paraId="3FEFC541" w14:textId="20CCA5E6"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C6F33C4" w14:textId="66051A15"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Eis 7</w:t>
            </w:r>
          </w:p>
        </w:tc>
        <w:tc>
          <w:tcPr>
            <w:tcW w:w="6667" w:type="dxa"/>
            <w:tcBorders>
              <w:top w:val="single" w:sz="4" w:space="0" w:color="auto"/>
              <w:left w:val="single" w:sz="4" w:space="0" w:color="auto"/>
              <w:bottom w:val="single" w:sz="4" w:space="0" w:color="auto"/>
              <w:right w:val="single" w:sz="4" w:space="0" w:color="auto"/>
            </w:tcBorders>
          </w:tcPr>
          <w:p w14:paraId="0121C84A" w14:textId="2ACD2101"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Er wordt vermeld dat het uitgangspunt is om Incompany trainingen plaats te laten vinden op locatie van Opdrachtgever. Indien er onvoldoende trainingsruimte beschikbaar is, organiseert Opdrachtnemer op verzoek de </w:t>
            </w:r>
            <w:proofErr w:type="spellStart"/>
            <w:r w:rsidRPr="002F76B8">
              <w:rPr>
                <w:rFonts w:ascii="RijksoverheidSansHeading" w:hAnsi="RijksoverheidSansHeading"/>
                <w:sz w:val="20"/>
              </w:rPr>
              <w:t>accomodatie</w:t>
            </w:r>
            <w:proofErr w:type="spellEnd"/>
            <w:r w:rsidRPr="002F76B8">
              <w:rPr>
                <w:rFonts w:ascii="RijksoverheidSansHeading" w:hAnsi="RijksoverheidSansHeading"/>
                <w:sz w:val="20"/>
              </w:rPr>
              <w:t xml:space="preserve">. Graag vernemen wij of dit een uitzondering betreft en waar rekening mee gehouden dient te worden. </w:t>
            </w:r>
          </w:p>
        </w:tc>
        <w:tc>
          <w:tcPr>
            <w:tcW w:w="7486" w:type="dxa"/>
            <w:tcBorders>
              <w:top w:val="single" w:sz="4" w:space="0" w:color="auto"/>
              <w:left w:val="single" w:sz="4" w:space="0" w:color="auto"/>
              <w:bottom w:val="single" w:sz="4" w:space="0" w:color="auto"/>
              <w:right w:val="single" w:sz="4" w:space="0" w:color="auto"/>
            </w:tcBorders>
          </w:tcPr>
          <w:p w14:paraId="080D6985" w14:textId="6E36C65E"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sz w:val="20"/>
              </w:rPr>
              <w:t xml:space="preserve">Inschrijver dient er rekening mee te houden dat dergelijke situaties zich voor gaan doen. Een inschatting of verhouding valt hiervoor niet te geven, temeer omdat de mate waarin </w:t>
            </w:r>
            <w:r w:rsidR="00650583" w:rsidRPr="002F76B8">
              <w:rPr>
                <w:rFonts w:ascii="RijksoverheidSansHeading" w:hAnsi="RijksoverheidSansHeading"/>
                <w:sz w:val="20"/>
              </w:rPr>
              <w:t>eigen trainingsruimte</w:t>
            </w:r>
            <w:r w:rsidRPr="002F76B8">
              <w:rPr>
                <w:rFonts w:ascii="RijksoverheidSansHeading" w:hAnsi="RijksoverheidSansHeading"/>
                <w:sz w:val="20"/>
              </w:rPr>
              <w:t xml:space="preserve"> beschikbaar is per Deelnemende </w:t>
            </w:r>
            <w:r w:rsidR="007C6D24" w:rsidRPr="002F76B8">
              <w:rPr>
                <w:rFonts w:ascii="RijksoverheidSansHeading" w:hAnsi="RijksoverheidSansHeading"/>
                <w:sz w:val="20"/>
              </w:rPr>
              <w:t xml:space="preserve">organisatie </w:t>
            </w:r>
            <w:r w:rsidRPr="002F76B8">
              <w:rPr>
                <w:rFonts w:ascii="RijksoverheidSansHeading" w:hAnsi="RijksoverheidSansHeading"/>
                <w:sz w:val="20"/>
              </w:rPr>
              <w:t xml:space="preserve">sterk verschilt. </w:t>
            </w:r>
          </w:p>
        </w:tc>
      </w:tr>
      <w:tr w:rsidR="009B307B" w:rsidRPr="002F76B8" w14:paraId="21C6341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0007F83" w14:textId="6B3151CA"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192</w:t>
            </w:r>
          </w:p>
        </w:tc>
        <w:tc>
          <w:tcPr>
            <w:tcW w:w="3207" w:type="dxa"/>
            <w:tcBorders>
              <w:top w:val="single" w:sz="4" w:space="0" w:color="auto"/>
              <w:left w:val="single" w:sz="4" w:space="0" w:color="auto"/>
              <w:bottom w:val="single" w:sz="4" w:space="0" w:color="auto"/>
              <w:right w:val="single" w:sz="4" w:space="0" w:color="auto"/>
            </w:tcBorders>
          </w:tcPr>
          <w:p w14:paraId="0E289B9F" w14:textId="145AB600"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46E6E872" w14:textId="7704E28E"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 38</w:t>
            </w:r>
          </w:p>
        </w:tc>
        <w:tc>
          <w:tcPr>
            <w:tcW w:w="6667" w:type="dxa"/>
            <w:tcBorders>
              <w:top w:val="single" w:sz="4" w:space="0" w:color="auto"/>
              <w:left w:val="single" w:sz="4" w:space="0" w:color="auto"/>
              <w:bottom w:val="single" w:sz="4" w:space="0" w:color="auto"/>
              <w:right w:val="single" w:sz="4" w:space="0" w:color="auto"/>
            </w:tcBorders>
          </w:tcPr>
          <w:p w14:paraId="23703468" w14:textId="69096E75"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Op welke wijze worden wij als Opdrachtnemer op de hoogte gesteld van specifieke eisen voor de VOG van een trainer? Hoe lang van te voren wordt dit gecommuniceerd?</w:t>
            </w:r>
          </w:p>
        </w:tc>
        <w:tc>
          <w:tcPr>
            <w:tcW w:w="7486" w:type="dxa"/>
            <w:tcBorders>
              <w:top w:val="single" w:sz="4" w:space="0" w:color="auto"/>
              <w:left w:val="single" w:sz="4" w:space="0" w:color="auto"/>
              <w:bottom w:val="single" w:sz="4" w:space="0" w:color="auto"/>
              <w:right w:val="single" w:sz="4" w:space="0" w:color="auto"/>
            </w:tcBorders>
          </w:tcPr>
          <w:p w14:paraId="1D1A8530" w14:textId="7994CC20"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is de verantwoordelijkheid van Opdrachtnemer om een VOG te kunnen overleggen indien </w:t>
            </w:r>
            <w:r w:rsidRPr="002F76B8">
              <w:rPr>
                <w:rFonts w:ascii="RijksoverheidSansHeading" w:hAnsi="RijksoverheidSansHeading"/>
                <w:bCs/>
                <w:sz w:val="20"/>
              </w:rPr>
              <w:t>hiertoe wordt verzocht</w:t>
            </w:r>
            <w:r w:rsidR="00435A59" w:rsidRPr="002F76B8">
              <w:rPr>
                <w:rFonts w:ascii="RijksoverheidSansHeading" w:hAnsi="RijksoverheidSansHeading"/>
                <w:bCs/>
                <w:sz w:val="20"/>
              </w:rPr>
              <w:t xml:space="preserve"> (zie naast UE 38 ook artikel 15.2 van de ARVODI)</w:t>
            </w:r>
            <w:r w:rsidRPr="002F76B8">
              <w:rPr>
                <w:rFonts w:ascii="RijksoverheidSansHeading" w:hAnsi="RijksoverheidSansHeading"/>
                <w:bCs/>
                <w:sz w:val="20"/>
              </w:rPr>
              <w:t xml:space="preserve">. </w:t>
            </w:r>
            <w:r w:rsidRPr="002F76B8">
              <w:rPr>
                <w:rFonts w:ascii="RijksoverheidSansHeading" w:hAnsi="RijksoverheidSansHeading"/>
                <w:bCs/>
                <w:spacing w:val="0"/>
                <w:sz w:val="20"/>
              </w:rPr>
              <w:t>Opdrachtnemer dient in haar eigen bedrijfsvoering passende processen ingericht te hebben die hier in voorzien.</w:t>
            </w:r>
          </w:p>
          <w:p w14:paraId="1D744D98" w14:textId="7777777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0FEC59C9" w14:textId="3918C285"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Voor de Deelnemende organisatie Defensie </w:t>
            </w:r>
            <w:r w:rsidR="00F80F84" w:rsidRPr="002F76B8">
              <w:rPr>
                <w:rFonts w:ascii="RijksoverheidSansHeading" w:hAnsi="RijksoverheidSansHeading"/>
                <w:bCs/>
                <w:spacing w:val="0"/>
                <w:sz w:val="20"/>
              </w:rPr>
              <w:t xml:space="preserve">gelden </w:t>
            </w:r>
            <w:r w:rsidRPr="002F76B8">
              <w:rPr>
                <w:rFonts w:ascii="RijksoverheidSansHeading" w:hAnsi="RijksoverheidSansHeading"/>
                <w:bCs/>
                <w:spacing w:val="0"/>
                <w:sz w:val="20"/>
              </w:rPr>
              <w:t>de VOG-vereisten zoals vermeld in UE38</w:t>
            </w:r>
            <w:r w:rsidR="009C494A" w:rsidRPr="002F76B8">
              <w:rPr>
                <w:rFonts w:ascii="RijksoverheidSansHeading" w:hAnsi="RijksoverheidSansHeading"/>
                <w:bCs/>
                <w:spacing w:val="0"/>
                <w:sz w:val="20"/>
              </w:rPr>
              <w:t>, v</w:t>
            </w:r>
            <w:r w:rsidRPr="002F76B8">
              <w:rPr>
                <w:rFonts w:ascii="RijksoverheidSansHeading" w:hAnsi="RijksoverheidSansHeading"/>
                <w:bCs/>
                <w:spacing w:val="0"/>
                <w:sz w:val="20"/>
              </w:rPr>
              <w:t xml:space="preserve">oor de andere Deelnemende </w:t>
            </w:r>
            <w:r w:rsidR="005F3C95" w:rsidRPr="002F76B8">
              <w:rPr>
                <w:rFonts w:ascii="RijksoverheidSansHeading" w:hAnsi="RijksoverheidSansHeading"/>
                <w:bCs/>
                <w:spacing w:val="0"/>
                <w:sz w:val="20"/>
              </w:rPr>
              <w:t xml:space="preserve">organisaties </w:t>
            </w:r>
            <w:r w:rsidRPr="002F76B8">
              <w:rPr>
                <w:rFonts w:ascii="RijksoverheidSansHeading" w:hAnsi="RijksoverheidSansHeading"/>
                <w:bCs/>
                <w:spacing w:val="0"/>
                <w:sz w:val="20"/>
              </w:rPr>
              <w:t>zijn dezelfde</w:t>
            </w:r>
            <w:r w:rsidR="009C494A" w:rsidRPr="002F76B8">
              <w:rPr>
                <w:rFonts w:ascii="RijksoverheidSansHeading" w:hAnsi="RijksoverheidSansHeading"/>
                <w:bCs/>
                <w:spacing w:val="0"/>
                <w:sz w:val="20"/>
              </w:rPr>
              <w:t xml:space="preserve"> </w:t>
            </w:r>
            <w:r w:rsidRPr="002F76B8">
              <w:rPr>
                <w:rFonts w:ascii="RijksoverheidSansHeading" w:hAnsi="RijksoverheidSansHeading"/>
                <w:bCs/>
                <w:spacing w:val="0"/>
                <w:sz w:val="20"/>
              </w:rPr>
              <w:t xml:space="preserve">dan wel een deel van voorgenoemde VOG-regels van toepassing. </w:t>
            </w:r>
          </w:p>
          <w:p w14:paraId="1EA08A74" w14:textId="7777777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2974F34" w14:textId="3DAA7C12"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de VOG-administratie van Opdrachtnemer voldoet aan voorgenoemde VOG-regels, dan wordt voldaan aan UE 38.  </w:t>
            </w:r>
          </w:p>
        </w:tc>
      </w:tr>
      <w:tr w:rsidR="009B307B" w:rsidRPr="002F76B8" w14:paraId="5D0B3FF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BC8302A" w14:textId="62B6CED4"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193</w:t>
            </w:r>
          </w:p>
        </w:tc>
        <w:tc>
          <w:tcPr>
            <w:tcW w:w="3207" w:type="dxa"/>
            <w:tcBorders>
              <w:top w:val="single" w:sz="4" w:space="0" w:color="auto"/>
              <w:left w:val="single" w:sz="4" w:space="0" w:color="auto"/>
              <w:bottom w:val="single" w:sz="4" w:space="0" w:color="auto"/>
              <w:right w:val="single" w:sz="4" w:space="0" w:color="auto"/>
            </w:tcBorders>
          </w:tcPr>
          <w:p w14:paraId="59EC99BE" w14:textId="3A0066E2"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4D2E9BC" w14:textId="3C77D0F5"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 61</w:t>
            </w:r>
          </w:p>
        </w:tc>
        <w:tc>
          <w:tcPr>
            <w:tcW w:w="6667" w:type="dxa"/>
            <w:tcBorders>
              <w:top w:val="single" w:sz="4" w:space="0" w:color="auto"/>
              <w:left w:val="single" w:sz="4" w:space="0" w:color="auto"/>
              <w:bottom w:val="single" w:sz="4" w:space="0" w:color="auto"/>
              <w:right w:val="single" w:sz="4" w:space="0" w:color="auto"/>
            </w:tcBorders>
          </w:tcPr>
          <w:p w14:paraId="0A5DB7BA" w14:textId="023D8BC5"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Wat wordt bedoeld met all-in prijs. Komen de kosten voor herexamens altijd voor rekening van Opdrachtgever?</w:t>
            </w:r>
          </w:p>
        </w:tc>
        <w:tc>
          <w:tcPr>
            <w:tcW w:w="7486" w:type="dxa"/>
            <w:tcBorders>
              <w:top w:val="single" w:sz="4" w:space="0" w:color="auto"/>
              <w:left w:val="single" w:sz="4" w:space="0" w:color="auto"/>
              <w:bottom w:val="single" w:sz="4" w:space="0" w:color="auto"/>
              <w:right w:val="single" w:sz="4" w:space="0" w:color="auto"/>
            </w:tcBorders>
          </w:tcPr>
          <w:p w14:paraId="485E19A9" w14:textId="0AD6B8E9" w:rsidR="009B307B" w:rsidRPr="002F76B8" w:rsidRDefault="009B307B" w:rsidP="00650583">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All-in prijs betekent dat de prijs </w:t>
            </w:r>
            <w:r w:rsidRPr="002F76B8">
              <w:rPr>
                <w:rFonts w:ascii="RijksoverheidSansHeading" w:hAnsi="RijksoverheidSansHeading"/>
                <w:bCs/>
                <w:sz w:val="20"/>
              </w:rPr>
              <w:t xml:space="preserve">alle kosten dient te omvatten die gepaard gaan met de service en overige </w:t>
            </w:r>
            <w:r w:rsidR="00FE09A5">
              <w:rPr>
                <w:rFonts w:ascii="RijksoverheidSansHeading" w:hAnsi="RijksoverheidSansHeading"/>
                <w:bCs/>
                <w:sz w:val="20"/>
              </w:rPr>
              <w:t>Diensten</w:t>
            </w:r>
            <w:r w:rsidRPr="002F76B8">
              <w:rPr>
                <w:rFonts w:ascii="RijksoverheidSansHeading" w:hAnsi="RijksoverheidSansHeading"/>
                <w:bCs/>
                <w:sz w:val="20"/>
              </w:rPr>
              <w:t xml:space="preserve"> die moeten worden verleend, </w:t>
            </w:r>
            <w:r w:rsidR="00650583" w:rsidRPr="002F76B8">
              <w:rPr>
                <w:rFonts w:ascii="RijksoverheidSansHeading" w:hAnsi="RijksoverheidSansHeading"/>
                <w:bCs/>
                <w:sz w:val="20"/>
              </w:rPr>
              <w:t>inclusief alle</w:t>
            </w:r>
            <w:r w:rsidRPr="002F76B8">
              <w:rPr>
                <w:rFonts w:ascii="RijksoverheidSansHeading" w:hAnsi="RijksoverheidSansHeading"/>
                <w:bCs/>
                <w:spacing w:val="0"/>
                <w:sz w:val="20"/>
              </w:rPr>
              <w:t xml:space="preserve"> </w:t>
            </w:r>
            <w:r w:rsidR="00650583" w:rsidRPr="002F76B8">
              <w:rPr>
                <w:rFonts w:ascii="RijksoverheidSansHeading" w:hAnsi="RijksoverheidSansHeading"/>
                <w:bCs/>
                <w:spacing w:val="0"/>
                <w:sz w:val="20"/>
              </w:rPr>
              <w:t>uitvoeringskosten en</w:t>
            </w:r>
            <w:r w:rsidRPr="002F76B8">
              <w:rPr>
                <w:rFonts w:ascii="RijksoverheidSansHeading" w:hAnsi="RijksoverheidSansHeading"/>
                <w:bCs/>
                <w:spacing w:val="0"/>
                <w:sz w:val="20"/>
              </w:rPr>
              <w:t xml:space="preserve"> specifiek voor </w:t>
            </w:r>
            <w:r w:rsidR="00A774DB">
              <w:rPr>
                <w:rFonts w:ascii="RijksoverheidSansHeading" w:hAnsi="RijksoverheidSansHeading"/>
                <w:bCs/>
                <w:spacing w:val="0"/>
                <w:sz w:val="20"/>
              </w:rPr>
              <w:t>Open aanbod training</w:t>
            </w:r>
            <w:r w:rsidRPr="002F76B8">
              <w:rPr>
                <w:rFonts w:ascii="RijksoverheidSansHeading" w:hAnsi="RijksoverheidSansHeading"/>
                <w:bCs/>
                <w:spacing w:val="0"/>
                <w:sz w:val="20"/>
              </w:rPr>
              <w:t>en inclusief accommodatie- en verzorgingskosten. Zie ook Eis 3 en Eis 7 van het Programma van Eisen.</w:t>
            </w:r>
            <w:r w:rsidR="007C6D24" w:rsidRPr="002F76B8">
              <w:rPr>
                <w:rFonts w:ascii="RijksoverheidSansHeading" w:hAnsi="RijksoverheidSansHeading"/>
                <w:bCs/>
                <w:spacing w:val="0"/>
                <w:sz w:val="20"/>
              </w:rPr>
              <w:t xml:space="preserve"> </w:t>
            </w:r>
            <w:r w:rsidRPr="002F76B8">
              <w:rPr>
                <w:rFonts w:ascii="RijksoverheidSansHeading" w:hAnsi="RijksoverheidSansHeading"/>
                <w:bCs/>
                <w:spacing w:val="0"/>
                <w:sz w:val="20"/>
              </w:rPr>
              <w:t xml:space="preserve">Herexamens vallen buiten de all-in prijs, tenzij een herexamen een expliciet inbegrepen onderdeel is van het door Opdrachtnemer aangeboden aanbod. </w:t>
            </w:r>
          </w:p>
        </w:tc>
      </w:tr>
      <w:tr w:rsidR="009B307B" w:rsidRPr="002F76B8" w14:paraId="347D9B5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3A28D5A" w14:textId="4526D3B4"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194</w:t>
            </w:r>
          </w:p>
        </w:tc>
        <w:tc>
          <w:tcPr>
            <w:tcW w:w="3207" w:type="dxa"/>
            <w:tcBorders>
              <w:top w:val="single" w:sz="4" w:space="0" w:color="auto"/>
              <w:left w:val="single" w:sz="4" w:space="0" w:color="auto"/>
              <w:bottom w:val="single" w:sz="4" w:space="0" w:color="auto"/>
              <w:right w:val="single" w:sz="4" w:space="0" w:color="auto"/>
            </w:tcBorders>
          </w:tcPr>
          <w:p w14:paraId="5E157143" w14:textId="733FB205"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77A700B0" w14:textId="6D9D6F1D"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UE 7</w:t>
            </w:r>
          </w:p>
        </w:tc>
        <w:tc>
          <w:tcPr>
            <w:tcW w:w="6667" w:type="dxa"/>
            <w:tcBorders>
              <w:top w:val="single" w:sz="4" w:space="0" w:color="auto"/>
              <w:left w:val="single" w:sz="4" w:space="0" w:color="auto"/>
              <w:bottom w:val="single" w:sz="4" w:space="0" w:color="auto"/>
              <w:right w:val="single" w:sz="4" w:space="0" w:color="auto"/>
            </w:tcBorders>
          </w:tcPr>
          <w:p w14:paraId="5CD2489C" w14:textId="2248C141"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In dit document kunnen we geen plaats vinden waar wij de kosten voor examens apart op kunnen nemen. In UE 7 wordt beschreven dat er geen aparte kosten voor certificaten of diploma's mogen worden gerekend. Er zijn 2 situaties waarbij de prijs voor het examen relevant is. Bij open aanbod trainingen kunnen we de prijs voor het examen opnemen in de totaalprijs per deelnemer, dus hier zien wij geen probleem. Bij incompany trainingen is de prijs van de training onafhankelijk van het aantal deelnemers. De kosten van het examen gelden echter per deelnemer. Het lijkt ons voor u gewenst als wij alleen examens voor het werkelijke aantal deelnemers in rekening brengen en dus niet altijd de prijs van het maximum aantal deelnemers aan te houden. Kunt u aangeven hoe wij dit in de inschrijving kunnen verwerken? </w:t>
            </w:r>
          </w:p>
        </w:tc>
        <w:tc>
          <w:tcPr>
            <w:tcW w:w="7486" w:type="dxa"/>
            <w:tcBorders>
              <w:top w:val="single" w:sz="4" w:space="0" w:color="auto"/>
              <w:left w:val="single" w:sz="4" w:space="0" w:color="auto"/>
              <w:bottom w:val="single" w:sz="4" w:space="0" w:color="auto"/>
              <w:right w:val="single" w:sz="4" w:space="0" w:color="auto"/>
            </w:tcBorders>
          </w:tcPr>
          <w:p w14:paraId="0A387F70" w14:textId="7AB35C91"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lang w:val="nl-BE"/>
              </w:rPr>
              <w:t xml:space="preserve">Zie het antwoord op vraag 113.   </w:t>
            </w:r>
          </w:p>
        </w:tc>
      </w:tr>
      <w:tr w:rsidR="009B307B" w:rsidRPr="002F76B8" w14:paraId="011979D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1BD4686" w14:textId="42CBEA7F" w:rsidR="009B307B" w:rsidRPr="002F76B8" w:rsidRDefault="009B307B"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195</w:t>
            </w:r>
          </w:p>
        </w:tc>
        <w:tc>
          <w:tcPr>
            <w:tcW w:w="3207" w:type="dxa"/>
            <w:tcBorders>
              <w:top w:val="single" w:sz="4" w:space="0" w:color="auto"/>
              <w:left w:val="single" w:sz="4" w:space="0" w:color="auto"/>
              <w:bottom w:val="single" w:sz="4" w:space="0" w:color="auto"/>
              <w:right w:val="single" w:sz="4" w:space="0" w:color="auto"/>
            </w:tcBorders>
          </w:tcPr>
          <w:p w14:paraId="65476E6D" w14:textId="1B247C50" w:rsidR="009B307B" w:rsidRPr="002F76B8" w:rsidRDefault="009B307B" w:rsidP="009B307B">
            <w:pPr>
              <w:spacing w:line="240" w:lineRule="auto"/>
              <w:jc w:val="both"/>
              <w:rPr>
                <w:rFonts w:ascii="RijksoverheidSansHeading" w:hAnsi="RijksoverheidSansHeading"/>
                <w:bCs/>
                <w:sz w:val="20"/>
              </w:rPr>
            </w:pPr>
            <w:r w:rsidRPr="002F76B8">
              <w:rPr>
                <w:rFonts w:ascii="RijksoverheidSansHeading" w:hAnsi="RijksoverheidSansHeading"/>
                <w:sz w:val="20"/>
              </w:rPr>
              <w:t>3.7 Omvang van de Opdracht</w:t>
            </w:r>
          </w:p>
        </w:tc>
        <w:tc>
          <w:tcPr>
            <w:tcW w:w="4110" w:type="dxa"/>
            <w:tcBorders>
              <w:top w:val="single" w:sz="4" w:space="0" w:color="auto"/>
              <w:left w:val="single" w:sz="4" w:space="0" w:color="auto"/>
              <w:bottom w:val="single" w:sz="4" w:space="0" w:color="auto"/>
              <w:right w:val="single" w:sz="4" w:space="0" w:color="auto"/>
            </w:tcBorders>
          </w:tcPr>
          <w:p w14:paraId="00642D15" w14:textId="61C1CD3F"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Verdeling trainingsbehoefte over deelnemers/</w:t>
            </w:r>
            <w:proofErr w:type="spellStart"/>
            <w:r w:rsidRPr="002F76B8">
              <w:rPr>
                <w:rFonts w:ascii="RijksoverheidSansHeading" w:hAnsi="RijksoverheidSansHeading"/>
                <w:sz w:val="20"/>
              </w:rPr>
              <w:t>deelnemergroepen</w:t>
            </w:r>
            <w:proofErr w:type="spellEnd"/>
          </w:p>
        </w:tc>
        <w:tc>
          <w:tcPr>
            <w:tcW w:w="6667" w:type="dxa"/>
            <w:tcBorders>
              <w:top w:val="single" w:sz="4" w:space="0" w:color="auto"/>
              <w:left w:val="single" w:sz="4" w:space="0" w:color="auto"/>
              <w:bottom w:val="single" w:sz="4" w:space="0" w:color="auto"/>
              <w:right w:val="single" w:sz="4" w:space="0" w:color="auto"/>
            </w:tcBorders>
          </w:tcPr>
          <w:p w14:paraId="1E223E2C" w14:textId="31C53279" w:rsidR="009B307B" w:rsidRPr="002F76B8" w:rsidRDefault="009B307B" w:rsidP="009B307B">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sz w:val="20"/>
              </w:rPr>
              <w:t xml:space="preserve">Kunt u, per perceel, ter indicatie de te verwachten trainingsbehoefte (indien mogelijk onderverdeeld in Open-aanbod/Online en Incompany) per deelnemende organisatie of groep deelnemende organisaties (de blauw gearceerde rijen in </w:t>
            </w:r>
            <w:r w:rsidR="00FE09A5">
              <w:rPr>
                <w:rFonts w:ascii="RijksoverheidSansHeading" w:hAnsi="RijksoverheidSansHeading"/>
                <w:sz w:val="20"/>
              </w:rPr>
              <w:t>Bijlage</w:t>
            </w:r>
            <w:r w:rsidRPr="002F76B8">
              <w:rPr>
                <w:rFonts w:ascii="RijksoverheidSansHeading" w:hAnsi="RijksoverheidSansHeading"/>
                <w:sz w:val="20"/>
              </w:rPr>
              <w:t xml:space="preserve"> 5) inzichtelijk maken?</w:t>
            </w:r>
          </w:p>
        </w:tc>
        <w:tc>
          <w:tcPr>
            <w:tcW w:w="7486" w:type="dxa"/>
            <w:tcBorders>
              <w:top w:val="single" w:sz="4" w:space="0" w:color="auto"/>
              <w:left w:val="single" w:sz="4" w:space="0" w:color="auto"/>
              <w:bottom w:val="single" w:sz="4" w:space="0" w:color="auto"/>
              <w:right w:val="single" w:sz="4" w:space="0" w:color="auto"/>
            </w:tcBorders>
          </w:tcPr>
          <w:p w14:paraId="17F3F08A" w14:textId="72ED77A9"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Nee, op het niveau van alle individuele Deelnemende organisaties is hierover geen betrouwbare informatie beschikbaar. Het aantal </w:t>
            </w:r>
            <w:r w:rsidR="007C6D24" w:rsidRPr="002F76B8">
              <w:rPr>
                <w:rFonts w:ascii="RijksoverheidSansHeading" w:hAnsi="RijksoverheidSansHeading"/>
                <w:bCs/>
                <w:spacing w:val="0"/>
                <w:sz w:val="20"/>
              </w:rPr>
              <w:t xml:space="preserve">Cursisten </w:t>
            </w:r>
            <w:r w:rsidRPr="002F76B8">
              <w:rPr>
                <w:rFonts w:ascii="RijksoverheidSansHeading" w:hAnsi="RijksoverheidSansHeading"/>
                <w:bCs/>
                <w:spacing w:val="0"/>
                <w:sz w:val="20"/>
              </w:rPr>
              <w:t xml:space="preserve">kan per jaar, per perceel en per Deelnemende organisatie sterk uiteenlopen. Alsmede de verhouding tussen Open-aanbod/Online en Incompany. </w:t>
            </w:r>
          </w:p>
          <w:p w14:paraId="02F804B4" w14:textId="77777777"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2B7D2AA" w14:textId="1B1493EB" w:rsidR="009B307B" w:rsidRPr="002F76B8" w:rsidRDefault="009B307B" w:rsidP="009B307B">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gecommuniceerde ramingen kunnen gebruikt worden voor het maken van een inschatting omtrent het aantal Cursisten. De in de Prijzenbladen opgenomen weging </w:t>
            </w:r>
            <w:r w:rsidR="00650583" w:rsidRPr="002F76B8">
              <w:rPr>
                <w:rFonts w:ascii="RijksoverheidSansHeading" w:hAnsi="RijksoverheidSansHeading"/>
                <w:bCs/>
                <w:spacing w:val="0"/>
                <w:sz w:val="20"/>
              </w:rPr>
              <w:t>van Open</w:t>
            </w:r>
            <w:r w:rsidRPr="002F76B8">
              <w:rPr>
                <w:rFonts w:ascii="RijksoverheidSansHeading" w:hAnsi="RijksoverheidSansHeading"/>
                <w:bCs/>
                <w:spacing w:val="0"/>
                <w:sz w:val="20"/>
              </w:rPr>
              <w:t xml:space="preserve">-aanbod/Online en Incompany geeft een beeld van de verwachte verhouding tussen Open-aanbod/Online en Incompany. Deze verwachting is op basis van historische informatie, hier kunnen geen rechten aan ontleend worden voor de uitvoeringsperiode. </w:t>
            </w:r>
          </w:p>
        </w:tc>
      </w:tr>
      <w:tr w:rsidR="0002602A" w:rsidRPr="002F76B8" w14:paraId="06CEA18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964A5F1" w14:textId="43BC4E7E"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196</w:t>
            </w:r>
          </w:p>
        </w:tc>
        <w:tc>
          <w:tcPr>
            <w:tcW w:w="3207" w:type="dxa"/>
            <w:tcBorders>
              <w:top w:val="single" w:sz="4" w:space="0" w:color="auto"/>
              <w:left w:val="single" w:sz="4" w:space="0" w:color="auto"/>
              <w:bottom w:val="single" w:sz="4" w:space="0" w:color="auto"/>
              <w:right w:val="single" w:sz="4" w:space="0" w:color="auto"/>
            </w:tcBorders>
          </w:tcPr>
          <w:p w14:paraId="353EF129" w14:textId="66DA8532"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3.11  Programma van Eisen</w:t>
            </w:r>
          </w:p>
        </w:tc>
        <w:tc>
          <w:tcPr>
            <w:tcW w:w="4110" w:type="dxa"/>
            <w:tcBorders>
              <w:top w:val="single" w:sz="4" w:space="0" w:color="auto"/>
              <w:left w:val="single" w:sz="4" w:space="0" w:color="auto"/>
              <w:bottom w:val="single" w:sz="4" w:space="0" w:color="auto"/>
              <w:right w:val="single" w:sz="4" w:space="0" w:color="auto"/>
            </w:tcBorders>
          </w:tcPr>
          <w:p w14:paraId="4AB67255" w14:textId="6834ACE6"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Exclusief BTW of BTW vrij </w:t>
            </w:r>
          </w:p>
        </w:tc>
        <w:tc>
          <w:tcPr>
            <w:tcW w:w="6667" w:type="dxa"/>
            <w:tcBorders>
              <w:top w:val="single" w:sz="4" w:space="0" w:color="auto"/>
              <w:left w:val="single" w:sz="4" w:space="0" w:color="auto"/>
              <w:bottom w:val="single" w:sz="4" w:space="0" w:color="auto"/>
              <w:right w:val="single" w:sz="4" w:space="0" w:color="auto"/>
            </w:tcBorders>
          </w:tcPr>
          <w:p w14:paraId="544D08CF" w14:textId="2D98BC9E"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Calibri"/>
                <w:sz w:val="20"/>
              </w:rPr>
              <w:t>Op welke wijze wordt er in de superformule rekening gehouden met de verschillen tussen aanbieders van Exclusief BTW versus vrijgesteld van BTW?</w:t>
            </w:r>
          </w:p>
        </w:tc>
        <w:tc>
          <w:tcPr>
            <w:tcW w:w="7486" w:type="dxa"/>
            <w:tcBorders>
              <w:top w:val="single" w:sz="4" w:space="0" w:color="auto"/>
              <w:left w:val="single" w:sz="4" w:space="0" w:color="auto"/>
              <w:bottom w:val="single" w:sz="4" w:space="0" w:color="auto"/>
              <w:right w:val="single" w:sz="4" w:space="0" w:color="auto"/>
            </w:tcBorders>
          </w:tcPr>
          <w:p w14:paraId="2A57D68D" w14:textId="47A251ED"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in dit kader de antwoorden op vraag 11 en 35</w:t>
            </w:r>
          </w:p>
        </w:tc>
      </w:tr>
      <w:tr w:rsidR="0002602A" w:rsidRPr="002F76B8" w14:paraId="16C93E1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017D518" w14:textId="1471A7F7"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197</w:t>
            </w:r>
          </w:p>
        </w:tc>
        <w:tc>
          <w:tcPr>
            <w:tcW w:w="3207" w:type="dxa"/>
            <w:tcBorders>
              <w:top w:val="single" w:sz="4" w:space="0" w:color="auto"/>
              <w:left w:val="single" w:sz="4" w:space="0" w:color="auto"/>
              <w:bottom w:val="single" w:sz="4" w:space="0" w:color="auto"/>
              <w:right w:val="single" w:sz="4" w:space="0" w:color="auto"/>
            </w:tcBorders>
          </w:tcPr>
          <w:p w14:paraId="6D56C8C4" w14:textId="0AFF7DFA"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3560F93F" w14:textId="06909B2B"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Calibri"/>
                <w:sz w:val="20"/>
              </w:rPr>
              <w:t xml:space="preserve">De opslag voor doorlevering lijkt te laag </w:t>
            </w:r>
          </w:p>
        </w:tc>
        <w:tc>
          <w:tcPr>
            <w:tcW w:w="6667" w:type="dxa"/>
            <w:tcBorders>
              <w:top w:val="single" w:sz="4" w:space="0" w:color="auto"/>
              <w:left w:val="single" w:sz="4" w:space="0" w:color="auto"/>
              <w:bottom w:val="single" w:sz="4" w:space="0" w:color="auto"/>
              <w:right w:val="single" w:sz="4" w:space="0" w:color="auto"/>
            </w:tcBorders>
          </w:tcPr>
          <w:p w14:paraId="6446AB0B" w14:textId="32CCCE7F"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Calibri"/>
                <w:sz w:val="20"/>
              </w:rPr>
              <w:t>Kan de aanbestedende dienst verduidelijken waarom de opslaglimiet voor doorleveren is vastgesteld op 5%? Bij kleinere doorleveringen (onder bijvoorbeeld €1.000), is 5% opslag niet kostendekkend, zeker niet wanneer er veel extra administratieve of organisatorische handelingen mee gemoeid zijn. Bijvoorbeeld: Voor een doorlevering van bijvoorbeeld €500 is de opslag €25, wat mogelijk niet opweegt tegen de interne kosten voor administratie, communicatie, en facturatie. Is het mogelijk om 1) het percentage te verhogen én 2) een minimum absoluut bedrag aan opslag te hanteren?</w:t>
            </w:r>
          </w:p>
        </w:tc>
        <w:tc>
          <w:tcPr>
            <w:tcW w:w="7486" w:type="dxa"/>
            <w:tcBorders>
              <w:top w:val="single" w:sz="4" w:space="0" w:color="auto"/>
              <w:left w:val="single" w:sz="4" w:space="0" w:color="auto"/>
              <w:bottom w:val="single" w:sz="4" w:space="0" w:color="auto"/>
              <w:right w:val="single" w:sz="4" w:space="0" w:color="auto"/>
            </w:tcBorders>
          </w:tcPr>
          <w:p w14:paraId="061CB7F1" w14:textId="366828E1"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w:t>
            </w:r>
            <w:r w:rsidR="007968BE">
              <w:rPr>
                <w:rFonts w:ascii="RijksoverheidSansHeading" w:hAnsi="RijksoverheidSansHeading"/>
                <w:bCs/>
                <w:spacing w:val="0"/>
                <w:sz w:val="20"/>
              </w:rPr>
              <w:t>aanbestedende dienst</w:t>
            </w:r>
            <w:r w:rsidRPr="002F76B8">
              <w:rPr>
                <w:rFonts w:ascii="RijksoverheidSansHeading" w:hAnsi="RijksoverheidSansHeading"/>
                <w:bCs/>
                <w:spacing w:val="0"/>
                <w:sz w:val="20"/>
              </w:rPr>
              <w:t xml:space="preserve"> is bereid om een ondergrens te hanteren van €50. Zie ook het antwoord op vraag 4. </w:t>
            </w:r>
          </w:p>
        </w:tc>
      </w:tr>
      <w:tr w:rsidR="0002602A" w:rsidRPr="002F76B8" w14:paraId="19D0883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15FD245" w14:textId="6D734A4D"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198</w:t>
            </w:r>
          </w:p>
        </w:tc>
        <w:tc>
          <w:tcPr>
            <w:tcW w:w="3207" w:type="dxa"/>
            <w:tcBorders>
              <w:top w:val="single" w:sz="4" w:space="0" w:color="auto"/>
              <w:left w:val="single" w:sz="4" w:space="0" w:color="auto"/>
              <w:bottom w:val="single" w:sz="4" w:space="0" w:color="auto"/>
              <w:right w:val="single" w:sz="4" w:space="0" w:color="auto"/>
            </w:tcBorders>
          </w:tcPr>
          <w:p w14:paraId="141279B6" w14:textId="56ACBE10"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7.2  Planning</w:t>
            </w:r>
          </w:p>
        </w:tc>
        <w:tc>
          <w:tcPr>
            <w:tcW w:w="4110" w:type="dxa"/>
            <w:tcBorders>
              <w:top w:val="single" w:sz="4" w:space="0" w:color="auto"/>
              <w:left w:val="single" w:sz="4" w:space="0" w:color="auto"/>
              <w:bottom w:val="single" w:sz="4" w:space="0" w:color="auto"/>
              <w:right w:val="single" w:sz="4" w:space="0" w:color="auto"/>
            </w:tcBorders>
          </w:tcPr>
          <w:p w14:paraId="23D3EA06" w14:textId="3C046187"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Planning en deadlines opschuiven</w:t>
            </w:r>
          </w:p>
        </w:tc>
        <w:tc>
          <w:tcPr>
            <w:tcW w:w="6667" w:type="dxa"/>
            <w:tcBorders>
              <w:top w:val="single" w:sz="4" w:space="0" w:color="auto"/>
              <w:left w:val="single" w:sz="4" w:space="0" w:color="auto"/>
              <w:bottom w:val="single" w:sz="4" w:space="0" w:color="auto"/>
              <w:right w:val="single" w:sz="4" w:space="0" w:color="auto"/>
            </w:tcBorders>
          </w:tcPr>
          <w:p w14:paraId="13C5B6C8" w14:textId="75AFB5ED"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Bent u bereid de deadline van inschrijven op te schuiven naar eind februari of begin maart om kwalitatief hoogstaande inschrijvingen te borgen gezien de beperkte inzetbaarheid van medewerkers tijdens de feestdagen?</w:t>
            </w:r>
          </w:p>
        </w:tc>
        <w:tc>
          <w:tcPr>
            <w:tcW w:w="7486" w:type="dxa"/>
            <w:tcBorders>
              <w:top w:val="single" w:sz="4" w:space="0" w:color="auto"/>
              <w:left w:val="single" w:sz="4" w:space="0" w:color="auto"/>
              <w:bottom w:val="single" w:sz="4" w:space="0" w:color="auto"/>
              <w:right w:val="single" w:sz="4" w:space="0" w:color="auto"/>
            </w:tcBorders>
          </w:tcPr>
          <w:p w14:paraId="2301DEE4" w14:textId="23449958"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heeft de planning in het </w:t>
            </w:r>
            <w:r w:rsidR="00FE09A5">
              <w:rPr>
                <w:rFonts w:ascii="RijksoverheidSansHeading" w:hAnsi="RijksoverheidSansHeading"/>
                <w:bCs/>
                <w:spacing w:val="0"/>
                <w:sz w:val="20"/>
              </w:rPr>
              <w:t>Beschrijvend document</w:t>
            </w:r>
            <w:r w:rsidRPr="002F76B8">
              <w:rPr>
                <w:rFonts w:ascii="RijksoverheidSansHeading" w:hAnsi="RijksoverheidSansHeading"/>
                <w:bCs/>
                <w:spacing w:val="0"/>
                <w:sz w:val="20"/>
              </w:rPr>
              <w:t xml:space="preserve"> aangepast</w:t>
            </w:r>
            <w:r w:rsidR="007C6D24" w:rsidRPr="002F76B8">
              <w:rPr>
                <w:rFonts w:ascii="RijksoverheidSansHeading" w:hAnsi="RijksoverheidSansHeading"/>
                <w:bCs/>
                <w:spacing w:val="0"/>
                <w:sz w:val="20"/>
              </w:rPr>
              <w:t xml:space="preserve">. </w:t>
            </w:r>
            <w:r w:rsidRPr="002F76B8">
              <w:rPr>
                <w:rFonts w:ascii="RijksoverheidSansHeading" w:hAnsi="RijksoverheidSansHeading"/>
                <w:bCs/>
                <w:spacing w:val="0"/>
                <w:sz w:val="20"/>
              </w:rPr>
              <w:t>Zie ook de was-wordt tabel aan het begin van dit document.</w:t>
            </w:r>
          </w:p>
        </w:tc>
      </w:tr>
      <w:tr w:rsidR="0002602A" w:rsidRPr="002F76B8" w14:paraId="04B8AC2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005EF48" w14:textId="57DDABE8"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199</w:t>
            </w:r>
          </w:p>
        </w:tc>
        <w:tc>
          <w:tcPr>
            <w:tcW w:w="3207" w:type="dxa"/>
            <w:tcBorders>
              <w:top w:val="single" w:sz="4" w:space="0" w:color="auto"/>
              <w:left w:val="single" w:sz="4" w:space="0" w:color="auto"/>
              <w:bottom w:val="single" w:sz="4" w:space="0" w:color="auto"/>
              <w:right w:val="single" w:sz="4" w:space="0" w:color="auto"/>
            </w:tcBorders>
          </w:tcPr>
          <w:p w14:paraId="2EB9866F" w14:textId="15866753"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1E670BBF" w14:textId="60369B4A"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Meerprijs per deelnemer &gt;7 bij Incompany training.</w:t>
            </w:r>
          </w:p>
        </w:tc>
        <w:tc>
          <w:tcPr>
            <w:tcW w:w="6667" w:type="dxa"/>
            <w:tcBorders>
              <w:top w:val="single" w:sz="4" w:space="0" w:color="auto"/>
              <w:left w:val="single" w:sz="4" w:space="0" w:color="auto"/>
              <w:bottom w:val="single" w:sz="4" w:space="0" w:color="auto"/>
              <w:right w:val="single" w:sz="4" w:space="0" w:color="auto"/>
            </w:tcBorders>
          </w:tcPr>
          <w:p w14:paraId="723A536F" w14:textId="7B9F3BB2"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Welk deelnemerstarief kan worden gehanteerd voor de extra deelnemers aan Incompany trainingen? Ook voor deelnemer 8 t/m 12 zal cursusmateriaal, lesomgeving en eventueel examens moeten worden besteld. Gaat u ermee akkoord dat we 1/7 van het totaaltarief doorrekenen als meerprijs per student? </w:t>
            </w:r>
          </w:p>
        </w:tc>
        <w:tc>
          <w:tcPr>
            <w:tcW w:w="7486" w:type="dxa"/>
            <w:tcBorders>
              <w:top w:val="single" w:sz="4" w:space="0" w:color="auto"/>
              <w:left w:val="single" w:sz="4" w:space="0" w:color="auto"/>
              <w:bottom w:val="single" w:sz="4" w:space="0" w:color="auto"/>
              <w:right w:val="single" w:sz="4" w:space="0" w:color="auto"/>
            </w:tcBorders>
          </w:tcPr>
          <w:p w14:paraId="429FBA3E" w14:textId="547D58E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113. </w:t>
            </w:r>
          </w:p>
        </w:tc>
      </w:tr>
      <w:tr w:rsidR="0002602A" w:rsidRPr="002F76B8" w14:paraId="2D53527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BB1F10C" w14:textId="498BB85C"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200</w:t>
            </w:r>
          </w:p>
        </w:tc>
        <w:tc>
          <w:tcPr>
            <w:tcW w:w="3207" w:type="dxa"/>
            <w:tcBorders>
              <w:top w:val="single" w:sz="4" w:space="0" w:color="auto"/>
              <w:left w:val="single" w:sz="4" w:space="0" w:color="auto"/>
              <w:bottom w:val="single" w:sz="4" w:space="0" w:color="auto"/>
              <w:right w:val="single" w:sz="4" w:space="0" w:color="auto"/>
            </w:tcBorders>
          </w:tcPr>
          <w:p w14:paraId="347923C4" w14:textId="03924DCF"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3.4  Relevante trends en ontwikkelingen</w:t>
            </w:r>
          </w:p>
        </w:tc>
        <w:tc>
          <w:tcPr>
            <w:tcW w:w="4110" w:type="dxa"/>
            <w:tcBorders>
              <w:top w:val="single" w:sz="4" w:space="0" w:color="auto"/>
              <w:left w:val="single" w:sz="4" w:space="0" w:color="auto"/>
              <w:bottom w:val="single" w:sz="4" w:space="0" w:color="auto"/>
              <w:right w:val="single" w:sz="4" w:space="0" w:color="auto"/>
            </w:tcBorders>
          </w:tcPr>
          <w:p w14:paraId="265DD7D8" w14:textId="1EBFBF04" w:rsidR="0002602A" w:rsidRPr="002F76B8" w:rsidRDefault="0002602A" w:rsidP="0002602A">
            <w:pPr>
              <w:tabs>
                <w:tab w:val="left" w:pos="1040"/>
              </w:tabs>
              <w:spacing w:line="240" w:lineRule="auto"/>
              <w:jc w:val="both"/>
              <w:rPr>
                <w:rFonts w:ascii="RijksoverheidSansHeading" w:hAnsi="RijksoverheidSansHeading"/>
                <w:bCs/>
                <w:sz w:val="20"/>
              </w:rPr>
            </w:pPr>
            <w:proofErr w:type="spellStart"/>
            <w:r w:rsidRPr="002F76B8">
              <w:rPr>
                <w:rFonts w:ascii="RijksoverheidSansHeading" w:hAnsi="RijksoverheidSansHeading" w:cs="Arial"/>
                <w:sz w:val="20"/>
              </w:rPr>
              <w:t>Microlearnings</w:t>
            </w:r>
            <w:proofErr w:type="spellEnd"/>
          </w:p>
        </w:tc>
        <w:tc>
          <w:tcPr>
            <w:tcW w:w="6667" w:type="dxa"/>
            <w:tcBorders>
              <w:top w:val="single" w:sz="4" w:space="0" w:color="auto"/>
              <w:left w:val="single" w:sz="4" w:space="0" w:color="auto"/>
              <w:bottom w:val="single" w:sz="4" w:space="0" w:color="auto"/>
              <w:right w:val="single" w:sz="4" w:space="0" w:color="auto"/>
            </w:tcBorders>
          </w:tcPr>
          <w:p w14:paraId="792E3170" w14:textId="7FF3228C"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Er staat beschreven dat er een "toegenomen aandacht" voor </w:t>
            </w:r>
            <w:proofErr w:type="spellStart"/>
            <w:r w:rsidRPr="002F76B8">
              <w:rPr>
                <w:rFonts w:ascii="RijksoverheidSansHeading" w:hAnsi="RijksoverheidSansHeading" w:cs="Arial"/>
                <w:sz w:val="20"/>
              </w:rPr>
              <w:t>microlearnings</w:t>
            </w:r>
            <w:proofErr w:type="spellEnd"/>
            <w:r w:rsidRPr="002F76B8">
              <w:rPr>
                <w:rFonts w:ascii="RijksoverheidSansHeading" w:hAnsi="RijksoverheidSansHeading" w:cs="Arial"/>
                <w:sz w:val="20"/>
              </w:rPr>
              <w:t xml:space="preserve"> is. Hoe verhoudt deze toegenomen aandacht zich concreet tot de wensen en eisen van deze aanbesteding?</w:t>
            </w:r>
          </w:p>
        </w:tc>
        <w:tc>
          <w:tcPr>
            <w:tcW w:w="7486" w:type="dxa"/>
            <w:tcBorders>
              <w:top w:val="single" w:sz="4" w:space="0" w:color="auto"/>
              <w:left w:val="single" w:sz="4" w:space="0" w:color="auto"/>
              <w:bottom w:val="single" w:sz="4" w:space="0" w:color="auto"/>
              <w:right w:val="single" w:sz="4" w:space="0" w:color="auto"/>
            </w:tcBorders>
          </w:tcPr>
          <w:p w14:paraId="7C2B89D3" w14:textId="2BAB062E"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ziet in toenemende mate een groei van het gebruik van </w:t>
            </w:r>
            <w:proofErr w:type="spellStart"/>
            <w:r w:rsidRPr="002F76B8">
              <w:rPr>
                <w:rFonts w:ascii="RijksoverheidSansHeading" w:hAnsi="RijksoverheidSansHeading"/>
                <w:bCs/>
                <w:spacing w:val="0"/>
                <w:sz w:val="20"/>
              </w:rPr>
              <w:t>microlearning</w:t>
            </w:r>
            <w:proofErr w:type="spellEnd"/>
            <w:r w:rsidRPr="002F76B8">
              <w:rPr>
                <w:rFonts w:ascii="RijksoverheidSansHeading" w:hAnsi="RijksoverheidSansHeading"/>
                <w:bCs/>
                <w:spacing w:val="0"/>
                <w:sz w:val="20"/>
              </w:rPr>
              <w:t xml:space="preserve"> in (</w:t>
            </w:r>
            <w:proofErr w:type="spellStart"/>
            <w:r w:rsidRPr="002F76B8">
              <w:rPr>
                <w:rFonts w:ascii="RijksoverheidSansHeading" w:hAnsi="RijksoverheidSansHeading"/>
                <w:bCs/>
                <w:spacing w:val="0"/>
                <w:sz w:val="20"/>
              </w:rPr>
              <w:t>blended</w:t>
            </w:r>
            <w:proofErr w:type="spellEnd"/>
            <w:r w:rsidRPr="002F76B8">
              <w:rPr>
                <w:rFonts w:ascii="RijksoverheidSansHeading" w:hAnsi="RijksoverheidSansHeading"/>
                <w:bCs/>
                <w:spacing w:val="0"/>
                <w:sz w:val="20"/>
              </w:rPr>
              <w:t xml:space="preserve">) trainingen. Daarnaast bestaat de behoefte om op themaniveau online content in te kopen welke onder andere kan bestaan uit </w:t>
            </w:r>
            <w:proofErr w:type="spellStart"/>
            <w:r w:rsidRPr="002F76B8">
              <w:rPr>
                <w:rFonts w:ascii="RijksoverheidSansHeading" w:hAnsi="RijksoverheidSansHeading"/>
                <w:bCs/>
                <w:spacing w:val="0"/>
                <w:sz w:val="20"/>
              </w:rPr>
              <w:t>microlearnings</w:t>
            </w:r>
            <w:proofErr w:type="spellEnd"/>
            <w:r w:rsidRPr="002F76B8">
              <w:rPr>
                <w:rFonts w:ascii="RijksoverheidSansHeading" w:hAnsi="RijksoverheidSansHeading"/>
                <w:bCs/>
                <w:spacing w:val="0"/>
                <w:sz w:val="20"/>
              </w:rPr>
              <w:t xml:space="preserve">. </w:t>
            </w:r>
          </w:p>
        </w:tc>
      </w:tr>
      <w:tr w:rsidR="0002602A" w:rsidRPr="002F76B8" w14:paraId="0311781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08FB84E" w14:textId="162E0341"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201</w:t>
            </w:r>
          </w:p>
        </w:tc>
        <w:tc>
          <w:tcPr>
            <w:tcW w:w="3207" w:type="dxa"/>
            <w:tcBorders>
              <w:top w:val="single" w:sz="4" w:space="0" w:color="auto"/>
              <w:left w:val="single" w:sz="4" w:space="0" w:color="auto"/>
              <w:bottom w:val="single" w:sz="4" w:space="0" w:color="auto"/>
              <w:right w:val="single" w:sz="4" w:space="0" w:color="auto"/>
            </w:tcBorders>
          </w:tcPr>
          <w:p w14:paraId="549E8C0F" w14:textId="4B80F8C6"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17001E0" w14:textId="2DD4953A"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9, Doorleveringsmaxima</w:t>
            </w:r>
          </w:p>
        </w:tc>
        <w:tc>
          <w:tcPr>
            <w:tcW w:w="6667" w:type="dxa"/>
            <w:tcBorders>
              <w:top w:val="single" w:sz="4" w:space="0" w:color="auto"/>
              <w:left w:val="single" w:sz="4" w:space="0" w:color="auto"/>
              <w:bottom w:val="single" w:sz="4" w:space="0" w:color="auto"/>
              <w:right w:val="single" w:sz="4" w:space="0" w:color="auto"/>
            </w:tcBorders>
          </w:tcPr>
          <w:p w14:paraId="2104D3D5" w14:textId="548C8549"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Wanneer het doorlevermaximum, dus 20% van de maximale waarde van het perceel, is bereikt, is doorlevering niet meer toegestaan. Op welke manier wordt, met deze spelregel in het achterhoofd, continuïteit van levering geborgd voor de Deelnemende Organisaties?</w:t>
            </w:r>
          </w:p>
        </w:tc>
        <w:tc>
          <w:tcPr>
            <w:tcW w:w="7486" w:type="dxa"/>
            <w:tcBorders>
              <w:top w:val="single" w:sz="4" w:space="0" w:color="auto"/>
              <w:left w:val="single" w:sz="4" w:space="0" w:color="auto"/>
              <w:bottom w:val="single" w:sz="4" w:space="0" w:color="auto"/>
              <w:right w:val="single" w:sz="4" w:space="0" w:color="auto"/>
            </w:tcBorders>
          </w:tcPr>
          <w:p w14:paraId="3108DB81" w14:textId="3CF395FB"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het doorlevermaximum van het perceel is bereikt, is </w:t>
            </w:r>
            <w:r w:rsidR="007C6D24" w:rsidRPr="002F76B8">
              <w:rPr>
                <w:rFonts w:ascii="RijksoverheidSansHeading" w:hAnsi="RijksoverheidSansHeading"/>
                <w:bCs/>
                <w:spacing w:val="0"/>
                <w:sz w:val="20"/>
              </w:rPr>
              <w:t xml:space="preserve">Doorlevering </w:t>
            </w:r>
            <w:r w:rsidRPr="002F76B8">
              <w:rPr>
                <w:rFonts w:ascii="RijksoverheidSansHeading" w:hAnsi="RijksoverheidSansHeading"/>
                <w:bCs/>
                <w:spacing w:val="0"/>
                <w:sz w:val="20"/>
              </w:rPr>
              <w:t xml:space="preserve">inderdaad niet meer toegestaan. </w:t>
            </w:r>
          </w:p>
          <w:p w14:paraId="513F439B" w14:textId="3BD9A9EC"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ten aanzien van </w:t>
            </w:r>
            <w:r w:rsidRPr="002F76B8">
              <w:rPr>
                <w:rFonts w:ascii="RijksoverheidSansHeading" w:hAnsi="RijksoverheidSansHeading" w:cs="Arial"/>
                <w:sz w:val="20"/>
              </w:rPr>
              <w:t xml:space="preserve">continuïteit het antwoord op vraag 13. </w:t>
            </w:r>
          </w:p>
        </w:tc>
      </w:tr>
      <w:tr w:rsidR="0002602A" w:rsidRPr="002F76B8" w14:paraId="33DD67E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039AC1A" w14:textId="6973C813"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202</w:t>
            </w:r>
          </w:p>
        </w:tc>
        <w:tc>
          <w:tcPr>
            <w:tcW w:w="3207" w:type="dxa"/>
            <w:tcBorders>
              <w:top w:val="single" w:sz="4" w:space="0" w:color="auto"/>
              <w:left w:val="single" w:sz="4" w:space="0" w:color="auto"/>
              <w:bottom w:val="single" w:sz="4" w:space="0" w:color="auto"/>
              <w:right w:val="single" w:sz="4" w:space="0" w:color="auto"/>
            </w:tcBorders>
          </w:tcPr>
          <w:p w14:paraId="4F8C4ACC" w14:textId="0E7AACB8"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541E4D6C" w14:textId="1340BC7B"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EU 23, Evalueren van compliance</w:t>
            </w:r>
          </w:p>
        </w:tc>
        <w:tc>
          <w:tcPr>
            <w:tcW w:w="6667" w:type="dxa"/>
            <w:tcBorders>
              <w:top w:val="single" w:sz="4" w:space="0" w:color="auto"/>
              <w:left w:val="single" w:sz="4" w:space="0" w:color="auto"/>
              <w:bottom w:val="single" w:sz="4" w:space="0" w:color="auto"/>
              <w:right w:val="single" w:sz="4" w:space="0" w:color="auto"/>
            </w:tcBorders>
          </w:tcPr>
          <w:p w14:paraId="298D15DB" w14:textId="69F0E73A"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Op welke wijze wordt gedurende de looptijd van de Overeenkomst geëvalueerd in welke mate de Opdrachtnemer voortdurend voldoet aan deze eis?</w:t>
            </w:r>
          </w:p>
        </w:tc>
        <w:tc>
          <w:tcPr>
            <w:tcW w:w="7486" w:type="dxa"/>
            <w:tcBorders>
              <w:top w:val="single" w:sz="4" w:space="0" w:color="auto"/>
              <w:left w:val="single" w:sz="4" w:space="0" w:color="auto"/>
              <w:bottom w:val="single" w:sz="4" w:space="0" w:color="auto"/>
              <w:right w:val="single" w:sz="4" w:space="0" w:color="auto"/>
            </w:tcBorders>
          </w:tcPr>
          <w:p w14:paraId="248C426F" w14:textId="0CE53B8C"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
                <w:spacing w:val="0"/>
                <w:sz w:val="20"/>
              </w:rPr>
            </w:pPr>
            <w:r w:rsidRPr="002F76B8">
              <w:rPr>
                <w:rFonts w:ascii="RijksoverheidSansHeading" w:hAnsi="RijksoverheidSansHeading"/>
                <w:bCs/>
                <w:spacing w:val="0"/>
                <w:sz w:val="20"/>
              </w:rPr>
              <w:t xml:space="preserve">De strategisch contractmanager van de categorie V&amp;PO evalueert jaarlijks met de </w:t>
            </w:r>
            <w:r w:rsidR="007C6D24" w:rsidRPr="002F76B8">
              <w:rPr>
                <w:rFonts w:ascii="RijksoverheidSansHeading" w:hAnsi="RijksoverheidSansHeading"/>
                <w:bCs/>
                <w:spacing w:val="0"/>
                <w:sz w:val="20"/>
              </w:rPr>
              <w:t xml:space="preserve">Opdrachtnemer </w:t>
            </w:r>
            <w:r w:rsidRPr="002F76B8">
              <w:rPr>
                <w:rFonts w:ascii="RijksoverheidSansHeading" w:hAnsi="RijksoverheidSansHeading"/>
                <w:bCs/>
                <w:spacing w:val="0"/>
                <w:sz w:val="20"/>
              </w:rPr>
              <w:t xml:space="preserve">over de uitvoering van de </w:t>
            </w:r>
            <w:r w:rsidR="007C6D24" w:rsidRPr="002F76B8">
              <w:rPr>
                <w:rFonts w:ascii="RijksoverheidSansHeading" w:hAnsi="RijksoverheidSansHeading"/>
                <w:bCs/>
                <w:spacing w:val="0"/>
                <w:sz w:val="20"/>
              </w:rPr>
              <w:t>raamovereenkomst</w:t>
            </w:r>
            <w:r w:rsidRPr="002F76B8">
              <w:rPr>
                <w:rFonts w:ascii="RijksoverheidSansHeading" w:hAnsi="RijksoverheidSansHeading"/>
                <w:bCs/>
                <w:spacing w:val="0"/>
                <w:sz w:val="20"/>
              </w:rPr>
              <w:t xml:space="preserve">. Om te beoordelen of de </w:t>
            </w:r>
            <w:r w:rsidR="007C6D24" w:rsidRPr="002F76B8">
              <w:rPr>
                <w:rFonts w:ascii="RijksoverheidSansHeading" w:hAnsi="RijksoverheidSansHeading"/>
                <w:bCs/>
                <w:spacing w:val="0"/>
                <w:sz w:val="20"/>
              </w:rPr>
              <w:t xml:space="preserve">Opdrachtnemer </w:t>
            </w:r>
            <w:r w:rsidRPr="002F76B8">
              <w:rPr>
                <w:rFonts w:ascii="RijksoverheidSansHeading" w:hAnsi="RijksoverheidSansHeading"/>
                <w:bCs/>
                <w:spacing w:val="0"/>
                <w:sz w:val="20"/>
              </w:rPr>
              <w:t xml:space="preserve">aan UE 23 voldoet wordt er gekeken naar de evaluatieresultaten van de cursistevaluaties en de jaarlijkse evaluatie van de </w:t>
            </w:r>
            <w:r w:rsidR="007C6D24" w:rsidRPr="002F76B8">
              <w:rPr>
                <w:rFonts w:ascii="RijksoverheidSansHeading" w:hAnsi="RijksoverheidSansHeading"/>
                <w:bCs/>
                <w:spacing w:val="0"/>
                <w:sz w:val="20"/>
              </w:rPr>
              <w:t xml:space="preserve">Deelnemende </w:t>
            </w:r>
            <w:r w:rsidRPr="002F76B8">
              <w:rPr>
                <w:rFonts w:ascii="RijksoverheidSansHeading" w:hAnsi="RijksoverheidSansHeading"/>
                <w:bCs/>
                <w:spacing w:val="0"/>
                <w:sz w:val="20"/>
              </w:rPr>
              <w:t xml:space="preserve">organisaties en de Opdrachtnemer (BOR-formulieren). </w:t>
            </w:r>
          </w:p>
        </w:tc>
      </w:tr>
      <w:tr w:rsidR="0002602A" w:rsidRPr="002F76B8" w14:paraId="3215B1B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F370755" w14:textId="4390F46B"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203</w:t>
            </w:r>
          </w:p>
        </w:tc>
        <w:tc>
          <w:tcPr>
            <w:tcW w:w="3207" w:type="dxa"/>
            <w:tcBorders>
              <w:top w:val="single" w:sz="4" w:space="0" w:color="auto"/>
              <w:left w:val="single" w:sz="4" w:space="0" w:color="auto"/>
              <w:bottom w:val="single" w:sz="4" w:space="0" w:color="auto"/>
              <w:right w:val="single" w:sz="4" w:space="0" w:color="auto"/>
            </w:tcBorders>
          </w:tcPr>
          <w:p w14:paraId="6D21272F" w14:textId="410494FD"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2BE93814" w14:textId="67D477F0"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UE 40, weigering van een trainer</w:t>
            </w:r>
          </w:p>
        </w:tc>
        <w:tc>
          <w:tcPr>
            <w:tcW w:w="6667" w:type="dxa"/>
            <w:tcBorders>
              <w:top w:val="single" w:sz="4" w:space="0" w:color="auto"/>
              <w:left w:val="single" w:sz="4" w:space="0" w:color="auto"/>
              <w:bottom w:val="single" w:sz="4" w:space="0" w:color="auto"/>
              <w:right w:val="single" w:sz="4" w:space="0" w:color="auto"/>
            </w:tcBorders>
          </w:tcPr>
          <w:p w14:paraId="2D191070" w14:textId="0FBC3856"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Welke eis vloeit voort uit de stelling onder UE 40, die op zichzelf geen eis is? Gaat de Opdrachtgever ermee akkoord dat de kosten die reeds door Opdrachtnemer gemaakt zijn in een dergelijke situatie ten behoeve van de levering van de training, voor rekening van Opdrachtgever komen?</w:t>
            </w:r>
          </w:p>
        </w:tc>
        <w:tc>
          <w:tcPr>
            <w:tcW w:w="7486" w:type="dxa"/>
            <w:tcBorders>
              <w:top w:val="single" w:sz="4" w:space="0" w:color="auto"/>
              <w:left w:val="single" w:sz="4" w:space="0" w:color="auto"/>
              <w:bottom w:val="single" w:sz="4" w:space="0" w:color="auto"/>
              <w:right w:val="single" w:sz="4" w:space="0" w:color="auto"/>
            </w:tcBorders>
          </w:tcPr>
          <w:p w14:paraId="359862DE" w14:textId="2D0A680A"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gaat niet akkoord met het voorstel. Zie ook het antwoord op vraag 84.</w:t>
            </w:r>
          </w:p>
        </w:tc>
      </w:tr>
      <w:tr w:rsidR="0002602A" w:rsidRPr="002F76B8" w14:paraId="657D0E8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550B0BA" w14:textId="5BCC7E49"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204</w:t>
            </w:r>
          </w:p>
        </w:tc>
        <w:tc>
          <w:tcPr>
            <w:tcW w:w="3207" w:type="dxa"/>
            <w:tcBorders>
              <w:top w:val="single" w:sz="4" w:space="0" w:color="auto"/>
              <w:left w:val="single" w:sz="4" w:space="0" w:color="auto"/>
              <w:bottom w:val="single" w:sz="4" w:space="0" w:color="auto"/>
              <w:right w:val="single" w:sz="4" w:space="0" w:color="auto"/>
            </w:tcBorders>
          </w:tcPr>
          <w:p w14:paraId="039875DD" w14:textId="68229BB1"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5. Beoordeling van de gunningscriteria</w:t>
            </w:r>
          </w:p>
        </w:tc>
        <w:tc>
          <w:tcPr>
            <w:tcW w:w="4110" w:type="dxa"/>
            <w:tcBorders>
              <w:top w:val="single" w:sz="4" w:space="0" w:color="auto"/>
              <w:left w:val="single" w:sz="4" w:space="0" w:color="auto"/>
              <w:bottom w:val="single" w:sz="4" w:space="0" w:color="auto"/>
              <w:right w:val="single" w:sz="4" w:space="0" w:color="auto"/>
            </w:tcBorders>
          </w:tcPr>
          <w:p w14:paraId="0AEE4BCC" w14:textId="12BBC792"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Beoordeling en toewijzing van punten - beoordelingstabel voor wens 1,2 en 3 - 5.3.4</w:t>
            </w:r>
          </w:p>
        </w:tc>
        <w:tc>
          <w:tcPr>
            <w:tcW w:w="6667" w:type="dxa"/>
            <w:tcBorders>
              <w:top w:val="single" w:sz="4" w:space="0" w:color="auto"/>
              <w:left w:val="single" w:sz="4" w:space="0" w:color="auto"/>
              <w:bottom w:val="single" w:sz="4" w:space="0" w:color="auto"/>
              <w:right w:val="single" w:sz="4" w:space="0" w:color="auto"/>
            </w:tcBorders>
          </w:tcPr>
          <w:p w14:paraId="72DE8089" w14:textId="1311F2CB"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Het verschil tussen een goed en uitstekend zal cruciaal zijn voor inschrijvers. Bij bestudering van de toelichting op deze waardes blijkt echter dat er weinig tot geen onderscheidend vermogen valt te ontdekken. Het verschil tussen de kwalificatie goed en uitstekend is daardoor subjectief van aard. Vriendelijk verzoeken wij u het onderscheidend vermogen te objectiveren, bijvoorbeeld door de toevoeging van </w:t>
            </w:r>
            <w:proofErr w:type="spellStart"/>
            <w:r w:rsidRPr="002F76B8">
              <w:rPr>
                <w:rFonts w:ascii="RijksoverheidSansHeading" w:hAnsi="RijksoverheidSansHeading" w:cs="Arial"/>
                <w:sz w:val="20"/>
              </w:rPr>
              <w:t>meerwaardes</w:t>
            </w:r>
            <w:proofErr w:type="spellEnd"/>
            <w:r w:rsidRPr="002F76B8">
              <w:rPr>
                <w:rFonts w:ascii="RijksoverheidSansHeading" w:hAnsi="RijksoverheidSansHeading" w:cs="Arial"/>
                <w:sz w:val="20"/>
              </w:rPr>
              <w:t xml:space="preserve"> of een beoordelingskader per wens.</w:t>
            </w:r>
          </w:p>
        </w:tc>
        <w:tc>
          <w:tcPr>
            <w:tcW w:w="7486" w:type="dxa"/>
            <w:tcBorders>
              <w:top w:val="single" w:sz="4" w:space="0" w:color="auto"/>
              <w:left w:val="single" w:sz="4" w:space="0" w:color="auto"/>
              <w:bottom w:val="single" w:sz="4" w:space="0" w:color="auto"/>
              <w:right w:val="single" w:sz="4" w:space="0" w:color="auto"/>
            </w:tcBorders>
          </w:tcPr>
          <w:p w14:paraId="3E2236F0" w14:textId="512A25F3"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is niet mogelijk om op voorhand een uitputtende </w:t>
            </w:r>
            <w:r w:rsidR="00650583" w:rsidRPr="002F76B8">
              <w:rPr>
                <w:rFonts w:ascii="RijksoverheidSansHeading" w:hAnsi="RijksoverheidSansHeading"/>
                <w:bCs/>
                <w:spacing w:val="0"/>
                <w:sz w:val="20"/>
              </w:rPr>
              <w:t>beschrijving te</w:t>
            </w:r>
            <w:r w:rsidRPr="002F76B8">
              <w:rPr>
                <w:rFonts w:ascii="RijksoverheidSansHeading" w:hAnsi="RijksoverheidSansHeading"/>
                <w:bCs/>
                <w:spacing w:val="0"/>
                <w:sz w:val="20"/>
              </w:rPr>
              <w:t xml:space="preserve"> geven van wanneer de kwalificatie goed en wanneer de  kwalificatie uitstekend gegeven wordt. </w:t>
            </w:r>
          </w:p>
          <w:p w14:paraId="0E07B12F" w14:textId="7777777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5CF60725" w14:textId="3F502761"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Er is bijvoorbeeld sprake van goed in plaats van uitstekend indien de beantwoording volledig is, en het geheel van de beantwoording overtuigd, maar niet in zodanige mate dat de score uitstekend toegekend kan worden omdat er aspecten in de beantwoording onderbelicht blijven of nadere concretisering behoeven.  </w:t>
            </w:r>
          </w:p>
        </w:tc>
      </w:tr>
      <w:tr w:rsidR="0002602A" w:rsidRPr="002F76B8" w14:paraId="0A683DA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9A41796" w14:textId="0DAB38EB"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205</w:t>
            </w:r>
          </w:p>
        </w:tc>
        <w:tc>
          <w:tcPr>
            <w:tcW w:w="3207" w:type="dxa"/>
            <w:tcBorders>
              <w:top w:val="single" w:sz="4" w:space="0" w:color="auto"/>
              <w:left w:val="single" w:sz="4" w:space="0" w:color="auto"/>
              <w:bottom w:val="single" w:sz="4" w:space="0" w:color="auto"/>
              <w:right w:val="single" w:sz="4" w:space="0" w:color="auto"/>
            </w:tcBorders>
          </w:tcPr>
          <w:p w14:paraId="7729793B" w14:textId="69057C7E"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5. Beoordeling van de gunningscriteria</w:t>
            </w:r>
          </w:p>
        </w:tc>
        <w:tc>
          <w:tcPr>
            <w:tcW w:w="4110" w:type="dxa"/>
            <w:tcBorders>
              <w:top w:val="single" w:sz="4" w:space="0" w:color="auto"/>
              <w:left w:val="single" w:sz="4" w:space="0" w:color="auto"/>
              <w:bottom w:val="single" w:sz="4" w:space="0" w:color="auto"/>
              <w:right w:val="single" w:sz="4" w:space="0" w:color="auto"/>
            </w:tcBorders>
          </w:tcPr>
          <w:p w14:paraId="0D1CBEED" w14:textId="1285E969"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Beoordelaars</w:t>
            </w:r>
          </w:p>
        </w:tc>
        <w:tc>
          <w:tcPr>
            <w:tcW w:w="6667" w:type="dxa"/>
            <w:tcBorders>
              <w:top w:val="single" w:sz="4" w:space="0" w:color="auto"/>
              <w:left w:val="single" w:sz="4" w:space="0" w:color="auto"/>
              <w:bottom w:val="single" w:sz="4" w:space="0" w:color="auto"/>
              <w:right w:val="single" w:sz="4" w:space="0" w:color="auto"/>
            </w:tcBorders>
          </w:tcPr>
          <w:p w14:paraId="22D5528E" w14:textId="29F4C088"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In het kader van een objectieve beoordeling is het belangrijk om te borgen dat er een goede mix in expertises plaats heeft in de beoordelingscommissie. Vanuit welke ministeries zijn de beoordelaars uit de beoordelingscommissie afgevaardigd en wat zijn hun functies?</w:t>
            </w:r>
          </w:p>
        </w:tc>
        <w:tc>
          <w:tcPr>
            <w:tcW w:w="7486" w:type="dxa"/>
            <w:tcBorders>
              <w:top w:val="single" w:sz="4" w:space="0" w:color="auto"/>
              <w:left w:val="single" w:sz="4" w:space="0" w:color="auto"/>
              <w:bottom w:val="single" w:sz="4" w:space="0" w:color="auto"/>
              <w:right w:val="single" w:sz="4" w:space="0" w:color="auto"/>
            </w:tcBorders>
          </w:tcPr>
          <w:p w14:paraId="16DBA587" w14:textId="3B4853DD"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cs="Arial"/>
                <w:sz w:val="20"/>
              </w:rPr>
            </w:pPr>
            <w:r w:rsidRPr="002F76B8">
              <w:rPr>
                <w:rFonts w:ascii="RijksoverheidSansHeading" w:hAnsi="RijksoverheidSansHeading"/>
                <w:bCs/>
                <w:spacing w:val="0"/>
                <w:sz w:val="20"/>
              </w:rPr>
              <w:t xml:space="preserve">Alle </w:t>
            </w:r>
            <w:r w:rsidRPr="002F76B8">
              <w:rPr>
                <w:rFonts w:ascii="RijksoverheidSansHeading" w:hAnsi="RijksoverheidSansHeading" w:cs="Arial"/>
                <w:sz w:val="20"/>
              </w:rPr>
              <w:t xml:space="preserve">beoordelingscommissies zijn samengesteld vanuit verschillende Deelnemende organisaties.  Zie paragraaf 7.6 van het Beschrijvend document voor verdere informatie over </w:t>
            </w:r>
            <w:r w:rsidR="00650583" w:rsidRPr="002F76B8">
              <w:rPr>
                <w:rFonts w:ascii="RijksoverheidSansHeading" w:hAnsi="RijksoverheidSansHeading" w:cs="Arial"/>
                <w:sz w:val="20"/>
              </w:rPr>
              <w:t>de samenstelling</w:t>
            </w:r>
            <w:r w:rsidRPr="002F76B8">
              <w:rPr>
                <w:rFonts w:ascii="RijksoverheidSansHeading" w:hAnsi="RijksoverheidSansHeading" w:cs="Arial"/>
                <w:sz w:val="20"/>
              </w:rPr>
              <w:t xml:space="preserve"> van de Beoordelingsteams.</w:t>
            </w:r>
          </w:p>
          <w:p w14:paraId="6CCCDDDC" w14:textId="10E90244"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02602A" w:rsidRPr="002F76B8" w14:paraId="65372BA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C130052" w14:textId="05DE7C13"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206</w:t>
            </w:r>
          </w:p>
        </w:tc>
        <w:tc>
          <w:tcPr>
            <w:tcW w:w="3207" w:type="dxa"/>
            <w:tcBorders>
              <w:top w:val="single" w:sz="4" w:space="0" w:color="auto"/>
              <w:left w:val="single" w:sz="4" w:space="0" w:color="auto"/>
              <w:bottom w:val="single" w:sz="4" w:space="0" w:color="auto"/>
              <w:right w:val="single" w:sz="4" w:space="0" w:color="auto"/>
            </w:tcBorders>
          </w:tcPr>
          <w:p w14:paraId="600027E6" w14:textId="6A6CBCD5"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5. Beoordeling van de gunningscriteria</w:t>
            </w:r>
          </w:p>
        </w:tc>
        <w:tc>
          <w:tcPr>
            <w:tcW w:w="4110" w:type="dxa"/>
            <w:tcBorders>
              <w:top w:val="single" w:sz="4" w:space="0" w:color="auto"/>
              <w:left w:val="single" w:sz="4" w:space="0" w:color="auto"/>
              <w:bottom w:val="single" w:sz="4" w:space="0" w:color="auto"/>
              <w:right w:val="single" w:sz="4" w:space="0" w:color="auto"/>
            </w:tcBorders>
          </w:tcPr>
          <w:p w14:paraId="010781CB" w14:textId="6895151D"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Beoordelaars</w:t>
            </w:r>
          </w:p>
        </w:tc>
        <w:tc>
          <w:tcPr>
            <w:tcW w:w="6667" w:type="dxa"/>
            <w:tcBorders>
              <w:top w:val="single" w:sz="4" w:space="0" w:color="auto"/>
              <w:left w:val="single" w:sz="4" w:space="0" w:color="auto"/>
              <w:bottom w:val="single" w:sz="4" w:space="0" w:color="auto"/>
              <w:right w:val="single" w:sz="4" w:space="0" w:color="auto"/>
            </w:tcBorders>
          </w:tcPr>
          <w:p w14:paraId="180AF70E" w14:textId="46208537"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Geeft de beoordelingscommissie in consensus een beoordeling en kan inschrijver daardoor per onderdeel een afgeronde score krijgen, t.w. een 10, 8, 6, </w:t>
            </w:r>
            <w:proofErr w:type="spellStart"/>
            <w:r w:rsidRPr="002F76B8">
              <w:rPr>
                <w:rFonts w:ascii="RijksoverheidSansHeading" w:hAnsi="RijksoverheidSansHeading" w:cs="Arial"/>
                <w:sz w:val="20"/>
              </w:rPr>
              <w:t>etc</w:t>
            </w:r>
            <w:proofErr w:type="spellEnd"/>
            <w:r w:rsidRPr="002F76B8">
              <w:rPr>
                <w:rFonts w:ascii="RijksoverheidSansHeading" w:hAnsi="RijksoverheidSansHeading" w:cs="Arial"/>
                <w:sz w:val="20"/>
              </w:rPr>
              <w:t>? Of worden de scores van de individuele leden gemiddeld? Om een objectieve beoordeling te waarborgen geniet de tweede optie de voorkeur.</w:t>
            </w:r>
          </w:p>
        </w:tc>
        <w:tc>
          <w:tcPr>
            <w:tcW w:w="7486" w:type="dxa"/>
            <w:tcBorders>
              <w:top w:val="single" w:sz="4" w:space="0" w:color="auto"/>
              <w:left w:val="single" w:sz="4" w:space="0" w:color="auto"/>
              <w:bottom w:val="single" w:sz="4" w:space="0" w:color="auto"/>
              <w:right w:val="single" w:sz="4" w:space="0" w:color="auto"/>
            </w:tcBorders>
          </w:tcPr>
          <w:p w14:paraId="77B4914D" w14:textId="5726720E"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beoordelaars beoordelen in eerste instantie individueel. Na de individuele beoordelingsronde wordt een gezamenlijke beoordelingssessie gehouden waarbij op basis van het consensusmodel de definitieve beoordeling en bijbehorende motivatie worden vastgesteld. Het consensusmodel houdt in dat er vanuit het gezamenlijke beoordelingsteam één score wordt toegekend. Zie ook paragraaf 7.6 van het Beschrijvend document.</w:t>
            </w:r>
          </w:p>
        </w:tc>
      </w:tr>
      <w:tr w:rsidR="0002602A" w:rsidRPr="002F76B8" w14:paraId="36F54F4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0934EE9" w14:textId="1FDB91E1"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207</w:t>
            </w:r>
          </w:p>
        </w:tc>
        <w:tc>
          <w:tcPr>
            <w:tcW w:w="3207" w:type="dxa"/>
            <w:tcBorders>
              <w:top w:val="single" w:sz="4" w:space="0" w:color="auto"/>
              <w:left w:val="single" w:sz="4" w:space="0" w:color="auto"/>
              <w:bottom w:val="single" w:sz="4" w:space="0" w:color="auto"/>
              <w:right w:val="single" w:sz="4" w:space="0" w:color="auto"/>
            </w:tcBorders>
          </w:tcPr>
          <w:p w14:paraId="7E4709EC" w14:textId="7F121A02"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1.3  TenderNed</w:t>
            </w:r>
          </w:p>
        </w:tc>
        <w:tc>
          <w:tcPr>
            <w:tcW w:w="4110" w:type="dxa"/>
            <w:tcBorders>
              <w:top w:val="single" w:sz="4" w:space="0" w:color="auto"/>
              <w:left w:val="single" w:sz="4" w:space="0" w:color="auto"/>
              <w:bottom w:val="single" w:sz="4" w:space="0" w:color="auto"/>
              <w:right w:val="single" w:sz="4" w:space="0" w:color="auto"/>
            </w:tcBorders>
          </w:tcPr>
          <w:p w14:paraId="0654954E" w14:textId="747CC61E"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Tab Gunningscriterium 1 Prijs</w:t>
            </w:r>
          </w:p>
        </w:tc>
        <w:tc>
          <w:tcPr>
            <w:tcW w:w="6667" w:type="dxa"/>
            <w:tcBorders>
              <w:top w:val="single" w:sz="4" w:space="0" w:color="auto"/>
              <w:left w:val="single" w:sz="4" w:space="0" w:color="auto"/>
              <w:bottom w:val="single" w:sz="4" w:space="0" w:color="auto"/>
              <w:right w:val="single" w:sz="4" w:space="0" w:color="auto"/>
            </w:tcBorders>
          </w:tcPr>
          <w:p w14:paraId="75F07A78" w14:textId="61CABD02"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Wij gaan ervan uit dat wij in </w:t>
            </w:r>
            <w:proofErr w:type="spellStart"/>
            <w:r w:rsidRPr="002F76B8">
              <w:rPr>
                <w:rFonts w:ascii="RijksoverheidSansHeading" w:hAnsi="RijksoverheidSansHeading" w:cs="Arial"/>
                <w:sz w:val="20"/>
              </w:rPr>
              <w:t>Tenderned</w:t>
            </w:r>
            <w:proofErr w:type="spellEnd"/>
            <w:r w:rsidRPr="002F76B8">
              <w:rPr>
                <w:rFonts w:ascii="RijksoverheidSansHeading" w:hAnsi="RijksoverheidSansHeading" w:cs="Arial"/>
                <w:sz w:val="20"/>
              </w:rPr>
              <w:t xml:space="preserve"> in de tab Gunningscriterium 1 Prijs alleen Bijlage F moeten uploaden en dat we de in te vullen bedragen in </w:t>
            </w:r>
            <w:proofErr w:type="spellStart"/>
            <w:r w:rsidRPr="002F76B8">
              <w:rPr>
                <w:rFonts w:ascii="RijksoverheidSansHeading" w:hAnsi="RijksoverheidSansHeading" w:cs="Arial"/>
                <w:sz w:val="20"/>
              </w:rPr>
              <w:t>Tenderned</w:t>
            </w:r>
            <w:proofErr w:type="spellEnd"/>
            <w:r w:rsidRPr="002F76B8">
              <w:rPr>
                <w:rFonts w:ascii="RijksoverheidSansHeading" w:hAnsi="RijksoverheidSansHeading" w:cs="Arial"/>
                <w:sz w:val="20"/>
              </w:rPr>
              <w:t xml:space="preserve"> op 0 mogen zetten, klopt onze aanname?</w:t>
            </w:r>
          </w:p>
        </w:tc>
        <w:tc>
          <w:tcPr>
            <w:tcW w:w="7486" w:type="dxa"/>
            <w:tcBorders>
              <w:top w:val="single" w:sz="4" w:space="0" w:color="auto"/>
              <w:left w:val="single" w:sz="4" w:space="0" w:color="auto"/>
              <w:bottom w:val="single" w:sz="4" w:space="0" w:color="auto"/>
              <w:right w:val="single" w:sz="4" w:space="0" w:color="auto"/>
            </w:tcBorders>
          </w:tcPr>
          <w:p w14:paraId="25974315" w14:textId="54C14F4E"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Deze aanname is correct. </w:t>
            </w:r>
          </w:p>
        </w:tc>
      </w:tr>
      <w:tr w:rsidR="0002602A" w:rsidRPr="002F76B8" w14:paraId="47E63B5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BEF17AD" w14:textId="2C037F1E"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208</w:t>
            </w:r>
          </w:p>
        </w:tc>
        <w:tc>
          <w:tcPr>
            <w:tcW w:w="3207" w:type="dxa"/>
            <w:tcBorders>
              <w:top w:val="single" w:sz="4" w:space="0" w:color="auto"/>
              <w:left w:val="single" w:sz="4" w:space="0" w:color="auto"/>
              <w:bottom w:val="single" w:sz="4" w:space="0" w:color="auto"/>
              <w:right w:val="single" w:sz="4" w:space="0" w:color="auto"/>
            </w:tcBorders>
          </w:tcPr>
          <w:p w14:paraId="1E6C5397" w14:textId="58B8C130"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1.3  TenderNed</w:t>
            </w:r>
          </w:p>
        </w:tc>
        <w:tc>
          <w:tcPr>
            <w:tcW w:w="4110" w:type="dxa"/>
            <w:tcBorders>
              <w:top w:val="single" w:sz="4" w:space="0" w:color="auto"/>
              <w:left w:val="single" w:sz="4" w:space="0" w:color="auto"/>
              <w:bottom w:val="single" w:sz="4" w:space="0" w:color="auto"/>
              <w:right w:val="single" w:sz="4" w:space="0" w:color="auto"/>
            </w:tcBorders>
          </w:tcPr>
          <w:p w14:paraId="3CCF988E" w14:textId="42D8438D"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Tab Gunningscriterium 2 Kwaliteit/Wensen</w:t>
            </w:r>
          </w:p>
        </w:tc>
        <w:tc>
          <w:tcPr>
            <w:tcW w:w="6667" w:type="dxa"/>
            <w:tcBorders>
              <w:top w:val="single" w:sz="4" w:space="0" w:color="auto"/>
              <w:left w:val="single" w:sz="4" w:space="0" w:color="auto"/>
              <w:bottom w:val="single" w:sz="4" w:space="0" w:color="auto"/>
              <w:right w:val="single" w:sz="4" w:space="0" w:color="auto"/>
            </w:tcBorders>
          </w:tcPr>
          <w:p w14:paraId="031C4B1E" w14:textId="5EA3188C"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 xml:space="preserve">Wij gaan ervan uit dat wij in </w:t>
            </w:r>
            <w:proofErr w:type="spellStart"/>
            <w:r w:rsidRPr="002F76B8">
              <w:rPr>
                <w:rFonts w:ascii="RijksoverheidSansHeading" w:hAnsi="RijksoverheidSansHeading" w:cs="Arial"/>
                <w:sz w:val="20"/>
              </w:rPr>
              <w:t>Tenderned</w:t>
            </w:r>
            <w:proofErr w:type="spellEnd"/>
            <w:r w:rsidRPr="002F76B8">
              <w:rPr>
                <w:rFonts w:ascii="RijksoverheidSansHeading" w:hAnsi="RijksoverheidSansHeading" w:cs="Arial"/>
                <w:sz w:val="20"/>
              </w:rPr>
              <w:t xml:space="preserve"> bij de tab ‘Gunningscriterium 2 Kwaliteit / Wensen’ de wensen 1, 2 en 3 én Bijlage G uploaden, klopt deze aanname?</w:t>
            </w:r>
          </w:p>
        </w:tc>
        <w:tc>
          <w:tcPr>
            <w:tcW w:w="7486" w:type="dxa"/>
            <w:tcBorders>
              <w:top w:val="single" w:sz="4" w:space="0" w:color="auto"/>
              <w:left w:val="single" w:sz="4" w:space="0" w:color="auto"/>
              <w:bottom w:val="single" w:sz="4" w:space="0" w:color="auto"/>
              <w:right w:val="single" w:sz="4" w:space="0" w:color="auto"/>
            </w:tcBorders>
          </w:tcPr>
          <w:p w14:paraId="6F7A74F8" w14:textId="3C3A5C2D"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Deze aanname is correct.</w:t>
            </w:r>
          </w:p>
        </w:tc>
      </w:tr>
      <w:tr w:rsidR="0002602A" w:rsidRPr="002F76B8" w14:paraId="05F105D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67F6314" w14:textId="67725A0E"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209</w:t>
            </w:r>
          </w:p>
        </w:tc>
        <w:tc>
          <w:tcPr>
            <w:tcW w:w="3207" w:type="dxa"/>
            <w:tcBorders>
              <w:top w:val="single" w:sz="4" w:space="0" w:color="auto"/>
              <w:left w:val="single" w:sz="4" w:space="0" w:color="auto"/>
              <w:bottom w:val="single" w:sz="4" w:space="0" w:color="auto"/>
              <w:right w:val="single" w:sz="4" w:space="0" w:color="auto"/>
            </w:tcBorders>
          </w:tcPr>
          <w:p w14:paraId="4008D460" w14:textId="236027D3"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7.2  Planning</w:t>
            </w:r>
          </w:p>
        </w:tc>
        <w:tc>
          <w:tcPr>
            <w:tcW w:w="4110" w:type="dxa"/>
            <w:tcBorders>
              <w:top w:val="single" w:sz="4" w:space="0" w:color="auto"/>
              <w:left w:val="single" w:sz="4" w:space="0" w:color="auto"/>
              <w:bottom w:val="single" w:sz="4" w:space="0" w:color="auto"/>
              <w:right w:val="single" w:sz="4" w:space="0" w:color="auto"/>
            </w:tcBorders>
          </w:tcPr>
          <w:p w14:paraId="2DC8461C" w14:textId="3AE486DF"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Tijd tussen tweede NvI en deadline voor indienen inschrijving is te kort</w:t>
            </w:r>
          </w:p>
        </w:tc>
        <w:tc>
          <w:tcPr>
            <w:tcW w:w="6667" w:type="dxa"/>
            <w:tcBorders>
              <w:top w:val="single" w:sz="4" w:space="0" w:color="auto"/>
              <w:left w:val="single" w:sz="4" w:space="0" w:color="auto"/>
              <w:bottom w:val="single" w:sz="4" w:space="0" w:color="auto"/>
              <w:right w:val="single" w:sz="4" w:space="0" w:color="auto"/>
            </w:tcBorders>
          </w:tcPr>
          <w:p w14:paraId="773674D6" w14:textId="1F108E44"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De deadline voor het indienen van onze inschrijving is vastgesteld op 6 februari. Wij ontvangen de tweede Nota van Inlichtingen op 23 januari. Naar onze mening is de tijd tussen de ontvangst van de tweede Nota van Inlichtingen en de deadline voor het indienen van de inschrijving erg kort. Uit ervaring weten wij dat ook in de tweede vragenronde nog veel cruciale informatie wordt gedeeld die noodzakelijk is voor het doen van een optimale inschrijving. Wij verzoeken u daarom vriendelijk om de deadline voor het indienen van de inschrijving met twee weken te verlengen, bijvoorbeeld naar 20 februari. Is dit akkoord? Zo niet, zouden wij graag uw motivatie hiervoor ontvangen.</w:t>
            </w:r>
          </w:p>
        </w:tc>
        <w:tc>
          <w:tcPr>
            <w:tcW w:w="7486" w:type="dxa"/>
            <w:tcBorders>
              <w:top w:val="single" w:sz="4" w:space="0" w:color="auto"/>
              <w:left w:val="single" w:sz="4" w:space="0" w:color="auto"/>
              <w:bottom w:val="single" w:sz="4" w:space="0" w:color="auto"/>
              <w:right w:val="single" w:sz="4" w:space="0" w:color="auto"/>
            </w:tcBorders>
          </w:tcPr>
          <w:p w14:paraId="7F2D3FAF" w14:textId="4C21AFE2"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heeft de planning in het </w:t>
            </w:r>
            <w:r w:rsidR="00FE09A5">
              <w:rPr>
                <w:rFonts w:ascii="RijksoverheidSansHeading" w:hAnsi="RijksoverheidSansHeading"/>
                <w:bCs/>
                <w:spacing w:val="0"/>
                <w:sz w:val="20"/>
              </w:rPr>
              <w:t>Beschrijvend document</w:t>
            </w:r>
            <w:r w:rsidRPr="002F76B8">
              <w:rPr>
                <w:rFonts w:ascii="RijksoverheidSansHeading" w:hAnsi="RijksoverheidSansHeading"/>
                <w:bCs/>
                <w:spacing w:val="0"/>
                <w:sz w:val="20"/>
              </w:rPr>
              <w:t xml:space="preserve"> aangepast, zie ook de was-wordt tabel aan het begin van dit document.</w:t>
            </w:r>
          </w:p>
        </w:tc>
      </w:tr>
      <w:tr w:rsidR="0002602A" w:rsidRPr="002F76B8" w14:paraId="58BC1B5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A7A379E" w14:textId="761203BF"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210</w:t>
            </w:r>
          </w:p>
        </w:tc>
        <w:tc>
          <w:tcPr>
            <w:tcW w:w="3207" w:type="dxa"/>
            <w:tcBorders>
              <w:top w:val="single" w:sz="4" w:space="0" w:color="auto"/>
              <w:left w:val="single" w:sz="4" w:space="0" w:color="auto"/>
              <w:bottom w:val="single" w:sz="4" w:space="0" w:color="auto"/>
              <w:right w:val="single" w:sz="4" w:space="0" w:color="auto"/>
            </w:tcBorders>
          </w:tcPr>
          <w:p w14:paraId="0DB45D73" w14:textId="43FCEE92" w:rsidR="0002602A" w:rsidRPr="002F76B8" w:rsidRDefault="0002602A" w:rsidP="0002602A">
            <w:pPr>
              <w:spacing w:line="240" w:lineRule="auto"/>
              <w:jc w:val="both"/>
              <w:rPr>
                <w:rFonts w:ascii="RijksoverheidSansHeading" w:hAnsi="RijksoverheidSansHeading"/>
                <w:bCs/>
                <w:sz w:val="20"/>
              </w:rPr>
            </w:pPr>
            <w:r w:rsidRPr="002F76B8">
              <w:rPr>
                <w:rFonts w:ascii="RijksoverheidSansHeading" w:hAnsi="RijksoverheidSansHeading" w:cs="Arial"/>
                <w:sz w:val="20"/>
              </w:rPr>
              <w:t>7.2  Planning</w:t>
            </w:r>
          </w:p>
        </w:tc>
        <w:tc>
          <w:tcPr>
            <w:tcW w:w="4110" w:type="dxa"/>
            <w:tcBorders>
              <w:top w:val="single" w:sz="4" w:space="0" w:color="auto"/>
              <w:left w:val="single" w:sz="4" w:space="0" w:color="auto"/>
              <w:bottom w:val="single" w:sz="4" w:space="0" w:color="auto"/>
              <w:right w:val="single" w:sz="4" w:space="0" w:color="auto"/>
            </w:tcBorders>
          </w:tcPr>
          <w:p w14:paraId="5B71CF54" w14:textId="59592FAE"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Tijd tussen eerste NvI en deadline voor indienen vervolgvragen is te kort</w:t>
            </w:r>
          </w:p>
        </w:tc>
        <w:tc>
          <w:tcPr>
            <w:tcW w:w="6667" w:type="dxa"/>
            <w:tcBorders>
              <w:top w:val="single" w:sz="4" w:space="0" w:color="auto"/>
              <w:left w:val="single" w:sz="4" w:space="0" w:color="auto"/>
              <w:bottom w:val="single" w:sz="4" w:space="0" w:color="auto"/>
              <w:right w:val="single" w:sz="4" w:space="0" w:color="auto"/>
            </w:tcBorders>
          </w:tcPr>
          <w:p w14:paraId="382BBF74" w14:textId="5DC2983B" w:rsidR="0002602A" w:rsidRPr="002F76B8" w:rsidRDefault="0002602A" w:rsidP="0002602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Wij ontvangen op vrijdag 10 januari de Nota van Inlichtingen waarna wij slechts 3 dagen hebben om de Nota van Inlichtingen te bestuderen en eventuele vervolgvragen op te stellen. De deadline voor het indienen van deze vervolgvragen is vastgesteld op woensdag 16 januari om 8.30 uur. Gezien de verwachte omvang van de vragen en antwoorden en de beperkte tijd die beschikbaar is voor een grondige beoordeling, verzoeken wij u vriendelijk om de deadline voor het indienen van de vervolgvragen te verschuiven naar woensdag maandag 20 januari aan het einde van de dag, vergelijkbaar met de deadline voor de eerste Nota van Inlichtingen.</w:t>
            </w:r>
          </w:p>
        </w:tc>
        <w:tc>
          <w:tcPr>
            <w:tcW w:w="7486" w:type="dxa"/>
            <w:tcBorders>
              <w:top w:val="single" w:sz="4" w:space="0" w:color="auto"/>
              <w:left w:val="single" w:sz="4" w:space="0" w:color="auto"/>
              <w:bottom w:val="single" w:sz="4" w:space="0" w:color="auto"/>
              <w:right w:val="single" w:sz="4" w:space="0" w:color="auto"/>
            </w:tcBorders>
          </w:tcPr>
          <w:p w14:paraId="015C9B3D" w14:textId="1EB3FFD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heeft de planning in het </w:t>
            </w:r>
            <w:r w:rsidR="00FE09A5">
              <w:rPr>
                <w:rFonts w:ascii="RijksoverheidSansHeading" w:hAnsi="RijksoverheidSansHeading"/>
                <w:bCs/>
                <w:spacing w:val="0"/>
                <w:sz w:val="20"/>
              </w:rPr>
              <w:t>Beschrijvend document</w:t>
            </w:r>
            <w:r w:rsidRPr="002F76B8">
              <w:rPr>
                <w:rFonts w:ascii="RijksoverheidSansHeading" w:hAnsi="RijksoverheidSansHeading"/>
                <w:bCs/>
                <w:spacing w:val="0"/>
                <w:sz w:val="20"/>
              </w:rPr>
              <w:t xml:space="preserve"> aangepast, zie ook de was-wordt tabel aan het begin van dit document.</w:t>
            </w:r>
          </w:p>
        </w:tc>
      </w:tr>
      <w:tr w:rsidR="00B2653A" w:rsidRPr="002F76B8" w14:paraId="09299E4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371006B" w14:textId="60CDB7EA"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211</w:t>
            </w:r>
          </w:p>
        </w:tc>
        <w:tc>
          <w:tcPr>
            <w:tcW w:w="3207" w:type="dxa"/>
            <w:tcBorders>
              <w:top w:val="single" w:sz="4" w:space="0" w:color="auto"/>
              <w:left w:val="single" w:sz="4" w:space="0" w:color="auto"/>
              <w:bottom w:val="single" w:sz="4" w:space="0" w:color="auto"/>
              <w:right w:val="single" w:sz="4" w:space="0" w:color="auto"/>
            </w:tcBorders>
          </w:tcPr>
          <w:p w14:paraId="6129CFD4" w14:textId="4E6A6C48"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1C16D262" w14:textId="63C8F4C0"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Artikel 4</w:t>
            </w:r>
          </w:p>
        </w:tc>
        <w:tc>
          <w:tcPr>
            <w:tcW w:w="6667" w:type="dxa"/>
            <w:tcBorders>
              <w:top w:val="single" w:sz="4" w:space="0" w:color="auto"/>
              <w:left w:val="single" w:sz="4" w:space="0" w:color="auto"/>
              <w:bottom w:val="single" w:sz="4" w:space="0" w:color="auto"/>
              <w:right w:val="single" w:sz="4" w:space="0" w:color="auto"/>
            </w:tcBorders>
          </w:tcPr>
          <w:p w14:paraId="3291AF54" w14:textId="0A64D17E"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Wij zijn van mening dat het onderwerp van de [beoogde](raam)overeenkomst, te weten "opleidingen", zich niet leent voor beoordeling en acceptatie. Dit geldt ook voor de zinsnede die ziet op acceptatie in artikel 17.2 "(..) onder overlegging van een afschrift van de kennisgeving van acceptatie, (...)". We zien graag dat artikel 4 en de genoemde zinsnede uit artikel 17.2 buiten beschouwing wordt gelaten. Dit mede in het licht van de altijd aanwezige mogelijkheid voor Opdrachtgever om ons (Opdrachtnemer) aan te spreken op grond van wanprestatie.</w:t>
            </w:r>
          </w:p>
        </w:tc>
        <w:tc>
          <w:tcPr>
            <w:tcW w:w="7486" w:type="dxa"/>
            <w:tcBorders>
              <w:top w:val="single" w:sz="4" w:space="0" w:color="auto"/>
              <w:left w:val="single" w:sz="4" w:space="0" w:color="auto"/>
              <w:bottom w:val="single" w:sz="4" w:space="0" w:color="auto"/>
              <w:right w:val="single" w:sz="4" w:space="0" w:color="auto"/>
            </w:tcBorders>
          </w:tcPr>
          <w:p w14:paraId="0E32A48E" w14:textId="5750D20D" w:rsidR="00050E76" w:rsidRPr="002F76B8" w:rsidRDefault="007968BE" w:rsidP="00050E76">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050E76" w:rsidRPr="002F76B8">
              <w:rPr>
                <w:rFonts w:ascii="RijksoverheidSansHeading" w:hAnsi="RijksoverheidSansHeading"/>
                <w:bCs/>
                <w:spacing w:val="0"/>
                <w:sz w:val="20"/>
              </w:rPr>
              <w:t>dienst gaat niet akkoord met uw voorstel. Zie ook het antwoord op vraag 166.</w:t>
            </w:r>
          </w:p>
          <w:p w14:paraId="23E93973" w14:textId="6A7D07F3"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19FFE60F" w14:textId="43F06C2A"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2653A" w:rsidRPr="002F76B8" w14:paraId="18886BF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CAAA314" w14:textId="07B0F0CE"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212</w:t>
            </w:r>
          </w:p>
        </w:tc>
        <w:tc>
          <w:tcPr>
            <w:tcW w:w="3207" w:type="dxa"/>
            <w:tcBorders>
              <w:top w:val="single" w:sz="4" w:space="0" w:color="auto"/>
              <w:left w:val="single" w:sz="4" w:space="0" w:color="auto"/>
              <w:bottom w:val="single" w:sz="4" w:space="0" w:color="auto"/>
              <w:right w:val="single" w:sz="4" w:space="0" w:color="auto"/>
            </w:tcBorders>
          </w:tcPr>
          <w:p w14:paraId="593EE518" w14:textId="685D42CD"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5CE7B7B6" w14:textId="5CD89BBF"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Artikel 6.1</w:t>
            </w:r>
          </w:p>
        </w:tc>
        <w:tc>
          <w:tcPr>
            <w:tcW w:w="6667" w:type="dxa"/>
            <w:tcBorders>
              <w:top w:val="single" w:sz="4" w:space="0" w:color="auto"/>
              <w:left w:val="single" w:sz="4" w:space="0" w:color="auto"/>
              <w:bottom w:val="single" w:sz="4" w:space="0" w:color="auto"/>
              <w:right w:val="single" w:sz="4" w:space="0" w:color="auto"/>
            </w:tcBorders>
          </w:tcPr>
          <w:p w14:paraId="407FB3D5" w14:textId="2C0BA3F5"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Wij stellen voor om dit lid te schrappen (in combinatie met het toepassen van een alternatieve tekst voor artikel 6.2). Wij maken namelijk gebruik van een (vaste) pool van ZZP-</w:t>
            </w:r>
            <w:proofErr w:type="spellStart"/>
            <w:r w:rsidRPr="002F76B8">
              <w:rPr>
                <w:rFonts w:ascii="RijksoverheidSansHeading" w:hAnsi="RijksoverheidSansHeading" w:cs="Arial"/>
                <w:sz w:val="20"/>
              </w:rPr>
              <w:t>ers</w:t>
            </w:r>
            <w:proofErr w:type="spellEnd"/>
            <w:r w:rsidRPr="002F76B8">
              <w:rPr>
                <w:rFonts w:ascii="RijksoverheidSansHeading" w:hAnsi="RijksoverheidSansHeading" w:cs="Arial"/>
                <w:sz w:val="20"/>
              </w:rPr>
              <w:t xml:space="preserve"> (zijnde freelance docenten/professionals). De insteek is dat de professional die de opleiding geeft, deze opleiding ook afrondt. Maar wij behouden graag – in lijn met ons dienstverleningsmodel – de vrijheid van vervanging (en dus keuze welke medewerkers de opdracht uitvoeren) voor. Uiteraard is er altijd overleg mogelijk (tijdens en na afloop van de opdracht) over de vraag of de opdracht naar behoren wordt/is uitgevoerd. Is dat akkoord? Zo niet, graag uw motivatie.</w:t>
            </w:r>
          </w:p>
        </w:tc>
        <w:tc>
          <w:tcPr>
            <w:tcW w:w="7486" w:type="dxa"/>
            <w:tcBorders>
              <w:top w:val="single" w:sz="4" w:space="0" w:color="auto"/>
              <w:left w:val="single" w:sz="4" w:space="0" w:color="auto"/>
              <w:bottom w:val="single" w:sz="4" w:space="0" w:color="auto"/>
              <w:right w:val="single" w:sz="4" w:space="0" w:color="auto"/>
            </w:tcBorders>
          </w:tcPr>
          <w:p w14:paraId="6514703D" w14:textId="43D73615"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Artikel 6.1 v</w:t>
            </w:r>
            <w:r w:rsidR="00320D24" w:rsidRPr="002F76B8">
              <w:rPr>
                <w:rFonts w:ascii="RijksoverheidSansHeading" w:hAnsi="RijksoverheidSansHeading"/>
                <w:bCs/>
                <w:spacing w:val="0"/>
                <w:sz w:val="20"/>
              </w:rPr>
              <w:t>an de ARVODI v</w:t>
            </w:r>
            <w:r w:rsidRPr="002F76B8">
              <w:rPr>
                <w:rFonts w:ascii="RijksoverheidSansHeading" w:hAnsi="RijksoverheidSansHeading"/>
                <w:bCs/>
                <w:spacing w:val="0"/>
                <w:sz w:val="20"/>
              </w:rPr>
              <w:t xml:space="preserve">ervalt voor Open aanbod maar blijft onverminderd van kracht </w:t>
            </w:r>
            <w:r w:rsidR="00320D24" w:rsidRPr="002F76B8">
              <w:rPr>
                <w:rFonts w:ascii="RijksoverheidSansHeading" w:hAnsi="RijksoverheidSansHeading"/>
                <w:bCs/>
                <w:spacing w:val="0"/>
                <w:sz w:val="20"/>
              </w:rPr>
              <w:t>voor</w:t>
            </w:r>
            <w:r w:rsidRPr="002F76B8">
              <w:rPr>
                <w:rFonts w:ascii="RijksoverheidSansHeading" w:hAnsi="RijksoverheidSansHeading"/>
                <w:bCs/>
                <w:spacing w:val="0"/>
                <w:sz w:val="20"/>
              </w:rPr>
              <w:t xml:space="preserve"> Incompany trainingen. </w:t>
            </w:r>
          </w:p>
          <w:p w14:paraId="3AAAB9F7" w14:textId="77777777"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5F96BF17" w14:textId="77777777"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7E22CFBC" w14:textId="432372AD"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2653A" w:rsidRPr="002F76B8" w14:paraId="1417384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4A1ADC7" w14:textId="2A1D469C"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213</w:t>
            </w:r>
          </w:p>
        </w:tc>
        <w:tc>
          <w:tcPr>
            <w:tcW w:w="3207" w:type="dxa"/>
            <w:tcBorders>
              <w:top w:val="single" w:sz="4" w:space="0" w:color="auto"/>
              <w:left w:val="single" w:sz="4" w:space="0" w:color="auto"/>
              <w:bottom w:val="single" w:sz="4" w:space="0" w:color="auto"/>
              <w:right w:val="single" w:sz="4" w:space="0" w:color="auto"/>
            </w:tcBorders>
          </w:tcPr>
          <w:p w14:paraId="09949219" w14:textId="17CAFD2A"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23B584A7" w14:textId="615F0301"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Artikel 8.1</w:t>
            </w:r>
          </w:p>
        </w:tc>
        <w:tc>
          <w:tcPr>
            <w:tcW w:w="6667" w:type="dxa"/>
            <w:tcBorders>
              <w:top w:val="single" w:sz="4" w:space="0" w:color="auto"/>
              <w:left w:val="single" w:sz="4" w:space="0" w:color="auto"/>
              <w:bottom w:val="single" w:sz="4" w:space="0" w:color="auto"/>
              <w:right w:val="single" w:sz="4" w:space="0" w:color="auto"/>
            </w:tcBorders>
          </w:tcPr>
          <w:p w14:paraId="05AEBDA8" w14:textId="2028453B"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Wij maken gebruik van een vaste pool van ZZP-</w:t>
            </w:r>
            <w:proofErr w:type="spellStart"/>
            <w:r w:rsidRPr="002F76B8">
              <w:rPr>
                <w:rFonts w:ascii="RijksoverheidSansHeading" w:hAnsi="RijksoverheidSansHeading" w:cs="Arial"/>
                <w:sz w:val="20"/>
              </w:rPr>
              <w:t>ers</w:t>
            </w:r>
            <w:proofErr w:type="spellEnd"/>
            <w:r w:rsidRPr="002F76B8">
              <w:rPr>
                <w:rFonts w:ascii="RijksoverheidSansHeading" w:hAnsi="RijksoverheidSansHeading" w:cs="Arial"/>
                <w:sz w:val="20"/>
              </w:rPr>
              <w:t xml:space="preserve"> (freelance docenten/professionals). In dat kader is het ondoenlijk om bij de inzet van deze personen  telkens de goedkeuring te vragen van onze Opdrachtgevers. Daarom stellen wij de volgende alternatieve tekst voor: “Bij het uitvoeren van de Overeenkomst heeft Opdrachtnemer toestemming van Opdrachtgever om gebruik te maken van de diensten van derden. Opdrachtgever kan deze toestemming intrekken, indien de kwaliteit van deze derden niet voldoet aan de kwaliteit die in de Overeenkomst is gesteld.” Kunt u hiermee akkoord gaan? Zo niet, graag uw motivatie.</w:t>
            </w:r>
          </w:p>
        </w:tc>
        <w:tc>
          <w:tcPr>
            <w:tcW w:w="7486" w:type="dxa"/>
            <w:tcBorders>
              <w:top w:val="single" w:sz="4" w:space="0" w:color="auto"/>
              <w:left w:val="single" w:sz="4" w:space="0" w:color="auto"/>
              <w:bottom w:val="single" w:sz="4" w:space="0" w:color="auto"/>
              <w:right w:val="single" w:sz="4" w:space="0" w:color="auto"/>
            </w:tcBorders>
          </w:tcPr>
          <w:p w14:paraId="4FAA07CA" w14:textId="55292C4E"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De aanbestedende dienst gaat hiermee akkoord.</w:t>
            </w:r>
          </w:p>
          <w:p w14:paraId="66A7D153" w14:textId="77777777"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2D37DC0D" w14:textId="77777777" w:rsidR="00050E76" w:rsidRPr="002F76B8" w:rsidRDefault="00050E76"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1BAE9858" w14:textId="6AD0BCD5" w:rsidR="007C6D24" w:rsidRPr="002F76B8" w:rsidRDefault="007C6D24"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2653A" w:rsidRPr="002F76B8" w14:paraId="1CD051D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9D7644B" w14:textId="3E6D2853"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214</w:t>
            </w:r>
          </w:p>
        </w:tc>
        <w:tc>
          <w:tcPr>
            <w:tcW w:w="3207" w:type="dxa"/>
            <w:tcBorders>
              <w:top w:val="single" w:sz="4" w:space="0" w:color="auto"/>
              <w:left w:val="single" w:sz="4" w:space="0" w:color="auto"/>
              <w:bottom w:val="single" w:sz="4" w:space="0" w:color="auto"/>
              <w:right w:val="single" w:sz="4" w:space="0" w:color="auto"/>
            </w:tcBorders>
          </w:tcPr>
          <w:p w14:paraId="372F834A" w14:textId="37D0DBAF"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34CC72E5" w14:textId="6288AC14"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Artikel 22 lid 6</w:t>
            </w:r>
          </w:p>
        </w:tc>
        <w:tc>
          <w:tcPr>
            <w:tcW w:w="6667" w:type="dxa"/>
            <w:tcBorders>
              <w:top w:val="single" w:sz="4" w:space="0" w:color="auto"/>
              <w:left w:val="single" w:sz="4" w:space="0" w:color="auto"/>
              <w:bottom w:val="single" w:sz="4" w:space="0" w:color="auto"/>
              <w:right w:val="single" w:sz="4" w:space="0" w:color="auto"/>
            </w:tcBorders>
          </w:tcPr>
          <w:p w14:paraId="226079D5" w14:textId="1C2A7301"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Het is hoogst ongebruikelijk om zakelijke overeenkomsten op te zeggen zonder inachtneming van enige opzegtermijn. Wij stellen daarom het volgende voor: “Opdrachtgever kan de Overeenkomst door middel van een aangetekend schrijven opzeggen met inachtneming van een opzegtermijn van twee (2) maanden.” Is dat akkoord? Zo niet, waarom niet?</w:t>
            </w:r>
          </w:p>
        </w:tc>
        <w:tc>
          <w:tcPr>
            <w:tcW w:w="7486" w:type="dxa"/>
            <w:tcBorders>
              <w:top w:val="single" w:sz="4" w:space="0" w:color="auto"/>
              <w:left w:val="single" w:sz="4" w:space="0" w:color="auto"/>
              <w:bottom w:val="single" w:sz="4" w:space="0" w:color="auto"/>
              <w:right w:val="single" w:sz="4" w:space="0" w:color="auto"/>
            </w:tcBorders>
          </w:tcPr>
          <w:p w14:paraId="6A2EB485" w14:textId="26D4090C"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 xml:space="preserve">dienst </w:t>
            </w:r>
            <w:r w:rsidR="00912F2F" w:rsidRPr="002F76B8">
              <w:rPr>
                <w:rFonts w:ascii="RijksoverheidSansHeading" w:hAnsi="RijksoverheidSansHeading"/>
                <w:bCs/>
                <w:spacing w:val="0"/>
                <w:sz w:val="20"/>
              </w:rPr>
              <w:t>gaat hier</w:t>
            </w:r>
            <w:r w:rsidR="00B2653A" w:rsidRPr="002F76B8">
              <w:rPr>
                <w:rFonts w:ascii="RijksoverheidSansHeading" w:hAnsi="RijksoverheidSansHeading"/>
                <w:bCs/>
                <w:spacing w:val="0"/>
                <w:sz w:val="20"/>
              </w:rPr>
              <w:t xml:space="preserve"> niet mee akkoord. Artikel 22 lid 6 blijft ongewijzigd in stand.</w:t>
            </w:r>
          </w:p>
        </w:tc>
      </w:tr>
      <w:tr w:rsidR="00B2653A" w:rsidRPr="002F76B8" w14:paraId="469565D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EE0AB26" w14:textId="258639AE"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215</w:t>
            </w:r>
          </w:p>
        </w:tc>
        <w:tc>
          <w:tcPr>
            <w:tcW w:w="3207" w:type="dxa"/>
            <w:tcBorders>
              <w:top w:val="single" w:sz="4" w:space="0" w:color="auto"/>
              <w:left w:val="single" w:sz="4" w:space="0" w:color="auto"/>
              <w:bottom w:val="single" w:sz="4" w:space="0" w:color="auto"/>
              <w:right w:val="single" w:sz="4" w:space="0" w:color="auto"/>
            </w:tcBorders>
          </w:tcPr>
          <w:p w14:paraId="0C12CF4A" w14:textId="6395AFFE" w:rsidR="00B2653A" w:rsidRPr="002F76B8" w:rsidRDefault="00B2653A" w:rsidP="00B2653A">
            <w:pPr>
              <w:spacing w:line="240" w:lineRule="auto"/>
              <w:jc w:val="both"/>
              <w:rPr>
                <w:rFonts w:ascii="RijksoverheidSansHeading" w:hAnsi="RijksoverheidSansHeading"/>
                <w:bCs/>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48A6EE5F" w14:textId="008DA1D5"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Artikel 26.2</w:t>
            </w:r>
          </w:p>
        </w:tc>
        <w:tc>
          <w:tcPr>
            <w:tcW w:w="6667" w:type="dxa"/>
            <w:tcBorders>
              <w:top w:val="single" w:sz="4" w:space="0" w:color="auto"/>
              <w:left w:val="single" w:sz="4" w:space="0" w:color="auto"/>
              <w:bottom w:val="single" w:sz="4" w:space="0" w:color="auto"/>
              <w:right w:val="single" w:sz="4" w:space="0" w:color="auto"/>
            </w:tcBorders>
          </w:tcPr>
          <w:p w14:paraId="47139DF5" w14:textId="1CD83546" w:rsidR="00B2653A" w:rsidRPr="002F76B8" w:rsidRDefault="00B2653A" w:rsidP="00B2653A">
            <w:pPr>
              <w:tabs>
                <w:tab w:val="left" w:pos="1040"/>
              </w:tabs>
              <w:spacing w:line="240" w:lineRule="auto"/>
              <w:jc w:val="both"/>
              <w:rPr>
                <w:rFonts w:ascii="RijksoverheidSansHeading" w:hAnsi="RijksoverheidSansHeading"/>
                <w:bCs/>
                <w:sz w:val="20"/>
              </w:rPr>
            </w:pPr>
            <w:r w:rsidRPr="002F76B8">
              <w:rPr>
                <w:rFonts w:ascii="RijksoverheidSansHeading" w:hAnsi="RijksoverheidSansHeading" w:cs="Arial"/>
                <w:sz w:val="20"/>
              </w:rPr>
              <w:t>Ten aanzien van dit artikel de volgende opmerkingen: Het is niet gebruikelijk noch wenselijk om de verzekeringsvoorwaarden tussen verzekeraar en Opdrachtnemer aan derden kenbaar te maken. Wat wij wel kunnen overleggen is een verzekeringscertificaat waaruit blijkt dat wij adequaat zijn verzekerd. Met inachtneming van bovenstaande uitleg stellen wij de volgende tekst voor: “Opdrachtnemer legt op verzoek van Opdrachtgever onverwijld een (gewaarmerkt) afschrift van haar verzekeringscertificaat en eventueel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 Kunt u hiermee akkoord gaan? Zo niet, kunt u dat motiveren?</w:t>
            </w:r>
          </w:p>
        </w:tc>
        <w:tc>
          <w:tcPr>
            <w:tcW w:w="7486" w:type="dxa"/>
            <w:tcBorders>
              <w:top w:val="single" w:sz="4" w:space="0" w:color="auto"/>
              <w:left w:val="single" w:sz="4" w:space="0" w:color="auto"/>
              <w:bottom w:val="single" w:sz="4" w:space="0" w:color="auto"/>
              <w:right w:val="single" w:sz="4" w:space="0" w:color="auto"/>
            </w:tcBorders>
          </w:tcPr>
          <w:p w14:paraId="283466B8" w14:textId="02FA6366"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dienst gaat niet akkoord met uw voorstel</w:t>
            </w:r>
            <w:r w:rsidR="00C616A6" w:rsidRPr="002F76B8">
              <w:rPr>
                <w:rFonts w:ascii="RijksoverheidSansHeading" w:hAnsi="RijksoverheidSansHeading"/>
                <w:bCs/>
                <w:spacing w:val="0"/>
                <w:sz w:val="20"/>
              </w:rPr>
              <w:t>,</w:t>
            </w:r>
            <w:r w:rsidR="00B2653A" w:rsidRPr="002F76B8">
              <w:rPr>
                <w:rFonts w:ascii="RijksoverheidSansHeading" w:hAnsi="RijksoverheidSansHeading"/>
                <w:bCs/>
                <w:spacing w:val="0"/>
                <w:sz w:val="20"/>
              </w:rPr>
              <w:t xml:space="preserve"> artikel 26 lid 2 ARVODI blijft ongewijzigd in stand.</w:t>
            </w:r>
          </w:p>
          <w:p w14:paraId="7D555FB5" w14:textId="7777777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4F458BCE" w14:textId="486D9276"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Om te kunnen voldoen aan artikel </w:t>
            </w:r>
            <w:r w:rsidR="00912F2F" w:rsidRPr="002F76B8">
              <w:rPr>
                <w:rFonts w:ascii="RijksoverheidSansHeading" w:hAnsi="RijksoverheidSansHeading"/>
                <w:bCs/>
                <w:spacing w:val="0"/>
                <w:sz w:val="20"/>
              </w:rPr>
              <w:t>26 ARVODI</w:t>
            </w:r>
            <w:r w:rsidRPr="002F76B8">
              <w:rPr>
                <w:rFonts w:ascii="RijksoverheidSansHeading" w:hAnsi="RijksoverheidSansHeading"/>
                <w:bCs/>
                <w:spacing w:val="0"/>
                <w:sz w:val="20"/>
              </w:rPr>
              <w:t xml:space="preserve"> moet inschrijver tijdens de verificatiefase een bewijsstuk aanleveren, zoals beschreven in paragraaf 4.5.3. van het Beschrijvend document.</w:t>
            </w:r>
          </w:p>
          <w:p w14:paraId="3A112ACA" w14:textId="7777777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Dit bewijsstuk kan een geldig verzekeringsbewijs dan wel een verklaring van de verzekeraar zijn, zolang daaruit duidelijk blijkt dat inschrijver kan voldoen aan de gestelde geschiktheidseis uit paragraaf 4.5.3. van het Beschrijvend document.</w:t>
            </w:r>
          </w:p>
          <w:p w14:paraId="3FA34FC4" w14:textId="7777777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569FABF9" w14:textId="3887F790"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B2653A" w:rsidRPr="002F76B8" w14:paraId="18EB275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B6621D3" w14:textId="544EA49A"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216</w:t>
            </w:r>
          </w:p>
        </w:tc>
        <w:tc>
          <w:tcPr>
            <w:tcW w:w="3207" w:type="dxa"/>
            <w:tcBorders>
              <w:top w:val="single" w:sz="4" w:space="0" w:color="auto"/>
              <w:left w:val="single" w:sz="4" w:space="0" w:color="auto"/>
              <w:bottom w:val="single" w:sz="4" w:space="0" w:color="auto"/>
              <w:right w:val="single" w:sz="4" w:space="0" w:color="auto"/>
            </w:tcBorders>
          </w:tcPr>
          <w:p w14:paraId="782C94BC" w14:textId="36B3E012" w:rsidR="00B2653A" w:rsidRPr="002F76B8" w:rsidRDefault="00B2653A" w:rsidP="00B2653A">
            <w:pPr>
              <w:spacing w:line="240" w:lineRule="auto"/>
              <w:jc w:val="both"/>
              <w:rPr>
                <w:rFonts w:ascii="RijksoverheidSansHeading" w:hAnsi="RijksoverheidSansHeading"/>
                <w:sz w:val="20"/>
              </w:rPr>
            </w:pPr>
            <w:r w:rsidRPr="002F76B8">
              <w:rPr>
                <w:rFonts w:ascii="RijksoverheidSansHeading" w:hAnsi="RijksoverheidSansHeading" w:cs="Arial"/>
                <w:sz w:val="20"/>
              </w:rPr>
              <w:t>Bijlage 11 ARVODI-2018</w:t>
            </w:r>
          </w:p>
        </w:tc>
        <w:tc>
          <w:tcPr>
            <w:tcW w:w="4110" w:type="dxa"/>
            <w:tcBorders>
              <w:top w:val="single" w:sz="4" w:space="0" w:color="auto"/>
              <w:left w:val="single" w:sz="4" w:space="0" w:color="auto"/>
              <w:bottom w:val="single" w:sz="4" w:space="0" w:color="auto"/>
              <w:right w:val="single" w:sz="4" w:space="0" w:color="auto"/>
            </w:tcBorders>
          </w:tcPr>
          <w:p w14:paraId="6152DE84" w14:textId="2DA7E3FD"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Artikel 27.4</w:t>
            </w:r>
          </w:p>
        </w:tc>
        <w:tc>
          <w:tcPr>
            <w:tcW w:w="6667" w:type="dxa"/>
            <w:tcBorders>
              <w:top w:val="single" w:sz="4" w:space="0" w:color="auto"/>
              <w:left w:val="single" w:sz="4" w:space="0" w:color="auto"/>
              <w:bottom w:val="single" w:sz="4" w:space="0" w:color="auto"/>
              <w:right w:val="single" w:sz="4" w:space="0" w:color="auto"/>
            </w:tcBorders>
          </w:tcPr>
          <w:p w14:paraId="432F4F49" w14:textId="35C68A20"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Het op afroep en ter eigen bepaling van Opdrachtgever toegang geven tot arbeidsrechtelijke afspraken is niet mogelijk zonder de toestemming van de personen van wie de arbeidsovereenkomst wordt ingezien. Immers dit betreft persoonlijke en vertrouwelijke informatie die valt onder (de bescherming van) de AVG. Wij stellen daarom de volgende gewijzigde tekst voor: “Opdrachtnemer verschaft desgevraagd en onverwijld inzage in de standaardmodellen van arbeidsovereenkomsten die Opdrachtnemer hanteert voor haar medewerkers, indien Opdrachtgever dit noodzakelijk acht in verband met het voorkomen van een loonvordering aangaande verrichte arbeid ten behoeve van het verrichten van de Diensten.” Kunt u hiermee akkoord gaan? Zo niet, kunt u dat motiveren?</w:t>
            </w:r>
          </w:p>
        </w:tc>
        <w:tc>
          <w:tcPr>
            <w:tcW w:w="7486" w:type="dxa"/>
            <w:tcBorders>
              <w:top w:val="single" w:sz="4" w:space="0" w:color="auto"/>
              <w:left w:val="single" w:sz="4" w:space="0" w:color="auto"/>
              <w:bottom w:val="single" w:sz="4" w:space="0" w:color="auto"/>
              <w:right w:val="single" w:sz="4" w:space="0" w:color="auto"/>
            </w:tcBorders>
          </w:tcPr>
          <w:p w14:paraId="1799C75A" w14:textId="2B17B7B1" w:rsidR="00613204" w:rsidRPr="002F76B8" w:rsidRDefault="007968BE" w:rsidP="00613204">
            <w:pPr>
              <w:pStyle w:val="pf0"/>
              <w:rPr>
                <w:rFonts w:ascii="RijksoverheidSansHeading" w:hAnsi="RijksoverheidSansHeading" w:cs="Arial"/>
                <w:sz w:val="20"/>
                <w:szCs w:val="20"/>
              </w:rPr>
            </w:pPr>
            <w:r>
              <w:rPr>
                <w:rFonts w:ascii="RijksoverheidSansHeading" w:hAnsi="RijksoverheidSansHeading"/>
                <w:bCs/>
                <w:sz w:val="20"/>
              </w:rPr>
              <w:t>De a</w:t>
            </w:r>
            <w:r w:rsidRPr="002F76B8">
              <w:rPr>
                <w:rFonts w:ascii="RijksoverheidSansHeading" w:hAnsi="RijksoverheidSansHeading"/>
                <w:bCs/>
                <w:sz w:val="20"/>
              </w:rPr>
              <w:t xml:space="preserve">anbestedende </w:t>
            </w:r>
            <w:r w:rsidR="00B2653A" w:rsidRPr="002F76B8">
              <w:rPr>
                <w:rFonts w:ascii="RijksoverheidSansHeading" w:hAnsi="RijksoverheidSansHeading"/>
                <w:bCs/>
                <w:sz w:val="20"/>
              </w:rPr>
              <w:t>dienst gaat akkoord met uw voorstel.</w:t>
            </w:r>
            <w:r w:rsidR="00613204" w:rsidRPr="002F76B8">
              <w:rPr>
                <w:rFonts w:ascii="RijksoverheidSansHeading" w:hAnsi="RijksoverheidSansHeading"/>
                <w:bCs/>
                <w:sz w:val="20"/>
              </w:rPr>
              <w:t xml:space="preserve"> Z</w:t>
            </w:r>
            <w:r w:rsidR="00613204" w:rsidRPr="002F76B8">
              <w:rPr>
                <w:rFonts w:ascii="RijksoverheidSansHeading" w:hAnsi="RijksoverheidSansHeading" w:cs="Segoe UI"/>
                <w:sz w:val="18"/>
                <w:szCs w:val="18"/>
              </w:rPr>
              <w:t>ie ook antwoord op vraag 174.</w:t>
            </w:r>
          </w:p>
          <w:p w14:paraId="09017B7D" w14:textId="01819207" w:rsidR="00B2653A" w:rsidRPr="002F76B8" w:rsidRDefault="00B2653A"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02602A" w:rsidRPr="002F76B8" w14:paraId="5FD2ADF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EC3CAA7" w14:textId="6A0D841E"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217</w:t>
            </w:r>
          </w:p>
        </w:tc>
        <w:tc>
          <w:tcPr>
            <w:tcW w:w="3207" w:type="dxa"/>
            <w:tcBorders>
              <w:top w:val="single" w:sz="4" w:space="0" w:color="auto"/>
              <w:left w:val="single" w:sz="4" w:space="0" w:color="auto"/>
              <w:bottom w:val="single" w:sz="4" w:space="0" w:color="auto"/>
              <w:right w:val="single" w:sz="4" w:space="0" w:color="auto"/>
            </w:tcBorders>
          </w:tcPr>
          <w:p w14:paraId="38426ABF" w14:textId="2AC16E48"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8. Begrippenlijst</w:t>
            </w:r>
          </w:p>
        </w:tc>
        <w:tc>
          <w:tcPr>
            <w:tcW w:w="4110" w:type="dxa"/>
            <w:tcBorders>
              <w:top w:val="single" w:sz="4" w:space="0" w:color="auto"/>
              <w:left w:val="single" w:sz="4" w:space="0" w:color="auto"/>
              <w:bottom w:val="single" w:sz="4" w:space="0" w:color="auto"/>
              <w:right w:val="single" w:sz="4" w:space="0" w:color="auto"/>
            </w:tcBorders>
          </w:tcPr>
          <w:p w14:paraId="6705E173" w14:textId="59B08AC9"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Doorlevering</w:t>
            </w:r>
          </w:p>
        </w:tc>
        <w:tc>
          <w:tcPr>
            <w:tcW w:w="6667" w:type="dxa"/>
            <w:tcBorders>
              <w:top w:val="single" w:sz="4" w:space="0" w:color="auto"/>
              <w:left w:val="single" w:sz="4" w:space="0" w:color="auto"/>
              <w:bottom w:val="single" w:sz="4" w:space="0" w:color="auto"/>
              <w:right w:val="single" w:sz="4" w:space="0" w:color="auto"/>
            </w:tcBorders>
          </w:tcPr>
          <w:p w14:paraId="67A6DE3A" w14:textId="4E20DC10"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Wat is binnen de aanbesteding het verschil  tussen doorleveren en onderaanneming? Graag zien wij uw uitleg toegelicht met enkele voorbeelden.</w:t>
            </w:r>
          </w:p>
        </w:tc>
        <w:tc>
          <w:tcPr>
            <w:tcW w:w="7486" w:type="dxa"/>
            <w:tcBorders>
              <w:top w:val="single" w:sz="4" w:space="0" w:color="auto"/>
              <w:left w:val="single" w:sz="4" w:space="0" w:color="auto"/>
              <w:bottom w:val="single" w:sz="4" w:space="0" w:color="auto"/>
              <w:right w:val="single" w:sz="4" w:space="0" w:color="auto"/>
            </w:tcBorders>
          </w:tcPr>
          <w:p w14:paraId="07A85507" w14:textId="1F5536BB"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cs="Arial"/>
                <w:sz w:val="20"/>
              </w:rPr>
              <w:t xml:space="preserve">Doorlevering kan in de onderhavige aanbesteding gezien worden als </w:t>
            </w:r>
            <w:r w:rsidR="00C616A6" w:rsidRPr="002F76B8">
              <w:rPr>
                <w:rFonts w:ascii="RijksoverheidSansHeading" w:hAnsi="RijksoverheidSansHeading" w:cs="Arial"/>
                <w:sz w:val="20"/>
              </w:rPr>
              <w:t>een</w:t>
            </w:r>
            <w:r w:rsidRPr="002F76B8">
              <w:rPr>
                <w:rFonts w:ascii="RijksoverheidSansHeading" w:hAnsi="RijksoverheidSansHeading" w:cs="Arial"/>
                <w:sz w:val="20"/>
              </w:rPr>
              <w:t xml:space="preserve"> specifieke vorm van onderaanneming. Onderaanneming is geen in de Begrippenlijst gedefinieerd begrip, wat maakt dat de gewenste toelichting op verschillen en/of overeenkomsten niet gegeven kan worden. </w:t>
            </w:r>
          </w:p>
        </w:tc>
      </w:tr>
      <w:tr w:rsidR="0002602A" w:rsidRPr="002F76B8" w14:paraId="0950AC2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AD7AC74" w14:textId="448FFB88"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218</w:t>
            </w:r>
          </w:p>
        </w:tc>
        <w:tc>
          <w:tcPr>
            <w:tcW w:w="3207" w:type="dxa"/>
            <w:tcBorders>
              <w:top w:val="single" w:sz="4" w:space="0" w:color="auto"/>
              <w:left w:val="single" w:sz="4" w:space="0" w:color="auto"/>
              <w:bottom w:val="single" w:sz="4" w:space="0" w:color="auto"/>
              <w:right w:val="single" w:sz="4" w:space="0" w:color="auto"/>
            </w:tcBorders>
          </w:tcPr>
          <w:p w14:paraId="3EFFC983" w14:textId="1199C14A"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4.5.4 Kerncompetenties (technische bekwaamheid)</w:t>
            </w:r>
          </w:p>
        </w:tc>
        <w:tc>
          <w:tcPr>
            <w:tcW w:w="4110" w:type="dxa"/>
            <w:tcBorders>
              <w:top w:val="single" w:sz="4" w:space="0" w:color="auto"/>
              <w:left w:val="single" w:sz="4" w:space="0" w:color="auto"/>
              <w:bottom w:val="single" w:sz="4" w:space="0" w:color="auto"/>
              <w:right w:val="single" w:sz="4" w:space="0" w:color="auto"/>
            </w:tcBorders>
          </w:tcPr>
          <w:p w14:paraId="75E28BAA" w14:textId="5298DC6B"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Pagina 24 en Bijlage C</w:t>
            </w:r>
          </w:p>
        </w:tc>
        <w:tc>
          <w:tcPr>
            <w:tcW w:w="6667" w:type="dxa"/>
            <w:tcBorders>
              <w:top w:val="single" w:sz="4" w:space="0" w:color="auto"/>
              <w:left w:val="single" w:sz="4" w:space="0" w:color="auto"/>
              <w:bottom w:val="single" w:sz="4" w:space="0" w:color="auto"/>
              <w:right w:val="single" w:sz="4" w:space="0" w:color="auto"/>
            </w:tcBorders>
          </w:tcPr>
          <w:p w14:paraId="0F14FA3D" w14:textId="5FC35910"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Hier staat: Daarnaast dient de Digitale trainingsinformatie inclusief prijzen t.b.v. de kerncompetenties (Bijlage C) in een separate Bijlage te worden toegevoegd. In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C in kolom I moeten wij een directe link in naar de catalogus/website van de training invullen, hierin is de trainingsinformatie en de prijzen te zien. Wat verwacht u nog van Inschrijver met betrekking tot 'een separate </w:t>
            </w:r>
            <w:r w:rsidR="00FE09A5">
              <w:rPr>
                <w:rFonts w:ascii="RijksoverheidSansHeading" w:hAnsi="RijksoverheidSansHeading" w:cs="Arial"/>
                <w:sz w:val="20"/>
              </w:rPr>
              <w:t>Bijlage</w:t>
            </w:r>
            <w:r w:rsidRPr="002F76B8">
              <w:rPr>
                <w:rFonts w:ascii="RijksoverheidSansHeading" w:hAnsi="RijksoverheidSansHeading" w:cs="Arial"/>
                <w:sz w:val="20"/>
              </w:rPr>
              <w:t>'?</w:t>
            </w:r>
          </w:p>
        </w:tc>
        <w:tc>
          <w:tcPr>
            <w:tcW w:w="7486" w:type="dxa"/>
            <w:tcBorders>
              <w:top w:val="single" w:sz="4" w:space="0" w:color="auto"/>
              <w:left w:val="single" w:sz="4" w:space="0" w:color="auto"/>
              <w:bottom w:val="single" w:sz="4" w:space="0" w:color="auto"/>
              <w:right w:val="single" w:sz="4" w:space="0" w:color="auto"/>
            </w:tcBorders>
          </w:tcPr>
          <w:p w14:paraId="1791E3E3" w14:textId="34C8B38A"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Digitale trainingsinformatie zal grotendeels inderdaad dezelfde informatie bevatten als de website. Het doel van de Digitale trainingsinformatie is met name om te voorzien in een back-up/alternatief, bijvoorbeeld wanneer er verbindingsproblemen geconstateerd worden met het toegang krijgen tot de website informatie. </w:t>
            </w:r>
          </w:p>
          <w:p w14:paraId="32D0A4D7" w14:textId="53DB1193"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
                <w:spacing w:val="0"/>
                <w:sz w:val="20"/>
              </w:rPr>
            </w:pPr>
          </w:p>
        </w:tc>
      </w:tr>
      <w:tr w:rsidR="0002602A" w:rsidRPr="002F76B8" w14:paraId="1F1DCF8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0429398" w14:textId="4A5A0F2A"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219</w:t>
            </w:r>
          </w:p>
        </w:tc>
        <w:tc>
          <w:tcPr>
            <w:tcW w:w="3207" w:type="dxa"/>
            <w:tcBorders>
              <w:top w:val="single" w:sz="4" w:space="0" w:color="auto"/>
              <w:left w:val="single" w:sz="4" w:space="0" w:color="auto"/>
              <w:bottom w:val="single" w:sz="4" w:space="0" w:color="auto"/>
              <w:right w:val="single" w:sz="4" w:space="0" w:color="auto"/>
            </w:tcBorders>
          </w:tcPr>
          <w:p w14:paraId="1524D928" w14:textId="182CBC13"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5.3.4  Beoordelingstabel voor wens 1, 2 en 3</w:t>
            </w:r>
          </w:p>
        </w:tc>
        <w:tc>
          <w:tcPr>
            <w:tcW w:w="4110" w:type="dxa"/>
            <w:tcBorders>
              <w:top w:val="single" w:sz="4" w:space="0" w:color="auto"/>
              <w:left w:val="single" w:sz="4" w:space="0" w:color="auto"/>
              <w:bottom w:val="single" w:sz="4" w:space="0" w:color="auto"/>
              <w:right w:val="single" w:sz="4" w:space="0" w:color="auto"/>
            </w:tcBorders>
          </w:tcPr>
          <w:p w14:paraId="41AB8A15" w14:textId="0737E2CC"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Beoordelingscriteria wens 1, 2 en 3</w:t>
            </w:r>
          </w:p>
        </w:tc>
        <w:tc>
          <w:tcPr>
            <w:tcW w:w="6667" w:type="dxa"/>
            <w:tcBorders>
              <w:top w:val="single" w:sz="4" w:space="0" w:color="auto"/>
              <w:left w:val="single" w:sz="4" w:space="0" w:color="auto"/>
              <w:bottom w:val="single" w:sz="4" w:space="0" w:color="auto"/>
              <w:right w:val="single" w:sz="4" w:space="0" w:color="auto"/>
            </w:tcBorders>
          </w:tcPr>
          <w:p w14:paraId="2061CEC0" w14:textId="77777777" w:rsidR="0002602A" w:rsidRPr="002F76B8" w:rsidRDefault="0002602A" w:rsidP="0002602A">
            <w:pPr>
              <w:tabs>
                <w:tab w:val="left" w:pos="104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Kunt u specificeren welke criteria worden gehanteerd om te bepalen wanneer een antwoord als “goed” wordt beoordeeld? Gelieve in uw antwoord de volgende aspecten te behandelen:</w:t>
            </w:r>
          </w:p>
          <w:p w14:paraId="6CDD1276" w14:textId="63456062"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Relevantie: Hoe sluit het antwoord aan op de specifieke behoeften van de aanbestedende dienst?</w:t>
            </w:r>
            <w:r w:rsidRPr="002F76B8">
              <w:rPr>
                <w:rFonts w:ascii="RijksoverheidSansHeading" w:hAnsi="RijksoverheidSansHeading" w:cs="Arial"/>
                <w:sz w:val="20"/>
              </w:rPr>
              <w:br/>
              <w:t>Volledigheid: In hoeverre is het antwoord volledig en dekt het alle gevraagde onderdelen?</w:t>
            </w:r>
            <w:r w:rsidRPr="002F76B8">
              <w:rPr>
                <w:rFonts w:ascii="RijksoverheidSansHeading" w:hAnsi="RijksoverheidSansHeading" w:cs="Arial"/>
                <w:sz w:val="20"/>
              </w:rPr>
              <w:br/>
              <w:t>Doelgerichtheid: Hoe goed sluit het antwoord aan op de doelstellingen van de wens?</w:t>
            </w:r>
            <w:r w:rsidRPr="002F76B8">
              <w:rPr>
                <w:rFonts w:ascii="RijksoverheidSansHeading" w:hAnsi="RijksoverheidSansHeading" w:cs="Arial"/>
                <w:sz w:val="20"/>
              </w:rPr>
              <w:br/>
              <w:t>Onderbouwing: Welke mate van onderbouwing en bewijsvoering wordt verwacht om het antwoord als goed te beschouwen?</w:t>
            </w:r>
          </w:p>
        </w:tc>
        <w:tc>
          <w:tcPr>
            <w:tcW w:w="7486" w:type="dxa"/>
            <w:tcBorders>
              <w:top w:val="single" w:sz="4" w:space="0" w:color="auto"/>
              <w:left w:val="single" w:sz="4" w:space="0" w:color="auto"/>
              <w:bottom w:val="single" w:sz="4" w:space="0" w:color="auto"/>
              <w:right w:val="single" w:sz="4" w:space="0" w:color="auto"/>
            </w:tcBorders>
          </w:tcPr>
          <w:p w14:paraId="781A2C2E" w14:textId="7AD805F8"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204. </w:t>
            </w:r>
          </w:p>
        </w:tc>
      </w:tr>
      <w:tr w:rsidR="0002602A" w:rsidRPr="002F76B8" w14:paraId="758D9A70"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BA63E2C" w14:textId="5620D634"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220</w:t>
            </w:r>
          </w:p>
        </w:tc>
        <w:tc>
          <w:tcPr>
            <w:tcW w:w="3207" w:type="dxa"/>
            <w:tcBorders>
              <w:top w:val="single" w:sz="4" w:space="0" w:color="auto"/>
              <w:left w:val="single" w:sz="4" w:space="0" w:color="auto"/>
              <w:bottom w:val="single" w:sz="4" w:space="0" w:color="auto"/>
              <w:right w:val="single" w:sz="4" w:space="0" w:color="auto"/>
            </w:tcBorders>
          </w:tcPr>
          <w:p w14:paraId="03ABE09A" w14:textId="71078CD5"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5.2  Wensen</w:t>
            </w:r>
          </w:p>
        </w:tc>
        <w:tc>
          <w:tcPr>
            <w:tcW w:w="4110" w:type="dxa"/>
            <w:tcBorders>
              <w:top w:val="single" w:sz="4" w:space="0" w:color="auto"/>
              <w:left w:val="single" w:sz="4" w:space="0" w:color="auto"/>
              <w:bottom w:val="single" w:sz="4" w:space="0" w:color="auto"/>
              <w:right w:val="single" w:sz="4" w:space="0" w:color="auto"/>
            </w:tcBorders>
          </w:tcPr>
          <w:p w14:paraId="73D4136A" w14:textId="49B2C9AE"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Wensen laatste alinea</w:t>
            </w:r>
          </w:p>
        </w:tc>
        <w:tc>
          <w:tcPr>
            <w:tcW w:w="6667" w:type="dxa"/>
            <w:tcBorders>
              <w:top w:val="single" w:sz="4" w:space="0" w:color="auto"/>
              <w:left w:val="single" w:sz="4" w:space="0" w:color="auto"/>
              <w:bottom w:val="single" w:sz="4" w:space="0" w:color="auto"/>
              <w:right w:val="single" w:sz="4" w:space="0" w:color="auto"/>
            </w:tcBorders>
          </w:tcPr>
          <w:p w14:paraId="29F9AE70" w14:textId="56004C60"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Hier staat: Wij verzoeken u om, indien u inschrijft op meerdere percelen, op een separate pagina voorafgaand aan het antwoord per wens duidelijk aan te geven of, en zo ja, waar verschil zit in het antwoord van de wens voor de verschillende percelen. Is het ook mogelijk om per perceel de drie wensen separaat te beantwoorden (dus perceelspecifiek) en in te dienen waardoor zo'n voorblad niet nodig is? </w:t>
            </w:r>
          </w:p>
        </w:tc>
        <w:tc>
          <w:tcPr>
            <w:tcW w:w="7486" w:type="dxa"/>
            <w:tcBorders>
              <w:top w:val="single" w:sz="4" w:space="0" w:color="auto"/>
              <w:left w:val="single" w:sz="4" w:space="0" w:color="auto"/>
              <w:bottom w:val="single" w:sz="4" w:space="0" w:color="auto"/>
              <w:right w:val="single" w:sz="4" w:space="0" w:color="auto"/>
            </w:tcBorders>
          </w:tcPr>
          <w:p w14:paraId="070A5498" w14:textId="4C11423A"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Indien ingeschreven wordt op meerdere percelen dient iedere </w:t>
            </w:r>
            <w:r w:rsidR="00A774DB">
              <w:rPr>
                <w:rFonts w:ascii="RijksoverheidSansHeading" w:hAnsi="RijksoverheidSansHeading"/>
                <w:bCs/>
                <w:spacing w:val="0"/>
                <w:sz w:val="20"/>
              </w:rPr>
              <w:t>Inschrijving</w:t>
            </w:r>
            <w:r w:rsidRPr="002F76B8">
              <w:rPr>
                <w:rFonts w:ascii="RijksoverheidSansHeading" w:hAnsi="RijksoverheidSansHeading"/>
                <w:bCs/>
                <w:spacing w:val="0"/>
                <w:sz w:val="20"/>
              </w:rPr>
              <w:t xml:space="preserve"> een beantwoording van de wensen te bevatten. De beantwoording zal in de meeste gevallen deels perceel specifiek zijn en deels perceel overstijgend, gezien het aantal verwachte </w:t>
            </w:r>
            <w:r w:rsidR="00A774DB">
              <w:rPr>
                <w:rFonts w:ascii="RijksoverheidSansHeading" w:hAnsi="RijksoverheidSansHeading"/>
                <w:bCs/>
                <w:spacing w:val="0"/>
                <w:sz w:val="20"/>
              </w:rPr>
              <w:t>Inschrijving</w:t>
            </w:r>
            <w:r w:rsidRPr="002F76B8">
              <w:rPr>
                <w:rFonts w:ascii="RijksoverheidSansHeading" w:hAnsi="RijksoverheidSansHeading"/>
                <w:bCs/>
                <w:spacing w:val="0"/>
                <w:sz w:val="20"/>
              </w:rPr>
              <w:t xml:space="preserve">en kan een dergelijke toelichting helpend zijn voor de beoordelaars in de uitvoering van hun rol. </w:t>
            </w:r>
          </w:p>
          <w:p w14:paraId="6AA5CBF0" w14:textId="4F848653"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02602A" w:rsidRPr="002F76B8" w14:paraId="24AE2CAE"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E33F5C4" w14:textId="0AB7E6BF"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221</w:t>
            </w:r>
          </w:p>
        </w:tc>
        <w:tc>
          <w:tcPr>
            <w:tcW w:w="3207" w:type="dxa"/>
            <w:tcBorders>
              <w:top w:val="single" w:sz="4" w:space="0" w:color="auto"/>
              <w:left w:val="single" w:sz="4" w:space="0" w:color="auto"/>
              <w:bottom w:val="single" w:sz="4" w:space="0" w:color="auto"/>
              <w:right w:val="single" w:sz="4" w:space="0" w:color="auto"/>
            </w:tcBorders>
          </w:tcPr>
          <w:p w14:paraId="5A684E32" w14:textId="116DB6AD"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5.2  Wensen</w:t>
            </w:r>
          </w:p>
        </w:tc>
        <w:tc>
          <w:tcPr>
            <w:tcW w:w="4110" w:type="dxa"/>
            <w:tcBorders>
              <w:top w:val="single" w:sz="4" w:space="0" w:color="auto"/>
              <w:left w:val="single" w:sz="4" w:space="0" w:color="auto"/>
              <w:bottom w:val="single" w:sz="4" w:space="0" w:color="auto"/>
              <w:right w:val="single" w:sz="4" w:space="0" w:color="auto"/>
            </w:tcBorders>
          </w:tcPr>
          <w:p w14:paraId="6E8CC6E0" w14:textId="3905B93B"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Wens 2</w:t>
            </w:r>
          </w:p>
        </w:tc>
        <w:tc>
          <w:tcPr>
            <w:tcW w:w="6667" w:type="dxa"/>
            <w:tcBorders>
              <w:top w:val="single" w:sz="4" w:space="0" w:color="auto"/>
              <w:left w:val="single" w:sz="4" w:space="0" w:color="auto"/>
              <w:bottom w:val="single" w:sz="4" w:space="0" w:color="auto"/>
              <w:right w:val="single" w:sz="4" w:space="0" w:color="auto"/>
            </w:tcBorders>
          </w:tcPr>
          <w:p w14:paraId="29B6831A" w14:textId="70F0BA4A"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Wat bedoelt u precies met het bestendigen van transfer?</w:t>
            </w:r>
            <w:r w:rsidRPr="002F76B8">
              <w:rPr>
                <w:rFonts w:ascii="RijksoverheidSansHeading" w:hAnsi="RijksoverheidSansHeading" w:cs="Arial"/>
                <w:sz w:val="20"/>
              </w:rPr>
              <w:br/>
              <w:t>Wat bedoelt u precies met de didactische onderbouwing van gemaakte keuzes?</w:t>
            </w:r>
          </w:p>
        </w:tc>
        <w:tc>
          <w:tcPr>
            <w:tcW w:w="7486" w:type="dxa"/>
            <w:tcBorders>
              <w:top w:val="single" w:sz="4" w:space="0" w:color="auto"/>
              <w:left w:val="single" w:sz="4" w:space="0" w:color="auto"/>
              <w:bottom w:val="single" w:sz="4" w:space="0" w:color="auto"/>
              <w:right w:val="single" w:sz="4" w:space="0" w:color="auto"/>
            </w:tcBorders>
          </w:tcPr>
          <w:p w14:paraId="20D61DDC" w14:textId="23216C2B" w:rsidR="00912F2F"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Transfer ziet op het kunnen toepassen van het geleerde in een bepaalde situatie, zoals de dagelijkse werkcontext. </w:t>
            </w:r>
          </w:p>
          <w:p w14:paraId="59D03C82" w14:textId="4D7C0E2F" w:rsidR="0002602A" w:rsidRPr="002F76B8" w:rsidRDefault="0002602A" w:rsidP="0002602A">
            <w:pPr>
              <w:pStyle w:val="Koptekst"/>
              <w:tabs>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Didactiek gaat over de theorie van kennisoverdracht, aanleren van vaardigheden en inzicht. In de beantwoording dienen de hierin gemaakte keuzes toegelicht/onderbouwd te worden.</w:t>
            </w:r>
          </w:p>
        </w:tc>
      </w:tr>
      <w:tr w:rsidR="0002602A" w:rsidRPr="002F76B8" w14:paraId="5DD2DE5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3E1197C" w14:textId="645A9248"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222</w:t>
            </w:r>
          </w:p>
        </w:tc>
        <w:tc>
          <w:tcPr>
            <w:tcW w:w="3207" w:type="dxa"/>
            <w:tcBorders>
              <w:top w:val="single" w:sz="4" w:space="0" w:color="auto"/>
              <w:left w:val="single" w:sz="4" w:space="0" w:color="auto"/>
              <w:bottom w:val="single" w:sz="4" w:space="0" w:color="auto"/>
              <w:right w:val="single" w:sz="4" w:space="0" w:color="auto"/>
            </w:tcBorders>
          </w:tcPr>
          <w:p w14:paraId="2D9B85FC" w14:textId="2D13227A"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4.1  Overzicht: bewijsstukken inzake de uitsluitingsgronden en geschiktheidseisen</w:t>
            </w:r>
          </w:p>
        </w:tc>
        <w:tc>
          <w:tcPr>
            <w:tcW w:w="4110" w:type="dxa"/>
            <w:tcBorders>
              <w:top w:val="single" w:sz="4" w:space="0" w:color="auto"/>
              <w:left w:val="single" w:sz="4" w:space="0" w:color="auto"/>
              <w:bottom w:val="single" w:sz="4" w:space="0" w:color="auto"/>
              <w:right w:val="single" w:sz="4" w:space="0" w:color="auto"/>
            </w:tcBorders>
          </w:tcPr>
          <w:p w14:paraId="426FE984" w14:textId="521E7D6F"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Beschrijvend document Tabel op pagina 4: Invullen en bijvoegen in TenderNed bij Inschrijving</w:t>
            </w:r>
          </w:p>
        </w:tc>
        <w:tc>
          <w:tcPr>
            <w:tcW w:w="6667" w:type="dxa"/>
            <w:tcBorders>
              <w:top w:val="single" w:sz="4" w:space="0" w:color="auto"/>
              <w:left w:val="single" w:sz="4" w:space="0" w:color="auto"/>
              <w:bottom w:val="single" w:sz="4" w:space="0" w:color="auto"/>
              <w:right w:val="single" w:sz="4" w:space="0" w:color="auto"/>
            </w:tcBorders>
          </w:tcPr>
          <w:p w14:paraId="5A5E460B" w14:textId="50992F32"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Onderaan in deze tabel staat: Geen voorgeschreven format Digitale trainingsinformatie inclusief prijzen t.b.v. kerncompetenties (Bijlage C) en wens 4 (Bijlage J).  In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C  en Bijlage G moeten wij in kolom I  een directe link  naar de catalogus/website van de training invullen, hierin is de trainingsinformatie en de prijzen te zien. Wat verwacht u van Inschrijver met betrekking tot een aparte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w:t>
            </w:r>
          </w:p>
        </w:tc>
        <w:tc>
          <w:tcPr>
            <w:tcW w:w="7486" w:type="dxa"/>
            <w:tcBorders>
              <w:top w:val="single" w:sz="4" w:space="0" w:color="auto"/>
              <w:left w:val="single" w:sz="4" w:space="0" w:color="auto"/>
              <w:bottom w:val="single" w:sz="4" w:space="0" w:color="auto"/>
              <w:right w:val="single" w:sz="4" w:space="0" w:color="auto"/>
            </w:tcBorders>
          </w:tcPr>
          <w:p w14:paraId="6DB1ECB5" w14:textId="570773A0"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Zie het antwoord op vraag 218. </w:t>
            </w:r>
          </w:p>
        </w:tc>
      </w:tr>
      <w:tr w:rsidR="0002602A" w:rsidRPr="002F76B8" w14:paraId="5C017B6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DA9139C" w14:textId="112EA445"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223</w:t>
            </w:r>
          </w:p>
        </w:tc>
        <w:tc>
          <w:tcPr>
            <w:tcW w:w="3207" w:type="dxa"/>
            <w:tcBorders>
              <w:top w:val="single" w:sz="4" w:space="0" w:color="auto"/>
              <w:left w:val="single" w:sz="4" w:space="0" w:color="auto"/>
              <w:bottom w:val="single" w:sz="4" w:space="0" w:color="auto"/>
              <w:right w:val="single" w:sz="4" w:space="0" w:color="auto"/>
            </w:tcBorders>
          </w:tcPr>
          <w:p w14:paraId="5A623D9C" w14:textId="13B25636"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19 Factuureisen Defensie</w:t>
            </w:r>
          </w:p>
        </w:tc>
        <w:tc>
          <w:tcPr>
            <w:tcW w:w="4110" w:type="dxa"/>
            <w:tcBorders>
              <w:top w:val="single" w:sz="4" w:space="0" w:color="auto"/>
              <w:left w:val="single" w:sz="4" w:space="0" w:color="auto"/>
              <w:bottom w:val="single" w:sz="4" w:space="0" w:color="auto"/>
              <w:right w:val="single" w:sz="4" w:space="0" w:color="auto"/>
            </w:tcBorders>
          </w:tcPr>
          <w:p w14:paraId="05E25FEB" w14:textId="3BA20400"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Facturatiemoment</w:t>
            </w:r>
          </w:p>
        </w:tc>
        <w:tc>
          <w:tcPr>
            <w:tcW w:w="6667" w:type="dxa"/>
            <w:tcBorders>
              <w:top w:val="single" w:sz="4" w:space="0" w:color="auto"/>
              <w:left w:val="single" w:sz="4" w:space="0" w:color="auto"/>
              <w:bottom w:val="single" w:sz="4" w:space="0" w:color="auto"/>
              <w:right w:val="single" w:sz="4" w:space="0" w:color="auto"/>
            </w:tcBorders>
          </w:tcPr>
          <w:p w14:paraId="58867078" w14:textId="32D1074F"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Kunt u aangeven wanneer er gefactureerd mag worden? De verschillende aangesloten organisaties hanteren veelal verschillende facturatiemomenten. Ons voorstel is om te factureren op of vanaf de eerste dag van de training.</w:t>
            </w:r>
          </w:p>
        </w:tc>
        <w:tc>
          <w:tcPr>
            <w:tcW w:w="7486" w:type="dxa"/>
            <w:tcBorders>
              <w:top w:val="single" w:sz="4" w:space="0" w:color="auto"/>
              <w:left w:val="single" w:sz="4" w:space="0" w:color="auto"/>
              <w:bottom w:val="single" w:sz="4" w:space="0" w:color="auto"/>
              <w:right w:val="single" w:sz="4" w:space="0" w:color="auto"/>
            </w:tcBorders>
          </w:tcPr>
          <w:p w14:paraId="38958AFA" w14:textId="1F124708"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orderstroom start vanaf de startdatum van de training. Binnen twee weken na start van de training ontvangt de </w:t>
            </w:r>
            <w:r w:rsidR="00C616A6" w:rsidRPr="002F76B8">
              <w:rPr>
                <w:rFonts w:ascii="RijksoverheidSansHeading" w:hAnsi="RijksoverheidSansHeading"/>
                <w:bCs/>
                <w:spacing w:val="0"/>
                <w:sz w:val="20"/>
              </w:rPr>
              <w:t xml:space="preserve">Opdrachtnemer </w:t>
            </w:r>
            <w:r w:rsidRPr="002F76B8">
              <w:rPr>
                <w:rFonts w:ascii="RijksoverheidSansHeading" w:hAnsi="RijksoverheidSansHeading"/>
                <w:bCs/>
                <w:spacing w:val="0"/>
                <w:sz w:val="20"/>
              </w:rPr>
              <w:t xml:space="preserve">de facturatie gegevens van de </w:t>
            </w:r>
            <w:r w:rsidR="00C616A6" w:rsidRPr="002F76B8">
              <w:rPr>
                <w:rFonts w:ascii="RijksoverheidSansHeading" w:hAnsi="RijksoverheidSansHeading"/>
                <w:bCs/>
                <w:spacing w:val="0"/>
                <w:sz w:val="20"/>
              </w:rPr>
              <w:t xml:space="preserve">Deelnemende </w:t>
            </w:r>
            <w:r w:rsidRPr="002F76B8">
              <w:rPr>
                <w:rFonts w:ascii="RijksoverheidSansHeading" w:hAnsi="RijksoverheidSansHeading"/>
                <w:bCs/>
                <w:spacing w:val="0"/>
                <w:sz w:val="20"/>
              </w:rPr>
              <w:t>organisaties. Na ontvangst van de facturatiegegevens mag er worden gefactureerd.  Zie in dit kader ook het antwoord op vraag 10.</w:t>
            </w:r>
          </w:p>
        </w:tc>
      </w:tr>
      <w:tr w:rsidR="0002602A" w:rsidRPr="002F76B8" w14:paraId="53695CD2"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FE8DFF0" w14:textId="2852D04B"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224</w:t>
            </w:r>
          </w:p>
        </w:tc>
        <w:tc>
          <w:tcPr>
            <w:tcW w:w="3207" w:type="dxa"/>
            <w:tcBorders>
              <w:top w:val="single" w:sz="4" w:space="0" w:color="auto"/>
              <w:left w:val="single" w:sz="4" w:space="0" w:color="auto"/>
              <w:bottom w:val="single" w:sz="4" w:space="0" w:color="auto"/>
              <w:right w:val="single" w:sz="4" w:space="0" w:color="auto"/>
            </w:tcBorders>
          </w:tcPr>
          <w:p w14:paraId="63E3BDC5" w14:textId="3EF84827"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2F428A0" w14:textId="55F4DB48"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4.4 Trainers UE 39</w:t>
            </w:r>
          </w:p>
        </w:tc>
        <w:tc>
          <w:tcPr>
            <w:tcW w:w="6667" w:type="dxa"/>
            <w:tcBorders>
              <w:top w:val="single" w:sz="4" w:space="0" w:color="auto"/>
              <w:left w:val="single" w:sz="4" w:space="0" w:color="auto"/>
              <w:bottom w:val="single" w:sz="4" w:space="0" w:color="auto"/>
              <w:right w:val="single" w:sz="4" w:space="0" w:color="auto"/>
            </w:tcBorders>
          </w:tcPr>
          <w:p w14:paraId="5BC757D7" w14:textId="0C66871F"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In specifieke en uitzonderlijke gevallen kunnen trainers worden vereist om een veiligheidsonderzoek te ondergaan en/of een aanvullende geheimhoudingsverklaring te onderteken. Kunt u alstublieft specificeren wat u bedoelt met de term "specifieke en uitzonderlijke gevallen"?</w:t>
            </w:r>
          </w:p>
        </w:tc>
        <w:tc>
          <w:tcPr>
            <w:tcW w:w="7486" w:type="dxa"/>
            <w:tcBorders>
              <w:top w:val="single" w:sz="4" w:space="0" w:color="auto"/>
              <w:left w:val="single" w:sz="4" w:space="0" w:color="auto"/>
              <w:bottom w:val="single" w:sz="4" w:space="0" w:color="auto"/>
              <w:right w:val="single" w:sz="4" w:space="0" w:color="auto"/>
            </w:tcBorders>
          </w:tcPr>
          <w:p w14:paraId="6E819DD9" w14:textId="5FFA1E8A"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Het is niet mogelijk om op voorhand een uitputtende uiteenzetting te geven van situaties waarin een veiligheidsonderzoek </w:t>
            </w:r>
            <w:r w:rsidRPr="002F76B8">
              <w:rPr>
                <w:rFonts w:ascii="RijksoverheidSansHeading" w:hAnsi="RijksoverheidSansHeading" w:cs="Arial"/>
                <w:sz w:val="20"/>
              </w:rPr>
              <w:t>en/of een aanvullende geheimhoudingsverklaring</w:t>
            </w:r>
            <w:r w:rsidRPr="002F76B8">
              <w:rPr>
                <w:rFonts w:ascii="RijksoverheidSansHeading" w:hAnsi="RijksoverheidSansHeading"/>
                <w:bCs/>
                <w:spacing w:val="0"/>
                <w:sz w:val="20"/>
              </w:rPr>
              <w:t xml:space="preserve"> vereist zal zijn, maar een voorbeeld is een te geven training waar medewerkers van de AIVD als Cursist bij betrokken zijn. </w:t>
            </w:r>
          </w:p>
          <w:p w14:paraId="0981CB85" w14:textId="569DCEFD"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02602A" w:rsidRPr="002F76B8" w14:paraId="70340DC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C1AC447" w14:textId="7D74A659"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225</w:t>
            </w:r>
          </w:p>
        </w:tc>
        <w:tc>
          <w:tcPr>
            <w:tcW w:w="3207" w:type="dxa"/>
            <w:tcBorders>
              <w:top w:val="single" w:sz="4" w:space="0" w:color="auto"/>
              <w:left w:val="single" w:sz="4" w:space="0" w:color="auto"/>
              <w:bottom w:val="single" w:sz="4" w:space="0" w:color="auto"/>
              <w:right w:val="single" w:sz="4" w:space="0" w:color="auto"/>
            </w:tcBorders>
          </w:tcPr>
          <w:p w14:paraId="79E87F0D" w14:textId="1C323A97"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675F1CD1" w14:textId="4DFE6116"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4.4 Trainers UE 38</w:t>
            </w:r>
          </w:p>
        </w:tc>
        <w:tc>
          <w:tcPr>
            <w:tcW w:w="6667" w:type="dxa"/>
            <w:tcBorders>
              <w:top w:val="single" w:sz="4" w:space="0" w:color="auto"/>
              <w:left w:val="single" w:sz="4" w:space="0" w:color="auto"/>
              <w:bottom w:val="single" w:sz="4" w:space="0" w:color="auto"/>
              <w:right w:val="single" w:sz="4" w:space="0" w:color="auto"/>
            </w:tcBorders>
          </w:tcPr>
          <w:p w14:paraId="46E16AF2" w14:textId="654D46FD"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Wij gaan ervan uit dat de vereiste voor een VOG voor trainers alleen geldt voor de percelen 1 en 2, in de context van Defensie, klopt deze aanname? Zo niet, graag verduidelijking.</w:t>
            </w:r>
          </w:p>
        </w:tc>
        <w:tc>
          <w:tcPr>
            <w:tcW w:w="7486" w:type="dxa"/>
            <w:tcBorders>
              <w:top w:val="single" w:sz="4" w:space="0" w:color="auto"/>
              <w:left w:val="single" w:sz="4" w:space="0" w:color="auto"/>
              <w:bottom w:val="single" w:sz="4" w:space="0" w:color="auto"/>
              <w:right w:val="single" w:sz="4" w:space="0" w:color="auto"/>
            </w:tcBorders>
          </w:tcPr>
          <w:p w14:paraId="50D0AAC4" w14:textId="2323F09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Nee, deze aanname klopt niet. Het kunnen overleggen van een VOG kan van toepassing zijn op elk perceel en is met name voor de Deelnemende organisaties Defensie en Politie relevant. Zie in dit verband ook het antwoord op vraag 192.</w:t>
            </w:r>
          </w:p>
        </w:tc>
      </w:tr>
      <w:tr w:rsidR="00B2653A" w:rsidRPr="002F76B8" w14:paraId="3FDA22E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8014657" w14:textId="56EB3E4F"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226</w:t>
            </w:r>
          </w:p>
        </w:tc>
        <w:tc>
          <w:tcPr>
            <w:tcW w:w="3207" w:type="dxa"/>
            <w:tcBorders>
              <w:top w:val="single" w:sz="4" w:space="0" w:color="auto"/>
              <w:left w:val="single" w:sz="4" w:space="0" w:color="auto"/>
              <w:bottom w:val="single" w:sz="4" w:space="0" w:color="auto"/>
              <w:right w:val="single" w:sz="4" w:space="0" w:color="auto"/>
            </w:tcBorders>
          </w:tcPr>
          <w:p w14:paraId="03F4302E" w14:textId="3F49B244" w:rsidR="00B2653A" w:rsidRPr="002F76B8" w:rsidRDefault="00B2653A" w:rsidP="00B2653A">
            <w:pPr>
              <w:spacing w:line="240" w:lineRule="auto"/>
              <w:jc w:val="both"/>
              <w:rPr>
                <w:rFonts w:ascii="RijksoverheidSansHeading" w:hAnsi="RijksoverheidSansHeading"/>
                <w:sz w:val="20"/>
              </w:rPr>
            </w:pPr>
            <w:r w:rsidRPr="002F76B8">
              <w:rPr>
                <w:rFonts w:ascii="RijksoverheidSansHeading" w:hAnsi="RijksoverheidSansHeading" w:cs="Arial"/>
                <w:sz w:val="20"/>
              </w:rPr>
              <w:t>Bijlage 3 Raamovereenkomst</w:t>
            </w:r>
          </w:p>
        </w:tc>
        <w:tc>
          <w:tcPr>
            <w:tcW w:w="4110" w:type="dxa"/>
            <w:tcBorders>
              <w:top w:val="single" w:sz="4" w:space="0" w:color="auto"/>
              <w:left w:val="single" w:sz="4" w:space="0" w:color="auto"/>
              <w:bottom w:val="single" w:sz="4" w:space="0" w:color="auto"/>
              <w:right w:val="single" w:sz="4" w:space="0" w:color="auto"/>
            </w:tcBorders>
          </w:tcPr>
          <w:p w14:paraId="49E90D82" w14:textId="0948B512"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Bijlage 3A Beschrijving van doorgifte - vastleggen van de rolverdeling</w:t>
            </w:r>
          </w:p>
        </w:tc>
        <w:tc>
          <w:tcPr>
            <w:tcW w:w="6667" w:type="dxa"/>
            <w:tcBorders>
              <w:top w:val="single" w:sz="4" w:space="0" w:color="auto"/>
              <w:left w:val="single" w:sz="4" w:space="0" w:color="auto"/>
              <w:bottom w:val="single" w:sz="4" w:space="0" w:color="auto"/>
              <w:right w:val="single" w:sz="4" w:space="0" w:color="auto"/>
            </w:tcBorders>
          </w:tcPr>
          <w:p w14:paraId="0CB801EE" w14:textId="334BA82F"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Gezien deze aanbesteding over meerdere verwerkingsprocessen gaat waarvoor beide partijen verschillende rollen kunnen hebben onder de privacy wetgeving (zelfstandig verwerkingsverantwoordelijke en verwerker) willen wij de </w:t>
            </w:r>
            <w:proofErr w:type="spellStart"/>
            <w:r w:rsidRPr="002F76B8">
              <w:rPr>
                <w:rFonts w:ascii="RijksoverheidSansHeading" w:hAnsi="RijksoverheidSansHeading" w:cs="Arial"/>
                <w:sz w:val="20"/>
              </w:rPr>
              <w:t>rolverdeing</w:t>
            </w:r>
            <w:proofErr w:type="spellEnd"/>
            <w:r w:rsidRPr="002F76B8">
              <w:rPr>
                <w:rFonts w:ascii="RijksoverheidSansHeading" w:hAnsi="RijksoverheidSansHeading" w:cs="Arial"/>
                <w:sz w:val="20"/>
              </w:rPr>
              <w:t xml:space="preserve"> vastleggen in een verwerkersovereenkomst. Bent u bereid om na gunning de privacy afdelingen met elkaar te laten praten om de rolverdeling vast te stellen door middel van het specificeren van onze zelfstandige verwerkingsverantwoordelijkheid?</w:t>
            </w:r>
          </w:p>
        </w:tc>
        <w:tc>
          <w:tcPr>
            <w:tcW w:w="7486" w:type="dxa"/>
            <w:tcBorders>
              <w:top w:val="single" w:sz="4" w:space="0" w:color="auto"/>
              <w:left w:val="single" w:sz="4" w:space="0" w:color="auto"/>
              <w:bottom w:val="single" w:sz="4" w:space="0" w:color="auto"/>
              <w:right w:val="single" w:sz="4" w:space="0" w:color="auto"/>
            </w:tcBorders>
          </w:tcPr>
          <w:p w14:paraId="0A2EC8CD" w14:textId="6F3BC4E4"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dienst beschouwd beide partijen als zelfstandig verwerkings</w:t>
            </w:r>
            <w:r>
              <w:rPr>
                <w:rFonts w:ascii="RijksoverheidSansHeading" w:hAnsi="RijksoverheidSansHeading"/>
                <w:bCs/>
                <w:spacing w:val="0"/>
                <w:sz w:val="20"/>
              </w:rPr>
              <w:t>-</w:t>
            </w:r>
            <w:r w:rsidR="00B2653A" w:rsidRPr="002F76B8">
              <w:rPr>
                <w:rFonts w:ascii="RijksoverheidSansHeading" w:hAnsi="RijksoverheidSansHeading"/>
                <w:bCs/>
                <w:spacing w:val="0"/>
                <w:sz w:val="20"/>
              </w:rPr>
              <w:t>verantwoordelijke ten aanzien van het verwerken van persoonsgegevens in het kader van de uitvoering van de raamovereenkomst. Mocht tijdens de uitvoering van de raamovereenkomst blijken dat er toch een verwerkersovereenkomst nodig is, dan zullen partijen daarover in overleg treden.</w:t>
            </w:r>
          </w:p>
        </w:tc>
      </w:tr>
      <w:tr w:rsidR="00B2653A" w:rsidRPr="002F76B8" w14:paraId="41C98A04"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E7B0916" w14:textId="4D2001DF"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227</w:t>
            </w:r>
          </w:p>
        </w:tc>
        <w:tc>
          <w:tcPr>
            <w:tcW w:w="3207" w:type="dxa"/>
            <w:tcBorders>
              <w:top w:val="single" w:sz="4" w:space="0" w:color="auto"/>
              <w:left w:val="single" w:sz="4" w:space="0" w:color="auto"/>
              <w:bottom w:val="single" w:sz="4" w:space="0" w:color="auto"/>
              <w:right w:val="single" w:sz="4" w:space="0" w:color="auto"/>
            </w:tcBorders>
          </w:tcPr>
          <w:p w14:paraId="411857CD" w14:textId="3BD6D23F" w:rsidR="00B2653A" w:rsidRPr="002F76B8" w:rsidRDefault="00B2653A" w:rsidP="00B2653A">
            <w:pPr>
              <w:spacing w:line="240" w:lineRule="auto"/>
              <w:jc w:val="both"/>
              <w:rPr>
                <w:rFonts w:ascii="RijksoverheidSansHeading" w:hAnsi="RijksoverheidSansHeading"/>
                <w:sz w:val="20"/>
              </w:rPr>
            </w:pPr>
            <w:r w:rsidRPr="002F76B8">
              <w:rPr>
                <w:rFonts w:ascii="RijksoverheidSansHeading" w:hAnsi="RijksoverheidSansHeading" w:cs="Arial"/>
                <w:sz w:val="20"/>
              </w:rPr>
              <w:t>Bijlage 3 Raamovereenkomst</w:t>
            </w:r>
          </w:p>
        </w:tc>
        <w:tc>
          <w:tcPr>
            <w:tcW w:w="4110" w:type="dxa"/>
            <w:tcBorders>
              <w:top w:val="single" w:sz="4" w:space="0" w:color="auto"/>
              <w:left w:val="single" w:sz="4" w:space="0" w:color="auto"/>
              <w:bottom w:val="single" w:sz="4" w:space="0" w:color="auto"/>
              <w:right w:val="single" w:sz="4" w:space="0" w:color="auto"/>
            </w:tcBorders>
          </w:tcPr>
          <w:p w14:paraId="5DED1FE6" w14:textId="3B4C8BBC"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Artikel 8.9 Inbreuk in verband met </w:t>
            </w:r>
            <w:r w:rsidRPr="002F76B8">
              <w:rPr>
                <w:rFonts w:ascii="RijksoverheidSansHeading" w:hAnsi="RijksoverheidSansHeading" w:cs="Arial"/>
                <w:sz w:val="20"/>
              </w:rPr>
              <w:br/>
              <w:t>persoonsgegevens</w:t>
            </w:r>
          </w:p>
        </w:tc>
        <w:tc>
          <w:tcPr>
            <w:tcW w:w="6667" w:type="dxa"/>
            <w:tcBorders>
              <w:top w:val="single" w:sz="4" w:space="0" w:color="auto"/>
              <w:left w:val="single" w:sz="4" w:space="0" w:color="auto"/>
              <w:bottom w:val="single" w:sz="4" w:space="0" w:color="auto"/>
              <w:right w:val="single" w:sz="4" w:space="0" w:color="auto"/>
            </w:tcBorders>
          </w:tcPr>
          <w:p w14:paraId="6CED9EE2" w14:textId="5D632DAE"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Bij het melden van een </w:t>
            </w:r>
            <w:proofErr w:type="spellStart"/>
            <w:r w:rsidRPr="002F76B8">
              <w:rPr>
                <w:rFonts w:ascii="RijksoverheidSansHeading" w:hAnsi="RijksoverheidSansHeading" w:cs="Arial"/>
                <w:sz w:val="20"/>
              </w:rPr>
              <w:t>datalek</w:t>
            </w:r>
            <w:proofErr w:type="spellEnd"/>
            <w:r w:rsidRPr="002F76B8">
              <w:rPr>
                <w:rFonts w:ascii="RijksoverheidSansHeading" w:hAnsi="RijksoverheidSansHeading" w:cs="Arial"/>
                <w:sz w:val="20"/>
              </w:rPr>
              <w:t xml:space="preserve"> aan de Opdrachtgever binnen 24 uur na ontdekking kan het wellicht voorkomen dat onvolledige informatie over het </w:t>
            </w:r>
            <w:proofErr w:type="spellStart"/>
            <w:r w:rsidRPr="002F76B8">
              <w:rPr>
                <w:rFonts w:ascii="RijksoverheidSansHeading" w:hAnsi="RijksoverheidSansHeading" w:cs="Arial"/>
                <w:sz w:val="20"/>
              </w:rPr>
              <w:t>datalek</w:t>
            </w:r>
            <w:proofErr w:type="spellEnd"/>
            <w:r w:rsidRPr="002F76B8">
              <w:rPr>
                <w:rFonts w:ascii="RijksoverheidSansHeading" w:hAnsi="RijksoverheidSansHeading" w:cs="Arial"/>
                <w:sz w:val="20"/>
              </w:rPr>
              <w:t xml:space="preserve"> wordt verstrekt. Om alle benodigde informatie over een </w:t>
            </w:r>
            <w:proofErr w:type="spellStart"/>
            <w:r w:rsidRPr="002F76B8">
              <w:rPr>
                <w:rFonts w:ascii="RijksoverheidSansHeading" w:hAnsi="RijksoverheidSansHeading" w:cs="Arial"/>
                <w:sz w:val="20"/>
              </w:rPr>
              <w:t>datalek</w:t>
            </w:r>
            <w:proofErr w:type="spellEnd"/>
            <w:r w:rsidRPr="002F76B8">
              <w:rPr>
                <w:rFonts w:ascii="RijksoverheidSansHeading" w:hAnsi="RijksoverheidSansHeading" w:cs="Arial"/>
                <w:sz w:val="20"/>
              </w:rPr>
              <w:t xml:space="preserve"> te melden aan de Opdrachtgever stellen wij de volgende tekst voor:</w:t>
            </w:r>
            <w:r w:rsidRPr="002F76B8">
              <w:rPr>
                <w:rFonts w:ascii="RijksoverheidSansHeading" w:hAnsi="RijksoverheidSansHeading" w:cs="Arial"/>
                <w:sz w:val="20"/>
              </w:rPr>
              <w:br/>
              <w:t>"maar in ieder geval binnen 72 uur na het ontdekken..."</w:t>
            </w:r>
            <w:r w:rsidRPr="002F76B8">
              <w:rPr>
                <w:rFonts w:ascii="RijksoverheidSansHeading" w:hAnsi="RijksoverheidSansHeading" w:cs="Arial"/>
                <w:sz w:val="20"/>
              </w:rPr>
              <w:br/>
              <w:t>Kunt u hiermee akkoord gaan? Indien niet, graag uw toelichting.</w:t>
            </w:r>
          </w:p>
        </w:tc>
        <w:tc>
          <w:tcPr>
            <w:tcW w:w="7486" w:type="dxa"/>
            <w:tcBorders>
              <w:top w:val="single" w:sz="4" w:space="0" w:color="auto"/>
              <w:left w:val="single" w:sz="4" w:space="0" w:color="auto"/>
              <w:bottom w:val="single" w:sz="4" w:space="0" w:color="auto"/>
              <w:right w:val="single" w:sz="4" w:space="0" w:color="auto"/>
            </w:tcBorders>
          </w:tcPr>
          <w:p w14:paraId="72F52641" w14:textId="2DA96247"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dienst gaat niet akkoord met uw voorstel, artikel 8.9 van de raamovereenkomst blijft ongewijzigd in stand. Eventuele aanvullende of afwijkende informatie dient z.s.m. na de voornoemde melding te worden gemeld.</w:t>
            </w:r>
          </w:p>
        </w:tc>
      </w:tr>
      <w:tr w:rsidR="0002602A" w:rsidRPr="002F76B8" w14:paraId="4EBD5F4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BC0A5C6" w14:textId="45B5C818"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228</w:t>
            </w:r>
          </w:p>
        </w:tc>
        <w:tc>
          <w:tcPr>
            <w:tcW w:w="3207" w:type="dxa"/>
            <w:tcBorders>
              <w:top w:val="single" w:sz="4" w:space="0" w:color="auto"/>
              <w:left w:val="single" w:sz="4" w:space="0" w:color="auto"/>
              <w:bottom w:val="single" w:sz="4" w:space="0" w:color="auto"/>
              <w:right w:val="single" w:sz="4" w:space="0" w:color="auto"/>
            </w:tcBorders>
          </w:tcPr>
          <w:p w14:paraId="58A49377" w14:textId="56870208"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CBA23DB" w14:textId="1465DAE8"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2.2 Maatschappelijk Verantwoord Ondernemen UE 5</w:t>
            </w:r>
          </w:p>
        </w:tc>
        <w:tc>
          <w:tcPr>
            <w:tcW w:w="6667" w:type="dxa"/>
            <w:tcBorders>
              <w:top w:val="single" w:sz="4" w:space="0" w:color="auto"/>
              <w:left w:val="single" w:sz="4" w:space="0" w:color="auto"/>
              <w:bottom w:val="single" w:sz="4" w:space="0" w:color="auto"/>
              <w:right w:val="single" w:sz="4" w:space="0" w:color="auto"/>
            </w:tcBorders>
          </w:tcPr>
          <w:p w14:paraId="4BFE6A6A" w14:textId="60131464"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De boete van 150% lijkt ons disproportioneel hoog, wij stellen voor om deze te verlagen naar 100% kunt u hiermee akkoord gaan? Zo niet, kunt u uw antwoord motiveren?</w:t>
            </w:r>
          </w:p>
        </w:tc>
        <w:tc>
          <w:tcPr>
            <w:tcW w:w="7486" w:type="dxa"/>
            <w:tcBorders>
              <w:top w:val="single" w:sz="4" w:space="0" w:color="auto"/>
              <w:left w:val="single" w:sz="4" w:space="0" w:color="auto"/>
              <w:bottom w:val="single" w:sz="4" w:space="0" w:color="auto"/>
              <w:right w:val="single" w:sz="4" w:space="0" w:color="auto"/>
            </w:tcBorders>
          </w:tcPr>
          <w:p w14:paraId="7A4546E3" w14:textId="587228FB"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niet akkoord met het voorstel. De aanbestedende dienst verwijst de inschrijver in dit kader ook naar het antwoord op vraag 17 en 179. </w:t>
            </w:r>
          </w:p>
        </w:tc>
      </w:tr>
      <w:tr w:rsidR="0002602A" w:rsidRPr="002F76B8" w14:paraId="1A56C2F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1FC5D4A" w14:textId="084A3E8F"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229</w:t>
            </w:r>
          </w:p>
        </w:tc>
        <w:tc>
          <w:tcPr>
            <w:tcW w:w="3207" w:type="dxa"/>
            <w:tcBorders>
              <w:top w:val="single" w:sz="4" w:space="0" w:color="auto"/>
              <w:left w:val="single" w:sz="4" w:space="0" w:color="auto"/>
              <w:bottom w:val="single" w:sz="4" w:space="0" w:color="auto"/>
              <w:right w:val="single" w:sz="4" w:space="0" w:color="auto"/>
            </w:tcBorders>
          </w:tcPr>
          <w:p w14:paraId="5993B274" w14:textId="646958B9"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231EC6D" w14:textId="387D984F"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2.2 MVO en Social inkopen UE1</w:t>
            </w:r>
          </w:p>
        </w:tc>
        <w:tc>
          <w:tcPr>
            <w:tcW w:w="6667" w:type="dxa"/>
            <w:tcBorders>
              <w:top w:val="single" w:sz="4" w:space="0" w:color="auto"/>
              <w:left w:val="single" w:sz="4" w:space="0" w:color="auto"/>
              <w:bottom w:val="single" w:sz="4" w:space="0" w:color="auto"/>
              <w:right w:val="single" w:sz="4" w:space="0" w:color="auto"/>
            </w:tcBorders>
          </w:tcPr>
          <w:p w14:paraId="2047D4BC" w14:textId="363BE7EB"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U stelt dat 5% van de gerealiseerde opdrachtwaarde besteed moet worden aan een social return-initiatief. Dit percentage is destijds vastgesteld in een tijd van een ruime arbeidsmarkt, met als doel om mensen met een achterstand tot de arbeidsmarkt een kans te geven. Hoewel wij dit streven ondersteunen, achten wij dit percentage in de huidige, krappe arbeidsmarkt niet realistisch. Het is voor ons soort dienst momenteel moeilijk om alle soorten werknemers aan te nemen, ongeacht of ze een achterstand tot de arbeidsmarkt hebben of niet. Wij willen u er daarnaast op wijzen dat overheidsinstanties zoals het UWV en de gemeente Rotterdam al zijn afgestapt van de 5%-norm voor dit soort aanbestedingen. Bent u bereid om het percentage te verlagen naar 2%? Zo niet, waarom niet?</w:t>
            </w:r>
          </w:p>
        </w:tc>
        <w:tc>
          <w:tcPr>
            <w:tcW w:w="7486" w:type="dxa"/>
            <w:tcBorders>
              <w:top w:val="single" w:sz="4" w:space="0" w:color="auto"/>
              <w:left w:val="single" w:sz="4" w:space="0" w:color="auto"/>
              <w:bottom w:val="single" w:sz="4" w:space="0" w:color="auto"/>
              <w:right w:val="single" w:sz="4" w:space="0" w:color="auto"/>
            </w:tcBorders>
          </w:tcPr>
          <w:p w14:paraId="7EB9008B" w14:textId="00C9F991"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niet akkoord met uw voorstel. De aanbestedende dienst ziet </w:t>
            </w:r>
            <w:r w:rsidRPr="002F76B8">
              <w:rPr>
                <w:rFonts w:ascii="RijksoverheidSansHeading" w:hAnsi="RijksoverheidSansHeading" w:cs="Arial"/>
                <w:sz w:val="20"/>
              </w:rPr>
              <w:t xml:space="preserve">5% van de gerealiseerde </w:t>
            </w:r>
            <w:r w:rsidR="00A774DB">
              <w:rPr>
                <w:rFonts w:ascii="RijksoverheidSansHeading" w:hAnsi="RijksoverheidSansHeading" w:cs="Arial"/>
                <w:sz w:val="20"/>
              </w:rPr>
              <w:t>Opdracht</w:t>
            </w:r>
            <w:r w:rsidRPr="002F76B8">
              <w:rPr>
                <w:rFonts w:ascii="RijksoverheidSansHeading" w:hAnsi="RijksoverheidSansHeading" w:cs="Arial"/>
                <w:sz w:val="20"/>
              </w:rPr>
              <w:t xml:space="preserve">waarde als realistisch, temeer </w:t>
            </w:r>
            <w:r w:rsidRPr="002F76B8">
              <w:rPr>
                <w:rFonts w:ascii="RijksoverheidSansHeading" w:hAnsi="RijksoverheidSansHeading"/>
                <w:bCs/>
                <w:spacing w:val="0"/>
                <w:sz w:val="20"/>
              </w:rPr>
              <w:t>omdat dit ook gerealiseerd kan worden door</w:t>
            </w:r>
            <w:r w:rsidRPr="002F76B8">
              <w:rPr>
                <w:rFonts w:ascii="RijksoverheidSansHeading" w:hAnsi="RijksoverheidSansHeading" w:cs="Arial"/>
                <w:sz w:val="20"/>
              </w:rPr>
              <w:t xml:space="preserve"> initiatieven gericht op het verbeteren van de arbeidsmarktpositie van deze doelgroep</w:t>
            </w:r>
            <w:r w:rsidRPr="002F76B8">
              <w:rPr>
                <w:rFonts w:ascii="RijksoverheidSansHeading" w:hAnsi="RijksoverheidSansHeading"/>
                <w:bCs/>
                <w:spacing w:val="0"/>
                <w:sz w:val="20"/>
              </w:rPr>
              <w:t xml:space="preserve">. </w:t>
            </w:r>
          </w:p>
        </w:tc>
      </w:tr>
      <w:tr w:rsidR="0002602A" w:rsidRPr="002F76B8" w14:paraId="4C07965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50B6FCD" w14:textId="19ED241E"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230</w:t>
            </w:r>
          </w:p>
        </w:tc>
        <w:tc>
          <w:tcPr>
            <w:tcW w:w="3207" w:type="dxa"/>
            <w:tcBorders>
              <w:top w:val="single" w:sz="4" w:space="0" w:color="auto"/>
              <w:left w:val="single" w:sz="4" w:space="0" w:color="auto"/>
              <w:bottom w:val="single" w:sz="4" w:space="0" w:color="auto"/>
              <w:right w:val="single" w:sz="4" w:space="0" w:color="auto"/>
            </w:tcBorders>
          </w:tcPr>
          <w:p w14:paraId="22CCBB5B" w14:textId="18B1CBF2"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233C4829" w14:textId="77E9C6B9"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2.2 MVO en Social inkopen UE1</w:t>
            </w:r>
          </w:p>
        </w:tc>
        <w:tc>
          <w:tcPr>
            <w:tcW w:w="6667" w:type="dxa"/>
            <w:tcBorders>
              <w:top w:val="single" w:sz="4" w:space="0" w:color="auto"/>
              <w:left w:val="single" w:sz="4" w:space="0" w:color="auto"/>
              <w:bottom w:val="single" w:sz="4" w:space="0" w:color="auto"/>
              <w:right w:val="single" w:sz="4" w:space="0" w:color="auto"/>
            </w:tcBorders>
          </w:tcPr>
          <w:p w14:paraId="5AA905EA" w14:textId="4754A5A2"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U stelt dat de werkzaamheden gerelateerd moeten zijn aan de opdracht. Aangezien het leveren van onderwijsdiensten specifieke vaardigheden en expertise vereist, is het moeilijk om deze eis volledig binnen de context van de opdracht in te vullen. Gaat u er mee akkoord om de eis aan te passen zodat social return ook buiten de opdracht kan worden ingevuld, bijvoorbeeld door mensen met een afstand tot de arbeidsmarkt elders binnen onze organisatie aan te nemen? Indien niet akkoord graag uw motivatie.</w:t>
            </w:r>
          </w:p>
        </w:tc>
        <w:tc>
          <w:tcPr>
            <w:tcW w:w="7486" w:type="dxa"/>
            <w:tcBorders>
              <w:top w:val="single" w:sz="4" w:space="0" w:color="auto"/>
              <w:left w:val="single" w:sz="4" w:space="0" w:color="auto"/>
              <w:bottom w:val="single" w:sz="4" w:space="0" w:color="auto"/>
              <w:right w:val="single" w:sz="4" w:space="0" w:color="auto"/>
            </w:tcBorders>
          </w:tcPr>
          <w:p w14:paraId="2154C49E" w14:textId="701D98ED"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bookmarkStart w:id="6" w:name="_Hlk185325759"/>
            <w:r w:rsidRPr="002F76B8">
              <w:rPr>
                <w:rFonts w:ascii="RijksoverheidSansHeading" w:hAnsi="RijksoverheidSansHeading"/>
                <w:bCs/>
                <w:spacing w:val="0"/>
                <w:sz w:val="20"/>
              </w:rPr>
              <w:t xml:space="preserve">De aanbestedende dienst staat open voor alternatieve invulling van de SROI verplichting naast het in dienst nemen van mensen met een afstand tot de arbeidsmarkt. In het plan van aanpak werkt de Opdrachtnemer de invulling verder uit en biedt deze uiterlijk na 6 maanden na gunning ter goedkeuring aan bij de strategisch contractmanager van de categorie Vakkennis en Persoonlijke Ontwikkeling. </w:t>
            </w:r>
            <w:bookmarkEnd w:id="6"/>
            <w:r w:rsidRPr="002F76B8">
              <w:rPr>
                <w:rFonts w:ascii="RijksoverheidSansHeading" w:hAnsi="RijksoverheidSansHeading"/>
                <w:bCs/>
                <w:spacing w:val="0"/>
                <w:sz w:val="20"/>
              </w:rPr>
              <w:t xml:space="preserve"> Zie in dit kader ook het antwoord op vraag 179. </w:t>
            </w:r>
          </w:p>
        </w:tc>
      </w:tr>
      <w:tr w:rsidR="0002602A" w:rsidRPr="002F76B8" w14:paraId="3785953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A20A476" w14:textId="4D376CBF"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231</w:t>
            </w:r>
          </w:p>
        </w:tc>
        <w:tc>
          <w:tcPr>
            <w:tcW w:w="3207" w:type="dxa"/>
            <w:tcBorders>
              <w:top w:val="single" w:sz="4" w:space="0" w:color="auto"/>
              <w:left w:val="single" w:sz="4" w:space="0" w:color="auto"/>
              <w:bottom w:val="single" w:sz="4" w:space="0" w:color="auto"/>
              <w:right w:val="single" w:sz="4" w:space="0" w:color="auto"/>
            </w:tcBorders>
          </w:tcPr>
          <w:p w14:paraId="31521690" w14:textId="788EC18D"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5386808" w14:textId="17A437C2"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Indexeren UE 6</w:t>
            </w:r>
          </w:p>
        </w:tc>
        <w:tc>
          <w:tcPr>
            <w:tcW w:w="6667" w:type="dxa"/>
            <w:tcBorders>
              <w:top w:val="single" w:sz="4" w:space="0" w:color="auto"/>
              <w:left w:val="single" w:sz="4" w:space="0" w:color="auto"/>
              <w:bottom w:val="single" w:sz="4" w:space="0" w:color="auto"/>
              <w:right w:val="single" w:sz="4" w:space="0" w:color="auto"/>
            </w:tcBorders>
          </w:tcPr>
          <w:p w14:paraId="4FFBCCF4" w14:textId="76BB0697"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De manier van indexeren kan leiden tot ongewenste risico's voor de leverancier. </w:t>
            </w:r>
            <w:r w:rsidRPr="002F76B8">
              <w:rPr>
                <w:rFonts w:ascii="RijksoverheidSansHeading" w:hAnsi="RijksoverheidSansHeading" w:cs="Arial"/>
                <w:sz w:val="20"/>
              </w:rPr>
              <w:br/>
              <w:t>Sommige leveranciers van onderdelen of trainingen binnen een perceel van de opdrachtnemers kunnen eenzijdig hun prijzen aanzienlijk verhogen zonder dat de opdrachtnemers hier iets aan kunnen doen. Dit is in corona-tijd ook gebeurd. Het is niet mogelijk alleen die producten dan in prijs aan te passen met een verhoging hoger dan de index. Dat kan wel, maar per saldo gaat daardoor alleen de korting omhoog en loopt de leverancier dus het risico. Het risico van dit soort prijsverhogingen wordt, ook nu weer, door de overheid bewust afgewenteld op de opdrachtnemer hetgeen niet proportioneel en niet transparant is.</w:t>
            </w:r>
            <w:r w:rsidRPr="002F76B8">
              <w:rPr>
                <w:rFonts w:ascii="RijksoverheidSansHeading" w:hAnsi="RijksoverheidSansHeading" w:cs="Arial"/>
                <w:sz w:val="20"/>
              </w:rPr>
              <w:br/>
              <w:t>Wij verzoeken u om geen aparte indexatie op te nemen en uit te gaan van de prijzen van de leverancier die hij op de website aangeeft. Deze kunnen nooit heel veel hoger worden dan van concurrenten omdat de leverancier zich dan voor andere afnemers uit de markt prijst. Indien u hier niet in toestemt graag uw toelichting waarom niet.</w:t>
            </w:r>
          </w:p>
        </w:tc>
        <w:tc>
          <w:tcPr>
            <w:tcW w:w="7486" w:type="dxa"/>
            <w:tcBorders>
              <w:top w:val="single" w:sz="4" w:space="0" w:color="auto"/>
              <w:left w:val="single" w:sz="4" w:space="0" w:color="auto"/>
              <w:bottom w:val="single" w:sz="4" w:space="0" w:color="auto"/>
              <w:right w:val="single" w:sz="4" w:space="0" w:color="auto"/>
            </w:tcBorders>
          </w:tcPr>
          <w:p w14:paraId="09F28283" w14:textId="3C7012C1"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aanbestedende dienst gaat niet akkoord met uw voorstel. Wij delen de zienswijze met betrekking tot het ongewenste risico voor de </w:t>
            </w:r>
            <w:r w:rsidR="00196A8D" w:rsidRPr="002F76B8">
              <w:rPr>
                <w:rFonts w:ascii="RijksoverheidSansHeading" w:hAnsi="RijksoverheidSansHeading"/>
                <w:bCs/>
                <w:spacing w:val="0"/>
                <w:sz w:val="20"/>
              </w:rPr>
              <w:t xml:space="preserve">Opdrachtnemer </w:t>
            </w:r>
            <w:r w:rsidRPr="002F76B8">
              <w:rPr>
                <w:rFonts w:ascii="RijksoverheidSansHeading" w:hAnsi="RijksoverheidSansHeading"/>
                <w:bCs/>
                <w:spacing w:val="0"/>
                <w:sz w:val="20"/>
              </w:rPr>
              <w:t xml:space="preserve">niet. Wij zijn van mening dat de indexatie voldoende ruimte biedt om de </w:t>
            </w:r>
            <w:r w:rsidR="00C616A6" w:rsidRPr="002F76B8">
              <w:rPr>
                <w:rFonts w:ascii="RijksoverheidSansHeading" w:hAnsi="RijksoverheidSansHeading"/>
                <w:bCs/>
                <w:spacing w:val="0"/>
                <w:sz w:val="20"/>
              </w:rPr>
              <w:t xml:space="preserve">Opdrachtnemer </w:t>
            </w:r>
            <w:r w:rsidRPr="002F76B8">
              <w:rPr>
                <w:rFonts w:ascii="RijksoverheidSansHeading" w:hAnsi="RijksoverheidSansHeading"/>
                <w:bCs/>
                <w:spacing w:val="0"/>
                <w:sz w:val="20"/>
              </w:rPr>
              <w:t>tegemoet te komen in de stijgende kosten.</w:t>
            </w:r>
          </w:p>
        </w:tc>
      </w:tr>
      <w:tr w:rsidR="0002602A" w:rsidRPr="002F76B8" w14:paraId="4523315A"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ABA063F" w14:textId="4216EFD3"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232</w:t>
            </w:r>
          </w:p>
        </w:tc>
        <w:tc>
          <w:tcPr>
            <w:tcW w:w="3207" w:type="dxa"/>
            <w:tcBorders>
              <w:top w:val="single" w:sz="4" w:space="0" w:color="auto"/>
              <w:left w:val="single" w:sz="4" w:space="0" w:color="auto"/>
              <w:bottom w:val="single" w:sz="4" w:space="0" w:color="auto"/>
              <w:right w:val="single" w:sz="4" w:space="0" w:color="auto"/>
            </w:tcBorders>
          </w:tcPr>
          <w:p w14:paraId="6D8E5941" w14:textId="05BDF8EF"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0902FF90" w14:textId="64038D76"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Verhouding prijs en kwaliteit</w:t>
            </w:r>
          </w:p>
        </w:tc>
        <w:tc>
          <w:tcPr>
            <w:tcW w:w="6667" w:type="dxa"/>
            <w:tcBorders>
              <w:top w:val="single" w:sz="4" w:space="0" w:color="auto"/>
              <w:left w:val="single" w:sz="4" w:space="0" w:color="auto"/>
              <w:bottom w:val="single" w:sz="4" w:space="0" w:color="auto"/>
              <w:right w:val="single" w:sz="4" w:space="0" w:color="auto"/>
            </w:tcBorders>
          </w:tcPr>
          <w:p w14:paraId="5312EEFC" w14:textId="426A696E"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Er is niet aangegeven hoe de verhouding is in de beoordeling tussen prijs en kwaliteit. Kunt u aangeven hoe deze verdeling is? Wij verzoeken u dit middels een voorbeeld duidelijk te maken. </w:t>
            </w:r>
          </w:p>
        </w:tc>
        <w:tc>
          <w:tcPr>
            <w:tcW w:w="7486" w:type="dxa"/>
            <w:tcBorders>
              <w:top w:val="single" w:sz="4" w:space="0" w:color="auto"/>
              <w:left w:val="single" w:sz="4" w:space="0" w:color="auto"/>
              <w:bottom w:val="single" w:sz="4" w:space="0" w:color="auto"/>
              <w:right w:val="single" w:sz="4" w:space="0" w:color="auto"/>
            </w:tcBorders>
          </w:tcPr>
          <w:p w14:paraId="186711D1" w14:textId="2F25DAA0"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gunningsmethodiek Superformule gaat niet uit van een vooraf expliciet aangegeven verhouding tussen prijs en kwaliteit. Ieder punt in de BPK-grafiek (proposities van inschrijvers) betreft een prijs-kwaliteitcombinatie. In het voorbeeld op pagina 28 van het </w:t>
            </w:r>
            <w:r w:rsidR="00FE09A5">
              <w:rPr>
                <w:rFonts w:ascii="RijksoverheidSansHeading" w:hAnsi="RijksoverheidSansHeading"/>
                <w:bCs/>
                <w:spacing w:val="0"/>
                <w:sz w:val="20"/>
              </w:rPr>
              <w:t>Beschrijvend document</w:t>
            </w:r>
            <w:r w:rsidRPr="002F76B8">
              <w:rPr>
                <w:rFonts w:ascii="RijksoverheidSansHeading" w:hAnsi="RijksoverheidSansHeading"/>
                <w:bCs/>
                <w:spacing w:val="0"/>
                <w:sz w:val="20"/>
              </w:rPr>
              <w:t xml:space="preserve"> wordt dit duidelijk gemaakt. Naar rechts/onder in de grafiek verbetert de prijs-kwaliteitcombinatie en dit komt tot uitdrukking in een lagere score.</w:t>
            </w:r>
          </w:p>
        </w:tc>
      </w:tr>
      <w:tr w:rsidR="0002602A" w:rsidRPr="002F76B8" w14:paraId="10E37259"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2292CE6" w14:textId="3A1B54F6"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233</w:t>
            </w:r>
          </w:p>
        </w:tc>
        <w:tc>
          <w:tcPr>
            <w:tcW w:w="3207" w:type="dxa"/>
            <w:tcBorders>
              <w:top w:val="single" w:sz="4" w:space="0" w:color="auto"/>
              <w:left w:val="single" w:sz="4" w:space="0" w:color="auto"/>
              <w:bottom w:val="single" w:sz="4" w:space="0" w:color="auto"/>
              <w:right w:val="single" w:sz="4" w:space="0" w:color="auto"/>
            </w:tcBorders>
          </w:tcPr>
          <w:p w14:paraId="30AC6047" w14:textId="5B0C37FA"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5FF64CD9" w14:textId="7ECC6907"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Tweede bullet (Toegang tot) e-learning modules en andere digitale leermiddelen van derden</w:t>
            </w:r>
          </w:p>
        </w:tc>
        <w:tc>
          <w:tcPr>
            <w:tcW w:w="6667" w:type="dxa"/>
            <w:tcBorders>
              <w:top w:val="single" w:sz="4" w:space="0" w:color="auto"/>
              <w:left w:val="single" w:sz="4" w:space="0" w:color="auto"/>
              <w:bottom w:val="single" w:sz="4" w:space="0" w:color="auto"/>
              <w:right w:val="single" w:sz="4" w:space="0" w:color="auto"/>
            </w:tcBorders>
          </w:tcPr>
          <w:p w14:paraId="06EEFE7F" w14:textId="7413BD1D"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Moet bij de tweede bullet worden toegevoegd "(voor zover niet inbegrepen in het tarief van de training)"? Deze vraag is ook in de informatiesessie aan bod gekomen en toen bevestigend beantwoord.</w:t>
            </w:r>
          </w:p>
        </w:tc>
        <w:tc>
          <w:tcPr>
            <w:tcW w:w="7486" w:type="dxa"/>
            <w:tcBorders>
              <w:top w:val="single" w:sz="4" w:space="0" w:color="auto"/>
              <w:left w:val="single" w:sz="4" w:space="0" w:color="auto"/>
              <w:bottom w:val="single" w:sz="4" w:space="0" w:color="auto"/>
              <w:right w:val="single" w:sz="4" w:space="0" w:color="auto"/>
            </w:tcBorders>
          </w:tcPr>
          <w:p w14:paraId="19A60390" w14:textId="431BDBB8"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Deze aanname is correct, dit is aangepast in het </w:t>
            </w:r>
            <w:r w:rsidR="00C616A6" w:rsidRPr="002F76B8">
              <w:rPr>
                <w:rFonts w:ascii="RijksoverheidSansHeading" w:hAnsi="RijksoverheidSansHeading"/>
                <w:bCs/>
                <w:spacing w:val="0"/>
                <w:sz w:val="20"/>
              </w:rPr>
              <w:t xml:space="preserve">Beschrijvend </w:t>
            </w:r>
            <w:r w:rsidRPr="002F76B8">
              <w:rPr>
                <w:rFonts w:ascii="RijksoverheidSansHeading" w:hAnsi="RijksoverheidSansHeading"/>
                <w:bCs/>
                <w:spacing w:val="0"/>
                <w:sz w:val="20"/>
              </w:rPr>
              <w:t xml:space="preserve">document, zie ook de was-wordt tabel aan het begin van dit document </w:t>
            </w:r>
          </w:p>
        </w:tc>
      </w:tr>
      <w:tr w:rsidR="0002602A" w:rsidRPr="002F76B8" w14:paraId="615C609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0A67B4E" w14:textId="52E1934A"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234</w:t>
            </w:r>
          </w:p>
        </w:tc>
        <w:tc>
          <w:tcPr>
            <w:tcW w:w="3207" w:type="dxa"/>
            <w:tcBorders>
              <w:top w:val="single" w:sz="4" w:space="0" w:color="auto"/>
              <w:left w:val="single" w:sz="4" w:space="0" w:color="auto"/>
              <w:bottom w:val="single" w:sz="4" w:space="0" w:color="auto"/>
              <w:right w:val="single" w:sz="4" w:space="0" w:color="auto"/>
            </w:tcBorders>
          </w:tcPr>
          <w:p w14:paraId="0DD510F1" w14:textId="5400DEDB"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41F7AA78" w14:textId="40724D21"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Watermerk UE 65</w:t>
            </w:r>
          </w:p>
        </w:tc>
        <w:tc>
          <w:tcPr>
            <w:tcW w:w="6667" w:type="dxa"/>
            <w:tcBorders>
              <w:top w:val="single" w:sz="4" w:space="0" w:color="auto"/>
              <w:left w:val="single" w:sz="4" w:space="0" w:color="auto"/>
              <w:bottom w:val="single" w:sz="4" w:space="0" w:color="auto"/>
              <w:right w:val="single" w:sz="4" w:space="0" w:color="auto"/>
            </w:tcBorders>
          </w:tcPr>
          <w:p w14:paraId="5553966C" w14:textId="2AB06383"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Opdrachtgever dient zich te realiseren dat materiaal vaak extern wordt ingekocht. Hierop rusten auteursrechten die voor iedereen van toepassing zijn en materiaal kan daarom ook voorzien zijn van een watermerk. Materialen zijn daarom ook niet altijd te downloaden.</w:t>
            </w:r>
            <w:r w:rsidR="007E6C54" w:rsidRPr="002F76B8">
              <w:rPr>
                <w:rFonts w:ascii="RijksoverheidSansHeading" w:hAnsi="RijksoverheidSansHeading" w:cs="Arial"/>
                <w:sz w:val="20"/>
              </w:rPr>
              <w:t xml:space="preserve"> </w:t>
            </w:r>
            <w:r w:rsidRPr="002F76B8">
              <w:rPr>
                <w:rFonts w:ascii="RijksoverheidSansHeading" w:hAnsi="RijksoverheidSansHeading" w:cs="Arial"/>
                <w:sz w:val="20"/>
              </w:rPr>
              <w:t>Wij verzoeken u deze eis daarop aan te passen.</w:t>
            </w:r>
          </w:p>
        </w:tc>
        <w:tc>
          <w:tcPr>
            <w:tcW w:w="7486" w:type="dxa"/>
            <w:tcBorders>
              <w:top w:val="single" w:sz="4" w:space="0" w:color="auto"/>
              <w:left w:val="single" w:sz="4" w:space="0" w:color="auto"/>
              <w:bottom w:val="single" w:sz="4" w:space="0" w:color="auto"/>
              <w:right w:val="single" w:sz="4" w:space="0" w:color="auto"/>
            </w:tcBorders>
          </w:tcPr>
          <w:p w14:paraId="02BE80B5" w14:textId="3976887F"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Zie het antwoord op vraag 31</w:t>
            </w:r>
            <w:r w:rsidR="00AD2352" w:rsidRPr="002F76B8">
              <w:rPr>
                <w:rFonts w:ascii="RijksoverheidSansHeading" w:hAnsi="RijksoverheidSansHeading"/>
                <w:bCs/>
                <w:spacing w:val="0"/>
                <w:sz w:val="20"/>
              </w:rPr>
              <w:t xml:space="preserve"> en op vraag 236. </w:t>
            </w:r>
          </w:p>
        </w:tc>
      </w:tr>
      <w:tr w:rsidR="0002602A" w:rsidRPr="002F76B8" w14:paraId="7A6DFAC7"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FF17917" w14:textId="4E28F752"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235</w:t>
            </w:r>
          </w:p>
        </w:tc>
        <w:tc>
          <w:tcPr>
            <w:tcW w:w="3207" w:type="dxa"/>
            <w:tcBorders>
              <w:top w:val="single" w:sz="4" w:space="0" w:color="auto"/>
              <w:left w:val="single" w:sz="4" w:space="0" w:color="auto"/>
              <w:bottom w:val="single" w:sz="4" w:space="0" w:color="auto"/>
              <w:right w:val="single" w:sz="4" w:space="0" w:color="auto"/>
            </w:tcBorders>
          </w:tcPr>
          <w:p w14:paraId="5DBF2CBD" w14:textId="048DA87E"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0A243025" w14:textId="4985A38B"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Vervanging cursist UE 53</w:t>
            </w:r>
          </w:p>
        </w:tc>
        <w:tc>
          <w:tcPr>
            <w:tcW w:w="6667" w:type="dxa"/>
            <w:tcBorders>
              <w:top w:val="single" w:sz="4" w:space="0" w:color="auto"/>
              <w:left w:val="single" w:sz="4" w:space="0" w:color="auto"/>
              <w:bottom w:val="single" w:sz="4" w:space="0" w:color="auto"/>
              <w:right w:val="single" w:sz="4" w:space="0" w:color="auto"/>
            </w:tcBorders>
          </w:tcPr>
          <w:p w14:paraId="2957BAFB" w14:textId="6C9128B8"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Wij verzoeken u toe te voegen: 'Kosten die door de leverancier al op naam van de te vervangen cursist zijn gemaakt en niet kunnen worden overgedragen, worden door de opdrachtgever wel vergoed.'</w:t>
            </w:r>
          </w:p>
        </w:tc>
        <w:tc>
          <w:tcPr>
            <w:tcW w:w="7486" w:type="dxa"/>
            <w:tcBorders>
              <w:top w:val="single" w:sz="4" w:space="0" w:color="auto"/>
              <w:left w:val="single" w:sz="4" w:space="0" w:color="auto"/>
              <w:bottom w:val="single" w:sz="4" w:space="0" w:color="auto"/>
              <w:right w:val="single" w:sz="4" w:space="0" w:color="auto"/>
            </w:tcBorders>
          </w:tcPr>
          <w:p w14:paraId="3A1B19CF" w14:textId="7777777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 dienst gaat akkoord met deze aanvulling. </w:t>
            </w:r>
          </w:p>
          <w:p w14:paraId="25AD0A39" w14:textId="052BD945"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02602A" w:rsidRPr="002F76B8" w14:paraId="07866B3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83AAED5" w14:textId="15CF4336"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236</w:t>
            </w:r>
          </w:p>
        </w:tc>
        <w:tc>
          <w:tcPr>
            <w:tcW w:w="3207" w:type="dxa"/>
            <w:tcBorders>
              <w:top w:val="single" w:sz="4" w:space="0" w:color="auto"/>
              <w:left w:val="single" w:sz="4" w:space="0" w:color="auto"/>
              <w:bottom w:val="single" w:sz="4" w:space="0" w:color="auto"/>
              <w:right w:val="single" w:sz="4" w:space="0" w:color="auto"/>
            </w:tcBorders>
          </w:tcPr>
          <w:p w14:paraId="2E521C0A" w14:textId="76B002F0"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1F0A6C60" w14:textId="596D9EE2"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Downloaden materiaal UE 66</w:t>
            </w:r>
          </w:p>
        </w:tc>
        <w:tc>
          <w:tcPr>
            <w:tcW w:w="6667" w:type="dxa"/>
            <w:tcBorders>
              <w:top w:val="single" w:sz="4" w:space="0" w:color="auto"/>
              <w:left w:val="single" w:sz="4" w:space="0" w:color="auto"/>
              <w:bottom w:val="single" w:sz="4" w:space="0" w:color="auto"/>
              <w:right w:val="single" w:sz="4" w:space="0" w:color="auto"/>
            </w:tcBorders>
          </w:tcPr>
          <w:p w14:paraId="6DEC4FF3" w14:textId="020529C4"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Veelal zijn materialen niet te downloaden  omdat auteursrecht van toepassing is en de leverancier eist dat het niet te downloaden is. Daar waar het toegestaan is, is  het uiteraard geen probleem. Wij verzoeken u uw eis hierop aan te passen door toe te voegen: 'daar waar mogelijk'.</w:t>
            </w:r>
          </w:p>
        </w:tc>
        <w:tc>
          <w:tcPr>
            <w:tcW w:w="7486" w:type="dxa"/>
            <w:tcBorders>
              <w:top w:val="single" w:sz="4" w:space="0" w:color="auto"/>
              <w:left w:val="single" w:sz="4" w:space="0" w:color="auto"/>
              <w:bottom w:val="single" w:sz="4" w:space="0" w:color="auto"/>
              <w:right w:val="single" w:sz="4" w:space="0" w:color="auto"/>
            </w:tcBorders>
          </w:tcPr>
          <w:p w14:paraId="4FD4A678" w14:textId="7777777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De Aanbestedend dienst gaat akkoord met deze aanvulling. </w:t>
            </w:r>
          </w:p>
          <w:p w14:paraId="1DC41C82" w14:textId="2A21FDC3"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
                <w:spacing w:val="0"/>
                <w:sz w:val="20"/>
              </w:rPr>
            </w:pPr>
          </w:p>
        </w:tc>
      </w:tr>
      <w:tr w:rsidR="00B2653A" w:rsidRPr="002F76B8" w14:paraId="670025A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ACAE09C" w14:textId="2C511D98" w:rsidR="00B2653A" w:rsidRPr="002F76B8" w:rsidRDefault="00B2653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237</w:t>
            </w:r>
          </w:p>
        </w:tc>
        <w:tc>
          <w:tcPr>
            <w:tcW w:w="3207" w:type="dxa"/>
            <w:tcBorders>
              <w:top w:val="single" w:sz="4" w:space="0" w:color="auto"/>
              <w:left w:val="single" w:sz="4" w:space="0" w:color="auto"/>
              <w:bottom w:val="single" w:sz="4" w:space="0" w:color="auto"/>
              <w:right w:val="single" w:sz="4" w:space="0" w:color="auto"/>
            </w:tcBorders>
          </w:tcPr>
          <w:p w14:paraId="6417A825" w14:textId="54B77F7D" w:rsidR="00B2653A" w:rsidRPr="002F76B8" w:rsidRDefault="00B2653A" w:rsidP="00B2653A">
            <w:pPr>
              <w:spacing w:line="240" w:lineRule="auto"/>
              <w:jc w:val="both"/>
              <w:rPr>
                <w:rFonts w:ascii="RijksoverheidSansHeading" w:hAnsi="RijksoverheidSansHeading"/>
                <w:sz w:val="20"/>
              </w:rPr>
            </w:pPr>
            <w:r w:rsidRPr="002F76B8">
              <w:rPr>
                <w:rFonts w:ascii="RijksoverheidSansHeading" w:hAnsi="RijksoverheidSansHeading" w:cs="Arial"/>
                <w:sz w:val="20"/>
              </w:rPr>
              <w:t>Bijlage 3 Raamovereenkomst</w:t>
            </w:r>
          </w:p>
        </w:tc>
        <w:tc>
          <w:tcPr>
            <w:tcW w:w="4110" w:type="dxa"/>
            <w:tcBorders>
              <w:top w:val="single" w:sz="4" w:space="0" w:color="auto"/>
              <w:left w:val="single" w:sz="4" w:space="0" w:color="auto"/>
              <w:bottom w:val="single" w:sz="4" w:space="0" w:color="auto"/>
              <w:right w:val="single" w:sz="4" w:space="0" w:color="auto"/>
            </w:tcBorders>
          </w:tcPr>
          <w:p w14:paraId="7A9A8DB9" w14:textId="1EA2C91C"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Artikel 11.2</w:t>
            </w:r>
          </w:p>
        </w:tc>
        <w:tc>
          <w:tcPr>
            <w:tcW w:w="6667" w:type="dxa"/>
            <w:tcBorders>
              <w:top w:val="single" w:sz="4" w:space="0" w:color="auto"/>
              <w:left w:val="single" w:sz="4" w:space="0" w:color="auto"/>
              <w:bottom w:val="single" w:sz="4" w:space="0" w:color="auto"/>
              <w:right w:val="single" w:sz="4" w:space="0" w:color="auto"/>
            </w:tcBorders>
          </w:tcPr>
          <w:p w14:paraId="163BDCD5" w14:textId="33C02425" w:rsidR="00B2653A" w:rsidRPr="002F76B8" w:rsidRDefault="00B2653A" w:rsidP="00B2653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Dit artikel is niet gebruikelijk en gaat verder dan het auteursrecht toestaat. Wij verzoeken u het artikel aan te passen rekening houdend met het auteursrecht. Wij stellen voor de bestaande voorwaarden van de huidige (lopende) IV-mantel hiervoor te gebruiken.</w:t>
            </w:r>
          </w:p>
        </w:tc>
        <w:tc>
          <w:tcPr>
            <w:tcW w:w="7486" w:type="dxa"/>
            <w:tcBorders>
              <w:top w:val="single" w:sz="4" w:space="0" w:color="auto"/>
              <w:left w:val="single" w:sz="4" w:space="0" w:color="auto"/>
              <w:bottom w:val="single" w:sz="4" w:space="0" w:color="auto"/>
              <w:right w:val="single" w:sz="4" w:space="0" w:color="auto"/>
            </w:tcBorders>
          </w:tcPr>
          <w:p w14:paraId="11939D24" w14:textId="079DDD50" w:rsidR="00B2653A" w:rsidRPr="002F76B8" w:rsidRDefault="007968BE" w:rsidP="00B2653A">
            <w:pPr>
              <w:pStyle w:val="Koptekst"/>
              <w:tabs>
                <w:tab w:val="clear" w:pos="4536"/>
                <w:tab w:val="clear" w:pos="9072"/>
                <w:tab w:val="left" w:pos="2360"/>
              </w:tabs>
              <w:spacing w:line="240" w:lineRule="auto"/>
              <w:jc w:val="both"/>
              <w:rPr>
                <w:rFonts w:ascii="RijksoverheidSansHeading" w:hAnsi="RijksoverheidSansHeading"/>
                <w:bCs/>
                <w:spacing w:val="0"/>
                <w:sz w:val="20"/>
              </w:rPr>
            </w:pPr>
            <w:r>
              <w:rPr>
                <w:rFonts w:ascii="RijksoverheidSansHeading" w:hAnsi="RijksoverheidSansHeading"/>
                <w:bCs/>
                <w:spacing w:val="0"/>
                <w:sz w:val="20"/>
              </w:rPr>
              <w:t>De a</w:t>
            </w:r>
            <w:r w:rsidRPr="002F76B8">
              <w:rPr>
                <w:rFonts w:ascii="RijksoverheidSansHeading" w:hAnsi="RijksoverheidSansHeading"/>
                <w:bCs/>
                <w:spacing w:val="0"/>
                <w:sz w:val="20"/>
              </w:rPr>
              <w:t xml:space="preserve">anbestedende </w:t>
            </w:r>
            <w:r w:rsidR="00B2653A" w:rsidRPr="002F76B8">
              <w:rPr>
                <w:rFonts w:ascii="RijksoverheidSansHeading" w:hAnsi="RijksoverheidSansHeading"/>
                <w:bCs/>
                <w:spacing w:val="0"/>
                <w:sz w:val="20"/>
              </w:rPr>
              <w:t>dienst laat artikel 11.2 van de raamovereenkomst ongewijzigd in stand.</w:t>
            </w:r>
          </w:p>
        </w:tc>
      </w:tr>
      <w:tr w:rsidR="0002602A" w:rsidRPr="002F76B8" w14:paraId="5E5AB76C"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BB22F26" w14:textId="10A0A2E7"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238</w:t>
            </w:r>
          </w:p>
        </w:tc>
        <w:tc>
          <w:tcPr>
            <w:tcW w:w="3207" w:type="dxa"/>
            <w:tcBorders>
              <w:top w:val="single" w:sz="4" w:space="0" w:color="auto"/>
              <w:left w:val="single" w:sz="4" w:space="0" w:color="auto"/>
              <w:bottom w:val="single" w:sz="4" w:space="0" w:color="auto"/>
              <w:right w:val="single" w:sz="4" w:space="0" w:color="auto"/>
            </w:tcBorders>
          </w:tcPr>
          <w:p w14:paraId="4DC77B5A" w14:textId="29418886"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C Referentieformulier kerncompetenties</w:t>
            </w:r>
          </w:p>
        </w:tc>
        <w:tc>
          <w:tcPr>
            <w:tcW w:w="4110" w:type="dxa"/>
            <w:tcBorders>
              <w:top w:val="single" w:sz="4" w:space="0" w:color="auto"/>
              <w:left w:val="single" w:sz="4" w:space="0" w:color="auto"/>
              <w:bottom w:val="single" w:sz="4" w:space="0" w:color="auto"/>
              <w:right w:val="single" w:sz="4" w:space="0" w:color="auto"/>
            </w:tcBorders>
          </w:tcPr>
          <w:p w14:paraId="78D40E86" w14:textId="521F5279"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Bepaling geschiktheid perceel, verschil Beschrijvend document 5.4.5 en Bijlage C.</w:t>
            </w:r>
          </w:p>
        </w:tc>
        <w:tc>
          <w:tcPr>
            <w:tcW w:w="6667" w:type="dxa"/>
            <w:tcBorders>
              <w:top w:val="single" w:sz="4" w:space="0" w:color="auto"/>
              <w:left w:val="single" w:sz="4" w:space="0" w:color="auto"/>
              <w:bottom w:val="single" w:sz="4" w:space="0" w:color="auto"/>
              <w:right w:val="single" w:sz="4" w:space="0" w:color="auto"/>
            </w:tcBorders>
          </w:tcPr>
          <w:p w14:paraId="7A3E1AEB" w14:textId="65A79365"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 xml:space="preserve">Onderdeel van de kwaliteitsscore is de geschiktheidsbepaling per perceel die aangegeven kunnen worden in </w:t>
            </w:r>
            <w:r w:rsidR="00FE09A5">
              <w:rPr>
                <w:rFonts w:ascii="RijksoverheidSansHeading" w:hAnsi="RijksoverheidSansHeading" w:cs="Arial"/>
                <w:sz w:val="20"/>
              </w:rPr>
              <w:t>Bijlage</w:t>
            </w:r>
            <w:r w:rsidRPr="002F76B8">
              <w:rPr>
                <w:rFonts w:ascii="RijksoverheidSansHeading" w:hAnsi="RijksoverheidSansHeading" w:cs="Arial"/>
                <w:sz w:val="20"/>
              </w:rPr>
              <w:t xml:space="preserve"> C. Daarin staat vermeld dat je minimaal 5 uitvoeringen per thema moet hebben uitgevoerd en minimaal 75 uitvoeringen totaal in de afgelopen 3 jaar. In het Beschrijvend Document, paragraaf 5.4.5 staat echter dat je per thema minimaal 5 open aanbod trainingen moet hebben gegeven en totaal (over het geheel van de thema's van het perceel) minimaal 75 open aanbod trainingen. Welke omschrijving is juist ten aanzien van de 75 uitvoeringen? En betreft het alleen open aanbod of betreft het 'uitvoeringen' waaronder ook Incompany verstaan kan worden?</w:t>
            </w:r>
          </w:p>
        </w:tc>
        <w:tc>
          <w:tcPr>
            <w:tcW w:w="7486" w:type="dxa"/>
            <w:tcBorders>
              <w:top w:val="single" w:sz="4" w:space="0" w:color="auto"/>
              <w:left w:val="single" w:sz="4" w:space="0" w:color="auto"/>
              <w:bottom w:val="single" w:sz="4" w:space="0" w:color="auto"/>
              <w:right w:val="single" w:sz="4" w:space="0" w:color="auto"/>
            </w:tcBorders>
          </w:tcPr>
          <w:p w14:paraId="1D541D93" w14:textId="6E05A764"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Kerncompetentie 1 en 2 zien op de geschiktheid van inschrijvers. Een Inschrijver dient hier aan te voldoen om voor beoordeling in aanmerking te komen. De geschiktheidseisen zijn daarmee geen onderdeel van de </w:t>
            </w:r>
            <w:r w:rsidRPr="002F76B8">
              <w:rPr>
                <w:rFonts w:ascii="RijksoverheidSansHeading" w:hAnsi="RijksoverheidSansHeading" w:cs="Arial"/>
                <w:sz w:val="20"/>
              </w:rPr>
              <w:t xml:space="preserve">kwaliteitsscore, maar zijn wel een voorwaarde om voor kwalitatieve beoordeling in aanmerking te komen. </w:t>
            </w:r>
          </w:p>
          <w:p w14:paraId="64CCFE86" w14:textId="7777777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14A7B932" w14:textId="47CB82D5"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Ten aanzien van de aantallen: beide omschrijvingen zijn juist, het is namelijk toegestaan om tot het minimum van 5 uitvoeringen per thema te komen met verschillende uitgevoerde </w:t>
            </w:r>
            <w:r w:rsidR="00F86AF6" w:rsidRPr="002F76B8">
              <w:rPr>
                <w:rFonts w:ascii="RijksoverheidSansHeading" w:hAnsi="RijksoverheidSansHeading"/>
                <w:bCs/>
                <w:spacing w:val="0"/>
                <w:sz w:val="20"/>
              </w:rPr>
              <w:t xml:space="preserve">Open </w:t>
            </w:r>
            <w:r w:rsidRPr="002F76B8">
              <w:rPr>
                <w:rFonts w:ascii="RijksoverheidSansHeading" w:hAnsi="RijksoverheidSansHeading"/>
                <w:bCs/>
                <w:spacing w:val="0"/>
                <w:sz w:val="20"/>
              </w:rPr>
              <w:t xml:space="preserve">aanbod trainingen die op dat thema betrekking hebben. </w:t>
            </w:r>
          </w:p>
          <w:p w14:paraId="1E4F5886" w14:textId="7777777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p w14:paraId="3B9BAD78" w14:textId="39B34C07"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 xml:space="preserve">Kerncompetentie 1 betreft alleen </w:t>
            </w:r>
            <w:r w:rsidR="00F86AF6" w:rsidRPr="002F76B8">
              <w:rPr>
                <w:rFonts w:ascii="RijksoverheidSansHeading" w:hAnsi="RijksoverheidSansHeading"/>
                <w:bCs/>
                <w:spacing w:val="0"/>
                <w:sz w:val="20"/>
              </w:rPr>
              <w:t xml:space="preserve">Open </w:t>
            </w:r>
            <w:r w:rsidRPr="002F76B8">
              <w:rPr>
                <w:rFonts w:ascii="RijksoverheidSansHeading" w:hAnsi="RijksoverheidSansHeading"/>
                <w:bCs/>
                <w:spacing w:val="0"/>
                <w:sz w:val="20"/>
              </w:rPr>
              <w:t xml:space="preserve">aanbod trainingen en kerncompetentie 2 alleen </w:t>
            </w:r>
            <w:r w:rsidR="00F86AF6" w:rsidRPr="002F76B8">
              <w:rPr>
                <w:rFonts w:ascii="RijksoverheidSansHeading" w:hAnsi="RijksoverheidSansHeading"/>
                <w:bCs/>
                <w:spacing w:val="0"/>
                <w:sz w:val="20"/>
              </w:rPr>
              <w:t>I</w:t>
            </w:r>
            <w:r w:rsidRPr="002F76B8">
              <w:rPr>
                <w:rFonts w:ascii="RijksoverheidSansHeading" w:hAnsi="RijksoverheidSansHeading"/>
                <w:bCs/>
                <w:spacing w:val="0"/>
                <w:sz w:val="20"/>
              </w:rPr>
              <w:t>ncompany trainingen.</w:t>
            </w:r>
          </w:p>
        </w:tc>
      </w:tr>
      <w:tr w:rsidR="0002602A" w:rsidRPr="002F76B8" w14:paraId="55CD539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93B9A7A" w14:textId="05958D29"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239</w:t>
            </w:r>
          </w:p>
        </w:tc>
        <w:tc>
          <w:tcPr>
            <w:tcW w:w="3207" w:type="dxa"/>
            <w:tcBorders>
              <w:top w:val="single" w:sz="4" w:space="0" w:color="auto"/>
              <w:left w:val="single" w:sz="4" w:space="0" w:color="auto"/>
              <w:bottom w:val="single" w:sz="4" w:space="0" w:color="auto"/>
              <w:right w:val="single" w:sz="4" w:space="0" w:color="auto"/>
            </w:tcBorders>
          </w:tcPr>
          <w:p w14:paraId="5EA217E7" w14:textId="56B05634"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0B7BF41B" w14:textId="45E7E940"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4.4 UE Trainers weigeren zonder opgaaf van reden.</w:t>
            </w:r>
          </w:p>
        </w:tc>
        <w:tc>
          <w:tcPr>
            <w:tcW w:w="6667" w:type="dxa"/>
            <w:tcBorders>
              <w:top w:val="single" w:sz="4" w:space="0" w:color="auto"/>
              <w:left w:val="single" w:sz="4" w:space="0" w:color="auto"/>
              <w:bottom w:val="single" w:sz="4" w:space="0" w:color="auto"/>
              <w:right w:val="single" w:sz="4" w:space="0" w:color="auto"/>
            </w:tcBorders>
          </w:tcPr>
          <w:p w14:paraId="2D50549A" w14:textId="269B49D3"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In de documentatie wordt vermeld dat een trainer in uitzonderlijke gevallen zonder opgave van redenen kan worden geweigerd door een deelnemende organisatie (UE 40). Hoewel wordt aangegeven dat hier zorgvuldig mee wordt omgegaan, zijn wij van mening dat een opgave van redenen altijd gewenst is in het kader van transparantie en kwaliteitsmanagement.</w:t>
            </w:r>
          </w:p>
        </w:tc>
        <w:tc>
          <w:tcPr>
            <w:tcW w:w="7486" w:type="dxa"/>
            <w:tcBorders>
              <w:top w:val="single" w:sz="4" w:space="0" w:color="auto"/>
              <w:left w:val="single" w:sz="4" w:space="0" w:color="auto"/>
              <w:bottom w:val="single" w:sz="4" w:space="0" w:color="auto"/>
              <w:right w:val="single" w:sz="4" w:space="0" w:color="auto"/>
            </w:tcBorders>
          </w:tcPr>
          <w:p w14:paraId="7DCA5289" w14:textId="42915FB9"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bCs/>
                <w:spacing w:val="0"/>
                <w:sz w:val="20"/>
              </w:rPr>
              <w:t>Voor deze formulering is gekozen omdat het op voorhand niet mogelijk is om een uitputtende uiteenzetting te geven van situaties die aanleiding kunnen geven voor het weigeren van een trainer. Zie ook het antwoord op vraag 84.</w:t>
            </w:r>
          </w:p>
        </w:tc>
      </w:tr>
      <w:tr w:rsidR="0002602A" w:rsidRPr="002F76B8" w14:paraId="3E061FF1"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10DCC5C" w14:textId="3A96C60C"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240</w:t>
            </w:r>
          </w:p>
        </w:tc>
        <w:tc>
          <w:tcPr>
            <w:tcW w:w="3207" w:type="dxa"/>
            <w:tcBorders>
              <w:top w:val="single" w:sz="4" w:space="0" w:color="auto"/>
              <w:left w:val="single" w:sz="4" w:space="0" w:color="auto"/>
              <w:bottom w:val="single" w:sz="4" w:space="0" w:color="auto"/>
              <w:right w:val="single" w:sz="4" w:space="0" w:color="auto"/>
            </w:tcBorders>
          </w:tcPr>
          <w:p w14:paraId="4965B7D8" w14:textId="35BC9D30" w:rsidR="0002602A" w:rsidRPr="00630A7C" w:rsidRDefault="0002602A" w:rsidP="0002602A">
            <w:pPr>
              <w:spacing w:line="240" w:lineRule="auto"/>
              <w:jc w:val="both"/>
              <w:rPr>
                <w:rFonts w:ascii="RijksoverheidSansHeading" w:hAnsi="RijksoverheidSansHeading"/>
                <w:sz w:val="20"/>
              </w:rPr>
            </w:pPr>
            <w:r w:rsidRPr="00630A7C">
              <w:rPr>
                <w:rFonts w:ascii="RijksoverheidSansHeading" w:hAnsi="RijksoverheidSansHeading" w:cs="Arial"/>
                <w:sz w:val="20"/>
              </w:rPr>
              <w:t>3.2.1 Open aanbod- en Online trainingen</w:t>
            </w:r>
          </w:p>
        </w:tc>
        <w:tc>
          <w:tcPr>
            <w:tcW w:w="4110" w:type="dxa"/>
            <w:tcBorders>
              <w:top w:val="single" w:sz="4" w:space="0" w:color="auto"/>
              <w:left w:val="single" w:sz="4" w:space="0" w:color="auto"/>
              <w:bottom w:val="single" w:sz="4" w:space="0" w:color="auto"/>
              <w:right w:val="single" w:sz="4" w:space="0" w:color="auto"/>
            </w:tcBorders>
          </w:tcPr>
          <w:p w14:paraId="5E4AABD0" w14:textId="1FE702E5"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 xml:space="preserve">Online trainingen in 3.2.1 en prijzenblad (F1 t/m F15) </w:t>
            </w:r>
          </w:p>
        </w:tc>
        <w:tc>
          <w:tcPr>
            <w:tcW w:w="6667" w:type="dxa"/>
            <w:tcBorders>
              <w:top w:val="single" w:sz="4" w:space="0" w:color="auto"/>
              <w:left w:val="single" w:sz="4" w:space="0" w:color="auto"/>
              <w:bottom w:val="single" w:sz="4" w:space="0" w:color="auto"/>
              <w:right w:val="single" w:sz="4" w:space="0" w:color="auto"/>
            </w:tcBorders>
          </w:tcPr>
          <w:p w14:paraId="71AE3C4D" w14:textId="50D8A98F"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U geeft aan dat open aanbod trainingen ook online kunnen plaatsvinden en dat er in de verwachte afname van online trainingen ook losse e-learnings zijn meegerekend. Wat wordt er precies verstaan onder online trainingen en onder welk onderdeel van het prijzenblad (</w:t>
            </w:r>
            <w:r w:rsidR="00FE09A5">
              <w:rPr>
                <w:rFonts w:ascii="RijksoverheidSansHeading" w:hAnsi="RijksoverheidSansHeading" w:cs="Arial"/>
                <w:sz w:val="20"/>
              </w:rPr>
              <w:t>Bijlage</w:t>
            </w:r>
            <w:r w:rsidRPr="00630A7C">
              <w:rPr>
                <w:rFonts w:ascii="RijksoverheidSansHeading" w:hAnsi="RijksoverheidSansHeading" w:cs="Arial"/>
                <w:sz w:val="20"/>
              </w:rPr>
              <w:t xml:space="preserve"> F) vallen deze?</w:t>
            </w:r>
            <w:r w:rsidRPr="00630A7C">
              <w:rPr>
                <w:rFonts w:ascii="RijksoverheidSansHeading" w:hAnsi="RijksoverheidSansHeading" w:cs="Arial"/>
                <w:sz w:val="20"/>
              </w:rPr>
              <w:br/>
              <w:t>Vallen virtual classroom trainingen in open aanbod (trainingen live gegeven door een docent, niet in een leslokaal maar online) hier wel of niet onder? Naar onze mening worden de termen online training en e-learning door elkaar gebruikt.</w:t>
            </w:r>
          </w:p>
        </w:tc>
        <w:tc>
          <w:tcPr>
            <w:tcW w:w="7486" w:type="dxa"/>
            <w:tcBorders>
              <w:top w:val="single" w:sz="4" w:space="0" w:color="auto"/>
              <w:left w:val="single" w:sz="4" w:space="0" w:color="auto"/>
              <w:bottom w:val="single" w:sz="4" w:space="0" w:color="auto"/>
              <w:right w:val="single" w:sz="4" w:space="0" w:color="auto"/>
            </w:tcBorders>
          </w:tcPr>
          <w:p w14:paraId="444C4BD6" w14:textId="4E2E0ECF" w:rsidR="0002602A" w:rsidRPr="00630A7C" w:rsidRDefault="0002602A" w:rsidP="0002602A">
            <w:pPr>
              <w:pStyle w:val="Koptekst"/>
              <w:tabs>
                <w:tab w:val="clear" w:pos="4536"/>
                <w:tab w:val="clear" w:pos="9072"/>
                <w:tab w:val="left" w:pos="2360"/>
              </w:tabs>
              <w:spacing w:line="240" w:lineRule="auto"/>
              <w:jc w:val="both"/>
              <w:rPr>
                <w:rFonts w:ascii="RijksoverheidSansHeading" w:hAnsi="RijksoverheidSansHeading"/>
                <w:b/>
                <w:i/>
                <w:iCs/>
                <w:spacing w:val="0"/>
                <w:sz w:val="20"/>
              </w:rPr>
            </w:pPr>
            <w:r w:rsidRPr="00630A7C">
              <w:rPr>
                <w:rFonts w:ascii="RijksoverheidSansHeading" w:hAnsi="RijksoverheidSansHeading"/>
                <w:bCs/>
                <w:spacing w:val="0"/>
                <w:sz w:val="20"/>
              </w:rPr>
              <w:t xml:space="preserve">Zie het antwoord op vraag 53. </w:t>
            </w:r>
          </w:p>
        </w:tc>
      </w:tr>
      <w:tr w:rsidR="0002602A" w:rsidRPr="002F76B8" w14:paraId="52ECAADD"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C043A2B" w14:textId="26AB796D"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lastRenderedPageBreak/>
              <w:t>241</w:t>
            </w:r>
          </w:p>
        </w:tc>
        <w:tc>
          <w:tcPr>
            <w:tcW w:w="3207" w:type="dxa"/>
            <w:tcBorders>
              <w:top w:val="single" w:sz="4" w:space="0" w:color="auto"/>
              <w:left w:val="single" w:sz="4" w:space="0" w:color="auto"/>
              <w:bottom w:val="single" w:sz="4" w:space="0" w:color="auto"/>
              <w:right w:val="single" w:sz="4" w:space="0" w:color="auto"/>
            </w:tcBorders>
          </w:tcPr>
          <w:p w14:paraId="19384064" w14:textId="1064ECFD" w:rsidR="0002602A" w:rsidRPr="00630A7C" w:rsidRDefault="0002602A" w:rsidP="0002602A">
            <w:pPr>
              <w:spacing w:line="240" w:lineRule="auto"/>
              <w:jc w:val="both"/>
              <w:rPr>
                <w:rFonts w:ascii="RijksoverheidSansHeading" w:hAnsi="RijksoverheidSansHeading"/>
                <w:sz w:val="20"/>
              </w:rPr>
            </w:pPr>
            <w:r w:rsidRPr="00630A7C">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1E0AFBB8" w14:textId="0AE46A06"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Beperkende voorwaarden bij doorlevering, maximaal 5% opslag</w:t>
            </w:r>
          </w:p>
        </w:tc>
        <w:tc>
          <w:tcPr>
            <w:tcW w:w="6667" w:type="dxa"/>
            <w:tcBorders>
              <w:top w:val="single" w:sz="4" w:space="0" w:color="auto"/>
              <w:left w:val="single" w:sz="4" w:space="0" w:color="auto"/>
              <w:bottom w:val="single" w:sz="4" w:space="0" w:color="auto"/>
              <w:right w:val="single" w:sz="4" w:space="0" w:color="auto"/>
            </w:tcBorders>
          </w:tcPr>
          <w:p w14:paraId="26678EF2" w14:textId="3A9BAECF"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 xml:space="preserve">Examens die verplicht onderdeel zijn van een training worden veelal met een beperkte opslag voor de gemaakte kosten en risico in een training aangeboden. Deze opslag is zeker hoger dan 5%  per examen. In het huidige prijsmodel moet hierover echter dezelfde korting worden gegeven als over de prijs van de training. Die ruimte is niet aanwezig in de prijs van het examen. Indien een examen niet onderdeel is van de training betreft het een losse doorlevering van een examen en geldt de opslag van 5% wat te weinig is om alle werkzaamheden uit te kunnen voeren. Wij verzoeken u om alle examens separaat te prijzen volgens de catalogusprijs en uit te sluiten van korting (zoals dat ook in de huidige mantel gebeurt). Bent u hiermee akkoord en zo niet, waarom niet? </w:t>
            </w:r>
          </w:p>
        </w:tc>
        <w:tc>
          <w:tcPr>
            <w:tcW w:w="7486" w:type="dxa"/>
            <w:tcBorders>
              <w:top w:val="single" w:sz="4" w:space="0" w:color="auto"/>
              <w:left w:val="single" w:sz="4" w:space="0" w:color="auto"/>
              <w:bottom w:val="single" w:sz="4" w:space="0" w:color="auto"/>
              <w:right w:val="single" w:sz="4" w:space="0" w:color="auto"/>
            </w:tcBorders>
          </w:tcPr>
          <w:p w14:paraId="00CE585F" w14:textId="79A977E7" w:rsidR="0002602A" w:rsidRPr="00630A7C"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630A7C">
              <w:rPr>
                <w:rFonts w:ascii="RijksoverheidSansHeading" w:hAnsi="RijksoverheidSansHeading"/>
                <w:bCs/>
                <w:spacing w:val="0"/>
                <w:sz w:val="20"/>
              </w:rPr>
              <w:t xml:space="preserve">De kosten voor examens en lesmateriaal vallen buiten de kortingspercentages die u dient op te geven in het Prijzenblad (Bijlage F). Zie in dit kader ook het antwoord op vraag 113. </w:t>
            </w:r>
          </w:p>
          <w:p w14:paraId="6DE3B03B" w14:textId="4F5EBEE6" w:rsidR="0002602A" w:rsidRPr="00630A7C" w:rsidRDefault="0002602A" w:rsidP="0002602A">
            <w:pPr>
              <w:pStyle w:val="Koptekst"/>
              <w:tabs>
                <w:tab w:val="clear" w:pos="4536"/>
                <w:tab w:val="clear" w:pos="9072"/>
                <w:tab w:val="left" w:pos="2360"/>
              </w:tabs>
              <w:spacing w:line="240" w:lineRule="auto"/>
              <w:jc w:val="both"/>
              <w:rPr>
                <w:rFonts w:ascii="RijksoverheidSansHeading" w:hAnsi="RijksoverheidSansHeading"/>
                <w:bCs/>
                <w:color w:val="FF0000"/>
                <w:spacing w:val="0"/>
                <w:sz w:val="20"/>
              </w:rPr>
            </w:pPr>
          </w:p>
        </w:tc>
      </w:tr>
      <w:tr w:rsidR="0002602A" w:rsidRPr="002F76B8" w14:paraId="5A6268A6"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C63BB9F" w14:textId="01E2D9D1"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242</w:t>
            </w:r>
          </w:p>
        </w:tc>
        <w:tc>
          <w:tcPr>
            <w:tcW w:w="3207" w:type="dxa"/>
            <w:tcBorders>
              <w:top w:val="single" w:sz="4" w:space="0" w:color="auto"/>
              <w:left w:val="single" w:sz="4" w:space="0" w:color="auto"/>
              <w:bottom w:val="single" w:sz="4" w:space="0" w:color="auto"/>
              <w:right w:val="single" w:sz="4" w:space="0" w:color="auto"/>
            </w:tcBorders>
          </w:tcPr>
          <w:p w14:paraId="7921ACB5" w14:textId="3A09A655" w:rsidR="0002602A" w:rsidRPr="00630A7C" w:rsidRDefault="0002602A" w:rsidP="0002602A">
            <w:pPr>
              <w:spacing w:line="240" w:lineRule="auto"/>
              <w:jc w:val="both"/>
              <w:rPr>
                <w:rFonts w:ascii="RijksoverheidSansHeading" w:hAnsi="RijksoverheidSansHeading"/>
                <w:sz w:val="20"/>
              </w:rPr>
            </w:pPr>
            <w:r w:rsidRPr="00630A7C">
              <w:rPr>
                <w:rFonts w:ascii="RijksoverheidSansHeading" w:hAnsi="RijksoverheidSansHeading" w:cs="Arial"/>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1BEB95D1" w14:textId="1F3EDFA0"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Inkoopfactuur doorlevering</w:t>
            </w:r>
          </w:p>
        </w:tc>
        <w:tc>
          <w:tcPr>
            <w:tcW w:w="6667" w:type="dxa"/>
            <w:tcBorders>
              <w:top w:val="single" w:sz="4" w:space="0" w:color="auto"/>
              <w:left w:val="single" w:sz="4" w:space="0" w:color="auto"/>
              <w:bottom w:val="single" w:sz="4" w:space="0" w:color="auto"/>
              <w:right w:val="single" w:sz="4" w:space="0" w:color="auto"/>
            </w:tcBorders>
          </w:tcPr>
          <w:p w14:paraId="37DF225B" w14:textId="21AB24A8"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U wenst bij de factuur van iedere doorlevering de inkoopfactuur toegevoegd te zien. Dit leidt tot onwerkbare situaties en onnodige administratie. Daarnaast krijgen wij niet voor iedere levering separate facturen (bv per examen). Wij verzoeken u deze eis te laten vervallen. Bent u hiermee akkoord en zo nee, waarom niet?</w:t>
            </w:r>
          </w:p>
        </w:tc>
        <w:tc>
          <w:tcPr>
            <w:tcW w:w="7486" w:type="dxa"/>
            <w:tcBorders>
              <w:top w:val="single" w:sz="4" w:space="0" w:color="auto"/>
              <w:left w:val="single" w:sz="4" w:space="0" w:color="auto"/>
              <w:bottom w:val="single" w:sz="4" w:space="0" w:color="auto"/>
              <w:right w:val="single" w:sz="4" w:space="0" w:color="auto"/>
            </w:tcBorders>
          </w:tcPr>
          <w:p w14:paraId="40827DF2" w14:textId="42D6BC85" w:rsidR="0002602A" w:rsidRPr="00630A7C" w:rsidRDefault="0002602A" w:rsidP="0002602A">
            <w:pPr>
              <w:pStyle w:val="Koptekst"/>
              <w:tabs>
                <w:tab w:val="clear" w:pos="4536"/>
                <w:tab w:val="clear" w:pos="9072"/>
                <w:tab w:val="left" w:pos="2360"/>
              </w:tabs>
              <w:spacing w:line="240" w:lineRule="auto"/>
              <w:jc w:val="both"/>
              <w:rPr>
                <w:rFonts w:ascii="RijksoverheidSansHeading" w:hAnsi="RijksoverheidSansHeading"/>
                <w:sz w:val="20"/>
              </w:rPr>
            </w:pPr>
            <w:r w:rsidRPr="00630A7C">
              <w:rPr>
                <w:rFonts w:ascii="RijksoverheidSansHeading" w:hAnsi="RijksoverheidSansHeading"/>
                <w:bCs/>
                <w:spacing w:val="0"/>
                <w:sz w:val="20"/>
              </w:rPr>
              <w:t>In paragraaf 3.2.5 komt de volgende zin  te vervallen: “</w:t>
            </w:r>
            <w:r w:rsidRPr="00630A7C">
              <w:rPr>
                <w:rFonts w:ascii="RijksoverheidSansHeading" w:hAnsi="RijksoverheidSansHeading"/>
                <w:sz w:val="20"/>
              </w:rPr>
              <w:t xml:space="preserve">Ter controle dient de factuur van de derde partij aan de Opdrachtnemer als Bijlage opgenomen te worden bij de factuur aan de afnemende Deelnemende organisatie.” </w:t>
            </w:r>
          </w:p>
          <w:p w14:paraId="0635D614" w14:textId="0E8A1168" w:rsidR="0002602A" w:rsidRPr="00630A7C"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630A7C">
              <w:rPr>
                <w:rFonts w:ascii="RijksoverheidSansHeading" w:hAnsi="RijksoverheidSansHeading"/>
                <w:bCs/>
                <w:spacing w:val="0"/>
                <w:sz w:val="20"/>
              </w:rPr>
              <w:t xml:space="preserve">Wel behoudt Opdrachtgever zich het recht voor om controles uit te voeren, zie ook UE 8 van het Programma van Eisen. </w:t>
            </w:r>
          </w:p>
        </w:tc>
      </w:tr>
      <w:tr w:rsidR="0002602A" w:rsidRPr="002F76B8" w14:paraId="090239FF"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C5588AA" w14:textId="5FA22DA9"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243</w:t>
            </w:r>
          </w:p>
        </w:tc>
        <w:tc>
          <w:tcPr>
            <w:tcW w:w="3207" w:type="dxa"/>
            <w:tcBorders>
              <w:top w:val="single" w:sz="4" w:space="0" w:color="auto"/>
              <w:left w:val="single" w:sz="4" w:space="0" w:color="auto"/>
              <w:bottom w:val="single" w:sz="4" w:space="0" w:color="auto"/>
              <w:right w:val="single" w:sz="4" w:space="0" w:color="auto"/>
            </w:tcBorders>
          </w:tcPr>
          <w:p w14:paraId="4868ABDD" w14:textId="3FA5D8C7" w:rsidR="0002602A" w:rsidRPr="00630A7C" w:rsidRDefault="0002602A" w:rsidP="0002602A">
            <w:pPr>
              <w:spacing w:line="240" w:lineRule="auto"/>
              <w:jc w:val="both"/>
              <w:rPr>
                <w:rFonts w:ascii="RijksoverheidSansHeading" w:hAnsi="RijksoverheidSansHeading"/>
                <w:sz w:val="20"/>
              </w:rPr>
            </w:pPr>
            <w:r w:rsidRPr="00630A7C">
              <w:rPr>
                <w:rFonts w:ascii="RijksoverheidSansHeading" w:hAnsi="RijksoverheidSansHeading" w:cs="Arial"/>
                <w:sz w:val="20"/>
              </w:rPr>
              <w:t> </w:t>
            </w:r>
          </w:p>
        </w:tc>
        <w:tc>
          <w:tcPr>
            <w:tcW w:w="4110" w:type="dxa"/>
            <w:tcBorders>
              <w:top w:val="single" w:sz="4" w:space="0" w:color="auto"/>
              <w:left w:val="single" w:sz="4" w:space="0" w:color="auto"/>
              <w:bottom w:val="single" w:sz="4" w:space="0" w:color="auto"/>
              <w:right w:val="single" w:sz="4" w:space="0" w:color="auto"/>
            </w:tcBorders>
          </w:tcPr>
          <w:p w14:paraId="72960969" w14:textId="587A2568"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 </w:t>
            </w:r>
          </w:p>
        </w:tc>
        <w:tc>
          <w:tcPr>
            <w:tcW w:w="6667" w:type="dxa"/>
            <w:tcBorders>
              <w:top w:val="single" w:sz="4" w:space="0" w:color="auto"/>
              <w:left w:val="single" w:sz="4" w:space="0" w:color="auto"/>
              <w:bottom w:val="single" w:sz="4" w:space="0" w:color="auto"/>
              <w:right w:val="single" w:sz="4" w:space="0" w:color="auto"/>
            </w:tcBorders>
          </w:tcPr>
          <w:p w14:paraId="00F3EFF8" w14:textId="558F45CC" w:rsidR="0002602A" w:rsidRPr="00630A7C" w:rsidRDefault="0002602A" w:rsidP="0002602A">
            <w:pPr>
              <w:tabs>
                <w:tab w:val="left" w:pos="1040"/>
              </w:tabs>
              <w:spacing w:line="240" w:lineRule="auto"/>
              <w:jc w:val="both"/>
              <w:rPr>
                <w:rFonts w:ascii="RijksoverheidSansHeading" w:hAnsi="RijksoverheidSansHeading"/>
                <w:sz w:val="20"/>
              </w:rPr>
            </w:pPr>
            <w:r w:rsidRPr="00630A7C">
              <w:rPr>
                <w:rFonts w:ascii="RijksoverheidSansHeading" w:hAnsi="RijksoverheidSansHeading" w:cs="Arial"/>
                <w:sz w:val="20"/>
              </w:rPr>
              <w:t xml:space="preserve">Boeken die verplicht onderdeel zijn van een training worden veelal met een beperkte opslag voor de gemaakte kosten en risico in een training aangeboden. Deze opslag is altijd hoger dan 5% per boek. In het huidige prijsmodel moet hierover echter dezelfde korting worden gegeven als over de prijs van de training. Het is overigens </w:t>
            </w:r>
            <w:proofErr w:type="spellStart"/>
            <w:r w:rsidRPr="00630A7C">
              <w:rPr>
                <w:rFonts w:ascii="RijksoverheidSansHeading" w:hAnsi="RijksoverheidSansHeading" w:cs="Arial"/>
                <w:sz w:val="20"/>
              </w:rPr>
              <w:t>wettleijk</w:t>
            </w:r>
            <w:proofErr w:type="spellEnd"/>
            <w:r w:rsidRPr="00630A7C">
              <w:rPr>
                <w:rFonts w:ascii="RijksoverheidSansHeading" w:hAnsi="RijksoverheidSansHeading" w:cs="Arial"/>
                <w:sz w:val="20"/>
              </w:rPr>
              <w:t xml:space="preserve"> niet toegestaan om korting over boeken te geven conform de Wet op de vaste boekenprijs (</w:t>
            </w:r>
            <w:proofErr w:type="spellStart"/>
            <w:r w:rsidRPr="00630A7C">
              <w:rPr>
                <w:rFonts w:ascii="RijksoverheidSansHeading" w:hAnsi="RijksoverheidSansHeading" w:cs="Arial"/>
                <w:sz w:val="20"/>
              </w:rPr>
              <w:t>Wvbp</w:t>
            </w:r>
            <w:proofErr w:type="spellEnd"/>
            <w:r w:rsidRPr="00630A7C">
              <w:rPr>
                <w:rFonts w:ascii="RijksoverheidSansHeading" w:hAnsi="RijksoverheidSansHeading" w:cs="Arial"/>
                <w:sz w:val="20"/>
              </w:rPr>
              <w:t xml:space="preserve">). De ruimte is niet aanwezig in de prijs van het boek. Indien een boek niet onderdeel is van de training betreft het een losse doorlevering van een boek en geldt de opslag van 5% wat te weinig is om alle werkzaamheden uit te kunnen voeren. Wij verzoeken u daarom om alle boeken/materialen separaat te prijzen en uit te sluiten van korting. Bent u hiermee akkoord en zo niet, waarom niet? </w:t>
            </w:r>
          </w:p>
        </w:tc>
        <w:tc>
          <w:tcPr>
            <w:tcW w:w="7486" w:type="dxa"/>
            <w:tcBorders>
              <w:top w:val="single" w:sz="4" w:space="0" w:color="auto"/>
              <w:left w:val="single" w:sz="4" w:space="0" w:color="auto"/>
              <w:bottom w:val="single" w:sz="4" w:space="0" w:color="auto"/>
              <w:right w:val="single" w:sz="4" w:space="0" w:color="auto"/>
            </w:tcBorders>
          </w:tcPr>
          <w:p w14:paraId="16C18D65" w14:textId="77777777" w:rsidR="0002602A" w:rsidRPr="00630A7C"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630A7C">
              <w:rPr>
                <w:rFonts w:ascii="RijksoverheidSansHeading" w:hAnsi="RijksoverheidSansHeading"/>
                <w:bCs/>
                <w:spacing w:val="0"/>
                <w:sz w:val="20"/>
              </w:rPr>
              <w:t xml:space="preserve">De kosten voor examens en lesmateriaal vallen buiten de kortingspercentages die u dient op te geven in het Prijzenblad (Bijlage F). Zie in dit kader ook het antwoord op vraag 113. </w:t>
            </w:r>
          </w:p>
          <w:p w14:paraId="2949A316" w14:textId="68977DCA" w:rsidR="0002602A" w:rsidRPr="00630A7C"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02602A" w:rsidRPr="002F76B8" w14:paraId="0620F723"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57790B1" w14:textId="07A3784D"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244</w:t>
            </w:r>
          </w:p>
        </w:tc>
        <w:tc>
          <w:tcPr>
            <w:tcW w:w="3207" w:type="dxa"/>
            <w:tcBorders>
              <w:top w:val="single" w:sz="4" w:space="0" w:color="auto"/>
              <w:left w:val="single" w:sz="4" w:space="0" w:color="auto"/>
              <w:bottom w:val="single" w:sz="4" w:space="0" w:color="auto"/>
              <w:right w:val="single" w:sz="4" w:space="0" w:color="auto"/>
            </w:tcBorders>
          </w:tcPr>
          <w:p w14:paraId="46F6961A" w14:textId="6C730DB5"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3.5  Wijziging van trainingsassortiment</w:t>
            </w:r>
          </w:p>
        </w:tc>
        <w:tc>
          <w:tcPr>
            <w:tcW w:w="4110" w:type="dxa"/>
            <w:tcBorders>
              <w:top w:val="single" w:sz="4" w:space="0" w:color="auto"/>
              <w:left w:val="single" w:sz="4" w:space="0" w:color="auto"/>
              <w:bottom w:val="single" w:sz="4" w:space="0" w:color="auto"/>
              <w:right w:val="single" w:sz="4" w:space="0" w:color="auto"/>
            </w:tcBorders>
          </w:tcPr>
          <w:p w14:paraId="7CE943A6" w14:textId="14E1D3B7"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Wijziging van trainingsassortiment</w:t>
            </w:r>
          </w:p>
        </w:tc>
        <w:tc>
          <w:tcPr>
            <w:tcW w:w="6667" w:type="dxa"/>
            <w:tcBorders>
              <w:top w:val="single" w:sz="4" w:space="0" w:color="auto"/>
              <w:left w:val="single" w:sz="4" w:space="0" w:color="auto"/>
              <w:bottom w:val="single" w:sz="4" w:space="0" w:color="auto"/>
              <w:right w:val="single" w:sz="4" w:space="0" w:color="auto"/>
            </w:tcBorders>
          </w:tcPr>
          <w:p w14:paraId="1BD54034" w14:textId="35BE4625"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U neemt in een perceel trainingen af die deel uitmaken van het aanbod van de leverancier. Zo zijn de prijzen direct gelinkt aan het aanbod van de leverancier.  Echter ten aanzien de inhoud van de training neemt u een voorbehoud om het aanbod van de leverancier te volgen.  U schrijft dat de Change Advisory Board aanpassingen in het trainingsaanbod moet goedkeuren. Wij verzoeken u aanpassingen in het trainingsaanbod vanuit de markt te laten plaatsvinden. Bent u hiermee akkoord, zo niet, dan graag toelichting.</w:t>
            </w:r>
          </w:p>
        </w:tc>
        <w:tc>
          <w:tcPr>
            <w:tcW w:w="7486" w:type="dxa"/>
            <w:tcBorders>
              <w:top w:val="single" w:sz="4" w:space="0" w:color="auto"/>
              <w:left w:val="single" w:sz="4" w:space="0" w:color="auto"/>
              <w:bottom w:val="single" w:sz="4" w:space="0" w:color="auto"/>
              <w:right w:val="single" w:sz="4" w:space="0" w:color="auto"/>
            </w:tcBorders>
          </w:tcPr>
          <w:p w14:paraId="591987B7" w14:textId="4EBE882C" w:rsidR="0002602A" w:rsidRPr="002F76B8" w:rsidRDefault="00180E95"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2F76B8">
              <w:rPr>
                <w:rFonts w:ascii="RijksoverheidSansHeading" w:hAnsi="RijksoverheidSansHeading" w:cs="Arial"/>
                <w:sz w:val="20"/>
              </w:rPr>
              <w:t>De Change Advisory Board heeft een rol in besluitvorming bij vraagstukken t.a.v. scope en perceeltoewijzing, zoals toegelicht in UE22 van Bijlage 2 (Programma van eisen). Het is aan Opdrachtnemer om te besluiten over aanpassingen in het trainingsaanbod, maar het is aan de categorie Vakkennis en Persoonlijke Ontwikkeling om deze aanpassingen goed te keuren in relatie tot de scope (sluit de aangepaste of nieuwe opleiding nog steeds aan op het betreffende perceel)</w:t>
            </w:r>
            <w:r w:rsidR="00A7201A" w:rsidRPr="002F76B8">
              <w:rPr>
                <w:rFonts w:ascii="RijksoverheidSansHeading" w:hAnsi="RijksoverheidSansHeading" w:cs="Arial"/>
                <w:sz w:val="20"/>
              </w:rPr>
              <w:t>.</w:t>
            </w:r>
            <w:r w:rsidRPr="002F76B8">
              <w:rPr>
                <w:rFonts w:ascii="RijksoverheidSansHeading" w:hAnsi="RijksoverheidSansHeading" w:cs="Arial"/>
                <w:sz w:val="20"/>
              </w:rPr>
              <w:t xml:space="preserve"> </w:t>
            </w:r>
          </w:p>
          <w:p w14:paraId="5F0CB8F8" w14:textId="38704E09" w:rsidR="0002602A" w:rsidRPr="002F76B8" w:rsidRDefault="0002602A" w:rsidP="0002602A">
            <w:pPr>
              <w:pStyle w:val="Koptekst"/>
              <w:tabs>
                <w:tab w:val="clear" w:pos="4536"/>
                <w:tab w:val="clear" w:pos="9072"/>
                <w:tab w:val="left" w:pos="2360"/>
              </w:tabs>
              <w:spacing w:line="240" w:lineRule="auto"/>
              <w:jc w:val="both"/>
              <w:rPr>
                <w:rFonts w:ascii="RijksoverheidSansHeading" w:hAnsi="RijksoverheidSansHeading"/>
                <w:bCs/>
                <w:spacing w:val="0"/>
                <w:sz w:val="20"/>
              </w:rPr>
            </w:pPr>
          </w:p>
        </w:tc>
      </w:tr>
      <w:tr w:rsidR="0002602A" w:rsidRPr="002F76B8" w14:paraId="35522AA8"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9B5A28D" w14:textId="412B02A0" w:rsidR="0002602A" w:rsidRPr="002F76B8" w:rsidRDefault="0002602A" w:rsidP="00536DB5">
            <w:pPr>
              <w:spacing w:line="240" w:lineRule="auto"/>
              <w:ind w:right="-70"/>
              <w:jc w:val="center"/>
              <w:rPr>
                <w:rFonts w:ascii="RijksoverheidSansHeading" w:hAnsi="RijksoverheidSansHeading"/>
                <w:bCs/>
                <w:sz w:val="20"/>
              </w:rPr>
            </w:pPr>
            <w:r w:rsidRPr="002F76B8">
              <w:rPr>
                <w:rFonts w:ascii="RijksoverheidSansHeading" w:hAnsi="RijksoverheidSansHeading"/>
                <w:bCs/>
                <w:sz w:val="20"/>
              </w:rPr>
              <w:t>245</w:t>
            </w:r>
          </w:p>
        </w:tc>
        <w:tc>
          <w:tcPr>
            <w:tcW w:w="3207" w:type="dxa"/>
            <w:tcBorders>
              <w:top w:val="single" w:sz="4" w:space="0" w:color="auto"/>
              <w:left w:val="single" w:sz="4" w:space="0" w:color="auto"/>
              <w:bottom w:val="single" w:sz="4" w:space="0" w:color="auto"/>
              <w:right w:val="single" w:sz="4" w:space="0" w:color="auto"/>
            </w:tcBorders>
          </w:tcPr>
          <w:p w14:paraId="0829D4D7" w14:textId="78E1B1C2" w:rsidR="0002602A" w:rsidRPr="002F76B8" w:rsidRDefault="0002602A" w:rsidP="0002602A">
            <w:pPr>
              <w:spacing w:line="240" w:lineRule="auto"/>
              <w:jc w:val="both"/>
              <w:rPr>
                <w:rFonts w:ascii="RijksoverheidSansHeading" w:hAnsi="RijksoverheidSansHeading"/>
                <w:sz w:val="20"/>
              </w:rPr>
            </w:pPr>
            <w:r w:rsidRPr="002F76B8">
              <w:rPr>
                <w:rFonts w:ascii="RijksoverheidSansHeading" w:hAnsi="RijksoverheidSansHeading" w:cs="Arial"/>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47D6F8DF" w14:textId="056D5C16"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Eis 2</w:t>
            </w:r>
          </w:p>
        </w:tc>
        <w:tc>
          <w:tcPr>
            <w:tcW w:w="6667" w:type="dxa"/>
            <w:tcBorders>
              <w:top w:val="single" w:sz="4" w:space="0" w:color="auto"/>
              <w:left w:val="single" w:sz="4" w:space="0" w:color="auto"/>
              <w:bottom w:val="single" w:sz="4" w:space="0" w:color="auto"/>
              <w:right w:val="single" w:sz="4" w:space="0" w:color="auto"/>
            </w:tcBorders>
          </w:tcPr>
          <w:p w14:paraId="1D1668C4" w14:textId="5347EC5E" w:rsidR="0002602A" w:rsidRPr="002F76B8" w:rsidRDefault="0002602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cs="Arial"/>
                <w:sz w:val="20"/>
              </w:rPr>
              <w:t>waarom wordt wettelijke vereiste btw op niet vrijgestelde diensten (zoals arrangementen en boeken) door opdrachtgever niet voldaan? Opdrachtnemer moet deze btw immers wel afdragen aan de belastingdienst.</w:t>
            </w:r>
          </w:p>
        </w:tc>
        <w:tc>
          <w:tcPr>
            <w:tcW w:w="7486" w:type="dxa"/>
            <w:tcBorders>
              <w:top w:val="single" w:sz="4" w:space="0" w:color="auto"/>
              <w:left w:val="single" w:sz="4" w:space="0" w:color="auto"/>
              <w:bottom w:val="single" w:sz="4" w:space="0" w:color="auto"/>
              <w:right w:val="single" w:sz="4" w:space="0" w:color="auto"/>
            </w:tcBorders>
          </w:tcPr>
          <w:p w14:paraId="7FBDF44D" w14:textId="172D17D2" w:rsidR="007E6C54" w:rsidRPr="00D47225" w:rsidRDefault="000403CC" w:rsidP="00FE09A5">
            <w:pPr>
              <w:pStyle w:val="Koptekst"/>
              <w:tabs>
                <w:tab w:val="left" w:pos="2360"/>
              </w:tabs>
              <w:spacing w:line="240" w:lineRule="auto"/>
              <w:jc w:val="both"/>
              <w:rPr>
                <w:rFonts w:ascii="RijksoverheidSansHeading" w:hAnsi="RijksoverheidSansHeading" w:cs="Arial"/>
                <w:sz w:val="20"/>
              </w:rPr>
            </w:pPr>
            <w:r w:rsidRPr="002F76B8">
              <w:rPr>
                <w:rFonts w:ascii="RijksoverheidSansHeading" w:hAnsi="RijksoverheidSansHeading" w:cs="Arial"/>
                <w:sz w:val="20"/>
              </w:rPr>
              <w:t>Er lijkt sprake van een verkeerde interpretatie van deze eis. Deze eis betekent dat als een Opdrachtnemer op de offerte/factuur die hij stuurt geen BTW opneemt</w:t>
            </w:r>
            <w:r w:rsidR="00FE09A5">
              <w:rPr>
                <w:rFonts w:ascii="RijksoverheidSansHeading" w:hAnsi="RijksoverheidSansHeading" w:cs="Arial"/>
                <w:sz w:val="20"/>
              </w:rPr>
              <w:t xml:space="preserve">, </w:t>
            </w:r>
            <w:r w:rsidRPr="002F76B8">
              <w:rPr>
                <w:rFonts w:ascii="RijksoverheidSansHeading" w:hAnsi="RijksoverheidSansHeading" w:cs="Arial"/>
                <w:sz w:val="20"/>
              </w:rPr>
              <w:t xml:space="preserve">en dus niet bij de Deelnemende organisatie in rekening brengt (i.v.m. vrijstelling), deze BTW achteraf niet </w:t>
            </w:r>
            <w:r w:rsidR="00FE09A5" w:rsidRPr="002F76B8">
              <w:rPr>
                <w:rFonts w:ascii="RijksoverheidSansHeading" w:hAnsi="RijksoverheidSansHeading" w:cs="Arial"/>
                <w:sz w:val="20"/>
              </w:rPr>
              <w:t>alsnog met</w:t>
            </w:r>
            <w:r w:rsidRPr="002F76B8">
              <w:rPr>
                <w:rFonts w:ascii="RijksoverheidSansHeading" w:hAnsi="RijksoverheidSansHeading" w:cs="Arial"/>
                <w:sz w:val="20"/>
              </w:rPr>
              <w:t xml:space="preserve"> terugwerkende kracht in rekening gebracht kan worden. Indien Opdrachtnemer BTW in rekening brengt op de offerte/factuur, betalen wij deze uiteraard gewoon.</w:t>
            </w:r>
          </w:p>
        </w:tc>
      </w:tr>
      <w:tr w:rsidR="001C43AA" w:rsidRPr="002F76B8" w14:paraId="603A055B" w14:textId="77777777" w:rsidTr="00FE09A5">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4394B2F" w14:textId="321C1A3E" w:rsidR="001C43AA" w:rsidRPr="002F76B8" w:rsidRDefault="001C43AA" w:rsidP="00536DB5">
            <w:pPr>
              <w:spacing w:line="240" w:lineRule="auto"/>
              <w:ind w:right="-70"/>
              <w:jc w:val="center"/>
              <w:rPr>
                <w:rFonts w:ascii="RijksoverheidSansHeading" w:hAnsi="RijksoverheidSansHeading" w:cs="Arial"/>
                <w:sz w:val="20"/>
              </w:rPr>
            </w:pPr>
            <w:r w:rsidRPr="002F76B8">
              <w:rPr>
                <w:rFonts w:ascii="RijksoverheidSansHeading" w:hAnsi="RijksoverheidSansHeading" w:cs="Arial"/>
                <w:sz w:val="20"/>
              </w:rPr>
              <w:t>246</w:t>
            </w:r>
          </w:p>
        </w:tc>
        <w:tc>
          <w:tcPr>
            <w:tcW w:w="3207" w:type="dxa"/>
            <w:tcBorders>
              <w:top w:val="single" w:sz="4" w:space="0" w:color="auto"/>
              <w:left w:val="single" w:sz="4" w:space="0" w:color="auto"/>
              <w:bottom w:val="single" w:sz="4" w:space="0" w:color="auto"/>
              <w:right w:val="single" w:sz="4" w:space="0" w:color="auto"/>
            </w:tcBorders>
          </w:tcPr>
          <w:p w14:paraId="2505EEDE" w14:textId="77777777" w:rsidR="001C43AA" w:rsidRPr="002F76B8" w:rsidRDefault="001C43AA" w:rsidP="0002602A">
            <w:pPr>
              <w:spacing w:line="240" w:lineRule="auto"/>
              <w:jc w:val="both"/>
              <w:rPr>
                <w:rFonts w:ascii="RijksoverheidSansHeading" w:hAnsi="RijksoverheidSansHeading" w:cs="Arial"/>
                <w:sz w:val="20"/>
              </w:rPr>
            </w:pPr>
          </w:p>
        </w:tc>
        <w:tc>
          <w:tcPr>
            <w:tcW w:w="4110" w:type="dxa"/>
            <w:tcBorders>
              <w:top w:val="single" w:sz="4" w:space="0" w:color="auto"/>
              <w:left w:val="single" w:sz="4" w:space="0" w:color="auto"/>
              <w:bottom w:val="single" w:sz="4" w:space="0" w:color="auto"/>
              <w:right w:val="single" w:sz="4" w:space="0" w:color="auto"/>
            </w:tcBorders>
          </w:tcPr>
          <w:p w14:paraId="6FA9753D" w14:textId="77777777" w:rsidR="001C43AA" w:rsidRPr="002F76B8" w:rsidRDefault="001C43AA" w:rsidP="0002602A">
            <w:pPr>
              <w:tabs>
                <w:tab w:val="left" w:pos="1040"/>
              </w:tabs>
              <w:spacing w:line="240" w:lineRule="auto"/>
              <w:jc w:val="both"/>
              <w:rPr>
                <w:rFonts w:ascii="RijksoverheidSansHeading" w:hAnsi="RijksoverheidSansHeading" w:cs="Arial"/>
                <w:sz w:val="20"/>
              </w:rPr>
            </w:pPr>
          </w:p>
        </w:tc>
        <w:tc>
          <w:tcPr>
            <w:tcW w:w="6667" w:type="dxa"/>
            <w:tcBorders>
              <w:top w:val="single" w:sz="4" w:space="0" w:color="auto"/>
              <w:left w:val="single" w:sz="4" w:space="0" w:color="auto"/>
              <w:bottom w:val="single" w:sz="4" w:space="0" w:color="auto"/>
              <w:right w:val="single" w:sz="4" w:space="0" w:color="auto"/>
            </w:tcBorders>
          </w:tcPr>
          <w:p w14:paraId="5303A703" w14:textId="6C93D51D" w:rsidR="001C43AA" w:rsidRPr="002F76B8" w:rsidRDefault="001C43AA" w:rsidP="0002602A">
            <w:pPr>
              <w:tabs>
                <w:tab w:val="left" w:pos="1040"/>
              </w:tabs>
              <w:spacing w:line="240" w:lineRule="auto"/>
              <w:jc w:val="both"/>
              <w:rPr>
                <w:rFonts w:ascii="RijksoverheidSansHeading" w:hAnsi="RijksoverheidSansHeading"/>
                <w:sz w:val="20"/>
              </w:rPr>
            </w:pPr>
            <w:r w:rsidRPr="002F76B8">
              <w:rPr>
                <w:rFonts w:ascii="RijksoverheidSansHeading" w:hAnsi="RijksoverheidSansHeading"/>
                <w:sz w:val="20"/>
              </w:rPr>
              <w:t>Hoe gaan wij om met geplande assortiment wijzigingen (bijvoorbeeld inhoud, duur, omschrijving, werkvormen, prijs) die nu gepland staan en in de periode tussen indiening van de inschrijving en gunning effectief worden op de website en daarmee dus niet vóór inschrijving al op de website staan? Op welke manier kunnen wij deze aanpassingen duidelijk maken voor aanbestedende dienst?</w:t>
            </w:r>
          </w:p>
        </w:tc>
        <w:tc>
          <w:tcPr>
            <w:tcW w:w="7486" w:type="dxa"/>
            <w:tcBorders>
              <w:top w:val="single" w:sz="4" w:space="0" w:color="auto"/>
              <w:left w:val="single" w:sz="4" w:space="0" w:color="auto"/>
              <w:bottom w:val="single" w:sz="4" w:space="0" w:color="auto"/>
              <w:right w:val="single" w:sz="4" w:space="0" w:color="auto"/>
            </w:tcBorders>
          </w:tcPr>
          <w:p w14:paraId="518348B9" w14:textId="5B142AA8" w:rsidR="00D83FE2" w:rsidRPr="002F76B8" w:rsidRDefault="00A7201A" w:rsidP="007E6C54">
            <w:pPr>
              <w:pStyle w:val="Koptekst"/>
              <w:tabs>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H</w:t>
            </w:r>
            <w:r w:rsidR="00B2653A" w:rsidRPr="002F76B8">
              <w:rPr>
                <w:rFonts w:ascii="RijksoverheidSansHeading" w:hAnsi="RijksoverheidSansHeading" w:cs="Arial"/>
                <w:spacing w:val="0"/>
                <w:sz w:val="20"/>
              </w:rPr>
              <w:t xml:space="preserve">et moment van </w:t>
            </w:r>
            <w:r w:rsidR="00A774DB">
              <w:rPr>
                <w:rFonts w:ascii="RijksoverheidSansHeading" w:hAnsi="RijksoverheidSansHeading" w:cs="Arial"/>
                <w:spacing w:val="0"/>
                <w:sz w:val="20"/>
              </w:rPr>
              <w:t>I</w:t>
            </w:r>
            <w:r w:rsidR="00B2653A" w:rsidRPr="002F76B8">
              <w:rPr>
                <w:rFonts w:ascii="RijksoverheidSansHeading" w:hAnsi="RijksoverheidSansHeading" w:cs="Arial"/>
                <w:spacing w:val="0"/>
                <w:sz w:val="20"/>
              </w:rPr>
              <w:t xml:space="preserve">nschrijving is leidend </w:t>
            </w:r>
            <w:r w:rsidRPr="002F76B8">
              <w:rPr>
                <w:rFonts w:ascii="RijksoverheidSansHeading" w:hAnsi="RijksoverheidSansHeading" w:cs="Arial"/>
                <w:spacing w:val="0"/>
                <w:sz w:val="20"/>
              </w:rPr>
              <w:t>voor wat betreft de beantwoording van</w:t>
            </w:r>
            <w:r w:rsidR="00B2653A" w:rsidRPr="002F76B8">
              <w:rPr>
                <w:rFonts w:ascii="RijksoverheidSansHeading" w:hAnsi="RijksoverheidSansHeading" w:cs="Arial"/>
                <w:spacing w:val="0"/>
                <w:sz w:val="20"/>
              </w:rPr>
              <w:t xml:space="preserve"> de </w:t>
            </w:r>
            <w:r w:rsidRPr="002F76B8">
              <w:rPr>
                <w:rFonts w:ascii="RijksoverheidSansHeading" w:hAnsi="RijksoverheidSansHeading" w:cs="Arial"/>
                <w:spacing w:val="0"/>
                <w:sz w:val="20"/>
              </w:rPr>
              <w:t>kerncompetenties,</w:t>
            </w:r>
            <w:r w:rsidR="00B2653A" w:rsidRPr="002F76B8">
              <w:rPr>
                <w:rFonts w:ascii="RijksoverheidSansHeading" w:hAnsi="RijksoverheidSansHeading" w:cs="Arial"/>
                <w:spacing w:val="0"/>
                <w:sz w:val="20"/>
              </w:rPr>
              <w:t xml:space="preserve"> wensen en gevraagde bewijsstukken (website links en digitale trainingsinformatie).</w:t>
            </w:r>
          </w:p>
          <w:p w14:paraId="4E2AEFB0" w14:textId="7E63B0D1" w:rsidR="00A7201A" w:rsidRPr="002F76B8" w:rsidRDefault="00481F12" w:rsidP="007E6C54">
            <w:pPr>
              <w:pStyle w:val="Koptekst"/>
              <w:tabs>
                <w:tab w:val="left" w:pos="2360"/>
              </w:tabs>
              <w:spacing w:line="240" w:lineRule="auto"/>
              <w:jc w:val="both"/>
              <w:rPr>
                <w:rFonts w:ascii="RijksoverheidSansHeading" w:hAnsi="RijksoverheidSansHeading" w:cs="Arial"/>
                <w:spacing w:val="0"/>
                <w:sz w:val="20"/>
              </w:rPr>
            </w:pPr>
            <w:r w:rsidRPr="002F76B8">
              <w:rPr>
                <w:rFonts w:ascii="RijksoverheidSansHeading" w:hAnsi="RijksoverheidSansHeading" w:cs="Arial"/>
                <w:spacing w:val="0"/>
                <w:sz w:val="20"/>
              </w:rPr>
              <w:t>Zie het antwoord op vraag 5 en vraag 244 voor de wijze waarop omgegaan wordt met aanpassingen in het assortiment van Opdrachtnemer gedurende de uitvoeringsperiode.</w:t>
            </w:r>
            <w:r w:rsidRPr="002F76B8">
              <w:rPr>
                <w:rFonts w:ascii="RijksoverheidSansHeading" w:hAnsi="RijksoverheidSansHeading"/>
                <w:spacing w:val="0"/>
                <w:sz w:val="20"/>
              </w:rPr>
              <w:t xml:space="preserve"> </w:t>
            </w:r>
          </w:p>
        </w:tc>
      </w:tr>
      <w:bookmarkEnd w:id="4"/>
    </w:tbl>
    <w:p w14:paraId="38E4078A" w14:textId="0F9F10A5" w:rsidR="001662AE" w:rsidRPr="002F76B8" w:rsidRDefault="001662AE" w:rsidP="00D83FE2">
      <w:pPr>
        <w:widowControl/>
        <w:spacing w:line="240" w:lineRule="auto"/>
        <w:rPr>
          <w:rFonts w:ascii="RijksoverheidSansHeading" w:hAnsi="RijksoverheidSansHeading"/>
        </w:rPr>
      </w:pPr>
    </w:p>
    <w:sectPr w:rsidR="001662AE" w:rsidRPr="002F76B8" w:rsidSect="00482E4E">
      <w:pgSz w:w="23811" w:h="16838" w:orient="landscape" w:code="8"/>
      <w:pgMar w:top="851" w:right="851" w:bottom="851" w:left="794" w:header="284"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0E5DF" w14:textId="77777777" w:rsidR="00A84DAC" w:rsidRDefault="00A84DAC">
      <w:pPr>
        <w:spacing w:line="240" w:lineRule="auto"/>
      </w:pPr>
      <w:r>
        <w:separator/>
      </w:r>
    </w:p>
  </w:endnote>
  <w:endnote w:type="continuationSeparator" w:id="0">
    <w:p w14:paraId="39F4B96A" w14:textId="77777777" w:rsidR="00A84DAC" w:rsidRDefault="00A84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A084" w14:textId="185B5C42" w:rsidR="006B205C" w:rsidRPr="0046276C" w:rsidRDefault="006B205C" w:rsidP="001A7334">
    <w:pPr>
      <w:pStyle w:val="Voettekst"/>
      <w:tabs>
        <w:tab w:val="clear" w:pos="4536"/>
        <w:tab w:val="clear" w:pos="9072"/>
        <w:tab w:val="left" w:pos="142"/>
        <w:tab w:val="center" w:pos="7371"/>
        <w:tab w:val="right" w:pos="15168"/>
      </w:tabs>
      <w:jc w:val="center"/>
      <w:rPr>
        <w:rStyle w:val="Paginanummer"/>
        <w:rFonts w:ascii="RijksoverheidSansHeading" w:hAnsi="RijksoverheidSansHeading"/>
        <w:sz w:val="18"/>
      </w:rPr>
    </w:pPr>
    <w:r w:rsidRPr="0046276C">
      <w:rPr>
        <w:rStyle w:val="Paginanummer"/>
        <w:rFonts w:ascii="RijksoverheidSansHeading" w:hAnsi="RijksoverheidSansHeading"/>
        <w:snapToGrid w:val="0"/>
        <w:sz w:val="18"/>
      </w:rPr>
      <w:t xml:space="preserve">Pagina </w:t>
    </w:r>
    <w:r w:rsidRPr="0046276C">
      <w:rPr>
        <w:rStyle w:val="Paginanummer"/>
        <w:rFonts w:ascii="RijksoverheidSansHeading" w:hAnsi="RijksoverheidSansHeading"/>
        <w:snapToGrid w:val="0"/>
        <w:sz w:val="18"/>
      </w:rPr>
      <w:fldChar w:fldCharType="begin"/>
    </w:r>
    <w:r w:rsidRPr="0046276C">
      <w:rPr>
        <w:rStyle w:val="Paginanummer"/>
        <w:rFonts w:ascii="RijksoverheidSansHeading" w:hAnsi="RijksoverheidSansHeading"/>
        <w:snapToGrid w:val="0"/>
        <w:sz w:val="18"/>
      </w:rPr>
      <w:instrText xml:space="preserve"> PAGE </w:instrText>
    </w:r>
    <w:r w:rsidRPr="0046276C">
      <w:rPr>
        <w:rStyle w:val="Paginanummer"/>
        <w:rFonts w:ascii="RijksoverheidSansHeading" w:hAnsi="RijksoverheidSansHeading"/>
        <w:snapToGrid w:val="0"/>
        <w:sz w:val="18"/>
      </w:rPr>
      <w:fldChar w:fldCharType="separate"/>
    </w:r>
    <w:r w:rsidR="00FF3138" w:rsidRPr="0046276C">
      <w:rPr>
        <w:rStyle w:val="Paginanummer"/>
        <w:rFonts w:ascii="RijksoverheidSansHeading" w:hAnsi="RijksoverheidSansHeading"/>
        <w:noProof/>
        <w:snapToGrid w:val="0"/>
        <w:sz w:val="18"/>
      </w:rPr>
      <w:t>2</w:t>
    </w:r>
    <w:r w:rsidRPr="0046276C">
      <w:rPr>
        <w:rStyle w:val="Paginanummer"/>
        <w:rFonts w:ascii="RijksoverheidSansHeading" w:hAnsi="RijksoverheidSansHeading"/>
        <w:snapToGrid w:val="0"/>
        <w:sz w:val="18"/>
      </w:rPr>
      <w:fldChar w:fldCharType="end"/>
    </w:r>
    <w:r w:rsidRPr="0046276C">
      <w:rPr>
        <w:rStyle w:val="Paginanummer"/>
        <w:rFonts w:ascii="RijksoverheidSansHeading" w:hAnsi="RijksoverheidSansHeading"/>
        <w:snapToGrid w:val="0"/>
        <w:sz w:val="18"/>
      </w:rPr>
      <w:t xml:space="preserve"> van </w:t>
    </w:r>
    <w:r w:rsidRPr="0046276C">
      <w:rPr>
        <w:rStyle w:val="Paginanummer"/>
        <w:rFonts w:ascii="RijksoverheidSansHeading" w:hAnsi="RijksoverheidSansHeading"/>
        <w:snapToGrid w:val="0"/>
        <w:sz w:val="18"/>
      </w:rPr>
      <w:fldChar w:fldCharType="begin"/>
    </w:r>
    <w:r w:rsidRPr="0046276C">
      <w:rPr>
        <w:rStyle w:val="Paginanummer"/>
        <w:rFonts w:ascii="RijksoverheidSansHeading" w:hAnsi="RijksoverheidSansHeading"/>
        <w:snapToGrid w:val="0"/>
        <w:sz w:val="18"/>
      </w:rPr>
      <w:instrText xml:space="preserve"> NUMPAGES </w:instrText>
    </w:r>
    <w:r w:rsidRPr="0046276C">
      <w:rPr>
        <w:rStyle w:val="Paginanummer"/>
        <w:rFonts w:ascii="RijksoverheidSansHeading" w:hAnsi="RijksoverheidSansHeading"/>
        <w:snapToGrid w:val="0"/>
        <w:sz w:val="18"/>
      </w:rPr>
      <w:fldChar w:fldCharType="separate"/>
    </w:r>
    <w:r w:rsidR="00FF3138" w:rsidRPr="0046276C">
      <w:rPr>
        <w:rStyle w:val="Paginanummer"/>
        <w:rFonts w:ascii="RijksoverheidSansHeading" w:hAnsi="RijksoverheidSansHeading"/>
        <w:noProof/>
        <w:snapToGrid w:val="0"/>
        <w:sz w:val="18"/>
      </w:rPr>
      <w:t>3</w:t>
    </w:r>
    <w:r w:rsidRPr="0046276C">
      <w:rPr>
        <w:rStyle w:val="Paginanummer"/>
        <w:rFonts w:ascii="RijksoverheidSansHeading" w:hAnsi="RijksoverheidSansHeading"/>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9BC0B" w14:textId="77777777" w:rsidR="00A84DAC" w:rsidRDefault="00A84DAC">
      <w:pPr>
        <w:spacing w:line="240" w:lineRule="auto"/>
      </w:pPr>
      <w:r>
        <w:separator/>
      </w:r>
    </w:p>
  </w:footnote>
  <w:footnote w:type="continuationSeparator" w:id="0">
    <w:p w14:paraId="23D917BE" w14:textId="77777777" w:rsidR="00A84DAC" w:rsidRDefault="00A84D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6pt;height:96pt" o:bullet="t">
        <v:imagedata r:id="rId1" o:title="info"/>
      </v:shape>
    </w:pict>
  </w:numPicBullet>
  <w:abstractNum w:abstractNumId="0" w15:restartNumberingAfterBreak="0">
    <w:nsid w:val="02FA56F0"/>
    <w:multiLevelType w:val="hybridMultilevel"/>
    <w:tmpl w:val="55645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90771"/>
    <w:multiLevelType w:val="hybridMultilevel"/>
    <w:tmpl w:val="6A2ECD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A5A9E"/>
    <w:multiLevelType w:val="hybridMultilevel"/>
    <w:tmpl w:val="645E0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24904"/>
    <w:multiLevelType w:val="hybridMultilevel"/>
    <w:tmpl w:val="FA88D1E0"/>
    <w:lvl w:ilvl="0" w:tplc="3A7AEC3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501EBF"/>
    <w:multiLevelType w:val="hybridMultilevel"/>
    <w:tmpl w:val="795C41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B649E1"/>
    <w:multiLevelType w:val="hybridMultilevel"/>
    <w:tmpl w:val="E834D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BB3327"/>
    <w:multiLevelType w:val="hybridMultilevel"/>
    <w:tmpl w:val="437E9E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4C7758"/>
    <w:multiLevelType w:val="hybridMultilevel"/>
    <w:tmpl w:val="626082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AF2276"/>
    <w:multiLevelType w:val="hybridMultilevel"/>
    <w:tmpl w:val="82A68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56472A"/>
    <w:multiLevelType w:val="hybridMultilevel"/>
    <w:tmpl w:val="2B6E7B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4448D4"/>
    <w:multiLevelType w:val="hybridMultilevel"/>
    <w:tmpl w:val="5824E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8B75A1C"/>
    <w:multiLevelType w:val="hybridMultilevel"/>
    <w:tmpl w:val="4C28E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0350D5"/>
    <w:multiLevelType w:val="hybridMultilevel"/>
    <w:tmpl w:val="7CAEB8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2F68B1"/>
    <w:multiLevelType w:val="hybridMultilevel"/>
    <w:tmpl w:val="17CA1B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F05967"/>
    <w:multiLevelType w:val="hybridMultilevel"/>
    <w:tmpl w:val="AEF69DD2"/>
    <w:lvl w:ilvl="0" w:tplc="5D029320">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37532E"/>
    <w:multiLevelType w:val="hybridMultilevel"/>
    <w:tmpl w:val="AADE7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BD125F"/>
    <w:multiLevelType w:val="hybridMultilevel"/>
    <w:tmpl w:val="8BFA6F84"/>
    <w:lvl w:ilvl="0" w:tplc="ADDC6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DF09D3"/>
    <w:multiLevelType w:val="hybridMultilevel"/>
    <w:tmpl w:val="2BB65E98"/>
    <w:lvl w:ilvl="0" w:tplc="01FA41D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CE0B3D"/>
    <w:multiLevelType w:val="hybridMultilevel"/>
    <w:tmpl w:val="8D4C2F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8F6BF3"/>
    <w:multiLevelType w:val="hybridMultilevel"/>
    <w:tmpl w:val="2196D2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B82247"/>
    <w:multiLevelType w:val="hybridMultilevel"/>
    <w:tmpl w:val="35EE6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0D5E45"/>
    <w:multiLevelType w:val="hybridMultilevel"/>
    <w:tmpl w:val="69EE5D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F777C79"/>
    <w:multiLevelType w:val="hybridMultilevel"/>
    <w:tmpl w:val="23CEDD30"/>
    <w:lvl w:ilvl="0" w:tplc="0413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FDB74CB"/>
    <w:multiLevelType w:val="hybridMultilevel"/>
    <w:tmpl w:val="1D8602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FE32DF"/>
    <w:multiLevelType w:val="hybridMultilevel"/>
    <w:tmpl w:val="8AA681F2"/>
    <w:lvl w:ilvl="0" w:tplc="283289DE">
      <w:numFmt w:val="bullet"/>
      <w:lvlText w:val="-"/>
      <w:lvlJc w:val="left"/>
      <w:pPr>
        <w:ind w:left="360" w:hanging="360"/>
      </w:pPr>
      <w:rPr>
        <w:rFonts w:ascii="RijksoverheidSansHeading" w:eastAsia="Calibri" w:hAnsi="RijksoverheidSansHeading"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2881709"/>
    <w:multiLevelType w:val="hybridMultilevel"/>
    <w:tmpl w:val="915E2F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7A24C57"/>
    <w:multiLevelType w:val="hybridMultilevel"/>
    <w:tmpl w:val="7430E196"/>
    <w:lvl w:ilvl="0" w:tplc="283289DE">
      <w:numFmt w:val="bullet"/>
      <w:lvlText w:val="-"/>
      <w:lvlJc w:val="left"/>
      <w:pPr>
        <w:ind w:left="720" w:hanging="360"/>
      </w:pPr>
      <w:rPr>
        <w:rFonts w:ascii="RijksoverheidSansHeading" w:eastAsia="Calibri" w:hAnsi="RijksoverheidSansHeading"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EF230C"/>
    <w:multiLevelType w:val="hybridMultilevel"/>
    <w:tmpl w:val="24287A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F036025"/>
    <w:multiLevelType w:val="hybridMultilevel"/>
    <w:tmpl w:val="51EAF458"/>
    <w:lvl w:ilvl="0" w:tplc="2D42C5B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48202F"/>
    <w:multiLevelType w:val="hybridMultilevel"/>
    <w:tmpl w:val="BAE0BC5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FB3F98"/>
    <w:multiLevelType w:val="hybridMultilevel"/>
    <w:tmpl w:val="3D28B9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5F3AF4"/>
    <w:multiLevelType w:val="hybridMultilevel"/>
    <w:tmpl w:val="BDF4E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33665A"/>
    <w:multiLevelType w:val="hybridMultilevel"/>
    <w:tmpl w:val="5D9E07B0"/>
    <w:lvl w:ilvl="0" w:tplc="01FA41D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2F1F9D"/>
    <w:multiLevelType w:val="hybridMultilevel"/>
    <w:tmpl w:val="96C8FE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7F0E46"/>
    <w:multiLevelType w:val="hybridMultilevel"/>
    <w:tmpl w:val="129AF9D6"/>
    <w:lvl w:ilvl="0" w:tplc="198457F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F90214"/>
    <w:multiLevelType w:val="hybridMultilevel"/>
    <w:tmpl w:val="2196D2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C87478"/>
    <w:multiLevelType w:val="hybridMultilevel"/>
    <w:tmpl w:val="40BCF478"/>
    <w:lvl w:ilvl="0" w:tplc="46BC2F76">
      <w:start w:val="1"/>
      <w:numFmt w:val="lowerLetter"/>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7A14DB"/>
    <w:multiLevelType w:val="hybridMultilevel"/>
    <w:tmpl w:val="A9ACA7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E622BE"/>
    <w:multiLevelType w:val="hybridMultilevel"/>
    <w:tmpl w:val="B9BCE978"/>
    <w:lvl w:ilvl="0" w:tplc="88DCF05C">
      <w:start w:val="1"/>
      <w:numFmt w:val="bullet"/>
      <w:pStyle w:val="Toelichting"/>
      <w:lvlText w:val=""/>
      <w:lvlPicBulletId w:val="0"/>
      <w:lvlJc w:val="left"/>
      <w:pPr>
        <w:ind w:left="1920"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6755A3"/>
    <w:multiLevelType w:val="hybridMultilevel"/>
    <w:tmpl w:val="0AC0A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9474243">
    <w:abstractNumId w:val="32"/>
  </w:num>
  <w:num w:numId="2" w16cid:durableId="1832407758">
    <w:abstractNumId w:val="8"/>
  </w:num>
  <w:num w:numId="3" w16cid:durableId="560989456">
    <w:abstractNumId w:val="29"/>
  </w:num>
  <w:num w:numId="4" w16cid:durableId="337730078">
    <w:abstractNumId w:val="19"/>
  </w:num>
  <w:num w:numId="5" w16cid:durableId="1397390729">
    <w:abstractNumId w:val="15"/>
  </w:num>
  <w:num w:numId="6" w16cid:durableId="1902863358">
    <w:abstractNumId w:val="0"/>
  </w:num>
  <w:num w:numId="7" w16cid:durableId="1529249653">
    <w:abstractNumId w:val="17"/>
  </w:num>
  <w:num w:numId="8" w16cid:durableId="331378253">
    <w:abstractNumId w:val="13"/>
  </w:num>
  <w:num w:numId="9" w16cid:durableId="816914842">
    <w:abstractNumId w:val="23"/>
  </w:num>
  <w:num w:numId="10" w16cid:durableId="1783960755">
    <w:abstractNumId w:val="2"/>
  </w:num>
  <w:num w:numId="11" w16cid:durableId="555359787">
    <w:abstractNumId w:val="14"/>
  </w:num>
  <w:num w:numId="12" w16cid:durableId="1743018600">
    <w:abstractNumId w:val="35"/>
  </w:num>
  <w:num w:numId="13" w16cid:durableId="608586683">
    <w:abstractNumId w:val="1"/>
  </w:num>
  <w:num w:numId="14" w16cid:durableId="357857166">
    <w:abstractNumId w:val="20"/>
  </w:num>
  <w:num w:numId="15" w16cid:durableId="1862814735">
    <w:abstractNumId w:val="5"/>
  </w:num>
  <w:num w:numId="16" w16cid:durableId="1984460115">
    <w:abstractNumId w:val="34"/>
  </w:num>
  <w:num w:numId="17" w16cid:durableId="1328821402">
    <w:abstractNumId w:val="36"/>
  </w:num>
  <w:num w:numId="18" w16cid:durableId="480931595">
    <w:abstractNumId w:val="18"/>
  </w:num>
  <w:num w:numId="19" w16cid:durableId="1430924735">
    <w:abstractNumId w:val="7"/>
  </w:num>
  <w:num w:numId="20" w16cid:durableId="197164441">
    <w:abstractNumId w:val="30"/>
  </w:num>
  <w:num w:numId="21" w16cid:durableId="983509626">
    <w:abstractNumId w:val="33"/>
  </w:num>
  <w:num w:numId="22" w16cid:durableId="1016270553">
    <w:abstractNumId w:val="37"/>
  </w:num>
  <w:num w:numId="23" w16cid:durableId="900016926">
    <w:abstractNumId w:val="31"/>
  </w:num>
  <w:num w:numId="24" w16cid:durableId="761995670">
    <w:abstractNumId w:val="12"/>
  </w:num>
  <w:num w:numId="25" w16cid:durableId="1073771152">
    <w:abstractNumId w:val="28"/>
  </w:num>
  <w:num w:numId="26" w16cid:durableId="1610355335">
    <w:abstractNumId w:val="39"/>
  </w:num>
  <w:num w:numId="27" w16cid:durableId="756748314">
    <w:abstractNumId w:val="16"/>
  </w:num>
  <w:num w:numId="28" w16cid:durableId="2030643516">
    <w:abstractNumId w:val="9"/>
  </w:num>
  <w:num w:numId="29" w16cid:durableId="1124733045">
    <w:abstractNumId w:val="38"/>
  </w:num>
  <w:num w:numId="30" w16cid:durableId="682557620">
    <w:abstractNumId w:val="11"/>
  </w:num>
  <w:num w:numId="31" w16cid:durableId="1299217316">
    <w:abstractNumId w:val="27"/>
  </w:num>
  <w:num w:numId="32" w16cid:durableId="1500995890">
    <w:abstractNumId w:val="6"/>
  </w:num>
  <w:num w:numId="33" w16cid:durableId="49769042">
    <w:abstractNumId w:val="3"/>
  </w:num>
  <w:num w:numId="34" w16cid:durableId="28844117">
    <w:abstractNumId w:val="26"/>
  </w:num>
  <w:num w:numId="35" w16cid:durableId="435560638">
    <w:abstractNumId w:val="24"/>
  </w:num>
  <w:num w:numId="36" w16cid:durableId="1888302034">
    <w:abstractNumId w:val="25"/>
  </w:num>
  <w:num w:numId="37" w16cid:durableId="236936785">
    <w:abstractNumId w:val="10"/>
  </w:num>
  <w:num w:numId="38" w16cid:durableId="1412969987">
    <w:abstractNumId w:val="21"/>
  </w:num>
  <w:num w:numId="39" w16cid:durableId="1967005744">
    <w:abstractNumId w:val="22"/>
  </w:num>
  <w:num w:numId="40" w16cid:durableId="1384325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BD"/>
    <w:rsid w:val="0000301B"/>
    <w:rsid w:val="00013936"/>
    <w:rsid w:val="00013B8D"/>
    <w:rsid w:val="00017929"/>
    <w:rsid w:val="0002006B"/>
    <w:rsid w:val="00025189"/>
    <w:rsid w:val="0002602A"/>
    <w:rsid w:val="00026C3E"/>
    <w:rsid w:val="00027618"/>
    <w:rsid w:val="00030EF3"/>
    <w:rsid w:val="00034174"/>
    <w:rsid w:val="00037B7C"/>
    <w:rsid w:val="000403CC"/>
    <w:rsid w:val="000471D8"/>
    <w:rsid w:val="0004725C"/>
    <w:rsid w:val="00050E76"/>
    <w:rsid w:val="00052772"/>
    <w:rsid w:val="00055B4A"/>
    <w:rsid w:val="00060019"/>
    <w:rsid w:val="00061129"/>
    <w:rsid w:val="00061219"/>
    <w:rsid w:val="00065AAA"/>
    <w:rsid w:val="00065E1E"/>
    <w:rsid w:val="000733AD"/>
    <w:rsid w:val="00081CD6"/>
    <w:rsid w:val="00081DC7"/>
    <w:rsid w:val="00083A81"/>
    <w:rsid w:val="00083CF7"/>
    <w:rsid w:val="000859B9"/>
    <w:rsid w:val="00085FE3"/>
    <w:rsid w:val="0009089A"/>
    <w:rsid w:val="00097F67"/>
    <w:rsid w:val="000A18C9"/>
    <w:rsid w:val="000B15B5"/>
    <w:rsid w:val="000B4CD5"/>
    <w:rsid w:val="000C13BE"/>
    <w:rsid w:val="000C1DE1"/>
    <w:rsid w:val="000C241A"/>
    <w:rsid w:val="000C317A"/>
    <w:rsid w:val="000C3BC1"/>
    <w:rsid w:val="000C4497"/>
    <w:rsid w:val="000C61B9"/>
    <w:rsid w:val="000C7EF7"/>
    <w:rsid w:val="000D5B6C"/>
    <w:rsid w:val="000D69C1"/>
    <w:rsid w:val="000E012F"/>
    <w:rsid w:val="000E140B"/>
    <w:rsid w:val="000E3891"/>
    <w:rsid w:val="000F1C25"/>
    <w:rsid w:val="000F6B54"/>
    <w:rsid w:val="000F7760"/>
    <w:rsid w:val="00100955"/>
    <w:rsid w:val="00100AC9"/>
    <w:rsid w:val="001048F1"/>
    <w:rsid w:val="001124A5"/>
    <w:rsid w:val="00113CB4"/>
    <w:rsid w:val="00114BA5"/>
    <w:rsid w:val="00120E68"/>
    <w:rsid w:val="001256FB"/>
    <w:rsid w:val="001257D1"/>
    <w:rsid w:val="001259E0"/>
    <w:rsid w:val="00131AA0"/>
    <w:rsid w:val="00131EC1"/>
    <w:rsid w:val="00137F28"/>
    <w:rsid w:val="00140DA9"/>
    <w:rsid w:val="00140EA3"/>
    <w:rsid w:val="001422AC"/>
    <w:rsid w:val="00142F80"/>
    <w:rsid w:val="0014475A"/>
    <w:rsid w:val="001473C0"/>
    <w:rsid w:val="001476DA"/>
    <w:rsid w:val="00150814"/>
    <w:rsid w:val="0015243B"/>
    <w:rsid w:val="00162DA4"/>
    <w:rsid w:val="001662AE"/>
    <w:rsid w:val="00170ADD"/>
    <w:rsid w:val="00172188"/>
    <w:rsid w:val="0017579B"/>
    <w:rsid w:val="0017589C"/>
    <w:rsid w:val="00180063"/>
    <w:rsid w:val="0018082F"/>
    <w:rsid w:val="00180E95"/>
    <w:rsid w:val="00182FC2"/>
    <w:rsid w:val="0018499D"/>
    <w:rsid w:val="00187E93"/>
    <w:rsid w:val="00195430"/>
    <w:rsid w:val="00196A8D"/>
    <w:rsid w:val="001A004F"/>
    <w:rsid w:val="001A0D6D"/>
    <w:rsid w:val="001A1C5F"/>
    <w:rsid w:val="001A7334"/>
    <w:rsid w:val="001B0871"/>
    <w:rsid w:val="001B187E"/>
    <w:rsid w:val="001B1BB2"/>
    <w:rsid w:val="001B5738"/>
    <w:rsid w:val="001B715D"/>
    <w:rsid w:val="001B739B"/>
    <w:rsid w:val="001C0A87"/>
    <w:rsid w:val="001C43AA"/>
    <w:rsid w:val="001D238A"/>
    <w:rsid w:val="001D4904"/>
    <w:rsid w:val="001D72DA"/>
    <w:rsid w:val="001E3671"/>
    <w:rsid w:val="001E53DD"/>
    <w:rsid w:val="001E587B"/>
    <w:rsid w:val="001E644E"/>
    <w:rsid w:val="001E7E1C"/>
    <w:rsid w:val="001F7041"/>
    <w:rsid w:val="0020524E"/>
    <w:rsid w:val="00205C26"/>
    <w:rsid w:val="00206F8F"/>
    <w:rsid w:val="002110D7"/>
    <w:rsid w:val="00221EC0"/>
    <w:rsid w:val="00225F79"/>
    <w:rsid w:val="00235477"/>
    <w:rsid w:val="00242B75"/>
    <w:rsid w:val="002477BA"/>
    <w:rsid w:val="00247ED5"/>
    <w:rsid w:val="00250111"/>
    <w:rsid w:val="00250913"/>
    <w:rsid w:val="00250986"/>
    <w:rsid w:val="00250B3E"/>
    <w:rsid w:val="00253F96"/>
    <w:rsid w:val="002605BE"/>
    <w:rsid w:val="00262378"/>
    <w:rsid w:val="002717BD"/>
    <w:rsid w:val="00276C96"/>
    <w:rsid w:val="00276EBF"/>
    <w:rsid w:val="002818C0"/>
    <w:rsid w:val="002824AF"/>
    <w:rsid w:val="00285D48"/>
    <w:rsid w:val="0028729A"/>
    <w:rsid w:val="00292FF4"/>
    <w:rsid w:val="0029690C"/>
    <w:rsid w:val="00296BFB"/>
    <w:rsid w:val="002A6ED0"/>
    <w:rsid w:val="002B1CB5"/>
    <w:rsid w:val="002B60DF"/>
    <w:rsid w:val="002B7CB3"/>
    <w:rsid w:val="002C034B"/>
    <w:rsid w:val="002C1E36"/>
    <w:rsid w:val="002C21B8"/>
    <w:rsid w:val="002C7F97"/>
    <w:rsid w:val="002D2E46"/>
    <w:rsid w:val="002D6080"/>
    <w:rsid w:val="002D6196"/>
    <w:rsid w:val="002E0F25"/>
    <w:rsid w:val="002E4DBB"/>
    <w:rsid w:val="002E6525"/>
    <w:rsid w:val="002F4C9C"/>
    <w:rsid w:val="002F516A"/>
    <w:rsid w:val="002F6106"/>
    <w:rsid w:val="002F6380"/>
    <w:rsid w:val="002F6E1E"/>
    <w:rsid w:val="002F76B8"/>
    <w:rsid w:val="00302BDE"/>
    <w:rsid w:val="00303848"/>
    <w:rsid w:val="003121D4"/>
    <w:rsid w:val="00320692"/>
    <w:rsid w:val="00320D24"/>
    <w:rsid w:val="00323A32"/>
    <w:rsid w:val="00323B52"/>
    <w:rsid w:val="00327DFC"/>
    <w:rsid w:val="0033122B"/>
    <w:rsid w:val="00334706"/>
    <w:rsid w:val="00337B3C"/>
    <w:rsid w:val="00343308"/>
    <w:rsid w:val="00345AA3"/>
    <w:rsid w:val="003545AB"/>
    <w:rsid w:val="00357541"/>
    <w:rsid w:val="00361656"/>
    <w:rsid w:val="0037368C"/>
    <w:rsid w:val="00373C17"/>
    <w:rsid w:val="00374177"/>
    <w:rsid w:val="00376372"/>
    <w:rsid w:val="00380BD1"/>
    <w:rsid w:val="00384E8D"/>
    <w:rsid w:val="00391425"/>
    <w:rsid w:val="00395FAC"/>
    <w:rsid w:val="003B237B"/>
    <w:rsid w:val="003C3E5E"/>
    <w:rsid w:val="003C6D0A"/>
    <w:rsid w:val="003D1242"/>
    <w:rsid w:val="003D16D4"/>
    <w:rsid w:val="003D6BC7"/>
    <w:rsid w:val="003D793D"/>
    <w:rsid w:val="003E57BE"/>
    <w:rsid w:val="003E713D"/>
    <w:rsid w:val="003F091E"/>
    <w:rsid w:val="003F24CF"/>
    <w:rsid w:val="003F42EF"/>
    <w:rsid w:val="003F5595"/>
    <w:rsid w:val="00404EE0"/>
    <w:rsid w:val="004111AB"/>
    <w:rsid w:val="004130F2"/>
    <w:rsid w:val="0042227C"/>
    <w:rsid w:val="00423132"/>
    <w:rsid w:val="00425E78"/>
    <w:rsid w:val="004268E7"/>
    <w:rsid w:val="00427152"/>
    <w:rsid w:val="004307A3"/>
    <w:rsid w:val="004315F1"/>
    <w:rsid w:val="00431699"/>
    <w:rsid w:val="00432991"/>
    <w:rsid w:val="00433A15"/>
    <w:rsid w:val="00435A59"/>
    <w:rsid w:val="00435D94"/>
    <w:rsid w:val="0043668B"/>
    <w:rsid w:val="0044378A"/>
    <w:rsid w:val="0044450C"/>
    <w:rsid w:val="004452B1"/>
    <w:rsid w:val="0044780D"/>
    <w:rsid w:val="00456AC0"/>
    <w:rsid w:val="00460B69"/>
    <w:rsid w:val="00460FFA"/>
    <w:rsid w:val="0046276C"/>
    <w:rsid w:val="00467531"/>
    <w:rsid w:val="004679FF"/>
    <w:rsid w:val="004711F5"/>
    <w:rsid w:val="00476C1E"/>
    <w:rsid w:val="00481F12"/>
    <w:rsid w:val="00482598"/>
    <w:rsid w:val="00482E4E"/>
    <w:rsid w:val="00485A32"/>
    <w:rsid w:val="004872A3"/>
    <w:rsid w:val="004912AF"/>
    <w:rsid w:val="00491332"/>
    <w:rsid w:val="004934CF"/>
    <w:rsid w:val="00494621"/>
    <w:rsid w:val="00494F9A"/>
    <w:rsid w:val="00495C76"/>
    <w:rsid w:val="004A322C"/>
    <w:rsid w:val="004A3B2B"/>
    <w:rsid w:val="004A49C2"/>
    <w:rsid w:val="004B055E"/>
    <w:rsid w:val="004B33E7"/>
    <w:rsid w:val="004B4589"/>
    <w:rsid w:val="004C120E"/>
    <w:rsid w:val="004C2863"/>
    <w:rsid w:val="004C3460"/>
    <w:rsid w:val="004C3C38"/>
    <w:rsid w:val="004C67F6"/>
    <w:rsid w:val="004C7824"/>
    <w:rsid w:val="004D21A6"/>
    <w:rsid w:val="004E143C"/>
    <w:rsid w:val="004E1BC7"/>
    <w:rsid w:val="004E6168"/>
    <w:rsid w:val="004F1361"/>
    <w:rsid w:val="004F22ED"/>
    <w:rsid w:val="004F41A8"/>
    <w:rsid w:val="004F5BE1"/>
    <w:rsid w:val="004F6726"/>
    <w:rsid w:val="004F6CDD"/>
    <w:rsid w:val="0050603B"/>
    <w:rsid w:val="00507048"/>
    <w:rsid w:val="005118A2"/>
    <w:rsid w:val="005148A7"/>
    <w:rsid w:val="00517A71"/>
    <w:rsid w:val="00531964"/>
    <w:rsid w:val="005346E3"/>
    <w:rsid w:val="00536DB5"/>
    <w:rsid w:val="005402BC"/>
    <w:rsid w:val="005411EA"/>
    <w:rsid w:val="00541E06"/>
    <w:rsid w:val="00541F1B"/>
    <w:rsid w:val="0054263E"/>
    <w:rsid w:val="00556DAB"/>
    <w:rsid w:val="00565C64"/>
    <w:rsid w:val="005668E0"/>
    <w:rsid w:val="00567B74"/>
    <w:rsid w:val="005705F4"/>
    <w:rsid w:val="005723F6"/>
    <w:rsid w:val="00572697"/>
    <w:rsid w:val="00574219"/>
    <w:rsid w:val="00575A4E"/>
    <w:rsid w:val="005769FE"/>
    <w:rsid w:val="00577309"/>
    <w:rsid w:val="00582F1E"/>
    <w:rsid w:val="005847B6"/>
    <w:rsid w:val="00585A6B"/>
    <w:rsid w:val="0059384B"/>
    <w:rsid w:val="005943DE"/>
    <w:rsid w:val="00596AA9"/>
    <w:rsid w:val="005A3821"/>
    <w:rsid w:val="005A7685"/>
    <w:rsid w:val="005B22A6"/>
    <w:rsid w:val="005B372C"/>
    <w:rsid w:val="005C63DF"/>
    <w:rsid w:val="005C6477"/>
    <w:rsid w:val="005D13CA"/>
    <w:rsid w:val="005D30E3"/>
    <w:rsid w:val="005D59F1"/>
    <w:rsid w:val="005E0D78"/>
    <w:rsid w:val="005E3093"/>
    <w:rsid w:val="005E3841"/>
    <w:rsid w:val="005E466F"/>
    <w:rsid w:val="005E529F"/>
    <w:rsid w:val="005E70F1"/>
    <w:rsid w:val="005F1FF1"/>
    <w:rsid w:val="005F296C"/>
    <w:rsid w:val="005F3C95"/>
    <w:rsid w:val="005F7211"/>
    <w:rsid w:val="0060175A"/>
    <w:rsid w:val="00601992"/>
    <w:rsid w:val="0061300B"/>
    <w:rsid w:val="00613204"/>
    <w:rsid w:val="006161B2"/>
    <w:rsid w:val="006178E5"/>
    <w:rsid w:val="00622149"/>
    <w:rsid w:val="006246FC"/>
    <w:rsid w:val="00624778"/>
    <w:rsid w:val="00625464"/>
    <w:rsid w:val="00626EA0"/>
    <w:rsid w:val="00630A7C"/>
    <w:rsid w:val="006312D0"/>
    <w:rsid w:val="0063351E"/>
    <w:rsid w:val="0063353C"/>
    <w:rsid w:val="00636FEE"/>
    <w:rsid w:val="006378E4"/>
    <w:rsid w:val="00650583"/>
    <w:rsid w:val="006525FD"/>
    <w:rsid w:val="0065345C"/>
    <w:rsid w:val="00654DB2"/>
    <w:rsid w:val="00655D5E"/>
    <w:rsid w:val="00657F8A"/>
    <w:rsid w:val="00663FA0"/>
    <w:rsid w:val="00664134"/>
    <w:rsid w:val="00664F7C"/>
    <w:rsid w:val="00665193"/>
    <w:rsid w:val="00666FD3"/>
    <w:rsid w:val="00673692"/>
    <w:rsid w:val="00677CA0"/>
    <w:rsid w:val="00680BB3"/>
    <w:rsid w:val="006829AB"/>
    <w:rsid w:val="00682EEF"/>
    <w:rsid w:val="0068790F"/>
    <w:rsid w:val="00691ABA"/>
    <w:rsid w:val="006922D1"/>
    <w:rsid w:val="00694D67"/>
    <w:rsid w:val="006A089C"/>
    <w:rsid w:val="006A32FF"/>
    <w:rsid w:val="006A6B76"/>
    <w:rsid w:val="006A74D9"/>
    <w:rsid w:val="006A7774"/>
    <w:rsid w:val="006B1899"/>
    <w:rsid w:val="006B205C"/>
    <w:rsid w:val="006C008D"/>
    <w:rsid w:val="006C5BA0"/>
    <w:rsid w:val="006C6A62"/>
    <w:rsid w:val="006D1B3E"/>
    <w:rsid w:val="006D3F70"/>
    <w:rsid w:val="006D4C82"/>
    <w:rsid w:val="006D61EC"/>
    <w:rsid w:val="006D6784"/>
    <w:rsid w:val="006D756A"/>
    <w:rsid w:val="006D7894"/>
    <w:rsid w:val="006D7CA0"/>
    <w:rsid w:val="006E7DC9"/>
    <w:rsid w:val="006F0E37"/>
    <w:rsid w:val="00700453"/>
    <w:rsid w:val="007047E4"/>
    <w:rsid w:val="007056A8"/>
    <w:rsid w:val="00705CAA"/>
    <w:rsid w:val="00712D80"/>
    <w:rsid w:val="00713F73"/>
    <w:rsid w:val="0071453A"/>
    <w:rsid w:val="00715F70"/>
    <w:rsid w:val="00721508"/>
    <w:rsid w:val="00722DCC"/>
    <w:rsid w:val="007231E6"/>
    <w:rsid w:val="0072680B"/>
    <w:rsid w:val="00733C6D"/>
    <w:rsid w:val="007342BE"/>
    <w:rsid w:val="007357FB"/>
    <w:rsid w:val="00736B51"/>
    <w:rsid w:val="00736C26"/>
    <w:rsid w:val="00737012"/>
    <w:rsid w:val="00745DAB"/>
    <w:rsid w:val="0074636C"/>
    <w:rsid w:val="00763100"/>
    <w:rsid w:val="00764B5D"/>
    <w:rsid w:val="00764D5E"/>
    <w:rsid w:val="00765201"/>
    <w:rsid w:val="0077520B"/>
    <w:rsid w:val="00775E48"/>
    <w:rsid w:val="0078069E"/>
    <w:rsid w:val="0078105F"/>
    <w:rsid w:val="00784D6F"/>
    <w:rsid w:val="00786DC2"/>
    <w:rsid w:val="00787A6B"/>
    <w:rsid w:val="007901E8"/>
    <w:rsid w:val="00790C28"/>
    <w:rsid w:val="007962A4"/>
    <w:rsid w:val="007968BE"/>
    <w:rsid w:val="00797F6B"/>
    <w:rsid w:val="007A13C3"/>
    <w:rsid w:val="007A662E"/>
    <w:rsid w:val="007B36F9"/>
    <w:rsid w:val="007B5145"/>
    <w:rsid w:val="007B6398"/>
    <w:rsid w:val="007C14CE"/>
    <w:rsid w:val="007C24D8"/>
    <w:rsid w:val="007C6069"/>
    <w:rsid w:val="007C6D24"/>
    <w:rsid w:val="007C7984"/>
    <w:rsid w:val="007D2004"/>
    <w:rsid w:val="007D2160"/>
    <w:rsid w:val="007E1F68"/>
    <w:rsid w:val="007E242C"/>
    <w:rsid w:val="007E6C54"/>
    <w:rsid w:val="007E7179"/>
    <w:rsid w:val="007E7AF3"/>
    <w:rsid w:val="007F04B8"/>
    <w:rsid w:val="007F153E"/>
    <w:rsid w:val="007F4B43"/>
    <w:rsid w:val="007F70F6"/>
    <w:rsid w:val="008217AE"/>
    <w:rsid w:val="00821DDF"/>
    <w:rsid w:val="00822B53"/>
    <w:rsid w:val="00824AF0"/>
    <w:rsid w:val="0082663D"/>
    <w:rsid w:val="0083204A"/>
    <w:rsid w:val="00844665"/>
    <w:rsid w:val="00846B3C"/>
    <w:rsid w:val="0084747B"/>
    <w:rsid w:val="00857EF4"/>
    <w:rsid w:val="00862531"/>
    <w:rsid w:val="00862D72"/>
    <w:rsid w:val="00863CE3"/>
    <w:rsid w:val="00870152"/>
    <w:rsid w:val="00877580"/>
    <w:rsid w:val="0088074D"/>
    <w:rsid w:val="00884224"/>
    <w:rsid w:val="008875CC"/>
    <w:rsid w:val="00893146"/>
    <w:rsid w:val="008A1FC0"/>
    <w:rsid w:val="008B43EB"/>
    <w:rsid w:val="008C12C1"/>
    <w:rsid w:val="008C1A5A"/>
    <w:rsid w:val="008C4702"/>
    <w:rsid w:val="008C5469"/>
    <w:rsid w:val="008C7C4B"/>
    <w:rsid w:val="008C7D65"/>
    <w:rsid w:val="008D091F"/>
    <w:rsid w:val="008D5CD5"/>
    <w:rsid w:val="008D608E"/>
    <w:rsid w:val="008E01F4"/>
    <w:rsid w:val="008E335E"/>
    <w:rsid w:val="008E47B8"/>
    <w:rsid w:val="008F39FA"/>
    <w:rsid w:val="008F5E43"/>
    <w:rsid w:val="008F6B40"/>
    <w:rsid w:val="00900454"/>
    <w:rsid w:val="00905C9F"/>
    <w:rsid w:val="00907033"/>
    <w:rsid w:val="00907350"/>
    <w:rsid w:val="009108D8"/>
    <w:rsid w:val="00911E31"/>
    <w:rsid w:val="00912F2F"/>
    <w:rsid w:val="0091376F"/>
    <w:rsid w:val="009157CF"/>
    <w:rsid w:val="009238DE"/>
    <w:rsid w:val="0092796F"/>
    <w:rsid w:val="0093559A"/>
    <w:rsid w:val="00940845"/>
    <w:rsid w:val="00940F15"/>
    <w:rsid w:val="0094487F"/>
    <w:rsid w:val="00950B93"/>
    <w:rsid w:val="009545D8"/>
    <w:rsid w:val="00955417"/>
    <w:rsid w:val="00957F72"/>
    <w:rsid w:val="009672AE"/>
    <w:rsid w:val="00967F02"/>
    <w:rsid w:val="00970480"/>
    <w:rsid w:val="00972100"/>
    <w:rsid w:val="00972637"/>
    <w:rsid w:val="00993A71"/>
    <w:rsid w:val="0099463D"/>
    <w:rsid w:val="00996FFA"/>
    <w:rsid w:val="009A25BE"/>
    <w:rsid w:val="009A27E0"/>
    <w:rsid w:val="009A5B92"/>
    <w:rsid w:val="009A7E93"/>
    <w:rsid w:val="009B06DB"/>
    <w:rsid w:val="009B17BD"/>
    <w:rsid w:val="009B307B"/>
    <w:rsid w:val="009B4FF0"/>
    <w:rsid w:val="009C494A"/>
    <w:rsid w:val="009C4E0E"/>
    <w:rsid w:val="009C5E2B"/>
    <w:rsid w:val="009D1A8B"/>
    <w:rsid w:val="009D483E"/>
    <w:rsid w:val="009D59EC"/>
    <w:rsid w:val="009E015D"/>
    <w:rsid w:val="009E7678"/>
    <w:rsid w:val="009E777D"/>
    <w:rsid w:val="009F2F35"/>
    <w:rsid w:val="009F392F"/>
    <w:rsid w:val="009F42D2"/>
    <w:rsid w:val="009F7586"/>
    <w:rsid w:val="00A00410"/>
    <w:rsid w:val="00A068F2"/>
    <w:rsid w:val="00A141D3"/>
    <w:rsid w:val="00A14B32"/>
    <w:rsid w:val="00A157DB"/>
    <w:rsid w:val="00A1595A"/>
    <w:rsid w:val="00A170F6"/>
    <w:rsid w:val="00A21427"/>
    <w:rsid w:val="00A26428"/>
    <w:rsid w:val="00A3577F"/>
    <w:rsid w:val="00A40115"/>
    <w:rsid w:val="00A42301"/>
    <w:rsid w:val="00A5470B"/>
    <w:rsid w:val="00A55BCF"/>
    <w:rsid w:val="00A60532"/>
    <w:rsid w:val="00A6283F"/>
    <w:rsid w:val="00A66AC0"/>
    <w:rsid w:val="00A70390"/>
    <w:rsid w:val="00A7201A"/>
    <w:rsid w:val="00A774DB"/>
    <w:rsid w:val="00A77835"/>
    <w:rsid w:val="00A84DAC"/>
    <w:rsid w:val="00A8608A"/>
    <w:rsid w:val="00A93360"/>
    <w:rsid w:val="00AA53C8"/>
    <w:rsid w:val="00AA5893"/>
    <w:rsid w:val="00AB19E5"/>
    <w:rsid w:val="00AB2E43"/>
    <w:rsid w:val="00AB4946"/>
    <w:rsid w:val="00AC39BF"/>
    <w:rsid w:val="00AC431E"/>
    <w:rsid w:val="00AC7FA7"/>
    <w:rsid w:val="00AD2352"/>
    <w:rsid w:val="00AD236A"/>
    <w:rsid w:val="00AD50FF"/>
    <w:rsid w:val="00AD5676"/>
    <w:rsid w:val="00AE061C"/>
    <w:rsid w:val="00AE0C7A"/>
    <w:rsid w:val="00AE1851"/>
    <w:rsid w:val="00AF1567"/>
    <w:rsid w:val="00AF44F2"/>
    <w:rsid w:val="00AF5E2F"/>
    <w:rsid w:val="00B003B6"/>
    <w:rsid w:val="00B00DD3"/>
    <w:rsid w:val="00B0557F"/>
    <w:rsid w:val="00B12876"/>
    <w:rsid w:val="00B12F0B"/>
    <w:rsid w:val="00B2056E"/>
    <w:rsid w:val="00B2171A"/>
    <w:rsid w:val="00B2653A"/>
    <w:rsid w:val="00B360A0"/>
    <w:rsid w:val="00B42E58"/>
    <w:rsid w:val="00B438F2"/>
    <w:rsid w:val="00B45D31"/>
    <w:rsid w:val="00B55663"/>
    <w:rsid w:val="00B62598"/>
    <w:rsid w:val="00B6335C"/>
    <w:rsid w:val="00B662AB"/>
    <w:rsid w:val="00B6699E"/>
    <w:rsid w:val="00B66CB6"/>
    <w:rsid w:val="00B72F2C"/>
    <w:rsid w:val="00B77E91"/>
    <w:rsid w:val="00B81ABF"/>
    <w:rsid w:val="00B862FA"/>
    <w:rsid w:val="00B92E01"/>
    <w:rsid w:val="00B9393A"/>
    <w:rsid w:val="00B95EE6"/>
    <w:rsid w:val="00B979D5"/>
    <w:rsid w:val="00BA03B4"/>
    <w:rsid w:val="00BA044A"/>
    <w:rsid w:val="00BA2142"/>
    <w:rsid w:val="00BA2EA5"/>
    <w:rsid w:val="00BB0BDE"/>
    <w:rsid w:val="00BB0D9B"/>
    <w:rsid w:val="00BB3EAB"/>
    <w:rsid w:val="00BB75C0"/>
    <w:rsid w:val="00BC463E"/>
    <w:rsid w:val="00BC4E9C"/>
    <w:rsid w:val="00BC5436"/>
    <w:rsid w:val="00BD1BD9"/>
    <w:rsid w:val="00BD4E4E"/>
    <w:rsid w:val="00BD4E60"/>
    <w:rsid w:val="00BE2E44"/>
    <w:rsid w:val="00BE4BFF"/>
    <w:rsid w:val="00BF055A"/>
    <w:rsid w:val="00BF34C4"/>
    <w:rsid w:val="00C03D06"/>
    <w:rsid w:val="00C0653E"/>
    <w:rsid w:val="00C06630"/>
    <w:rsid w:val="00C10B6D"/>
    <w:rsid w:val="00C167D9"/>
    <w:rsid w:val="00C167DA"/>
    <w:rsid w:val="00C32692"/>
    <w:rsid w:val="00C32AC8"/>
    <w:rsid w:val="00C34FAD"/>
    <w:rsid w:val="00C35CEC"/>
    <w:rsid w:val="00C366F1"/>
    <w:rsid w:val="00C3729D"/>
    <w:rsid w:val="00C37C7E"/>
    <w:rsid w:val="00C41DE3"/>
    <w:rsid w:val="00C43027"/>
    <w:rsid w:val="00C446D4"/>
    <w:rsid w:val="00C44E1E"/>
    <w:rsid w:val="00C51C45"/>
    <w:rsid w:val="00C56179"/>
    <w:rsid w:val="00C616A6"/>
    <w:rsid w:val="00C62E3E"/>
    <w:rsid w:val="00C64B83"/>
    <w:rsid w:val="00C679B9"/>
    <w:rsid w:val="00C737FE"/>
    <w:rsid w:val="00C73D27"/>
    <w:rsid w:val="00C74078"/>
    <w:rsid w:val="00C76335"/>
    <w:rsid w:val="00C81A6C"/>
    <w:rsid w:val="00C849D8"/>
    <w:rsid w:val="00C84C70"/>
    <w:rsid w:val="00C86AF9"/>
    <w:rsid w:val="00C90BB4"/>
    <w:rsid w:val="00C93490"/>
    <w:rsid w:val="00C93D3E"/>
    <w:rsid w:val="00C96054"/>
    <w:rsid w:val="00CA0F95"/>
    <w:rsid w:val="00CA4AF8"/>
    <w:rsid w:val="00CB0859"/>
    <w:rsid w:val="00CB0C27"/>
    <w:rsid w:val="00CB26B1"/>
    <w:rsid w:val="00CB34FA"/>
    <w:rsid w:val="00CB5AAC"/>
    <w:rsid w:val="00CC0F53"/>
    <w:rsid w:val="00CC3332"/>
    <w:rsid w:val="00CC4EB8"/>
    <w:rsid w:val="00CC6B34"/>
    <w:rsid w:val="00CD1901"/>
    <w:rsid w:val="00CD3C44"/>
    <w:rsid w:val="00CD4322"/>
    <w:rsid w:val="00CD44BD"/>
    <w:rsid w:val="00CD4D0F"/>
    <w:rsid w:val="00CD636B"/>
    <w:rsid w:val="00CE00F6"/>
    <w:rsid w:val="00CE0BBA"/>
    <w:rsid w:val="00CE32A9"/>
    <w:rsid w:val="00CE5728"/>
    <w:rsid w:val="00CE6B50"/>
    <w:rsid w:val="00CE7E4D"/>
    <w:rsid w:val="00CF01D6"/>
    <w:rsid w:val="00CF043B"/>
    <w:rsid w:val="00CF0AC2"/>
    <w:rsid w:val="00CF36EC"/>
    <w:rsid w:val="00CF4E6E"/>
    <w:rsid w:val="00CF7923"/>
    <w:rsid w:val="00D0107D"/>
    <w:rsid w:val="00D01E16"/>
    <w:rsid w:val="00D10288"/>
    <w:rsid w:val="00D10F8B"/>
    <w:rsid w:val="00D17E46"/>
    <w:rsid w:val="00D17F8B"/>
    <w:rsid w:val="00D20691"/>
    <w:rsid w:val="00D2254A"/>
    <w:rsid w:val="00D24D4A"/>
    <w:rsid w:val="00D26C58"/>
    <w:rsid w:val="00D34C15"/>
    <w:rsid w:val="00D41F87"/>
    <w:rsid w:val="00D43C86"/>
    <w:rsid w:val="00D46FAC"/>
    <w:rsid w:val="00D47092"/>
    <w:rsid w:val="00D47225"/>
    <w:rsid w:val="00D53151"/>
    <w:rsid w:val="00D545DC"/>
    <w:rsid w:val="00D5712B"/>
    <w:rsid w:val="00D61243"/>
    <w:rsid w:val="00D625CC"/>
    <w:rsid w:val="00D62BB1"/>
    <w:rsid w:val="00D6573F"/>
    <w:rsid w:val="00D66539"/>
    <w:rsid w:val="00D67643"/>
    <w:rsid w:val="00D67BA0"/>
    <w:rsid w:val="00D7526E"/>
    <w:rsid w:val="00D75726"/>
    <w:rsid w:val="00D83FE2"/>
    <w:rsid w:val="00D84F28"/>
    <w:rsid w:val="00D8510F"/>
    <w:rsid w:val="00D86944"/>
    <w:rsid w:val="00D90098"/>
    <w:rsid w:val="00D90DDD"/>
    <w:rsid w:val="00D92B32"/>
    <w:rsid w:val="00D94B81"/>
    <w:rsid w:val="00DA2A70"/>
    <w:rsid w:val="00DA53FE"/>
    <w:rsid w:val="00DA68C7"/>
    <w:rsid w:val="00DB13DA"/>
    <w:rsid w:val="00DB2889"/>
    <w:rsid w:val="00DB31C9"/>
    <w:rsid w:val="00DB7F75"/>
    <w:rsid w:val="00DC056F"/>
    <w:rsid w:val="00DC1676"/>
    <w:rsid w:val="00DC2CF9"/>
    <w:rsid w:val="00DC34F9"/>
    <w:rsid w:val="00DC5B46"/>
    <w:rsid w:val="00DC5CA1"/>
    <w:rsid w:val="00DD3FD0"/>
    <w:rsid w:val="00DD418D"/>
    <w:rsid w:val="00DE019C"/>
    <w:rsid w:val="00DE23B0"/>
    <w:rsid w:val="00DE2CD0"/>
    <w:rsid w:val="00DE5E01"/>
    <w:rsid w:val="00E00E89"/>
    <w:rsid w:val="00E02D74"/>
    <w:rsid w:val="00E118D5"/>
    <w:rsid w:val="00E14477"/>
    <w:rsid w:val="00E156BF"/>
    <w:rsid w:val="00E161AA"/>
    <w:rsid w:val="00E165D8"/>
    <w:rsid w:val="00E20F8E"/>
    <w:rsid w:val="00E251D2"/>
    <w:rsid w:val="00E26293"/>
    <w:rsid w:val="00E273C1"/>
    <w:rsid w:val="00E3043E"/>
    <w:rsid w:val="00E43AAF"/>
    <w:rsid w:val="00E4451B"/>
    <w:rsid w:val="00E46397"/>
    <w:rsid w:val="00E5436A"/>
    <w:rsid w:val="00E60A58"/>
    <w:rsid w:val="00E63466"/>
    <w:rsid w:val="00E7252D"/>
    <w:rsid w:val="00E811F9"/>
    <w:rsid w:val="00E81D58"/>
    <w:rsid w:val="00E81E39"/>
    <w:rsid w:val="00E827EE"/>
    <w:rsid w:val="00E87B97"/>
    <w:rsid w:val="00E92212"/>
    <w:rsid w:val="00E95494"/>
    <w:rsid w:val="00EA596D"/>
    <w:rsid w:val="00EA6F01"/>
    <w:rsid w:val="00EB2AD5"/>
    <w:rsid w:val="00EB7091"/>
    <w:rsid w:val="00EC00CD"/>
    <w:rsid w:val="00EC146C"/>
    <w:rsid w:val="00EC6AF2"/>
    <w:rsid w:val="00ED0C99"/>
    <w:rsid w:val="00ED1C17"/>
    <w:rsid w:val="00ED2D53"/>
    <w:rsid w:val="00ED2FA2"/>
    <w:rsid w:val="00ED72AB"/>
    <w:rsid w:val="00EE0E0E"/>
    <w:rsid w:val="00EE50D6"/>
    <w:rsid w:val="00EE533D"/>
    <w:rsid w:val="00EF0312"/>
    <w:rsid w:val="00EF4683"/>
    <w:rsid w:val="00EF48F9"/>
    <w:rsid w:val="00EF5FB1"/>
    <w:rsid w:val="00F01ED4"/>
    <w:rsid w:val="00F02535"/>
    <w:rsid w:val="00F06857"/>
    <w:rsid w:val="00F10A54"/>
    <w:rsid w:val="00F16634"/>
    <w:rsid w:val="00F17ACB"/>
    <w:rsid w:val="00F22719"/>
    <w:rsid w:val="00F23186"/>
    <w:rsid w:val="00F23685"/>
    <w:rsid w:val="00F33050"/>
    <w:rsid w:val="00F33D8E"/>
    <w:rsid w:val="00F3599B"/>
    <w:rsid w:val="00F42742"/>
    <w:rsid w:val="00F429E3"/>
    <w:rsid w:val="00F44EA7"/>
    <w:rsid w:val="00F55FC0"/>
    <w:rsid w:val="00F57709"/>
    <w:rsid w:val="00F60321"/>
    <w:rsid w:val="00F6067A"/>
    <w:rsid w:val="00F63184"/>
    <w:rsid w:val="00F67A4E"/>
    <w:rsid w:val="00F73644"/>
    <w:rsid w:val="00F76055"/>
    <w:rsid w:val="00F80896"/>
    <w:rsid w:val="00F80F84"/>
    <w:rsid w:val="00F81DB2"/>
    <w:rsid w:val="00F86152"/>
    <w:rsid w:val="00F86AF6"/>
    <w:rsid w:val="00F86C5B"/>
    <w:rsid w:val="00F86CFA"/>
    <w:rsid w:val="00F94BDA"/>
    <w:rsid w:val="00F94D07"/>
    <w:rsid w:val="00F96E05"/>
    <w:rsid w:val="00FA0F06"/>
    <w:rsid w:val="00FA5960"/>
    <w:rsid w:val="00FC048B"/>
    <w:rsid w:val="00FC1AB5"/>
    <w:rsid w:val="00FC298E"/>
    <w:rsid w:val="00FE063D"/>
    <w:rsid w:val="00FE0677"/>
    <w:rsid w:val="00FE09A5"/>
    <w:rsid w:val="00FE0CFD"/>
    <w:rsid w:val="00FE18A3"/>
    <w:rsid w:val="00FE6B34"/>
    <w:rsid w:val="00FE6D1E"/>
    <w:rsid w:val="00FF0AF0"/>
    <w:rsid w:val="00FF3138"/>
    <w:rsid w:val="00FF3EA0"/>
    <w:rsid w:val="00FF58C9"/>
    <w:rsid w:val="00FF7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2"/>
    </o:shapelayout>
  </w:shapeDefaults>
  <w:decimalSymbol w:val=","/>
  <w:listSeparator w:val=";"/>
  <w14:docId w14:val="3FA4AE5F"/>
  <w15:docId w15:val="{B8466D81-841E-4FAB-8355-7C66D0F6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1F68"/>
    <w:pPr>
      <w:widowControl w:val="0"/>
      <w:spacing w:line="240" w:lineRule="atLeast"/>
    </w:pPr>
    <w:rPr>
      <w:rFonts w:ascii="Arial" w:hAnsi="Arial"/>
      <w:sz w:val="19"/>
    </w:rPr>
  </w:style>
  <w:style w:type="paragraph" w:styleId="Kop1">
    <w:name w:val="heading 1"/>
    <w:basedOn w:val="Standaard"/>
    <w:next w:val="Standaard"/>
    <w:qFormat/>
    <w:pPr>
      <w:pageBreakBefore/>
      <w:spacing w:before="240" w:after="240" w:line="360" w:lineRule="atLeast"/>
      <w:outlineLvl w:val="0"/>
    </w:pPr>
    <w:rPr>
      <w:b/>
      <w:sz w:val="24"/>
    </w:rPr>
  </w:style>
  <w:style w:type="paragraph" w:styleId="Kop2">
    <w:name w:val="heading 2"/>
    <w:basedOn w:val="Standaard"/>
    <w:next w:val="Standaard"/>
    <w:qFormat/>
    <w:pPr>
      <w:keepNext/>
      <w:spacing w:before="240" w:after="240"/>
      <w:outlineLvl w:val="1"/>
    </w:pPr>
    <w:rPr>
      <w:b/>
      <w:sz w:val="22"/>
    </w:rPr>
  </w:style>
  <w:style w:type="paragraph" w:styleId="Kop3">
    <w:name w:val="heading 3"/>
    <w:basedOn w:val="Standaard"/>
    <w:next w:val="Standaardinspringing"/>
    <w:qFormat/>
    <w:pPr>
      <w:keepNext/>
      <w:spacing w:before="240" w:after="240"/>
      <w:ind w:left="720"/>
      <w:outlineLvl w:val="2"/>
    </w:pPr>
    <w:rPr>
      <w:b/>
    </w:rPr>
  </w:style>
  <w:style w:type="paragraph" w:styleId="Kop4">
    <w:name w:val="heading 4"/>
    <w:basedOn w:val="Standaard"/>
    <w:next w:val="Standaard"/>
    <w:qFormat/>
    <w:pPr>
      <w:keepNext/>
      <w:spacing w:before="240"/>
      <w:outlineLvl w:val="3"/>
    </w:pPr>
    <w:rPr>
      <w:b/>
    </w:rPr>
  </w:style>
  <w:style w:type="paragraph" w:styleId="Kop5">
    <w:name w:val="heading 5"/>
    <w:basedOn w:val="Standaard"/>
    <w:next w:val="Standaardinspringing"/>
    <w:qFormat/>
    <w:pPr>
      <w:outlineLvl w:val="4"/>
    </w:pPr>
    <w:rPr>
      <w:b/>
    </w:rPr>
  </w:style>
  <w:style w:type="paragraph" w:styleId="Kop6">
    <w:name w:val="heading 6"/>
    <w:basedOn w:val="Standaard"/>
    <w:next w:val="Standaardinspringing"/>
    <w:qFormat/>
    <w:pPr>
      <w:outlineLvl w:val="5"/>
    </w:pPr>
    <w:rPr>
      <w:sz w:val="20"/>
      <w:u w:val="single"/>
    </w:rPr>
  </w:style>
  <w:style w:type="paragraph" w:styleId="Kop7">
    <w:name w:val="heading 7"/>
    <w:basedOn w:val="Standaard"/>
    <w:next w:val="Standaardinspringing"/>
    <w:qFormat/>
    <w:pPr>
      <w:outlineLvl w:val="6"/>
    </w:pPr>
    <w:rPr>
      <w:i/>
      <w:sz w:val="20"/>
    </w:rPr>
  </w:style>
  <w:style w:type="paragraph" w:styleId="Kop8">
    <w:name w:val="heading 8"/>
    <w:basedOn w:val="Standaard"/>
    <w:next w:val="Standaardinspringing"/>
    <w:qFormat/>
    <w:pPr>
      <w:outlineLvl w:val="7"/>
    </w:pPr>
    <w:rPr>
      <w:i/>
      <w:sz w:val="20"/>
    </w:rPr>
  </w:style>
  <w:style w:type="paragraph" w:styleId="Kop9">
    <w:name w:val="heading 9"/>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semiHidden/>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Koptekst">
    <w:name w:val="header"/>
    <w:basedOn w:val="Standaard"/>
    <w:link w:val="KoptekstChar"/>
    <w:pPr>
      <w:tabs>
        <w:tab w:val="center" w:pos="4536"/>
        <w:tab w:val="right" w:pos="9072"/>
      </w:tabs>
    </w:pPr>
    <w:rPr>
      <w:spacing w:val="5"/>
    </w:rPr>
  </w:style>
  <w:style w:type="character" w:styleId="Paginanummer">
    <w:name w:val="page number"/>
    <w:basedOn w:val="Standaardalinea-lettertype"/>
    <w:semiHidden/>
  </w:style>
  <w:style w:type="paragraph" w:styleId="Voettekst">
    <w:name w:val="footer"/>
    <w:basedOn w:val="Standaard"/>
    <w:link w:val="VoettekstChar"/>
    <w:semiHidden/>
    <w:pPr>
      <w:tabs>
        <w:tab w:val="center" w:pos="4536"/>
        <w:tab w:val="right" w:pos="9072"/>
      </w:tabs>
    </w:pPr>
  </w:style>
  <w:style w:type="character" w:styleId="Verwijzingopmerking">
    <w:name w:val="annotation reference"/>
    <w:basedOn w:val="Standaardalinea-lettertype"/>
    <w:uiPriority w:val="99"/>
    <w:semiHidden/>
    <w:unhideWhenUsed/>
    <w:rsid w:val="00CD44BD"/>
    <w:rPr>
      <w:sz w:val="16"/>
      <w:szCs w:val="16"/>
    </w:rPr>
  </w:style>
  <w:style w:type="paragraph" w:styleId="Tekstopmerking">
    <w:name w:val="annotation text"/>
    <w:basedOn w:val="Standaard"/>
    <w:link w:val="TekstopmerkingChar"/>
    <w:uiPriority w:val="99"/>
    <w:unhideWhenUsed/>
    <w:rsid w:val="00CD44BD"/>
    <w:pPr>
      <w:spacing w:line="240" w:lineRule="auto"/>
    </w:pPr>
    <w:rPr>
      <w:sz w:val="20"/>
    </w:rPr>
  </w:style>
  <w:style w:type="character" w:customStyle="1" w:styleId="TekstopmerkingChar">
    <w:name w:val="Tekst opmerking Char"/>
    <w:basedOn w:val="Standaardalinea-lettertype"/>
    <w:link w:val="Tekstopmerking"/>
    <w:uiPriority w:val="99"/>
    <w:rsid w:val="00CD44BD"/>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D44BD"/>
    <w:rPr>
      <w:b/>
      <w:bCs/>
    </w:rPr>
  </w:style>
  <w:style w:type="character" w:customStyle="1" w:styleId="OnderwerpvanopmerkingChar">
    <w:name w:val="Onderwerp van opmerking Char"/>
    <w:basedOn w:val="TekstopmerkingChar"/>
    <w:link w:val="Onderwerpvanopmerking"/>
    <w:uiPriority w:val="99"/>
    <w:semiHidden/>
    <w:rsid w:val="00CD44BD"/>
    <w:rPr>
      <w:rFonts w:ascii="Arial" w:hAnsi="Arial"/>
      <w:b/>
      <w:bCs/>
    </w:rPr>
  </w:style>
  <w:style w:type="paragraph" w:styleId="Ballontekst">
    <w:name w:val="Balloon Text"/>
    <w:basedOn w:val="Standaard"/>
    <w:link w:val="BallontekstChar"/>
    <w:uiPriority w:val="99"/>
    <w:semiHidden/>
    <w:unhideWhenUsed/>
    <w:rsid w:val="00CD44B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44BD"/>
    <w:rPr>
      <w:rFonts w:ascii="Segoe UI" w:hAnsi="Segoe UI" w:cs="Segoe UI"/>
      <w:sz w:val="18"/>
      <w:szCs w:val="18"/>
    </w:rPr>
  </w:style>
  <w:style w:type="paragraph" w:styleId="Lijstalinea">
    <w:name w:val="List Paragraph"/>
    <w:basedOn w:val="Standaard"/>
    <w:uiPriority w:val="34"/>
    <w:qFormat/>
    <w:rsid w:val="00DE23B0"/>
    <w:pPr>
      <w:ind w:left="720"/>
      <w:contextualSpacing/>
    </w:pPr>
  </w:style>
  <w:style w:type="character" w:styleId="Hyperlink">
    <w:name w:val="Hyperlink"/>
    <w:basedOn w:val="Standaardalinea-lettertype"/>
    <w:uiPriority w:val="99"/>
    <w:unhideWhenUsed/>
    <w:rsid w:val="00225F79"/>
    <w:rPr>
      <w:color w:val="0000FF" w:themeColor="hyperlink"/>
      <w:u w:val="single"/>
    </w:rPr>
  </w:style>
  <w:style w:type="table" w:styleId="Tabelraster">
    <w:name w:val="Table Grid"/>
    <w:aliases w:val="BFF 1 Table Grid"/>
    <w:basedOn w:val="Standaardtabel"/>
    <w:uiPriority w:val="59"/>
    <w:rsid w:val="00C737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268E7"/>
    <w:rPr>
      <w:color w:val="800080" w:themeColor="followedHyperlink"/>
      <w:u w:val="single"/>
    </w:rPr>
  </w:style>
  <w:style w:type="paragraph" w:customStyle="1" w:styleId="Default">
    <w:name w:val="Default"/>
    <w:rsid w:val="004F41A8"/>
    <w:pPr>
      <w:autoSpaceDE w:val="0"/>
      <w:autoSpaceDN w:val="0"/>
      <w:adjustRightInd w:val="0"/>
    </w:pPr>
    <w:rPr>
      <w:rFonts w:ascii="Verdana" w:hAnsi="Verdana" w:cs="Verdana"/>
      <w:color w:val="000000"/>
      <w:sz w:val="24"/>
      <w:szCs w:val="24"/>
    </w:rPr>
  </w:style>
  <w:style w:type="character" w:customStyle="1" w:styleId="KoptekstChar">
    <w:name w:val="Koptekst Char"/>
    <w:basedOn w:val="Standaardalinea-lettertype"/>
    <w:link w:val="Koptekst"/>
    <w:rsid w:val="002717BD"/>
    <w:rPr>
      <w:rFonts w:ascii="Arial" w:hAnsi="Arial"/>
      <w:spacing w:val="5"/>
      <w:sz w:val="19"/>
    </w:rPr>
  </w:style>
  <w:style w:type="character" w:styleId="Onopgelostemelding">
    <w:name w:val="Unresolved Mention"/>
    <w:basedOn w:val="Standaardalinea-lettertype"/>
    <w:uiPriority w:val="99"/>
    <w:semiHidden/>
    <w:unhideWhenUsed/>
    <w:rsid w:val="00CC0F53"/>
    <w:rPr>
      <w:color w:val="605E5C"/>
      <w:shd w:val="clear" w:color="auto" w:fill="E1DFDD"/>
    </w:rPr>
  </w:style>
  <w:style w:type="paragraph" w:customStyle="1" w:styleId="pf0">
    <w:name w:val="pf0"/>
    <w:basedOn w:val="Standaard"/>
    <w:rsid w:val="00DA2A70"/>
    <w:pPr>
      <w:widowControl/>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DA2A70"/>
    <w:rPr>
      <w:rFonts w:ascii="Segoe UI" w:hAnsi="Segoe UI" w:cs="Segoe UI" w:hint="default"/>
      <w:sz w:val="18"/>
      <w:szCs w:val="18"/>
      <w:shd w:val="clear" w:color="auto" w:fill="00FF00"/>
    </w:rPr>
  </w:style>
  <w:style w:type="paragraph" w:styleId="Revisie">
    <w:name w:val="Revision"/>
    <w:hidden/>
    <w:uiPriority w:val="99"/>
    <w:semiHidden/>
    <w:rsid w:val="001B715D"/>
    <w:rPr>
      <w:rFonts w:ascii="Arial" w:hAnsi="Arial"/>
      <w:sz w:val="19"/>
    </w:rPr>
  </w:style>
  <w:style w:type="paragraph" w:customStyle="1" w:styleId="Toelichting">
    <w:name w:val="Toelichting"/>
    <w:basedOn w:val="Standaard"/>
    <w:link w:val="ToelichtingChar"/>
    <w:qFormat/>
    <w:rsid w:val="0046276C"/>
    <w:pPr>
      <w:widowControl/>
      <w:numPr>
        <w:numId w:val="29"/>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pPr>
    <w:rPr>
      <w:rFonts w:eastAsia="Calibri"/>
      <w:szCs w:val="22"/>
      <w:lang w:eastAsia="en-US"/>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46276C"/>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character" w:customStyle="1" w:styleId="VoettekstChar">
    <w:name w:val="Voettekst Char"/>
    <w:basedOn w:val="Standaardalinea-lettertype"/>
    <w:link w:val="Voettekst"/>
    <w:semiHidden/>
    <w:rsid w:val="001A7334"/>
    <w:rPr>
      <w:rFonts w:ascii="Arial" w:hAnsi="Arial"/>
      <w:sz w:val="19"/>
    </w:rPr>
  </w:style>
  <w:style w:type="character" w:styleId="Tekstvantijdelijkeaanduiding">
    <w:name w:val="Placeholder Text"/>
    <w:basedOn w:val="Standaardalinea-lettertype"/>
    <w:uiPriority w:val="99"/>
    <w:semiHidden/>
    <w:rsid w:val="001A7334"/>
    <w:rPr>
      <w:color w:val="666666"/>
    </w:rPr>
  </w:style>
  <w:style w:type="paragraph" w:customStyle="1" w:styleId="tn-word-wrap">
    <w:name w:val="tn-word-wrap"/>
    <w:basedOn w:val="Standaard"/>
    <w:rsid w:val="00137F28"/>
    <w:pPr>
      <w:widowControl/>
      <w:spacing w:before="100" w:beforeAutospacing="1" w:after="100" w:afterAutospacing="1" w:line="240" w:lineRule="auto"/>
    </w:pPr>
    <w:rPr>
      <w:rFonts w:ascii="Times New Roman" w:hAnsi="Times New Roman"/>
      <w:sz w:val="24"/>
      <w:szCs w:val="24"/>
    </w:rPr>
  </w:style>
  <w:style w:type="character" w:customStyle="1" w:styleId="tn-more-text">
    <w:name w:val="tn-more-text"/>
    <w:basedOn w:val="Standaardalinea-lettertype"/>
    <w:rsid w:val="00137F28"/>
  </w:style>
  <w:style w:type="character" w:styleId="Nadruk">
    <w:name w:val="Emphasis"/>
    <w:basedOn w:val="Standaardalinea-lettertype"/>
    <w:uiPriority w:val="20"/>
    <w:qFormat/>
    <w:rsid w:val="001C43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10213">
      <w:bodyDiv w:val="1"/>
      <w:marLeft w:val="0"/>
      <w:marRight w:val="0"/>
      <w:marTop w:val="0"/>
      <w:marBottom w:val="0"/>
      <w:divBdr>
        <w:top w:val="none" w:sz="0" w:space="0" w:color="auto"/>
        <w:left w:val="none" w:sz="0" w:space="0" w:color="auto"/>
        <w:bottom w:val="none" w:sz="0" w:space="0" w:color="auto"/>
        <w:right w:val="none" w:sz="0" w:space="0" w:color="auto"/>
      </w:divBdr>
    </w:div>
    <w:div w:id="281692321">
      <w:bodyDiv w:val="1"/>
      <w:marLeft w:val="0"/>
      <w:marRight w:val="0"/>
      <w:marTop w:val="0"/>
      <w:marBottom w:val="0"/>
      <w:divBdr>
        <w:top w:val="none" w:sz="0" w:space="0" w:color="auto"/>
        <w:left w:val="none" w:sz="0" w:space="0" w:color="auto"/>
        <w:bottom w:val="none" w:sz="0" w:space="0" w:color="auto"/>
        <w:right w:val="none" w:sz="0" w:space="0" w:color="auto"/>
      </w:divBdr>
    </w:div>
    <w:div w:id="534737323">
      <w:bodyDiv w:val="1"/>
      <w:marLeft w:val="0"/>
      <w:marRight w:val="0"/>
      <w:marTop w:val="0"/>
      <w:marBottom w:val="0"/>
      <w:divBdr>
        <w:top w:val="none" w:sz="0" w:space="0" w:color="auto"/>
        <w:left w:val="none" w:sz="0" w:space="0" w:color="auto"/>
        <w:bottom w:val="none" w:sz="0" w:space="0" w:color="auto"/>
        <w:right w:val="none" w:sz="0" w:space="0" w:color="auto"/>
      </w:divBdr>
    </w:div>
    <w:div w:id="570309196">
      <w:bodyDiv w:val="1"/>
      <w:marLeft w:val="0"/>
      <w:marRight w:val="0"/>
      <w:marTop w:val="0"/>
      <w:marBottom w:val="0"/>
      <w:divBdr>
        <w:top w:val="none" w:sz="0" w:space="0" w:color="auto"/>
        <w:left w:val="none" w:sz="0" w:space="0" w:color="auto"/>
        <w:bottom w:val="none" w:sz="0" w:space="0" w:color="auto"/>
        <w:right w:val="none" w:sz="0" w:space="0" w:color="auto"/>
      </w:divBdr>
    </w:div>
    <w:div w:id="888808750">
      <w:bodyDiv w:val="1"/>
      <w:marLeft w:val="0"/>
      <w:marRight w:val="0"/>
      <w:marTop w:val="0"/>
      <w:marBottom w:val="0"/>
      <w:divBdr>
        <w:top w:val="none" w:sz="0" w:space="0" w:color="auto"/>
        <w:left w:val="none" w:sz="0" w:space="0" w:color="auto"/>
        <w:bottom w:val="none" w:sz="0" w:space="0" w:color="auto"/>
        <w:right w:val="none" w:sz="0" w:space="0" w:color="auto"/>
      </w:divBdr>
    </w:div>
    <w:div w:id="916482174">
      <w:bodyDiv w:val="1"/>
      <w:marLeft w:val="0"/>
      <w:marRight w:val="0"/>
      <w:marTop w:val="0"/>
      <w:marBottom w:val="0"/>
      <w:divBdr>
        <w:top w:val="none" w:sz="0" w:space="0" w:color="auto"/>
        <w:left w:val="none" w:sz="0" w:space="0" w:color="auto"/>
        <w:bottom w:val="none" w:sz="0" w:space="0" w:color="auto"/>
        <w:right w:val="none" w:sz="0" w:space="0" w:color="auto"/>
      </w:divBdr>
    </w:div>
    <w:div w:id="1092504950">
      <w:bodyDiv w:val="1"/>
      <w:marLeft w:val="0"/>
      <w:marRight w:val="0"/>
      <w:marTop w:val="0"/>
      <w:marBottom w:val="0"/>
      <w:divBdr>
        <w:top w:val="none" w:sz="0" w:space="0" w:color="auto"/>
        <w:left w:val="none" w:sz="0" w:space="0" w:color="auto"/>
        <w:bottom w:val="none" w:sz="0" w:space="0" w:color="auto"/>
        <w:right w:val="none" w:sz="0" w:space="0" w:color="auto"/>
      </w:divBdr>
    </w:div>
    <w:div w:id="1144810100">
      <w:bodyDiv w:val="1"/>
      <w:marLeft w:val="0"/>
      <w:marRight w:val="0"/>
      <w:marTop w:val="0"/>
      <w:marBottom w:val="0"/>
      <w:divBdr>
        <w:top w:val="none" w:sz="0" w:space="0" w:color="auto"/>
        <w:left w:val="none" w:sz="0" w:space="0" w:color="auto"/>
        <w:bottom w:val="none" w:sz="0" w:space="0" w:color="auto"/>
        <w:right w:val="none" w:sz="0" w:space="0" w:color="auto"/>
      </w:divBdr>
    </w:div>
    <w:div w:id="1183593719">
      <w:bodyDiv w:val="1"/>
      <w:marLeft w:val="0"/>
      <w:marRight w:val="0"/>
      <w:marTop w:val="0"/>
      <w:marBottom w:val="0"/>
      <w:divBdr>
        <w:top w:val="none" w:sz="0" w:space="0" w:color="auto"/>
        <w:left w:val="none" w:sz="0" w:space="0" w:color="auto"/>
        <w:bottom w:val="none" w:sz="0" w:space="0" w:color="auto"/>
        <w:right w:val="none" w:sz="0" w:space="0" w:color="auto"/>
      </w:divBdr>
    </w:div>
    <w:div w:id="1236166772">
      <w:bodyDiv w:val="1"/>
      <w:marLeft w:val="0"/>
      <w:marRight w:val="0"/>
      <w:marTop w:val="0"/>
      <w:marBottom w:val="0"/>
      <w:divBdr>
        <w:top w:val="none" w:sz="0" w:space="0" w:color="auto"/>
        <w:left w:val="none" w:sz="0" w:space="0" w:color="auto"/>
        <w:bottom w:val="none" w:sz="0" w:space="0" w:color="auto"/>
        <w:right w:val="none" w:sz="0" w:space="0" w:color="auto"/>
      </w:divBdr>
      <w:divsChild>
        <w:div w:id="974069937">
          <w:marLeft w:val="0"/>
          <w:marRight w:val="0"/>
          <w:marTop w:val="0"/>
          <w:marBottom w:val="0"/>
          <w:divBdr>
            <w:top w:val="none" w:sz="0" w:space="0" w:color="auto"/>
            <w:left w:val="none" w:sz="0" w:space="0" w:color="auto"/>
            <w:bottom w:val="none" w:sz="0" w:space="0" w:color="auto"/>
            <w:right w:val="none" w:sz="0" w:space="0" w:color="auto"/>
          </w:divBdr>
          <w:divsChild>
            <w:div w:id="662659320">
              <w:marLeft w:val="0"/>
              <w:marRight w:val="0"/>
              <w:marTop w:val="0"/>
              <w:marBottom w:val="0"/>
              <w:divBdr>
                <w:top w:val="none" w:sz="0" w:space="0" w:color="auto"/>
                <w:left w:val="none" w:sz="0" w:space="0" w:color="auto"/>
                <w:bottom w:val="none" w:sz="0" w:space="0" w:color="auto"/>
                <w:right w:val="none" w:sz="0" w:space="0" w:color="auto"/>
              </w:divBdr>
              <w:divsChild>
                <w:div w:id="1617907715">
                  <w:marLeft w:val="0"/>
                  <w:marRight w:val="0"/>
                  <w:marTop w:val="0"/>
                  <w:marBottom w:val="0"/>
                  <w:divBdr>
                    <w:top w:val="none" w:sz="0" w:space="0" w:color="auto"/>
                    <w:left w:val="none" w:sz="0" w:space="0" w:color="auto"/>
                    <w:bottom w:val="none" w:sz="0" w:space="0" w:color="auto"/>
                    <w:right w:val="none" w:sz="0" w:space="0" w:color="auto"/>
                  </w:divBdr>
                </w:div>
              </w:divsChild>
            </w:div>
            <w:div w:id="1409959625">
              <w:marLeft w:val="0"/>
              <w:marRight w:val="0"/>
              <w:marTop w:val="0"/>
              <w:marBottom w:val="0"/>
              <w:divBdr>
                <w:top w:val="none" w:sz="0" w:space="0" w:color="auto"/>
                <w:left w:val="none" w:sz="0" w:space="0" w:color="auto"/>
                <w:bottom w:val="none" w:sz="0" w:space="0" w:color="auto"/>
                <w:right w:val="none" w:sz="0" w:space="0" w:color="auto"/>
              </w:divBdr>
              <w:divsChild>
                <w:div w:id="9507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403161">
          <w:marLeft w:val="0"/>
          <w:marRight w:val="0"/>
          <w:marTop w:val="0"/>
          <w:marBottom w:val="0"/>
          <w:divBdr>
            <w:top w:val="none" w:sz="0" w:space="0" w:color="auto"/>
            <w:left w:val="none" w:sz="0" w:space="0" w:color="auto"/>
            <w:bottom w:val="none" w:sz="0" w:space="0" w:color="auto"/>
            <w:right w:val="none" w:sz="0" w:space="0" w:color="auto"/>
          </w:divBdr>
          <w:divsChild>
            <w:div w:id="729304562">
              <w:marLeft w:val="0"/>
              <w:marRight w:val="0"/>
              <w:marTop w:val="0"/>
              <w:marBottom w:val="0"/>
              <w:divBdr>
                <w:top w:val="none" w:sz="0" w:space="0" w:color="auto"/>
                <w:left w:val="none" w:sz="0" w:space="0" w:color="auto"/>
                <w:bottom w:val="none" w:sz="0" w:space="0" w:color="auto"/>
                <w:right w:val="none" w:sz="0" w:space="0" w:color="auto"/>
              </w:divBdr>
              <w:divsChild>
                <w:div w:id="971716926">
                  <w:marLeft w:val="0"/>
                  <w:marRight w:val="0"/>
                  <w:marTop w:val="0"/>
                  <w:marBottom w:val="0"/>
                  <w:divBdr>
                    <w:top w:val="none" w:sz="0" w:space="0" w:color="auto"/>
                    <w:left w:val="none" w:sz="0" w:space="0" w:color="auto"/>
                    <w:bottom w:val="none" w:sz="0" w:space="0" w:color="auto"/>
                    <w:right w:val="none" w:sz="0" w:space="0" w:color="auto"/>
                  </w:divBdr>
                </w:div>
              </w:divsChild>
            </w:div>
            <w:div w:id="1951469063">
              <w:marLeft w:val="0"/>
              <w:marRight w:val="0"/>
              <w:marTop w:val="0"/>
              <w:marBottom w:val="0"/>
              <w:divBdr>
                <w:top w:val="none" w:sz="0" w:space="0" w:color="auto"/>
                <w:left w:val="none" w:sz="0" w:space="0" w:color="auto"/>
                <w:bottom w:val="none" w:sz="0" w:space="0" w:color="auto"/>
                <w:right w:val="none" w:sz="0" w:space="0" w:color="auto"/>
              </w:divBdr>
              <w:divsChild>
                <w:div w:id="13726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937">
          <w:marLeft w:val="0"/>
          <w:marRight w:val="0"/>
          <w:marTop w:val="0"/>
          <w:marBottom w:val="0"/>
          <w:divBdr>
            <w:top w:val="none" w:sz="0" w:space="0" w:color="auto"/>
            <w:left w:val="none" w:sz="0" w:space="0" w:color="auto"/>
            <w:bottom w:val="none" w:sz="0" w:space="0" w:color="auto"/>
            <w:right w:val="none" w:sz="0" w:space="0" w:color="auto"/>
          </w:divBdr>
          <w:divsChild>
            <w:div w:id="1446540178">
              <w:marLeft w:val="0"/>
              <w:marRight w:val="0"/>
              <w:marTop w:val="0"/>
              <w:marBottom w:val="0"/>
              <w:divBdr>
                <w:top w:val="none" w:sz="0" w:space="0" w:color="auto"/>
                <w:left w:val="none" w:sz="0" w:space="0" w:color="auto"/>
                <w:bottom w:val="none" w:sz="0" w:space="0" w:color="auto"/>
                <w:right w:val="none" w:sz="0" w:space="0" w:color="auto"/>
              </w:divBdr>
              <w:divsChild>
                <w:div w:id="473984774">
                  <w:marLeft w:val="0"/>
                  <w:marRight w:val="0"/>
                  <w:marTop w:val="0"/>
                  <w:marBottom w:val="0"/>
                  <w:divBdr>
                    <w:top w:val="none" w:sz="0" w:space="0" w:color="auto"/>
                    <w:left w:val="none" w:sz="0" w:space="0" w:color="auto"/>
                    <w:bottom w:val="none" w:sz="0" w:space="0" w:color="auto"/>
                    <w:right w:val="none" w:sz="0" w:space="0" w:color="auto"/>
                  </w:divBdr>
                </w:div>
              </w:divsChild>
            </w:div>
            <w:div w:id="1544051511">
              <w:marLeft w:val="0"/>
              <w:marRight w:val="0"/>
              <w:marTop w:val="0"/>
              <w:marBottom w:val="0"/>
              <w:divBdr>
                <w:top w:val="none" w:sz="0" w:space="0" w:color="auto"/>
                <w:left w:val="none" w:sz="0" w:space="0" w:color="auto"/>
                <w:bottom w:val="none" w:sz="0" w:space="0" w:color="auto"/>
                <w:right w:val="none" w:sz="0" w:space="0" w:color="auto"/>
              </w:divBdr>
              <w:divsChild>
                <w:div w:id="1490946958">
                  <w:marLeft w:val="0"/>
                  <w:marRight w:val="0"/>
                  <w:marTop w:val="0"/>
                  <w:marBottom w:val="0"/>
                  <w:divBdr>
                    <w:top w:val="none" w:sz="0" w:space="0" w:color="auto"/>
                    <w:left w:val="none" w:sz="0" w:space="0" w:color="auto"/>
                    <w:bottom w:val="none" w:sz="0" w:space="0" w:color="auto"/>
                    <w:right w:val="none" w:sz="0" w:space="0" w:color="auto"/>
                  </w:divBdr>
                  <w:divsChild>
                    <w:div w:id="1540047556">
                      <w:marLeft w:val="0"/>
                      <w:marRight w:val="0"/>
                      <w:marTop w:val="0"/>
                      <w:marBottom w:val="0"/>
                      <w:divBdr>
                        <w:top w:val="none" w:sz="0" w:space="0" w:color="auto"/>
                        <w:left w:val="none" w:sz="0" w:space="0" w:color="auto"/>
                        <w:bottom w:val="none" w:sz="0" w:space="0" w:color="auto"/>
                        <w:right w:val="none" w:sz="0" w:space="0" w:color="auto"/>
                      </w:divBdr>
                    </w:div>
                    <w:div w:id="1380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79">
          <w:marLeft w:val="0"/>
          <w:marRight w:val="0"/>
          <w:marTop w:val="0"/>
          <w:marBottom w:val="0"/>
          <w:divBdr>
            <w:top w:val="none" w:sz="0" w:space="0" w:color="auto"/>
            <w:left w:val="none" w:sz="0" w:space="0" w:color="auto"/>
            <w:bottom w:val="none" w:sz="0" w:space="0" w:color="auto"/>
            <w:right w:val="none" w:sz="0" w:space="0" w:color="auto"/>
          </w:divBdr>
          <w:divsChild>
            <w:div w:id="822699462">
              <w:marLeft w:val="0"/>
              <w:marRight w:val="0"/>
              <w:marTop w:val="0"/>
              <w:marBottom w:val="0"/>
              <w:divBdr>
                <w:top w:val="none" w:sz="0" w:space="0" w:color="auto"/>
                <w:left w:val="none" w:sz="0" w:space="0" w:color="auto"/>
                <w:bottom w:val="none" w:sz="0" w:space="0" w:color="auto"/>
                <w:right w:val="none" w:sz="0" w:space="0" w:color="auto"/>
              </w:divBdr>
              <w:divsChild>
                <w:div w:id="1945530794">
                  <w:marLeft w:val="0"/>
                  <w:marRight w:val="0"/>
                  <w:marTop w:val="0"/>
                  <w:marBottom w:val="0"/>
                  <w:divBdr>
                    <w:top w:val="none" w:sz="0" w:space="0" w:color="auto"/>
                    <w:left w:val="none" w:sz="0" w:space="0" w:color="auto"/>
                    <w:bottom w:val="none" w:sz="0" w:space="0" w:color="auto"/>
                    <w:right w:val="none" w:sz="0" w:space="0" w:color="auto"/>
                  </w:divBdr>
                </w:div>
              </w:divsChild>
            </w:div>
            <w:div w:id="1095246162">
              <w:marLeft w:val="0"/>
              <w:marRight w:val="0"/>
              <w:marTop w:val="0"/>
              <w:marBottom w:val="0"/>
              <w:divBdr>
                <w:top w:val="none" w:sz="0" w:space="0" w:color="auto"/>
                <w:left w:val="none" w:sz="0" w:space="0" w:color="auto"/>
                <w:bottom w:val="none" w:sz="0" w:space="0" w:color="auto"/>
                <w:right w:val="none" w:sz="0" w:space="0" w:color="auto"/>
              </w:divBdr>
              <w:divsChild>
                <w:div w:id="1612393048">
                  <w:marLeft w:val="0"/>
                  <w:marRight w:val="0"/>
                  <w:marTop w:val="0"/>
                  <w:marBottom w:val="0"/>
                  <w:divBdr>
                    <w:top w:val="none" w:sz="0" w:space="0" w:color="auto"/>
                    <w:left w:val="none" w:sz="0" w:space="0" w:color="auto"/>
                    <w:bottom w:val="none" w:sz="0" w:space="0" w:color="auto"/>
                    <w:right w:val="none" w:sz="0" w:space="0" w:color="auto"/>
                  </w:divBdr>
                  <w:divsChild>
                    <w:div w:id="2040810470">
                      <w:marLeft w:val="0"/>
                      <w:marRight w:val="0"/>
                      <w:marTop w:val="0"/>
                      <w:marBottom w:val="0"/>
                      <w:divBdr>
                        <w:top w:val="none" w:sz="0" w:space="0" w:color="auto"/>
                        <w:left w:val="none" w:sz="0" w:space="0" w:color="auto"/>
                        <w:bottom w:val="none" w:sz="0" w:space="0" w:color="auto"/>
                        <w:right w:val="none" w:sz="0" w:space="0" w:color="auto"/>
                      </w:divBdr>
                    </w:div>
                  </w:divsChild>
                </w:div>
                <w:div w:id="1475298863">
                  <w:marLeft w:val="0"/>
                  <w:marRight w:val="0"/>
                  <w:marTop w:val="0"/>
                  <w:marBottom w:val="0"/>
                  <w:divBdr>
                    <w:top w:val="none" w:sz="0" w:space="0" w:color="auto"/>
                    <w:left w:val="none" w:sz="0" w:space="0" w:color="auto"/>
                    <w:bottom w:val="none" w:sz="0" w:space="0" w:color="auto"/>
                    <w:right w:val="none" w:sz="0" w:space="0" w:color="auto"/>
                  </w:divBdr>
                  <w:divsChild>
                    <w:div w:id="135951043">
                      <w:marLeft w:val="0"/>
                      <w:marRight w:val="0"/>
                      <w:marTop w:val="0"/>
                      <w:marBottom w:val="0"/>
                      <w:divBdr>
                        <w:top w:val="none" w:sz="0" w:space="0" w:color="auto"/>
                        <w:left w:val="none" w:sz="0" w:space="0" w:color="auto"/>
                        <w:bottom w:val="none" w:sz="0" w:space="0" w:color="auto"/>
                        <w:right w:val="none" w:sz="0" w:space="0" w:color="auto"/>
                      </w:divBdr>
                    </w:div>
                  </w:divsChild>
                </w:div>
                <w:div w:id="987127793">
                  <w:marLeft w:val="0"/>
                  <w:marRight w:val="0"/>
                  <w:marTop w:val="0"/>
                  <w:marBottom w:val="0"/>
                  <w:divBdr>
                    <w:top w:val="none" w:sz="0" w:space="0" w:color="auto"/>
                    <w:left w:val="none" w:sz="0" w:space="0" w:color="auto"/>
                    <w:bottom w:val="none" w:sz="0" w:space="0" w:color="auto"/>
                    <w:right w:val="none" w:sz="0" w:space="0" w:color="auto"/>
                  </w:divBdr>
                  <w:divsChild>
                    <w:div w:id="2115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53514">
      <w:bodyDiv w:val="1"/>
      <w:marLeft w:val="0"/>
      <w:marRight w:val="0"/>
      <w:marTop w:val="0"/>
      <w:marBottom w:val="0"/>
      <w:divBdr>
        <w:top w:val="none" w:sz="0" w:space="0" w:color="auto"/>
        <w:left w:val="none" w:sz="0" w:space="0" w:color="auto"/>
        <w:bottom w:val="none" w:sz="0" w:space="0" w:color="auto"/>
        <w:right w:val="none" w:sz="0" w:space="0" w:color="auto"/>
      </w:divBdr>
    </w:div>
    <w:div w:id="1650398772">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leer-rijk.nl/algemene-leer-rijk-voorwaarden"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ianoo.nl/nl/themas/maatschappelijk-verantwoord-inkopen/social-return/over-social-return-en-inkopen-bij-socia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s://www.leer-rijk.nl/algemene-leer-rijk-voorwaarden" TargetMode="Externa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io01\Downloads\TIN44.Nota_.van_.inlichtingen-2008Q3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D6FAFDE6364862AECCE4291845BE40"/>
        <w:category>
          <w:name w:val="Algemeen"/>
          <w:gallery w:val="placeholder"/>
        </w:category>
        <w:types>
          <w:type w:val="bbPlcHdr"/>
        </w:types>
        <w:behaviors>
          <w:behavior w:val="content"/>
        </w:behaviors>
        <w:guid w:val="{55013375-A329-412B-A703-15158D6DA30C}"/>
      </w:docPartPr>
      <w:docPartBody>
        <w:p w:rsidR="00722E7B" w:rsidRDefault="00722E7B" w:rsidP="00722E7B">
          <w:pPr>
            <w:pStyle w:val="CCD6FAFDE6364862AECCE4291845BE40"/>
          </w:pPr>
          <w:r w:rsidRPr="00A540EB">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7B"/>
    <w:rsid w:val="000F20C1"/>
    <w:rsid w:val="00123FD6"/>
    <w:rsid w:val="00130C3C"/>
    <w:rsid w:val="00147EA3"/>
    <w:rsid w:val="00181941"/>
    <w:rsid w:val="001D1C0A"/>
    <w:rsid w:val="001D5343"/>
    <w:rsid w:val="002676B2"/>
    <w:rsid w:val="00316DE6"/>
    <w:rsid w:val="003D5C44"/>
    <w:rsid w:val="003F6CDB"/>
    <w:rsid w:val="004E0FF6"/>
    <w:rsid w:val="005149A9"/>
    <w:rsid w:val="00540914"/>
    <w:rsid w:val="005E0AC2"/>
    <w:rsid w:val="005E5E9A"/>
    <w:rsid w:val="006E4D4A"/>
    <w:rsid w:val="00722E7B"/>
    <w:rsid w:val="00742ACB"/>
    <w:rsid w:val="0076252E"/>
    <w:rsid w:val="007D5FD4"/>
    <w:rsid w:val="007E1C60"/>
    <w:rsid w:val="00840FC9"/>
    <w:rsid w:val="008F171A"/>
    <w:rsid w:val="00903C55"/>
    <w:rsid w:val="009A5528"/>
    <w:rsid w:val="00A33519"/>
    <w:rsid w:val="00AD3FE4"/>
    <w:rsid w:val="00AD5522"/>
    <w:rsid w:val="00CF0DB8"/>
    <w:rsid w:val="00D03E8A"/>
    <w:rsid w:val="00EF4FD7"/>
    <w:rsid w:val="00F94740"/>
    <w:rsid w:val="00FE6D1D"/>
    <w:rsid w:val="00FF2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2E7B"/>
    <w:rPr>
      <w:color w:val="666666"/>
    </w:rPr>
  </w:style>
  <w:style w:type="paragraph" w:customStyle="1" w:styleId="CCD6FAFDE6364862AECCE4291845BE40">
    <w:name w:val="CCD6FAFDE6364862AECCE4291845BE40"/>
    <w:rsid w:val="00722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8D6FB-0A09-4545-B498-435BF1EB8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TIN44.Nota_.van_.inlichtingen-2008Q3a (2)</Template>
  <TotalTime>238</TotalTime>
  <Pages>25</Pages>
  <Words>25476</Words>
  <Characters>145376</Characters>
  <Application>Microsoft Office Word</Application>
  <DocSecurity>0</DocSecurity>
  <Lines>1211</Lines>
  <Paragraphs>341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vragenlijst intern</vt:lpstr>
      <vt:lpstr>vragenlijst intern</vt:lpstr>
    </vt:vector>
  </TitlesOfParts>
  <Company>Ministerie van Financiën</Company>
  <LinksUpToDate>false</LinksUpToDate>
  <CharactersWithSpaces>170511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 intern</dc:title>
  <dc:creator>Okko O. Kruijshoop</dc:creator>
  <cp:lastModifiedBy>Albert A.J.J.M. van Rooij</cp:lastModifiedBy>
  <cp:revision>18</cp:revision>
  <cp:lastPrinted>2025-01-09T07:08:00Z</cp:lastPrinted>
  <dcterms:created xsi:type="dcterms:W3CDTF">2025-01-07T11:08:00Z</dcterms:created>
  <dcterms:modified xsi:type="dcterms:W3CDTF">2025-01-09T07:25:00Z</dcterms:modified>
</cp:coreProperties>
</file>