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BD1ECD" w14:textId="54D7B7F2" w:rsidR="0053443E" w:rsidRPr="00A877D3" w:rsidRDefault="0053443E" w:rsidP="0053443E">
      <w:pPr>
        <w:jc w:val="center"/>
        <w:rPr>
          <w:rFonts w:cs="Arial"/>
        </w:rPr>
      </w:pPr>
      <w:r w:rsidRPr="00A877D3">
        <w:rPr>
          <w:rFonts w:cs="Arial"/>
          <w:noProof/>
        </w:rPr>
        <mc:AlternateContent>
          <mc:Choice Requires="wps">
            <w:drawing>
              <wp:anchor distT="0" distB="0" distL="114300" distR="114300" simplePos="0" relativeHeight="251660288" behindDoc="1" locked="0" layoutInCell="1" allowOverlap="1" wp14:anchorId="20B9827E" wp14:editId="07CFE774">
                <wp:simplePos x="0" y="0"/>
                <wp:positionH relativeFrom="column">
                  <wp:posOffset>4241165</wp:posOffset>
                </wp:positionH>
                <wp:positionV relativeFrom="page">
                  <wp:posOffset>0</wp:posOffset>
                </wp:positionV>
                <wp:extent cx="3060700" cy="10690225"/>
                <wp:effectExtent l="635" t="0" r="0" b="0"/>
                <wp:wrapNone/>
                <wp:docPr id="1"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0700" cy="10690225"/>
                        </a:xfrm>
                        <a:prstGeom prst="rect">
                          <a:avLst/>
                        </a:prstGeom>
                        <a:solidFill>
                          <a:srgbClr val="BFBFBF"/>
                        </a:solidFill>
                        <a:ln>
                          <a:noFill/>
                        </a:ln>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100000</wp14:pctHeight>
                </wp14:sizeRelV>
              </wp:anchor>
            </w:drawing>
          </mc:Choice>
          <mc:Fallback>
            <w:pict>
              <v:rect w14:anchorId="7FE95D7D" id="Rectangle 40" o:spid="_x0000_s1026" style="position:absolute;margin-left:333.95pt;margin-top:0;width:241pt;height:841.75pt;z-index:-251656192;visibility:visible;mso-wrap-style:square;mso-width-percent:0;mso-height-percent:1000;mso-wrap-distance-left:9pt;mso-wrap-distance-top:0;mso-wrap-distance-right:9pt;mso-wrap-distance-bottom:0;mso-position-horizontal:absolute;mso-position-horizontal-relative:text;mso-position-vertical:absolute;mso-position-vertical-relative:page;mso-width-percent:0;mso-height-percent:10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" fillcolor="#bfbfbf" stroked="f" strokecolor="#d8d8d8">
                <w10:wrap anchory="page"/>
              </v:rect>
            </w:pict>
          </mc:Fallback>
        </mc:AlternateContent>
      </w:r>
    </w:p>
    <w:p w14:paraId="07537073" w14:textId="77777777" w:rsidR="0053443E" w:rsidRPr="00A877D3" w:rsidRDefault="0053443E" w:rsidP="0053443E">
      <w:pPr>
        <w:jc w:val="center"/>
        <w:rPr>
          <w:rFonts w:cs="Arial"/>
        </w:rPr>
      </w:pPr>
    </w:p>
    <w:p w14:paraId="270D9451" w14:textId="77777777" w:rsidR="0053443E" w:rsidRPr="00A877D3" w:rsidRDefault="0053443E" w:rsidP="0053443E">
      <w:pPr>
        <w:jc w:val="center"/>
        <w:rPr>
          <w:rFonts w:cs="Arial"/>
        </w:rPr>
      </w:pPr>
    </w:p>
    <w:p w14:paraId="4EFFA52B" w14:textId="77777777" w:rsidR="0053443E" w:rsidRPr="00A877D3" w:rsidRDefault="0053443E" w:rsidP="0053443E">
      <w:pPr>
        <w:jc w:val="center"/>
        <w:rPr>
          <w:rFonts w:cs="Arial"/>
        </w:rPr>
      </w:pPr>
    </w:p>
    <w:p w14:paraId="40702FDF" w14:textId="77777777" w:rsidR="0053443E" w:rsidRPr="00A877D3" w:rsidRDefault="0053443E" w:rsidP="0053443E">
      <w:pPr>
        <w:jc w:val="center"/>
        <w:rPr>
          <w:rFonts w:cs="Arial"/>
        </w:rPr>
      </w:pPr>
    </w:p>
    <w:p w14:paraId="2AE96244" w14:textId="77777777" w:rsidR="0053443E" w:rsidRPr="00A877D3" w:rsidRDefault="0053443E" w:rsidP="0053443E">
      <w:pPr>
        <w:jc w:val="center"/>
        <w:rPr>
          <w:rFonts w:cs="Arial"/>
        </w:rPr>
      </w:pPr>
    </w:p>
    <w:p w14:paraId="566BA5E4" w14:textId="705AFD91" w:rsidR="0053443E" w:rsidRPr="00A877D3" w:rsidRDefault="0053443E" w:rsidP="0053443E">
      <w:pPr>
        <w:jc w:val="center"/>
        <w:rPr>
          <w:rFonts w:cs="Arial"/>
          <w:sz w:val="36"/>
          <w:szCs w:val="36"/>
        </w:rPr>
      </w:pPr>
      <w:r>
        <w:rPr>
          <w:rFonts w:cs="Arial"/>
          <w:sz w:val="36"/>
          <w:szCs w:val="36"/>
        </w:rPr>
        <w:t>Marktconsultatie</w:t>
      </w:r>
    </w:p>
    <w:p w14:paraId="2125689B" w14:textId="77777777" w:rsidR="0053443E" w:rsidRDefault="0053443E" w:rsidP="0053443E">
      <w:pPr>
        <w:jc w:val="center"/>
        <w:rPr>
          <w:rFonts w:cs="Arial"/>
          <w:sz w:val="22"/>
          <w:szCs w:val="22"/>
        </w:rPr>
      </w:pPr>
    </w:p>
    <w:p w14:paraId="0B781012" w14:textId="77777777" w:rsidR="0053443E" w:rsidRDefault="0053443E" w:rsidP="0053443E">
      <w:pPr>
        <w:jc w:val="center"/>
        <w:rPr>
          <w:rFonts w:cs="Arial"/>
          <w:sz w:val="22"/>
          <w:szCs w:val="22"/>
        </w:rPr>
      </w:pPr>
    </w:p>
    <w:p w14:paraId="7CC2AE09" w14:textId="310B3678" w:rsidR="0053443E" w:rsidRPr="00A877D3" w:rsidRDefault="007C4F8C" w:rsidP="0053443E">
      <w:pPr>
        <w:jc w:val="center"/>
        <w:rPr>
          <w:rFonts w:cs="Arial"/>
        </w:rPr>
      </w:pPr>
      <w:r>
        <w:rPr>
          <w:rFonts w:cs="Arial"/>
          <w:b/>
          <w:sz w:val="36"/>
          <w:szCs w:val="36"/>
        </w:rPr>
        <w:t xml:space="preserve">Woo-dienstverlening </w:t>
      </w:r>
    </w:p>
    <w:p w14:paraId="539B95B1" w14:textId="77777777" w:rsidR="0053443E" w:rsidRPr="00A877D3" w:rsidRDefault="0053443E" w:rsidP="0053443E">
      <w:pPr>
        <w:jc w:val="center"/>
        <w:rPr>
          <w:rFonts w:cs="Arial"/>
        </w:rPr>
      </w:pPr>
    </w:p>
    <w:p w14:paraId="12CA7C0C" w14:textId="77777777" w:rsidR="0053443E" w:rsidRPr="00A877D3" w:rsidRDefault="0053443E" w:rsidP="0053443E">
      <w:pPr>
        <w:jc w:val="center"/>
        <w:rPr>
          <w:rFonts w:cs="Arial"/>
        </w:rPr>
      </w:pPr>
    </w:p>
    <w:p w14:paraId="7D059C8A" w14:textId="77777777" w:rsidR="0053443E" w:rsidRPr="00A877D3" w:rsidRDefault="0053443E" w:rsidP="0053443E">
      <w:pPr>
        <w:jc w:val="center"/>
        <w:rPr>
          <w:rFonts w:cs="Arial"/>
        </w:rPr>
      </w:pPr>
    </w:p>
    <w:p w14:paraId="5B536593" w14:textId="77777777" w:rsidR="0053443E" w:rsidRPr="00A877D3" w:rsidRDefault="0053443E" w:rsidP="0053443E">
      <w:pPr>
        <w:jc w:val="center"/>
        <w:rPr>
          <w:rFonts w:cs="Arial"/>
        </w:rPr>
      </w:pPr>
    </w:p>
    <w:p w14:paraId="281DAD05" w14:textId="2FD04F66" w:rsidR="0053443E" w:rsidRPr="00A877D3" w:rsidRDefault="000A15FA" w:rsidP="0053443E">
      <w:pPr>
        <w:jc w:val="center"/>
        <w:rPr>
          <w:rFonts w:cs="Arial"/>
        </w:rPr>
      </w:pPr>
      <w:bookmarkStart w:id="0" w:name="_Toc440802500"/>
      <w:bookmarkStart w:id="1" w:name="_Toc440913257"/>
      <w:bookmarkStart w:id="2" w:name="_Toc441052894"/>
      <w:bookmarkStart w:id="3" w:name="_Toc441222301"/>
      <w:bookmarkStart w:id="4" w:name="_Toc441826596"/>
      <w:bookmarkStart w:id="5" w:name="_Toc442260772"/>
      <w:bookmarkStart w:id="6" w:name="_Toc442597463"/>
      <w:bookmarkStart w:id="7" w:name="_Toc444524184"/>
      <w:bookmarkStart w:id="8" w:name="_Toc459972660"/>
      <w:r w:rsidRPr="000649DD">
        <w:rPr>
          <w:noProof/>
          <w:sz w:val="32"/>
        </w:rPr>
        <w:drawing>
          <wp:inline distT="0" distB="0" distL="0" distR="0" wp14:anchorId="6582D764" wp14:editId="678E0146">
            <wp:extent cx="2485390" cy="2419985"/>
            <wp:effectExtent l="0" t="0" r="0" b="0"/>
            <wp:docPr id="2" name="Afbeelding 1" descr="Afbeelding met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descr="Afbeelding met logo&#10;&#10;Automatisch gegenereerde beschrijvi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85390" cy="2419985"/>
                    </a:xfrm>
                    <a:prstGeom prst="rect">
                      <a:avLst/>
                    </a:prstGeom>
                    <a:noFill/>
                  </pic:spPr>
                </pic:pic>
              </a:graphicData>
            </a:graphic>
          </wp:inline>
        </w:drawing>
      </w:r>
      <w:bookmarkEnd w:id="0"/>
      <w:bookmarkEnd w:id="1"/>
      <w:bookmarkEnd w:id="2"/>
      <w:bookmarkEnd w:id="3"/>
      <w:bookmarkEnd w:id="4"/>
      <w:bookmarkEnd w:id="5"/>
      <w:bookmarkEnd w:id="6"/>
      <w:bookmarkEnd w:id="7"/>
      <w:bookmarkEnd w:id="8"/>
    </w:p>
    <w:p w14:paraId="1583501E" w14:textId="77777777" w:rsidR="0053443E" w:rsidRPr="00A877D3" w:rsidRDefault="0053443E" w:rsidP="0053443E">
      <w:pPr>
        <w:jc w:val="center"/>
        <w:rPr>
          <w:rFonts w:cs="Arial"/>
        </w:rPr>
      </w:pPr>
    </w:p>
    <w:p w14:paraId="69A54452" w14:textId="77777777" w:rsidR="0053443E" w:rsidRPr="00A877D3" w:rsidRDefault="0053443E" w:rsidP="0053443E">
      <w:pPr>
        <w:jc w:val="center"/>
        <w:rPr>
          <w:rFonts w:cs="Arial"/>
        </w:rPr>
      </w:pPr>
    </w:p>
    <w:p w14:paraId="043AEB30" w14:textId="77777777" w:rsidR="0053443E" w:rsidRPr="00A877D3" w:rsidRDefault="0053443E" w:rsidP="0053443E">
      <w:pPr>
        <w:jc w:val="center"/>
        <w:rPr>
          <w:rFonts w:cs="Arial"/>
        </w:rPr>
      </w:pPr>
    </w:p>
    <w:p w14:paraId="635D4B67" w14:textId="77777777" w:rsidR="0053443E" w:rsidRPr="00A877D3" w:rsidRDefault="0053443E" w:rsidP="0053443E">
      <w:pPr>
        <w:jc w:val="center"/>
        <w:rPr>
          <w:rFonts w:cs="Arial"/>
        </w:rPr>
      </w:pPr>
    </w:p>
    <w:p w14:paraId="0D22ACC0" w14:textId="77777777" w:rsidR="0053443E" w:rsidRPr="00A877D3" w:rsidRDefault="0053443E" w:rsidP="0053443E">
      <w:pPr>
        <w:jc w:val="center"/>
        <w:rPr>
          <w:rFonts w:cs="Arial"/>
        </w:rPr>
      </w:pPr>
    </w:p>
    <w:p w14:paraId="0649FEAC" w14:textId="77777777" w:rsidR="0053443E" w:rsidRPr="00A877D3" w:rsidRDefault="0053443E" w:rsidP="0053443E">
      <w:pPr>
        <w:jc w:val="center"/>
        <w:rPr>
          <w:rFonts w:cs="Arial"/>
        </w:rPr>
      </w:pPr>
    </w:p>
    <w:p w14:paraId="5FBBB372" w14:textId="77777777" w:rsidR="0053443E" w:rsidRPr="00A877D3" w:rsidRDefault="0053443E" w:rsidP="0053443E">
      <w:pPr>
        <w:jc w:val="center"/>
        <w:rPr>
          <w:rFonts w:cs="Arial"/>
        </w:rPr>
      </w:pPr>
    </w:p>
    <w:p w14:paraId="3EE007A3" w14:textId="77777777" w:rsidR="0053443E" w:rsidRPr="00A877D3" w:rsidRDefault="0053443E" w:rsidP="0053443E">
      <w:pPr>
        <w:jc w:val="center"/>
        <w:rPr>
          <w:rFonts w:cs="Arial"/>
        </w:rPr>
      </w:pPr>
    </w:p>
    <w:p w14:paraId="3391CF48" w14:textId="77777777" w:rsidR="0053443E" w:rsidRPr="00A877D3" w:rsidRDefault="0053443E" w:rsidP="0053443E">
      <w:pPr>
        <w:jc w:val="center"/>
        <w:rPr>
          <w:rFonts w:cs="Arial"/>
        </w:rPr>
      </w:pPr>
    </w:p>
    <w:p w14:paraId="7BC9D98A" w14:textId="77777777" w:rsidR="0053443E" w:rsidRPr="00A877D3" w:rsidRDefault="0053443E" w:rsidP="0053443E">
      <w:pPr>
        <w:jc w:val="center"/>
        <w:rPr>
          <w:rFonts w:cs="Arial"/>
        </w:rPr>
      </w:pPr>
    </w:p>
    <w:tbl>
      <w:tblPr>
        <w:tblW w:w="4841" w:type="pct"/>
        <w:tblLook w:val="01E0" w:firstRow="1" w:lastRow="1" w:firstColumn="1" w:lastColumn="1" w:noHBand="0" w:noVBand="0"/>
      </w:tblPr>
      <w:tblGrid>
        <w:gridCol w:w="6476"/>
        <w:gridCol w:w="2308"/>
      </w:tblGrid>
      <w:tr w:rsidR="0053443E" w:rsidRPr="00A877D3" w14:paraId="13A3AE60" w14:textId="77777777" w:rsidTr="00AD384D">
        <w:trPr>
          <w:trHeight w:val="567"/>
        </w:trPr>
        <w:tc>
          <w:tcPr>
            <w:tcW w:w="5000" w:type="pct"/>
            <w:gridSpan w:val="2"/>
            <w:vAlign w:val="center"/>
          </w:tcPr>
          <w:p w14:paraId="09AB81EA" w14:textId="77777777" w:rsidR="0053443E" w:rsidRPr="00A877D3" w:rsidRDefault="0053443E" w:rsidP="00AD384D">
            <w:pPr>
              <w:rPr>
                <w:rFonts w:cs="Arial"/>
                <w:b/>
                <w:sz w:val="24"/>
              </w:rPr>
            </w:pPr>
          </w:p>
        </w:tc>
      </w:tr>
      <w:tr w:rsidR="0053443E" w:rsidRPr="00A877D3" w14:paraId="0E5A086E" w14:textId="77777777" w:rsidTr="00AD384D">
        <w:trPr>
          <w:trHeight w:val="1134"/>
        </w:trPr>
        <w:tc>
          <w:tcPr>
            <w:tcW w:w="5000" w:type="pct"/>
            <w:gridSpan w:val="2"/>
            <w:vAlign w:val="center"/>
          </w:tcPr>
          <w:p w14:paraId="09654D7A" w14:textId="77777777" w:rsidR="0053443E" w:rsidRPr="00A877D3" w:rsidRDefault="0053443E" w:rsidP="00AD384D">
            <w:pPr>
              <w:rPr>
                <w:rFonts w:cs="Arial"/>
              </w:rPr>
            </w:pPr>
          </w:p>
        </w:tc>
      </w:tr>
      <w:tr w:rsidR="0053443E" w:rsidRPr="00A877D3" w14:paraId="196C78B6" w14:textId="77777777" w:rsidTr="00AD384D">
        <w:tc>
          <w:tcPr>
            <w:tcW w:w="3686" w:type="pct"/>
            <w:vAlign w:val="center"/>
          </w:tcPr>
          <w:p w14:paraId="2F0225E6" w14:textId="77777777" w:rsidR="0053443E" w:rsidRPr="00A877D3" w:rsidRDefault="0053443E" w:rsidP="00AD384D">
            <w:pPr>
              <w:jc w:val="right"/>
              <w:rPr>
                <w:rFonts w:cs="Arial"/>
              </w:rPr>
            </w:pPr>
            <w:r w:rsidRPr="00A877D3">
              <w:rPr>
                <w:rFonts w:cs="Arial"/>
              </w:rPr>
              <w:t>Versie</w:t>
            </w:r>
          </w:p>
        </w:tc>
        <w:tc>
          <w:tcPr>
            <w:tcW w:w="1314" w:type="pct"/>
            <w:vAlign w:val="center"/>
          </w:tcPr>
          <w:p w14:paraId="0074BC67" w14:textId="1358FF6D" w:rsidR="0053443E" w:rsidRPr="00A877D3" w:rsidRDefault="00772CC9" w:rsidP="00AD384D">
            <w:pPr>
              <w:jc w:val="right"/>
              <w:rPr>
                <w:rFonts w:cs="Arial"/>
                <w:b/>
              </w:rPr>
            </w:pPr>
            <w:r>
              <w:rPr>
                <w:rFonts w:cs="Arial"/>
                <w:b/>
              </w:rPr>
              <w:t>DEF</w:t>
            </w:r>
          </w:p>
        </w:tc>
      </w:tr>
      <w:tr w:rsidR="0053443E" w:rsidRPr="00A877D3" w14:paraId="607394D2" w14:textId="77777777" w:rsidTr="00AD384D">
        <w:tc>
          <w:tcPr>
            <w:tcW w:w="3686" w:type="pct"/>
            <w:vAlign w:val="center"/>
          </w:tcPr>
          <w:p w14:paraId="715FA7EC" w14:textId="77777777" w:rsidR="0053443E" w:rsidRPr="00A877D3" w:rsidRDefault="0053443E" w:rsidP="00AD384D">
            <w:pPr>
              <w:jc w:val="right"/>
              <w:rPr>
                <w:rFonts w:cs="Arial"/>
              </w:rPr>
            </w:pPr>
            <w:r w:rsidRPr="00A877D3">
              <w:rPr>
                <w:rFonts w:cs="Arial"/>
              </w:rPr>
              <w:t>Datum</w:t>
            </w:r>
          </w:p>
        </w:tc>
        <w:tc>
          <w:tcPr>
            <w:tcW w:w="1314" w:type="pct"/>
            <w:vAlign w:val="center"/>
          </w:tcPr>
          <w:p w14:paraId="7DB9EAD9" w14:textId="0E24CE5B" w:rsidR="0053443E" w:rsidRPr="00A877D3" w:rsidRDefault="00772CC9" w:rsidP="00AD384D">
            <w:pPr>
              <w:jc w:val="right"/>
              <w:rPr>
                <w:rFonts w:cs="Arial"/>
                <w:b/>
              </w:rPr>
            </w:pPr>
            <w:r>
              <w:rPr>
                <w:rFonts w:cs="Arial"/>
                <w:b/>
              </w:rPr>
              <w:t>13</w:t>
            </w:r>
            <w:r w:rsidR="007C4F8C">
              <w:rPr>
                <w:rFonts w:cs="Arial"/>
                <w:b/>
              </w:rPr>
              <w:t>-0</w:t>
            </w:r>
            <w:r>
              <w:rPr>
                <w:rFonts w:cs="Arial"/>
                <w:b/>
              </w:rPr>
              <w:t>2</w:t>
            </w:r>
            <w:r w:rsidR="007C4F8C">
              <w:rPr>
                <w:rFonts w:cs="Arial"/>
                <w:b/>
              </w:rPr>
              <w:t>-2026</w:t>
            </w:r>
          </w:p>
        </w:tc>
      </w:tr>
      <w:tr w:rsidR="0053443E" w:rsidRPr="00A877D3" w14:paraId="7F78F5F9" w14:textId="77777777" w:rsidTr="00AD384D">
        <w:tc>
          <w:tcPr>
            <w:tcW w:w="3686" w:type="pct"/>
            <w:vAlign w:val="center"/>
          </w:tcPr>
          <w:p w14:paraId="4D211E38" w14:textId="77777777" w:rsidR="0053443E" w:rsidRPr="00A877D3" w:rsidRDefault="0053443E" w:rsidP="00AD384D">
            <w:pPr>
              <w:jc w:val="right"/>
              <w:rPr>
                <w:rFonts w:cs="Arial"/>
              </w:rPr>
            </w:pPr>
            <w:r w:rsidRPr="00A877D3">
              <w:rPr>
                <w:rFonts w:cs="Arial"/>
              </w:rPr>
              <w:t>Kenmerk</w:t>
            </w:r>
          </w:p>
        </w:tc>
        <w:tc>
          <w:tcPr>
            <w:tcW w:w="1314" w:type="pct"/>
            <w:vAlign w:val="center"/>
          </w:tcPr>
          <w:p w14:paraId="0A9133B2" w14:textId="1C39881D" w:rsidR="0053443E" w:rsidRPr="00A877D3" w:rsidRDefault="00772CC9" w:rsidP="00AD384D">
            <w:pPr>
              <w:jc w:val="right"/>
              <w:rPr>
                <w:rFonts w:cs="Arial"/>
                <w:b/>
              </w:rPr>
            </w:pPr>
            <w:proofErr w:type="gramStart"/>
            <w:r w:rsidRPr="00772CC9">
              <w:rPr>
                <w:rFonts w:cs="Arial"/>
                <w:b/>
              </w:rPr>
              <w:t>i</w:t>
            </w:r>
            <w:proofErr w:type="gramEnd"/>
            <w:r w:rsidRPr="00772CC9">
              <w:rPr>
                <w:rFonts w:cs="Arial"/>
                <w:b/>
              </w:rPr>
              <w:t>260100012</w:t>
            </w:r>
          </w:p>
        </w:tc>
      </w:tr>
    </w:tbl>
    <w:p w14:paraId="0B4CD18F" w14:textId="180D3844" w:rsidR="00D5381A" w:rsidRDefault="00D5381A"/>
    <w:p w14:paraId="4E34453F" w14:textId="465152BC" w:rsidR="0053443E" w:rsidRDefault="0053443E"/>
    <w:p w14:paraId="38DFCFC3" w14:textId="7D324108" w:rsidR="0053443E" w:rsidRDefault="0053443E"/>
    <w:p w14:paraId="0BF5BDE8" w14:textId="5472A48C" w:rsidR="0053443E" w:rsidRDefault="0053443E"/>
    <w:p w14:paraId="193D1BB6" w14:textId="1EFBD947" w:rsidR="00961A34" w:rsidRDefault="00961A34" w:rsidP="00961A34">
      <w:pPr>
        <w:pStyle w:val="Kop1"/>
        <w:numPr>
          <w:ilvl w:val="0"/>
          <w:numId w:val="0"/>
        </w:numPr>
        <w:ind w:left="851" w:hanging="851"/>
      </w:pPr>
      <w:bookmarkStart w:id="9" w:name="_Toc221786341"/>
      <w:r>
        <w:t>Inhoudsopgave</w:t>
      </w:r>
      <w:bookmarkEnd w:id="9"/>
    </w:p>
    <w:p w14:paraId="39DFCE12" w14:textId="0BDFDB0E" w:rsidR="00332F0B" w:rsidRDefault="00961A34">
      <w:pPr>
        <w:pStyle w:val="Inhopg1"/>
        <w:tabs>
          <w:tab w:val="right" w:leader="dot" w:pos="9062"/>
        </w:tabs>
        <w:rPr>
          <w:rFonts w:asciiTheme="minorHAnsi" w:eastAsiaTheme="minorEastAsia" w:hAnsiTheme="minorHAnsi" w:cstheme="minorBidi"/>
          <w:noProof/>
          <w:kern w:val="2"/>
          <w:sz w:val="24"/>
          <w:szCs w:val="24"/>
          <w14:ligatures w14:val="standardContextual"/>
        </w:rPr>
      </w:pPr>
      <w:r>
        <w:fldChar w:fldCharType="begin"/>
      </w:r>
      <w:r>
        <w:instrText xml:space="preserve"> TOC \o "1-3" \u </w:instrText>
      </w:r>
      <w:r>
        <w:fldChar w:fldCharType="separate"/>
      </w:r>
      <w:r w:rsidR="00332F0B">
        <w:rPr>
          <w:noProof/>
        </w:rPr>
        <w:t>Inhoudsopgave</w:t>
      </w:r>
      <w:r w:rsidR="00332F0B">
        <w:rPr>
          <w:noProof/>
        </w:rPr>
        <w:tab/>
      </w:r>
      <w:r w:rsidR="00332F0B">
        <w:rPr>
          <w:noProof/>
        </w:rPr>
        <w:fldChar w:fldCharType="begin"/>
      </w:r>
      <w:r w:rsidR="00332F0B">
        <w:rPr>
          <w:noProof/>
        </w:rPr>
        <w:instrText xml:space="preserve"> PAGEREF _Toc221786341 \h </w:instrText>
      </w:r>
      <w:r w:rsidR="00332F0B">
        <w:rPr>
          <w:noProof/>
        </w:rPr>
      </w:r>
      <w:r w:rsidR="00332F0B">
        <w:rPr>
          <w:noProof/>
        </w:rPr>
        <w:fldChar w:fldCharType="separate"/>
      </w:r>
      <w:r w:rsidR="00B94024">
        <w:rPr>
          <w:noProof/>
        </w:rPr>
        <w:t>2</w:t>
      </w:r>
      <w:r w:rsidR="00332F0B">
        <w:rPr>
          <w:noProof/>
        </w:rPr>
        <w:fldChar w:fldCharType="end"/>
      </w:r>
    </w:p>
    <w:p w14:paraId="59F1496D" w14:textId="1EF46CB6" w:rsidR="00332F0B" w:rsidRDefault="00332F0B">
      <w:pPr>
        <w:pStyle w:val="Inhopg1"/>
        <w:tabs>
          <w:tab w:val="left" w:pos="480"/>
          <w:tab w:val="right" w:leader="dot" w:pos="9062"/>
        </w:tabs>
        <w:rPr>
          <w:rFonts w:asciiTheme="minorHAnsi" w:eastAsiaTheme="minorEastAsia" w:hAnsiTheme="minorHAnsi" w:cstheme="minorBidi"/>
          <w:noProof/>
          <w:kern w:val="2"/>
          <w:sz w:val="24"/>
          <w:szCs w:val="24"/>
          <w14:ligatures w14:val="standardContextual"/>
        </w:rPr>
      </w:pPr>
      <w:r>
        <w:rPr>
          <w:noProof/>
        </w:rPr>
        <w:t>1.</w:t>
      </w:r>
      <w:r>
        <w:rPr>
          <w:rFonts w:asciiTheme="minorHAnsi" w:eastAsiaTheme="minorEastAsia" w:hAnsiTheme="minorHAnsi" w:cstheme="minorBidi"/>
          <w:noProof/>
          <w:kern w:val="2"/>
          <w:sz w:val="24"/>
          <w:szCs w:val="24"/>
          <w14:ligatures w14:val="standardContextual"/>
        </w:rPr>
        <w:tab/>
      </w:r>
      <w:r>
        <w:rPr>
          <w:noProof/>
        </w:rPr>
        <w:t>Inleiding:</w:t>
      </w:r>
      <w:r>
        <w:rPr>
          <w:noProof/>
        </w:rPr>
        <w:tab/>
      </w:r>
      <w:r>
        <w:rPr>
          <w:noProof/>
        </w:rPr>
        <w:fldChar w:fldCharType="begin"/>
      </w:r>
      <w:r>
        <w:rPr>
          <w:noProof/>
        </w:rPr>
        <w:instrText xml:space="preserve"> PAGEREF _Toc221786342 \h </w:instrText>
      </w:r>
      <w:r>
        <w:rPr>
          <w:noProof/>
        </w:rPr>
      </w:r>
      <w:r>
        <w:rPr>
          <w:noProof/>
        </w:rPr>
        <w:fldChar w:fldCharType="separate"/>
      </w:r>
      <w:r w:rsidR="00B94024">
        <w:rPr>
          <w:noProof/>
        </w:rPr>
        <w:t>3</w:t>
      </w:r>
      <w:r>
        <w:rPr>
          <w:noProof/>
        </w:rPr>
        <w:fldChar w:fldCharType="end"/>
      </w:r>
    </w:p>
    <w:p w14:paraId="189ABFFA" w14:textId="3DEA9264" w:rsidR="00332F0B" w:rsidRDefault="00332F0B">
      <w:pPr>
        <w:pStyle w:val="Inhopg2"/>
        <w:tabs>
          <w:tab w:val="left" w:pos="960"/>
          <w:tab w:val="right" w:leader="dot" w:pos="9062"/>
        </w:tabs>
        <w:rPr>
          <w:rFonts w:asciiTheme="minorHAnsi" w:eastAsiaTheme="minorEastAsia" w:hAnsiTheme="minorHAnsi" w:cstheme="minorBidi"/>
          <w:noProof/>
          <w:kern w:val="2"/>
          <w:sz w:val="24"/>
          <w:szCs w:val="24"/>
          <w14:ligatures w14:val="standardContextual"/>
        </w:rPr>
      </w:pPr>
      <w:r>
        <w:rPr>
          <w:noProof/>
        </w:rPr>
        <w:t>1.1.</w:t>
      </w:r>
      <w:r>
        <w:rPr>
          <w:rFonts w:asciiTheme="minorHAnsi" w:eastAsiaTheme="minorEastAsia" w:hAnsiTheme="minorHAnsi" w:cstheme="minorBidi"/>
          <w:noProof/>
          <w:kern w:val="2"/>
          <w:sz w:val="24"/>
          <w:szCs w:val="24"/>
          <w14:ligatures w14:val="standardContextual"/>
        </w:rPr>
        <w:tab/>
      </w:r>
      <w:r>
        <w:rPr>
          <w:noProof/>
        </w:rPr>
        <w:t>Doel van de marktconsultatie</w:t>
      </w:r>
      <w:r>
        <w:rPr>
          <w:noProof/>
        </w:rPr>
        <w:tab/>
      </w:r>
      <w:r>
        <w:rPr>
          <w:noProof/>
        </w:rPr>
        <w:fldChar w:fldCharType="begin"/>
      </w:r>
      <w:r>
        <w:rPr>
          <w:noProof/>
        </w:rPr>
        <w:instrText xml:space="preserve"> PAGEREF _Toc221786343 \h </w:instrText>
      </w:r>
      <w:r>
        <w:rPr>
          <w:noProof/>
        </w:rPr>
      </w:r>
      <w:r>
        <w:rPr>
          <w:noProof/>
        </w:rPr>
        <w:fldChar w:fldCharType="separate"/>
      </w:r>
      <w:r w:rsidR="00B94024">
        <w:rPr>
          <w:noProof/>
        </w:rPr>
        <w:t>3</w:t>
      </w:r>
      <w:r>
        <w:rPr>
          <w:noProof/>
        </w:rPr>
        <w:fldChar w:fldCharType="end"/>
      </w:r>
    </w:p>
    <w:p w14:paraId="03C3AA72" w14:textId="4D863354" w:rsidR="00332F0B" w:rsidRDefault="00332F0B">
      <w:pPr>
        <w:pStyle w:val="Inhopg2"/>
        <w:tabs>
          <w:tab w:val="left" w:pos="960"/>
          <w:tab w:val="right" w:leader="dot" w:pos="9062"/>
        </w:tabs>
        <w:rPr>
          <w:rFonts w:asciiTheme="minorHAnsi" w:eastAsiaTheme="minorEastAsia" w:hAnsiTheme="minorHAnsi" w:cstheme="minorBidi"/>
          <w:noProof/>
          <w:kern w:val="2"/>
          <w:sz w:val="24"/>
          <w:szCs w:val="24"/>
          <w14:ligatures w14:val="standardContextual"/>
        </w:rPr>
      </w:pPr>
      <w:r>
        <w:rPr>
          <w:noProof/>
        </w:rPr>
        <w:t>1.2.</w:t>
      </w:r>
      <w:r>
        <w:rPr>
          <w:rFonts w:asciiTheme="minorHAnsi" w:eastAsiaTheme="minorEastAsia" w:hAnsiTheme="minorHAnsi" w:cstheme="minorBidi"/>
          <w:noProof/>
          <w:kern w:val="2"/>
          <w:sz w:val="24"/>
          <w:szCs w:val="24"/>
          <w14:ligatures w14:val="standardContextual"/>
        </w:rPr>
        <w:tab/>
      </w:r>
      <w:r>
        <w:rPr>
          <w:noProof/>
        </w:rPr>
        <w:t>Achtergrond:</w:t>
      </w:r>
      <w:r>
        <w:rPr>
          <w:noProof/>
        </w:rPr>
        <w:tab/>
      </w:r>
      <w:r>
        <w:rPr>
          <w:noProof/>
        </w:rPr>
        <w:fldChar w:fldCharType="begin"/>
      </w:r>
      <w:r>
        <w:rPr>
          <w:noProof/>
        </w:rPr>
        <w:instrText xml:space="preserve"> PAGEREF _Toc221786344 \h </w:instrText>
      </w:r>
      <w:r>
        <w:rPr>
          <w:noProof/>
        </w:rPr>
      </w:r>
      <w:r>
        <w:rPr>
          <w:noProof/>
        </w:rPr>
        <w:fldChar w:fldCharType="separate"/>
      </w:r>
      <w:r w:rsidR="00B94024">
        <w:rPr>
          <w:noProof/>
        </w:rPr>
        <w:t>3</w:t>
      </w:r>
      <w:r>
        <w:rPr>
          <w:noProof/>
        </w:rPr>
        <w:fldChar w:fldCharType="end"/>
      </w:r>
    </w:p>
    <w:p w14:paraId="046E9BFA" w14:textId="3AC91B0A" w:rsidR="00332F0B" w:rsidRDefault="00332F0B">
      <w:pPr>
        <w:pStyle w:val="Inhopg2"/>
        <w:tabs>
          <w:tab w:val="left" w:pos="960"/>
          <w:tab w:val="right" w:leader="dot" w:pos="9062"/>
        </w:tabs>
        <w:rPr>
          <w:rFonts w:asciiTheme="minorHAnsi" w:eastAsiaTheme="minorEastAsia" w:hAnsiTheme="minorHAnsi" w:cstheme="minorBidi"/>
          <w:noProof/>
          <w:kern w:val="2"/>
          <w:sz w:val="24"/>
          <w:szCs w:val="24"/>
          <w14:ligatures w14:val="standardContextual"/>
        </w:rPr>
      </w:pPr>
      <w:r>
        <w:rPr>
          <w:noProof/>
        </w:rPr>
        <w:t>1.3.</w:t>
      </w:r>
      <w:r>
        <w:rPr>
          <w:rFonts w:asciiTheme="minorHAnsi" w:eastAsiaTheme="minorEastAsia" w:hAnsiTheme="minorHAnsi" w:cstheme="minorBidi"/>
          <w:noProof/>
          <w:kern w:val="2"/>
          <w:sz w:val="24"/>
          <w:szCs w:val="24"/>
          <w14:ligatures w14:val="standardContextual"/>
        </w:rPr>
        <w:tab/>
      </w:r>
      <w:r>
        <w:rPr>
          <w:noProof/>
        </w:rPr>
        <w:t>Vragenlijst en eventuele interviews en demo</w:t>
      </w:r>
      <w:r>
        <w:rPr>
          <w:rFonts w:hint="eastAsia"/>
          <w:noProof/>
        </w:rPr>
        <w:t>’</w:t>
      </w:r>
      <w:r>
        <w:rPr>
          <w:noProof/>
        </w:rPr>
        <w:t>s</w:t>
      </w:r>
      <w:r>
        <w:rPr>
          <w:noProof/>
        </w:rPr>
        <w:tab/>
      </w:r>
      <w:r>
        <w:rPr>
          <w:noProof/>
        </w:rPr>
        <w:fldChar w:fldCharType="begin"/>
      </w:r>
      <w:r>
        <w:rPr>
          <w:noProof/>
        </w:rPr>
        <w:instrText xml:space="preserve"> PAGEREF _Toc221786345 \h </w:instrText>
      </w:r>
      <w:r>
        <w:rPr>
          <w:noProof/>
        </w:rPr>
      </w:r>
      <w:r>
        <w:rPr>
          <w:noProof/>
        </w:rPr>
        <w:fldChar w:fldCharType="separate"/>
      </w:r>
      <w:r w:rsidR="00B94024">
        <w:rPr>
          <w:noProof/>
        </w:rPr>
        <w:t>3</w:t>
      </w:r>
      <w:r>
        <w:rPr>
          <w:noProof/>
        </w:rPr>
        <w:fldChar w:fldCharType="end"/>
      </w:r>
    </w:p>
    <w:p w14:paraId="22628104" w14:textId="553B48D2" w:rsidR="00332F0B" w:rsidRDefault="00332F0B">
      <w:pPr>
        <w:pStyle w:val="Inhopg2"/>
        <w:tabs>
          <w:tab w:val="left" w:pos="960"/>
          <w:tab w:val="right" w:leader="dot" w:pos="9062"/>
        </w:tabs>
        <w:rPr>
          <w:rFonts w:asciiTheme="minorHAnsi" w:eastAsiaTheme="minorEastAsia" w:hAnsiTheme="minorHAnsi" w:cstheme="minorBidi"/>
          <w:noProof/>
          <w:kern w:val="2"/>
          <w:sz w:val="24"/>
          <w:szCs w:val="24"/>
          <w14:ligatures w14:val="standardContextual"/>
        </w:rPr>
      </w:pPr>
      <w:r>
        <w:rPr>
          <w:noProof/>
        </w:rPr>
        <w:t>1.4.</w:t>
      </w:r>
      <w:r>
        <w:rPr>
          <w:rFonts w:asciiTheme="minorHAnsi" w:eastAsiaTheme="minorEastAsia" w:hAnsiTheme="minorHAnsi" w:cstheme="minorBidi"/>
          <w:noProof/>
          <w:kern w:val="2"/>
          <w:sz w:val="24"/>
          <w:szCs w:val="24"/>
          <w14:ligatures w14:val="standardContextual"/>
        </w:rPr>
        <w:tab/>
      </w:r>
      <w:r>
        <w:rPr>
          <w:noProof/>
        </w:rPr>
        <w:t>Beoogde schriftelijke informatie</w:t>
      </w:r>
      <w:r>
        <w:rPr>
          <w:noProof/>
        </w:rPr>
        <w:tab/>
      </w:r>
      <w:r>
        <w:rPr>
          <w:noProof/>
        </w:rPr>
        <w:fldChar w:fldCharType="begin"/>
      </w:r>
      <w:r>
        <w:rPr>
          <w:noProof/>
        </w:rPr>
        <w:instrText xml:space="preserve"> PAGEREF _Toc221786346 \h </w:instrText>
      </w:r>
      <w:r>
        <w:rPr>
          <w:noProof/>
        </w:rPr>
      </w:r>
      <w:r>
        <w:rPr>
          <w:noProof/>
        </w:rPr>
        <w:fldChar w:fldCharType="separate"/>
      </w:r>
      <w:r w:rsidR="00B94024">
        <w:rPr>
          <w:noProof/>
        </w:rPr>
        <w:t>3</w:t>
      </w:r>
      <w:r>
        <w:rPr>
          <w:noProof/>
        </w:rPr>
        <w:fldChar w:fldCharType="end"/>
      </w:r>
    </w:p>
    <w:p w14:paraId="37FC3CF6" w14:textId="75BA9947" w:rsidR="00332F0B" w:rsidRDefault="00332F0B">
      <w:pPr>
        <w:pStyle w:val="Inhopg2"/>
        <w:tabs>
          <w:tab w:val="left" w:pos="960"/>
          <w:tab w:val="right" w:leader="dot" w:pos="9062"/>
        </w:tabs>
        <w:rPr>
          <w:rFonts w:asciiTheme="minorHAnsi" w:eastAsiaTheme="minorEastAsia" w:hAnsiTheme="minorHAnsi" w:cstheme="minorBidi"/>
          <w:noProof/>
          <w:kern w:val="2"/>
          <w:sz w:val="24"/>
          <w:szCs w:val="24"/>
          <w14:ligatures w14:val="standardContextual"/>
        </w:rPr>
      </w:pPr>
      <w:r>
        <w:rPr>
          <w:noProof/>
        </w:rPr>
        <w:t>1.5.</w:t>
      </w:r>
      <w:r>
        <w:rPr>
          <w:rFonts w:asciiTheme="minorHAnsi" w:eastAsiaTheme="minorEastAsia" w:hAnsiTheme="minorHAnsi" w:cstheme="minorBidi"/>
          <w:noProof/>
          <w:kern w:val="2"/>
          <w:sz w:val="24"/>
          <w:szCs w:val="24"/>
          <w14:ligatures w14:val="standardContextual"/>
        </w:rPr>
        <w:tab/>
      </w:r>
      <w:r>
        <w:rPr>
          <w:noProof/>
        </w:rPr>
        <w:t>Planning</w:t>
      </w:r>
      <w:r>
        <w:rPr>
          <w:noProof/>
        </w:rPr>
        <w:tab/>
      </w:r>
      <w:r>
        <w:rPr>
          <w:noProof/>
        </w:rPr>
        <w:fldChar w:fldCharType="begin"/>
      </w:r>
      <w:r>
        <w:rPr>
          <w:noProof/>
        </w:rPr>
        <w:instrText xml:space="preserve"> PAGEREF _Toc221786347 \h </w:instrText>
      </w:r>
      <w:r>
        <w:rPr>
          <w:noProof/>
        </w:rPr>
      </w:r>
      <w:r>
        <w:rPr>
          <w:noProof/>
        </w:rPr>
        <w:fldChar w:fldCharType="separate"/>
      </w:r>
      <w:r w:rsidR="00B94024">
        <w:rPr>
          <w:noProof/>
        </w:rPr>
        <w:t>3</w:t>
      </w:r>
      <w:r>
        <w:rPr>
          <w:noProof/>
        </w:rPr>
        <w:fldChar w:fldCharType="end"/>
      </w:r>
    </w:p>
    <w:p w14:paraId="62BB8048" w14:textId="4E6CA0A4" w:rsidR="00332F0B" w:rsidRDefault="00332F0B">
      <w:pPr>
        <w:pStyle w:val="Inhopg1"/>
        <w:tabs>
          <w:tab w:val="left" w:pos="480"/>
          <w:tab w:val="right" w:leader="dot" w:pos="9062"/>
        </w:tabs>
        <w:rPr>
          <w:rFonts w:asciiTheme="minorHAnsi" w:eastAsiaTheme="minorEastAsia" w:hAnsiTheme="minorHAnsi" w:cstheme="minorBidi"/>
          <w:noProof/>
          <w:kern w:val="2"/>
          <w:sz w:val="24"/>
          <w:szCs w:val="24"/>
          <w14:ligatures w14:val="standardContextual"/>
        </w:rPr>
      </w:pPr>
      <w:r>
        <w:rPr>
          <w:noProof/>
        </w:rPr>
        <w:t>2.</w:t>
      </w:r>
      <w:r>
        <w:rPr>
          <w:rFonts w:asciiTheme="minorHAnsi" w:eastAsiaTheme="minorEastAsia" w:hAnsiTheme="minorHAnsi" w:cstheme="minorBidi"/>
          <w:noProof/>
          <w:kern w:val="2"/>
          <w:sz w:val="24"/>
          <w:szCs w:val="24"/>
          <w14:ligatures w14:val="standardContextual"/>
        </w:rPr>
        <w:tab/>
      </w:r>
      <w:r>
        <w:rPr>
          <w:noProof/>
        </w:rPr>
        <w:t>Voorwaarden</w:t>
      </w:r>
      <w:r>
        <w:rPr>
          <w:noProof/>
        </w:rPr>
        <w:tab/>
      </w:r>
      <w:r>
        <w:rPr>
          <w:noProof/>
        </w:rPr>
        <w:fldChar w:fldCharType="begin"/>
      </w:r>
      <w:r>
        <w:rPr>
          <w:noProof/>
        </w:rPr>
        <w:instrText xml:space="preserve"> PAGEREF _Toc221786348 \h </w:instrText>
      </w:r>
      <w:r>
        <w:rPr>
          <w:noProof/>
        </w:rPr>
      </w:r>
      <w:r>
        <w:rPr>
          <w:noProof/>
        </w:rPr>
        <w:fldChar w:fldCharType="separate"/>
      </w:r>
      <w:r w:rsidR="00B94024">
        <w:rPr>
          <w:noProof/>
        </w:rPr>
        <w:t>3</w:t>
      </w:r>
      <w:r>
        <w:rPr>
          <w:noProof/>
        </w:rPr>
        <w:fldChar w:fldCharType="end"/>
      </w:r>
    </w:p>
    <w:p w14:paraId="4E353EF8" w14:textId="2D835A11" w:rsidR="00332F0B" w:rsidRDefault="00332F0B">
      <w:pPr>
        <w:pStyle w:val="Inhopg1"/>
        <w:tabs>
          <w:tab w:val="left" w:pos="480"/>
          <w:tab w:val="right" w:leader="dot" w:pos="9062"/>
        </w:tabs>
        <w:rPr>
          <w:rFonts w:asciiTheme="minorHAnsi" w:eastAsiaTheme="minorEastAsia" w:hAnsiTheme="minorHAnsi" w:cstheme="minorBidi"/>
          <w:noProof/>
          <w:kern w:val="2"/>
          <w:sz w:val="24"/>
          <w:szCs w:val="24"/>
          <w14:ligatures w14:val="standardContextual"/>
        </w:rPr>
      </w:pPr>
      <w:r>
        <w:rPr>
          <w:noProof/>
        </w:rPr>
        <w:t>3.</w:t>
      </w:r>
      <w:r>
        <w:rPr>
          <w:rFonts w:asciiTheme="minorHAnsi" w:eastAsiaTheme="minorEastAsia" w:hAnsiTheme="minorHAnsi" w:cstheme="minorBidi"/>
          <w:noProof/>
          <w:kern w:val="2"/>
          <w:sz w:val="24"/>
          <w:szCs w:val="24"/>
          <w14:ligatures w14:val="standardContextual"/>
        </w:rPr>
        <w:tab/>
      </w:r>
      <w:r>
        <w:rPr>
          <w:noProof/>
        </w:rPr>
        <w:t>Vragen marktconsultatie</w:t>
      </w:r>
      <w:r>
        <w:rPr>
          <w:noProof/>
        </w:rPr>
        <w:tab/>
      </w:r>
      <w:r>
        <w:rPr>
          <w:noProof/>
        </w:rPr>
        <w:fldChar w:fldCharType="begin"/>
      </w:r>
      <w:r>
        <w:rPr>
          <w:noProof/>
        </w:rPr>
        <w:instrText xml:space="preserve"> PAGEREF _Toc221786349 \h </w:instrText>
      </w:r>
      <w:r>
        <w:rPr>
          <w:noProof/>
        </w:rPr>
      </w:r>
      <w:r>
        <w:rPr>
          <w:noProof/>
        </w:rPr>
        <w:fldChar w:fldCharType="separate"/>
      </w:r>
      <w:r w:rsidR="00B94024">
        <w:rPr>
          <w:noProof/>
        </w:rPr>
        <w:t>5</w:t>
      </w:r>
      <w:r>
        <w:rPr>
          <w:noProof/>
        </w:rPr>
        <w:fldChar w:fldCharType="end"/>
      </w:r>
    </w:p>
    <w:p w14:paraId="6BBD90C0" w14:textId="135D4EA3" w:rsidR="00332F0B" w:rsidRDefault="00332F0B">
      <w:pPr>
        <w:pStyle w:val="Inhopg2"/>
        <w:tabs>
          <w:tab w:val="left" w:pos="960"/>
          <w:tab w:val="right" w:leader="dot" w:pos="9062"/>
        </w:tabs>
        <w:rPr>
          <w:rFonts w:asciiTheme="minorHAnsi" w:eastAsiaTheme="minorEastAsia" w:hAnsiTheme="minorHAnsi" w:cstheme="minorBidi"/>
          <w:noProof/>
          <w:kern w:val="2"/>
          <w:sz w:val="24"/>
          <w:szCs w:val="24"/>
          <w14:ligatures w14:val="standardContextual"/>
        </w:rPr>
      </w:pPr>
      <w:r>
        <w:rPr>
          <w:noProof/>
        </w:rPr>
        <w:t>3.1.</w:t>
      </w:r>
      <w:r>
        <w:rPr>
          <w:rFonts w:asciiTheme="minorHAnsi" w:eastAsiaTheme="minorEastAsia" w:hAnsiTheme="minorHAnsi" w:cstheme="minorBidi"/>
          <w:noProof/>
          <w:kern w:val="2"/>
          <w:sz w:val="24"/>
          <w:szCs w:val="24"/>
          <w14:ligatures w14:val="standardContextual"/>
        </w:rPr>
        <w:tab/>
      </w:r>
      <w:r>
        <w:rPr>
          <w:noProof/>
        </w:rPr>
        <w:t>Vragenlijst</w:t>
      </w:r>
      <w:r>
        <w:rPr>
          <w:noProof/>
        </w:rPr>
        <w:tab/>
      </w:r>
      <w:r>
        <w:rPr>
          <w:noProof/>
        </w:rPr>
        <w:fldChar w:fldCharType="begin"/>
      </w:r>
      <w:r>
        <w:rPr>
          <w:noProof/>
        </w:rPr>
        <w:instrText xml:space="preserve"> PAGEREF _Toc221786350 \h </w:instrText>
      </w:r>
      <w:r>
        <w:rPr>
          <w:noProof/>
        </w:rPr>
      </w:r>
      <w:r>
        <w:rPr>
          <w:noProof/>
        </w:rPr>
        <w:fldChar w:fldCharType="separate"/>
      </w:r>
      <w:r w:rsidR="00B94024">
        <w:rPr>
          <w:noProof/>
        </w:rPr>
        <w:t>5</w:t>
      </w:r>
      <w:r>
        <w:rPr>
          <w:noProof/>
        </w:rPr>
        <w:fldChar w:fldCharType="end"/>
      </w:r>
    </w:p>
    <w:p w14:paraId="4D1F6062" w14:textId="6266FBBA" w:rsidR="00961A34" w:rsidRDefault="00961A34">
      <w:r>
        <w:fldChar w:fldCharType="end"/>
      </w:r>
    </w:p>
    <w:p w14:paraId="35E9D880" w14:textId="77777777" w:rsidR="00961A34" w:rsidRDefault="00961A34">
      <w:pPr>
        <w:spacing w:after="160" w:line="259" w:lineRule="auto"/>
      </w:pPr>
      <w:r>
        <w:br w:type="page"/>
      </w:r>
    </w:p>
    <w:p w14:paraId="474754B6" w14:textId="77777777" w:rsidR="00961A34" w:rsidRPr="00C82E76" w:rsidRDefault="00961A34" w:rsidP="00961A34">
      <w:pPr>
        <w:pStyle w:val="Kop1"/>
        <w:spacing w:line="276" w:lineRule="auto"/>
      </w:pPr>
      <w:bookmarkStart w:id="10" w:name="_Toc221786342"/>
      <w:r w:rsidRPr="00C82E76">
        <w:lastRenderedPageBreak/>
        <w:t>Inleiding:</w:t>
      </w:r>
      <w:bookmarkEnd w:id="10"/>
    </w:p>
    <w:p w14:paraId="04381C10" w14:textId="22EB678A" w:rsidR="001A4B59" w:rsidRDefault="00C008EC" w:rsidP="00C008EC">
      <w:r>
        <w:t>De Wet open overheid (Woo) verplicht de (decentrale) overheid om haar werkzaamheden zo transparant mogelijk te maken. Inwoners kunnen op basis van de</w:t>
      </w:r>
      <w:r w:rsidR="001A4B59">
        <w:t>ze wet</w:t>
      </w:r>
      <w:r>
        <w:t xml:space="preserve"> verzoeken indienen om informatie over de uitvoering van gemeentelijke taken openbaar te maken. Deze verzoeken kunnen sterk variëren in aantallen, complexiteit en omvang. </w:t>
      </w:r>
      <w:r w:rsidR="001A4B59" w:rsidRPr="001A4B59">
        <w:t>In drukke periodes ontstaan knelpunten in de naleving van de wettelijke termijnen voor behandeling.</w:t>
      </w:r>
    </w:p>
    <w:p w14:paraId="4B213ACB" w14:textId="77777777" w:rsidR="001A4B59" w:rsidRDefault="001A4B59" w:rsidP="00C008EC"/>
    <w:p w14:paraId="513E1902" w14:textId="5C1297C2" w:rsidR="00961A34" w:rsidRDefault="00C008EC" w:rsidP="00C008EC">
      <w:r>
        <w:t xml:space="preserve">In de tweede helft van 2025 heeft Gemeente </w:t>
      </w:r>
      <w:r w:rsidR="001A4B59">
        <w:t>Ede</w:t>
      </w:r>
      <w:r>
        <w:t xml:space="preserve"> een pilot uitgevoerd waarbij de behandeling van Woo-verzoeken bij piekbelasting werd uitbesteed aan een externe dienstverlener.</w:t>
      </w:r>
    </w:p>
    <w:p w14:paraId="29651B1B" w14:textId="77777777" w:rsidR="00C008EC" w:rsidRDefault="00C008EC" w:rsidP="00C008EC"/>
    <w:p w14:paraId="26E58D47" w14:textId="77777777" w:rsidR="00961A34" w:rsidRPr="00FC0D20" w:rsidRDefault="00961A34" w:rsidP="00961A34">
      <w:pPr>
        <w:pStyle w:val="Kop2"/>
        <w:spacing w:line="276" w:lineRule="auto"/>
      </w:pPr>
      <w:bookmarkStart w:id="11" w:name="_Toc221786343"/>
      <w:r w:rsidRPr="00FC0D20">
        <w:t>Doel van de marktconsultatie</w:t>
      </w:r>
      <w:bookmarkEnd w:id="11"/>
    </w:p>
    <w:p w14:paraId="3F08D329" w14:textId="5C50DCF4" w:rsidR="00961A34" w:rsidRDefault="001A4B59" w:rsidP="00961A34">
      <w:r w:rsidRPr="001A4B59">
        <w:t xml:space="preserve">Het doel van deze marktconsultatie is om inzicht te verkrijgen in welke marktpartijen geïnteresseerd zijn in een toekomstige aanbesteding voor </w:t>
      </w:r>
      <w:r>
        <w:t>Woo-dienstverlening</w:t>
      </w:r>
      <w:r w:rsidRPr="001A4B59">
        <w:t xml:space="preserve"> binnen Gemeente Ede. Daarnaast willen we een aantal eisen en wensen, die voortgekomen zijn uit een eerdere pilot, toetsen op haalbaarheid en uitvoerbaarheid binnen de huidige markt. De input die uit deze consultatie voortkomt, zal worden gebruikt om het aanbestedingsdocument optimaal af te stemmen op de mogelijkheden en ontwikkelingen in de markt.</w:t>
      </w:r>
    </w:p>
    <w:p w14:paraId="565DBE21" w14:textId="77777777" w:rsidR="001A4B59" w:rsidRDefault="001A4B59" w:rsidP="00961A34"/>
    <w:p w14:paraId="5099B1B9" w14:textId="77777777" w:rsidR="00961A34" w:rsidRPr="00FC0D20" w:rsidRDefault="00961A34" w:rsidP="00961A34">
      <w:pPr>
        <w:pStyle w:val="Kop2"/>
      </w:pPr>
      <w:bookmarkStart w:id="12" w:name="_Toc221786344"/>
      <w:r w:rsidRPr="00FC0D20">
        <w:t>Achtergrond:</w:t>
      </w:r>
      <w:bookmarkEnd w:id="12"/>
    </w:p>
    <w:p w14:paraId="73024527" w14:textId="76C23CA1" w:rsidR="00961A34" w:rsidRDefault="001A4B59" w:rsidP="00961A34">
      <w:r w:rsidRPr="001A4B59">
        <w:t>Gemeente Ede</w:t>
      </w:r>
      <w:r>
        <w:t xml:space="preserve"> heeft in 2025</w:t>
      </w:r>
      <w:r w:rsidRPr="001A4B59">
        <w:t xml:space="preserve"> een pilot uit</w:t>
      </w:r>
      <w:r>
        <w:t>gevoerd</w:t>
      </w:r>
      <w:r w:rsidRPr="001A4B59">
        <w:t xml:space="preserve"> waarbij </w:t>
      </w:r>
      <w:r>
        <w:t>een aantal Woo-verzoeken bij piekbelasting is behandeld door een dienstverlener.</w:t>
      </w:r>
      <w:r w:rsidRPr="001A4B59">
        <w:t xml:space="preserve"> </w:t>
      </w:r>
      <w:r w:rsidR="001B7B41" w:rsidRPr="001B7B41">
        <w:t xml:space="preserve">Tijdens de pilotperiode werd de volledige inhoudelijke behandeling van </w:t>
      </w:r>
      <w:r w:rsidR="001B7B41">
        <w:t>vier uitgekozen</w:t>
      </w:r>
      <w:r w:rsidR="001B7B41" w:rsidRPr="001B7B41">
        <w:t xml:space="preserve"> Woo-verzoeken uitgevoerd door de dienstverlener. De Gemeente Ede heeft daarbij input geleverd voor de behandeling en zorgde ervoor dat de inhoud in lijn bleef met de gemeentelijke werkwijze. </w:t>
      </w:r>
      <w:r w:rsidR="001B7B41">
        <w:t>D</w:t>
      </w:r>
      <w:r w:rsidR="001B7B41" w:rsidRPr="001B7B41">
        <w:t xml:space="preserve">e gemeente </w:t>
      </w:r>
      <w:r w:rsidR="001B7B41">
        <w:t xml:space="preserve">Ede bleef </w:t>
      </w:r>
      <w:r w:rsidR="001B7B41" w:rsidRPr="001B7B41">
        <w:t>leidend in het proces naar</w:t>
      </w:r>
      <w:r w:rsidR="001B7B41">
        <w:t xml:space="preserve"> indieners en betrokkenen</w:t>
      </w:r>
      <w:r w:rsidR="001B7B41" w:rsidRPr="001B7B41">
        <w:t xml:space="preserve"> toe.</w:t>
      </w:r>
      <w:r w:rsidR="001B7B41">
        <w:t xml:space="preserve"> </w:t>
      </w:r>
      <w:r>
        <w:t xml:space="preserve">We hebben de wens om deze vorm van dienstverlening om te zetten in </w:t>
      </w:r>
      <w:r w:rsidRPr="001A4B59">
        <w:t>structurele dienstverlening</w:t>
      </w:r>
      <w:r>
        <w:t>. Hiervoor zal een a</w:t>
      </w:r>
      <w:r w:rsidRPr="001A4B59">
        <w:t>anbesteding moeten worden gestart. Ter voorbereiding op deze mogelijke aanbesteding wordt deze marktconsultatie uitgezet.</w:t>
      </w:r>
    </w:p>
    <w:p w14:paraId="6D8BADA4" w14:textId="77777777" w:rsidR="001A4B59" w:rsidRDefault="001A4B59" w:rsidP="00961A34"/>
    <w:p w14:paraId="3923F031" w14:textId="77777777" w:rsidR="00961A34" w:rsidRPr="008215CD" w:rsidRDefault="00961A34" w:rsidP="00961A34">
      <w:pPr>
        <w:pStyle w:val="Kop2"/>
      </w:pPr>
      <w:bookmarkStart w:id="13" w:name="_Toc221786345"/>
      <w:r w:rsidRPr="008215CD">
        <w:t>Vragenlijst en eventuele interviews en demo’s</w:t>
      </w:r>
      <w:bookmarkEnd w:id="13"/>
    </w:p>
    <w:p w14:paraId="062DD4B1" w14:textId="77777777" w:rsidR="00897A7B" w:rsidRDefault="00897A7B" w:rsidP="00897A7B">
      <w:r>
        <w:t xml:space="preserve">De marktconsultatie bestaat uit een vragenlijst. U wordt gevraagd de vragenlijst in te vullen. </w:t>
      </w:r>
    </w:p>
    <w:p w14:paraId="5EB03D3D" w14:textId="27455083" w:rsidR="00961A34" w:rsidRDefault="00897A7B" w:rsidP="00897A7B">
      <w:r>
        <w:t>De marktconsultatie zal worden afgerond met een algemeen verslag. Daarin is de ontvangen informatie uit de vragenlijsten geanonimiseerd en verwerkt. Het verslag wordt door de gemeente openbaar gemaakt via TenderNed.</w:t>
      </w:r>
    </w:p>
    <w:p w14:paraId="750A61C8" w14:textId="77777777" w:rsidR="00897A7B" w:rsidRDefault="00897A7B" w:rsidP="00897A7B"/>
    <w:p w14:paraId="2A2A3D2E" w14:textId="77777777" w:rsidR="00961A34" w:rsidRPr="008215CD" w:rsidRDefault="00961A34" w:rsidP="00961A34">
      <w:pPr>
        <w:pStyle w:val="Kop2"/>
      </w:pPr>
      <w:bookmarkStart w:id="14" w:name="_Toc221786346"/>
      <w:r w:rsidRPr="008215CD">
        <w:t>Beoogde schriftelijke informatie</w:t>
      </w:r>
      <w:bookmarkEnd w:id="14"/>
    </w:p>
    <w:p w14:paraId="3179D665" w14:textId="6DF26EDE" w:rsidR="00961A34" w:rsidRPr="008215CD" w:rsidRDefault="00961A34" w:rsidP="00961A34">
      <w:pPr>
        <w:autoSpaceDE w:val="0"/>
        <w:autoSpaceDN w:val="0"/>
        <w:adjustRightInd w:val="0"/>
        <w:rPr>
          <w:rFonts w:eastAsiaTheme="minorHAnsi"/>
          <w:color w:val="000000"/>
          <w:lang w:eastAsia="en-US"/>
        </w:rPr>
      </w:pPr>
      <w:r w:rsidRPr="008215CD">
        <w:rPr>
          <w:rFonts w:eastAsiaTheme="minorHAnsi"/>
          <w:color w:val="000000"/>
          <w:lang w:eastAsia="en-US"/>
        </w:rPr>
        <w:t xml:space="preserve">We gaan voor de beantwoording van de vragen uit van een maximum van </w:t>
      </w:r>
      <w:r w:rsidR="00772CC9">
        <w:rPr>
          <w:rFonts w:eastAsiaTheme="minorHAnsi"/>
          <w:color w:val="000000"/>
          <w:lang w:eastAsia="en-US"/>
        </w:rPr>
        <w:t>5</w:t>
      </w:r>
      <w:r w:rsidRPr="008215CD">
        <w:rPr>
          <w:rFonts w:eastAsiaTheme="minorHAnsi"/>
          <w:color w:val="000000"/>
          <w:lang w:eastAsia="en-US"/>
        </w:rPr>
        <w:t xml:space="preserve"> pagina’s tekst per deelnemende organisatie; dit is exclusief eventuele figuren, tabellen en bijlagen. </w:t>
      </w:r>
      <w:r w:rsidR="00772CC9" w:rsidRPr="008215CD">
        <w:rPr>
          <w:rFonts w:eastAsiaTheme="minorHAnsi"/>
          <w:color w:val="000000"/>
          <w:lang w:eastAsia="en-US"/>
        </w:rPr>
        <w:t>Als</w:t>
      </w:r>
      <w:r w:rsidRPr="008215CD">
        <w:rPr>
          <w:rFonts w:eastAsiaTheme="minorHAnsi"/>
          <w:color w:val="000000"/>
          <w:lang w:eastAsia="en-US"/>
        </w:rPr>
        <w:t xml:space="preserve"> u niet op alle vragen kunt antwoorden is dat wat de gemeente betreft geen r</w:t>
      </w:r>
      <w:r w:rsidR="002C7197">
        <w:rPr>
          <w:rFonts w:eastAsiaTheme="minorHAnsi"/>
          <w:color w:val="000000"/>
          <w:lang w:eastAsia="en-US"/>
        </w:rPr>
        <w:t>ede</w:t>
      </w:r>
      <w:r w:rsidRPr="008215CD">
        <w:rPr>
          <w:rFonts w:eastAsiaTheme="minorHAnsi"/>
          <w:color w:val="000000"/>
          <w:lang w:eastAsia="en-US"/>
        </w:rPr>
        <w:t>n om niet deel te nemen. Geef s.v.p. duidelijk aan op welke vragen u welk antwoord geeft.</w:t>
      </w:r>
    </w:p>
    <w:p w14:paraId="2A229B83" w14:textId="7A4F2DF5" w:rsidR="00961A34" w:rsidRDefault="00961A34" w:rsidP="00961A34">
      <w:pPr>
        <w:autoSpaceDE w:val="0"/>
        <w:autoSpaceDN w:val="0"/>
        <w:adjustRightInd w:val="0"/>
        <w:rPr>
          <w:rFonts w:eastAsiaTheme="minorHAnsi"/>
          <w:color w:val="000000"/>
          <w:lang w:eastAsia="en-US"/>
        </w:rPr>
      </w:pPr>
      <w:r w:rsidRPr="008215CD">
        <w:rPr>
          <w:rFonts w:eastAsiaTheme="minorHAnsi"/>
          <w:color w:val="000000"/>
          <w:lang w:eastAsia="en-US"/>
        </w:rPr>
        <w:t>U dient uw antwoorden op de vragenlijst in te dienen via de berichtenmodule van TenderNed.</w:t>
      </w:r>
      <w:r w:rsidR="00772CC9">
        <w:rPr>
          <w:rFonts w:eastAsiaTheme="minorHAnsi"/>
          <w:color w:val="000000"/>
          <w:lang w:eastAsia="en-US"/>
        </w:rPr>
        <w:t xml:space="preserve"> </w:t>
      </w:r>
      <w:r w:rsidR="00772CC9" w:rsidRPr="00696CE4">
        <w:rPr>
          <w:rFonts w:eastAsiaTheme="minorHAnsi"/>
          <w:b/>
          <w:bCs/>
          <w:color w:val="000000"/>
          <w:lang w:eastAsia="en-US"/>
        </w:rPr>
        <w:t>Er is geen vragenronde opgenomen</w:t>
      </w:r>
      <w:r w:rsidRPr="00696CE4">
        <w:rPr>
          <w:rFonts w:eastAsiaTheme="minorHAnsi"/>
          <w:b/>
          <w:bCs/>
          <w:color w:val="000000"/>
          <w:lang w:eastAsia="en-US"/>
        </w:rPr>
        <w:t>.</w:t>
      </w:r>
    </w:p>
    <w:p w14:paraId="0469A22D" w14:textId="77777777" w:rsidR="009E6823" w:rsidRDefault="009E6823" w:rsidP="00961A34">
      <w:pPr>
        <w:autoSpaceDE w:val="0"/>
        <w:autoSpaceDN w:val="0"/>
        <w:adjustRightInd w:val="0"/>
        <w:rPr>
          <w:rFonts w:eastAsiaTheme="minorHAnsi"/>
          <w:color w:val="000000"/>
          <w:lang w:eastAsia="en-US"/>
        </w:rPr>
      </w:pPr>
    </w:p>
    <w:p w14:paraId="08F208B4" w14:textId="77777777" w:rsidR="00696CE4" w:rsidRDefault="00696CE4" w:rsidP="00696CE4">
      <w:pPr>
        <w:pStyle w:val="Kop2"/>
      </w:pPr>
      <w:r w:rsidRPr="00CC3F93">
        <w:t>Planning</w:t>
      </w:r>
    </w:p>
    <w:tbl>
      <w:tblPr>
        <w:tblStyle w:val="Tabelraster"/>
        <w:tblW w:w="0" w:type="auto"/>
        <w:tblLook w:val="04A0" w:firstRow="1" w:lastRow="0" w:firstColumn="1" w:lastColumn="0" w:noHBand="0" w:noVBand="1"/>
      </w:tblPr>
      <w:tblGrid>
        <w:gridCol w:w="4615"/>
        <w:gridCol w:w="4447"/>
      </w:tblGrid>
      <w:tr w:rsidR="00696CE4" w:rsidRPr="007E113D" w14:paraId="61F88F56" w14:textId="77777777" w:rsidTr="007E1221">
        <w:tc>
          <w:tcPr>
            <w:tcW w:w="4615" w:type="dxa"/>
          </w:tcPr>
          <w:p w14:paraId="48449B9C" w14:textId="77777777" w:rsidR="00696CE4" w:rsidRPr="007E113D" w:rsidRDefault="00696CE4" w:rsidP="007E1221">
            <w:pPr>
              <w:rPr>
                <w:b/>
                <w:bCs/>
                <w:szCs w:val="22"/>
              </w:rPr>
            </w:pPr>
            <w:r w:rsidRPr="007E113D">
              <w:rPr>
                <w:b/>
                <w:bCs/>
                <w:szCs w:val="22"/>
              </w:rPr>
              <w:t>Activiteit</w:t>
            </w:r>
          </w:p>
        </w:tc>
        <w:tc>
          <w:tcPr>
            <w:tcW w:w="4447" w:type="dxa"/>
          </w:tcPr>
          <w:p w14:paraId="0B128EAF" w14:textId="77777777" w:rsidR="00696CE4" w:rsidRPr="007E113D" w:rsidRDefault="00696CE4" w:rsidP="007E1221">
            <w:pPr>
              <w:rPr>
                <w:b/>
                <w:bCs/>
                <w:szCs w:val="22"/>
              </w:rPr>
            </w:pPr>
            <w:r w:rsidRPr="007E113D">
              <w:rPr>
                <w:b/>
                <w:bCs/>
                <w:szCs w:val="22"/>
              </w:rPr>
              <w:t>Data</w:t>
            </w:r>
          </w:p>
        </w:tc>
      </w:tr>
      <w:tr w:rsidR="00696CE4" w:rsidRPr="007E113D" w14:paraId="2304541C" w14:textId="77777777" w:rsidTr="007E1221">
        <w:tc>
          <w:tcPr>
            <w:tcW w:w="4615" w:type="dxa"/>
          </w:tcPr>
          <w:p w14:paraId="179FC630" w14:textId="77777777" w:rsidR="00696CE4" w:rsidRPr="007E113D" w:rsidRDefault="00696CE4" w:rsidP="007E1221">
            <w:pPr>
              <w:rPr>
                <w:szCs w:val="22"/>
              </w:rPr>
            </w:pPr>
            <w:r w:rsidRPr="007E113D">
              <w:rPr>
                <w:rFonts w:eastAsiaTheme="minorHAnsi"/>
                <w:szCs w:val="22"/>
                <w:lang w:eastAsia="en-US"/>
              </w:rPr>
              <w:t>Publicatie marktconsultatie</w:t>
            </w:r>
          </w:p>
        </w:tc>
        <w:tc>
          <w:tcPr>
            <w:tcW w:w="4447" w:type="dxa"/>
          </w:tcPr>
          <w:p w14:paraId="6782E126" w14:textId="77777777" w:rsidR="00696CE4" w:rsidRPr="007E113D" w:rsidRDefault="00696CE4" w:rsidP="007E1221">
            <w:pPr>
              <w:rPr>
                <w:szCs w:val="22"/>
              </w:rPr>
            </w:pPr>
            <w:r>
              <w:rPr>
                <w:szCs w:val="22"/>
              </w:rPr>
              <w:t xml:space="preserve">Vrijdag 13 februari 2026 </w:t>
            </w:r>
          </w:p>
        </w:tc>
      </w:tr>
      <w:tr w:rsidR="00696CE4" w:rsidRPr="007E113D" w14:paraId="729E7DFE" w14:textId="77777777" w:rsidTr="007E1221">
        <w:tc>
          <w:tcPr>
            <w:tcW w:w="4615" w:type="dxa"/>
          </w:tcPr>
          <w:p w14:paraId="781B7FD3" w14:textId="77777777" w:rsidR="00696CE4" w:rsidRPr="007E113D" w:rsidRDefault="00696CE4" w:rsidP="007E1221">
            <w:pPr>
              <w:rPr>
                <w:szCs w:val="22"/>
              </w:rPr>
            </w:pPr>
            <w:r w:rsidRPr="007E113D">
              <w:rPr>
                <w:szCs w:val="22"/>
              </w:rPr>
              <w:t>Indienen reactie op marktconsultatie</w:t>
            </w:r>
          </w:p>
        </w:tc>
        <w:tc>
          <w:tcPr>
            <w:tcW w:w="4447" w:type="dxa"/>
          </w:tcPr>
          <w:p w14:paraId="5203B0B2" w14:textId="77777777" w:rsidR="00696CE4" w:rsidRPr="007E113D" w:rsidRDefault="00696CE4" w:rsidP="007E1221">
            <w:pPr>
              <w:rPr>
                <w:szCs w:val="22"/>
              </w:rPr>
            </w:pPr>
            <w:r>
              <w:rPr>
                <w:szCs w:val="22"/>
              </w:rPr>
              <w:t>Vrijdag 27 februari 2026 10:00</w:t>
            </w:r>
          </w:p>
        </w:tc>
      </w:tr>
      <w:tr w:rsidR="00696CE4" w:rsidRPr="007E113D" w14:paraId="62026823" w14:textId="77777777" w:rsidTr="007E1221">
        <w:tc>
          <w:tcPr>
            <w:tcW w:w="4615" w:type="dxa"/>
          </w:tcPr>
          <w:p w14:paraId="4554779A" w14:textId="77777777" w:rsidR="00696CE4" w:rsidRPr="007E113D" w:rsidRDefault="00696CE4" w:rsidP="007E1221">
            <w:pPr>
              <w:rPr>
                <w:szCs w:val="22"/>
              </w:rPr>
            </w:pPr>
            <w:r>
              <w:rPr>
                <w:szCs w:val="22"/>
              </w:rPr>
              <w:t>Plaatsen algemeen verslag</w:t>
            </w:r>
          </w:p>
        </w:tc>
        <w:tc>
          <w:tcPr>
            <w:tcW w:w="4447" w:type="dxa"/>
          </w:tcPr>
          <w:p w14:paraId="547D3260" w14:textId="77777777" w:rsidR="00696CE4" w:rsidRPr="007E113D" w:rsidRDefault="00696CE4" w:rsidP="007E1221">
            <w:pPr>
              <w:rPr>
                <w:szCs w:val="22"/>
              </w:rPr>
            </w:pPr>
            <w:r>
              <w:rPr>
                <w:szCs w:val="22"/>
              </w:rPr>
              <w:t>Vrijdag 6 maart 2026</w:t>
            </w:r>
          </w:p>
        </w:tc>
      </w:tr>
    </w:tbl>
    <w:p w14:paraId="00D04334" w14:textId="77777777" w:rsidR="00696CE4" w:rsidRDefault="00696CE4" w:rsidP="00961A34">
      <w:pPr>
        <w:autoSpaceDE w:val="0"/>
        <w:autoSpaceDN w:val="0"/>
        <w:adjustRightInd w:val="0"/>
        <w:rPr>
          <w:rFonts w:eastAsiaTheme="minorHAnsi"/>
          <w:color w:val="000000"/>
          <w:lang w:eastAsia="en-US"/>
        </w:rPr>
      </w:pPr>
    </w:p>
    <w:p w14:paraId="3AA4E7EB" w14:textId="77777777" w:rsidR="00696CE4" w:rsidRDefault="00696CE4" w:rsidP="00961A34">
      <w:pPr>
        <w:autoSpaceDE w:val="0"/>
        <w:autoSpaceDN w:val="0"/>
        <w:adjustRightInd w:val="0"/>
        <w:rPr>
          <w:rFonts w:eastAsiaTheme="minorHAnsi"/>
          <w:color w:val="000000"/>
          <w:lang w:eastAsia="en-US"/>
        </w:rPr>
      </w:pPr>
    </w:p>
    <w:p w14:paraId="5BC3E546" w14:textId="77777777" w:rsidR="00696CE4" w:rsidRDefault="00696CE4" w:rsidP="00961A34">
      <w:pPr>
        <w:autoSpaceDE w:val="0"/>
        <w:autoSpaceDN w:val="0"/>
        <w:adjustRightInd w:val="0"/>
        <w:rPr>
          <w:rFonts w:eastAsiaTheme="minorHAnsi"/>
          <w:color w:val="000000"/>
          <w:lang w:eastAsia="en-US"/>
        </w:rPr>
      </w:pPr>
    </w:p>
    <w:p w14:paraId="5F45A0A6" w14:textId="77777777" w:rsidR="00696CE4" w:rsidRPr="008215CD" w:rsidRDefault="00696CE4" w:rsidP="00961A34">
      <w:pPr>
        <w:autoSpaceDE w:val="0"/>
        <w:autoSpaceDN w:val="0"/>
        <w:adjustRightInd w:val="0"/>
        <w:rPr>
          <w:rFonts w:eastAsiaTheme="minorHAnsi"/>
          <w:color w:val="000000"/>
          <w:lang w:eastAsia="en-US"/>
        </w:rPr>
      </w:pPr>
    </w:p>
    <w:p w14:paraId="3BA4376D" w14:textId="7FCEF096" w:rsidR="00961A34" w:rsidRPr="00244E96" w:rsidRDefault="00961A34" w:rsidP="00961A34">
      <w:pPr>
        <w:pStyle w:val="Kop1"/>
        <w:spacing w:line="276" w:lineRule="auto"/>
      </w:pPr>
      <w:bookmarkStart w:id="15" w:name="_Toc221786348"/>
      <w:r w:rsidRPr="00244E96">
        <w:lastRenderedPageBreak/>
        <w:t>Voorwaarden</w:t>
      </w:r>
      <w:bookmarkEnd w:id="15"/>
    </w:p>
    <w:p w14:paraId="25EF2917" w14:textId="77777777" w:rsidR="00961A34" w:rsidRDefault="00961A34" w:rsidP="00961A34"/>
    <w:p w14:paraId="63081EAF" w14:textId="77777777" w:rsidR="00961A34" w:rsidRPr="004B4645" w:rsidRDefault="00961A34" w:rsidP="00961A34">
      <w:pPr>
        <w:numPr>
          <w:ilvl w:val="0"/>
          <w:numId w:val="2"/>
        </w:numPr>
        <w:autoSpaceDE w:val="0"/>
        <w:autoSpaceDN w:val="0"/>
        <w:adjustRightInd w:val="0"/>
        <w:spacing w:after="160"/>
        <w:contextualSpacing/>
        <w:rPr>
          <w:rFonts w:eastAsiaTheme="minorHAnsi"/>
          <w:color w:val="000000"/>
          <w:lang w:eastAsia="en-US"/>
        </w:rPr>
      </w:pPr>
      <w:r w:rsidRPr="004B4645">
        <w:rPr>
          <w:rFonts w:eastAsiaTheme="minorHAnsi"/>
          <w:color w:val="000000"/>
          <w:lang w:eastAsia="en-US"/>
        </w:rPr>
        <w:t>Het staat partijen vrij om wel of niet deel te nemen aan deze marktconsultatie, c.q. deelname aan de marktconsultatie is geen voorwaarde om te kunnen deelnemen aan een eventuele aanbesteding en wel of niet deelnemen aan deze marktconsultatie heeft geen invloed op de positie van partijen in de aanbesteding.</w:t>
      </w:r>
    </w:p>
    <w:p w14:paraId="498E1CC7" w14:textId="77777777" w:rsidR="00961A34" w:rsidRPr="004B4645" w:rsidRDefault="00961A34" w:rsidP="00961A34">
      <w:pPr>
        <w:numPr>
          <w:ilvl w:val="0"/>
          <w:numId w:val="3"/>
        </w:numPr>
        <w:autoSpaceDE w:val="0"/>
        <w:autoSpaceDN w:val="0"/>
        <w:adjustRightInd w:val="0"/>
        <w:spacing w:after="160"/>
        <w:contextualSpacing/>
        <w:rPr>
          <w:rFonts w:eastAsiaTheme="minorHAnsi"/>
          <w:color w:val="000000"/>
          <w:lang w:eastAsia="en-US"/>
        </w:rPr>
      </w:pPr>
      <w:r w:rsidRPr="004B4645">
        <w:rPr>
          <w:rFonts w:eastAsiaTheme="minorHAnsi"/>
          <w:color w:val="000000"/>
          <w:lang w:eastAsia="en-US"/>
        </w:rPr>
        <w:t xml:space="preserve">Partijen dienen bij de verstrekte informatie duidelijk aan te geven waar het bedrijfsvertrouwelijke informatie betreft. Deze informatie zal niet openbaar gemaakt worden, tenzij de gemeente een bevel of verzoek ontvangt tot afgifte van vertrouwelijke informatie en daartoe wettelijk verplicht is. Verder zal deze bedrijfsvertrouwelijke informatie binnen de gemeente als strikt vertrouwelijk worden behandeld, gelijkwaardig aan de wijze waarop de eigen vertrouwelijke informatie wordt behandeld, en alleen worden gebruikt in het kader van deze marktconsultatie. </w:t>
      </w:r>
    </w:p>
    <w:p w14:paraId="6BF2EC23" w14:textId="77777777" w:rsidR="00961A34" w:rsidRPr="004B4645" w:rsidRDefault="00961A34" w:rsidP="00961A34">
      <w:pPr>
        <w:numPr>
          <w:ilvl w:val="0"/>
          <w:numId w:val="3"/>
        </w:numPr>
        <w:autoSpaceDE w:val="0"/>
        <w:autoSpaceDN w:val="0"/>
        <w:adjustRightInd w:val="0"/>
        <w:spacing w:after="160"/>
        <w:contextualSpacing/>
        <w:rPr>
          <w:rFonts w:eastAsiaTheme="minorHAnsi"/>
          <w:color w:val="000000"/>
          <w:lang w:eastAsia="en-US"/>
        </w:rPr>
      </w:pPr>
      <w:r w:rsidRPr="004B4645">
        <w:rPr>
          <w:rFonts w:eastAsiaTheme="minorHAnsi"/>
          <w:color w:val="000000"/>
          <w:lang w:eastAsia="en-US"/>
        </w:rPr>
        <w:t>Correspondentie en documenten worden na afloop van de consultatie niet geretourneerd.</w:t>
      </w:r>
    </w:p>
    <w:p w14:paraId="6159DF7E" w14:textId="42C331B0" w:rsidR="00961A34" w:rsidRPr="004B4645" w:rsidRDefault="00961A34" w:rsidP="00961A34">
      <w:pPr>
        <w:numPr>
          <w:ilvl w:val="0"/>
          <w:numId w:val="4"/>
        </w:numPr>
        <w:autoSpaceDE w:val="0"/>
        <w:autoSpaceDN w:val="0"/>
        <w:adjustRightInd w:val="0"/>
        <w:spacing w:after="160"/>
        <w:contextualSpacing/>
        <w:rPr>
          <w:rFonts w:eastAsiaTheme="minorHAnsi"/>
          <w:color w:val="000000"/>
          <w:lang w:eastAsia="en-US"/>
        </w:rPr>
      </w:pPr>
      <w:r w:rsidRPr="004B4645">
        <w:rPr>
          <w:rFonts w:eastAsiaTheme="minorHAnsi"/>
          <w:color w:val="000000"/>
          <w:lang w:eastAsia="en-US"/>
        </w:rPr>
        <w:t xml:space="preserve">De voertaal van de marktconsultatie is in het </w:t>
      </w:r>
      <w:r w:rsidR="002C7197">
        <w:rPr>
          <w:rFonts w:eastAsiaTheme="minorHAnsi"/>
          <w:color w:val="000000"/>
          <w:lang w:eastAsia="en-US"/>
        </w:rPr>
        <w:t>Nederlands</w:t>
      </w:r>
      <w:r w:rsidRPr="004B4645">
        <w:rPr>
          <w:rFonts w:eastAsiaTheme="minorHAnsi"/>
          <w:color w:val="000000"/>
          <w:lang w:eastAsia="en-US"/>
        </w:rPr>
        <w:t xml:space="preserve">. De stukken vanuit de gemeente </w:t>
      </w:r>
      <w:r w:rsidR="002C7197">
        <w:rPr>
          <w:rFonts w:eastAsiaTheme="minorHAnsi"/>
          <w:color w:val="000000"/>
          <w:lang w:eastAsia="en-US"/>
        </w:rPr>
        <w:t xml:space="preserve">worden enkel </w:t>
      </w:r>
      <w:r w:rsidRPr="004B4645">
        <w:rPr>
          <w:rFonts w:eastAsiaTheme="minorHAnsi"/>
          <w:color w:val="000000"/>
          <w:lang w:eastAsia="en-US"/>
        </w:rPr>
        <w:t xml:space="preserve">in het </w:t>
      </w:r>
      <w:r w:rsidR="002C7197">
        <w:rPr>
          <w:rFonts w:eastAsiaTheme="minorHAnsi"/>
          <w:color w:val="000000"/>
          <w:lang w:eastAsia="en-US"/>
        </w:rPr>
        <w:t>Nederlands</w:t>
      </w:r>
      <w:r w:rsidRPr="004B4645">
        <w:rPr>
          <w:rFonts w:eastAsiaTheme="minorHAnsi"/>
          <w:color w:val="000000"/>
          <w:lang w:eastAsia="en-US"/>
        </w:rPr>
        <w:t xml:space="preserve"> beschikbaar</w:t>
      </w:r>
      <w:r w:rsidR="002C7197">
        <w:rPr>
          <w:rFonts w:eastAsiaTheme="minorHAnsi"/>
          <w:color w:val="000000"/>
          <w:lang w:eastAsia="en-US"/>
        </w:rPr>
        <w:t xml:space="preserve"> gesteld</w:t>
      </w:r>
      <w:r w:rsidRPr="004B4645">
        <w:rPr>
          <w:rFonts w:eastAsiaTheme="minorHAnsi"/>
          <w:color w:val="000000"/>
          <w:lang w:eastAsia="en-US"/>
        </w:rPr>
        <w:t xml:space="preserve">. </w:t>
      </w:r>
    </w:p>
    <w:p w14:paraId="4FDFCA73" w14:textId="03865F4C" w:rsidR="00961A34" w:rsidRPr="004B4645" w:rsidRDefault="00961A34" w:rsidP="00961A34">
      <w:pPr>
        <w:numPr>
          <w:ilvl w:val="0"/>
          <w:numId w:val="5"/>
        </w:numPr>
        <w:autoSpaceDE w:val="0"/>
        <w:autoSpaceDN w:val="0"/>
        <w:adjustRightInd w:val="0"/>
        <w:spacing w:after="160"/>
        <w:contextualSpacing/>
        <w:rPr>
          <w:rFonts w:eastAsiaTheme="minorHAnsi"/>
          <w:color w:val="000000"/>
          <w:lang w:eastAsia="en-US"/>
        </w:rPr>
      </w:pPr>
      <w:r w:rsidRPr="004B4645">
        <w:rPr>
          <w:rFonts w:eastAsiaTheme="minorHAnsi"/>
          <w:color w:val="000000"/>
          <w:lang w:eastAsia="en-US"/>
        </w:rPr>
        <w:t xml:space="preserve">Deelname aan onderhavige marktconsultatie geschiedt voor eigen rekening. Gemeente </w:t>
      </w:r>
      <w:r w:rsidR="00235CC6">
        <w:rPr>
          <w:rFonts w:eastAsiaTheme="minorHAnsi"/>
          <w:color w:val="000000"/>
          <w:lang w:eastAsia="en-US"/>
        </w:rPr>
        <w:t>Ede</w:t>
      </w:r>
      <w:r w:rsidRPr="004B4645">
        <w:rPr>
          <w:rFonts w:eastAsiaTheme="minorHAnsi"/>
          <w:color w:val="000000"/>
          <w:lang w:eastAsia="en-US"/>
        </w:rPr>
        <w:t xml:space="preserve"> vergoedt geen enkele kosten die gemaakt worden in verband met deelname aan de marktconsultatie.</w:t>
      </w:r>
    </w:p>
    <w:p w14:paraId="57668A46" w14:textId="6222B58A" w:rsidR="00961A34" w:rsidRPr="004B4645" w:rsidRDefault="00961A34" w:rsidP="00961A34">
      <w:pPr>
        <w:numPr>
          <w:ilvl w:val="0"/>
          <w:numId w:val="6"/>
        </w:numPr>
        <w:autoSpaceDE w:val="0"/>
        <w:autoSpaceDN w:val="0"/>
        <w:adjustRightInd w:val="0"/>
        <w:spacing w:after="160"/>
        <w:contextualSpacing/>
        <w:rPr>
          <w:rFonts w:eastAsiaTheme="minorHAnsi"/>
          <w:color w:val="000000"/>
          <w:lang w:eastAsia="en-US"/>
        </w:rPr>
      </w:pPr>
      <w:r w:rsidRPr="004B4645">
        <w:rPr>
          <w:rFonts w:eastAsiaTheme="minorHAnsi"/>
          <w:color w:val="000000"/>
          <w:lang w:eastAsia="en-US"/>
        </w:rPr>
        <w:t xml:space="preserve">Dit document is enkel bestemd voor marktconsultatiedoeleinden. Het wordt ter beschikking gesteld onder de uitdrukkelijke voorwaarde dat u het uitsluitend gebruikt om suggesties en ideeën aan te reiken over een potentiële samenwerking met de gemeente </w:t>
      </w:r>
      <w:r w:rsidR="00235CC6">
        <w:rPr>
          <w:rFonts w:eastAsiaTheme="minorHAnsi"/>
          <w:color w:val="000000"/>
          <w:lang w:eastAsia="en-US"/>
        </w:rPr>
        <w:t>Ede</w:t>
      </w:r>
      <w:r w:rsidRPr="004B4645">
        <w:rPr>
          <w:rFonts w:eastAsiaTheme="minorHAnsi"/>
          <w:color w:val="000000"/>
          <w:lang w:eastAsia="en-US"/>
        </w:rPr>
        <w:t>.</w:t>
      </w:r>
    </w:p>
    <w:p w14:paraId="13D379DF" w14:textId="29F4B6FE" w:rsidR="00961A34" w:rsidRPr="004B4645" w:rsidRDefault="00961A34" w:rsidP="00961A34">
      <w:pPr>
        <w:numPr>
          <w:ilvl w:val="0"/>
          <w:numId w:val="7"/>
        </w:numPr>
        <w:autoSpaceDE w:val="0"/>
        <w:autoSpaceDN w:val="0"/>
        <w:adjustRightInd w:val="0"/>
        <w:spacing w:after="160"/>
        <w:contextualSpacing/>
        <w:rPr>
          <w:rFonts w:eastAsiaTheme="minorHAnsi"/>
          <w:color w:val="000000"/>
          <w:lang w:eastAsia="en-US"/>
        </w:rPr>
      </w:pPr>
      <w:r w:rsidRPr="004B4645">
        <w:rPr>
          <w:rFonts w:eastAsiaTheme="minorHAnsi"/>
          <w:color w:val="000000"/>
          <w:lang w:eastAsia="en-US"/>
        </w:rPr>
        <w:t xml:space="preserve">Een deelname aan deze marktconsultatie kan niet leiden tot verplichtingen van de partijen om overeenkomsten met de gemeente </w:t>
      </w:r>
      <w:r w:rsidR="00235CC6">
        <w:rPr>
          <w:rFonts w:eastAsiaTheme="minorHAnsi"/>
          <w:color w:val="000000"/>
          <w:lang w:eastAsia="en-US"/>
        </w:rPr>
        <w:t>Ede</w:t>
      </w:r>
      <w:r w:rsidRPr="004B4645">
        <w:rPr>
          <w:rFonts w:eastAsiaTheme="minorHAnsi"/>
          <w:color w:val="000000"/>
          <w:lang w:eastAsia="en-US"/>
        </w:rPr>
        <w:t xml:space="preserve">, en </w:t>
      </w:r>
      <w:proofErr w:type="spellStart"/>
      <w:r w:rsidRPr="004B4645">
        <w:rPr>
          <w:rFonts w:eastAsiaTheme="minorHAnsi"/>
          <w:color w:val="000000"/>
          <w:lang w:eastAsia="en-US"/>
        </w:rPr>
        <w:t>vice</w:t>
      </w:r>
      <w:proofErr w:type="spellEnd"/>
      <w:r w:rsidRPr="004B4645">
        <w:rPr>
          <w:rFonts w:eastAsiaTheme="minorHAnsi"/>
          <w:color w:val="000000"/>
          <w:lang w:eastAsia="en-US"/>
        </w:rPr>
        <w:t xml:space="preserve"> versa, aan te gaan.</w:t>
      </w:r>
    </w:p>
    <w:p w14:paraId="3E0378CB" w14:textId="6B918E78" w:rsidR="002C7197" w:rsidRDefault="00961A34" w:rsidP="00961A34">
      <w:pPr>
        <w:numPr>
          <w:ilvl w:val="0"/>
          <w:numId w:val="9"/>
        </w:numPr>
        <w:autoSpaceDE w:val="0"/>
        <w:autoSpaceDN w:val="0"/>
        <w:adjustRightInd w:val="0"/>
        <w:spacing w:after="160"/>
        <w:contextualSpacing/>
        <w:rPr>
          <w:rFonts w:eastAsiaTheme="minorHAnsi"/>
          <w:color w:val="000000"/>
          <w:lang w:eastAsia="en-US"/>
        </w:rPr>
      </w:pPr>
      <w:r w:rsidRPr="002C7197">
        <w:rPr>
          <w:rFonts w:eastAsiaTheme="minorHAnsi"/>
          <w:color w:val="000000"/>
          <w:lang w:eastAsia="en-US"/>
        </w:rPr>
        <w:t xml:space="preserve">Verkregen inzichten uit de marktconsultatie worden (waar relevant) gebruikt in de voorbereiding van een eventuele aanbesteding. De gemeente </w:t>
      </w:r>
      <w:r w:rsidR="00235CC6">
        <w:rPr>
          <w:rFonts w:eastAsiaTheme="minorHAnsi"/>
          <w:color w:val="000000"/>
          <w:lang w:eastAsia="en-US"/>
        </w:rPr>
        <w:t>Ede</w:t>
      </w:r>
      <w:r w:rsidRPr="002C7197">
        <w:rPr>
          <w:rFonts w:eastAsiaTheme="minorHAnsi"/>
          <w:color w:val="000000"/>
          <w:lang w:eastAsia="en-US"/>
        </w:rPr>
        <w:t xml:space="preserve"> behoudt zich evenwel het recht voor om deze inzichten niet of niet volledig te gebruiken. </w:t>
      </w:r>
    </w:p>
    <w:p w14:paraId="4D15042D" w14:textId="6C120DC0" w:rsidR="00961A34" w:rsidRPr="002C7197" w:rsidRDefault="00961A34" w:rsidP="00961A34">
      <w:pPr>
        <w:numPr>
          <w:ilvl w:val="0"/>
          <w:numId w:val="9"/>
        </w:numPr>
        <w:autoSpaceDE w:val="0"/>
        <w:autoSpaceDN w:val="0"/>
        <w:adjustRightInd w:val="0"/>
        <w:spacing w:after="160"/>
        <w:contextualSpacing/>
        <w:rPr>
          <w:rFonts w:eastAsiaTheme="minorHAnsi"/>
          <w:color w:val="000000"/>
          <w:lang w:eastAsia="en-US"/>
        </w:rPr>
      </w:pPr>
      <w:r w:rsidRPr="002C7197">
        <w:rPr>
          <w:rFonts w:eastAsiaTheme="minorHAnsi"/>
          <w:color w:val="000000"/>
          <w:lang w:eastAsia="en-US"/>
        </w:rPr>
        <w:t xml:space="preserve">De gemeente </w:t>
      </w:r>
      <w:r w:rsidR="00235CC6">
        <w:rPr>
          <w:rFonts w:eastAsiaTheme="minorHAnsi"/>
          <w:color w:val="000000"/>
          <w:lang w:eastAsia="en-US"/>
        </w:rPr>
        <w:t>Ede</w:t>
      </w:r>
      <w:r w:rsidRPr="002C7197">
        <w:rPr>
          <w:rFonts w:eastAsiaTheme="minorHAnsi"/>
          <w:color w:val="000000"/>
          <w:lang w:eastAsia="en-US"/>
        </w:rPr>
        <w:t xml:space="preserve"> behoudt zich het recht voor om (a) de planning zoals in dit document geschetst aan te passen, (b) de eventuele aanbesteding en/of andere aanbestedingen op andere wijze dan in dit document beschreven uit te voeren en/of (c) het traject van marktconsultatie en/of de aanbestedingsprocedure tijdelijk of definitief te staken.</w:t>
      </w:r>
    </w:p>
    <w:p w14:paraId="3A4E0392" w14:textId="0B08637F" w:rsidR="00961A34" w:rsidRPr="004B4645" w:rsidRDefault="00961A34" w:rsidP="00961A34">
      <w:pPr>
        <w:numPr>
          <w:ilvl w:val="0"/>
          <w:numId w:val="10"/>
        </w:numPr>
        <w:autoSpaceDE w:val="0"/>
        <w:autoSpaceDN w:val="0"/>
        <w:adjustRightInd w:val="0"/>
        <w:spacing w:after="160"/>
        <w:contextualSpacing/>
        <w:rPr>
          <w:rFonts w:eastAsiaTheme="minorHAnsi"/>
          <w:color w:val="000000"/>
          <w:lang w:eastAsia="en-US"/>
        </w:rPr>
      </w:pPr>
      <w:r w:rsidRPr="004B4645">
        <w:rPr>
          <w:rFonts w:eastAsiaTheme="minorHAnsi"/>
          <w:color w:val="000000"/>
          <w:lang w:eastAsia="en-US"/>
        </w:rPr>
        <w:t xml:space="preserve">De in het document opgenomen informatie is zo zorgvuldig mogelijk samengesteld bij publicatie. Alle informatie is echter onderhavig aan bewerkingen, wijzigingen en verbeteringen. De gemeente </w:t>
      </w:r>
      <w:r w:rsidR="00235CC6">
        <w:rPr>
          <w:rFonts w:eastAsiaTheme="minorHAnsi"/>
          <w:color w:val="000000"/>
          <w:lang w:eastAsia="en-US"/>
        </w:rPr>
        <w:t>Ede</w:t>
      </w:r>
      <w:r w:rsidRPr="004B4645">
        <w:rPr>
          <w:rFonts w:eastAsiaTheme="minorHAnsi"/>
          <w:color w:val="000000"/>
          <w:lang w:eastAsia="en-US"/>
        </w:rPr>
        <w:t xml:space="preserve"> aanvaardt geen aansprakelijkheid voor de in dit document opgenomen informatie.</w:t>
      </w:r>
    </w:p>
    <w:p w14:paraId="5DEBCDFB" w14:textId="61F7AFC4" w:rsidR="00961A34" w:rsidRPr="004B4645" w:rsidRDefault="00961A34" w:rsidP="002C7197">
      <w:pPr>
        <w:numPr>
          <w:ilvl w:val="0"/>
          <w:numId w:val="11"/>
        </w:numPr>
        <w:autoSpaceDE w:val="0"/>
        <w:autoSpaceDN w:val="0"/>
        <w:adjustRightInd w:val="0"/>
        <w:contextualSpacing/>
        <w:rPr>
          <w:rFonts w:eastAsiaTheme="minorHAnsi"/>
          <w:color w:val="000000"/>
          <w:lang w:eastAsia="en-US"/>
        </w:rPr>
      </w:pPr>
      <w:r w:rsidRPr="004B4645">
        <w:rPr>
          <w:rFonts w:eastAsiaTheme="minorHAnsi"/>
          <w:color w:val="000000"/>
          <w:lang w:eastAsia="en-US"/>
        </w:rPr>
        <w:t xml:space="preserve">Voor de ideeën, suggesties en voorstellen die in antwoord op deze marktconsultatie worden ingediend kunnen deelnemers zich niet beroepen op auteursrechtelijke bescherming. Het staat de gemeente </w:t>
      </w:r>
      <w:r w:rsidR="00235CC6">
        <w:rPr>
          <w:rFonts w:eastAsiaTheme="minorHAnsi"/>
          <w:color w:val="000000"/>
          <w:lang w:eastAsia="en-US"/>
        </w:rPr>
        <w:t>Ede</w:t>
      </w:r>
      <w:r w:rsidRPr="004B4645">
        <w:rPr>
          <w:rFonts w:eastAsiaTheme="minorHAnsi"/>
          <w:color w:val="000000"/>
          <w:lang w:eastAsia="en-US"/>
        </w:rPr>
        <w:t xml:space="preserve"> vrij deze elementen op te nemen in de later toe te kennen opdracht, zonder dat hiervoor enige vorm van vergoeding verschuldigd is.</w:t>
      </w:r>
    </w:p>
    <w:p w14:paraId="1B406F34" w14:textId="77777777" w:rsidR="00961A34" w:rsidRPr="004B4645" w:rsidRDefault="00961A34" w:rsidP="00961A34">
      <w:pPr>
        <w:pStyle w:val="Lijstalinea"/>
        <w:numPr>
          <w:ilvl w:val="0"/>
          <w:numId w:val="13"/>
        </w:numPr>
        <w:spacing w:line="276" w:lineRule="auto"/>
      </w:pPr>
      <w:r w:rsidRPr="004B4645">
        <w:rPr>
          <w:rFonts w:eastAsiaTheme="minorHAnsi"/>
          <w:color w:val="000000"/>
          <w:szCs w:val="20"/>
          <w:lang w:eastAsia="en-US"/>
        </w:rPr>
        <w:t>Door deelname aan deze marktconsultatie geven partijen te kennen onvoorwaardelijk akkoord te gaan met de voorwaarden zoals vermeld in dit document. Aan de marktconsultatie en deze notitie kunnen geen rechten worden ontleend.</w:t>
      </w:r>
    </w:p>
    <w:p w14:paraId="11F6E72C" w14:textId="77777777" w:rsidR="00961A34" w:rsidRDefault="00961A34" w:rsidP="00961A34">
      <w:pPr>
        <w:rPr>
          <w:rFonts w:asciiTheme="minorHAnsi" w:eastAsiaTheme="minorHAnsi" w:hAnsiTheme="minorHAnsi" w:cstheme="minorHAnsi"/>
          <w:color w:val="000000"/>
          <w:lang w:eastAsia="en-US"/>
        </w:rPr>
      </w:pPr>
      <w:r>
        <w:rPr>
          <w:rFonts w:asciiTheme="minorHAnsi" w:eastAsiaTheme="minorHAnsi" w:hAnsiTheme="minorHAnsi" w:cstheme="minorHAnsi"/>
          <w:color w:val="000000"/>
          <w:lang w:eastAsia="en-US"/>
        </w:rPr>
        <w:br w:type="page"/>
      </w:r>
    </w:p>
    <w:p w14:paraId="480F4F30" w14:textId="77777777" w:rsidR="00961A34" w:rsidRPr="00501BF0" w:rsidRDefault="00961A34" w:rsidP="00961A34">
      <w:pPr>
        <w:pStyle w:val="Kop1"/>
      </w:pPr>
      <w:bookmarkStart w:id="16" w:name="_Toc221786349"/>
      <w:r w:rsidRPr="00501BF0">
        <w:lastRenderedPageBreak/>
        <w:t>Vragen marktconsultatie</w:t>
      </w:r>
      <w:bookmarkEnd w:id="16"/>
    </w:p>
    <w:p w14:paraId="2C68BBC4" w14:textId="1090CC8E" w:rsidR="002C7197" w:rsidRDefault="00B818B7" w:rsidP="00961A34">
      <w:r>
        <w:t xml:space="preserve">De vragenlijst bestaat uit vier onderdelen. We hebben de onderdelen over de organisatie, het Woo-proces, technische en digitale ondersteuning en kostenindicatie. Deze vier onderdelen bevatten elk een aantal vragen, in een enkel geval met sub vragen. We vragen jullie alle vragen te beantwoorden. </w:t>
      </w:r>
      <w:r w:rsidR="00696CE4">
        <w:t>Als</w:t>
      </w:r>
      <w:r>
        <w:t xml:space="preserve"> uw organisatie de vraag niet (voldoende) kan of wil beantwoorden,</w:t>
      </w:r>
      <w:r w:rsidR="00590617">
        <w:t xml:space="preserve"> vermeld dit op het antwoordformulier.</w:t>
      </w:r>
      <w:r>
        <w:t xml:space="preserve"> </w:t>
      </w:r>
    </w:p>
    <w:p w14:paraId="4C72F1CD" w14:textId="77777777" w:rsidR="00B818B7" w:rsidRDefault="00B818B7" w:rsidP="00961A34"/>
    <w:p w14:paraId="0D9CECBE" w14:textId="77777777" w:rsidR="00961A34" w:rsidRPr="007148FF" w:rsidRDefault="00961A34" w:rsidP="002C7197">
      <w:pPr>
        <w:pStyle w:val="Kop2"/>
      </w:pPr>
      <w:bookmarkStart w:id="17" w:name="_Toc221786350"/>
      <w:r w:rsidRPr="007148FF">
        <w:t>Vragenlijst</w:t>
      </w:r>
      <w:bookmarkEnd w:id="17"/>
    </w:p>
    <w:p w14:paraId="13D35F44" w14:textId="77777777" w:rsidR="00961A34" w:rsidRDefault="00961A34" w:rsidP="00961A34"/>
    <w:p w14:paraId="57524183" w14:textId="77777777" w:rsidR="00961A34" w:rsidRPr="00261961" w:rsidRDefault="00961A34" w:rsidP="00961A34">
      <w:pPr>
        <w:rPr>
          <w:b/>
          <w:bCs/>
        </w:rPr>
      </w:pPr>
      <w:r w:rsidRPr="00261961">
        <w:rPr>
          <w:b/>
          <w:bCs/>
        </w:rPr>
        <w:t>Algemeen</w:t>
      </w:r>
    </w:p>
    <w:p w14:paraId="09A81C1B" w14:textId="77777777" w:rsidR="00961A34" w:rsidRDefault="00961A34" w:rsidP="00961A34">
      <w:r>
        <w:t>Bedrijf:</w:t>
      </w:r>
    </w:p>
    <w:p w14:paraId="114ADF4D" w14:textId="77777777" w:rsidR="00961A34" w:rsidRDefault="00961A34" w:rsidP="00961A34">
      <w:r>
        <w:t>Contactpersoon:</w:t>
      </w:r>
    </w:p>
    <w:p w14:paraId="006535E3" w14:textId="77777777" w:rsidR="00961A34" w:rsidRDefault="00961A34" w:rsidP="00961A34">
      <w:r>
        <w:t>Emailadres:</w:t>
      </w:r>
    </w:p>
    <w:p w14:paraId="45D0FFAF" w14:textId="77777777" w:rsidR="00961A34" w:rsidRDefault="00961A34" w:rsidP="00961A34">
      <w:r>
        <w:t>Telefoonnummer:</w:t>
      </w:r>
    </w:p>
    <w:p w14:paraId="58871B6D" w14:textId="630920D4" w:rsidR="0053443E" w:rsidRDefault="0053443E"/>
    <w:p w14:paraId="703D43F2" w14:textId="22548B0F" w:rsidR="002C7197" w:rsidRDefault="00261961">
      <w:pPr>
        <w:rPr>
          <w:b/>
          <w:bCs/>
        </w:rPr>
      </w:pPr>
      <w:r w:rsidRPr="00261961">
        <w:rPr>
          <w:b/>
          <w:bCs/>
        </w:rPr>
        <w:t>Specifieke vragen</w:t>
      </w:r>
    </w:p>
    <w:p w14:paraId="527BBC50" w14:textId="77777777" w:rsidR="00133CCA" w:rsidRDefault="00133CCA" w:rsidP="00D20661">
      <w:pPr>
        <w:spacing w:after="160" w:line="259" w:lineRule="auto"/>
        <w:rPr>
          <w:i/>
          <w:iCs/>
        </w:rPr>
      </w:pPr>
    </w:p>
    <w:p w14:paraId="43CE4F75" w14:textId="7CCCA8FC" w:rsidR="00D20661" w:rsidRPr="00133CCA" w:rsidRDefault="00D20661" w:rsidP="00D20661">
      <w:pPr>
        <w:spacing w:after="160" w:line="259" w:lineRule="auto"/>
        <w:rPr>
          <w:i/>
          <w:iCs/>
        </w:rPr>
      </w:pPr>
      <w:r w:rsidRPr="00133CCA">
        <w:rPr>
          <w:i/>
          <w:iCs/>
        </w:rPr>
        <w:t xml:space="preserve">Organisatievragen </w:t>
      </w:r>
    </w:p>
    <w:p w14:paraId="76B3BA7D" w14:textId="77777777" w:rsidR="00D20661" w:rsidRPr="00133CCA" w:rsidRDefault="00D20661" w:rsidP="00D20661">
      <w:pPr>
        <w:pStyle w:val="Lijstalinea"/>
        <w:spacing w:after="160" w:line="259" w:lineRule="auto"/>
        <w:rPr>
          <w:i/>
          <w:iCs/>
        </w:rPr>
      </w:pPr>
    </w:p>
    <w:p w14:paraId="62F59EF1" w14:textId="3DBAD6C6" w:rsidR="00D20661" w:rsidRPr="00133CCA" w:rsidRDefault="007A2F28" w:rsidP="00D20661">
      <w:pPr>
        <w:pStyle w:val="Lijstalinea"/>
        <w:numPr>
          <w:ilvl w:val="0"/>
          <w:numId w:val="14"/>
        </w:numPr>
        <w:spacing w:after="160" w:line="259" w:lineRule="auto"/>
        <w:rPr>
          <w:i/>
          <w:iCs/>
        </w:rPr>
      </w:pPr>
      <w:r w:rsidRPr="00133CCA">
        <w:rPr>
          <w:i/>
          <w:iCs/>
        </w:rPr>
        <w:t>Wat is uw ervaring met het behandelen van Woo-verzoeken voor (decentrale) overheden?</w:t>
      </w:r>
    </w:p>
    <w:p w14:paraId="3A558491" w14:textId="77777777" w:rsidR="00133CCA" w:rsidRDefault="00133CCA" w:rsidP="00133CCA">
      <w:pPr>
        <w:pStyle w:val="Lijstalinea"/>
        <w:numPr>
          <w:ilvl w:val="0"/>
          <w:numId w:val="14"/>
        </w:numPr>
        <w:spacing w:after="160" w:line="259" w:lineRule="auto"/>
        <w:rPr>
          <w:i/>
          <w:iCs/>
        </w:rPr>
      </w:pPr>
      <w:r w:rsidRPr="00133CCA">
        <w:rPr>
          <w:i/>
          <w:iCs/>
        </w:rPr>
        <w:t>Hoe zorgt u ervoor dat uw organisatie op de hoogte blijft van veranderende wetgeving en best practices op het gebied van openbaarheid van bestuur?</w:t>
      </w:r>
    </w:p>
    <w:p w14:paraId="0CE90448" w14:textId="7F5D0247" w:rsidR="0008452E" w:rsidRDefault="0008452E" w:rsidP="00133CCA">
      <w:pPr>
        <w:pStyle w:val="Lijstalinea"/>
        <w:numPr>
          <w:ilvl w:val="0"/>
          <w:numId w:val="14"/>
        </w:numPr>
        <w:spacing w:after="160" w:line="259" w:lineRule="auto"/>
        <w:rPr>
          <w:i/>
          <w:iCs/>
        </w:rPr>
      </w:pPr>
      <w:r>
        <w:rPr>
          <w:i/>
          <w:iCs/>
        </w:rPr>
        <w:t xml:space="preserve">Heeft uw organisatie een indeling in functies of een onderscheid in rollen (specialist, </w:t>
      </w:r>
      <w:r w:rsidR="00C348BB">
        <w:rPr>
          <w:i/>
          <w:iCs/>
        </w:rPr>
        <w:t xml:space="preserve">jurist, </w:t>
      </w:r>
      <w:r>
        <w:rPr>
          <w:i/>
          <w:iCs/>
        </w:rPr>
        <w:t xml:space="preserve">behandelaar, </w:t>
      </w:r>
      <w:r w:rsidR="00C348BB">
        <w:rPr>
          <w:i/>
          <w:iCs/>
        </w:rPr>
        <w:t xml:space="preserve">adviseur, </w:t>
      </w:r>
      <w:r>
        <w:rPr>
          <w:i/>
          <w:iCs/>
        </w:rPr>
        <w:t xml:space="preserve">contactpersoon etc.) in de dienstverlening voor Woo-verzoeken? </w:t>
      </w:r>
    </w:p>
    <w:p w14:paraId="05CEAC3B" w14:textId="26359077" w:rsidR="00380CE4" w:rsidRDefault="00380CE4" w:rsidP="00133CCA">
      <w:pPr>
        <w:pStyle w:val="Lijstalinea"/>
        <w:numPr>
          <w:ilvl w:val="0"/>
          <w:numId w:val="14"/>
        </w:numPr>
        <w:spacing w:after="160" w:line="259" w:lineRule="auto"/>
        <w:rPr>
          <w:i/>
          <w:iCs/>
        </w:rPr>
      </w:pPr>
      <w:r>
        <w:rPr>
          <w:i/>
          <w:iCs/>
        </w:rPr>
        <w:t xml:space="preserve">Wat zijn de functie-eisen van uw organisatie voor de medewerkers die Woo-dienstverlening uitvoeren? </w:t>
      </w:r>
      <w:r w:rsidR="00C348BB">
        <w:rPr>
          <w:i/>
          <w:iCs/>
        </w:rPr>
        <w:t>In geval van onderscheid in rollen: waar verschillen deze functie-eisen per verschillende rol?</w:t>
      </w:r>
    </w:p>
    <w:p w14:paraId="495C352D" w14:textId="3342B7CF" w:rsidR="0008452E" w:rsidRDefault="0008452E" w:rsidP="00133CCA">
      <w:pPr>
        <w:pStyle w:val="Lijstalinea"/>
        <w:numPr>
          <w:ilvl w:val="0"/>
          <w:numId w:val="14"/>
        </w:numPr>
        <w:spacing w:after="160" w:line="259" w:lineRule="auto"/>
        <w:rPr>
          <w:i/>
          <w:iCs/>
        </w:rPr>
      </w:pPr>
      <w:r>
        <w:rPr>
          <w:i/>
          <w:iCs/>
        </w:rPr>
        <w:t>Hoe zorgt uw organisatie dat de consistentie van de kwaliteit bij personeelswisselingen gewaarborgd blij</w:t>
      </w:r>
      <w:r w:rsidR="00380CE4">
        <w:rPr>
          <w:i/>
          <w:iCs/>
        </w:rPr>
        <w:t xml:space="preserve">ft? </w:t>
      </w:r>
    </w:p>
    <w:p w14:paraId="03B427F7" w14:textId="77777777" w:rsidR="00133CCA" w:rsidRDefault="00133CCA" w:rsidP="005F1BB2">
      <w:pPr>
        <w:spacing w:after="160" w:line="259" w:lineRule="auto"/>
        <w:rPr>
          <w:i/>
          <w:iCs/>
        </w:rPr>
      </w:pPr>
    </w:p>
    <w:p w14:paraId="6F4C45F7" w14:textId="722CDA2D" w:rsidR="00D20661" w:rsidRPr="00133CCA" w:rsidRDefault="00D20661" w:rsidP="00D20661">
      <w:pPr>
        <w:spacing w:after="160" w:line="259" w:lineRule="auto"/>
        <w:rPr>
          <w:i/>
          <w:iCs/>
        </w:rPr>
      </w:pPr>
      <w:r w:rsidRPr="00133CCA">
        <w:rPr>
          <w:i/>
          <w:iCs/>
        </w:rPr>
        <w:t xml:space="preserve">Woo-proces </w:t>
      </w:r>
    </w:p>
    <w:p w14:paraId="2DA69921" w14:textId="42B0956D" w:rsidR="00D20661" w:rsidRPr="00133CCA" w:rsidRDefault="00D20661" w:rsidP="00D20661">
      <w:pPr>
        <w:pStyle w:val="Lijstalinea"/>
        <w:numPr>
          <w:ilvl w:val="0"/>
          <w:numId w:val="14"/>
        </w:numPr>
        <w:spacing w:after="160" w:line="259" w:lineRule="auto"/>
        <w:rPr>
          <w:i/>
          <w:iCs/>
        </w:rPr>
      </w:pPr>
      <w:r w:rsidRPr="00133CCA">
        <w:rPr>
          <w:i/>
          <w:iCs/>
        </w:rPr>
        <w:t>Wat is de gemiddelde doorlooptijd voor de behandeling van Woo-verzoeken binnen uw organisatie?</w:t>
      </w:r>
    </w:p>
    <w:p w14:paraId="7E4A783B" w14:textId="04852F12" w:rsidR="00C43CBF" w:rsidRPr="00133CCA" w:rsidRDefault="00C43CBF" w:rsidP="00D20661">
      <w:pPr>
        <w:pStyle w:val="Lijstalinea"/>
        <w:numPr>
          <w:ilvl w:val="0"/>
          <w:numId w:val="14"/>
        </w:numPr>
        <w:spacing w:after="160" w:line="259" w:lineRule="auto"/>
        <w:rPr>
          <w:i/>
          <w:iCs/>
        </w:rPr>
      </w:pPr>
      <w:r w:rsidRPr="00133CCA">
        <w:rPr>
          <w:i/>
          <w:iCs/>
        </w:rPr>
        <w:t xml:space="preserve">Is uw organisatie in staat om meerdere Woo-verzoeken </w:t>
      </w:r>
      <w:r w:rsidR="00380CE4">
        <w:rPr>
          <w:i/>
          <w:iCs/>
        </w:rPr>
        <w:t xml:space="preserve">voor één opdrachtgever </w:t>
      </w:r>
      <w:r w:rsidRPr="00133CCA">
        <w:rPr>
          <w:i/>
          <w:iCs/>
        </w:rPr>
        <w:t xml:space="preserve">gelijktijdig te behandelen? </w:t>
      </w:r>
    </w:p>
    <w:p w14:paraId="3CBFD5E7" w14:textId="77777777" w:rsidR="00C43CBF" w:rsidRPr="00133CCA" w:rsidRDefault="00C43CBF" w:rsidP="00D20661">
      <w:pPr>
        <w:pStyle w:val="Lijstalinea"/>
        <w:numPr>
          <w:ilvl w:val="0"/>
          <w:numId w:val="14"/>
        </w:numPr>
        <w:spacing w:after="160" w:line="259" w:lineRule="auto"/>
        <w:rPr>
          <w:i/>
          <w:iCs/>
        </w:rPr>
      </w:pPr>
      <w:r w:rsidRPr="00133CCA">
        <w:rPr>
          <w:i/>
          <w:iCs/>
        </w:rPr>
        <w:t xml:space="preserve">Volgt u het proces van uw opdrachtgever of volgt uw organisatie een eigen proces voor de behandeling van een Woo-verzoek? </w:t>
      </w:r>
    </w:p>
    <w:p w14:paraId="24B80208" w14:textId="517B4AB7" w:rsidR="00C43CBF" w:rsidRPr="00133CCA" w:rsidRDefault="00133CCA" w:rsidP="00C43CBF">
      <w:pPr>
        <w:pStyle w:val="Lijstalinea"/>
        <w:numPr>
          <w:ilvl w:val="1"/>
          <w:numId w:val="14"/>
        </w:numPr>
        <w:spacing w:after="160" w:line="259" w:lineRule="auto"/>
        <w:rPr>
          <w:i/>
          <w:iCs/>
        </w:rPr>
      </w:pPr>
      <w:r w:rsidRPr="00133CCA">
        <w:rPr>
          <w:i/>
          <w:iCs/>
        </w:rPr>
        <w:t xml:space="preserve">Maakt u gebruik van </w:t>
      </w:r>
      <w:r w:rsidR="00C348BB">
        <w:rPr>
          <w:i/>
          <w:iCs/>
        </w:rPr>
        <w:t>(</w:t>
      </w:r>
      <w:r w:rsidRPr="00133CCA">
        <w:rPr>
          <w:i/>
          <w:iCs/>
        </w:rPr>
        <w:t>uw eigen</w:t>
      </w:r>
      <w:r w:rsidR="00C348BB">
        <w:rPr>
          <w:i/>
          <w:iCs/>
        </w:rPr>
        <w:t>)</w:t>
      </w:r>
      <w:r w:rsidRPr="00133CCA">
        <w:rPr>
          <w:i/>
          <w:iCs/>
        </w:rPr>
        <w:t xml:space="preserve"> standaardformats of -modellen? </w:t>
      </w:r>
    </w:p>
    <w:p w14:paraId="700BF488" w14:textId="2AB04A20" w:rsidR="00133CCA" w:rsidRPr="00133CCA" w:rsidRDefault="00133CCA" w:rsidP="00C43CBF">
      <w:pPr>
        <w:pStyle w:val="Lijstalinea"/>
        <w:numPr>
          <w:ilvl w:val="1"/>
          <w:numId w:val="14"/>
        </w:numPr>
        <w:spacing w:after="160" w:line="259" w:lineRule="auto"/>
        <w:rPr>
          <w:i/>
          <w:iCs/>
        </w:rPr>
      </w:pPr>
      <w:r w:rsidRPr="00133CCA">
        <w:rPr>
          <w:i/>
          <w:iCs/>
        </w:rPr>
        <w:t xml:space="preserve">Geeft uw advies in de afhandeling van een verzoek of voert u alleen de wensen van opdrachtgever uit? </w:t>
      </w:r>
    </w:p>
    <w:p w14:paraId="27ACFB8B" w14:textId="4465FDFF" w:rsidR="00380CE4" w:rsidRDefault="00380CE4" w:rsidP="00C43CBF">
      <w:pPr>
        <w:pStyle w:val="Lijstalinea"/>
        <w:numPr>
          <w:ilvl w:val="0"/>
          <w:numId w:val="14"/>
        </w:numPr>
        <w:spacing w:after="160" w:line="259" w:lineRule="auto"/>
        <w:rPr>
          <w:i/>
          <w:iCs/>
        </w:rPr>
      </w:pPr>
      <w:r>
        <w:rPr>
          <w:i/>
          <w:iCs/>
        </w:rPr>
        <w:t xml:space="preserve">Welke taken of onderdelen voert uw organisatie </w:t>
      </w:r>
      <w:r w:rsidRPr="00590617">
        <w:rPr>
          <w:i/>
          <w:iCs/>
          <w:u w:val="single"/>
        </w:rPr>
        <w:t>niet</w:t>
      </w:r>
      <w:r>
        <w:rPr>
          <w:i/>
          <w:iCs/>
        </w:rPr>
        <w:t xml:space="preserve"> uit die betrekking hebben de behandeling van een Woo-verzoek (denk bijvoorbeeld zienswijzeprocedure, schrijven </w:t>
      </w:r>
      <w:r w:rsidR="00C348BB">
        <w:rPr>
          <w:i/>
          <w:iCs/>
        </w:rPr>
        <w:t>besluiten</w:t>
      </w:r>
      <w:r>
        <w:rPr>
          <w:i/>
          <w:iCs/>
        </w:rPr>
        <w:t xml:space="preserve">, medewerking verdere Woo-traject)? </w:t>
      </w:r>
    </w:p>
    <w:p w14:paraId="1C678F43" w14:textId="0E2657E6" w:rsidR="00380CE4" w:rsidRDefault="00380CE4" w:rsidP="00380CE4">
      <w:pPr>
        <w:pStyle w:val="Lijstalinea"/>
        <w:numPr>
          <w:ilvl w:val="1"/>
          <w:numId w:val="14"/>
        </w:numPr>
        <w:spacing w:after="160" w:line="259" w:lineRule="auto"/>
        <w:rPr>
          <w:i/>
          <w:iCs/>
        </w:rPr>
      </w:pPr>
      <w:r>
        <w:rPr>
          <w:i/>
          <w:iCs/>
        </w:rPr>
        <w:t xml:space="preserve">Is uw organisatie flexibel in het uitvoeren van enkele onderdelen van het Woo-proces? Of doet uw organisatie de volledige behandeling of niet? </w:t>
      </w:r>
    </w:p>
    <w:p w14:paraId="0E200ECC" w14:textId="046B6922" w:rsidR="00C43CBF" w:rsidRDefault="00C43CBF" w:rsidP="00C43CBF">
      <w:pPr>
        <w:pStyle w:val="Lijstalinea"/>
        <w:numPr>
          <w:ilvl w:val="0"/>
          <w:numId w:val="14"/>
        </w:numPr>
        <w:spacing w:after="160" w:line="259" w:lineRule="auto"/>
        <w:rPr>
          <w:i/>
          <w:iCs/>
        </w:rPr>
      </w:pPr>
      <w:r w:rsidRPr="00133CCA">
        <w:rPr>
          <w:i/>
          <w:iCs/>
        </w:rPr>
        <w:t>Hoe ziet uw communicatieproces eruit tijdens de uitvoering van de dienstverlening? Hoe worden wij als gemeente op de hoogte gehouden van de voortgang en resultaten?</w:t>
      </w:r>
    </w:p>
    <w:p w14:paraId="512C9874" w14:textId="3D06A62B" w:rsidR="00380CE4" w:rsidRDefault="00380CE4" w:rsidP="00C43CBF">
      <w:pPr>
        <w:pStyle w:val="Lijstalinea"/>
        <w:numPr>
          <w:ilvl w:val="0"/>
          <w:numId w:val="14"/>
        </w:numPr>
        <w:spacing w:after="160" w:line="259" w:lineRule="auto"/>
        <w:rPr>
          <w:i/>
          <w:iCs/>
        </w:rPr>
      </w:pPr>
      <w:r>
        <w:rPr>
          <w:i/>
          <w:iCs/>
        </w:rPr>
        <w:t xml:space="preserve">Heeft uw organisatie ervaring met verdere juridische procedures </w:t>
      </w:r>
      <w:proofErr w:type="gramStart"/>
      <w:r w:rsidR="00FA0A76">
        <w:rPr>
          <w:i/>
          <w:iCs/>
        </w:rPr>
        <w:t>omtrent</w:t>
      </w:r>
      <w:proofErr w:type="gramEnd"/>
      <w:r w:rsidR="00FA0A76">
        <w:rPr>
          <w:i/>
          <w:iCs/>
        </w:rPr>
        <w:t xml:space="preserve"> </w:t>
      </w:r>
      <w:r>
        <w:rPr>
          <w:i/>
          <w:iCs/>
        </w:rPr>
        <w:t xml:space="preserve">Woo-verzoeken, zoals de behandeling van bezwaar en beroep? </w:t>
      </w:r>
    </w:p>
    <w:p w14:paraId="7A3CFEB8" w14:textId="57541D9C" w:rsidR="00FA0A76" w:rsidRDefault="00FA0A76" w:rsidP="00C43CBF">
      <w:pPr>
        <w:pStyle w:val="Lijstalinea"/>
        <w:numPr>
          <w:ilvl w:val="0"/>
          <w:numId w:val="14"/>
        </w:numPr>
        <w:spacing w:after="160" w:line="259" w:lineRule="auto"/>
        <w:rPr>
          <w:i/>
          <w:iCs/>
        </w:rPr>
      </w:pPr>
      <w:r>
        <w:rPr>
          <w:i/>
          <w:iCs/>
        </w:rPr>
        <w:t>Wat is de handelswijze wanneer uw organisatie vastloopt in de behandeling van een verzoek?</w:t>
      </w:r>
    </w:p>
    <w:p w14:paraId="0633E93C" w14:textId="3D8DB5BF" w:rsidR="002477F4" w:rsidRPr="00133CCA" w:rsidRDefault="002477F4" w:rsidP="00C43CBF">
      <w:pPr>
        <w:pStyle w:val="Lijstalinea"/>
        <w:numPr>
          <w:ilvl w:val="0"/>
          <w:numId w:val="14"/>
        </w:numPr>
        <w:spacing w:after="160" w:line="259" w:lineRule="auto"/>
        <w:rPr>
          <w:i/>
          <w:iCs/>
        </w:rPr>
      </w:pPr>
      <w:r>
        <w:rPr>
          <w:i/>
          <w:iCs/>
        </w:rPr>
        <w:t xml:space="preserve">Hoe controleert uw de juistheid van de uitgevoerde werkzaamheden? </w:t>
      </w:r>
    </w:p>
    <w:p w14:paraId="11C43FAD" w14:textId="0EC19EA6" w:rsidR="00C43CBF" w:rsidRPr="00133CCA" w:rsidRDefault="00C43CBF" w:rsidP="00D20661">
      <w:pPr>
        <w:spacing w:after="160" w:line="259" w:lineRule="auto"/>
        <w:rPr>
          <w:i/>
          <w:iCs/>
        </w:rPr>
      </w:pPr>
      <w:r w:rsidRPr="00133CCA">
        <w:rPr>
          <w:i/>
          <w:iCs/>
        </w:rPr>
        <w:lastRenderedPageBreak/>
        <w:t xml:space="preserve">Technische ondersteuning </w:t>
      </w:r>
    </w:p>
    <w:p w14:paraId="63F9EEA8" w14:textId="03D59E38" w:rsidR="00C43CBF" w:rsidRPr="00133CCA" w:rsidRDefault="00C43CBF" w:rsidP="00C43CBF">
      <w:pPr>
        <w:pStyle w:val="Lijstalinea"/>
        <w:numPr>
          <w:ilvl w:val="0"/>
          <w:numId w:val="14"/>
        </w:numPr>
        <w:spacing w:after="160" w:line="259" w:lineRule="auto"/>
        <w:rPr>
          <w:i/>
          <w:iCs/>
        </w:rPr>
      </w:pPr>
      <w:r w:rsidRPr="00133CCA">
        <w:rPr>
          <w:i/>
          <w:iCs/>
        </w:rPr>
        <w:t>Welke systemen</w:t>
      </w:r>
      <w:r w:rsidR="0008452E">
        <w:rPr>
          <w:i/>
          <w:iCs/>
        </w:rPr>
        <w:t>, software</w:t>
      </w:r>
      <w:r w:rsidRPr="00133CCA">
        <w:rPr>
          <w:i/>
          <w:iCs/>
        </w:rPr>
        <w:t xml:space="preserve"> en</w:t>
      </w:r>
      <w:r w:rsidR="0008452E">
        <w:rPr>
          <w:i/>
          <w:iCs/>
        </w:rPr>
        <w:t>/of</w:t>
      </w:r>
      <w:r w:rsidRPr="00133CCA">
        <w:rPr>
          <w:i/>
          <w:iCs/>
        </w:rPr>
        <w:t xml:space="preserve"> tools gebruikt u om de documenten bij het Woo-verzoek te verwerken</w:t>
      </w:r>
      <w:r w:rsidR="00380CE4">
        <w:rPr>
          <w:i/>
          <w:iCs/>
        </w:rPr>
        <w:t xml:space="preserve"> en</w:t>
      </w:r>
      <w:r w:rsidR="00FA5439">
        <w:rPr>
          <w:i/>
          <w:iCs/>
        </w:rPr>
        <w:t>/of</w:t>
      </w:r>
      <w:r w:rsidR="00380CE4">
        <w:rPr>
          <w:i/>
          <w:iCs/>
        </w:rPr>
        <w:t xml:space="preserve"> te anonimiseren/lakken</w:t>
      </w:r>
      <w:r w:rsidRPr="00133CCA">
        <w:rPr>
          <w:i/>
          <w:iCs/>
        </w:rPr>
        <w:t>?</w:t>
      </w:r>
    </w:p>
    <w:p w14:paraId="31BBE463" w14:textId="17CE0BE9" w:rsidR="00C43CBF" w:rsidRPr="00133CCA" w:rsidRDefault="00C43CBF" w:rsidP="00C43CBF">
      <w:pPr>
        <w:pStyle w:val="Lijstalinea"/>
        <w:numPr>
          <w:ilvl w:val="0"/>
          <w:numId w:val="14"/>
        </w:numPr>
        <w:spacing w:after="160" w:line="259" w:lineRule="auto"/>
        <w:rPr>
          <w:i/>
          <w:iCs/>
        </w:rPr>
      </w:pPr>
      <w:r w:rsidRPr="00133CCA">
        <w:rPr>
          <w:i/>
          <w:iCs/>
        </w:rPr>
        <w:t xml:space="preserve">Wat is uw ervaring wanneer uw systemen en tools afwijken </w:t>
      </w:r>
      <w:r w:rsidR="0008452E">
        <w:rPr>
          <w:i/>
          <w:iCs/>
        </w:rPr>
        <w:t xml:space="preserve">ten opzichte van </w:t>
      </w:r>
      <w:r w:rsidR="00380CE4">
        <w:rPr>
          <w:i/>
          <w:iCs/>
        </w:rPr>
        <w:t xml:space="preserve">systemen van </w:t>
      </w:r>
      <w:r w:rsidRPr="00133CCA">
        <w:rPr>
          <w:i/>
          <w:iCs/>
        </w:rPr>
        <w:t xml:space="preserve">de opdrachtgever? </w:t>
      </w:r>
    </w:p>
    <w:p w14:paraId="5BAA7AAB" w14:textId="65F62255" w:rsidR="00133CCA" w:rsidRDefault="0008452E" w:rsidP="00C43CBF">
      <w:pPr>
        <w:pStyle w:val="Lijstalinea"/>
        <w:numPr>
          <w:ilvl w:val="0"/>
          <w:numId w:val="14"/>
        </w:numPr>
        <w:spacing w:after="160" w:line="259" w:lineRule="auto"/>
        <w:rPr>
          <w:i/>
          <w:iCs/>
        </w:rPr>
      </w:pPr>
      <w:r>
        <w:rPr>
          <w:i/>
          <w:iCs/>
        </w:rPr>
        <w:t xml:space="preserve">Hoe borgt u de veiligheid van de gegevens die uw organisatie voor ons verwerkt? </w:t>
      </w:r>
    </w:p>
    <w:p w14:paraId="6DE3B6AA" w14:textId="4496FAE5" w:rsidR="00380CE4" w:rsidRDefault="00380CE4" w:rsidP="00380CE4">
      <w:pPr>
        <w:pStyle w:val="Lijstalinea"/>
        <w:numPr>
          <w:ilvl w:val="1"/>
          <w:numId w:val="14"/>
        </w:numPr>
        <w:spacing w:after="160" w:line="259" w:lineRule="auto"/>
        <w:rPr>
          <w:i/>
          <w:iCs/>
        </w:rPr>
      </w:pPr>
      <w:r>
        <w:rPr>
          <w:i/>
          <w:iCs/>
        </w:rPr>
        <w:t xml:space="preserve">Maakt uw personeel gebruik van gegevensdragers die door u worden aangeboden of </w:t>
      </w:r>
      <w:r w:rsidR="004D5781">
        <w:rPr>
          <w:i/>
          <w:iCs/>
        </w:rPr>
        <w:t>maken zij gebruik van eigen gegevensdragers?</w:t>
      </w:r>
    </w:p>
    <w:p w14:paraId="52C30CAC" w14:textId="7C271262" w:rsidR="004D5781" w:rsidRDefault="004D5781" w:rsidP="00380CE4">
      <w:pPr>
        <w:pStyle w:val="Lijstalinea"/>
        <w:numPr>
          <w:ilvl w:val="1"/>
          <w:numId w:val="14"/>
        </w:numPr>
        <w:spacing w:after="160" w:line="259" w:lineRule="auto"/>
        <w:rPr>
          <w:i/>
          <w:iCs/>
        </w:rPr>
      </w:pPr>
      <w:r>
        <w:rPr>
          <w:i/>
          <w:iCs/>
        </w:rPr>
        <w:t>Werkt u in een beveiligde omgeving?</w:t>
      </w:r>
    </w:p>
    <w:p w14:paraId="4DDE4B9B" w14:textId="61D83DA8" w:rsidR="004D5781" w:rsidRDefault="004D5781" w:rsidP="00380CE4">
      <w:pPr>
        <w:pStyle w:val="Lijstalinea"/>
        <w:numPr>
          <w:ilvl w:val="1"/>
          <w:numId w:val="14"/>
        </w:numPr>
        <w:spacing w:after="160" w:line="259" w:lineRule="auto"/>
        <w:rPr>
          <w:i/>
          <w:iCs/>
        </w:rPr>
      </w:pPr>
      <w:r>
        <w:rPr>
          <w:i/>
          <w:iCs/>
        </w:rPr>
        <w:t xml:space="preserve">Heeft u certificeringen die aantonen dat u werkt volgens de AVG? </w:t>
      </w:r>
    </w:p>
    <w:p w14:paraId="74A0FEEC" w14:textId="44E8EB5D" w:rsidR="004D5781" w:rsidRDefault="004D5781" w:rsidP="00380CE4">
      <w:pPr>
        <w:pStyle w:val="Lijstalinea"/>
        <w:numPr>
          <w:ilvl w:val="1"/>
          <w:numId w:val="14"/>
        </w:numPr>
        <w:spacing w:after="160" w:line="259" w:lineRule="auto"/>
        <w:rPr>
          <w:i/>
          <w:iCs/>
        </w:rPr>
      </w:pPr>
      <w:r>
        <w:rPr>
          <w:i/>
          <w:iCs/>
        </w:rPr>
        <w:t>Wat is de bewaartermijn van de dossiers die u namens uw opdrachtgever behandelt?</w:t>
      </w:r>
    </w:p>
    <w:p w14:paraId="12A2EA93" w14:textId="77777777" w:rsidR="0008452E" w:rsidRDefault="0008452E" w:rsidP="00133CCA">
      <w:pPr>
        <w:spacing w:after="160" w:line="259" w:lineRule="auto"/>
        <w:rPr>
          <w:i/>
          <w:iCs/>
        </w:rPr>
      </w:pPr>
    </w:p>
    <w:p w14:paraId="5C4FE396" w14:textId="0B9B5F06" w:rsidR="00133CCA" w:rsidRPr="00133CCA" w:rsidRDefault="00FA0A76" w:rsidP="00133CCA">
      <w:pPr>
        <w:spacing w:after="160" w:line="259" w:lineRule="auto"/>
        <w:rPr>
          <w:i/>
          <w:iCs/>
        </w:rPr>
      </w:pPr>
      <w:r>
        <w:rPr>
          <w:i/>
          <w:iCs/>
        </w:rPr>
        <w:t>Kostenindicatie</w:t>
      </w:r>
    </w:p>
    <w:p w14:paraId="0DA95761" w14:textId="77777777" w:rsidR="00133CCA" w:rsidRPr="00133CCA" w:rsidRDefault="00133CCA" w:rsidP="00C43CBF">
      <w:pPr>
        <w:pStyle w:val="Lijstalinea"/>
        <w:numPr>
          <w:ilvl w:val="0"/>
          <w:numId w:val="14"/>
        </w:numPr>
        <w:spacing w:after="160" w:line="259" w:lineRule="auto"/>
        <w:rPr>
          <w:i/>
          <w:iCs/>
        </w:rPr>
      </w:pPr>
      <w:r w:rsidRPr="00133CCA">
        <w:rPr>
          <w:i/>
          <w:iCs/>
        </w:rPr>
        <w:t xml:space="preserve">Hoe stelt u uw prijsmodel voor deze dienstverlening voor? </w:t>
      </w:r>
    </w:p>
    <w:p w14:paraId="28ABEACB" w14:textId="3C6F1C9C" w:rsidR="00133CCA" w:rsidRDefault="00133CCA" w:rsidP="00133CCA">
      <w:pPr>
        <w:pStyle w:val="Lijstalinea"/>
        <w:numPr>
          <w:ilvl w:val="1"/>
          <w:numId w:val="14"/>
        </w:numPr>
        <w:spacing w:after="160" w:line="259" w:lineRule="auto"/>
        <w:rPr>
          <w:i/>
          <w:iCs/>
        </w:rPr>
      </w:pPr>
      <w:r w:rsidRPr="00133CCA">
        <w:rPr>
          <w:i/>
          <w:iCs/>
        </w:rPr>
        <w:t>Biedt u flexibele prijsstellingen afhankelijk van het aantal verzoeken of de complexiteit?</w:t>
      </w:r>
    </w:p>
    <w:p w14:paraId="50A9D76F" w14:textId="0E70CD2F" w:rsidR="00B818B7" w:rsidRPr="00133CCA" w:rsidRDefault="00B818B7" w:rsidP="00133CCA">
      <w:pPr>
        <w:pStyle w:val="Lijstalinea"/>
        <w:numPr>
          <w:ilvl w:val="1"/>
          <w:numId w:val="14"/>
        </w:numPr>
        <w:spacing w:after="160" w:line="259" w:lineRule="auto"/>
        <w:rPr>
          <w:i/>
          <w:iCs/>
        </w:rPr>
      </w:pPr>
      <w:r>
        <w:rPr>
          <w:i/>
          <w:iCs/>
        </w:rPr>
        <w:t xml:space="preserve">Wordt de prijs berekend op basis van een aantal documenten, aantal pagina’s, verwachte werkuren of anders? </w:t>
      </w:r>
    </w:p>
    <w:p w14:paraId="2F3754E6" w14:textId="7FB27BA4" w:rsidR="00133CCA" w:rsidRDefault="00133CCA" w:rsidP="00133CCA">
      <w:pPr>
        <w:pStyle w:val="Lijstalinea"/>
        <w:numPr>
          <w:ilvl w:val="1"/>
          <w:numId w:val="14"/>
        </w:numPr>
        <w:spacing w:after="160" w:line="259" w:lineRule="auto"/>
        <w:rPr>
          <w:i/>
          <w:iCs/>
        </w:rPr>
      </w:pPr>
      <w:r w:rsidRPr="00133CCA">
        <w:rPr>
          <w:i/>
          <w:iCs/>
        </w:rPr>
        <w:t xml:space="preserve">Biedt u dienstverlening aan tegen vaste tarieven? </w:t>
      </w:r>
    </w:p>
    <w:p w14:paraId="65D5B4B3" w14:textId="136C40C5" w:rsidR="0008452E" w:rsidRPr="00133CCA" w:rsidRDefault="0008452E" w:rsidP="00133CCA">
      <w:pPr>
        <w:pStyle w:val="Lijstalinea"/>
        <w:numPr>
          <w:ilvl w:val="1"/>
          <w:numId w:val="14"/>
        </w:numPr>
        <w:spacing w:after="160" w:line="259" w:lineRule="auto"/>
        <w:rPr>
          <w:i/>
          <w:iCs/>
        </w:rPr>
      </w:pPr>
      <w:r>
        <w:rPr>
          <w:i/>
          <w:iCs/>
        </w:rPr>
        <w:t>Werkt uw organisatie op basis van nacalculatie of een fixed-price</w:t>
      </w:r>
      <w:r w:rsidR="008D4B11">
        <w:rPr>
          <w:i/>
          <w:iCs/>
        </w:rPr>
        <w:t xml:space="preserve"> of maakt uw organisatie gebruik van een ander prijsmodel? Zo ja, welke?</w:t>
      </w:r>
    </w:p>
    <w:p w14:paraId="27B232D1" w14:textId="77777777" w:rsidR="00133CCA" w:rsidRPr="00133CCA" w:rsidRDefault="00133CCA" w:rsidP="00FA0A76">
      <w:pPr>
        <w:pStyle w:val="Lijstalinea"/>
        <w:spacing w:after="160" w:line="259" w:lineRule="auto"/>
        <w:rPr>
          <w:i/>
          <w:iCs/>
        </w:rPr>
      </w:pPr>
    </w:p>
    <w:p w14:paraId="54FCE88F" w14:textId="77777777" w:rsidR="00133CCA" w:rsidRDefault="00133CCA" w:rsidP="00133CCA">
      <w:pPr>
        <w:spacing w:after="160" w:line="259" w:lineRule="auto"/>
      </w:pPr>
    </w:p>
    <w:p w14:paraId="3FD9FF6F" w14:textId="77777777" w:rsidR="00133CCA" w:rsidRDefault="00133CCA" w:rsidP="00133CCA">
      <w:pPr>
        <w:spacing w:after="160" w:line="259" w:lineRule="auto"/>
      </w:pPr>
    </w:p>
    <w:p w14:paraId="0C5CC559" w14:textId="77777777" w:rsidR="00C43CBF" w:rsidRDefault="00C43CBF" w:rsidP="00D20661">
      <w:pPr>
        <w:spacing w:after="160" w:line="259" w:lineRule="auto"/>
      </w:pPr>
    </w:p>
    <w:sectPr w:rsidR="00C43CB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IDFont+F4">
    <w:altName w:val="Calibri"/>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altName w:val="Calibri"/>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F66C3770"/>
    <w:lvl w:ilvl="0">
      <w:start w:val="1"/>
      <w:numFmt w:val="decimal"/>
      <w:pStyle w:val="Kop1"/>
      <w:lvlText w:val="%1."/>
      <w:lvlJc w:val="left"/>
      <w:pPr>
        <w:tabs>
          <w:tab w:val="num" w:pos="851"/>
        </w:tabs>
        <w:ind w:left="851" w:hanging="851"/>
      </w:pPr>
    </w:lvl>
    <w:lvl w:ilvl="1">
      <w:start w:val="1"/>
      <w:numFmt w:val="decimal"/>
      <w:pStyle w:val="Kop2"/>
      <w:lvlText w:val="%1.%2."/>
      <w:lvlJc w:val="left"/>
      <w:pPr>
        <w:tabs>
          <w:tab w:val="num" w:pos="851"/>
        </w:tabs>
        <w:ind w:left="851" w:hanging="851"/>
      </w:pPr>
    </w:lvl>
    <w:lvl w:ilvl="2">
      <w:start w:val="1"/>
      <w:numFmt w:val="decimal"/>
      <w:pStyle w:val="Kop3"/>
      <w:lvlText w:val="%1.%2.%3."/>
      <w:lvlJc w:val="left"/>
      <w:pPr>
        <w:tabs>
          <w:tab w:val="num" w:pos="851"/>
        </w:tabs>
        <w:ind w:left="851" w:hanging="851"/>
      </w:pPr>
    </w:lvl>
    <w:lvl w:ilvl="3">
      <w:start w:val="1"/>
      <w:numFmt w:val="decimal"/>
      <w:pStyle w:val="Kop4"/>
      <w:lvlText w:val="%1.%2.%3.%4."/>
      <w:lvlJc w:val="left"/>
      <w:pPr>
        <w:tabs>
          <w:tab w:val="num" w:pos="851"/>
        </w:tabs>
        <w:ind w:left="851" w:hanging="851"/>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 w15:restartNumberingAfterBreak="0">
    <w:nsid w:val="0C2C1D0B"/>
    <w:multiLevelType w:val="hybridMultilevel"/>
    <w:tmpl w:val="CE88F410"/>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4F41BCB"/>
    <w:multiLevelType w:val="hybridMultilevel"/>
    <w:tmpl w:val="D9EE1242"/>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3287B32"/>
    <w:multiLevelType w:val="hybridMultilevel"/>
    <w:tmpl w:val="140ECE2C"/>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0D22943"/>
    <w:multiLevelType w:val="hybridMultilevel"/>
    <w:tmpl w:val="5F5EFD14"/>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0F97948"/>
    <w:multiLevelType w:val="hybridMultilevel"/>
    <w:tmpl w:val="251872F8"/>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3866AF4"/>
    <w:multiLevelType w:val="hybridMultilevel"/>
    <w:tmpl w:val="CCD495FA"/>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9744A8E"/>
    <w:multiLevelType w:val="hybridMultilevel"/>
    <w:tmpl w:val="EAFA35B8"/>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9CA2C5D"/>
    <w:multiLevelType w:val="hybridMultilevel"/>
    <w:tmpl w:val="2FC02BE8"/>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B3D4075"/>
    <w:multiLevelType w:val="hybridMultilevel"/>
    <w:tmpl w:val="55ECCD9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C0253C6"/>
    <w:multiLevelType w:val="hybridMultilevel"/>
    <w:tmpl w:val="2FC60646"/>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D5F386A"/>
    <w:multiLevelType w:val="hybridMultilevel"/>
    <w:tmpl w:val="EF8EAE8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A6228B5"/>
    <w:multiLevelType w:val="hybridMultilevel"/>
    <w:tmpl w:val="E78219C8"/>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AF22F79"/>
    <w:multiLevelType w:val="hybridMultilevel"/>
    <w:tmpl w:val="F790F818"/>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32B2E76"/>
    <w:multiLevelType w:val="hybridMultilevel"/>
    <w:tmpl w:val="5276DB30"/>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91C7F46"/>
    <w:multiLevelType w:val="hybridMultilevel"/>
    <w:tmpl w:val="0430ED2E"/>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7C051018"/>
    <w:multiLevelType w:val="hybridMultilevel"/>
    <w:tmpl w:val="5A5E3F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08246621">
    <w:abstractNumId w:val="0"/>
  </w:num>
  <w:num w:numId="2" w16cid:durableId="1813329639">
    <w:abstractNumId w:val="3"/>
  </w:num>
  <w:num w:numId="3" w16cid:durableId="1777097022">
    <w:abstractNumId w:val="12"/>
  </w:num>
  <w:num w:numId="4" w16cid:durableId="2049986170">
    <w:abstractNumId w:val="13"/>
  </w:num>
  <w:num w:numId="5" w16cid:durableId="1361515186">
    <w:abstractNumId w:val="6"/>
  </w:num>
  <w:num w:numId="6" w16cid:durableId="2003047625">
    <w:abstractNumId w:val="1"/>
  </w:num>
  <w:num w:numId="7" w16cid:durableId="386146452">
    <w:abstractNumId w:val="7"/>
  </w:num>
  <w:num w:numId="8" w16cid:durableId="21982677">
    <w:abstractNumId w:val="2"/>
  </w:num>
  <w:num w:numId="9" w16cid:durableId="1153981769">
    <w:abstractNumId w:val="5"/>
  </w:num>
  <w:num w:numId="10" w16cid:durableId="56561540">
    <w:abstractNumId w:val="8"/>
  </w:num>
  <w:num w:numId="11" w16cid:durableId="1671593825">
    <w:abstractNumId w:val="14"/>
  </w:num>
  <w:num w:numId="12" w16cid:durableId="1845390662">
    <w:abstractNumId w:val="10"/>
  </w:num>
  <w:num w:numId="13" w16cid:durableId="1785034524">
    <w:abstractNumId w:val="4"/>
  </w:num>
  <w:num w:numId="14" w16cid:durableId="317391065">
    <w:abstractNumId w:val="9"/>
  </w:num>
  <w:num w:numId="15" w16cid:durableId="761142573">
    <w:abstractNumId w:val="16"/>
  </w:num>
  <w:num w:numId="16" w16cid:durableId="225574996">
    <w:abstractNumId w:val="11"/>
  </w:num>
  <w:num w:numId="17" w16cid:durableId="140332957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43E"/>
    <w:rsid w:val="0008452E"/>
    <w:rsid w:val="000A15FA"/>
    <w:rsid w:val="000F287E"/>
    <w:rsid w:val="000F7E67"/>
    <w:rsid w:val="00133CCA"/>
    <w:rsid w:val="001A4B59"/>
    <w:rsid w:val="001B7B41"/>
    <w:rsid w:val="00235CC6"/>
    <w:rsid w:val="002477F4"/>
    <w:rsid w:val="00261961"/>
    <w:rsid w:val="002C7197"/>
    <w:rsid w:val="003072EE"/>
    <w:rsid w:val="003156CB"/>
    <w:rsid w:val="00332F0B"/>
    <w:rsid w:val="003627A4"/>
    <w:rsid w:val="00380CE4"/>
    <w:rsid w:val="003C311B"/>
    <w:rsid w:val="003E4FE2"/>
    <w:rsid w:val="004D5781"/>
    <w:rsid w:val="004E56BD"/>
    <w:rsid w:val="0052289D"/>
    <w:rsid w:val="0053443E"/>
    <w:rsid w:val="00572A94"/>
    <w:rsid w:val="00590617"/>
    <w:rsid w:val="005F1BB2"/>
    <w:rsid w:val="00647427"/>
    <w:rsid w:val="00696CE4"/>
    <w:rsid w:val="006E7C36"/>
    <w:rsid w:val="00772CC9"/>
    <w:rsid w:val="007A2F28"/>
    <w:rsid w:val="007C4F8C"/>
    <w:rsid w:val="0080079A"/>
    <w:rsid w:val="00815C7A"/>
    <w:rsid w:val="00833E62"/>
    <w:rsid w:val="00897A7B"/>
    <w:rsid w:val="008A43DE"/>
    <w:rsid w:val="008D4B11"/>
    <w:rsid w:val="009409DE"/>
    <w:rsid w:val="00961A34"/>
    <w:rsid w:val="009A53D4"/>
    <w:rsid w:val="009E6823"/>
    <w:rsid w:val="00B818B7"/>
    <w:rsid w:val="00B94024"/>
    <w:rsid w:val="00C008EC"/>
    <w:rsid w:val="00C348BB"/>
    <w:rsid w:val="00C43CBF"/>
    <w:rsid w:val="00D20661"/>
    <w:rsid w:val="00D5381A"/>
    <w:rsid w:val="00DD2D27"/>
    <w:rsid w:val="00FA0A76"/>
    <w:rsid w:val="00FA54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81E3C"/>
  <w15:chartTrackingRefBased/>
  <w15:docId w15:val="{DF37E3C0-AA02-4DD7-9E3A-CEB3A3E4D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3443E"/>
    <w:pPr>
      <w:spacing w:after="0" w:line="276" w:lineRule="auto"/>
    </w:pPr>
    <w:rPr>
      <w:rFonts w:ascii="Arial" w:eastAsia="Times New Roman" w:hAnsi="Arial" w:cs="Times New Roman"/>
      <w:sz w:val="20"/>
      <w:szCs w:val="20"/>
      <w:lang w:eastAsia="nl-NL"/>
    </w:rPr>
  </w:style>
  <w:style w:type="paragraph" w:styleId="Kop1">
    <w:name w:val="heading 1"/>
    <w:aliases w:val="Hoofdstuk"/>
    <w:basedOn w:val="Standaard"/>
    <w:next w:val="Standaard"/>
    <w:link w:val="Kop1Char"/>
    <w:qFormat/>
    <w:rsid w:val="00961A34"/>
    <w:pPr>
      <w:keepNext/>
      <w:numPr>
        <w:numId w:val="1"/>
      </w:numPr>
      <w:pBdr>
        <w:top w:val="single" w:sz="4" w:space="1" w:color="auto"/>
        <w:bottom w:val="single" w:sz="4" w:space="1" w:color="auto"/>
      </w:pBdr>
      <w:suppressAutoHyphens/>
      <w:spacing w:line="240" w:lineRule="auto"/>
      <w:outlineLvl w:val="0"/>
    </w:pPr>
    <w:rPr>
      <w:rFonts w:cs="Arial"/>
      <w:b/>
      <w:kern w:val="1"/>
      <w:lang w:val="x-none" w:eastAsia="zh-CN"/>
    </w:rPr>
  </w:style>
  <w:style w:type="paragraph" w:styleId="Kop2">
    <w:name w:val="heading 2"/>
    <w:aliases w:val="Paragraaf"/>
    <w:basedOn w:val="Standaard"/>
    <w:next w:val="Standaard"/>
    <w:link w:val="Kop2Char"/>
    <w:qFormat/>
    <w:rsid w:val="00961A34"/>
    <w:pPr>
      <w:keepNext/>
      <w:numPr>
        <w:ilvl w:val="1"/>
        <w:numId w:val="1"/>
      </w:numPr>
      <w:pBdr>
        <w:top w:val="single" w:sz="4" w:space="1" w:color="000000"/>
        <w:bottom w:val="single" w:sz="4" w:space="1" w:color="000000"/>
      </w:pBdr>
      <w:suppressAutoHyphens/>
      <w:spacing w:line="240" w:lineRule="auto"/>
      <w:outlineLvl w:val="1"/>
    </w:pPr>
    <w:rPr>
      <w:rFonts w:cs="Arial"/>
      <w:b/>
      <w:kern w:val="1"/>
      <w:lang w:val="x-none" w:eastAsia="zh-CN"/>
    </w:rPr>
  </w:style>
  <w:style w:type="paragraph" w:styleId="Kop3">
    <w:name w:val="heading 3"/>
    <w:aliases w:val="Subparagraaf"/>
    <w:basedOn w:val="Standaard"/>
    <w:next w:val="Standaard"/>
    <w:link w:val="Kop3Char"/>
    <w:qFormat/>
    <w:rsid w:val="00961A34"/>
    <w:pPr>
      <w:keepNext/>
      <w:numPr>
        <w:ilvl w:val="2"/>
        <w:numId w:val="1"/>
      </w:numPr>
      <w:suppressAutoHyphens/>
      <w:spacing w:line="240" w:lineRule="auto"/>
      <w:outlineLvl w:val="2"/>
    </w:pPr>
    <w:rPr>
      <w:rFonts w:cs="Arial"/>
      <w:b/>
      <w:smallCaps/>
      <w:kern w:val="1"/>
      <w:lang w:val="x-none" w:eastAsia="zh-CN"/>
    </w:rPr>
  </w:style>
  <w:style w:type="paragraph" w:styleId="Kop4">
    <w:name w:val="heading 4"/>
    <w:aliases w:val="Kopje"/>
    <w:basedOn w:val="Standaard"/>
    <w:next w:val="Standaard"/>
    <w:link w:val="Kop4Char"/>
    <w:qFormat/>
    <w:rsid w:val="00961A34"/>
    <w:pPr>
      <w:keepNext/>
      <w:numPr>
        <w:ilvl w:val="3"/>
        <w:numId w:val="1"/>
      </w:numPr>
      <w:suppressAutoHyphens/>
      <w:spacing w:line="240" w:lineRule="auto"/>
      <w:outlineLvl w:val="3"/>
    </w:pPr>
    <w:rPr>
      <w:rFonts w:cs="Arial"/>
      <w:i/>
      <w:kern w:val="1"/>
      <w:lang w:val="x-none" w:eastAsia="zh-C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rsid w:val="0053443E"/>
    <w:rPr>
      <w:rFonts w:ascii="Univers" w:hAnsi="Univers"/>
      <w:dstrike w:val="0"/>
      <w:color w:val="auto"/>
      <w:sz w:val="20"/>
      <w:vertAlign w:val="baseline"/>
    </w:rPr>
  </w:style>
  <w:style w:type="paragraph" w:styleId="Tekstopmerking">
    <w:name w:val="annotation text"/>
    <w:basedOn w:val="Standaard"/>
    <w:link w:val="TekstopmerkingChar"/>
    <w:rsid w:val="0053443E"/>
    <w:pPr>
      <w:spacing w:line="300" w:lineRule="atLeast"/>
    </w:pPr>
    <w:rPr>
      <w:lang w:val="x-none" w:eastAsia="en-US"/>
    </w:rPr>
  </w:style>
  <w:style w:type="character" w:customStyle="1" w:styleId="TekstopmerkingChar">
    <w:name w:val="Tekst opmerking Char"/>
    <w:basedOn w:val="Standaardalinea-lettertype"/>
    <w:link w:val="Tekstopmerking"/>
    <w:rsid w:val="0053443E"/>
    <w:rPr>
      <w:rFonts w:ascii="Arial" w:eastAsia="Times New Roman" w:hAnsi="Arial" w:cs="Times New Roman"/>
      <w:sz w:val="20"/>
      <w:szCs w:val="20"/>
      <w:lang w:val="x-none"/>
    </w:rPr>
  </w:style>
  <w:style w:type="character" w:customStyle="1" w:styleId="Kop1Char">
    <w:name w:val="Kop 1 Char"/>
    <w:aliases w:val="Hoofdstuk Char"/>
    <w:basedOn w:val="Standaardalinea-lettertype"/>
    <w:link w:val="Kop1"/>
    <w:rsid w:val="00961A34"/>
    <w:rPr>
      <w:rFonts w:ascii="Arial" w:eastAsia="Times New Roman" w:hAnsi="Arial" w:cs="Arial"/>
      <w:b/>
      <w:kern w:val="1"/>
      <w:sz w:val="20"/>
      <w:szCs w:val="20"/>
      <w:lang w:val="x-none" w:eastAsia="zh-CN"/>
    </w:rPr>
  </w:style>
  <w:style w:type="character" w:customStyle="1" w:styleId="Kop2Char">
    <w:name w:val="Kop 2 Char"/>
    <w:aliases w:val="Paragraaf Char"/>
    <w:basedOn w:val="Standaardalinea-lettertype"/>
    <w:link w:val="Kop2"/>
    <w:rsid w:val="00961A34"/>
    <w:rPr>
      <w:rFonts w:ascii="Arial" w:eastAsia="Times New Roman" w:hAnsi="Arial" w:cs="Arial"/>
      <w:b/>
      <w:kern w:val="1"/>
      <w:sz w:val="20"/>
      <w:szCs w:val="20"/>
      <w:lang w:val="x-none" w:eastAsia="zh-CN"/>
    </w:rPr>
  </w:style>
  <w:style w:type="character" w:customStyle="1" w:styleId="Kop3Char">
    <w:name w:val="Kop 3 Char"/>
    <w:aliases w:val="Subparagraaf Char"/>
    <w:basedOn w:val="Standaardalinea-lettertype"/>
    <w:link w:val="Kop3"/>
    <w:rsid w:val="00961A34"/>
    <w:rPr>
      <w:rFonts w:ascii="Arial" w:eastAsia="Times New Roman" w:hAnsi="Arial" w:cs="Arial"/>
      <w:b/>
      <w:smallCaps/>
      <w:kern w:val="1"/>
      <w:sz w:val="20"/>
      <w:szCs w:val="20"/>
      <w:lang w:val="x-none" w:eastAsia="zh-CN"/>
    </w:rPr>
  </w:style>
  <w:style w:type="character" w:customStyle="1" w:styleId="Kop4Char">
    <w:name w:val="Kop 4 Char"/>
    <w:aliases w:val="Kopje Char"/>
    <w:basedOn w:val="Standaardalinea-lettertype"/>
    <w:link w:val="Kop4"/>
    <w:rsid w:val="00961A34"/>
    <w:rPr>
      <w:rFonts w:ascii="Arial" w:eastAsia="Times New Roman" w:hAnsi="Arial" w:cs="Arial"/>
      <w:i/>
      <w:kern w:val="1"/>
      <w:sz w:val="20"/>
      <w:szCs w:val="20"/>
      <w:lang w:val="x-none" w:eastAsia="zh-CN"/>
    </w:rPr>
  </w:style>
  <w:style w:type="paragraph" w:styleId="Lijstalinea">
    <w:name w:val="List Paragraph"/>
    <w:basedOn w:val="Standaard"/>
    <w:uiPriority w:val="34"/>
    <w:qFormat/>
    <w:rsid w:val="00961A34"/>
    <w:pPr>
      <w:suppressAutoHyphens/>
      <w:spacing w:line="240" w:lineRule="auto"/>
      <w:ind w:left="720"/>
      <w:contextualSpacing/>
    </w:pPr>
    <w:rPr>
      <w:rFonts w:cs="Arial"/>
      <w:szCs w:val="24"/>
      <w:lang w:eastAsia="zh-CN"/>
    </w:rPr>
  </w:style>
  <w:style w:type="table" w:styleId="Tabelraster">
    <w:name w:val="Table Grid"/>
    <w:basedOn w:val="Standaardtabel"/>
    <w:uiPriority w:val="39"/>
    <w:rsid w:val="00961A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1">
    <w:name w:val="toc 1"/>
    <w:basedOn w:val="Standaard"/>
    <w:next w:val="Standaard"/>
    <w:autoRedefine/>
    <w:uiPriority w:val="39"/>
    <w:unhideWhenUsed/>
    <w:rsid w:val="00961A34"/>
    <w:pPr>
      <w:spacing w:after="100"/>
    </w:pPr>
  </w:style>
  <w:style w:type="paragraph" w:styleId="Inhopg2">
    <w:name w:val="toc 2"/>
    <w:basedOn w:val="Standaard"/>
    <w:next w:val="Standaard"/>
    <w:autoRedefine/>
    <w:uiPriority w:val="39"/>
    <w:unhideWhenUsed/>
    <w:rsid w:val="00961A34"/>
    <w:pPr>
      <w:spacing w:after="100"/>
      <w:ind w:left="200"/>
    </w:pPr>
  </w:style>
  <w:style w:type="paragraph" w:styleId="Onderwerpvanopmerking">
    <w:name w:val="annotation subject"/>
    <w:basedOn w:val="Tekstopmerking"/>
    <w:next w:val="Tekstopmerking"/>
    <w:link w:val="OnderwerpvanopmerkingChar"/>
    <w:uiPriority w:val="99"/>
    <w:semiHidden/>
    <w:unhideWhenUsed/>
    <w:rsid w:val="002C7197"/>
    <w:pPr>
      <w:spacing w:line="240" w:lineRule="auto"/>
    </w:pPr>
    <w:rPr>
      <w:b/>
      <w:bCs/>
      <w:lang w:val="nl-NL" w:eastAsia="nl-NL"/>
    </w:rPr>
  </w:style>
  <w:style w:type="character" w:customStyle="1" w:styleId="OnderwerpvanopmerkingChar">
    <w:name w:val="Onderwerp van opmerking Char"/>
    <w:basedOn w:val="TekstopmerkingChar"/>
    <w:link w:val="Onderwerpvanopmerking"/>
    <w:uiPriority w:val="99"/>
    <w:semiHidden/>
    <w:rsid w:val="002C7197"/>
    <w:rPr>
      <w:rFonts w:ascii="Arial" w:eastAsia="Times New Roman" w:hAnsi="Arial" w:cs="Times New Roman"/>
      <w:b/>
      <w:bCs/>
      <w:sz w:val="20"/>
      <w:szCs w:val="20"/>
      <w:lang w:val="x-none" w:eastAsia="nl-NL"/>
    </w:rPr>
  </w:style>
  <w:style w:type="paragraph" w:styleId="Revisie">
    <w:name w:val="Revision"/>
    <w:hidden/>
    <w:uiPriority w:val="99"/>
    <w:semiHidden/>
    <w:rsid w:val="00C348BB"/>
    <w:pPr>
      <w:spacing w:after="0" w:line="240" w:lineRule="auto"/>
    </w:pPr>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70CC92-B31C-4D1D-B0DC-786F32C917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1612</Words>
  <Characters>8869</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Nield, Thomas</dc:creator>
  <cp:keywords/>
  <dc:description/>
  <cp:lastModifiedBy>Berg, Harrold van den</cp:lastModifiedBy>
  <cp:revision>2</cp:revision>
  <cp:lastPrinted>2026-02-12T10:31:00Z</cp:lastPrinted>
  <dcterms:created xsi:type="dcterms:W3CDTF">2026-02-13T07:19:00Z</dcterms:created>
  <dcterms:modified xsi:type="dcterms:W3CDTF">2026-02-13T07:19:00Z</dcterms:modified>
</cp:coreProperties>
</file>