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DF82" w14:textId="77777777" w:rsidR="004956AA" w:rsidRDefault="00FF6228" w:rsidP="00FF6228">
      <w:pPr>
        <w:pStyle w:val="Kop1zondernummer"/>
      </w:pPr>
      <w:r>
        <w:t>Klachtenformulier aanbestedingen</w:t>
      </w:r>
    </w:p>
    <w:p w14:paraId="26B560D6" w14:textId="7777777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0C18A46F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750A6B8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23358CCC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868E3A8" w14:textId="7777777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AF279BF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17C38577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86743FA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CA7ADC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2ACE2AEE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2E3E09A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B2C3A8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0F378F7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4251B6CA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3DE446A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B56FCA9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7746921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F2092D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21B70CBE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732795DD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0AD4183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51FFC61E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067099D0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8C96A4D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C6044F0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130EB2E5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41956F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4C96621D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5F1C080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1672C904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3CAC710C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403ECD3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4452EF20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5B3A89D9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E79ABB5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5CBD0A21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0B582CA7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6FC73F51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49D4FF6F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60850BEB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0B5C8A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68DF7B2B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14294F4D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6B27146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5546B20C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5818E229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0FD407C1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43A353A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3E8B4B5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4DA934E8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6F5F8557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00D76397" w14:textId="77777777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415299C4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621456CB" w14:textId="77777777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488B02D2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18E1C85A" w14:textId="77777777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8CFD780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11D5EC4D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17F80A68" w14:textId="77777777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1B402A3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552568B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56D70B94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12E42328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516697D4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172EC3EB" w14:textId="77777777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81ED1E1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67DB79DA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082AB4E2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69DE983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1B82E8D3" w14:textId="77777777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43B6EA5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6969E77D" w14:textId="77777777" w:rsidR="00EE05BC" w:rsidRDefault="00EE05BC" w:rsidP="003868AD"/>
          <w:p w14:paraId="1EE298C1" w14:textId="77777777" w:rsidR="00EE05BC" w:rsidRDefault="00EE05BC" w:rsidP="003868AD"/>
          <w:p w14:paraId="760ADEA1" w14:textId="77777777" w:rsidR="00EE05BC" w:rsidRDefault="00EE05BC" w:rsidP="003868AD"/>
          <w:p w14:paraId="1A0BC160" w14:textId="77777777" w:rsidR="00EE05BC" w:rsidRDefault="00EE05BC" w:rsidP="003868AD"/>
          <w:p w14:paraId="50062F27" w14:textId="77777777" w:rsidR="00271447" w:rsidRDefault="00271447" w:rsidP="003868AD"/>
          <w:p w14:paraId="184BDC9D" w14:textId="77777777" w:rsidR="00271447" w:rsidRDefault="00271447" w:rsidP="003868AD"/>
          <w:p w14:paraId="315B26A9" w14:textId="77777777" w:rsidR="00271447" w:rsidRDefault="00271447" w:rsidP="003868AD"/>
          <w:p w14:paraId="10E70102" w14:textId="77777777" w:rsidR="00271447" w:rsidRDefault="00271447" w:rsidP="003868AD"/>
          <w:p w14:paraId="091E5484" w14:textId="77777777" w:rsidR="00271447" w:rsidRDefault="00271447" w:rsidP="003868AD"/>
          <w:p w14:paraId="6B9CF490" w14:textId="77777777" w:rsidR="00EE05BC" w:rsidRDefault="00EE05BC" w:rsidP="003868AD"/>
          <w:p w14:paraId="7F5F2362" w14:textId="77777777" w:rsidR="00EE05BC" w:rsidRDefault="00EE05BC" w:rsidP="003868AD"/>
          <w:p w14:paraId="7FDD562B" w14:textId="77777777" w:rsidR="00EE05BC" w:rsidRDefault="00EE05BC" w:rsidP="003868AD"/>
          <w:p w14:paraId="693F9B4A" w14:textId="77777777" w:rsidR="00EE05BC" w:rsidRDefault="00EE05BC" w:rsidP="003868AD"/>
          <w:p w14:paraId="483566D6" w14:textId="77777777" w:rsidR="00EE05BC" w:rsidRDefault="00EE05BC" w:rsidP="003868AD"/>
        </w:tc>
      </w:tr>
    </w:tbl>
    <w:p w14:paraId="5B4A150D" w14:textId="77777777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3AB63C7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4168C0F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3007EA5A" w14:textId="77777777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09B9D1B8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C3961EF" w14:textId="77777777" w:rsidR="00EE05BC" w:rsidRDefault="00EE05BC" w:rsidP="003868AD"/>
          <w:p w14:paraId="406F1871" w14:textId="77777777" w:rsidR="00EE05BC" w:rsidRDefault="00EE05BC" w:rsidP="003868AD"/>
          <w:p w14:paraId="01098264" w14:textId="77777777" w:rsidR="00EE05BC" w:rsidRDefault="00EE05BC" w:rsidP="003868AD"/>
          <w:p w14:paraId="64DBF9E9" w14:textId="77777777" w:rsidR="00EE05BC" w:rsidRDefault="00EE05BC" w:rsidP="003868AD"/>
          <w:p w14:paraId="660F59B4" w14:textId="77777777" w:rsidR="00271447" w:rsidRDefault="00271447" w:rsidP="003868AD"/>
          <w:p w14:paraId="75F12F92" w14:textId="77777777" w:rsidR="00271447" w:rsidRDefault="00271447" w:rsidP="003868AD"/>
          <w:p w14:paraId="40BAE46F" w14:textId="77777777" w:rsidR="00271447" w:rsidRDefault="00271447" w:rsidP="003868AD"/>
          <w:p w14:paraId="5CDA3B7B" w14:textId="77777777" w:rsidR="00EE05BC" w:rsidRDefault="00EE05BC" w:rsidP="003868AD"/>
          <w:p w14:paraId="3B28D0A0" w14:textId="77777777" w:rsidR="00EE05BC" w:rsidRDefault="00EE05BC" w:rsidP="003868AD"/>
          <w:p w14:paraId="27D85607" w14:textId="77777777" w:rsidR="00EE05BC" w:rsidRDefault="00EE05BC" w:rsidP="003868AD"/>
          <w:p w14:paraId="31692475" w14:textId="77777777" w:rsidR="00EE05BC" w:rsidRDefault="00EE05BC" w:rsidP="003868AD"/>
          <w:p w14:paraId="29A87525" w14:textId="77777777" w:rsidR="00EE05BC" w:rsidRDefault="00EE05BC" w:rsidP="003868AD"/>
          <w:p w14:paraId="3EA2E1B6" w14:textId="77777777" w:rsidR="00EE05BC" w:rsidRDefault="00EE05BC" w:rsidP="003868AD"/>
        </w:tc>
      </w:tr>
    </w:tbl>
    <w:p w14:paraId="38AF4813" w14:textId="77777777" w:rsidR="003B602E" w:rsidRDefault="003B602E" w:rsidP="004956AA"/>
    <w:p w14:paraId="376CDEA3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544C3BDB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66A5F5F8" w14:textId="77777777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07DA145F" w14:textId="77777777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784ECE9E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0BA11502" w14:textId="77777777" w:rsidR="00330D1D" w:rsidRDefault="00330D1D" w:rsidP="003868AD"/>
          <w:p w14:paraId="3DAF960A" w14:textId="77777777" w:rsidR="00330D1D" w:rsidRDefault="00330D1D" w:rsidP="003868AD"/>
          <w:p w14:paraId="141BCCD6" w14:textId="77777777" w:rsidR="00330D1D" w:rsidRDefault="00330D1D" w:rsidP="003868AD"/>
          <w:p w14:paraId="098DE0FF" w14:textId="77777777" w:rsidR="00330D1D" w:rsidRDefault="00330D1D" w:rsidP="003868AD"/>
          <w:p w14:paraId="22FD5368" w14:textId="77777777" w:rsidR="00330D1D" w:rsidRDefault="00330D1D" w:rsidP="003868AD"/>
          <w:p w14:paraId="6B757C2B" w14:textId="77777777" w:rsidR="00330D1D" w:rsidRDefault="00330D1D" w:rsidP="003868AD"/>
          <w:p w14:paraId="15297117" w14:textId="77777777" w:rsidR="00330D1D" w:rsidRDefault="00330D1D" w:rsidP="003868AD"/>
          <w:p w14:paraId="71E42F62" w14:textId="77777777" w:rsidR="00330D1D" w:rsidRDefault="00330D1D" w:rsidP="003868AD"/>
          <w:p w14:paraId="59FAAD00" w14:textId="77777777" w:rsidR="00330D1D" w:rsidRDefault="00330D1D" w:rsidP="003868AD"/>
          <w:p w14:paraId="00CBB025" w14:textId="77777777" w:rsidR="00271447" w:rsidRDefault="00271447" w:rsidP="003868AD"/>
          <w:p w14:paraId="2131386F" w14:textId="77777777" w:rsidR="00330D1D" w:rsidRDefault="00330D1D" w:rsidP="003868AD"/>
        </w:tc>
      </w:tr>
    </w:tbl>
    <w:p w14:paraId="02597601" w14:textId="77777777" w:rsidR="00330D1D" w:rsidRDefault="00330D1D" w:rsidP="004956AA"/>
    <w:p w14:paraId="3D10C421" w14:textId="77777777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40CCDB2D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4740EF92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21338CC2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51ABA459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0E0115F5" w14:textId="77777777" w:rsidR="00330D1D" w:rsidRDefault="00330D1D" w:rsidP="004956AA"/>
    <w:p w14:paraId="5AB40BDA" w14:textId="77777777" w:rsidR="00330D1D" w:rsidRDefault="00330D1D" w:rsidP="004956AA"/>
    <w:p w14:paraId="48379EB5" w14:textId="77777777" w:rsidR="00330D1D" w:rsidRDefault="00330D1D" w:rsidP="00330D1D">
      <w:r>
        <w:t xml:space="preserve">*Voeg relevante documentatie toe aan uw e-mailbericht. </w:t>
      </w:r>
    </w:p>
    <w:p w14:paraId="18D070E7" w14:textId="77777777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28281" w14:textId="77777777" w:rsidR="006F04A7" w:rsidRDefault="006F04A7">
      <w:r>
        <w:separator/>
      </w:r>
    </w:p>
  </w:endnote>
  <w:endnote w:type="continuationSeparator" w:id="0">
    <w:p w14:paraId="3F4852B1" w14:textId="77777777" w:rsidR="006F04A7" w:rsidRDefault="006F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684F35D4" w14:textId="77777777" w:rsidTr="000C2C0C">
      <w:tc>
        <w:tcPr>
          <w:tcW w:w="7371" w:type="dxa"/>
        </w:tcPr>
        <w:p w14:paraId="1206C35C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28814C1B" w14:textId="77777777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</w:tcPr>
        <w:p w14:paraId="03517DA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41D0FA02" w14:textId="77777777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0DC5444A" w14:textId="77777777" w:rsidTr="000C2C0C">
      <w:tc>
        <w:tcPr>
          <w:tcW w:w="7371" w:type="dxa"/>
        </w:tcPr>
        <w:p w14:paraId="284C4E75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126AB20D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223D6482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</w:tcPr>
        <w:p w14:paraId="28458327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63D98B8B" w14:textId="77777777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3869" w14:textId="77777777" w:rsidR="006F04A7" w:rsidRDefault="006F04A7">
      <w:r>
        <w:separator/>
      </w:r>
    </w:p>
  </w:footnote>
  <w:footnote w:type="continuationSeparator" w:id="0">
    <w:p w14:paraId="421153FC" w14:textId="77777777" w:rsidR="006F04A7" w:rsidRDefault="006F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ED2F6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FB715" wp14:editId="4ECF8CC0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00613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5495F785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18458362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DCE06D1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3E84CF4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1DCFBF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5BC0076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86A89C2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6F04A7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86CF6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4A7"/>
    <w:rsid w:val="006F084D"/>
    <w:rsid w:val="00713FD9"/>
    <w:rsid w:val="00716763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728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.vandegeer\NIPV\EA%20Warmtebeeldcamera's%20-%20Documenten\02.%20Aanbesteding%202024\00.%20Aanbestedingsdocumenten\02%20Beschrijvend%20document\04.%20Publicatie\Bijlage%2011.%20Klachtenformulier%20Aanbestedingen.dotx" TargetMode="External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8B11007B18C4DAF6A4B557D4F086B" ma:contentTypeVersion="4" ma:contentTypeDescription="Een nieuw document maken." ma:contentTypeScope="" ma:versionID="1fbce9eacd79fb2a49f9e1973deacee4">
  <xsd:schema xmlns:xsd="http://www.w3.org/2001/XMLSchema" xmlns:xs="http://www.w3.org/2001/XMLSchema" xmlns:p="http://schemas.microsoft.com/office/2006/metadata/properties" xmlns:ns2="1f73380d-bdc7-4ea6-a278-a16af1774d17" targetNamespace="http://schemas.microsoft.com/office/2006/metadata/properties" ma:root="true" ma:fieldsID="f3f97afedb1a72629e150e76df59f46b" ns2:_="">
    <xsd:import namespace="1f73380d-bdc7-4ea6-a278-a16af1774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380d-bdc7-4ea6-a278-a16af1774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1F5DC-1887-45FE-8C7B-D930F5C37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380d-bdc7-4ea6-a278-a16af1774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11. Klachtenformulier Aanbestedingen</Template>
  <TotalTime>0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2026-02-12T21:36:00Z</dcterms:created>
  <dcterms:modified xsi:type="dcterms:W3CDTF">2026-02-12T21:36:00Z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0x0101004B48B11007B18C4DAF6A4B557D4F086B</vt:lpwstr>
  </property>
  <property fmtid="{D5CDD505-2E9C-101B-9397-08002B2CF9AE}" pid="3" name="MediaServiceImageTags">
    <vt:lpwstr/>
  </property>
</Properties>
</file>