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24AD" w14:textId="77777777" w:rsidR="00E56EA7" w:rsidRPr="002E6D0D" w:rsidRDefault="00E56EA7" w:rsidP="00E56EA7">
      <w:pPr>
        <w:pStyle w:val="Geenafstand"/>
        <w:rPr>
          <w:rFonts w:ascii="Verdana" w:hAnsi="Verdana"/>
          <w:b/>
          <w:bCs/>
          <w:i/>
          <w:iCs/>
          <w:sz w:val="18"/>
          <w:szCs w:val="18"/>
          <w:lang w:val="nl-NL"/>
        </w:rPr>
      </w:pPr>
      <w:r w:rsidRPr="002E6D0D">
        <w:rPr>
          <w:rFonts w:ascii="Verdana" w:hAnsi="Verdana"/>
          <w:b/>
          <w:bCs/>
          <w:i/>
          <w:iCs/>
          <w:sz w:val="18"/>
          <w:szCs w:val="18"/>
          <w:lang w:val="nl-NL"/>
        </w:rPr>
        <w:t>Doelgroepen</w:t>
      </w:r>
    </w:p>
    <w:p w14:paraId="550BE52D" w14:textId="77777777" w:rsidR="00E56EA7" w:rsidRDefault="00E56EA7" w:rsidP="00E56EA7">
      <w:pPr>
        <w:pStyle w:val="Geenafstand"/>
        <w:rPr>
          <w:rFonts w:ascii="Verdana" w:hAnsi="Verdana"/>
          <w:sz w:val="18"/>
          <w:szCs w:val="18"/>
          <w:lang w:val="nl-NL"/>
        </w:rPr>
      </w:pPr>
      <w:r w:rsidRPr="00F36749">
        <w:rPr>
          <w:rFonts w:ascii="Verdana" w:hAnsi="Verdana"/>
          <w:sz w:val="18"/>
          <w:szCs w:val="18"/>
          <w:lang w:val="nl-NL"/>
        </w:rPr>
        <w:t>Bij de Rijksacademie worden 4 verschillende vakgebieden gedoceerd. De 4 vakgebieden zijn;</w:t>
      </w:r>
    </w:p>
    <w:p w14:paraId="4463D181" w14:textId="77777777" w:rsidR="00E56EA7" w:rsidRDefault="00E56EA7" w:rsidP="00E56EA7">
      <w:pPr>
        <w:pStyle w:val="Geenafstand"/>
        <w:rPr>
          <w:rFonts w:ascii="Verdana" w:hAnsi="Verdana"/>
          <w:sz w:val="18"/>
          <w:szCs w:val="18"/>
          <w:lang w:val="nl-NL"/>
        </w:rPr>
      </w:pPr>
      <w:r>
        <w:rPr>
          <w:rFonts w:ascii="Verdana" w:hAnsi="Verdana"/>
          <w:sz w:val="18"/>
          <w:szCs w:val="18"/>
          <w:lang w:val="nl-NL"/>
        </w:rPr>
        <w:t>- F</w:t>
      </w:r>
      <w:r w:rsidRPr="00F36749">
        <w:rPr>
          <w:rFonts w:ascii="Verdana" w:hAnsi="Verdana"/>
          <w:sz w:val="18"/>
          <w:szCs w:val="18"/>
          <w:lang w:val="nl-NL"/>
        </w:rPr>
        <w:t>inancieel management</w:t>
      </w:r>
    </w:p>
    <w:p w14:paraId="446919C1" w14:textId="77777777" w:rsidR="00E56EA7" w:rsidRDefault="00E56EA7" w:rsidP="00E56EA7">
      <w:pPr>
        <w:pStyle w:val="Geenafstand"/>
        <w:rPr>
          <w:rFonts w:ascii="Verdana" w:hAnsi="Verdana"/>
          <w:sz w:val="18"/>
          <w:szCs w:val="18"/>
          <w:lang w:val="nl-NL"/>
        </w:rPr>
      </w:pPr>
      <w:r>
        <w:rPr>
          <w:rFonts w:ascii="Verdana" w:hAnsi="Verdana"/>
          <w:sz w:val="18"/>
          <w:szCs w:val="18"/>
          <w:lang w:val="nl-NL"/>
        </w:rPr>
        <w:t>- I</w:t>
      </w:r>
      <w:r w:rsidRPr="00F36749">
        <w:rPr>
          <w:rFonts w:ascii="Verdana" w:hAnsi="Verdana"/>
          <w:sz w:val="18"/>
          <w:szCs w:val="18"/>
          <w:lang w:val="nl-NL"/>
        </w:rPr>
        <w:t>nkoop en contractmanagement</w:t>
      </w:r>
    </w:p>
    <w:p w14:paraId="0F0DDD6E" w14:textId="77777777" w:rsidR="00E56EA7" w:rsidRDefault="00E56EA7" w:rsidP="00E56EA7">
      <w:pPr>
        <w:pStyle w:val="Geenafstand"/>
        <w:rPr>
          <w:rFonts w:ascii="Verdana" w:hAnsi="Verdana"/>
          <w:sz w:val="18"/>
          <w:szCs w:val="18"/>
          <w:lang w:val="nl-NL"/>
        </w:rPr>
      </w:pPr>
      <w:r>
        <w:rPr>
          <w:rFonts w:ascii="Verdana" w:hAnsi="Verdana"/>
          <w:sz w:val="18"/>
          <w:szCs w:val="18"/>
          <w:lang w:val="nl-NL"/>
        </w:rPr>
        <w:t>- A</w:t>
      </w:r>
      <w:r w:rsidRPr="00F36749">
        <w:rPr>
          <w:rFonts w:ascii="Verdana" w:hAnsi="Verdana"/>
          <w:sz w:val="18"/>
          <w:szCs w:val="18"/>
          <w:lang w:val="nl-NL"/>
        </w:rPr>
        <w:t>udit en beleidseconomie</w:t>
      </w:r>
    </w:p>
    <w:p w14:paraId="21F4700C" w14:textId="77777777" w:rsidR="00E56EA7" w:rsidRDefault="00E56EA7" w:rsidP="00E56EA7">
      <w:pPr>
        <w:pStyle w:val="Geenafstand"/>
        <w:rPr>
          <w:rFonts w:ascii="Verdana" w:hAnsi="Verdana"/>
          <w:sz w:val="18"/>
          <w:szCs w:val="18"/>
          <w:lang w:val="nl-NL"/>
        </w:rPr>
      </w:pPr>
      <w:r>
        <w:rPr>
          <w:rFonts w:ascii="Verdana" w:hAnsi="Verdana"/>
          <w:sz w:val="18"/>
          <w:szCs w:val="18"/>
          <w:lang w:val="nl-NL"/>
        </w:rPr>
        <w:t>- B</w:t>
      </w:r>
      <w:r w:rsidRPr="00F36749">
        <w:rPr>
          <w:rFonts w:ascii="Verdana" w:hAnsi="Verdana"/>
          <w:sz w:val="18"/>
          <w:szCs w:val="18"/>
          <w:lang w:val="nl-NL"/>
        </w:rPr>
        <w:t>eleidsevaluatie</w:t>
      </w:r>
    </w:p>
    <w:p w14:paraId="397B40D8" w14:textId="77777777" w:rsidR="00E56EA7" w:rsidRDefault="00E56EA7" w:rsidP="00E56EA7">
      <w:pPr>
        <w:pStyle w:val="Geenafstand"/>
        <w:rPr>
          <w:rFonts w:ascii="Verdana" w:hAnsi="Verdana"/>
          <w:sz w:val="18"/>
          <w:szCs w:val="18"/>
          <w:lang w:val="nl-NL"/>
        </w:rPr>
      </w:pPr>
    </w:p>
    <w:p w14:paraId="4873790F" w14:textId="77777777" w:rsidR="00E56EA7" w:rsidRDefault="00E56EA7" w:rsidP="00E56EA7">
      <w:pPr>
        <w:pStyle w:val="Geenafstand"/>
        <w:rPr>
          <w:rFonts w:ascii="Verdana" w:hAnsi="Verdana"/>
          <w:sz w:val="18"/>
          <w:szCs w:val="18"/>
          <w:lang w:val="nl-NL"/>
        </w:rPr>
      </w:pPr>
      <w:r w:rsidRPr="00F36749">
        <w:rPr>
          <w:rFonts w:ascii="Verdana" w:hAnsi="Verdana"/>
          <w:sz w:val="18"/>
          <w:szCs w:val="18"/>
          <w:lang w:val="nl-NL"/>
        </w:rPr>
        <w:t xml:space="preserve">Op elk vakgebied worden er meerdere opleidingen gegeven aan verschillende doelgroepen. </w:t>
      </w:r>
      <w:r>
        <w:rPr>
          <w:rFonts w:ascii="Verdana" w:hAnsi="Verdana"/>
          <w:sz w:val="18"/>
          <w:szCs w:val="18"/>
          <w:lang w:val="nl-NL"/>
        </w:rPr>
        <w:t>D</w:t>
      </w:r>
      <w:r w:rsidRPr="00F36749">
        <w:rPr>
          <w:rFonts w:ascii="Verdana" w:hAnsi="Verdana"/>
          <w:sz w:val="18"/>
          <w:szCs w:val="18"/>
          <w:lang w:val="nl-NL"/>
        </w:rPr>
        <w:t>e Rijksacademie leid</w:t>
      </w:r>
      <w:r>
        <w:rPr>
          <w:rFonts w:ascii="Verdana" w:hAnsi="Verdana"/>
          <w:sz w:val="18"/>
          <w:szCs w:val="18"/>
          <w:lang w:val="nl-NL"/>
        </w:rPr>
        <w:t xml:space="preserve">t </w:t>
      </w:r>
      <w:r w:rsidRPr="00F36749">
        <w:rPr>
          <w:rFonts w:ascii="Verdana" w:hAnsi="Verdana"/>
          <w:sz w:val="18"/>
          <w:szCs w:val="18"/>
          <w:lang w:val="nl-NL"/>
        </w:rPr>
        <w:t xml:space="preserve">zowel starters op in het vakgebied als startende trainees die als professionals aan het begin van hun carrière pad staan. Daarnaast zijn er ook meerdere opleidingen die toegespitst zijn op de ervaren ambtenaar en worden masterclasses gegeven aan managers en opdrachtgevers binnen het Rijk. De deelnemers vertegenwoordigen daarmee </w:t>
      </w:r>
      <w:r>
        <w:rPr>
          <w:rFonts w:ascii="Verdana" w:hAnsi="Verdana"/>
          <w:sz w:val="18"/>
          <w:szCs w:val="18"/>
          <w:lang w:val="nl-NL"/>
        </w:rPr>
        <w:t xml:space="preserve">de </w:t>
      </w:r>
      <w:r w:rsidRPr="00F36749">
        <w:rPr>
          <w:rFonts w:ascii="Verdana" w:hAnsi="Verdana"/>
          <w:sz w:val="18"/>
          <w:szCs w:val="18"/>
          <w:lang w:val="nl-NL"/>
        </w:rPr>
        <w:t xml:space="preserve"> verschillende doelgroepen en representeren </w:t>
      </w:r>
      <w:r w:rsidRPr="00796AB6">
        <w:rPr>
          <w:rFonts w:ascii="Verdana" w:hAnsi="Verdana"/>
          <w:sz w:val="18"/>
          <w:szCs w:val="18"/>
          <w:lang w:val="nl-NL"/>
        </w:rPr>
        <w:t xml:space="preserve">ook de verschillende generaties die bij </w:t>
      </w:r>
      <w:r>
        <w:rPr>
          <w:rFonts w:ascii="Verdana" w:hAnsi="Verdana"/>
          <w:sz w:val="18"/>
          <w:szCs w:val="18"/>
          <w:lang w:val="nl-NL"/>
        </w:rPr>
        <w:t xml:space="preserve">de Rijksacademie </w:t>
      </w:r>
      <w:r w:rsidRPr="00796AB6">
        <w:rPr>
          <w:rFonts w:ascii="Verdana" w:hAnsi="Verdana"/>
          <w:sz w:val="18"/>
          <w:szCs w:val="18"/>
          <w:lang w:val="nl-NL"/>
        </w:rPr>
        <w:t xml:space="preserve">hun opleiding komen volgen. Zij ervaren allen hun eigen leerreis binnen de Rijksacademie. </w:t>
      </w:r>
      <w:r>
        <w:rPr>
          <w:rFonts w:ascii="Verdana" w:hAnsi="Verdana"/>
          <w:sz w:val="18"/>
          <w:szCs w:val="18"/>
          <w:lang w:val="nl-NL"/>
        </w:rPr>
        <w:t xml:space="preserve">De Rijksacademie wil zijn </w:t>
      </w:r>
      <w:r w:rsidRPr="00796AB6">
        <w:rPr>
          <w:rFonts w:ascii="Verdana" w:hAnsi="Verdana"/>
          <w:sz w:val="18"/>
          <w:szCs w:val="18"/>
          <w:lang w:val="nl-NL"/>
        </w:rPr>
        <w:t>deelnemers, doelgroepen en generaties dan ook ontzorgen</w:t>
      </w:r>
      <w:r w:rsidRPr="00F36749">
        <w:rPr>
          <w:rFonts w:ascii="Verdana" w:hAnsi="Verdana"/>
          <w:sz w:val="18"/>
          <w:szCs w:val="18"/>
          <w:lang w:val="nl-NL"/>
        </w:rPr>
        <w:t>, zowel in ons restaurant als middels de gehele catering dienstverlening bij de Rijksacademie.</w:t>
      </w:r>
    </w:p>
    <w:p w14:paraId="10F7FF15" w14:textId="77777777" w:rsidR="00E56EA7" w:rsidRPr="00F36749" w:rsidRDefault="00E56EA7" w:rsidP="00E56EA7">
      <w:pPr>
        <w:pStyle w:val="Geenafstand"/>
        <w:rPr>
          <w:rFonts w:ascii="Verdana" w:hAnsi="Verdana"/>
          <w:sz w:val="18"/>
          <w:szCs w:val="18"/>
          <w:lang w:val="nl-NL"/>
        </w:rPr>
      </w:pPr>
    </w:p>
    <w:p w14:paraId="150178D0" w14:textId="77777777" w:rsidR="00E56EA7" w:rsidRPr="00F36749" w:rsidRDefault="00E56EA7" w:rsidP="00E56EA7">
      <w:pPr>
        <w:pStyle w:val="Geenafstand"/>
        <w:rPr>
          <w:rFonts w:ascii="Verdana" w:hAnsi="Verdana"/>
          <w:sz w:val="18"/>
          <w:szCs w:val="18"/>
          <w:lang w:val="nl-NL"/>
        </w:rPr>
      </w:pPr>
    </w:p>
    <w:p w14:paraId="74846F2B" w14:textId="77777777" w:rsidR="00E56EA7" w:rsidRPr="00F36749" w:rsidRDefault="00E56EA7" w:rsidP="00E56EA7">
      <w:pPr>
        <w:pStyle w:val="Geenafstand"/>
        <w:rPr>
          <w:rFonts w:ascii="Verdana" w:hAnsi="Verdana"/>
          <w:b/>
          <w:bCs/>
          <w:i/>
          <w:iCs/>
          <w:sz w:val="18"/>
          <w:szCs w:val="18"/>
          <w:lang w:val="nl-NL"/>
        </w:rPr>
      </w:pPr>
      <w:r w:rsidRPr="00F36749">
        <w:rPr>
          <w:noProof/>
          <w:lang w:val="nl-NL"/>
        </w:rPr>
        <w:drawing>
          <wp:anchor distT="0" distB="0" distL="114300" distR="114300" simplePos="0" relativeHeight="251659264" behindDoc="0" locked="0" layoutInCell="1" allowOverlap="1" wp14:anchorId="19F38DD2" wp14:editId="2F948283">
            <wp:simplePos x="0" y="0"/>
            <wp:positionH relativeFrom="margin">
              <wp:align>left</wp:align>
            </wp:positionH>
            <wp:positionV relativeFrom="paragraph">
              <wp:posOffset>10160</wp:posOffset>
            </wp:positionV>
            <wp:extent cx="6156960" cy="2073275"/>
            <wp:effectExtent l="0" t="0" r="0" b="3175"/>
            <wp:wrapNone/>
            <wp:docPr id="16299848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6960" cy="2073275"/>
                    </a:xfrm>
                    <a:prstGeom prst="rect">
                      <a:avLst/>
                    </a:prstGeom>
                    <a:noFill/>
                    <a:ln>
                      <a:noFill/>
                    </a:ln>
                  </pic:spPr>
                </pic:pic>
              </a:graphicData>
            </a:graphic>
          </wp:anchor>
        </w:drawing>
      </w:r>
    </w:p>
    <w:p w14:paraId="17A9B9E3" w14:textId="77777777" w:rsidR="00E56EA7" w:rsidRPr="00F36749" w:rsidRDefault="00E56EA7" w:rsidP="00E56EA7">
      <w:pPr>
        <w:pStyle w:val="Geenafstand"/>
        <w:rPr>
          <w:rFonts w:ascii="Verdana" w:hAnsi="Verdana"/>
          <w:sz w:val="18"/>
          <w:szCs w:val="18"/>
          <w:lang w:val="nl-NL"/>
        </w:rPr>
      </w:pPr>
    </w:p>
    <w:p w14:paraId="654CF747" w14:textId="77777777" w:rsidR="00E56EA7" w:rsidRPr="00F36749" w:rsidRDefault="00E56EA7" w:rsidP="00E56EA7">
      <w:pPr>
        <w:pStyle w:val="Geenafstand"/>
        <w:rPr>
          <w:rFonts w:ascii="Verdana" w:hAnsi="Verdana"/>
          <w:sz w:val="18"/>
          <w:szCs w:val="18"/>
          <w:lang w:val="nl-NL"/>
        </w:rPr>
      </w:pPr>
    </w:p>
    <w:p w14:paraId="54B75960" w14:textId="77777777" w:rsidR="00E56EA7" w:rsidRPr="00F36749" w:rsidRDefault="00E56EA7" w:rsidP="00E56EA7">
      <w:pPr>
        <w:pStyle w:val="Geenafstand"/>
        <w:rPr>
          <w:rFonts w:ascii="Verdana" w:hAnsi="Verdana"/>
          <w:sz w:val="18"/>
          <w:szCs w:val="18"/>
          <w:lang w:val="nl-NL"/>
        </w:rPr>
      </w:pPr>
    </w:p>
    <w:p w14:paraId="18EC9803" w14:textId="77777777" w:rsidR="00E56EA7" w:rsidRPr="00F36749" w:rsidRDefault="00E56EA7" w:rsidP="00E56EA7">
      <w:pPr>
        <w:pStyle w:val="Geenafstand"/>
        <w:rPr>
          <w:rFonts w:ascii="Verdana" w:hAnsi="Verdana"/>
          <w:sz w:val="18"/>
          <w:szCs w:val="18"/>
          <w:lang w:val="nl-NL"/>
        </w:rPr>
      </w:pPr>
    </w:p>
    <w:p w14:paraId="4790604A" w14:textId="77777777" w:rsidR="00E56EA7" w:rsidRPr="00F36749" w:rsidRDefault="00E56EA7" w:rsidP="00E56EA7">
      <w:pPr>
        <w:pStyle w:val="Geenafstand"/>
        <w:rPr>
          <w:rFonts w:ascii="Verdana" w:hAnsi="Verdana"/>
          <w:sz w:val="18"/>
          <w:szCs w:val="18"/>
          <w:lang w:val="nl-NL"/>
        </w:rPr>
      </w:pPr>
    </w:p>
    <w:p w14:paraId="08CACF60" w14:textId="77777777" w:rsidR="00E56EA7" w:rsidRPr="00F36749" w:rsidRDefault="00E56EA7" w:rsidP="00E56EA7">
      <w:pPr>
        <w:pStyle w:val="Geenafstand"/>
        <w:rPr>
          <w:rFonts w:ascii="Verdana" w:hAnsi="Verdana"/>
          <w:sz w:val="18"/>
          <w:szCs w:val="18"/>
          <w:lang w:val="nl-NL"/>
        </w:rPr>
      </w:pPr>
    </w:p>
    <w:p w14:paraId="67825D34" w14:textId="77777777" w:rsidR="00E56EA7" w:rsidRPr="00F36749" w:rsidRDefault="00E56EA7" w:rsidP="00E56EA7">
      <w:pPr>
        <w:pStyle w:val="Geenafstand"/>
        <w:rPr>
          <w:rFonts w:ascii="Verdana" w:hAnsi="Verdana"/>
          <w:sz w:val="18"/>
          <w:szCs w:val="18"/>
          <w:lang w:val="nl-NL"/>
        </w:rPr>
      </w:pPr>
    </w:p>
    <w:p w14:paraId="0F3E9119" w14:textId="77777777" w:rsidR="00E56EA7" w:rsidRPr="00F36749" w:rsidRDefault="00E56EA7" w:rsidP="00E56EA7">
      <w:pPr>
        <w:pStyle w:val="Geenafstand"/>
        <w:rPr>
          <w:rFonts w:ascii="Verdana" w:hAnsi="Verdana"/>
          <w:sz w:val="18"/>
          <w:szCs w:val="18"/>
          <w:lang w:val="nl-NL"/>
        </w:rPr>
      </w:pPr>
    </w:p>
    <w:p w14:paraId="6E513390" w14:textId="77777777" w:rsidR="00E56EA7" w:rsidRPr="00F36749" w:rsidRDefault="00E56EA7" w:rsidP="00E56EA7">
      <w:pPr>
        <w:pStyle w:val="Geenafstand"/>
        <w:rPr>
          <w:rFonts w:ascii="Verdana" w:hAnsi="Verdana"/>
          <w:sz w:val="18"/>
          <w:szCs w:val="18"/>
          <w:lang w:val="nl-NL"/>
        </w:rPr>
      </w:pPr>
    </w:p>
    <w:p w14:paraId="3C340017" w14:textId="77777777" w:rsidR="00E56EA7" w:rsidRPr="00F36749" w:rsidRDefault="00E56EA7" w:rsidP="00E56EA7">
      <w:pPr>
        <w:pStyle w:val="Geenafstand"/>
        <w:rPr>
          <w:rFonts w:ascii="Verdana" w:hAnsi="Verdana"/>
          <w:sz w:val="18"/>
          <w:szCs w:val="18"/>
          <w:lang w:val="nl-NL"/>
        </w:rPr>
      </w:pPr>
    </w:p>
    <w:p w14:paraId="31F45809" w14:textId="77777777" w:rsidR="00E56EA7" w:rsidRPr="00F36749" w:rsidRDefault="00E56EA7" w:rsidP="00E56EA7">
      <w:pPr>
        <w:pStyle w:val="Geenafstand"/>
        <w:rPr>
          <w:rFonts w:ascii="Verdana" w:hAnsi="Verdana"/>
          <w:sz w:val="18"/>
          <w:szCs w:val="18"/>
          <w:lang w:val="nl-NL"/>
        </w:rPr>
      </w:pPr>
    </w:p>
    <w:p w14:paraId="05E21768" w14:textId="77777777" w:rsidR="00E56EA7" w:rsidRPr="00F36749" w:rsidRDefault="00E56EA7" w:rsidP="00E56EA7">
      <w:pPr>
        <w:pStyle w:val="Geenafstand"/>
        <w:rPr>
          <w:rFonts w:ascii="Verdana" w:hAnsi="Verdana"/>
          <w:sz w:val="18"/>
          <w:szCs w:val="18"/>
          <w:lang w:val="nl-NL"/>
        </w:rPr>
      </w:pPr>
    </w:p>
    <w:p w14:paraId="4DA8A4DB" w14:textId="77777777" w:rsidR="00E56EA7" w:rsidRPr="00F36749" w:rsidRDefault="00E56EA7" w:rsidP="00E56EA7">
      <w:pPr>
        <w:pStyle w:val="Geenafstand"/>
        <w:rPr>
          <w:rFonts w:ascii="Verdana" w:hAnsi="Verdana"/>
          <w:sz w:val="18"/>
          <w:szCs w:val="18"/>
          <w:lang w:val="nl-NL"/>
        </w:rPr>
      </w:pPr>
    </w:p>
    <w:p w14:paraId="59C9489D" w14:textId="77777777" w:rsidR="00E56EA7" w:rsidRPr="00F36749" w:rsidRDefault="00E56EA7" w:rsidP="00E56EA7">
      <w:pPr>
        <w:pStyle w:val="Geenafstand"/>
        <w:rPr>
          <w:rFonts w:ascii="Verdana" w:hAnsi="Verdana"/>
          <w:sz w:val="18"/>
          <w:szCs w:val="18"/>
          <w:lang w:val="nl-NL"/>
        </w:rPr>
      </w:pPr>
    </w:p>
    <w:p w14:paraId="4DB7D388" w14:textId="77777777" w:rsidR="00294969" w:rsidRPr="00E56EA7" w:rsidRDefault="00294969">
      <w:pPr>
        <w:rPr>
          <w:lang w:val="nl-NL"/>
        </w:rPr>
      </w:pPr>
    </w:p>
    <w:sectPr w:rsidR="00294969" w:rsidRPr="00E56EA7" w:rsidSect="009116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BA2D" w14:textId="77777777" w:rsidR="00BC2570" w:rsidRDefault="00BC2570" w:rsidP="00E56EA7">
      <w:pPr>
        <w:spacing w:after="0" w:line="240" w:lineRule="auto"/>
      </w:pPr>
      <w:r>
        <w:separator/>
      </w:r>
    </w:p>
  </w:endnote>
  <w:endnote w:type="continuationSeparator" w:id="0">
    <w:p w14:paraId="2E87FD7F" w14:textId="77777777" w:rsidR="00BC2570" w:rsidRDefault="00BC2570" w:rsidP="00E5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7E97" w14:textId="77777777" w:rsidR="00BC2570" w:rsidRDefault="00BC2570" w:rsidP="00E56EA7">
      <w:pPr>
        <w:spacing w:after="0" w:line="240" w:lineRule="auto"/>
      </w:pPr>
      <w:r>
        <w:separator/>
      </w:r>
    </w:p>
  </w:footnote>
  <w:footnote w:type="continuationSeparator" w:id="0">
    <w:p w14:paraId="2E471E9D" w14:textId="77777777" w:rsidR="00BC2570" w:rsidRDefault="00BC2570" w:rsidP="00E56E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A7"/>
    <w:rsid w:val="00141F10"/>
    <w:rsid w:val="00294969"/>
    <w:rsid w:val="0061318A"/>
    <w:rsid w:val="00693DEE"/>
    <w:rsid w:val="0091164E"/>
    <w:rsid w:val="00BC2570"/>
    <w:rsid w:val="00E56EA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A7A2"/>
  <w15:chartTrackingRefBased/>
  <w15:docId w15:val="{7DF41BBD-05FF-4A42-874A-B892B263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6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6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6E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6E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6E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6E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6E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6E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6E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E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6E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6E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6E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6E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6E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6E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6E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6EA7"/>
    <w:rPr>
      <w:rFonts w:eastAsiaTheme="majorEastAsia" w:cstheme="majorBidi"/>
      <w:color w:val="272727" w:themeColor="text1" w:themeTint="D8"/>
    </w:rPr>
  </w:style>
  <w:style w:type="paragraph" w:styleId="Titel">
    <w:name w:val="Title"/>
    <w:basedOn w:val="Standaard"/>
    <w:next w:val="Standaard"/>
    <w:link w:val="TitelChar"/>
    <w:uiPriority w:val="10"/>
    <w:qFormat/>
    <w:rsid w:val="00E56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6E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6E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6E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6E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6EA7"/>
    <w:rPr>
      <w:i/>
      <w:iCs/>
      <w:color w:val="404040" w:themeColor="text1" w:themeTint="BF"/>
    </w:rPr>
  </w:style>
  <w:style w:type="paragraph" w:styleId="Lijstalinea">
    <w:name w:val="List Paragraph"/>
    <w:basedOn w:val="Standaard"/>
    <w:uiPriority w:val="34"/>
    <w:qFormat/>
    <w:rsid w:val="00E56EA7"/>
    <w:pPr>
      <w:ind w:left="720"/>
      <w:contextualSpacing/>
    </w:pPr>
  </w:style>
  <w:style w:type="character" w:styleId="Intensievebenadrukking">
    <w:name w:val="Intense Emphasis"/>
    <w:basedOn w:val="Standaardalinea-lettertype"/>
    <w:uiPriority w:val="21"/>
    <w:qFormat/>
    <w:rsid w:val="00E56EA7"/>
    <w:rPr>
      <w:i/>
      <w:iCs/>
      <w:color w:val="2F5496" w:themeColor="accent1" w:themeShade="BF"/>
    </w:rPr>
  </w:style>
  <w:style w:type="paragraph" w:styleId="Duidelijkcitaat">
    <w:name w:val="Intense Quote"/>
    <w:basedOn w:val="Standaard"/>
    <w:next w:val="Standaard"/>
    <w:link w:val="DuidelijkcitaatChar"/>
    <w:uiPriority w:val="30"/>
    <w:qFormat/>
    <w:rsid w:val="00E56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6EA7"/>
    <w:rPr>
      <w:i/>
      <w:iCs/>
      <w:color w:val="2F5496" w:themeColor="accent1" w:themeShade="BF"/>
    </w:rPr>
  </w:style>
  <w:style w:type="character" w:styleId="Intensieveverwijzing">
    <w:name w:val="Intense Reference"/>
    <w:basedOn w:val="Standaardalinea-lettertype"/>
    <w:uiPriority w:val="32"/>
    <w:qFormat/>
    <w:rsid w:val="00E56EA7"/>
    <w:rPr>
      <w:b/>
      <w:bCs/>
      <w:smallCaps/>
      <w:color w:val="2F5496" w:themeColor="accent1" w:themeShade="BF"/>
      <w:spacing w:val="5"/>
    </w:rPr>
  </w:style>
  <w:style w:type="paragraph" w:styleId="Koptekst">
    <w:name w:val="header"/>
    <w:basedOn w:val="Standaard"/>
    <w:link w:val="KoptekstChar"/>
    <w:uiPriority w:val="99"/>
    <w:unhideWhenUsed/>
    <w:rsid w:val="00E56EA7"/>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56EA7"/>
  </w:style>
  <w:style w:type="paragraph" w:styleId="Voettekst">
    <w:name w:val="footer"/>
    <w:basedOn w:val="Standaard"/>
    <w:link w:val="VoettekstChar"/>
    <w:uiPriority w:val="99"/>
    <w:unhideWhenUsed/>
    <w:rsid w:val="00E56EA7"/>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56EA7"/>
  </w:style>
  <w:style w:type="paragraph" w:styleId="Geenafstand">
    <w:name w:val="No Spacing"/>
    <w:link w:val="GeenafstandChar"/>
    <w:uiPriority w:val="1"/>
    <w:qFormat/>
    <w:rsid w:val="00E56EA7"/>
    <w:pPr>
      <w:spacing w:after="0" w:line="240" w:lineRule="auto"/>
    </w:pPr>
  </w:style>
  <w:style w:type="character" w:customStyle="1" w:styleId="GeenafstandChar">
    <w:name w:val="Geen afstand Char"/>
    <w:basedOn w:val="Standaardalinea-lettertype"/>
    <w:link w:val="Geenafstand"/>
    <w:uiPriority w:val="1"/>
    <w:rsid w:val="00E5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875</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Pepplinkhuizen, F (Francine) (BZ/RAFEB/IBEDR)</dc:creator>
  <cp:keywords/>
  <dc:description/>
  <cp:lastModifiedBy>Pepplinkhuizen, F (Francine) (BZ/RAFEB/IBEDR)</cp:lastModifiedBy>
  <cp:revision>1</cp:revision>
  <dcterms:created xsi:type="dcterms:W3CDTF">2026-03-02T15:04:00Z</dcterms:created>
  <dcterms:modified xsi:type="dcterms:W3CDTF">2026-03-02T15:04:00Z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2026-03-02T15:04:41Z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219217e6-5d1b-4f71-8291-9ad0e2c70fe3</vt:lpwstr>
  </property>
  <property fmtid="{D5CDD505-2E9C-101B-9397-08002B2CF9AE}" pid="8" name="MSIP_Label_35ad6b54-f757-49c9-8c83-ef7f8aa67172_ContentBits">
    <vt:lpwstr>0</vt:lpwstr>
  </property>
  <property fmtid="{D5CDD505-2E9C-101B-9397-08002B2CF9AE}" pid="9" name="MSIP_Label_35ad6b54-f757-49c9-8c83-ef7f8aa67172_Tag">
    <vt:lpwstr>10, 3, 0, 1</vt:lpwstr>
  </property>
</Properties>
</file>