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31680" w:rightFromText="31680" w:topFromText="1776" w:bottomFromText="180" w:vertAnchor="page" w:horzAnchor="margin" w:tblpY="2611"/>
        <w:tblW w:w="0" w:type="auto"/>
        <w:tblLayout w:type="fixed"/>
        <w:tblCellMar>
          <w:left w:w="0" w:type="dxa"/>
          <w:right w:w="0" w:type="dxa"/>
        </w:tblCellMar>
        <w:tblLook w:val="04A0" w:firstRow="1" w:lastRow="0" w:firstColumn="1" w:lastColumn="0" w:noHBand="0" w:noVBand="1"/>
      </w:tblPr>
      <w:tblGrid>
        <w:gridCol w:w="4819"/>
        <w:gridCol w:w="25"/>
        <w:gridCol w:w="25"/>
        <w:gridCol w:w="25"/>
        <w:gridCol w:w="25"/>
        <w:gridCol w:w="25"/>
      </w:tblGrid>
      <w:tr w:rsidR="006E257D" w:rsidRPr="00F2561C" w14:paraId="343B9B7A" w14:textId="77777777" w:rsidTr="002532C8">
        <w:trPr>
          <w:trHeight w:hRule="exact" w:val="280"/>
        </w:trPr>
        <w:tc>
          <w:tcPr>
            <w:tcW w:w="4819" w:type="dxa"/>
          </w:tcPr>
          <w:p w14:paraId="7E2DC031" w14:textId="77777777" w:rsidR="006E257D" w:rsidRPr="00680103" w:rsidRDefault="0030685D" w:rsidP="0030685D">
            <w:pPr>
              <w:pStyle w:val="AddressboxreturnaddressTUEindhoven"/>
            </w:pPr>
            <w:r>
              <w:t xml:space="preserve">Technische Universiteit Eindhoven, </w:t>
            </w:r>
            <w:bookmarkStart w:id="0" w:name="OLE_LINK1"/>
            <w:bookmarkStart w:id="1" w:name="OLE_LINK2"/>
            <w:r w:rsidR="00736B94" w:rsidRPr="00DD54F1">
              <w:t>Postbus 513, 5600 MB Eindhoven</w:t>
            </w:r>
            <w:bookmarkEnd w:id="0"/>
            <w:bookmarkEnd w:id="1"/>
          </w:p>
        </w:tc>
        <w:tc>
          <w:tcPr>
            <w:tcW w:w="25" w:type="dxa"/>
            <w:tcBorders>
              <w:top w:val="single" w:sz="2" w:space="0" w:color="FFFFFF"/>
              <w:left w:val="nil"/>
              <w:bottom w:val="single" w:sz="2" w:space="0" w:color="FFFFFF"/>
              <w:right w:val="single" w:sz="2" w:space="0" w:color="FFFFFF"/>
            </w:tcBorders>
          </w:tcPr>
          <w:p w14:paraId="3C33148F" w14:textId="77777777" w:rsidR="006E257D" w:rsidRPr="00F2561C"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0EA87610" w14:textId="77777777" w:rsidR="006E257D" w:rsidRPr="00F2561C"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6FC5FB8E" w14:textId="77777777" w:rsidR="006E257D" w:rsidRPr="00F2561C"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19507C30" w14:textId="77777777" w:rsidR="006E257D" w:rsidRPr="00F2561C"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3FB8EBD2" w14:textId="77777777" w:rsidR="006E257D" w:rsidRPr="00F2561C" w:rsidRDefault="006E257D" w:rsidP="002532C8">
            <w:pPr>
              <w:pStyle w:val="AddressboxTUEindhoven"/>
            </w:pPr>
          </w:p>
        </w:tc>
      </w:tr>
      <w:tr w:rsidR="006E257D" w:rsidRPr="00F2561C" w14:paraId="2B4CAD56" w14:textId="77777777" w:rsidTr="002532C8">
        <w:trPr>
          <w:trHeight w:hRule="exact" w:val="200"/>
        </w:trPr>
        <w:tc>
          <w:tcPr>
            <w:tcW w:w="4819" w:type="dxa"/>
          </w:tcPr>
          <w:p w14:paraId="6DC85608" w14:textId="77777777" w:rsidR="006E257D" w:rsidRDefault="006E257D" w:rsidP="002532C8">
            <w:pPr>
              <w:pStyle w:val="ClassificationTUEindhoven"/>
              <w:framePr w:hSpace="0" w:wrap="auto" w:vAnchor="margin" w:hAnchor="text" w:xAlign="left" w:yAlign="inline"/>
            </w:pPr>
          </w:p>
        </w:tc>
        <w:tc>
          <w:tcPr>
            <w:tcW w:w="25" w:type="dxa"/>
            <w:tcBorders>
              <w:top w:val="single" w:sz="2" w:space="0" w:color="FFFFFF"/>
              <w:left w:val="nil"/>
              <w:bottom w:val="single" w:sz="2" w:space="0" w:color="FFFFFF"/>
              <w:right w:val="single" w:sz="2" w:space="0" w:color="FFFFFF"/>
            </w:tcBorders>
          </w:tcPr>
          <w:p w14:paraId="39997262" w14:textId="77777777" w:rsidR="006E257D" w:rsidRPr="00F2561C"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4EC5EEA5" w14:textId="77777777" w:rsidR="006E257D" w:rsidRPr="00F2561C"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1A611001" w14:textId="77777777" w:rsidR="006E257D" w:rsidRPr="00F2561C"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18AFA499" w14:textId="77777777" w:rsidR="006E257D" w:rsidRPr="00F2561C"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254A37D5" w14:textId="77777777" w:rsidR="006E257D" w:rsidRPr="00F2561C" w:rsidRDefault="006E257D" w:rsidP="002532C8">
            <w:pPr>
              <w:pStyle w:val="AddressboxTUEindhoven"/>
            </w:pPr>
          </w:p>
        </w:tc>
      </w:tr>
      <w:tr w:rsidR="006E257D" w:rsidRPr="006A0EEF" w14:paraId="35656B45" w14:textId="77777777" w:rsidTr="002900B8">
        <w:trPr>
          <w:trHeight w:hRule="exact" w:val="1134"/>
        </w:trPr>
        <w:tc>
          <w:tcPr>
            <w:tcW w:w="4819" w:type="dxa"/>
          </w:tcPr>
          <w:p w14:paraId="37A2969B" w14:textId="77777777" w:rsidR="006E257D" w:rsidRPr="006A0EEF" w:rsidRDefault="006E257D" w:rsidP="006A0EEF">
            <w:pPr>
              <w:pStyle w:val="BodytextTUEindhoven"/>
            </w:pPr>
          </w:p>
        </w:tc>
        <w:tc>
          <w:tcPr>
            <w:tcW w:w="25" w:type="dxa"/>
            <w:tcBorders>
              <w:top w:val="single" w:sz="2" w:space="0" w:color="FFFFFF"/>
              <w:left w:val="nil"/>
              <w:bottom w:val="single" w:sz="2" w:space="0" w:color="FFFFFF"/>
              <w:right w:val="single" w:sz="2" w:space="0" w:color="FFFFFF"/>
            </w:tcBorders>
          </w:tcPr>
          <w:p w14:paraId="73789465" w14:textId="77777777" w:rsidR="006E257D" w:rsidRPr="006A0EEF"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73E1C998" w14:textId="77777777" w:rsidR="006E257D" w:rsidRPr="006A0EEF"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37FFC36E" w14:textId="77777777" w:rsidR="006E257D" w:rsidRPr="006A0EEF"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69F92C7F" w14:textId="77777777" w:rsidR="006E257D" w:rsidRPr="006A0EEF" w:rsidRDefault="006E257D" w:rsidP="002532C8">
            <w:pPr>
              <w:pStyle w:val="AddressboxTUEindhoven"/>
            </w:pPr>
          </w:p>
        </w:tc>
        <w:tc>
          <w:tcPr>
            <w:tcW w:w="25" w:type="dxa"/>
            <w:tcBorders>
              <w:top w:val="single" w:sz="2" w:space="0" w:color="FFFFFF"/>
              <w:left w:val="single" w:sz="2" w:space="0" w:color="FFFFFF"/>
              <w:bottom w:val="single" w:sz="2" w:space="0" w:color="FFFFFF"/>
              <w:right w:val="single" w:sz="2" w:space="0" w:color="FFFFFF"/>
            </w:tcBorders>
          </w:tcPr>
          <w:p w14:paraId="172D06AA" w14:textId="77777777" w:rsidR="006E257D" w:rsidRPr="006A0EEF" w:rsidRDefault="006E257D" w:rsidP="002532C8">
            <w:pPr>
              <w:pStyle w:val="AddressboxTUEindhoven"/>
            </w:pPr>
          </w:p>
        </w:tc>
      </w:tr>
    </w:tbl>
    <w:tbl>
      <w:tblPr>
        <w:tblpPr w:leftFromText="31680" w:rightFromText="31680" w:topFromText="576" w:bottomFromText="1110" w:vertAnchor="page" w:horzAnchor="margin" w:tblpY="5223"/>
        <w:tblW w:w="0" w:type="auto"/>
        <w:tblLayout w:type="fixed"/>
        <w:tblCellMar>
          <w:left w:w="0" w:type="dxa"/>
          <w:right w:w="0" w:type="dxa"/>
        </w:tblCellMar>
        <w:tblLook w:val="04A0" w:firstRow="1" w:lastRow="0" w:firstColumn="1" w:lastColumn="0" w:noHBand="0" w:noVBand="1"/>
      </w:tblPr>
      <w:tblGrid>
        <w:gridCol w:w="1867"/>
        <w:gridCol w:w="1877"/>
        <w:gridCol w:w="1868"/>
      </w:tblGrid>
      <w:tr w:rsidR="006E257D" w:rsidRPr="00DE1826" w14:paraId="2FBCF7A6" w14:textId="77777777" w:rsidTr="002532C8">
        <w:trPr>
          <w:trHeight w:hRule="exact" w:val="170"/>
        </w:trPr>
        <w:tc>
          <w:tcPr>
            <w:tcW w:w="1867" w:type="dxa"/>
          </w:tcPr>
          <w:p w14:paraId="0ED102CC" w14:textId="77777777" w:rsidR="006E257D" w:rsidRPr="00DE1826" w:rsidRDefault="006E257D" w:rsidP="00204870">
            <w:pPr>
              <w:pStyle w:val="DocumentdataTUEindhoven"/>
            </w:pPr>
            <w:r>
              <w:t>Dat</w:t>
            </w:r>
            <w:r w:rsidR="004224DD">
              <w:t>um</w:t>
            </w:r>
          </w:p>
        </w:tc>
        <w:tc>
          <w:tcPr>
            <w:tcW w:w="1877" w:type="dxa"/>
          </w:tcPr>
          <w:p w14:paraId="0364FF97" w14:textId="77777777" w:rsidR="006E257D" w:rsidRPr="00DE1826" w:rsidRDefault="004224DD" w:rsidP="00204870">
            <w:pPr>
              <w:pStyle w:val="DocumentdataTUEindhoven"/>
            </w:pPr>
            <w:r>
              <w:t>Referentie</w:t>
            </w:r>
          </w:p>
        </w:tc>
        <w:tc>
          <w:tcPr>
            <w:tcW w:w="1868" w:type="dxa"/>
          </w:tcPr>
          <w:p w14:paraId="54ADEF2A" w14:textId="77777777" w:rsidR="006E257D" w:rsidRPr="00DE1826" w:rsidRDefault="006E257D" w:rsidP="002532C8">
            <w:pPr>
              <w:pStyle w:val="DocumentdataTUEindhoven"/>
            </w:pPr>
          </w:p>
        </w:tc>
      </w:tr>
      <w:tr w:rsidR="006E257D" w:rsidRPr="00DE1826" w14:paraId="614ABDC3" w14:textId="77777777" w:rsidTr="002532C8">
        <w:trPr>
          <w:trHeight w:hRule="exact" w:val="190"/>
        </w:trPr>
        <w:tc>
          <w:tcPr>
            <w:tcW w:w="1867" w:type="dxa"/>
          </w:tcPr>
          <w:p w14:paraId="7F756987" w14:textId="6147F9A5" w:rsidR="006E257D" w:rsidRPr="00E21C45" w:rsidRDefault="00423C3E" w:rsidP="002532C8">
            <w:pPr>
              <w:pStyle w:val="DocumentdataTUEindhoven"/>
            </w:pPr>
            <w:sdt>
              <w:sdtPr>
                <w:rPr>
                  <w:highlight w:val="yellow"/>
                </w:rPr>
                <w:tag w:val="Date"/>
                <w:id w:val="31544522"/>
                <w:placeholder>
                  <w:docPart w:val="15190B3C0B014A9AA215EE04D993DA70"/>
                </w:placeholder>
                <w:dataBinding w:prefixMappings="xmlns:ns0='http://www.joulesunlimited.com/ccmappings' " w:xpath="/ns0:ju[1]/ns0:Date[1]" w:storeItemID="{CE0030F4-5496-47A1-9B9F-55EE688BF515}"/>
                <w:date>
                  <w:dateFormat w:val="d MMMM yyyy"/>
                  <w:lid w:val="nl-NL"/>
                  <w:storeMappedDataAs w:val="dateTime"/>
                  <w:calendar w:val="gregorian"/>
                </w:date>
              </w:sdtPr>
              <w:sdtEndPr/>
              <w:sdtContent>
                <w:r w:rsidR="00091BAD">
                  <w:rPr>
                    <w:highlight w:val="yellow"/>
                  </w:rPr>
                  <w:t xml:space="preserve">d.d. </w:t>
                </w:r>
                <w:r w:rsidR="00227D39" w:rsidRPr="00091BAD">
                  <w:rPr>
                    <w:highlight w:val="yellow"/>
                  </w:rPr>
                  <w:t>202</w:t>
                </w:r>
                <w:r w:rsidR="0065074C">
                  <w:rPr>
                    <w:highlight w:val="yellow"/>
                  </w:rPr>
                  <w:t>6</w:t>
                </w:r>
              </w:sdtContent>
            </w:sdt>
          </w:p>
        </w:tc>
        <w:tc>
          <w:tcPr>
            <w:tcW w:w="1877" w:type="dxa"/>
          </w:tcPr>
          <w:p w14:paraId="565E5228" w14:textId="77777777" w:rsidR="006E257D" w:rsidRPr="004A44E8" w:rsidRDefault="00423C3E" w:rsidP="002532C8">
            <w:pPr>
              <w:pStyle w:val="DocumentdataTUEindhoven"/>
            </w:pPr>
            <w:sdt>
              <w:sdtPr>
                <w:tag w:val="Our reference"/>
                <w:id w:val="-1616742815"/>
                <w:placeholder>
                  <w:docPart w:val="A1EB7800C5B6405290FC532CC9629365"/>
                </w:placeholder>
                <w:showingPlcHdr/>
                <w:dataBinding w:prefixMappings="xmlns:ns0='http://www.joulesunlimited.com/ccmappings' " w:xpath="/ns0:ju[1]/ns0:Our_20_reference[1]" w:storeItemID="{CE0030F4-5496-47A1-9B9F-55EE688BF515}"/>
                <w:text/>
              </w:sdtPr>
              <w:sdtEndPr/>
              <w:sdtContent>
                <w:r w:rsidR="006A0EEF" w:rsidRPr="004A44E8">
                  <w:rPr>
                    <w:rStyle w:val="Tekstvantijdelijkeaanduiding"/>
                  </w:rPr>
                  <w:fldChar w:fldCharType="begin"/>
                </w:r>
                <w:r w:rsidR="006A0EEF" w:rsidRPr="004A44E8">
                  <w:rPr>
                    <w:rStyle w:val="Tekstvantijdelijkeaanduiding"/>
                  </w:rPr>
                  <w:fldChar w:fldCharType="end"/>
                </w:r>
                <w:r w:rsidR="006A0EEF" w:rsidRPr="004A44E8">
                  <w:rPr>
                    <w:rStyle w:val="Tekstvantijdelijkeaanduiding"/>
                  </w:rPr>
                  <w:t>O</w:t>
                </w:r>
                <w:r w:rsidR="006A0EEF">
                  <w:rPr>
                    <w:rStyle w:val="Tekstvantijdelijkeaanduiding"/>
                  </w:rPr>
                  <w:t>ns kenmerk</w:t>
                </w:r>
              </w:sdtContent>
            </w:sdt>
          </w:p>
        </w:tc>
        <w:tc>
          <w:tcPr>
            <w:tcW w:w="1868" w:type="dxa"/>
          </w:tcPr>
          <w:p w14:paraId="7B82BAF2" w14:textId="77777777" w:rsidR="006E257D" w:rsidRPr="00DE1826" w:rsidRDefault="006E257D" w:rsidP="002532C8">
            <w:pPr>
              <w:pStyle w:val="DocumentdataTUEindhoven"/>
            </w:pPr>
          </w:p>
        </w:tc>
      </w:tr>
    </w:tbl>
    <w:tbl>
      <w:tblPr>
        <w:tblpPr w:bottomFromText="150" w:vertAnchor="page" w:horzAnchor="page" w:tblpX="9549" w:tblpY="5216"/>
        <w:tblW w:w="0" w:type="auto"/>
        <w:tblLayout w:type="fixed"/>
        <w:tblCellMar>
          <w:left w:w="0" w:type="dxa"/>
          <w:right w:w="0" w:type="dxa"/>
        </w:tblCellMar>
        <w:tblLook w:val="04A0" w:firstRow="1" w:lastRow="0" w:firstColumn="1" w:lastColumn="0" w:noHBand="0" w:noVBand="1"/>
      </w:tblPr>
      <w:tblGrid>
        <w:gridCol w:w="2040"/>
      </w:tblGrid>
      <w:tr w:rsidR="002D6106" w:rsidRPr="00127017" w14:paraId="50AE21B4" w14:textId="77777777" w:rsidTr="002532C8">
        <w:trPr>
          <w:trHeight w:hRule="exact" w:val="170"/>
        </w:trPr>
        <w:tc>
          <w:tcPr>
            <w:tcW w:w="2040" w:type="dxa"/>
          </w:tcPr>
          <w:p w14:paraId="0B5ED8C1" w14:textId="77777777" w:rsidR="002D6106" w:rsidRPr="00127017" w:rsidRDefault="002D6106" w:rsidP="002532C8">
            <w:pPr>
              <w:pStyle w:val="SenderinformationTUEindhoven"/>
            </w:pPr>
          </w:p>
        </w:tc>
      </w:tr>
      <w:tr w:rsidR="002D6106" w:rsidRPr="00127017" w14:paraId="69BA64AB" w14:textId="77777777" w:rsidTr="002532C8">
        <w:trPr>
          <w:trHeight w:hRule="exact" w:val="170"/>
        </w:trPr>
        <w:tc>
          <w:tcPr>
            <w:tcW w:w="2040" w:type="dxa"/>
          </w:tcPr>
          <w:p w14:paraId="434FDC12" w14:textId="77777777" w:rsidR="002D6106" w:rsidRPr="00127017" w:rsidRDefault="003809A7" w:rsidP="00204870">
            <w:pPr>
              <w:pStyle w:val="SenderinformationTUEindhoven"/>
            </w:pPr>
            <w:r>
              <w:t xml:space="preserve"> </w:t>
            </w:r>
          </w:p>
        </w:tc>
      </w:tr>
      <w:tr w:rsidR="002D6106" w:rsidRPr="00127017" w14:paraId="6F24E4C9" w14:textId="77777777" w:rsidTr="002532C8">
        <w:trPr>
          <w:trHeight w:hRule="exact" w:val="170"/>
        </w:trPr>
        <w:tc>
          <w:tcPr>
            <w:tcW w:w="2040" w:type="dxa"/>
          </w:tcPr>
          <w:p w14:paraId="2EB4F4ED" w14:textId="77777777" w:rsidR="002D6106" w:rsidRPr="00127017" w:rsidRDefault="002D6106" w:rsidP="002532C8">
            <w:pPr>
              <w:pStyle w:val="SenderinformationTUEindhoven"/>
              <w:jc w:val="right"/>
            </w:pPr>
          </w:p>
        </w:tc>
      </w:tr>
      <w:tr w:rsidR="002D6106" w:rsidRPr="00127017" w14:paraId="7D625AEA" w14:textId="77777777" w:rsidTr="002532C8">
        <w:trPr>
          <w:trHeight w:hRule="exact" w:val="170"/>
        </w:trPr>
        <w:tc>
          <w:tcPr>
            <w:tcW w:w="2040" w:type="dxa"/>
          </w:tcPr>
          <w:p w14:paraId="7569F82A" w14:textId="77777777" w:rsidR="002D6106" w:rsidRPr="00127017" w:rsidRDefault="00B124C5" w:rsidP="00E01E64">
            <w:pPr>
              <w:pStyle w:val="SenderinformationTUEindhoven"/>
            </w:pPr>
            <w:r w:rsidRPr="00B124C5">
              <w:t>Navigatieadres:</w:t>
            </w:r>
          </w:p>
        </w:tc>
      </w:tr>
      <w:tr w:rsidR="002D6106" w:rsidRPr="00127017" w14:paraId="53347AEE" w14:textId="77777777" w:rsidTr="002532C8">
        <w:trPr>
          <w:trHeight w:hRule="exact" w:val="170"/>
        </w:trPr>
        <w:tc>
          <w:tcPr>
            <w:tcW w:w="2040" w:type="dxa"/>
          </w:tcPr>
          <w:p w14:paraId="4146C65B" w14:textId="77777777" w:rsidR="002D6106" w:rsidRPr="00127017" w:rsidRDefault="00B124C5" w:rsidP="0030685D">
            <w:pPr>
              <w:pStyle w:val="SenderinformationTUEindhoven"/>
            </w:pPr>
            <w:r w:rsidRPr="00B124C5">
              <w:t>De Zaale, Eindhoven</w:t>
            </w:r>
          </w:p>
        </w:tc>
      </w:tr>
      <w:tr w:rsidR="002D6106" w:rsidRPr="00127017" w14:paraId="4B5ECE10" w14:textId="77777777" w:rsidTr="002532C8">
        <w:trPr>
          <w:trHeight w:hRule="exact" w:val="170"/>
        </w:trPr>
        <w:tc>
          <w:tcPr>
            <w:tcW w:w="2040" w:type="dxa"/>
          </w:tcPr>
          <w:p w14:paraId="1F5CEF8E" w14:textId="77777777" w:rsidR="002D6106" w:rsidRPr="00127017" w:rsidRDefault="002D6106" w:rsidP="002532C8">
            <w:pPr>
              <w:pStyle w:val="SenderinformationTUEindhoven"/>
              <w:jc w:val="right"/>
            </w:pPr>
          </w:p>
        </w:tc>
      </w:tr>
      <w:tr w:rsidR="002D6106" w:rsidRPr="00127017" w14:paraId="0F562771" w14:textId="77777777" w:rsidTr="002532C8">
        <w:trPr>
          <w:trHeight w:hRule="exact" w:val="190"/>
        </w:trPr>
        <w:tc>
          <w:tcPr>
            <w:tcW w:w="2040" w:type="dxa"/>
          </w:tcPr>
          <w:p w14:paraId="0F140D7D" w14:textId="77777777" w:rsidR="002D6106" w:rsidRPr="00127017" w:rsidRDefault="002D6106" w:rsidP="002532C8">
            <w:pPr>
              <w:pStyle w:val="SenderinformationTUEindhoven"/>
            </w:pPr>
            <w:r w:rsidRPr="00127017">
              <w:t>www.tue.nl</w:t>
            </w:r>
          </w:p>
        </w:tc>
      </w:tr>
    </w:tbl>
    <w:p w14:paraId="7733C1E9" w14:textId="5A5E906B" w:rsidR="000A7767" w:rsidRPr="000A7767" w:rsidRDefault="00227D39" w:rsidP="000A7767">
      <w:pPr>
        <w:rPr>
          <w:rFonts w:asciiTheme="minorHAnsi" w:hAnsiTheme="minorHAnsi" w:cstheme="minorHAnsi"/>
          <w:b/>
          <w:bCs/>
          <w:color w:val="C72125" w:themeColor="accent1"/>
          <w:sz w:val="48"/>
          <w:szCs w:val="48"/>
        </w:rPr>
      </w:pPr>
      <w:r>
        <w:rPr>
          <w:rFonts w:asciiTheme="minorHAnsi" w:hAnsiTheme="minorHAnsi" w:cstheme="minorHAnsi"/>
          <w:b/>
          <w:bCs/>
          <w:color w:val="C72125" w:themeColor="accent1"/>
          <w:sz w:val="48"/>
          <w:szCs w:val="48"/>
        </w:rPr>
        <w:t>O</w:t>
      </w:r>
      <w:r w:rsidR="003809A7">
        <w:rPr>
          <w:rFonts w:asciiTheme="minorHAnsi" w:hAnsiTheme="minorHAnsi" w:cstheme="minorHAnsi"/>
          <w:b/>
          <w:bCs/>
          <w:color w:val="C72125" w:themeColor="accent1"/>
          <w:sz w:val="48"/>
          <w:szCs w:val="48"/>
        </w:rPr>
        <w:t>vereenkomst</w:t>
      </w:r>
    </w:p>
    <w:p w14:paraId="17A2F9C3" w14:textId="77777777" w:rsidR="000A7767" w:rsidRPr="000A7767" w:rsidRDefault="000A7767" w:rsidP="000A7767">
      <w:pPr>
        <w:rPr>
          <w:rFonts w:asciiTheme="minorHAnsi" w:hAnsiTheme="minorHAnsi" w:cstheme="minorHAnsi"/>
          <w:bCs/>
          <w:color w:val="C72125" w:themeColor="accent1"/>
          <w:sz w:val="32"/>
          <w:szCs w:val="32"/>
        </w:rPr>
      </w:pPr>
    </w:p>
    <w:p w14:paraId="3629A82C" w14:textId="665588C6" w:rsidR="0065074C" w:rsidRPr="003F1127" w:rsidRDefault="0065074C" w:rsidP="0065074C">
      <w:pPr>
        <w:pStyle w:val="TUEReportSubtitle"/>
        <w:rPr>
          <w:rFonts w:asciiTheme="minorHAnsi" w:hAnsiTheme="minorHAnsi" w:cstheme="minorHAnsi"/>
          <w:b/>
          <w:bCs/>
          <w:color w:val="C72125" w:themeColor="accent1"/>
          <w:sz w:val="48"/>
          <w:szCs w:val="48"/>
          <w:lang w:val="nl-NL" w:eastAsia="nl-NL"/>
        </w:rPr>
      </w:pPr>
      <w:r w:rsidRPr="003F1127">
        <w:rPr>
          <w:rFonts w:asciiTheme="minorHAnsi" w:hAnsiTheme="minorHAnsi" w:cstheme="minorHAnsi"/>
          <w:b/>
          <w:bCs/>
          <w:color w:val="C72125" w:themeColor="accent1"/>
          <w:sz w:val="48"/>
          <w:szCs w:val="48"/>
          <w:lang w:val="nl-NL" w:eastAsia="nl-NL"/>
        </w:rPr>
        <w:t>Studenten</w:t>
      </w:r>
      <w:r w:rsidR="00B773C0">
        <w:rPr>
          <w:rFonts w:asciiTheme="minorHAnsi" w:hAnsiTheme="minorHAnsi" w:cstheme="minorHAnsi"/>
          <w:b/>
          <w:bCs/>
          <w:color w:val="C72125" w:themeColor="accent1"/>
          <w:sz w:val="48"/>
          <w:szCs w:val="48"/>
          <w:lang w:val="nl-NL" w:eastAsia="nl-NL"/>
        </w:rPr>
        <w:t>s</w:t>
      </w:r>
      <w:r w:rsidRPr="003F1127">
        <w:rPr>
          <w:rFonts w:asciiTheme="minorHAnsi" w:hAnsiTheme="minorHAnsi" w:cstheme="minorHAnsi"/>
          <w:b/>
          <w:bCs/>
          <w:color w:val="C72125" w:themeColor="accent1"/>
          <w:sz w:val="48"/>
          <w:szCs w:val="48"/>
          <w:lang w:val="nl-NL" w:eastAsia="nl-NL"/>
        </w:rPr>
        <w:t>port</w:t>
      </w:r>
      <w:r w:rsidR="00B773C0">
        <w:rPr>
          <w:rFonts w:asciiTheme="minorHAnsi" w:hAnsiTheme="minorHAnsi" w:cstheme="minorHAnsi"/>
          <w:b/>
          <w:bCs/>
          <w:color w:val="C72125" w:themeColor="accent1"/>
          <w:sz w:val="48"/>
          <w:szCs w:val="48"/>
          <w:lang w:val="nl-NL" w:eastAsia="nl-NL"/>
        </w:rPr>
        <w:t>c</w:t>
      </w:r>
      <w:r w:rsidRPr="003F1127">
        <w:rPr>
          <w:rFonts w:asciiTheme="minorHAnsi" w:hAnsiTheme="minorHAnsi" w:cstheme="minorHAnsi"/>
          <w:b/>
          <w:bCs/>
          <w:color w:val="C72125" w:themeColor="accent1"/>
          <w:sz w:val="48"/>
          <w:szCs w:val="48"/>
          <w:lang w:val="nl-NL" w:eastAsia="nl-NL"/>
        </w:rPr>
        <w:t>entrum</w:t>
      </w:r>
      <w:r w:rsidR="00B773C0">
        <w:rPr>
          <w:rFonts w:asciiTheme="minorHAnsi" w:hAnsiTheme="minorHAnsi" w:cstheme="minorHAnsi"/>
          <w:b/>
          <w:bCs/>
          <w:color w:val="C72125" w:themeColor="accent1"/>
          <w:sz w:val="48"/>
          <w:szCs w:val="48"/>
          <w:lang w:val="nl-NL" w:eastAsia="nl-NL"/>
        </w:rPr>
        <w:t xml:space="preserve"> </w:t>
      </w:r>
      <w:r w:rsidRPr="003F1127">
        <w:rPr>
          <w:rFonts w:asciiTheme="minorHAnsi" w:hAnsiTheme="minorHAnsi" w:cstheme="minorHAnsi"/>
          <w:b/>
          <w:bCs/>
          <w:color w:val="C72125" w:themeColor="accent1"/>
          <w:sz w:val="48"/>
          <w:szCs w:val="48"/>
          <w:lang w:val="nl-NL" w:eastAsia="nl-NL"/>
        </w:rPr>
        <w:t xml:space="preserve">drankenafname </w:t>
      </w:r>
    </w:p>
    <w:p w14:paraId="53C0D0AD" w14:textId="77777777" w:rsidR="00896658" w:rsidRPr="0065074C" w:rsidRDefault="00896658" w:rsidP="00896658">
      <w:pPr>
        <w:pStyle w:val="TUEReportSubtitle"/>
        <w:rPr>
          <w:rFonts w:asciiTheme="minorHAnsi" w:hAnsiTheme="minorHAnsi" w:cstheme="minorHAnsi"/>
          <w:color w:val="C0504D"/>
          <w:sz w:val="32"/>
          <w:szCs w:val="32"/>
          <w:lang w:val="nl-NL"/>
        </w:rPr>
      </w:pPr>
    </w:p>
    <w:p w14:paraId="50946E9C" w14:textId="77777777" w:rsidR="000A7767" w:rsidRPr="00E90291" w:rsidRDefault="000A7767" w:rsidP="000A7767">
      <w:pPr>
        <w:rPr>
          <w:rFonts w:asciiTheme="minorHAnsi" w:hAnsiTheme="minorHAnsi" w:cstheme="minorHAnsi"/>
          <w:color w:val="000000"/>
          <w:sz w:val="36"/>
          <w:szCs w:val="36"/>
        </w:rPr>
      </w:pPr>
      <w:r w:rsidRPr="00E90291">
        <w:rPr>
          <w:rFonts w:asciiTheme="minorHAnsi" w:hAnsiTheme="minorHAnsi" w:cstheme="minorHAnsi"/>
          <w:color w:val="000000"/>
          <w:sz w:val="36"/>
          <w:szCs w:val="36"/>
        </w:rPr>
        <w:t>tussen</w:t>
      </w:r>
    </w:p>
    <w:p w14:paraId="69642CB0" w14:textId="77777777" w:rsidR="000A7767" w:rsidRPr="00E90291" w:rsidRDefault="000A7767" w:rsidP="000A7767">
      <w:pPr>
        <w:rPr>
          <w:rFonts w:asciiTheme="minorHAnsi" w:hAnsiTheme="minorHAnsi" w:cstheme="minorHAnsi"/>
          <w:sz w:val="36"/>
          <w:szCs w:val="36"/>
        </w:rPr>
      </w:pPr>
    </w:p>
    <w:p w14:paraId="431349DC" w14:textId="77777777" w:rsidR="000A7767" w:rsidRPr="00E90291" w:rsidRDefault="000A7767" w:rsidP="000A7767">
      <w:pPr>
        <w:rPr>
          <w:rFonts w:asciiTheme="minorHAnsi" w:hAnsiTheme="minorHAnsi" w:cstheme="minorHAnsi"/>
          <w:bCs/>
          <w:color w:val="000000"/>
          <w:sz w:val="36"/>
          <w:szCs w:val="36"/>
        </w:rPr>
      </w:pPr>
      <w:r w:rsidRPr="00E90291">
        <w:rPr>
          <w:rFonts w:asciiTheme="minorHAnsi" w:hAnsiTheme="minorHAnsi" w:cstheme="minorHAnsi"/>
          <w:bCs/>
          <w:color w:val="000000"/>
          <w:sz w:val="36"/>
          <w:szCs w:val="36"/>
        </w:rPr>
        <w:t>Technische Universiteit Eindhoven</w:t>
      </w:r>
    </w:p>
    <w:p w14:paraId="5605424E" w14:textId="77777777" w:rsidR="000A7767" w:rsidRPr="00E90291" w:rsidRDefault="000A7767" w:rsidP="000A7767">
      <w:pPr>
        <w:rPr>
          <w:rFonts w:asciiTheme="minorHAnsi" w:hAnsiTheme="minorHAnsi" w:cstheme="minorHAnsi"/>
          <w:sz w:val="36"/>
          <w:szCs w:val="36"/>
        </w:rPr>
      </w:pPr>
    </w:p>
    <w:p w14:paraId="22CD8BD2" w14:textId="77777777" w:rsidR="000A7767" w:rsidRPr="00E90291" w:rsidRDefault="000A7767" w:rsidP="000A7767">
      <w:pPr>
        <w:rPr>
          <w:rFonts w:asciiTheme="minorHAnsi" w:hAnsiTheme="minorHAnsi" w:cstheme="minorHAnsi"/>
          <w:sz w:val="36"/>
          <w:szCs w:val="36"/>
        </w:rPr>
      </w:pPr>
      <w:r w:rsidRPr="00E90291">
        <w:rPr>
          <w:rFonts w:asciiTheme="minorHAnsi" w:hAnsiTheme="minorHAnsi" w:cstheme="minorHAnsi"/>
          <w:sz w:val="36"/>
          <w:szCs w:val="36"/>
        </w:rPr>
        <w:t xml:space="preserve">en </w:t>
      </w:r>
    </w:p>
    <w:p w14:paraId="4279B6D4" w14:textId="77777777" w:rsidR="000A7767" w:rsidRPr="00E90291" w:rsidRDefault="000A7767" w:rsidP="000A7767">
      <w:pPr>
        <w:rPr>
          <w:rFonts w:asciiTheme="minorHAnsi" w:hAnsiTheme="minorHAnsi" w:cstheme="minorHAnsi"/>
          <w:sz w:val="36"/>
          <w:szCs w:val="36"/>
        </w:rPr>
      </w:pPr>
      <w:r w:rsidRPr="00E90291">
        <w:rPr>
          <w:rFonts w:asciiTheme="minorHAnsi" w:hAnsiTheme="minorHAnsi" w:cstheme="minorHAnsi"/>
          <w:sz w:val="36"/>
          <w:szCs w:val="36"/>
        </w:rPr>
        <w:t xml:space="preserve"> </w:t>
      </w:r>
    </w:p>
    <w:p w14:paraId="50C89CB2" w14:textId="77777777" w:rsidR="0065074C" w:rsidRPr="00E90291" w:rsidRDefault="0065074C" w:rsidP="0065074C">
      <w:pPr>
        <w:rPr>
          <w:rFonts w:asciiTheme="minorHAnsi" w:hAnsiTheme="minorHAnsi" w:cstheme="minorHAnsi"/>
          <w:sz w:val="36"/>
          <w:szCs w:val="36"/>
        </w:rPr>
      </w:pPr>
      <w:r w:rsidRPr="0065074C">
        <w:rPr>
          <w:rFonts w:asciiTheme="minorHAnsi" w:hAnsiTheme="minorHAnsi" w:cstheme="minorHAnsi"/>
          <w:sz w:val="36"/>
          <w:szCs w:val="36"/>
          <w:highlight w:val="yellow"/>
        </w:rPr>
        <w:t>[…]</w:t>
      </w:r>
    </w:p>
    <w:p w14:paraId="70F2ED29" w14:textId="77777777" w:rsidR="002900B8" w:rsidRPr="002900B8" w:rsidRDefault="002900B8" w:rsidP="002900B8">
      <w:pPr>
        <w:pStyle w:val="TUEReportSubtitle"/>
        <w:rPr>
          <w:rFonts w:asciiTheme="minorHAnsi" w:hAnsiTheme="minorHAnsi"/>
          <w:sz w:val="24"/>
          <w:lang w:val="nl-NL"/>
        </w:rPr>
      </w:pPr>
    </w:p>
    <w:p w14:paraId="32812213" w14:textId="77777777" w:rsidR="00204870" w:rsidRPr="003809A7" w:rsidRDefault="00204870" w:rsidP="003809A7">
      <w:pPr>
        <w:pStyle w:val="BodytextTUEindhoven"/>
      </w:pPr>
    </w:p>
    <w:p w14:paraId="1F050733" w14:textId="77777777" w:rsidR="001B73F2" w:rsidRDefault="001B73F2" w:rsidP="003809A7">
      <w:pPr>
        <w:pStyle w:val="BodytextTUEindhoven"/>
      </w:pPr>
    </w:p>
    <w:p w14:paraId="1EF1F045" w14:textId="77777777" w:rsidR="001B73F2" w:rsidRDefault="001B73F2" w:rsidP="003809A7">
      <w:pPr>
        <w:pStyle w:val="BodytextTUEindhoven"/>
      </w:pPr>
    </w:p>
    <w:p w14:paraId="429B3825" w14:textId="77777777" w:rsidR="001B73F2" w:rsidRDefault="001B73F2" w:rsidP="003809A7">
      <w:pPr>
        <w:pStyle w:val="BodytextTUEindhoven"/>
      </w:pPr>
    </w:p>
    <w:p w14:paraId="57C5BC4E" w14:textId="77777777" w:rsidR="000518C5" w:rsidRPr="003809A7" w:rsidRDefault="003809A7" w:rsidP="003809A7">
      <w:pPr>
        <w:pStyle w:val="BodytextTUEindhoven"/>
        <w:sectPr w:rsidR="000518C5" w:rsidRPr="003809A7" w:rsidSect="0089725F">
          <w:headerReference w:type="default" r:id="rId9"/>
          <w:footerReference w:type="default" r:id="rId10"/>
          <w:footerReference w:type="first" r:id="rId11"/>
          <w:pgSz w:w="11907" w:h="16840" w:code="9"/>
          <w:pgMar w:top="1582" w:right="1361" w:bottom="1162" w:left="1247" w:header="539" w:footer="425" w:gutter="0"/>
          <w:cols w:space="708"/>
          <w:docGrid w:linePitch="360"/>
        </w:sectPr>
      </w:pPr>
      <w:r w:rsidRPr="003809A7">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57D5E682" w14:textId="77777777" w:rsidR="0089725F" w:rsidRDefault="0089725F" w:rsidP="0089725F">
      <w:pPr>
        <w:widowControl w:val="0"/>
        <w:snapToGrid w:val="0"/>
        <w:rPr>
          <w:b/>
          <w:color w:val="C00000"/>
          <w:sz w:val="28"/>
          <w:szCs w:val="28"/>
        </w:rPr>
      </w:pPr>
      <w:r w:rsidRPr="0089725F">
        <w:rPr>
          <w:b/>
          <w:color w:val="C00000"/>
          <w:sz w:val="28"/>
          <w:szCs w:val="28"/>
        </w:rPr>
        <w:lastRenderedPageBreak/>
        <w:t>Inhoudsopgave</w:t>
      </w:r>
    </w:p>
    <w:p w14:paraId="43F8F1D4" w14:textId="77777777" w:rsidR="0089725F" w:rsidRPr="0089725F" w:rsidRDefault="0089725F" w:rsidP="0089725F">
      <w:pPr>
        <w:pStyle w:val="BodytextTUEindhoven"/>
      </w:pPr>
    </w:p>
    <w:sdt>
      <w:sdtPr>
        <w:rPr>
          <w:rFonts w:asciiTheme="minorHAnsi" w:eastAsiaTheme="minorHAnsi" w:hAnsiTheme="minorHAnsi" w:cstheme="minorBidi"/>
          <w:b w:val="0"/>
          <w:color w:val="auto"/>
          <w:sz w:val="22"/>
          <w:szCs w:val="22"/>
        </w:rPr>
        <w:id w:val="-257141142"/>
        <w:docPartObj>
          <w:docPartGallery w:val="Table of Contents"/>
          <w:docPartUnique/>
        </w:docPartObj>
      </w:sdtPr>
      <w:sdtEndPr>
        <w:rPr>
          <w:rFonts w:ascii="Calibri" w:eastAsia="Times New Roman" w:hAnsi="Calibri" w:cs="Maiandra GD"/>
          <w:bCs/>
          <w:noProof/>
          <w:color w:val="000000" w:themeColor="text1"/>
          <w:sz w:val="21"/>
          <w:szCs w:val="18"/>
        </w:rPr>
      </w:sdtEndPr>
      <w:sdtContent>
        <w:p w14:paraId="4176A4FF" w14:textId="219EB052" w:rsidR="00990333" w:rsidRDefault="0089725F">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r w:rsidRPr="0089725F">
            <w:rPr>
              <w:rFonts w:eastAsiaTheme="majorEastAsia" w:cs="Calibri"/>
              <w:bCs/>
              <w:noProof/>
              <w:szCs w:val="21"/>
            </w:rPr>
            <w:fldChar w:fldCharType="begin"/>
          </w:r>
          <w:r w:rsidRPr="0089725F">
            <w:rPr>
              <w:rFonts w:cs="Calibri"/>
              <w:bCs/>
              <w:noProof/>
              <w:szCs w:val="21"/>
            </w:rPr>
            <w:instrText xml:space="preserve"> TOC \o "1-1" \h \z \u </w:instrText>
          </w:r>
          <w:r w:rsidRPr="0089725F">
            <w:rPr>
              <w:rFonts w:eastAsiaTheme="majorEastAsia" w:cs="Calibri"/>
              <w:bCs/>
              <w:noProof/>
              <w:szCs w:val="21"/>
            </w:rPr>
            <w:fldChar w:fldCharType="separate"/>
          </w:r>
          <w:hyperlink w:anchor="_Toc221118290" w:history="1">
            <w:r w:rsidR="00990333" w:rsidRPr="00650484">
              <w:rPr>
                <w:rStyle w:val="Hyperlink"/>
                <w:rFonts w:cs="Calibri"/>
                <w:noProof/>
              </w:rPr>
              <w:t>1</w:t>
            </w:r>
            <w:r w:rsidR="00990333">
              <w:rPr>
                <w:rFonts w:asciiTheme="minorHAnsi" w:eastAsiaTheme="minorEastAsia" w:hAnsiTheme="minorHAnsi" w:cstheme="minorBidi"/>
                <w:b w:val="0"/>
                <w:noProof/>
                <w:color w:val="auto"/>
                <w:kern w:val="2"/>
                <w:sz w:val="24"/>
                <w:szCs w:val="24"/>
                <w14:ligatures w14:val="standardContextual"/>
              </w:rPr>
              <w:tab/>
            </w:r>
            <w:r w:rsidR="00990333" w:rsidRPr="00650484">
              <w:rPr>
                <w:rStyle w:val="Hyperlink"/>
                <w:rFonts w:cs="Calibri"/>
                <w:noProof/>
              </w:rPr>
              <w:t>Begrippen</w:t>
            </w:r>
            <w:r w:rsidR="00990333">
              <w:rPr>
                <w:noProof/>
                <w:webHidden/>
              </w:rPr>
              <w:tab/>
            </w:r>
            <w:r w:rsidR="00990333">
              <w:rPr>
                <w:noProof/>
                <w:webHidden/>
              </w:rPr>
              <w:fldChar w:fldCharType="begin"/>
            </w:r>
            <w:r w:rsidR="00990333">
              <w:rPr>
                <w:noProof/>
                <w:webHidden/>
              </w:rPr>
              <w:instrText xml:space="preserve"> PAGEREF _Toc221118290 \h </w:instrText>
            </w:r>
            <w:r w:rsidR="00990333">
              <w:rPr>
                <w:noProof/>
                <w:webHidden/>
              </w:rPr>
            </w:r>
            <w:r w:rsidR="00990333">
              <w:rPr>
                <w:noProof/>
                <w:webHidden/>
              </w:rPr>
              <w:fldChar w:fldCharType="separate"/>
            </w:r>
            <w:r w:rsidR="00990333">
              <w:rPr>
                <w:noProof/>
                <w:webHidden/>
              </w:rPr>
              <w:t>4</w:t>
            </w:r>
            <w:r w:rsidR="00990333">
              <w:rPr>
                <w:noProof/>
                <w:webHidden/>
              </w:rPr>
              <w:fldChar w:fldCharType="end"/>
            </w:r>
          </w:hyperlink>
        </w:p>
        <w:p w14:paraId="7FA4A7FE" w14:textId="0ACA6722"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291" w:history="1">
            <w:r w:rsidRPr="00650484">
              <w:rPr>
                <w:rStyle w:val="Hyperlink"/>
                <w:rFonts w:cs="Calibri"/>
                <w:noProof/>
              </w:rPr>
              <w:t>2</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Voorwerp van de Overeenkomst</w:t>
            </w:r>
            <w:r>
              <w:rPr>
                <w:noProof/>
                <w:webHidden/>
              </w:rPr>
              <w:tab/>
            </w:r>
            <w:r>
              <w:rPr>
                <w:noProof/>
                <w:webHidden/>
              </w:rPr>
              <w:fldChar w:fldCharType="begin"/>
            </w:r>
            <w:r>
              <w:rPr>
                <w:noProof/>
                <w:webHidden/>
              </w:rPr>
              <w:instrText xml:space="preserve"> PAGEREF _Toc221118291 \h </w:instrText>
            </w:r>
            <w:r>
              <w:rPr>
                <w:noProof/>
                <w:webHidden/>
              </w:rPr>
            </w:r>
            <w:r>
              <w:rPr>
                <w:noProof/>
                <w:webHidden/>
              </w:rPr>
              <w:fldChar w:fldCharType="separate"/>
            </w:r>
            <w:r>
              <w:rPr>
                <w:noProof/>
                <w:webHidden/>
              </w:rPr>
              <w:t>5</w:t>
            </w:r>
            <w:r>
              <w:rPr>
                <w:noProof/>
                <w:webHidden/>
              </w:rPr>
              <w:fldChar w:fldCharType="end"/>
            </w:r>
          </w:hyperlink>
        </w:p>
        <w:p w14:paraId="6ACDC7E9" w14:textId="525F8FD8"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292" w:history="1">
            <w:r w:rsidRPr="00650484">
              <w:rPr>
                <w:rStyle w:val="Hyperlink"/>
                <w:rFonts w:cs="Calibri"/>
                <w:noProof/>
              </w:rPr>
              <w:t>3</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Duur van de Overeenkomst</w:t>
            </w:r>
            <w:r>
              <w:rPr>
                <w:noProof/>
                <w:webHidden/>
              </w:rPr>
              <w:tab/>
            </w:r>
            <w:r>
              <w:rPr>
                <w:noProof/>
                <w:webHidden/>
              </w:rPr>
              <w:fldChar w:fldCharType="begin"/>
            </w:r>
            <w:r>
              <w:rPr>
                <w:noProof/>
                <w:webHidden/>
              </w:rPr>
              <w:instrText xml:space="preserve"> PAGEREF _Toc221118292 \h </w:instrText>
            </w:r>
            <w:r>
              <w:rPr>
                <w:noProof/>
                <w:webHidden/>
              </w:rPr>
            </w:r>
            <w:r>
              <w:rPr>
                <w:noProof/>
                <w:webHidden/>
              </w:rPr>
              <w:fldChar w:fldCharType="separate"/>
            </w:r>
            <w:r>
              <w:rPr>
                <w:noProof/>
                <w:webHidden/>
              </w:rPr>
              <w:t>5</w:t>
            </w:r>
            <w:r>
              <w:rPr>
                <w:noProof/>
                <w:webHidden/>
              </w:rPr>
              <w:fldChar w:fldCharType="end"/>
            </w:r>
          </w:hyperlink>
        </w:p>
        <w:p w14:paraId="737B3399" w14:textId="1E95232A"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293" w:history="1">
            <w:r w:rsidRPr="00650484">
              <w:rPr>
                <w:rStyle w:val="Hyperlink"/>
                <w:noProof/>
              </w:rPr>
              <w:t>4</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Proces</w:t>
            </w:r>
            <w:r>
              <w:rPr>
                <w:noProof/>
                <w:webHidden/>
              </w:rPr>
              <w:tab/>
            </w:r>
            <w:r>
              <w:rPr>
                <w:noProof/>
                <w:webHidden/>
              </w:rPr>
              <w:fldChar w:fldCharType="begin"/>
            </w:r>
            <w:r>
              <w:rPr>
                <w:noProof/>
                <w:webHidden/>
              </w:rPr>
              <w:instrText xml:space="preserve"> PAGEREF _Toc221118293 \h </w:instrText>
            </w:r>
            <w:r>
              <w:rPr>
                <w:noProof/>
                <w:webHidden/>
              </w:rPr>
            </w:r>
            <w:r>
              <w:rPr>
                <w:noProof/>
                <w:webHidden/>
              </w:rPr>
              <w:fldChar w:fldCharType="separate"/>
            </w:r>
            <w:r>
              <w:rPr>
                <w:noProof/>
                <w:webHidden/>
              </w:rPr>
              <w:t>5</w:t>
            </w:r>
            <w:r>
              <w:rPr>
                <w:noProof/>
                <w:webHidden/>
              </w:rPr>
              <w:fldChar w:fldCharType="end"/>
            </w:r>
          </w:hyperlink>
        </w:p>
        <w:p w14:paraId="58775B75" w14:textId="7D2E84EA"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294" w:history="1">
            <w:r w:rsidRPr="00650484">
              <w:rPr>
                <w:rStyle w:val="Hyperlink"/>
                <w:rFonts w:cs="Calibri"/>
                <w:noProof/>
              </w:rPr>
              <w:t>5</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Geheimhouding</w:t>
            </w:r>
            <w:r>
              <w:rPr>
                <w:noProof/>
                <w:webHidden/>
              </w:rPr>
              <w:tab/>
            </w:r>
            <w:r>
              <w:rPr>
                <w:noProof/>
                <w:webHidden/>
              </w:rPr>
              <w:fldChar w:fldCharType="begin"/>
            </w:r>
            <w:r>
              <w:rPr>
                <w:noProof/>
                <w:webHidden/>
              </w:rPr>
              <w:instrText xml:space="preserve"> PAGEREF _Toc221118294 \h </w:instrText>
            </w:r>
            <w:r>
              <w:rPr>
                <w:noProof/>
                <w:webHidden/>
              </w:rPr>
            </w:r>
            <w:r>
              <w:rPr>
                <w:noProof/>
                <w:webHidden/>
              </w:rPr>
              <w:fldChar w:fldCharType="separate"/>
            </w:r>
            <w:r>
              <w:rPr>
                <w:noProof/>
                <w:webHidden/>
              </w:rPr>
              <w:t>6</w:t>
            </w:r>
            <w:r>
              <w:rPr>
                <w:noProof/>
                <w:webHidden/>
              </w:rPr>
              <w:fldChar w:fldCharType="end"/>
            </w:r>
          </w:hyperlink>
        </w:p>
        <w:p w14:paraId="75FC807A" w14:textId="3AA33F05"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295" w:history="1">
            <w:r w:rsidRPr="00650484">
              <w:rPr>
                <w:rStyle w:val="Hyperlink"/>
                <w:rFonts w:cs="Calibri"/>
                <w:noProof/>
              </w:rPr>
              <w:t>6</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Garantie, aansprakelijkheid en verzekering</w:t>
            </w:r>
            <w:r>
              <w:rPr>
                <w:noProof/>
                <w:webHidden/>
              </w:rPr>
              <w:tab/>
            </w:r>
            <w:r>
              <w:rPr>
                <w:noProof/>
                <w:webHidden/>
              </w:rPr>
              <w:fldChar w:fldCharType="begin"/>
            </w:r>
            <w:r>
              <w:rPr>
                <w:noProof/>
                <w:webHidden/>
              </w:rPr>
              <w:instrText xml:space="preserve"> PAGEREF _Toc221118295 \h </w:instrText>
            </w:r>
            <w:r>
              <w:rPr>
                <w:noProof/>
                <w:webHidden/>
              </w:rPr>
            </w:r>
            <w:r>
              <w:rPr>
                <w:noProof/>
                <w:webHidden/>
              </w:rPr>
              <w:fldChar w:fldCharType="separate"/>
            </w:r>
            <w:r>
              <w:rPr>
                <w:noProof/>
                <w:webHidden/>
              </w:rPr>
              <w:t>6</w:t>
            </w:r>
            <w:r>
              <w:rPr>
                <w:noProof/>
                <w:webHidden/>
              </w:rPr>
              <w:fldChar w:fldCharType="end"/>
            </w:r>
          </w:hyperlink>
        </w:p>
        <w:p w14:paraId="72D9B484" w14:textId="04B5881F"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296" w:history="1">
            <w:r w:rsidRPr="00650484">
              <w:rPr>
                <w:rStyle w:val="Hyperlink"/>
                <w:rFonts w:cs="Calibri"/>
                <w:noProof/>
              </w:rPr>
              <w:t>7</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Prijzen</w:t>
            </w:r>
            <w:r>
              <w:rPr>
                <w:noProof/>
                <w:webHidden/>
              </w:rPr>
              <w:tab/>
            </w:r>
            <w:r>
              <w:rPr>
                <w:noProof/>
                <w:webHidden/>
              </w:rPr>
              <w:fldChar w:fldCharType="begin"/>
            </w:r>
            <w:r>
              <w:rPr>
                <w:noProof/>
                <w:webHidden/>
              </w:rPr>
              <w:instrText xml:space="preserve"> PAGEREF _Toc221118296 \h </w:instrText>
            </w:r>
            <w:r>
              <w:rPr>
                <w:noProof/>
                <w:webHidden/>
              </w:rPr>
            </w:r>
            <w:r>
              <w:rPr>
                <w:noProof/>
                <w:webHidden/>
              </w:rPr>
              <w:fldChar w:fldCharType="separate"/>
            </w:r>
            <w:r>
              <w:rPr>
                <w:noProof/>
                <w:webHidden/>
              </w:rPr>
              <w:t>7</w:t>
            </w:r>
            <w:r>
              <w:rPr>
                <w:noProof/>
                <w:webHidden/>
              </w:rPr>
              <w:fldChar w:fldCharType="end"/>
            </w:r>
          </w:hyperlink>
        </w:p>
        <w:p w14:paraId="24EF10E2" w14:textId="328A2EF0"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297" w:history="1">
            <w:r w:rsidRPr="00650484">
              <w:rPr>
                <w:rStyle w:val="Hyperlink"/>
                <w:noProof/>
              </w:rPr>
              <w:t>8</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noProof/>
              </w:rPr>
              <w:t>Bruikleenvoorzieningen</w:t>
            </w:r>
            <w:r>
              <w:rPr>
                <w:noProof/>
                <w:webHidden/>
              </w:rPr>
              <w:tab/>
            </w:r>
            <w:r>
              <w:rPr>
                <w:noProof/>
                <w:webHidden/>
              </w:rPr>
              <w:fldChar w:fldCharType="begin"/>
            </w:r>
            <w:r>
              <w:rPr>
                <w:noProof/>
                <w:webHidden/>
              </w:rPr>
              <w:instrText xml:space="preserve"> PAGEREF _Toc221118297 \h </w:instrText>
            </w:r>
            <w:r>
              <w:rPr>
                <w:noProof/>
                <w:webHidden/>
              </w:rPr>
            </w:r>
            <w:r>
              <w:rPr>
                <w:noProof/>
                <w:webHidden/>
              </w:rPr>
              <w:fldChar w:fldCharType="separate"/>
            </w:r>
            <w:r>
              <w:rPr>
                <w:noProof/>
                <w:webHidden/>
              </w:rPr>
              <w:t>7</w:t>
            </w:r>
            <w:r>
              <w:rPr>
                <w:noProof/>
                <w:webHidden/>
              </w:rPr>
              <w:fldChar w:fldCharType="end"/>
            </w:r>
          </w:hyperlink>
        </w:p>
        <w:p w14:paraId="02677B5B" w14:textId="3E18F6AA"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298" w:history="1">
            <w:r w:rsidRPr="00650484">
              <w:rPr>
                <w:rStyle w:val="Hyperlink"/>
                <w:rFonts w:cs="Calibri"/>
                <w:noProof/>
              </w:rPr>
              <w:t>9</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Facturering en betaling</w:t>
            </w:r>
            <w:r>
              <w:rPr>
                <w:noProof/>
                <w:webHidden/>
              </w:rPr>
              <w:tab/>
            </w:r>
            <w:r>
              <w:rPr>
                <w:noProof/>
                <w:webHidden/>
              </w:rPr>
              <w:fldChar w:fldCharType="begin"/>
            </w:r>
            <w:r>
              <w:rPr>
                <w:noProof/>
                <w:webHidden/>
              </w:rPr>
              <w:instrText xml:space="preserve"> PAGEREF _Toc221118298 \h </w:instrText>
            </w:r>
            <w:r>
              <w:rPr>
                <w:noProof/>
                <w:webHidden/>
              </w:rPr>
            </w:r>
            <w:r>
              <w:rPr>
                <w:noProof/>
                <w:webHidden/>
              </w:rPr>
              <w:fldChar w:fldCharType="separate"/>
            </w:r>
            <w:r>
              <w:rPr>
                <w:noProof/>
                <w:webHidden/>
              </w:rPr>
              <w:t>8</w:t>
            </w:r>
            <w:r>
              <w:rPr>
                <w:noProof/>
                <w:webHidden/>
              </w:rPr>
              <w:fldChar w:fldCharType="end"/>
            </w:r>
          </w:hyperlink>
        </w:p>
        <w:p w14:paraId="56F40FF3" w14:textId="628A8164"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299" w:history="1">
            <w:r w:rsidRPr="00650484">
              <w:rPr>
                <w:rStyle w:val="Hyperlink"/>
                <w:rFonts w:cs="Calibri"/>
                <w:noProof/>
              </w:rPr>
              <w:t>10</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Overdracht rechten en verplichtingen</w:t>
            </w:r>
            <w:r>
              <w:rPr>
                <w:noProof/>
                <w:webHidden/>
              </w:rPr>
              <w:tab/>
            </w:r>
            <w:r>
              <w:rPr>
                <w:noProof/>
                <w:webHidden/>
              </w:rPr>
              <w:fldChar w:fldCharType="begin"/>
            </w:r>
            <w:r>
              <w:rPr>
                <w:noProof/>
                <w:webHidden/>
              </w:rPr>
              <w:instrText xml:space="preserve"> PAGEREF _Toc221118299 \h </w:instrText>
            </w:r>
            <w:r>
              <w:rPr>
                <w:noProof/>
                <w:webHidden/>
              </w:rPr>
            </w:r>
            <w:r>
              <w:rPr>
                <w:noProof/>
                <w:webHidden/>
              </w:rPr>
              <w:fldChar w:fldCharType="separate"/>
            </w:r>
            <w:r>
              <w:rPr>
                <w:noProof/>
                <w:webHidden/>
              </w:rPr>
              <w:t>8</w:t>
            </w:r>
            <w:r>
              <w:rPr>
                <w:noProof/>
                <w:webHidden/>
              </w:rPr>
              <w:fldChar w:fldCharType="end"/>
            </w:r>
          </w:hyperlink>
        </w:p>
        <w:p w14:paraId="6C14B877" w14:textId="74BC8C9E"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300" w:history="1">
            <w:r w:rsidRPr="00650484">
              <w:rPr>
                <w:rStyle w:val="Hyperlink"/>
                <w:rFonts w:cs="Calibri"/>
                <w:noProof/>
              </w:rPr>
              <w:t>11</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Niet toerekenbare tekortkoming (overmacht)</w:t>
            </w:r>
            <w:r>
              <w:rPr>
                <w:noProof/>
                <w:webHidden/>
              </w:rPr>
              <w:tab/>
            </w:r>
            <w:r>
              <w:rPr>
                <w:noProof/>
                <w:webHidden/>
              </w:rPr>
              <w:fldChar w:fldCharType="begin"/>
            </w:r>
            <w:r>
              <w:rPr>
                <w:noProof/>
                <w:webHidden/>
              </w:rPr>
              <w:instrText xml:space="preserve"> PAGEREF _Toc221118300 \h </w:instrText>
            </w:r>
            <w:r>
              <w:rPr>
                <w:noProof/>
                <w:webHidden/>
              </w:rPr>
            </w:r>
            <w:r>
              <w:rPr>
                <w:noProof/>
                <w:webHidden/>
              </w:rPr>
              <w:fldChar w:fldCharType="separate"/>
            </w:r>
            <w:r>
              <w:rPr>
                <w:noProof/>
                <w:webHidden/>
              </w:rPr>
              <w:t>9</w:t>
            </w:r>
            <w:r>
              <w:rPr>
                <w:noProof/>
                <w:webHidden/>
              </w:rPr>
              <w:fldChar w:fldCharType="end"/>
            </w:r>
          </w:hyperlink>
        </w:p>
        <w:p w14:paraId="71F5A03E" w14:textId="3817AFDE"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301" w:history="1">
            <w:r w:rsidRPr="00650484">
              <w:rPr>
                <w:rStyle w:val="Hyperlink"/>
                <w:rFonts w:cs="Calibri"/>
                <w:noProof/>
              </w:rPr>
              <w:t>12</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Ontbinding</w:t>
            </w:r>
            <w:r>
              <w:rPr>
                <w:noProof/>
                <w:webHidden/>
              </w:rPr>
              <w:tab/>
            </w:r>
            <w:r>
              <w:rPr>
                <w:noProof/>
                <w:webHidden/>
              </w:rPr>
              <w:fldChar w:fldCharType="begin"/>
            </w:r>
            <w:r>
              <w:rPr>
                <w:noProof/>
                <w:webHidden/>
              </w:rPr>
              <w:instrText xml:space="preserve"> PAGEREF _Toc221118301 \h </w:instrText>
            </w:r>
            <w:r>
              <w:rPr>
                <w:noProof/>
                <w:webHidden/>
              </w:rPr>
            </w:r>
            <w:r>
              <w:rPr>
                <w:noProof/>
                <w:webHidden/>
              </w:rPr>
              <w:fldChar w:fldCharType="separate"/>
            </w:r>
            <w:r>
              <w:rPr>
                <w:noProof/>
                <w:webHidden/>
              </w:rPr>
              <w:t>9</w:t>
            </w:r>
            <w:r>
              <w:rPr>
                <w:noProof/>
                <w:webHidden/>
              </w:rPr>
              <w:fldChar w:fldCharType="end"/>
            </w:r>
          </w:hyperlink>
        </w:p>
        <w:p w14:paraId="771163D4" w14:textId="680F28DA"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302" w:history="1">
            <w:r w:rsidRPr="00650484">
              <w:rPr>
                <w:rStyle w:val="Hyperlink"/>
                <w:rFonts w:cs="Calibri"/>
                <w:noProof/>
              </w:rPr>
              <w:t>13</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Personeel</w:t>
            </w:r>
            <w:r>
              <w:rPr>
                <w:noProof/>
                <w:webHidden/>
              </w:rPr>
              <w:tab/>
            </w:r>
            <w:r>
              <w:rPr>
                <w:noProof/>
                <w:webHidden/>
              </w:rPr>
              <w:fldChar w:fldCharType="begin"/>
            </w:r>
            <w:r>
              <w:rPr>
                <w:noProof/>
                <w:webHidden/>
              </w:rPr>
              <w:instrText xml:space="preserve"> PAGEREF _Toc221118302 \h </w:instrText>
            </w:r>
            <w:r>
              <w:rPr>
                <w:noProof/>
                <w:webHidden/>
              </w:rPr>
            </w:r>
            <w:r>
              <w:rPr>
                <w:noProof/>
                <w:webHidden/>
              </w:rPr>
              <w:fldChar w:fldCharType="separate"/>
            </w:r>
            <w:r>
              <w:rPr>
                <w:noProof/>
                <w:webHidden/>
              </w:rPr>
              <w:t>10</w:t>
            </w:r>
            <w:r>
              <w:rPr>
                <w:noProof/>
                <w:webHidden/>
              </w:rPr>
              <w:fldChar w:fldCharType="end"/>
            </w:r>
          </w:hyperlink>
        </w:p>
        <w:p w14:paraId="712FBF36" w14:textId="7964DCB2"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303" w:history="1">
            <w:r w:rsidRPr="00650484">
              <w:rPr>
                <w:rStyle w:val="Hyperlink"/>
                <w:noProof/>
              </w:rPr>
              <w:t>14</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noProof/>
              </w:rPr>
              <w:t>Verplichtingen Opdrachtnemer op basis van zijn Inschrijving</w:t>
            </w:r>
            <w:r>
              <w:rPr>
                <w:noProof/>
                <w:webHidden/>
              </w:rPr>
              <w:tab/>
            </w:r>
            <w:r>
              <w:rPr>
                <w:noProof/>
                <w:webHidden/>
              </w:rPr>
              <w:fldChar w:fldCharType="begin"/>
            </w:r>
            <w:r>
              <w:rPr>
                <w:noProof/>
                <w:webHidden/>
              </w:rPr>
              <w:instrText xml:space="preserve"> PAGEREF _Toc221118303 \h </w:instrText>
            </w:r>
            <w:r>
              <w:rPr>
                <w:noProof/>
                <w:webHidden/>
              </w:rPr>
            </w:r>
            <w:r>
              <w:rPr>
                <w:noProof/>
                <w:webHidden/>
              </w:rPr>
              <w:fldChar w:fldCharType="separate"/>
            </w:r>
            <w:r>
              <w:rPr>
                <w:noProof/>
                <w:webHidden/>
              </w:rPr>
              <w:t>11</w:t>
            </w:r>
            <w:r>
              <w:rPr>
                <w:noProof/>
                <w:webHidden/>
              </w:rPr>
              <w:fldChar w:fldCharType="end"/>
            </w:r>
          </w:hyperlink>
        </w:p>
        <w:p w14:paraId="4FC77CEB" w14:textId="46941035"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304" w:history="1">
            <w:r w:rsidRPr="00650484">
              <w:rPr>
                <w:rStyle w:val="Hyperlink"/>
                <w:rFonts w:cs="Calibri"/>
                <w:noProof/>
              </w:rPr>
              <w:t>15</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Geschillen en toepasselijk recht</w:t>
            </w:r>
            <w:r>
              <w:rPr>
                <w:noProof/>
                <w:webHidden/>
              </w:rPr>
              <w:tab/>
            </w:r>
            <w:r>
              <w:rPr>
                <w:noProof/>
                <w:webHidden/>
              </w:rPr>
              <w:fldChar w:fldCharType="begin"/>
            </w:r>
            <w:r>
              <w:rPr>
                <w:noProof/>
                <w:webHidden/>
              </w:rPr>
              <w:instrText xml:space="preserve"> PAGEREF _Toc221118304 \h </w:instrText>
            </w:r>
            <w:r>
              <w:rPr>
                <w:noProof/>
                <w:webHidden/>
              </w:rPr>
            </w:r>
            <w:r>
              <w:rPr>
                <w:noProof/>
                <w:webHidden/>
              </w:rPr>
              <w:fldChar w:fldCharType="separate"/>
            </w:r>
            <w:r>
              <w:rPr>
                <w:noProof/>
                <w:webHidden/>
              </w:rPr>
              <w:t>11</w:t>
            </w:r>
            <w:r>
              <w:rPr>
                <w:noProof/>
                <w:webHidden/>
              </w:rPr>
              <w:fldChar w:fldCharType="end"/>
            </w:r>
          </w:hyperlink>
        </w:p>
        <w:p w14:paraId="3310186A" w14:textId="2FF0AEFD" w:rsidR="00990333" w:rsidRDefault="00990333">
          <w:pPr>
            <w:pStyle w:val="Inhopg1"/>
            <w:tabs>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305" w:history="1">
            <w:r w:rsidRPr="00650484">
              <w:rPr>
                <w:rStyle w:val="Hyperlink"/>
                <w:rFonts w:cs="Calibri"/>
                <w:noProof/>
              </w:rPr>
              <w:t>16</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Algemeen</w:t>
            </w:r>
            <w:r>
              <w:rPr>
                <w:noProof/>
                <w:webHidden/>
              </w:rPr>
              <w:tab/>
            </w:r>
            <w:r>
              <w:rPr>
                <w:noProof/>
                <w:webHidden/>
              </w:rPr>
              <w:fldChar w:fldCharType="begin"/>
            </w:r>
            <w:r>
              <w:rPr>
                <w:noProof/>
                <w:webHidden/>
              </w:rPr>
              <w:instrText xml:space="preserve"> PAGEREF _Toc221118305 \h </w:instrText>
            </w:r>
            <w:r>
              <w:rPr>
                <w:noProof/>
                <w:webHidden/>
              </w:rPr>
            </w:r>
            <w:r>
              <w:rPr>
                <w:noProof/>
                <w:webHidden/>
              </w:rPr>
              <w:fldChar w:fldCharType="separate"/>
            </w:r>
            <w:r>
              <w:rPr>
                <w:noProof/>
                <w:webHidden/>
              </w:rPr>
              <w:t>11</w:t>
            </w:r>
            <w:r>
              <w:rPr>
                <w:noProof/>
                <w:webHidden/>
              </w:rPr>
              <w:fldChar w:fldCharType="end"/>
            </w:r>
          </w:hyperlink>
        </w:p>
        <w:p w14:paraId="0B857A92" w14:textId="2B90B135" w:rsidR="00990333" w:rsidRDefault="00990333">
          <w:pPr>
            <w:pStyle w:val="Inhopg1"/>
            <w:tabs>
              <w:tab w:val="left" w:pos="977"/>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306" w:history="1">
            <w:r w:rsidRPr="00650484">
              <w:rPr>
                <w:rStyle w:val="Hyperlink"/>
                <w:rFonts w:cs="Calibri"/>
                <w:noProof/>
              </w:rPr>
              <w:t>Bijlage 1</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Inschrijvingsleidraad inclusief bijlagen en de in het kader van de aanbestedingsprocedure verschenen Nota’s van Inlichtingen</w:t>
            </w:r>
            <w:r>
              <w:rPr>
                <w:noProof/>
                <w:webHidden/>
              </w:rPr>
              <w:tab/>
            </w:r>
            <w:r>
              <w:rPr>
                <w:noProof/>
                <w:webHidden/>
              </w:rPr>
              <w:fldChar w:fldCharType="begin"/>
            </w:r>
            <w:r>
              <w:rPr>
                <w:noProof/>
                <w:webHidden/>
              </w:rPr>
              <w:instrText xml:space="preserve"> PAGEREF _Toc221118306 \h </w:instrText>
            </w:r>
            <w:r>
              <w:rPr>
                <w:noProof/>
                <w:webHidden/>
              </w:rPr>
            </w:r>
            <w:r>
              <w:rPr>
                <w:noProof/>
                <w:webHidden/>
              </w:rPr>
              <w:fldChar w:fldCharType="separate"/>
            </w:r>
            <w:r>
              <w:rPr>
                <w:noProof/>
                <w:webHidden/>
              </w:rPr>
              <w:t>13</w:t>
            </w:r>
            <w:r>
              <w:rPr>
                <w:noProof/>
                <w:webHidden/>
              </w:rPr>
              <w:fldChar w:fldCharType="end"/>
            </w:r>
          </w:hyperlink>
        </w:p>
        <w:p w14:paraId="1ABBE146" w14:textId="1DD184DA" w:rsidR="00990333" w:rsidRDefault="00990333">
          <w:pPr>
            <w:pStyle w:val="Inhopg1"/>
            <w:tabs>
              <w:tab w:val="left" w:pos="977"/>
              <w:tab w:val="right" w:leader="dot" w:pos="9289"/>
            </w:tabs>
            <w:rPr>
              <w:rFonts w:asciiTheme="minorHAnsi" w:eastAsiaTheme="minorEastAsia" w:hAnsiTheme="minorHAnsi" w:cstheme="minorBidi"/>
              <w:b w:val="0"/>
              <w:noProof/>
              <w:color w:val="auto"/>
              <w:kern w:val="2"/>
              <w:sz w:val="24"/>
              <w:szCs w:val="24"/>
              <w14:ligatures w14:val="standardContextual"/>
            </w:rPr>
          </w:pPr>
          <w:hyperlink w:anchor="_Toc221118307" w:history="1">
            <w:r w:rsidRPr="00650484">
              <w:rPr>
                <w:rStyle w:val="Hyperlink"/>
                <w:rFonts w:cs="Calibri"/>
                <w:noProof/>
              </w:rPr>
              <w:t>Bijlage 2</w:t>
            </w:r>
            <w:r>
              <w:rPr>
                <w:rFonts w:asciiTheme="minorHAnsi" w:eastAsiaTheme="minorEastAsia" w:hAnsiTheme="minorHAnsi" w:cstheme="minorBidi"/>
                <w:b w:val="0"/>
                <w:noProof/>
                <w:color w:val="auto"/>
                <w:kern w:val="2"/>
                <w:sz w:val="24"/>
                <w:szCs w:val="24"/>
                <w14:ligatures w14:val="standardContextual"/>
              </w:rPr>
              <w:tab/>
            </w:r>
            <w:r w:rsidRPr="00650484">
              <w:rPr>
                <w:rStyle w:val="Hyperlink"/>
                <w:rFonts w:cs="Calibri"/>
                <w:noProof/>
              </w:rPr>
              <w:t>Inschrijving Opdrachtnemer</w:t>
            </w:r>
            <w:r>
              <w:rPr>
                <w:noProof/>
                <w:webHidden/>
              </w:rPr>
              <w:tab/>
            </w:r>
            <w:r>
              <w:rPr>
                <w:noProof/>
                <w:webHidden/>
              </w:rPr>
              <w:fldChar w:fldCharType="begin"/>
            </w:r>
            <w:r>
              <w:rPr>
                <w:noProof/>
                <w:webHidden/>
              </w:rPr>
              <w:instrText xml:space="preserve"> PAGEREF _Toc221118307 \h </w:instrText>
            </w:r>
            <w:r>
              <w:rPr>
                <w:noProof/>
                <w:webHidden/>
              </w:rPr>
            </w:r>
            <w:r>
              <w:rPr>
                <w:noProof/>
                <w:webHidden/>
              </w:rPr>
              <w:fldChar w:fldCharType="separate"/>
            </w:r>
            <w:r>
              <w:rPr>
                <w:noProof/>
                <w:webHidden/>
              </w:rPr>
              <w:t>13</w:t>
            </w:r>
            <w:r>
              <w:rPr>
                <w:noProof/>
                <w:webHidden/>
              </w:rPr>
              <w:fldChar w:fldCharType="end"/>
            </w:r>
          </w:hyperlink>
        </w:p>
        <w:p w14:paraId="38F866FA" w14:textId="34BDF0AE" w:rsidR="0089725F" w:rsidRDefault="0089725F" w:rsidP="0089725F">
          <w:pPr>
            <w:widowControl w:val="0"/>
            <w:tabs>
              <w:tab w:val="left" w:pos="567"/>
              <w:tab w:val="left" w:pos="1134"/>
              <w:tab w:val="right" w:leader="dot" w:pos="9072"/>
            </w:tabs>
          </w:pPr>
          <w:r w:rsidRPr="0089725F">
            <w:rPr>
              <w:rFonts w:cs="Calibri"/>
              <w:bCs/>
              <w:noProof/>
              <w:szCs w:val="21"/>
            </w:rPr>
            <w:fldChar w:fldCharType="end"/>
          </w:r>
        </w:p>
      </w:sdtContent>
    </w:sdt>
    <w:p w14:paraId="2C9345C9" w14:textId="77777777" w:rsidR="0089725F" w:rsidRPr="00E72CBF" w:rsidRDefault="0089725F" w:rsidP="0089725F">
      <w:pPr>
        <w:widowControl w:val="0"/>
        <w:rPr>
          <w:rFonts w:cstheme="minorHAnsi"/>
        </w:rPr>
      </w:pPr>
    </w:p>
    <w:p w14:paraId="28E8F601" w14:textId="77777777" w:rsidR="0089725F" w:rsidRPr="00E72CBF" w:rsidRDefault="0089725F" w:rsidP="0089725F">
      <w:pPr>
        <w:widowControl w:val="0"/>
        <w:rPr>
          <w:rFonts w:cstheme="minorHAnsi"/>
        </w:rPr>
      </w:pPr>
      <w:r w:rsidRPr="00E72CBF">
        <w:rPr>
          <w:rFonts w:cstheme="minorHAnsi"/>
        </w:rPr>
        <w:br w:type="page"/>
      </w:r>
    </w:p>
    <w:p w14:paraId="0C3250DE" w14:textId="77777777" w:rsidR="0089725F" w:rsidRPr="000B218F" w:rsidRDefault="0089725F" w:rsidP="000B218F">
      <w:pPr>
        <w:widowControl w:val="0"/>
        <w:rPr>
          <w:rFonts w:cs="Calibri"/>
          <w:b/>
          <w:szCs w:val="21"/>
        </w:rPr>
      </w:pPr>
      <w:r w:rsidRPr="000B218F">
        <w:rPr>
          <w:rFonts w:cs="Calibri"/>
          <w:b/>
          <w:szCs w:val="21"/>
        </w:rPr>
        <w:lastRenderedPageBreak/>
        <w:t>ONDERGETEKENDEN:</w:t>
      </w:r>
    </w:p>
    <w:p w14:paraId="01551996" w14:textId="59C38759" w:rsidR="0089725F" w:rsidRPr="000B218F" w:rsidRDefault="0089725F" w:rsidP="000B218F">
      <w:pPr>
        <w:pStyle w:val="Lijstalinea"/>
        <w:widowControl w:val="0"/>
        <w:numPr>
          <w:ilvl w:val="0"/>
          <w:numId w:val="61"/>
        </w:numPr>
        <w:spacing w:after="160"/>
        <w:contextualSpacing/>
        <w:rPr>
          <w:rFonts w:cs="Calibri"/>
          <w:szCs w:val="21"/>
        </w:rPr>
      </w:pPr>
      <w:r w:rsidRPr="000B218F">
        <w:rPr>
          <w:rFonts w:cs="Calibri"/>
          <w:szCs w:val="21"/>
        </w:rPr>
        <w:t xml:space="preserve">De publieksrechtelijke rechtspersoon Technische Universiteit Eindhoven, statutair gevestigd te Eindhoven, kantoorhoudende aan Groene loper 3, 5612 AE, Eindhoven, ingeschreven in het handelsregister van de Kamer van Koophandel onder nummer 51278871, te dezen vertegenwoordigd door </w:t>
      </w:r>
      <w:r w:rsidR="004901C8">
        <w:rPr>
          <w:rFonts w:cs="Calibri"/>
          <w:szCs w:val="21"/>
        </w:rPr>
        <w:t>d</w:t>
      </w:r>
      <w:r w:rsidR="004901C8">
        <w:t xml:space="preserve">e heer drs. P.D.M. Groothuis, </w:t>
      </w:r>
      <w:r w:rsidR="00CF2694">
        <w:t>vice president Executive Board</w:t>
      </w:r>
      <w:r w:rsidRPr="000B218F">
        <w:rPr>
          <w:rFonts w:cs="Calibri"/>
          <w:szCs w:val="21"/>
        </w:rPr>
        <w:t xml:space="preserve">, </w:t>
      </w:r>
      <w:r w:rsidRPr="000B218F">
        <w:rPr>
          <w:rFonts w:cs="Calibri"/>
          <w:szCs w:val="21"/>
        </w:rPr>
        <w:br/>
      </w:r>
      <w:r w:rsidRPr="000B218F">
        <w:rPr>
          <w:rFonts w:cs="Calibri"/>
          <w:szCs w:val="21"/>
        </w:rPr>
        <w:br/>
        <w:t>Technische Universiteit Eindhoven, hierna ook te noemen: “TU/e” of “Opdrachtgever”</w:t>
      </w:r>
      <w:r w:rsidRPr="000B218F">
        <w:rPr>
          <w:rFonts w:cs="Calibri"/>
          <w:szCs w:val="21"/>
        </w:rPr>
        <w:br/>
      </w:r>
    </w:p>
    <w:p w14:paraId="38C3472A" w14:textId="77777777" w:rsidR="0089725F" w:rsidRPr="000B218F" w:rsidRDefault="0089725F" w:rsidP="000B218F">
      <w:pPr>
        <w:widowControl w:val="0"/>
        <w:rPr>
          <w:rFonts w:cs="Calibri"/>
          <w:szCs w:val="21"/>
        </w:rPr>
      </w:pPr>
      <w:r w:rsidRPr="000B218F">
        <w:rPr>
          <w:rFonts w:cs="Calibri"/>
          <w:szCs w:val="21"/>
        </w:rPr>
        <w:t>en;</w:t>
      </w:r>
      <w:r w:rsidRPr="000B218F">
        <w:rPr>
          <w:rFonts w:cs="Calibri"/>
          <w:szCs w:val="21"/>
        </w:rPr>
        <w:br/>
      </w:r>
    </w:p>
    <w:p w14:paraId="487F6007" w14:textId="77777777" w:rsidR="0065074C" w:rsidRPr="000B218F" w:rsidRDefault="0065074C" w:rsidP="0065074C">
      <w:pPr>
        <w:pStyle w:val="Lijstalinea"/>
        <w:widowControl w:val="0"/>
        <w:numPr>
          <w:ilvl w:val="0"/>
          <w:numId w:val="61"/>
        </w:numPr>
        <w:spacing w:after="160"/>
        <w:contextualSpacing/>
        <w:rPr>
          <w:rFonts w:cs="Calibri"/>
          <w:szCs w:val="21"/>
        </w:rPr>
      </w:pPr>
      <w:r w:rsidRPr="000B218F">
        <w:rPr>
          <w:rFonts w:cs="Calibri"/>
          <w:szCs w:val="21"/>
        </w:rPr>
        <w:t>[</w:t>
      </w:r>
      <w:r w:rsidRPr="0065074C">
        <w:rPr>
          <w:rFonts w:cs="Calibri"/>
          <w:szCs w:val="21"/>
          <w:highlight w:val="yellow"/>
        </w:rPr>
        <w:t>ORGANISATIE</w:t>
      </w:r>
      <w:r w:rsidRPr="000B218F">
        <w:rPr>
          <w:rFonts w:cs="Calibri"/>
          <w:szCs w:val="21"/>
        </w:rPr>
        <w:t>], statutair gevestigd te [</w:t>
      </w:r>
      <w:r w:rsidRPr="0065074C">
        <w:rPr>
          <w:rFonts w:cs="Calibri"/>
          <w:szCs w:val="21"/>
          <w:highlight w:val="yellow"/>
        </w:rPr>
        <w:t>PLAATS</w:t>
      </w:r>
      <w:r w:rsidRPr="000B218F">
        <w:rPr>
          <w:rFonts w:cs="Calibri"/>
          <w:szCs w:val="21"/>
        </w:rPr>
        <w:t>], kantoorhoudende aan [</w:t>
      </w:r>
      <w:r w:rsidRPr="0065074C">
        <w:rPr>
          <w:rFonts w:cs="Calibri"/>
          <w:szCs w:val="21"/>
          <w:highlight w:val="yellow"/>
        </w:rPr>
        <w:t>ADRES</w:t>
      </w:r>
      <w:r w:rsidRPr="000B218F">
        <w:rPr>
          <w:rFonts w:cs="Calibri"/>
          <w:szCs w:val="21"/>
        </w:rPr>
        <w:t>] te [</w:t>
      </w:r>
      <w:r w:rsidRPr="0065074C">
        <w:rPr>
          <w:rFonts w:cs="Calibri"/>
          <w:szCs w:val="21"/>
          <w:highlight w:val="yellow"/>
        </w:rPr>
        <w:t>PLAATS</w:t>
      </w:r>
      <w:r w:rsidRPr="000B218F">
        <w:rPr>
          <w:rFonts w:cs="Calibri"/>
          <w:szCs w:val="21"/>
        </w:rPr>
        <w:t>], ingeschreven in het handelsregister van de Kamer van Koophandel onder nummer [</w:t>
      </w:r>
      <w:r w:rsidRPr="0065074C">
        <w:rPr>
          <w:rFonts w:cs="Calibri"/>
          <w:szCs w:val="21"/>
          <w:highlight w:val="yellow"/>
        </w:rPr>
        <w:t>NUMMER</w:t>
      </w:r>
      <w:r w:rsidRPr="000B218F">
        <w:rPr>
          <w:rFonts w:cs="Calibri"/>
          <w:szCs w:val="21"/>
        </w:rPr>
        <w:t xml:space="preserve">], te dezen vertegenwoordigd door </w:t>
      </w:r>
      <w:r w:rsidRPr="0065074C">
        <w:rPr>
          <w:rFonts w:cs="Calibri"/>
          <w:szCs w:val="21"/>
          <w:highlight w:val="yellow"/>
        </w:rPr>
        <w:t>[NAAM]</w:t>
      </w:r>
      <w:r w:rsidRPr="000B218F">
        <w:rPr>
          <w:rFonts w:cs="Calibri"/>
          <w:szCs w:val="21"/>
        </w:rPr>
        <w:t>, [</w:t>
      </w:r>
      <w:r w:rsidRPr="0065074C">
        <w:rPr>
          <w:rFonts w:cs="Calibri"/>
          <w:szCs w:val="21"/>
          <w:highlight w:val="yellow"/>
        </w:rPr>
        <w:t>FUNCTIE</w:t>
      </w:r>
      <w:r w:rsidRPr="000B218F">
        <w:rPr>
          <w:rFonts w:cs="Calibri"/>
          <w:szCs w:val="21"/>
        </w:rPr>
        <w:t xml:space="preserve">], </w:t>
      </w:r>
      <w:r w:rsidRPr="000B218F">
        <w:rPr>
          <w:rFonts w:cs="Calibri"/>
          <w:szCs w:val="21"/>
        </w:rPr>
        <w:br/>
      </w:r>
      <w:r w:rsidRPr="000B218F">
        <w:rPr>
          <w:rFonts w:cs="Calibri"/>
          <w:szCs w:val="21"/>
        </w:rPr>
        <w:br/>
        <w:t>hierna ook te noemen: “Opdrachtnemer”</w:t>
      </w:r>
      <w:r w:rsidRPr="000B218F">
        <w:rPr>
          <w:rFonts w:cs="Calibri"/>
          <w:szCs w:val="21"/>
        </w:rPr>
        <w:br/>
      </w:r>
      <w:r w:rsidRPr="000B218F">
        <w:rPr>
          <w:rFonts w:cs="Calibri"/>
          <w:szCs w:val="21"/>
        </w:rPr>
        <w:br/>
        <w:t>Opdrachtgever en Opdrachtnemer hierna ook te noemen: “Partijen”,</w:t>
      </w:r>
    </w:p>
    <w:p w14:paraId="7E046EEE" w14:textId="77777777" w:rsidR="0089725F" w:rsidRPr="000B218F" w:rsidRDefault="0089725F" w:rsidP="000B218F">
      <w:pPr>
        <w:widowControl w:val="0"/>
        <w:rPr>
          <w:rFonts w:cs="Calibri"/>
          <w:szCs w:val="21"/>
        </w:rPr>
      </w:pPr>
    </w:p>
    <w:p w14:paraId="0B20A204" w14:textId="77777777" w:rsidR="0089725F" w:rsidRPr="000B218F" w:rsidRDefault="0089725F" w:rsidP="000B218F">
      <w:pPr>
        <w:widowControl w:val="0"/>
        <w:rPr>
          <w:rFonts w:cs="Calibri"/>
          <w:szCs w:val="21"/>
        </w:rPr>
      </w:pPr>
    </w:p>
    <w:p w14:paraId="7DF4292C" w14:textId="77777777" w:rsidR="0089725F" w:rsidRPr="000B218F" w:rsidRDefault="0089725F" w:rsidP="000B218F">
      <w:pPr>
        <w:widowControl w:val="0"/>
        <w:rPr>
          <w:rFonts w:cs="Calibri"/>
          <w:b/>
          <w:szCs w:val="21"/>
        </w:rPr>
      </w:pPr>
      <w:r w:rsidRPr="000B218F">
        <w:rPr>
          <w:rFonts w:cs="Calibri"/>
          <w:b/>
          <w:szCs w:val="21"/>
        </w:rPr>
        <w:t xml:space="preserve">OVERWEGENDE DAT: </w:t>
      </w:r>
    </w:p>
    <w:p w14:paraId="1ADC8641" w14:textId="77777777" w:rsidR="0089725F" w:rsidRPr="000B218F" w:rsidRDefault="0089725F" w:rsidP="000B218F">
      <w:pPr>
        <w:widowControl w:val="0"/>
        <w:rPr>
          <w:rFonts w:cs="Calibri"/>
          <w:szCs w:val="21"/>
        </w:rPr>
      </w:pPr>
    </w:p>
    <w:p w14:paraId="2C12BDD6" w14:textId="2C87B513" w:rsidR="00CB4C27" w:rsidRPr="000B218F" w:rsidRDefault="00CB4C27" w:rsidP="00CB4C27">
      <w:pPr>
        <w:pStyle w:val="Lijstalinea"/>
        <w:widowControl w:val="0"/>
        <w:numPr>
          <w:ilvl w:val="0"/>
          <w:numId w:val="62"/>
        </w:numPr>
        <w:spacing w:after="160"/>
        <w:contextualSpacing/>
        <w:rPr>
          <w:rFonts w:cs="Calibri"/>
          <w:szCs w:val="21"/>
        </w:rPr>
      </w:pPr>
      <w:r w:rsidRPr="000B218F">
        <w:rPr>
          <w:rFonts w:cs="Calibri"/>
          <w:szCs w:val="21"/>
        </w:rPr>
        <w:t xml:space="preserve">TU/e behoefte heeft aan Dienstverlening op het gebied van </w:t>
      </w:r>
      <w:r>
        <w:rPr>
          <w:rFonts w:cs="Calibri"/>
          <w:szCs w:val="21"/>
        </w:rPr>
        <w:t>Studenten Sport Centrum (SSC) drankenafname 2026-2031</w:t>
      </w:r>
      <w:r w:rsidRPr="000B218F">
        <w:rPr>
          <w:rFonts w:cs="Calibri"/>
          <w:szCs w:val="21"/>
        </w:rPr>
        <w:t>;</w:t>
      </w:r>
    </w:p>
    <w:p w14:paraId="2B775455" w14:textId="77777777" w:rsidR="0089725F" w:rsidRPr="000B218F" w:rsidRDefault="0089725F" w:rsidP="000B218F">
      <w:pPr>
        <w:pStyle w:val="Lijstalinea"/>
        <w:widowControl w:val="0"/>
        <w:numPr>
          <w:ilvl w:val="0"/>
          <w:numId w:val="62"/>
        </w:numPr>
        <w:spacing w:after="160"/>
        <w:contextualSpacing/>
        <w:rPr>
          <w:rFonts w:cs="Calibri"/>
          <w:szCs w:val="21"/>
        </w:rPr>
      </w:pPr>
      <w:r w:rsidRPr="000B218F">
        <w:rPr>
          <w:rFonts w:cs="Calibri"/>
          <w:szCs w:val="21"/>
        </w:rPr>
        <w:t>TU/e daarom op zoek is naar een partij die de kennis, ervaring en resources in kan brengen om dit te realiseren;</w:t>
      </w:r>
    </w:p>
    <w:p w14:paraId="1BEB1613" w14:textId="1D4E5890" w:rsidR="0089725F" w:rsidRPr="000B218F" w:rsidRDefault="0089725F" w:rsidP="000B218F">
      <w:pPr>
        <w:pStyle w:val="Lijstalinea"/>
        <w:widowControl w:val="0"/>
        <w:numPr>
          <w:ilvl w:val="0"/>
          <w:numId w:val="62"/>
        </w:numPr>
        <w:spacing w:after="160"/>
        <w:contextualSpacing/>
        <w:rPr>
          <w:rFonts w:cs="Calibri"/>
          <w:szCs w:val="21"/>
        </w:rPr>
      </w:pPr>
      <w:r w:rsidRPr="000B218F">
        <w:rPr>
          <w:rFonts w:cs="Calibri"/>
          <w:szCs w:val="21"/>
        </w:rPr>
        <w:t xml:space="preserve">TU/e in dat kader </w:t>
      </w:r>
      <w:r w:rsidRPr="008A69FA">
        <w:rPr>
          <w:rFonts w:cs="Calibri"/>
          <w:szCs w:val="21"/>
        </w:rPr>
        <w:t>een Europese aanbestedingsprocedure</w:t>
      </w:r>
      <w:r w:rsidRPr="000B218F">
        <w:rPr>
          <w:rFonts w:cs="Calibri"/>
          <w:szCs w:val="21"/>
        </w:rPr>
        <w:t xml:space="preserve"> heeft gehouden om te komen tot de keuze van een Opdrachtnemer die voldoet aan de vereisten uit de Inschrijvingsleidraad en alle bijbehorende </w:t>
      </w:r>
      <w:r w:rsidR="00CB4C27" w:rsidRPr="00CB4C27">
        <w:rPr>
          <w:rFonts w:cs="Calibri"/>
          <w:b/>
          <w:bCs/>
          <w:szCs w:val="21"/>
        </w:rPr>
        <w:t>Bijlagen</w:t>
      </w:r>
      <w:r w:rsidRPr="000B218F">
        <w:rPr>
          <w:rFonts w:cs="Calibri"/>
          <w:szCs w:val="21"/>
        </w:rPr>
        <w:t>;</w:t>
      </w:r>
    </w:p>
    <w:p w14:paraId="24BA9E89" w14:textId="1BF6D81A" w:rsidR="0089725F" w:rsidRPr="000B218F" w:rsidRDefault="0089725F" w:rsidP="000B218F">
      <w:pPr>
        <w:pStyle w:val="Lijstalinea"/>
        <w:widowControl w:val="0"/>
        <w:numPr>
          <w:ilvl w:val="0"/>
          <w:numId w:val="62"/>
        </w:numPr>
        <w:spacing w:after="160"/>
        <w:contextualSpacing/>
        <w:rPr>
          <w:rFonts w:cs="Calibri"/>
          <w:szCs w:val="21"/>
        </w:rPr>
      </w:pPr>
      <w:r w:rsidRPr="000B218F">
        <w:rPr>
          <w:rFonts w:cs="Calibri"/>
          <w:szCs w:val="21"/>
        </w:rPr>
        <w:t xml:space="preserve">Opdrachtnemer een rechtsgeldige Inschrijving inzake bovengemelde aanbestedingsprocedure heeft gedaan bij Inschrijving d.d. </w:t>
      </w:r>
      <w:r w:rsidR="00FD0480" w:rsidRPr="00FD0480">
        <w:rPr>
          <w:rFonts w:cs="Calibri"/>
          <w:szCs w:val="21"/>
          <w:highlight w:val="yellow"/>
        </w:rPr>
        <w:t>[-]</w:t>
      </w:r>
      <w:r w:rsidRPr="000B218F">
        <w:rPr>
          <w:rFonts w:cs="Calibri"/>
          <w:szCs w:val="21"/>
        </w:rPr>
        <w:t xml:space="preserve"> (Bijlage 2 van deze Overeenkomst), welke TU/e heeft gekwalificeerd als de economisch meest voordelige Inschrijving.</w:t>
      </w:r>
    </w:p>
    <w:p w14:paraId="2660BA20" w14:textId="77777777" w:rsidR="0089725F" w:rsidRPr="000B218F" w:rsidRDefault="0089725F" w:rsidP="000B218F">
      <w:pPr>
        <w:pStyle w:val="Lijstalinea"/>
        <w:widowControl w:val="0"/>
        <w:numPr>
          <w:ilvl w:val="0"/>
          <w:numId w:val="62"/>
        </w:numPr>
        <w:spacing w:after="160"/>
        <w:contextualSpacing/>
        <w:rPr>
          <w:rFonts w:cs="Calibri"/>
          <w:szCs w:val="21"/>
        </w:rPr>
      </w:pPr>
      <w:r w:rsidRPr="000B218F">
        <w:rPr>
          <w:rFonts w:cs="Calibri"/>
          <w:szCs w:val="21"/>
        </w:rPr>
        <w:t>TU/e op grond van vorenstaande voornemens is de onderhavige opdracht aan Opdrachtnemer te verstrekken;</w:t>
      </w:r>
    </w:p>
    <w:p w14:paraId="67D1149F" w14:textId="77777777" w:rsidR="0089725F" w:rsidRPr="000B218F" w:rsidRDefault="0089725F" w:rsidP="000B218F">
      <w:pPr>
        <w:pStyle w:val="Lijstalinea"/>
        <w:widowControl w:val="0"/>
        <w:numPr>
          <w:ilvl w:val="0"/>
          <w:numId w:val="62"/>
        </w:numPr>
        <w:spacing w:after="160"/>
        <w:contextualSpacing/>
        <w:rPr>
          <w:rFonts w:cs="Calibri"/>
          <w:szCs w:val="21"/>
        </w:rPr>
      </w:pPr>
      <w:r w:rsidRPr="000B218F">
        <w:rPr>
          <w:rFonts w:cs="Calibri"/>
          <w:szCs w:val="21"/>
        </w:rPr>
        <w:t>Opdrachtnemer zich heeft georiënteerd omtrent de eisen, wensen en doelstellingen die TU/e stelt ten aanzien van de opdracht en Opdrachtnemer zich dientengevolge bereid heeft verklaard om de opdracht overeenkomstig uit te voeren;</w:t>
      </w:r>
    </w:p>
    <w:p w14:paraId="5B10FE0A" w14:textId="77777777" w:rsidR="0089725F" w:rsidRPr="000B218F" w:rsidRDefault="0089725F" w:rsidP="000B218F">
      <w:pPr>
        <w:pStyle w:val="Lijstalinea"/>
        <w:widowControl w:val="0"/>
        <w:numPr>
          <w:ilvl w:val="0"/>
          <w:numId w:val="62"/>
        </w:numPr>
        <w:spacing w:after="160"/>
        <w:contextualSpacing/>
        <w:rPr>
          <w:rFonts w:cs="Calibri"/>
          <w:szCs w:val="21"/>
        </w:rPr>
      </w:pPr>
      <w:r w:rsidRPr="000B218F">
        <w:rPr>
          <w:rFonts w:cs="Calibri"/>
          <w:szCs w:val="21"/>
        </w:rPr>
        <w:t>Partijen de condities met betrekking tot het over en weer presteren nader wensen vast te leggen in deze Overeenkomst;</w:t>
      </w:r>
    </w:p>
    <w:p w14:paraId="35EE9D26" w14:textId="77777777" w:rsidR="0089725F" w:rsidRPr="000B218F" w:rsidRDefault="0089725F" w:rsidP="000B218F">
      <w:pPr>
        <w:widowControl w:val="0"/>
        <w:rPr>
          <w:rFonts w:cs="Calibri"/>
          <w:szCs w:val="21"/>
        </w:rPr>
      </w:pPr>
    </w:p>
    <w:p w14:paraId="1E0F9AA4" w14:textId="77777777" w:rsidR="0089725F" w:rsidRPr="000B218F" w:rsidRDefault="0089725F" w:rsidP="000B218F">
      <w:pPr>
        <w:widowControl w:val="0"/>
        <w:rPr>
          <w:rFonts w:cs="Calibri"/>
          <w:szCs w:val="21"/>
        </w:rPr>
      </w:pPr>
    </w:p>
    <w:p w14:paraId="57AC4544" w14:textId="77777777" w:rsidR="0089725F" w:rsidRPr="000B218F" w:rsidRDefault="0089725F" w:rsidP="000B218F">
      <w:pPr>
        <w:widowControl w:val="0"/>
        <w:rPr>
          <w:rFonts w:cs="Calibri"/>
          <w:b/>
          <w:szCs w:val="21"/>
        </w:rPr>
      </w:pPr>
      <w:r w:rsidRPr="000B218F">
        <w:rPr>
          <w:rFonts w:cs="Calibri"/>
          <w:b/>
          <w:szCs w:val="21"/>
        </w:rPr>
        <w:t>VERKLAREN TE ZIJN OVEREENGEKOMEN ALS VOLGT:</w:t>
      </w:r>
    </w:p>
    <w:p w14:paraId="06EA2AAE" w14:textId="77777777" w:rsidR="0089725F" w:rsidRPr="000B218F" w:rsidRDefault="0089725F" w:rsidP="000B218F">
      <w:pPr>
        <w:widowControl w:val="0"/>
        <w:rPr>
          <w:rFonts w:cs="Calibri"/>
          <w:szCs w:val="21"/>
        </w:rPr>
      </w:pPr>
      <w:r w:rsidRPr="000B218F">
        <w:rPr>
          <w:rFonts w:cs="Calibri"/>
          <w:szCs w:val="21"/>
        </w:rPr>
        <w:br w:type="page"/>
      </w:r>
    </w:p>
    <w:p w14:paraId="60741B0B" w14:textId="77777777" w:rsidR="0089725F" w:rsidRPr="00B01F46" w:rsidRDefault="0089725F" w:rsidP="000B218F">
      <w:pPr>
        <w:pStyle w:val="Kop1"/>
        <w:keepNext w:val="0"/>
        <w:keepLines w:val="0"/>
        <w:widowControl w:val="0"/>
        <w:spacing w:before="360"/>
        <w:ind w:left="432" w:hanging="432"/>
        <w:rPr>
          <w:rFonts w:cs="Calibri"/>
          <w:color w:val="C72125" w:themeColor="accent1"/>
          <w:szCs w:val="28"/>
        </w:rPr>
      </w:pPr>
      <w:bookmarkStart w:id="2" w:name="_Toc221118290"/>
      <w:r w:rsidRPr="00B01F46">
        <w:rPr>
          <w:rFonts w:cs="Calibri"/>
          <w:color w:val="C72125" w:themeColor="accent1"/>
          <w:szCs w:val="28"/>
        </w:rPr>
        <w:lastRenderedPageBreak/>
        <w:t>Begrippen</w:t>
      </w:r>
      <w:bookmarkEnd w:id="2"/>
    </w:p>
    <w:p w14:paraId="613E59EC" w14:textId="77777777" w:rsidR="0089725F" w:rsidRPr="000B218F" w:rsidRDefault="0089725F" w:rsidP="000B218F">
      <w:pPr>
        <w:widowControl w:val="0"/>
        <w:rPr>
          <w:rFonts w:cs="Calibri"/>
          <w:szCs w:val="21"/>
        </w:rPr>
      </w:pPr>
      <w:r w:rsidRPr="000B218F">
        <w:rPr>
          <w:rFonts w:cs="Calibri"/>
          <w:szCs w:val="21"/>
        </w:rPr>
        <w:t>In deze Overeenkomst worden de navolgende begrippen met een hoofdletter gebruikt. Onder deze begrippen wordt verstaan:</w:t>
      </w:r>
    </w:p>
    <w:p w14:paraId="300CA646" w14:textId="77777777" w:rsidR="0089725F" w:rsidRPr="000B218F" w:rsidRDefault="0089725F" w:rsidP="000B218F">
      <w:pPr>
        <w:widowControl w:val="0"/>
        <w:contextualSpacing/>
        <w:rPr>
          <w:rFonts w:cs="Calibri"/>
          <w:szCs w:val="21"/>
        </w:rPr>
      </w:pPr>
    </w:p>
    <w:p w14:paraId="7053A8B6" w14:textId="77777777" w:rsidR="0089725F" w:rsidRPr="000B218F" w:rsidRDefault="0089725F" w:rsidP="000B218F">
      <w:pPr>
        <w:widowControl w:val="0"/>
        <w:contextualSpacing/>
        <w:rPr>
          <w:rFonts w:cs="Calibri"/>
          <w:b/>
          <w:szCs w:val="21"/>
        </w:rPr>
      </w:pPr>
      <w:r w:rsidRPr="000B218F">
        <w:rPr>
          <w:rFonts w:cs="Calibri"/>
          <w:b/>
          <w:szCs w:val="21"/>
        </w:rPr>
        <w:t xml:space="preserve">Aanbestedingsdocumenten </w:t>
      </w:r>
    </w:p>
    <w:p w14:paraId="547C53CA" w14:textId="0C201985" w:rsidR="0089725F" w:rsidRDefault="0089725F" w:rsidP="000B218F">
      <w:pPr>
        <w:widowControl w:val="0"/>
        <w:contextualSpacing/>
        <w:rPr>
          <w:rFonts w:cs="Calibri"/>
          <w:szCs w:val="21"/>
        </w:rPr>
      </w:pPr>
      <w:r w:rsidRPr="000B218F">
        <w:rPr>
          <w:rFonts w:cs="Calibri"/>
          <w:szCs w:val="21"/>
        </w:rPr>
        <w:t>Alle documenten in een aanbestedingsprocedure (waaronder o.a. de aankondiging van de Opdracht, de Inschrijvingsleidraad alsmede de Nota’s van Inlichtingen).</w:t>
      </w:r>
    </w:p>
    <w:p w14:paraId="467FC015" w14:textId="2DF8CB62" w:rsidR="00D45E26" w:rsidRDefault="00D45E26" w:rsidP="00D45E26">
      <w:pPr>
        <w:pStyle w:val="BodytextTUEindhoven"/>
      </w:pPr>
    </w:p>
    <w:p w14:paraId="3C9F3BB4" w14:textId="00A5224F" w:rsidR="00D45E26" w:rsidRDefault="00D45E26" w:rsidP="00D45E26">
      <w:pPr>
        <w:pStyle w:val="BodytextTUEindhoven"/>
        <w:rPr>
          <w:b/>
          <w:bCs/>
        </w:rPr>
      </w:pPr>
      <w:r w:rsidRPr="00D45E26">
        <w:rPr>
          <w:b/>
          <w:bCs/>
        </w:rPr>
        <w:t>All-in tarieven</w:t>
      </w:r>
    </w:p>
    <w:p w14:paraId="5A21ECB7" w14:textId="0BC80CB4" w:rsidR="00D45E26" w:rsidRPr="00D45E26" w:rsidRDefault="00D45E26" w:rsidP="00D45E26">
      <w:pPr>
        <w:pStyle w:val="BodytextTUEindhoven"/>
      </w:pPr>
      <w:r w:rsidRPr="00D45E26">
        <w:t xml:space="preserve">Bedraagt alle kosten voor het uitvoeren van de dienstverlening. </w:t>
      </w:r>
    </w:p>
    <w:p w14:paraId="40A74805" w14:textId="77777777" w:rsidR="0089725F" w:rsidRPr="000B218F" w:rsidRDefault="0089725F" w:rsidP="000B218F">
      <w:pPr>
        <w:widowControl w:val="0"/>
        <w:contextualSpacing/>
        <w:rPr>
          <w:rFonts w:cs="Calibri"/>
          <w:szCs w:val="21"/>
        </w:rPr>
      </w:pPr>
    </w:p>
    <w:p w14:paraId="6C82C746" w14:textId="77777777" w:rsidR="0089725F" w:rsidRPr="000B218F" w:rsidRDefault="0089725F" w:rsidP="000B218F">
      <w:pPr>
        <w:widowControl w:val="0"/>
        <w:contextualSpacing/>
        <w:rPr>
          <w:rFonts w:cs="Calibri"/>
          <w:b/>
          <w:szCs w:val="21"/>
        </w:rPr>
      </w:pPr>
      <w:r w:rsidRPr="000B218F">
        <w:rPr>
          <w:rFonts w:cs="Calibri"/>
          <w:b/>
          <w:szCs w:val="21"/>
        </w:rPr>
        <w:t>Bijlage</w:t>
      </w:r>
    </w:p>
    <w:p w14:paraId="7023B200" w14:textId="77777777" w:rsidR="0089725F" w:rsidRPr="000B218F" w:rsidRDefault="0089725F" w:rsidP="000B218F">
      <w:pPr>
        <w:widowControl w:val="0"/>
        <w:contextualSpacing/>
        <w:rPr>
          <w:rFonts w:cs="Calibri"/>
          <w:szCs w:val="21"/>
        </w:rPr>
      </w:pPr>
      <w:r w:rsidRPr="000B218F">
        <w:rPr>
          <w:rFonts w:cs="Calibri"/>
          <w:szCs w:val="21"/>
        </w:rPr>
        <w:t>Aanhangsels bij deze Overeenkomst, welke deel uitmaken van deze Overeenkomst.</w:t>
      </w:r>
    </w:p>
    <w:p w14:paraId="2470A7A8" w14:textId="77777777" w:rsidR="0089725F" w:rsidRPr="000B218F" w:rsidRDefault="0089725F" w:rsidP="000B218F">
      <w:pPr>
        <w:widowControl w:val="0"/>
        <w:contextualSpacing/>
        <w:rPr>
          <w:rFonts w:cs="Calibri"/>
          <w:szCs w:val="21"/>
        </w:rPr>
      </w:pPr>
    </w:p>
    <w:p w14:paraId="10DCA30A" w14:textId="77777777" w:rsidR="0089725F" w:rsidRPr="000B218F" w:rsidRDefault="0089725F" w:rsidP="000B218F">
      <w:pPr>
        <w:widowControl w:val="0"/>
        <w:contextualSpacing/>
        <w:rPr>
          <w:rFonts w:cs="Calibri"/>
          <w:b/>
          <w:szCs w:val="21"/>
        </w:rPr>
      </w:pPr>
      <w:r w:rsidRPr="000B218F">
        <w:rPr>
          <w:rFonts w:cs="Calibri"/>
          <w:b/>
          <w:szCs w:val="21"/>
        </w:rPr>
        <w:t>Campus</w:t>
      </w:r>
    </w:p>
    <w:p w14:paraId="7B676349" w14:textId="77777777" w:rsidR="0089725F" w:rsidRPr="000B218F" w:rsidRDefault="0089725F" w:rsidP="000B218F">
      <w:pPr>
        <w:widowControl w:val="0"/>
        <w:contextualSpacing/>
        <w:rPr>
          <w:rFonts w:cs="Calibri"/>
          <w:szCs w:val="21"/>
        </w:rPr>
      </w:pPr>
      <w:r w:rsidRPr="000B218F">
        <w:rPr>
          <w:rFonts w:cs="Calibri"/>
          <w:szCs w:val="21"/>
        </w:rPr>
        <w:t>Universiteitsterrein, waarop voorzieningen voor studenten en medewerkers aanwezig zijn.</w:t>
      </w:r>
    </w:p>
    <w:p w14:paraId="4858F19D" w14:textId="77777777" w:rsidR="0089725F" w:rsidRPr="000B218F" w:rsidRDefault="0089725F" w:rsidP="000B218F">
      <w:pPr>
        <w:widowControl w:val="0"/>
        <w:contextualSpacing/>
        <w:rPr>
          <w:rFonts w:cs="Calibri"/>
          <w:szCs w:val="21"/>
        </w:rPr>
      </w:pPr>
    </w:p>
    <w:p w14:paraId="1739E4E3" w14:textId="77777777" w:rsidR="0089725F" w:rsidRPr="000B218F" w:rsidRDefault="0089725F" w:rsidP="000B218F">
      <w:pPr>
        <w:widowControl w:val="0"/>
        <w:contextualSpacing/>
        <w:rPr>
          <w:rFonts w:cs="Calibri"/>
          <w:b/>
          <w:szCs w:val="21"/>
        </w:rPr>
      </w:pPr>
      <w:r w:rsidRPr="000B218F">
        <w:rPr>
          <w:rFonts w:cs="Calibri"/>
          <w:b/>
          <w:szCs w:val="21"/>
        </w:rPr>
        <w:t>Dienstverlening</w:t>
      </w:r>
    </w:p>
    <w:p w14:paraId="270737B4" w14:textId="533FC279" w:rsidR="00CB4C27" w:rsidRPr="003F1127" w:rsidRDefault="00CB4C27" w:rsidP="00CB4C27">
      <w:pPr>
        <w:widowControl w:val="0"/>
        <w:contextualSpacing/>
        <w:rPr>
          <w:rFonts w:cs="Calibri"/>
          <w:b/>
          <w:bCs/>
          <w:szCs w:val="21"/>
        </w:rPr>
      </w:pPr>
      <w:r w:rsidRPr="000B218F">
        <w:rPr>
          <w:rFonts w:cs="Calibri"/>
          <w:szCs w:val="21"/>
        </w:rPr>
        <w:t xml:space="preserve">De </w:t>
      </w:r>
      <w:r>
        <w:rPr>
          <w:rFonts w:cs="Calibri"/>
          <w:szCs w:val="21"/>
        </w:rPr>
        <w:t>D</w:t>
      </w:r>
      <w:r w:rsidRPr="000B218F">
        <w:rPr>
          <w:rFonts w:cs="Calibri"/>
          <w:szCs w:val="21"/>
        </w:rPr>
        <w:t xml:space="preserve">ienstverlening op het gebied van </w:t>
      </w:r>
      <w:r>
        <w:rPr>
          <w:rFonts w:cs="Calibri"/>
          <w:szCs w:val="21"/>
        </w:rPr>
        <w:t>Studenten Sport Centrum (SSC) drankenafname 2026-2031</w:t>
      </w:r>
      <w:r w:rsidRPr="000B218F">
        <w:rPr>
          <w:rFonts w:cs="Calibri"/>
          <w:szCs w:val="21"/>
        </w:rPr>
        <w:t xml:space="preserve">, zoals omschreven in deze Overeenkomst en </w:t>
      </w:r>
      <w:r w:rsidRPr="003F1127">
        <w:rPr>
          <w:rFonts w:cs="Calibri"/>
          <w:b/>
          <w:bCs/>
          <w:szCs w:val="21"/>
        </w:rPr>
        <w:t>Bijlagen.</w:t>
      </w:r>
    </w:p>
    <w:p w14:paraId="000D0EE0" w14:textId="77777777" w:rsidR="0089725F" w:rsidRPr="000B218F" w:rsidRDefault="0089725F" w:rsidP="000B218F">
      <w:pPr>
        <w:widowControl w:val="0"/>
        <w:contextualSpacing/>
        <w:rPr>
          <w:rFonts w:cs="Calibri"/>
          <w:szCs w:val="21"/>
        </w:rPr>
      </w:pPr>
    </w:p>
    <w:p w14:paraId="100048A5" w14:textId="77777777" w:rsidR="0089725F" w:rsidRPr="000B218F" w:rsidRDefault="0089725F" w:rsidP="000B218F">
      <w:pPr>
        <w:widowControl w:val="0"/>
        <w:contextualSpacing/>
        <w:rPr>
          <w:rFonts w:cs="Calibri"/>
          <w:b/>
          <w:szCs w:val="21"/>
        </w:rPr>
      </w:pPr>
      <w:r w:rsidRPr="000B218F">
        <w:rPr>
          <w:rFonts w:cs="Calibri"/>
          <w:b/>
          <w:szCs w:val="21"/>
        </w:rPr>
        <w:t>Inschrijving</w:t>
      </w:r>
    </w:p>
    <w:p w14:paraId="75EFAE4B" w14:textId="77777777" w:rsidR="0089725F" w:rsidRPr="000B218F" w:rsidRDefault="0089725F" w:rsidP="000B218F">
      <w:pPr>
        <w:widowControl w:val="0"/>
        <w:contextualSpacing/>
        <w:rPr>
          <w:rFonts w:cs="Calibri"/>
          <w:szCs w:val="21"/>
        </w:rPr>
      </w:pPr>
      <w:r w:rsidRPr="000B218F">
        <w:rPr>
          <w:rFonts w:cs="Calibri"/>
          <w:szCs w:val="21"/>
        </w:rPr>
        <w:t xml:space="preserve">De Schriftelijke aanbieding van Opdrachtnemer aan Opdrachtgever voor het uitvoeren van de Opdracht (opgenomen in </w:t>
      </w:r>
      <w:r w:rsidRPr="00CB4C27">
        <w:rPr>
          <w:rFonts w:cs="Calibri"/>
          <w:b/>
          <w:bCs/>
          <w:szCs w:val="21"/>
        </w:rPr>
        <w:t>Bijlage 2</w:t>
      </w:r>
      <w:r w:rsidRPr="000B218F">
        <w:rPr>
          <w:rFonts w:cs="Calibri"/>
          <w:szCs w:val="21"/>
        </w:rPr>
        <w:t>).</w:t>
      </w:r>
    </w:p>
    <w:p w14:paraId="06FE5E44" w14:textId="77777777" w:rsidR="0089725F" w:rsidRPr="000B218F" w:rsidRDefault="0089725F" w:rsidP="000B218F">
      <w:pPr>
        <w:widowControl w:val="0"/>
        <w:contextualSpacing/>
        <w:rPr>
          <w:rFonts w:cs="Calibri"/>
          <w:szCs w:val="21"/>
        </w:rPr>
      </w:pPr>
    </w:p>
    <w:p w14:paraId="67731112" w14:textId="77777777" w:rsidR="0089725F" w:rsidRPr="00EE5ABE" w:rsidRDefault="0089725F" w:rsidP="000B218F">
      <w:pPr>
        <w:widowControl w:val="0"/>
        <w:contextualSpacing/>
        <w:rPr>
          <w:rFonts w:cs="Calibri"/>
          <w:szCs w:val="21"/>
        </w:rPr>
      </w:pPr>
      <w:r w:rsidRPr="00EE5ABE">
        <w:rPr>
          <w:rFonts w:cs="Calibri"/>
          <w:b/>
          <w:szCs w:val="21"/>
        </w:rPr>
        <w:t>Inschrijvingsleidraad</w:t>
      </w:r>
    </w:p>
    <w:p w14:paraId="4462CC7C" w14:textId="559997DB" w:rsidR="0089725F" w:rsidRPr="000B218F" w:rsidRDefault="0089725F" w:rsidP="000B218F">
      <w:pPr>
        <w:widowControl w:val="0"/>
        <w:contextualSpacing/>
        <w:rPr>
          <w:rFonts w:cs="Calibri"/>
          <w:szCs w:val="21"/>
        </w:rPr>
      </w:pPr>
      <w:r w:rsidRPr="00EE5ABE">
        <w:rPr>
          <w:rFonts w:cs="Calibri"/>
          <w:szCs w:val="21"/>
        </w:rPr>
        <w:t>De Inschrijvingsleidraad</w:t>
      </w:r>
      <w:r w:rsidR="0040392D">
        <w:rPr>
          <w:rFonts w:cs="Calibri"/>
          <w:szCs w:val="21"/>
        </w:rPr>
        <w:t xml:space="preserve"> </w:t>
      </w:r>
      <w:r w:rsidR="0040392D" w:rsidRPr="0040392D">
        <w:rPr>
          <w:rFonts w:cs="Calibri"/>
          <w:szCs w:val="21"/>
        </w:rPr>
        <w:t>Studentensportcentrum drankenafname</w:t>
      </w:r>
      <w:r w:rsidRPr="00EE5ABE">
        <w:rPr>
          <w:rFonts w:cs="Calibri"/>
          <w:szCs w:val="21"/>
        </w:rPr>
        <w:t xml:space="preserve"> met kenmerk</w:t>
      </w:r>
      <w:r w:rsidR="008A69FA" w:rsidRPr="00EE5ABE">
        <w:rPr>
          <w:rFonts w:cs="Calibri"/>
          <w:szCs w:val="21"/>
        </w:rPr>
        <w:t xml:space="preserve"> </w:t>
      </w:r>
      <w:r w:rsidR="00EE5ABE" w:rsidRPr="00EE5ABE">
        <w:rPr>
          <w:rFonts w:cs="Calibri"/>
          <w:szCs w:val="21"/>
        </w:rPr>
        <w:t>PCM2026-10073-IL</w:t>
      </w:r>
      <w:r w:rsidR="00D8030D">
        <w:rPr>
          <w:rFonts w:cs="Calibri"/>
          <w:szCs w:val="21"/>
        </w:rPr>
        <w:t xml:space="preserve"> d.d. </w:t>
      </w:r>
      <w:r w:rsidR="00282714">
        <w:rPr>
          <w:rFonts w:cs="Calibri"/>
          <w:szCs w:val="21"/>
        </w:rPr>
        <w:t>4</w:t>
      </w:r>
      <w:r w:rsidR="00D8030D">
        <w:rPr>
          <w:rFonts w:cs="Calibri"/>
          <w:szCs w:val="21"/>
        </w:rPr>
        <w:t xml:space="preserve"> februari 2026</w:t>
      </w:r>
      <w:r w:rsidR="00EE5ABE" w:rsidRPr="00EE5ABE">
        <w:rPr>
          <w:rFonts w:cs="Calibri"/>
          <w:szCs w:val="21"/>
        </w:rPr>
        <w:t xml:space="preserve"> </w:t>
      </w:r>
      <w:r w:rsidRPr="00EE5ABE">
        <w:rPr>
          <w:rFonts w:cs="Calibri"/>
          <w:szCs w:val="21"/>
        </w:rPr>
        <w:t>(opgenomen in Bijlage 1).</w:t>
      </w:r>
    </w:p>
    <w:p w14:paraId="1D4B8EEF" w14:textId="77777777" w:rsidR="0089725F" w:rsidRPr="000B218F" w:rsidRDefault="0089725F" w:rsidP="000B218F">
      <w:pPr>
        <w:widowControl w:val="0"/>
        <w:contextualSpacing/>
        <w:rPr>
          <w:rFonts w:cs="Calibri"/>
          <w:szCs w:val="21"/>
        </w:rPr>
      </w:pPr>
    </w:p>
    <w:p w14:paraId="76B73126" w14:textId="77777777" w:rsidR="0089725F" w:rsidRPr="000B218F" w:rsidRDefault="0089725F" w:rsidP="000B218F">
      <w:pPr>
        <w:widowControl w:val="0"/>
        <w:contextualSpacing/>
        <w:rPr>
          <w:rFonts w:cs="Calibri"/>
          <w:szCs w:val="21"/>
        </w:rPr>
      </w:pPr>
      <w:r w:rsidRPr="000B218F">
        <w:rPr>
          <w:rFonts w:cs="Calibri"/>
          <w:b/>
          <w:szCs w:val="21"/>
        </w:rPr>
        <w:t>Jaar</w:t>
      </w:r>
    </w:p>
    <w:p w14:paraId="6CE58633" w14:textId="77777777" w:rsidR="0089725F" w:rsidRPr="000B218F" w:rsidRDefault="0089725F" w:rsidP="000B218F">
      <w:pPr>
        <w:widowControl w:val="0"/>
        <w:contextualSpacing/>
        <w:rPr>
          <w:rFonts w:cs="Calibri"/>
          <w:szCs w:val="21"/>
        </w:rPr>
      </w:pPr>
      <w:r w:rsidRPr="000B218F">
        <w:rPr>
          <w:rFonts w:cs="Calibri"/>
          <w:szCs w:val="21"/>
        </w:rPr>
        <w:t>Aaneengesloten periode van twaalf (12) maanden.</w:t>
      </w:r>
    </w:p>
    <w:p w14:paraId="3C5A350F" w14:textId="77777777" w:rsidR="0089725F" w:rsidRPr="000B218F" w:rsidRDefault="0089725F" w:rsidP="000B218F">
      <w:pPr>
        <w:widowControl w:val="0"/>
        <w:contextualSpacing/>
        <w:rPr>
          <w:rFonts w:cs="Calibri"/>
          <w:szCs w:val="21"/>
        </w:rPr>
      </w:pPr>
    </w:p>
    <w:p w14:paraId="6BB254E4" w14:textId="77777777" w:rsidR="0089725F" w:rsidRPr="000B218F" w:rsidRDefault="0089725F" w:rsidP="000B218F">
      <w:pPr>
        <w:widowControl w:val="0"/>
        <w:contextualSpacing/>
        <w:rPr>
          <w:rFonts w:cs="Calibri"/>
          <w:b/>
          <w:szCs w:val="21"/>
        </w:rPr>
      </w:pPr>
      <w:r w:rsidRPr="000B218F">
        <w:rPr>
          <w:rFonts w:cs="Calibri"/>
          <w:b/>
          <w:szCs w:val="21"/>
        </w:rPr>
        <w:t xml:space="preserve">Nota(‘s) van Inlichtingen </w:t>
      </w:r>
    </w:p>
    <w:p w14:paraId="336FA3DE" w14:textId="77777777" w:rsidR="0089725F" w:rsidRPr="000B218F" w:rsidRDefault="0089725F" w:rsidP="000B218F">
      <w:pPr>
        <w:widowControl w:val="0"/>
        <w:contextualSpacing/>
        <w:rPr>
          <w:rFonts w:cs="Calibri"/>
          <w:szCs w:val="21"/>
        </w:rPr>
      </w:pPr>
      <w:r w:rsidRPr="000B218F">
        <w:rPr>
          <w:rFonts w:cs="Calibri"/>
          <w:szCs w:val="21"/>
        </w:rPr>
        <w:t>Nadere inlichtingen welke integraal deel uitmaken van de Aanbestedingsdocumenten.</w:t>
      </w:r>
    </w:p>
    <w:p w14:paraId="5CEE4AFF" w14:textId="77777777" w:rsidR="0089725F" w:rsidRPr="000B218F" w:rsidRDefault="0089725F" w:rsidP="000B218F">
      <w:pPr>
        <w:widowControl w:val="0"/>
        <w:contextualSpacing/>
        <w:rPr>
          <w:rFonts w:cs="Calibri"/>
          <w:szCs w:val="21"/>
        </w:rPr>
      </w:pPr>
    </w:p>
    <w:p w14:paraId="3CC00030" w14:textId="77777777" w:rsidR="0089725F" w:rsidRPr="000B218F" w:rsidRDefault="0089725F" w:rsidP="000B218F">
      <w:pPr>
        <w:widowControl w:val="0"/>
        <w:contextualSpacing/>
        <w:rPr>
          <w:rFonts w:cs="Calibri"/>
          <w:szCs w:val="21"/>
        </w:rPr>
      </w:pPr>
      <w:r w:rsidRPr="000B218F">
        <w:rPr>
          <w:rFonts w:cs="Calibri"/>
          <w:b/>
          <w:szCs w:val="21"/>
        </w:rPr>
        <w:t>Opdrachtgever</w:t>
      </w:r>
    </w:p>
    <w:p w14:paraId="2CD40C54" w14:textId="77777777" w:rsidR="0089725F" w:rsidRPr="000B218F" w:rsidRDefault="0089725F" w:rsidP="000B218F">
      <w:pPr>
        <w:widowControl w:val="0"/>
        <w:contextualSpacing/>
        <w:rPr>
          <w:rFonts w:cs="Calibri"/>
          <w:szCs w:val="21"/>
        </w:rPr>
      </w:pPr>
      <w:r w:rsidRPr="000B218F">
        <w:rPr>
          <w:rFonts w:cs="Calibri"/>
          <w:szCs w:val="21"/>
        </w:rPr>
        <w:t xml:space="preserve">De Technische Universiteit Eindhoven. </w:t>
      </w:r>
    </w:p>
    <w:p w14:paraId="5DE9B2A7" w14:textId="77777777" w:rsidR="0089725F" w:rsidRPr="000B218F" w:rsidRDefault="0089725F" w:rsidP="000B218F">
      <w:pPr>
        <w:widowControl w:val="0"/>
        <w:contextualSpacing/>
        <w:rPr>
          <w:rFonts w:cs="Calibri"/>
          <w:szCs w:val="21"/>
        </w:rPr>
      </w:pPr>
    </w:p>
    <w:p w14:paraId="69779D16" w14:textId="77777777" w:rsidR="0089725F" w:rsidRPr="000B218F" w:rsidRDefault="0089725F" w:rsidP="000B218F">
      <w:pPr>
        <w:widowControl w:val="0"/>
        <w:contextualSpacing/>
        <w:rPr>
          <w:rFonts w:cs="Calibri"/>
          <w:szCs w:val="21"/>
        </w:rPr>
      </w:pPr>
      <w:r w:rsidRPr="000B218F">
        <w:rPr>
          <w:rFonts w:cs="Calibri"/>
          <w:b/>
          <w:szCs w:val="21"/>
        </w:rPr>
        <w:t>Opdrachtnemer</w:t>
      </w:r>
    </w:p>
    <w:p w14:paraId="2CD24ED4" w14:textId="77777777" w:rsidR="0089725F" w:rsidRPr="000B218F" w:rsidRDefault="0089725F" w:rsidP="000B218F">
      <w:pPr>
        <w:widowControl w:val="0"/>
        <w:contextualSpacing/>
        <w:rPr>
          <w:rFonts w:cs="Calibri"/>
          <w:szCs w:val="21"/>
        </w:rPr>
      </w:pPr>
      <w:r w:rsidRPr="000B218F">
        <w:rPr>
          <w:rFonts w:cs="Calibri"/>
          <w:szCs w:val="21"/>
        </w:rPr>
        <w:t>De Inschrijver aan wie de Overeenkomst is gegund.</w:t>
      </w:r>
    </w:p>
    <w:p w14:paraId="1B26DBD5" w14:textId="77777777" w:rsidR="0089725F" w:rsidRPr="000B218F" w:rsidRDefault="0089725F" w:rsidP="000B218F">
      <w:pPr>
        <w:widowControl w:val="0"/>
        <w:contextualSpacing/>
        <w:rPr>
          <w:rFonts w:cs="Calibri"/>
          <w:szCs w:val="21"/>
        </w:rPr>
      </w:pPr>
    </w:p>
    <w:p w14:paraId="3CCC326D" w14:textId="77777777" w:rsidR="0089725F" w:rsidRPr="000B218F" w:rsidRDefault="0089725F" w:rsidP="000B218F">
      <w:pPr>
        <w:widowControl w:val="0"/>
        <w:contextualSpacing/>
        <w:rPr>
          <w:rFonts w:cs="Calibri"/>
          <w:szCs w:val="21"/>
        </w:rPr>
      </w:pPr>
      <w:r w:rsidRPr="000B218F">
        <w:rPr>
          <w:rFonts w:cs="Calibri"/>
          <w:b/>
          <w:szCs w:val="21"/>
        </w:rPr>
        <w:t>Overeenkomst</w:t>
      </w:r>
    </w:p>
    <w:p w14:paraId="00B75459" w14:textId="32343304" w:rsidR="0089725F" w:rsidRPr="000B218F" w:rsidRDefault="0089725F" w:rsidP="000B218F">
      <w:pPr>
        <w:widowControl w:val="0"/>
        <w:contextualSpacing/>
        <w:rPr>
          <w:rFonts w:cs="Calibri"/>
          <w:szCs w:val="21"/>
        </w:rPr>
      </w:pPr>
      <w:r w:rsidRPr="000B218F">
        <w:rPr>
          <w:rFonts w:cs="Calibri"/>
          <w:szCs w:val="21"/>
        </w:rPr>
        <w:t xml:space="preserve">Deze onderhavige </w:t>
      </w:r>
      <w:r w:rsidR="00DC0CC7">
        <w:rPr>
          <w:rFonts w:cs="Calibri"/>
          <w:szCs w:val="21"/>
        </w:rPr>
        <w:t>O</w:t>
      </w:r>
      <w:r w:rsidRPr="000B218F">
        <w:rPr>
          <w:rFonts w:cs="Calibri"/>
          <w:szCs w:val="21"/>
        </w:rPr>
        <w:t xml:space="preserve">vereenkomst, welke betrekking heeft op de Dienstverlening zoals beschreven in de Inschrijvingsleidraad/offerteaanvraag en Bijlagen. </w:t>
      </w:r>
    </w:p>
    <w:p w14:paraId="142B7828" w14:textId="77777777" w:rsidR="0089725F" w:rsidRPr="000B218F" w:rsidRDefault="0089725F" w:rsidP="000B218F">
      <w:pPr>
        <w:widowControl w:val="0"/>
        <w:contextualSpacing/>
        <w:rPr>
          <w:rFonts w:cs="Calibri"/>
          <w:szCs w:val="21"/>
        </w:rPr>
      </w:pPr>
    </w:p>
    <w:p w14:paraId="62AD553F" w14:textId="77777777" w:rsidR="0089725F" w:rsidRPr="000B218F" w:rsidRDefault="0089725F" w:rsidP="000B218F">
      <w:pPr>
        <w:widowControl w:val="0"/>
        <w:contextualSpacing/>
        <w:rPr>
          <w:rFonts w:cs="Calibri"/>
          <w:szCs w:val="21"/>
        </w:rPr>
      </w:pPr>
      <w:r w:rsidRPr="000B218F">
        <w:rPr>
          <w:rFonts w:cs="Calibri"/>
          <w:b/>
          <w:szCs w:val="21"/>
        </w:rPr>
        <w:t>Personeel van Opdrachtnemer</w:t>
      </w:r>
    </w:p>
    <w:p w14:paraId="2EAC3881" w14:textId="77777777" w:rsidR="0089725F" w:rsidRPr="000B218F" w:rsidRDefault="0089725F" w:rsidP="000B218F">
      <w:pPr>
        <w:widowControl w:val="0"/>
        <w:contextualSpacing/>
        <w:rPr>
          <w:rFonts w:cs="Calibri"/>
          <w:szCs w:val="21"/>
        </w:rPr>
      </w:pPr>
      <w:r w:rsidRPr="000B218F">
        <w:rPr>
          <w:rFonts w:cs="Calibri"/>
          <w:szCs w:val="21"/>
        </w:rPr>
        <w:t>De door Opdrachtnemer voor de uitvoering van deze Overeenkomst in te schakelen werknemers en/of door hem te werk gestelde derden, die krachtens deze Overeenkomst onder zijn verantwoordelijkheid zullen werken.</w:t>
      </w:r>
    </w:p>
    <w:p w14:paraId="20006A28" w14:textId="77777777" w:rsidR="0089725F" w:rsidRPr="000B218F" w:rsidRDefault="0089725F" w:rsidP="000B218F">
      <w:pPr>
        <w:widowControl w:val="0"/>
        <w:contextualSpacing/>
        <w:rPr>
          <w:rFonts w:cs="Calibri"/>
          <w:szCs w:val="21"/>
        </w:rPr>
      </w:pPr>
    </w:p>
    <w:p w14:paraId="4AF54A56" w14:textId="77777777" w:rsidR="0089725F" w:rsidRPr="000B218F" w:rsidRDefault="0089725F" w:rsidP="000B218F">
      <w:pPr>
        <w:widowControl w:val="0"/>
        <w:contextualSpacing/>
        <w:rPr>
          <w:rFonts w:cs="Calibri"/>
          <w:b/>
          <w:szCs w:val="21"/>
        </w:rPr>
      </w:pPr>
      <w:r w:rsidRPr="000B218F">
        <w:rPr>
          <w:rFonts w:cs="Calibri"/>
          <w:b/>
          <w:szCs w:val="21"/>
        </w:rPr>
        <w:t>Programma van Eisen (PvE)</w:t>
      </w:r>
    </w:p>
    <w:p w14:paraId="3F319BDC" w14:textId="77777777" w:rsidR="0089725F" w:rsidRPr="000B218F" w:rsidRDefault="0089725F" w:rsidP="000B218F">
      <w:pPr>
        <w:widowControl w:val="0"/>
        <w:contextualSpacing/>
        <w:rPr>
          <w:rFonts w:cs="Calibri"/>
          <w:szCs w:val="21"/>
        </w:rPr>
      </w:pPr>
      <w:r w:rsidRPr="000B218F">
        <w:rPr>
          <w:rFonts w:cs="Calibri"/>
          <w:szCs w:val="21"/>
        </w:rPr>
        <w:t>De minimumeisen zoals door Opdrachtgever gesteld aan bijbehorende diensten. Het PvE maakt deel uit van deze Overeenkomst en is opgenomen als onderdeel van de Inschrijvingsleidraad (</w:t>
      </w:r>
      <w:r w:rsidRPr="00CB4C27">
        <w:rPr>
          <w:rFonts w:cs="Calibri"/>
          <w:b/>
          <w:bCs/>
          <w:szCs w:val="21"/>
        </w:rPr>
        <w:t>Bijlage 1</w:t>
      </w:r>
      <w:r w:rsidRPr="000B218F">
        <w:rPr>
          <w:rFonts w:cs="Calibri"/>
          <w:szCs w:val="21"/>
        </w:rPr>
        <w:t>).</w:t>
      </w:r>
    </w:p>
    <w:p w14:paraId="6D351FDC" w14:textId="77777777" w:rsidR="0089725F" w:rsidRDefault="0089725F" w:rsidP="000B218F">
      <w:pPr>
        <w:widowControl w:val="0"/>
        <w:contextualSpacing/>
        <w:rPr>
          <w:rFonts w:cs="Calibri"/>
          <w:szCs w:val="21"/>
        </w:rPr>
      </w:pPr>
    </w:p>
    <w:p w14:paraId="784C90BE" w14:textId="77777777" w:rsidR="008A69FA" w:rsidRPr="008A69FA" w:rsidRDefault="008A69FA" w:rsidP="008A69FA">
      <w:pPr>
        <w:pStyle w:val="BodytextTUEindhoven"/>
      </w:pPr>
    </w:p>
    <w:p w14:paraId="2A142C11" w14:textId="77777777" w:rsidR="0089725F" w:rsidRPr="000B218F" w:rsidRDefault="0089725F" w:rsidP="000B218F">
      <w:pPr>
        <w:widowControl w:val="0"/>
        <w:contextualSpacing/>
        <w:rPr>
          <w:rFonts w:cs="Calibri"/>
          <w:szCs w:val="21"/>
        </w:rPr>
      </w:pPr>
      <w:r w:rsidRPr="000B218F">
        <w:rPr>
          <w:rFonts w:cs="Calibri"/>
          <w:b/>
          <w:szCs w:val="21"/>
        </w:rPr>
        <w:t>Schriftelijk</w:t>
      </w:r>
      <w:r w:rsidRPr="000B218F">
        <w:rPr>
          <w:rFonts w:cs="Calibri"/>
          <w:szCs w:val="21"/>
        </w:rPr>
        <w:t xml:space="preserve"> </w:t>
      </w:r>
    </w:p>
    <w:p w14:paraId="62EB4670" w14:textId="77777777" w:rsidR="0089725F" w:rsidRPr="000B218F" w:rsidRDefault="0089725F" w:rsidP="000B218F">
      <w:pPr>
        <w:widowControl w:val="0"/>
        <w:contextualSpacing/>
        <w:rPr>
          <w:rFonts w:cs="Calibri"/>
          <w:szCs w:val="21"/>
        </w:rPr>
      </w:pPr>
      <w:r w:rsidRPr="000B218F">
        <w:rPr>
          <w:rFonts w:cs="Calibri"/>
          <w:szCs w:val="21"/>
        </w:rPr>
        <w:t>Elk uit woorden of cijfers bestaand geheel dat kan worden gelezen, gereproduceerd, en vervolgens medegedeeld, dat met elektronische middelen overgebrachte of opgeslagen informatie kan bevatten.</w:t>
      </w:r>
    </w:p>
    <w:p w14:paraId="76FA34B7" w14:textId="77777777" w:rsidR="0089725F" w:rsidRPr="000B218F" w:rsidRDefault="0089725F" w:rsidP="000B218F">
      <w:pPr>
        <w:widowControl w:val="0"/>
        <w:contextualSpacing/>
        <w:rPr>
          <w:rFonts w:cs="Calibri"/>
          <w:szCs w:val="21"/>
        </w:rPr>
      </w:pPr>
    </w:p>
    <w:p w14:paraId="77C53E3F" w14:textId="77777777" w:rsidR="0089725F" w:rsidRPr="000B218F" w:rsidRDefault="0089725F" w:rsidP="000B218F">
      <w:pPr>
        <w:widowControl w:val="0"/>
        <w:contextualSpacing/>
        <w:rPr>
          <w:rFonts w:cs="Calibri"/>
          <w:b/>
          <w:szCs w:val="21"/>
        </w:rPr>
      </w:pPr>
      <w:r w:rsidRPr="000B218F">
        <w:rPr>
          <w:rFonts w:cs="Calibri"/>
          <w:b/>
          <w:szCs w:val="21"/>
        </w:rPr>
        <w:t>Vergoeding</w:t>
      </w:r>
    </w:p>
    <w:p w14:paraId="64F1FB22" w14:textId="77777777" w:rsidR="0089725F" w:rsidRPr="000B218F" w:rsidRDefault="0089725F" w:rsidP="000B218F">
      <w:pPr>
        <w:widowControl w:val="0"/>
        <w:contextualSpacing/>
        <w:rPr>
          <w:rFonts w:cs="Calibri"/>
          <w:szCs w:val="21"/>
        </w:rPr>
      </w:pPr>
      <w:r w:rsidRPr="000B218F">
        <w:rPr>
          <w:rFonts w:cs="Calibri"/>
          <w:szCs w:val="21"/>
        </w:rPr>
        <w:t>Het door Opdrachtgever aan Opdrachtnemer te betalen bedrag uit hoofde van een gegeven Opdracht.</w:t>
      </w:r>
    </w:p>
    <w:p w14:paraId="323C381F" w14:textId="77777777" w:rsidR="0089725F" w:rsidRPr="000B218F" w:rsidRDefault="0089725F" w:rsidP="000B218F">
      <w:pPr>
        <w:widowControl w:val="0"/>
        <w:contextualSpacing/>
        <w:rPr>
          <w:rFonts w:cs="Calibri"/>
          <w:szCs w:val="21"/>
        </w:rPr>
      </w:pPr>
    </w:p>
    <w:p w14:paraId="4B41BEE6" w14:textId="77777777" w:rsidR="0089725F" w:rsidRPr="000B218F" w:rsidRDefault="0089725F" w:rsidP="000B218F">
      <w:pPr>
        <w:widowControl w:val="0"/>
        <w:contextualSpacing/>
        <w:rPr>
          <w:rFonts w:cs="Calibri"/>
          <w:szCs w:val="21"/>
        </w:rPr>
      </w:pPr>
      <w:r w:rsidRPr="000B218F">
        <w:rPr>
          <w:rFonts w:cs="Calibri"/>
          <w:b/>
          <w:szCs w:val="21"/>
        </w:rPr>
        <w:t>Werkdagen</w:t>
      </w:r>
    </w:p>
    <w:p w14:paraId="34455BE4" w14:textId="77777777" w:rsidR="0089725F" w:rsidRPr="000B218F" w:rsidRDefault="0089725F" w:rsidP="000B218F">
      <w:pPr>
        <w:widowControl w:val="0"/>
        <w:contextualSpacing/>
        <w:rPr>
          <w:rFonts w:cs="Calibri"/>
          <w:szCs w:val="21"/>
        </w:rPr>
      </w:pPr>
      <w:r w:rsidRPr="000B218F">
        <w:rPr>
          <w:rFonts w:cs="Calibri"/>
          <w:szCs w:val="21"/>
        </w:rPr>
        <w:t xml:space="preserve">Een kalenderdag, niet zijnde (a) een zaterdag of zondag, (b) een feestdag conform de vigerende CAO Nederlandse Universiteiten. Een werkdag begint om 08.00 uur en eindigt om 18.00 uur. </w:t>
      </w:r>
    </w:p>
    <w:p w14:paraId="63E3079A" w14:textId="77777777" w:rsidR="0089725F" w:rsidRPr="00B01F46" w:rsidRDefault="0089725F" w:rsidP="000B218F">
      <w:pPr>
        <w:pStyle w:val="Kop1"/>
        <w:keepNext w:val="0"/>
        <w:keepLines w:val="0"/>
        <w:widowControl w:val="0"/>
        <w:spacing w:before="360"/>
        <w:ind w:left="432" w:hanging="432"/>
        <w:rPr>
          <w:rFonts w:cs="Calibri"/>
          <w:color w:val="C72125" w:themeColor="accent1"/>
          <w:szCs w:val="28"/>
        </w:rPr>
      </w:pPr>
      <w:bookmarkStart w:id="3" w:name="_Toc221118291"/>
      <w:r w:rsidRPr="00B01F46">
        <w:rPr>
          <w:rFonts w:cs="Calibri"/>
          <w:color w:val="C72125" w:themeColor="accent1"/>
          <w:szCs w:val="28"/>
        </w:rPr>
        <w:t>Voorwerp van de Overeenkomst</w:t>
      </w:r>
      <w:bookmarkEnd w:id="3"/>
    </w:p>
    <w:p w14:paraId="17A78D9E" w14:textId="3829C244" w:rsidR="00F604E8" w:rsidRDefault="0089725F" w:rsidP="00D108E1">
      <w:pPr>
        <w:pStyle w:val="Opsomming"/>
      </w:pPr>
      <w:r w:rsidRPr="0023233F">
        <w:t xml:space="preserve">Deze Overeenkomst heeft betrekking op het uitvoeren van Dienstverlening op het gebied van </w:t>
      </w:r>
      <w:r w:rsidR="005B694A">
        <w:t>Studentensportcentrum drankenafname</w:t>
      </w:r>
      <w:r w:rsidRPr="0023233F">
        <w:t xml:space="preserve"> door Opdrachtnemer, </w:t>
      </w:r>
      <w:r w:rsidR="00F604E8">
        <w:t>zoals beschreven in de in het volgende artikel genoemde documenten</w:t>
      </w:r>
      <w:r w:rsidR="00CB6281">
        <w:t>.</w:t>
      </w:r>
    </w:p>
    <w:p w14:paraId="11F0A4BE" w14:textId="37D70799" w:rsidR="00F604E8" w:rsidRDefault="00F604E8" w:rsidP="00D108E1">
      <w:pPr>
        <w:pStyle w:val="Opsomming"/>
      </w:pPr>
      <w:r>
        <w:t>De</w:t>
      </w:r>
      <w:r w:rsidR="00DC0CC7">
        <w:t>ze O</w:t>
      </w:r>
      <w:r>
        <w:t xml:space="preserve">vereenkomst </w:t>
      </w:r>
      <w:r w:rsidRPr="00BF7191">
        <w:t>bestaat uit de volgende (Opdracht)documenten</w:t>
      </w:r>
      <w:r>
        <w:t xml:space="preserve">: </w:t>
      </w:r>
    </w:p>
    <w:p w14:paraId="57ECC54B" w14:textId="77777777" w:rsidR="00F604E8" w:rsidRPr="00CE5B85" w:rsidRDefault="00F604E8" w:rsidP="00F604E8">
      <w:pPr>
        <w:pStyle w:val="Lijstalinea"/>
        <w:numPr>
          <w:ilvl w:val="2"/>
          <w:numId w:val="46"/>
        </w:numPr>
        <w:ind w:firstLine="284"/>
        <w:contextualSpacing/>
        <w:rPr>
          <w:rFonts w:cs="Calibri"/>
          <w:szCs w:val="21"/>
        </w:rPr>
      </w:pPr>
      <w:r w:rsidRPr="00CE5B85">
        <w:rPr>
          <w:rFonts w:cs="Calibri"/>
          <w:szCs w:val="21"/>
        </w:rPr>
        <w:t>dwingendrechtelijke regels van overheidswege;</w:t>
      </w:r>
    </w:p>
    <w:p w14:paraId="3159B7E5" w14:textId="035B0A3B" w:rsidR="00F604E8" w:rsidRPr="00CE5B85" w:rsidRDefault="00F604E8" w:rsidP="00F604E8">
      <w:pPr>
        <w:pStyle w:val="Lijstalinea"/>
        <w:numPr>
          <w:ilvl w:val="2"/>
          <w:numId w:val="46"/>
        </w:numPr>
        <w:ind w:firstLine="284"/>
        <w:contextualSpacing/>
        <w:rPr>
          <w:rFonts w:cs="Calibri"/>
          <w:szCs w:val="21"/>
        </w:rPr>
      </w:pPr>
      <w:r w:rsidRPr="00CE5B85">
        <w:rPr>
          <w:rFonts w:cs="Calibri"/>
          <w:szCs w:val="21"/>
        </w:rPr>
        <w:t>de</w:t>
      </w:r>
      <w:r w:rsidR="00B54AC3">
        <w:rPr>
          <w:rFonts w:cs="Calibri"/>
          <w:szCs w:val="21"/>
        </w:rPr>
        <w:t>ze</w:t>
      </w:r>
      <w:r w:rsidRPr="00CE5B85">
        <w:rPr>
          <w:rFonts w:cs="Calibri"/>
          <w:szCs w:val="21"/>
        </w:rPr>
        <w:t xml:space="preserve"> Overeenkomst;</w:t>
      </w:r>
    </w:p>
    <w:p w14:paraId="59F0AA60" w14:textId="77777777" w:rsidR="00F604E8" w:rsidRPr="00CE5B85" w:rsidRDefault="00F604E8" w:rsidP="00F604E8">
      <w:pPr>
        <w:pStyle w:val="Lijstalinea"/>
        <w:numPr>
          <w:ilvl w:val="2"/>
          <w:numId w:val="46"/>
        </w:numPr>
        <w:ind w:firstLine="284"/>
        <w:contextualSpacing/>
        <w:rPr>
          <w:rFonts w:cs="Calibri"/>
          <w:szCs w:val="21"/>
        </w:rPr>
      </w:pPr>
      <w:r>
        <w:rPr>
          <w:rFonts w:cs="Calibri"/>
          <w:szCs w:val="21"/>
        </w:rPr>
        <w:t>Inschrijvingsleidraad</w:t>
      </w:r>
      <w:r w:rsidR="00A1403E">
        <w:rPr>
          <w:rFonts w:cs="Calibri"/>
          <w:szCs w:val="21"/>
        </w:rPr>
        <w:t xml:space="preserve"> (</w:t>
      </w:r>
      <w:r w:rsidR="00A1403E" w:rsidRPr="007C274C">
        <w:rPr>
          <w:rFonts w:cs="Calibri"/>
          <w:b/>
          <w:bCs/>
          <w:szCs w:val="21"/>
        </w:rPr>
        <w:t>Bijlage 1</w:t>
      </w:r>
      <w:r w:rsidR="00A1403E">
        <w:rPr>
          <w:rFonts w:cs="Calibri"/>
          <w:szCs w:val="21"/>
        </w:rPr>
        <w:t>)</w:t>
      </w:r>
      <w:r w:rsidRPr="00CE5B85">
        <w:rPr>
          <w:rFonts w:cs="Calibri"/>
          <w:szCs w:val="21"/>
        </w:rPr>
        <w:t>, bestaande uit:</w:t>
      </w:r>
    </w:p>
    <w:p w14:paraId="00C50B15" w14:textId="545004BD" w:rsidR="00F604E8" w:rsidRPr="00B773C0" w:rsidRDefault="00F604E8" w:rsidP="00F604E8">
      <w:pPr>
        <w:pStyle w:val="Lijstalinea"/>
        <w:numPr>
          <w:ilvl w:val="0"/>
          <w:numId w:val="58"/>
        </w:numPr>
        <w:ind w:firstLine="65"/>
        <w:contextualSpacing/>
        <w:rPr>
          <w:rFonts w:cs="Calibri"/>
          <w:szCs w:val="21"/>
        </w:rPr>
      </w:pPr>
      <w:r w:rsidRPr="00B773C0">
        <w:rPr>
          <w:rFonts w:cs="Calibri"/>
          <w:szCs w:val="21"/>
        </w:rPr>
        <w:t>Eventuele nota’s van Inlichtingen d.d.</w:t>
      </w:r>
      <w:r w:rsidR="00CB6281" w:rsidRPr="00B773C0">
        <w:rPr>
          <w:rFonts w:cs="Calibri"/>
          <w:szCs w:val="21"/>
        </w:rPr>
        <w:t xml:space="preserve"> </w:t>
      </w:r>
      <w:r w:rsidR="00B773C0" w:rsidRPr="00B773C0">
        <w:rPr>
          <w:rFonts w:cs="Calibri"/>
          <w:szCs w:val="21"/>
          <w:highlight w:val="yellow"/>
        </w:rPr>
        <w:t>[</w:t>
      </w:r>
      <w:r w:rsidR="00091BAD" w:rsidRPr="00B773C0">
        <w:rPr>
          <w:rFonts w:cs="Calibri"/>
          <w:szCs w:val="21"/>
          <w:highlight w:val="yellow"/>
        </w:rPr>
        <w:t>x-x-202</w:t>
      </w:r>
      <w:r w:rsidR="007C274C" w:rsidRPr="00B773C0">
        <w:rPr>
          <w:rFonts w:cs="Calibri"/>
          <w:szCs w:val="21"/>
          <w:highlight w:val="yellow"/>
        </w:rPr>
        <w:t>6]</w:t>
      </w:r>
      <w:r w:rsidRPr="00B773C0">
        <w:rPr>
          <w:rFonts w:cs="Calibri"/>
          <w:szCs w:val="21"/>
          <w:highlight w:val="yellow"/>
        </w:rPr>
        <w:t>;</w:t>
      </w:r>
    </w:p>
    <w:p w14:paraId="2246CED1" w14:textId="6B2CBB12" w:rsidR="00F604E8" w:rsidRPr="00B773C0" w:rsidRDefault="00F604E8" w:rsidP="00F604E8">
      <w:pPr>
        <w:pStyle w:val="Lijstalinea"/>
        <w:numPr>
          <w:ilvl w:val="0"/>
          <w:numId w:val="58"/>
        </w:numPr>
        <w:ind w:firstLine="65"/>
        <w:contextualSpacing/>
        <w:rPr>
          <w:rFonts w:cs="Calibri"/>
          <w:szCs w:val="21"/>
        </w:rPr>
      </w:pPr>
      <w:r w:rsidRPr="00B773C0">
        <w:rPr>
          <w:rFonts w:cs="Calibri"/>
          <w:szCs w:val="21"/>
        </w:rPr>
        <w:t>Inschrijvingsleidraad met kenmerk</w:t>
      </w:r>
      <w:r w:rsidR="008A69FA" w:rsidRPr="00B773C0">
        <w:rPr>
          <w:rFonts w:cs="Calibri"/>
          <w:szCs w:val="21"/>
        </w:rPr>
        <w:t xml:space="preserve"> </w:t>
      </w:r>
      <w:r w:rsidR="00B773C0" w:rsidRPr="00B773C0">
        <w:t>PCM2026-10073-IL</w:t>
      </w:r>
      <w:r w:rsidR="00091BAD" w:rsidRPr="00B773C0">
        <w:rPr>
          <w:rFonts w:cs="Calibri"/>
          <w:szCs w:val="21"/>
        </w:rPr>
        <w:t xml:space="preserve">, d.d. </w:t>
      </w:r>
      <w:r w:rsidR="00B773C0">
        <w:rPr>
          <w:rFonts w:cs="Calibri"/>
          <w:szCs w:val="21"/>
        </w:rPr>
        <w:t>[</w:t>
      </w:r>
      <w:r w:rsidR="00091BAD" w:rsidRPr="00B773C0">
        <w:rPr>
          <w:rFonts w:cs="Calibri"/>
          <w:szCs w:val="21"/>
          <w:highlight w:val="yellow"/>
        </w:rPr>
        <w:t>x-x-</w:t>
      </w:r>
      <w:r w:rsidR="00CB6281" w:rsidRPr="00B773C0">
        <w:rPr>
          <w:rFonts w:cs="Calibri"/>
          <w:szCs w:val="21"/>
          <w:highlight w:val="yellow"/>
        </w:rPr>
        <w:t>202</w:t>
      </w:r>
      <w:r w:rsidR="007C274C" w:rsidRPr="00B773C0">
        <w:rPr>
          <w:rFonts w:cs="Calibri"/>
          <w:szCs w:val="21"/>
          <w:highlight w:val="yellow"/>
        </w:rPr>
        <w:t>6</w:t>
      </w:r>
      <w:r w:rsidR="00B773C0">
        <w:rPr>
          <w:rFonts w:cs="Calibri"/>
          <w:szCs w:val="21"/>
        </w:rPr>
        <w:t>]</w:t>
      </w:r>
      <w:r w:rsidRPr="00B773C0">
        <w:rPr>
          <w:rFonts w:cs="Calibri"/>
          <w:szCs w:val="21"/>
        </w:rPr>
        <w:t>;</w:t>
      </w:r>
    </w:p>
    <w:p w14:paraId="1178E585" w14:textId="55D3143F" w:rsidR="00F604E8" w:rsidRDefault="00883E13" w:rsidP="00F604E8">
      <w:pPr>
        <w:pStyle w:val="Lijstalinea"/>
        <w:numPr>
          <w:ilvl w:val="0"/>
          <w:numId w:val="58"/>
        </w:numPr>
        <w:ind w:firstLine="65"/>
        <w:contextualSpacing/>
        <w:rPr>
          <w:rFonts w:cs="Calibri"/>
          <w:szCs w:val="21"/>
        </w:rPr>
      </w:pPr>
      <w:r>
        <w:rPr>
          <w:rFonts w:cs="Calibri"/>
          <w:szCs w:val="21"/>
        </w:rPr>
        <w:t>B</w:t>
      </w:r>
      <w:r w:rsidR="00F604E8" w:rsidRPr="00B773C0">
        <w:rPr>
          <w:rFonts w:cs="Calibri"/>
          <w:szCs w:val="21"/>
        </w:rPr>
        <w:t>ijlagen bij</w:t>
      </w:r>
      <w:r w:rsidR="00F604E8">
        <w:rPr>
          <w:rFonts w:cs="Calibri"/>
          <w:szCs w:val="21"/>
        </w:rPr>
        <w:t xml:space="preserve"> de Inschrijvingsleidraad</w:t>
      </w:r>
      <w:r w:rsidR="00F604E8" w:rsidRPr="00CE5B85">
        <w:rPr>
          <w:rFonts w:cs="Calibri"/>
          <w:szCs w:val="21"/>
        </w:rPr>
        <w:t>;</w:t>
      </w:r>
    </w:p>
    <w:p w14:paraId="6609EA21" w14:textId="32B24416" w:rsidR="00F604E8" w:rsidRDefault="00F604E8" w:rsidP="008361CA">
      <w:pPr>
        <w:pStyle w:val="BodytextTUEindhoven"/>
        <w:numPr>
          <w:ilvl w:val="2"/>
          <w:numId w:val="46"/>
        </w:numPr>
      </w:pPr>
      <w:r>
        <w:t>Inschrijving Opdrachtnemer</w:t>
      </w:r>
      <w:r w:rsidR="00A1403E">
        <w:t xml:space="preserve"> (</w:t>
      </w:r>
      <w:r w:rsidR="00A1403E" w:rsidRPr="007C274C">
        <w:rPr>
          <w:b/>
          <w:bCs/>
        </w:rPr>
        <w:t>Bijlage 2</w:t>
      </w:r>
      <w:r w:rsidR="00A1403E">
        <w:t>)</w:t>
      </w:r>
      <w:r w:rsidR="008361CA">
        <w:t>;</w:t>
      </w:r>
    </w:p>
    <w:p w14:paraId="2567EF23" w14:textId="77777777" w:rsidR="00F604E8" w:rsidRPr="00F604E8" w:rsidRDefault="00F604E8" w:rsidP="00F604E8">
      <w:pPr>
        <w:pStyle w:val="BodytextTUEindhoven"/>
        <w:ind w:left="1353"/>
      </w:pPr>
    </w:p>
    <w:p w14:paraId="1F4DC62B" w14:textId="77777777" w:rsidR="00F604E8" w:rsidRPr="00CE5B85" w:rsidRDefault="00F604E8" w:rsidP="00080BF6">
      <w:pPr>
        <w:ind w:left="567"/>
        <w:rPr>
          <w:rFonts w:cs="Calibri"/>
          <w:szCs w:val="21"/>
        </w:rPr>
      </w:pPr>
      <w:r w:rsidRPr="00CE5B85">
        <w:rPr>
          <w:rFonts w:cs="Calibri"/>
          <w:szCs w:val="21"/>
        </w:rPr>
        <w:t>In geval van tegenstrijdigheid tussen de hier</w:t>
      </w:r>
      <w:r>
        <w:rPr>
          <w:rFonts w:cs="Calibri"/>
          <w:szCs w:val="21"/>
        </w:rPr>
        <w:t xml:space="preserve">voor </w:t>
      </w:r>
      <w:r w:rsidRPr="00CE5B85">
        <w:rPr>
          <w:rFonts w:cs="Calibri"/>
          <w:szCs w:val="21"/>
        </w:rPr>
        <w:t>genoemde documenten, geldt de hierboven genoemde volgorde, waarbij steeds het hoger geplaatste document prevaleert boven het lager geplaatste document, tenzij de aard van de tegenstrijdigheid klaarblijkelijk tot een andere rangorde dwingt en/of een lager gerangschikt document hogere eisen stelt aan de door Opdrachtnemer te verrichten prestaties op basis van deze Overeenkomst.</w:t>
      </w:r>
    </w:p>
    <w:p w14:paraId="05B818CC" w14:textId="3ECA6724" w:rsidR="0089725F" w:rsidRPr="0023233F" w:rsidRDefault="0089725F" w:rsidP="00D108E1">
      <w:pPr>
        <w:pStyle w:val="Opsomming"/>
      </w:pPr>
      <w:r w:rsidRPr="0023233F">
        <w:t xml:space="preserve">Eventuele bijstelling omtrent de wijze waarop de </w:t>
      </w:r>
      <w:r w:rsidR="00B54AC3">
        <w:t>D</w:t>
      </w:r>
      <w:r w:rsidRPr="0023233F">
        <w:t>ienstverlening wordt uitgevoerd behoeft de Schriftelijke instemming van Partijen. Wijzigingen van, dan wel nadere aanvullingen op deze Overeenkomst zullen slechts van kracht zijn indien deze door beide Partijen, ondertekend voor akkoord, Schriftelijk zijn overeengekomen.</w:t>
      </w:r>
    </w:p>
    <w:p w14:paraId="029BEDEE" w14:textId="77777777" w:rsidR="0089725F" w:rsidRPr="0023233F" w:rsidRDefault="0089725F" w:rsidP="00D108E1">
      <w:pPr>
        <w:pStyle w:val="Opsomming"/>
      </w:pPr>
      <w:r w:rsidRPr="0023233F">
        <w:t>Opdrachtnemer verklaart voldoende op de hoogte te zijn van de doelstellingen van de Opdrachtgever met betrekking tot de onderhavige Overeenkomst. De Opdrachtgever heeft Opdrachtnemer daartoe van voldoende en correcte informatie voorzien en zal desgewenst Opdrachtnemer verdere informatie verstrekken voor zover die informatie bij Opdrachtgever beschikbaar is.</w:t>
      </w:r>
    </w:p>
    <w:p w14:paraId="33037032" w14:textId="77777777" w:rsidR="0089725F" w:rsidRPr="00B01F46" w:rsidRDefault="0089725F" w:rsidP="000B218F">
      <w:pPr>
        <w:pStyle w:val="Kop1"/>
        <w:keepNext w:val="0"/>
        <w:keepLines w:val="0"/>
        <w:widowControl w:val="0"/>
        <w:spacing w:before="360"/>
        <w:ind w:left="432" w:hanging="432"/>
        <w:rPr>
          <w:rFonts w:cs="Calibri"/>
          <w:color w:val="C72125" w:themeColor="accent1"/>
          <w:szCs w:val="28"/>
        </w:rPr>
      </w:pPr>
      <w:bookmarkStart w:id="4" w:name="_Toc221118292"/>
      <w:r w:rsidRPr="00B01F46">
        <w:rPr>
          <w:rFonts w:cs="Calibri"/>
          <w:color w:val="C72125" w:themeColor="accent1"/>
          <w:szCs w:val="28"/>
        </w:rPr>
        <w:t>Duur van de Overeenkomst</w:t>
      </w:r>
      <w:bookmarkEnd w:id="4"/>
    </w:p>
    <w:p w14:paraId="5CD5C156" w14:textId="77777777" w:rsidR="00956374" w:rsidRPr="00B61B30" w:rsidRDefault="0089725F" w:rsidP="000B218F">
      <w:pPr>
        <w:widowControl w:val="0"/>
        <w:rPr>
          <w:rFonts w:cs="Calibri"/>
          <w:szCs w:val="21"/>
        </w:rPr>
      </w:pPr>
      <w:r w:rsidRPr="000B218F">
        <w:rPr>
          <w:rFonts w:cs="Calibri"/>
          <w:szCs w:val="21"/>
        </w:rPr>
        <w:t xml:space="preserve">De </w:t>
      </w:r>
      <w:r w:rsidRPr="00B61B30">
        <w:rPr>
          <w:rFonts w:cs="Calibri"/>
          <w:szCs w:val="21"/>
        </w:rPr>
        <w:t xml:space="preserve">Overeenkomst gaat in per </w:t>
      </w:r>
      <w:r w:rsidR="00956374" w:rsidRPr="00B61B30">
        <w:rPr>
          <w:rFonts w:cs="Calibri"/>
          <w:szCs w:val="21"/>
        </w:rPr>
        <w:t>01</w:t>
      </w:r>
      <w:r w:rsidR="00091BAD" w:rsidRPr="00B61B30">
        <w:rPr>
          <w:rFonts w:cs="Calibri"/>
          <w:szCs w:val="21"/>
        </w:rPr>
        <w:t>-</w:t>
      </w:r>
      <w:r w:rsidR="00956374" w:rsidRPr="00B61B30">
        <w:rPr>
          <w:rFonts w:cs="Calibri"/>
          <w:szCs w:val="21"/>
        </w:rPr>
        <w:t>07</w:t>
      </w:r>
      <w:r w:rsidR="00091BAD" w:rsidRPr="00B61B30">
        <w:rPr>
          <w:rFonts w:cs="Calibri"/>
          <w:szCs w:val="21"/>
        </w:rPr>
        <w:t>-202</w:t>
      </w:r>
      <w:r w:rsidR="00956374" w:rsidRPr="00B61B30">
        <w:rPr>
          <w:rFonts w:cs="Calibri"/>
          <w:szCs w:val="21"/>
        </w:rPr>
        <w:t>6</w:t>
      </w:r>
      <w:r w:rsidRPr="00B61B30">
        <w:rPr>
          <w:rFonts w:cs="Calibri"/>
          <w:szCs w:val="21"/>
        </w:rPr>
        <w:t xml:space="preserve"> en heeft een initiële looptijd tot en met</w:t>
      </w:r>
      <w:r w:rsidR="00E7118E" w:rsidRPr="00B61B30">
        <w:rPr>
          <w:rFonts w:cs="Calibri"/>
          <w:szCs w:val="21"/>
        </w:rPr>
        <w:t xml:space="preserve"> </w:t>
      </w:r>
      <w:r w:rsidR="00956374" w:rsidRPr="00B61B30">
        <w:rPr>
          <w:rFonts w:cs="Calibri"/>
          <w:szCs w:val="21"/>
        </w:rPr>
        <w:t>30-06-2031</w:t>
      </w:r>
      <w:r w:rsidR="00E7118E" w:rsidRPr="00B61B30">
        <w:rPr>
          <w:rFonts w:cs="Calibri"/>
          <w:szCs w:val="21"/>
        </w:rPr>
        <w:t xml:space="preserve">. </w:t>
      </w:r>
      <w:r w:rsidRPr="00B61B30">
        <w:rPr>
          <w:rFonts w:cs="Calibri"/>
          <w:szCs w:val="21"/>
        </w:rPr>
        <w:t xml:space="preserve"> </w:t>
      </w:r>
    </w:p>
    <w:p w14:paraId="25F3F281" w14:textId="04376978" w:rsidR="0089725F" w:rsidRDefault="0089725F" w:rsidP="000B218F">
      <w:pPr>
        <w:widowControl w:val="0"/>
        <w:rPr>
          <w:rFonts w:cs="Calibri"/>
          <w:szCs w:val="21"/>
        </w:rPr>
      </w:pPr>
      <w:r w:rsidRPr="00B61B30">
        <w:rPr>
          <w:rFonts w:cs="Calibri"/>
          <w:szCs w:val="21"/>
        </w:rPr>
        <w:t>De Overeenkomst blijft echter hoe dan ook van kracht met betrekking tot de verplichtingen die naar hun aard voortduren tot na deze einddatum. Hieronder</w:t>
      </w:r>
      <w:r w:rsidRPr="000B218F">
        <w:rPr>
          <w:rFonts w:cs="Calibri"/>
          <w:szCs w:val="21"/>
        </w:rPr>
        <w:t xml:space="preserve"> vallen in ieder geval, doch niet uitsluitend, de eventueel nog lopende Opdrachten met een looptijd welke de einddatum van de Overeenkomst overstijgen.</w:t>
      </w:r>
    </w:p>
    <w:p w14:paraId="6E913F7E" w14:textId="77621FF4" w:rsidR="002D7EE0" w:rsidRDefault="002D7EE0" w:rsidP="009B2ECE">
      <w:pPr>
        <w:pStyle w:val="Kop1"/>
        <w:keepNext w:val="0"/>
        <w:keepLines w:val="0"/>
        <w:widowControl w:val="0"/>
        <w:spacing w:before="360"/>
        <w:ind w:left="432" w:hanging="432"/>
      </w:pPr>
      <w:bookmarkStart w:id="5" w:name="_Toc221118293"/>
      <w:r w:rsidRPr="002D7EE0">
        <w:rPr>
          <w:rFonts w:cs="Calibri"/>
          <w:color w:val="C72125" w:themeColor="accent1"/>
          <w:szCs w:val="28"/>
        </w:rPr>
        <w:t>Proces</w:t>
      </w:r>
      <w:bookmarkEnd w:id="5"/>
    </w:p>
    <w:p w14:paraId="40A62646" w14:textId="6A9CBE4C" w:rsidR="0044035F" w:rsidRPr="0044035F" w:rsidRDefault="0044035F" w:rsidP="0044035F">
      <w:pPr>
        <w:pStyle w:val="BodytextTUEindhoven"/>
        <w:rPr>
          <w:rFonts w:cs="Calibri"/>
        </w:rPr>
      </w:pPr>
      <w:r w:rsidRPr="0044035F">
        <w:rPr>
          <w:rFonts w:cs="Calibri"/>
        </w:rPr>
        <w:t xml:space="preserve">Opdrachtnemer stemt de overdracht en overname van de bruikleenvoorzieningen en de daarmee samenhangende werkzaamheden tijdig en in goed overleg af met de vertrekkende Opdrachtnemer. De noodzakelijke overdrachtswerkzaamheden worden onderling afgestemd, in voortdurende afstemming met Opdrachtgever, en zodanig uitgevoerd dat de continuïteit van de drankvoorziening en tapfaciliteiten te allen </w:t>
      </w:r>
      <w:r w:rsidRPr="0044035F">
        <w:rPr>
          <w:rFonts w:cs="Calibri"/>
        </w:rPr>
        <w:lastRenderedPageBreak/>
        <w:t>tijde is gewaarborgd en geen stilstand optreedt. Opdrachtnemer draagt er zorg voor dat gemaakte afspraken worden uitgevoerd binnen de door Opdrachtgever gestelde termijnen.</w:t>
      </w:r>
    </w:p>
    <w:p w14:paraId="1AAAFC28" w14:textId="77777777" w:rsidR="0089725F" w:rsidRPr="00B01F46" w:rsidRDefault="0089725F" w:rsidP="000B218F">
      <w:pPr>
        <w:pStyle w:val="Kop1"/>
        <w:keepNext w:val="0"/>
        <w:keepLines w:val="0"/>
        <w:widowControl w:val="0"/>
        <w:spacing w:before="360"/>
        <w:ind w:left="432" w:hanging="432"/>
        <w:rPr>
          <w:rFonts w:cs="Calibri"/>
          <w:color w:val="C72125" w:themeColor="accent1"/>
          <w:szCs w:val="28"/>
        </w:rPr>
      </w:pPr>
      <w:bookmarkStart w:id="6" w:name="_Toc221118294"/>
      <w:r w:rsidRPr="00B01F46">
        <w:rPr>
          <w:rFonts w:cs="Calibri"/>
          <w:color w:val="C72125" w:themeColor="accent1"/>
          <w:szCs w:val="28"/>
        </w:rPr>
        <w:t>Geheimhouding</w:t>
      </w:r>
      <w:bookmarkEnd w:id="6"/>
    </w:p>
    <w:p w14:paraId="2C985456" w14:textId="77777777" w:rsidR="0089725F" w:rsidRPr="0023233F" w:rsidRDefault="0089725F" w:rsidP="00D108E1">
      <w:pPr>
        <w:pStyle w:val="Opsomming"/>
      </w:pPr>
      <w:r w:rsidRPr="0023233F">
        <w:t>Elk der Partijen verplicht zich al hetgeen haar bij de uitvoering van de Overeenkomst ter kennis komt, en waarvan zij het vertrouwelijke karakter kent of redelijkerwijze kan vermoeden, op generlei wijze bekend te maken, aan derden beschikbaar te stellen, noch hierover aan derden enige inlichting te verschaffen. Opdrachtnemer is volledig verantwoordelijk voor de door hem ingeschakelde derden evenals voor de naleving van alle (geheimhoudings)verplichtingen en toepasselijke wet- en beroepsregelgeving door deze derden.</w:t>
      </w:r>
    </w:p>
    <w:p w14:paraId="6AE83DDB" w14:textId="77777777" w:rsidR="0089725F" w:rsidRPr="0023233F" w:rsidRDefault="0089725F" w:rsidP="00D108E1">
      <w:pPr>
        <w:pStyle w:val="Opsomming"/>
      </w:pPr>
      <w:r w:rsidRPr="0023233F">
        <w:t>Opdrachtnemer verplicht zich de gegevens van zijn diensten aan Opdrachtgever in generlei vorm aan derden beschikbaar te stellen, noch hierover aan derden enige inlichting te verschaffen, tenzij Opdrachtgever hiervoor Schriftelijk toestemming heeft verleend. Opdrachtgever is gerechtigd aan het verlenen van deze toestemming voorwaarden te verbinden.</w:t>
      </w:r>
    </w:p>
    <w:p w14:paraId="30135E24" w14:textId="6BF1D866" w:rsidR="0023233F" w:rsidRPr="0023233F" w:rsidRDefault="0089725F" w:rsidP="00D108E1">
      <w:pPr>
        <w:pStyle w:val="Opsomming"/>
      </w:pPr>
      <w:r w:rsidRPr="0023233F">
        <w:t>Opdrachtnemer maakt zonder voorafgaande Schriftelijke toestemming van Opdrachtgever geen melding van deze Overeenkomst in externe publicaties of reclame-uitingen.</w:t>
      </w:r>
    </w:p>
    <w:p w14:paraId="720F5029" w14:textId="77777777" w:rsidR="0089725F" w:rsidRPr="006E2CE3" w:rsidRDefault="0089725F" w:rsidP="000B218F">
      <w:pPr>
        <w:pStyle w:val="Kop1"/>
        <w:keepNext w:val="0"/>
        <w:keepLines w:val="0"/>
        <w:widowControl w:val="0"/>
        <w:spacing w:before="360"/>
        <w:ind w:left="432" w:hanging="432"/>
        <w:rPr>
          <w:rFonts w:cs="Calibri"/>
          <w:color w:val="C72125" w:themeColor="accent1"/>
          <w:szCs w:val="28"/>
        </w:rPr>
      </w:pPr>
      <w:bookmarkStart w:id="7" w:name="_Toc221118295"/>
      <w:r w:rsidRPr="006E2CE3">
        <w:rPr>
          <w:rFonts w:cs="Calibri"/>
          <w:color w:val="C72125" w:themeColor="accent1"/>
          <w:szCs w:val="28"/>
        </w:rPr>
        <w:t>Garantie, aansprakelijkheid en verzekering</w:t>
      </w:r>
      <w:bookmarkEnd w:id="7"/>
    </w:p>
    <w:p w14:paraId="508320DE" w14:textId="77777777" w:rsidR="0089725F" w:rsidRPr="0023233F" w:rsidRDefault="0089725F" w:rsidP="00D108E1">
      <w:pPr>
        <w:pStyle w:val="Opsomming"/>
      </w:pPr>
      <w:r w:rsidRPr="0023233F">
        <w:t>Opdrachtnemer garandeert dat de te verrichten Dienstverlening voldoet aan de voorwaarden en bepalingen conform deze Overeenkomst en haar Bijlagen.</w:t>
      </w:r>
    </w:p>
    <w:p w14:paraId="5190B4BF" w14:textId="77777777" w:rsidR="0089725F" w:rsidRPr="0023233F" w:rsidRDefault="0089725F" w:rsidP="00D108E1">
      <w:pPr>
        <w:pStyle w:val="Opsomming"/>
      </w:pPr>
      <w:r w:rsidRPr="0023233F">
        <w:t>Partijen garanderen daarnaast dat alle verplichtingen voortvloeiende uit deze Overeenkomst worden nagekomen.</w:t>
      </w:r>
    </w:p>
    <w:p w14:paraId="3772E3E5" w14:textId="77777777" w:rsidR="0089725F" w:rsidRPr="00BD39AB" w:rsidRDefault="0089725F" w:rsidP="00D108E1">
      <w:pPr>
        <w:pStyle w:val="Opsomming"/>
      </w:pPr>
      <w:r w:rsidRPr="0023233F">
        <w:t xml:space="preserve">Op verzoek van de Opdrachtgever zal Opdrachtnemer aan Opdrachtgever binnen een redelijke termijn een verklaring van de Belastingdienst (‘Verklaring van betalingsgedrag”), niet ouder dan drie (3) maanden, overleggen. Opdrachtnemer geeft hiermee aan dat ten aanzien van het Personeel van Opdrachtnemer afdracht van belastingen en premies heeft plaatsgevonden. Dit alles in het kader van de Wet Ketenaansprakelijkheid. Het niet overleggen van deze verklaring geeft Opdrachtgever het </w:t>
      </w:r>
      <w:r w:rsidRPr="00BD39AB">
        <w:t xml:space="preserve">recht, conform het in deze Overeenkomst bepaalde, deze Overeenkomst te ontbinden. </w:t>
      </w:r>
    </w:p>
    <w:p w14:paraId="4D9DA03B" w14:textId="77777777" w:rsidR="0089725F" w:rsidRPr="00BD39AB" w:rsidRDefault="0089725F" w:rsidP="00D108E1">
      <w:pPr>
        <w:pStyle w:val="Opsomming"/>
      </w:pPr>
      <w:r w:rsidRPr="00BD39AB">
        <w:t>Indien één der Partijen tekort schiet in de nakoming van één of meer van zijn verplichting(en) uit deze Overeenkomst, zal de andere Partij hem deswege in gebreke stellen en de nalatige Partij een redelijke termijn gunnen om alsnog zijn verplichtingen na te komen, tenzij nakoming van de betreffende verplichting(en) reeds blijvend onmogelijk is. Dit laat onverlet de mogelijkheid tot schadevergoeding. Deze termijn heeft het karakter van een fatale termijn.</w:t>
      </w:r>
    </w:p>
    <w:p w14:paraId="3318E1AF" w14:textId="1BC60B2F" w:rsidR="0089725F" w:rsidRPr="00B61B30" w:rsidRDefault="0089725F" w:rsidP="00D108E1">
      <w:pPr>
        <w:pStyle w:val="Opsomming"/>
      </w:pPr>
      <w:r w:rsidRPr="0023233F">
        <w:t xml:space="preserve">Opdrachtnemer, die toerekenbaar tekortkomt in de nakoming van zijn verplichting(en), is tegenover Opdrachtgever, alsmede zijn personeel en door Opdrachtgever ingeschakelde derden, aansprakelijk voor de vergoeding van alle geleden en/of te lijden </w:t>
      </w:r>
      <w:r w:rsidRPr="008A69FA">
        <w:t>schade. Deze aansprakelijkheid</w:t>
      </w:r>
      <w:r w:rsidRPr="0023233F">
        <w:t xml:space="preserve"> is, behoudens aanspraken als gevolg van schadevergoeding ten gevolge van dood of letsel en/of opzet- of grove schuld aan </w:t>
      </w:r>
      <w:r w:rsidRPr="00B61B30">
        <w:t>de zijde van Opdrachtnemer en/of diens personeel en/of in geval van schending van intellectuele eigendomsrechten en/of in geval van aanspraken inzake verwerking persoonsgegevens, beperkt tot een bedrag van € 1.000.000,- per gebeurtenis met een maximum van € 2.500.000,-per jaar</w:t>
      </w:r>
      <w:r w:rsidR="00EF50AD" w:rsidRPr="00B61B30">
        <w:t>.</w:t>
      </w:r>
    </w:p>
    <w:p w14:paraId="5C96BFC7" w14:textId="77777777" w:rsidR="0089725F" w:rsidRPr="00F23257" w:rsidRDefault="0089725F" w:rsidP="00D108E1">
      <w:pPr>
        <w:pStyle w:val="Opsomming"/>
      </w:pPr>
      <w:r w:rsidRPr="00B61B30">
        <w:t>Opdrachtnemer vrijwaart Opdrachtgever</w:t>
      </w:r>
      <w:r w:rsidR="00F23257" w:rsidRPr="00B61B30">
        <w:t>,</w:t>
      </w:r>
      <w:r w:rsidRPr="00B61B30">
        <w:t xml:space="preserve"> </w:t>
      </w:r>
      <w:r w:rsidR="00F23257" w:rsidRPr="00B61B30">
        <w:t>in geval er sprake is van toerekenbaarheid van Opdrachtnemer, tegen alle (financiële) gevolgen van aanspraken van derden (waarbij personeel, studenten en gasten van Opdrachtgever in dat verband als derden zijn te beschouwen) die in enig verband staan met de uitvoering</w:t>
      </w:r>
      <w:r w:rsidR="00F23257" w:rsidRPr="00F23257">
        <w:t xml:space="preserve"> van zijn verplichtingen die betrekking hebben op deze Overeenkomst</w:t>
      </w:r>
      <w:r w:rsidR="00F23257">
        <w:t>.</w:t>
      </w:r>
      <w:r w:rsidR="00F23257" w:rsidRPr="00F23257">
        <w:t xml:space="preserve"> </w:t>
      </w:r>
    </w:p>
    <w:p w14:paraId="1E4820E4" w14:textId="77777777" w:rsidR="0089725F" w:rsidRPr="0023233F" w:rsidRDefault="0089725F" w:rsidP="00D108E1">
      <w:pPr>
        <w:pStyle w:val="Opsomming"/>
      </w:pPr>
      <w:r w:rsidRPr="0023233F">
        <w:t>Een tekortkoming in de nakoming van deze Overeenkomst kan Opdrachtnemer niet worden toegerekend, indien zij niet te wijten is aan zijn schuld, noch krachtens wet, rechtshandeling of in het verkeer geldende opvattingen voor zijn rekening komt (overmacht).</w:t>
      </w:r>
    </w:p>
    <w:p w14:paraId="50229E5F" w14:textId="77777777" w:rsidR="0089725F" w:rsidRPr="0023233F" w:rsidRDefault="0089725F" w:rsidP="00D108E1">
      <w:pPr>
        <w:pStyle w:val="Opsomming"/>
      </w:pPr>
      <w:r w:rsidRPr="0023233F">
        <w:t>Opdrachtnemer is niet aansprakelijk voor schade in, aan of op de eigendommen van Opdrachtgever als gevolg van zichtbare en/of verborgen gebreken en evenmin voor schade als gevolg van enige van buiten komende oorzaak, die Opdrachtnemer zelf redelijkerwijs niet heeft kunnen afwenden.</w:t>
      </w:r>
    </w:p>
    <w:p w14:paraId="5B2290A8" w14:textId="77777777" w:rsidR="0089725F" w:rsidRPr="0023233F" w:rsidRDefault="0089725F" w:rsidP="00D108E1">
      <w:pPr>
        <w:pStyle w:val="Opsomming"/>
      </w:pPr>
      <w:r w:rsidRPr="0023233F">
        <w:lastRenderedPageBreak/>
        <w:t>Opdrachtnemer heeft zich op een naar verkeersnormen passende en gebruikelijke wijze verzekerd en houdt zich zodanig verzekerd tegen bedrijfsaansprakelijkheid. Deze verzekering biedt tenminste de volgens de aanbestedingsdocumenten vereiste dekking.</w:t>
      </w:r>
    </w:p>
    <w:p w14:paraId="58145752" w14:textId="77777777" w:rsidR="0089725F" w:rsidRPr="0023233F" w:rsidRDefault="0089725F" w:rsidP="00D108E1">
      <w:pPr>
        <w:pStyle w:val="Opsomming"/>
      </w:pPr>
      <w:r w:rsidRPr="0023233F">
        <w:t>Opdrachtnemer overlegt op verzoek, op ieder moment gedurende de looptijd, van het contract onverwijld een gewaarmerkt afschrift van zijn verzekeringspolis danwel een bewijs/certificaat van verzekerd zijn aan Opdrachtgever.</w:t>
      </w:r>
    </w:p>
    <w:p w14:paraId="1F66B9E9" w14:textId="77777777" w:rsidR="0089725F" w:rsidRDefault="0089725F" w:rsidP="00D108E1">
      <w:pPr>
        <w:pStyle w:val="Opsomming"/>
      </w:pPr>
      <w:r w:rsidRPr="0023233F">
        <w:t>Opdrachtnemer is gerechtigd om zijn bedrijfsaansprakelijkheidsverzekering te wijzigen, mits de in de Aanbestedingsdocumenten opgenomen vereiste dekking niet wordt aangetast en wordt voldaan aan de overige in deze Overeenkomst benoemde voorwaarden.</w:t>
      </w:r>
    </w:p>
    <w:p w14:paraId="42F6E04F" w14:textId="77777777" w:rsidR="00D6252C" w:rsidRPr="00D6252C" w:rsidRDefault="00D6252C" w:rsidP="00D108E1">
      <w:pPr>
        <w:pStyle w:val="Opsomming"/>
      </w:pPr>
      <w:r w:rsidRPr="00D6252C">
        <w:t>Opdrachtnemer vrijwaart Opdrachtgever tegen boetes die aan Opdrachtgever worden opgelegd en die zijn toe te rekenen zijn aan medewerkers of ingeschakelde hulppersonen van de Opdrachtnemer.</w:t>
      </w:r>
    </w:p>
    <w:p w14:paraId="1408072D" w14:textId="77777777" w:rsidR="0089725F" w:rsidRPr="006E2CE3" w:rsidRDefault="0089725F" w:rsidP="000B218F">
      <w:pPr>
        <w:pStyle w:val="Kop1"/>
        <w:keepNext w:val="0"/>
        <w:keepLines w:val="0"/>
        <w:widowControl w:val="0"/>
        <w:spacing w:before="360"/>
        <w:ind w:left="432" w:hanging="432"/>
        <w:rPr>
          <w:rFonts w:cs="Calibri"/>
          <w:color w:val="C72125" w:themeColor="accent1"/>
          <w:szCs w:val="28"/>
        </w:rPr>
      </w:pPr>
      <w:bookmarkStart w:id="8" w:name="_Toc221118296"/>
      <w:r w:rsidRPr="006E2CE3">
        <w:rPr>
          <w:rFonts w:cs="Calibri"/>
          <w:color w:val="C72125" w:themeColor="accent1"/>
          <w:szCs w:val="28"/>
        </w:rPr>
        <w:t>Prijzen</w:t>
      </w:r>
      <w:bookmarkEnd w:id="8"/>
    </w:p>
    <w:p w14:paraId="1307FFF9" w14:textId="4E4E25A3" w:rsidR="0089725F" w:rsidRPr="0023233F" w:rsidRDefault="0089725F" w:rsidP="005C403B">
      <w:pPr>
        <w:pStyle w:val="Opsomming"/>
      </w:pPr>
      <w:r w:rsidRPr="0023233F">
        <w:t xml:space="preserve">Tussen Opdrachtgever en Opdrachtnemer zijn voor de uitvoering van de Opdracht tarieven voor de Dienstverlening afgesproken. Deze tarieven zijn vastgelegd in </w:t>
      </w:r>
      <w:r w:rsidRPr="00677B09">
        <w:rPr>
          <w:b/>
          <w:bCs/>
        </w:rPr>
        <w:t>Bijlage 2</w:t>
      </w:r>
      <w:r w:rsidRPr="0023233F">
        <w:t xml:space="preserve"> van deze Overeenkomst (Inschrijving Opdrachtnemer) en omvatten </w:t>
      </w:r>
      <w:r w:rsidR="004F787A">
        <w:t xml:space="preserve">onder andere de onderhouds- en servicevoorzieningskosten en </w:t>
      </w:r>
      <w:r w:rsidRPr="0023233F">
        <w:t>alle</w:t>
      </w:r>
      <w:r w:rsidR="00430B3F">
        <w:t xml:space="preserve"> andere</w:t>
      </w:r>
      <w:r w:rsidRPr="0023233F">
        <w:t xml:space="preserve"> (bijkomende) koste</w:t>
      </w:r>
      <w:r w:rsidR="006721BE">
        <w:t>n</w:t>
      </w:r>
      <w:r w:rsidRPr="0023233F">
        <w:t xml:space="preserve"> die noodzakelijk zijn voor de uitvoering van de Opdracht. </w:t>
      </w:r>
    </w:p>
    <w:p w14:paraId="65AF667C" w14:textId="7E20FF54" w:rsidR="0089725F" w:rsidRPr="0023233F" w:rsidRDefault="0089725F" w:rsidP="00C64F8F">
      <w:pPr>
        <w:pStyle w:val="Opsomming"/>
      </w:pPr>
      <w:r w:rsidRPr="0023233F">
        <w:t>De aangeboden tarieven zijn vast tot</w:t>
      </w:r>
      <w:r w:rsidR="00111AA7">
        <w:t xml:space="preserve"> </w:t>
      </w:r>
      <w:r w:rsidR="000712FF">
        <w:t>31 december 2027</w:t>
      </w:r>
      <w:r w:rsidRPr="0023233F">
        <w:t>.</w:t>
      </w:r>
      <w:r w:rsidR="00111AA7">
        <w:t xml:space="preserve"> </w:t>
      </w:r>
      <w:r w:rsidRPr="0023233F">
        <w:t xml:space="preserve">Hierna mag </w:t>
      </w:r>
      <w:r w:rsidR="00707352">
        <w:t xml:space="preserve">maximaal één maal per jaar, voor het eerst </w:t>
      </w:r>
      <w:r w:rsidR="00707352" w:rsidRPr="00A11A77">
        <w:t>op</w:t>
      </w:r>
      <w:r w:rsidR="00111AA7" w:rsidRPr="00A11A77">
        <w:t xml:space="preserve"> </w:t>
      </w:r>
      <w:r w:rsidR="00A11A77" w:rsidRPr="00A11A77">
        <w:t>01</w:t>
      </w:r>
      <w:r w:rsidR="00091BAD" w:rsidRPr="00A11A77">
        <w:t>-</w:t>
      </w:r>
      <w:r w:rsidR="00A11A77" w:rsidRPr="00A11A77">
        <w:t>01</w:t>
      </w:r>
      <w:r w:rsidR="00091BAD" w:rsidRPr="00A11A77">
        <w:t>-</w:t>
      </w:r>
      <w:r w:rsidR="00A11A77" w:rsidRPr="00A11A77">
        <w:t>2028</w:t>
      </w:r>
      <w:r w:rsidR="00707352" w:rsidRPr="00A11A77">
        <w:t xml:space="preserve"> eventueel</w:t>
      </w:r>
      <w:r w:rsidR="00707352">
        <w:t xml:space="preserve"> </w:t>
      </w:r>
      <w:r w:rsidRPr="0023233F">
        <w:t xml:space="preserve">een indexering worden toegepast op de overeengekomen tarieven. Een eventuele indexering is gebaseerd op de </w:t>
      </w:r>
      <w:r w:rsidR="002250F3" w:rsidRPr="00111AA7">
        <w:t xml:space="preserve">jaarmutatie </w:t>
      </w:r>
      <w:r w:rsidR="000151B6" w:rsidRPr="00111AA7">
        <w:t>(</w:t>
      </w:r>
      <w:r w:rsidR="000712FF">
        <w:t>laatst vastgestelde kwartaal</w:t>
      </w:r>
      <w:r w:rsidR="000151B6" w:rsidRPr="00111AA7">
        <w:t>)</w:t>
      </w:r>
      <w:r w:rsidR="000712FF" w:rsidRPr="000712FF">
        <w:t xml:space="preserve"> </w:t>
      </w:r>
      <w:r w:rsidR="000712FF" w:rsidRPr="0023233F">
        <w:t xml:space="preserve">van het Consumentenprijsindexcijfer van het CBS (niet- afgeleid, totaal bestedingen, laatst vastgestelde basisjaar). </w:t>
      </w:r>
      <w:r w:rsidR="00C64F8F" w:rsidRPr="00C64F8F">
        <w:t>Een voorstel tot indexering dient uiterlijk drie maanden voor de beoogde ingangsdatum te worden ingediend bij de Opdrachtgever.</w:t>
      </w:r>
      <w:r w:rsidR="00C64F8F">
        <w:t xml:space="preserve"> </w:t>
      </w:r>
      <w:r w:rsidRPr="0023233F">
        <w:t xml:space="preserve">Na Schriftelijk akkoord van Opdrachtgever kan de prijsherziening worden doorgevoerd. </w:t>
      </w:r>
    </w:p>
    <w:p w14:paraId="63FAC0AA" w14:textId="2B27F4BE" w:rsidR="00672DB4" w:rsidRPr="00272069" w:rsidRDefault="0089725F" w:rsidP="00272069">
      <w:pPr>
        <w:pStyle w:val="Opsomming"/>
      </w:pPr>
      <w:r w:rsidRPr="0023233F">
        <w:t xml:space="preserve">De in </w:t>
      </w:r>
      <w:r w:rsidRPr="000712FF">
        <w:rPr>
          <w:b/>
          <w:bCs/>
        </w:rPr>
        <w:t>Bijlage 2</w:t>
      </w:r>
      <w:r w:rsidRPr="0023233F">
        <w:t xml:space="preserve"> van deze Overeenkomst vermelde bedragen zijn in Euro's en exclusief de wettelijke verschuldigde BTW.</w:t>
      </w:r>
    </w:p>
    <w:p w14:paraId="0F829BAC" w14:textId="77777777" w:rsidR="0089725F" w:rsidRPr="006E2CE3" w:rsidRDefault="0089725F" w:rsidP="000B218F">
      <w:pPr>
        <w:pStyle w:val="Kop1"/>
        <w:keepNext w:val="0"/>
        <w:keepLines w:val="0"/>
        <w:widowControl w:val="0"/>
        <w:spacing w:before="360"/>
        <w:ind w:left="432" w:hanging="432"/>
        <w:rPr>
          <w:rFonts w:cs="Calibri"/>
          <w:color w:val="C72125" w:themeColor="accent1"/>
          <w:szCs w:val="28"/>
        </w:rPr>
      </w:pPr>
      <w:bookmarkStart w:id="9" w:name="_Toc221118298"/>
      <w:r w:rsidRPr="006E2CE3">
        <w:rPr>
          <w:rFonts w:cs="Calibri"/>
          <w:color w:val="C72125" w:themeColor="accent1"/>
          <w:szCs w:val="28"/>
        </w:rPr>
        <w:t>Facturering en betaling</w:t>
      </w:r>
      <w:bookmarkEnd w:id="9"/>
    </w:p>
    <w:p w14:paraId="209AE0A4" w14:textId="77777777" w:rsidR="0089725F" w:rsidRPr="0023233F" w:rsidRDefault="0089725F" w:rsidP="00D108E1">
      <w:pPr>
        <w:pStyle w:val="Opsomming"/>
      </w:pPr>
      <w:r w:rsidRPr="0023233F">
        <w:t>Facturen, inclusief inzichtelijke verantwoordingsstaat, worden door Opdrachtnemer maandelijks achteraf, geadresseerd en digitaal verstuurd aan:</w:t>
      </w:r>
    </w:p>
    <w:p w14:paraId="70A8AE2B" w14:textId="77777777" w:rsidR="0089725F" w:rsidRPr="00433093" w:rsidRDefault="0089725F" w:rsidP="000B218F">
      <w:pPr>
        <w:widowControl w:val="0"/>
        <w:rPr>
          <w:rFonts w:cs="Calibri"/>
          <w:szCs w:val="21"/>
        </w:rPr>
      </w:pPr>
    </w:p>
    <w:p w14:paraId="50BDD11C" w14:textId="7A01C3B7" w:rsidR="00900C0C" w:rsidRDefault="0089725F" w:rsidP="00331BB8">
      <w:pPr>
        <w:widowControl w:val="0"/>
        <w:ind w:left="578"/>
        <w:rPr>
          <w:rFonts w:cs="Calibri"/>
          <w:szCs w:val="21"/>
        </w:rPr>
      </w:pPr>
      <w:r w:rsidRPr="00433093">
        <w:rPr>
          <w:rFonts w:cs="Calibri"/>
          <w:szCs w:val="21"/>
        </w:rPr>
        <w:t>Technische Universiteit Eindhoven</w:t>
      </w:r>
      <w:r w:rsidRPr="00433093">
        <w:rPr>
          <w:rFonts w:cs="Calibri"/>
          <w:szCs w:val="21"/>
        </w:rPr>
        <w:br/>
        <w:t xml:space="preserve">T.a.v. </w:t>
      </w:r>
      <w:r w:rsidR="00712105">
        <w:rPr>
          <w:rFonts w:cs="Calibri"/>
          <w:szCs w:val="21"/>
        </w:rPr>
        <w:t>Accounts payable</w:t>
      </w:r>
      <w:r w:rsidRPr="00433093">
        <w:rPr>
          <w:rFonts w:cs="Calibri"/>
          <w:szCs w:val="21"/>
        </w:rPr>
        <w:t xml:space="preserve"> </w:t>
      </w:r>
      <w:r w:rsidRPr="00433093">
        <w:rPr>
          <w:rFonts w:cs="Calibri"/>
          <w:szCs w:val="21"/>
        </w:rPr>
        <w:br/>
      </w:r>
      <w:r w:rsidR="00900C0C" w:rsidRPr="000B218F">
        <w:rPr>
          <w:rFonts w:cs="Calibri"/>
          <w:szCs w:val="21"/>
        </w:rPr>
        <w:t xml:space="preserve">Groene loper 3 </w:t>
      </w:r>
    </w:p>
    <w:p w14:paraId="1AC10281" w14:textId="77777777" w:rsidR="009C442F" w:rsidRDefault="00900C0C" w:rsidP="00331BB8">
      <w:pPr>
        <w:widowControl w:val="0"/>
        <w:ind w:left="578"/>
        <w:rPr>
          <w:rFonts w:cs="Calibri"/>
          <w:szCs w:val="21"/>
        </w:rPr>
      </w:pPr>
      <w:r w:rsidRPr="000B218F">
        <w:rPr>
          <w:rFonts w:cs="Calibri"/>
          <w:szCs w:val="21"/>
        </w:rPr>
        <w:t>5612 AE</w:t>
      </w:r>
      <w:r w:rsidR="009C442F">
        <w:rPr>
          <w:rFonts w:cs="Calibri"/>
          <w:szCs w:val="21"/>
        </w:rPr>
        <w:t xml:space="preserve"> </w:t>
      </w:r>
    </w:p>
    <w:p w14:paraId="2328588E" w14:textId="0ECEDF83" w:rsidR="0089725F" w:rsidRPr="00433093" w:rsidRDefault="00900C0C" w:rsidP="00331BB8">
      <w:pPr>
        <w:widowControl w:val="0"/>
        <w:ind w:left="578"/>
        <w:rPr>
          <w:rFonts w:cs="Calibri"/>
          <w:szCs w:val="21"/>
        </w:rPr>
      </w:pPr>
      <w:r w:rsidRPr="000B218F">
        <w:rPr>
          <w:rFonts w:cs="Calibri"/>
          <w:szCs w:val="21"/>
        </w:rPr>
        <w:t>Eindhoven</w:t>
      </w:r>
      <w:r w:rsidRPr="00433093">
        <w:rPr>
          <w:rFonts w:cs="Calibri"/>
          <w:szCs w:val="21"/>
        </w:rPr>
        <w:t xml:space="preserve"> </w:t>
      </w:r>
      <w:r w:rsidR="0089725F" w:rsidRPr="00433093">
        <w:rPr>
          <w:rFonts w:cs="Calibri"/>
          <w:szCs w:val="21"/>
        </w:rPr>
        <w:t xml:space="preserve"> </w:t>
      </w:r>
      <w:r w:rsidR="0089725F" w:rsidRPr="00433093">
        <w:rPr>
          <w:rFonts w:cs="Calibri"/>
          <w:szCs w:val="21"/>
        </w:rPr>
        <w:br/>
      </w:r>
      <w:r w:rsidR="00710E90" w:rsidRPr="00710E90">
        <w:t xml:space="preserve">Opdrachtgever wenst de factuur bij voorkeur te ontvangen in XML-formaat via de Nederlandse PEPPOL Autoriteit (NPa), zie www.peppolautoriteit.nl voor meer informatie. </w:t>
      </w:r>
      <w:r w:rsidR="00710E90">
        <w:br/>
      </w:r>
      <w:r w:rsidR="00331BB8">
        <w:t xml:space="preserve">Eventueel is ontvangst van de factuur in PDF-formaat mogelijk. In dit geval dient de factuur verzonden te worden naar </w:t>
      </w:r>
      <w:hyperlink r:id="rId12" w:history="1">
        <w:r w:rsidR="002A61A6" w:rsidRPr="00B76C42">
          <w:rPr>
            <w:rStyle w:val="Hyperlink"/>
          </w:rPr>
          <w:t>invoices@tue.nl</w:t>
        </w:r>
      </w:hyperlink>
      <w:r w:rsidR="007A5C5C">
        <w:rPr>
          <w:rStyle w:val="Hyperlink"/>
        </w:rPr>
        <w:t>.</w:t>
      </w:r>
      <w:r w:rsidR="00331BB8">
        <w:rPr>
          <w:rStyle w:val="Hyperlink"/>
          <w:u w:val="single"/>
        </w:rPr>
        <w:t xml:space="preserve"> </w:t>
      </w:r>
      <w:r w:rsidR="0089725F" w:rsidRPr="00433093">
        <w:rPr>
          <w:rFonts w:cs="Calibri"/>
          <w:szCs w:val="21"/>
        </w:rPr>
        <w:t xml:space="preserve"> </w:t>
      </w:r>
      <w:r w:rsidR="00710E90">
        <w:rPr>
          <w:rFonts w:cs="Calibri"/>
          <w:szCs w:val="21"/>
        </w:rPr>
        <w:br/>
      </w:r>
      <w:r w:rsidR="0089725F" w:rsidRPr="00433093">
        <w:rPr>
          <w:rFonts w:cs="Calibri"/>
          <w:szCs w:val="21"/>
        </w:rPr>
        <w:t xml:space="preserve">Om de factuur in behandeling te kunnen nemen dient de factuur het ordernummer (PO nummer) te bevatten. </w:t>
      </w:r>
      <w:r w:rsidR="0089725F" w:rsidRPr="00433093">
        <w:rPr>
          <w:rFonts w:cs="Calibri"/>
          <w:szCs w:val="21"/>
        </w:rPr>
        <w:br/>
      </w:r>
    </w:p>
    <w:p w14:paraId="5DDA1201" w14:textId="77777777" w:rsidR="0089725F" w:rsidRPr="0023233F" w:rsidRDefault="0089725F" w:rsidP="00D108E1">
      <w:pPr>
        <w:pStyle w:val="Opsomming"/>
      </w:pPr>
      <w:r w:rsidRPr="0023233F">
        <w:t>Betaling van correcte facturen vindt plaats binnen dertig dagen na factuurdatum en na accordering door Opdrachtgever.</w:t>
      </w:r>
    </w:p>
    <w:p w14:paraId="11F1A913" w14:textId="77777777" w:rsidR="0089725F" w:rsidRPr="0023233F" w:rsidRDefault="0089725F" w:rsidP="00D108E1">
      <w:pPr>
        <w:pStyle w:val="Opsomming"/>
      </w:pPr>
      <w:r w:rsidRPr="0023233F">
        <w:t>Opdrachtgever kan de betaling van een factuur of een deel daarvan, waarover tussen Partijen geen overeenstemming bestaat, opschorten gedurende de periode van een door Opdrachtgever in te stellen onderzoek. Van deze bevoegdheid maakt Opdrachtgever uitsluitend gebruik, indien bij hem redelijke twijfel bestaat omtrent de juistheid van de desbetreffende factuur.</w:t>
      </w:r>
    </w:p>
    <w:p w14:paraId="7EF00947" w14:textId="77777777" w:rsidR="0089725F" w:rsidRPr="0023233F" w:rsidRDefault="0089725F" w:rsidP="00D108E1">
      <w:pPr>
        <w:pStyle w:val="Opsomming"/>
      </w:pPr>
      <w:r w:rsidRPr="00433093">
        <w:rPr>
          <w:rStyle w:val="Kop2Char"/>
          <w:rFonts w:cs="Calibri"/>
          <w:szCs w:val="21"/>
        </w:rPr>
        <w:t>Overschrijding van een betalingstermijn door Opdrachtgever of niet-betaling door</w:t>
      </w:r>
      <w:r w:rsidRPr="0023233F">
        <w:t xml:space="preserve"> Opdrachtgever van een factuur op grond van vermoede inhoudelijke onjuistheid van die factuur geeft Opdrachtnemer </w:t>
      </w:r>
      <w:r w:rsidRPr="0023233F">
        <w:lastRenderedPageBreak/>
        <w:t xml:space="preserve">niet het recht zijn Dienstverlening op te schorten c.q. te beëindigen. Tevens is het Opdrachtnemer niet toegestaan rente te berekenen over het verschuldigde bedrag. Opdrachtgever zal Opdrachtnemer informeren over het opschorten van betalingen. </w:t>
      </w:r>
    </w:p>
    <w:p w14:paraId="59A0DEA7" w14:textId="77777777" w:rsidR="0089725F" w:rsidRPr="00433093" w:rsidRDefault="0089725F" w:rsidP="000B218F">
      <w:pPr>
        <w:pStyle w:val="Kop1"/>
        <w:keepNext w:val="0"/>
        <w:keepLines w:val="0"/>
        <w:widowControl w:val="0"/>
        <w:spacing w:before="360"/>
        <w:ind w:left="432" w:hanging="432"/>
        <w:rPr>
          <w:rFonts w:cs="Calibri"/>
          <w:color w:val="C72125" w:themeColor="accent1"/>
          <w:szCs w:val="28"/>
        </w:rPr>
      </w:pPr>
      <w:bookmarkStart w:id="10" w:name="_Toc221118299"/>
      <w:r w:rsidRPr="00433093">
        <w:rPr>
          <w:rFonts w:cs="Calibri"/>
          <w:color w:val="C72125" w:themeColor="accent1"/>
          <w:szCs w:val="28"/>
        </w:rPr>
        <w:t>Overdracht rechten en verplichtingen</w:t>
      </w:r>
      <w:bookmarkEnd w:id="10"/>
    </w:p>
    <w:p w14:paraId="0B8AA23C" w14:textId="77777777" w:rsidR="0089725F" w:rsidRPr="0023233F" w:rsidRDefault="0089725F" w:rsidP="00D108E1">
      <w:pPr>
        <w:pStyle w:val="Opsomming"/>
      </w:pPr>
      <w:r w:rsidRPr="0023233F">
        <w:t>Opdrachtnemer is niet gerechtigd de rechten en verplichtingen uit deze Overeenkomst zonder Schriftelijke toestemming van Opdrachtgever, noch geheel noch gedeeltelijk, aan een derde over te dragen. Opdrachtgever is gerechtigd aan het verlenen van deze toestemming voorwaarden te verbinden.</w:t>
      </w:r>
    </w:p>
    <w:p w14:paraId="607E8B0C" w14:textId="7FF2715F" w:rsidR="0089725F" w:rsidRPr="0023233F" w:rsidRDefault="0089725F" w:rsidP="00D108E1">
      <w:pPr>
        <w:pStyle w:val="Opsomming"/>
      </w:pPr>
      <w:r w:rsidRPr="0023233F">
        <w:t xml:space="preserve">Indien Opdrachtnemer bij de uitvoering van deze Overeenkomst gebruik wil maken van de diensten van derden, hetzij in onderaanneming, dan zal hij daartoe slechts bevoegd zijn na daartoe verkregen Schriftelijke toestemming van Opdrachtgever. </w:t>
      </w:r>
      <w:r w:rsidR="00353B2C" w:rsidRPr="00353B2C">
        <w:t>Toestemming als voormeld wordt bij het aangaan van deze Overeenkomst geacht te zijn verstrekt voor onderaannemers die reeds bij Inschrijving door Opdrachtnemer zijn aangeboden</w:t>
      </w:r>
      <w:r w:rsidR="00353B2C">
        <w:t xml:space="preserve">. </w:t>
      </w:r>
      <w:r w:rsidRPr="0023233F">
        <w:t xml:space="preserve">Bij het verlenen van toestemming als in dit lid bedoeld, is Opdrachtgever gerechtigd aan de toestemming voorwaarden te verbinden c.q. deze in tijd te beperken. </w:t>
      </w:r>
    </w:p>
    <w:p w14:paraId="71A92E7D" w14:textId="12F43B8E" w:rsidR="0089725F" w:rsidRDefault="0089725F" w:rsidP="00D108E1">
      <w:pPr>
        <w:pStyle w:val="Opsomming"/>
      </w:pPr>
      <w:r w:rsidRPr="0023233F">
        <w:t>Opdrachtnemer informeert Opdrachtgever tijdig over –voorgenomen- wijzigingen in de eigendomssituatie van de onderneming waar Opdrachtnemer deel van uitmaakt.</w:t>
      </w:r>
    </w:p>
    <w:p w14:paraId="3E9D7BBF" w14:textId="2108C6ED" w:rsidR="00353B2C" w:rsidRPr="0023233F" w:rsidRDefault="00353B2C" w:rsidP="00D108E1">
      <w:pPr>
        <w:pStyle w:val="Opsomming"/>
      </w:pPr>
      <w:r w:rsidRPr="00353B2C">
        <w:t>Indien Opdrachtnemer een derde c.q. onderaannemer wenst te vervangen, dan wel indien Opdrachtnemer de door deze derde c.q. onderaannemer uit te voeren diensten waarvoor toestemming als bedoeld in artikel 8.2 door Opdrachtgever is verstrekt zelf wenst uit te voeren, dan zal hij daartoe slechts bevoegd zijn na daartoe verkregen Schriftelijke toestemming van Opdrachtgever. Bij het verlenen van toestemming als in dit lid bedoeld, is Opdrachtgever gerechtigd aan de toestemming voorwaarden te verbinden c.q. deze in tijd te beperken.</w:t>
      </w:r>
    </w:p>
    <w:p w14:paraId="0269572B" w14:textId="77777777" w:rsidR="0089725F" w:rsidRPr="00433093" w:rsidRDefault="0089725F" w:rsidP="000B218F">
      <w:pPr>
        <w:pStyle w:val="Kop1"/>
        <w:keepNext w:val="0"/>
        <w:keepLines w:val="0"/>
        <w:widowControl w:val="0"/>
        <w:spacing w:before="360"/>
        <w:ind w:left="432" w:hanging="432"/>
        <w:rPr>
          <w:rFonts w:cs="Calibri"/>
          <w:color w:val="C72125" w:themeColor="accent1"/>
          <w:szCs w:val="28"/>
        </w:rPr>
      </w:pPr>
      <w:bookmarkStart w:id="11" w:name="_Toc221118300"/>
      <w:r w:rsidRPr="00433093">
        <w:rPr>
          <w:rFonts w:cs="Calibri"/>
          <w:color w:val="C72125" w:themeColor="accent1"/>
          <w:szCs w:val="28"/>
        </w:rPr>
        <w:t>Niet toerekenbare tekortkoming (overmacht)</w:t>
      </w:r>
      <w:bookmarkEnd w:id="11"/>
    </w:p>
    <w:p w14:paraId="1E41B383" w14:textId="77777777" w:rsidR="0089725F" w:rsidRPr="0023233F" w:rsidRDefault="0089725F" w:rsidP="00D108E1">
      <w:pPr>
        <w:pStyle w:val="Opsomming"/>
      </w:pPr>
      <w:r w:rsidRPr="0023233F">
        <w:t>Voor zover een tekortkoming in de nakoming van een verplichting Opdrachtnemer niet kan worden toegerekend, komt hij niet in verzuim en is hij niet tot schadevergoeding verplicht.</w:t>
      </w:r>
    </w:p>
    <w:p w14:paraId="5990667B" w14:textId="77777777" w:rsidR="0089725F" w:rsidRPr="0023233F" w:rsidRDefault="0089725F" w:rsidP="00D108E1">
      <w:pPr>
        <w:pStyle w:val="Opsomming"/>
      </w:pPr>
      <w:r w:rsidRPr="0023233F">
        <w:t>In geval van niet toerekenbare tekortkoming wordt de nakoming van de uit deze Overeenkomst voortvloeiende verplichtingen geheel of gedeeltelijk opgeschort voor de duur van zodanige tekortkoming.</w:t>
      </w:r>
    </w:p>
    <w:p w14:paraId="13B86EE1" w14:textId="77777777" w:rsidR="0089725F" w:rsidRPr="0023233F" w:rsidRDefault="0089725F" w:rsidP="00D108E1">
      <w:pPr>
        <w:pStyle w:val="Opsomming"/>
      </w:pPr>
      <w:r w:rsidRPr="0023233F">
        <w:t>Van een geval van niet toerekenbare tekortkoming wordt onder overlegging van de nodige bewijsstukken, Schriftelijk aan Opdrachtgever mededeling gedaan. Deze mededeling dient terstond na constatering van de niet toerekenbare tekortkoming te worden gedaan.</w:t>
      </w:r>
    </w:p>
    <w:p w14:paraId="25825A53" w14:textId="77777777" w:rsidR="0089725F" w:rsidRPr="0023233F" w:rsidRDefault="0089725F" w:rsidP="00D108E1">
      <w:pPr>
        <w:pStyle w:val="Opsomming"/>
      </w:pPr>
      <w:r w:rsidRPr="0023233F">
        <w:t>Onder niet toerekenbare tekortkoming wordt in ieder geval niet verstaan: gebrek aan Personeel, stakingen, ziekte van Personeel, verlate aanlevering of ongeschiktheid van materialen, wanprestatie van door Opdrachtnemer ingeschakelde derden en/of liquiditeit- c.q. solvabiliteitsproblemen aan de zijde van Opdrachtnemer.</w:t>
      </w:r>
    </w:p>
    <w:p w14:paraId="14CFD88E" w14:textId="77777777" w:rsidR="0089725F" w:rsidRPr="0023233F" w:rsidRDefault="0089725F" w:rsidP="00D108E1">
      <w:pPr>
        <w:pStyle w:val="Opsomming"/>
      </w:pPr>
      <w:r w:rsidRPr="0023233F">
        <w:t>Onder niet toerekenbare tekortkoming wordt evenmin gerekend het niet of niet tijdig nakomen door een derde van de verplichtingen die deze jegens Opdrachtnemer op zich heeft genomen, tenzij Opdrachtnemer aantoont dat het niet of niet tijdig nakomen van die verplichtingen te wijten is aan niet toerekenbare tekortkoming en nakoming van de betrokken derde.</w:t>
      </w:r>
    </w:p>
    <w:p w14:paraId="04B36E1F" w14:textId="77777777" w:rsidR="0089725F" w:rsidRPr="00EA3A53" w:rsidRDefault="0089725F" w:rsidP="000B218F">
      <w:pPr>
        <w:pStyle w:val="Kop1"/>
        <w:keepNext w:val="0"/>
        <w:keepLines w:val="0"/>
        <w:widowControl w:val="0"/>
        <w:spacing w:before="360"/>
        <w:ind w:left="432" w:hanging="432"/>
        <w:rPr>
          <w:rFonts w:cs="Calibri"/>
          <w:color w:val="C72125" w:themeColor="accent1"/>
          <w:szCs w:val="28"/>
        </w:rPr>
      </w:pPr>
      <w:bookmarkStart w:id="12" w:name="_Toc221118301"/>
      <w:r w:rsidRPr="00EA3A53">
        <w:rPr>
          <w:rFonts w:cs="Calibri"/>
          <w:color w:val="C72125" w:themeColor="accent1"/>
          <w:szCs w:val="28"/>
        </w:rPr>
        <w:t>Ontbinding</w:t>
      </w:r>
      <w:bookmarkEnd w:id="12"/>
    </w:p>
    <w:p w14:paraId="72944704" w14:textId="77777777" w:rsidR="0089725F" w:rsidRPr="0023233F" w:rsidRDefault="0089725F" w:rsidP="00D108E1">
      <w:pPr>
        <w:pStyle w:val="Opsomming"/>
      </w:pPr>
      <w:r w:rsidRPr="0023233F">
        <w:t xml:space="preserve">Buiten hetgeen elders in deze Overeenkomst is bepaald, is ieder der Partijen gerechtigd deze Overeenkomst d.m.v. een aangetekend schrijven te ontbinden, indien de andere partij - na Schriftelijk in gebreke te zijn gesteld en na ommekomst van de gestelde redelijke termijn - in gebreke blijft aan zijn verplichtingen uit deze Overeenkomst te voldoen. In geval de aard en het gewicht van een tekortkoming van een partij in de nakoming van de verplichtingen voortvloeiende uit deze Overeenkomst zo ernstig is, dat de instandhouding van deze Overeenkomst van de andere partij in redelijkheid niet kan worden gevergd, zal de ontbinding - zonder nadere ingebrekestelling - met </w:t>
      </w:r>
      <w:r w:rsidRPr="0023233F">
        <w:lastRenderedPageBreak/>
        <w:t>onmiddellijke ingang kunnen plaatsvinden.</w:t>
      </w:r>
    </w:p>
    <w:p w14:paraId="3D7567A7" w14:textId="77777777" w:rsidR="0089725F" w:rsidRPr="0023233F" w:rsidRDefault="0089725F" w:rsidP="00D108E1">
      <w:pPr>
        <w:pStyle w:val="Opsomming"/>
      </w:pPr>
      <w:r w:rsidRPr="0023233F">
        <w:t>Voorts kan de Opdrachtgever zonder dat enige aanmaning of ingebrekestelling zal zijn vereist, deze Overeenkomst d.m.v. een aangetekend schrijven met onmiddellijke ingang ontbinden, indien:</w:t>
      </w:r>
    </w:p>
    <w:p w14:paraId="5C164D9B" w14:textId="77777777" w:rsidR="0089725F" w:rsidRPr="00EA3A53" w:rsidRDefault="0089725F" w:rsidP="000B218F">
      <w:pPr>
        <w:pStyle w:val="Lijstalinea"/>
        <w:widowControl w:val="0"/>
        <w:numPr>
          <w:ilvl w:val="0"/>
          <w:numId w:val="64"/>
        </w:numPr>
        <w:spacing w:after="160"/>
        <w:contextualSpacing/>
        <w:rPr>
          <w:rFonts w:cs="Calibri"/>
          <w:szCs w:val="21"/>
        </w:rPr>
      </w:pPr>
      <w:r w:rsidRPr="00EA3A53">
        <w:rPr>
          <w:rFonts w:cs="Calibri"/>
          <w:szCs w:val="21"/>
        </w:rPr>
        <w:t>Opdrachtnemer een beroep doet op een niet toerekenbare tekortkoming en de periode van niet toerekenbare tekortkoming langer dan 14 kalenderdagen heeft geduurd of zodra vaststaat dat deze langer dan 14 kalenderdagen zal duren;</w:t>
      </w:r>
    </w:p>
    <w:p w14:paraId="5EAC0847" w14:textId="77777777" w:rsidR="0089725F" w:rsidRPr="00EA3A53" w:rsidRDefault="0089725F" w:rsidP="000B218F">
      <w:pPr>
        <w:pStyle w:val="Lijstalinea"/>
        <w:widowControl w:val="0"/>
        <w:numPr>
          <w:ilvl w:val="0"/>
          <w:numId w:val="64"/>
        </w:numPr>
        <w:spacing w:after="160"/>
        <w:contextualSpacing/>
        <w:rPr>
          <w:rFonts w:cs="Calibri"/>
          <w:szCs w:val="21"/>
        </w:rPr>
      </w:pPr>
      <w:r w:rsidRPr="00EA3A53">
        <w:rPr>
          <w:rFonts w:cs="Calibri"/>
          <w:szCs w:val="21"/>
        </w:rPr>
        <w:t>Opdrachtnemer surséance van betaling aanvraagt of hem (voorlopige) surséance van betaling wordt verleend; Opdrachtnemer zijn faillissement aanvraagt of in staat van faillissement wordt verklaard; de onderneming van Opdrachtnemer wordt geliquideerd; Opdrachtnemer zijn huidige onderneming staakt; op een aanmerkelijk deel van het vermogen van Opdrachtnemer beslag wordt gelegd, dan wel Opdrachtnemer anderszins niet langer in staat moet worden geacht de verplichtingen uit deze Overeenkomst na te kunnen komen, waaronder in ieder geval niet-nakoming ten gevolge van overname dan wel fusie wordt verstaan;</w:t>
      </w:r>
    </w:p>
    <w:p w14:paraId="08C664E3" w14:textId="77777777" w:rsidR="0089725F" w:rsidRPr="00EA3A53" w:rsidRDefault="0089725F" w:rsidP="000B218F">
      <w:pPr>
        <w:pStyle w:val="Lijstalinea"/>
        <w:widowControl w:val="0"/>
        <w:numPr>
          <w:ilvl w:val="0"/>
          <w:numId w:val="64"/>
        </w:numPr>
        <w:spacing w:after="160"/>
        <w:contextualSpacing/>
        <w:rPr>
          <w:rFonts w:cs="Calibri"/>
          <w:szCs w:val="21"/>
        </w:rPr>
      </w:pPr>
      <w:r w:rsidRPr="00EA3A53">
        <w:rPr>
          <w:rFonts w:cs="Calibri"/>
          <w:szCs w:val="21"/>
        </w:rPr>
        <w:t xml:space="preserve">Opdrachtnemer wordt overgenomen door een derde dan wel in geval van fusie, waaraan Opdrachtgever op redelijke gronden zijn goedkeuring kan onthouden. </w:t>
      </w:r>
    </w:p>
    <w:p w14:paraId="3E190AD1" w14:textId="77777777" w:rsidR="0089725F" w:rsidRPr="00EA3A53" w:rsidRDefault="0089725F" w:rsidP="00EA3A53">
      <w:pPr>
        <w:pStyle w:val="Lijstalinea"/>
        <w:widowControl w:val="0"/>
        <w:numPr>
          <w:ilvl w:val="0"/>
          <w:numId w:val="64"/>
        </w:numPr>
        <w:contextualSpacing/>
        <w:rPr>
          <w:rFonts w:cs="Calibri"/>
          <w:szCs w:val="21"/>
        </w:rPr>
      </w:pPr>
      <w:r w:rsidRPr="00EA3A53">
        <w:rPr>
          <w:rFonts w:cs="Calibri"/>
          <w:szCs w:val="21"/>
        </w:rPr>
        <w:t>Door of vanwege Opdrachtnemer diens vertegenwoordiger of het onder hem ressorterende Personeel enige vergoeding, beloning, gift of enig ander voordeel, in welke vorm ook, is toegezegd, aangeboden of verschaft aan medewerkers, ressorterend onder Opdrachtgever of aan zijn vertegenwoordigers indien daardoor de houding van dat Personeel of die vertegenwoordigers met betrekking tot de totstandkoming of uitvoering van deze of een andere gesloten of nog te sluiten Overeenkomst zou kunnen worden beïnvloed;</w:t>
      </w:r>
    </w:p>
    <w:p w14:paraId="61C0D029" w14:textId="77777777" w:rsidR="0089725F" w:rsidRDefault="0089725F" w:rsidP="00EA3A53">
      <w:pPr>
        <w:pStyle w:val="Lijstalinea"/>
        <w:widowControl w:val="0"/>
        <w:numPr>
          <w:ilvl w:val="0"/>
          <w:numId w:val="64"/>
        </w:numPr>
        <w:contextualSpacing/>
        <w:rPr>
          <w:rFonts w:cs="Calibri"/>
          <w:szCs w:val="21"/>
        </w:rPr>
      </w:pPr>
      <w:r w:rsidRPr="00EA3A53">
        <w:rPr>
          <w:rFonts w:cs="Calibri"/>
          <w:szCs w:val="21"/>
        </w:rPr>
        <w:t xml:space="preserve">Indien de dienstverlening niet voldoet aan het gestelde in de Aanbestedingsdocumenten en hierin, na meerdere (Schriftelijke) waarschuwingen, geen verbeteringen optreden. </w:t>
      </w:r>
    </w:p>
    <w:p w14:paraId="4552EF6B" w14:textId="0661065B" w:rsidR="00FD0480" w:rsidRPr="00FD0480" w:rsidRDefault="0092582F" w:rsidP="0092582F">
      <w:pPr>
        <w:pStyle w:val="BodytextTUEindhoven"/>
        <w:numPr>
          <w:ilvl w:val="0"/>
          <w:numId w:val="64"/>
        </w:numPr>
      </w:pPr>
      <w:r w:rsidRPr="004D578B">
        <w:rPr>
          <w:rFonts w:cs="Calibri"/>
          <w:szCs w:val="21"/>
        </w:rPr>
        <w:t>Opdrachtnemer, dan wel diens combinanten en/of derde(n)/ onderaannemer(s) die hij voor meer dan 10% van de waarde van de opdracht inzet, op enig moment gedurende de looptijd van de Overeenkomst een Russische partij blijkt te zijn in de zin van artikel 5 duodecies van de Verordening (zie ook artikel 11 Verordening (EU) Nr. 833/2014 van de Raad van 31 juli 2014 betreffende beperkende maatregelen naar aanleiding van de acties van Rusland die de situatie in Oekraïne destabiliseren</w:t>
      </w:r>
      <w:r>
        <w:rPr>
          <w:rFonts w:cs="Calibri"/>
          <w:szCs w:val="21"/>
        </w:rPr>
        <w:t>.</w:t>
      </w:r>
    </w:p>
    <w:p w14:paraId="3CFEA5BD" w14:textId="77777777" w:rsidR="00331BB8" w:rsidRDefault="00331BB8" w:rsidP="00331BB8">
      <w:pPr>
        <w:pStyle w:val="BodytextTUEindhoven"/>
        <w:numPr>
          <w:ilvl w:val="0"/>
          <w:numId w:val="64"/>
        </w:numPr>
      </w:pPr>
      <w:r>
        <w:t xml:space="preserve">Indien: </w:t>
      </w:r>
    </w:p>
    <w:p w14:paraId="10290C45" w14:textId="77777777" w:rsidR="00331BB8" w:rsidRPr="007B12EC" w:rsidRDefault="00331BB8" w:rsidP="00331BB8">
      <w:pPr>
        <w:pStyle w:val="Lijstalinea"/>
        <w:numPr>
          <w:ilvl w:val="0"/>
          <w:numId w:val="67"/>
        </w:numPr>
        <w:spacing w:after="160" w:line="240" w:lineRule="auto"/>
        <w:ind w:left="1560" w:hanging="426"/>
        <w:contextualSpacing/>
        <w:rPr>
          <w:rFonts w:cs="Times New Roman"/>
          <w:color w:val="auto"/>
          <w:sz w:val="22"/>
          <w:szCs w:val="22"/>
        </w:rPr>
      </w:pPr>
      <w:r w:rsidRPr="007B12EC">
        <w:t>Een of meer uitsluitingsgronden als opgenomen in de artikelen 2.86 en 2.87 Aanbestedingswet 2012 op enig moment gedurende de looptijd van de Overeenkomst op Opdrachtnemer van toepassing zijn, en/of;</w:t>
      </w:r>
    </w:p>
    <w:p w14:paraId="11C866EC" w14:textId="77777777" w:rsidR="00331BB8" w:rsidRPr="007B12EC" w:rsidRDefault="00331BB8" w:rsidP="00331BB8">
      <w:pPr>
        <w:pStyle w:val="Lijstalinea"/>
        <w:numPr>
          <w:ilvl w:val="0"/>
          <w:numId w:val="67"/>
        </w:numPr>
        <w:spacing w:after="160" w:line="240" w:lineRule="auto"/>
        <w:ind w:left="1560" w:hanging="426"/>
        <w:contextualSpacing/>
      </w:pPr>
      <w:r w:rsidRPr="007B12EC">
        <w:t>Opdrachtnemer (of een van zijn bestuurders) en/of een onderaannemer van Opdrachtnemer verdachte is van een strafbaar feit dan wel daarvoor wordt veroordeeld, en/of;</w:t>
      </w:r>
    </w:p>
    <w:p w14:paraId="50211385" w14:textId="77777777" w:rsidR="00331BB8" w:rsidRPr="007B12EC" w:rsidRDefault="00331BB8" w:rsidP="00331BB8">
      <w:pPr>
        <w:pStyle w:val="Lijstalinea"/>
        <w:numPr>
          <w:ilvl w:val="0"/>
          <w:numId w:val="67"/>
        </w:numPr>
        <w:spacing w:after="160" w:line="240" w:lineRule="auto"/>
        <w:ind w:left="1560" w:hanging="426"/>
        <w:contextualSpacing/>
      </w:pPr>
      <w:r w:rsidRPr="007B12EC">
        <w:t>overige gedragingen van Opdrachtnemer die leiden tot onacceptabele imagoschade van Opdrachtgever.</w:t>
      </w:r>
    </w:p>
    <w:p w14:paraId="1FF6C077" w14:textId="77777777" w:rsidR="00331BB8" w:rsidRDefault="00331BB8" w:rsidP="00331BB8">
      <w:pPr>
        <w:pStyle w:val="BodytextTUEindhoven"/>
        <w:ind w:left="578"/>
      </w:pPr>
      <w:r w:rsidRPr="007B12EC">
        <w:t>Alvorens Opdrachtgever over gaat tot het ontbinden van de Overeenkomst op basis van dit lid, zal Opdrachtgever de gerechtvaardigde belangen van Opdrachtnemer in acht nemen</w:t>
      </w:r>
    </w:p>
    <w:p w14:paraId="58426554" w14:textId="77777777" w:rsidR="00331BB8" w:rsidRDefault="00331BB8" w:rsidP="00331BB8">
      <w:pPr>
        <w:pStyle w:val="BodytextTUEindhoven"/>
      </w:pPr>
    </w:p>
    <w:p w14:paraId="06362807" w14:textId="77777777" w:rsidR="0089725F" w:rsidRPr="0023233F" w:rsidRDefault="0089725F" w:rsidP="00D108E1">
      <w:pPr>
        <w:pStyle w:val="Opsomming"/>
      </w:pPr>
      <w:r w:rsidRPr="0023233F">
        <w:t>Voorts kan ieder der Partijen deze Overeenkomst d.m.v. een aangetekend schrijven met onmiddellijke ingang ontbinden, indien de andere partij zijn bedrijfsactiviteiten staakt.</w:t>
      </w:r>
    </w:p>
    <w:p w14:paraId="66AA4638" w14:textId="77777777" w:rsidR="0089725F" w:rsidRPr="0023233F" w:rsidRDefault="0089725F" w:rsidP="00D108E1">
      <w:pPr>
        <w:pStyle w:val="Opsomming"/>
      </w:pPr>
      <w:r w:rsidRPr="0023233F">
        <w:t>Indien deze Overeenkomst wordt ontbonden op grond van lid 1 t/m lid 3 van dit artikel, heeft Opdrachtgever recht op schadevergoeding die door de ontbinding mocht ontstaan als gevolg van het gestelde in lid 1 t/m lid 3 van dit artikel, waarbij tot de schade ook andere kosten dan alleen het elders onderbrengen of zelf uitvoeren van de activiteit kunnen worden gerekend.</w:t>
      </w:r>
    </w:p>
    <w:p w14:paraId="2D54BC98" w14:textId="77777777" w:rsidR="0089725F" w:rsidRDefault="0089725F" w:rsidP="00D108E1">
      <w:pPr>
        <w:pStyle w:val="Opsomming"/>
      </w:pPr>
      <w:r w:rsidRPr="0023233F">
        <w:t xml:space="preserve">Onverminderd het voorgaande is Opdrachtnemer gerechtigd om door middel van een aangetekend schrijven de Overeenkomst te ontbinden indien ten gevolge van de invoering respectievelijk wijziging van een dwingend voorschrift vanuit de wet, overheidsorgaan, beroepsorganisatie en/of orgaan aan het toezicht waaraan een Partij is onderworpen, de uitvoering van de Overeenkomst geheel of gedeeltelijk onwettig of anderszins onrechtmatig is/komt dan wel in strijd is/komt met de onafhankelijkheids- of beroepsregels die aan de Opdrachtnemer verplicht zijn/worden opgelegd. Opdrachtnemer zal hierbij een redelijke opzegtermijn hanteren, tenzij dit op grond van de aard van </w:t>
      </w:r>
      <w:r w:rsidRPr="0023233F">
        <w:lastRenderedPageBreak/>
        <w:t>de onwettigheid/onrechtmatigheid niet in redelijkheid van Opdrachtnemer kan worden gevergd.</w:t>
      </w:r>
      <w:r w:rsidRPr="0023233F">
        <w:br/>
        <w:t>Indien en voor zover sprake is van een ontbinding op grond van vorenstaande waarbij de onwettigheid/onrechtmatigheid te wijten is aan een handeling en/of nalaten van Opdrachtnemer is het bepaalde in lid 4 van dit artikel van overeenkomstige toepassing.</w:t>
      </w:r>
    </w:p>
    <w:p w14:paraId="26D3DC6D" w14:textId="77777777" w:rsidR="0089725F" w:rsidRPr="00EA3A53" w:rsidRDefault="0089725F" w:rsidP="000B218F">
      <w:pPr>
        <w:pStyle w:val="Kop1"/>
        <w:keepNext w:val="0"/>
        <w:keepLines w:val="0"/>
        <w:widowControl w:val="0"/>
        <w:spacing w:before="360"/>
        <w:ind w:left="432" w:hanging="432"/>
        <w:rPr>
          <w:rFonts w:cs="Calibri"/>
          <w:color w:val="C72125" w:themeColor="accent1"/>
          <w:szCs w:val="28"/>
        </w:rPr>
      </w:pPr>
      <w:bookmarkStart w:id="13" w:name="_Toc221118302"/>
      <w:r w:rsidRPr="00EA3A53">
        <w:rPr>
          <w:rFonts w:cs="Calibri"/>
          <w:color w:val="C72125" w:themeColor="accent1"/>
          <w:szCs w:val="28"/>
        </w:rPr>
        <w:t>Personeel</w:t>
      </w:r>
      <w:bookmarkEnd w:id="13"/>
    </w:p>
    <w:p w14:paraId="28BC06D5" w14:textId="77777777" w:rsidR="0089725F" w:rsidRPr="00ED51D2" w:rsidRDefault="0089725F" w:rsidP="00D108E1">
      <w:pPr>
        <w:pStyle w:val="Opsomming"/>
      </w:pPr>
      <w:r w:rsidRPr="0023233F">
        <w:t xml:space="preserve">Opdrachtnemer draagt er zorg voor dat al het Personeel waarvan hij zich bij de uitvoering van de Overeenkomst bedient voldoende geschoold is en over voldoende ervaring om de uit de Overeenkomst </w:t>
      </w:r>
      <w:r w:rsidRPr="00ED51D2">
        <w:t>voortvloeiende werkzaamheden, naar behoren uit te voeren.</w:t>
      </w:r>
    </w:p>
    <w:p w14:paraId="505EECEC" w14:textId="1547E021" w:rsidR="0089725F" w:rsidRDefault="0089725F" w:rsidP="00D108E1">
      <w:pPr>
        <w:pStyle w:val="Opsomming"/>
      </w:pPr>
      <w:r w:rsidRPr="00ED51D2">
        <w:t>Opdrachtnemer draagt er zorg voor dat Personeel zich ter plaatse gedraagt naar de – in redelijkheid gestelde – regels van de Opdrachtgever</w:t>
      </w:r>
      <w:r w:rsidR="00ED51D2" w:rsidRPr="00ED51D2">
        <w:t xml:space="preserve"> en niet in strijd handelt in strijd met maatschappelijk aanvaarde normen en waarden. Indien één van de medewerkers van de Opdrachtnemer naar mening van de Opdrachtgever in strijd handelt</w:t>
      </w:r>
      <w:r w:rsidR="00ED51D2">
        <w:t xml:space="preserve"> met vorenstaande dan behoudt de Opdrachtgever zich het recht voor de betreffende medewerker per direct de toegang te ontzeggen. De Opdrachtnemer zorgt in een dergelijk geval voor kundige vervanging</w:t>
      </w:r>
      <w:r w:rsidRPr="0023233F">
        <w:t>.</w:t>
      </w:r>
    </w:p>
    <w:p w14:paraId="64B407E1" w14:textId="2739D310" w:rsidR="00B26DB1" w:rsidRDefault="00B26DB1" w:rsidP="00D108E1">
      <w:pPr>
        <w:pStyle w:val="Opsomming"/>
      </w:pPr>
      <w:r w:rsidRPr="00B26DB1">
        <w:t>De gehele Campus van de TU/e is rookvrij. Het rookverbod geldt voor iedereen op de campus, dus ook voor Opdrachtnemer. Dit volgt uit de nieuwe Tabaks- en Rookwarenwet (art.10, lid 1b), waarin roken op terreinen van onderwijsinstellingen en sportfaciliteiten niet meer toegestaan is. Het rookverbod geldt dag en nacht (24/7). Voor eventuele boetes die veroorzaakt zijn door uw personeel, hulppersonen of onderaannemers kunt u dan ook aansprakelijk worden geacht</w:t>
      </w:r>
      <w:r>
        <w:t>.</w:t>
      </w:r>
    </w:p>
    <w:p w14:paraId="66FFA579" w14:textId="08D749A8" w:rsidR="00397D5E" w:rsidRPr="00FA4F19" w:rsidRDefault="00397D5E" w:rsidP="00397D5E">
      <w:pPr>
        <w:pStyle w:val="Kop1"/>
      </w:pPr>
      <w:bookmarkStart w:id="14" w:name="_Toc63764101"/>
      <w:bookmarkStart w:id="15" w:name="_Toc221118303"/>
      <w:r w:rsidRPr="00FA4F19">
        <w:t>Verplichtingen Opdrachtnemer op basis van zijn Inschrijving</w:t>
      </w:r>
      <w:bookmarkEnd w:id="14"/>
      <w:bookmarkEnd w:id="15"/>
    </w:p>
    <w:p w14:paraId="787C07C4" w14:textId="11A4B7CC" w:rsidR="00397D5E" w:rsidRPr="006E028D" w:rsidRDefault="00397D5E" w:rsidP="00D108E1">
      <w:pPr>
        <w:pStyle w:val="Kop2"/>
      </w:pPr>
      <w:r w:rsidRPr="006E028D">
        <w:t xml:space="preserve">Opdrachtnemer heeft bij zijn Inschrijving (Bijlage 2) beschreven hoe hij invulling gaat geven aan de minimumeisen </w:t>
      </w:r>
      <w:r w:rsidR="00FA4F19" w:rsidRPr="006E028D">
        <w:t xml:space="preserve">en gunningscriteria </w:t>
      </w:r>
      <w:r w:rsidRPr="006E028D">
        <w:t xml:space="preserve">uit </w:t>
      </w:r>
      <w:r w:rsidR="00FA4F19" w:rsidRPr="006E028D">
        <w:t xml:space="preserve">de </w:t>
      </w:r>
      <w:r w:rsidRPr="006E028D">
        <w:t>Aanbestedingsdocumenten</w:t>
      </w:r>
      <w:r w:rsidR="00FA4F19" w:rsidRPr="006E028D">
        <w:t xml:space="preserve">. </w:t>
      </w:r>
      <w:r w:rsidRPr="006E028D">
        <w:t>Zijn Inschrijving is niet vrijblijvend</w:t>
      </w:r>
      <w:r w:rsidR="00FA4F19" w:rsidRPr="006E028D">
        <w:t>, h</w:t>
      </w:r>
      <w:r w:rsidRPr="006E028D">
        <w:t>et geleverde tijdens de looptijd van de overeenkomst dient hiermee in overeenstemming te zijn.</w:t>
      </w:r>
    </w:p>
    <w:p w14:paraId="5B30ED20" w14:textId="77777777" w:rsidR="006E028D" w:rsidRPr="006E028D" w:rsidRDefault="006E028D" w:rsidP="00D108E1">
      <w:pPr>
        <w:pStyle w:val="Kop2"/>
      </w:pPr>
      <w:bookmarkStart w:id="16" w:name="_Hlk66879801"/>
      <w:r w:rsidRPr="006E028D">
        <w:t xml:space="preserve">Opdrachtnemer garandeert dat hij gedurende de uitvoering van de opdracht zal voldoen aan de Aanbestedingsdocumenten en aan zijn Inschrijving, voor zover zijn Inschrijving hogere eisen stelt aan de door Opdrachtnemer te verrichten prestaties. </w:t>
      </w:r>
    </w:p>
    <w:p w14:paraId="17E82198" w14:textId="612E6215" w:rsidR="006E028D" w:rsidRPr="00D108E1" w:rsidRDefault="006E028D" w:rsidP="00D108E1">
      <w:pPr>
        <w:pStyle w:val="Kop2"/>
      </w:pPr>
      <w:r w:rsidRPr="00D108E1">
        <w:t>Indien Opdrachtnemer een levering of spoedbestelling niet binnen de overeengekomen termijn worden geleverd en/of producten niet aan de Overeenkomst en/of Opdracht beantwoorden is de Opdrachtnemer aan de Opdrachtgever een direct opeisbare boete verschuldigd van €250,- per incident, tot een maximum van 10% van de waarde van de Opdracht. De boete kan door Opdrachtgever bij betaling van het factuurbedrag worden ingehouden.</w:t>
      </w:r>
    </w:p>
    <w:p w14:paraId="67888F14" w14:textId="77777777" w:rsidR="00AE580B" w:rsidRPr="00AE580B" w:rsidRDefault="00AE580B" w:rsidP="00AE580B">
      <w:pPr>
        <w:pStyle w:val="BodytextTUEindhoven"/>
        <w:rPr>
          <w:highlight w:val="yellow"/>
        </w:rPr>
      </w:pPr>
    </w:p>
    <w:p w14:paraId="699F1D06" w14:textId="77777777" w:rsidR="0089725F" w:rsidRPr="00EA3A53" w:rsidRDefault="0089725F" w:rsidP="000B218F">
      <w:pPr>
        <w:pStyle w:val="Kop1"/>
        <w:keepNext w:val="0"/>
        <w:keepLines w:val="0"/>
        <w:widowControl w:val="0"/>
        <w:spacing w:before="360"/>
        <w:ind w:left="432" w:hanging="432"/>
        <w:rPr>
          <w:rFonts w:cs="Calibri"/>
          <w:color w:val="C72125" w:themeColor="accent1"/>
          <w:szCs w:val="28"/>
        </w:rPr>
      </w:pPr>
      <w:bookmarkStart w:id="17" w:name="_Toc221118304"/>
      <w:bookmarkEnd w:id="16"/>
      <w:r w:rsidRPr="00EA3A53">
        <w:rPr>
          <w:rFonts w:cs="Calibri"/>
          <w:color w:val="C72125" w:themeColor="accent1"/>
          <w:szCs w:val="28"/>
        </w:rPr>
        <w:t>Geschillen en toepasselijk recht</w:t>
      </w:r>
      <w:bookmarkEnd w:id="17"/>
    </w:p>
    <w:p w14:paraId="18296AAA" w14:textId="77777777" w:rsidR="0089725F" w:rsidRPr="0023233F" w:rsidRDefault="0089725F" w:rsidP="00D108E1">
      <w:pPr>
        <w:pStyle w:val="Opsomming"/>
      </w:pPr>
      <w:r w:rsidRPr="0023233F">
        <w:t>Op deze Overeenkomst is het Nederlands recht van toepassing.</w:t>
      </w:r>
    </w:p>
    <w:p w14:paraId="07EDBC6D" w14:textId="2F42E417" w:rsidR="0089725F" w:rsidRPr="0023233F" w:rsidRDefault="0089725F" w:rsidP="00D108E1">
      <w:pPr>
        <w:pStyle w:val="Opsomming"/>
      </w:pPr>
      <w:r w:rsidRPr="0023233F">
        <w:t xml:space="preserve">Elk geschil betreffende de totstandkoming, de uitleg of de uitvoering van de Overeenkomst alsmede elk ander geschil ter zake van of in verband met de Overeenkomst, hetzij juridisch hetzij feitelijk, zonder uitzonderingen, zal ter beslechting aan de bevoegde rechter worden voorgelegd. Opdrachtgever en Opdrachtnemer zullen echter niet eerder een beroep op de rechter doen dan nadat zij zich tot het uiterste hebben ingespannen om dit geschil in onderling overleg te beslechten. Ieder geschil tussen partijen ter zake van deze Overeenkomst zal bij uitsluiting worden voorgelegd aan de daartoe bevoegde rechter van de Rechtbank te Oost-Brabant. </w:t>
      </w:r>
    </w:p>
    <w:p w14:paraId="46624BB5" w14:textId="77777777" w:rsidR="0089725F" w:rsidRPr="00EA3A53" w:rsidRDefault="0089725F" w:rsidP="000B218F">
      <w:pPr>
        <w:pStyle w:val="Kop1"/>
        <w:keepNext w:val="0"/>
        <w:keepLines w:val="0"/>
        <w:widowControl w:val="0"/>
        <w:spacing w:before="360"/>
        <w:ind w:left="432" w:hanging="432"/>
        <w:rPr>
          <w:rFonts w:cs="Calibri"/>
          <w:color w:val="C72125" w:themeColor="accent1"/>
          <w:szCs w:val="28"/>
        </w:rPr>
      </w:pPr>
      <w:bookmarkStart w:id="18" w:name="_Toc221118305"/>
      <w:r w:rsidRPr="00EA3A53">
        <w:rPr>
          <w:rFonts w:cs="Calibri"/>
          <w:color w:val="C72125" w:themeColor="accent1"/>
          <w:szCs w:val="28"/>
        </w:rPr>
        <w:t>Algemeen</w:t>
      </w:r>
      <w:bookmarkEnd w:id="18"/>
    </w:p>
    <w:p w14:paraId="43FF3BBD" w14:textId="4B732F8D" w:rsidR="0089725F" w:rsidRDefault="0089725F" w:rsidP="00D108E1">
      <w:pPr>
        <w:pStyle w:val="Opsomming"/>
      </w:pPr>
      <w:r w:rsidRPr="0023233F">
        <w:t>De algemene levering- en betalingsvoorwaarden dan wel andere algemene of bijzondere voorwaarden van Opdrachtnemer, zijn niet van toepassing op deze Opdracht en worden op voorhand uitdrukkelijk van de hand gewezen.</w:t>
      </w:r>
    </w:p>
    <w:p w14:paraId="129629E0" w14:textId="3391722F" w:rsidR="003433A2" w:rsidRDefault="003433A2" w:rsidP="00D108E1">
      <w:pPr>
        <w:pStyle w:val="Kop2"/>
      </w:pPr>
      <w:r>
        <w:lastRenderedPageBreak/>
        <w:t xml:space="preserve">De Opdrachtgever is gevestigd in de milieuzone van Eindhoven. De Opdrachtnemer dient te voldoen aan de vigerende wettelijke richtlijnen omtrent de milieuzonering.  Informatie over de vigerende wet- en regelgeving is te vinden op de website van gemeente Eindhoven. </w:t>
      </w:r>
    </w:p>
    <w:p w14:paraId="6DD650B6" w14:textId="70B00389" w:rsidR="007E725C" w:rsidRDefault="007E725C" w:rsidP="00D108E1">
      <w:pPr>
        <w:pStyle w:val="Kop2"/>
        <w:rPr>
          <w:lang w:eastAsia="en-US"/>
        </w:rPr>
      </w:pPr>
      <w:r>
        <w:t xml:space="preserve">Op de Campus van de TU/e is sprake van betaald parkeren. </w:t>
      </w:r>
      <w:r w:rsidRPr="00C12F6B">
        <w:rPr>
          <w:lang w:eastAsia="en-US"/>
        </w:rPr>
        <w:t xml:space="preserve">De </w:t>
      </w:r>
      <w:r>
        <w:rPr>
          <w:lang w:eastAsia="en-US"/>
        </w:rPr>
        <w:t xml:space="preserve">Opdrachtnemer </w:t>
      </w:r>
      <w:r w:rsidRPr="00C12F6B">
        <w:rPr>
          <w:lang w:eastAsia="en-US"/>
        </w:rPr>
        <w:t>dient zich te houden aan het vigerend parkeerbeleid.</w:t>
      </w:r>
    </w:p>
    <w:p w14:paraId="1EF541AB" w14:textId="3ECEA7DF" w:rsidR="00987A47" w:rsidRPr="008A69FA" w:rsidRDefault="00987A47" w:rsidP="00D108E1">
      <w:pPr>
        <w:pStyle w:val="Kop2"/>
        <w:rPr>
          <w:lang w:eastAsia="en-US"/>
        </w:rPr>
      </w:pPr>
      <w:r w:rsidRPr="008A69FA">
        <w:t>TU/e hecht veel waarde aan duurzaamheid en wil dan ook rapporteren over de manier waarop zij hieraan invulling geeft. In het kader van de Corporate Sustainability Reporting Directive (CSRD), een door de Europese Unie opgestelde richtlijn, wordt dit mogelijk in de toekomst ook verplicht voor de TU/e. Opdrachtnemer wordt geacht hieraan medewerking te verlenen en op verzoek minimaal de CO</w:t>
      </w:r>
      <w:r w:rsidRPr="008A69FA">
        <w:rPr>
          <w:vertAlign w:val="subscript"/>
        </w:rPr>
        <w:t>2</w:t>
      </w:r>
      <w:r w:rsidRPr="008A69FA">
        <w:t>-eq uitstoot van de door haar geleverde producten en diensten te kunnen verstrekken.  </w:t>
      </w:r>
    </w:p>
    <w:p w14:paraId="31A3AB76" w14:textId="77777777" w:rsidR="0089725F" w:rsidRPr="0023233F" w:rsidRDefault="0089725F" w:rsidP="00D108E1">
      <w:pPr>
        <w:pStyle w:val="Opsomming"/>
      </w:pPr>
      <w:r w:rsidRPr="0023233F">
        <w:t>Met betrekking tot de onderwerpen, waarvoor deze Overeenkomst geen (aanvullende) regeling geeft, zijn de wettelijke bepalingen van het Burgerlijk Wetboek van toepassing.</w:t>
      </w:r>
    </w:p>
    <w:p w14:paraId="6EF5939F" w14:textId="77777777" w:rsidR="0089725F" w:rsidRPr="0023233F" w:rsidRDefault="0089725F" w:rsidP="00D108E1">
      <w:pPr>
        <w:pStyle w:val="Opsomming"/>
      </w:pPr>
      <w:r w:rsidRPr="0023233F">
        <w:t xml:space="preserve">In geval met het oog op een aanbesteding of offerteprocedure gegevens over de Dienstverlening van Opdrachtnemer zijn benodigd om een eerlijk speelveld te kunnen borgen, zal Opdrachtnemer deze gegevens verstrekken. </w:t>
      </w:r>
    </w:p>
    <w:p w14:paraId="5E2D3F15" w14:textId="77777777" w:rsidR="0089725F" w:rsidRPr="0023233F" w:rsidRDefault="0089725F" w:rsidP="00D108E1">
      <w:pPr>
        <w:pStyle w:val="Opsomming"/>
      </w:pPr>
      <w:r w:rsidRPr="0023233F">
        <w:t>Het nalaten door één van de Partijen om binnen een in deze Overeenkomst genoemde termijn nakoming van enige bepaling te verlangen, tast het recht om alsnog nakoming te eisen niet aan, tenzij de betreffende Partij uitdrukkelijk en Schriftelijk met de niet nakoming akkoord is gegaan.</w:t>
      </w:r>
    </w:p>
    <w:p w14:paraId="08DA0071" w14:textId="77777777" w:rsidR="0089725F" w:rsidRDefault="0089725F" w:rsidP="000B218F">
      <w:pPr>
        <w:widowControl w:val="0"/>
        <w:rPr>
          <w:rFonts w:cs="Calibri"/>
          <w:szCs w:val="21"/>
        </w:rPr>
      </w:pPr>
    </w:p>
    <w:p w14:paraId="2E4FB389" w14:textId="77777777" w:rsidR="0089725F" w:rsidRPr="009A1E14" w:rsidRDefault="0089725F" w:rsidP="000B218F">
      <w:pPr>
        <w:widowControl w:val="0"/>
        <w:rPr>
          <w:rFonts w:cs="Calibri"/>
          <w:szCs w:val="21"/>
        </w:rPr>
      </w:pPr>
    </w:p>
    <w:p w14:paraId="42A7695C" w14:textId="26989662" w:rsidR="0089725F" w:rsidRPr="000B218F" w:rsidRDefault="0089725F" w:rsidP="00FA06AA">
      <w:pPr>
        <w:keepNext/>
        <w:widowControl w:val="0"/>
        <w:rPr>
          <w:rFonts w:cs="Calibri"/>
          <w:szCs w:val="21"/>
        </w:rPr>
      </w:pPr>
      <w:r w:rsidRPr="000B218F">
        <w:rPr>
          <w:rFonts w:cs="Calibri"/>
          <w:szCs w:val="21"/>
        </w:rPr>
        <w:t>Aldus overeengekomen en</w:t>
      </w:r>
      <w:r w:rsidR="00D45E26">
        <w:rPr>
          <w:rFonts w:cs="Calibri"/>
          <w:szCs w:val="21"/>
        </w:rPr>
        <w:t xml:space="preserve"> elektronisch </w:t>
      </w:r>
      <w:r w:rsidRPr="000B218F">
        <w:rPr>
          <w:rFonts w:cs="Calibri"/>
          <w:szCs w:val="21"/>
        </w:rPr>
        <w:t>ondertekend,</w:t>
      </w:r>
    </w:p>
    <w:p w14:paraId="2B81B90D" w14:textId="77777777" w:rsidR="0089725F" w:rsidRPr="000B218F" w:rsidRDefault="0089725F" w:rsidP="00FA06AA">
      <w:pPr>
        <w:keepNext/>
        <w:widowControl w:val="0"/>
        <w:rPr>
          <w:rFonts w:cs="Calibri"/>
          <w:szCs w:val="21"/>
        </w:rPr>
      </w:pPr>
    </w:p>
    <w:p w14:paraId="2AA4FE44" w14:textId="77777777" w:rsidR="0089725F" w:rsidRPr="000B218F" w:rsidRDefault="0089725F" w:rsidP="00FA06AA">
      <w:pPr>
        <w:keepNext/>
        <w:widowControl w:val="0"/>
        <w:rPr>
          <w:rFonts w:cs="Calibri"/>
          <w:szCs w:val="21"/>
        </w:rPr>
      </w:pPr>
      <w:r w:rsidRPr="000B218F">
        <w:rPr>
          <w:rFonts w:cs="Calibri"/>
          <w:szCs w:val="21"/>
        </w:rPr>
        <w:t xml:space="preserve">Namens </w:t>
      </w:r>
    </w:p>
    <w:p w14:paraId="16BB48AD" w14:textId="77777777" w:rsidR="0089725F" w:rsidRPr="000B218F" w:rsidRDefault="0089725F" w:rsidP="00FA06AA">
      <w:pPr>
        <w:keepNext/>
        <w:widowControl w:val="0"/>
        <w:rPr>
          <w:rFonts w:cs="Calibri"/>
          <w:szCs w:val="21"/>
        </w:rPr>
      </w:pPr>
    </w:p>
    <w:p w14:paraId="29DFE3C0" w14:textId="77777777" w:rsidR="0089725F" w:rsidRPr="000B218F" w:rsidRDefault="0089725F" w:rsidP="00FA06AA">
      <w:pPr>
        <w:keepNext/>
        <w:widowControl w:val="0"/>
        <w:tabs>
          <w:tab w:val="left" w:pos="4820"/>
        </w:tabs>
        <w:rPr>
          <w:rFonts w:cs="Calibri"/>
          <w:szCs w:val="21"/>
        </w:rPr>
      </w:pPr>
      <w:r w:rsidRPr="000B218F">
        <w:rPr>
          <w:rFonts w:cs="Calibri"/>
          <w:szCs w:val="21"/>
        </w:rPr>
        <w:t>Opdrachtgever</w:t>
      </w:r>
      <w:r w:rsidRPr="000B218F">
        <w:rPr>
          <w:rFonts w:cs="Calibri"/>
          <w:szCs w:val="21"/>
        </w:rPr>
        <w:tab/>
        <w:t>Opdrachtnemer</w:t>
      </w:r>
    </w:p>
    <w:p w14:paraId="0D30FA7F" w14:textId="77777777" w:rsidR="0089725F" w:rsidRPr="000B218F" w:rsidRDefault="0089725F" w:rsidP="00FA06AA">
      <w:pPr>
        <w:keepNext/>
        <w:widowControl w:val="0"/>
        <w:tabs>
          <w:tab w:val="left" w:pos="4820"/>
        </w:tabs>
        <w:rPr>
          <w:rFonts w:cs="Calibri"/>
          <w:szCs w:val="21"/>
        </w:rPr>
      </w:pPr>
    </w:p>
    <w:p w14:paraId="2B068107" w14:textId="77777777" w:rsidR="0089725F" w:rsidRPr="000B218F" w:rsidRDefault="0089725F" w:rsidP="00FA06AA">
      <w:pPr>
        <w:keepNext/>
        <w:widowControl w:val="0"/>
        <w:tabs>
          <w:tab w:val="left" w:pos="4820"/>
        </w:tabs>
        <w:rPr>
          <w:rFonts w:cs="Calibri"/>
          <w:szCs w:val="21"/>
        </w:rPr>
      </w:pPr>
    </w:p>
    <w:p w14:paraId="3390A76F" w14:textId="77777777" w:rsidR="0089725F" w:rsidRPr="000B218F" w:rsidRDefault="0089725F" w:rsidP="00FA06AA">
      <w:pPr>
        <w:keepNext/>
        <w:widowControl w:val="0"/>
        <w:tabs>
          <w:tab w:val="left" w:pos="4820"/>
        </w:tabs>
        <w:rPr>
          <w:rFonts w:cs="Calibri"/>
          <w:szCs w:val="21"/>
        </w:rPr>
      </w:pPr>
    </w:p>
    <w:p w14:paraId="4F742883" w14:textId="77777777" w:rsidR="0089725F" w:rsidRPr="000B218F" w:rsidRDefault="0089725F" w:rsidP="00FA06AA">
      <w:pPr>
        <w:keepNext/>
        <w:widowControl w:val="0"/>
        <w:tabs>
          <w:tab w:val="left" w:pos="4820"/>
        </w:tabs>
        <w:rPr>
          <w:rFonts w:cs="Calibri"/>
          <w:szCs w:val="21"/>
        </w:rPr>
      </w:pPr>
    </w:p>
    <w:p w14:paraId="5FDC2118" w14:textId="77777777" w:rsidR="001D6D2D" w:rsidRPr="000B218F" w:rsidRDefault="001D6D2D" w:rsidP="001D6D2D">
      <w:pPr>
        <w:keepNext/>
        <w:widowControl w:val="0"/>
        <w:tabs>
          <w:tab w:val="left" w:pos="4820"/>
        </w:tabs>
        <w:rPr>
          <w:rFonts w:cs="Calibri"/>
          <w:szCs w:val="21"/>
        </w:rPr>
      </w:pPr>
      <w:r w:rsidRPr="000B218F">
        <w:rPr>
          <w:rFonts w:cs="Calibri"/>
          <w:szCs w:val="21"/>
        </w:rPr>
        <w:t>[Naam]</w:t>
      </w:r>
      <w:r w:rsidRPr="000B218F">
        <w:rPr>
          <w:rFonts w:cs="Calibri"/>
          <w:szCs w:val="21"/>
        </w:rPr>
        <w:tab/>
        <w:t>[Naam]</w:t>
      </w:r>
    </w:p>
    <w:p w14:paraId="1AEE8763" w14:textId="7A430FC6" w:rsidR="001D6D2D" w:rsidRPr="001D6D2D" w:rsidRDefault="001D6D2D" w:rsidP="001D6D2D">
      <w:pPr>
        <w:keepNext/>
        <w:widowControl w:val="0"/>
        <w:tabs>
          <w:tab w:val="left" w:pos="4820"/>
        </w:tabs>
        <w:rPr>
          <w:rFonts w:cs="Calibri"/>
          <w:szCs w:val="21"/>
          <w:lang w:val="en-US"/>
        </w:rPr>
      </w:pPr>
      <w:r w:rsidRPr="001D6D2D">
        <w:rPr>
          <w:rFonts w:cs="Calibri"/>
          <w:szCs w:val="21"/>
          <w:lang w:val="en-US"/>
        </w:rPr>
        <w:t>Vice President Executive Board</w:t>
      </w:r>
      <w:r w:rsidRPr="001D6D2D">
        <w:rPr>
          <w:rFonts w:cs="Calibri"/>
          <w:szCs w:val="21"/>
          <w:lang w:val="en-US"/>
        </w:rPr>
        <w:tab/>
        <w:t>[functie]</w:t>
      </w:r>
    </w:p>
    <w:p w14:paraId="4BCCA97F" w14:textId="77777777" w:rsidR="001D6D2D" w:rsidRPr="000B218F" w:rsidRDefault="001D6D2D" w:rsidP="001D6D2D">
      <w:pPr>
        <w:keepNext/>
        <w:widowControl w:val="0"/>
        <w:tabs>
          <w:tab w:val="left" w:pos="4820"/>
        </w:tabs>
        <w:rPr>
          <w:rFonts w:cs="Calibri"/>
          <w:szCs w:val="21"/>
        </w:rPr>
      </w:pPr>
      <w:r w:rsidRPr="000B218F">
        <w:rPr>
          <w:rFonts w:cs="Calibri"/>
          <w:szCs w:val="21"/>
        </w:rPr>
        <w:t>Technische Universiteit Eindhoven</w:t>
      </w:r>
      <w:r w:rsidRPr="000B218F">
        <w:rPr>
          <w:rFonts w:cs="Calibri"/>
          <w:szCs w:val="21"/>
        </w:rPr>
        <w:tab/>
        <w:t>XXX</w:t>
      </w:r>
    </w:p>
    <w:p w14:paraId="1B7952A2" w14:textId="77777777" w:rsidR="0089725F" w:rsidRPr="001D6D2D" w:rsidRDefault="0089725F" w:rsidP="00FA06AA">
      <w:pPr>
        <w:keepNext/>
        <w:widowControl w:val="0"/>
        <w:tabs>
          <w:tab w:val="left" w:pos="4820"/>
        </w:tabs>
        <w:rPr>
          <w:rFonts w:cs="Calibri"/>
          <w:b/>
          <w:bCs/>
          <w:szCs w:val="21"/>
        </w:rPr>
      </w:pPr>
    </w:p>
    <w:p w14:paraId="1863C335" w14:textId="77777777" w:rsidR="0089725F" w:rsidRPr="000B218F" w:rsidRDefault="0089725F" w:rsidP="00FA06AA">
      <w:pPr>
        <w:keepNext/>
        <w:widowControl w:val="0"/>
        <w:tabs>
          <w:tab w:val="left" w:pos="4820"/>
        </w:tabs>
        <w:rPr>
          <w:rFonts w:cs="Calibri"/>
          <w:szCs w:val="21"/>
        </w:rPr>
      </w:pPr>
      <w:r w:rsidRPr="000B218F">
        <w:rPr>
          <w:rFonts w:cs="Calibri"/>
          <w:szCs w:val="21"/>
        </w:rPr>
        <w:t>datum:</w:t>
      </w:r>
      <w:r w:rsidRPr="000B218F">
        <w:rPr>
          <w:rFonts w:cs="Calibri"/>
          <w:szCs w:val="21"/>
        </w:rPr>
        <w:tab/>
        <w:t>datum:</w:t>
      </w:r>
    </w:p>
    <w:p w14:paraId="46447E21" w14:textId="77777777" w:rsidR="0089725F" w:rsidRPr="000B218F" w:rsidRDefault="0089725F" w:rsidP="000B218F">
      <w:pPr>
        <w:widowControl w:val="0"/>
        <w:rPr>
          <w:rFonts w:cs="Calibri"/>
          <w:szCs w:val="21"/>
        </w:rPr>
      </w:pPr>
    </w:p>
    <w:p w14:paraId="4CA78277" w14:textId="77777777" w:rsidR="0089725F" w:rsidRPr="000B218F" w:rsidRDefault="0089725F" w:rsidP="000B218F">
      <w:pPr>
        <w:widowControl w:val="0"/>
        <w:rPr>
          <w:rFonts w:cs="Calibri"/>
          <w:szCs w:val="21"/>
        </w:rPr>
      </w:pPr>
    </w:p>
    <w:p w14:paraId="5ED8C4BD" w14:textId="083D010B" w:rsidR="00F12852" w:rsidRDefault="00F12852">
      <w:pPr>
        <w:spacing w:line="240" w:lineRule="atLeast"/>
        <w:rPr>
          <w:rFonts w:cs="Calibri"/>
          <w:szCs w:val="21"/>
        </w:rPr>
      </w:pPr>
      <w:r>
        <w:rPr>
          <w:rFonts w:cs="Calibri"/>
          <w:szCs w:val="21"/>
        </w:rPr>
        <w:br w:type="page"/>
      </w:r>
    </w:p>
    <w:p w14:paraId="275DB98C" w14:textId="77777777" w:rsidR="0089725F" w:rsidRPr="000B218F" w:rsidRDefault="0089725F" w:rsidP="000B218F">
      <w:pPr>
        <w:widowControl w:val="0"/>
        <w:rPr>
          <w:rFonts w:cs="Calibri"/>
          <w:szCs w:val="21"/>
        </w:rPr>
      </w:pPr>
    </w:p>
    <w:p w14:paraId="3D007B2D" w14:textId="77777777" w:rsidR="0089725F" w:rsidRPr="00FA06AA" w:rsidRDefault="0089725F" w:rsidP="00FA06AA">
      <w:pPr>
        <w:pStyle w:val="Kop1"/>
        <w:keepNext w:val="0"/>
        <w:keepLines w:val="0"/>
        <w:widowControl w:val="0"/>
        <w:numPr>
          <w:ilvl w:val="0"/>
          <w:numId w:val="0"/>
        </w:numPr>
        <w:ind w:left="1134" w:hanging="1134"/>
        <w:rPr>
          <w:rFonts w:cs="Calibri"/>
          <w:color w:val="C72125" w:themeColor="accent1"/>
          <w:szCs w:val="28"/>
        </w:rPr>
      </w:pPr>
      <w:bookmarkStart w:id="19" w:name="_Toc221118306"/>
      <w:r w:rsidRPr="00FA06AA">
        <w:rPr>
          <w:rFonts w:cs="Calibri"/>
          <w:color w:val="C72125" w:themeColor="accent1"/>
          <w:szCs w:val="28"/>
        </w:rPr>
        <w:t>Bijlage 1</w:t>
      </w:r>
      <w:r w:rsidRPr="00FA06AA">
        <w:rPr>
          <w:rFonts w:cs="Calibri"/>
          <w:color w:val="C72125" w:themeColor="accent1"/>
          <w:szCs w:val="28"/>
        </w:rPr>
        <w:tab/>
        <w:t>Inschrijvingsleidraad inclusief bijlagen en de in het kader van de aanbestedingsprocedure verschenen Nota’s van Inlichtingen</w:t>
      </w:r>
      <w:bookmarkEnd w:id="19"/>
      <w:r w:rsidRPr="00FA06AA">
        <w:rPr>
          <w:rFonts w:cs="Calibri"/>
          <w:color w:val="C72125" w:themeColor="accent1"/>
          <w:szCs w:val="28"/>
        </w:rPr>
        <w:t xml:space="preserve"> </w:t>
      </w:r>
    </w:p>
    <w:p w14:paraId="56823221" w14:textId="77777777" w:rsidR="00FA06AA" w:rsidRDefault="00FA06AA" w:rsidP="000B218F">
      <w:pPr>
        <w:widowControl w:val="0"/>
        <w:rPr>
          <w:rFonts w:cs="Calibri"/>
          <w:szCs w:val="21"/>
        </w:rPr>
      </w:pPr>
    </w:p>
    <w:p w14:paraId="5BCA1273" w14:textId="77777777" w:rsidR="0089725F" w:rsidRPr="000B218F" w:rsidRDefault="0089725F" w:rsidP="000B218F">
      <w:pPr>
        <w:widowControl w:val="0"/>
        <w:rPr>
          <w:rFonts w:cs="Calibri"/>
          <w:szCs w:val="21"/>
        </w:rPr>
      </w:pPr>
      <w:r w:rsidRPr="000B218F">
        <w:rPr>
          <w:rFonts w:cs="Calibri"/>
          <w:szCs w:val="21"/>
        </w:rPr>
        <w:t>Separaat toegevoegd en bekend en in bezit van beide partijen.</w:t>
      </w:r>
    </w:p>
    <w:p w14:paraId="7232A648" w14:textId="77777777" w:rsidR="0089725F" w:rsidRPr="000B218F" w:rsidRDefault="0089725F" w:rsidP="000B218F">
      <w:pPr>
        <w:widowControl w:val="0"/>
        <w:rPr>
          <w:rFonts w:cs="Calibri"/>
          <w:szCs w:val="21"/>
        </w:rPr>
      </w:pPr>
    </w:p>
    <w:p w14:paraId="1C221690" w14:textId="77777777" w:rsidR="0089725F" w:rsidRPr="00FA06AA" w:rsidRDefault="0089725F" w:rsidP="00FA06AA">
      <w:pPr>
        <w:pStyle w:val="Kop1"/>
        <w:keepNext w:val="0"/>
        <w:keepLines w:val="0"/>
        <w:widowControl w:val="0"/>
        <w:numPr>
          <w:ilvl w:val="0"/>
          <w:numId w:val="0"/>
        </w:numPr>
        <w:ind w:left="1134" w:hanging="1134"/>
        <w:rPr>
          <w:rFonts w:cs="Calibri"/>
          <w:color w:val="C72125" w:themeColor="accent1"/>
          <w:szCs w:val="28"/>
        </w:rPr>
      </w:pPr>
      <w:bookmarkStart w:id="20" w:name="_Toc221118307"/>
      <w:r w:rsidRPr="00FA06AA">
        <w:rPr>
          <w:rFonts w:cs="Calibri"/>
          <w:color w:val="C72125" w:themeColor="accent1"/>
          <w:szCs w:val="28"/>
        </w:rPr>
        <w:t>Bijlage 2</w:t>
      </w:r>
      <w:r w:rsidRPr="00FA06AA">
        <w:rPr>
          <w:rFonts w:cs="Calibri"/>
          <w:color w:val="C72125" w:themeColor="accent1"/>
          <w:szCs w:val="28"/>
        </w:rPr>
        <w:tab/>
        <w:t>Inschrijving Opdrachtnemer</w:t>
      </w:r>
      <w:bookmarkEnd w:id="20"/>
      <w:r w:rsidRPr="00FA06AA">
        <w:rPr>
          <w:rFonts w:cs="Calibri"/>
          <w:color w:val="C72125" w:themeColor="accent1"/>
          <w:szCs w:val="28"/>
        </w:rPr>
        <w:t xml:space="preserve"> </w:t>
      </w:r>
    </w:p>
    <w:p w14:paraId="62C85645" w14:textId="77777777" w:rsidR="00FA06AA" w:rsidRDefault="00FA06AA" w:rsidP="000B218F">
      <w:pPr>
        <w:pStyle w:val="Contracttekst"/>
        <w:keepNext w:val="0"/>
        <w:tabs>
          <w:tab w:val="clear" w:pos="1418"/>
        </w:tabs>
        <w:spacing w:line="255" w:lineRule="atLeast"/>
        <w:ind w:left="0" w:firstLine="0"/>
        <w:rPr>
          <w:rFonts w:ascii="Calibri" w:hAnsi="Calibri" w:cs="Calibri"/>
          <w:sz w:val="21"/>
          <w:szCs w:val="21"/>
        </w:rPr>
      </w:pPr>
    </w:p>
    <w:p w14:paraId="3AA28B9B" w14:textId="77777777" w:rsidR="0089725F" w:rsidRPr="000B218F" w:rsidRDefault="000B218F" w:rsidP="000B218F">
      <w:pPr>
        <w:pStyle w:val="Contracttekst"/>
        <w:keepNext w:val="0"/>
        <w:tabs>
          <w:tab w:val="clear" w:pos="1418"/>
        </w:tabs>
        <w:spacing w:line="255" w:lineRule="atLeast"/>
        <w:ind w:left="0" w:firstLine="0"/>
        <w:rPr>
          <w:rFonts w:ascii="Calibri" w:hAnsi="Calibri" w:cs="Calibri"/>
          <w:b/>
          <w:caps/>
          <w:sz w:val="21"/>
          <w:szCs w:val="21"/>
          <w:lang w:val="nl-NL"/>
        </w:rPr>
      </w:pPr>
      <w:r w:rsidRPr="000B218F">
        <w:rPr>
          <w:rFonts w:ascii="Calibri" w:hAnsi="Calibri" w:cs="Calibri"/>
          <w:sz w:val="21"/>
          <w:szCs w:val="21"/>
        </w:rPr>
        <w:t>Separaat toegevoegd en bekend en in bezit van beide partijen.</w:t>
      </w:r>
    </w:p>
    <w:sectPr w:rsidR="0089725F" w:rsidRPr="000B218F" w:rsidSect="0089725F">
      <w:headerReference w:type="default" r:id="rId13"/>
      <w:pgSz w:w="11907" w:h="16840" w:code="9"/>
      <w:pgMar w:top="1582" w:right="1361" w:bottom="1162" w:left="1247" w:header="53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8BFD" w14:textId="77777777" w:rsidR="00423C3E" w:rsidRDefault="00423C3E">
      <w:r>
        <w:separator/>
      </w:r>
    </w:p>
  </w:endnote>
  <w:endnote w:type="continuationSeparator" w:id="0">
    <w:p w14:paraId="43CA2192" w14:textId="77777777" w:rsidR="00423C3E" w:rsidRDefault="0042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HelveticaNeue LT 55 Roman">
    <w:altName w:val="Arial"/>
    <w:charset w:val="00"/>
    <w:family w:val="swiss"/>
    <w:pitch w:val="variable"/>
    <w:sig w:usb0="00000003"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bottomFromText="150" w:vertAnchor="page" w:horzAnchor="page" w:tblpX="9542" w:tblpY="15931"/>
      <w:tblW w:w="0" w:type="auto"/>
      <w:tblLayout w:type="fixed"/>
      <w:tblCellMar>
        <w:left w:w="0" w:type="dxa"/>
        <w:right w:w="0" w:type="dxa"/>
      </w:tblCellMar>
      <w:tblLook w:val="04A0" w:firstRow="1" w:lastRow="0" w:firstColumn="1" w:lastColumn="0" w:noHBand="0" w:noVBand="1"/>
    </w:tblPr>
    <w:tblGrid>
      <w:gridCol w:w="840"/>
    </w:tblGrid>
    <w:tr w:rsidR="00AF1E3E" w:rsidRPr="00AF6289" w14:paraId="70F670EE" w14:textId="77777777" w:rsidTr="000518C5">
      <w:trPr>
        <w:trHeight w:hRule="exact" w:val="170"/>
      </w:trPr>
      <w:tc>
        <w:tcPr>
          <w:tcW w:w="840" w:type="dxa"/>
        </w:tcPr>
        <w:p w14:paraId="1B7EF7D5" w14:textId="77777777" w:rsidR="00AF1E3E" w:rsidRPr="00AF6289" w:rsidRDefault="00AF1E3E" w:rsidP="000518C5">
          <w:pPr>
            <w:pStyle w:val="PagenumberTUEindhoven"/>
          </w:pPr>
          <w:r w:rsidRPr="00AF6289">
            <w:t>P</w:t>
          </w:r>
          <w:r>
            <w:t>agina</w:t>
          </w:r>
        </w:p>
      </w:tc>
    </w:tr>
    <w:tr w:rsidR="00AF1E3E" w:rsidRPr="00AF6289" w14:paraId="65B42F4C" w14:textId="77777777" w:rsidTr="000518C5">
      <w:trPr>
        <w:trHeight w:hRule="exact" w:val="190"/>
      </w:trPr>
      <w:tc>
        <w:tcPr>
          <w:tcW w:w="840" w:type="dxa"/>
        </w:tcPr>
        <w:p w14:paraId="39575066" w14:textId="77777777" w:rsidR="00AF1E3E" w:rsidRPr="00AF6289" w:rsidRDefault="00AF1E3E" w:rsidP="000518C5">
          <w:pPr>
            <w:pStyle w:val="PagenumberTUEindhoven"/>
          </w:pPr>
          <w:r>
            <w:fldChar w:fldCharType="begin"/>
          </w:r>
          <w:r>
            <w:instrText xml:space="preserve"> Page </w:instrText>
          </w:r>
          <w:r>
            <w:fldChar w:fldCharType="separate"/>
          </w:r>
          <w:r w:rsidR="00A1403E">
            <w:t>5</w:t>
          </w:r>
          <w:r>
            <w:fldChar w:fldCharType="end"/>
          </w:r>
          <w:r w:rsidRPr="00AF6289">
            <w:t xml:space="preserve"> </w:t>
          </w:r>
          <w:r>
            <w:t>van</w:t>
          </w:r>
          <w:r w:rsidRPr="00AF6289">
            <w:t xml:space="preserve"> </w:t>
          </w:r>
          <w:r>
            <w:fldChar w:fldCharType="begin"/>
          </w:r>
          <w:r>
            <w:instrText xml:space="preserve"> Numpages </w:instrText>
          </w:r>
          <w:r>
            <w:fldChar w:fldCharType="separate"/>
          </w:r>
          <w:r w:rsidR="00A1403E">
            <w:t>10</w:t>
          </w:r>
          <w:r>
            <w:fldChar w:fldCharType="end"/>
          </w:r>
        </w:p>
      </w:tc>
    </w:tr>
  </w:tbl>
  <w:p w14:paraId="4C875312" w14:textId="77777777" w:rsidR="00AF1E3E" w:rsidRPr="009F31EC" w:rsidRDefault="009F31EC" w:rsidP="00F67530">
    <w:pPr>
      <w:pStyle w:val="TUEPageText"/>
      <w:tabs>
        <w:tab w:val="left" w:pos="3969"/>
      </w:tabs>
      <w:ind w:left="0"/>
      <w:rPr>
        <w:sz w:val="15"/>
        <w:szCs w:val="15"/>
      </w:rPr>
    </w:pPr>
    <w:r w:rsidRPr="009F31EC">
      <w:rPr>
        <w:sz w:val="15"/>
        <w:szCs w:val="15"/>
      </w:rPr>
      <w:t>Paraaf Opdrachtgever</w:t>
    </w:r>
    <w:r>
      <w:rPr>
        <w:sz w:val="15"/>
        <w:szCs w:val="15"/>
      </w:rPr>
      <w:tab/>
      <w:t>Paraaf 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1857" w14:textId="77777777" w:rsidR="00AF1E3E" w:rsidRDefault="00AF1E3E" w:rsidP="002B7BD0">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D3DAC" w14:textId="77777777" w:rsidR="00423C3E" w:rsidRDefault="00423C3E">
      <w:r>
        <w:separator/>
      </w:r>
    </w:p>
  </w:footnote>
  <w:footnote w:type="continuationSeparator" w:id="0">
    <w:p w14:paraId="5FFF6C2E" w14:textId="77777777" w:rsidR="00423C3E" w:rsidRDefault="00423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3D0C" w14:textId="77777777" w:rsidR="00AF1E3E" w:rsidRPr="004D0EB8" w:rsidRDefault="00AF1E3E" w:rsidP="000518C5">
    <w:pPr>
      <w:pStyle w:val="Koptekst"/>
    </w:pPr>
    <w:r>
      <w:rPr>
        <w:noProof/>
        <w:lang w:val="en-US" w:eastAsia="en-US"/>
      </w:rPr>
      <mc:AlternateContent>
        <mc:Choice Requires="wpc">
          <w:drawing>
            <wp:anchor distT="0" distB="0" distL="114300" distR="114300" simplePos="0" relativeHeight="251663360" behindDoc="1" locked="0" layoutInCell="1" allowOverlap="1" wp14:anchorId="3C8A86EC" wp14:editId="2966D28B">
              <wp:simplePos x="0" y="0"/>
              <wp:positionH relativeFrom="page">
                <wp:posOffset>4767</wp:posOffset>
              </wp:positionH>
              <wp:positionV relativeFrom="page">
                <wp:posOffset>-5610</wp:posOffset>
              </wp:positionV>
              <wp:extent cx="7560310" cy="2885090"/>
              <wp:effectExtent l="0" t="0" r="0" b="0"/>
              <wp:wrapNone/>
              <wp:docPr id="17" name="JE1812111629JU logo p1 TU-E.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 name="Freeform 4"/>
                      <wps:cNvSpPr>
                        <a:spLocks noEditPoints="1"/>
                      </wps:cNvSpPr>
                      <wps:spPr bwMode="auto">
                        <a:xfrm>
                          <a:off x="6072505" y="1652270"/>
                          <a:ext cx="1188720" cy="1012190"/>
                        </a:xfrm>
                        <a:custGeom>
                          <a:avLst/>
                          <a:gdLst>
                            <a:gd name="T0" fmla="*/ 65 w 3742"/>
                            <a:gd name="T1" fmla="*/ 2130 h 3188"/>
                            <a:gd name="T2" fmla="*/ 639 w 3742"/>
                            <a:gd name="T3" fmla="*/ 2245 h 3188"/>
                            <a:gd name="T4" fmla="*/ 449 w 3742"/>
                            <a:gd name="T5" fmla="*/ 2062 h 3188"/>
                            <a:gd name="T6" fmla="*/ 952 w 3742"/>
                            <a:gd name="T7" fmla="*/ 2168 h 3188"/>
                            <a:gd name="T8" fmla="*/ 867 w 3742"/>
                            <a:gd name="T9" fmla="*/ 2040 h 3188"/>
                            <a:gd name="T10" fmla="*/ 1261 w 3742"/>
                            <a:gd name="T11" fmla="*/ 1965 h 3188"/>
                            <a:gd name="T12" fmla="*/ 1606 w 3742"/>
                            <a:gd name="T13" fmla="*/ 2043 h 3188"/>
                            <a:gd name="T14" fmla="*/ 1324 w 3742"/>
                            <a:gd name="T15" fmla="*/ 2043 h 3188"/>
                            <a:gd name="T16" fmla="*/ 1465 w 3742"/>
                            <a:gd name="T17" fmla="*/ 2019 h 3188"/>
                            <a:gd name="T18" fmla="*/ 1523 w 3742"/>
                            <a:gd name="T19" fmla="*/ 2167 h 3188"/>
                            <a:gd name="T20" fmla="*/ 1906 w 3742"/>
                            <a:gd name="T21" fmla="*/ 1965 h 3188"/>
                            <a:gd name="T22" fmla="*/ 2127 w 3742"/>
                            <a:gd name="T23" fmla="*/ 1965 h 3188"/>
                            <a:gd name="T24" fmla="*/ 2189 w 3742"/>
                            <a:gd name="T25" fmla="*/ 1965 h 3188"/>
                            <a:gd name="T26" fmla="*/ 79 w 3742"/>
                            <a:gd name="T27" fmla="*/ 3181 h 3188"/>
                            <a:gd name="T28" fmla="*/ 328 w 3742"/>
                            <a:gd name="T29" fmla="*/ 3011 h 3188"/>
                            <a:gd name="T30" fmla="*/ 683 w 3742"/>
                            <a:gd name="T31" fmla="*/ 3118 h 3188"/>
                            <a:gd name="T32" fmla="*/ 681 w 3742"/>
                            <a:gd name="T33" fmla="*/ 2961 h 3188"/>
                            <a:gd name="T34" fmla="*/ 538 w 3742"/>
                            <a:gd name="T35" fmla="*/ 3147 h 3188"/>
                            <a:gd name="T36" fmla="*/ 790 w 3742"/>
                            <a:gd name="T37" fmla="*/ 2901 h 3188"/>
                            <a:gd name="T38" fmla="*/ 1291 w 3742"/>
                            <a:gd name="T39" fmla="*/ 3084 h 3188"/>
                            <a:gd name="T40" fmla="*/ 1355 w 3742"/>
                            <a:gd name="T41" fmla="*/ 2901 h 3188"/>
                            <a:gd name="T42" fmla="*/ 1450 w 3742"/>
                            <a:gd name="T43" fmla="*/ 3147 h 3188"/>
                            <a:gd name="T44" fmla="*/ 1639 w 3742"/>
                            <a:gd name="T45" fmla="*/ 3040 h 3188"/>
                            <a:gd name="T46" fmla="*/ 1501 w 3742"/>
                            <a:gd name="T47" fmla="*/ 3102 h 3188"/>
                            <a:gd name="T48" fmla="*/ 1939 w 3742"/>
                            <a:gd name="T49" fmla="*/ 3181 h 3188"/>
                            <a:gd name="T50" fmla="*/ 2051 w 3742"/>
                            <a:gd name="T51" fmla="*/ 3178 h 3188"/>
                            <a:gd name="T52" fmla="*/ 2253 w 3742"/>
                            <a:gd name="T53" fmla="*/ 2979 h 3188"/>
                            <a:gd name="T54" fmla="*/ 2038 w 3742"/>
                            <a:gd name="T55" fmla="*/ 3075 h 3188"/>
                            <a:gd name="T56" fmla="*/ 2501 w 3742"/>
                            <a:gd name="T57" fmla="*/ 3121 h 3188"/>
                            <a:gd name="T58" fmla="*/ 2456 w 3742"/>
                            <a:gd name="T59" fmla="*/ 2953 h 3188"/>
                            <a:gd name="T60" fmla="*/ 2313 w 3742"/>
                            <a:gd name="T61" fmla="*/ 3101 h 3188"/>
                            <a:gd name="T62" fmla="*/ 2667 w 3742"/>
                            <a:gd name="T63" fmla="*/ 2901 h 3188"/>
                            <a:gd name="T64" fmla="*/ 170 w 3742"/>
                            <a:gd name="T65" fmla="*/ 2624 h 3188"/>
                            <a:gd name="T66" fmla="*/ 0 w 3742"/>
                            <a:gd name="T67" fmla="*/ 2608 h 3188"/>
                            <a:gd name="T68" fmla="*/ 173 w 3742"/>
                            <a:gd name="T69" fmla="*/ 2433 h 3188"/>
                            <a:gd name="T70" fmla="*/ 367 w 3742"/>
                            <a:gd name="T71" fmla="*/ 2530 h 3188"/>
                            <a:gd name="T72" fmla="*/ 898 w 3742"/>
                            <a:gd name="T73" fmla="*/ 2713 h 3188"/>
                            <a:gd name="T74" fmla="*/ 1103 w 3742"/>
                            <a:gd name="T75" fmla="*/ 2655 h 3188"/>
                            <a:gd name="T76" fmla="*/ 1234 w 3742"/>
                            <a:gd name="T77" fmla="*/ 2713 h 3188"/>
                            <a:gd name="T78" fmla="*/ 1469 w 3742"/>
                            <a:gd name="T79" fmla="*/ 2451 h 3188"/>
                            <a:gd name="T80" fmla="*/ 1406 w 3742"/>
                            <a:gd name="T81" fmla="*/ 2489 h 3188"/>
                            <a:gd name="T82" fmla="*/ 1643 w 3742"/>
                            <a:gd name="T83" fmla="*/ 2483 h 3188"/>
                            <a:gd name="T84" fmla="*/ 1549 w 3742"/>
                            <a:gd name="T85" fmla="*/ 2514 h 3188"/>
                            <a:gd name="T86" fmla="*/ 1668 w 3742"/>
                            <a:gd name="T87" fmla="*/ 2658 h 3188"/>
                            <a:gd name="T88" fmla="*/ 1739 w 3742"/>
                            <a:gd name="T89" fmla="*/ 2669 h 3188"/>
                            <a:gd name="T90" fmla="*/ 1621 w 3742"/>
                            <a:gd name="T91" fmla="*/ 2496 h 3188"/>
                            <a:gd name="T92" fmla="*/ 2130 w 3742"/>
                            <a:gd name="T93" fmla="*/ 2433 h 3188"/>
                            <a:gd name="T94" fmla="*/ 2290 w 3742"/>
                            <a:gd name="T95" fmla="*/ 2537 h 3188"/>
                            <a:gd name="T96" fmla="*/ 2857 w 3742"/>
                            <a:gd name="T97" fmla="*/ 2572 h 3188"/>
                            <a:gd name="T98" fmla="*/ 2595 w 3742"/>
                            <a:gd name="T99" fmla="*/ 2465 h 3188"/>
                            <a:gd name="T100" fmla="*/ 2647 w 3742"/>
                            <a:gd name="T101" fmla="*/ 2634 h 3188"/>
                            <a:gd name="T102" fmla="*/ 2908 w 3742"/>
                            <a:gd name="T103" fmla="*/ 2713 h 3188"/>
                            <a:gd name="T104" fmla="*/ 2908 w 3742"/>
                            <a:gd name="T105" fmla="*/ 2713 h 3188"/>
                            <a:gd name="T106" fmla="*/ 1265 w 3742"/>
                            <a:gd name="T107" fmla="*/ 1206 h 3188"/>
                            <a:gd name="T108" fmla="*/ 1878 w 3742"/>
                            <a:gd name="T109" fmla="*/ 922 h 3188"/>
                            <a:gd name="T110" fmla="*/ 1122 w 3742"/>
                            <a:gd name="T111" fmla="*/ 851 h 3188"/>
                            <a:gd name="T112" fmla="*/ 3286 w 3742"/>
                            <a:gd name="T113" fmla="*/ 1145 h 3188"/>
                            <a:gd name="T114" fmla="*/ 3048 w 3742"/>
                            <a:gd name="T115" fmla="*/ 789 h 3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742" h="3188">
                              <a:moveTo>
                                <a:pt x="195" y="2245"/>
                              </a:moveTo>
                              <a:cubicBezTo>
                                <a:pt x="0" y="2245"/>
                                <a:pt x="0" y="2245"/>
                                <a:pt x="0" y="2245"/>
                              </a:cubicBezTo>
                              <a:cubicBezTo>
                                <a:pt x="0" y="1965"/>
                                <a:pt x="0" y="1965"/>
                                <a:pt x="0" y="1965"/>
                              </a:cubicBezTo>
                              <a:cubicBezTo>
                                <a:pt x="188" y="1965"/>
                                <a:pt x="188" y="1965"/>
                                <a:pt x="188" y="1965"/>
                              </a:cubicBezTo>
                              <a:cubicBezTo>
                                <a:pt x="188" y="2022"/>
                                <a:pt x="188" y="2022"/>
                                <a:pt x="188" y="2022"/>
                              </a:cubicBezTo>
                              <a:cubicBezTo>
                                <a:pt x="65" y="2022"/>
                                <a:pt x="65" y="2022"/>
                                <a:pt x="65" y="2022"/>
                              </a:cubicBezTo>
                              <a:cubicBezTo>
                                <a:pt x="65" y="2075"/>
                                <a:pt x="65" y="2075"/>
                                <a:pt x="65" y="2075"/>
                              </a:cubicBezTo>
                              <a:cubicBezTo>
                                <a:pt x="182" y="2075"/>
                                <a:pt x="182" y="2075"/>
                                <a:pt x="182" y="2075"/>
                              </a:cubicBezTo>
                              <a:cubicBezTo>
                                <a:pt x="182" y="2130"/>
                                <a:pt x="182" y="2130"/>
                                <a:pt x="182" y="2130"/>
                              </a:cubicBezTo>
                              <a:cubicBezTo>
                                <a:pt x="65" y="2130"/>
                                <a:pt x="65" y="2130"/>
                                <a:pt x="65" y="2130"/>
                              </a:cubicBezTo>
                              <a:cubicBezTo>
                                <a:pt x="65" y="2188"/>
                                <a:pt x="65" y="2188"/>
                                <a:pt x="65" y="2188"/>
                              </a:cubicBezTo>
                              <a:cubicBezTo>
                                <a:pt x="195" y="2188"/>
                                <a:pt x="195" y="2188"/>
                                <a:pt x="195" y="2188"/>
                              </a:cubicBezTo>
                              <a:lnTo>
                                <a:pt x="195" y="2245"/>
                              </a:lnTo>
                              <a:close/>
                              <a:moveTo>
                                <a:pt x="318" y="1965"/>
                              </a:moveTo>
                              <a:cubicBezTo>
                                <a:pt x="250" y="1965"/>
                                <a:pt x="250" y="1965"/>
                                <a:pt x="250" y="1965"/>
                              </a:cubicBezTo>
                              <a:cubicBezTo>
                                <a:pt x="250" y="2245"/>
                                <a:pt x="250" y="2245"/>
                                <a:pt x="250" y="2245"/>
                              </a:cubicBezTo>
                              <a:cubicBezTo>
                                <a:pt x="318" y="2245"/>
                                <a:pt x="318" y="2245"/>
                                <a:pt x="318" y="2245"/>
                              </a:cubicBezTo>
                              <a:lnTo>
                                <a:pt x="318" y="1965"/>
                              </a:lnTo>
                              <a:close/>
                              <a:moveTo>
                                <a:pt x="562" y="2245"/>
                              </a:moveTo>
                              <a:cubicBezTo>
                                <a:pt x="639" y="2245"/>
                                <a:pt x="639" y="2245"/>
                                <a:pt x="639" y="2245"/>
                              </a:cubicBezTo>
                              <a:cubicBezTo>
                                <a:pt x="639" y="1965"/>
                                <a:pt x="639" y="1965"/>
                                <a:pt x="639" y="1965"/>
                              </a:cubicBezTo>
                              <a:cubicBezTo>
                                <a:pt x="573" y="1965"/>
                                <a:pt x="573" y="1965"/>
                                <a:pt x="573" y="1965"/>
                              </a:cubicBezTo>
                              <a:cubicBezTo>
                                <a:pt x="574" y="2148"/>
                                <a:pt x="574" y="2148"/>
                                <a:pt x="574" y="2148"/>
                              </a:cubicBezTo>
                              <a:cubicBezTo>
                                <a:pt x="573" y="2148"/>
                                <a:pt x="573" y="2148"/>
                                <a:pt x="573" y="2148"/>
                              </a:cubicBezTo>
                              <a:cubicBezTo>
                                <a:pt x="461" y="1965"/>
                                <a:pt x="461" y="1965"/>
                                <a:pt x="461" y="1965"/>
                              </a:cubicBezTo>
                              <a:cubicBezTo>
                                <a:pt x="384" y="1965"/>
                                <a:pt x="384" y="1965"/>
                                <a:pt x="384" y="1965"/>
                              </a:cubicBezTo>
                              <a:cubicBezTo>
                                <a:pt x="384" y="2245"/>
                                <a:pt x="384" y="2245"/>
                                <a:pt x="384" y="2245"/>
                              </a:cubicBezTo>
                              <a:cubicBezTo>
                                <a:pt x="449" y="2245"/>
                                <a:pt x="449" y="2245"/>
                                <a:pt x="449" y="2245"/>
                              </a:cubicBezTo>
                              <a:cubicBezTo>
                                <a:pt x="448" y="2062"/>
                                <a:pt x="448" y="2062"/>
                                <a:pt x="448" y="2062"/>
                              </a:cubicBezTo>
                              <a:cubicBezTo>
                                <a:pt x="449" y="2062"/>
                                <a:pt x="449" y="2062"/>
                                <a:pt x="449" y="2062"/>
                              </a:cubicBezTo>
                              <a:lnTo>
                                <a:pt x="562" y="2245"/>
                              </a:lnTo>
                              <a:close/>
                              <a:moveTo>
                                <a:pt x="808" y="2245"/>
                              </a:moveTo>
                              <a:cubicBezTo>
                                <a:pt x="704" y="2245"/>
                                <a:pt x="704" y="2245"/>
                                <a:pt x="704" y="2245"/>
                              </a:cubicBezTo>
                              <a:cubicBezTo>
                                <a:pt x="704" y="1965"/>
                                <a:pt x="704" y="1965"/>
                                <a:pt x="704" y="1965"/>
                              </a:cubicBezTo>
                              <a:cubicBezTo>
                                <a:pt x="805" y="1965"/>
                                <a:pt x="805" y="1965"/>
                                <a:pt x="805" y="1965"/>
                              </a:cubicBezTo>
                              <a:cubicBezTo>
                                <a:pt x="825" y="1965"/>
                                <a:pt x="844" y="1968"/>
                                <a:pt x="864" y="1972"/>
                              </a:cubicBezTo>
                              <a:cubicBezTo>
                                <a:pt x="883" y="1977"/>
                                <a:pt x="900" y="1985"/>
                                <a:pt x="915" y="1995"/>
                              </a:cubicBezTo>
                              <a:cubicBezTo>
                                <a:pt x="930" y="2006"/>
                                <a:pt x="942" y="2020"/>
                                <a:pt x="952" y="2038"/>
                              </a:cubicBezTo>
                              <a:cubicBezTo>
                                <a:pt x="961" y="2056"/>
                                <a:pt x="966" y="2078"/>
                                <a:pt x="966" y="2105"/>
                              </a:cubicBezTo>
                              <a:cubicBezTo>
                                <a:pt x="966" y="2129"/>
                                <a:pt x="961" y="2150"/>
                                <a:pt x="952" y="2168"/>
                              </a:cubicBezTo>
                              <a:cubicBezTo>
                                <a:pt x="943" y="2186"/>
                                <a:pt x="931" y="2201"/>
                                <a:pt x="916" y="2212"/>
                              </a:cubicBezTo>
                              <a:cubicBezTo>
                                <a:pt x="901" y="2223"/>
                                <a:pt x="884" y="2232"/>
                                <a:pt x="865" y="2237"/>
                              </a:cubicBezTo>
                              <a:cubicBezTo>
                                <a:pt x="847" y="2243"/>
                                <a:pt x="828" y="2245"/>
                                <a:pt x="808" y="2245"/>
                              </a:cubicBezTo>
                              <a:close/>
                              <a:moveTo>
                                <a:pt x="802" y="2187"/>
                              </a:moveTo>
                              <a:cubicBezTo>
                                <a:pt x="814" y="2187"/>
                                <a:pt x="826" y="2186"/>
                                <a:pt x="837" y="2183"/>
                              </a:cubicBezTo>
                              <a:cubicBezTo>
                                <a:pt x="848" y="2180"/>
                                <a:pt x="858" y="2175"/>
                                <a:pt x="867" y="2169"/>
                              </a:cubicBezTo>
                              <a:cubicBezTo>
                                <a:pt x="875" y="2163"/>
                                <a:pt x="882" y="2154"/>
                                <a:pt x="887" y="2144"/>
                              </a:cubicBezTo>
                              <a:cubicBezTo>
                                <a:pt x="892" y="2133"/>
                                <a:pt x="895" y="2120"/>
                                <a:pt x="895" y="2105"/>
                              </a:cubicBezTo>
                              <a:cubicBezTo>
                                <a:pt x="895" y="2089"/>
                                <a:pt x="892" y="2076"/>
                                <a:pt x="887" y="2065"/>
                              </a:cubicBezTo>
                              <a:cubicBezTo>
                                <a:pt x="882" y="2055"/>
                                <a:pt x="875" y="2047"/>
                                <a:pt x="867" y="2040"/>
                              </a:cubicBezTo>
                              <a:cubicBezTo>
                                <a:pt x="858" y="2034"/>
                                <a:pt x="848" y="2030"/>
                                <a:pt x="837" y="2027"/>
                              </a:cubicBezTo>
                              <a:cubicBezTo>
                                <a:pt x="826" y="2024"/>
                                <a:pt x="815" y="2023"/>
                                <a:pt x="804" y="2023"/>
                              </a:cubicBezTo>
                              <a:cubicBezTo>
                                <a:pt x="770" y="2023"/>
                                <a:pt x="770" y="2023"/>
                                <a:pt x="770" y="2023"/>
                              </a:cubicBezTo>
                              <a:cubicBezTo>
                                <a:pt x="770" y="2187"/>
                                <a:pt x="770" y="2187"/>
                                <a:pt x="770" y="2187"/>
                              </a:cubicBezTo>
                              <a:lnTo>
                                <a:pt x="802" y="2187"/>
                              </a:lnTo>
                              <a:close/>
                              <a:moveTo>
                                <a:pt x="1084" y="2128"/>
                              </a:moveTo>
                              <a:cubicBezTo>
                                <a:pt x="1193" y="2128"/>
                                <a:pt x="1193" y="2128"/>
                                <a:pt x="1193" y="2128"/>
                              </a:cubicBezTo>
                              <a:cubicBezTo>
                                <a:pt x="1193" y="2245"/>
                                <a:pt x="1193" y="2245"/>
                                <a:pt x="1193" y="2245"/>
                              </a:cubicBezTo>
                              <a:cubicBezTo>
                                <a:pt x="1261" y="2245"/>
                                <a:pt x="1261" y="2245"/>
                                <a:pt x="1261" y="2245"/>
                              </a:cubicBezTo>
                              <a:cubicBezTo>
                                <a:pt x="1261" y="1965"/>
                                <a:pt x="1261" y="1965"/>
                                <a:pt x="1261" y="1965"/>
                              </a:cubicBezTo>
                              <a:cubicBezTo>
                                <a:pt x="1193" y="1965"/>
                                <a:pt x="1193" y="1965"/>
                                <a:pt x="1193" y="1965"/>
                              </a:cubicBezTo>
                              <a:cubicBezTo>
                                <a:pt x="1193" y="2071"/>
                                <a:pt x="1193" y="2071"/>
                                <a:pt x="1193" y="2071"/>
                              </a:cubicBezTo>
                              <a:cubicBezTo>
                                <a:pt x="1084" y="2071"/>
                                <a:pt x="1084" y="2071"/>
                                <a:pt x="1084" y="2071"/>
                              </a:cubicBezTo>
                              <a:cubicBezTo>
                                <a:pt x="1084" y="1965"/>
                                <a:pt x="1084" y="1965"/>
                                <a:pt x="1084" y="1965"/>
                              </a:cubicBezTo>
                              <a:cubicBezTo>
                                <a:pt x="1016" y="1965"/>
                                <a:pt x="1016" y="1965"/>
                                <a:pt x="1016" y="1965"/>
                              </a:cubicBezTo>
                              <a:cubicBezTo>
                                <a:pt x="1016" y="2245"/>
                                <a:pt x="1016" y="2245"/>
                                <a:pt x="1016" y="2245"/>
                              </a:cubicBezTo>
                              <a:cubicBezTo>
                                <a:pt x="1084" y="2245"/>
                                <a:pt x="1084" y="2245"/>
                                <a:pt x="1084" y="2245"/>
                              </a:cubicBezTo>
                              <a:lnTo>
                                <a:pt x="1084" y="2128"/>
                              </a:lnTo>
                              <a:close/>
                              <a:moveTo>
                                <a:pt x="1575" y="1997"/>
                              </a:moveTo>
                              <a:cubicBezTo>
                                <a:pt x="1588" y="2010"/>
                                <a:pt x="1599" y="2025"/>
                                <a:pt x="1606" y="2043"/>
                              </a:cubicBezTo>
                              <a:cubicBezTo>
                                <a:pt x="1614" y="2062"/>
                                <a:pt x="1618" y="2082"/>
                                <a:pt x="1618" y="2104"/>
                              </a:cubicBezTo>
                              <a:cubicBezTo>
                                <a:pt x="1618" y="2126"/>
                                <a:pt x="1614" y="2147"/>
                                <a:pt x="1606" y="2165"/>
                              </a:cubicBezTo>
                              <a:cubicBezTo>
                                <a:pt x="1599" y="2183"/>
                                <a:pt x="1588" y="2199"/>
                                <a:pt x="1575" y="2212"/>
                              </a:cubicBezTo>
                              <a:cubicBezTo>
                                <a:pt x="1561" y="2225"/>
                                <a:pt x="1545" y="2235"/>
                                <a:pt x="1526" y="2242"/>
                              </a:cubicBezTo>
                              <a:cubicBezTo>
                                <a:pt x="1507" y="2249"/>
                                <a:pt x="1487" y="2253"/>
                                <a:pt x="1465" y="2253"/>
                              </a:cubicBezTo>
                              <a:cubicBezTo>
                                <a:pt x="1443" y="2253"/>
                                <a:pt x="1423" y="2249"/>
                                <a:pt x="1404" y="2242"/>
                              </a:cubicBezTo>
                              <a:cubicBezTo>
                                <a:pt x="1386" y="2235"/>
                                <a:pt x="1370" y="2225"/>
                                <a:pt x="1356" y="2212"/>
                              </a:cubicBezTo>
                              <a:cubicBezTo>
                                <a:pt x="1342" y="2199"/>
                                <a:pt x="1332" y="2183"/>
                                <a:pt x="1324" y="2165"/>
                              </a:cubicBezTo>
                              <a:cubicBezTo>
                                <a:pt x="1316" y="2147"/>
                                <a:pt x="1313" y="2126"/>
                                <a:pt x="1313" y="2104"/>
                              </a:cubicBezTo>
                              <a:cubicBezTo>
                                <a:pt x="1313" y="2082"/>
                                <a:pt x="1316" y="2062"/>
                                <a:pt x="1324" y="2043"/>
                              </a:cubicBezTo>
                              <a:cubicBezTo>
                                <a:pt x="1332" y="2025"/>
                                <a:pt x="1342" y="2010"/>
                                <a:pt x="1356" y="1997"/>
                              </a:cubicBezTo>
                              <a:cubicBezTo>
                                <a:pt x="1370" y="1985"/>
                                <a:pt x="1386" y="1975"/>
                                <a:pt x="1404" y="1968"/>
                              </a:cubicBezTo>
                              <a:cubicBezTo>
                                <a:pt x="1423" y="1961"/>
                                <a:pt x="1443" y="1958"/>
                                <a:pt x="1465" y="1958"/>
                              </a:cubicBezTo>
                              <a:cubicBezTo>
                                <a:pt x="1487" y="1958"/>
                                <a:pt x="1507" y="1961"/>
                                <a:pt x="1526" y="1968"/>
                              </a:cubicBezTo>
                              <a:cubicBezTo>
                                <a:pt x="1545" y="1975"/>
                                <a:pt x="1561" y="1985"/>
                                <a:pt x="1575" y="1997"/>
                              </a:cubicBezTo>
                              <a:close/>
                              <a:moveTo>
                                <a:pt x="1546" y="2104"/>
                              </a:moveTo>
                              <a:cubicBezTo>
                                <a:pt x="1546" y="2092"/>
                                <a:pt x="1544" y="2081"/>
                                <a:pt x="1540" y="2070"/>
                              </a:cubicBezTo>
                              <a:cubicBezTo>
                                <a:pt x="1536" y="2060"/>
                                <a:pt x="1530" y="2051"/>
                                <a:pt x="1523" y="2043"/>
                              </a:cubicBezTo>
                              <a:cubicBezTo>
                                <a:pt x="1516" y="2036"/>
                                <a:pt x="1508" y="2030"/>
                                <a:pt x="1498" y="2025"/>
                              </a:cubicBezTo>
                              <a:cubicBezTo>
                                <a:pt x="1488" y="2021"/>
                                <a:pt x="1477" y="2019"/>
                                <a:pt x="1465" y="2019"/>
                              </a:cubicBezTo>
                              <a:cubicBezTo>
                                <a:pt x="1453" y="2019"/>
                                <a:pt x="1442" y="2021"/>
                                <a:pt x="1433" y="2025"/>
                              </a:cubicBezTo>
                              <a:cubicBezTo>
                                <a:pt x="1423" y="2030"/>
                                <a:pt x="1414" y="2036"/>
                                <a:pt x="1407" y="2043"/>
                              </a:cubicBezTo>
                              <a:cubicBezTo>
                                <a:pt x="1400" y="2051"/>
                                <a:pt x="1395" y="2060"/>
                                <a:pt x="1391" y="2070"/>
                              </a:cubicBezTo>
                              <a:cubicBezTo>
                                <a:pt x="1387" y="2081"/>
                                <a:pt x="1385" y="2092"/>
                                <a:pt x="1385" y="2104"/>
                              </a:cubicBezTo>
                              <a:cubicBezTo>
                                <a:pt x="1385" y="2117"/>
                                <a:pt x="1387" y="2129"/>
                                <a:pt x="1391" y="2139"/>
                              </a:cubicBezTo>
                              <a:cubicBezTo>
                                <a:pt x="1395" y="2150"/>
                                <a:pt x="1401" y="2159"/>
                                <a:pt x="1408" y="2167"/>
                              </a:cubicBezTo>
                              <a:cubicBezTo>
                                <a:pt x="1415" y="2174"/>
                                <a:pt x="1423" y="2180"/>
                                <a:pt x="1433" y="2185"/>
                              </a:cubicBezTo>
                              <a:cubicBezTo>
                                <a:pt x="1442" y="2189"/>
                                <a:pt x="1453" y="2191"/>
                                <a:pt x="1465" y="2191"/>
                              </a:cubicBezTo>
                              <a:cubicBezTo>
                                <a:pt x="1477" y="2191"/>
                                <a:pt x="1488" y="2189"/>
                                <a:pt x="1498" y="2185"/>
                              </a:cubicBezTo>
                              <a:cubicBezTo>
                                <a:pt x="1507" y="2180"/>
                                <a:pt x="1516" y="2174"/>
                                <a:pt x="1523" y="2167"/>
                              </a:cubicBezTo>
                              <a:cubicBezTo>
                                <a:pt x="1530" y="2159"/>
                                <a:pt x="1536" y="2150"/>
                                <a:pt x="1540" y="2139"/>
                              </a:cubicBezTo>
                              <a:cubicBezTo>
                                <a:pt x="1544" y="2129"/>
                                <a:pt x="1546" y="2117"/>
                                <a:pt x="1546" y="2104"/>
                              </a:cubicBezTo>
                              <a:close/>
                              <a:moveTo>
                                <a:pt x="1832" y="1965"/>
                              </a:moveTo>
                              <a:cubicBezTo>
                                <a:pt x="1767" y="2164"/>
                                <a:pt x="1767" y="2164"/>
                                <a:pt x="1767" y="2164"/>
                              </a:cubicBezTo>
                              <a:cubicBezTo>
                                <a:pt x="1765" y="2164"/>
                                <a:pt x="1765" y="2164"/>
                                <a:pt x="1765" y="2164"/>
                              </a:cubicBezTo>
                              <a:cubicBezTo>
                                <a:pt x="1701" y="1965"/>
                                <a:pt x="1701" y="1965"/>
                                <a:pt x="1701" y="1965"/>
                              </a:cubicBezTo>
                              <a:cubicBezTo>
                                <a:pt x="1624" y="1965"/>
                                <a:pt x="1624" y="1965"/>
                                <a:pt x="1624" y="1965"/>
                              </a:cubicBezTo>
                              <a:cubicBezTo>
                                <a:pt x="1731" y="2245"/>
                                <a:pt x="1731" y="2245"/>
                                <a:pt x="1731" y="2245"/>
                              </a:cubicBezTo>
                              <a:cubicBezTo>
                                <a:pt x="1798" y="2245"/>
                                <a:pt x="1798" y="2245"/>
                                <a:pt x="1798" y="2245"/>
                              </a:cubicBezTo>
                              <a:cubicBezTo>
                                <a:pt x="1906" y="1965"/>
                                <a:pt x="1906" y="1965"/>
                                <a:pt x="1906" y="1965"/>
                              </a:cubicBezTo>
                              <a:lnTo>
                                <a:pt x="1832" y="1965"/>
                              </a:lnTo>
                              <a:close/>
                              <a:moveTo>
                                <a:pt x="2134" y="2188"/>
                              </a:moveTo>
                              <a:cubicBezTo>
                                <a:pt x="2004" y="2188"/>
                                <a:pt x="2004" y="2188"/>
                                <a:pt x="2004" y="2188"/>
                              </a:cubicBezTo>
                              <a:cubicBezTo>
                                <a:pt x="2004" y="2130"/>
                                <a:pt x="2004" y="2130"/>
                                <a:pt x="2004" y="2130"/>
                              </a:cubicBezTo>
                              <a:cubicBezTo>
                                <a:pt x="2120" y="2130"/>
                                <a:pt x="2120" y="2130"/>
                                <a:pt x="2120" y="2130"/>
                              </a:cubicBezTo>
                              <a:cubicBezTo>
                                <a:pt x="2120" y="2075"/>
                                <a:pt x="2120" y="2075"/>
                                <a:pt x="2120" y="2075"/>
                              </a:cubicBezTo>
                              <a:cubicBezTo>
                                <a:pt x="2004" y="2075"/>
                                <a:pt x="2004" y="2075"/>
                                <a:pt x="2004" y="2075"/>
                              </a:cubicBezTo>
                              <a:cubicBezTo>
                                <a:pt x="2004" y="2022"/>
                                <a:pt x="2004" y="2022"/>
                                <a:pt x="2004" y="2022"/>
                              </a:cubicBezTo>
                              <a:cubicBezTo>
                                <a:pt x="2127" y="2022"/>
                                <a:pt x="2127" y="2022"/>
                                <a:pt x="2127" y="2022"/>
                              </a:cubicBezTo>
                              <a:cubicBezTo>
                                <a:pt x="2127" y="1965"/>
                                <a:pt x="2127" y="1965"/>
                                <a:pt x="2127" y="1965"/>
                              </a:cubicBezTo>
                              <a:cubicBezTo>
                                <a:pt x="1939" y="1965"/>
                                <a:pt x="1939" y="1965"/>
                                <a:pt x="1939" y="1965"/>
                              </a:cubicBezTo>
                              <a:cubicBezTo>
                                <a:pt x="1939" y="2245"/>
                                <a:pt x="1939" y="2245"/>
                                <a:pt x="1939" y="2245"/>
                              </a:cubicBezTo>
                              <a:cubicBezTo>
                                <a:pt x="2134" y="2245"/>
                                <a:pt x="2134" y="2245"/>
                                <a:pt x="2134" y="2245"/>
                              </a:cubicBezTo>
                              <a:lnTo>
                                <a:pt x="2134" y="2188"/>
                              </a:lnTo>
                              <a:close/>
                              <a:moveTo>
                                <a:pt x="2444" y="1965"/>
                              </a:moveTo>
                              <a:cubicBezTo>
                                <a:pt x="2378" y="1965"/>
                                <a:pt x="2378" y="1965"/>
                                <a:pt x="2378" y="1965"/>
                              </a:cubicBezTo>
                              <a:cubicBezTo>
                                <a:pt x="2380" y="2148"/>
                                <a:pt x="2380" y="2148"/>
                                <a:pt x="2380" y="2148"/>
                              </a:cubicBezTo>
                              <a:cubicBezTo>
                                <a:pt x="2379" y="2148"/>
                                <a:pt x="2379" y="2148"/>
                                <a:pt x="2379" y="2148"/>
                              </a:cubicBezTo>
                              <a:cubicBezTo>
                                <a:pt x="2266" y="1965"/>
                                <a:pt x="2266" y="1965"/>
                                <a:pt x="2266" y="1965"/>
                              </a:cubicBezTo>
                              <a:cubicBezTo>
                                <a:pt x="2189" y="1965"/>
                                <a:pt x="2189" y="1965"/>
                                <a:pt x="2189" y="1965"/>
                              </a:cubicBezTo>
                              <a:cubicBezTo>
                                <a:pt x="2189" y="2245"/>
                                <a:pt x="2189" y="2245"/>
                                <a:pt x="2189" y="2245"/>
                              </a:cubicBezTo>
                              <a:cubicBezTo>
                                <a:pt x="2255" y="2245"/>
                                <a:pt x="2255" y="2245"/>
                                <a:pt x="2255" y="2245"/>
                              </a:cubicBezTo>
                              <a:cubicBezTo>
                                <a:pt x="2253" y="2062"/>
                                <a:pt x="2253" y="2062"/>
                                <a:pt x="2253" y="2062"/>
                              </a:cubicBezTo>
                              <a:cubicBezTo>
                                <a:pt x="2254" y="2062"/>
                                <a:pt x="2254" y="2062"/>
                                <a:pt x="2254" y="2062"/>
                              </a:cubicBezTo>
                              <a:cubicBezTo>
                                <a:pt x="2367" y="2245"/>
                                <a:pt x="2367" y="2245"/>
                                <a:pt x="2367" y="2245"/>
                              </a:cubicBezTo>
                              <a:cubicBezTo>
                                <a:pt x="2444" y="2245"/>
                                <a:pt x="2444" y="2245"/>
                                <a:pt x="2444" y="2245"/>
                              </a:cubicBezTo>
                              <a:lnTo>
                                <a:pt x="2444" y="1965"/>
                              </a:lnTo>
                              <a:close/>
                              <a:moveTo>
                                <a:pt x="0" y="2959"/>
                              </a:moveTo>
                              <a:cubicBezTo>
                                <a:pt x="79" y="2959"/>
                                <a:pt x="79" y="2959"/>
                                <a:pt x="79" y="2959"/>
                              </a:cubicBezTo>
                              <a:cubicBezTo>
                                <a:pt x="79" y="3181"/>
                                <a:pt x="79" y="3181"/>
                                <a:pt x="79" y="3181"/>
                              </a:cubicBezTo>
                              <a:cubicBezTo>
                                <a:pt x="147" y="3181"/>
                                <a:pt x="147" y="3181"/>
                                <a:pt x="147" y="3181"/>
                              </a:cubicBezTo>
                              <a:cubicBezTo>
                                <a:pt x="147" y="2959"/>
                                <a:pt x="147" y="2959"/>
                                <a:pt x="147" y="2959"/>
                              </a:cubicBezTo>
                              <a:cubicBezTo>
                                <a:pt x="226" y="2959"/>
                                <a:pt x="226" y="2959"/>
                                <a:pt x="226" y="2959"/>
                              </a:cubicBezTo>
                              <a:cubicBezTo>
                                <a:pt x="226" y="2901"/>
                                <a:pt x="226" y="2901"/>
                                <a:pt x="226" y="2901"/>
                              </a:cubicBezTo>
                              <a:cubicBezTo>
                                <a:pt x="0" y="2901"/>
                                <a:pt x="0" y="2901"/>
                                <a:pt x="0" y="2901"/>
                              </a:cubicBezTo>
                              <a:lnTo>
                                <a:pt x="0" y="2959"/>
                              </a:lnTo>
                              <a:close/>
                              <a:moveTo>
                                <a:pt x="328" y="3065"/>
                              </a:moveTo>
                              <a:cubicBezTo>
                                <a:pt x="444" y="3065"/>
                                <a:pt x="444" y="3065"/>
                                <a:pt x="444" y="3065"/>
                              </a:cubicBezTo>
                              <a:cubicBezTo>
                                <a:pt x="444" y="3011"/>
                                <a:pt x="444" y="3011"/>
                                <a:pt x="444" y="3011"/>
                              </a:cubicBezTo>
                              <a:cubicBezTo>
                                <a:pt x="328" y="3011"/>
                                <a:pt x="328" y="3011"/>
                                <a:pt x="328" y="3011"/>
                              </a:cubicBezTo>
                              <a:cubicBezTo>
                                <a:pt x="328" y="2958"/>
                                <a:pt x="328" y="2958"/>
                                <a:pt x="328" y="2958"/>
                              </a:cubicBezTo>
                              <a:cubicBezTo>
                                <a:pt x="451" y="2958"/>
                                <a:pt x="451" y="2958"/>
                                <a:pt x="451" y="2958"/>
                              </a:cubicBezTo>
                              <a:cubicBezTo>
                                <a:pt x="451" y="2901"/>
                                <a:pt x="451" y="2901"/>
                                <a:pt x="451" y="2901"/>
                              </a:cubicBezTo>
                              <a:cubicBezTo>
                                <a:pt x="262" y="2901"/>
                                <a:pt x="262" y="2901"/>
                                <a:pt x="262" y="2901"/>
                              </a:cubicBezTo>
                              <a:cubicBezTo>
                                <a:pt x="262" y="3181"/>
                                <a:pt x="262" y="3181"/>
                                <a:pt x="262" y="3181"/>
                              </a:cubicBezTo>
                              <a:cubicBezTo>
                                <a:pt x="458" y="3181"/>
                                <a:pt x="458" y="3181"/>
                                <a:pt x="458" y="3181"/>
                              </a:cubicBezTo>
                              <a:cubicBezTo>
                                <a:pt x="458" y="3123"/>
                                <a:pt x="458" y="3123"/>
                                <a:pt x="458" y="3123"/>
                              </a:cubicBezTo>
                              <a:cubicBezTo>
                                <a:pt x="328" y="3123"/>
                                <a:pt x="328" y="3123"/>
                                <a:pt x="328" y="3123"/>
                              </a:cubicBezTo>
                              <a:lnTo>
                                <a:pt x="328" y="3065"/>
                              </a:lnTo>
                              <a:close/>
                              <a:moveTo>
                                <a:pt x="683" y="3118"/>
                              </a:moveTo>
                              <a:cubicBezTo>
                                <a:pt x="673" y="3124"/>
                                <a:pt x="661" y="3126"/>
                                <a:pt x="648" y="3126"/>
                              </a:cubicBezTo>
                              <a:cubicBezTo>
                                <a:pt x="636" y="3126"/>
                                <a:pt x="626" y="3124"/>
                                <a:pt x="616" y="3120"/>
                              </a:cubicBezTo>
                              <a:cubicBezTo>
                                <a:pt x="606" y="3116"/>
                                <a:pt x="598" y="3110"/>
                                <a:pt x="591" y="3102"/>
                              </a:cubicBezTo>
                              <a:cubicBezTo>
                                <a:pt x="584" y="3095"/>
                                <a:pt x="578" y="3086"/>
                                <a:pt x="574" y="3075"/>
                              </a:cubicBezTo>
                              <a:cubicBezTo>
                                <a:pt x="570" y="3065"/>
                                <a:pt x="568" y="3053"/>
                                <a:pt x="568" y="3040"/>
                              </a:cubicBezTo>
                              <a:cubicBezTo>
                                <a:pt x="568" y="3028"/>
                                <a:pt x="570" y="3017"/>
                                <a:pt x="574" y="3006"/>
                              </a:cubicBezTo>
                              <a:cubicBezTo>
                                <a:pt x="578" y="2996"/>
                                <a:pt x="584" y="2987"/>
                                <a:pt x="591" y="2979"/>
                              </a:cubicBezTo>
                              <a:cubicBezTo>
                                <a:pt x="598" y="2972"/>
                                <a:pt x="607" y="2965"/>
                                <a:pt x="616" y="2961"/>
                              </a:cubicBezTo>
                              <a:cubicBezTo>
                                <a:pt x="626" y="2957"/>
                                <a:pt x="637" y="2955"/>
                                <a:pt x="649" y="2955"/>
                              </a:cubicBezTo>
                              <a:cubicBezTo>
                                <a:pt x="660" y="2955"/>
                                <a:pt x="670" y="2957"/>
                                <a:pt x="681" y="2961"/>
                              </a:cubicBezTo>
                              <a:cubicBezTo>
                                <a:pt x="691" y="2965"/>
                                <a:pt x="699" y="2972"/>
                                <a:pt x="706" y="2980"/>
                              </a:cubicBezTo>
                              <a:cubicBezTo>
                                <a:pt x="752" y="2934"/>
                                <a:pt x="752" y="2934"/>
                                <a:pt x="752" y="2934"/>
                              </a:cubicBezTo>
                              <a:cubicBezTo>
                                <a:pt x="740" y="2921"/>
                                <a:pt x="724" y="2911"/>
                                <a:pt x="705" y="2904"/>
                              </a:cubicBezTo>
                              <a:cubicBezTo>
                                <a:pt x="686" y="2897"/>
                                <a:pt x="667" y="2893"/>
                                <a:pt x="647" y="2893"/>
                              </a:cubicBezTo>
                              <a:cubicBezTo>
                                <a:pt x="625" y="2893"/>
                                <a:pt x="605" y="2897"/>
                                <a:pt x="587" y="2904"/>
                              </a:cubicBezTo>
                              <a:cubicBezTo>
                                <a:pt x="568" y="2910"/>
                                <a:pt x="552" y="2920"/>
                                <a:pt x="539" y="2933"/>
                              </a:cubicBezTo>
                              <a:cubicBezTo>
                                <a:pt x="525" y="2946"/>
                                <a:pt x="514" y="2961"/>
                                <a:pt x="506" y="2980"/>
                              </a:cubicBezTo>
                              <a:cubicBezTo>
                                <a:pt x="499" y="2998"/>
                                <a:pt x="495" y="3018"/>
                                <a:pt x="495" y="3040"/>
                              </a:cubicBezTo>
                              <a:cubicBezTo>
                                <a:pt x="495" y="3062"/>
                                <a:pt x="499" y="3082"/>
                                <a:pt x="506" y="3101"/>
                              </a:cubicBezTo>
                              <a:cubicBezTo>
                                <a:pt x="514" y="3119"/>
                                <a:pt x="524" y="3134"/>
                                <a:pt x="538" y="3147"/>
                              </a:cubicBezTo>
                              <a:cubicBezTo>
                                <a:pt x="551" y="3160"/>
                                <a:pt x="567" y="3171"/>
                                <a:pt x="586" y="3178"/>
                              </a:cubicBezTo>
                              <a:cubicBezTo>
                                <a:pt x="604" y="3185"/>
                                <a:pt x="624" y="3188"/>
                                <a:pt x="646" y="3188"/>
                              </a:cubicBezTo>
                              <a:cubicBezTo>
                                <a:pt x="669" y="3188"/>
                                <a:pt x="690" y="3184"/>
                                <a:pt x="709" y="3176"/>
                              </a:cubicBezTo>
                              <a:cubicBezTo>
                                <a:pt x="727" y="3168"/>
                                <a:pt x="742" y="3156"/>
                                <a:pt x="754" y="3142"/>
                              </a:cubicBezTo>
                              <a:cubicBezTo>
                                <a:pt x="707" y="3098"/>
                                <a:pt x="707" y="3098"/>
                                <a:pt x="707" y="3098"/>
                              </a:cubicBezTo>
                              <a:cubicBezTo>
                                <a:pt x="701" y="3106"/>
                                <a:pt x="693" y="3113"/>
                                <a:pt x="683" y="3118"/>
                              </a:cubicBezTo>
                              <a:close/>
                              <a:moveTo>
                                <a:pt x="967" y="3007"/>
                              </a:moveTo>
                              <a:cubicBezTo>
                                <a:pt x="858" y="3007"/>
                                <a:pt x="858" y="3007"/>
                                <a:pt x="858" y="3007"/>
                              </a:cubicBezTo>
                              <a:cubicBezTo>
                                <a:pt x="858" y="2901"/>
                                <a:pt x="858" y="2901"/>
                                <a:pt x="858" y="2901"/>
                              </a:cubicBezTo>
                              <a:cubicBezTo>
                                <a:pt x="790" y="2901"/>
                                <a:pt x="790" y="2901"/>
                                <a:pt x="790" y="2901"/>
                              </a:cubicBezTo>
                              <a:cubicBezTo>
                                <a:pt x="790" y="3181"/>
                                <a:pt x="790" y="3181"/>
                                <a:pt x="790" y="3181"/>
                              </a:cubicBezTo>
                              <a:cubicBezTo>
                                <a:pt x="858" y="3181"/>
                                <a:pt x="858" y="3181"/>
                                <a:pt x="858" y="3181"/>
                              </a:cubicBezTo>
                              <a:cubicBezTo>
                                <a:pt x="858" y="3064"/>
                                <a:pt x="858" y="3064"/>
                                <a:pt x="858" y="3064"/>
                              </a:cubicBezTo>
                              <a:cubicBezTo>
                                <a:pt x="967" y="3064"/>
                                <a:pt x="967" y="3064"/>
                                <a:pt x="967" y="3064"/>
                              </a:cubicBezTo>
                              <a:cubicBezTo>
                                <a:pt x="967" y="3181"/>
                                <a:pt x="967" y="3181"/>
                                <a:pt x="967" y="3181"/>
                              </a:cubicBezTo>
                              <a:cubicBezTo>
                                <a:pt x="1035" y="3181"/>
                                <a:pt x="1035" y="3181"/>
                                <a:pt x="1035" y="3181"/>
                              </a:cubicBezTo>
                              <a:cubicBezTo>
                                <a:pt x="1035" y="2901"/>
                                <a:pt x="1035" y="2901"/>
                                <a:pt x="1035" y="2901"/>
                              </a:cubicBezTo>
                              <a:cubicBezTo>
                                <a:pt x="967" y="2901"/>
                                <a:pt x="967" y="2901"/>
                                <a:pt x="967" y="2901"/>
                              </a:cubicBezTo>
                              <a:lnTo>
                                <a:pt x="967" y="3007"/>
                              </a:lnTo>
                              <a:close/>
                              <a:moveTo>
                                <a:pt x="1291" y="3084"/>
                              </a:moveTo>
                              <a:cubicBezTo>
                                <a:pt x="1290" y="3084"/>
                                <a:pt x="1290" y="3084"/>
                                <a:pt x="1290" y="3084"/>
                              </a:cubicBezTo>
                              <a:cubicBezTo>
                                <a:pt x="1177" y="2901"/>
                                <a:pt x="1177" y="2901"/>
                                <a:pt x="1177" y="2901"/>
                              </a:cubicBezTo>
                              <a:cubicBezTo>
                                <a:pt x="1100" y="2901"/>
                                <a:pt x="1100" y="2901"/>
                                <a:pt x="1100" y="2901"/>
                              </a:cubicBezTo>
                              <a:cubicBezTo>
                                <a:pt x="1100" y="3181"/>
                                <a:pt x="1100" y="3181"/>
                                <a:pt x="1100" y="3181"/>
                              </a:cubicBezTo>
                              <a:cubicBezTo>
                                <a:pt x="1166" y="3181"/>
                                <a:pt x="1166" y="3181"/>
                                <a:pt x="1166" y="3181"/>
                              </a:cubicBezTo>
                              <a:cubicBezTo>
                                <a:pt x="1164" y="2998"/>
                                <a:pt x="1164" y="2998"/>
                                <a:pt x="1164" y="2998"/>
                              </a:cubicBezTo>
                              <a:cubicBezTo>
                                <a:pt x="1165" y="2998"/>
                                <a:pt x="1165" y="2998"/>
                                <a:pt x="1165" y="2998"/>
                              </a:cubicBezTo>
                              <a:cubicBezTo>
                                <a:pt x="1278" y="3181"/>
                                <a:pt x="1278" y="3181"/>
                                <a:pt x="1278" y="3181"/>
                              </a:cubicBezTo>
                              <a:cubicBezTo>
                                <a:pt x="1355" y="3181"/>
                                <a:pt x="1355" y="3181"/>
                                <a:pt x="1355" y="3181"/>
                              </a:cubicBezTo>
                              <a:cubicBezTo>
                                <a:pt x="1355" y="2901"/>
                                <a:pt x="1355" y="2901"/>
                                <a:pt x="1355" y="2901"/>
                              </a:cubicBezTo>
                              <a:cubicBezTo>
                                <a:pt x="1289" y="2901"/>
                                <a:pt x="1289" y="2901"/>
                                <a:pt x="1289" y="2901"/>
                              </a:cubicBezTo>
                              <a:lnTo>
                                <a:pt x="1291" y="3084"/>
                              </a:lnTo>
                              <a:close/>
                              <a:moveTo>
                                <a:pt x="1700" y="2979"/>
                              </a:moveTo>
                              <a:cubicBezTo>
                                <a:pt x="1708" y="2997"/>
                                <a:pt x="1712" y="3017"/>
                                <a:pt x="1712" y="3040"/>
                              </a:cubicBezTo>
                              <a:cubicBezTo>
                                <a:pt x="1712" y="3062"/>
                                <a:pt x="1708" y="3082"/>
                                <a:pt x="1700" y="3100"/>
                              </a:cubicBezTo>
                              <a:cubicBezTo>
                                <a:pt x="1693" y="3119"/>
                                <a:pt x="1682" y="3134"/>
                                <a:pt x="1668" y="3147"/>
                              </a:cubicBezTo>
                              <a:cubicBezTo>
                                <a:pt x="1655" y="3161"/>
                                <a:pt x="1639" y="3171"/>
                                <a:pt x="1620" y="3178"/>
                              </a:cubicBezTo>
                              <a:cubicBezTo>
                                <a:pt x="1601" y="3185"/>
                                <a:pt x="1581" y="3188"/>
                                <a:pt x="1559" y="3188"/>
                              </a:cubicBezTo>
                              <a:cubicBezTo>
                                <a:pt x="1537" y="3188"/>
                                <a:pt x="1517" y="3185"/>
                                <a:pt x="1498" y="3178"/>
                              </a:cubicBezTo>
                              <a:cubicBezTo>
                                <a:pt x="1480" y="3171"/>
                                <a:pt x="1463" y="3161"/>
                                <a:pt x="1450" y="3147"/>
                              </a:cubicBezTo>
                              <a:cubicBezTo>
                                <a:pt x="1436" y="3134"/>
                                <a:pt x="1426" y="3119"/>
                                <a:pt x="1418" y="3100"/>
                              </a:cubicBezTo>
                              <a:cubicBezTo>
                                <a:pt x="1410" y="3082"/>
                                <a:pt x="1406" y="3062"/>
                                <a:pt x="1406" y="3040"/>
                              </a:cubicBezTo>
                              <a:cubicBezTo>
                                <a:pt x="1406" y="3017"/>
                                <a:pt x="1410" y="2997"/>
                                <a:pt x="1418" y="2979"/>
                              </a:cubicBezTo>
                              <a:cubicBezTo>
                                <a:pt x="1426" y="2961"/>
                                <a:pt x="1436" y="2946"/>
                                <a:pt x="1450" y="2933"/>
                              </a:cubicBezTo>
                              <a:cubicBezTo>
                                <a:pt x="1463" y="2920"/>
                                <a:pt x="1480" y="2910"/>
                                <a:pt x="1498" y="2904"/>
                              </a:cubicBezTo>
                              <a:cubicBezTo>
                                <a:pt x="1517" y="2897"/>
                                <a:pt x="1537" y="2893"/>
                                <a:pt x="1559" y="2893"/>
                              </a:cubicBezTo>
                              <a:cubicBezTo>
                                <a:pt x="1581" y="2893"/>
                                <a:pt x="1601" y="2897"/>
                                <a:pt x="1620" y="2904"/>
                              </a:cubicBezTo>
                              <a:cubicBezTo>
                                <a:pt x="1639" y="2910"/>
                                <a:pt x="1655" y="2920"/>
                                <a:pt x="1668" y="2933"/>
                              </a:cubicBezTo>
                              <a:cubicBezTo>
                                <a:pt x="1682" y="2946"/>
                                <a:pt x="1693" y="2961"/>
                                <a:pt x="1700" y="2979"/>
                              </a:cubicBezTo>
                              <a:close/>
                              <a:moveTo>
                                <a:pt x="1639" y="3040"/>
                              </a:moveTo>
                              <a:cubicBezTo>
                                <a:pt x="1639" y="3028"/>
                                <a:pt x="1637" y="3016"/>
                                <a:pt x="1633" y="3006"/>
                              </a:cubicBezTo>
                              <a:cubicBezTo>
                                <a:pt x="1629" y="2995"/>
                                <a:pt x="1624" y="2986"/>
                                <a:pt x="1617" y="2979"/>
                              </a:cubicBezTo>
                              <a:cubicBezTo>
                                <a:pt x="1610" y="2971"/>
                                <a:pt x="1601" y="2965"/>
                                <a:pt x="1592" y="2961"/>
                              </a:cubicBezTo>
                              <a:cubicBezTo>
                                <a:pt x="1582" y="2956"/>
                                <a:pt x="1571" y="2954"/>
                                <a:pt x="1559" y="2954"/>
                              </a:cubicBezTo>
                              <a:cubicBezTo>
                                <a:pt x="1547" y="2954"/>
                                <a:pt x="1536" y="2956"/>
                                <a:pt x="1526" y="2961"/>
                              </a:cubicBezTo>
                              <a:cubicBezTo>
                                <a:pt x="1517" y="2965"/>
                                <a:pt x="1508" y="2971"/>
                                <a:pt x="1501" y="2979"/>
                              </a:cubicBezTo>
                              <a:cubicBezTo>
                                <a:pt x="1494" y="2986"/>
                                <a:pt x="1488" y="2995"/>
                                <a:pt x="1485" y="3006"/>
                              </a:cubicBezTo>
                              <a:cubicBezTo>
                                <a:pt x="1481" y="3016"/>
                                <a:pt x="1479" y="3028"/>
                                <a:pt x="1479" y="3040"/>
                              </a:cubicBezTo>
                              <a:cubicBezTo>
                                <a:pt x="1479" y="3052"/>
                                <a:pt x="1481" y="3064"/>
                                <a:pt x="1485" y="3075"/>
                              </a:cubicBezTo>
                              <a:cubicBezTo>
                                <a:pt x="1489" y="3085"/>
                                <a:pt x="1494" y="3095"/>
                                <a:pt x="1501" y="3102"/>
                              </a:cubicBezTo>
                              <a:cubicBezTo>
                                <a:pt x="1508" y="3110"/>
                                <a:pt x="1517" y="3116"/>
                                <a:pt x="1526" y="3120"/>
                              </a:cubicBezTo>
                              <a:cubicBezTo>
                                <a:pt x="1536" y="3125"/>
                                <a:pt x="1547" y="3127"/>
                                <a:pt x="1559" y="3127"/>
                              </a:cubicBezTo>
                              <a:cubicBezTo>
                                <a:pt x="1571" y="3127"/>
                                <a:pt x="1582" y="3125"/>
                                <a:pt x="1591" y="3120"/>
                              </a:cubicBezTo>
                              <a:cubicBezTo>
                                <a:pt x="1601" y="3116"/>
                                <a:pt x="1610" y="3110"/>
                                <a:pt x="1617" y="3102"/>
                              </a:cubicBezTo>
                              <a:cubicBezTo>
                                <a:pt x="1624" y="3095"/>
                                <a:pt x="1629" y="3085"/>
                                <a:pt x="1633" y="3075"/>
                              </a:cubicBezTo>
                              <a:cubicBezTo>
                                <a:pt x="1637" y="3064"/>
                                <a:pt x="1639" y="3052"/>
                                <a:pt x="1639" y="3040"/>
                              </a:cubicBezTo>
                              <a:close/>
                              <a:moveTo>
                                <a:pt x="1831" y="2901"/>
                              </a:moveTo>
                              <a:cubicBezTo>
                                <a:pt x="1763" y="2901"/>
                                <a:pt x="1763" y="2901"/>
                                <a:pt x="1763" y="2901"/>
                              </a:cubicBezTo>
                              <a:cubicBezTo>
                                <a:pt x="1763" y="3181"/>
                                <a:pt x="1763" y="3181"/>
                                <a:pt x="1763" y="3181"/>
                              </a:cubicBezTo>
                              <a:cubicBezTo>
                                <a:pt x="1939" y="3181"/>
                                <a:pt x="1939" y="3181"/>
                                <a:pt x="1939" y="3181"/>
                              </a:cubicBezTo>
                              <a:cubicBezTo>
                                <a:pt x="1939" y="3122"/>
                                <a:pt x="1939" y="3122"/>
                                <a:pt x="1939" y="3122"/>
                              </a:cubicBezTo>
                              <a:cubicBezTo>
                                <a:pt x="1831" y="3122"/>
                                <a:pt x="1831" y="3122"/>
                                <a:pt x="1831" y="3122"/>
                              </a:cubicBezTo>
                              <a:lnTo>
                                <a:pt x="1831" y="2901"/>
                              </a:lnTo>
                              <a:close/>
                              <a:moveTo>
                                <a:pt x="2253" y="2979"/>
                              </a:moveTo>
                              <a:cubicBezTo>
                                <a:pt x="2261" y="2997"/>
                                <a:pt x="2265" y="3017"/>
                                <a:pt x="2265" y="3040"/>
                              </a:cubicBezTo>
                              <a:cubicBezTo>
                                <a:pt x="2265" y="3062"/>
                                <a:pt x="2261" y="3082"/>
                                <a:pt x="2253" y="3100"/>
                              </a:cubicBezTo>
                              <a:cubicBezTo>
                                <a:pt x="2246" y="3119"/>
                                <a:pt x="2235" y="3134"/>
                                <a:pt x="2221" y="3147"/>
                              </a:cubicBezTo>
                              <a:cubicBezTo>
                                <a:pt x="2208" y="3161"/>
                                <a:pt x="2192" y="3171"/>
                                <a:pt x="2173" y="3178"/>
                              </a:cubicBezTo>
                              <a:cubicBezTo>
                                <a:pt x="2154" y="3185"/>
                                <a:pt x="2134" y="3188"/>
                                <a:pt x="2112" y="3188"/>
                              </a:cubicBezTo>
                              <a:cubicBezTo>
                                <a:pt x="2090" y="3188"/>
                                <a:pt x="2070" y="3185"/>
                                <a:pt x="2051" y="3178"/>
                              </a:cubicBezTo>
                              <a:cubicBezTo>
                                <a:pt x="2033" y="3171"/>
                                <a:pt x="2016" y="3161"/>
                                <a:pt x="2003" y="3147"/>
                              </a:cubicBezTo>
                              <a:cubicBezTo>
                                <a:pt x="1989" y="3134"/>
                                <a:pt x="1979" y="3119"/>
                                <a:pt x="1971" y="3100"/>
                              </a:cubicBezTo>
                              <a:cubicBezTo>
                                <a:pt x="1963" y="3082"/>
                                <a:pt x="1959" y="3062"/>
                                <a:pt x="1959" y="3040"/>
                              </a:cubicBezTo>
                              <a:cubicBezTo>
                                <a:pt x="1959" y="3017"/>
                                <a:pt x="1963" y="2997"/>
                                <a:pt x="1971" y="2979"/>
                              </a:cubicBezTo>
                              <a:cubicBezTo>
                                <a:pt x="1979" y="2961"/>
                                <a:pt x="1989" y="2946"/>
                                <a:pt x="2003" y="2933"/>
                              </a:cubicBezTo>
                              <a:cubicBezTo>
                                <a:pt x="2016" y="2920"/>
                                <a:pt x="2033" y="2910"/>
                                <a:pt x="2051" y="2904"/>
                              </a:cubicBezTo>
                              <a:cubicBezTo>
                                <a:pt x="2070" y="2897"/>
                                <a:pt x="2090" y="2893"/>
                                <a:pt x="2112" y="2893"/>
                              </a:cubicBezTo>
                              <a:cubicBezTo>
                                <a:pt x="2134" y="2893"/>
                                <a:pt x="2154" y="2897"/>
                                <a:pt x="2173" y="2904"/>
                              </a:cubicBezTo>
                              <a:cubicBezTo>
                                <a:pt x="2192" y="2910"/>
                                <a:pt x="2208" y="2920"/>
                                <a:pt x="2221" y="2933"/>
                              </a:cubicBezTo>
                              <a:cubicBezTo>
                                <a:pt x="2235" y="2946"/>
                                <a:pt x="2246" y="2961"/>
                                <a:pt x="2253" y="2979"/>
                              </a:cubicBezTo>
                              <a:close/>
                              <a:moveTo>
                                <a:pt x="2192" y="3040"/>
                              </a:moveTo>
                              <a:cubicBezTo>
                                <a:pt x="2192" y="3028"/>
                                <a:pt x="2190" y="3016"/>
                                <a:pt x="2186" y="3006"/>
                              </a:cubicBezTo>
                              <a:cubicBezTo>
                                <a:pt x="2182" y="2995"/>
                                <a:pt x="2177" y="2986"/>
                                <a:pt x="2170" y="2979"/>
                              </a:cubicBezTo>
                              <a:cubicBezTo>
                                <a:pt x="2163" y="2971"/>
                                <a:pt x="2154" y="2965"/>
                                <a:pt x="2145" y="2961"/>
                              </a:cubicBezTo>
                              <a:cubicBezTo>
                                <a:pt x="2135" y="2956"/>
                                <a:pt x="2124" y="2954"/>
                                <a:pt x="2112" y="2954"/>
                              </a:cubicBezTo>
                              <a:cubicBezTo>
                                <a:pt x="2100" y="2954"/>
                                <a:pt x="2089" y="2956"/>
                                <a:pt x="2079" y="2961"/>
                              </a:cubicBezTo>
                              <a:cubicBezTo>
                                <a:pt x="2070" y="2965"/>
                                <a:pt x="2061" y="2971"/>
                                <a:pt x="2054" y="2979"/>
                              </a:cubicBezTo>
                              <a:cubicBezTo>
                                <a:pt x="2047" y="2986"/>
                                <a:pt x="2041" y="2995"/>
                                <a:pt x="2038" y="3006"/>
                              </a:cubicBezTo>
                              <a:cubicBezTo>
                                <a:pt x="2034" y="3016"/>
                                <a:pt x="2032" y="3028"/>
                                <a:pt x="2032" y="3040"/>
                              </a:cubicBezTo>
                              <a:cubicBezTo>
                                <a:pt x="2032" y="3052"/>
                                <a:pt x="2034" y="3064"/>
                                <a:pt x="2038" y="3075"/>
                              </a:cubicBezTo>
                              <a:cubicBezTo>
                                <a:pt x="2042" y="3085"/>
                                <a:pt x="2047" y="3095"/>
                                <a:pt x="2054" y="3102"/>
                              </a:cubicBezTo>
                              <a:cubicBezTo>
                                <a:pt x="2061" y="3110"/>
                                <a:pt x="2070" y="3116"/>
                                <a:pt x="2079" y="3120"/>
                              </a:cubicBezTo>
                              <a:cubicBezTo>
                                <a:pt x="2089" y="3125"/>
                                <a:pt x="2100" y="3127"/>
                                <a:pt x="2112" y="3127"/>
                              </a:cubicBezTo>
                              <a:cubicBezTo>
                                <a:pt x="2124" y="3127"/>
                                <a:pt x="2135" y="3125"/>
                                <a:pt x="2144" y="3120"/>
                              </a:cubicBezTo>
                              <a:cubicBezTo>
                                <a:pt x="2154" y="3116"/>
                                <a:pt x="2163" y="3110"/>
                                <a:pt x="2170" y="3102"/>
                              </a:cubicBezTo>
                              <a:cubicBezTo>
                                <a:pt x="2177" y="3095"/>
                                <a:pt x="2182" y="3085"/>
                                <a:pt x="2186" y="3075"/>
                              </a:cubicBezTo>
                              <a:cubicBezTo>
                                <a:pt x="2190" y="3064"/>
                                <a:pt x="2192" y="3052"/>
                                <a:pt x="2192" y="3040"/>
                              </a:cubicBezTo>
                              <a:close/>
                              <a:moveTo>
                                <a:pt x="2448" y="3070"/>
                              </a:moveTo>
                              <a:cubicBezTo>
                                <a:pt x="2501" y="3070"/>
                                <a:pt x="2501" y="3070"/>
                                <a:pt x="2501" y="3070"/>
                              </a:cubicBezTo>
                              <a:cubicBezTo>
                                <a:pt x="2501" y="3121"/>
                                <a:pt x="2501" y="3121"/>
                                <a:pt x="2501" y="3121"/>
                              </a:cubicBezTo>
                              <a:cubicBezTo>
                                <a:pt x="2495" y="3124"/>
                                <a:pt x="2489" y="3126"/>
                                <a:pt x="2482" y="3127"/>
                              </a:cubicBezTo>
                              <a:cubicBezTo>
                                <a:pt x="2475" y="3128"/>
                                <a:pt x="2467" y="3129"/>
                                <a:pt x="2459" y="3129"/>
                              </a:cubicBezTo>
                              <a:cubicBezTo>
                                <a:pt x="2445" y="3129"/>
                                <a:pt x="2433" y="3126"/>
                                <a:pt x="2422" y="3122"/>
                              </a:cubicBezTo>
                              <a:cubicBezTo>
                                <a:pt x="2412" y="3118"/>
                                <a:pt x="2403" y="3112"/>
                                <a:pt x="2396" y="3104"/>
                              </a:cubicBezTo>
                              <a:cubicBezTo>
                                <a:pt x="2388" y="3096"/>
                                <a:pt x="2383" y="3087"/>
                                <a:pt x="2379" y="3076"/>
                              </a:cubicBezTo>
                              <a:cubicBezTo>
                                <a:pt x="2375" y="3065"/>
                                <a:pt x="2374" y="3053"/>
                                <a:pt x="2374" y="3040"/>
                              </a:cubicBezTo>
                              <a:cubicBezTo>
                                <a:pt x="2374" y="3028"/>
                                <a:pt x="2376" y="3016"/>
                                <a:pt x="2380" y="3005"/>
                              </a:cubicBezTo>
                              <a:cubicBezTo>
                                <a:pt x="2384" y="2995"/>
                                <a:pt x="2390" y="2986"/>
                                <a:pt x="2397" y="2978"/>
                              </a:cubicBezTo>
                              <a:cubicBezTo>
                                <a:pt x="2404" y="2970"/>
                                <a:pt x="2413" y="2964"/>
                                <a:pt x="2423" y="2960"/>
                              </a:cubicBezTo>
                              <a:cubicBezTo>
                                <a:pt x="2433" y="2955"/>
                                <a:pt x="2444" y="2953"/>
                                <a:pt x="2456" y="2953"/>
                              </a:cubicBezTo>
                              <a:cubicBezTo>
                                <a:pt x="2470" y="2953"/>
                                <a:pt x="2482" y="2955"/>
                                <a:pt x="2493" y="2960"/>
                              </a:cubicBezTo>
                              <a:cubicBezTo>
                                <a:pt x="2504" y="2965"/>
                                <a:pt x="2512" y="2972"/>
                                <a:pt x="2519" y="2979"/>
                              </a:cubicBezTo>
                              <a:cubicBezTo>
                                <a:pt x="2562" y="2931"/>
                                <a:pt x="2562" y="2931"/>
                                <a:pt x="2562" y="2931"/>
                              </a:cubicBezTo>
                              <a:cubicBezTo>
                                <a:pt x="2550" y="2919"/>
                                <a:pt x="2534" y="2910"/>
                                <a:pt x="2515" y="2903"/>
                              </a:cubicBezTo>
                              <a:cubicBezTo>
                                <a:pt x="2496" y="2897"/>
                                <a:pt x="2476" y="2893"/>
                                <a:pt x="2454" y="2893"/>
                              </a:cubicBezTo>
                              <a:cubicBezTo>
                                <a:pt x="2432" y="2893"/>
                                <a:pt x="2412" y="2897"/>
                                <a:pt x="2394" y="2904"/>
                              </a:cubicBezTo>
                              <a:cubicBezTo>
                                <a:pt x="2375" y="2910"/>
                                <a:pt x="2359" y="2920"/>
                                <a:pt x="2345" y="2933"/>
                              </a:cubicBezTo>
                              <a:cubicBezTo>
                                <a:pt x="2332" y="2946"/>
                                <a:pt x="2321" y="2961"/>
                                <a:pt x="2313" y="2980"/>
                              </a:cubicBezTo>
                              <a:cubicBezTo>
                                <a:pt x="2305" y="2998"/>
                                <a:pt x="2301" y="3018"/>
                                <a:pt x="2301" y="3040"/>
                              </a:cubicBezTo>
                              <a:cubicBezTo>
                                <a:pt x="2301" y="3063"/>
                                <a:pt x="2305" y="3083"/>
                                <a:pt x="2313" y="3101"/>
                              </a:cubicBezTo>
                              <a:cubicBezTo>
                                <a:pt x="2321" y="3119"/>
                                <a:pt x="2331" y="3134"/>
                                <a:pt x="2345" y="3147"/>
                              </a:cubicBezTo>
                              <a:cubicBezTo>
                                <a:pt x="2358" y="3160"/>
                                <a:pt x="2375" y="3170"/>
                                <a:pt x="2394" y="3177"/>
                              </a:cubicBezTo>
                              <a:cubicBezTo>
                                <a:pt x="2412" y="3184"/>
                                <a:pt x="2433" y="3188"/>
                                <a:pt x="2456" y="3188"/>
                              </a:cubicBezTo>
                              <a:cubicBezTo>
                                <a:pt x="2477" y="3188"/>
                                <a:pt x="2497" y="3186"/>
                                <a:pt x="2516" y="3181"/>
                              </a:cubicBezTo>
                              <a:cubicBezTo>
                                <a:pt x="2534" y="3177"/>
                                <a:pt x="2550" y="3171"/>
                                <a:pt x="2564" y="3164"/>
                              </a:cubicBezTo>
                              <a:cubicBezTo>
                                <a:pt x="2564" y="3016"/>
                                <a:pt x="2564" y="3016"/>
                                <a:pt x="2564" y="3016"/>
                              </a:cubicBezTo>
                              <a:cubicBezTo>
                                <a:pt x="2448" y="3016"/>
                                <a:pt x="2448" y="3016"/>
                                <a:pt x="2448" y="3016"/>
                              </a:cubicBezTo>
                              <a:lnTo>
                                <a:pt x="2448" y="3070"/>
                              </a:lnTo>
                              <a:close/>
                              <a:moveTo>
                                <a:pt x="2727" y="3004"/>
                              </a:moveTo>
                              <a:cubicBezTo>
                                <a:pt x="2667" y="2901"/>
                                <a:pt x="2667" y="2901"/>
                                <a:pt x="2667" y="2901"/>
                              </a:cubicBezTo>
                              <a:cubicBezTo>
                                <a:pt x="2585" y="2901"/>
                                <a:pt x="2585" y="2901"/>
                                <a:pt x="2585" y="2901"/>
                              </a:cubicBezTo>
                              <a:cubicBezTo>
                                <a:pt x="2691" y="3062"/>
                                <a:pt x="2691" y="3062"/>
                                <a:pt x="2691" y="3062"/>
                              </a:cubicBezTo>
                              <a:cubicBezTo>
                                <a:pt x="2691" y="3181"/>
                                <a:pt x="2691" y="3181"/>
                                <a:pt x="2691" y="3181"/>
                              </a:cubicBezTo>
                              <a:cubicBezTo>
                                <a:pt x="2758" y="3181"/>
                                <a:pt x="2758" y="3181"/>
                                <a:pt x="2758" y="3181"/>
                              </a:cubicBezTo>
                              <a:cubicBezTo>
                                <a:pt x="2758" y="3062"/>
                                <a:pt x="2758" y="3062"/>
                                <a:pt x="2758" y="3062"/>
                              </a:cubicBezTo>
                              <a:cubicBezTo>
                                <a:pt x="2866" y="2901"/>
                                <a:pt x="2866" y="2901"/>
                                <a:pt x="2866" y="2901"/>
                              </a:cubicBezTo>
                              <a:cubicBezTo>
                                <a:pt x="2787" y="2901"/>
                                <a:pt x="2787" y="2901"/>
                                <a:pt x="2787" y="2901"/>
                              </a:cubicBezTo>
                              <a:lnTo>
                                <a:pt x="2727" y="3004"/>
                              </a:lnTo>
                              <a:close/>
                              <a:moveTo>
                                <a:pt x="173" y="2602"/>
                              </a:moveTo>
                              <a:cubicBezTo>
                                <a:pt x="173" y="2610"/>
                                <a:pt x="172" y="2617"/>
                                <a:pt x="170" y="2624"/>
                              </a:cubicBezTo>
                              <a:cubicBezTo>
                                <a:pt x="168" y="2631"/>
                                <a:pt x="165" y="2637"/>
                                <a:pt x="161" y="2642"/>
                              </a:cubicBezTo>
                              <a:cubicBezTo>
                                <a:pt x="156" y="2648"/>
                                <a:pt x="151" y="2652"/>
                                <a:pt x="144" y="2655"/>
                              </a:cubicBezTo>
                              <a:cubicBezTo>
                                <a:pt x="137" y="2658"/>
                                <a:pt x="129" y="2660"/>
                                <a:pt x="120" y="2660"/>
                              </a:cubicBezTo>
                              <a:cubicBezTo>
                                <a:pt x="110" y="2660"/>
                                <a:pt x="102" y="2658"/>
                                <a:pt x="95" y="2655"/>
                              </a:cubicBezTo>
                              <a:cubicBezTo>
                                <a:pt x="89" y="2652"/>
                                <a:pt x="83" y="2648"/>
                                <a:pt x="79" y="2642"/>
                              </a:cubicBezTo>
                              <a:cubicBezTo>
                                <a:pt x="75" y="2637"/>
                                <a:pt x="72" y="2631"/>
                                <a:pt x="70" y="2624"/>
                              </a:cubicBezTo>
                              <a:cubicBezTo>
                                <a:pt x="68" y="2617"/>
                                <a:pt x="67" y="2610"/>
                                <a:pt x="67" y="2602"/>
                              </a:cubicBezTo>
                              <a:cubicBezTo>
                                <a:pt x="67" y="2433"/>
                                <a:pt x="67" y="2433"/>
                                <a:pt x="67" y="2433"/>
                              </a:cubicBezTo>
                              <a:cubicBezTo>
                                <a:pt x="0" y="2433"/>
                                <a:pt x="0" y="2433"/>
                                <a:pt x="0" y="2433"/>
                              </a:cubicBezTo>
                              <a:cubicBezTo>
                                <a:pt x="0" y="2608"/>
                                <a:pt x="0" y="2608"/>
                                <a:pt x="0" y="2608"/>
                              </a:cubicBezTo>
                              <a:cubicBezTo>
                                <a:pt x="0" y="2624"/>
                                <a:pt x="3" y="2640"/>
                                <a:pt x="8" y="2654"/>
                              </a:cubicBezTo>
                              <a:cubicBezTo>
                                <a:pt x="14" y="2667"/>
                                <a:pt x="22" y="2679"/>
                                <a:pt x="32" y="2689"/>
                              </a:cubicBezTo>
                              <a:cubicBezTo>
                                <a:pt x="42" y="2699"/>
                                <a:pt x="55" y="2707"/>
                                <a:pt x="70" y="2712"/>
                              </a:cubicBezTo>
                              <a:cubicBezTo>
                                <a:pt x="84" y="2718"/>
                                <a:pt x="101" y="2721"/>
                                <a:pt x="119" y="2721"/>
                              </a:cubicBezTo>
                              <a:cubicBezTo>
                                <a:pt x="138" y="2721"/>
                                <a:pt x="154" y="2718"/>
                                <a:pt x="169" y="2712"/>
                              </a:cubicBezTo>
                              <a:cubicBezTo>
                                <a:pt x="184" y="2707"/>
                                <a:pt x="197" y="2699"/>
                                <a:pt x="207" y="2689"/>
                              </a:cubicBezTo>
                              <a:cubicBezTo>
                                <a:pt x="218" y="2679"/>
                                <a:pt x="226" y="2667"/>
                                <a:pt x="232" y="2654"/>
                              </a:cubicBezTo>
                              <a:cubicBezTo>
                                <a:pt x="237" y="2640"/>
                                <a:pt x="240" y="2624"/>
                                <a:pt x="240" y="2608"/>
                              </a:cubicBezTo>
                              <a:cubicBezTo>
                                <a:pt x="240" y="2433"/>
                                <a:pt x="240" y="2433"/>
                                <a:pt x="240" y="2433"/>
                              </a:cubicBezTo>
                              <a:cubicBezTo>
                                <a:pt x="173" y="2433"/>
                                <a:pt x="173" y="2433"/>
                                <a:pt x="173" y="2433"/>
                              </a:cubicBezTo>
                              <a:lnTo>
                                <a:pt x="173" y="2602"/>
                              </a:lnTo>
                              <a:close/>
                              <a:moveTo>
                                <a:pt x="558" y="2433"/>
                              </a:moveTo>
                              <a:cubicBezTo>
                                <a:pt x="492" y="2433"/>
                                <a:pt x="492" y="2433"/>
                                <a:pt x="492" y="2433"/>
                              </a:cubicBezTo>
                              <a:cubicBezTo>
                                <a:pt x="494" y="2616"/>
                                <a:pt x="494" y="2616"/>
                                <a:pt x="494" y="2616"/>
                              </a:cubicBezTo>
                              <a:cubicBezTo>
                                <a:pt x="493" y="2616"/>
                                <a:pt x="493" y="2616"/>
                                <a:pt x="493" y="2616"/>
                              </a:cubicBezTo>
                              <a:cubicBezTo>
                                <a:pt x="380" y="2433"/>
                                <a:pt x="380" y="2433"/>
                                <a:pt x="380" y="2433"/>
                              </a:cubicBezTo>
                              <a:cubicBezTo>
                                <a:pt x="303" y="2433"/>
                                <a:pt x="303" y="2433"/>
                                <a:pt x="303" y="2433"/>
                              </a:cubicBezTo>
                              <a:cubicBezTo>
                                <a:pt x="303" y="2713"/>
                                <a:pt x="303" y="2713"/>
                                <a:pt x="303" y="2713"/>
                              </a:cubicBezTo>
                              <a:cubicBezTo>
                                <a:pt x="369" y="2713"/>
                                <a:pt x="369" y="2713"/>
                                <a:pt x="369" y="2713"/>
                              </a:cubicBezTo>
                              <a:cubicBezTo>
                                <a:pt x="367" y="2530"/>
                                <a:pt x="367" y="2530"/>
                                <a:pt x="367" y="2530"/>
                              </a:cubicBezTo>
                              <a:cubicBezTo>
                                <a:pt x="368" y="2530"/>
                                <a:pt x="368" y="2530"/>
                                <a:pt x="368" y="2530"/>
                              </a:cubicBezTo>
                              <a:cubicBezTo>
                                <a:pt x="481" y="2713"/>
                                <a:pt x="481" y="2713"/>
                                <a:pt x="481" y="2713"/>
                              </a:cubicBezTo>
                              <a:cubicBezTo>
                                <a:pt x="558" y="2713"/>
                                <a:pt x="558" y="2713"/>
                                <a:pt x="558" y="2713"/>
                              </a:cubicBezTo>
                              <a:lnTo>
                                <a:pt x="558" y="2433"/>
                              </a:lnTo>
                              <a:close/>
                              <a:moveTo>
                                <a:pt x="691" y="2433"/>
                              </a:moveTo>
                              <a:cubicBezTo>
                                <a:pt x="623" y="2433"/>
                                <a:pt x="623" y="2433"/>
                                <a:pt x="623" y="2433"/>
                              </a:cubicBezTo>
                              <a:cubicBezTo>
                                <a:pt x="623" y="2713"/>
                                <a:pt x="623" y="2713"/>
                                <a:pt x="623" y="2713"/>
                              </a:cubicBezTo>
                              <a:cubicBezTo>
                                <a:pt x="691" y="2713"/>
                                <a:pt x="691" y="2713"/>
                                <a:pt x="691" y="2713"/>
                              </a:cubicBezTo>
                              <a:lnTo>
                                <a:pt x="691" y="2433"/>
                              </a:lnTo>
                              <a:close/>
                              <a:moveTo>
                                <a:pt x="898" y="2713"/>
                              </a:moveTo>
                              <a:cubicBezTo>
                                <a:pt x="1006" y="2433"/>
                                <a:pt x="1006" y="2433"/>
                                <a:pt x="1006" y="2433"/>
                              </a:cubicBezTo>
                              <a:cubicBezTo>
                                <a:pt x="931" y="2433"/>
                                <a:pt x="931" y="2433"/>
                                <a:pt x="931" y="2433"/>
                              </a:cubicBezTo>
                              <a:cubicBezTo>
                                <a:pt x="866" y="2632"/>
                                <a:pt x="866" y="2632"/>
                                <a:pt x="866" y="2632"/>
                              </a:cubicBezTo>
                              <a:cubicBezTo>
                                <a:pt x="865" y="2632"/>
                                <a:pt x="865" y="2632"/>
                                <a:pt x="865" y="2632"/>
                              </a:cubicBezTo>
                              <a:cubicBezTo>
                                <a:pt x="800" y="2433"/>
                                <a:pt x="800" y="2433"/>
                                <a:pt x="800" y="2433"/>
                              </a:cubicBezTo>
                              <a:cubicBezTo>
                                <a:pt x="724" y="2433"/>
                                <a:pt x="724" y="2433"/>
                                <a:pt x="724" y="2433"/>
                              </a:cubicBezTo>
                              <a:cubicBezTo>
                                <a:pt x="830" y="2713"/>
                                <a:pt x="830" y="2713"/>
                                <a:pt x="830" y="2713"/>
                              </a:cubicBezTo>
                              <a:lnTo>
                                <a:pt x="898" y="2713"/>
                              </a:lnTo>
                              <a:close/>
                              <a:moveTo>
                                <a:pt x="1234" y="2655"/>
                              </a:moveTo>
                              <a:cubicBezTo>
                                <a:pt x="1103" y="2655"/>
                                <a:pt x="1103" y="2655"/>
                                <a:pt x="1103" y="2655"/>
                              </a:cubicBezTo>
                              <a:cubicBezTo>
                                <a:pt x="1103" y="2597"/>
                                <a:pt x="1103" y="2597"/>
                                <a:pt x="1103" y="2597"/>
                              </a:cubicBezTo>
                              <a:cubicBezTo>
                                <a:pt x="1220" y="2597"/>
                                <a:pt x="1220" y="2597"/>
                                <a:pt x="1220" y="2597"/>
                              </a:cubicBezTo>
                              <a:cubicBezTo>
                                <a:pt x="1220" y="2543"/>
                                <a:pt x="1220" y="2543"/>
                                <a:pt x="1220" y="2543"/>
                              </a:cubicBezTo>
                              <a:cubicBezTo>
                                <a:pt x="1103" y="2543"/>
                                <a:pt x="1103" y="2543"/>
                                <a:pt x="1103" y="2543"/>
                              </a:cubicBezTo>
                              <a:cubicBezTo>
                                <a:pt x="1103" y="2490"/>
                                <a:pt x="1103" y="2490"/>
                                <a:pt x="1103" y="2490"/>
                              </a:cubicBezTo>
                              <a:cubicBezTo>
                                <a:pt x="1226" y="2490"/>
                                <a:pt x="1226" y="2490"/>
                                <a:pt x="1226" y="2490"/>
                              </a:cubicBezTo>
                              <a:cubicBezTo>
                                <a:pt x="1226" y="2433"/>
                                <a:pt x="1226" y="2433"/>
                                <a:pt x="1226" y="2433"/>
                              </a:cubicBezTo>
                              <a:cubicBezTo>
                                <a:pt x="1038" y="2433"/>
                                <a:pt x="1038" y="2433"/>
                                <a:pt x="1038" y="2433"/>
                              </a:cubicBezTo>
                              <a:cubicBezTo>
                                <a:pt x="1038" y="2713"/>
                                <a:pt x="1038" y="2713"/>
                                <a:pt x="1038" y="2713"/>
                              </a:cubicBezTo>
                              <a:cubicBezTo>
                                <a:pt x="1234" y="2713"/>
                                <a:pt x="1234" y="2713"/>
                                <a:pt x="1234" y="2713"/>
                              </a:cubicBezTo>
                              <a:lnTo>
                                <a:pt x="1234" y="2655"/>
                              </a:lnTo>
                              <a:close/>
                              <a:moveTo>
                                <a:pt x="1438" y="2713"/>
                              </a:moveTo>
                              <a:cubicBezTo>
                                <a:pt x="1377" y="2602"/>
                                <a:pt x="1377" y="2602"/>
                                <a:pt x="1377" y="2602"/>
                              </a:cubicBezTo>
                              <a:cubicBezTo>
                                <a:pt x="1354" y="2602"/>
                                <a:pt x="1354" y="2602"/>
                                <a:pt x="1354" y="2602"/>
                              </a:cubicBezTo>
                              <a:cubicBezTo>
                                <a:pt x="1354" y="2713"/>
                                <a:pt x="1354" y="2713"/>
                                <a:pt x="1354" y="2713"/>
                              </a:cubicBezTo>
                              <a:cubicBezTo>
                                <a:pt x="1288" y="2713"/>
                                <a:pt x="1288" y="2713"/>
                                <a:pt x="1288" y="2713"/>
                              </a:cubicBezTo>
                              <a:cubicBezTo>
                                <a:pt x="1288" y="2433"/>
                                <a:pt x="1288" y="2433"/>
                                <a:pt x="1288" y="2433"/>
                              </a:cubicBezTo>
                              <a:cubicBezTo>
                                <a:pt x="1395" y="2433"/>
                                <a:pt x="1395" y="2433"/>
                                <a:pt x="1395" y="2433"/>
                              </a:cubicBezTo>
                              <a:cubicBezTo>
                                <a:pt x="1408" y="2433"/>
                                <a:pt x="1422" y="2435"/>
                                <a:pt x="1434" y="2437"/>
                              </a:cubicBezTo>
                              <a:cubicBezTo>
                                <a:pt x="1447" y="2440"/>
                                <a:pt x="1459" y="2445"/>
                                <a:pt x="1469" y="2451"/>
                              </a:cubicBezTo>
                              <a:cubicBezTo>
                                <a:pt x="1479" y="2458"/>
                                <a:pt x="1487" y="2467"/>
                                <a:pt x="1493" y="2477"/>
                              </a:cubicBezTo>
                              <a:cubicBezTo>
                                <a:pt x="1499" y="2488"/>
                                <a:pt x="1502" y="2502"/>
                                <a:pt x="1502" y="2518"/>
                              </a:cubicBezTo>
                              <a:cubicBezTo>
                                <a:pt x="1502" y="2537"/>
                                <a:pt x="1497" y="2553"/>
                                <a:pt x="1487" y="2566"/>
                              </a:cubicBezTo>
                              <a:cubicBezTo>
                                <a:pt x="1477" y="2579"/>
                                <a:pt x="1462" y="2588"/>
                                <a:pt x="1444" y="2593"/>
                              </a:cubicBezTo>
                              <a:cubicBezTo>
                                <a:pt x="1517" y="2713"/>
                                <a:pt x="1517" y="2713"/>
                                <a:pt x="1517" y="2713"/>
                              </a:cubicBezTo>
                              <a:lnTo>
                                <a:pt x="1438" y="2713"/>
                              </a:lnTo>
                              <a:close/>
                              <a:moveTo>
                                <a:pt x="1435" y="2519"/>
                              </a:moveTo>
                              <a:cubicBezTo>
                                <a:pt x="1435" y="2512"/>
                                <a:pt x="1434" y="2507"/>
                                <a:pt x="1431" y="2503"/>
                              </a:cubicBezTo>
                              <a:cubicBezTo>
                                <a:pt x="1428" y="2499"/>
                                <a:pt x="1425" y="2496"/>
                                <a:pt x="1420" y="2493"/>
                              </a:cubicBezTo>
                              <a:cubicBezTo>
                                <a:pt x="1416" y="2491"/>
                                <a:pt x="1411" y="2490"/>
                                <a:pt x="1406" y="2489"/>
                              </a:cubicBezTo>
                              <a:cubicBezTo>
                                <a:pt x="1400" y="2488"/>
                                <a:pt x="1395" y="2488"/>
                                <a:pt x="1390" y="2488"/>
                              </a:cubicBezTo>
                              <a:cubicBezTo>
                                <a:pt x="1354" y="2488"/>
                                <a:pt x="1354" y="2488"/>
                                <a:pt x="1354" y="2488"/>
                              </a:cubicBezTo>
                              <a:cubicBezTo>
                                <a:pt x="1354" y="2553"/>
                                <a:pt x="1354" y="2553"/>
                                <a:pt x="1354" y="2553"/>
                              </a:cubicBezTo>
                              <a:cubicBezTo>
                                <a:pt x="1386" y="2553"/>
                                <a:pt x="1386" y="2553"/>
                                <a:pt x="1386" y="2553"/>
                              </a:cubicBezTo>
                              <a:cubicBezTo>
                                <a:pt x="1392" y="2553"/>
                                <a:pt x="1397" y="2553"/>
                                <a:pt x="1403" y="2552"/>
                              </a:cubicBezTo>
                              <a:cubicBezTo>
                                <a:pt x="1409" y="2551"/>
                                <a:pt x="1414" y="2549"/>
                                <a:pt x="1419" y="2547"/>
                              </a:cubicBezTo>
                              <a:cubicBezTo>
                                <a:pt x="1424" y="2544"/>
                                <a:pt x="1428" y="2541"/>
                                <a:pt x="1431" y="2536"/>
                              </a:cubicBezTo>
                              <a:cubicBezTo>
                                <a:pt x="1434" y="2532"/>
                                <a:pt x="1435" y="2526"/>
                                <a:pt x="1435" y="2519"/>
                              </a:cubicBezTo>
                              <a:close/>
                              <a:moveTo>
                                <a:pt x="1631" y="2487"/>
                              </a:moveTo>
                              <a:cubicBezTo>
                                <a:pt x="1634" y="2485"/>
                                <a:pt x="1638" y="2484"/>
                                <a:pt x="1643" y="2483"/>
                              </a:cubicBezTo>
                              <a:cubicBezTo>
                                <a:pt x="1648" y="2482"/>
                                <a:pt x="1652" y="2482"/>
                                <a:pt x="1657" y="2482"/>
                              </a:cubicBezTo>
                              <a:cubicBezTo>
                                <a:pt x="1665" y="2482"/>
                                <a:pt x="1674" y="2484"/>
                                <a:pt x="1684" y="2488"/>
                              </a:cubicBezTo>
                              <a:cubicBezTo>
                                <a:pt x="1693" y="2493"/>
                                <a:pt x="1701" y="2498"/>
                                <a:pt x="1707" y="2506"/>
                              </a:cubicBezTo>
                              <a:cubicBezTo>
                                <a:pt x="1750" y="2460"/>
                                <a:pt x="1750" y="2460"/>
                                <a:pt x="1750" y="2460"/>
                              </a:cubicBezTo>
                              <a:cubicBezTo>
                                <a:pt x="1737" y="2449"/>
                                <a:pt x="1723" y="2440"/>
                                <a:pt x="1706" y="2435"/>
                              </a:cubicBezTo>
                              <a:cubicBezTo>
                                <a:pt x="1690" y="2429"/>
                                <a:pt x="1674" y="2426"/>
                                <a:pt x="1658" y="2426"/>
                              </a:cubicBezTo>
                              <a:cubicBezTo>
                                <a:pt x="1645" y="2426"/>
                                <a:pt x="1632" y="2428"/>
                                <a:pt x="1619" y="2431"/>
                              </a:cubicBezTo>
                              <a:cubicBezTo>
                                <a:pt x="1606" y="2434"/>
                                <a:pt x="1594" y="2439"/>
                                <a:pt x="1584" y="2447"/>
                              </a:cubicBezTo>
                              <a:cubicBezTo>
                                <a:pt x="1574" y="2454"/>
                                <a:pt x="1565" y="2463"/>
                                <a:pt x="1559" y="2474"/>
                              </a:cubicBezTo>
                              <a:cubicBezTo>
                                <a:pt x="1553" y="2485"/>
                                <a:pt x="1549" y="2498"/>
                                <a:pt x="1549" y="2514"/>
                              </a:cubicBezTo>
                              <a:cubicBezTo>
                                <a:pt x="1549" y="2526"/>
                                <a:pt x="1551" y="2537"/>
                                <a:pt x="1556" y="2546"/>
                              </a:cubicBezTo>
                              <a:cubicBezTo>
                                <a:pt x="1560" y="2555"/>
                                <a:pt x="1565" y="2562"/>
                                <a:pt x="1572" y="2569"/>
                              </a:cubicBezTo>
                              <a:cubicBezTo>
                                <a:pt x="1579" y="2575"/>
                                <a:pt x="1586" y="2580"/>
                                <a:pt x="1595" y="2584"/>
                              </a:cubicBezTo>
                              <a:cubicBezTo>
                                <a:pt x="1603" y="2588"/>
                                <a:pt x="1612" y="2591"/>
                                <a:pt x="1621" y="2594"/>
                              </a:cubicBezTo>
                              <a:cubicBezTo>
                                <a:pt x="1630" y="2597"/>
                                <a:pt x="1639" y="2600"/>
                                <a:pt x="1646" y="2602"/>
                              </a:cubicBezTo>
                              <a:cubicBezTo>
                                <a:pt x="1653" y="2605"/>
                                <a:pt x="1659" y="2607"/>
                                <a:pt x="1664" y="2610"/>
                              </a:cubicBezTo>
                              <a:cubicBezTo>
                                <a:pt x="1669" y="2614"/>
                                <a:pt x="1673" y="2617"/>
                                <a:pt x="1675" y="2621"/>
                              </a:cubicBezTo>
                              <a:cubicBezTo>
                                <a:pt x="1678" y="2624"/>
                                <a:pt x="1679" y="2629"/>
                                <a:pt x="1679" y="2634"/>
                              </a:cubicBezTo>
                              <a:cubicBezTo>
                                <a:pt x="1679" y="2640"/>
                                <a:pt x="1678" y="2644"/>
                                <a:pt x="1676" y="2648"/>
                              </a:cubicBezTo>
                              <a:cubicBezTo>
                                <a:pt x="1674" y="2652"/>
                                <a:pt x="1671" y="2655"/>
                                <a:pt x="1668" y="2658"/>
                              </a:cubicBezTo>
                              <a:cubicBezTo>
                                <a:pt x="1664" y="2660"/>
                                <a:pt x="1660" y="2662"/>
                                <a:pt x="1655" y="2663"/>
                              </a:cubicBezTo>
                              <a:cubicBezTo>
                                <a:pt x="1650" y="2664"/>
                                <a:pt x="1646" y="2664"/>
                                <a:pt x="1641" y="2664"/>
                              </a:cubicBezTo>
                              <a:cubicBezTo>
                                <a:pt x="1629" y="2664"/>
                                <a:pt x="1618" y="2662"/>
                                <a:pt x="1607" y="2656"/>
                              </a:cubicBezTo>
                              <a:cubicBezTo>
                                <a:pt x="1596" y="2650"/>
                                <a:pt x="1587" y="2643"/>
                                <a:pt x="1580" y="2635"/>
                              </a:cubicBezTo>
                              <a:cubicBezTo>
                                <a:pt x="1536" y="2680"/>
                                <a:pt x="1536" y="2680"/>
                                <a:pt x="1536" y="2680"/>
                              </a:cubicBezTo>
                              <a:cubicBezTo>
                                <a:pt x="1548" y="2693"/>
                                <a:pt x="1564" y="2703"/>
                                <a:pt x="1582" y="2710"/>
                              </a:cubicBezTo>
                              <a:cubicBezTo>
                                <a:pt x="1601" y="2717"/>
                                <a:pt x="1620" y="2720"/>
                                <a:pt x="1641" y="2720"/>
                              </a:cubicBezTo>
                              <a:cubicBezTo>
                                <a:pt x="1654" y="2720"/>
                                <a:pt x="1668" y="2718"/>
                                <a:pt x="1681" y="2715"/>
                              </a:cubicBezTo>
                              <a:cubicBezTo>
                                <a:pt x="1693" y="2711"/>
                                <a:pt x="1705" y="2705"/>
                                <a:pt x="1715" y="2698"/>
                              </a:cubicBezTo>
                              <a:cubicBezTo>
                                <a:pt x="1725" y="2690"/>
                                <a:pt x="1733" y="2680"/>
                                <a:pt x="1739" y="2669"/>
                              </a:cubicBezTo>
                              <a:cubicBezTo>
                                <a:pt x="1745" y="2657"/>
                                <a:pt x="1748" y="2643"/>
                                <a:pt x="1748" y="2627"/>
                              </a:cubicBezTo>
                              <a:cubicBezTo>
                                <a:pt x="1748" y="2613"/>
                                <a:pt x="1745" y="2601"/>
                                <a:pt x="1740" y="2592"/>
                              </a:cubicBezTo>
                              <a:cubicBezTo>
                                <a:pt x="1734" y="2583"/>
                                <a:pt x="1727" y="2575"/>
                                <a:pt x="1719" y="2568"/>
                              </a:cubicBezTo>
                              <a:cubicBezTo>
                                <a:pt x="1710" y="2562"/>
                                <a:pt x="1701" y="2557"/>
                                <a:pt x="1690" y="2553"/>
                              </a:cubicBezTo>
                              <a:cubicBezTo>
                                <a:pt x="1680" y="2549"/>
                                <a:pt x="1670" y="2546"/>
                                <a:pt x="1661" y="2543"/>
                              </a:cubicBezTo>
                              <a:cubicBezTo>
                                <a:pt x="1654" y="2541"/>
                                <a:pt x="1648" y="2538"/>
                                <a:pt x="1643" y="2537"/>
                              </a:cubicBezTo>
                              <a:cubicBezTo>
                                <a:pt x="1638" y="2535"/>
                                <a:pt x="1633" y="2532"/>
                                <a:pt x="1629" y="2530"/>
                              </a:cubicBezTo>
                              <a:cubicBezTo>
                                <a:pt x="1625" y="2528"/>
                                <a:pt x="1622" y="2525"/>
                                <a:pt x="1621" y="2522"/>
                              </a:cubicBezTo>
                              <a:cubicBezTo>
                                <a:pt x="1619" y="2519"/>
                                <a:pt x="1618" y="2515"/>
                                <a:pt x="1618" y="2510"/>
                              </a:cubicBezTo>
                              <a:cubicBezTo>
                                <a:pt x="1618" y="2504"/>
                                <a:pt x="1619" y="2500"/>
                                <a:pt x="1621" y="2496"/>
                              </a:cubicBezTo>
                              <a:cubicBezTo>
                                <a:pt x="1624" y="2493"/>
                                <a:pt x="1627" y="2490"/>
                                <a:pt x="1631" y="2487"/>
                              </a:cubicBezTo>
                              <a:close/>
                              <a:moveTo>
                                <a:pt x="1868" y="2713"/>
                              </a:moveTo>
                              <a:cubicBezTo>
                                <a:pt x="1868" y="2433"/>
                                <a:pt x="1868" y="2433"/>
                                <a:pt x="1868" y="2433"/>
                              </a:cubicBezTo>
                              <a:cubicBezTo>
                                <a:pt x="1800" y="2433"/>
                                <a:pt x="1800" y="2433"/>
                                <a:pt x="1800" y="2433"/>
                              </a:cubicBezTo>
                              <a:cubicBezTo>
                                <a:pt x="1800" y="2713"/>
                                <a:pt x="1800" y="2713"/>
                                <a:pt x="1800" y="2713"/>
                              </a:cubicBezTo>
                              <a:lnTo>
                                <a:pt x="1868" y="2713"/>
                              </a:lnTo>
                              <a:close/>
                              <a:moveTo>
                                <a:pt x="2051" y="2713"/>
                              </a:moveTo>
                              <a:cubicBezTo>
                                <a:pt x="2051" y="2491"/>
                                <a:pt x="2051" y="2491"/>
                                <a:pt x="2051" y="2491"/>
                              </a:cubicBezTo>
                              <a:cubicBezTo>
                                <a:pt x="2130" y="2491"/>
                                <a:pt x="2130" y="2491"/>
                                <a:pt x="2130" y="2491"/>
                              </a:cubicBezTo>
                              <a:cubicBezTo>
                                <a:pt x="2130" y="2433"/>
                                <a:pt x="2130" y="2433"/>
                                <a:pt x="2130" y="2433"/>
                              </a:cubicBezTo>
                              <a:cubicBezTo>
                                <a:pt x="1904" y="2433"/>
                                <a:pt x="1904" y="2433"/>
                                <a:pt x="1904" y="2433"/>
                              </a:cubicBezTo>
                              <a:cubicBezTo>
                                <a:pt x="1904" y="2491"/>
                                <a:pt x="1904" y="2491"/>
                                <a:pt x="1904" y="2491"/>
                              </a:cubicBezTo>
                              <a:cubicBezTo>
                                <a:pt x="1983" y="2491"/>
                                <a:pt x="1983" y="2491"/>
                                <a:pt x="1983" y="2491"/>
                              </a:cubicBezTo>
                              <a:cubicBezTo>
                                <a:pt x="1983" y="2713"/>
                                <a:pt x="1983" y="2713"/>
                                <a:pt x="1983" y="2713"/>
                              </a:cubicBezTo>
                              <a:lnTo>
                                <a:pt x="2051" y="2713"/>
                              </a:lnTo>
                              <a:close/>
                              <a:moveTo>
                                <a:pt x="2322" y="2713"/>
                              </a:moveTo>
                              <a:cubicBezTo>
                                <a:pt x="2322" y="2594"/>
                                <a:pt x="2322" y="2594"/>
                                <a:pt x="2322" y="2594"/>
                              </a:cubicBezTo>
                              <a:cubicBezTo>
                                <a:pt x="2429" y="2433"/>
                                <a:pt x="2429" y="2433"/>
                                <a:pt x="2429" y="2433"/>
                              </a:cubicBezTo>
                              <a:cubicBezTo>
                                <a:pt x="2350" y="2433"/>
                                <a:pt x="2350" y="2433"/>
                                <a:pt x="2350" y="2433"/>
                              </a:cubicBezTo>
                              <a:cubicBezTo>
                                <a:pt x="2290" y="2537"/>
                                <a:pt x="2290" y="2537"/>
                                <a:pt x="2290" y="2537"/>
                              </a:cubicBezTo>
                              <a:cubicBezTo>
                                <a:pt x="2231" y="2433"/>
                                <a:pt x="2231" y="2433"/>
                                <a:pt x="2231" y="2433"/>
                              </a:cubicBezTo>
                              <a:cubicBezTo>
                                <a:pt x="2149" y="2433"/>
                                <a:pt x="2149" y="2433"/>
                                <a:pt x="2149" y="2433"/>
                              </a:cubicBezTo>
                              <a:cubicBezTo>
                                <a:pt x="2254" y="2594"/>
                                <a:pt x="2254" y="2594"/>
                                <a:pt x="2254" y="2594"/>
                              </a:cubicBezTo>
                              <a:cubicBezTo>
                                <a:pt x="2254" y="2713"/>
                                <a:pt x="2254" y="2713"/>
                                <a:pt x="2254" y="2713"/>
                              </a:cubicBezTo>
                              <a:lnTo>
                                <a:pt x="2322" y="2713"/>
                              </a:lnTo>
                              <a:close/>
                              <a:moveTo>
                                <a:pt x="2705" y="2426"/>
                              </a:moveTo>
                              <a:cubicBezTo>
                                <a:pt x="2726" y="2426"/>
                                <a:pt x="2747" y="2429"/>
                                <a:pt x="2766" y="2436"/>
                              </a:cubicBezTo>
                              <a:cubicBezTo>
                                <a:pt x="2784" y="2443"/>
                                <a:pt x="2800" y="2453"/>
                                <a:pt x="2814" y="2465"/>
                              </a:cubicBezTo>
                              <a:cubicBezTo>
                                <a:pt x="2828" y="2478"/>
                                <a:pt x="2838" y="2493"/>
                                <a:pt x="2846" y="2511"/>
                              </a:cubicBezTo>
                              <a:cubicBezTo>
                                <a:pt x="2854" y="2529"/>
                                <a:pt x="2857" y="2550"/>
                                <a:pt x="2857" y="2572"/>
                              </a:cubicBezTo>
                              <a:cubicBezTo>
                                <a:pt x="2857" y="2594"/>
                                <a:pt x="2854" y="2614"/>
                                <a:pt x="2846" y="2633"/>
                              </a:cubicBezTo>
                              <a:cubicBezTo>
                                <a:pt x="2838" y="2651"/>
                                <a:pt x="2828" y="2667"/>
                                <a:pt x="2814" y="2680"/>
                              </a:cubicBezTo>
                              <a:cubicBezTo>
                                <a:pt x="2800" y="2693"/>
                                <a:pt x="2784" y="2703"/>
                                <a:pt x="2766" y="2710"/>
                              </a:cubicBezTo>
                              <a:cubicBezTo>
                                <a:pt x="2747" y="2717"/>
                                <a:pt x="2726" y="2721"/>
                                <a:pt x="2705" y="2721"/>
                              </a:cubicBezTo>
                              <a:cubicBezTo>
                                <a:pt x="2683" y="2721"/>
                                <a:pt x="2662" y="2717"/>
                                <a:pt x="2644" y="2710"/>
                              </a:cubicBezTo>
                              <a:cubicBezTo>
                                <a:pt x="2625" y="2703"/>
                                <a:pt x="2609" y="2693"/>
                                <a:pt x="2595" y="2680"/>
                              </a:cubicBezTo>
                              <a:cubicBezTo>
                                <a:pt x="2582" y="2667"/>
                                <a:pt x="2571" y="2651"/>
                                <a:pt x="2564" y="2633"/>
                              </a:cubicBezTo>
                              <a:cubicBezTo>
                                <a:pt x="2556" y="2614"/>
                                <a:pt x="2552" y="2594"/>
                                <a:pt x="2552" y="2572"/>
                              </a:cubicBezTo>
                              <a:cubicBezTo>
                                <a:pt x="2552" y="2550"/>
                                <a:pt x="2556" y="2529"/>
                                <a:pt x="2564" y="2511"/>
                              </a:cubicBezTo>
                              <a:cubicBezTo>
                                <a:pt x="2571" y="2493"/>
                                <a:pt x="2582" y="2478"/>
                                <a:pt x="2595" y="2465"/>
                              </a:cubicBezTo>
                              <a:cubicBezTo>
                                <a:pt x="2609" y="2453"/>
                                <a:pt x="2625" y="2443"/>
                                <a:pt x="2644" y="2436"/>
                              </a:cubicBezTo>
                              <a:cubicBezTo>
                                <a:pt x="2662" y="2429"/>
                                <a:pt x="2683" y="2426"/>
                                <a:pt x="2705" y="2426"/>
                              </a:cubicBezTo>
                              <a:close/>
                              <a:moveTo>
                                <a:pt x="2737" y="2493"/>
                              </a:moveTo>
                              <a:cubicBezTo>
                                <a:pt x="2727" y="2489"/>
                                <a:pt x="2716" y="2487"/>
                                <a:pt x="2705" y="2487"/>
                              </a:cubicBezTo>
                              <a:cubicBezTo>
                                <a:pt x="2693" y="2487"/>
                                <a:pt x="2682" y="2489"/>
                                <a:pt x="2672" y="2493"/>
                              </a:cubicBezTo>
                              <a:cubicBezTo>
                                <a:pt x="2662" y="2497"/>
                                <a:pt x="2654" y="2503"/>
                                <a:pt x="2647" y="2511"/>
                              </a:cubicBezTo>
                              <a:cubicBezTo>
                                <a:pt x="2640" y="2518"/>
                                <a:pt x="2634" y="2527"/>
                                <a:pt x="2630" y="2538"/>
                              </a:cubicBezTo>
                              <a:cubicBezTo>
                                <a:pt x="2626" y="2549"/>
                                <a:pt x="2625" y="2560"/>
                                <a:pt x="2625" y="2572"/>
                              </a:cubicBezTo>
                              <a:cubicBezTo>
                                <a:pt x="2625" y="2585"/>
                                <a:pt x="2627" y="2596"/>
                                <a:pt x="2630" y="2607"/>
                              </a:cubicBezTo>
                              <a:cubicBezTo>
                                <a:pt x="2634" y="2618"/>
                                <a:pt x="2640" y="2627"/>
                                <a:pt x="2647" y="2634"/>
                              </a:cubicBezTo>
                              <a:cubicBezTo>
                                <a:pt x="2654" y="2642"/>
                                <a:pt x="2662" y="2648"/>
                                <a:pt x="2672" y="2652"/>
                              </a:cubicBezTo>
                              <a:cubicBezTo>
                                <a:pt x="2682" y="2657"/>
                                <a:pt x="2693" y="2659"/>
                                <a:pt x="2705" y="2659"/>
                              </a:cubicBezTo>
                              <a:cubicBezTo>
                                <a:pt x="2716" y="2659"/>
                                <a:pt x="2727" y="2657"/>
                                <a:pt x="2737" y="2652"/>
                              </a:cubicBezTo>
                              <a:cubicBezTo>
                                <a:pt x="2747" y="2648"/>
                                <a:pt x="2755" y="2642"/>
                                <a:pt x="2762" y="2634"/>
                              </a:cubicBezTo>
                              <a:cubicBezTo>
                                <a:pt x="2769" y="2627"/>
                                <a:pt x="2775" y="2618"/>
                                <a:pt x="2779" y="2607"/>
                              </a:cubicBezTo>
                              <a:cubicBezTo>
                                <a:pt x="2783" y="2596"/>
                                <a:pt x="2785" y="2585"/>
                                <a:pt x="2785" y="2572"/>
                              </a:cubicBezTo>
                              <a:cubicBezTo>
                                <a:pt x="2785" y="2560"/>
                                <a:pt x="2783" y="2549"/>
                                <a:pt x="2779" y="2538"/>
                              </a:cubicBezTo>
                              <a:cubicBezTo>
                                <a:pt x="2775" y="2527"/>
                                <a:pt x="2770" y="2518"/>
                                <a:pt x="2763" y="2511"/>
                              </a:cubicBezTo>
                              <a:cubicBezTo>
                                <a:pt x="2756" y="2503"/>
                                <a:pt x="2747" y="2497"/>
                                <a:pt x="2737" y="2493"/>
                              </a:cubicBezTo>
                              <a:close/>
                              <a:moveTo>
                                <a:pt x="2908" y="2713"/>
                              </a:moveTo>
                              <a:cubicBezTo>
                                <a:pt x="2975" y="2713"/>
                                <a:pt x="2975" y="2713"/>
                                <a:pt x="2975" y="2713"/>
                              </a:cubicBezTo>
                              <a:cubicBezTo>
                                <a:pt x="2975" y="2604"/>
                                <a:pt x="2975" y="2604"/>
                                <a:pt x="2975" y="2604"/>
                              </a:cubicBezTo>
                              <a:cubicBezTo>
                                <a:pt x="3084" y="2604"/>
                                <a:pt x="3084" y="2604"/>
                                <a:pt x="3084" y="2604"/>
                              </a:cubicBezTo>
                              <a:cubicBezTo>
                                <a:pt x="3084" y="2549"/>
                                <a:pt x="3084" y="2549"/>
                                <a:pt x="3084" y="2549"/>
                              </a:cubicBezTo>
                              <a:cubicBezTo>
                                <a:pt x="2975" y="2549"/>
                                <a:pt x="2975" y="2549"/>
                                <a:pt x="2975" y="2549"/>
                              </a:cubicBezTo>
                              <a:cubicBezTo>
                                <a:pt x="2975" y="2491"/>
                                <a:pt x="2975" y="2491"/>
                                <a:pt x="2975" y="2491"/>
                              </a:cubicBezTo>
                              <a:cubicBezTo>
                                <a:pt x="3093" y="2491"/>
                                <a:pt x="3093" y="2491"/>
                                <a:pt x="3093" y="2491"/>
                              </a:cubicBezTo>
                              <a:cubicBezTo>
                                <a:pt x="3093" y="2433"/>
                                <a:pt x="3093" y="2433"/>
                                <a:pt x="3093" y="2433"/>
                              </a:cubicBezTo>
                              <a:cubicBezTo>
                                <a:pt x="2908" y="2433"/>
                                <a:pt x="2908" y="2433"/>
                                <a:pt x="2908" y="2433"/>
                              </a:cubicBezTo>
                              <a:lnTo>
                                <a:pt x="2908" y="2713"/>
                              </a:lnTo>
                              <a:close/>
                              <a:moveTo>
                                <a:pt x="352" y="1310"/>
                              </a:moveTo>
                              <a:cubicBezTo>
                                <a:pt x="654" y="1310"/>
                                <a:pt x="654" y="1310"/>
                                <a:pt x="654" y="1310"/>
                              </a:cubicBezTo>
                              <a:cubicBezTo>
                                <a:pt x="654" y="345"/>
                                <a:pt x="654" y="345"/>
                                <a:pt x="654" y="345"/>
                              </a:cubicBezTo>
                              <a:cubicBezTo>
                                <a:pt x="1006" y="345"/>
                                <a:pt x="1006" y="345"/>
                                <a:pt x="1006" y="345"/>
                              </a:cubicBezTo>
                              <a:cubicBezTo>
                                <a:pt x="1006" y="94"/>
                                <a:pt x="1006" y="94"/>
                                <a:pt x="1006" y="94"/>
                              </a:cubicBezTo>
                              <a:cubicBezTo>
                                <a:pt x="0" y="94"/>
                                <a:pt x="0" y="94"/>
                                <a:pt x="0" y="94"/>
                              </a:cubicBezTo>
                              <a:cubicBezTo>
                                <a:pt x="0" y="345"/>
                                <a:pt x="0" y="345"/>
                                <a:pt x="0" y="345"/>
                              </a:cubicBezTo>
                              <a:cubicBezTo>
                                <a:pt x="352" y="345"/>
                                <a:pt x="352" y="345"/>
                                <a:pt x="352" y="345"/>
                              </a:cubicBezTo>
                              <a:lnTo>
                                <a:pt x="352" y="1310"/>
                              </a:lnTo>
                              <a:close/>
                              <a:moveTo>
                                <a:pt x="1265" y="1206"/>
                              </a:moveTo>
                              <a:cubicBezTo>
                                <a:pt x="1311" y="1249"/>
                                <a:pt x="1367" y="1282"/>
                                <a:pt x="1433" y="1306"/>
                              </a:cubicBezTo>
                              <a:cubicBezTo>
                                <a:pt x="1498" y="1330"/>
                                <a:pt x="1572" y="1342"/>
                                <a:pt x="1655" y="1342"/>
                              </a:cubicBezTo>
                              <a:cubicBezTo>
                                <a:pt x="1736" y="1342"/>
                                <a:pt x="1809" y="1330"/>
                                <a:pt x="1876" y="1306"/>
                              </a:cubicBezTo>
                              <a:cubicBezTo>
                                <a:pt x="1942" y="1282"/>
                                <a:pt x="1999" y="1249"/>
                                <a:pt x="2046" y="1206"/>
                              </a:cubicBezTo>
                              <a:cubicBezTo>
                                <a:pt x="2093" y="1163"/>
                                <a:pt x="2129" y="1111"/>
                                <a:pt x="2154" y="1051"/>
                              </a:cubicBezTo>
                              <a:cubicBezTo>
                                <a:pt x="2180" y="991"/>
                                <a:pt x="2192" y="925"/>
                                <a:pt x="2192" y="851"/>
                              </a:cubicBezTo>
                              <a:cubicBezTo>
                                <a:pt x="2192" y="94"/>
                                <a:pt x="2192" y="94"/>
                                <a:pt x="2192" y="94"/>
                              </a:cubicBezTo>
                              <a:cubicBezTo>
                                <a:pt x="1891" y="94"/>
                                <a:pt x="1891" y="94"/>
                                <a:pt x="1891" y="94"/>
                              </a:cubicBezTo>
                              <a:cubicBezTo>
                                <a:pt x="1891" y="827"/>
                                <a:pt x="1891" y="827"/>
                                <a:pt x="1891" y="827"/>
                              </a:cubicBezTo>
                              <a:cubicBezTo>
                                <a:pt x="1891" y="860"/>
                                <a:pt x="1887" y="892"/>
                                <a:pt x="1878" y="922"/>
                              </a:cubicBezTo>
                              <a:cubicBezTo>
                                <a:pt x="1870" y="952"/>
                                <a:pt x="1857" y="978"/>
                                <a:pt x="1838" y="1002"/>
                              </a:cubicBezTo>
                              <a:cubicBezTo>
                                <a:pt x="1819" y="1025"/>
                                <a:pt x="1795" y="1044"/>
                                <a:pt x="1765" y="1057"/>
                              </a:cubicBezTo>
                              <a:cubicBezTo>
                                <a:pt x="1735" y="1071"/>
                                <a:pt x="1699" y="1078"/>
                                <a:pt x="1656" y="1078"/>
                              </a:cubicBezTo>
                              <a:cubicBezTo>
                                <a:pt x="1614" y="1078"/>
                                <a:pt x="1578" y="1071"/>
                                <a:pt x="1548" y="1057"/>
                              </a:cubicBezTo>
                              <a:cubicBezTo>
                                <a:pt x="1518" y="1044"/>
                                <a:pt x="1494" y="1025"/>
                                <a:pt x="1476" y="1002"/>
                              </a:cubicBezTo>
                              <a:cubicBezTo>
                                <a:pt x="1458" y="978"/>
                                <a:pt x="1444" y="952"/>
                                <a:pt x="1435" y="922"/>
                              </a:cubicBezTo>
                              <a:cubicBezTo>
                                <a:pt x="1426" y="892"/>
                                <a:pt x="1422" y="860"/>
                                <a:pt x="1422" y="827"/>
                              </a:cubicBezTo>
                              <a:cubicBezTo>
                                <a:pt x="1422" y="94"/>
                                <a:pt x="1422" y="94"/>
                                <a:pt x="1422" y="94"/>
                              </a:cubicBezTo>
                              <a:cubicBezTo>
                                <a:pt x="1122" y="94"/>
                                <a:pt x="1122" y="94"/>
                                <a:pt x="1122" y="94"/>
                              </a:cubicBezTo>
                              <a:cubicBezTo>
                                <a:pt x="1122" y="851"/>
                                <a:pt x="1122" y="851"/>
                                <a:pt x="1122" y="851"/>
                              </a:cubicBezTo>
                              <a:cubicBezTo>
                                <a:pt x="1122" y="925"/>
                                <a:pt x="1135" y="991"/>
                                <a:pt x="1159" y="1051"/>
                              </a:cubicBezTo>
                              <a:cubicBezTo>
                                <a:pt x="1184" y="1111"/>
                                <a:pt x="1219" y="1163"/>
                                <a:pt x="1265" y="1206"/>
                              </a:cubicBezTo>
                              <a:close/>
                              <a:moveTo>
                                <a:pt x="2379" y="1497"/>
                              </a:moveTo>
                              <a:cubicBezTo>
                                <a:pt x="2990" y="0"/>
                                <a:pt x="2990" y="0"/>
                                <a:pt x="2990" y="0"/>
                              </a:cubicBezTo>
                              <a:cubicBezTo>
                                <a:pt x="2771" y="0"/>
                                <a:pt x="2771" y="0"/>
                                <a:pt x="2771" y="0"/>
                              </a:cubicBezTo>
                              <a:cubicBezTo>
                                <a:pt x="2160" y="1497"/>
                                <a:pt x="2160" y="1497"/>
                                <a:pt x="2160" y="1497"/>
                              </a:cubicBezTo>
                              <a:lnTo>
                                <a:pt x="2379" y="1497"/>
                              </a:lnTo>
                              <a:close/>
                              <a:moveTo>
                                <a:pt x="3735" y="964"/>
                              </a:moveTo>
                              <a:cubicBezTo>
                                <a:pt x="3040" y="964"/>
                                <a:pt x="3040" y="964"/>
                                <a:pt x="3040" y="964"/>
                              </a:cubicBezTo>
                              <a:cubicBezTo>
                                <a:pt x="3073" y="1069"/>
                                <a:pt x="3171" y="1145"/>
                                <a:pt x="3286" y="1145"/>
                              </a:cubicBezTo>
                              <a:cubicBezTo>
                                <a:pt x="3365" y="1145"/>
                                <a:pt x="3440" y="1121"/>
                                <a:pt x="3495" y="1060"/>
                              </a:cubicBezTo>
                              <a:cubicBezTo>
                                <a:pt x="3702" y="1145"/>
                                <a:pt x="3702" y="1145"/>
                                <a:pt x="3702" y="1145"/>
                              </a:cubicBezTo>
                              <a:cubicBezTo>
                                <a:pt x="3613" y="1272"/>
                                <a:pt x="3448" y="1342"/>
                                <a:pt x="3286" y="1342"/>
                              </a:cubicBezTo>
                              <a:cubicBezTo>
                                <a:pt x="3035" y="1342"/>
                                <a:pt x="2831" y="1139"/>
                                <a:pt x="2831" y="887"/>
                              </a:cubicBezTo>
                              <a:cubicBezTo>
                                <a:pt x="2831" y="636"/>
                                <a:pt x="3035" y="432"/>
                                <a:pt x="3286" y="432"/>
                              </a:cubicBezTo>
                              <a:cubicBezTo>
                                <a:pt x="3538" y="432"/>
                                <a:pt x="3742" y="636"/>
                                <a:pt x="3742" y="887"/>
                              </a:cubicBezTo>
                              <a:cubicBezTo>
                                <a:pt x="3742" y="914"/>
                                <a:pt x="3739" y="939"/>
                                <a:pt x="3735" y="964"/>
                              </a:cubicBezTo>
                              <a:close/>
                              <a:moveTo>
                                <a:pt x="3525" y="789"/>
                              </a:moveTo>
                              <a:cubicBezTo>
                                <a:pt x="3487" y="695"/>
                                <a:pt x="3394" y="629"/>
                                <a:pt x="3286" y="629"/>
                              </a:cubicBezTo>
                              <a:cubicBezTo>
                                <a:pt x="3179" y="629"/>
                                <a:pt x="3086" y="695"/>
                                <a:pt x="3048" y="789"/>
                              </a:cubicBezTo>
                              <a:lnTo>
                                <a:pt x="3525" y="789"/>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853031F" id="JE1812111629JU logo p1 TU-E.emf" o:spid="_x0000_s1026" editas="canvas" style="position:absolute;margin-left:.4pt;margin-top:-.45pt;width:595.3pt;height:227.15pt;z-index:-251653120;mso-position-horizontal-relative:page;mso-position-vertical-relative:page" coordsize="75603,28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28848;visibility:visible;mso-wrap-style:square">
                <v:fill o:detectmouseclick="t"/>
                <v:path o:connecttype="none"/>
              </v:shape>
              <v:shape id="Freeform 4" o:spid="_x0000_s1028" style="position:absolute;left:60725;top:16522;width:11887;height:10122;visibility:visible;mso-wrap-style:square;v-text-anchor:top" coordsize="3742,3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YjbcIA&#10;AADbAAAADwAAAGRycy9kb3ducmV2LnhtbERPTWvCQBC9F/wPywje6sYebEldRcSKlBbapNAep9kx&#10;CWZnw+6o6b/vFgre5vE+Z7EaXKfOFGLr2cBsmoEirrxtuTbwUT7dPoCKgmyx80wGfijCajm6WWBu&#10;/YXf6VxIrVIIxxwNNCJ9rnWsGnIYp74nTtzBB4eSYKi1DXhJ4a7Td1k21w5bTg0N9rRpqDoWJ2dg&#10;6PmzzL7ug38rd4W8fL8+b60YMxkP60dQQoNcxf/uvU3z5/D3SzpAL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1iNtwgAAANsAAAAPAAAAAAAAAAAAAAAAAJgCAABkcnMvZG93&#10;bnJldi54bWxQSwUGAAAAAAQABAD1AAAAhwMAAAAA&#10;" path="m195,2245c,2245,,2245,,2245,,1965,,1965,,1965v188,,188,,188,c188,2022,188,2022,188,2022v-123,,-123,,-123,c65,2075,65,2075,65,2075v117,,117,,117,c182,2130,182,2130,182,2130v-117,,-117,,-117,c65,2188,65,2188,65,2188v130,,130,,130,l195,2245xm318,1965v-68,,-68,,-68,c250,2245,250,2245,250,2245v68,,68,,68,l318,1965xm562,2245v77,,77,,77,c639,1965,639,1965,639,1965v-66,,-66,,-66,c574,2148,574,2148,574,2148v-1,,-1,,-1,c461,1965,461,1965,461,1965v-77,,-77,,-77,c384,2245,384,2245,384,2245v65,,65,,65,c448,2062,448,2062,448,2062v1,,1,,1,l562,2245xm808,2245v-104,,-104,,-104,c704,1965,704,1965,704,1965v101,,101,,101,c825,1965,844,1968,864,1972v19,5,36,13,51,23c930,2006,942,2020,952,2038v9,18,14,40,14,67c966,2129,961,2150,952,2168v-9,18,-21,33,-36,44c901,2223,884,2232,865,2237v-18,6,-37,8,-57,8xm802,2187v12,,24,-1,35,-4c848,2180,858,2175,867,2169v8,-6,15,-15,20,-25c892,2133,895,2120,895,2105v,-16,-3,-29,-8,-40c882,2055,875,2047,867,2040v-9,-6,-19,-10,-30,-13c826,2024,815,2023,804,2023v-34,,-34,,-34,c770,2187,770,2187,770,2187r32,xm1084,2128v109,,109,,109,c1193,2245,1193,2245,1193,2245v68,,68,,68,c1261,1965,1261,1965,1261,1965v-68,,-68,,-68,c1193,2071,1193,2071,1193,2071v-109,,-109,,-109,c1084,1965,1084,1965,1084,1965v-68,,-68,,-68,c1016,2245,1016,2245,1016,2245v68,,68,,68,l1084,2128xm1575,1997v13,13,24,28,31,46c1614,2062,1618,2082,1618,2104v,22,-4,43,-12,61c1599,2183,1588,2199,1575,2212v-14,13,-30,23,-49,30c1507,2249,1487,2253,1465,2253v-22,,-42,-4,-61,-11c1386,2235,1370,2225,1356,2212v-14,-13,-24,-29,-32,-47c1316,2147,1313,2126,1313,2104v,-22,3,-42,11,-61c1332,2025,1342,2010,1356,1997v14,-12,30,-22,48,-29c1423,1961,1443,1958,1465,1958v22,,42,3,61,10c1545,1975,1561,1985,1575,1997xm1546,2104v,-12,-2,-23,-6,-34c1536,2060,1530,2051,1523,2043v-7,-7,-15,-13,-25,-18c1488,2021,1477,2019,1465,2019v-12,,-23,2,-32,6c1423,2030,1414,2036,1407,2043v-7,8,-12,17,-16,27c1387,2081,1385,2092,1385,2104v,13,2,25,6,35c1395,2150,1401,2159,1408,2167v7,7,15,13,25,18c1442,2189,1453,2191,1465,2191v12,,23,-2,33,-6c1507,2180,1516,2174,1523,2167v7,-8,13,-17,17,-28c1544,2129,1546,2117,1546,2104xm1832,1965v-65,199,-65,199,-65,199c1765,2164,1765,2164,1765,2164v-64,-199,-64,-199,-64,-199c1624,1965,1624,1965,1624,1965v107,280,107,280,107,280c1798,2245,1798,2245,1798,2245v108,-280,108,-280,108,-280l1832,1965xm2134,2188v-130,,-130,,-130,c2004,2130,2004,2130,2004,2130v116,,116,,116,c2120,2075,2120,2075,2120,2075v-116,,-116,,-116,c2004,2022,2004,2022,2004,2022v123,,123,,123,c2127,1965,2127,1965,2127,1965v-188,,-188,,-188,c1939,2245,1939,2245,1939,2245v195,,195,,195,l2134,2188xm2444,1965v-66,,-66,,-66,c2380,2148,2380,2148,2380,2148v-1,,-1,,-1,c2266,1965,2266,1965,2266,1965v-77,,-77,,-77,c2189,2245,2189,2245,2189,2245v66,,66,,66,c2253,2062,2253,2062,2253,2062v1,,1,,1,c2367,2245,2367,2245,2367,2245v77,,77,,77,l2444,1965xm,2959v79,,79,,79,c79,3181,79,3181,79,3181v68,,68,,68,c147,2959,147,2959,147,2959v79,,79,,79,c226,2901,226,2901,226,2901,,2901,,2901,,2901r,58xm328,3065v116,,116,,116,c444,3011,444,3011,444,3011v-116,,-116,,-116,c328,2958,328,2958,328,2958v123,,123,,123,c451,2901,451,2901,451,2901v-189,,-189,,-189,c262,3181,262,3181,262,3181v196,,196,,196,c458,3123,458,3123,458,3123v-130,,-130,,-130,l328,3065xm683,3118v-10,6,-22,8,-35,8c636,3126,626,3124,616,3120v-10,-4,-18,-10,-25,-18c584,3095,578,3086,574,3075v-4,-10,-6,-22,-6,-35c568,3028,570,3017,574,3006v4,-10,10,-19,17,-27c598,2972,607,2965,616,2961v10,-4,21,-6,33,-6c660,2955,670,2957,681,2961v10,4,18,11,25,19c752,2934,752,2934,752,2934v-12,-13,-28,-23,-47,-30c686,2897,667,2893,647,2893v-22,,-42,4,-60,11c568,2910,552,2920,539,2933v-14,13,-25,28,-33,47c499,2998,495,3018,495,3040v,22,4,42,11,61c514,3119,524,3134,538,3147v13,13,29,24,48,31c604,3185,624,3188,646,3188v23,,44,-4,63,-12c727,3168,742,3156,754,3142v-47,-44,-47,-44,-47,-44c701,3106,693,3113,683,3118xm967,3007v-109,,-109,,-109,c858,2901,858,2901,858,2901v-68,,-68,,-68,c790,3181,790,3181,790,3181v68,,68,,68,c858,3064,858,3064,858,3064v109,,109,,109,c967,3181,967,3181,967,3181v68,,68,,68,c1035,2901,1035,2901,1035,2901v-68,,-68,,-68,l967,3007xm1291,3084v-1,,-1,,-1,c1177,2901,1177,2901,1177,2901v-77,,-77,,-77,c1100,3181,1100,3181,1100,3181v66,,66,,66,c1164,2998,1164,2998,1164,2998v1,,1,,1,c1278,3181,1278,3181,1278,3181v77,,77,,77,c1355,2901,1355,2901,1355,2901v-66,,-66,,-66,l1291,3084xm1700,2979v8,18,12,38,12,61c1712,3062,1708,3082,1700,3100v-7,19,-18,34,-32,47c1655,3161,1639,3171,1620,3178v-19,7,-39,10,-61,10c1537,3188,1517,3185,1498,3178v-18,-7,-35,-17,-48,-31c1436,3134,1426,3119,1418,3100v-8,-18,-12,-38,-12,-60c1406,3017,1410,2997,1418,2979v8,-18,18,-33,32,-46c1463,2920,1480,2910,1498,2904v19,-7,39,-11,61,-11c1581,2893,1601,2897,1620,2904v19,6,35,16,48,29c1682,2946,1693,2961,1700,2979xm1639,3040v,-12,-2,-24,-6,-34c1629,2995,1624,2986,1617,2979v-7,-8,-16,-14,-25,-18c1582,2956,1571,2954,1559,2954v-12,,-23,2,-33,7c1517,2965,1508,2971,1501,2979v-7,7,-13,16,-16,27c1481,3016,1479,3028,1479,3040v,12,2,24,6,35c1489,3085,1494,3095,1501,3102v7,8,16,14,25,18c1536,3125,1547,3127,1559,3127v12,,23,-2,32,-7c1601,3116,1610,3110,1617,3102v7,-7,12,-17,16,-27c1637,3064,1639,3052,1639,3040xm1831,2901v-68,,-68,,-68,c1763,3181,1763,3181,1763,3181v176,,176,,176,c1939,3122,1939,3122,1939,3122v-108,,-108,,-108,l1831,2901xm2253,2979v8,18,12,38,12,61c2265,3062,2261,3082,2253,3100v-7,19,-18,34,-32,47c2208,3161,2192,3171,2173,3178v-19,7,-39,10,-61,10c2090,3188,2070,3185,2051,3178v-18,-7,-35,-17,-48,-31c1989,3134,1979,3119,1971,3100v-8,-18,-12,-38,-12,-60c1959,3017,1963,2997,1971,2979v8,-18,18,-33,32,-46c2016,2920,2033,2910,2051,2904v19,-7,39,-11,61,-11c2134,2893,2154,2897,2173,2904v19,6,35,16,48,29c2235,2946,2246,2961,2253,2979xm2192,3040v,-12,-2,-24,-6,-34c2182,2995,2177,2986,2170,2979v-7,-8,-16,-14,-25,-18c2135,2956,2124,2954,2112,2954v-12,,-23,2,-33,7c2070,2965,2061,2971,2054,2979v-7,7,-13,16,-16,27c2034,3016,2032,3028,2032,3040v,12,2,24,6,35c2042,3085,2047,3095,2054,3102v7,8,16,14,25,18c2089,3125,2100,3127,2112,3127v12,,23,-2,32,-7c2154,3116,2163,3110,2170,3102v7,-7,12,-17,16,-27c2190,3064,2192,3052,2192,3040xm2448,3070v53,,53,,53,c2501,3121,2501,3121,2501,3121v-6,3,-12,5,-19,6c2475,3128,2467,3129,2459,3129v-14,,-26,-3,-37,-7c2412,3118,2403,3112,2396,3104v-8,-8,-13,-17,-17,-28c2375,3065,2374,3053,2374,3040v,-12,2,-24,6,-35c2384,2995,2390,2986,2397,2978v7,-8,16,-14,26,-18c2433,2955,2444,2953,2456,2953v14,,26,2,37,7c2504,2965,2512,2972,2519,2979v43,-48,43,-48,43,-48c2550,2919,2534,2910,2515,2903v-19,-6,-39,-10,-61,-10c2432,2893,2412,2897,2394,2904v-19,6,-35,16,-49,29c2332,2946,2321,2961,2313,2980v-8,18,-12,38,-12,60c2301,3063,2305,3083,2313,3101v8,18,18,33,32,46c2358,3160,2375,3170,2394,3177v18,7,39,11,62,11c2477,3188,2497,3186,2516,3181v18,-4,34,-10,48,-17c2564,3016,2564,3016,2564,3016v-116,,-116,,-116,l2448,3070xm2727,3004v-60,-103,-60,-103,-60,-103c2585,2901,2585,2901,2585,2901v106,161,106,161,106,161c2691,3181,2691,3181,2691,3181v67,,67,,67,c2758,3062,2758,3062,2758,3062v108,-161,108,-161,108,-161c2787,2901,2787,2901,2787,2901r-60,103xm173,2602v,8,-1,15,-3,22c168,2631,165,2637,161,2642v-5,6,-10,10,-17,13c137,2658,129,2660,120,2660v-10,,-18,-2,-25,-5c89,2652,83,2648,79,2642v-4,-5,-7,-11,-9,-18c68,2617,67,2610,67,2602v,-169,,-169,,-169c,2433,,2433,,2433v,175,,175,,175c,2624,3,2640,8,2654v6,13,14,25,24,35c42,2699,55,2707,70,2712v14,6,31,9,49,9c138,2721,154,2718,169,2712v15,-5,28,-13,38,-23c218,2679,226,2667,232,2654v5,-14,8,-30,8,-46c240,2433,240,2433,240,2433v-67,,-67,,-67,l173,2602xm558,2433v-66,,-66,,-66,c494,2616,494,2616,494,2616v-1,,-1,,-1,c380,2433,380,2433,380,2433v-77,,-77,,-77,c303,2713,303,2713,303,2713v66,,66,,66,c367,2530,367,2530,367,2530v1,,1,,1,c481,2713,481,2713,481,2713v77,,77,,77,l558,2433xm691,2433v-68,,-68,,-68,c623,2713,623,2713,623,2713v68,,68,,68,l691,2433xm898,2713v108,-280,108,-280,108,-280c931,2433,931,2433,931,2433v-65,199,-65,199,-65,199c865,2632,865,2632,865,2632,800,2433,800,2433,800,2433v-76,,-76,,-76,c830,2713,830,2713,830,2713r68,xm1234,2655v-131,,-131,,-131,c1103,2597,1103,2597,1103,2597v117,,117,,117,c1220,2543,1220,2543,1220,2543v-117,,-117,,-117,c1103,2490,1103,2490,1103,2490v123,,123,,123,c1226,2433,1226,2433,1226,2433v-188,,-188,,-188,c1038,2713,1038,2713,1038,2713v196,,196,,196,l1234,2655xm1438,2713v-61,-111,-61,-111,-61,-111c1354,2602,1354,2602,1354,2602v,111,,111,,111c1288,2713,1288,2713,1288,2713v,-280,,-280,,-280c1395,2433,1395,2433,1395,2433v13,,27,2,39,4c1447,2440,1459,2445,1469,2451v10,7,18,16,24,26c1499,2488,1502,2502,1502,2518v,19,-5,35,-15,48c1477,2579,1462,2588,1444,2593v73,120,73,120,73,120l1438,2713xm1435,2519v,-7,-1,-12,-4,-16c1428,2499,1425,2496,1420,2493v-4,-2,-9,-3,-14,-4c1400,2488,1395,2488,1390,2488v-36,,-36,,-36,c1354,2553,1354,2553,1354,2553v32,,32,,32,c1392,2553,1397,2553,1403,2552v6,-1,11,-3,16,-5c1424,2544,1428,2541,1431,2536v3,-4,4,-10,4,-17xm1631,2487v3,-2,7,-3,12,-4c1648,2482,1652,2482,1657,2482v8,,17,2,27,6c1693,2493,1701,2498,1707,2506v43,-46,43,-46,43,-46c1737,2449,1723,2440,1706,2435v-16,-6,-32,-9,-48,-9c1645,2426,1632,2428,1619,2431v-13,3,-25,8,-35,16c1574,2454,1565,2463,1559,2474v-6,11,-10,24,-10,40c1549,2526,1551,2537,1556,2546v4,9,9,16,16,23c1579,2575,1586,2580,1595,2584v8,4,17,7,26,10c1630,2597,1639,2600,1646,2602v7,3,13,5,18,8c1669,2614,1673,2617,1675,2621v3,3,4,8,4,13c1679,2640,1678,2644,1676,2648v-2,4,-5,7,-8,10c1664,2660,1660,2662,1655,2663v-5,1,-9,1,-14,1c1629,2664,1618,2662,1607,2656v-11,-6,-20,-13,-27,-21c1536,2680,1536,2680,1536,2680v12,13,28,23,46,30c1601,2717,1620,2720,1641,2720v13,,27,-2,40,-5c1693,2711,1705,2705,1715,2698v10,-8,18,-18,24,-29c1745,2657,1748,2643,1748,2627v,-14,-3,-26,-8,-35c1734,2583,1727,2575,1719,2568v-9,-6,-18,-11,-29,-15c1680,2549,1670,2546,1661,2543v-7,-2,-13,-5,-18,-6c1638,2535,1633,2532,1629,2530v-4,-2,-7,-5,-8,-8c1619,2519,1618,2515,1618,2510v,-6,1,-10,3,-14c1624,2493,1627,2490,1631,2487xm1868,2713v,-280,,-280,,-280c1800,2433,1800,2433,1800,2433v,280,,280,,280l1868,2713xm2051,2713v,-222,,-222,,-222c2130,2491,2130,2491,2130,2491v,-58,,-58,,-58c1904,2433,1904,2433,1904,2433v,58,,58,,58c1983,2491,1983,2491,1983,2491v,222,,222,,222l2051,2713xm2322,2713v,-119,,-119,,-119c2429,2433,2429,2433,2429,2433v-79,,-79,,-79,c2290,2537,2290,2537,2290,2537v-59,-104,-59,-104,-59,-104c2149,2433,2149,2433,2149,2433v105,161,105,161,105,161c2254,2713,2254,2713,2254,2713r68,xm2705,2426v21,,42,3,61,10c2784,2443,2800,2453,2814,2465v14,13,24,28,32,46c2854,2529,2857,2550,2857,2572v,22,-3,42,-11,61c2838,2651,2828,2667,2814,2680v-14,13,-30,23,-48,30c2747,2717,2726,2721,2705,2721v-22,,-43,-4,-61,-11c2625,2703,2609,2693,2595,2680v-13,-13,-24,-29,-31,-47c2556,2614,2552,2594,2552,2572v,-22,4,-43,12,-61c2571,2493,2582,2478,2595,2465v14,-12,30,-22,49,-29c2662,2429,2683,2426,2705,2426xm2737,2493v-10,-4,-21,-6,-32,-6c2693,2487,2682,2489,2672,2493v-10,4,-18,10,-25,18c2640,2518,2634,2527,2630,2538v-4,11,-5,22,-5,34c2625,2585,2627,2596,2630,2607v4,11,10,20,17,27c2654,2642,2662,2648,2672,2652v10,5,21,7,33,7c2716,2659,2727,2657,2737,2652v10,-4,18,-10,25,-18c2769,2627,2775,2618,2779,2607v4,-11,6,-22,6,-35c2785,2560,2783,2549,2779,2538v-4,-11,-9,-20,-16,-27c2756,2503,2747,2497,2737,2493xm2908,2713v67,,67,,67,c2975,2604,2975,2604,2975,2604v109,,109,,109,c3084,2549,3084,2549,3084,2549v-109,,-109,,-109,c2975,2491,2975,2491,2975,2491v118,,118,,118,c3093,2433,3093,2433,3093,2433v-185,,-185,,-185,l2908,2713xm352,1310v302,,302,,302,c654,345,654,345,654,345v352,,352,,352,c1006,94,1006,94,1006,94,,94,,94,,94,,345,,345,,345v352,,352,,352,l352,1310xm1265,1206v46,43,102,76,168,100c1498,1330,1572,1342,1655,1342v81,,154,-12,221,-36c1942,1282,1999,1249,2046,1206v47,-43,83,-95,108,-155c2180,991,2192,925,2192,851v,-757,,-757,,-757c1891,94,1891,94,1891,94v,733,,733,,733c1891,860,1887,892,1878,922v-8,30,-21,56,-40,80c1819,1025,1795,1044,1765,1057v-30,14,-66,21,-109,21c1614,1078,1578,1071,1548,1057v-30,-13,-54,-32,-72,-55c1458,978,1444,952,1435,922v-9,-30,-13,-62,-13,-95c1422,94,1422,94,1422,94v-300,,-300,,-300,c1122,851,1122,851,1122,851v,74,13,140,37,200c1184,1111,1219,1163,1265,1206xm2379,1497c2990,,2990,,2990,,2771,,2771,,2771,,2160,1497,2160,1497,2160,1497r219,xm3735,964v-695,,-695,,-695,c3073,1069,3171,1145,3286,1145v79,,154,-24,209,-85c3702,1145,3702,1145,3702,1145v-89,127,-254,197,-416,197c3035,1342,2831,1139,2831,887v,-251,204,-455,455,-455c3538,432,3742,636,3742,887v,27,-3,52,-7,77xm3525,789c3487,695,3394,629,3286,629v-107,,-200,66,-238,160l3525,789xe" fillcolor="#c51718" stroked="f">
                <v:path arrowok="t" o:connecttype="custom" o:connectlocs="20649,676275;202991,712788;142634,654685;302422,688340;275420,647700;400581,623888;510178,648653;420595,648653;465386,641033;483811,688023;605478,623888;675683,623888;695379,623888;25096,1009968;104196,955993;216968,989965;216333,940118;170906,999173;250959,921068;410112,979170;430442,921068;460621,999173;520661,965200;476822,984885;615962,1009968;651541,1009015;715710,945833;647411,976313;794492,990918;780197,937578;734770,984568;847225,921068;54004,833120;0,828040;54957,772478;116585,803275;285267,861378;350390,842963;392004,861378;466657,778193;446644,790258;521931,788353;492070,798195;529873,843915;552428,847408;514943,792480;676636,772478;727464,805498;907582,816610;824353,782638;840872,836295;923783,861378;923783,861378;401852,382905;596584,292735;356425,270193;1043863,363538;968257,250508" o:connectangles="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7000" w:vertAnchor="page" w:horzAnchor="margin" w:tblpY="630"/>
      <w:tblW w:w="0" w:type="auto"/>
      <w:tblLayout w:type="fixed"/>
      <w:tblCellMar>
        <w:left w:w="0" w:type="dxa"/>
        <w:right w:w="0" w:type="dxa"/>
      </w:tblCellMar>
      <w:tblLook w:val="04A0" w:firstRow="1" w:lastRow="0" w:firstColumn="1" w:lastColumn="0" w:noHBand="0" w:noVBand="1"/>
    </w:tblPr>
    <w:tblGrid>
      <w:gridCol w:w="1871"/>
      <w:gridCol w:w="1872"/>
    </w:tblGrid>
    <w:tr w:rsidR="002900B8" w:rsidRPr="004C6032" w14:paraId="59FC98E1" w14:textId="77777777" w:rsidTr="00EF52A4">
      <w:trPr>
        <w:trHeight w:hRule="exact" w:val="170"/>
      </w:trPr>
      <w:tc>
        <w:tcPr>
          <w:tcW w:w="1871" w:type="dxa"/>
        </w:tcPr>
        <w:p w14:paraId="0408B381" w14:textId="77777777" w:rsidR="002900B8" w:rsidRPr="004C6032" w:rsidRDefault="002900B8" w:rsidP="002900B8">
          <w:pPr>
            <w:pStyle w:val="DocumentdataTUEindhoven"/>
          </w:pPr>
          <w:r>
            <w:t>D</w:t>
          </w:r>
          <w:r w:rsidR="004224DD">
            <w:t>atum</w:t>
          </w:r>
        </w:p>
      </w:tc>
      <w:tc>
        <w:tcPr>
          <w:tcW w:w="1872" w:type="dxa"/>
        </w:tcPr>
        <w:p w14:paraId="5CDB0932" w14:textId="77777777" w:rsidR="002900B8" w:rsidRPr="004C6032" w:rsidRDefault="004224DD" w:rsidP="002900B8">
          <w:pPr>
            <w:pStyle w:val="DocumentdataTUEindhoven"/>
          </w:pPr>
          <w:r>
            <w:t>Referentie</w:t>
          </w:r>
        </w:p>
      </w:tc>
    </w:tr>
    <w:tr w:rsidR="002900B8" w:rsidRPr="004C6032" w14:paraId="3132D978" w14:textId="77777777" w:rsidTr="00EF52A4">
      <w:trPr>
        <w:trHeight w:hRule="exact" w:val="190"/>
      </w:trPr>
      <w:tc>
        <w:tcPr>
          <w:tcW w:w="1871" w:type="dxa"/>
        </w:tcPr>
        <w:p w14:paraId="4A81E826" w14:textId="5C1C573A" w:rsidR="002900B8" w:rsidRPr="004A44E8" w:rsidRDefault="00423C3E" w:rsidP="002900B8">
          <w:pPr>
            <w:pStyle w:val="DocumentdataTUEindhoven"/>
          </w:pPr>
          <w:sdt>
            <w:sdtPr>
              <w:tag w:val="Date"/>
              <w:id w:val="-7062975"/>
              <w:placeholder>
                <w:docPart w:val="9F3DF6188B021D459612774CA18A077E"/>
              </w:placeholder>
              <w:dataBinding w:prefixMappings="xmlns:ns0='http://www.joulesunlimited.com/ccmappings' " w:xpath="/ns0:ju[1]/ns0:Date[1]" w:storeItemID="{CE0030F4-5496-47A1-9B9F-55EE688BF515}"/>
              <w:date>
                <w:dateFormat w:val="d-M-yyyy"/>
                <w:lid w:val="nl-NL"/>
                <w:storeMappedDataAs w:val="dateTime"/>
                <w:calendar w:val="gregorian"/>
              </w:date>
            </w:sdtPr>
            <w:sdtEndPr/>
            <w:sdtContent>
              <w:r w:rsidR="0065074C">
                <w:t>d.d. 2026</w:t>
              </w:r>
            </w:sdtContent>
          </w:sdt>
        </w:p>
      </w:tc>
      <w:tc>
        <w:tcPr>
          <w:tcW w:w="1872" w:type="dxa"/>
        </w:tcPr>
        <w:p w14:paraId="74B3CFAB" w14:textId="77777777" w:rsidR="002900B8" w:rsidRPr="004A44E8" w:rsidRDefault="00423C3E" w:rsidP="002900B8">
          <w:pPr>
            <w:pStyle w:val="DocumentdataTUEindhoven"/>
          </w:pPr>
          <w:sdt>
            <w:sdtPr>
              <w:tag w:val="Our reference"/>
              <w:id w:val="-116997337"/>
              <w:showingPlcHdr/>
              <w:dataBinding w:prefixMappings="xmlns:ns0='http://www.joulesunlimited.com/ccmappings' " w:xpath="/ns0:ju[1]/ns0:Our_20_reference[1]" w:storeItemID="{CE0030F4-5496-47A1-9B9F-55EE688BF515}"/>
              <w:text/>
            </w:sdtPr>
            <w:sdtEndPr/>
            <w:sdtContent>
              <w:r w:rsidR="002900B8">
                <w:fldChar w:fldCharType="begin"/>
              </w:r>
              <w:r w:rsidR="002900B8">
                <w:instrText xml:space="preserve">  \* MERGEFORMAT </w:instrText>
              </w:r>
              <w:r w:rsidR="002900B8">
                <w:fldChar w:fldCharType="end"/>
              </w:r>
              <w:r w:rsidR="002900B8">
                <w:t xml:space="preserve">     </w:t>
              </w:r>
            </w:sdtContent>
          </w:sdt>
        </w:p>
      </w:tc>
    </w:tr>
  </w:tbl>
  <w:p w14:paraId="06CD9E4C" w14:textId="77777777" w:rsidR="00AF1E3E" w:rsidRPr="002900B8" w:rsidRDefault="002900B8" w:rsidP="002900B8">
    <w:pPr>
      <w:pStyle w:val="Koptekst"/>
    </w:pPr>
    <w:r>
      <w:rPr>
        <w:noProof/>
        <w:lang w:val="en-US" w:eastAsia="en-US"/>
      </w:rPr>
      <mc:AlternateContent>
        <mc:Choice Requires="wpc">
          <w:drawing>
            <wp:anchor distT="0" distB="0" distL="114300" distR="114300" simplePos="0" relativeHeight="251667456" behindDoc="1" locked="0" layoutInCell="1" allowOverlap="1" wp14:anchorId="68A7EAEC" wp14:editId="0CEC4411">
              <wp:simplePos x="0" y="0"/>
              <wp:positionH relativeFrom="page">
                <wp:posOffset>4445</wp:posOffset>
              </wp:positionH>
              <wp:positionV relativeFrom="page">
                <wp:posOffset>13335</wp:posOffset>
              </wp:positionV>
              <wp:extent cx="7560310" cy="725170"/>
              <wp:effectExtent l="0" t="0" r="0" b="0"/>
              <wp:wrapNone/>
              <wp:docPr id="39" name="JE1812111630JU logo p2 TU-E.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Freeform 7"/>
                      <wps:cNvSpPr>
                        <a:spLocks/>
                      </wps:cNvSpPr>
                      <wps:spPr bwMode="auto">
                        <a:xfrm>
                          <a:off x="6065520" y="426085"/>
                          <a:ext cx="134620" cy="162560"/>
                        </a:xfrm>
                        <a:custGeom>
                          <a:avLst/>
                          <a:gdLst>
                            <a:gd name="T0" fmla="*/ 138 w 212"/>
                            <a:gd name="T1" fmla="*/ 53 h 256"/>
                            <a:gd name="T2" fmla="*/ 138 w 212"/>
                            <a:gd name="T3" fmla="*/ 256 h 256"/>
                            <a:gd name="T4" fmla="*/ 74 w 212"/>
                            <a:gd name="T5" fmla="*/ 256 h 256"/>
                            <a:gd name="T6" fmla="*/ 74 w 212"/>
                            <a:gd name="T7" fmla="*/ 53 h 256"/>
                            <a:gd name="T8" fmla="*/ 0 w 212"/>
                            <a:gd name="T9" fmla="*/ 53 h 256"/>
                            <a:gd name="T10" fmla="*/ 0 w 212"/>
                            <a:gd name="T11" fmla="*/ 0 h 256"/>
                            <a:gd name="T12" fmla="*/ 212 w 212"/>
                            <a:gd name="T13" fmla="*/ 0 h 256"/>
                            <a:gd name="T14" fmla="*/ 212 w 212"/>
                            <a:gd name="T15" fmla="*/ 53 h 256"/>
                            <a:gd name="T16" fmla="*/ 138 w 212"/>
                            <a:gd name="T17" fmla="*/ 5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2" h="256">
                              <a:moveTo>
                                <a:pt x="138" y="53"/>
                              </a:moveTo>
                              <a:lnTo>
                                <a:pt x="138" y="256"/>
                              </a:lnTo>
                              <a:lnTo>
                                <a:pt x="74" y="256"/>
                              </a:lnTo>
                              <a:lnTo>
                                <a:pt x="74" y="53"/>
                              </a:lnTo>
                              <a:lnTo>
                                <a:pt x="0" y="53"/>
                              </a:lnTo>
                              <a:lnTo>
                                <a:pt x="0" y="0"/>
                              </a:lnTo>
                              <a:lnTo>
                                <a:pt x="212" y="0"/>
                              </a:lnTo>
                              <a:lnTo>
                                <a:pt x="212" y="53"/>
                              </a:lnTo>
                              <a:lnTo>
                                <a:pt x="138" y="53"/>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
                      <wps:cNvSpPr>
                        <a:spLocks/>
                      </wps:cNvSpPr>
                      <wps:spPr bwMode="auto">
                        <a:xfrm>
                          <a:off x="6215380" y="426085"/>
                          <a:ext cx="142240" cy="167005"/>
                        </a:xfrm>
                        <a:custGeom>
                          <a:avLst/>
                          <a:gdLst>
                            <a:gd name="T0" fmla="*/ 433 w 449"/>
                            <a:gd name="T1" fmla="*/ 402 h 524"/>
                            <a:gd name="T2" fmla="*/ 388 w 449"/>
                            <a:gd name="T3" fmla="*/ 467 h 524"/>
                            <a:gd name="T4" fmla="*/ 317 w 449"/>
                            <a:gd name="T5" fmla="*/ 509 h 524"/>
                            <a:gd name="T6" fmla="*/ 224 w 449"/>
                            <a:gd name="T7" fmla="*/ 524 h 524"/>
                            <a:gd name="T8" fmla="*/ 131 w 449"/>
                            <a:gd name="T9" fmla="*/ 509 h 524"/>
                            <a:gd name="T10" fmla="*/ 60 w 449"/>
                            <a:gd name="T11" fmla="*/ 467 h 524"/>
                            <a:gd name="T12" fmla="*/ 16 w 449"/>
                            <a:gd name="T13" fmla="*/ 402 h 524"/>
                            <a:gd name="T14" fmla="*/ 0 w 449"/>
                            <a:gd name="T15" fmla="*/ 318 h 524"/>
                            <a:gd name="T16" fmla="*/ 0 w 449"/>
                            <a:gd name="T17" fmla="*/ 0 h 524"/>
                            <a:gd name="T18" fmla="*/ 126 w 449"/>
                            <a:gd name="T19" fmla="*/ 0 h 524"/>
                            <a:gd name="T20" fmla="*/ 126 w 449"/>
                            <a:gd name="T21" fmla="*/ 308 h 524"/>
                            <a:gd name="T22" fmla="*/ 132 w 449"/>
                            <a:gd name="T23" fmla="*/ 348 h 524"/>
                            <a:gd name="T24" fmla="*/ 149 w 449"/>
                            <a:gd name="T25" fmla="*/ 381 h 524"/>
                            <a:gd name="T26" fmla="*/ 179 w 449"/>
                            <a:gd name="T27" fmla="*/ 405 h 524"/>
                            <a:gd name="T28" fmla="*/ 224 w 449"/>
                            <a:gd name="T29" fmla="*/ 413 h 524"/>
                            <a:gd name="T30" fmla="*/ 270 w 449"/>
                            <a:gd name="T31" fmla="*/ 405 h 524"/>
                            <a:gd name="T32" fmla="*/ 301 w 449"/>
                            <a:gd name="T33" fmla="*/ 381 h 524"/>
                            <a:gd name="T34" fmla="*/ 318 w 449"/>
                            <a:gd name="T35" fmla="*/ 348 h 524"/>
                            <a:gd name="T36" fmla="*/ 323 w 449"/>
                            <a:gd name="T37" fmla="*/ 308 h 524"/>
                            <a:gd name="T38" fmla="*/ 323 w 449"/>
                            <a:gd name="T39" fmla="*/ 0 h 524"/>
                            <a:gd name="T40" fmla="*/ 449 w 449"/>
                            <a:gd name="T41" fmla="*/ 0 h 524"/>
                            <a:gd name="T42" fmla="*/ 449 w 449"/>
                            <a:gd name="T43" fmla="*/ 318 h 524"/>
                            <a:gd name="T44" fmla="*/ 433 w 449"/>
                            <a:gd name="T45" fmla="*/ 402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9" h="524">
                              <a:moveTo>
                                <a:pt x="433" y="402"/>
                              </a:moveTo>
                              <a:cubicBezTo>
                                <a:pt x="423" y="427"/>
                                <a:pt x="408" y="449"/>
                                <a:pt x="388" y="467"/>
                              </a:cubicBezTo>
                              <a:cubicBezTo>
                                <a:pt x="368" y="485"/>
                                <a:pt x="344" y="499"/>
                                <a:pt x="317" y="509"/>
                              </a:cubicBezTo>
                              <a:cubicBezTo>
                                <a:pt x="289" y="519"/>
                                <a:pt x="258" y="524"/>
                                <a:pt x="224" y="524"/>
                              </a:cubicBezTo>
                              <a:cubicBezTo>
                                <a:pt x="189" y="524"/>
                                <a:pt x="158" y="519"/>
                                <a:pt x="131" y="509"/>
                              </a:cubicBezTo>
                              <a:cubicBezTo>
                                <a:pt x="103" y="499"/>
                                <a:pt x="80" y="485"/>
                                <a:pt x="60" y="467"/>
                              </a:cubicBezTo>
                              <a:cubicBezTo>
                                <a:pt x="41" y="449"/>
                                <a:pt x="26" y="427"/>
                                <a:pt x="16" y="402"/>
                              </a:cubicBezTo>
                              <a:cubicBezTo>
                                <a:pt x="6" y="377"/>
                                <a:pt x="0" y="349"/>
                                <a:pt x="0" y="318"/>
                              </a:cubicBezTo>
                              <a:cubicBezTo>
                                <a:pt x="0" y="0"/>
                                <a:pt x="0" y="0"/>
                                <a:pt x="0" y="0"/>
                              </a:cubicBezTo>
                              <a:cubicBezTo>
                                <a:pt x="126" y="0"/>
                                <a:pt x="126" y="0"/>
                                <a:pt x="126" y="0"/>
                              </a:cubicBezTo>
                              <a:cubicBezTo>
                                <a:pt x="126" y="308"/>
                                <a:pt x="126" y="308"/>
                                <a:pt x="126" y="308"/>
                              </a:cubicBezTo>
                              <a:cubicBezTo>
                                <a:pt x="126" y="322"/>
                                <a:pt x="128" y="335"/>
                                <a:pt x="132" y="348"/>
                              </a:cubicBezTo>
                              <a:cubicBezTo>
                                <a:pt x="135" y="360"/>
                                <a:pt x="141" y="372"/>
                                <a:pt x="149" y="381"/>
                              </a:cubicBezTo>
                              <a:cubicBezTo>
                                <a:pt x="156" y="391"/>
                                <a:pt x="166" y="399"/>
                                <a:pt x="179" y="405"/>
                              </a:cubicBezTo>
                              <a:cubicBezTo>
                                <a:pt x="192" y="411"/>
                                <a:pt x="207" y="413"/>
                                <a:pt x="224" y="413"/>
                              </a:cubicBezTo>
                              <a:cubicBezTo>
                                <a:pt x="242" y="413"/>
                                <a:pt x="257" y="411"/>
                                <a:pt x="270" y="405"/>
                              </a:cubicBezTo>
                              <a:cubicBezTo>
                                <a:pt x="283" y="399"/>
                                <a:pt x="293" y="391"/>
                                <a:pt x="301" y="381"/>
                              </a:cubicBezTo>
                              <a:cubicBezTo>
                                <a:pt x="309" y="372"/>
                                <a:pt x="314" y="360"/>
                                <a:pt x="318" y="348"/>
                              </a:cubicBezTo>
                              <a:cubicBezTo>
                                <a:pt x="321" y="335"/>
                                <a:pt x="323" y="322"/>
                                <a:pt x="323" y="308"/>
                              </a:cubicBezTo>
                              <a:cubicBezTo>
                                <a:pt x="323" y="0"/>
                                <a:pt x="323" y="0"/>
                                <a:pt x="323" y="0"/>
                              </a:cubicBezTo>
                              <a:cubicBezTo>
                                <a:pt x="449" y="0"/>
                                <a:pt x="449" y="0"/>
                                <a:pt x="449" y="0"/>
                              </a:cubicBezTo>
                              <a:cubicBezTo>
                                <a:pt x="449" y="318"/>
                                <a:pt x="449" y="318"/>
                                <a:pt x="449" y="318"/>
                              </a:cubicBezTo>
                              <a:cubicBezTo>
                                <a:pt x="449" y="349"/>
                                <a:pt x="444" y="377"/>
                                <a:pt x="433" y="402"/>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9"/>
                      <wps:cNvSpPr>
                        <a:spLocks/>
                      </wps:cNvSpPr>
                      <wps:spPr bwMode="auto">
                        <a:xfrm>
                          <a:off x="6353810" y="414020"/>
                          <a:ext cx="110490" cy="199390"/>
                        </a:xfrm>
                        <a:custGeom>
                          <a:avLst/>
                          <a:gdLst>
                            <a:gd name="T0" fmla="*/ 46 w 174"/>
                            <a:gd name="T1" fmla="*/ 314 h 314"/>
                            <a:gd name="T2" fmla="*/ 174 w 174"/>
                            <a:gd name="T3" fmla="*/ 0 h 314"/>
                            <a:gd name="T4" fmla="*/ 128 w 174"/>
                            <a:gd name="T5" fmla="*/ 0 h 314"/>
                            <a:gd name="T6" fmla="*/ 0 w 174"/>
                            <a:gd name="T7" fmla="*/ 314 h 314"/>
                            <a:gd name="T8" fmla="*/ 46 w 174"/>
                            <a:gd name="T9" fmla="*/ 314 h 314"/>
                          </a:gdLst>
                          <a:ahLst/>
                          <a:cxnLst>
                            <a:cxn ang="0">
                              <a:pos x="T0" y="T1"/>
                            </a:cxn>
                            <a:cxn ang="0">
                              <a:pos x="T2" y="T3"/>
                            </a:cxn>
                            <a:cxn ang="0">
                              <a:pos x="T4" y="T5"/>
                            </a:cxn>
                            <a:cxn ang="0">
                              <a:pos x="T6" y="T7"/>
                            </a:cxn>
                            <a:cxn ang="0">
                              <a:pos x="T8" y="T9"/>
                            </a:cxn>
                          </a:cxnLst>
                          <a:rect l="0" t="0" r="r" b="b"/>
                          <a:pathLst>
                            <a:path w="174" h="314">
                              <a:moveTo>
                                <a:pt x="46" y="314"/>
                              </a:moveTo>
                              <a:lnTo>
                                <a:pt x="174" y="0"/>
                              </a:lnTo>
                              <a:lnTo>
                                <a:pt x="128" y="0"/>
                              </a:lnTo>
                              <a:lnTo>
                                <a:pt x="0" y="314"/>
                              </a:lnTo>
                              <a:lnTo>
                                <a:pt x="46" y="314"/>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noEditPoints="1"/>
                      </wps:cNvSpPr>
                      <wps:spPr bwMode="auto">
                        <a:xfrm>
                          <a:off x="6443345" y="471170"/>
                          <a:ext cx="121285" cy="121920"/>
                        </a:xfrm>
                        <a:custGeom>
                          <a:avLst/>
                          <a:gdLst>
                            <a:gd name="T0" fmla="*/ 191 w 382"/>
                            <a:gd name="T1" fmla="*/ 0 h 382"/>
                            <a:gd name="T2" fmla="*/ 0 w 382"/>
                            <a:gd name="T3" fmla="*/ 191 h 382"/>
                            <a:gd name="T4" fmla="*/ 191 w 382"/>
                            <a:gd name="T5" fmla="*/ 382 h 382"/>
                            <a:gd name="T6" fmla="*/ 365 w 382"/>
                            <a:gd name="T7" fmla="*/ 299 h 382"/>
                            <a:gd name="T8" fmla="*/ 278 w 382"/>
                            <a:gd name="T9" fmla="*/ 264 h 382"/>
                            <a:gd name="T10" fmla="*/ 191 w 382"/>
                            <a:gd name="T11" fmla="*/ 300 h 382"/>
                            <a:gd name="T12" fmla="*/ 87 w 382"/>
                            <a:gd name="T13" fmla="*/ 224 h 382"/>
                            <a:gd name="T14" fmla="*/ 379 w 382"/>
                            <a:gd name="T15" fmla="*/ 224 h 382"/>
                            <a:gd name="T16" fmla="*/ 382 w 382"/>
                            <a:gd name="T17" fmla="*/ 191 h 382"/>
                            <a:gd name="T18" fmla="*/ 191 w 382"/>
                            <a:gd name="T19" fmla="*/ 0 h 382"/>
                            <a:gd name="T20" fmla="*/ 191 w 382"/>
                            <a:gd name="T21" fmla="*/ 83 h 382"/>
                            <a:gd name="T22" fmla="*/ 291 w 382"/>
                            <a:gd name="T23" fmla="*/ 150 h 382"/>
                            <a:gd name="T24" fmla="*/ 90 w 382"/>
                            <a:gd name="T25" fmla="*/ 150 h 382"/>
                            <a:gd name="T26" fmla="*/ 191 w 382"/>
                            <a:gd name="T27" fmla="*/ 83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382">
                              <a:moveTo>
                                <a:pt x="191" y="0"/>
                              </a:moveTo>
                              <a:cubicBezTo>
                                <a:pt x="85" y="0"/>
                                <a:pt x="0" y="86"/>
                                <a:pt x="0" y="191"/>
                              </a:cubicBezTo>
                              <a:cubicBezTo>
                                <a:pt x="0" y="297"/>
                                <a:pt x="85" y="382"/>
                                <a:pt x="191" y="382"/>
                              </a:cubicBezTo>
                              <a:cubicBezTo>
                                <a:pt x="258" y="382"/>
                                <a:pt x="327" y="353"/>
                                <a:pt x="365" y="299"/>
                              </a:cubicBezTo>
                              <a:cubicBezTo>
                                <a:pt x="278" y="264"/>
                                <a:pt x="278" y="264"/>
                                <a:pt x="278" y="264"/>
                              </a:cubicBezTo>
                              <a:cubicBezTo>
                                <a:pt x="255" y="290"/>
                                <a:pt x="223" y="300"/>
                                <a:pt x="191" y="300"/>
                              </a:cubicBezTo>
                              <a:cubicBezTo>
                                <a:pt x="142" y="300"/>
                                <a:pt x="101" y="268"/>
                                <a:pt x="87" y="224"/>
                              </a:cubicBezTo>
                              <a:cubicBezTo>
                                <a:pt x="379" y="224"/>
                                <a:pt x="379" y="224"/>
                                <a:pt x="379" y="224"/>
                              </a:cubicBezTo>
                              <a:cubicBezTo>
                                <a:pt x="381" y="213"/>
                                <a:pt x="382" y="202"/>
                                <a:pt x="382" y="191"/>
                              </a:cubicBezTo>
                              <a:cubicBezTo>
                                <a:pt x="382" y="86"/>
                                <a:pt x="296" y="0"/>
                                <a:pt x="191" y="0"/>
                              </a:cubicBezTo>
                              <a:close/>
                              <a:moveTo>
                                <a:pt x="191" y="83"/>
                              </a:moveTo>
                              <a:cubicBezTo>
                                <a:pt x="236" y="83"/>
                                <a:pt x="275" y="111"/>
                                <a:pt x="291" y="150"/>
                              </a:cubicBezTo>
                              <a:cubicBezTo>
                                <a:pt x="90" y="150"/>
                                <a:pt x="90" y="150"/>
                                <a:pt x="90" y="150"/>
                              </a:cubicBezTo>
                              <a:cubicBezTo>
                                <a:pt x="106" y="111"/>
                                <a:pt x="145" y="83"/>
                                <a:pt x="191" y="83"/>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E713AC1" id="JE1812111630JU logo p2 TU-E.emf" o:spid="_x0000_s1026" editas="canvas" style="position:absolute;margin-left:.35pt;margin-top:1.05pt;width:595.3pt;height:57.1pt;z-index:-251649024;mso-position-horizontal-relative:page;mso-position-vertical-relative:page" coordsize="75603,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7251;visibility:visible;mso-wrap-style:square">
                <v:fill o:detectmouseclick="t"/>
                <v:path o:connecttype="none"/>
              </v:shape>
              <v:shape id="Freeform 7" o:spid="_x0000_s1028" style="position:absolute;left:60655;top:4260;width:1346;height:1626;visibility:visible;mso-wrap-style:square;v-text-anchor:top" coordsize="21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8ZcEA&#10;AADbAAAADwAAAGRycy9kb3ducmV2LnhtbESPQWsCMRSE74L/ITzBi9RslYpsjWILQq/a1fNj87qb&#10;unlZNqnZ+uuNIHgcZuYbZrXpbSMu1HnjWMHrNANBXDptuFJQfO9eliB8QNbYOCYF/+Rhsx4OVphr&#10;F3lPl0OoRIKwz1FBHUKbS+nLmiz6qWuJk/fjOoshya6SusOY4LaRsyxbSIuG00KNLX3WVJ4Pf1bB&#10;5Epm/xFPJhS4O/62OjZlFZUaj/rtO4hAfXiGH+0vrWD+Bvcv6Q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CPGXBAAAA2wAAAA8AAAAAAAAAAAAAAAAAmAIAAGRycy9kb3du&#10;cmV2LnhtbFBLBQYAAAAABAAEAPUAAACGAwAAAAA=&#10;" path="m138,53r,203l74,256,74,53,,53,,,212,r,53l138,53xe" fillcolor="#c51718" stroked="f">
                <v:path arrowok="t" o:connecttype="custom" o:connectlocs="87630,33655;87630,162560;46990,162560;46990,33655;0,33655;0,0;134620,0;134620,33655;87630,33655" o:connectangles="0,0,0,0,0,0,0,0,0"/>
              </v:shape>
              <v:shape id="Freeform 8" o:spid="_x0000_s1029" style="position:absolute;left:62153;top:4260;width:1423;height:1670;visibility:visible;mso-wrap-style:square;v-text-anchor:top" coordsize="449,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ChsQA&#10;AADbAAAADwAAAGRycy9kb3ducmV2LnhtbESPQWsCMRSE74L/ITyhF6mJClpWo0ihIBShWnvw9rp5&#10;bhY3L0uS6vbfN4LQ4zAz3zDLdecacaUQa88axiMFgrj0puZKw/Hz7fkFREzIBhvPpOGXIqxX/d4S&#10;C+NvvKfrIVUiQzgWqMGm1BZSxtKSwzjyLXH2zj44TFmGSpqAtwx3jZwoNZMOa84LFlt6tVReDj9O&#10;w1Z9KTydhh9Bpf3Evn/vxtP5TuunQbdZgEjUpf/wo701GqYzu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QobEAAAA2wAAAA8AAAAAAAAAAAAAAAAAmAIAAGRycy9k&#10;b3ducmV2LnhtbFBLBQYAAAAABAAEAPUAAACJAwAAAAA=&#10;" path="m433,402v-10,25,-25,47,-45,65c368,485,344,499,317,509v-28,10,-59,15,-93,15c189,524,158,519,131,509,103,499,80,485,60,467,41,449,26,427,16,402,6,377,,349,,318,,,,,,,126,,126,,126,v,308,,308,,308c126,322,128,335,132,348v3,12,9,24,17,33c156,391,166,399,179,405v13,6,28,8,45,8c242,413,257,411,270,405v13,-6,23,-14,31,-24c309,372,314,360,318,348v3,-13,5,-26,5,-40c323,,323,,323,,449,,449,,449,v,318,,318,,318c449,349,444,377,433,402xe" fillcolor="#c51718" stroked="f">
                <v:path arrowok="t" o:connecttype="custom" o:connectlocs="137171,128122;122916,148838;100423,162224;70962,167005;41500,162224;19008,148838;5069,128122;0,101350;0,0;39916,0;39916,98163;41817,110912;47202,121429;56706,129078;70962,131628;85534,129078;95355,121429;100740,110912;102324,98163;102324,0;142240,0;142240,101350;137171,128122" o:connectangles="0,0,0,0,0,0,0,0,0,0,0,0,0,0,0,0,0,0,0,0,0,0,0"/>
              </v:shape>
              <v:shape id="Freeform 9" o:spid="_x0000_s1030" style="position:absolute;left:63538;top:4140;width:1105;height:1994;visibility:visible;mso-wrap-style:square;v-text-anchor:top" coordsize="174,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vMEA&#10;AADbAAAADwAAAGRycy9kb3ducmV2LnhtbESPQWsCMRSE74L/ITzBW81aobVbo1jFUo9q9fzYvCaL&#10;m5c1SXX775tCweMwM98ws0XnGnGlEGvPCsajAgRx5XXNRsHnYfMwBRETssbGMyn4oQiLeb83w1L7&#10;G+/ouk9GZAjHEhXYlNpSylhZchhHviXO3pcPDlOWwUgd8JbhrpGPRfEkHdacFyy2tLJUnfffTgFf&#10;jN2iPV3W8vgWN+/BVC/bpVLDQbd8BZGoS/fwf/tDK5g8w9+X/APk/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M/7zBAAAA2wAAAA8AAAAAAAAAAAAAAAAAmAIAAGRycy9kb3du&#10;cmV2LnhtbFBLBQYAAAAABAAEAPUAAACGAwAAAAA=&#10;" path="m46,314l174,,128,,,314r46,xe" fillcolor="#c51718" stroked="f">
                <v:path arrowok="t" o:connecttype="custom" o:connectlocs="29210,199390;110490,0;81280,0;0,199390;29210,199390" o:connectangles="0,0,0,0,0"/>
              </v:shape>
              <v:shape id="Freeform 10" o:spid="_x0000_s1031" style="position:absolute;left:64433;top:4711;width:1213;height:1219;visibility:visible;mso-wrap-style:square;v-text-anchor:top" coordsize="382,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ACb8A&#10;AADbAAAADwAAAGRycy9kb3ducmV2LnhtbERPzYrCMBC+C/sOYRa8yJqqoEvXKIugqHix9QGGZrYp&#10;20xqE2t9e3MQPH58/8t1b2vRUesrxwom4wQEceF0xaWCS779+gbhA7LG2jEpeJCH9epjsMRUuzuf&#10;qctCKWII+xQVmBCaVEpfGLLox64hjtyfay2GCNtS6hbvMdzWcpokc2mx4thgsKGNoeI/u1kFfXbq&#10;jrsbYXHY51dbTc1oMTJKDT/73x8QgfrwFr/ce61gFsfGL/E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IsAJvwAAANsAAAAPAAAAAAAAAAAAAAAAAJgCAABkcnMvZG93bnJl&#10;di54bWxQSwUGAAAAAAQABAD1AAAAhAMAAAAA&#10;" path="m191,c85,,,86,,191,,297,85,382,191,382v67,,136,-29,174,-83c278,264,278,264,278,264v-23,26,-55,36,-87,36c142,300,101,268,87,224v292,,292,,292,c381,213,382,202,382,191,382,86,296,,191,xm191,83v45,,84,28,100,67c90,150,90,150,90,150,106,111,145,83,191,83xe" fillcolor="#c51718" stroked="f">
                <v:path arrowok="t" o:connecttype="custom" o:connectlocs="60643,0;0,60960;60643,121920;115888,95430;88265,84259;60643,95749;27623,71492;120333,71492;121285,60960;60643,0;60643,26490;92393,47874;28575,47874;60643,26490" o:connectangles="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A8492C"/>
    <w:multiLevelType w:val="hybridMultilevel"/>
    <w:tmpl w:val="C81EAC82"/>
    <w:lvl w:ilvl="0" w:tplc="FA16BD96">
      <w:start w:val="1"/>
      <w:numFmt w:val="lowerRoman"/>
      <w:lvlText w:val="%1)"/>
      <w:lvlJc w:val="left"/>
      <w:pPr>
        <w:tabs>
          <w:tab w:val="num" w:pos="2138"/>
        </w:tabs>
        <w:ind w:left="2138" w:hanging="360"/>
      </w:pPr>
      <w:rPr>
        <w:rFonts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22576E4"/>
    <w:multiLevelType w:val="multilevel"/>
    <w:tmpl w:val="9C968EB4"/>
    <w:styleLink w:val="AgendaitemlistTUEindhoven"/>
    <w:lvl w:ilvl="0">
      <w:start w:val="1"/>
      <w:numFmt w:val="decimal"/>
      <w:pStyle w:val="AgendaitemTUEindhove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0A6A4221"/>
    <w:multiLevelType w:val="multilevel"/>
    <w:tmpl w:val="2C04FD0C"/>
    <w:styleLink w:val="ListdashTUEindhoven"/>
    <w:lvl w:ilvl="0">
      <w:start w:val="1"/>
      <w:numFmt w:val="bullet"/>
      <w:pStyle w:val="Listdash1stlevelTUEindhoven"/>
      <w:lvlText w:val="–"/>
      <w:lvlJc w:val="left"/>
      <w:pPr>
        <w:ind w:left="284" w:hanging="284"/>
      </w:pPr>
      <w:rPr>
        <w:rFonts w:hint="default"/>
      </w:rPr>
    </w:lvl>
    <w:lvl w:ilvl="1">
      <w:start w:val="1"/>
      <w:numFmt w:val="bullet"/>
      <w:pStyle w:val="Listdash2ndlevelTUEindhoven"/>
      <w:lvlText w:val="–"/>
      <w:lvlJc w:val="left"/>
      <w:pPr>
        <w:ind w:left="568" w:hanging="284"/>
      </w:pPr>
      <w:rPr>
        <w:rFonts w:hint="default"/>
      </w:rPr>
    </w:lvl>
    <w:lvl w:ilvl="2">
      <w:start w:val="1"/>
      <w:numFmt w:val="bullet"/>
      <w:pStyle w:val="Listdash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C123F12"/>
    <w:multiLevelType w:val="multilevel"/>
    <w:tmpl w:val="C8D66890"/>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4" w15:restartNumberingAfterBreak="0">
    <w:nsid w:val="0E8C4809"/>
    <w:multiLevelType w:val="multilevel"/>
    <w:tmpl w:val="34064A0C"/>
    <w:styleLink w:val="ListopenbulletTUEindhoven"/>
    <w:lvl w:ilvl="0">
      <w:start w:val="1"/>
      <w:numFmt w:val="bullet"/>
      <w:pStyle w:val="Listopenbullet1stlevelTUEindhoven"/>
      <w:lvlText w:val="○"/>
      <w:lvlJc w:val="left"/>
      <w:pPr>
        <w:ind w:left="284" w:hanging="284"/>
      </w:pPr>
      <w:rPr>
        <w:rFonts w:hint="default"/>
      </w:rPr>
    </w:lvl>
    <w:lvl w:ilvl="1">
      <w:start w:val="1"/>
      <w:numFmt w:val="bullet"/>
      <w:pStyle w:val="Listopenbullet2ndlevelTUEindhoven"/>
      <w:lvlText w:val="○"/>
      <w:lvlJc w:val="left"/>
      <w:pPr>
        <w:ind w:left="568" w:hanging="284"/>
      </w:pPr>
      <w:rPr>
        <w:rFonts w:hint="default"/>
      </w:rPr>
    </w:lvl>
    <w:lvl w:ilvl="2">
      <w:start w:val="1"/>
      <w:numFmt w:val="bullet"/>
      <w:pStyle w:val="Listopen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2205A6"/>
    <w:multiLevelType w:val="multilevel"/>
    <w:tmpl w:val="D65AE4AA"/>
    <w:styleLink w:val="ListbulletTUEindhoven"/>
    <w:lvl w:ilvl="0">
      <w:start w:val="1"/>
      <w:numFmt w:val="bullet"/>
      <w:pStyle w:val="Listbullet1stlevelTUEindhoven"/>
      <w:lvlText w:val="•"/>
      <w:lvlJc w:val="left"/>
      <w:pPr>
        <w:ind w:left="284" w:hanging="284"/>
      </w:pPr>
      <w:rPr>
        <w:rFonts w:hint="default"/>
      </w:rPr>
    </w:lvl>
    <w:lvl w:ilvl="1">
      <w:start w:val="1"/>
      <w:numFmt w:val="bullet"/>
      <w:pStyle w:val="Listbullet2ndlevelTUEindhoven"/>
      <w:lvlText w:val="•"/>
      <w:lvlJc w:val="left"/>
      <w:pPr>
        <w:ind w:left="568" w:hanging="284"/>
      </w:pPr>
      <w:rPr>
        <w:rFonts w:hint="default"/>
      </w:rPr>
    </w:lvl>
    <w:lvl w:ilvl="2">
      <w:start w:val="1"/>
      <w:numFmt w:val="bullet"/>
      <w:pStyle w:val="List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917BE8"/>
    <w:multiLevelType w:val="multilevel"/>
    <w:tmpl w:val="068471BC"/>
    <w:lvl w:ilvl="0">
      <w:start w:val="1"/>
      <w:numFmt w:val="decimal"/>
      <w:lvlText w:val="%1"/>
      <w:lvlJc w:val="left"/>
      <w:pPr>
        <w:tabs>
          <w:tab w:val="num" w:pos="454"/>
        </w:tabs>
        <w:ind w:left="454" w:hanging="454"/>
      </w:pPr>
      <w:rPr>
        <w:rFonts w:hint="default"/>
        <w:b/>
        <w:i w:val="0"/>
        <w:sz w:val="32"/>
      </w:rPr>
    </w:lvl>
    <w:lvl w:ilvl="1">
      <w:start w:val="1"/>
      <w:numFmt w:val="decimal"/>
      <w:pStyle w:val="TUEHeading"/>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4827EF3"/>
    <w:multiLevelType w:val="hybridMultilevel"/>
    <w:tmpl w:val="06BA6604"/>
    <w:lvl w:ilvl="0" w:tplc="FA16BD96">
      <w:start w:val="1"/>
      <w:numFmt w:val="lowerRoman"/>
      <w:lvlText w:val="%1)"/>
      <w:lvlJc w:val="left"/>
      <w:pPr>
        <w:ind w:left="720" w:hanging="360"/>
      </w:pPr>
      <w:rPr>
        <w:rFonts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19D10A95"/>
    <w:multiLevelType w:val="hybridMultilevel"/>
    <w:tmpl w:val="3794902E"/>
    <w:lvl w:ilvl="0" w:tplc="FA16BD96">
      <w:start w:val="1"/>
      <w:numFmt w:val="lowerRoman"/>
      <w:lvlText w:val="%1)"/>
      <w:lvlJc w:val="left"/>
      <w:pPr>
        <w:tabs>
          <w:tab w:val="num" w:pos="2138"/>
        </w:tabs>
        <w:ind w:left="2138" w:hanging="360"/>
      </w:pPr>
      <w:rPr>
        <w:rFonts w:hint="default"/>
        <w:b w:val="0"/>
        <w:sz w:val="2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23" w15:restartNumberingAfterBreak="0">
    <w:nsid w:val="1FF543CB"/>
    <w:multiLevelType w:val="multilevel"/>
    <w:tmpl w:val="ADA29096"/>
    <w:numStyleLink w:val="AppendixnumberingTUEindhoven"/>
  </w:abstractNum>
  <w:abstractNum w:abstractNumId="24" w15:restartNumberingAfterBreak="0">
    <w:nsid w:val="263E5D4A"/>
    <w:multiLevelType w:val="hybridMultilevel"/>
    <w:tmpl w:val="CE5C15BE"/>
    <w:lvl w:ilvl="0" w:tplc="4C060B5A">
      <w:start w:val="1"/>
      <w:numFmt w:val="lowerLetter"/>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5" w15:restartNumberingAfterBreak="0">
    <w:nsid w:val="278606BA"/>
    <w:multiLevelType w:val="hybridMultilevel"/>
    <w:tmpl w:val="E5CA1CD0"/>
    <w:lvl w:ilvl="0" w:tplc="3550B20C">
      <w:start w:val="1"/>
      <w:numFmt w:val="bullet"/>
      <w:pStyle w:val="TUECheckboxUn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200941"/>
    <w:multiLevelType w:val="multilevel"/>
    <w:tmpl w:val="78B64AB8"/>
    <w:lvl w:ilvl="0">
      <w:start w:val="1"/>
      <w:numFmt w:val="decimal"/>
      <w:lvlText w:val="Artikel %1."/>
      <w:lvlJc w:val="left"/>
      <w:pPr>
        <w:tabs>
          <w:tab w:val="num" w:pos="785"/>
        </w:tabs>
        <w:ind w:left="1134" w:hanging="709"/>
      </w:pPr>
      <w:rPr>
        <w:rFonts w:ascii="Calibri" w:hAnsi="Calibri" w:cs="Calibri" w:hint="default"/>
        <w:b/>
        <w:i w:val="0"/>
        <w:caps w:val="0"/>
        <w:color w:val="C72125" w:themeColor="accent1"/>
        <w:sz w:val="28"/>
        <w:szCs w:val="28"/>
      </w:rPr>
    </w:lvl>
    <w:lvl w:ilvl="1">
      <w:start w:val="1"/>
      <w:numFmt w:val="decimal"/>
      <w:lvlText w:val="%1.%2."/>
      <w:lvlJc w:val="left"/>
      <w:pPr>
        <w:tabs>
          <w:tab w:val="num" w:pos="709"/>
        </w:tabs>
        <w:ind w:left="709" w:hanging="709"/>
      </w:pPr>
      <w:rPr>
        <w:rFonts w:hint="default"/>
        <w:b w:val="0"/>
      </w:rPr>
    </w:lvl>
    <w:lvl w:ilvl="2">
      <w:start w:val="1"/>
      <w:numFmt w:val="lowerRoman"/>
      <w:lvlText w:val="%3)"/>
      <w:lvlJc w:val="left"/>
      <w:pPr>
        <w:tabs>
          <w:tab w:val="num" w:pos="360"/>
        </w:tabs>
        <w:ind w:left="709" w:hanging="709"/>
      </w:pPr>
      <w:rPr>
        <w:rFonts w:hint="default"/>
        <w:b w:val="0"/>
        <w:sz w:val="20"/>
      </w:rPr>
    </w:lvl>
    <w:lvl w:ilvl="3">
      <w:start w:val="1"/>
      <w:numFmt w:val="decimal"/>
      <w:lvlText w:val="%1.%2.%3.%4."/>
      <w:lvlJc w:val="left"/>
      <w:pPr>
        <w:tabs>
          <w:tab w:val="num" w:pos="360"/>
        </w:tabs>
        <w:ind w:left="709" w:hanging="709"/>
      </w:pPr>
      <w:rPr>
        <w:rFonts w:hint="default"/>
      </w:rPr>
    </w:lvl>
    <w:lvl w:ilvl="4">
      <w:start w:val="1"/>
      <w:numFmt w:val="decimal"/>
      <w:lvlText w:val="%1.%2.%3.%4.%5."/>
      <w:lvlJc w:val="left"/>
      <w:pPr>
        <w:tabs>
          <w:tab w:val="num" w:pos="360"/>
        </w:tabs>
        <w:ind w:left="709" w:hanging="709"/>
      </w:pPr>
      <w:rPr>
        <w:rFonts w:hint="default"/>
      </w:rPr>
    </w:lvl>
    <w:lvl w:ilvl="5">
      <w:start w:val="1"/>
      <w:numFmt w:val="decimal"/>
      <w:lvlText w:val="%1.%2.%3.%4.%5.%6."/>
      <w:lvlJc w:val="left"/>
      <w:pPr>
        <w:tabs>
          <w:tab w:val="num" w:pos="360"/>
        </w:tabs>
        <w:ind w:left="709" w:hanging="709"/>
      </w:pPr>
      <w:rPr>
        <w:rFonts w:hint="default"/>
      </w:rPr>
    </w:lvl>
    <w:lvl w:ilvl="6">
      <w:start w:val="1"/>
      <w:numFmt w:val="decimal"/>
      <w:lvlText w:val="%1.%2.%3.%4.%5.%6.%7."/>
      <w:lvlJc w:val="left"/>
      <w:pPr>
        <w:tabs>
          <w:tab w:val="num" w:pos="360"/>
        </w:tabs>
        <w:ind w:left="709" w:hanging="709"/>
      </w:pPr>
      <w:rPr>
        <w:rFonts w:hint="default"/>
      </w:rPr>
    </w:lvl>
    <w:lvl w:ilvl="7">
      <w:start w:val="1"/>
      <w:numFmt w:val="decimal"/>
      <w:lvlText w:val="%1.%2.%3.%4.%5.%6.%7.%8."/>
      <w:lvlJc w:val="left"/>
      <w:pPr>
        <w:tabs>
          <w:tab w:val="num" w:pos="360"/>
        </w:tabs>
        <w:ind w:left="709" w:hanging="709"/>
      </w:pPr>
      <w:rPr>
        <w:rFonts w:hint="default"/>
      </w:rPr>
    </w:lvl>
    <w:lvl w:ilvl="8">
      <w:start w:val="1"/>
      <w:numFmt w:val="decimal"/>
      <w:lvlText w:val="%1.%2.%3.%4.%5.%6.%7.%8.%9."/>
      <w:lvlJc w:val="left"/>
      <w:pPr>
        <w:tabs>
          <w:tab w:val="num" w:pos="360"/>
        </w:tabs>
        <w:ind w:left="709" w:hanging="709"/>
      </w:pPr>
      <w:rPr>
        <w:rFonts w:hint="default"/>
      </w:rPr>
    </w:lvl>
  </w:abstractNum>
  <w:abstractNum w:abstractNumId="27" w15:restartNumberingAfterBreak="0">
    <w:nsid w:val="2BB50228"/>
    <w:multiLevelType w:val="hybridMultilevel"/>
    <w:tmpl w:val="F2903B70"/>
    <w:lvl w:ilvl="0" w:tplc="0409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BC00F43"/>
    <w:multiLevelType w:val="hybridMultilevel"/>
    <w:tmpl w:val="5810D63E"/>
    <w:lvl w:ilvl="0" w:tplc="74A2C68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D6247E3"/>
    <w:multiLevelType w:val="multilevel"/>
    <w:tmpl w:val="7B48ED54"/>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862"/>
        </w:tabs>
        <w:ind w:left="862"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D665843"/>
    <w:multiLevelType w:val="multilevel"/>
    <w:tmpl w:val="ADA29096"/>
    <w:styleLink w:val="AppendixnumberingTUEindhoven"/>
    <w:lvl w:ilvl="0">
      <w:start w:val="1"/>
      <w:numFmt w:val="decimal"/>
      <w:pStyle w:val="Appendixheading1TUEindhoven"/>
      <w:suff w:val="space"/>
      <w:lvlText w:val="Appendix %1"/>
      <w:lvlJc w:val="left"/>
      <w:pPr>
        <w:ind w:left="284" w:hanging="284"/>
      </w:pPr>
      <w:rPr>
        <w:rFonts w:hint="default"/>
      </w:rPr>
    </w:lvl>
    <w:lvl w:ilvl="1">
      <w:start w:val="1"/>
      <w:numFmt w:val="decimal"/>
      <w:pStyle w:val="Appendixheading2TUEindhoven"/>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31" w15:restartNumberingAfterBreak="0">
    <w:nsid w:val="2DFB33E2"/>
    <w:multiLevelType w:val="hybridMultilevel"/>
    <w:tmpl w:val="262CED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907786"/>
    <w:multiLevelType w:val="hybridMultilevel"/>
    <w:tmpl w:val="466E49D2"/>
    <w:lvl w:ilvl="0" w:tplc="FA16BD96">
      <w:start w:val="1"/>
      <w:numFmt w:val="lowerRoman"/>
      <w:lvlText w:val="%1)"/>
      <w:lvlJc w:val="left"/>
      <w:pPr>
        <w:tabs>
          <w:tab w:val="num" w:pos="2138"/>
        </w:tabs>
        <w:ind w:left="2138" w:hanging="360"/>
      </w:pPr>
      <w:rPr>
        <w:rFonts w:hint="default"/>
        <w:b w:val="0"/>
        <w:sz w:val="2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3261784F"/>
    <w:multiLevelType w:val="hybridMultilevel"/>
    <w:tmpl w:val="A3AEE6F0"/>
    <w:lvl w:ilvl="0" w:tplc="0409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44165C1"/>
    <w:multiLevelType w:val="multilevel"/>
    <w:tmpl w:val="CA46958A"/>
    <w:numStyleLink w:val="HeadingnumberingTUEindhoven"/>
  </w:abstractNum>
  <w:abstractNum w:abstractNumId="35" w15:restartNumberingAfterBreak="0">
    <w:nsid w:val="365815B2"/>
    <w:multiLevelType w:val="multilevel"/>
    <w:tmpl w:val="89367262"/>
    <w:styleLink w:val="ListnumberTUEindhoven"/>
    <w:lvl w:ilvl="0">
      <w:start w:val="1"/>
      <w:numFmt w:val="decimal"/>
      <w:pStyle w:val="Listnumber1stlevelTUEindhoven"/>
      <w:lvlText w:val="%1"/>
      <w:lvlJc w:val="left"/>
      <w:pPr>
        <w:ind w:left="284" w:hanging="284"/>
      </w:pPr>
      <w:rPr>
        <w:rFonts w:hint="default"/>
      </w:rPr>
    </w:lvl>
    <w:lvl w:ilvl="1">
      <w:start w:val="1"/>
      <w:numFmt w:val="decimal"/>
      <w:pStyle w:val="Listnumber2ndlevelTUEindhoven"/>
      <w:lvlText w:val="%2"/>
      <w:lvlJc w:val="left"/>
      <w:pPr>
        <w:ind w:left="568" w:hanging="284"/>
      </w:pPr>
      <w:rPr>
        <w:rFonts w:hint="default"/>
      </w:rPr>
    </w:lvl>
    <w:lvl w:ilvl="2">
      <w:start w:val="1"/>
      <w:numFmt w:val="decimal"/>
      <w:pStyle w:val="Listnumber3rdlevelTUEindhove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6" w15:restartNumberingAfterBreak="0">
    <w:nsid w:val="39AE7697"/>
    <w:multiLevelType w:val="hybridMultilevel"/>
    <w:tmpl w:val="164A8F5A"/>
    <w:lvl w:ilvl="0" w:tplc="04090015">
      <w:start w:val="1"/>
      <w:numFmt w:val="upperLetter"/>
      <w:lvlText w:val="%1."/>
      <w:lvlJc w:val="left"/>
      <w:pPr>
        <w:ind w:left="360" w:hanging="360"/>
      </w:pPr>
    </w:lvl>
    <w:lvl w:ilvl="1" w:tplc="0A10717C">
      <w:start w:val="1"/>
      <w:numFmt w:val="lowerLetter"/>
      <w:lvlText w:val="%2)"/>
      <w:lvlJc w:val="left"/>
      <w:pPr>
        <w:ind w:left="1425" w:hanging="70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3A6D2F47"/>
    <w:multiLevelType w:val="multilevel"/>
    <w:tmpl w:val="11289106"/>
    <w:numStyleLink w:val="ListlowercaseletterTUEindhoven"/>
  </w:abstractNum>
  <w:abstractNum w:abstractNumId="38" w15:restartNumberingAfterBreak="0">
    <w:nsid w:val="3B6421F0"/>
    <w:multiLevelType w:val="multilevel"/>
    <w:tmpl w:val="2C04FD0C"/>
    <w:numStyleLink w:val="ListdashTUEindhoven"/>
  </w:abstractNum>
  <w:abstractNum w:abstractNumId="39" w15:restartNumberingAfterBreak="0">
    <w:nsid w:val="3BB9700C"/>
    <w:multiLevelType w:val="hybridMultilevel"/>
    <w:tmpl w:val="0158FF6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3DB05394"/>
    <w:multiLevelType w:val="multilevel"/>
    <w:tmpl w:val="0344A162"/>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41" w15:restartNumberingAfterBreak="0">
    <w:nsid w:val="40EF61F8"/>
    <w:multiLevelType w:val="multilevel"/>
    <w:tmpl w:val="CA46958A"/>
    <w:styleLink w:val="HeadingnumberingTUEindhoven"/>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42" w15:restartNumberingAfterBreak="0">
    <w:nsid w:val="42E35007"/>
    <w:multiLevelType w:val="hybridMultilevel"/>
    <w:tmpl w:val="A0B23B1C"/>
    <w:lvl w:ilvl="0" w:tplc="FA16BD96">
      <w:start w:val="1"/>
      <w:numFmt w:val="lowerRoman"/>
      <w:lvlText w:val="%1)"/>
      <w:lvlJc w:val="left"/>
      <w:pPr>
        <w:tabs>
          <w:tab w:val="num" w:pos="2138"/>
        </w:tabs>
        <w:ind w:left="2138" w:hanging="360"/>
      </w:pPr>
      <w:rPr>
        <w:rFonts w:hint="default"/>
        <w:b w:val="0"/>
        <w:sz w:val="2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5E405FD"/>
    <w:multiLevelType w:val="hybridMultilevel"/>
    <w:tmpl w:val="9AC60D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7832873"/>
    <w:multiLevelType w:val="hybridMultilevel"/>
    <w:tmpl w:val="02108ACA"/>
    <w:lvl w:ilvl="0" w:tplc="FA16BD96">
      <w:start w:val="1"/>
      <w:numFmt w:val="lowerRoman"/>
      <w:lvlText w:val="%1)"/>
      <w:lvlJc w:val="left"/>
      <w:pPr>
        <w:tabs>
          <w:tab w:val="num" w:pos="2138"/>
        </w:tabs>
        <w:ind w:left="2138" w:hanging="360"/>
      </w:pPr>
      <w:rPr>
        <w:rFonts w:hint="default"/>
        <w:b w:val="0"/>
        <w:sz w:val="20"/>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D3532F9"/>
    <w:multiLevelType w:val="hybridMultilevel"/>
    <w:tmpl w:val="75B8B8E0"/>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15:restartNumberingAfterBreak="0">
    <w:nsid w:val="4DC71C01"/>
    <w:multiLevelType w:val="multilevel"/>
    <w:tmpl w:val="2F786F22"/>
    <w:styleLink w:val="ListstandardTUEindhoven"/>
    <w:lvl w:ilvl="0">
      <w:start w:val="1"/>
      <w:numFmt w:val="none"/>
      <w:pStyle w:val="Liststandard1stlevelTUEindhoven"/>
      <w:lvlText w:val="•"/>
      <w:lvlJc w:val="left"/>
      <w:pPr>
        <w:ind w:left="284" w:hanging="284"/>
      </w:pPr>
      <w:rPr>
        <w:rFonts w:hint="default"/>
      </w:rPr>
    </w:lvl>
    <w:lvl w:ilvl="1">
      <w:start w:val="1"/>
      <w:numFmt w:val="none"/>
      <w:pStyle w:val="Liststandard2ndlevelTUEindhoven"/>
      <w:lvlText w:val="-"/>
      <w:lvlJc w:val="left"/>
      <w:pPr>
        <w:ind w:left="568" w:hanging="284"/>
      </w:pPr>
      <w:rPr>
        <w:rFonts w:hint="default"/>
      </w:rPr>
    </w:lvl>
    <w:lvl w:ilvl="2">
      <w:start w:val="1"/>
      <w:numFmt w:val="bullet"/>
      <w:pStyle w:val="Liststandard3rdlevelTUEindhoven"/>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50" w15:restartNumberingAfterBreak="0">
    <w:nsid w:val="4EB52D9B"/>
    <w:multiLevelType w:val="multilevel"/>
    <w:tmpl w:val="F1805EE6"/>
    <w:lvl w:ilvl="0">
      <w:start w:val="1"/>
      <w:numFmt w:val="decimal"/>
      <w:lvlText w:val="Artikel %1"/>
      <w:lvlJc w:val="left"/>
      <w:pPr>
        <w:tabs>
          <w:tab w:val="num" w:pos="1589"/>
        </w:tabs>
        <w:ind w:left="1589" w:hanging="1021"/>
      </w:pPr>
      <w:rPr>
        <w:rFonts w:hint="default"/>
        <w:b w:val="0"/>
        <w:i w:val="0"/>
        <w:caps/>
        <w:strike w:val="0"/>
        <w:dstrike w:val="0"/>
        <w:vanish w:val="0"/>
        <w:spacing w:val="0"/>
        <w:kern w:val="0"/>
        <w:sz w:val="26"/>
        <w:szCs w:val="26"/>
        <w:u w:val="none"/>
        <w:vertAlign w:val="baseline"/>
      </w:rPr>
    </w:lvl>
    <w:lvl w:ilvl="1">
      <w:start w:val="1"/>
      <w:numFmt w:val="decimal"/>
      <w:lvlText w:val="9.%2."/>
      <w:lvlJc w:val="left"/>
      <w:pPr>
        <w:tabs>
          <w:tab w:val="num" w:pos="1163"/>
        </w:tabs>
        <w:ind w:left="709" w:hanging="567"/>
      </w:pPr>
      <w:rPr>
        <w:rFonts w:hint="default"/>
        <w:b w:val="0"/>
        <w:i w:val="0"/>
        <w:spacing w:val="0"/>
        <w:sz w:val="19"/>
        <w:u w:val="none"/>
      </w:rPr>
    </w:lvl>
    <w:lvl w:ilvl="2">
      <w:start w:val="1"/>
      <w:numFmt w:val="decimal"/>
      <w:pStyle w:val="Alineanummering3"/>
      <w:lvlText w:val="%1.%2.%3"/>
      <w:lvlJc w:val="left"/>
      <w:pPr>
        <w:tabs>
          <w:tab w:val="num" w:pos="2041"/>
        </w:tabs>
        <w:ind w:left="2041" w:hanging="1020"/>
      </w:pPr>
      <w:rPr>
        <w:rFonts w:ascii="Bookman Old Style" w:hAnsi="Bookman Old Style" w:hint="default"/>
        <w:b w:val="0"/>
        <w:i w:val="0"/>
        <w:spacing w:val="0"/>
        <w:sz w:val="19"/>
        <w:u w:val="none"/>
      </w:rPr>
    </w:lvl>
    <w:lvl w:ilvl="3">
      <w:start w:val="1"/>
      <w:numFmt w:val="lowerLetter"/>
      <w:pStyle w:val="Alineanummering4"/>
      <w:lvlText w:val="%4)"/>
      <w:lvlJc w:val="left"/>
      <w:pPr>
        <w:tabs>
          <w:tab w:val="num" w:pos="2552"/>
        </w:tabs>
        <w:ind w:left="2552" w:hanging="511"/>
      </w:pPr>
      <w:rPr>
        <w:rFonts w:ascii="Arial" w:hAnsi="Arial" w:cs="Arial" w:hint="default"/>
        <w:b w:val="0"/>
        <w:i w:val="0"/>
        <w:spacing w:val="0"/>
        <w:sz w:val="20"/>
        <w:szCs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51" w15:restartNumberingAfterBreak="0">
    <w:nsid w:val="4F773E7A"/>
    <w:multiLevelType w:val="multilevel"/>
    <w:tmpl w:val="D65AE4AA"/>
    <w:numStyleLink w:val="ListbulletTUEindhoven"/>
  </w:abstractNum>
  <w:abstractNum w:abstractNumId="52" w15:restartNumberingAfterBreak="0">
    <w:nsid w:val="59501C11"/>
    <w:multiLevelType w:val="singleLevel"/>
    <w:tmpl w:val="F88230D2"/>
    <w:lvl w:ilvl="0">
      <w:start w:val="1"/>
      <w:numFmt w:val="decimal"/>
      <w:pStyle w:val="Niveau1nr"/>
      <w:lvlText w:val="%1."/>
      <w:lvlJc w:val="left"/>
      <w:pPr>
        <w:tabs>
          <w:tab w:val="num" w:pos="680"/>
        </w:tabs>
        <w:ind w:left="680" w:hanging="680"/>
      </w:pPr>
      <w:rPr>
        <w:rFonts w:cs="Times New Roman"/>
      </w:rPr>
    </w:lvl>
  </w:abstractNum>
  <w:abstractNum w:abstractNumId="53" w15:restartNumberingAfterBreak="0">
    <w:nsid w:val="5B78598C"/>
    <w:multiLevelType w:val="multilevel"/>
    <w:tmpl w:val="34064A0C"/>
    <w:numStyleLink w:val="ListopenbulletTUEindhoven"/>
  </w:abstractNum>
  <w:abstractNum w:abstractNumId="54" w15:restartNumberingAfterBreak="0">
    <w:nsid w:val="5F9A6912"/>
    <w:multiLevelType w:val="hybridMultilevel"/>
    <w:tmpl w:val="507CF924"/>
    <w:lvl w:ilvl="0" w:tplc="FA16BD96">
      <w:start w:val="1"/>
      <w:numFmt w:val="lowerRoman"/>
      <w:lvlText w:val="%1)"/>
      <w:lvlJc w:val="left"/>
      <w:pPr>
        <w:tabs>
          <w:tab w:val="num" w:pos="2138"/>
        </w:tabs>
        <w:ind w:left="2138" w:hanging="360"/>
      </w:pPr>
      <w:rPr>
        <w:rFonts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56" w15:restartNumberingAfterBreak="0">
    <w:nsid w:val="643507E1"/>
    <w:multiLevelType w:val="hybridMultilevel"/>
    <w:tmpl w:val="D9146886"/>
    <w:lvl w:ilvl="0" w:tplc="3894E762">
      <w:start w:val="1"/>
      <w:numFmt w:val="decimal"/>
      <w:pStyle w:val="Artikel"/>
      <w:lvlText w:val="Bijlage %1."/>
      <w:lvlJc w:val="left"/>
      <w:pPr>
        <w:tabs>
          <w:tab w:val="num" w:pos="1440"/>
        </w:tabs>
        <w:ind w:left="360" w:hanging="360"/>
      </w:pPr>
      <w:rPr>
        <w:rFonts w:ascii="Univers" w:hAnsi="Univers" w:hint="default"/>
        <w:b/>
        <w:i w:val="0"/>
        <w:sz w:val="28"/>
      </w:rPr>
    </w:lvl>
    <w:lvl w:ilvl="1" w:tplc="04130001">
      <w:start w:val="1"/>
      <w:numFmt w:val="bullet"/>
      <w:lvlText w:val=""/>
      <w:lvlJc w:val="left"/>
      <w:pPr>
        <w:tabs>
          <w:tab w:val="num" w:pos="1080"/>
        </w:tabs>
        <w:ind w:left="1080" w:hanging="360"/>
      </w:pPr>
      <w:rPr>
        <w:rFonts w:ascii="Symbol" w:hAnsi="Symbol" w:hint="default"/>
        <w:b/>
        <w:i w:val="0"/>
        <w:sz w:val="28"/>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Symbo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Symbol"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659A14AE"/>
    <w:multiLevelType w:val="multilevel"/>
    <w:tmpl w:val="89367262"/>
    <w:numStyleLink w:val="ListnumberTUEindhoven"/>
  </w:abstractNum>
  <w:abstractNum w:abstractNumId="59" w15:restartNumberingAfterBreak="0">
    <w:nsid w:val="66A93248"/>
    <w:multiLevelType w:val="multilevel"/>
    <w:tmpl w:val="11289106"/>
    <w:styleLink w:val="ListlowercaseletterTUEindhoven"/>
    <w:lvl w:ilvl="0">
      <w:start w:val="1"/>
      <w:numFmt w:val="lowerLetter"/>
      <w:pStyle w:val="Listlowercaseletter1stlevelTUEindhoven"/>
      <w:lvlText w:val="%1"/>
      <w:lvlJc w:val="left"/>
      <w:pPr>
        <w:ind w:left="284" w:hanging="284"/>
      </w:pPr>
      <w:rPr>
        <w:rFonts w:hint="default"/>
      </w:rPr>
    </w:lvl>
    <w:lvl w:ilvl="1">
      <w:start w:val="1"/>
      <w:numFmt w:val="lowerLetter"/>
      <w:pStyle w:val="Listlowercaseletter2ndlevelTUEindhoven"/>
      <w:lvlText w:val="%2"/>
      <w:lvlJc w:val="left"/>
      <w:pPr>
        <w:ind w:left="568" w:hanging="284"/>
      </w:pPr>
      <w:rPr>
        <w:rFonts w:hint="default"/>
      </w:rPr>
    </w:lvl>
    <w:lvl w:ilvl="2">
      <w:start w:val="1"/>
      <w:numFmt w:val="lowerLetter"/>
      <w:pStyle w:val="Listlowercaseletter3rdlevelTUEindhoven"/>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60" w15:restartNumberingAfterBreak="0">
    <w:nsid w:val="67BC6578"/>
    <w:multiLevelType w:val="multilevel"/>
    <w:tmpl w:val="50C2B71A"/>
    <w:lvl w:ilvl="0">
      <w:start w:val="1"/>
      <w:numFmt w:val="decimal"/>
      <w:pStyle w:val="OpsommingArtikel"/>
      <w:suff w:val="space"/>
      <w:lvlText w:val="Artikel %1 -"/>
      <w:lvlJc w:val="left"/>
      <w:pPr>
        <w:ind w:left="1134" w:hanging="1134"/>
      </w:pPr>
      <w:rPr>
        <w:rFonts w:ascii="Verdana" w:hAnsi="Verdana" w:hint="default"/>
        <w:b/>
        <w:i w:val="0"/>
        <w:sz w:val="19"/>
        <w:szCs w:val="19"/>
      </w:rPr>
    </w:lvl>
    <w:lvl w:ilvl="1">
      <w:start w:val="1"/>
      <w:numFmt w:val="decimal"/>
      <w:pStyle w:val="OpsommingArtikelindex"/>
      <w:lvlText w:val="%1.%2"/>
      <w:lvlJc w:val="left"/>
      <w:pPr>
        <w:tabs>
          <w:tab w:val="num" w:pos="567"/>
        </w:tabs>
        <w:ind w:left="567" w:hanging="567"/>
      </w:pPr>
      <w:rPr>
        <w:rFonts w:ascii="Verdana" w:hAnsi="Verdana" w:hint="default"/>
        <w:b w:val="0"/>
        <w:i w:val="0"/>
        <w:sz w:val="19"/>
      </w:rPr>
    </w:lvl>
    <w:lvl w:ilvl="2">
      <w:start w:val="1"/>
      <w:numFmt w:val="lowerLetter"/>
      <w:lvlText w:val="%3."/>
      <w:lvlJc w:val="left"/>
      <w:pPr>
        <w:tabs>
          <w:tab w:val="num" w:pos="1134"/>
        </w:tabs>
        <w:ind w:left="1134" w:hanging="567"/>
      </w:pPr>
      <w:rPr>
        <w:rFonts w:ascii="Verdana" w:hAnsi="Verdana" w:hint="default"/>
        <w:b w:val="0"/>
        <w:i w:val="0"/>
        <w:sz w:val="19"/>
      </w:rPr>
    </w:lvl>
    <w:lvl w:ilvl="3">
      <w:start w:val="1"/>
      <w:numFmt w:val="lowerRoman"/>
      <w:lvlText w:val="(%4)"/>
      <w:lvlJc w:val="left"/>
      <w:pPr>
        <w:tabs>
          <w:tab w:val="num" w:pos="1854"/>
        </w:tabs>
        <w:ind w:left="1701" w:hanging="567"/>
      </w:pPr>
      <w:rPr>
        <w:rFonts w:ascii="Verdana" w:hAnsi="Verdana" w:hint="default"/>
        <w:b w:val="0"/>
        <w:i w:val="0"/>
        <w:sz w:val="19"/>
      </w:rPr>
    </w:lvl>
    <w:lvl w:ilvl="4">
      <w:start w:val="1"/>
      <w:numFmt w:val="lowerLetter"/>
      <w:lvlText w:val="%5."/>
      <w:lvlJc w:val="left"/>
      <w:pPr>
        <w:tabs>
          <w:tab w:val="num" w:pos="2421"/>
        </w:tabs>
        <w:ind w:left="2421" w:hanging="567"/>
      </w:pPr>
      <w:rPr>
        <w:rFonts w:hint="default"/>
      </w:rPr>
    </w:lvl>
    <w:lvl w:ilvl="5">
      <w:start w:val="1"/>
      <w:numFmt w:val="lowerRoman"/>
      <w:lvlText w:val="(%6)"/>
      <w:lvlJc w:val="left"/>
      <w:pPr>
        <w:tabs>
          <w:tab w:val="num" w:pos="3141"/>
        </w:tabs>
        <w:ind w:left="2988" w:hanging="567"/>
      </w:pPr>
      <w:rPr>
        <w:rFonts w:hint="default"/>
      </w:rPr>
    </w:lvl>
    <w:lvl w:ilvl="6">
      <w:start w:val="1"/>
      <w:numFmt w:val="lowerLetter"/>
      <w:lvlText w:val="%7."/>
      <w:lvlJc w:val="left"/>
      <w:pPr>
        <w:tabs>
          <w:tab w:val="num" w:pos="3708"/>
        </w:tabs>
        <w:ind w:left="3708" w:hanging="567"/>
      </w:pPr>
      <w:rPr>
        <w:rFonts w:hint="default"/>
      </w:rPr>
    </w:lvl>
    <w:lvl w:ilvl="7">
      <w:start w:val="1"/>
      <w:numFmt w:val="lowerRoman"/>
      <w:lvlText w:val="(%8)"/>
      <w:lvlJc w:val="left"/>
      <w:pPr>
        <w:tabs>
          <w:tab w:val="num" w:pos="4428"/>
        </w:tabs>
        <w:ind w:left="4275" w:hanging="567"/>
      </w:pPr>
      <w:rPr>
        <w:rFonts w:hint="default"/>
      </w:rPr>
    </w:lvl>
    <w:lvl w:ilvl="8">
      <w:start w:val="1"/>
      <w:numFmt w:val="lowerLetter"/>
      <w:lvlText w:val="%9."/>
      <w:lvlJc w:val="left"/>
      <w:pPr>
        <w:tabs>
          <w:tab w:val="num" w:pos="4995"/>
        </w:tabs>
        <w:ind w:left="4995" w:hanging="567"/>
      </w:pPr>
      <w:rPr>
        <w:rFonts w:hint="default"/>
      </w:rPr>
    </w:lvl>
  </w:abstractNum>
  <w:abstractNum w:abstractNumId="61" w15:restartNumberingAfterBreak="0">
    <w:nsid w:val="6B282BB3"/>
    <w:multiLevelType w:val="hybridMultilevel"/>
    <w:tmpl w:val="4ADEBE04"/>
    <w:lvl w:ilvl="0" w:tplc="7CD0DBD0">
      <w:start w:val="1"/>
      <w:numFmt w:val="lowerRoman"/>
      <w:lvlText w:val="%1)"/>
      <w:lvlJc w:val="left"/>
      <w:pPr>
        <w:ind w:left="1068" w:hanging="360"/>
      </w:pPr>
      <w:rPr>
        <w:rFonts w:hint="default"/>
        <w:b w:val="0"/>
        <w:sz w:val="16"/>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2" w15:restartNumberingAfterBreak="0">
    <w:nsid w:val="6BBA04C1"/>
    <w:multiLevelType w:val="multilevel"/>
    <w:tmpl w:val="5F48DFB6"/>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63" w15:restartNumberingAfterBreak="0">
    <w:nsid w:val="74AC2DDC"/>
    <w:multiLevelType w:val="multilevel"/>
    <w:tmpl w:val="9C968EB4"/>
    <w:numStyleLink w:val="AgendaitemlistTUEindhoven"/>
  </w:abstractNum>
  <w:abstractNum w:abstractNumId="64" w15:restartNumberingAfterBreak="0">
    <w:nsid w:val="76266634"/>
    <w:multiLevelType w:val="hybridMultilevel"/>
    <w:tmpl w:val="484C068E"/>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C2021BA"/>
    <w:multiLevelType w:val="hybridMultilevel"/>
    <w:tmpl w:val="3DD235E4"/>
    <w:lvl w:ilvl="0" w:tplc="74A2C68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7614765">
    <w:abstractNumId w:val="16"/>
  </w:num>
  <w:num w:numId="2" w16cid:durableId="308705732">
    <w:abstractNumId w:val="35"/>
  </w:num>
  <w:num w:numId="3" w16cid:durableId="1586645695">
    <w:abstractNumId w:val="14"/>
  </w:num>
  <w:num w:numId="4" w16cid:durableId="1738625690">
    <w:abstractNumId w:val="12"/>
  </w:num>
  <w:num w:numId="5" w16cid:durableId="1970893752">
    <w:abstractNumId w:val="47"/>
  </w:num>
  <w:num w:numId="6" w16cid:durableId="425537227">
    <w:abstractNumId w:val="17"/>
  </w:num>
  <w:num w:numId="7" w16cid:durableId="1769422429">
    <w:abstractNumId w:val="15"/>
  </w:num>
  <w:num w:numId="8" w16cid:durableId="1866399867">
    <w:abstractNumId w:val="59"/>
  </w:num>
  <w:num w:numId="9" w16cid:durableId="908464514">
    <w:abstractNumId w:val="41"/>
  </w:num>
  <w:num w:numId="10" w16cid:durableId="281958769">
    <w:abstractNumId w:val="49"/>
  </w:num>
  <w:num w:numId="11" w16cid:durableId="381945448">
    <w:abstractNumId w:val="30"/>
  </w:num>
  <w:num w:numId="12" w16cid:durableId="696587838">
    <w:abstractNumId w:val="9"/>
  </w:num>
  <w:num w:numId="13" w16cid:durableId="709384484">
    <w:abstractNumId w:val="7"/>
  </w:num>
  <w:num w:numId="14" w16cid:durableId="1275358677">
    <w:abstractNumId w:val="6"/>
  </w:num>
  <w:num w:numId="15" w16cid:durableId="274867628">
    <w:abstractNumId w:val="5"/>
  </w:num>
  <w:num w:numId="16" w16cid:durableId="1220627795">
    <w:abstractNumId w:val="4"/>
  </w:num>
  <w:num w:numId="17" w16cid:durableId="3822792">
    <w:abstractNumId w:val="8"/>
  </w:num>
  <w:num w:numId="18" w16cid:durableId="179246849">
    <w:abstractNumId w:val="3"/>
  </w:num>
  <w:num w:numId="19" w16cid:durableId="322972399">
    <w:abstractNumId w:val="2"/>
  </w:num>
  <w:num w:numId="20" w16cid:durableId="198513019">
    <w:abstractNumId w:val="1"/>
  </w:num>
  <w:num w:numId="21" w16cid:durableId="288320497">
    <w:abstractNumId w:val="0"/>
  </w:num>
  <w:num w:numId="22" w16cid:durableId="452797133">
    <w:abstractNumId w:val="11"/>
  </w:num>
  <w:num w:numId="23" w16cid:durableId="1469399228">
    <w:abstractNumId w:val="51"/>
  </w:num>
  <w:num w:numId="24" w16cid:durableId="1032997792">
    <w:abstractNumId w:val="38"/>
  </w:num>
  <w:num w:numId="25" w16cid:durableId="1085223272">
    <w:abstractNumId w:val="37"/>
  </w:num>
  <w:num w:numId="26" w16cid:durableId="916937616">
    <w:abstractNumId w:val="58"/>
  </w:num>
  <w:num w:numId="27" w16cid:durableId="739013625">
    <w:abstractNumId w:val="53"/>
  </w:num>
  <w:num w:numId="28" w16cid:durableId="212155229">
    <w:abstractNumId w:val="63"/>
  </w:num>
  <w:num w:numId="29" w16cid:durableId="192353602">
    <w:abstractNumId w:val="34"/>
  </w:num>
  <w:num w:numId="30" w16cid:durableId="951282483">
    <w:abstractNumId w:val="23"/>
  </w:num>
  <w:num w:numId="31" w16cid:durableId="424618503">
    <w:abstractNumId w:val="49"/>
  </w:num>
  <w:num w:numId="32" w16cid:durableId="614556428">
    <w:abstractNumId w:val="43"/>
  </w:num>
  <w:num w:numId="33" w16cid:durableId="1083839769">
    <w:abstractNumId w:val="18"/>
  </w:num>
  <w:num w:numId="34" w16cid:durableId="1438868133">
    <w:abstractNumId w:val="57"/>
  </w:num>
  <w:num w:numId="35" w16cid:durableId="1327249391">
    <w:abstractNumId w:val="13"/>
  </w:num>
  <w:num w:numId="36" w16cid:durableId="1648196242">
    <w:abstractNumId w:val="62"/>
  </w:num>
  <w:num w:numId="37" w16cid:durableId="1530995260">
    <w:abstractNumId w:val="20"/>
  </w:num>
  <w:num w:numId="38" w16cid:durableId="1014578580">
    <w:abstractNumId w:val="55"/>
  </w:num>
  <w:num w:numId="39" w16cid:durableId="1379401933">
    <w:abstractNumId w:val="22"/>
  </w:num>
  <w:num w:numId="40" w16cid:durableId="679116387">
    <w:abstractNumId w:val="44"/>
  </w:num>
  <w:num w:numId="41" w16cid:durableId="2024553832">
    <w:abstractNumId w:val="40"/>
  </w:num>
  <w:num w:numId="42" w16cid:durableId="680201983">
    <w:abstractNumId w:val="25"/>
  </w:num>
  <w:num w:numId="43" w16cid:durableId="1064841139">
    <w:abstractNumId w:val="52"/>
  </w:num>
  <w:num w:numId="44" w16cid:durableId="138502795">
    <w:abstractNumId w:val="56"/>
  </w:num>
  <w:num w:numId="45" w16cid:durableId="867177399">
    <w:abstractNumId w:val="64"/>
  </w:num>
  <w:num w:numId="46" w16cid:durableId="1798834079">
    <w:abstractNumId w:val="26"/>
  </w:num>
  <w:num w:numId="47" w16cid:durableId="368652571">
    <w:abstractNumId w:val="60"/>
  </w:num>
  <w:num w:numId="48" w16cid:durableId="461845787">
    <w:abstractNumId w:val="46"/>
  </w:num>
  <w:num w:numId="49" w16cid:durableId="169222785">
    <w:abstractNumId w:val="10"/>
  </w:num>
  <w:num w:numId="50" w16cid:durableId="1012924628">
    <w:abstractNumId w:val="54"/>
  </w:num>
  <w:num w:numId="51" w16cid:durableId="1347825647">
    <w:abstractNumId w:val="21"/>
  </w:num>
  <w:num w:numId="52" w16cid:durableId="111242918">
    <w:abstractNumId w:val="42"/>
  </w:num>
  <w:num w:numId="53" w16cid:durableId="2086492217">
    <w:abstractNumId w:val="32"/>
  </w:num>
  <w:num w:numId="54" w16cid:durableId="43605443">
    <w:abstractNumId w:val="50"/>
  </w:num>
  <w:num w:numId="55" w16cid:durableId="1568145822">
    <w:abstractNumId w:val="29"/>
  </w:num>
  <w:num w:numId="56" w16cid:durableId="1706444199">
    <w:abstractNumId w:val="19"/>
  </w:num>
  <w:num w:numId="57" w16cid:durableId="689723059">
    <w:abstractNumId w:val="45"/>
  </w:num>
  <w:num w:numId="58" w16cid:durableId="1624579048">
    <w:abstractNumId w:val="24"/>
  </w:num>
  <w:num w:numId="59" w16cid:durableId="1658996913">
    <w:abstractNumId w:val="61"/>
  </w:num>
  <w:num w:numId="60" w16cid:durableId="451098371">
    <w:abstractNumId w:val="48"/>
  </w:num>
  <w:num w:numId="61" w16cid:durableId="1835487333">
    <w:abstractNumId w:val="36"/>
  </w:num>
  <w:num w:numId="62" w16cid:durableId="1320771188">
    <w:abstractNumId w:val="65"/>
  </w:num>
  <w:num w:numId="63" w16cid:durableId="1562402099">
    <w:abstractNumId w:val="27"/>
  </w:num>
  <w:num w:numId="64" w16cid:durableId="310258723">
    <w:abstractNumId w:val="33"/>
  </w:num>
  <w:num w:numId="65" w16cid:durableId="774788998">
    <w:abstractNumId w:val="28"/>
  </w:num>
  <w:num w:numId="66" w16cid:durableId="1409573168">
    <w:abstractNumId w:val="31"/>
  </w:num>
  <w:num w:numId="67" w16cid:durableId="97965380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1C08" w:allStyles="0" w:customStyles="0" w:latentStyles="0" w:stylesInUse="1" w:headingStyles="0" w:numberingStyles="0" w:tableStyles="0" w:directFormattingOnRuns="0" w:directFormattingOnParagraphs="0" w:directFormattingOnNumbering="1" w:directFormattingOnTables="1" w:clearFormatting="1" w:top3HeadingStyles="0" w:visibleStyles="0"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37"/>
    <w:rsid w:val="00000AD5"/>
    <w:rsid w:val="00004562"/>
    <w:rsid w:val="000053DE"/>
    <w:rsid w:val="00006237"/>
    <w:rsid w:val="0000663D"/>
    <w:rsid w:val="00010D95"/>
    <w:rsid w:val="00011BFA"/>
    <w:rsid w:val="0001345F"/>
    <w:rsid w:val="00013A37"/>
    <w:rsid w:val="000151B6"/>
    <w:rsid w:val="00016650"/>
    <w:rsid w:val="000171B9"/>
    <w:rsid w:val="0002098D"/>
    <w:rsid w:val="0002562D"/>
    <w:rsid w:val="00030727"/>
    <w:rsid w:val="00035232"/>
    <w:rsid w:val="000418EF"/>
    <w:rsid w:val="0004263E"/>
    <w:rsid w:val="00046167"/>
    <w:rsid w:val="000518C5"/>
    <w:rsid w:val="000519AD"/>
    <w:rsid w:val="0005205D"/>
    <w:rsid w:val="00052FF4"/>
    <w:rsid w:val="00053E43"/>
    <w:rsid w:val="0005430B"/>
    <w:rsid w:val="000712FF"/>
    <w:rsid w:val="00071EBB"/>
    <w:rsid w:val="0007492B"/>
    <w:rsid w:val="00074DAC"/>
    <w:rsid w:val="00080BF6"/>
    <w:rsid w:val="00080CE8"/>
    <w:rsid w:val="00087540"/>
    <w:rsid w:val="00091BAD"/>
    <w:rsid w:val="0009698A"/>
    <w:rsid w:val="000A1B78"/>
    <w:rsid w:val="000A3D1B"/>
    <w:rsid w:val="000A7767"/>
    <w:rsid w:val="000B218F"/>
    <w:rsid w:val="000B5821"/>
    <w:rsid w:val="000C0969"/>
    <w:rsid w:val="000C1A1A"/>
    <w:rsid w:val="000C385E"/>
    <w:rsid w:val="000D3E06"/>
    <w:rsid w:val="000D6AB7"/>
    <w:rsid w:val="000E55A1"/>
    <w:rsid w:val="000E6E43"/>
    <w:rsid w:val="000E74C2"/>
    <w:rsid w:val="000F213A"/>
    <w:rsid w:val="000F297E"/>
    <w:rsid w:val="000F2A36"/>
    <w:rsid w:val="000F2D93"/>
    <w:rsid w:val="000F650E"/>
    <w:rsid w:val="000F77AC"/>
    <w:rsid w:val="00100627"/>
    <w:rsid w:val="00100AC8"/>
    <w:rsid w:val="00100B98"/>
    <w:rsid w:val="00101BCE"/>
    <w:rsid w:val="001036A7"/>
    <w:rsid w:val="00105DCB"/>
    <w:rsid w:val="00106601"/>
    <w:rsid w:val="00110A9F"/>
    <w:rsid w:val="00111AA7"/>
    <w:rsid w:val="00111AEB"/>
    <w:rsid w:val="00112646"/>
    <w:rsid w:val="00114405"/>
    <w:rsid w:val="00115C9D"/>
    <w:rsid w:val="001170AE"/>
    <w:rsid w:val="00122DC1"/>
    <w:rsid w:val="00122DED"/>
    <w:rsid w:val="00127017"/>
    <w:rsid w:val="0013162E"/>
    <w:rsid w:val="00132265"/>
    <w:rsid w:val="00135A2A"/>
    <w:rsid w:val="00135E7B"/>
    <w:rsid w:val="00137CBB"/>
    <w:rsid w:val="00145B8E"/>
    <w:rsid w:val="0014640F"/>
    <w:rsid w:val="001579D8"/>
    <w:rsid w:val="0017032E"/>
    <w:rsid w:val="0018093D"/>
    <w:rsid w:val="00197EAF"/>
    <w:rsid w:val="001A2714"/>
    <w:rsid w:val="001B1B37"/>
    <w:rsid w:val="001B4C7E"/>
    <w:rsid w:val="001B73F2"/>
    <w:rsid w:val="001C11BE"/>
    <w:rsid w:val="001C1849"/>
    <w:rsid w:val="001C54ED"/>
    <w:rsid w:val="001C63E7"/>
    <w:rsid w:val="001C7CC0"/>
    <w:rsid w:val="001D2A06"/>
    <w:rsid w:val="001D6D2D"/>
    <w:rsid w:val="001E2293"/>
    <w:rsid w:val="001E34AC"/>
    <w:rsid w:val="001E74C0"/>
    <w:rsid w:val="001F5B4F"/>
    <w:rsid w:val="001F5C28"/>
    <w:rsid w:val="001F6547"/>
    <w:rsid w:val="00201BEA"/>
    <w:rsid w:val="00204870"/>
    <w:rsid w:val="0020548B"/>
    <w:rsid w:val="0020607F"/>
    <w:rsid w:val="002063AF"/>
    <w:rsid w:val="00206FF8"/>
    <w:rsid w:val="002074B2"/>
    <w:rsid w:val="00216489"/>
    <w:rsid w:val="00220A9C"/>
    <w:rsid w:val="002250F3"/>
    <w:rsid w:val="00226E40"/>
    <w:rsid w:val="00227D39"/>
    <w:rsid w:val="00230B64"/>
    <w:rsid w:val="0023233F"/>
    <w:rsid w:val="00236DE9"/>
    <w:rsid w:val="00242226"/>
    <w:rsid w:val="002471A3"/>
    <w:rsid w:val="002518D2"/>
    <w:rsid w:val="002532C8"/>
    <w:rsid w:val="00256039"/>
    <w:rsid w:val="00257AA9"/>
    <w:rsid w:val="00260BB1"/>
    <w:rsid w:val="002614A1"/>
    <w:rsid w:val="0026223C"/>
    <w:rsid w:val="00262D4E"/>
    <w:rsid w:val="002646C8"/>
    <w:rsid w:val="00272069"/>
    <w:rsid w:val="00280FEF"/>
    <w:rsid w:val="00282714"/>
    <w:rsid w:val="00282B5D"/>
    <w:rsid w:val="00283592"/>
    <w:rsid w:val="00286914"/>
    <w:rsid w:val="002900B8"/>
    <w:rsid w:val="002948A1"/>
    <w:rsid w:val="00294CD2"/>
    <w:rsid w:val="002A2E44"/>
    <w:rsid w:val="002A551A"/>
    <w:rsid w:val="002A61A6"/>
    <w:rsid w:val="002B08A4"/>
    <w:rsid w:val="002B2998"/>
    <w:rsid w:val="002B413B"/>
    <w:rsid w:val="002B4EE4"/>
    <w:rsid w:val="002B64EE"/>
    <w:rsid w:val="002B7BD0"/>
    <w:rsid w:val="002C1A39"/>
    <w:rsid w:val="002C46FB"/>
    <w:rsid w:val="002C7686"/>
    <w:rsid w:val="002D0E88"/>
    <w:rsid w:val="002D40FC"/>
    <w:rsid w:val="002D4F37"/>
    <w:rsid w:val="002D52B2"/>
    <w:rsid w:val="002D6106"/>
    <w:rsid w:val="002D7EE0"/>
    <w:rsid w:val="002E2611"/>
    <w:rsid w:val="002E274E"/>
    <w:rsid w:val="002E42DE"/>
    <w:rsid w:val="002F70E0"/>
    <w:rsid w:val="002F7B77"/>
    <w:rsid w:val="0030638C"/>
    <w:rsid w:val="003063C0"/>
    <w:rsid w:val="0030685D"/>
    <w:rsid w:val="00310C04"/>
    <w:rsid w:val="003124AA"/>
    <w:rsid w:val="00314D6C"/>
    <w:rsid w:val="00317DEA"/>
    <w:rsid w:val="00322072"/>
    <w:rsid w:val="00323121"/>
    <w:rsid w:val="00330108"/>
    <w:rsid w:val="00331BB8"/>
    <w:rsid w:val="00333B50"/>
    <w:rsid w:val="00334D4B"/>
    <w:rsid w:val="00335B5E"/>
    <w:rsid w:val="00337DDE"/>
    <w:rsid w:val="003433A2"/>
    <w:rsid w:val="003453ED"/>
    <w:rsid w:val="00346631"/>
    <w:rsid w:val="00353B2C"/>
    <w:rsid w:val="00364E1D"/>
    <w:rsid w:val="00365254"/>
    <w:rsid w:val="00365327"/>
    <w:rsid w:val="00365DD5"/>
    <w:rsid w:val="00374C23"/>
    <w:rsid w:val="00374D9A"/>
    <w:rsid w:val="00377612"/>
    <w:rsid w:val="003809A7"/>
    <w:rsid w:val="00382603"/>
    <w:rsid w:val="003826D7"/>
    <w:rsid w:val="0039126D"/>
    <w:rsid w:val="00391861"/>
    <w:rsid w:val="003964D4"/>
    <w:rsid w:val="0039656A"/>
    <w:rsid w:val="00397D5E"/>
    <w:rsid w:val="003A373D"/>
    <w:rsid w:val="003A3FC9"/>
    <w:rsid w:val="003A5ED3"/>
    <w:rsid w:val="003A6677"/>
    <w:rsid w:val="003B06B7"/>
    <w:rsid w:val="003B14A0"/>
    <w:rsid w:val="003B33C5"/>
    <w:rsid w:val="003D09E4"/>
    <w:rsid w:val="003D414A"/>
    <w:rsid w:val="003D74C6"/>
    <w:rsid w:val="003E0036"/>
    <w:rsid w:val="003E30F2"/>
    <w:rsid w:val="003E3B7D"/>
    <w:rsid w:val="003E7806"/>
    <w:rsid w:val="003F2747"/>
    <w:rsid w:val="004001AF"/>
    <w:rsid w:val="004016E3"/>
    <w:rsid w:val="0040337C"/>
    <w:rsid w:val="0040392D"/>
    <w:rsid w:val="004070CF"/>
    <w:rsid w:val="00410AC9"/>
    <w:rsid w:val="0041261E"/>
    <w:rsid w:val="00413C8A"/>
    <w:rsid w:val="00413D08"/>
    <w:rsid w:val="0041417C"/>
    <w:rsid w:val="0041674F"/>
    <w:rsid w:val="0041777D"/>
    <w:rsid w:val="004224DD"/>
    <w:rsid w:val="00423C3E"/>
    <w:rsid w:val="00423F39"/>
    <w:rsid w:val="0042587C"/>
    <w:rsid w:val="0042594D"/>
    <w:rsid w:val="00430B3F"/>
    <w:rsid w:val="00433093"/>
    <w:rsid w:val="004379A2"/>
    <w:rsid w:val="0044035F"/>
    <w:rsid w:val="00451FDB"/>
    <w:rsid w:val="00455AD9"/>
    <w:rsid w:val="004564A6"/>
    <w:rsid w:val="00457E1D"/>
    <w:rsid w:val="00464C8A"/>
    <w:rsid w:val="004656F6"/>
    <w:rsid w:val="004659D3"/>
    <w:rsid w:val="00466D71"/>
    <w:rsid w:val="004707C8"/>
    <w:rsid w:val="0047392D"/>
    <w:rsid w:val="00474B26"/>
    <w:rsid w:val="0047518D"/>
    <w:rsid w:val="004804E1"/>
    <w:rsid w:val="00481E50"/>
    <w:rsid w:val="00483C5E"/>
    <w:rsid w:val="00484C8E"/>
    <w:rsid w:val="00486319"/>
    <w:rsid w:val="00486C95"/>
    <w:rsid w:val="00487543"/>
    <w:rsid w:val="004875E2"/>
    <w:rsid w:val="004901C8"/>
    <w:rsid w:val="00490BBD"/>
    <w:rsid w:val="00497968"/>
    <w:rsid w:val="004A44E8"/>
    <w:rsid w:val="004B4236"/>
    <w:rsid w:val="004B5B6C"/>
    <w:rsid w:val="004C1F2A"/>
    <w:rsid w:val="004C6032"/>
    <w:rsid w:val="004D2412"/>
    <w:rsid w:val="004E7958"/>
    <w:rsid w:val="004F2E26"/>
    <w:rsid w:val="004F43CB"/>
    <w:rsid w:val="004F6A99"/>
    <w:rsid w:val="004F787A"/>
    <w:rsid w:val="00500AEB"/>
    <w:rsid w:val="00501A64"/>
    <w:rsid w:val="00503BFD"/>
    <w:rsid w:val="005043E5"/>
    <w:rsid w:val="00507D4B"/>
    <w:rsid w:val="005105F2"/>
    <w:rsid w:val="00512194"/>
    <w:rsid w:val="00515E2F"/>
    <w:rsid w:val="00521726"/>
    <w:rsid w:val="005229C8"/>
    <w:rsid w:val="00522B84"/>
    <w:rsid w:val="00526530"/>
    <w:rsid w:val="0053645C"/>
    <w:rsid w:val="0054495B"/>
    <w:rsid w:val="00545244"/>
    <w:rsid w:val="00545AB3"/>
    <w:rsid w:val="0054653C"/>
    <w:rsid w:val="00550A2B"/>
    <w:rsid w:val="00553801"/>
    <w:rsid w:val="005615BE"/>
    <w:rsid w:val="00562E3D"/>
    <w:rsid w:val="00562F11"/>
    <w:rsid w:val="005720C5"/>
    <w:rsid w:val="00575FFC"/>
    <w:rsid w:val="00590033"/>
    <w:rsid w:val="00592B1A"/>
    <w:rsid w:val="005A2BEC"/>
    <w:rsid w:val="005A4CC7"/>
    <w:rsid w:val="005A6922"/>
    <w:rsid w:val="005B1050"/>
    <w:rsid w:val="005B4FAF"/>
    <w:rsid w:val="005B694A"/>
    <w:rsid w:val="005B6BD9"/>
    <w:rsid w:val="005B7ED3"/>
    <w:rsid w:val="005C403B"/>
    <w:rsid w:val="005C5603"/>
    <w:rsid w:val="005C6668"/>
    <w:rsid w:val="005D308E"/>
    <w:rsid w:val="005D4151"/>
    <w:rsid w:val="005D5E21"/>
    <w:rsid w:val="005E21FB"/>
    <w:rsid w:val="005E5D44"/>
    <w:rsid w:val="005E658F"/>
    <w:rsid w:val="005F65EA"/>
    <w:rsid w:val="006040DB"/>
    <w:rsid w:val="006045A8"/>
    <w:rsid w:val="00605B51"/>
    <w:rsid w:val="00610369"/>
    <w:rsid w:val="00611AF1"/>
    <w:rsid w:val="00612C22"/>
    <w:rsid w:val="006271BC"/>
    <w:rsid w:val="00633A89"/>
    <w:rsid w:val="006347A0"/>
    <w:rsid w:val="00637C72"/>
    <w:rsid w:val="0065074C"/>
    <w:rsid w:val="006575E7"/>
    <w:rsid w:val="00664EE1"/>
    <w:rsid w:val="006721BE"/>
    <w:rsid w:val="00672466"/>
    <w:rsid w:val="00672DB4"/>
    <w:rsid w:val="006767B2"/>
    <w:rsid w:val="00677B09"/>
    <w:rsid w:val="00680103"/>
    <w:rsid w:val="00685EED"/>
    <w:rsid w:val="00687BBB"/>
    <w:rsid w:val="00691CAC"/>
    <w:rsid w:val="006953A2"/>
    <w:rsid w:val="00695C36"/>
    <w:rsid w:val="006A0EEF"/>
    <w:rsid w:val="006A387A"/>
    <w:rsid w:val="006A7D73"/>
    <w:rsid w:val="006B13B5"/>
    <w:rsid w:val="006B6044"/>
    <w:rsid w:val="006C5079"/>
    <w:rsid w:val="006C6A2E"/>
    <w:rsid w:val="006C6A9D"/>
    <w:rsid w:val="006D1154"/>
    <w:rsid w:val="006D2ECD"/>
    <w:rsid w:val="006E028D"/>
    <w:rsid w:val="006E257D"/>
    <w:rsid w:val="006E2582"/>
    <w:rsid w:val="006E2CE3"/>
    <w:rsid w:val="006E7632"/>
    <w:rsid w:val="006F1C33"/>
    <w:rsid w:val="006F4260"/>
    <w:rsid w:val="006F552A"/>
    <w:rsid w:val="00703BD3"/>
    <w:rsid w:val="00705849"/>
    <w:rsid w:val="00706308"/>
    <w:rsid w:val="007063FC"/>
    <w:rsid w:val="00706D10"/>
    <w:rsid w:val="00707352"/>
    <w:rsid w:val="00710E90"/>
    <w:rsid w:val="00711A17"/>
    <w:rsid w:val="00712105"/>
    <w:rsid w:val="007125A7"/>
    <w:rsid w:val="00712665"/>
    <w:rsid w:val="0071386B"/>
    <w:rsid w:val="0072479C"/>
    <w:rsid w:val="00724AE3"/>
    <w:rsid w:val="00725353"/>
    <w:rsid w:val="0072539D"/>
    <w:rsid w:val="007358BA"/>
    <w:rsid w:val="007361EE"/>
    <w:rsid w:val="00736B94"/>
    <w:rsid w:val="00736D3D"/>
    <w:rsid w:val="00742BE1"/>
    <w:rsid w:val="00750024"/>
    <w:rsid w:val="00750733"/>
    <w:rsid w:val="00751DA5"/>
    <w:rsid w:val="007525D1"/>
    <w:rsid w:val="00756C31"/>
    <w:rsid w:val="00763B35"/>
    <w:rsid w:val="00764AF2"/>
    <w:rsid w:val="00766E99"/>
    <w:rsid w:val="00770652"/>
    <w:rsid w:val="00772EE8"/>
    <w:rsid w:val="00775717"/>
    <w:rsid w:val="00776618"/>
    <w:rsid w:val="00776FB1"/>
    <w:rsid w:val="0078037D"/>
    <w:rsid w:val="0078653F"/>
    <w:rsid w:val="00787B55"/>
    <w:rsid w:val="0079179F"/>
    <w:rsid w:val="00796A8D"/>
    <w:rsid w:val="007A37C8"/>
    <w:rsid w:val="007A5C5C"/>
    <w:rsid w:val="007B3551"/>
    <w:rsid w:val="007B5373"/>
    <w:rsid w:val="007B7E1C"/>
    <w:rsid w:val="007C0010"/>
    <w:rsid w:val="007C037C"/>
    <w:rsid w:val="007C18A5"/>
    <w:rsid w:val="007C274C"/>
    <w:rsid w:val="007C2877"/>
    <w:rsid w:val="007C29F8"/>
    <w:rsid w:val="007C2B89"/>
    <w:rsid w:val="007C309A"/>
    <w:rsid w:val="007C41FD"/>
    <w:rsid w:val="007D4A7D"/>
    <w:rsid w:val="007D56A8"/>
    <w:rsid w:val="007D6578"/>
    <w:rsid w:val="007E33B5"/>
    <w:rsid w:val="007E725C"/>
    <w:rsid w:val="007E7724"/>
    <w:rsid w:val="007F01DE"/>
    <w:rsid w:val="007F48F0"/>
    <w:rsid w:val="007F653F"/>
    <w:rsid w:val="008064EE"/>
    <w:rsid w:val="00810585"/>
    <w:rsid w:val="0081621D"/>
    <w:rsid w:val="00823E39"/>
    <w:rsid w:val="00826EA4"/>
    <w:rsid w:val="00832239"/>
    <w:rsid w:val="00835A30"/>
    <w:rsid w:val="008361CA"/>
    <w:rsid w:val="00854B34"/>
    <w:rsid w:val="00856B05"/>
    <w:rsid w:val="008602A0"/>
    <w:rsid w:val="0086137E"/>
    <w:rsid w:val="00870E41"/>
    <w:rsid w:val="008736AE"/>
    <w:rsid w:val="00874FFD"/>
    <w:rsid w:val="008775D3"/>
    <w:rsid w:val="00883163"/>
    <w:rsid w:val="00883E13"/>
    <w:rsid w:val="00886BB9"/>
    <w:rsid w:val="008870F0"/>
    <w:rsid w:val="00890195"/>
    <w:rsid w:val="00892686"/>
    <w:rsid w:val="00893934"/>
    <w:rsid w:val="00896658"/>
    <w:rsid w:val="0089725F"/>
    <w:rsid w:val="00897E18"/>
    <w:rsid w:val="008A69FA"/>
    <w:rsid w:val="008B5CD1"/>
    <w:rsid w:val="008B6DA9"/>
    <w:rsid w:val="008C2F90"/>
    <w:rsid w:val="008C68CA"/>
    <w:rsid w:val="008C7FA8"/>
    <w:rsid w:val="008D23E7"/>
    <w:rsid w:val="008D3A1C"/>
    <w:rsid w:val="008D57BA"/>
    <w:rsid w:val="008D7BDD"/>
    <w:rsid w:val="008E3B0F"/>
    <w:rsid w:val="008F2D05"/>
    <w:rsid w:val="00900C0C"/>
    <w:rsid w:val="00901B00"/>
    <w:rsid w:val="0090724E"/>
    <w:rsid w:val="00910D57"/>
    <w:rsid w:val="00921DA7"/>
    <w:rsid w:val="009221AC"/>
    <w:rsid w:val="009225D7"/>
    <w:rsid w:val="0092582F"/>
    <w:rsid w:val="00930E93"/>
    <w:rsid w:val="00934750"/>
    <w:rsid w:val="00934B06"/>
    <w:rsid w:val="00934E30"/>
    <w:rsid w:val="00935271"/>
    <w:rsid w:val="00943209"/>
    <w:rsid w:val="0094509D"/>
    <w:rsid w:val="00945318"/>
    <w:rsid w:val="009477DA"/>
    <w:rsid w:val="00947DAC"/>
    <w:rsid w:val="00950DB4"/>
    <w:rsid w:val="009534C6"/>
    <w:rsid w:val="00956374"/>
    <w:rsid w:val="00956C2A"/>
    <w:rsid w:val="009606EB"/>
    <w:rsid w:val="00960A71"/>
    <w:rsid w:val="009630F6"/>
    <w:rsid w:val="00963973"/>
    <w:rsid w:val="00971B3B"/>
    <w:rsid w:val="009734D4"/>
    <w:rsid w:val="00977FA0"/>
    <w:rsid w:val="00986C36"/>
    <w:rsid w:val="00987A47"/>
    <w:rsid w:val="00990333"/>
    <w:rsid w:val="00992219"/>
    <w:rsid w:val="00995D1D"/>
    <w:rsid w:val="009970D3"/>
    <w:rsid w:val="009A1E14"/>
    <w:rsid w:val="009A4C06"/>
    <w:rsid w:val="009A747E"/>
    <w:rsid w:val="009C1976"/>
    <w:rsid w:val="009C1CF3"/>
    <w:rsid w:val="009C442F"/>
    <w:rsid w:val="009D5AE2"/>
    <w:rsid w:val="009F31EC"/>
    <w:rsid w:val="00A01CD1"/>
    <w:rsid w:val="00A04258"/>
    <w:rsid w:val="00A07FEF"/>
    <w:rsid w:val="00A11A77"/>
    <w:rsid w:val="00A1403E"/>
    <w:rsid w:val="00A1497C"/>
    <w:rsid w:val="00A159AA"/>
    <w:rsid w:val="00A21956"/>
    <w:rsid w:val="00A35965"/>
    <w:rsid w:val="00A42BC4"/>
    <w:rsid w:val="00A42EEC"/>
    <w:rsid w:val="00A50406"/>
    <w:rsid w:val="00A50767"/>
    <w:rsid w:val="00A50B18"/>
    <w:rsid w:val="00A60A58"/>
    <w:rsid w:val="00A618B2"/>
    <w:rsid w:val="00A6357C"/>
    <w:rsid w:val="00A65B09"/>
    <w:rsid w:val="00A65BF6"/>
    <w:rsid w:val="00A670BB"/>
    <w:rsid w:val="00A743F0"/>
    <w:rsid w:val="00A76E7C"/>
    <w:rsid w:val="00A77932"/>
    <w:rsid w:val="00A829D3"/>
    <w:rsid w:val="00A832B8"/>
    <w:rsid w:val="00A875F7"/>
    <w:rsid w:val="00A87BC8"/>
    <w:rsid w:val="00A9666A"/>
    <w:rsid w:val="00AB08E9"/>
    <w:rsid w:val="00AB0D90"/>
    <w:rsid w:val="00AB1E21"/>
    <w:rsid w:val="00AB1E30"/>
    <w:rsid w:val="00AB2477"/>
    <w:rsid w:val="00AB56F0"/>
    <w:rsid w:val="00AB5DBD"/>
    <w:rsid w:val="00AC273E"/>
    <w:rsid w:val="00AD034D"/>
    <w:rsid w:val="00AD0EDC"/>
    <w:rsid w:val="00AD16D0"/>
    <w:rsid w:val="00AD24E6"/>
    <w:rsid w:val="00AD31A0"/>
    <w:rsid w:val="00AD3FE6"/>
    <w:rsid w:val="00AD4DF7"/>
    <w:rsid w:val="00AD5000"/>
    <w:rsid w:val="00AE0183"/>
    <w:rsid w:val="00AE2110"/>
    <w:rsid w:val="00AE2EB1"/>
    <w:rsid w:val="00AE30A3"/>
    <w:rsid w:val="00AE580B"/>
    <w:rsid w:val="00AF1CB4"/>
    <w:rsid w:val="00AF1E3E"/>
    <w:rsid w:val="00AF3B61"/>
    <w:rsid w:val="00AF3D4A"/>
    <w:rsid w:val="00AF6289"/>
    <w:rsid w:val="00B001DA"/>
    <w:rsid w:val="00B01DA1"/>
    <w:rsid w:val="00B01F46"/>
    <w:rsid w:val="00B022EE"/>
    <w:rsid w:val="00B10EBF"/>
    <w:rsid w:val="00B11A76"/>
    <w:rsid w:val="00B124C5"/>
    <w:rsid w:val="00B232F1"/>
    <w:rsid w:val="00B233E3"/>
    <w:rsid w:val="00B237FC"/>
    <w:rsid w:val="00B238DE"/>
    <w:rsid w:val="00B261C0"/>
    <w:rsid w:val="00B26DB1"/>
    <w:rsid w:val="00B302D9"/>
    <w:rsid w:val="00B37D34"/>
    <w:rsid w:val="00B43490"/>
    <w:rsid w:val="00B460C2"/>
    <w:rsid w:val="00B54AC3"/>
    <w:rsid w:val="00B56941"/>
    <w:rsid w:val="00B61B30"/>
    <w:rsid w:val="00B626A8"/>
    <w:rsid w:val="00B6393C"/>
    <w:rsid w:val="00B70401"/>
    <w:rsid w:val="00B713CD"/>
    <w:rsid w:val="00B75ED8"/>
    <w:rsid w:val="00B773C0"/>
    <w:rsid w:val="00B77809"/>
    <w:rsid w:val="00B81366"/>
    <w:rsid w:val="00B833AD"/>
    <w:rsid w:val="00B85DDD"/>
    <w:rsid w:val="00B9540B"/>
    <w:rsid w:val="00BA08CC"/>
    <w:rsid w:val="00BA16DC"/>
    <w:rsid w:val="00BA2D37"/>
    <w:rsid w:val="00BA3794"/>
    <w:rsid w:val="00BA3F4D"/>
    <w:rsid w:val="00BA52E7"/>
    <w:rsid w:val="00BA79E3"/>
    <w:rsid w:val="00BB1FC1"/>
    <w:rsid w:val="00BB31CE"/>
    <w:rsid w:val="00BB4458"/>
    <w:rsid w:val="00BB44FB"/>
    <w:rsid w:val="00BB6304"/>
    <w:rsid w:val="00BC0188"/>
    <w:rsid w:val="00BC6FB7"/>
    <w:rsid w:val="00BD39AB"/>
    <w:rsid w:val="00BD3B4D"/>
    <w:rsid w:val="00BE64B3"/>
    <w:rsid w:val="00BF6A7B"/>
    <w:rsid w:val="00BF7191"/>
    <w:rsid w:val="00C017F6"/>
    <w:rsid w:val="00C02D88"/>
    <w:rsid w:val="00C06D9A"/>
    <w:rsid w:val="00C079EF"/>
    <w:rsid w:val="00C12630"/>
    <w:rsid w:val="00C12E33"/>
    <w:rsid w:val="00C13AA8"/>
    <w:rsid w:val="00C148FF"/>
    <w:rsid w:val="00C201EB"/>
    <w:rsid w:val="00C216AC"/>
    <w:rsid w:val="00C33308"/>
    <w:rsid w:val="00C4003A"/>
    <w:rsid w:val="00C41422"/>
    <w:rsid w:val="00C51137"/>
    <w:rsid w:val="00C64F8F"/>
    <w:rsid w:val="00C656DA"/>
    <w:rsid w:val="00C678E0"/>
    <w:rsid w:val="00C76332"/>
    <w:rsid w:val="00C808DF"/>
    <w:rsid w:val="00C830F5"/>
    <w:rsid w:val="00C862AD"/>
    <w:rsid w:val="00C86609"/>
    <w:rsid w:val="00C92E08"/>
    <w:rsid w:val="00C93473"/>
    <w:rsid w:val="00C95B20"/>
    <w:rsid w:val="00CA1FE3"/>
    <w:rsid w:val="00CA332D"/>
    <w:rsid w:val="00CB3533"/>
    <w:rsid w:val="00CB3963"/>
    <w:rsid w:val="00CB4C27"/>
    <w:rsid w:val="00CB6281"/>
    <w:rsid w:val="00CB7600"/>
    <w:rsid w:val="00CB7D61"/>
    <w:rsid w:val="00CC1CE2"/>
    <w:rsid w:val="00CC6A4B"/>
    <w:rsid w:val="00CC6E0B"/>
    <w:rsid w:val="00CD74ED"/>
    <w:rsid w:val="00CD7A5A"/>
    <w:rsid w:val="00CE2BA6"/>
    <w:rsid w:val="00CE316D"/>
    <w:rsid w:val="00CE3B45"/>
    <w:rsid w:val="00CE59FB"/>
    <w:rsid w:val="00CE5B85"/>
    <w:rsid w:val="00CF2694"/>
    <w:rsid w:val="00CF2B0C"/>
    <w:rsid w:val="00D023A0"/>
    <w:rsid w:val="00D078E0"/>
    <w:rsid w:val="00D108E1"/>
    <w:rsid w:val="00D1271C"/>
    <w:rsid w:val="00D12ECC"/>
    <w:rsid w:val="00D16E87"/>
    <w:rsid w:val="00D20B02"/>
    <w:rsid w:val="00D26DA5"/>
    <w:rsid w:val="00D27D0E"/>
    <w:rsid w:val="00D35DA7"/>
    <w:rsid w:val="00D37484"/>
    <w:rsid w:val="00D40B75"/>
    <w:rsid w:val="00D40CFF"/>
    <w:rsid w:val="00D45E26"/>
    <w:rsid w:val="00D47AD0"/>
    <w:rsid w:val="00D50DFF"/>
    <w:rsid w:val="00D55672"/>
    <w:rsid w:val="00D57A57"/>
    <w:rsid w:val="00D612B7"/>
    <w:rsid w:val="00D613A9"/>
    <w:rsid w:val="00D6223D"/>
    <w:rsid w:val="00D6252C"/>
    <w:rsid w:val="00D7238E"/>
    <w:rsid w:val="00D73003"/>
    <w:rsid w:val="00D73C03"/>
    <w:rsid w:val="00D76B74"/>
    <w:rsid w:val="00D77C66"/>
    <w:rsid w:val="00D8030D"/>
    <w:rsid w:val="00D92EDA"/>
    <w:rsid w:val="00D9359B"/>
    <w:rsid w:val="00DA4815"/>
    <w:rsid w:val="00DA6A02"/>
    <w:rsid w:val="00DA7A62"/>
    <w:rsid w:val="00DB0413"/>
    <w:rsid w:val="00DB0F15"/>
    <w:rsid w:val="00DB1188"/>
    <w:rsid w:val="00DB1809"/>
    <w:rsid w:val="00DB3292"/>
    <w:rsid w:val="00DC0CC7"/>
    <w:rsid w:val="00DC1D73"/>
    <w:rsid w:val="00DC2BE9"/>
    <w:rsid w:val="00DC2F99"/>
    <w:rsid w:val="00DC33AA"/>
    <w:rsid w:val="00DC489D"/>
    <w:rsid w:val="00DC517B"/>
    <w:rsid w:val="00DD140B"/>
    <w:rsid w:val="00DD2123"/>
    <w:rsid w:val="00DD2A9E"/>
    <w:rsid w:val="00DD509E"/>
    <w:rsid w:val="00DE1826"/>
    <w:rsid w:val="00DE2331"/>
    <w:rsid w:val="00DE2FD1"/>
    <w:rsid w:val="00DE5157"/>
    <w:rsid w:val="00E01E64"/>
    <w:rsid w:val="00E02EEF"/>
    <w:rsid w:val="00E03B8F"/>
    <w:rsid w:val="00E05BA5"/>
    <w:rsid w:val="00E07762"/>
    <w:rsid w:val="00E07C53"/>
    <w:rsid w:val="00E12CAA"/>
    <w:rsid w:val="00E14462"/>
    <w:rsid w:val="00E20017"/>
    <w:rsid w:val="00E21C45"/>
    <w:rsid w:val="00E21E77"/>
    <w:rsid w:val="00E318F2"/>
    <w:rsid w:val="00E4401E"/>
    <w:rsid w:val="00E45F90"/>
    <w:rsid w:val="00E52291"/>
    <w:rsid w:val="00E527BE"/>
    <w:rsid w:val="00E53F33"/>
    <w:rsid w:val="00E54634"/>
    <w:rsid w:val="00E56515"/>
    <w:rsid w:val="00E56EFE"/>
    <w:rsid w:val="00E61D02"/>
    <w:rsid w:val="00E62D48"/>
    <w:rsid w:val="00E62DE6"/>
    <w:rsid w:val="00E6431C"/>
    <w:rsid w:val="00E64BFF"/>
    <w:rsid w:val="00E65D32"/>
    <w:rsid w:val="00E678A0"/>
    <w:rsid w:val="00E700B6"/>
    <w:rsid w:val="00E7078D"/>
    <w:rsid w:val="00E7085E"/>
    <w:rsid w:val="00E7118E"/>
    <w:rsid w:val="00E726BD"/>
    <w:rsid w:val="00E7454D"/>
    <w:rsid w:val="00E74E97"/>
    <w:rsid w:val="00E92BB2"/>
    <w:rsid w:val="00E93FCF"/>
    <w:rsid w:val="00E96BF0"/>
    <w:rsid w:val="00EA3A53"/>
    <w:rsid w:val="00EA4B05"/>
    <w:rsid w:val="00EA56A4"/>
    <w:rsid w:val="00EA7F65"/>
    <w:rsid w:val="00EB7C66"/>
    <w:rsid w:val="00EC176B"/>
    <w:rsid w:val="00EC72BE"/>
    <w:rsid w:val="00ED51D2"/>
    <w:rsid w:val="00EE0090"/>
    <w:rsid w:val="00EE35E4"/>
    <w:rsid w:val="00EE3D02"/>
    <w:rsid w:val="00EE5ABE"/>
    <w:rsid w:val="00EF50AD"/>
    <w:rsid w:val="00F0042B"/>
    <w:rsid w:val="00F005C9"/>
    <w:rsid w:val="00F12852"/>
    <w:rsid w:val="00F1404D"/>
    <w:rsid w:val="00F16193"/>
    <w:rsid w:val="00F16B2B"/>
    <w:rsid w:val="00F16EDB"/>
    <w:rsid w:val="00F208DC"/>
    <w:rsid w:val="00F22CB3"/>
    <w:rsid w:val="00F23257"/>
    <w:rsid w:val="00F2561C"/>
    <w:rsid w:val="00F32DE1"/>
    <w:rsid w:val="00F33259"/>
    <w:rsid w:val="00F359EA"/>
    <w:rsid w:val="00F44FB8"/>
    <w:rsid w:val="00F519B9"/>
    <w:rsid w:val="00F55E8B"/>
    <w:rsid w:val="00F564F9"/>
    <w:rsid w:val="00F604E8"/>
    <w:rsid w:val="00F63822"/>
    <w:rsid w:val="00F67530"/>
    <w:rsid w:val="00F7766C"/>
    <w:rsid w:val="00F77AD0"/>
    <w:rsid w:val="00F82076"/>
    <w:rsid w:val="00F85A4C"/>
    <w:rsid w:val="00F93808"/>
    <w:rsid w:val="00FA06AA"/>
    <w:rsid w:val="00FA4F19"/>
    <w:rsid w:val="00FB1032"/>
    <w:rsid w:val="00FB13CF"/>
    <w:rsid w:val="00FB22AF"/>
    <w:rsid w:val="00FB2E12"/>
    <w:rsid w:val="00FB7F9C"/>
    <w:rsid w:val="00FC25E1"/>
    <w:rsid w:val="00FC3FA5"/>
    <w:rsid w:val="00FD0480"/>
    <w:rsid w:val="00FD2C03"/>
    <w:rsid w:val="00FD726B"/>
    <w:rsid w:val="00FE1BFD"/>
    <w:rsid w:val="00FE1FE0"/>
    <w:rsid w:val="00FE34CA"/>
    <w:rsid w:val="00FE591D"/>
    <w:rsid w:val="00FF19A8"/>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FE30FD"/>
  <w15:docId w15:val="{704B50BF-7223-47F3-8347-41187EC8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uiPriority="4"/>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8"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8" w:unhideWhenUsed="1"/>
    <w:lsdException w:name="caption" w:semiHidden="1"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iPriority="98"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8"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TU Eindhoven"/>
    <w:next w:val="BodytextTUEindhoven"/>
    <w:uiPriority w:val="4"/>
    <w:rsid w:val="003A3FC9"/>
    <w:pPr>
      <w:spacing w:line="255" w:lineRule="atLeast"/>
    </w:pPr>
    <w:rPr>
      <w:rFonts w:ascii="Calibri" w:hAnsi="Calibri" w:cs="Maiandra GD"/>
      <w:color w:val="000000" w:themeColor="text1"/>
      <w:sz w:val="21"/>
      <w:szCs w:val="18"/>
    </w:rPr>
  </w:style>
  <w:style w:type="paragraph" w:styleId="Kop1">
    <w:name w:val="heading 1"/>
    <w:aliases w:val="Heading 1 TU Eindhoven,Hst TUer,Heading 1 TU/e,Kop 1 Char1,Kop 1 Char Char,Tue,hoofdstuk,Hoofdstuk,Kop factsheet,Section Heading,sectionHeading,Gebruik TAS Kop 1,Kop factsheet Char Char Char Char,Kop factsheet Char Char Char Char Char Char"/>
    <w:basedOn w:val="ZsysbasisTUEindhoven"/>
    <w:next w:val="BodytextTUEindhoven"/>
    <w:link w:val="Kop1Char"/>
    <w:uiPriority w:val="9"/>
    <w:qFormat/>
    <w:rsid w:val="00397D5E"/>
    <w:pPr>
      <w:keepNext/>
      <w:keepLines/>
      <w:numPr>
        <w:numId w:val="29"/>
      </w:numPr>
      <w:spacing w:before="120" w:after="120"/>
      <w:outlineLvl w:val="0"/>
    </w:pPr>
    <w:rPr>
      <w:b/>
      <w:bCs/>
      <w:color w:val="C00000"/>
      <w:sz w:val="28"/>
      <w:szCs w:val="32"/>
    </w:rPr>
  </w:style>
  <w:style w:type="paragraph" w:styleId="Kop2">
    <w:name w:val="heading 2"/>
    <w:aliases w:val="Heading 2 TU Eindhoven,alinea TUe alinea,alinea,Paragraaf,Bijlage,Reset numbering,2scr,Paragraaf (1.1),Kop,h2,paragraaf,H2,Second Level Topic,H21,Chapter Title,Head B,Heading Contents,h21,Fab-2,R2,H22,H211,H23,H212,H24,H213,H25,H214,H26,H215"/>
    <w:basedOn w:val="ZsysbasisTUEindhoven"/>
    <w:next w:val="BodytextTUEindhoven"/>
    <w:link w:val="Kop2Char"/>
    <w:autoRedefine/>
    <w:qFormat/>
    <w:rsid w:val="00D108E1"/>
    <w:pPr>
      <w:keepNext/>
      <w:keepLines/>
      <w:numPr>
        <w:ilvl w:val="1"/>
        <w:numId w:val="29"/>
      </w:numPr>
      <w:outlineLvl w:val="1"/>
    </w:pPr>
    <w:rPr>
      <w:iCs/>
      <w:szCs w:val="28"/>
    </w:rPr>
  </w:style>
  <w:style w:type="paragraph" w:styleId="Kop3">
    <w:name w:val="heading 3"/>
    <w:aliases w:val="Heading 3 TU Eindhoven,TUe subalinea,subalinea TUe,subalinea,SubParagraaf,subparagraaf,Episteem PvA Kop 3,Heading 3a,ASAPHeading 3,Vet + inhoudsopg-niveau 3,H3,Sub-paragraaf,Subparagraaf,Voorwoord,Level 1 - 1,3scr,Gebruik TAS Kop 3"/>
    <w:basedOn w:val="ZsysbasisTUEindhoven"/>
    <w:next w:val="BodytextTUEindhoven"/>
    <w:link w:val="Kop3Char"/>
    <w:uiPriority w:val="9"/>
    <w:qFormat/>
    <w:rsid w:val="006C5079"/>
    <w:pPr>
      <w:keepNext/>
      <w:keepLines/>
      <w:numPr>
        <w:ilvl w:val="2"/>
        <w:numId w:val="29"/>
      </w:numPr>
      <w:outlineLvl w:val="2"/>
    </w:pPr>
    <w:rPr>
      <w:i/>
      <w:iCs/>
    </w:rPr>
  </w:style>
  <w:style w:type="paragraph" w:styleId="Kop4">
    <w:name w:val="heading 4"/>
    <w:aliases w:val="Heading 4 TU Eindhoven"/>
    <w:basedOn w:val="ZsysbasisTUEindhoven"/>
    <w:next w:val="BodytextTUEindhoven"/>
    <w:link w:val="Kop4Char"/>
    <w:qFormat/>
    <w:rsid w:val="006C5079"/>
    <w:pPr>
      <w:keepNext/>
      <w:keepLines/>
      <w:numPr>
        <w:ilvl w:val="3"/>
        <w:numId w:val="29"/>
      </w:numPr>
      <w:outlineLvl w:val="3"/>
    </w:pPr>
    <w:rPr>
      <w:bCs/>
      <w:szCs w:val="24"/>
    </w:rPr>
  </w:style>
  <w:style w:type="paragraph" w:styleId="Kop5">
    <w:name w:val="heading 5"/>
    <w:aliases w:val="Heading 5 TU Eindhoven"/>
    <w:basedOn w:val="ZsysbasisTUEindhoven"/>
    <w:next w:val="BodytextTUEindhoven"/>
    <w:link w:val="Kop5Char"/>
    <w:qFormat/>
    <w:rsid w:val="006C5079"/>
    <w:pPr>
      <w:keepNext/>
      <w:keepLines/>
      <w:numPr>
        <w:ilvl w:val="4"/>
        <w:numId w:val="29"/>
      </w:numPr>
      <w:outlineLvl w:val="4"/>
    </w:pPr>
    <w:rPr>
      <w:bCs/>
      <w:iCs/>
      <w:szCs w:val="22"/>
    </w:rPr>
  </w:style>
  <w:style w:type="paragraph" w:styleId="Kop6">
    <w:name w:val="heading 6"/>
    <w:aliases w:val="Heading 6 TU Eindhoven"/>
    <w:basedOn w:val="ZsysbasisTUEindhoven"/>
    <w:next w:val="BodytextTUEindhoven"/>
    <w:link w:val="Kop6Char"/>
    <w:qFormat/>
    <w:rsid w:val="006C5079"/>
    <w:pPr>
      <w:keepNext/>
      <w:keepLines/>
      <w:numPr>
        <w:ilvl w:val="5"/>
        <w:numId w:val="29"/>
      </w:numPr>
      <w:outlineLvl w:val="5"/>
    </w:pPr>
  </w:style>
  <w:style w:type="paragraph" w:styleId="Kop7">
    <w:name w:val="heading 7"/>
    <w:aliases w:val="Heading 7 TU Eindhoven"/>
    <w:basedOn w:val="ZsysbasisTUEindhoven"/>
    <w:next w:val="BodytextTUEindhoven"/>
    <w:link w:val="Kop7Char"/>
    <w:qFormat/>
    <w:rsid w:val="006C5079"/>
    <w:pPr>
      <w:keepNext/>
      <w:keepLines/>
      <w:numPr>
        <w:ilvl w:val="6"/>
        <w:numId w:val="29"/>
      </w:numPr>
      <w:outlineLvl w:val="6"/>
    </w:pPr>
    <w:rPr>
      <w:bCs/>
      <w:szCs w:val="20"/>
    </w:rPr>
  </w:style>
  <w:style w:type="paragraph" w:styleId="Kop8">
    <w:name w:val="heading 8"/>
    <w:aliases w:val="Heading 8 TU Eindhoven"/>
    <w:basedOn w:val="ZsysbasisTUEindhoven"/>
    <w:next w:val="BodytextTUEindhoven"/>
    <w:link w:val="Kop8Char"/>
    <w:qFormat/>
    <w:rsid w:val="006C5079"/>
    <w:pPr>
      <w:keepNext/>
      <w:keepLines/>
      <w:numPr>
        <w:ilvl w:val="7"/>
        <w:numId w:val="29"/>
      </w:numPr>
      <w:outlineLvl w:val="7"/>
    </w:pPr>
    <w:rPr>
      <w:iCs/>
      <w:szCs w:val="20"/>
    </w:rPr>
  </w:style>
  <w:style w:type="paragraph" w:styleId="Kop9">
    <w:name w:val="heading 9"/>
    <w:aliases w:val="Heading 9 TU Eindhoven"/>
    <w:basedOn w:val="ZsysbasisTUEindhoven"/>
    <w:next w:val="BodytextTUEindhoven"/>
    <w:link w:val="Kop9Char"/>
    <w:qFormat/>
    <w:rsid w:val="006C5079"/>
    <w:pPr>
      <w:keepNext/>
      <w:keepLines/>
      <w:numPr>
        <w:ilvl w:val="8"/>
        <w:numId w:val="29"/>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TUEindhoven">
    <w:name w:val="Body text TU Eindhoven"/>
    <w:basedOn w:val="ZsysbasisTUEindhoven"/>
    <w:qFormat/>
    <w:rsid w:val="00122DED"/>
  </w:style>
  <w:style w:type="paragraph" w:customStyle="1" w:styleId="ZsysbasisTUEindhoven">
    <w:name w:val="Zsysbasis TU Eindhoven"/>
    <w:next w:val="BodytextTUEindhoven"/>
    <w:link w:val="ZsysbasisTUEindhovenChar"/>
    <w:uiPriority w:val="4"/>
    <w:semiHidden/>
    <w:rsid w:val="008B6DA9"/>
    <w:pPr>
      <w:spacing w:line="255" w:lineRule="atLeast"/>
    </w:pPr>
    <w:rPr>
      <w:rFonts w:ascii="Calibri" w:hAnsi="Calibri" w:cs="Maiandra GD"/>
      <w:color w:val="000000" w:themeColor="text1"/>
      <w:sz w:val="21"/>
      <w:szCs w:val="18"/>
    </w:rPr>
  </w:style>
  <w:style w:type="paragraph" w:customStyle="1" w:styleId="BodytextboldTUEindhoven">
    <w:name w:val="Body text bold TU Eindhoven"/>
    <w:basedOn w:val="ZsysbasisTUEindhoven"/>
    <w:next w:val="BodytextTUEindhoven"/>
    <w:uiPriority w:val="1"/>
    <w:qFormat/>
    <w:rsid w:val="00122DED"/>
    <w:rPr>
      <w:b/>
      <w:bCs/>
    </w:rPr>
  </w:style>
  <w:style w:type="character" w:styleId="GevolgdeHyperlink">
    <w:name w:val="FollowedHyperlink"/>
    <w:aliases w:val="FollowedHyperlink TU Eindhoven"/>
    <w:basedOn w:val="Standaardalinea-lettertype"/>
    <w:rsid w:val="00B460C2"/>
    <w:rPr>
      <w:color w:val="auto"/>
      <w:u w:val="none"/>
    </w:rPr>
  </w:style>
  <w:style w:type="character" w:styleId="Hyperlink">
    <w:name w:val="Hyperlink"/>
    <w:aliases w:val="Hyperlink TU Eindhoven"/>
    <w:basedOn w:val="Standaardalinea-lettertype"/>
    <w:uiPriority w:val="99"/>
    <w:rsid w:val="00B460C2"/>
    <w:rPr>
      <w:color w:val="auto"/>
      <w:u w:val="none"/>
    </w:rPr>
  </w:style>
  <w:style w:type="paragraph" w:customStyle="1" w:styleId="AddressboxTUEindhoven">
    <w:name w:val="Address box TU Eindhoven"/>
    <w:basedOn w:val="ZsysbasisTUEindhoven"/>
    <w:uiPriority w:val="4"/>
    <w:rsid w:val="00B43490"/>
    <w:pPr>
      <w:spacing w:line="200" w:lineRule="exact"/>
    </w:pPr>
    <w:rPr>
      <w:noProof/>
      <w:sz w:val="20"/>
    </w:rPr>
  </w:style>
  <w:style w:type="paragraph" w:styleId="Koptekst">
    <w:name w:val="header"/>
    <w:aliases w:val="Aanbesteding Koptekst"/>
    <w:basedOn w:val="ZsysbasisTUEindhoven"/>
    <w:next w:val="BodytextTUEindhoven"/>
    <w:link w:val="KoptekstChar"/>
    <w:rsid w:val="00122DED"/>
  </w:style>
  <w:style w:type="paragraph" w:styleId="Voettekst">
    <w:name w:val="footer"/>
    <w:basedOn w:val="ZsysbasisTUEindhoven"/>
    <w:next w:val="BodytextTUEindhoven"/>
    <w:link w:val="VoettekstChar"/>
    <w:rsid w:val="00122DED"/>
    <w:pPr>
      <w:jc w:val="right"/>
    </w:pPr>
  </w:style>
  <w:style w:type="paragraph" w:customStyle="1" w:styleId="HeadertextTUEindhoven">
    <w:name w:val="Header text TU Eindhoven"/>
    <w:basedOn w:val="ZsysbasisdocumentgegevensTUEindhoven"/>
    <w:uiPriority w:val="4"/>
    <w:rsid w:val="00122DED"/>
  </w:style>
  <w:style w:type="paragraph" w:customStyle="1" w:styleId="FootertextTUEindhoven">
    <w:name w:val="Footer text TU Eindhoven"/>
    <w:basedOn w:val="ZsysbasisdocumentgegevensTUEindhoven"/>
    <w:uiPriority w:val="4"/>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TUEindhoven">
    <w:name w:val="Body text italic TU Eindhoven"/>
    <w:basedOn w:val="ZsysbasisTUEindhoven"/>
    <w:next w:val="BodytextTUEindhoven"/>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TUEindhoven"/>
    <w:next w:val="BodytextTUEindhoven"/>
    <w:link w:val="AanhefChar"/>
    <w:uiPriority w:val="99"/>
    <w:semiHidden/>
    <w:rsid w:val="0020607F"/>
  </w:style>
  <w:style w:type="paragraph" w:styleId="Adresenvelop">
    <w:name w:val="envelope address"/>
    <w:basedOn w:val="ZsysbasisTUEindhoven"/>
    <w:next w:val="BodytextTUEindhoven"/>
    <w:semiHidden/>
    <w:rsid w:val="0020607F"/>
  </w:style>
  <w:style w:type="paragraph" w:styleId="Afsluiting">
    <w:name w:val="Closing"/>
    <w:basedOn w:val="ZsysbasisTUEindhoven"/>
    <w:next w:val="BodytextTUEindhoven"/>
    <w:link w:val="AfsluitingChar"/>
    <w:semiHidden/>
    <w:rsid w:val="0020607F"/>
  </w:style>
  <w:style w:type="paragraph" w:customStyle="1" w:styleId="Customlist1stlevelTUEindhoven">
    <w:name w:val="Custom list 1st level TU Eindhoven"/>
    <w:basedOn w:val="ZsysbasisTUEindhoven"/>
    <w:uiPriority w:val="4"/>
    <w:qFormat/>
    <w:rsid w:val="00122DED"/>
    <w:pPr>
      <w:tabs>
        <w:tab w:val="left" w:pos="284"/>
      </w:tabs>
      <w:ind w:left="284" w:hanging="284"/>
    </w:pPr>
  </w:style>
  <w:style w:type="paragraph" w:customStyle="1" w:styleId="Customlist2ndlevelTUEindhoven">
    <w:name w:val="Custom list 2nd level TU Eindhoven"/>
    <w:basedOn w:val="ZsysbasisTUEindhoven"/>
    <w:uiPriority w:val="4"/>
    <w:qFormat/>
    <w:rsid w:val="00122DED"/>
    <w:pPr>
      <w:tabs>
        <w:tab w:val="left" w:pos="567"/>
      </w:tabs>
      <w:ind w:left="568" w:hanging="284"/>
    </w:pPr>
  </w:style>
  <w:style w:type="paragraph" w:customStyle="1" w:styleId="Customlist3rdlevelTUEindhoven">
    <w:name w:val="Custom list 3rd level TU Eindhoven"/>
    <w:basedOn w:val="ZsysbasisTUEindhoven"/>
    <w:uiPriority w:val="4"/>
    <w:qFormat/>
    <w:rsid w:val="00122DED"/>
    <w:pPr>
      <w:tabs>
        <w:tab w:val="left" w:pos="851"/>
      </w:tabs>
      <w:ind w:left="851" w:hanging="284"/>
    </w:pPr>
  </w:style>
  <w:style w:type="paragraph" w:customStyle="1" w:styleId="Indent1stlevelTUEindhoven">
    <w:name w:val="Indent 1st level TU Eindhoven"/>
    <w:basedOn w:val="ZsysbasisTUEindhoven"/>
    <w:uiPriority w:val="4"/>
    <w:qFormat/>
    <w:rsid w:val="00122DED"/>
    <w:pPr>
      <w:ind w:left="284"/>
    </w:pPr>
  </w:style>
  <w:style w:type="paragraph" w:customStyle="1" w:styleId="Indent2ndlevelTUEindhoven">
    <w:name w:val="Indent 2nd level TU Eindhoven"/>
    <w:basedOn w:val="ZsysbasisTUEindhoven"/>
    <w:uiPriority w:val="4"/>
    <w:qFormat/>
    <w:rsid w:val="00122DED"/>
    <w:pPr>
      <w:ind w:left="567"/>
    </w:pPr>
  </w:style>
  <w:style w:type="paragraph" w:customStyle="1" w:styleId="Indent3rdlevelTUEindhoven">
    <w:name w:val="Indent 3rd level TU Eindhoven"/>
    <w:basedOn w:val="ZsysbasisTUEindhoven"/>
    <w:uiPriority w:val="4"/>
    <w:qFormat/>
    <w:rsid w:val="00122DED"/>
    <w:pPr>
      <w:ind w:left="851"/>
    </w:pPr>
  </w:style>
  <w:style w:type="paragraph" w:styleId="Inhopg1">
    <w:name w:val="toc 1"/>
    <w:aliases w:val="TOC 1 TU Eindhoven"/>
    <w:basedOn w:val="ZsysbasistocTUEindhoven"/>
    <w:next w:val="BodytextTUEindhoven"/>
    <w:uiPriority w:val="39"/>
    <w:qFormat/>
    <w:rsid w:val="0078653F"/>
    <w:rPr>
      <w:b/>
    </w:rPr>
  </w:style>
  <w:style w:type="paragraph" w:styleId="Inhopg2">
    <w:name w:val="toc 2"/>
    <w:aliases w:val="TOC 2 TU Eindhoven"/>
    <w:basedOn w:val="ZsysbasistocTUEindhoven"/>
    <w:next w:val="BodytextTUEindhoven"/>
    <w:uiPriority w:val="39"/>
    <w:qFormat/>
    <w:rsid w:val="0078653F"/>
  </w:style>
  <w:style w:type="paragraph" w:styleId="Inhopg3">
    <w:name w:val="toc 3"/>
    <w:aliases w:val="TOC 3 TU Eindhoven"/>
    <w:basedOn w:val="ZsysbasistocTUEindhoven"/>
    <w:next w:val="BodytextTUEindhoven"/>
    <w:uiPriority w:val="39"/>
    <w:qFormat/>
    <w:rsid w:val="0078653F"/>
  </w:style>
  <w:style w:type="paragraph" w:styleId="Inhopg4">
    <w:name w:val="toc 4"/>
    <w:aliases w:val="TOC 4 TU Eindhoven"/>
    <w:basedOn w:val="ZsysbasistocTUEindhoven"/>
    <w:next w:val="BodytextTUEindhoven"/>
    <w:uiPriority w:val="39"/>
    <w:rsid w:val="00122DED"/>
  </w:style>
  <w:style w:type="paragraph" w:styleId="Bronvermelding">
    <w:name w:val="table of authorities"/>
    <w:basedOn w:val="ZsysbasisTUEindhoven"/>
    <w:next w:val="BodytextTUEindhoven"/>
    <w:uiPriority w:val="98"/>
    <w:semiHidden/>
    <w:rsid w:val="00F33259"/>
    <w:pPr>
      <w:ind w:left="180" w:hanging="180"/>
    </w:pPr>
  </w:style>
  <w:style w:type="paragraph" w:styleId="Index2">
    <w:name w:val="index 2"/>
    <w:basedOn w:val="ZsysbasisTUEindhoven"/>
    <w:next w:val="BodytextTUEindhoven"/>
    <w:uiPriority w:val="98"/>
    <w:semiHidden/>
    <w:rsid w:val="00122DED"/>
  </w:style>
  <w:style w:type="paragraph" w:styleId="Index3">
    <w:name w:val="index 3"/>
    <w:basedOn w:val="ZsysbasisTUEindhoven"/>
    <w:next w:val="BodytextTUEindhoven"/>
    <w:uiPriority w:val="98"/>
    <w:semiHidden/>
    <w:rsid w:val="00122DED"/>
  </w:style>
  <w:style w:type="paragraph" w:styleId="Ondertitel">
    <w:name w:val="Subtitle"/>
    <w:basedOn w:val="ZsysbasisTUEindhoven"/>
    <w:next w:val="BodytextTUEindhoven"/>
    <w:link w:val="OndertitelChar"/>
    <w:qFormat/>
    <w:rsid w:val="00122DED"/>
  </w:style>
  <w:style w:type="paragraph" w:styleId="Titel">
    <w:name w:val="Title"/>
    <w:basedOn w:val="ZsysbasisTUEindhoven"/>
    <w:next w:val="BodytextTUEindhoven"/>
    <w:link w:val="TitelChar"/>
    <w:qFormat/>
    <w:rsid w:val="00122DED"/>
  </w:style>
  <w:style w:type="paragraph" w:customStyle="1" w:styleId="Heading2nonumberTUEindhoven">
    <w:name w:val="Heading 2 no number TU Eindhoven"/>
    <w:basedOn w:val="ZsysbasisTUEindhoven"/>
    <w:next w:val="BodytextTUEindhoven"/>
    <w:uiPriority w:val="4"/>
    <w:qFormat/>
    <w:rsid w:val="007E33B5"/>
    <w:pPr>
      <w:keepNext/>
      <w:keepLines/>
      <w:outlineLvl w:val="1"/>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B10EBF"/>
    <w:rPr>
      <w:color w:val="000000"/>
      <w:bdr w:val="none" w:sz="0" w:space="0" w:color="auto"/>
      <w:shd w:val="clear" w:color="auto" w:fill="FFFF00"/>
    </w:rPr>
  </w:style>
  <w:style w:type="paragraph" w:customStyle="1" w:styleId="Heading1nonumberTUEindhoven">
    <w:name w:val="Heading 1 no number TU Eindhoven"/>
    <w:basedOn w:val="ZsysbasisTUEindhoven"/>
    <w:next w:val="BodytextTUEindhoven"/>
    <w:uiPriority w:val="4"/>
    <w:qFormat/>
    <w:rsid w:val="007E33B5"/>
    <w:pPr>
      <w:keepNext/>
      <w:keepLines/>
      <w:outlineLvl w:val="0"/>
    </w:pPr>
    <w:rPr>
      <w:b/>
      <w:sz w:val="24"/>
      <w:szCs w:val="32"/>
    </w:rPr>
  </w:style>
  <w:style w:type="paragraph" w:customStyle="1" w:styleId="Heading3nonumberTUEindhoven">
    <w:name w:val="Heading 3 no number TU Eindhoven"/>
    <w:basedOn w:val="ZsysbasisTUEindhoven"/>
    <w:next w:val="BodytextTUEindhoven"/>
    <w:uiPriority w:val="4"/>
    <w:qFormat/>
    <w:rsid w:val="007E33B5"/>
    <w:pPr>
      <w:keepNext/>
      <w:keepLines/>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TOC 5 TU Eindhoven"/>
    <w:basedOn w:val="ZsysbasistocTUEindhoven"/>
    <w:next w:val="BodytextTUEindhoven"/>
    <w:uiPriority w:val="39"/>
    <w:rsid w:val="003964D4"/>
  </w:style>
  <w:style w:type="paragraph" w:styleId="Inhopg6">
    <w:name w:val="toc 6"/>
    <w:aliases w:val="TOC 6 TU Eindhoven"/>
    <w:basedOn w:val="ZsysbasistocTUEindhoven"/>
    <w:next w:val="BodytextTUEindhoven"/>
    <w:uiPriority w:val="39"/>
    <w:rsid w:val="003964D4"/>
  </w:style>
  <w:style w:type="paragraph" w:styleId="Inhopg7">
    <w:name w:val="toc 7"/>
    <w:aliases w:val="TOC 7 TU Eindhoven"/>
    <w:basedOn w:val="ZsysbasistocTUEindhoven"/>
    <w:next w:val="BodytextTUEindhoven"/>
    <w:uiPriority w:val="39"/>
    <w:rsid w:val="003964D4"/>
  </w:style>
  <w:style w:type="paragraph" w:styleId="Inhopg8">
    <w:name w:val="toc 8"/>
    <w:aliases w:val="TOC 8 TU Eindhoven"/>
    <w:basedOn w:val="ZsysbasistocTUEindhoven"/>
    <w:next w:val="BodytextTUEindhoven"/>
    <w:uiPriority w:val="39"/>
    <w:rsid w:val="003964D4"/>
  </w:style>
  <w:style w:type="paragraph" w:styleId="Inhopg9">
    <w:name w:val="toc 9"/>
    <w:aliases w:val="TOC 9 TU Eindhoven"/>
    <w:basedOn w:val="ZsysbasistocTUEindhoven"/>
    <w:next w:val="BodytextTUEindhoven"/>
    <w:uiPriority w:val="39"/>
    <w:rsid w:val="003964D4"/>
  </w:style>
  <w:style w:type="paragraph" w:styleId="Afzender">
    <w:name w:val="envelope return"/>
    <w:basedOn w:val="ZsysbasisTUEindhoven"/>
    <w:next w:val="BodytextTUEindhoven"/>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TUEindhoven"/>
    <w:next w:val="BodytextTUEindhoven"/>
    <w:link w:val="BerichtkopChar"/>
    <w:semiHidden/>
    <w:rsid w:val="0020607F"/>
  </w:style>
  <w:style w:type="paragraph" w:styleId="Bloktekst">
    <w:name w:val="Block Text"/>
    <w:basedOn w:val="ZsysbasisTUEindhoven"/>
    <w:next w:val="BodytextTUEindhoven"/>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TUEindhoven"/>
    <w:next w:val="BodytextTUEindhoven"/>
    <w:link w:val="E-mailhandtekeningChar"/>
    <w:semiHidden/>
    <w:rsid w:val="0020607F"/>
  </w:style>
  <w:style w:type="paragraph" w:styleId="Handtekening">
    <w:name w:val="Signature"/>
    <w:basedOn w:val="ZsysbasisTUEindhoven"/>
    <w:next w:val="BodytextTUEindhoven"/>
    <w:link w:val="HandtekeningChar"/>
    <w:semiHidden/>
    <w:rsid w:val="0020607F"/>
  </w:style>
  <w:style w:type="paragraph" w:styleId="HTML-voorafopgemaakt">
    <w:name w:val="HTML Preformatted"/>
    <w:basedOn w:val="ZsysbasisTUEindhoven"/>
    <w:next w:val="BodytextTUEindhoven"/>
    <w:link w:val="HTML-voorafopgemaaktChar"/>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pPr>
        <w:spacing w:before="0" w:after="0" w:line="240" w:lineRule="auto"/>
      </w:pPr>
      <w:rPr>
        <w:b/>
        <w:bCs/>
        <w:color w:val="FFFFFF" w:themeColor="background1"/>
      </w:rPr>
      <w:tblPr/>
      <w:tcPr>
        <w:shd w:val="clear" w:color="auto" w:fill="636363" w:themeFill="accent6"/>
      </w:tcPr>
    </w:tblStylePr>
    <w:tblStylePr w:type="lastRow">
      <w:pPr>
        <w:spacing w:before="0" w:after="0" w:line="240" w:lineRule="auto"/>
      </w:pPr>
      <w:rPr>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tcBorders>
      </w:tcPr>
    </w:tblStylePr>
    <w:tblStylePr w:type="firstCol">
      <w:rPr>
        <w:b/>
        <w:bCs/>
      </w:rPr>
    </w:tblStylePr>
    <w:tblStylePr w:type="lastCol">
      <w:rPr>
        <w:b/>
        <w:bCs/>
      </w:r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pPr>
        <w:spacing w:before="0" w:after="0" w:line="240" w:lineRule="auto"/>
      </w:pPr>
      <w:rPr>
        <w:b/>
        <w:bCs/>
        <w:color w:val="FFFFFF" w:themeColor="background1"/>
      </w:rPr>
      <w:tblPr/>
      <w:tcPr>
        <w:shd w:val="clear" w:color="auto" w:fill="3897F1" w:themeFill="accent5"/>
      </w:tcPr>
    </w:tblStylePr>
    <w:tblStylePr w:type="lastRow">
      <w:pPr>
        <w:spacing w:before="0" w:after="0" w:line="240" w:lineRule="auto"/>
      </w:pPr>
      <w:rPr>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tcBorders>
      </w:tcPr>
    </w:tblStylePr>
    <w:tblStylePr w:type="firstCol">
      <w:rPr>
        <w:b/>
        <w:bCs/>
      </w:rPr>
    </w:tblStylePr>
    <w:tblStylePr w:type="lastCol">
      <w:rPr>
        <w:b/>
        <w:bCs/>
      </w:r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pPr>
        <w:spacing w:before="0" w:after="0" w:line="240" w:lineRule="auto"/>
      </w:pPr>
      <w:rPr>
        <w:b/>
        <w:bCs/>
        <w:color w:val="FFFFFF" w:themeColor="background1"/>
      </w:rPr>
      <w:tblPr/>
      <w:tcPr>
        <w:shd w:val="clear" w:color="auto" w:fill="C72125" w:themeFill="accent4"/>
      </w:tcPr>
    </w:tblStylePr>
    <w:tblStylePr w:type="lastRow">
      <w:pPr>
        <w:spacing w:before="0" w:after="0" w:line="240" w:lineRule="auto"/>
      </w:pPr>
      <w:rPr>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tcBorders>
      </w:tcPr>
    </w:tblStylePr>
    <w:tblStylePr w:type="firstCol">
      <w:rPr>
        <w:b/>
        <w:bCs/>
      </w:rPr>
    </w:tblStylePr>
    <w:tblStylePr w:type="lastCol">
      <w:rPr>
        <w:b/>
        <w:bCs/>
      </w:r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pPr>
        <w:spacing w:before="0" w:after="0" w:line="240" w:lineRule="auto"/>
      </w:pPr>
      <w:rPr>
        <w:b/>
        <w:bCs/>
        <w:color w:val="FFFFFF" w:themeColor="background1"/>
      </w:rPr>
      <w:tblPr/>
      <w:tcPr>
        <w:shd w:val="clear" w:color="auto" w:fill="636363" w:themeFill="accent3"/>
      </w:tcPr>
    </w:tblStylePr>
    <w:tblStylePr w:type="lastRow">
      <w:pPr>
        <w:spacing w:before="0" w:after="0" w:line="240" w:lineRule="auto"/>
      </w:pPr>
      <w:rPr>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tcBorders>
      </w:tcPr>
    </w:tblStylePr>
    <w:tblStylePr w:type="firstCol">
      <w:rPr>
        <w:b/>
        <w:bCs/>
      </w:rPr>
    </w:tblStylePr>
    <w:tblStylePr w:type="lastCol">
      <w:rPr>
        <w:b/>
        <w:bCs/>
      </w:r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style>
  <w:style w:type="paragraph" w:styleId="HTML-adres">
    <w:name w:val="HTML Address"/>
    <w:basedOn w:val="ZsysbasisTUEindhoven"/>
    <w:next w:val="BodytextTUEindhoven"/>
    <w:link w:val="HTML-adresChar"/>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pPr>
        <w:spacing w:before="0" w:after="0" w:line="240" w:lineRule="auto"/>
      </w:pPr>
      <w:rPr>
        <w:b/>
        <w:bCs/>
        <w:color w:val="FFFFFF" w:themeColor="background1"/>
      </w:rPr>
      <w:tblPr/>
      <w:tcPr>
        <w:shd w:val="clear" w:color="auto" w:fill="3897F1" w:themeFill="accent2"/>
      </w:tcPr>
    </w:tblStylePr>
    <w:tblStylePr w:type="lastRow">
      <w:pPr>
        <w:spacing w:before="0" w:after="0" w:line="240" w:lineRule="auto"/>
      </w:pPr>
      <w:rPr>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tcBorders>
      </w:tcPr>
    </w:tblStylePr>
    <w:tblStylePr w:type="firstCol">
      <w:rPr>
        <w:b/>
        <w:bCs/>
      </w:rPr>
    </w:tblStylePr>
    <w:tblStylePr w:type="lastCol">
      <w:rPr>
        <w:b/>
        <w:bCs/>
      </w:r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style>
  <w:style w:type="table" w:styleId="Lichtearcering-accent6">
    <w:name w:val="Light Shading Accent 6"/>
    <w:basedOn w:val="Standaardtabel"/>
    <w:uiPriority w:val="60"/>
    <w:rsid w:val="00E07762"/>
    <w:pPr>
      <w:spacing w:line="240" w:lineRule="auto"/>
    </w:pPr>
    <w:rPr>
      <w:color w:val="4A4A4A" w:themeColor="accent6" w:themeShade="BF"/>
    </w:rPr>
    <w:tblPr>
      <w:tblStyleRowBandSize w:val="1"/>
      <w:tblStyleColBandSize w:val="1"/>
      <w:tblBorders>
        <w:top w:val="single" w:sz="8" w:space="0" w:color="636363" w:themeColor="accent6"/>
        <w:bottom w:val="single" w:sz="8" w:space="0" w:color="636363" w:themeColor="accent6"/>
      </w:tblBorders>
    </w:tblPr>
    <w:tblStylePr w:type="fir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la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left w:val="nil"/>
          <w:right w:val="nil"/>
          <w:insideH w:val="nil"/>
          <w:insideV w:val="nil"/>
        </w:tcBorders>
        <w:shd w:val="clear" w:color="auto" w:fill="D8D8D8"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TUEindhoven"/>
    <w:next w:val="BodytextTUEindhoven"/>
    <w:semiHidden/>
    <w:rsid w:val="00F33259"/>
    <w:pPr>
      <w:ind w:left="284" w:hanging="284"/>
    </w:pPr>
  </w:style>
  <w:style w:type="paragraph" w:styleId="Lijst2">
    <w:name w:val="List 2"/>
    <w:basedOn w:val="ZsysbasisTUEindhoven"/>
    <w:next w:val="BodytextTUEindhoven"/>
    <w:semiHidden/>
    <w:rsid w:val="00F33259"/>
    <w:pPr>
      <w:ind w:left="568" w:hanging="284"/>
    </w:pPr>
  </w:style>
  <w:style w:type="paragraph" w:styleId="Lijst3">
    <w:name w:val="List 3"/>
    <w:basedOn w:val="ZsysbasisTUEindhoven"/>
    <w:next w:val="BodytextTUEindhoven"/>
    <w:semiHidden/>
    <w:rsid w:val="00F33259"/>
    <w:pPr>
      <w:ind w:left="851" w:hanging="284"/>
    </w:pPr>
  </w:style>
  <w:style w:type="paragraph" w:styleId="Lijst4">
    <w:name w:val="List 4"/>
    <w:basedOn w:val="ZsysbasisTUEindhoven"/>
    <w:next w:val="BodytextTUEindhoven"/>
    <w:semiHidden/>
    <w:rsid w:val="00F33259"/>
    <w:pPr>
      <w:ind w:left="1135" w:hanging="284"/>
    </w:pPr>
  </w:style>
  <w:style w:type="paragraph" w:styleId="Lijst5">
    <w:name w:val="List 5"/>
    <w:basedOn w:val="ZsysbasisTUEindhoven"/>
    <w:next w:val="BodytextTUEindhoven"/>
    <w:semiHidden/>
    <w:rsid w:val="00F33259"/>
    <w:pPr>
      <w:ind w:left="1418" w:hanging="284"/>
    </w:pPr>
  </w:style>
  <w:style w:type="paragraph" w:styleId="Index1">
    <w:name w:val="index 1"/>
    <w:basedOn w:val="ZsysbasisTUEindhoven"/>
    <w:next w:val="BodytextTUEindhoven"/>
    <w:uiPriority w:val="98"/>
    <w:semiHidden/>
    <w:rsid w:val="00F33259"/>
  </w:style>
  <w:style w:type="paragraph" w:styleId="Lijstopsomteken">
    <w:name w:val="List Bullet"/>
    <w:basedOn w:val="ZsysbasisTUEindhoven"/>
    <w:next w:val="BodytextTUEindhoven"/>
    <w:semiHidden/>
    <w:rsid w:val="00E7078D"/>
    <w:pPr>
      <w:numPr>
        <w:numId w:val="12"/>
      </w:numPr>
      <w:ind w:left="357" w:hanging="357"/>
    </w:pPr>
  </w:style>
  <w:style w:type="paragraph" w:styleId="Lijstopsomteken2">
    <w:name w:val="List Bullet 2"/>
    <w:basedOn w:val="ZsysbasisTUEindhoven"/>
    <w:next w:val="BodytextTUEindhoven"/>
    <w:semiHidden/>
    <w:rsid w:val="00E7078D"/>
    <w:pPr>
      <w:numPr>
        <w:numId w:val="13"/>
      </w:numPr>
      <w:ind w:left="641" w:hanging="357"/>
    </w:pPr>
  </w:style>
  <w:style w:type="paragraph" w:styleId="Lijstopsomteken3">
    <w:name w:val="List Bullet 3"/>
    <w:basedOn w:val="ZsysbasisTUEindhoven"/>
    <w:next w:val="BodytextTUEindhoven"/>
    <w:semiHidden/>
    <w:rsid w:val="00E7078D"/>
    <w:pPr>
      <w:numPr>
        <w:numId w:val="14"/>
      </w:numPr>
      <w:ind w:left="924" w:hanging="357"/>
    </w:pPr>
  </w:style>
  <w:style w:type="paragraph" w:styleId="Lijstopsomteken4">
    <w:name w:val="List Bullet 4"/>
    <w:basedOn w:val="ZsysbasisTUEindhoven"/>
    <w:next w:val="BodytextTUEindhoven"/>
    <w:semiHidden/>
    <w:rsid w:val="00E7078D"/>
    <w:pPr>
      <w:numPr>
        <w:numId w:val="15"/>
      </w:numPr>
      <w:ind w:left="1208" w:hanging="357"/>
    </w:pPr>
  </w:style>
  <w:style w:type="paragraph" w:styleId="Lijstnummering">
    <w:name w:val="List Number"/>
    <w:basedOn w:val="ZsysbasisTUEindhoven"/>
    <w:next w:val="BodytextTUEindhoven"/>
    <w:semiHidden/>
    <w:rsid w:val="00705849"/>
    <w:pPr>
      <w:numPr>
        <w:numId w:val="17"/>
      </w:numPr>
      <w:ind w:left="357" w:hanging="357"/>
    </w:pPr>
  </w:style>
  <w:style w:type="paragraph" w:styleId="Lijstnummering2">
    <w:name w:val="List Number 2"/>
    <w:basedOn w:val="ZsysbasisTUEindhoven"/>
    <w:next w:val="BodytextTUEindhoven"/>
    <w:semiHidden/>
    <w:rsid w:val="00705849"/>
    <w:pPr>
      <w:numPr>
        <w:numId w:val="18"/>
      </w:numPr>
      <w:ind w:left="641" w:hanging="357"/>
    </w:pPr>
  </w:style>
  <w:style w:type="paragraph" w:styleId="Lijstnummering3">
    <w:name w:val="List Number 3"/>
    <w:basedOn w:val="ZsysbasisTUEindhoven"/>
    <w:next w:val="BodytextTUEindhoven"/>
    <w:semiHidden/>
    <w:rsid w:val="00705849"/>
    <w:pPr>
      <w:numPr>
        <w:numId w:val="19"/>
      </w:numPr>
      <w:ind w:left="924" w:hanging="357"/>
    </w:pPr>
  </w:style>
  <w:style w:type="paragraph" w:styleId="Lijstnummering4">
    <w:name w:val="List Number 4"/>
    <w:basedOn w:val="ZsysbasisTUEindhoven"/>
    <w:next w:val="BodytextTUEindhoven"/>
    <w:semiHidden/>
    <w:rsid w:val="00705849"/>
    <w:pPr>
      <w:numPr>
        <w:numId w:val="20"/>
      </w:numPr>
      <w:ind w:left="1208" w:hanging="357"/>
    </w:pPr>
  </w:style>
  <w:style w:type="paragraph" w:styleId="Lijstnummering5">
    <w:name w:val="List Number 5"/>
    <w:basedOn w:val="ZsysbasisTUEindhoven"/>
    <w:next w:val="BodytextTUEindhoven"/>
    <w:semiHidden/>
    <w:rsid w:val="00705849"/>
    <w:pPr>
      <w:numPr>
        <w:numId w:val="21"/>
      </w:numPr>
      <w:ind w:left="1491" w:hanging="357"/>
    </w:pPr>
  </w:style>
  <w:style w:type="paragraph" w:styleId="Lijstvoortzetting">
    <w:name w:val="List Continue"/>
    <w:basedOn w:val="ZsysbasisTUEindhoven"/>
    <w:next w:val="BodytextTUEindhoven"/>
    <w:semiHidden/>
    <w:rsid w:val="00705849"/>
    <w:pPr>
      <w:ind w:left="284"/>
    </w:pPr>
  </w:style>
  <w:style w:type="paragraph" w:styleId="Lijstvoortzetting2">
    <w:name w:val="List Continue 2"/>
    <w:basedOn w:val="ZsysbasisTUEindhoven"/>
    <w:next w:val="BodytextTUEindhoven"/>
    <w:semiHidden/>
    <w:rsid w:val="00705849"/>
    <w:pPr>
      <w:ind w:left="567"/>
    </w:pPr>
  </w:style>
  <w:style w:type="paragraph" w:styleId="Lijstvoortzetting3">
    <w:name w:val="List Continue 3"/>
    <w:basedOn w:val="ZsysbasisTUEindhoven"/>
    <w:next w:val="BodytextTUEindhoven"/>
    <w:semiHidden/>
    <w:rsid w:val="00705849"/>
    <w:pPr>
      <w:ind w:left="851"/>
    </w:pPr>
  </w:style>
  <w:style w:type="paragraph" w:styleId="Lijstvoortzetting4">
    <w:name w:val="List Continue 4"/>
    <w:basedOn w:val="ZsysbasisTUEindhoven"/>
    <w:next w:val="BodytextTUEindhoven"/>
    <w:semiHidden/>
    <w:rsid w:val="00705849"/>
    <w:pPr>
      <w:ind w:left="1134"/>
    </w:pPr>
  </w:style>
  <w:style w:type="paragraph" w:styleId="Lijstvoortzetting5">
    <w:name w:val="List Continue 5"/>
    <w:basedOn w:val="ZsysbasisTUEindhoven"/>
    <w:next w:val="BodytextTUEindhoven"/>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TUEindhoven"/>
    <w:next w:val="BodytextTUEindhoven"/>
    <w:uiPriority w:val="99"/>
    <w:rsid w:val="0020607F"/>
  </w:style>
  <w:style w:type="paragraph" w:styleId="Notitiekop">
    <w:name w:val="Note Heading"/>
    <w:basedOn w:val="ZsysbasisTUEindhoven"/>
    <w:next w:val="BodytextTUEindhoven"/>
    <w:uiPriority w:val="98"/>
    <w:semiHidden/>
    <w:rsid w:val="0020607F"/>
  </w:style>
  <w:style w:type="paragraph" w:styleId="Plattetekst">
    <w:name w:val="Body Text"/>
    <w:basedOn w:val="ZsysbasisTUEindhoven"/>
    <w:next w:val="BodytextTUEindhoven"/>
    <w:link w:val="PlattetekstChar"/>
    <w:rsid w:val="0020607F"/>
  </w:style>
  <w:style w:type="paragraph" w:styleId="Plattetekst2">
    <w:name w:val="Body Text 2"/>
    <w:basedOn w:val="ZsysbasisTUEindhoven"/>
    <w:next w:val="BodytextTUEindhoven"/>
    <w:link w:val="Plattetekst2Char"/>
    <w:semiHidden/>
    <w:rsid w:val="00E7078D"/>
  </w:style>
  <w:style w:type="paragraph" w:styleId="Plattetekst3">
    <w:name w:val="Body Text 3"/>
    <w:basedOn w:val="ZsysbasisTUEindhoven"/>
    <w:next w:val="BodytextTUEindhoven"/>
    <w:link w:val="Plattetekst3Char"/>
    <w:semiHidden/>
    <w:rsid w:val="0020607F"/>
  </w:style>
  <w:style w:type="paragraph" w:styleId="Platteteksteersteinspringing">
    <w:name w:val="Body Text First Indent"/>
    <w:basedOn w:val="ZsysbasisTUEindhoven"/>
    <w:next w:val="BodytextTUEindhoven"/>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rPr>
  </w:style>
  <w:style w:type="paragraph" w:styleId="Plattetekstinspringen">
    <w:name w:val="Body Text Indent"/>
    <w:basedOn w:val="ZsysbasisTUEindhoven"/>
    <w:next w:val="BodytextTUEindhoven"/>
    <w:link w:val="PlattetekstinspringenChar"/>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TUEindhoven"/>
    <w:next w:val="BodytextTUEindhoven"/>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TUEindhovenChar">
    <w:name w:val="Zsysbasis TU Eindhoven Char"/>
    <w:basedOn w:val="Standaardalinea-lettertype"/>
    <w:link w:val="ZsysbasisTUEindhoven"/>
    <w:semiHidden/>
    <w:rsid w:val="008B6DA9"/>
    <w:rPr>
      <w:rFonts w:ascii="Calibri" w:hAnsi="Calibri" w:cs="Maiandra GD"/>
      <w:color w:val="000000" w:themeColor="text1"/>
      <w:sz w:val="21"/>
      <w:szCs w:val="18"/>
    </w:rPr>
  </w:style>
  <w:style w:type="paragraph" w:styleId="Standaardinspringing">
    <w:name w:val="Normal Indent"/>
    <w:basedOn w:val="ZsysbasisTUEindhoven"/>
    <w:next w:val="BodytextTUEindhoven"/>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TU Eindhoven"/>
    <w:basedOn w:val="Standaardalinea-lettertype"/>
    <w:uiPriority w:val="99"/>
    <w:rsid w:val="00CB7600"/>
    <w:rPr>
      <w:vertAlign w:val="superscript"/>
    </w:rPr>
  </w:style>
  <w:style w:type="paragraph" w:styleId="Voetnoottekst">
    <w:name w:val="footnote text"/>
    <w:aliases w:val="Footnote text TU Eindhoven"/>
    <w:basedOn w:val="ZsysbasisTUEindhoven"/>
    <w:link w:val="VoetnoottekstChar"/>
    <w:uiPriority w:val="99"/>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451FDB"/>
    <w:rPr>
      <w:b w:val="0"/>
      <w:bCs w:val="0"/>
    </w:rPr>
  </w:style>
  <w:style w:type="paragraph" w:styleId="Datum">
    <w:name w:val="Date"/>
    <w:basedOn w:val="ZsysbasisTUEindhoven"/>
    <w:next w:val="BodytextTUEindhoven"/>
    <w:link w:val="DatumChar"/>
    <w:semiHidden/>
    <w:rsid w:val="0020607F"/>
  </w:style>
  <w:style w:type="paragraph" w:styleId="Tekstzonderopmaak">
    <w:name w:val="Plain Text"/>
    <w:basedOn w:val="ZsysbasisTUEindhoven"/>
    <w:next w:val="BodytextTUEindhoven"/>
    <w:link w:val="TekstzonderopmaakChar"/>
    <w:semiHidden/>
    <w:rsid w:val="0020607F"/>
  </w:style>
  <w:style w:type="paragraph" w:styleId="Ballontekst">
    <w:name w:val="Balloon Text"/>
    <w:basedOn w:val="ZsysbasisTUEindhoven"/>
    <w:next w:val="BodytextTUEindhoven"/>
    <w:link w:val="BallontekstChar"/>
    <w:rsid w:val="0020607F"/>
  </w:style>
  <w:style w:type="paragraph" w:styleId="Bijschrift">
    <w:name w:val="caption"/>
    <w:aliases w:val="Caption TU Eindhoven"/>
    <w:basedOn w:val="ZsysbasisTUEindhoven"/>
    <w:next w:val="BodytextTUEindhoven"/>
    <w:qFormat/>
    <w:rsid w:val="0020607F"/>
  </w:style>
  <w:style w:type="character" w:customStyle="1" w:styleId="TekstopmerkingChar">
    <w:name w:val="Tekst opmerking Char"/>
    <w:basedOn w:val="ZsysbasisTUEindhovenChar"/>
    <w:link w:val="Tekstopmerking"/>
    <w:uiPriority w:val="99"/>
    <w:rsid w:val="008736AE"/>
    <w:rPr>
      <w:rFonts w:asciiTheme="minorHAnsi" w:hAnsiTheme="minorHAnsi" w:cs="Maiandra GD"/>
      <w:color w:val="000000" w:themeColor="text1"/>
      <w:sz w:val="18"/>
      <w:szCs w:val="18"/>
      <w:lang w:val="en-GB"/>
    </w:rPr>
  </w:style>
  <w:style w:type="paragraph" w:styleId="Documentstructuur">
    <w:name w:val="Document Map"/>
    <w:basedOn w:val="ZsysbasisTUEindhoven"/>
    <w:next w:val="BodytextTUEindhoven"/>
    <w:uiPriority w:val="98"/>
    <w:semiHidden/>
    <w:rsid w:val="0020607F"/>
  </w:style>
  <w:style w:type="table" w:styleId="Lichtearcering-accent5">
    <w:name w:val="Light Shading Accent 5"/>
    <w:basedOn w:val="Standaardtabel"/>
    <w:uiPriority w:val="60"/>
    <w:rsid w:val="00E07762"/>
    <w:pPr>
      <w:spacing w:line="240" w:lineRule="auto"/>
    </w:pPr>
    <w:rPr>
      <w:color w:val="0E71CF" w:themeColor="accent5" w:themeShade="BF"/>
    </w:rPr>
    <w:tblPr>
      <w:tblStyleRowBandSize w:val="1"/>
      <w:tblStyleColBandSize w:val="1"/>
      <w:tblBorders>
        <w:top w:val="single" w:sz="8" w:space="0" w:color="3897F1" w:themeColor="accent5"/>
        <w:bottom w:val="single" w:sz="8" w:space="0" w:color="3897F1" w:themeColor="accent5"/>
      </w:tblBorders>
    </w:tblPr>
    <w:tblStylePr w:type="fir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la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left w:val="nil"/>
          <w:right w:val="nil"/>
          <w:insideH w:val="nil"/>
          <w:insideV w:val="nil"/>
        </w:tcBorders>
        <w:shd w:val="clear" w:color="auto" w:fill="CDE5FB" w:themeFill="accent5" w:themeFillTint="3F"/>
      </w:tcPr>
    </w:tblStylePr>
  </w:style>
  <w:style w:type="paragraph" w:styleId="Eindnoottekst">
    <w:name w:val="endnote text"/>
    <w:aliases w:val="End note text TU Eindhoven"/>
    <w:basedOn w:val="ZsysbasisTUEindhoven"/>
    <w:next w:val="BodytextTUEindhoven"/>
    <w:link w:val="EindnoottekstChar"/>
    <w:rsid w:val="0020607F"/>
  </w:style>
  <w:style w:type="paragraph" w:styleId="Indexkop">
    <w:name w:val="index heading"/>
    <w:basedOn w:val="ZsysbasisTUEindhoven"/>
    <w:next w:val="BodytextTUEindhoven"/>
    <w:uiPriority w:val="98"/>
    <w:semiHidden/>
    <w:rsid w:val="0020607F"/>
  </w:style>
  <w:style w:type="paragraph" w:styleId="Kopbronvermelding">
    <w:name w:val="toa heading"/>
    <w:basedOn w:val="ZsysbasisTUEindhoven"/>
    <w:next w:val="BodytextTUEindhoven"/>
    <w:uiPriority w:val="98"/>
    <w:semiHidden/>
    <w:rsid w:val="0020607F"/>
  </w:style>
  <w:style w:type="paragraph" w:styleId="Lijstopsomteken5">
    <w:name w:val="List Bullet 5"/>
    <w:basedOn w:val="ZsysbasisTUEindhoven"/>
    <w:next w:val="BodytextTUEindhoven"/>
    <w:semiHidden/>
    <w:rsid w:val="00E7078D"/>
    <w:pPr>
      <w:numPr>
        <w:numId w:val="16"/>
      </w:numPr>
      <w:ind w:left="1491" w:hanging="357"/>
    </w:pPr>
  </w:style>
  <w:style w:type="paragraph" w:styleId="Macrotekst">
    <w:name w:val="macro"/>
    <w:basedOn w:val="ZsysbasisTUEindhoven"/>
    <w:next w:val="BodytextTUEindhoven"/>
    <w:uiPriority w:val="98"/>
    <w:semiHidden/>
    <w:rsid w:val="0020607F"/>
  </w:style>
  <w:style w:type="paragraph" w:styleId="Tekstopmerking">
    <w:name w:val="annotation text"/>
    <w:basedOn w:val="ZsysbasisTUEindhoven"/>
    <w:next w:val="BodytextTUEindhoven"/>
    <w:link w:val="TekstopmerkingChar"/>
    <w:uiPriority w:val="99"/>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rsid w:val="0020607F"/>
    <w:rPr>
      <w:sz w:val="18"/>
      <w:szCs w:val="18"/>
    </w:rPr>
  </w:style>
  <w:style w:type="paragraph" w:customStyle="1" w:styleId="Liststandard1stlevelTUEindhoven">
    <w:name w:val="List standard 1st level TU Eindhoven"/>
    <w:basedOn w:val="ZsysbasisTUEindhoven"/>
    <w:uiPriority w:val="4"/>
    <w:rsid w:val="0026223C"/>
    <w:pPr>
      <w:numPr>
        <w:numId w:val="31"/>
      </w:numPr>
    </w:pPr>
  </w:style>
  <w:style w:type="paragraph" w:customStyle="1" w:styleId="Liststandard2ndlevelTUEindhoven">
    <w:name w:val="List standard 2nd level TU Eindhoven"/>
    <w:basedOn w:val="ZsysbasisTUEindhoven"/>
    <w:uiPriority w:val="4"/>
    <w:rsid w:val="0026223C"/>
    <w:pPr>
      <w:numPr>
        <w:ilvl w:val="1"/>
        <w:numId w:val="31"/>
      </w:numPr>
    </w:pPr>
  </w:style>
  <w:style w:type="paragraph" w:customStyle="1" w:styleId="Liststandard3rdlevelTUEindhoven">
    <w:name w:val="List standard 3rd level TU Eindhoven"/>
    <w:basedOn w:val="ZsysbasisTUEindhoven"/>
    <w:uiPriority w:val="4"/>
    <w:rsid w:val="0026223C"/>
    <w:pPr>
      <w:numPr>
        <w:ilvl w:val="2"/>
        <w:numId w:val="31"/>
      </w:numPr>
    </w:pPr>
  </w:style>
  <w:style w:type="paragraph" w:customStyle="1" w:styleId="Listbullet1stlevelTUEindhoven">
    <w:name w:val="List bullet 1st level TU Eindhoven"/>
    <w:basedOn w:val="ZsysbasisTUEindhoven"/>
    <w:uiPriority w:val="4"/>
    <w:qFormat/>
    <w:rsid w:val="00071EBB"/>
    <w:pPr>
      <w:numPr>
        <w:numId w:val="23"/>
      </w:numPr>
    </w:pPr>
  </w:style>
  <w:style w:type="paragraph" w:customStyle="1" w:styleId="Listbullet2ndlevelTUEindhoven">
    <w:name w:val="List bullet 2nd level TU Eindhoven"/>
    <w:basedOn w:val="ZsysbasisTUEindhoven"/>
    <w:uiPriority w:val="4"/>
    <w:qFormat/>
    <w:rsid w:val="00071EBB"/>
    <w:pPr>
      <w:numPr>
        <w:ilvl w:val="1"/>
        <w:numId w:val="23"/>
      </w:numPr>
    </w:pPr>
  </w:style>
  <w:style w:type="paragraph" w:customStyle="1" w:styleId="Listbullet3rdlevelTUEindhoven">
    <w:name w:val="List bullet 3rd level TU Eindhoven"/>
    <w:basedOn w:val="ZsysbasisTUEindhoven"/>
    <w:uiPriority w:val="4"/>
    <w:qFormat/>
    <w:rsid w:val="00071EBB"/>
    <w:pPr>
      <w:numPr>
        <w:ilvl w:val="2"/>
        <w:numId w:val="23"/>
      </w:numPr>
    </w:pPr>
  </w:style>
  <w:style w:type="numbering" w:customStyle="1" w:styleId="ListbulletTUEindhoven">
    <w:name w:val="List bullet TU Eindhoven"/>
    <w:uiPriority w:val="4"/>
    <w:semiHidden/>
    <w:rsid w:val="00071EBB"/>
    <w:pPr>
      <w:numPr>
        <w:numId w:val="1"/>
      </w:numPr>
    </w:pPr>
  </w:style>
  <w:style w:type="paragraph" w:customStyle="1" w:styleId="Listlowercaseletter1stlevelTUEindhoven">
    <w:name w:val="List lowercase letter 1st level TU Eindhoven"/>
    <w:basedOn w:val="ZsysbasisTUEindhoven"/>
    <w:uiPriority w:val="4"/>
    <w:qFormat/>
    <w:rsid w:val="00F0042B"/>
    <w:pPr>
      <w:numPr>
        <w:numId w:val="25"/>
      </w:numPr>
    </w:pPr>
  </w:style>
  <w:style w:type="paragraph" w:customStyle="1" w:styleId="Listlowercaseletter2ndlevelTUEindhoven">
    <w:name w:val="List lowercase letter 2nd level TU Eindhoven"/>
    <w:basedOn w:val="ZsysbasisTUEindhoven"/>
    <w:uiPriority w:val="4"/>
    <w:qFormat/>
    <w:rsid w:val="00F0042B"/>
    <w:pPr>
      <w:numPr>
        <w:ilvl w:val="1"/>
        <w:numId w:val="25"/>
      </w:numPr>
    </w:pPr>
  </w:style>
  <w:style w:type="paragraph" w:customStyle="1" w:styleId="Listlowercaseletter3rdlevelTUEindhoven">
    <w:name w:val="List lowercase letter 3rd level TU Eindhoven"/>
    <w:basedOn w:val="ZsysbasisTUEindhoven"/>
    <w:uiPriority w:val="4"/>
    <w:qFormat/>
    <w:rsid w:val="00F0042B"/>
    <w:pPr>
      <w:numPr>
        <w:ilvl w:val="2"/>
        <w:numId w:val="25"/>
      </w:numPr>
    </w:pPr>
  </w:style>
  <w:style w:type="numbering" w:customStyle="1" w:styleId="ListlowercaseletterTUEindhoven">
    <w:name w:val="List lowercase letter TU Eindhoven"/>
    <w:uiPriority w:val="4"/>
    <w:semiHidden/>
    <w:rsid w:val="00F0042B"/>
    <w:pPr>
      <w:numPr>
        <w:numId w:val="8"/>
      </w:numPr>
    </w:pPr>
  </w:style>
  <w:style w:type="paragraph" w:customStyle="1" w:styleId="Listnumber1stlevelTUEindhoven">
    <w:name w:val="List number 1st level TU Eindhoven"/>
    <w:basedOn w:val="ZsysbasisTUEindhoven"/>
    <w:uiPriority w:val="4"/>
    <w:qFormat/>
    <w:rsid w:val="00B01DA1"/>
    <w:pPr>
      <w:numPr>
        <w:numId w:val="26"/>
      </w:numPr>
    </w:pPr>
  </w:style>
  <w:style w:type="paragraph" w:customStyle="1" w:styleId="Listnumber2ndlevelTUEindhoven">
    <w:name w:val="List number 2nd level TU Eindhoven"/>
    <w:basedOn w:val="ZsysbasisTUEindhoven"/>
    <w:uiPriority w:val="4"/>
    <w:qFormat/>
    <w:rsid w:val="00B01DA1"/>
    <w:pPr>
      <w:numPr>
        <w:ilvl w:val="1"/>
        <w:numId w:val="26"/>
      </w:numPr>
    </w:pPr>
  </w:style>
  <w:style w:type="paragraph" w:customStyle="1" w:styleId="Listnumber3rdlevelTUEindhoven">
    <w:name w:val="List number 3rd level TU Eindhoven"/>
    <w:basedOn w:val="ZsysbasisTUEindhoven"/>
    <w:uiPriority w:val="4"/>
    <w:qFormat/>
    <w:rsid w:val="00B01DA1"/>
    <w:pPr>
      <w:numPr>
        <w:ilvl w:val="2"/>
        <w:numId w:val="26"/>
      </w:numPr>
    </w:pPr>
  </w:style>
  <w:style w:type="numbering" w:customStyle="1" w:styleId="ListnumberTUEindhoven">
    <w:name w:val="List number TU Eindhoven"/>
    <w:uiPriority w:val="4"/>
    <w:semiHidden/>
    <w:rsid w:val="00B01DA1"/>
    <w:pPr>
      <w:numPr>
        <w:numId w:val="2"/>
      </w:numPr>
    </w:pPr>
  </w:style>
  <w:style w:type="paragraph" w:customStyle="1" w:styleId="Listopenbullet1stlevelTUEindhoven">
    <w:name w:val="List open bullet 1st level TU Eindhoven"/>
    <w:basedOn w:val="ZsysbasisTUEindhoven"/>
    <w:uiPriority w:val="4"/>
    <w:rsid w:val="0026223C"/>
    <w:pPr>
      <w:numPr>
        <w:numId w:val="27"/>
      </w:numPr>
    </w:pPr>
  </w:style>
  <w:style w:type="paragraph" w:customStyle="1" w:styleId="Listopenbullet2ndlevelTUEindhoven">
    <w:name w:val="List open bullet 2nd level TU Eindhoven"/>
    <w:basedOn w:val="ZsysbasisTUEindhoven"/>
    <w:uiPriority w:val="4"/>
    <w:rsid w:val="0026223C"/>
    <w:pPr>
      <w:numPr>
        <w:ilvl w:val="1"/>
        <w:numId w:val="27"/>
      </w:numPr>
    </w:pPr>
  </w:style>
  <w:style w:type="paragraph" w:customStyle="1" w:styleId="Listopenbullet3rdlevelTUEindhoven">
    <w:name w:val="List open bullet 3rd level TU Eindhoven"/>
    <w:basedOn w:val="ZsysbasisTUEindhoven"/>
    <w:uiPriority w:val="4"/>
    <w:rsid w:val="0026223C"/>
    <w:pPr>
      <w:numPr>
        <w:ilvl w:val="2"/>
        <w:numId w:val="27"/>
      </w:numPr>
    </w:pPr>
  </w:style>
  <w:style w:type="numbering" w:customStyle="1" w:styleId="ListopenbulletTUEindhoven">
    <w:name w:val="List open bullet TU Eindhoven"/>
    <w:uiPriority w:val="4"/>
    <w:semiHidden/>
    <w:rsid w:val="0026223C"/>
    <w:pPr>
      <w:numPr>
        <w:numId w:val="3"/>
      </w:numPr>
    </w:pPr>
  </w:style>
  <w:style w:type="paragraph" w:customStyle="1" w:styleId="Listdash1stlevelTUEindhoven">
    <w:name w:val="List dash 1st level TU Eindhoven"/>
    <w:basedOn w:val="ZsysbasisTUEindhoven"/>
    <w:uiPriority w:val="4"/>
    <w:qFormat/>
    <w:rsid w:val="0026223C"/>
    <w:pPr>
      <w:numPr>
        <w:numId w:val="24"/>
      </w:numPr>
    </w:pPr>
  </w:style>
  <w:style w:type="paragraph" w:customStyle="1" w:styleId="Listdash2ndlevelTUEindhoven">
    <w:name w:val="List dash 2nd level TU Eindhoven"/>
    <w:basedOn w:val="ZsysbasisTUEindhoven"/>
    <w:uiPriority w:val="4"/>
    <w:qFormat/>
    <w:rsid w:val="0026223C"/>
    <w:pPr>
      <w:numPr>
        <w:ilvl w:val="1"/>
        <w:numId w:val="24"/>
      </w:numPr>
    </w:pPr>
  </w:style>
  <w:style w:type="paragraph" w:customStyle="1" w:styleId="Listdash3rdlevelTUEindhoven">
    <w:name w:val="List dash 3rd level TU Eindhoven"/>
    <w:basedOn w:val="ZsysbasisTUEindhoven"/>
    <w:uiPriority w:val="4"/>
    <w:qFormat/>
    <w:rsid w:val="0026223C"/>
    <w:pPr>
      <w:numPr>
        <w:ilvl w:val="2"/>
        <w:numId w:val="24"/>
      </w:numPr>
    </w:pPr>
  </w:style>
  <w:style w:type="numbering" w:customStyle="1" w:styleId="ListdashTUEindhoven">
    <w:name w:val="List dash TU Eindhoven"/>
    <w:uiPriority w:val="4"/>
    <w:semiHidden/>
    <w:rsid w:val="0026223C"/>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94181B" w:themeColor="accent4" w:themeShade="BF"/>
    </w:rPr>
    <w:tblPr>
      <w:tblStyleRowBandSize w:val="1"/>
      <w:tblStyleColBandSize w:val="1"/>
      <w:tblBorders>
        <w:top w:val="single" w:sz="8" w:space="0" w:color="C72125" w:themeColor="accent4"/>
        <w:bottom w:val="single" w:sz="8" w:space="0" w:color="C72125" w:themeColor="accent4"/>
      </w:tblBorders>
    </w:tblPr>
    <w:tblStylePr w:type="fir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la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left w:val="nil"/>
          <w:right w:val="nil"/>
          <w:insideH w:val="nil"/>
          <w:insideV w:val="nil"/>
        </w:tcBorders>
        <w:shd w:val="clear" w:color="auto" w:fill="F5C3C4" w:themeFill="accent4" w:themeFillTint="3F"/>
      </w:tcPr>
    </w:tblStylePr>
  </w:style>
  <w:style w:type="table" w:styleId="Lichtearcering-accent3">
    <w:name w:val="Light Shading Accent 3"/>
    <w:basedOn w:val="Standaardtabel"/>
    <w:uiPriority w:val="60"/>
    <w:rsid w:val="00E07762"/>
    <w:pPr>
      <w:spacing w:line="240" w:lineRule="auto"/>
    </w:pPr>
    <w:rPr>
      <w:color w:val="4A4A4A" w:themeColor="accent3" w:themeShade="BF"/>
    </w:rPr>
    <w:tblPr>
      <w:tblStyleRowBandSize w:val="1"/>
      <w:tblStyleColBandSize w:val="1"/>
      <w:tblBorders>
        <w:top w:val="single" w:sz="8" w:space="0" w:color="636363" w:themeColor="accent3"/>
        <w:bottom w:val="single" w:sz="8" w:space="0" w:color="636363" w:themeColor="accent3"/>
      </w:tblBorders>
    </w:tblPr>
    <w:tblStylePr w:type="fir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la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left w:val="nil"/>
          <w:right w:val="nil"/>
          <w:insideH w:val="nil"/>
          <w:insideV w:val="nil"/>
        </w:tcBorders>
        <w:shd w:val="clear" w:color="auto" w:fill="D8D8D8" w:themeFill="accent3" w:themeFillTint="3F"/>
      </w:tcPr>
    </w:tblStylePr>
  </w:style>
  <w:style w:type="table" w:styleId="Lichtearcering-accent2">
    <w:name w:val="Light Shading Accent 2"/>
    <w:basedOn w:val="Standaardtabel"/>
    <w:uiPriority w:val="60"/>
    <w:rsid w:val="00E07762"/>
    <w:pPr>
      <w:spacing w:line="240" w:lineRule="auto"/>
    </w:pPr>
    <w:rPr>
      <w:color w:val="0E71CF" w:themeColor="accent2" w:themeShade="BF"/>
    </w:rPr>
    <w:tblPr>
      <w:tblStyleRowBandSize w:val="1"/>
      <w:tblStyleColBandSize w:val="1"/>
      <w:tblBorders>
        <w:top w:val="single" w:sz="8" w:space="0" w:color="3897F1" w:themeColor="accent2"/>
        <w:bottom w:val="single" w:sz="8" w:space="0" w:color="3897F1" w:themeColor="accent2"/>
      </w:tblBorders>
    </w:tblPr>
    <w:tblStylePr w:type="fir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la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left w:val="nil"/>
          <w:right w:val="nil"/>
          <w:insideH w:val="nil"/>
          <w:insideV w:val="nil"/>
        </w:tcBorders>
        <w:shd w:val="clear" w:color="auto" w:fill="CDE5FB"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18" w:space="0" w:color="636363" w:themeColor="accent6"/>
          <w:right w:val="single" w:sz="8" w:space="0" w:color="636363" w:themeColor="accent6"/>
          <w:insideH w:val="nil"/>
          <w:insideV w:val="single" w:sz="8" w:space="0" w:color="6363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insideH w:val="nil"/>
          <w:insideV w:val="single" w:sz="8" w:space="0" w:color="6363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shd w:val="clear" w:color="auto" w:fill="D8D8D8" w:themeFill="accent6" w:themeFillTint="3F"/>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shd w:val="clear" w:color="auto" w:fill="D8D8D8" w:themeFill="accent6" w:themeFillTint="3F"/>
      </w:tcPr>
    </w:tblStylePr>
    <w:tblStylePr w:type="band2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18" w:space="0" w:color="3897F1" w:themeColor="accent5"/>
          <w:right w:val="single" w:sz="8" w:space="0" w:color="3897F1" w:themeColor="accent5"/>
          <w:insideH w:val="nil"/>
          <w:insideV w:val="single" w:sz="8" w:space="0" w:color="3897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insideH w:val="nil"/>
          <w:insideV w:val="single" w:sz="8" w:space="0" w:color="3897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shd w:val="clear" w:color="auto" w:fill="CDE5FB" w:themeFill="accent5" w:themeFillTint="3F"/>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shd w:val="clear" w:color="auto" w:fill="CDE5FB" w:themeFill="accent5" w:themeFillTint="3F"/>
      </w:tcPr>
    </w:tblStylePr>
    <w:tblStylePr w:type="band2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18" w:space="0" w:color="C72125" w:themeColor="accent4"/>
          <w:right w:val="single" w:sz="8" w:space="0" w:color="C72125" w:themeColor="accent4"/>
          <w:insideH w:val="nil"/>
          <w:insideV w:val="single" w:sz="8" w:space="0" w:color="C721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insideH w:val="nil"/>
          <w:insideV w:val="single" w:sz="8" w:space="0" w:color="C721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shd w:val="clear" w:color="auto" w:fill="F5C3C4" w:themeFill="accent4" w:themeFillTint="3F"/>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shd w:val="clear" w:color="auto" w:fill="F5C3C4" w:themeFill="accent4" w:themeFillTint="3F"/>
      </w:tcPr>
    </w:tblStylePr>
    <w:tblStylePr w:type="band2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18" w:space="0" w:color="636363" w:themeColor="accent3"/>
          <w:right w:val="single" w:sz="8" w:space="0" w:color="636363" w:themeColor="accent3"/>
          <w:insideH w:val="nil"/>
          <w:insideV w:val="single" w:sz="8" w:space="0" w:color="63636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insideH w:val="nil"/>
          <w:insideV w:val="single" w:sz="8" w:space="0" w:color="63636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shd w:val="clear" w:color="auto" w:fill="D8D8D8" w:themeFill="accent3" w:themeFillTint="3F"/>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shd w:val="clear" w:color="auto" w:fill="D8D8D8" w:themeFill="accent3" w:themeFillTint="3F"/>
      </w:tcPr>
    </w:tblStylePr>
    <w:tblStylePr w:type="band2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18" w:space="0" w:color="3897F1" w:themeColor="accent2"/>
          <w:right w:val="single" w:sz="8" w:space="0" w:color="3897F1" w:themeColor="accent2"/>
          <w:insideH w:val="nil"/>
          <w:insideV w:val="single" w:sz="8" w:space="0" w:color="3897F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insideH w:val="nil"/>
          <w:insideV w:val="single" w:sz="8" w:space="0" w:color="3897F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shd w:val="clear" w:color="auto" w:fill="CDE5FB" w:themeFill="accent2" w:themeFillTint="3F"/>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shd w:val="clear" w:color="auto" w:fill="CDE5FB" w:themeFill="accent2" w:themeFillTint="3F"/>
      </w:tcPr>
    </w:tblStylePr>
    <w:tblStylePr w:type="band2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EFEFEF" w:themeFill="accent6" w:themeFillTint="19"/>
    </w:tcPr>
    <w:tblStylePr w:type="firstRow">
      <w:rPr>
        <w:b/>
        <w:bCs/>
        <w:color w:val="FFFFFF" w:themeColor="background1"/>
      </w:rPr>
      <w:tblPr/>
      <w:tcPr>
        <w:tcBorders>
          <w:bottom w:val="single" w:sz="12" w:space="0" w:color="FFFFFF" w:themeColor="background1"/>
        </w:tcBorders>
        <w:shd w:val="clear" w:color="auto" w:fill="0F78DD" w:themeFill="accent5" w:themeFillShade="CC"/>
      </w:tcPr>
    </w:tblStylePr>
    <w:tblStylePr w:type="lastRow">
      <w:rPr>
        <w:b/>
        <w:bCs/>
        <w:color w:val="0F78D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6" w:themeFillTint="3F"/>
      </w:tcPr>
    </w:tblStylePr>
    <w:tblStylePr w:type="band1Horz">
      <w:tblPr/>
      <w:tcPr>
        <w:shd w:val="clear" w:color="auto" w:fill="DFDFDF"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EBF4FD" w:themeFill="accent5" w:themeFillTint="19"/>
    </w:tcPr>
    <w:tblStylePr w:type="firstRow">
      <w:rPr>
        <w:b/>
        <w:bCs/>
        <w:color w:val="FFFFFF" w:themeColor="background1"/>
      </w:rPr>
      <w:tblPr/>
      <w:tcPr>
        <w:tcBorders>
          <w:bottom w:val="single" w:sz="12" w:space="0" w:color="FFFFFF" w:themeColor="background1"/>
        </w:tcBorders>
        <w:shd w:val="clear" w:color="auto" w:fill="4F4F4F" w:themeFill="accent6" w:themeFillShade="CC"/>
      </w:tcPr>
    </w:tblStylePr>
    <w:tblStylePr w:type="lastRow">
      <w:rPr>
        <w:b/>
        <w:bCs/>
        <w:color w:val="4F4F4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5" w:themeFillTint="3F"/>
      </w:tcPr>
    </w:tblStylePr>
    <w:tblStylePr w:type="band1Horz">
      <w:tblPr/>
      <w:tcPr>
        <w:shd w:val="clear" w:color="auto" w:fill="D7EAFC"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BE7E7" w:themeFill="accent4" w:themeFillTint="19"/>
    </w:tcPr>
    <w:tblStylePr w:type="firstRow">
      <w:rPr>
        <w:b/>
        <w:bCs/>
        <w:color w:val="FFFFFF" w:themeColor="background1"/>
      </w:rPr>
      <w:tblPr/>
      <w:tcPr>
        <w:tcBorders>
          <w:bottom w:val="single" w:sz="12" w:space="0" w:color="FFFFFF" w:themeColor="background1"/>
        </w:tcBorders>
        <w:shd w:val="clear" w:color="auto" w:fill="4F4F4F" w:themeFill="accent3" w:themeFillShade="CC"/>
      </w:tcPr>
    </w:tblStylePr>
    <w:tblStylePr w:type="lastRow">
      <w:rPr>
        <w:b/>
        <w:bCs/>
        <w:color w:val="4F4F4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4" w:themeFillTint="3F"/>
      </w:tcPr>
    </w:tblStylePr>
    <w:tblStylePr w:type="band1Horz">
      <w:tblPr/>
      <w:tcPr>
        <w:shd w:val="clear" w:color="auto" w:fill="F7CFD0"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EFEFEF" w:themeFill="accent3" w:themeFillTint="19"/>
    </w:tcPr>
    <w:tblStylePr w:type="firstRow">
      <w:rPr>
        <w:b/>
        <w:bCs/>
        <w:color w:val="FFFFFF" w:themeColor="background1"/>
      </w:rPr>
      <w:tblPr/>
      <w:tcPr>
        <w:tcBorders>
          <w:bottom w:val="single" w:sz="12" w:space="0" w:color="FFFFFF" w:themeColor="background1"/>
        </w:tcBorders>
        <w:shd w:val="clear" w:color="auto" w:fill="9E1A1D" w:themeFill="accent4" w:themeFillShade="CC"/>
      </w:tcPr>
    </w:tblStylePr>
    <w:tblStylePr w:type="lastRow">
      <w:rPr>
        <w:b/>
        <w:bCs/>
        <w:color w:val="9E1A1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3" w:themeFillTint="3F"/>
      </w:tcPr>
    </w:tblStylePr>
    <w:tblStylePr w:type="band1Horz">
      <w:tblPr/>
      <w:tcPr>
        <w:shd w:val="clear" w:color="auto" w:fill="DFDFDF"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EBF4FD" w:themeFill="accent2"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2" w:themeFillTint="3F"/>
      </w:tcPr>
    </w:tblStylePr>
    <w:tblStylePr w:type="band1Horz">
      <w:tblPr/>
      <w:tcPr>
        <w:shd w:val="clear" w:color="auto" w:fill="D7EAF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BE7E7" w:themeFill="accent1"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1" w:themeFillTint="3F"/>
      </w:tcPr>
    </w:tblStylePr>
    <w:tblStylePr w:type="band1Horz">
      <w:tblPr/>
      <w:tcPr>
        <w:shd w:val="clear" w:color="auto" w:fill="F7CFD0"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3897F1" w:themeColor="accent5"/>
        <w:left w:val="single" w:sz="4" w:space="0" w:color="636363" w:themeColor="accent6"/>
        <w:bottom w:val="single" w:sz="4" w:space="0" w:color="636363" w:themeColor="accent6"/>
        <w:right w:val="single" w:sz="4" w:space="0" w:color="636363" w:themeColor="accent6"/>
        <w:insideH w:val="single" w:sz="4" w:space="0" w:color="FFFFFF" w:themeColor="background1"/>
        <w:insideV w:val="single" w:sz="4" w:space="0" w:color="FFFFFF" w:themeColor="background1"/>
      </w:tblBorders>
    </w:tblPr>
    <w:tcPr>
      <w:shd w:val="clear" w:color="auto" w:fill="EFEFEF" w:themeFill="accent6" w:themeFillTint="19"/>
    </w:tcPr>
    <w:tblStylePr w:type="firstRow">
      <w:rPr>
        <w:b/>
        <w:bCs/>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6" w:themeFillShade="99"/>
      </w:tcPr>
    </w:tblStylePr>
    <w:tblStylePr w:type="firstCol">
      <w:rPr>
        <w:color w:val="FFFFFF" w:themeColor="background1"/>
      </w:rPr>
      <w:tblPr/>
      <w:tcPr>
        <w:tcBorders>
          <w:top w:val="nil"/>
          <w:left w:val="nil"/>
          <w:bottom w:val="nil"/>
          <w:right w:val="nil"/>
          <w:insideH w:val="single" w:sz="4" w:space="0" w:color="3B3B3B" w:themeColor="accent6" w:themeShade="99"/>
          <w:insideV w:val="nil"/>
        </w:tcBorders>
        <w:shd w:val="clear" w:color="auto" w:fill="3B3B3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6" w:themeFillShade="99"/>
      </w:tcPr>
    </w:tblStylePr>
    <w:tblStylePr w:type="band1Vert">
      <w:tblPr/>
      <w:tcPr>
        <w:shd w:val="clear" w:color="auto" w:fill="C0C0C0" w:themeFill="accent6" w:themeFillTint="66"/>
      </w:tcPr>
    </w:tblStylePr>
    <w:tblStylePr w:type="band1Horz">
      <w:tblPr/>
      <w:tcPr>
        <w:shd w:val="clear" w:color="auto" w:fill="B1B1B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636363" w:themeColor="accent6"/>
        <w:left w:val="single" w:sz="4" w:space="0" w:color="3897F1" w:themeColor="accent5"/>
        <w:bottom w:val="single" w:sz="4" w:space="0" w:color="3897F1" w:themeColor="accent5"/>
        <w:right w:val="single" w:sz="4" w:space="0" w:color="3897F1" w:themeColor="accent5"/>
        <w:insideH w:val="single" w:sz="4" w:space="0" w:color="FFFFFF" w:themeColor="background1"/>
        <w:insideV w:val="single" w:sz="4" w:space="0" w:color="FFFFFF" w:themeColor="background1"/>
      </w:tblBorders>
    </w:tblPr>
    <w:tcPr>
      <w:shd w:val="clear" w:color="auto" w:fill="EBF4FD" w:themeFill="accent5" w:themeFillTint="19"/>
    </w:tcPr>
    <w:tblStylePr w:type="firstRow">
      <w:rPr>
        <w:b/>
        <w:bCs/>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5" w:themeFillShade="99"/>
      </w:tcPr>
    </w:tblStylePr>
    <w:tblStylePr w:type="firstCol">
      <w:rPr>
        <w:color w:val="FFFFFF" w:themeColor="background1"/>
      </w:rPr>
      <w:tblPr/>
      <w:tcPr>
        <w:tcBorders>
          <w:top w:val="nil"/>
          <w:left w:val="nil"/>
          <w:bottom w:val="nil"/>
          <w:right w:val="nil"/>
          <w:insideH w:val="single" w:sz="4" w:space="0" w:color="0B5AA6" w:themeColor="accent5" w:themeShade="99"/>
          <w:insideV w:val="nil"/>
        </w:tcBorders>
        <w:shd w:val="clear" w:color="auto" w:fill="0B5AA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5" w:themeFillShade="99"/>
      </w:tcPr>
    </w:tblStylePr>
    <w:tblStylePr w:type="band1Vert">
      <w:tblPr/>
      <w:tcPr>
        <w:shd w:val="clear" w:color="auto" w:fill="AFD5F9" w:themeFill="accent5" w:themeFillTint="66"/>
      </w:tcPr>
    </w:tblStylePr>
    <w:tblStylePr w:type="band1Horz">
      <w:tblPr/>
      <w:tcPr>
        <w:shd w:val="clear" w:color="auto" w:fill="9BCAF8"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636363" w:themeColor="accent3"/>
        <w:left w:val="single" w:sz="4" w:space="0" w:color="C72125" w:themeColor="accent4"/>
        <w:bottom w:val="single" w:sz="4" w:space="0" w:color="C72125" w:themeColor="accent4"/>
        <w:right w:val="single" w:sz="4" w:space="0" w:color="C72125" w:themeColor="accent4"/>
        <w:insideH w:val="single" w:sz="4" w:space="0" w:color="FFFFFF" w:themeColor="background1"/>
        <w:insideV w:val="single" w:sz="4" w:space="0" w:color="FFFFFF" w:themeColor="background1"/>
      </w:tblBorders>
    </w:tblPr>
    <w:tcPr>
      <w:shd w:val="clear" w:color="auto" w:fill="FBE7E7" w:themeFill="accent4" w:themeFillTint="19"/>
    </w:tcPr>
    <w:tblStylePr w:type="firstRow">
      <w:rPr>
        <w:b/>
        <w:bCs/>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4" w:themeFillShade="99"/>
      </w:tcPr>
    </w:tblStylePr>
    <w:tblStylePr w:type="firstCol">
      <w:rPr>
        <w:color w:val="FFFFFF" w:themeColor="background1"/>
      </w:rPr>
      <w:tblPr/>
      <w:tcPr>
        <w:tcBorders>
          <w:top w:val="nil"/>
          <w:left w:val="nil"/>
          <w:bottom w:val="nil"/>
          <w:right w:val="nil"/>
          <w:insideH w:val="single" w:sz="4" w:space="0" w:color="771316" w:themeColor="accent4" w:themeShade="99"/>
          <w:insideV w:val="nil"/>
        </w:tcBorders>
        <w:shd w:val="clear" w:color="auto" w:fill="7713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4" w:themeFillShade="99"/>
      </w:tcPr>
    </w:tblStylePr>
    <w:tblStylePr w:type="band1Vert">
      <w:tblPr/>
      <w:tcPr>
        <w:shd w:val="clear" w:color="auto" w:fill="EF9FA1" w:themeFill="accent4" w:themeFillTint="66"/>
      </w:tcPr>
    </w:tblStylePr>
    <w:tblStylePr w:type="band1Horz">
      <w:tblPr/>
      <w:tcPr>
        <w:shd w:val="clear" w:color="auto" w:fill="EB888A"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C72125" w:themeColor="accent4"/>
        <w:left w:val="single" w:sz="4" w:space="0" w:color="636363" w:themeColor="accent3"/>
        <w:bottom w:val="single" w:sz="4" w:space="0" w:color="636363" w:themeColor="accent3"/>
        <w:right w:val="single" w:sz="4" w:space="0" w:color="636363" w:themeColor="accent3"/>
        <w:insideH w:val="single" w:sz="4" w:space="0" w:color="FFFFFF" w:themeColor="background1"/>
        <w:insideV w:val="single" w:sz="4" w:space="0" w:color="FFFFFF" w:themeColor="background1"/>
      </w:tblBorders>
    </w:tblPr>
    <w:tcPr>
      <w:shd w:val="clear" w:color="auto" w:fill="EFEFEF" w:themeFill="accent3" w:themeFillTint="19"/>
    </w:tcPr>
    <w:tblStylePr w:type="firstRow">
      <w:rPr>
        <w:b/>
        <w:bCs/>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3" w:themeFillShade="99"/>
      </w:tcPr>
    </w:tblStylePr>
    <w:tblStylePr w:type="firstCol">
      <w:rPr>
        <w:color w:val="FFFFFF" w:themeColor="background1"/>
      </w:rPr>
      <w:tblPr/>
      <w:tcPr>
        <w:tcBorders>
          <w:top w:val="nil"/>
          <w:left w:val="nil"/>
          <w:bottom w:val="nil"/>
          <w:right w:val="nil"/>
          <w:insideH w:val="single" w:sz="4" w:space="0" w:color="3B3B3B" w:themeColor="accent3" w:themeShade="99"/>
          <w:insideV w:val="nil"/>
        </w:tcBorders>
        <w:shd w:val="clear" w:color="auto" w:fill="3B3B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3" w:themeFillShade="99"/>
      </w:tcPr>
    </w:tblStylePr>
    <w:tblStylePr w:type="band1Vert">
      <w:tblPr/>
      <w:tcPr>
        <w:shd w:val="clear" w:color="auto" w:fill="C0C0C0" w:themeFill="accent3" w:themeFillTint="66"/>
      </w:tcPr>
    </w:tblStylePr>
    <w:tblStylePr w:type="band1Horz">
      <w:tblPr/>
      <w:tcPr>
        <w:shd w:val="clear" w:color="auto" w:fill="B1B1B1"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3897F1" w:themeColor="accent2"/>
        <w:bottom w:val="single" w:sz="4" w:space="0" w:color="3897F1" w:themeColor="accent2"/>
        <w:right w:val="single" w:sz="4" w:space="0" w:color="3897F1" w:themeColor="accent2"/>
        <w:insideH w:val="single" w:sz="4" w:space="0" w:color="FFFFFF" w:themeColor="background1"/>
        <w:insideV w:val="single" w:sz="4" w:space="0" w:color="FFFFFF" w:themeColor="background1"/>
      </w:tblBorders>
    </w:tblPr>
    <w:tcPr>
      <w:shd w:val="clear" w:color="auto" w:fill="EBF4FD" w:themeFill="accent2"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2" w:themeFillShade="99"/>
      </w:tcPr>
    </w:tblStylePr>
    <w:tblStylePr w:type="firstCol">
      <w:rPr>
        <w:color w:val="FFFFFF" w:themeColor="background1"/>
      </w:rPr>
      <w:tblPr/>
      <w:tcPr>
        <w:tcBorders>
          <w:top w:val="nil"/>
          <w:left w:val="nil"/>
          <w:bottom w:val="nil"/>
          <w:right w:val="nil"/>
          <w:insideH w:val="single" w:sz="4" w:space="0" w:color="0B5AA6" w:themeColor="accent2" w:themeShade="99"/>
          <w:insideV w:val="nil"/>
        </w:tcBorders>
        <w:shd w:val="clear" w:color="auto" w:fill="0B5A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2" w:themeFillShade="99"/>
      </w:tcPr>
    </w:tblStylePr>
    <w:tblStylePr w:type="band1Vert">
      <w:tblPr/>
      <w:tcPr>
        <w:shd w:val="clear" w:color="auto" w:fill="AFD5F9" w:themeFill="accent2" w:themeFillTint="66"/>
      </w:tcPr>
    </w:tblStylePr>
    <w:tblStylePr w:type="band1Horz">
      <w:tblPr/>
      <w:tcPr>
        <w:shd w:val="clear" w:color="auto" w:fill="9BCAF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C72125" w:themeColor="accent1"/>
        <w:bottom w:val="single" w:sz="4" w:space="0" w:color="C72125" w:themeColor="accent1"/>
        <w:right w:val="single" w:sz="4" w:space="0" w:color="C72125" w:themeColor="accent1"/>
        <w:insideH w:val="single" w:sz="4" w:space="0" w:color="FFFFFF" w:themeColor="background1"/>
        <w:insideV w:val="single" w:sz="4" w:space="0" w:color="FFFFFF" w:themeColor="background1"/>
      </w:tblBorders>
    </w:tblPr>
    <w:tcPr>
      <w:shd w:val="clear" w:color="auto" w:fill="FBE7E7" w:themeFill="accent1"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1" w:themeFillShade="99"/>
      </w:tcPr>
    </w:tblStylePr>
    <w:tblStylePr w:type="firstCol">
      <w:rPr>
        <w:color w:val="FFFFFF" w:themeColor="background1"/>
      </w:rPr>
      <w:tblPr/>
      <w:tcPr>
        <w:tcBorders>
          <w:top w:val="nil"/>
          <w:left w:val="nil"/>
          <w:bottom w:val="nil"/>
          <w:right w:val="nil"/>
          <w:insideH w:val="single" w:sz="4" w:space="0" w:color="771316" w:themeColor="accent1" w:themeShade="99"/>
          <w:insideV w:val="nil"/>
        </w:tcBorders>
        <w:shd w:val="clear" w:color="auto" w:fill="7713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1" w:themeFillShade="99"/>
      </w:tcPr>
    </w:tblStylePr>
    <w:tblStylePr w:type="band1Vert">
      <w:tblPr/>
      <w:tcPr>
        <w:shd w:val="clear" w:color="auto" w:fill="EF9FA1" w:themeFill="accent1" w:themeFillTint="66"/>
      </w:tcPr>
    </w:tblStylePr>
    <w:tblStylePr w:type="band1Horz">
      <w:tblPr/>
      <w:tcPr>
        <w:shd w:val="clear" w:color="auto" w:fill="EB888A"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6" w:themeFillTint="33"/>
    </w:tcPr>
    <w:tblStylePr w:type="firstRow">
      <w:rPr>
        <w:b/>
        <w:bCs/>
      </w:rPr>
      <w:tblPr/>
      <w:tcPr>
        <w:shd w:val="clear" w:color="auto" w:fill="C0C0C0" w:themeFill="accent6" w:themeFillTint="66"/>
      </w:tcPr>
    </w:tblStylePr>
    <w:tblStylePr w:type="lastRow">
      <w:rPr>
        <w:b/>
        <w:bCs/>
        <w:color w:val="000000" w:themeColor="text1"/>
      </w:rPr>
      <w:tblPr/>
      <w:tcPr>
        <w:shd w:val="clear" w:color="auto" w:fill="C0C0C0" w:themeFill="accent6" w:themeFillTint="66"/>
      </w:tcPr>
    </w:tblStylePr>
    <w:tblStylePr w:type="firstCol">
      <w:rPr>
        <w:color w:val="FFFFFF" w:themeColor="background1"/>
      </w:rPr>
      <w:tblPr/>
      <w:tcPr>
        <w:shd w:val="clear" w:color="auto" w:fill="4A4A4A" w:themeFill="accent6" w:themeFillShade="BF"/>
      </w:tcPr>
    </w:tblStylePr>
    <w:tblStylePr w:type="lastCol">
      <w:rPr>
        <w:color w:val="FFFFFF" w:themeColor="background1"/>
      </w:rPr>
      <w:tblPr/>
      <w:tcPr>
        <w:shd w:val="clear" w:color="auto" w:fill="4A4A4A" w:themeFill="accent6" w:themeFillShade="BF"/>
      </w:tc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5" w:themeFillTint="33"/>
    </w:tcPr>
    <w:tblStylePr w:type="firstRow">
      <w:rPr>
        <w:b/>
        <w:bCs/>
      </w:rPr>
      <w:tblPr/>
      <w:tcPr>
        <w:shd w:val="clear" w:color="auto" w:fill="AFD5F9" w:themeFill="accent5" w:themeFillTint="66"/>
      </w:tcPr>
    </w:tblStylePr>
    <w:tblStylePr w:type="lastRow">
      <w:rPr>
        <w:b/>
        <w:bCs/>
        <w:color w:val="000000" w:themeColor="text1"/>
      </w:rPr>
      <w:tblPr/>
      <w:tcPr>
        <w:shd w:val="clear" w:color="auto" w:fill="AFD5F9" w:themeFill="accent5" w:themeFillTint="66"/>
      </w:tcPr>
    </w:tblStylePr>
    <w:tblStylePr w:type="firstCol">
      <w:rPr>
        <w:color w:val="FFFFFF" w:themeColor="background1"/>
      </w:rPr>
      <w:tblPr/>
      <w:tcPr>
        <w:shd w:val="clear" w:color="auto" w:fill="0E71CF" w:themeFill="accent5" w:themeFillShade="BF"/>
      </w:tcPr>
    </w:tblStylePr>
    <w:tblStylePr w:type="lastCol">
      <w:rPr>
        <w:color w:val="FFFFFF" w:themeColor="background1"/>
      </w:rPr>
      <w:tblPr/>
      <w:tcPr>
        <w:shd w:val="clear" w:color="auto" w:fill="0E71CF" w:themeFill="accent5" w:themeFillShade="BF"/>
      </w:tc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4" w:themeFillTint="33"/>
    </w:tcPr>
    <w:tblStylePr w:type="firstRow">
      <w:rPr>
        <w:b/>
        <w:bCs/>
      </w:rPr>
      <w:tblPr/>
      <w:tcPr>
        <w:shd w:val="clear" w:color="auto" w:fill="EF9FA1" w:themeFill="accent4" w:themeFillTint="66"/>
      </w:tcPr>
    </w:tblStylePr>
    <w:tblStylePr w:type="lastRow">
      <w:rPr>
        <w:b/>
        <w:bCs/>
        <w:color w:val="000000" w:themeColor="text1"/>
      </w:rPr>
      <w:tblPr/>
      <w:tcPr>
        <w:shd w:val="clear" w:color="auto" w:fill="EF9FA1" w:themeFill="accent4" w:themeFillTint="66"/>
      </w:tcPr>
    </w:tblStylePr>
    <w:tblStylePr w:type="firstCol">
      <w:rPr>
        <w:color w:val="FFFFFF" w:themeColor="background1"/>
      </w:rPr>
      <w:tblPr/>
      <w:tcPr>
        <w:shd w:val="clear" w:color="auto" w:fill="94181B" w:themeFill="accent4" w:themeFillShade="BF"/>
      </w:tcPr>
    </w:tblStylePr>
    <w:tblStylePr w:type="lastCol">
      <w:rPr>
        <w:color w:val="FFFFFF" w:themeColor="background1"/>
      </w:rPr>
      <w:tblPr/>
      <w:tcPr>
        <w:shd w:val="clear" w:color="auto" w:fill="94181B" w:themeFill="accent4" w:themeFillShade="BF"/>
      </w:tc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3" w:themeFillTint="33"/>
    </w:tcPr>
    <w:tblStylePr w:type="firstRow">
      <w:rPr>
        <w:b/>
        <w:bCs/>
      </w:rPr>
      <w:tblPr/>
      <w:tcPr>
        <w:shd w:val="clear" w:color="auto" w:fill="C0C0C0" w:themeFill="accent3" w:themeFillTint="66"/>
      </w:tcPr>
    </w:tblStylePr>
    <w:tblStylePr w:type="lastRow">
      <w:rPr>
        <w:b/>
        <w:bCs/>
        <w:color w:val="000000" w:themeColor="text1"/>
      </w:rPr>
      <w:tblPr/>
      <w:tcPr>
        <w:shd w:val="clear" w:color="auto" w:fill="C0C0C0" w:themeFill="accent3" w:themeFillTint="66"/>
      </w:tcPr>
    </w:tblStylePr>
    <w:tblStylePr w:type="firstCol">
      <w:rPr>
        <w:color w:val="FFFFFF" w:themeColor="background1"/>
      </w:rPr>
      <w:tblPr/>
      <w:tcPr>
        <w:shd w:val="clear" w:color="auto" w:fill="4A4A4A" w:themeFill="accent3" w:themeFillShade="BF"/>
      </w:tcPr>
    </w:tblStylePr>
    <w:tblStylePr w:type="lastCol">
      <w:rPr>
        <w:color w:val="FFFFFF" w:themeColor="background1"/>
      </w:rPr>
      <w:tblPr/>
      <w:tcPr>
        <w:shd w:val="clear" w:color="auto" w:fill="4A4A4A" w:themeFill="accent3" w:themeFillShade="BF"/>
      </w:tc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2" w:themeFillTint="33"/>
    </w:tcPr>
    <w:tblStylePr w:type="firstRow">
      <w:rPr>
        <w:b/>
        <w:bCs/>
      </w:rPr>
      <w:tblPr/>
      <w:tcPr>
        <w:shd w:val="clear" w:color="auto" w:fill="AFD5F9" w:themeFill="accent2" w:themeFillTint="66"/>
      </w:tcPr>
    </w:tblStylePr>
    <w:tblStylePr w:type="lastRow">
      <w:rPr>
        <w:b/>
        <w:bCs/>
        <w:color w:val="000000" w:themeColor="text1"/>
      </w:rPr>
      <w:tblPr/>
      <w:tcPr>
        <w:shd w:val="clear" w:color="auto" w:fill="AFD5F9" w:themeFill="accent2" w:themeFillTint="66"/>
      </w:tcPr>
    </w:tblStylePr>
    <w:tblStylePr w:type="firstCol">
      <w:rPr>
        <w:color w:val="FFFFFF" w:themeColor="background1"/>
      </w:rPr>
      <w:tblPr/>
      <w:tcPr>
        <w:shd w:val="clear" w:color="auto" w:fill="0E71CF" w:themeFill="accent2" w:themeFillShade="BF"/>
      </w:tcPr>
    </w:tblStylePr>
    <w:tblStylePr w:type="lastCol">
      <w:rPr>
        <w:color w:val="FFFFFF" w:themeColor="background1"/>
      </w:rPr>
      <w:tblPr/>
      <w:tcPr>
        <w:shd w:val="clear" w:color="auto" w:fill="0E71CF" w:themeFill="accent2" w:themeFillShade="BF"/>
      </w:tc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1" w:themeFillTint="33"/>
    </w:tcPr>
    <w:tblStylePr w:type="firstRow">
      <w:rPr>
        <w:b/>
        <w:bCs/>
      </w:rPr>
      <w:tblPr/>
      <w:tcPr>
        <w:shd w:val="clear" w:color="auto" w:fill="EF9FA1" w:themeFill="accent1" w:themeFillTint="66"/>
      </w:tcPr>
    </w:tblStylePr>
    <w:tblStylePr w:type="lastRow">
      <w:rPr>
        <w:b/>
        <w:bCs/>
        <w:color w:val="000000" w:themeColor="text1"/>
      </w:rPr>
      <w:tblPr/>
      <w:tcPr>
        <w:shd w:val="clear" w:color="auto" w:fill="EF9FA1" w:themeFill="accent1" w:themeFillTint="66"/>
      </w:tcPr>
    </w:tblStylePr>
    <w:tblStylePr w:type="firstCol">
      <w:rPr>
        <w:color w:val="FFFFFF" w:themeColor="background1"/>
      </w:rPr>
      <w:tblPr/>
      <w:tcPr>
        <w:shd w:val="clear" w:color="auto" w:fill="94181B" w:themeFill="accent1" w:themeFillShade="BF"/>
      </w:tcPr>
    </w:tblStylePr>
    <w:tblStylePr w:type="lastCol">
      <w:rPr>
        <w:color w:val="FFFFFF" w:themeColor="background1"/>
      </w:rPr>
      <w:tblPr/>
      <w:tcPr>
        <w:shd w:val="clear" w:color="auto" w:fill="94181B" w:themeFill="accent1" w:themeFillShade="BF"/>
      </w:tc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rPr>
        <w:sz w:val="24"/>
        <w:szCs w:val="24"/>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tblPr/>
      <w:tcPr>
        <w:tcBorders>
          <w:top w:val="single" w:sz="8" w:space="0" w:color="63636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6"/>
          <w:insideH w:val="nil"/>
          <w:insideV w:val="nil"/>
        </w:tcBorders>
        <w:shd w:val="clear" w:color="auto" w:fill="FFFFFF" w:themeFill="background1"/>
      </w:tcPr>
    </w:tblStylePr>
    <w:tblStylePr w:type="lastCol">
      <w:tblPr/>
      <w:tcPr>
        <w:tcBorders>
          <w:top w:val="nil"/>
          <w:left w:val="single" w:sz="8" w:space="0" w:color="6363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top w:val="nil"/>
          <w:bottom w:val="nil"/>
          <w:insideH w:val="nil"/>
          <w:insideV w:val="nil"/>
        </w:tcBorders>
        <w:shd w:val="clear" w:color="auto" w:fill="D8D8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rPr>
        <w:sz w:val="24"/>
        <w:szCs w:val="24"/>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tblPr/>
      <w:tcPr>
        <w:tcBorders>
          <w:top w:val="single" w:sz="8" w:space="0" w:color="3897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5"/>
          <w:insideH w:val="nil"/>
          <w:insideV w:val="nil"/>
        </w:tcBorders>
        <w:shd w:val="clear" w:color="auto" w:fill="FFFFFF" w:themeFill="background1"/>
      </w:tcPr>
    </w:tblStylePr>
    <w:tblStylePr w:type="lastCol">
      <w:tblPr/>
      <w:tcPr>
        <w:tcBorders>
          <w:top w:val="nil"/>
          <w:left w:val="single" w:sz="8" w:space="0" w:color="3897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top w:val="nil"/>
          <w:bottom w:val="nil"/>
          <w:insideH w:val="nil"/>
          <w:insideV w:val="nil"/>
        </w:tcBorders>
        <w:shd w:val="clear" w:color="auto" w:fill="CDE5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rPr>
        <w:sz w:val="24"/>
        <w:szCs w:val="24"/>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tblPr/>
      <w:tcPr>
        <w:tcBorders>
          <w:top w:val="single" w:sz="8" w:space="0" w:color="C7212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4"/>
          <w:insideH w:val="nil"/>
          <w:insideV w:val="nil"/>
        </w:tcBorders>
        <w:shd w:val="clear" w:color="auto" w:fill="FFFFFF" w:themeFill="background1"/>
      </w:tcPr>
    </w:tblStylePr>
    <w:tblStylePr w:type="lastCol">
      <w:tblPr/>
      <w:tcPr>
        <w:tcBorders>
          <w:top w:val="nil"/>
          <w:left w:val="single" w:sz="8" w:space="0" w:color="C721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top w:val="nil"/>
          <w:bottom w:val="nil"/>
          <w:insideH w:val="nil"/>
          <w:insideV w:val="nil"/>
        </w:tcBorders>
        <w:shd w:val="clear" w:color="auto" w:fill="F5C3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rPr>
        <w:sz w:val="24"/>
        <w:szCs w:val="24"/>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tblPr/>
      <w:tcPr>
        <w:tcBorders>
          <w:top w:val="single" w:sz="8" w:space="0" w:color="63636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3"/>
          <w:insideH w:val="nil"/>
          <w:insideV w:val="nil"/>
        </w:tcBorders>
        <w:shd w:val="clear" w:color="auto" w:fill="FFFFFF" w:themeFill="background1"/>
      </w:tcPr>
    </w:tblStylePr>
    <w:tblStylePr w:type="lastCol">
      <w:tblPr/>
      <w:tcPr>
        <w:tcBorders>
          <w:top w:val="nil"/>
          <w:left w:val="single" w:sz="8" w:space="0" w:color="63636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top w:val="nil"/>
          <w:bottom w:val="nil"/>
          <w:insideH w:val="nil"/>
          <w:insideV w:val="nil"/>
        </w:tcBorders>
        <w:shd w:val="clear" w:color="auto" w:fill="D8D8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rPr>
        <w:sz w:val="24"/>
        <w:szCs w:val="24"/>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tblPr/>
      <w:tcPr>
        <w:tcBorders>
          <w:top w:val="single" w:sz="8" w:space="0" w:color="3897F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2"/>
          <w:insideH w:val="nil"/>
          <w:insideV w:val="nil"/>
        </w:tcBorders>
        <w:shd w:val="clear" w:color="auto" w:fill="FFFFFF" w:themeFill="background1"/>
      </w:tcPr>
    </w:tblStylePr>
    <w:tblStylePr w:type="lastCol">
      <w:tblPr/>
      <w:tcPr>
        <w:tcBorders>
          <w:top w:val="nil"/>
          <w:left w:val="single" w:sz="8" w:space="0" w:color="3897F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top w:val="nil"/>
          <w:bottom w:val="nil"/>
          <w:insideH w:val="nil"/>
          <w:insideV w:val="nil"/>
        </w:tcBorders>
        <w:shd w:val="clear" w:color="auto" w:fill="CDE5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rPr>
        <w:sz w:val="24"/>
        <w:szCs w:val="24"/>
      </w:rPr>
      <w:tblPr/>
      <w:tcPr>
        <w:tcBorders>
          <w:top w:val="nil"/>
          <w:left w:val="nil"/>
          <w:bottom w:val="single" w:sz="24" w:space="0" w:color="C72125" w:themeColor="accent1"/>
          <w:right w:val="nil"/>
          <w:insideH w:val="nil"/>
          <w:insideV w:val="nil"/>
        </w:tcBorders>
        <w:shd w:val="clear" w:color="auto" w:fill="FFFFFF" w:themeFill="background1"/>
      </w:tcPr>
    </w:tblStylePr>
    <w:tblStylePr w:type="lastRow">
      <w:tblPr/>
      <w:tcPr>
        <w:tcBorders>
          <w:top w:val="single" w:sz="8" w:space="0" w:color="C721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1"/>
          <w:insideH w:val="nil"/>
          <w:insideV w:val="nil"/>
        </w:tcBorders>
        <w:shd w:val="clear" w:color="auto" w:fill="FFFFFF" w:themeFill="background1"/>
      </w:tcPr>
    </w:tblStylePr>
    <w:tblStylePr w:type="lastCol">
      <w:tblPr/>
      <w:tcPr>
        <w:tcBorders>
          <w:top w:val="nil"/>
          <w:left w:val="single" w:sz="8" w:space="0" w:color="C721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top w:val="nil"/>
          <w:bottom w:val="nil"/>
          <w:insideH w:val="nil"/>
          <w:insideV w:val="nil"/>
        </w:tcBorders>
        <w:shd w:val="clear" w:color="auto" w:fill="F5C3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636363" w:themeColor="accent6"/>
        <w:bottom w:val="single" w:sz="8" w:space="0" w:color="636363" w:themeColor="accent6"/>
      </w:tblBorders>
    </w:tblPr>
    <w:tblStylePr w:type="firstRow">
      <w:rPr>
        <w:rFonts w:asciiTheme="majorHAnsi" w:eastAsiaTheme="majorEastAsia" w:hAnsiTheme="majorHAnsi" w:cstheme="majorBidi"/>
      </w:rPr>
      <w:tblPr/>
      <w:tcPr>
        <w:tcBorders>
          <w:top w:val="nil"/>
          <w:bottom w:val="single" w:sz="8" w:space="0" w:color="636363" w:themeColor="accent6"/>
        </w:tcBorders>
      </w:tcPr>
    </w:tblStylePr>
    <w:tblStylePr w:type="lastRow">
      <w:rPr>
        <w:b/>
        <w:bCs/>
        <w:color w:val="000000" w:themeColor="text2"/>
      </w:rPr>
      <w:tblPr/>
      <w:tcPr>
        <w:tcBorders>
          <w:top w:val="single" w:sz="8" w:space="0" w:color="636363" w:themeColor="accent6"/>
          <w:bottom w:val="single" w:sz="8" w:space="0" w:color="636363" w:themeColor="accent6"/>
        </w:tcBorders>
      </w:tcPr>
    </w:tblStylePr>
    <w:tblStylePr w:type="firstCol">
      <w:rPr>
        <w:b/>
        <w:bCs/>
      </w:rPr>
    </w:tblStylePr>
    <w:tblStylePr w:type="lastCol">
      <w:rPr>
        <w:b/>
        <w:bCs/>
      </w:rPr>
      <w:tblPr/>
      <w:tcPr>
        <w:tcBorders>
          <w:top w:val="single" w:sz="8" w:space="0" w:color="636363" w:themeColor="accent6"/>
          <w:bottom w:val="single" w:sz="8" w:space="0" w:color="636363" w:themeColor="accent6"/>
        </w:tcBorders>
      </w:tcPr>
    </w:tblStylePr>
    <w:tblStylePr w:type="band1Vert">
      <w:tblPr/>
      <w:tcPr>
        <w:shd w:val="clear" w:color="auto" w:fill="D8D8D8" w:themeFill="accent6" w:themeFillTint="3F"/>
      </w:tcPr>
    </w:tblStylePr>
    <w:tblStylePr w:type="band1Horz">
      <w:tblPr/>
      <w:tcPr>
        <w:shd w:val="clear" w:color="auto" w:fill="D8D8D8"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3897F1" w:themeColor="accent5"/>
        <w:bottom w:val="single" w:sz="8" w:space="0" w:color="3897F1" w:themeColor="accent5"/>
      </w:tblBorders>
    </w:tblPr>
    <w:tblStylePr w:type="firstRow">
      <w:rPr>
        <w:rFonts w:asciiTheme="majorHAnsi" w:eastAsiaTheme="majorEastAsia" w:hAnsiTheme="majorHAnsi" w:cstheme="majorBidi"/>
      </w:rPr>
      <w:tblPr/>
      <w:tcPr>
        <w:tcBorders>
          <w:top w:val="nil"/>
          <w:bottom w:val="single" w:sz="8" w:space="0" w:color="3897F1" w:themeColor="accent5"/>
        </w:tcBorders>
      </w:tcPr>
    </w:tblStylePr>
    <w:tblStylePr w:type="lastRow">
      <w:rPr>
        <w:b/>
        <w:bCs/>
        <w:color w:val="000000" w:themeColor="text2"/>
      </w:rPr>
      <w:tblPr/>
      <w:tcPr>
        <w:tcBorders>
          <w:top w:val="single" w:sz="8" w:space="0" w:color="3897F1" w:themeColor="accent5"/>
          <w:bottom w:val="single" w:sz="8" w:space="0" w:color="3897F1" w:themeColor="accent5"/>
        </w:tcBorders>
      </w:tcPr>
    </w:tblStylePr>
    <w:tblStylePr w:type="firstCol">
      <w:rPr>
        <w:b/>
        <w:bCs/>
      </w:rPr>
    </w:tblStylePr>
    <w:tblStylePr w:type="lastCol">
      <w:rPr>
        <w:b/>
        <w:bCs/>
      </w:rPr>
      <w:tblPr/>
      <w:tcPr>
        <w:tcBorders>
          <w:top w:val="single" w:sz="8" w:space="0" w:color="3897F1" w:themeColor="accent5"/>
          <w:bottom w:val="single" w:sz="8" w:space="0" w:color="3897F1" w:themeColor="accent5"/>
        </w:tcBorders>
      </w:tcPr>
    </w:tblStylePr>
    <w:tblStylePr w:type="band1Vert">
      <w:tblPr/>
      <w:tcPr>
        <w:shd w:val="clear" w:color="auto" w:fill="CDE5FB" w:themeFill="accent5" w:themeFillTint="3F"/>
      </w:tcPr>
    </w:tblStylePr>
    <w:tblStylePr w:type="band1Horz">
      <w:tblPr/>
      <w:tcPr>
        <w:shd w:val="clear" w:color="auto" w:fill="CDE5FB"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C72125" w:themeColor="accent4"/>
        <w:bottom w:val="single" w:sz="8" w:space="0" w:color="C72125" w:themeColor="accent4"/>
      </w:tblBorders>
    </w:tblPr>
    <w:tblStylePr w:type="firstRow">
      <w:rPr>
        <w:rFonts w:asciiTheme="majorHAnsi" w:eastAsiaTheme="majorEastAsia" w:hAnsiTheme="majorHAnsi" w:cstheme="majorBidi"/>
      </w:rPr>
      <w:tblPr/>
      <w:tcPr>
        <w:tcBorders>
          <w:top w:val="nil"/>
          <w:bottom w:val="single" w:sz="8" w:space="0" w:color="C72125" w:themeColor="accent4"/>
        </w:tcBorders>
      </w:tcPr>
    </w:tblStylePr>
    <w:tblStylePr w:type="lastRow">
      <w:rPr>
        <w:b/>
        <w:bCs/>
        <w:color w:val="000000" w:themeColor="text2"/>
      </w:rPr>
      <w:tblPr/>
      <w:tcPr>
        <w:tcBorders>
          <w:top w:val="single" w:sz="8" w:space="0" w:color="C72125" w:themeColor="accent4"/>
          <w:bottom w:val="single" w:sz="8" w:space="0" w:color="C72125" w:themeColor="accent4"/>
        </w:tcBorders>
      </w:tcPr>
    </w:tblStylePr>
    <w:tblStylePr w:type="firstCol">
      <w:rPr>
        <w:b/>
        <w:bCs/>
      </w:rPr>
    </w:tblStylePr>
    <w:tblStylePr w:type="lastCol">
      <w:rPr>
        <w:b/>
        <w:bCs/>
      </w:rPr>
      <w:tblPr/>
      <w:tcPr>
        <w:tcBorders>
          <w:top w:val="single" w:sz="8" w:space="0" w:color="C72125" w:themeColor="accent4"/>
          <w:bottom w:val="single" w:sz="8" w:space="0" w:color="C72125" w:themeColor="accent4"/>
        </w:tcBorders>
      </w:tcPr>
    </w:tblStylePr>
    <w:tblStylePr w:type="band1Vert">
      <w:tblPr/>
      <w:tcPr>
        <w:shd w:val="clear" w:color="auto" w:fill="F5C3C4" w:themeFill="accent4" w:themeFillTint="3F"/>
      </w:tcPr>
    </w:tblStylePr>
    <w:tblStylePr w:type="band1Horz">
      <w:tblPr/>
      <w:tcPr>
        <w:shd w:val="clear" w:color="auto" w:fill="F5C3C4"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636363" w:themeColor="accent3"/>
        <w:bottom w:val="single" w:sz="8" w:space="0" w:color="636363" w:themeColor="accent3"/>
      </w:tblBorders>
    </w:tblPr>
    <w:tblStylePr w:type="firstRow">
      <w:rPr>
        <w:rFonts w:asciiTheme="majorHAnsi" w:eastAsiaTheme="majorEastAsia" w:hAnsiTheme="majorHAnsi" w:cstheme="majorBidi"/>
      </w:rPr>
      <w:tblPr/>
      <w:tcPr>
        <w:tcBorders>
          <w:top w:val="nil"/>
          <w:bottom w:val="single" w:sz="8" w:space="0" w:color="636363" w:themeColor="accent3"/>
        </w:tcBorders>
      </w:tcPr>
    </w:tblStylePr>
    <w:tblStylePr w:type="lastRow">
      <w:rPr>
        <w:b/>
        <w:bCs/>
        <w:color w:val="000000" w:themeColor="text2"/>
      </w:rPr>
      <w:tblPr/>
      <w:tcPr>
        <w:tcBorders>
          <w:top w:val="single" w:sz="8" w:space="0" w:color="636363" w:themeColor="accent3"/>
          <w:bottom w:val="single" w:sz="8" w:space="0" w:color="636363" w:themeColor="accent3"/>
        </w:tcBorders>
      </w:tcPr>
    </w:tblStylePr>
    <w:tblStylePr w:type="firstCol">
      <w:rPr>
        <w:b/>
        <w:bCs/>
      </w:rPr>
    </w:tblStylePr>
    <w:tblStylePr w:type="lastCol">
      <w:rPr>
        <w:b/>
        <w:bCs/>
      </w:rPr>
      <w:tblPr/>
      <w:tcPr>
        <w:tcBorders>
          <w:top w:val="single" w:sz="8" w:space="0" w:color="636363" w:themeColor="accent3"/>
          <w:bottom w:val="single" w:sz="8" w:space="0" w:color="636363" w:themeColor="accent3"/>
        </w:tcBorders>
      </w:tcPr>
    </w:tblStylePr>
    <w:tblStylePr w:type="band1Vert">
      <w:tblPr/>
      <w:tcPr>
        <w:shd w:val="clear" w:color="auto" w:fill="D8D8D8" w:themeFill="accent3" w:themeFillTint="3F"/>
      </w:tcPr>
    </w:tblStylePr>
    <w:tblStylePr w:type="band1Horz">
      <w:tblPr/>
      <w:tcPr>
        <w:shd w:val="clear" w:color="auto" w:fill="D8D8D8"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3897F1" w:themeColor="accent2"/>
        <w:bottom w:val="single" w:sz="8" w:space="0" w:color="3897F1" w:themeColor="accent2"/>
      </w:tblBorders>
    </w:tblPr>
    <w:tblStylePr w:type="firstRow">
      <w:rPr>
        <w:rFonts w:asciiTheme="majorHAnsi" w:eastAsiaTheme="majorEastAsia" w:hAnsiTheme="majorHAnsi" w:cstheme="majorBidi"/>
      </w:rPr>
      <w:tblPr/>
      <w:tcPr>
        <w:tcBorders>
          <w:top w:val="nil"/>
          <w:bottom w:val="single" w:sz="8" w:space="0" w:color="3897F1" w:themeColor="accent2"/>
        </w:tcBorders>
      </w:tcPr>
    </w:tblStylePr>
    <w:tblStylePr w:type="lastRow">
      <w:rPr>
        <w:b/>
        <w:bCs/>
        <w:color w:val="000000" w:themeColor="text2"/>
      </w:rPr>
      <w:tblPr/>
      <w:tcPr>
        <w:tcBorders>
          <w:top w:val="single" w:sz="8" w:space="0" w:color="3897F1" w:themeColor="accent2"/>
          <w:bottom w:val="single" w:sz="8" w:space="0" w:color="3897F1" w:themeColor="accent2"/>
        </w:tcBorders>
      </w:tcPr>
    </w:tblStylePr>
    <w:tblStylePr w:type="firstCol">
      <w:rPr>
        <w:b/>
        <w:bCs/>
      </w:rPr>
    </w:tblStylePr>
    <w:tblStylePr w:type="lastCol">
      <w:rPr>
        <w:b/>
        <w:bCs/>
      </w:rPr>
      <w:tblPr/>
      <w:tcPr>
        <w:tcBorders>
          <w:top w:val="single" w:sz="8" w:space="0" w:color="3897F1" w:themeColor="accent2"/>
          <w:bottom w:val="single" w:sz="8" w:space="0" w:color="3897F1" w:themeColor="accent2"/>
        </w:tcBorders>
      </w:tcPr>
    </w:tblStylePr>
    <w:tblStylePr w:type="band1Vert">
      <w:tblPr/>
      <w:tcPr>
        <w:shd w:val="clear" w:color="auto" w:fill="CDE5FB" w:themeFill="accent2" w:themeFillTint="3F"/>
      </w:tcPr>
    </w:tblStylePr>
    <w:tblStylePr w:type="band1Horz">
      <w:tblPr/>
      <w:tcPr>
        <w:shd w:val="clear" w:color="auto" w:fill="CDE5FB"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6"/>
      </w:tcPr>
    </w:tblStylePr>
    <w:tblStylePr w:type="lastCol">
      <w:rPr>
        <w:b/>
        <w:bCs/>
        <w:color w:val="FFFFFF" w:themeColor="background1"/>
      </w:rPr>
      <w:tblPr/>
      <w:tcPr>
        <w:tcBorders>
          <w:left w:val="nil"/>
          <w:right w:val="nil"/>
          <w:insideH w:val="nil"/>
          <w:insideV w:val="nil"/>
        </w:tcBorders>
        <w:shd w:val="clear" w:color="auto" w:fill="6363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5"/>
      </w:tcPr>
    </w:tblStylePr>
    <w:tblStylePr w:type="lastCol">
      <w:rPr>
        <w:b/>
        <w:bCs/>
        <w:color w:val="FFFFFF" w:themeColor="background1"/>
      </w:rPr>
      <w:tblPr/>
      <w:tcPr>
        <w:tcBorders>
          <w:left w:val="nil"/>
          <w:right w:val="nil"/>
          <w:insideH w:val="nil"/>
          <w:insideV w:val="nil"/>
        </w:tcBorders>
        <w:shd w:val="clear" w:color="auto" w:fill="3897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21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2125" w:themeFill="accent4"/>
      </w:tcPr>
    </w:tblStylePr>
    <w:tblStylePr w:type="lastCol">
      <w:rPr>
        <w:b/>
        <w:bCs/>
        <w:color w:val="FFFFFF" w:themeColor="background1"/>
      </w:rPr>
      <w:tblPr/>
      <w:tcPr>
        <w:tcBorders>
          <w:left w:val="nil"/>
          <w:right w:val="nil"/>
          <w:insideH w:val="nil"/>
          <w:insideV w:val="nil"/>
        </w:tcBorders>
        <w:shd w:val="clear" w:color="auto" w:fill="C721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3"/>
      </w:tcPr>
    </w:tblStylePr>
    <w:tblStylePr w:type="lastCol">
      <w:rPr>
        <w:b/>
        <w:bCs/>
        <w:color w:val="FFFFFF" w:themeColor="background1"/>
      </w:rPr>
      <w:tblPr/>
      <w:tcPr>
        <w:tcBorders>
          <w:left w:val="nil"/>
          <w:right w:val="nil"/>
          <w:insideH w:val="nil"/>
          <w:insideV w:val="nil"/>
        </w:tcBorders>
        <w:shd w:val="clear" w:color="auto" w:fill="63636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2"/>
      </w:tcPr>
    </w:tblStylePr>
    <w:tblStylePr w:type="lastCol">
      <w:rPr>
        <w:b/>
        <w:bCs/>
        <w:color w:val="FFFFFF" w:themeColor="background1"/>
      </w:rPr>
      <w:tblPr/>
      <w:tcPr>
        <w:tcBorders>
          <w:left w:val="nil"/>
          <w:right w:val="nil"/>
          <w:insideH w:val="nil"/>
          <w:insideV w:val="nil"/>
        </w:tcBorders>
        <w:shd w:val="clear" w:color="auto" w:fill="3897F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tblBorders>
    </w:tblPr>
    <w:tblStylePr w:type="firstRow">
      <w:pPr>
        <w:spacing w:before="0" w:after="0" w:line="240" w:lineRule="auto"/>
      </w:pPr>
      <w:rPr>
        <w:b/>
        <w:bCs/>
        <w:color w:val="FFFFFF" w:themeColor="background1"/>
      </w:rPr>
      <w:tblPr/>
      <w:tcPr>
        <w:tc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shd w:val="clear" w:color="auto" w:fill="636363" w:themeFill="accent6"/>
      </w:tcPr>
    </w:tblStylePr>
    <w:tblStylePr w:type="lastRow">
      <w:pPr>
        <w:spacing w:before="0" w:after="0" w:line="240" w:lineRule="auto"/>
      </w:pPr>
      <w:rPr>
        <w:b/>
        <w:bCs/>
      </w:rPr>
      <w:tblPr/>
      <w:tcPr>
        <w:tcBorders>
          <w:top w:val="double" w:sz="6"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6" w:themeFillTint="3F"/>
      </w:tcPr>
    </w:tblStylePr>
    <w:tblStylePr w:type="band1Horz">
      <w:tblPr/>
      <w:tcPr>
        <w:tcBorders>
          <w:insideH w:val="nil"/>
          <w:insideV w:val="nil"/>
        </w:tcBorders>
        <w:shd w:val="clear" w:color="auto" w:fill="D8D8D8"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tblBorders>
    </w:tblPr>
    <w:tblStylePr w:type="firstRow">
      <w:pPr>
        <w:spacing w:before="0" w:after="0" w:line="240" w:lineRule="auto"/>
      </w:pPr>
      <w:rPr>
        <w:b/>
        <w:bCs/>
        <w:color w:val="FFFFFF" w:themeColor="background1"/>
      </w:rPr>
      <w:tblPr/>
      <w:tcPr>
        <w:tc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shd w:val="clear" w:color="auto" w:fill="3897F1" w:themeFill="accent5"/>
      </w:tcPr>
    </w:tblStylePr>
    <w:tblStylePr w:type="lastRow">
      <w:pPr>
        <w:spacing w:before="0" w:after="0" w:line="240" w:lineRule="auto"/>
      </w:pPr>
      <w:rPr>
        <w:b/>
        <w:bCs/>
      </w:rPr>
      <w:tblPr/>
      <w:tcPr>
        <w:tcBorders>
          <w:top w:val="double" w:sz="6"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5" w:themeFillTint="3F"/>
      </w:tcPr>
    </w:tblStylePr>
    <w:tblStylePr w:type="band1Horz">
      <w:tblPr/>
      <w:tcPr>
        <w:tcBorders>
          <w:insideH w:val="nil"/>
          <w:insideV w:val="nil"/>
        </w:tcBorders>
        <w:shd w:val="clear" w:color="auto" w:fill="CDE5FB"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tblBorders>
    </w:tblPr>
    <w:tblStylePr w:type="firstRow">
      <w:pPr>
        <w:spacing w:before="0" w:after="0" w:line="240" w:lineRule="auto"/>
      </w:pPr>
      <w:rPr>
        <w:b/>
        <w:bCs/>
        <w:color w:val="FFFFFF" w:themeColor="background1"/>
      </w:rPr>
      <w:tblPr/>
      <w:tcPr>
        <w:tc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shd w:val="clear" w:color="auto" w:fill="C72125" w:themeFill="accent4"/>
      </w:tcPr>
    </w:tblStylePr>
    <w:tblStylePr w:type="lastRow">
      <w:pPr>
        <w:spacing w:before="0" w:after="0" w:line="240" w:lineRule="auto"/>
      </w:pPr>
      <w:rPr>
        <w:b/>
        <w:bCs/>
      </w:rPr>
      <w:tblPr/>
      <w:tcPr>
        <w:tcBorders>
          <w:top w:val="double" w:sz="6"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3C4" w:themeFill="accent4" w:themeFillTint="3F"/>
      </w:tcPr>
    </w:tblStylePr>
    <w:tblStylePr w:type="band1Horz">
      <w:tblPr/>
      <w:tcPr>
        <w:tcBorders>
          <w:insideH w:val="nil"/>
          <w:insideV w:val="nil"/>
        </w:tcBorders>
        <w:shd w:val="clear" w:color="auto" w:fill="F5C3C4"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tblBorders>
    </w:tblPr>
    <w:tblStylePr w:type="firstRow">
      <w:pPr>
        <w:spacing w:before="0" w:after="0" w:line="240" w:lineRule="auto"/>
      </w:pPr>
      <w:rPr>
        <w:b/>
        <w:bCs/>
        <w:color w:val="FFFFFF" w:themeColor="background1"/>
      </w:rPr>
      <w:tblPr/>
      <w:tcPr>
        <w:tc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shd w:val="clear" w:color="auto" w:fill="636363" w:themeFill="accent3"/>
      </w:tcPr>
    </w:tblStylePr>
    <w:tblStylePr w:type="lastRow">
      <w:pPr>
        <w:spacing w:before="0" w:after="0" w:line="240" w:lineRule="auto"/>
      </w:pPr>
      <w:rPr>
        <w:b/>
        <w:bCs/>
      </w:rPr>
      <w:tblPr/>
      <w:tcPr>
        <w:tcBorders>
          <w:top w:val="double" w:sz="6"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3" w:themeFillTint="3F"/>
      </w:tcPr>
    </w:tblStylePr>
    <w:tblStylePr w:type="band1Horz">
      <w:tblPr/>
      <w:tcPr>
        <w:tcBorders>
          <w:insideH w:val="nil"/>
          <w:insideV w:val="nil"/>
        </w:tcBorders>
        <w:shd w:val="clear" w:color="auto" w:fill="D8D8D8"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tblBorders>
    </w:tblPr>
    <w:tblStylePr w:type="firstRow">
      <w:pPr>
        <w:spacing w:before="0" w:after="0" w:line="240" w:lineRule="auto"/>
      </w:pPr>
      <w:rPr>
        <w:b/>
        <w:bCs/>
        <w:color w:val="FFFFFF" w:themeColor="background1"/>
      </w:rPr>
      <w:tblPr/>
      <w:tcPr>
        <w:tc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shd w:val="clear" w:color="auto" w:fill="3897F1" w:themeFill="accent2"/>
      </w:tcPr>
    </w:tblStylePr>
    <w:tblStylePr w:type="lastRow">
      <w:pPr>
        <w:spacing w:before="0" w:after="0" w:line="240" w:lineRule="auto"/>
      </w:pPr>
      <w:rPr>
        <w:b/>
        <w:bCs/>
      </w:rPr>
      <w:tblPr/>
      <w:tcPr>
        <w:tcBorders>
          <w:top w:val="double" w:sz="6"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2" w:themeFillTint="3F"/>
      </w:tcPr>
    </w:tblStylePr>
    <w:tblStylePr w:type="band1Horz">
      <w:tblPr/>
      <w:tcPr>
        <w:tcBorders>
          <w:insideH w:val="nil"/>
          <w:insideV w:val="nil"/>
        </w:tcBorders>
        <w:shd w:val="clear" w:color="auto" w:fill="CDE5FB"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cPr>
      <w:shd w:val="clear" w:color="auto" w:fill="D8D8D8" w:themeFill="accent6" w:themeFillTint="3F"/>
    </w:tcPr>
    <w:tblStylePr w:type="firstRow">
      <w:rPr>
        <w:b/>
        <w:bCs/>
        <w:color w:val="000000" w:themeColor="text1"/>
      </w:rPr>
      <w:tblPr/>
      <w:tcPr>
        <w:shd w:val="clear" w:color="auto" w:fill="EFEF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6" w:themeFillTint="33"/>
      </w:tcPr>
    </w:tblStylePr>
    <w:tblStylePr w:type="band1Vert">
      <w:tblPr/>
      <w:tcPr>
        <w:shd w:val="clear" w:color="auto" w:fill="B1B1B1" w:themeFill="accent6" w:themeFillTint="7F"/>
      </w:tcPr>
    </w:tblStylePr>
    <w:tblStylePr w:type="band1Horz">
      <w:tblPr/>
      <w:tcPr>
        <w:tcBorders>
          <w:insideH w:val="single" w:sz="6" w:space="0" w:color="636363" w:themeColor="accent6"/>
          <w:insideV w:val="single" w:sz="6" w:space="0" w:color="636363" w:themeColor="accent6"/>
        </w:tcBorders>
        <w:shd w:val="clear" w:color="auto" w:fill="B1B1B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cPr>
      <w:shd w:val="clear" w:color="auto" w:fill="CDE5FB" w:themeFill="accent5" w:themeFillTint="3F"/>
    </w:tcPr>
    <w:tblStylePr w:type="firstRow">
      <w:rPr>
        <w:b/>
        <w:bCs/>
        <w:color w:val="000000" w:themeColor="text1"/>
      </w:rPr>
      <w:tblPr/>
      <w:tcPr>
        <w:shd w:val="clear" w:color="auto" w:fill="EBF4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5" w:themeFillTint="33"/>
      </w:tcPr>
    </w:tblStylePr>
    <w:tblStylePr w:type="band1Vert">
      <w:tblPr/>
      <w:tcPr>
        <w:shd w:val="clear" w:color="auto" w:fill="9BCAF8" w:themeFill="accent5" w:themeFillTint="7F"/>
      </w:tcPr>
    </w:tblStylePr>
    <w:tblStylePr w:type="band1Horz">
      <w:tblPr/>
      <w:tcPr>
        <w:tcBorders>
          <w:insideH w:val="single" w:sz="6" w:space="0" w:color="3897F1" w:themeColor="accent5"/>
          <w:insideV w:val="single" w:sz="6" w:space="0" w:color="3897F1" w:themeColor="accent5"/>
        </w:tcBorders>
        <w:shd w:val="clear" w:color="auto" w:fill="9BCAF8"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cPr>
      <w:shd w:val="clear" w:color="auto" w:fill="F5C3C4" w:themeFill="accent4" w:themeFillTint="3F"/>
    </w:tcPr>
    <w:tblStylePr w:type="firstRow">
      <w:rPr>
        <w:b/>
        <w:bCs/>
        <w:color w:val="000000" w:themeColor="text1"/>
      </w:rPr>
      <w:tblPr/>
      <w:tcPr>
        <w:shd w:val="clear" w:color="auto" w:fill="FBE7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4" w:themeFillTint="33"/>
      </w:tcPr>
    </w:tblStylePr>
    <w:tblStylePr w:type="band1Vert">
      <w:tblPr/>
      <w:tcPr>
        <w:shd w:val="clear" w:color="auto" w:fill="EB888A" w:themeFill="accent4" w:themeFillTint="7F"/>
      </w:tcPr>
    </w:tblStylePr>
    <w:tblStylePr w:type="band1Horz">
      <w:tblPr/>
      <w:tcPr>
        <w:tcBorders>
          <w:insideH w:val="single" w:sz="6" w:space="0" w:color="C72125" w:themeColor="accent4"/>
          <w:insideV w:val="single" w:sz="6" w:space="0" w:color="C72125" w:themeColor="accent4"/>
        </w:tcBorders>
        <w:shd w:val="clear" w:color="auto" w:fill="EB888A"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cPr>
      <w:shd w:val="clear" w:color="auto" w:fill="D8D8D8"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B1B1B1" w:themeFill="accent3" w:themeFillTint="7F"/>
      </w:tcPr>
    </w:tblStylePr>
    <w:tblStylePr w:type="band1Horz">
      <w:tblPr/>
      <w:tcPr>
        <w:tcBorders>
          <w:insideH w:val="single" w:sz="6" w:space="0" w:color="636363" w:themeColor="accent3"/>
          <w:insideV w:val="single" w:sz="6" w:space="0" w:color="636363" w:themeColor="accent3"/>
        </w:tcBorders>
        <w:shd w:val="clear" w:color="auto" w:fill="B1B1B1"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cPr>
      <w:shd w:val="clear" w:color="auto" w:fill="CDE5FB" w:themeFill="accent2" w:themeFillTint="3F"/>
    </w:tcPr>
    <w:tblStylePr w:type="firstRow">
      <w:rPr>
        <w:b/>
        <w:bCs/>
        <w:color w:val="000000" w:themeColor="text1"/>
      </w:rPr>
      <w:tblPr/>
      <w:tcPr>
        <w:shd w:val="clear" w:color="auto" w:fill="EBF4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2" w:themeFillTint="33"/>
      </w:tcPr>
    </w:tblStylePr>
    <w:tblStylePr w:type="band1Vert">
      <w:tblPr/>
      <w:tcPr>
        <w:shd w:val="clear" w:color="auto" w:fill="9BCAF8" w:themeFill="accent2" w:themeFillTint="7F"/>
      </w:tcPr>
    </w:tblStylePr>
    <w:tblStylePr w:type="band1Horz">
      <w:tblPr/>
      <w:tcPr>
        <w:tcBorders>
          <w:insideH w:val="single" w:sz="6" w:space="0" w:color="3897F1" w:themeColor="accent2"/>
          <w:insideV w:val="single" w:sz="6" w:space="0" w:color="3897F1" w:themeColor="accent2"/>
        </w:tcBorders>
        <w:shd w:val="clear" w:color="auto" w:fill="9BCAF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insideH w:val="single" w:sz="8" w:space="0" w:color="C72125" w:themeColor="accent1"/>
        <w:insideV w:val="single" w:sz="8" w:space="0" w:color="C72125" w:themeColor="accent1"/>
      </w:tblBorders>
    </w:tblPr>
    <w:tcPr>
      <w:shd w:val="clear" w:color="auto" w:fill="F5C3C4" w:themeFill="accent1" w:themeFillTint="3F"/>
    </w:tcPr>
    <w:tblStylePr w:type="firstRow">
      <w:rPr>
        <w:b/>
        <w:bCs/>
        <w:color w:val="000000" w:themeColor="text1"/>
      </w:rPr>
      <w:tblPr/>
      <w:tcPr>
        <w:shd w:val="clear" w:color="auto" w:fill="FB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1" w:themeFillTint="33"/>
      </w:tcPr>
    </w:tblStylePr>
    <w:tblStylePr w:type="band1Vert">
      <w:tblPr/>
      <w:tcPr>
        <w:shd w:val="clear" w:color="auto" w:fill="EB888A" w:themeFill="accent1" w:themeFillTint="7F"/>
      </w:tcPr>
    </w:tblStylePr>
    <w:tblStylePr w:type="band1Horz">
      <w:tblPr/>
      <w:tcPr>
        <w:tcBorders>
          <w:insideH w:val="single" w:sz="6" w:space="0" w:color="C72125" w:themeColor="accent1"/>
          <w:insideV w:val="single" w:sz="6" w:space="0" w:color="C72125" w:themeColor="accent1"/>
        </w:tcBorders>
        <w:shd w:val="clear" w:color="auto" w:fill="EB888A"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insideV w:val="single" w:sz="8" w:space="0" w:color="8A8A8A" w:themeColor="accent6" w:themeTint="BF"/>
      </w:tblBorders>
    </w:tblPr>
    <w:tcPr>
      <w:shd w:val="clear" w:color="auto" w:fill="D8D8D8" w:themeFill="accent6" w:themeFillTint="3F"/>
    </w:tcPr>
    <w:tblStylePr w:type="firstRow">
      <w:rPr>
        <w:b/>
        <w:bCs/>
      </w:rPr>
    </w:tblStylePr>
    <w:tblStylePr w:type="lastRow">
      <w:rPr>
        <w:b/>
        <w:bCs/>
      </w:rPr>
      <w:tblPr/>
      <w:tcPr>
        <w:tcBorders>
          <w:top w:val="single" w:sz="18" w:space="0" w:color="8A8A8A" w:themeColor="accent6" w:themeTint="BF"/>
        </w:tcBorders>
      </w:tcPr>
    </w:tblStylePr>
    <w:tblStylePr w:type="firstCol">
      <w:rPr>
        <w:b/>
        <w:bCs/>
      </w:rPr>
    </w:tblStylePr>
    <w:tblStylePr w:type="lastCol">
      <w:rPr>
        <w:b/>
        <w:bCs/>
      </w:r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insideV w:val="single" w:sz="8" w:space="0" w:color="69B0F4" w:themeColor="accent5" w:themeTint="BF"/>
      </w:tblBorders>
    </w:tblPr>
    <w:tcPr>
      <w:shd w:val="clear" w:color="auto" w:fill="CDE5FB" w:themeFill="accent5" w:themeFillTint="3F"/>
    </w:tcPr>
    <w:tblStylePr w:type="firstRow">
      <w:rPr>
        <w:b/>
        <w:bCs/>
      </w:rPr>
    </w:tblStylePr>
    <w:tblStylePr w:type="lastRow">
      <w:rPr>
        <w:b/>
        <w:bCs/>
      </w:rPr>
      <w:tblPr/>
      <w:tcPr>
        <w:tcBorders>
          <w:top w:val="single" w:sz="18" w:space="0" w:color="69B0F4" w:themeColor="accent5" w:themeTint="BF"/>
        </w:tcBorders>
      </w:tcPr>
    </w:tblStylePr>
    <w:tblStylePr w:type="firstCol">
      <w:rPr>
        <w:b/>
        <w:bCs/>
      </w:rPr>
    </w:tblStylePr>
    <w:tblStylePr w:type="lastCol">
      <w:rPr>
        <w:b/>
        <w:bCs/>
      </w:r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insideV w:val="single" w:sz="8" w:space="0" w:color="E14C4F" w:themeColor="accent4" w:themeTint="BF"/>
      </w:tblBorders>
    </w:tblPr>
    <w:tcPr>
      <w:shd w:val="clear" w:color="auto" w:fill="F5C3C4" w:themeFill="accent4" w:themeFillTint="3F"/>
    </w:tcPr>
    <w:tblStylePr w:type="firstRow">
      <w:rPr>
        <w:b/>
        <w:bCs/>
      </w:rPr>
    </w:tblStylePr>
    <w:tblStylePr w:type="lastRow">
      <w:rPr>
        <w:b/>
        <w:bCs/>
      </w:rPr>
      <w:tblPr/>
      <w:tcPr>
        <w:tcBorders>
          <w:top w:val="single" w:sz="18" w:space="0" w:color="E14C4F" w:themeColor="accent4" w:themeTint="BF"/>
        </w:tcBorders>
      </w:tcPr>
    </w:tblStylePr>
    <w:tblStylePr w:type="firstCol">
      <w:rPr>
        <w:b/>
        <w:bCs/>
      </w:rPr>
    </w:tblStylePr>
    <w:tblStylePr w:type="lastCol">
      <w:rPr>
        <w:b/>
        <w:bCs/>
      </w:r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insideV w:val="single" w:sz="8" w:space="0" w:color="8A8A8A" w:themeColor="accent3" w:themeTint="BF"/>
      </w:tblBorders>
    </w:tblPr>
    <w:tcPr>
      <w:shd w:val="clear" w:color="auto" w:fill="D8D8D8" w:themeFill="accent3" w:themeFillTint="3F"/>
    </w:tcPr>
    <w:tblStylePr w:type="firstRow">
      <w:rPr>
        <w:b/>
        <w:bCs/>
      </w:rPr>
    </w:tblStylePr>
    <w:tblStylePr w:type="lastRow">
      <w:rPr>
        <w:b/>
        <w:bCs/>
      </w:rPr>
      <w:tblPr/>
      <w:tcPr>
        <w:tcBorders>
          <w:top w:val="single" w:sz="18" w:space="0" w:color="8A8A8A" w:themeColor="accent3" w:themeTint="BF"/>
        </w:tcBorders>
      </w:tcPr>
    </w:tblStylePr>
    <w:tblStylePr w:type="firstCol">
      <w:rPr>
        <w:b/>
        <w:bCs/>
      </w:rPr>
    </w:tblStylePr>
    <w:tblStylePr w:type="lastCol">
      <w:rPr>
        <w:b/>
        <w:bCs/>
      </w:r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insideV w:val="single" w:sz="8" w:space="0" w:color="69B0F4" w:themeColor="accent2" w:themeTint="BF"/>
      </w:tblBorders>
    </w:tblPr>
    <w:tcPr>
      <w:shd w:val="clear" w:color="auto" w:fill="CDE5FB" w:themeFill="accent2" w:themeFillTint="3F"/>
    </w:tcPr>
    <w:tblStylePr w:type="firstRow">
      <w:rPr>
        <w:b/>
        <w:bCs/>
      </w:rPr>
    </w:tblStylePr>
    <w:tblStylePr w:type="lastRow">
      <w:rPr>
        <w:b/>
        <w:bCs/>
      </w:rPr>
      <w:tblPr/>
      <w:tcPr>
        <w:tcBorders>
          <w:top w:val="single" w:sz="18" w:space="0" w:color="69B0F4" w:themeColor="accent2" w:themeTint="BF"/>
        </w:tcBorders>
      </w:tcPr>
    </w:tblStylePr>
    <w:tblStylePr w:type="firstCol">
      <w:rPr>
        <w:b/>
        <w:bCs/>
      </w:rPr>
    </w:tblStylePr>
    <w:tblStylePr w:type="lastCol">
      <w:rPr>
        <w:b/>
        <w:bCs/>
      </w:r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E14C4F" w:themeColor="accent1" w:themeTint="BF"/>
        <w:left w:val="single" w:sz="8" w:space="0" w:color="E14C4F" w:themeColor="accent1" w:themeTint="BF"/>
        <w:bottom w:val="single" w:sz="8" w:space="0" w:color="E14C4F" w:themeColor="accent1" w:themeTint="BF"/>
        <w:right w:val="single" w:sz="8" w:space="0" w:color="E14C4F" w:themeColor="accent1" w:themeTint="BF"/>
        <w:insideH w:val="single" w:sz="8" w:space="0" w:color="E14C4F" w:themeColor="accent1" w:themeTint="BF"/>
        <w:insideV w:val="single" w:sz="8" w:space="0" w:color="E14C4F" w:themeColor="accent1" w:themeTint="BF"/>
      </w:tblBorders>
    </w:tblPr>
    <w:tcPr>
      <w:shd w:val="clear" w:color="auto" w:fill="F5C3C4" w:themeFill="accent1" w:themeFillTint="3F"/>
    </w:tcPr>
    <w:tblStylePr w:type="firstRow">
      <w:rPr>
        <w:b/>
        <w:bCs/>
      </w:rPr>
    </w:tblStylePr>
    <w:tblStylePr w:type="lastRow">
      <w:rPr>
        <w:b/>
        <w:bCs/>
      </w:rPr>
      <w:tblPr/>
      <w:tcPr>
        <w:tcBorders>
          <w:top w:val="single" w:sz="18" w:space="0" w:color="E14C4F" w:themeColor="accent1" w:themeTint="BF"/>
        </w:tcBorders>
      </w:tcPr>
    </w:tblStylePr>
    <w:tblStylePr w:type="firstCol">
      <w:rPr>
        <w:b/>
        <w:bCs/>
      </w:rPr>
    </w:tblStylePr>
    <w:tblStylePr w:type="lastCol">
      <w:rPr>
        <w:b/>
        <w:bCs/>
      </w:r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6363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6" w:themeFillShade="BF"/>
      </w:tcPr>
    </w:tblStylePr>
    <w:tblStylePr w:type="band1Vert">
      <w:tblPr/>
      <w:tcPr>
        <w:tcBorders>
          <w:top w:val="nil"/>
          <w:left w:val="nil"/>
          <w:bottom w:val="nil"/>
          <w:right w:val="nil"/>
          <w:insideH w:val="nil"/>
          <w:insideV w:val="nil"/>
        </w:tcBorders>
        <w:shd w:val="clear" w:color="auto" w:fill="4A4A4A" w:themeFill="accent6" w:themeFillShade="BF"/>
      </w:tcPr>
    </w:tblStylePr>
    <w:tblStylePr w:type="band1Horz">
      <w:tblPr/>
      <w:tcPr>
        <w:tcBorders>
          <w:top w:val="nil"/>
          <w:left w:val="nil"/>
          <w:bottom w:val="nil"/>
          <w:right w:val="nil"/>
          <w:insideH w:val="nil"/>
          <w:insideV w:val="nil"/>
        </w:tcBorders>
        <w:shd w:val="clear" w:color="auto" w:fill="4A4A4A"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3897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5" w:themeFillShade="BF"/>
      </w:tcPr>
    </w:tblStylePr>
    <w:tblStylePr w:type="band1Vert">
      <w:tblPr/>
      <w:tcPr>
        <w:tcBorders>
          <w:top w:val="nil"/>
          <w:left w:val="nil"/>
          <w:bottom w:val="nil"/>
          <w:right w:val="nil"/>
          <w:insideH w:val="nil"/>
          <w:insideV w:val="nil"/>
        </w:tcBorders>
        <w:shd w:val="clear" w:color="auto" w:fill="0E71CF" w:themeFill="accent5" w:themeFillShade="BF"/>
      </w:tcPr>
    </w:tblStylePr>
    <w:tblStylePr w:type="band1Horz">
      <w:tblPr/>
      <w:tcPr>
        <w:tcBorders>
          <w:top w:val="nil"/>
          <w:left w:val="nil"/>
          <w:bottom w:val="nil"/>
          <w:right w:val="nil"/>
          <w:insideH w:val="nil"/>
          <w:insideV w:val="nil"/>
        </w:tcBorders>
        <w:shd w:val="clear" w:color="auto" w:fill="0E71CF"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C721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4" w:themeFillShade="BF"/>
      </w:tcPr>
    </w:tblStylePr>
    <w:tblStylePr w:type="band1Vert">
      <w:tblPr/>
      <w:tcPr>
        <w:tcBorders>
          <w:top w:val="nil"/>
          <w:left w:val="nil"/>
          <w:bottom w:val="nil"/>
          <w:right w:val="nil"/>
          <w:insideH w:val="nil"/>
          <w:insideV w:val="nil"/>
        </w:tcBorders>
        <w:shd w:val="clear" w:color="auto" w:fill="94181B" w:themeFill="accent4" w:themeFillShade="BF"/>
      </w:tcPr>
    </w:tblStylePr>
    <w:tblStylePr w:type="band1Horz">
      <w:tblPr/>
      <w:tcPr>
        <w:tcBorders>
          <w:top w:val="nil"/>
          <w:left w:val="nil"/>
          <w:bottom w:val="nil"/>
          <w:right w:val="nil"/>
          <w:insideH w:val="nil"/>
          <w:insideV w:val="nil"/>
        </w:tcBorders>
        <w:shd w:val="clear" w:color="auto" w:fill="94181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63636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3" w:themeFillShade="BF"/>
      </w:tcPr>
    </w:tblStylePr>
    <w:tblStylePr w:type="band1Vert">
      <w:tblPr/>
      <w:tcPr>
        <w:tcBorders>
          <w:top w:val="nil"/>
          <w:left w:val="nil"/>
          <w:bottom w:val="nil"/>
          <w:right w:val="nil"/>
          <w:insideH w:val="nil"/>
          <w:insideV w:val="nil"/>
        </w:tcBorders>
        <w:shd w:val="clear" w:color="auto" w:fill="4A4A4A" w:themeFill="accent3" w:themeFillShade="BF"/>
      </w:tcPr>
    </w:tblStylePr>
    <w:tblStylePr w:type="band1Horz">
      <w:tblPr/>
      <w:tcPr>
        <w:tcBorders>
          <w:top w:val="nil"/>
          <w:left w:val="nil"/>
          <w:bottom w:val="nil"/>
          <w:right w:val="nil"/>
          <w:insideH w:val="nil"/>
          <w:insideV w:val="nil"/>
        </w:tcBorders>
        <w:shd w:val="clear" w:color="auto" w:fill="4A4A4A"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3897F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2" w:themeFillShade="BF"/>
      </w:tcPr>
    </w:tblStylePr>
    <w:tblStylePr w:type="band1Vert">
      <w:tblPr/>
      <w:tcPr>
        <w:tcBorders>
          <w:top w:val="nil"/>
          <w:left w:val="nil"/>
          <w:bottom w:val="nil"/>
          <w:right w:val="nil"/>
          <w:insideH w:val="nil"/>
          <w:insideV w:val="nil"/>
        </w:tcBorders>
        <w:shd w:val="clear" w:color="auto" w:fill="0E71CF" w:themeFill="accent2" w:themeFillShade="BF"/>
      </w:tcPr>
    </w:tblStylePr>
    <w:tblStylePr w:type="band1Horz">
      <w:tblPr/>
      <w:tcPr>
        <w:tcBorders>
          <w:top w:val="nil"/>
          <w:left w:val="nil"/>
          <w:bottom w:val="nil"/>
          <w:right w:val="nil"/>
          <w:insideH w:val="nil"/>
          <w:insideV w:val="nil"/>
        </w:tcBorders>
        <w:shd w:val="clear" w:color="auto" w:fill="0E71CF"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C721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1" w:themeFillShade="BF"/>
      </w:tcPr>
    </w:tblStylePr>
    <w:tblStylePr w:type="band1Vert">
      <w:tblPr/>
      <w:tcPr>
        <w:tcBorders>
          <w:top w:val="nil"/>
          <w:left w:val="nil"/>
          <w:bottom w:val="nil"/>
          <w:right w:val="nil"/>
          <w:insideH w:val="nil"/>
          <w:insideV w:val="nil"/>
        </w:tcBorders>
        <w:shd w:val="clear" w:color="auto" w:fill="94181B" w:themeFill="accent1" w:themeFillShade="BF"/>
      </w:tcPr>
    </w:tblStylePr>
    <w:tblStylePr w:type="band1Horz">
      <w:tblPr/>
      <w:tcPr>
        <w:tcBorders>
          <w:top w:val="nil"/>
          <w:left w:val="nil"/>
          <w:bottom w:val="nil"/>
          <w:right w:val="nil"/>
          <w:insideH w:val="nil"/>
          <w:insideV w:val="nil"/>
        </w:tcBorders>
        <w:shd w:val="clear" w:color="auto" w:fill="94181B" w:themeFill="accent1" w:themeFillShade="BF"/>
      </w:tcPr>
    </w:tblStylePr>
  </w:style>
  <w:style w:type="paragraph" w:styleId="Bibliografie">
    <w:name w:val="Bibliography"/>
    <w:basedOn w:val="ZsysbasisTUEindhoven"/>
    <w:next w:val="BodytextTUEindhoven"/>
    <w:uiPriority w:val="98"/>
    <w:semiHidden/>
    <w:rsid w:val="00E07762"/>
  </w:style>
  <w:style w:type="paragraph" w:styleId="Citaat">
    <w:name w:val="Quote"/>
    <w:basedOn w:val="ZsysbasisTUEindhoven"/>
    <w:next w:val="BodytextTUEindhoven"/>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TUEindhoven"/>
    <w:next w:val="BodytextTUEindhoven"/>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TU Eindhoven"/>
    <w:basedOn w:val="Standaardalinea-lettertype"/>
    <w:rsid w:val="00E07762"/>
    <w:rPr>
      <w:vertAlign w:val="superscript"/>
    </w:rPr>
  </w:style>
  <w:style w:type="paragraph" w:styleId="Geenafstand">
    <w:name w:val="No Spacing"/>
    <w:basedOn w:val="ZsysbasisTUEindhoven"/>
    <w:next w:val="BodytextTUEindhoven"/>
    <w:qFormat/>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TUEindhoven"/>
    <w:next w:val="BodytextTUEindhoven"/>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aliases w:val="Lijst meerdere niveaus"/>
    <w:basedOn w:val="ZsysbasisTUEindhoven"/>
    <w:next w:val="BodytextTUEindhoven"/>
    <w:link w:val="LijstalineaChar"/>
    <w:uiPriority w:val="34"/>
    <w:qFormat/>
    <w:rsid w:val="00E7078D"/>
    <w:pPr>
      <w:ind w:left="720"/>
    </w:pPr>
  </w:style>
  <w:style w:type="character" w:styleId="Nadruk">
    <w:name w:val="Emphasis"/>
    <w:basedOn w:val="Standaardalinea-lettertype"/>
    <w:uiPriority w:val="20"/>
    <w:qFormat/>
    <w:rsid w:val="00E07762"/>
    <w:rPr>
      <w:i/>
      <w:iCs/>
    </w:rPr>
  </w:style>
  <w:style w:type="character" w:styleId="Regelnummer">
    <w:name w:val="line number"/>
    <w:basedOn w:val="Standaardalinea-lettertype"/>
    <w:semiHidden/>
    <w:rsid w:val="00E07762"/>
  </w:style>
  <w:style w:type="numbering" w:customStyle="1" w:styleId="HeadingnumberingTUEindhoven">
    <w:name w:val="Heading numbering TU Eindhoven"/>
    <w:uiPriority w:val="4"/>
    <w:semiHidden/>
    <w:rsid w:val="006C5079"/>
    <w:pPr>
      <w:numPr>
        <w:numId w:val="9"/>
      </w:numPr>
    </w:pPr>
  </w:style>
  <w:style w:type="paragraph" w:customStyle="1" w:styleId="ZsyseenpuntTUEindhoven">
    <w:name w:val="Zsyseenpunt TU Eindhoven"/>
    <w:basedOn w:val="ZsysbasisTUEindhoven"/>
    <w:next w:val="BodytextTUEindhoven"/>
    <w:uiPriority w:val="4"/>
    <w:semiHidden/>
    <w:rsid w:val="00756C31"/>
    <w:pPr>
      <w:spacing w:line="20" w:lineRule="exact"/>
    </w:pPr>
    <w:rPr>
      <w:sz w:val="2"/>
    </w:rPr>
  </w:style>
  <w:style w:type="paragraph" w:customStyle="1" w:styleId="ZsysbasisdocumentgegevensTUEindhoven">
    <w:name w:val="Zsysbasisdocumentgegevens TU Eindhoven"/>
    <w:basedOn w:val="ZsysbasisTUEindhoven"/>
    <w:next w:val="BodytextTUEindhoven"/>
    <w:uiPriority w:val="4"/>
    <w:semiHidden/>
    <w:rsid w:val="0020548B"/>
    <w:pPr>
      <w:spacing w:line="170" w:lineRule="exact"/>
    </w:pPr>
    <w:rPr>
      <w:noProof/>
      <w:sz w:val="15"/>
    </w:rPr>
  </w:style>
  <w:style w:type="paragraph" w:customStyle="1" w:styleId="DocumentdataheadingTUEindhoven">
    <w:name w:val="Document data heading TU Eindhoven"/>
    <w:basedOn w:val="ZsysbasisdocumentgegevensTUEindhoven"/>
    <w:uiPriority w:val="4"/>
    <w:rsid w:val="00756C31"/>
  </w:style>
  <w:style w:type="paragraph" w:customStyle="1" w:styleId="DocumentdataTUEindhoven">
    <w:name w:val="Document data TU Eindhoven"/>
    <w:basedOn w:val="ZsysbasisdocumentgegevensTUEindhoven"/>
    <w:uiPriority w:val="4"/>
    <w:rsid w:val="00756C31"/>
  </w:style>
  <w:style w:type="paragraph" w:customStyle="1" w:styleId="PagenumberTUEindhoven">
    <w:name w:val="Page number TU Eindhoven"/>
    <w:basedOn w:val="ZsysbasisdocumentgegevensTUEindhoven"/>
    <w:uiPriority w:val="4"/>
    <w:rsid w:val="007361EE"/>
  </w:style>
  <w:style w:type="paragraph" w:customStyle="1" w:styleId="SenderinformationTUEindhoven">
    <w:name w:val="Sender information TU Eindhoven"/>
    <w:basedOn w:val="ZsysbasisdocumentgegevensTUEindhoven"/>
    <w:uiPriority w:val="4"/>
    <w:rsid w:val="00135E7B"/>
  </w:style>
  <w:style w:type="paragraph" w:customStyle="1" w:styleId="SenderinformationheadingTUEindhoven">
    <w:name w:val="Sender information heading TU Eindhoven"/>
    <w:basedOn w:val="ZsysbasisdocumentgegevensTUEindhoven"/>
    <w:uiPriority w:val="4"/>
    <w:rsid w:val="00135E7B"/>
  </w:style>
  <w:style w:type="numbering" w:customStyle="1" w:styleId="ListstandardTUEindhoven">
    <w:name w:val="List standard TU Eindhoven"/>
    <w:uiPriority w:val="4"/>
    <w:semiHidden/>
    <w:rsid w:val="00497968"/>
    <w:pPr>
      <w:numPr>
        <w:numId w:val="10"/>
      </w:numPr>
    </w:pPr>
  </w:style>
  <w:style w:type="paragraph" w:customStyle="1" w:styleId="ParagraphforpictureTUEindhoven">
    <w:name w:val="Paragraph for picture TU Eindhoven"/>
    <w:basedOn w:val="ZsysbasisTUEindhoven"/>
    <w:next w:val="BodytextTUEindhoven"/>
    <w:uiPriority w:val="4"/>
    <w:qFormat/>
    <w:rsid w:val="00A01CD1"/>
  </w:style>
  <w:style w:type="paragraph" w:customStyle="1" w:styleId="TitleTUEindhoven">
    <w:name w:val="Title TU Eindhoven"/>
    <w:basedOn w:val="ZsysbasisTUEindhoven"/>
    <w:uiPriority w:val="4"/>
    <w:qFormat/>
    <w:rsid w:val="00A9666A"/>
    <w:pPr>
      <w:keepLines/>
    </w:pPr>
  </w:style>
  <w:style w:type="paragraph" w:customStyle="1" w:styleId="SubtitleTUEindhoven">
    <w:name w:val="Subtitle TU Eindhoven"/>
    <w:basedOn w:val="ZsysbasisTUEindhoven"/>
    <w:uiPriority w:val="4"/>
    <w:qFormat/>
    <w:rsid w:val="00A9666A"/>
    <w:pPr>
      <w:keepLines/>
    </w:pPr>
  </w:style>
  <w:style w:type="numbering" w:customStyle="1" w:styleId="AppendixnumberingTUEindhoven">
    <w:name w:val="Appendix numbering TU Eindhoven"/>
    <w:uiPriority w:val="4"/>
    <w:semiHidden/>
    <w:rsid w:val="00C148FF"/>
    <w:pPr>
      <w:numPr>
        <w:numId w:val="11"/>
      </w:numPr>
    </w:pPr>
  </w:style>
  <w:style w:type="paragraph" w:customStyle="1" w:styleId="Appendixheading1TUEindhoven">
    <w:name w:val="Appendix heading 1 TU Eindhoven"/>
    <w:basedOn w:val="ZsysbasisTUEindhoven"/>
    <w:next w:val="BodytextTUEindhoven"/>
    <w:uiPriority w:val="4"/>
    <w:qFormat/>
    <w:rsid w:val="00C148FF"/>
    <w:pPr>
      <w:keepNext/>
      <w:keepLines/>
      <w:numPr>
        <w:numId w:val="30"/>
      </w:numPr>
      <w:outlineLvl w:val="0"/>
    </w:pPr>
    <w:rPr>
      <w:b/>
      <w:sz w:val="24"/>
    </w:rPr>
  </w:style>
  <w:style w:type="paragraph" w:customStyle="1" w:styleId="Appendixheading2TUEindhoven">
    <w:name w:val="Appendix heading 2 TU Eindhoven"/>
    <w:basedOn w:val="ZsysbasisTUEindhoven"/>
    <w:next w:val="BodytextTUEindhoven"/>
    <w:uiPriority w:val="4"/>
    <w:qFormat/>
    <w:rsid w:val="00C148FF"/>
    <w:pPr>
      <w:keepNext/>
      <w:keepLines/>
      <w:numPr>
        <w:ilvl w:val="1"/>
        <w:numId w:val="30"/>
      </w:numPr>
      <w:outlineLvl w:val="1"/>
    </w:pPr>
    <w:rPr>
      <w:b/>
    </w:rPr>
  </w:style>
  <w:style w:type="paragraph" w:styleId="Onderwerpvanopmerking">
    <w:name w:val="annotation subject"/>
    <w:basedOn w:val="ZsysbasisTUEindhoven"/>
    <w:next w:val="BodytextTUEindhoven"/>
    <w:link w:val="OnderwerpvanopmerkingChar"/>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TUEindhovenChar"/>
    <w:link w:val="Plattetekst"/>
    <w:rsid w:val="00E7078D"/>
    <w:rPr>
      <w:rFonts w:asciiTheme="minorHAnsi" w:hAnsiTheme="minorHAnsi" w:cs="Maiandra GD"/>
      <w:color w:val="000000" w:themeColor="text1"/>
      <w:sz w:val="18"/>
      <w:szCs w:val="18"/>
      <w:lang w:val="en-GB"/>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TUEindhoven"/>
    <w:next w:val="BodytextTUEindhoven"/>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TUEindhoven"/>
    <w:next w:val="BodytextTUEindhoven"/>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Table of Figures TU Eindhoven"/>
    <w:basedOn w:val="ZsysbasisTUEindhoven"/>
    <w:next w:val="BodytextTUEindhoven"/>
    <w:uiPriority w:val="4"/>
    <w:rsid w:val="00DD2A9E"/>
  </w:style>
  <w:style w:type="table" w:customStyle="1" w:styleId="TablewithoutformattingTUEindhoven">
    <w:name w:val="Table without formatting TU Eindhoven"/>
    <w:basedOn w:val="Standaardtabel"/>
    <w:uiPriority w:val="99"/>
    <w:qFormat/>
    <w:rsid w:val="00D16E87"/>
    <w:pPr>
      <w:spacing w:line="240" w:lineRule="auto"/>
    </w:pPr>
    <w:tblPr>
      <w:tblCellMar>
        <w:left w:w="0" w:type="dxa"/>
        <w:right w:w="0" w:type="dxa"/>
      </w:tblCellMar>
    </w:tblPr>
  </w:style>
  <w:style w:type="paragraph" w:customStyle="1" w:styleId="ZsysbasistocTUEindhoven">
    <w:name w:val="Zsysbasistoc TU Eindhoven"/>
    <w:basedOn w:val="ZsysbasisTUEindhoven"/>
    <w:next w:val="BodytextTUEindhoven"/>
    <w:uiPriority w:val="4"/>
    <w:semiHidden/>
    <w:rsid w:val="00706D10"/>
    <w:pPr>
      <w:ind w:left="709" w:right="567" w:hanging="709"/>
    </w:pPr>
  </w:style>
  <w:style w:type="paragraph" w:customStyle="1" w:styleId="AgendaitemTUEindhoven">
    <w:name w:val="Agenda item TU Eindhoven"/>
    <w:basedOn w:val="ZsysbasisTUEindhoven"/>
    <w:uiPriority w:val="4"/>
    <w:rsid w:val="00B237FC"/>
    <w:pPr>
      <w:numPr>
        <w:numId w:val="28"/>
      </w:numPr>
    </w:pPr>
  </w:style>
  <w:style w:type="numbering" w:customStyle="1" w:styleId="AgendaitemlistTUEindhoven">
    <w:name w:val="Agenda item (list) TU Eindhoven"/>
    <w:uiPriority w:val="4"/>
    <w:semiHidden/>
    <w:rsid w:val="004379A2"/>
    <w:pPr>
      <w:numPr>
        <w:numId w:val="22"/>
      </w:numPr>
    </w:pPr>
  </w:style>
  <w:style w:type="paragraph" w:customStyle="1" w:styleId="ZsysbasistabeltekstTUEindhoven">
    <w:name w:val="Zsysbasistabeltekst TU Eindhoven"/>
    <w:basedOn w:val="ZsysbasisTUEindhoven"/>
    <w:next w:val="TabletextTUEindhoven"/>
    <w:uiPriority w:val="4"/>
    <w:semiHidden/>
    <w:rsid w:val="008D23E7"/>
  </w:style>
  <w:style w:type="paragraph" w:customStyle="1" w:styleId="TabletextTUEindhoven">
    <w:name w:val="Table text TU Eindhoven"/>
    <w:basedOn w:val="ZsysbasistabeltekstTUEindhoven"/>
    <w:uiPriority w:val="4"/>
    <w:rsid w:val="008D23E7"/>
  </w:style>
  <w:style w:type="paragraph" w:customStyle="1" w:styleId="TableheadingTUEindhoven">
    <w:name w:val="Table heading TU Eindhoven"/>
    <w:basedOn w:val="ZsysbasistabeltekstTUEindhoven"/>
    <w:next w:val="TabletextTUEindhoven"/>
    <w:uiPriority w:val="4"/>
    <w:rsid w:val="008D23E7"/>
  </w:style>
  <w:style w:type="paragraph" w:customStyle="1" w:styleId="DocumentnameTUEindhoven">
    <w:name w:val="Document name TU Eindhoven"/>
    <w:basedOn w:val="ZsysbasisTUEindhoven"/>
    <w:next w:val="BodytextTUEindhoven"/>
    <w:uiPriority w:val="4"/>
    <w:rsid w:val="00F0042B"/>
  </w:style>
  <w:style w:type="paragraph" w:customStyle="1" w:styleId="AlineavoorafbeeldingTUEindhoven">
    <w:name w:val="Alinea voor afbeelding TU Eindhoven"/>
    <w:basedOn w:val="ZsysbasisTUEindhoven"/>
    <w:next w:val="Standaard"/>
    <w:uiPriority w:val="4"/>
    <w:qFormat/>
    <w:rsid w:val="00B56941"/>
  </w:style>
  <w:style w:type="paragraph" w:customStyle="1" w:styleId="AddressboxreturnaddressTUEindhoven">
    <w:name w:val="Address box return address TU Eindhoven"/>
    <w:basedOn w:val="ZsysbasisTUEindhoven"/>
    <w:uiPriority w:val="4"/>
    <w:rsid w:val="00FE1FE0"/>
    <w:pPr>
      <w:spacing w:line="160" w:lineRule="exact"/>
    </w:pPr>
    <w:rPr>
      <w:sz w:val="13"/>
    </w:rPr>
  </w:style>
  <w:style w:type="paragraph" w:customStyle="1" w:styleId="ClassificationTUEindhoven">
    <w:name w:val="Classification TU Eindhoven"/>
    <w:basedOn w:val="ZsysbasisTUEindhoven"/>
    <w:uiPriority w:val="4"/>
    <w:rsid w:val="00423F39"/>
    <w:pPr>
      <w:framePr w:hSpace="31680" w:wrap="around" w:vAnchor="page" w:hAnchor="page" w:x="1260" w:y="2906"/>
      <w:spacing w:line="200" w:lineRule="exact"/>
    </w:pPr>
    <w:rPr>
      <w:caps/>
      <w:sz w:val="20"/>
    </w:rPr>
  </w:style>
  <w:style w:type="character" w:customStyle="1" w:styleId="Hashtag1">
    <w:name w:val="Hashtag1"/>
    <w:basedOn w:val="Standaardalinea-lettertype"/>
    <w:uiPriority w:val="98"/>
    <w:semiHidden/>
    <w:unhideWhenUsed/>
    <w:rsid w:val="00890195"/>
    <w:rPr>
      <w:color w:val="2B579A"/>
      <w:shd w:val="clear" w:color="auto" w:fill="E1DFDD"/>
    </w:rPr>
  </w:style>
  <w:style w:type="character" w:customStyle="1" w:styleId="Onopgelostemelding1">
    <w:name w:val="Onopgeloste melding1"/>
    <w:basedOn w:val="Standaardalinea-lettertype"/>
    <w:uiPriority w:val="98"/>
    <w:semiHidden/>
    <w:unhideWhenUsed/>
    <w:rsid w:val="00890195"/>
    <w:rPr>
      <w:color w:val="605E5C"/>
      <w:shd w:val="clear" w:color="auto" w:fill="E1DFDD"/>
    </w:rPr>
  </w:style>
  <w:style w:type="character" w:customStyle="1" w:styleId="Slimmehyperlink1">
    <w:name w:val="Slimme hyperlink1"/>
    <w:basedOn w:val="Standaardalinea-lettertype"/>
    <w:uiPriority w:val="98"/>
    <w:semiHidden/>
    <w:unhideWhenUsed/>
    <w:rsid w:val="00890195"/>
    <w:rPr>
      <w:u w:val="dotted"/>
    </w:rPr>
  </w:style>
  <w:style w:type="character" w:customStyle="1" w:styleId="Vermelding1">
    <w:name w:val="Vermelding1"/>
    <w:basedOn w:val="Standaardalinea-lettertype"/>
    <w:uiPriority w:val="98"/>
    <w:semiHidden/>
    <w:unhideWhenUsed/>
    <w:rsid w:val="00890195"/>
    <w:rPr>
      <w:color w:val="2B579A"/>
      <w:shd w:val="clear" w:color="auto" w:fill="E1DFDD"/>
    </w:rPr>
  </w:style>
  <w:style w:type="paragraph" w:customStyle="1" w:styleId="TUEReferenceData">
    <w:name w:val="TUE_ReferenceData"/>
    <w:basedOn w:val="Standaard"/>
    <w:link w:val="TUEReferenceDataChar"/>
    <w:rsid w:val="0030685D"/>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TUEReferenceDataChar">
    <w:name w:val="TUE_ReferenceData Char"/>
    <w:basedOn w:val="Standaardalinea-lettertype"/>
    <w:link w:val="TUEReferenceData"/>
    <w:locked/>
    <w:rsid w:val="0030685D"/>
    <w:rPr>
      <w:rFonts w:ascii="Arial" w:hAnsi="Arial"/>
      <w:noProof/>
      <w:sz w:val="16"/>
      <w:szCs w:val="24"/>
      <w:lang w:eastAsia="en-US"/>
    </w:rPr>
  </w:style>
  <w:style w:type="paragraph" w:customStyle="1" w:styleId="Brieftekst">
    <w:name w:val="Brieftekst"/>
    <w:basedOn w:val="Standaard"/>
    <w:rsid w:val="0030685D"/>
    <w:pPr>
      <w:spacing w:line="240" w:lineRule="atLeast"/>
    </w:pPr>
    <w:rPr>
      <w:rFonts w:ascii="Times New Roman" w:hAnsi="Times New Roman" w:cs="Times New Roman"/>
      <w:color w:val="auto"/>
      <w:szCs w:val="20"/>
      <w:lang w:eastAsia="en-US"/>
    </w:rPr>
  </w:style>
  <w:style w:type="paragraph" w:customStyle="1" w:styleId="Default">
    <w:name w:val="Default"/>
    <w:rsid w:val="0030685D"/>
    <w:pPr>
      <w:autoSpaceDE w:val="0"/>
      <w:autoSpaceDN w:val="0"/>
      <w:adjustRightInd w:val="0"/>
      <w:spacing w:line="240" w:lineRule="auto"/>
    </w:pPr>
    <w:rPr>
      <w:rFonts w:ascii="Arial" w:hAnsi="Arial" w:cs="Arial"/>
      <w:color w:val="000000"/>
      <w:sz w:val="24"/>
      <w:szCs w:val="24"/>
    </w:rPr>
  </w:style>
  <w:style w:type="character" w:customStyle="1" w:styleId="Kop6Char">
    <w:name w:val="Kop 6 Char"/>
    <w:aliases w:val="Heading 6 TU Eindhoven Char"/>
    <w:link w:val="Kop6"/>
    <w:locked/>
    <w:rsid w:val="0030685D"/>
    <w:rPr>
      <w:rFonts w:ascii="Calibri" w:hAnsi="Calibri" w:cs="Maiandra GD"/>
      <w:color w:val="000000" w:themeColor="text1"/>
      <w:sz w:val="21"/>
      <w:szCs w:val="18"/>
    </w:rPr>
  </w:style>
  <w:style w:type="paragraph" w:customStyle="1" w:styleId="TUESenderData">
    <w:name w:val="TUE_SenderData"/>
    <w:basedOn w:val="Standaard"/>
    <w:rsid w:val="00DA6A02"/>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Kop1Char">
    <w:name w:val="Kop 1 Char"/>
    <w:aliases w:val="Heading 1 TU Eindhoven Char,Hst TUer Char,Heading 1 TU/e Char,Kop 1 Char1 Char,Kop 1 Char Char Char,Tue Char,hoofdstuk Char,Hoofdstuk Char,Kop factsheet Char,Section Heading Char,sectionHeading Char,Gebruik TAS Kop 1 Char"/>
    <w:basedOn w:val="Standaardalinea-lettertype"/>
    <w:link w:val="Kop1"/>
    <w:rsid w:val="00397D5E"/>
    <w:rPr>
      <w:rFonts w:ascii="Calibri" w:hAnsi="Calibri" w:cs="Maiandra GD"/>
      <w:b/>
      <w:bCs/>
      <w:color w:val="C00000"/>
      <w:sz w:val="28"/>
      <w:szCs w:val="32"/>
    </w:rPr>
  </w:style>
  <w:style w:type="character" w:customStyle="1" w:styleId="Kop2Char">
    <w:name w:val="Kop 2 Char"/>
    <w:aliases w:val="Heading 2 TU Eindhoven Char,alinea TUe alinea Char,alinea Char,Paragraaf Char,Bijlage Char,Reset numbering Char,2scr Char,Paragraaf (1.1) Char,Kop Char,h2 Char,paragraaf Char,H2 Char,Second Level Topic Char,H21 Char,Chapter Title Char,R2 Char"/>
    <w:basedOn w:val="Standaardalinea-lettertype"/>
    <w:link w:val="Kop2"/>
    <w:rsid w:val="00D108E1"/>
    <w:rPr>
      <w:rFonts w:ascii="Calibri" w:hAnsi="Calibri" w:cs="Maiandra GD"/>
      <w:iCs/>
      <w:color w:val="000000" w:themeColor="text1"/>
      <w:sz w:val="21"/>
      <w:szCs w:val="28"/>
    </w:rPr>
  </w:style>
  <w:style w:type="character" w:customStyle="1" w:styleId="Kop3Char">
    <w:name w:val="Kop 3 Char"/>
    <w:aliases w:val="Heading 3 TU Eindhoven Char,TUe subalinea Char,subalinea TUe Char,subalinea Char,SubParagraaf Char,subparagraaf Char,Episteem PvA Kop 3 Char,Heading 3a Char,ASAPHeading 3 Char,Vet + inhoudsopg-niveau 3 Char,H3 Char,Sub-paragraaf Char"/>
    <w:basedOn w:val="Standaardalinea-lettertype"/>
    <w:link w:val="Kop3"/>
    <w:rsid w:val="000518C5"/>
    <w:rPr>
      <w:rFonts w:ascii="Calibri" w:hAnsi="Calibri" w:cs="Maiandra GD"/>
      <w:i/>
      <w:iCs/>
      <w:color w:val="000000" w:themeColor="text1"/>
      <w:sz w:val="21"/>
      <w:szCs w:val="18"/>
    </w:rPr>
  </w:style>
  <w:style w:type="character" w:customStyle="1" w:styleId="Kop4Char">
    <w:name w:val="Kop 4 Char"/>
    <w:aliases w:val="Heading 4 TU Eindhoven Char"/>
    <w:basedOn w:val="Standaardalinea-lettertype"/>
    <w:link w:val="Kop4"/>
    <w:rsid w:val="000518C5"/>
    <w:rPr>
      <w:rFonts w:ascii="Calibri" w:hAnsi="Calibri" w:cs="Maiandra GD"/>
      <w:bCs/>
      <w:color w:val="000000" w:themeColor="text1"/>
      <w:sz w:val="21"/>
      <w:szCs w:val="24"/>
    </w:rPr>
  </w:style>
  <w:style w:type="character" w:customStyle="1" w:styleId="Kop5Char">
    <w:name w:val="Kop 5 Char"/>
    <w:aliases w:val="Heading 5 TU Eindhoven Char"/>
    <w:basedOn w:val="Standaardalinea-lettertype"/>
    <w:link w:val="Kop5"/>
    <w:rsid w:val="000518C5"/>
    <w:rPr>
      <w:rFonts w:ascii="Calibri" w:hAnsi="Calibri" w:cs="Maiandra GD"/>
      <w:bCs/>
      <w:iCs/>
      <w:color w:val="000000" w:themeColor="text1"/>
      <w:sz w:val="21"/>
      <w:szCs w:val="22"/>
    </w:rPr>
  </w:style>
  <w:style w:type="character" w:customStyle="1" w:styleId="Kop7Char">
    <w:name w:val="Kop 7 Char"/>
    <w:aliases w:val="Heading 7 TU Eindhoven Char"/>
    <w:basedOn w:val="Standaardalinea-lettertype"/>
    <w:link w:val="Kop7"/>
    <w:rsid w:val="000518C5"/>
    <w:rPr>
      <w:rFonts w:ascii="Calibri" w:hAnsi="Calibri" w:cs="Maiandra GD"/>
      <w:bCs/>
      <w:color w:val="000000" w:themeColor="text1"/>
      <w:sz w:val="21"/>
    </w:rPr>
  </w:style>
  <w:style w:type="character" w:customStyle="1" w:styleId="Kop8Char">
    <w:name w:val="Kop 8 Char"/>
    <w:aliases w:val="Heading 8 TU Eindhoven Char"/>
    <w:basedOn w:val="Standaardalinea-lettertype"/>
    <w:link w:val="Kop8"/>
    <w:rsid w:val="000518C5"/>
    <w:rPr>
      <w:rFonts w:ascii="Calibri" w:hAnsi="Calibri" w:cs="Maiandra GD"/>
      <w:iCs/>
      <w:color w:val="000000" w:themeColor="text1"/>
      <w:sz w:val="21"/>
    </w:rPr>
  </w:style>
  <w:style w:type="character" w:customStyle="1" w:styleId="Kop9Char">
    <w:name w:val="Kop 9 Char"/>
    <w:aliases w:val="Heading 9 TU Eindhoven Char"/>
    <w:basedOn w:val="Standaardalinea-lettertype"/>
    <w:link w:val="Kop9"/>
    <w:rsid w:val="000518C5"/>
    <w:rPr>
      <w:rFonts w:ascii="Calibri" w:hAnsi="Calibri" w:cs="Maiandra GD"/>
      <w:bCs/>
      <w:color w:val="000000" w:themeColor="text1"/>
      <w:sz w:val="21"/>
      <w:szCs w:val="18"/>
    </w:rPr>
  </w:style>
  <w:style w:type="character" w:customStyle="1" w:styleId="KoptekstChar">
    <w:name w:val="Koptekst Char"/>
    <w:aliases w:val="Aanbesteding Koptekst Char"/>
    <w:basedOn w:val="Standaardalinea-lettertype"/>
    <w:link w:val="Koptekst"/>
    <w:rsid w:val="000518C5"/>
    <w:rPr>
      <w:rFonts w:ascii="Calibri" w:hAnsi="Calibri" w:cs="Maiandra GD"/>
      <w:color w:val="000000" w:themeColor="text1"/>
      <w:sz w:val="21"/>
      <w:szCs w:val="18"/>
    </w:rPr>
  </w:style>
  <w:style w:type="character" w:customStyle="1" w:styleId="VoettekstChar">
    <w:name w:val="Voettekst Char"/>
    <w:basedOn w:val="Standaardalinea-lettertype"/>
    <w:link w:val="Voettekst"/>
    <w:rsid w:val="000518C5"/>
    <w:rPr>
      <w:rFonts w:ascii="Calibri" w:hAnsi="Calibri" w:cs="Maiandra GD"/>
      <w:color w:val="000000" w:themeColor="text1"/>
      <w:sz w:val="21"/>
      <w:szCs w:val="18"/>
    </w:rPr>
  </w:style>
  <w:style w:type="paragraph" w:customStyle="1" w:styleId="TUEReferenceColumn">
    <w:name w:val="TUE_ReferenceColumn"/>
    <w:basedOn w:val="Standaard"/>
    <w:link w:val="TUEReferenceColumnChar"/>
    <w:rsid w:val="000518C5"/>
    <w:pPr>
      <w:framePr w:w="2977" w:h="13143" w:hRule="exact" w:wrap="around" w:vAnchor="page" w:hAnchor="page" w:x="880" w:y="710"/>
      <w:spacing w:line="260" w:lineRule="atLeast"/>
    </w:pPr>
    <w:rPr>
      <w:rFonts w:ascii="Arial" w:hAnsi="Arial" w:cs="Times New Roman"/>
      <w:noProof/>
      <w:color w:val="auto"/>
      <w:sz w:val="16"/>
      <w:szCs w:val="24"/>
      <w:lang w:eastAsia="en-US"/>
    </w:rPr>
  </w:style>
  <w:style w:type="character" w:customStyle="1" w:styleId="TUEReferenceColumnChar">
    <w:name w:val="TUE_ReferenceColumn Char"/>
    <w:basedOn w:val="Standaardalinea-lettertype"/>
    <w:link w:val="TUEReferenceColumn"/>
    <w:rsid w:val="000518C5"/>
    <w:rPr>
      <w:rFonts w:ascii="Arial" w:hAnsi="Arial"/>
      <w:noProof/>
      <w:sz w:val="16"/>
      <w:szCs w:val="24"/>
      <w:lang w:eastAsia="en-US"/>
    </w:rPr>
  </w:style>
  <w:style w:type="paragraph" w:customStyle="1" w:styleId="TUEAddress">
    <w:name w:val="TUE_Address"/>
    <w:basedOn w:val="Standaard"/>
    <w:rsid w:val="000518C5"/>
    <w:pPr>
      <w:framePr w:hSpace="181" w:wrap="around" w:vAnchor="page" w:hAnchor="page" w:x="6295" w:y="2212"/>
      <w:spacing w:line="260" w:lineRule="atLeast"/>
    </w:pPr>
    <w:rPr>
      <w:rFonts w:ascii="Arial" w:hAnsi="Arial" w:cs="Times New Roman"/>
      <w:noProof/>
      <w:color w:val="auto"/>
      <w:sz w:val="20"/>
      <w:szCs w:val="24"/>
      <w:lang w:eastAsia="en-US"/>
    </w:rPr>
  </w:style>
  <w:style w:type="paragraph" w:customStyle="1" w:styleId="TUEUnnumberedHeading">
    <w:name w:val="TUE_UnnumberedHeading"/>
    <w:basedOn w:val="Standaard"/>
    <w:next w:val="Standaard"/>
    <w:rsid w:val="000518C5"/>
    <w:pPr>
      <w:keepNext/>
      <w:pageBreakBefore/>
      <w:spacing w:after="520" w:line="520" w:lineRule="atLeast"/>
    </w:pPr>
    <w:rPr>
      <w:rFonts w:ascii="Arial" w:hAnsi="Arial" w:cs="Times New Roman"/>
      <w:b/>
      <w:color w:val="auto"/>
      <w:sz w:val="36"/>
      <w:szCs w:val="24"/>
      <w:lang w:val="en" w:eastAsia="en-US"/>
    </w:rPr>
  </w:style>
  <w:style w:type="paragraph" w:customStyle="1" w:styleId="TUEAttachment">
    <w:name w:val="TUE_Attachment"/>
    <w:basedOn w:val="Standaard"/>
    <w:next w:val="Standaard"/>
    <w:rsid w:val="000518C5"/>
    <w:pPr>
      <w:keepNext/>
      <w:pageBreakBefore/>
      <w:spacing w:after="520" w:line="520" w:lineRule="atLeast"/>
    </w:pPr>
    <w:rPr>
      <w:rFonts w:ascii="Arial" w:hAnsi="Arial" w:cs="Times New Roman"/>
      <w:b/>
      <w:color w:val="C00000"/>
      <w:sz w:val="24"/>
      <w:szCs w:val="24"/>
      <w:lang w:eastAsia="en-US"/>
    </w:rPr>
  </w:style>
  <w:style w:type="paragraph" w:customStyle="1" w:styleId="TUEChapter">
    <w:name w:val="TUE_Chapter"/>
    <w:basedOn w:val="Standaard"/>
    <w:next w:val="Standaard"/>
    <w:rsid w:val="000518C5"/>
    <w:pPr>
      <w:numPr>
        <w:numId w:val="32"/>
      </w:numPr>
      <w:spacing w:line="520" w:lineRule="atLeast"/>
    </w:pPr>
    <w:rPr>
      <w:rFonts w:ascii="Arial" w:hAnsi="Arial" w:cs="Times New Roman"/>
      <w:b/>
      <w:color w:val="auto"/>
      <w:sz w:val="36"/>
      <w:szCs w:val="24"/>
      <w:lang w:val="en" w:eastAsia="en-US"/>
    </w:rPr>
  </w:style>
  <w:style w:type="paragraph" w:customStyle="1" w:styleId="TUECheckBoxChecked">
    <w:name w:val="TUE_CheckBoxChecked"/>
    <w:basedOn w:val="TUECheckboxUnChecked"/>
    <w:next w:val="Standaard"/>
    <w:rsid w:val="000518C5"/>
  </w:style>
  <w:style w:type="paragraph" w:customStyle="1" w:styleId="TUEClassification">
    <w:name w:val="TUE_Classification"/>
    <w:basedOn w:val="TUEAddress"/>
    <w:next w:val="TUEAddress"/>
    <w:rsid w:val="000518C5"/>
    <w:pPr>
      <w:framePr w:hSpace="0" w:wrap="around"/>
    </w:pPr>
    <w:rPr>
      <w:caps/>
      <w:sz w:val="18"/>
    </w:rPr>
  </w:style>
  <w:style w:type="paragraph" w:customStyle="1" w:styleId="TUEDocumentTitle">
    <w:name w:val="TUE_DocumentTitle"/>
    <w:basedOn w:val="TUEReferenceColumn"/>
    <w:rsid w:val="000518C5"/>
    <w:pPr>
      <w:framePr w:wrap="around"/>
    </w:pPr>
    <w:rPr>
      <w:b/>
      <w:sz w:val="34"/>
      <w:lang w:val="en"/>
    </w:rPr>
  </w:style>
  <w:style w:type="character" w:customStyle="1" w:styleId="VoetnoottekstChar">
    <w:name w:val="Voetnoottekst Char"/>
    <w:aliases w:val="Footnote text TU Eindhoven Char"/>
    <w:basedOn w:val="Standaardalinea-lettertype"/>
    <w:link w:val="Voetnoottekst"/>
    <w:uiPriority w:val="99"/>
    <w:rsid w:val="000518C5"/>
    <w:rPr>
      <w:rFonts w:ascii="Calibri" w:hAnsi="Calibri" w:cs="Maiandra GD"/>
      <w:color w:val="000000" w:themeColor="text1"/>
      <w:sz w:val="15"/>
      <w:szCs w:val="18"/>
    </w:rPr>
  </w:style>
  <w:style w:type="paragraph" w:customStyle="1" w:styleId="TUEFooter">
    <w:name w:val="TUE_Footer"/>
    <w:basedOn w:val="Voettekst"/>
    <w:rsid w:val="000518C5"/>
    <w:pPr>
      <w:tabs>
        <w:tab w:val="center" w:pos="4320"/>
        <w:tab w:val="right" w:pos="8640"/>
      </w:tabs>
      <w:spacing w:line="210" w:lineRule="atLeast"/>
      <w:jc w:val="left"/>
    </w:pPr>
    <w:rPr>
      <w:rFonts w:ascii="Arial" w:hAnsi="Arial" w:cs="Times New Roman"/>
      <w:noProof/>
      <w:color w:val="auto"/>
      <w:sz w:val="16"/>
      <w:szCs w:val="20"/>
      <w:lang w:eastAsia="en-US"/>
    </w:rPr>
  </w:style>
  <w:style w:type="paragraph" w:customStyle="1" w:styleId="TUEFooterHead">
    <w:name w:val="TUE_FooterHead"/>
    <w:basedOn w:val="TUEFooter"/>
    <w:next w:val="TUEFooter"/>
    <w:rsid w:val="000518C5"/>
  </w:style>
  <w:style w:type="paragraph" w:customStyle="1" w:styleId="TUEFootNote">
    <w:name w:val="TUE_FootNote"/>
    <w:basedOn w:val="Standaard"/>
    <w:rsid w:val="000518C5"/>
    <w:pPr>
      <w:spacing w:line="260" w:lineRule="atLeast"/>
    </w:pPr>
    <w:rPr>
      <w:rFonts w:ascii="Arial" w:hAnsi="Arial" w:cs="Times New Roman"/>
      <w:color w:val="auto"/>
      <w:sz w:val="14"/>
      <w:szCs w:val="24"/>
      <w:lang w:eastAsia="en-US"/>
    </w:rPr>
  </w:style>
  <w:style w:type="paragraph" w:customStyle="1" w:styleId="TUEFormTitle">
    <w:name w:val="TUE_FormTitle"/>
    <w:basedOn w:val="Standaard"/>
    <w:rsid w:val="000518C5"/>
    <w:pPr>
      <w:spacing w:line="260" w:lineRule="atLeast"/>
    </w:pPr>
    <w:rPr>
      <w:rFonts w:ascii="Arial" w:hAnsi="Arial" w:cs="Times New Roman"/>
      <w:b/>
      <w:color w:val="auto"/>
      <w:sz w:val="20"/>
      <w:szCs w:val="24"/>
      <w:lang w:eastAsia="en-US"/>
    </w:rPr>
  </w:style>
  <w:style w:type="paragraph" w:customStyle="1" w:styleId="TUEHeading">
    <w:name w:val="TUE_Heading"/>
    <w:basedOn w:val="Standaard"/>
    <w:next w:val="Standaard"/>
    <w:rsid w:val="000518C5"/>
    <w:pPr>
      <w:numPr>
        <w:ilvl w:val="1"/>
        <w:numId w:val="33"/>
      </w:numPr>
      <w:spacing w:line="260" w:lineRule="atLeast"/>
    </w:pPr>
    <w:rPr>
      <w:rFonts w:ascii="Arial" w:hAnsi="Arial" w:cs="Times New Roman"/>
      <w:b/>
      <w:color w:val="auto"/>
      <w:sz w:val="32"/>
      <w:szCs w:val="24"/>
      <w:lang w:val="en" w:eastAsia="en-US"/>
    </w:rPr>
  </w:style>
  <w:style w:type="paragraph" w:customStyle="1" w:styleId="TUEReportHeading">
    <w:name w:val="TUE_ReportHeading"/>
    <w:basedOn w:val="Standaard"/>
    <w:rsid w:val="000518C5"/>
    <w:pPr>
      <w:spacing w:line="260" w:lineRule="atLeast"/>
    </w:pPr>
    <w:rPr>
      <w:rFonts w:ascii="Arial" w:hAnsi="Arial" w:cs="Times New Roman"/>
      <w:noProof/>
      <w:color w:val="auto"/>
      <w:sz w:val="16"/>
      <w:szCs w:val="24"/>
      <w:lang w:eastAsia="en-US"/>
    </w:rPr>
  </w:style>
  <w:style w:type="paragraph" w:customStyle="1" w:styleId="TUEIndexHeading">
    <w:name w:val="TUE_IndexHeading"/>
    <w:basedOn w:val="Standaard"/>
    <w:rsid w:val="000518C5"/>
    <w:pPr>
      <w:numPr>
        <w:numId w:val="34"/>
      </w:numPr>
      <w:spacing w:line="260" w:lineRule="atLeast"/>
    </w:pPr>
    <w:rPr>
      <w:rFonts w:ascii="Arial" w:hAnsi="Arial" w:cs="Times New Roman"/>
      <w:b/>
      <w:color w:val="auto"/>
      <w:sz w:val="20"/>
      <w:szCs w:val="24"/>
      <w:lang w:eastAsia="en-US"/>
    </w:rPr>
  </w:style>
  <w:style w:type="paragraph" w:customStyle="1" w:styleId="TUEIndexHeadingSub">
    <w:name w:val="TUE_IndexHeadingSub"/>
    <w:basedOn w:val="TUEIndexHeading"/>
    <w:rsid w:val="000518C5"/>
    <w:pPr>
      <w:numPr>
        <w:ilvl w:val="1"/>
        <w:numId w:val="35"/>
      </w:numPr>
    </w:pPr>
    <w:rPr>
      <w:lang w:val="en"/>
    </w:rPr>
  </w:style>
  <w:style w:type="paragraph" w:customStyle="1" w:styleId="TUEIndexHeadingSubSub">
    <w:name w:val="TUE_IndexHeadingSubSub"/>
    <w:basedOn w:val="TUEIndexHeading"/>
    <w:rsid w:val="000518C5"/>
    <w:pPr>
      <w:numPr>
        <w:ilvl w:val="2"/>
        <w:numId w:val="41"/>
      </w:numPr>
    </w:pPr>
    <w:rPr>
      <w:lang w:val="en"/>
    </w:rPr>
  </w:style>
  <w:style w:type="paragraph" w:customStyle="1" w:styleId="TUEIndexHeadingSubSubSub">
    <w:name w:val="TUE_IndexHeadingSubSubSub"/>
    <w:basedOn w:val="TUEIndexHeading"/>
    <w:rsid w:val="000518C5"/>
    <w:pPr>
      <w:numPr>
        <w:ilvl w:val="3"/>
        <w:numId w:val="36"/>
      </w:numPr>
    </w:pPr>
    <w:rPr>
      <w:b w:val="0"/>
      <w:lang w:val="en"/>
    </w:rPr>
  </w:style>
  <w:style w:type="paragraph" w:customStyle="1" w:styleId="TUEKIX">
    <w:name w:val="TUE_KIX"/>
    <w:basedOn w:val="TUEAddress"/>
    <w:rsid w:val="000518C5"/>
    <w:pPr>
      <w:framePr w:wrap="around" w:x="6213"/>
    </w:pPr>
    <w:rPr>
      <w:rFonts w:ascii="KIX Barcode" w:hAnsi="KIX Barcode"/>
    </w:rPr>
  </w:style>
  <w:style w:type="paragraph" w:customStyle="1" w:styleId="TUEListBullet">
    <w:name w:val="TUE_ListBullet"/>
    <w:basedOn w:val="Standaard"/>
    <w:uiPriority w:val="99"/>
    <w:rsid w:val="000518C5"/>
    <w:pPr>
      <w:numPr>
        <w:numId w:val="37"/>
      </w:numPr>
      <w:spacing w:line="260" w:lineRule="atLeast"/>
    </w:pPr>
    <w:rPr>
      <w:rFonts w:ascii="Arial" w:hAnsi="Arial" w:cs="Times New Roman"/>
      <w:color w:val="auto"/>
      <w:sz w:val="20"/>
      <w:szCs w:val="24"/>
      <w:lang w:eastAsia="en-US"/>
    </w:rPr>
  </w:style>
  <w:style w:type="paragraph" w:customStyle="1" w:styleId="TUEListCharacter">
    <w:name w:val="TUE_ListCharacter"/>
    <w:basedOn w:val="TUEListBullet"/>
    <w:rsid w:val="000518C5"/>
    <w:pPr>
      <w:numPr>
        <w:numId w:val="38"/>
      </w:numPr>
    </w:pPr>
  </w:style>
  <w:style w:type="paragraph" w:customStyle="1" w:styleId="TUEListDash">
    <w:name w:val="TUE_ListDash"/>
    <w:basedOn w:val="TUEListBullet"/>
    <w:uiPriority w:val="99"/>
    <w:rsid w:val="000518C5"/>
    <w:pPr>
      <w:numPr>
        <w:numId w:val="39"/>
      </w:numPr>
    </w:pPr>
  </w:style>
  <w:style w:type="paragraph" w:customStyle="1" w:styleId="TUEListNumber">
    <w:name w:val="TUE_ListNumber"/>
    <w:basedOn w:val="TUEListBullet"/>
    <w:rsid w:val="000518C5"/>
    <w:pPr>
      <w:numPr>
        <w:numId w:val="40"/>
      </w:numPr>
      <w:tabs>
        <w:tab w:val="clear" w:pos="357"/>
        <w:tab w:val="num" w:pos="360"/>
      </w:tabs>
      <w:ind w:left="360" w:hanging="360"/>
    </w:pPr>
  </w:style>
  <w:style w:type="paragraph" w:customStyle="1" w:styleId="TUEPageText">
    <w:name w:val="TUE_PageText"/>
    <w:basedOn w:val="Standaard"/>
    <w:rsid w:val="000518C5"/>
    <w:pPr>
      <w:spacing w:line="260" w:lineRule="atLeast"/>
      <w:ind w:left="-907"/>
    </w:pPr>
    <w:rPr>
      <w:rFonts w:ascii="Arial" w:hAnsi="Arial" w:cs="Times New Roman"/>
      <w:noProof/>
      <w:color w:val="auto"/>
      <w:sz w:val="16"/>
      <w:szCs w:val="24"/>
      <w:lang w:eastAsia="en-US"/>
    </w:rPr>
  </w:style>
  <w:style w:type="paragraph" w:customStyle="1" w:styleId="TUEPageNumberOUd">
    <w:name w:val="TUE_PageNumberOUd"/>
    <w:basedOn w:val="TUEPageText"/>
    <w:rsid w:val="000518C5"/>
  </w:style>
  <w:style w:type="paragraph" w:customStyle="1" w:styleId="TUEParagraphHeadingBold">
    <w:name w:val="TUE_ParagraphHeadingBold"/>
    <w:basedOn w:val="Standaard"/>
    <w:next w:val="Standaard"/>
    <w:rsid w:val="000518C5"/>
    <w:pPr>
      <w:spacing w:line="260" w:lineRule="atLeast"/>
    </w:pPr>
    <w:rPr>
      <w:rFonts w:ascii="Arial" w:hAnsi="Arial" w:cs="Times New Roman"/>
      <w:b/>
      <w:color w:val="auto"/>
      <w:sz w:val="20"/>
      <w:szCs w:val="24"/>
      <w:lang w:val="en" w:eastAsia="en-US"/>
    </w:rPr>
  </w:style>
  <w:style w:type="paragraph" w:customStyle="1" w:styleId="TUEReferenceHeader">
    <w:name w:val="TUE_ReferenceHeader"/>
    <w:basedOn w:val="TUEReferenceData"/>
    <w:next w:val="TUEReferenceData"/>
    <w:link w:val="TUEReferenceHeaderChar"/>
    <w:rsid w:val="000518C5"/>
    <w:pPr>
      <w:framePr w:wrap="around"/>
    </w:pPr>
    <w:rPr>
      <w:b/>
      <w:sz w:val="13"/>
    </w:rPr>
  </w:style>
  <w:style w:type="character" w:customStyle="1" w:styleId="TUEReferenceHeaderChar">
    <w:name w:val="TUE_ReferenceHeader Char"/>
    <w:basedOn w:val="TUEReferenceDataChar"/>
    <w:link w:val="TUEReferenceHeader"/>
    <w:rsid w:val="000518C5"/>
    <w:rPr>
      <w:rFonts w:ascii="Arial" w:hAnsi="Arial"/>
      <w:b/>
      <w:noProof/>
      <w:sz w:val="13"/>
      <w:szCs w:val="24"/>
      <w:lang w:eastAsia="en-US"/>
    </w:rPr>
  </w:style>
  <w:style w:type="paragraph" w:customStyle="1" w:styleId="TUEReferenceWhite">
    <w:name w:val="TUE_ReferenceWhite"/>
    <w:basedOn w:val="TUEReferenceData"/>
    <w:rsid w:val="000518C5"/>
    <w:pPr>
      <w:framePr w:wrap="around"/>
      <w:spacing w:line="220" w:lineRule="exact"/>
    </w:pPr>
    <w:rPr>
      <w:sz w:val="22"/>
    </w:rPr>
  </w:style>
  <w:style w:type="paragraph" w:customStyle="1" w:styleId="TUEReportSubtitle">
    <w:name w:val="TUE_ReportSubtitle"/>
    <w:basedOn w:val="Standaard"/>
    <w:rsid w:val="000518C5"/>
    <w:pPr>
      <w:spacing w:line="260" w:lineRule="atLeast"/>
    </w:pPr>
    <w:rPr>
      <w:rFonts w:ascii="Arial" w:hAnsi="Arial" w:cs="Times New Roman"/>
      <w:color w:val="auto"/>
      <w:sz w:val="20"/>
      <w:szCs w:val="24"/>
      <w:lang w:val="en" w:eastAsia="en-US"/>
    </w:rPr>
  </w:style>
  <w:style w:type="paragraph" w:customStyle="1" w:styleId="TUEReportTitle">
    <w:name w:val="TUE_ReportTitle"/>
    <w:basedOn w:val="Standaard"/>
    <w:next w:val="TUEReportSubtitle"/>
    <w:rsid w:val="000518C5"/>
    <w:pPr>
      <w:spacing w:line="400" w:lineRule="atLeast"/>
    </w:pPr>
    <w:rPr>
      <w:rFonts w:ascii="Arial" w:hAnsi="Arial" w:cs="Times New Roman"/>
      <w:b/>
      <w:color w:val="auto"/>
      <w:sz w:val="34"/>
      <w:szCs w:val="24"/>
      <w:lang w:val="en" w:eastAsia="en-US"/>
    </w:rPr>
  </w:style>
  <w:style w:type="paragraph" w:customStyle="1" w:styleId="TUEReturnAddress">
    <w:name w:val="TUE_ReturnAddress"/>
    <w:basedOn w:val="TUEAddress"/>
    <w:next w:val="TUEAddress"/>
    <w:rsid w:val="000518C5"/>
    <w:pPr>
      <w:framePr w:wrap="around" w:x="6393"/>
    </w:pPr>
    <w:rPr>
      <w:sz w:val="15"/>
    </w:rPr>
  </w:style>
  <w:style w:type="paragraph" w:customStyle="1" w:styleId="TUESenderHeader">
    <w:name w:val="TUE_SenderHeader"/>
    <w:basedOn w:val="TUESenderData"/>
    <w:next w:val="TUESenderData"/>
    <w:rsid w:val="000518C5"/>
    <w:pPr>
      <w:framePr w:wrap="around"/>
    </w:pPr>
    <w:rPr>
      <w:b/>
    </w:rPr>
  </w:style>
  <w:style w:type="paragraph" w:customStyle="1" w:styleId="TUESource">
    <w:name w:val="TUE_Source"/>
    <w:basedOn w:val="Standaard"/>
    <w:rsid w:val="000518C5"/>
    <w:pPr>
      <w:spacing w:line="260" w:lineRule="atLeast"/>
      <w:ind w:left="284"/>
    </w:pPr>
    <w:rPr>
      <w:rFonts w:ascii="Arial" w:hAnsi="Arial" w:cs="Times New Roman"/>
      <w:i/>
      <w:noProof/>
      <w:color w:val="auto"/>
      <w:sz w:val="16"/>
      <w:szCs w:val="24"/>
      <w:lang w:eastAsia="en-US"/>
    </w:rPr>
  </w:style>
  <w:style w:type="character" w:customStyle="1" w:styleId="TUEReportHeadingBold">
    <w:name w:val="TUE_ReportHeadingBold"/>
    <w:basedOn w:val="Standaardalinea-lettertype"/>
    <w:rsid w:val="000518C5"/>
    <w:rPr>
      <w:rFonts w:ascii="Arial" w:hAnsi="Arial"/>
      <w:b/>
      <w:sz w:val="16"/>
    </w:rPr>
  </w:style>
  <w:style w:type="character" w:customStyle="1" w:styleId="TUEPageNumber">
    <w:name w:val="TUE_PageNumber"/>
    <w:basedOn w:val="Standaardalinea-lettertype"/>
    <w:rsid w:val="000518C5"/>
    <w:rPr>
      <w:b/>
      <w:sz w:val="15"/>
    </w:rPr>
  </w:style>
  <w:style w:type="paragraph" w:customStyle="1" w:styleId="TUEFootnoteRapInside">
    <w:name w:val="TUE_FootnoteRapInside"/>
    <w:basedOn w:val="TUEFootNote"/>
    <w:rsid w:val="000518C5"/>
  </w:style>
  <w:style w:type="paragraph" w:customStyle="1" w:styleId="TUECheckboxUnChecked">
    <w:name w:val="TUE_CheckboxUnChecked"/>
    <w:basedOn w:val="Standaard"/>
    <w:next w:val="Standaard"/>
    <w:rsid w:val="000518C5"/>
    <w:pPr>
      <w:numPr>
        <w:numId w:val="42"/>
      </w:numPr>
      <w:spacing w:line="420" w:lineRule="atLeast"/>
    </w:pPr>
    <w:rPr>
      <w:rFonts w:ascii="Arial" w:hAnsi="Arial" w:cs="Times New Roman"/>
      <w:color w:val="auto"/>
      <w:sz w:val="16"/>
      <w:szCs w:val="24"/>
      <w:lang w:eastAsia="en-US"/>
    </w:rPr>
  </w:style>
  <w:style w:type="paragraph" w:customStyle="1" w:styleId="TUERapLandscapeTitle">
    <w:name w:val="TUE_RapLandscapeTitle"/>
    <w:basedOn w:val="Voetnoottekst"/>
    <w:rsid w:val="000518C5"/>
    <w:pPr>
      <w:framePr w:w="318" w:h="9531" w:hRule="exact" w:hSpace="181" w:wrap="around" w:vAnchor="page" w:hAnchor="page" w:x="398" w:y="880"/>
      <w:spacing w:line="240" w:lineRule="auto"/>
      <w:textDirection w:val="tbRl"/>
    </w:pPr>
    <w:rPr>
      <w:rFonts w:ascii="Arial" w:hAnsi="Arial" w:cs="Times New Roman"/>
      <w:noProof/>
      <w:color w:val="auto"/>
      <w:sz w:val="14"/>
      <w:szCs w:val="20"/>
      <w:lang w:eastAsia="en-US"/>
    </w:rPr>
  </w:style>
  <w:style w:type="paragraph" w:customStyle="1" w:styleId="TUERapLandscapeTUE">
    <w:name w:val="TUE_RapLandscapeTUE"/>
    <w:basedOn w:val="Standaard"/>
    <w:rsid w:val="000518C5"/>
    <w:pPr>
      <w:framePr w:w="289" w:h="4859" w:hSpace="181" w:wrap="around" w:vAnchor="page" w:hAnchor="page" w:x="16024" w:y="5319"/>
      <w:spacing w:line="260" w:lineRule="atLeast"/>
      <w:textDirection w:val="tbRl"/>
    </w:pPr>
    <w:rPr>
      <w:rFonts w:ascii="Arial" w:hAnsi="Arial" w:cs="Times New Roman"/>
      <w:noProof/>
      <w:color w:val="auto"/>
      <w:sz w:val="16"/>
      <w:szCs w:val="24"/>
      <w:lang w:eastAsia="en-US"/>
    </w:rPr>
  </w:style>
  <w:style w:type="character" w:customStyle="1" w:styleId="AanhefChar">
    <w:name w:val="Aanhef Char"/>
    <w:basedOn w:val="Standaardalinea-lettertype"/>
    <w:link w:val="Aanhef"/>
    <w:uiPriority w:val="99"/>
    <w:semiHidden/>
    <w:rsid w:val="000518C5"/>
    <w:rPr>
      <w:rFonts w:ascii="Calibri" w:hAnsi="Calibri" w:cs="Maiandra GD"/>
      <w:color w:val="000000" w:themeColor="text1"/>
      <w:sz w:val="21"/>
      <w:szCs w:val="18"/>
    </w:rPr>
  </w:style>
  <w:style w:type="character" w:customStyle="1" w:styleId="AfsluitingChar">
    <w:name w:val="Afsluiting Char"/>
    <w:basedOn w:val="Standaardalinea-lettertype"/>
    <w:link w:val="Afsluiting"/>
    <w:semiHidden/>
    <w:rsid w:val="000518C5"/>
    <w:rPr>
      <w:rFonts w:ascii="Calibri" w:hAnsi="Calibri" w:cs="Maiandra GD"/>
      <w:color w:val="000000" w:themeColor="text1"/>
      <w:sz w:val="21"/>
      <w:szCs w:val="18"/>
    </w:rPr>
  </w:style>
  <w:style w:type="character" w:customStyle="1" w:styleId="BerichtkopChar">
    <w:name w:val="Berichtkop Char"/>
    <w:basedOn w:val="Standaardalinea-lettertype"/>
    <w:link w:val="Berichtkop"/>
    <w:semiHidden/>
    <w:rsid w:val="000518C5"/>
    <w:rPr>
      <w:rFonts w:ascii="Calibri" w:hAnsi="Calibri" w:cs="Maiandra GD"/>
      <w:color w:val="000000" w:themeColor="text1"/>
      <w:sz w:val="21"/>
      <w:szCs w:val="18"/>
    </w:rPr>
  </w:style>
  <w:style w:type="character" w:customStyle="1" w:styleId="DatumChar">
    <w:name w:val="Datum Char"/>
    <w:basedOn w:val="Standaardalinea-lettertype"/>
    <w:link w:val="Datum"/>
    <w:semiHidden/>
    <w:rsid w:val="000518C5"/>
    <w:rPr>
      <w:rFonts w:ascii="Calibri" w:hAnsi="Calibri" w:cs="Maiandra GD"/>
      <w:color w:val="000000" w:themeColor="text1"/>
      <w:sz w:val="21"/>
      <w:szCs w:val="18"/>
    </w:rPr>
  </w:style>
  <w:style w:type="character" w:customStyle="1" w:styleId="E-mailhandtekeningChar">
    <w:name w:val="E-mailhandtekening Char"/>
    <w:basedOn w:val="Standaardalinea-lettertype"/>
    <w:link w:val="E-mailhandtekening"/>
    <w:semiHidden/>
    <w:rsid w:val="000518C5"/>
    <w:rPr>
      <w:rFonts w:ascii="Calibri" w:hAnsi="Calibri" w:cs="Maiandra GD"/>
      <w:color w:val="000000" w:themeColor="text1"/>
      <w:sz w:val="21"/>
      <w:szCs w:val="18"/>
    </w:rPr>
  </w:style>
  <w:style w:type="character" w:customStyle="1" w:styleId="HandtekeningChar">
    <w:name w:val="Handtekening Char"/>
    <w:basedOn w:val="Standaardalinea-lettertype"/>
    <w:link w:val="Handtekening"/>
    <w:semiHidden/>
    <w:rsid w:val="000518C5"/>
    <w:rPr>
      <w:rFonts w:ascii="Calibri" w:hAnsi="Calibri" w:cs="Maiandra GD"/>
      <w:color w:val="000000" w:themeColor="text1"/>
      <w:sz w:val="21"/>
      <w:szCs w:val="18"/>
    </w:rPr>
  </w:style>
  <w:style w:type="character" w:customStyle="1" w:styleId="HTML-voorafopgemaaktChar">
    <w:name w:val="HTML - vooraf opgemaakt Char"/>
    <w:basedOn w:val="Standaardalinea-lettertype"/>
    <w:link w:val="HTML-voorafopgemaakt"/>
    <w:semiHidden/>
    <w:rsid w:val="000518C5"/>
    <w:rPr>
      <w:rFonts w:ascii="Calibri" w:hAnsi="Calibri" w:cs="Maiandra GD"/>
      <w:color w:val="000000" w:themeColor="text1"/>
      <w:sz w:val="21"/>
      <w:szCs w:val="18"/>
    </w:rPr>
  </w:style>
  <w:style w:type="character" w:customStyle="1" w:styleId="HTML-adresChar">
    <w:name w:val="HTML-adres Char"/>
    <w:basedOn w:val="Standaardalinea-lettertype"/>
    <w:link w:val="HTML-adres"/>
    <w:semiHidden/>
    <w:rsid w:val="000518C5"/>
    <w:rPr>
      <w:rFonts w:ascii="Calibri" w:hAnsi="Calibri" w:cs="Maiandra GD"/>
      <w:color w:val="000000" w:themeColor="text1"/>
      <w:sz w:val="21"/>
      <w:szCs w:val="18"/>
    </w:rPr>
  </w:style>
  <w:style w:type="character" w:customStyle="1" w:styleId="Plattetekst3Char">
    <w:name w:val="Platte tekst 3 Char"/>
    <w:basedOn w:val="Standaardalinea-lettertype"/>
    <w:link w:val="Plattetekst3"/>
    <w:semiHidden/>
    <w:rsid w:val="000518C5"/>
    <w:rPr>
      <w:rFonts w:ascii="Calibri" w:hAnsi="Calibri" w:cs="Maiandra GD"/>
      <w:color w:val="000000" w:themeColor="text1"/>
      <w:sz w:val="21"/>
      <w:szCs w:val="18"/>
    </w:rPr>
  </w:style>
  <w:style w:type="character" w:customStyle="1" w:styleId="OndertitelChar">
    <w:name w:val="Ondertitel Char"/>
    <w:basedOn w:val="Standaardalinea-lettertype"/>
    <w:link w:val="Ondertitel"/>
    <w:rsid w:val="000518C5"/>
    <w:rPr>
      <w:rFonts w:ascii="Calibri" w:hAnsi="Calibri" w:cs="Maiandra GD"/>
      <w:color w:val="000000" w:themeColor="text1"/>
      <w:sz w:val="21"/>
      <w:szCs w:val="18"/>
    </w:rPr>
  </w:style>
  <w:style w:type="character" w:customStyle="1" w:styleId="TekstzonderopmaakChar">
    <w:name w:val="Tekst zonder opmaak Char"/>
    <w:basedOn w:val="Standaardalinea-lettertype"/>
    <w:link w:val="Tekstzonderopmaak"/>
    <w:semiHidden/>
    <w:rsid w:val="000518C5"/>
    <w:rPr>
      <w:rFonts w:ascii="Calibri" w:hAnsi="Calibri" w:cs="Maiandra GD"/>
      <w:color w:val="000000" w:themeColor="text1"/>
      <w:sz w:val="21"/>
      <w:szCs w:val="18"/>
    </w:rPr>
  </w:style>
  <w:style w:type="character" w:customStyle="1" w:styleId="TitelChar">
    <w:name w:val="Titel Char"/>
    <w:basedOn w:val="Standaardalinea-lettertype"/>
    <w:link w:val="Titel"/>
    <w:rsid w:val="000518C5"/>
    <w:rPr>
      <w:rFonts w:ascii="Calibri" w:hAnsi="Calibri" w:cs="Maiandra GD"/>
      <w:color w:val="000000" w:themeColor="text1"/>
      <w:sz w:val="21"/>
      <w:szCs w:val="18"/>
    </w:rPr>
  </w:style>
  <w:style w:type="paragraph" w:customStyle="1" w:styleId="TUERepLandscapeFrameBottom">
    <w:name w:val="TUE_RepLandscapeFrameBottom"/>
    <w:basedOn w:val="TUEPageText"/>
    <w:rsid w:val="000518C5"/>
  </w:style>
  <w:style w:type="paragraph" w:customStyle="1" w:styleId="TUERepLandscapeFrameTop">
    <w:name w:val="TUE_RepLandscapeFrameTop"/>
    <w:basedOn w:val="TUEReportHeading"/>
    <w:rsid w:val="000518C5"/>
    <w:pPr>
      <w:framePr w:w="295" w:h="4683" w:wrap="around" w:vAnchor="page" w:hAnchor="page" w:x="16036" w:y="5308"/>
      <w:textDirection w:val="tbRl"/>
    </w:pPr>
  </w:style>
  <w:style w:type="paragraph" w:customStyle="1" w:styleId="TUEReportPortraitFrameTop">
    <w:name w:val="TUE_ReportPortraitFrameTop"/>
    <w:basedOn w:val="TUERepLandscapeFrameTop"/>
    <w:rsid w:val="000518C5"/>
    <w:pPr>
      <w:framePr w:wrap="around"/>
    </w:pPr>
  </w:style>
  <w:style w:type="table" w:customStyle="1" w:styleId="TUETable">
    <w:name w:val="TUE_Table"/>
    <w:basedOn w:val="Standaardtabel"/>
    <w:rsid w:val="000518C5"/>
    <w:pPr>
      <w:spacing w:line="240" w:lineRule="auto"/>
    </w:pPr>
    <w:rPr>
      <w:lang w:val="en-US" w:eastAsia="en-US"/>
    </w:rPr>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customStyle="1" w:styleId="EindnoottekstChar">
    <w:name w:val="Eindnoottekst Char"/>
    <w:aliases w:val="End note text TU Eindhoven Char"/>
    <w:basedOn w:val="Standaardalinea-lettertype"/>
    <w:link w:val="Eindnoottekst"/>
    <w:rsid w:val="000518C5"/>
    <w:rPr>
      <w:rFonts w:ascii="Calibri" w:hAnsi="Calibri" w:cs="Maiandra GD"/>
      <w:color w:val="000000" w:themeColor="text1"/>
      <w:sz w:val="21"/>
      <w:szCs w:val="18"/>
    </w:rPr>
  </w:style>
  <w:style w:type="table" w:styleId="Lichtelijst-accent1">
    <w:name w:val="Light List Accent 1"/>
    <w:basedOn w:val="Standaardtabel"/>
    <w:uiPriority w:val="61"/>
    <w:rsid w:val="000518C5"/>
    <w:pPr>
      <w:spacing w:line="240" w:lineRule="auto"/>
    </w:pPr>
    <w:rPr>
      <w:lang w:val="en-US" w:eastAsia="en-US"/>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pPr>
        <w:spacing w:before="0" w:after="0" w:line="240" w:lineRule="auto"/>
      </w:pPr>
      <w:rPr>
        <w:b/>
        <w:bCs/>
        <w:color w:val="FFFFFF" w:themeColor="background1"/>
      </w:rPr>
      <w:tblPr/>
      <w:tcPr>
        <w:shd w:val="clear" w:color="auto" w:fill="C72125" w:themeFill="accent1"/>
      </w:tcPr>
    </w:tblStylePr>
    <w:tblStylePr w:type="lastRow">
      <w:pPr>
        <w:spacing w:before="0" w:after="0" w:line="240" w:lineRule="auto"/>
      </w:pPr>
      <w:rPr>
        <w:b/>
        <w:bCs/>
      </w:rPr>
      <w:tblPr/>
      <w:tcPr>
        <w:tcBorders>
          <w:top w:val="double" w:sz="6" w:space="0" w:color="C72125" w:themeColor="accent1"/>
          <w:left w:val="single" w:sz="8" w:space="0" w:color="C72125" w:themeColor="accent1"/>
          <w:bottom w:val="single" w:sz="8" w:space="0" w:color="C72125" w:themeColor="accent1"/>
          <w:right w:val="single" w:sz="8" w:space="0" w:color="C72125" w:themeColor="accent1"/>
        </w:tcBorders>
      </w:tcPr>
    </w:tblStylePr>
    <w:tblStylePr w:type="firstCol">
      <w:rPr>
        <w:b/>
        <w:bCs/>
      </w:rPr>
    </w:tblStylePr>
    <w:tblStylePr w:type="lastCol">
      <w:rPr>
        <w:b/>
        <w:bCs/>
      </w:rPr>
    </w:tblStylePr>
    <w:tblStylePr w:type="band1Vert">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tblStylePr w:type="band1Horz">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style>
  <w:style w:type="table" w:styleId="Lichtelijst">
    <w:name w:val="Light List"/>
    <w:basedOn w:val="Standaardtabel"/>
    <w:uiPriority w:val="61"/>
    <w:rsid w:val="000518C5"/>
    <w:pPr>
      <w:spacing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ullet10">
    <w:name w:val="bullet10"/>
    <w:basedOn w:val="Standaard"/>
    <w:rsid w:val="000518C5"/>
    <w:pPr>
      <w:tabs>
        <w:tab w:val="num" w:pos="360"/>
      </w:tabs>
      <w:overflowPunct w:val="0"/>
      <w:autoSpaceDE w:val="0"/>
      <w:autoSpaceDN w:val="0"/>
      <w:jc w:val="both"/>
    </w:pPr>
    <w:rPr>
      <w:rFonts w:ascii="Arial" w:eastAsia="MS Mincho" w:hAnsi="Arial" w:cs="Arial"/>
      <w:color w:val="auto"/>
      <w:sz w:val="18"/>
      <w:lang w:eastAsia="ja-JP"/>
    </w:rPr>
  </w:style>
  <w:style w:type="paragraph" w:customStyle="1" w:styleId="AliBijlageNum">
    <w:name w:val="AliBijlageNum"/>
    <w:basedOn w:val="Standaard"/>
    <w:uiPriority w:val="99"/>
    <w:rsid w:val="000518C5"/>
    <w:pPr>
      <w:keepLines/>
      <w:tabs>
        <w:tab w:val="num" w:pos="360"/>
        <w:tab w:val="left" w:pos="720"/>
      </w:tabs>
      <w:spacing w:before="260" w:line="240" w:lineRule="auto"/>
    </w:pPr>
    <w:rPr>
      <w:rFonts w:ascii="TheSans" w:eastAsia="MS Mincho" w:hAnsi="TheSans" w:cs="Times New Roman"/>
      <w:color w:val="auto"/>
      <w:szCs w:val="20"/>
      <w:lang w:eastAsia="en-US"/>
    </w:rPr>
  </w:style>
  <w:style w:type="character" w:customStyle="1" w:styleId="BallontekstChar">
    <w:name w:val="Ballontekst Char"/>
    <w:basedOn w:val="Standaardalinea-lettertype"/>
    <w:link w:val="Ballontekst"/>
    <w:rsid w:val="000518C5"/>
    <w:rPr>
      <w:rFonts w:ascii="Calibri" w:hAnsi="Calibri" w:cs="Maiandra GD"/>
      <w:color w:val="000000" w:themeColor="text1"/>
      <w:sz w:val="21"/>
      <w:szCs w:val="18"/>
    </w:rPr>
  </w:style>
  <w:style w:type="paragraph" w:customStyle="1" w:styleId="Niveau1nr">
    <w:name w:val="Niveau 1nr"/>
    <w:basedOn w:val="Standaard"/>
    <w:next w:val="Standaard"/>
    <w:rsid w:val="000518C5"/>
    <w:pPr>
      <w:widowControl w:val="0"/>
      <w:numPr>
        <w:numId w:val="43"/>
      </w:numPr>
      <w:spacing w:line="300" w:lineRule="atLeast"/>
    </w:pPr>
    <w:rPr>
      <w:rFonts w:ascii="Arial" w:hAnsi="Arial" w:cs="Arial"/>
      <w:color w:val="auto"/>
      <w:spacing w:val="5"/>
      <w:sz w:val="19"/>
      <w:szCs w:val="19"/>
      <w:lang w:val="nl"/>
    </w:rPr>
  </w:style>
  <w:style w:type="paragraph" w:customStyle="1" w:styleId="bodytext">
    <w:name w:val="bodytext"/>
    <w:basedOn w:val="Standaard"/>
    <w:rsid w:val="000518C5"/>
    <w:pPr>
      <w:spacing w:before="100" w:beforeAutospacing="1" w:after="100" w:afterAutospacing="1" w:line="240" w:lineRule="auto"/>
    </w:pPr>
    <w:rPr>
      <w:rFonts w:ascii="Times New Roman" w:hAnsi="Times New Roman" w:cs="Times New Roman"/>
      <w:color w:val="auto"/>
      <w:sz w:val="24"/>
      <w:szCs w:val="24"/>
    </w:rPr>
  </w:style>
  <w:style w:type="character" w:customStyle="1" w:styleId="Heading2Char1">
    <w:name w:val="Heading 2 Char1"/>
    <w:aliases w:val="alinea TUe alinea Char1,alinea Char1,Paragraaf Char1,Bijlage Char1,Reset numbering Char1,2scr Char1,Paragraaf (1.1) Char1,Kop Char1,h2 Char1,paragraaf Char1,H2 Char1,Second Level Topic Char1,H21 Char1,Chapter Title Char1,Head B Char1"/>
    <w:basedOn w:val="Standaardalinea-lettertype"/>
    <w:uiPriority w:val="9"/>
    <w:locked/>
    <w:rsid w:val="000518C5"/>
    <w:rPr>
      <w:rFonts w:ascii="Arial" w:eastAsia="Times New Roman" w:hAnsi="Arial" w:cs="Arial"/>
      <w:b/>
      <w:bCs/>
      <w:iCs/>
      <w:szCs w:val="28"/>
    </w:rPr>
  </w:style>
  <w:style w:type="table" w:customStyle="1" w:styleId="TableGrid1">
    <w:name w:val="Table Grid1"/>
    <w:basedOn w:val="Standaardtabel"/>
    <w:next w:val="Tabelraster"/>
    <w:uiPriority w:val="99"/>
    <w:rsid w:val="000518C5"/>
    <w:pPr>
      <w:spacing w:line="240" w:lineRule="auto"/>
    </w:pPr>
    <w:rPr>
      <w:rFonts w:eastAsia="MS Mincho"/>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0518C5"/>
    <w:pPr>
      <w:spacing w:line="240" w:lineRule="auto"/>
    </w:pPr>
    <w:rPr>
      <w:color w:val="94181B" w:themeColor="accent1" w:themeShade="BF"/>
      <w:lang w:val="en-US" w:eastAsia="en-US"/>
    </w:rPr>
    <w:tblPr>
      <w:tblStyleRowBandSize w:val="1"/>
      <w:tblStyleColBandSize w:val="1"/>
      <w:tblBorders>
        <w:top w:val="single" w:sz="8" w:space="0" w:color="C72125" w:themeColor="accent1"/>
        <w:bottom w:val="single" w:sz="8" w:space="0" w:color="C72125" w:themeColor="accent1"/>
      </w:tblBorders>
    </w:tblPr>
    <w:tblStylePr w:type="fir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la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left w:val="nil"/>
          <w:right w:val="nil"/>
          <w:insideH w:val="nil"/>
          <w:insideV w:val="nil"/>
        </w:tcBorders>
        <w:shd w:val="clear" w:color="auto" w:fill="F5C3C4" w:themeFill="accent1" w:themeFillTint="3F"/>
      </w:tcPr>
    </w:tblStylePr>
  </w:style>
  <w:style w:type="table" w:styleId="Gemiddeldelijst1-accent1">
    <w:name w:val="Medium List 1 Accent 1"/>
    <w:basedOn w:val="Standaardtabel"/>
    <w:uiPriority w:val="65"/>
    <w:rsid w:val="000518C5"/>
    <w:pPr>
      <w:spacing w:line="240" w:lineRule="auto"/>
    </w:pPr>
    <w:rPr>
      <w:color w:val="000000" w:themeColor="text1"/>
      <w:lang w:val="en-US" w:eastAsia="en-US"/>
    </w:rPr>
    <w:tblPr>
      <w:tblStyleRowBandSize w:val="1"/>
      <w:tblStyleColBandSize w:val="1"/>
      <w:tblBorders>
        <w:top w:val="single" w:sz="8" w:space="0" w:color="C72125" w:themeColor="accent1"/>
        <w:bottom w:val="single" w:sz="8" w:space="0" w:color="C72125" w:themeColor="accent1"/>
      </w:tblBorders>
    </w:tblPr>
    <w:tblStylePr w:type="firstRow">
      <w:rPr>
        <w:rFonts w:asciiTheme="majorHAnsi" w:eastAsiaTheme="majorEastAsia" w:hAnsiTheme="majorHAnsi" w:cstheme="majorBidi"/>
      </w:rPr>
      <w:tblPr/>
      <w:tcPr>
        <w:tcBorders>
          <w:top w:val="nil"/>
          <w:bottom w:val="single" w:sz="8" w:space="0" w:color="C72125" w:themeColor="accent1"/>
        </w:tcBorders>
      </w:tcPr>
    </w:tblStylePr>
    <w:tblStylePr w:type="lastRow">
      <w:rPr>
        <w:b/>
        <w:bCs/>
        <w:color w:val="000000" w:themeColor="text2"/>
      </w:rPr>
      <w:tblPr/>
      <w:tcPr>
        <w:tcBorders>
          <w:top w:val="single" w:sz="8" w:space="0" w:color="C72125" w:themeColor="accent1"/>
          <w:bottom w:val="single" w:sz="8" w:space="0" w:color="C72125" w:themeColor="accent1"/>
        </w:tcBorders>
      </w:tcPr>
    </w:tblStylePr>
    <w:tblStylePr w:type="firstCol">
      <w:rPr>
        <w:b/>
        <w:bCs/>
      </w:rPr>
    </w:tblStylePr>
    <w:tblStylePr w:type="lastCol">
      <w:rPr>
        <w:b/>
        <w:bCs/>
      </w:rPr>
      <w:tblPr/>
      <w:tcPr>
        <w:tcBorders>
          <w:top w:val="single" w:sz="8" w:space="0" w:color="C72125" w:themeColor="accent1"/>
          <w:bottom w:val="single" w:sz="8" w:space="0" w:color="C72125" w:themeColor="accent1"/>
        </w:tcBorders>
      </w:tcPr>
    </w:tblStylePr>
    <w:tblStylePr w:type="band1Vert">
      <w:tblPr/>
      <w:tcPr>
        <w:shd w:val="clear" w:color="auto" w:fill="F5C3C4" w:themeFill="accent1" w:themeFillTint="3F"/>
      </w:tcPr>
    </w:tblStylePr>
    <w:tblStylePr w:type="band1Horz">
      <w:tblPr/>
      <w:tcPr>
        <w:shd w:val="clear" w:color="auto" w:fill="F5C3C4" w:themeFill="accent1" w:themeFillTint="3F"/>
      </w:tcPr>
    </w:tblStylePr>
  </w:style>
  <w:style w:type="paragraph" w:styleId="Revisie">
    <w:name w:val="Revision"/>
    <w:hidden/>
    <w:uiPriority w:val="99"/>
    <w:semiHidden/>
    <w:rsid w:val="000518C5"/>
    <w:pPr>
      <w:spacing w:line="240" w:lineRule="auto"/>
    </w:pPr>
    <w:rPr>
      <w:rFonts w:ascii="Arial" w:hAnsi="Arial"/>
      <w:szCs w:val="24"/>
      <w:lang w:eastAsia="en-US"/>
    </w:rPr>
  </w:style>
  <w:style w:type="table" w:customStyle="1" w:styleId="ListTable2-Accent11">
    <w:name w:val="List Table 2 - Accent 11"/>
    <w:basedOn w:val="Standaardtabel"/>
    <w:uiPriority w:val="47"/>
    <w:rsid w:val="000518C5"/>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E76F72" w:themeColor="accent1" w:themeTint="99"/>
        <w:bottom w:val="single" w:sz="4" w:space="0" w:color="E76F72" w:themeColor="accent1" w:themeTint="99"/>
        <w:insideH w:val="single" w:sz="4" w:space="0" w:color="E76F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numbering" w:customStyle="1" w:styleId="1111111">
    <w:name w:val="1 / 1.1 / 1.1.11"/>
    <w:basedOn w:val="Geenlijst"/>
    <w:next w:val="111111"/>
    <w:semiHidden/>
    <w:rsid w:val="000518C5"/>
  </w:style>
  <w:style w:type="numbering" w:customStyle="1" w:styleId="1ai1">
    <w:name w:val="1 / a / i1"/>
    <w:basedOn w:val="Geenlijst"/>
    <w:next w:val="1ai"/>
    <w:semiHidden/>
    <w:rsid w:val="000518C5"/>
  </w:style>
  <w:style w:type="numbering" w:customStyle="1" w:styleId="ArticleSection1">
    <w:name w:val="Article / Section1"/>
    <w:basedOn w:val="Geenlijst"/>
    <w:next w:val="Artikelsectie"/>
    <w:semiHidden/>
    <w:rsid w:val="000518C5"/>
  </w:style>
  <w:style w:type="table" w:customStyle="1" w:styleId="GridTable1Light-Accent11">
    <w:name w:val="Grid Table 1 Light - Accent 11"/>
    <w:basedOn w:val="Standaardtabel"/>
    <w:uiPriority w:val="46"/>
    <w:rsid w:val="000518C5"/>
    <w:pPr>
      <w:spacing w:line="240" w:lineRule="auto"/>
    </w:pPr>
    <w:rPr>
      <w:lang w:val="en-US" w:eastAsia="en-US"/>
    </w:r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Standaardtabel"/>
    <w:uiPriority w:val="49"/>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color w:val="FFFFFF" w:themeColor="background1"/>
      </w:rPr>
      <w:tblPr/>
      <w:tcPr>
        <w:tcBorders>
          <w:top w:val="single" w:sz="4" w:space="0" w:color="C72125" w:themeColor="accent1"/>
          <w:left w:val="single" w:sz="4" w:space="0" w:color="C72125" w:themeColor="accent1"/>
          <w:bottom w:val="single" w:sz="4" w:space="0" w:color="C72125" w:themeColor="accent1"/>
          <w:right w:val="single" w:sz="4" w:space="0" w:color="C72125" w:themeColor="accent1"/>
          <w:insideH w:val="nil"/>
          <w:insideV w:val="nil"/>
        </w:tcBorders>
        <w:shd w:val="clear" w:color="auto" w:fill="C72125" w:themeFill="accent1"/>
      </w:tcPr>
    </w:tblStylePr>
    <w:tblStylePr w:type="lastRow">
      <w:rPr>
        <w:b/>
        <w:bCs/>
      </w:rPr>
      <w:tblPr/>
      <w:tcPr>
        <w:tcBorders>
          <w:top w:val="double" w:sz="4" w:space="0" w:color="C72125" w:themeColor="accent1"/>
        </w:tcBorders>
      </w:tc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table" w:customStyle="1" w:styleId="GridTable41">
    <w:name w:val="Grid Table 41"/>
    <w:basedOn w:val="Standaardtabel"/>
    <w:uiPriority w:val="49"/>
    <w:rsid w:val="000518C5"/>
    <w:pPr>
      <w:spacing w:line="240" w:lineRule="auto"/>
    </w:pPr>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Standaardtabel"/>
    <w:uiPriority w:val="48"/>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FD0" w:themeFill="accent1" w:themeFillTint="33"/>
      </w:tcPr>
    </w:tblStylePr>
    <w:tblStylePr w:type="band1Horz">
      <w:tblPr/>
      <w:tcPr>
        <w:shd w:val="clear" w:color="auto" w:fill="F7CFD0" w:themeFill="accent1" w:themeFillTint="33"/>
      </w:tcPr>
    </w:tblStylePr>
    <w:tblStylePr w:type="neCell">
      <w:tblPr/>
      <w:tcPr>
        <w:tcBorders>
          <w:bottom w:val="single" w:sz="4" w:space="0" w:color="E76F72" w:themeColor="accent1" w:themeTint="99"/>
        </w:tcBorders>
      </w:tcPr>
    </w:tblStylePr>
    <w:tblStylePr w:type="nwCell">
      <w:tblPr/>
      <w:tcPr>
        <w:tcBorders>
          <w:bottom w:val="single" w:sz="4" w:space="0" w:color="E76F72" w:themeColor="accent1" w:themeTint="99"/>
        </w:tcBorders>
      </w:tcPr>
    </w:tblStylePr>
    <w:tblStylePr w:type="seCell">
      <w:tblPr/>
      <w:tcPr>
        <w:tcBorders>
          <w:top w:val="single" w:sz="4" w:space="0" w:color="E76F72" w:themeColor="accent1" w:themeTint="99"/>
        </w:tcBorders>
      </w:tcPr>
    </w:tblStylePr>
    <w:tblStylePr w:type="swCell">
      <w:tblPr/>
      <w:tcPr>
        <w:tcBorders>
          <w:top w:val="single" w:sz="4" w:space="0" w:color="E76F72" w:themeColor="accent1" w:themeTint="99"/>
        </w:tcBorders>
      </w:tcPr>
    </w:tblStylePr>
  </w:style>
  <w:style w:type="table" w:customStyle="1" w:styleId="GridTable6Colorful1">
    <w:name w:val="Grid Table 6 Colorful1"/>
    <w:basedOn w:val="Standaardtabel"/>
    <w:uiPriority w:val="51"/>
    <w:rsid w:val="000518C5"/>
    <w:pPr>
      <w:spacing w:line="240" w:lineRule="auto"/>
    </w:pPr>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Standaardtabel"/>
    <w:uiPriority w:val="42"/>
    <w:rsid w:val="000518C5"/>
    <w:pPr>
      <w:spacing w:line="240" w:lineRule="auto"/>
    </w:pPr>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1">
    <w:name w:val="List Table 2 - Accent 111"/>
    <w:basedOn w:val="Standaardtabel"/>
    <w:uiPriority w:val="47"/>
    <w:rsid w:val="000518C5"/>
    <w:pPr>
      <w:spacing w:line="240" w:lineRule="auto"/>
    </w:pPr>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Emphasis1">
    <w:name w:val="Emphasis1"/>
    <w:basedOn w:val="Standaardalinea-lettertype"/>
    <w:rsid w:val="000518C5"/>
  </w:style>
  <w:style w:type="character" w:customStyle="1" w:styleId="Onopgelostemelding2">
    <w:name w:val="Onopgeloste melding2"/>
    <w:basedOn w:val="Standaardalinea-lettertype"/>
    <w:uiPriority w:val="99"/>
    <w:semiHidden/>
    <w:unhideWhenUsed/>
    <w:rsid w:val="000518C5"/>
    <w:rPr>
      <w:color w:val="605E5C"/>
      <w:shd w:val="clear" w:color="auto" w:fill="E1DFDD"/>
    </w:rPr>
  </w:style>
  <w:style w:type="paragraph" w:customStyle="1" w:styleId="Memokop">
    <w:name w:val="Memokop"/>
    <w:basedOn w:val="Standaard"/>
    <w:rsid w:val="002D40FC"/>
    <w:pPr>
      <w:spacing w:after="480" w:line="276" w:lineRule="auto"/>
    </w:pPr>
    <w:rPr>
      <w:rFonts w:ascii="Univers" w:eastAsia="SimSun" w:hAnsi="Univers" w:cs="Times New Roman"/>
      <w:b/>
      <w:color w:val="auto"/>
      <w:sz w:val="32"/>
      <w:szCs w:val="22"/>
      <w:lang w:val="en-US" w:eastAsia="en-US" w:bidi="en-US"/>
    </w:rPr>
  </w:style>
  <w:style w:type="character" w:customStyle="1" w:styleId="Titel1">
    <w:name w:val="Titel 1"/>
    <w:rsid w:val="002D40FC"/>
    <w:rPr>
      <w:rFonts w:ascii="Univers" w:hAnsi="Univers"/>
      <w:b/>
      <w:noProof w:val="0"/>
      <w:sz w:val="40"/>
      <w:lang w:val="en-US"/>
    </w:rPr>
  </w:style>
  <w:style w:type="paragraph" w:customStyle="1" w:styleId="Artikel">
    <w:name w:val="Artikel"/>
    <w:basedOn w:val="Kop1"/>
    <w:rsid w:val="002D40FC"/>
    <w:pPr>
      <w:keepNext w:val="0"/>
      <w:keepLines w:val="0"/>
      <w:numPr>
        <w:numId w:val="44"/>
      </w:numPr>
      <w:tabs>
        <w:tab w:val="num" w:pos="0"/>
        <w:tab w:val="num" w:pos="360"/>
        <w:tab w:val="num" w:pos="1494"/>
      </w:tabs>
      <w:spacing w:before="360" w:after="240" w:line="240" w:lineRule="auto"/>
      <w:ind w:left="0" w:firstLine="0"/>
    </w:pPr>
    <w:rPr>
      <w:rFonts w:ascii="HelveticaNeue LT 55 Roman" w:eastAsia="SimSun" w:hAnsi="HelveticaNeue LT 55 Roman" w:cs="Arial"/>
      <w:bCs w:val="0"/>
      <w:szCs w:val="28"/>
      <w:lang w:val="en-US" w:eastAsia="en-US" w:bidi="en-US"/>
    </w:rPr>
  </w:style>
  <w:style w:type="paragraph" w:customStyle="1" w:styleId="Contracttekst">
    <w:name w:val="Contract tekst"/>
    <w:basedOn w:val="Standaard"/>
    <w:link w:val="ContracttekstChar"/>
    <w:qFormat/>
    <w:rsid w:val="002D40FC"/>
    <w:pPr>
      <w:keepNext/>
      <w:tabs>
        <w:tab w:val="num" w:pos="1418"/>
      </w:tabs>
      <w:spacing w:after="200" w:line="276" w:lineRule="auto"/>
      <w:ind w:left="1418" w:hanging="1418"/>
    </w:pPr>
    <w:rPr>
      <w:rFonts w:ascii="HelveticaNeue LT 55 Roman" w:eastAsia="SimSun" w:hAnsi="HelveticaNeue LT 55 Roman" w:cs="Times New Roman"/>
      <w:color w:val="auto"/>
      <w:sz w:val="20"/>
      <w:szCs w:val="20"/>
      <w:lang w:val="x-none" w:eastAsia="x-none"/>
    </w:rPr>
  </w:style>
  <w:style w:type="character" w:customStyle="1" w:styleId="ContracttekstChar">
    <w:name w:val="Contract tekst Char"/>
    <w:link w:val="Contracttekst"/>
    <w:rsid w:val="002D40FC"/>
    <w:rPr>
      <w:rFonts w:ascii="HelveticaNeue LT 55 Roman" w:eastAsia="SimSun" w:hAnsi="HelveticaNeue LT 55 Roman"/>
      <w:lang w:val="x-none" w:eastAsia="x-none"/>
    </w:rPr>
  </w:style>
  <w:style w:type="character" w:customStyle="1" w:styleId="apple-style-span">
    <w:name w:val="apple-style-span"/>
    <w:rsid w:val="002D40FC"/>
  </w:style>
  <w:style w:type="paragraph" w:customStyle="1" w:styleId="OpsommingArtikel">
    <w:name w:val="Opsomming Artikel"/>
    <w:basedOn w:val="Standaard"/>
    <w:rsid w:val="002D40FC"/>
    <w:pPr>
      <w:numPr>
        <w:numId w:val="47"/>
      </w:numPr>
      <w:spacing w:after="240" w:line="312" w:lineRule="auto"/>
    </w:pPr>
    <w:rPr>
      <w:rFonts w:ascii="Verdana" w:hAnsi="Verdana" w:cs="Times New Roman"/>
      <w:b/>
      <w:color w:val="auto"/>
      <w:kern w:val="28"/>
      <w:sz w:val="19"/>
      <w:szCs w:val="20"/>
      <w:lang w:eastAsia="en-US"/>
    </w:rPr>
  </w:style>
  <w:style w:type="paragraph" w:customStyle="1" w:styleId="OpsommingArtikelindex">
    <w:name w:val="Opsomming Artikel index"/>
    <w:basedOn w:val="OpsommingArtikel"/>
    <w:rsid w:val="002D40FC"/>
    <w:pPr>
      <w:numPr>
        <w:ilvl w:val="1"/>
      </w:numPr>
      <w:tabs>
        <w:tab w:val="clear" w:pos="567"/>
      </w:tabs>
      <w:ind w:left="1134" w:hanging="1134"/>
    </w:pPr>
  </w:style>
  <w:style w:type="paragraph" w:customStyle="1" w:styleId="msolistparagraph0">
    <w:name w:val="msolistparagraph"/>
    <w:basedOn w:val="Standaard"/>
    <w:rsid w:val="002D40FC"/>
    <w:pPr>
      <w:spacing w:line="260" w:lineRule="atLeast"/>
      <w:ind w:left="720"/>
      <w:contextualSpacing/>
    </w:pPr>
    <w:rPr>
      <w:rFonts w:ascii="Arial" w:hAnsi="Arial" w:cs="Arial"/>
      <w:color w:val="auto"/>
      <w:sz w:val="20"/>
      <w:szCs w:val="20"/>
    </w:rPr>
  </w:style>
  <w:style w:type="paragraph" w:customStyle="1" w:styleId="labeled">
    <w:name w:val="labeled"/>
    <w:basedOn w:val="Standaard"/>
    <w:rsid w:val="002D40FC"/>
    <w:pPr>
      <w:spacing w:before="100" w:beforeAutospacing="1" w:after="100" w:afterAutospacing="1" w:line="240" w:lineRule="auto"/>
    </w:pPr>
    <w:rPr>
      <w:rFonts w:ascii="Times New Roman" w:hAnsi="Times New Roman" w:cs="Times New Roman"/>
      <w:color w:val="auto"/>
      <w:sz w:val="24"/>
      <w:szCs w:val="24"/>
    </w:rPr>
  </w:style>
  <w:style w:type="character" w:customStyle="1" w:styleId="st">
    <w:name w:val="st"/>
    <w:basedOn w:val="Standaardalinea-lettertype"/>
    <w:rsid w:val="002D40FC"/>
  </w:style>
  <w:style w:type="paragraph" w:customStyle="1" w:styleId="BasistekstEmtio">
    <w:name w:val="Basistekst Emtio"/>
    <w:basedOn w:val="Standaard"/>
    <w:rsid w:val="002D40FC"/>
    <w:pPr>
      <w:spacing w:line="260" w:lineRule="atLeast"/>
    </w:pPr>
    <w:rPr>
      <w:rFonts w:ascii="Bookman Old Style" w:hAnsi="Bookman Old Style"/>
      <w:color w:val="auto"/>
      <w:spacing w:val="2"/>
      <w:sz w:val="19"/>
    </w:rPr>
  </w:style>
  <w:style w:type="paragraph" w:customStyle="1" w:styleId="Alineanummering2">
    <w:name w:val="Alineanummering 2"/>
    <w:basedOn w:val="Standaard"/>
    <w:link w:val="Alineanummering2Char"/>
    <w:rsid w:val="002D40FC"/>
    <w:pPr>
      <w:spacing w:after="260" w:line="293" w:lineRule="auto"/>
    </w:pPr>
    <w:rPr>
      <w:rFonts w:ascii="Arial" w:hAnsi="Arial" w:cs="Times New Roman"/>
      <w:color w:val="auto"/>
      <w:sz w:val="20"/>
      <w:szCs w:val="20"/>
    </w:rPr>
  </w:style>
  <w:style w:type="paragraph" w:customStyle="1" w:styleId="Alineanummering3">
    <w:name w:val="Alineanummering 3"/>
    <w:basedOn w:val="Standaard"/>
    <w:rsid w:val="002D40FC"/>
    <w:pPr>
      <w:numPr>
        <w:ilvl w:val="2"/>
        <w:numId w:val="54"/>
      </w:numPr>
      <w:spacing w:after="260" w:line="293" w:lineRule="auto"/>
    </w:pPr>
    <w:rPr>
      <w:rFonts w:ascii="Arial" w:hAnsi="Arial" w:cs="Times New Roman"/>
      <w:color w:val="auto"/>
      <w:sz w:val="20"/>
      <w:szCs w:val="20"/>
    </w:rPr>
  </w:style>
  <w:style w:type="paragraph" w:customStyle="1" w:styleId="Alineanummering4">
    <w:name w:val="Alineanummering 4"/>
    <w:basedOn w:val="Standaard"/>
    <w:rsid w:val="002D40FC"/>
    <w:pPr>
      <w:numPr>
        <w:ilvl w:val="3"/>
        <w:numId w:val="54"/>
      </w:numPr>
      <w:spacing w:after="260" w:line="293" w:lineRule="auto"/>
    </w:pPr>
    <w:rPr>
      <w:rFonts w:ascii="Arial" w:hAnsi="Arial" w:cs="Times New Roman"/>
      <w:color w:val="auto"/>
      <w:sz w:val="20"/>
      <w:szCs w:val="20"/>
    </w:rPr>
  </w:style>
  <w:style w:type="paragraph" w:customStyle="1" w:styleId="Alineanummering5">
    <w:name w:val="Alineanummering 5"/>
    <w:basedOn w:val="Standaard"/>
    <w:rsid w:val="002D40FC"/>
    <w:pPr>
      <w:numPr>
        <w:ilvl w:val="4"/>
        <w:numId w:val="54"/>
      </w:numPr>
      <w:spacing w:line="293" w:lineRule="auto"/>
    </w:pPr>
    <w:rPr>
      <w:rFonts w:ascii="Arial" w:hAnsi="Arial" w:cs="Times New Roman"/>
      <w:b/>
      <w:color w:val="auto"/>
      <w:sz w:val="20"/>
      <w:szCs w:val="20"/>
    </w:rPr>
  </w:style>
  <w:style w:type="character" w:customStyle="1" w:styleId="Alineanummering2Char">
    <w:name w:val="Alineanummering 2 Char"/>
    <w:link w:val="Alineanummering2"/>
    <w:locked/>
    <w:rsid w:val="002D40FC"/>
    <w:rPr>
      <w:rFonts w:ascii="Arial" w:hAnsi="Arial"/>
    </w:rPr>
  </w:style>
  <w:style w:type="paragraph" w:customStyle="1" w:styleId="ArtikelkopOVK">
    <w:name w:val="Artikelkop OVK"/>
    <w:basedOn w:val="Aanhef"/>
    <w:next w:val="Standaard"/>
    <w:rsid w:val="002D40FC"/>
    <w:pPr>
      <w:numPr>
        <w:numId w:val="55"/>
      </w:numPr>
      <w:tabs>
        <w:tab w:val="clear" w:pos="170"/>
      </w:tabs>
      <w:ind w:left="0" w:firstLine="0"/>
    </w:pPr>
  </w:style>
  <w:style w:type="paragraph" w:customStyle="1" w:styleId="Artikelopsomming1OVK">
    <w:name w:val="Artikelopsomming 1 OVK"/>
    <w:basedOn w:val="Standaard"/>
    <w:link w:val="Artikelopsomming1OVKChar"/>
    <w:rsid w:val="002D40FC"/>
    <w:pPr>
      <w:keepLines/>
      <w:numPr>
        <w:ilvl w:val="1"/>
        <w:numId w:val="55"/>
      </w:numPr>
      <w:spacing w:after="120" w:line="240" w:lineRule="auto"/>
    </w:pPr>
    <w:rPr>
      <w:rFonts w:ascii="Arial" w:hAnsi="Arial" w:cs="Times New Roman"/>
      <w:color w:val="auto"/>
      <w:sz w:val="20"/>
      <w:szCs w:val="24"/>
    </w:rPr>
  </w:style>
  <w:style w:type="paragraph" w:customStyle="1" w:styleId="Artikelopsomming2OVK">
    <w:name w:val="Artikelopsomming 2 OVK"/>
    <w:basedOn w:val="Artikelopsomming1OVK"/>
    <w:rsid w:val="002D40FC"/>
    <w:pPr>
      <w:numPr>
        <w:ilvl w:val="2"/>
      </w:numPr>
      <w:tabs>
        <w:tab w:val="clear" w:pos="1080"/>
        <w:tab w:val="num" w:pos="2160"/>
      </w:tabs>
      <w:spacing w:after="0"/>
      <w:ind w:left="2160" w:hanging="180"/>
    </w:pPr>
  </w:style>
  <w:style w:type="character" w:customStyle="1" w:styleId="Artikelopsomming1OVKChar">
    <w:name w:val="Artikelopsomming 1 OVK Char"/>
    <w:link w:val="Artikelopsomming1OVK"/>
    <w:rsid w:val="002D40FC"/>
    <w:rPr>
      <w:rFonts w:ascii="Arial" w:hAnsi="Arial"/>
      <w:szCs w:val="24"/>
    </w:rPr>
  </w:style>
  <w:style w:type="paragraph" w:customStyle="1" w:styleId="inhopg60">
    <w:name w:val="inhopg 6"/>
    <w:basedOn w:val="Standaard"/>
    <w:rsid w:val="002D40FC"/>
    <w:pPr>
      <w:widowControl w:val="0"/>
      <w:tabs>
        <w:tab w:val="right" w:pos="9360"/>
      </w:tabs>
      <w:suppressAutoHyphens/>
      <w:spacing w:line="240" w:lineRule="auto"/>
      <w:ind w:left="720" w:hanging="720"/>
    </w:pPr>
    <w:rPr>
      <w:rFonts w:ascii="Arial" w:hAnsi="Arial" w:cs="Times New Roman"/>
      <w:color w:val="auto"/>
      <w:sz w:val="20"/>
      <w:szCs w:val="20"/>
      <w:lang w:val="en-US"/>
    </w:rPr>
  </w:style>
  <w:style w:type="table" w:styleId="Tabelrasterlicht">
    <w:name w:val="Grid Table Light"/>
    <w:basedOn w:val="Standaardtabel"/>
    <w:uiPriority w:val="40"/>
    <w:rsid w:val="002D40FC"/>
    <w:pPr>
      <w:spacing w:line="240" w:lineRule="auto"/>
    </w:pPr>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eenafstand1">
    <w:name w:val="Geen afstand1"/>
    <w:rsid w:val="002D40FC"/>
    <w:pPr>
      <w:suppressAutoHyphens/>
      <w:autoSpaceDN w:val="0"/>
      <w:spacing w:line="240" w:lineRule="auto"/>
      <w:textAlignment w:val="baseline"/>
    </w:pPr>
    <w:rPr>
      <w:rFonts w:ascii="Calibri" w:eastAsia="Calibri" w:hAnsi="Calibri"/>
      <w:sz w:val="22"/>
      <w:szCs w:val="22"/>
      <w:lang w:eastAsia="en-US"/>
    </w:rPr>
  </w:style>
  <w:style w:type="paragraph" w:customStyle="1" w:styleId="Opsomming">
    <w:name w:val="Opsomming"/>
    <w:basedOn w:val="Kop2"/>
    <w:uiPriority w:val="4"/>
    <w:rsid w:val="0023233F"/>
    <w:pPr>
      <w:keepNext w:val="0"/>
      <w:keepLines w:val="0"/>
      <w:widowControl w:val="0"/>
      <w:ind w:left="578" w:hanging="578"/>
    </w:pPr>
    <w:rPr>
      <w:rFonts w:cs="Calibri"/>
      <w:szCs w:val="21"/>
    </w:rPr>
  </w:style>
  <w:style w:type="character" w:customStyle="1" w:styleId="LijstalineaChar">
    <w:name w:val="Lijstalinea Char"/>
    <w:aliases w:val="Lijst meerdere niveaus Char"/>
    <w:link w:val="Lijstalinea"/>
    <w:uiPriority w:val="34"/>
    <w:locked/>
    <w:rsid w:val="00331BB8"/>
    <w:rPr>
      <w:rFonts w:ascii="Calibri" w:hAnsi="Calibri" w:cs="Maiandra GD"/>
      <w:color w:val="000000" w:themeColor="text1"/>
      <w:sz w:val="21"/>
      <w:szCs w:val="18"/>
    </w:rPr>
  </w:style>
  <w:style w:type="character" w:styleId="Onopgelostemelding">
    <w:name w:val="Unresolved Mention"/>
    <w:basedOn w:val="Standaardalinea-lettertype"/>
    <w:uiPriority w:val="99"/>
    <w:semiHidden/>
    <w:unhideWhenUsed/>
    <w:rsid w:val="002A6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460">
      <w:bodyDiv w:val="1"/>
      <w:marLeft w:val="0"/>
      <w:marRight w:val="0"/>
      <w:marTop w:val="0"/>
      <w:marBottom w:val="0"/>
      <w:divBdr>
        <w:top w:val="none" w:sz="0" w:space="0" w:color="auto"/>
        <w:left w:val="none" w:sz="0" w:space="0" w:color="auto"/>
        <w:bottom w:val="none" w:sz="0" w:space="0" w:color="auto"/>
        <w:right w:val="none" w:sz="0" w:space="0" w:color="auto"/>
      </w:divBdr>
    </w:div>
    <w:div w:id="1156920811">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voices@tu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190B3C0B014A9AA215EE04D993DA70"/>
        <w:category>
          <w:name w:val="General"/>
          <w:gallery w:val="placeholder"/>
        </w:category>
        <w:types>
          <w:type w:val="bbPlcHdr"/>
        </w:types>
        <w:behaviors>
          <w:behavior w:val="content"/>
        </w:behaviors>
        <w:guid w:val="{BE17AFAA-18ED-4E33-BA85-39DFB16A03C7}"/>
      </w:docPartPr>
      <w:docPartBody>
        <w:p w:rsidR="00EE4881" w:rsidRDefault="00EE4881">
          <w:pPr>
            <w:pStyle w:val="15190B3C0B014A9AA215EE04D993DA70"/>
          </w:pPr>
          <w:r w:rsidRPr="00E21C45">
            <w:rPr>
              <w:rStyle w:val="Tekstvantijdelijkeaanduiding"/>
            </w:rPr>
            <w:fldChar w:fldCharType="begin"/>
          </w:r>
          <w:r w:rsidRPr="00E21C45">
            <w:rPr>
              <w:rStyle w:val="Tekstvantijdelijkeaanduiding"/>
            </w:rPr>
            <w:fldChar w:fldCharType="end"/>
          </w:r>
          <w:r w:rsidRPr="00E21C45">
            <w:rPr>
              <w:rStyle w:val="Tekstvantijdelijkeaanduiding"/>
            </w:rPr>
            <w:t>Kies of typ een datum</w:t>
          </w:r>
        </w:p>
      </w:docPartBody>
    </w:docPart>
    <w:docPart>
      <w:docPartPr>
        <w:name w:val="A1EB7800C5B6405290FC532CC9629365"/>
        <w:category>
          <w:name w:val="General"/>
          <w:gallery w:val="placeholder"/>
        </w:category>
        <w:types>
          <w:type w:val="bbPlcHdr"/>
        </w:types>
        <w:behaviors>
          <w:behavior w:val="content"/>
        </w:behaviors>
        <w:guid w:val="{C46B44E8-EC81-4EAA-8057-D3EC588F61E7}"/>
      </w:docPartPr>
      <w:docPartBody>
        <w:p w:rsidR="00EE4881" w:rsidRDefault="00EE4881">
          <w:pPr>
            <w:pStyle w:val="A1EB7800C5B6405290FC532CC9629365"/>
          </w:pPr>
          <w:r w:rsidRPr="004A44E8">
            <w:rPr>
              <w:rStyle w:val="Tekstvantijdelijkeaanduiding"/>
            </w:rPr>
            <w:fldChar w:fldCharType="begin"/>
          </w:r>
          <w:r w:rsidRPr="004A44E8">
            <w:rPr>
              <w:rStyle w:val="Tekstvantijdelijkeaanduiding"/>
            </w:rPr>
            <w:fldChar w:fldCharType="end"/>
          </w:r>
          <w:r w:rsidRPr="004A44E8">
            <w:rPr>
              <w:rStyle w:val="Tekstvantijdelijkeaanduiding"/>
            </w:rPr>
            <w:t>O</w:t>
          </w:r>
          <w:r>
            <w:rPr>
              <w:rStyle w:val="Tekstvantijdelijkeaanduiding"/>
            </w:rPr>
            <w:t>ns kenmerk</w:t>
          </w:r>
        </w:p>
      </w:docPartBody>
    </w:docPart>
    <w:docPart>
      <w:docPartPr>
        <w:name w:val="9F3DF6188B021D459612774CA18A077E"/>
        <w:category>
          <w:name w:val="Algemeen"/>
          <w:gallery w:val="placeholder"/>
        </w:category>
        <w:types>
          <w:type w:val="bbPlcHdr"/>
        </w:types>
        <w:behaviors>
          <w:behavior w:val="content"/>
        </w:behaviors>
        <w:guid w:val="{ABFD8A60-1FFD-D447-9471-4065D6F6C16D}"/>
      </w:docPartPr>
      <w:docPartBody>
        <w:p w:rsidR="00EA1A19" w:rsidRDefault="00AB2B57" w:rsidP="00AB2B57">
          <w:pPr>
            <w:pStyle w:val="9F3DF6188B021D459612774CA18A077E"/>
          </w:pPr>
          <w:r w:rsidRPr="004A44E8">
            <w:rPr>
              <w:rStyle w:val="Tekstvantijdelijkeaanduiding"/>
            </w:rPr>
            <w:fldChar w:fldCharType="begin"/>
          </w:r>
          <w:r w:rsidRPr="004A44E8">
            <w:rPr>
              <w:rStyle w:val="Tekstvantijdelijkeaanduiding"/>
            </w:rPr>
            <w:fldChar w:fldCharType="end"/>
          </w:r>
          <w:r w:rsidRPr="004A44E8">
            <w:rPr>
              <w:rStyle w:val="Tekstvantijdelijkeaanduiding"/>
            </w:rPr>
            <w:t>O</w:t>
          </w:r>
          <w:r>
            <w:rPr>
              <w:rStyle w:val="Tekstvantijdelijkeaanduiding"/>
            </w:rPr>
            <w:t>ns 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HelveticaNeue LT 55 Roman">
    <w:altName w:val="Arial"/>
    <w:charset w:val="00"/>
    <w:family w:val="swiss"/>
    <w:pitch w:val="variable"/>
    <w:sig w:usb0="00000003" w:usb1="40000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81"/>
    <w:rsid w:val="00015D8B"/>
    <w:rsid w:val="0002098D"/>
    <w:rsid w:val="00025C88"/>
    <w:rsid w:val="00047D80"/>
    <w:rsid w:val="00195100"/>
    <w:rsid w:val="00247D58"/>
    <w:rsid w:val="0025473B"/>
    <w:rsid w:val="003826D7"/>
    <w:rsid w:val="00430C83"/>
    <w:rsid w:val="004778B9"/>
    <w:rsid w:val="004805C3"/>
    <w:rsid w:val="00545AB3"/>
    <w:rsid w:val="006A7D73"/>
    <w:rsid w:val="006E482E"/>
    <w:rsid w:val="006F552A"/>
    <w:rsid w:val="007776B7"/>
    <w:rsid w:val="00870E41"/>
    <w:rsid w:val="008C68CA"/>
    <w:rsid w:val="008F7BC3"/>
    <w:rsid w:val="009615A6"/>
    <w:rsid w:val="009630F6"/>
    <w:rsid w:val="00A1793E"/>
    <w:rsid w:val="00A21E0D"/>
    <w:rsid w:val="00AB2B57"/>
    <w:rsid w:val="00B505F2"/>
    <w:rsid w:val="00BA08CC"/>
    <w:rsid w:val="00BE4AD1"/>
    <w:rsid w:val="00C86609"/>
    <w:rsid w:val="00D6607B"/>
    <w:rsid w:val="00D77C66"/>
    <w:rsid w:val="00EA1A19"/>
    <w:rsid w:val="00EA56A4"/>
    <w:rsid w:val="00EE4881"/>
    <w:rsid w:val="00F61186"/>
    <w:rsid w:val="00F63822"/>
    <w:rsid w:val="00FF1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sid w:val="00AB2B57"/>
    <w:rPr>
      <w:color w:val="000000"/>
      <w:bdr w:val="none" w:sz="0" w:space="0" w:color="auto"/>
      <w:shd w:val="clear" w:color="auto" w:fill="FFFF00"/>
    </w:rPr>
  </w:style>
  <w:style w:type="paragraph" w:customStyle="1" w:styleId="15190B3C0B014A9AA215EE04D993DA70">
    <w:name w:val="15190B3C0B014A9AA215EE04D993DA70"/>
  </w:style>
  <w:style w:type="paragraph" w:customStyle="1" w:styleId="A1EB7800C5B6405290FC532CC9629365">
    <w:name w:val="A1EB7800C5B6405290FC532CC9629365"/>
  </w:style>
  <w:style w:type="paragraph" w:customStyle="1" w:styleId="9F3DF6188B021D459612774CA18A077E">
    <w:name w:val="9F3DF6188B021D459612774CA18A077E"/>
    <w:rsid w:val="00AB2B57"/>
    <w:pPr>
      <w:spacing w:after="0" w:line="240" w:lineRule="auto"/>
    </w:pPr>
    <w:rPr>
      <w:sz w:val="24"/>
      <w:szCs w:val="24"/>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Colors TU Eindhoven">
      <a:dk1>
        <a:srgbClr val="000000"/>
      </a:dk1>
      <a:lt1>
        <a:srgbClr val="FFFFFF"/>
      </a:lt1>
      <a:dk2>
        <a:srgbClr val="000000"/>
      </a:dk2>
      <a:lt2>
        <a:srgbClr val="FFFFFF"/>
      </a:lt2>
      <a:accent1>
        <a:srgbClr val="C72125"/>
      </a:accent1>
      <a:accent2>
        <a:srgbClr val="3897F1"/>
      </a:accent2>
      <a:accent3>
        <a:srgbClr val="636363"/>
      </a:accent3>
      <a:accent4>
        <a:srgbClr val="C72125"/>
      </a:accent4>
      <a:accent5>
        <a:srgbClr val="3897F1"/>
      </a:accent5>
      <a:accent6>
        <a:srgbClr val="636363"/>
      </a:accent6>
      <a:hlink>
        <a:srgbClr val="000000"/>
      </a:hlink>
      <a:folHlink>
        <a:srgbClr val="000000"/>
      </a:folHlink>
    </a:clrScheme>
    <a:fontScheme name="Fonts TU Eindhoven">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Date>d.d. 2026</Date>
  <Our_20_reference/>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030F4-5496-47A1-9B9F-55EE688BF515}">
  <ds:schemaRefs>
    <ds:schemaRef ds:uri="http://www.joulesunlimited.com/ccmappings"/>
  </ds:schemaRefs>
</ds:datastoreItem>
</file>

<file path=customXml/itemProps2.xml><?xml version="1.0" encoding="utf-8"?>
<ds:datastoreItem xmlns:ds="http://schemas.openxmlformats.org/officeDocument/2006/customXml" ds:itemID="{24CEB3B6-E4A1-4FA5-AFD7-B79E9FF58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12</Pages>
  <Words>4716</Words>
  <Characters>25942</Characters>
  <Application>Microsoft Office Word</Application>
  <DocSecurity>0</DocSecurity>
  <Lines>216</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TU Eindhoven</Company>
  <LinksUpToDate>false</LinksUpToDate>
  <CharactersWithSpaces>30597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Bevers, I.J.F.</dc:creator>
  <cp:keywords/>
  <dc:description>template version 1.0 - 12 December 2018_x000d_
templates: www.JoulesUnlimited.com_x000d_
design: www.TotalDesign.com</dc:description>
  <cp:lastModifiedBy>Ritmeester, Bob</cp:lastModifiedBy>
  <cp:revision>100</cp:revision>
  <cp:lastPrinted>2018-12-12T10:41:00Z</cp:lastPrinted>
  <dcterms:created xsi:type="dcterms:W3CDTF">2019-09-30T09:22:00Z</dcterms:created>
  <dcterms:modified xsi:type="dcterms:W3CDTF">2026-02-04T17:45:00Z</dcterms:modified>
  <cp:category/>
</cp:coreProperties>
</file>