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232E7866" w14:textId="19470696" w:rsidR="001A3EA1" w:rsidRPr="001A3EA1" w:rsidRDefault="003E79FE" w:rsidP="001A3EA1">
      <w:pPr>
        <w:pStyle w:val="Geenafstand"/>
        <w:rPr>
          <w:lang w:eastAsia="nl-NL"/>
        </w:rPr>
      </w:pPr>
      <w:r w:rsidRPr="003E79FE">
        <w:rPr>
          <w:rFonts w:eastAsiaTheme="majorEastAsia" w:cstheme="majorBidi"/>
          <w:b/>
          <w:bCs/>
          <w:sz w:val="24"/>
          <w:szCs w:val="26"/>
          <w:highlight w:val="lightGray"/>
          <w:lang w:eastAsia="nl-NL"/>
        </w:rPr>
        <w:t xml:space="preserve">Europees openbare aanbesteding </w:t>
      </w:r>
      <w:r w:rsidR="001C46F1">
        <w:rPr>
          <w:rFonts w:eastAsiaTheme="majorEastAsia" w:cstheme="majorBidi"/>
          <w:b/>
          <w:bCs/>
          <w:sz w:val="24"/>
          <w:szCs w:val="26"/>
          <w:highlight w:val="lightGray"/>
          <w:lang w:eastAsia="nl-NL"/>
        </w:rPr>
        <w:t>detachering sociaal domein</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2446AD8E"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C2672B">
        <w:rPr>
          <w:rFonts w:eastAsia="MS Mincho" w:cs="Arial"/>
          <w:color w:val="312E2F"/>
          <w:szCs w:val="20"/>
          <w:lang w:eastAsia="nl-NL"/>
        </w:rPr>
        <w:t>&lt;</w:t>
      </w:r>
      <w:proofErr w:type="spellStart"/>
      <w:r w:rsidR="00C2672B">
        <w:rPr>
          <w:rFonts w:eastAsia="MS Mincho" w:cs="Arial"/>
          <w:color w:val="312E2F"/>
          <w:szCs w:val="20"/>
          <w:lang w:eastAsia="nl-NL"/>
        </w:rPr>
        <w:t>xxxx</w:t>
      </w:r>
      <w:proofErr w:type="spellEnd"/>
      <w:r w:rsidR="00C2672B">
        <w:rPr>
          <w:rFonts w:eastAsia="MS Mincho" w:cs="Arial"/>
          <w:color w:val="312E2F"/>
          <w:szCs w:val="20"/>
          <w:lang w:eastAsia="nl-NL"/>
        </w:rPr>
        <w:t>&gt;/</w:t>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vertegenwoordigd door </w:t>
      </w:r>
      <w:r w:rsidRPr="00836384">
        <w:rPr>
          <w:rFonts w:asciiTheme="majorHAnsi" w:hAnsiTheme="majorHAnsi" w:cstheme="majorHAnsi"/>
          <w:szCs w:val="20"/>
          <w:highlight w:val="lightGray"/>
        </w:rPr>
        <w:t>&lt;functie&gt;, &lt;de heer/mevrouw&gt; &lt;naam tekenbevoegde opdracht&gt;</w:t>
      </w:r>
      <w:r w:rsidRPr="003E79FE">
        <w:rPr>
          <w:rFonts w:asciiTheme="majorHAnsi" w:hAnsiTheme="majorHAnsi" w:cstheme="majorHAnsi"/>
          <w:szCs w:val="20"/>
        </w:rPr>
        <w:t xml:space="preserve"> hierna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1586C559"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een </w:t>
      </w:r>
      <w:r w:rsidRPr="003E79FE">
        <w:rPr>
          <w:rFonts w:asciiTheme="majorHAnsi" w:hAnsiTheme="majorHAnsi" w:cstheme="majorHAnsi"/>
          <w:szCs w:val="20"/>
          <w:highlight w:val="lightGray"/>
        </w:rPr>
        <w:t>Europese</w:t>
      </w:r>
      <w:r w:rsidR="00E310DA">
        <w:rPr>
          <w:rFonts w:asciiTheme="majorHAnsi" w:hAnsiTheme="majorHAnsi" w:cstheme="majorHAnsi"/>
          <w:szCs w:val="20"/>
        </w:rPr>
        <w:t xml:space="preserve"> </w:t>
      </w:r>
      <w:r w:rsidRPr="003E79FE">
        <w:rPr>
          <w:rFonts w:asciiTheme="majorHAnsi" w:hAnsiTheme="majorHAnsi" w:cstheme="majorHAnsi"/>
          <w:szCs w:val="20"/>
        </w:rPr>
        <w:t xml:space="preserve">aanbestedingsprocedure is gestart voor </w:t>
      </w:r>
      <w:r w:rsidR="001C46F1" w:rsidRPr="001C46F1">
        <w:rPr>
          <w:rFonts w:asciiTheme="majorHAnsi" w:hAnsiTheme="majorHAnsi" w:cstheme="majorHAnsi"/>
          <w:szCs w:val="20"/>
        </w:rPr>
        <w:t>detachering sociaal domein</w:t>
      </w:r>
      <w:r w:rsidR="001C46F1" w:rsidRPr="001C46F1">
        <w:rPr>
          <w:rFonts w:asciiTheme="majorHAnsi" w:hAnsiTheme="majorHAnsi" w:cstheme="majorHAnsi"/>
          <w:szCs w:val="20"/>
          <w:highlight w:val="lightGray"/>
        </w:rPr>
        <w:t xml:space="preserve"> </w:t>
      </w:r>
      <w:r w:rsidR="001C46F1">
        <w:rPr>
          <w:rFonts w:asciiTheme="majorHAnsi" w:hAnsiTheme="majorHAnsi" w:cstheme="majorHAnsi"/>
          <w:szCs w:val="20"/>
          <w:highlight w:val="lightGray"/>
        </w:rPr>
        <w:t xml:space="preserve"> </w:t>
      </w:r>
      <w:r w:rsidR="00C2672B">
        <w:rPr>
          <w:rFonts w:asciiTheme="majorHAnsi" w:hAnsiTheme="majorHAnsi" w:cstheme="majorHAnsi"/>
          <w:szCs w:val="20"/>
          <w:highlight w:val="lightGray"/>
        </w:rPr>
        <w:t xml:space="preserve"> </w:t>
      </w:r>
      <w:r w:rsidRPr="003E79FE">
        <w:rPr>
          <w:rFonts w:asciiTheme="majorHAnsi" w:hAnsiTheme="majorHAnsi" w:cstheme="majorHAnsi"/>
          <w:szCs w:val="20"/>
        </w:rPr>
        <w:t xml:space="preserve">met kenmerk: </w:t>
      </w:r>
      <w:r w:rsidRPr="003E79FE">
        <w:rPr>
          <w:rFonts w:asciiTheme="majorHAnsi" w:hAnsiTheme="majorHAnsi" w:cstheme="majorHAnsi"/>
          <w:szCs w:val="20"/>
          <w:highlight w:val="lightGray"/>
        </w:rPr>
        <w:t>&lt;invullen kenmerk&gt;</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6E4DB328"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E310DA">
        <w:rPr>
          <w:rFonts w:asciiTheme="majorHAnsi" w:hAnsiTheme="majorHAnsi" w:cstheme="majorHAnsi"/>
          <w:szCs w:val="20"/>
          <w:highlight w:val="lightGray"/>
        </w:rPr>
        <w:t xml:space="preserve">‘’economisch meest voordelige inschrijving op basis van beste </w:t>
      </w:r>
      <w:r w:rsidRPr="003E79FE">
        <w:rPr>
          <w:rFonts w:asciiTheme="majorHAnsi" w:hAnsiTheme="majorHAnsi" w:cstheme="majorHAnsi"/>
          <w:szCs w:val="20"/>
          <w:highlight w:val="lightGray"/>
        </w:rPr>
        <w:t xml:space="preserve">prijs-kwaliteitverhouding”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14F94458"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w:t>
      </w:r>
      <w:r w:rsidR="001C46F1">
        <w:rPr>
          <w:rFonts w:asciiTheme="majorHAnsi" w:hAnsiTheme="majorHAnsi" w:cstheme="majorHAnsi"/>
          <w:szCs w:val="20"/>
        </w:rPr>
        <w:t xml:space="preserve"> </w:t>
      </w:r>
      <w:r w:rsidR="001C46F1" w:rsidRPr="001C46F1">
        <w:rPr>
          <w:rFonts w:asciiTheme="majorHAnsi" w:hAnsiTheme="majorHAnsi" w:cstheme="majorHAnsi"/>
          <w:szCs w:val="20"/>
        </w:rPr>
        <w:t>detachering sociaal domein</w:t>
      </w:r>
      <w:r w:rsidRPr="003E79FE">
        <w:rPr>
          <w:rFonts w:asciiTheme="majorHAnsi" w:hAnsiTheme="majorHAnsi" w:cstheme="majorHAnsi"/>
          <w:szCs w:val="20"/>
          <w:highlight w:val="lightGray"/>
        </w:rPr>
        <w: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67FA90C8"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426B15">
        <w:rPr>
          <w:rFonts w:cs="Arial"/>
          <w:szCs w:val="20"/>
        </w:rPr>
        <w:t xml:space="preserve">Mercell </w:t>
      </w:r>
      <w:r>
        <w:rPr>
          <w:rFonts w:cs="Arial"/>
          <w:szCs w:val="20"/>
        </w:rPr>
        <w:t xml:space="preserve">opgenomen informatie, als de vragenlijst) </w:t>
      </w:r>
      <w:r w:rsidR="002B3CD8">
        <w:rPr>
          <w:rFonts w:cs="Arial"/>
          <w:szCs w:val="20"/>
        </w:rPr>
        <w:t xml:space="preserve">ten behoeve van de </w:t>
      </w:r>
      <w:r w:rsidR="002B3CD8">
        <w:rPr>
          <w:rFonts w:cs="Arial"/>
          <w:szCs w:val="20"/>
          <w:highlight w:val="lightGray"/>
        </w:rPr>
        <w:t xml:space="preserve">Europese </w:t>
      </w:r>
      <w:r w:rsidR="002B3CD8">
        <w:rPr>
          <w:rFonts w:cs="Arial"/>
          <w:szCs w:val="20"/>
        </w:rPr>
        <w:t xml:space="preserve"> aanbesteding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0DA23944"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Pr="003E79FE">
        <w:rPr>
          <w:rFonts w:asciiTheme="majorHAnsi" w:hAnsiTheme="majorHAnsi" w:cstheme="majorHAnsi"/>
          <w:szCs w:val="20"/>
          <w:highlight w:val="lightGray"/>
        </w:rPr>
        <w:t>&lt;aanvangsdatum&gt;</w:t>
      </w:r>
      <w:r w:rsidRPr="003E79FE">
        <w:rPr>
          <w:rFonts w:asciiTheme="majorHAnsi" w:hAnsiTheme="majorHAnsi" w:cstheme="majorHAnsi"/>
          <w:szCs w:val="20"/>
        </w:rPr>
        <w:t xml:space="preserve"> en eindigt van rechtswege na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jaar op </w:t>
      </w:r>
      <w:r w:rsidRPr="003E79FE">
        <w:rPr>
          <w:rFonts w:asciiTheme="majorHAnsi" w:hAnsiTheme="majorHAnsi" w:cstheme="majorHAnsi"/>
          <w:szCs w:val="20"/>
          <w:highlight w:val="lightGray"/>
        </w:rPr>
        <w:t>&lt;einddatum&gt;</w:t>
      </w:r>
      <w:r w:rsidRPr="003E79FE">
        <w:rPr>
          <w:rFonts w:asciiTheme="majorHAnsi" w:hAnsiTheme="majorHAnsi" w:cstheme="majorHAnsi"/>
          <w:szCs w:val="20"/>
        </w:rPr>
        <w:t>.</w:t>
      </w:r>
    </w:p>
    <w:p w14:paraId="256F77B7" w14:textId="7D55D889"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keer met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Pr="00004719">
        <w:rPr>
          <w:rFonts w:asciiTheme="majorHAnsi" w:hAnsiTheme="majorHAnsi" w:cstheme="majorHAnsi"/>
          <w:szCs w:val="20"/>
          <w:highlight w:val="lightGray"/>
        </w:rPr>
        <w:t>&lt;aantal&gt;</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r w:rsidRPr="00004719">
        <w:rPr>
          <w:rFonts w:asciiTheme="majorHAnsi" w:hAnsiTheme="majorHAnsi" w:cstheme="majorHAnsi"/>
          <w:szCs w:val="20"/>
          <w:highlight w:val="lightGray"/>
        </w:rPr>
        <w:t>&lt;optioneel&gt;</w:t>
      </w:r>
    </w:p>
    <w:p w14:paraId="6A5086AA" w14:textId="0D0BD3E1"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opdrachtwaarde wordt vastgesteld op basis van de geraamde waarde van de opdracht, vermeerderd met </w:t>
      </w:r>
      <w:r w:rsidRPr="00BD55EF">
        <w:rPr>
          <w:rFonts w:asciiTheme="majorHAnsi" w:hAnsiTheme="majorHAnsi" w:cstheme="majorHAnsi"/>
          <w:szCs w:val="20"/>
          <w:highlight w:val="yellow"/>
        </w:rPr>
        <w:t>xx%</w:t>
      </w:r>
      <w:r w:rsidRPr="00BD55EF">
        <w:rPr>
          <w:rFonts w:asciiTheme="majorHAnsi" w:hAnsiTheme="majorHAnsi" w:cstheme="majorHAnsi"/>
          <w:szCs w:val="20"/>
        </w:rPr>
        <w:t xml:space="preserve">. De maximale waarde bedraagt: </w:t>
      </w:r>
      <w:r w:rsidRPr="00BD55EF">
        <w:rPr>
          <w:rFonts w:asciiTheme="majorHAnsi" w:hAnsiTheme="majorHAnsi" w:cstheme="majorHAnsi"/>
          <w:szCs w:val="20"/>
          <w:highlight w:val="yellow"/>
        </w:rPr>
        <w:t>€xx euro</w:t>
      </w:r>
      <w:r w:rsidRPr="00BD55EF">
        <w:rPr>
          <w:rFonts w:asciiTheme="majorHAnsi" w:hAnsiTheme="majorHAnsi" w:cstheme="majorHAnsi"/>
          <w:szCs w:val="20"/>
        </w:rPr>
        <w:t xml:space="preserve"> 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50D4103B"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maanden. </w:t>
      </w:r>
      <w:r w:rsidRPr="003E79FE">
        <w:rPr>
          <w:rFonts w:asciiTheme="majorHAnsi" w:hAnsiTheme="majorHAnsi" w:cstheme="majorHAnsi"/>
          <w:szCs w:val="20"/>
          <w:highlight w:val="lightGray"/>
        </w:rPr>
        <w:t>&lt;optioneel</w:t>
      </w:r>
      <w:r w:rsidR="003037A2" w:rsidRPr="003E79FE">
        <w:rPr>
          <w:rFonts w:asciiTheme="majorHAnsi" w:hAnsiTheme="majorHAnsi" w:cstheme="majorHAnsi"/>
          <w:szCs w:val="20"/>
          <w:highlight w:val="lightGray"/>
        </w:rPr>
        <w:t xml:space="preserve"> </w:t>
      </w:r>
      <w:r w:rsidRPr="003E79FE">
        <w:rPr>
          <w:rFonts w:asciiTheme="majorHAnsi" w:hAnsiTheme="majorHAnsi" w:cstheme="majorHAnsi"/>
          <w:szCs w:val="20"/>
          <w:highlight w:val="lightGray"/>
        </w:rPr>
        <w:t>&gt;</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77777777"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Pr="003E79FE">
        <w:rPr>
          <w:rFonts w:asciiTheme="majorHAnsi" w:hAnsiTheme="majorHAnsi" w:cstheme="majorHAnsi"/>
          <w:szCs w:val="20"/>
        </w:rPr>
        <w:t xml:space="preserve"> exclusief BTW. </w:t>
      </w:r>
      <w:r w:rsidRPr="003E79FE">
        <w:rPr>
          <w:rFonts w:asciiTheme="majorHAnsi" w:hAnsiTheme="majorHAnsi" w:cstheme="majorHAnsi"/>
          <w:szCs w:val="20"/>
          <w:highlight w:val="lightGray"/>
        </w:rPr>
        <w:t>&lt;of verwijs naar bijlage&gt;</w:t>
      </w:r>
    </w:p>
    <w:p w14:paraId="578C4F0F" w14:textId="1FB795CE"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r w:rsidRPr="003E79FE">
        <w:rPr>
          <w:rFonts w:asciiTheme="majorHAnsi" w:hAnsiTheme="majorHAnsi" w:cstheme="majorHAnsi"/>
          <w:szCs w:val="20"/>
          <w:highlight w:val="lightGray"/>
        </w:rPr>
        <w:t>&lt;of andere afspraak over</w:t>
      </w:r>
      <w:r w:rsidR="00C939BA">
        <w:rPr>
          <w:rFonts w:asciiTheme="majorHAnsi" w:hAnsiTheme="majorHAnsi" w:cstheme="majorHAnsi"/>
          <w:szCs w:val="20"/>
          <w:highlight w:val="lightGray"/>
        </w:rPr>
        <w:t xml:space="preserve"> de</w:t>
      </w:r>
      <w:r w:rsidRPr="003E79FE">
        <w:rPr>
          <w:rFonts w:asciiTheme="majorHAnsi" w:hAnsiTheme="majorHAnsi" w:cstheme="majorHAnsi"/>
          <w:szCs w:val="20"/>
          <w:highlight w:val="lightGray"/>
        </w:rPr>
        <w:t xml:space="preserve"> prijsontwikkeling&gt;</w:t>
      </w:r>
      <w:r w:rsidRPr="003E79FE">
        <w:rPr>
          <w:rFonts w:asciiTheme="majorHAnsi" w:hAnsiTheme="majorHAnsi" w:cstheme="majorHAnsi"/>
          <w:szCs w:val="20"/>
        </w:rPr>
        <w:t xml:space="preserve"> </w:t>
      </w:r>
    </w:p>
    <w:p w14:paraId="346BB296" w14:textId="0D02D2A2" w:rsidR="002B15B8" w:rsidRPr="002B15B8" w:rsidRDefault="002B15B8" w:rsidP="002B15B8">
      <w:pPr>
        <w:pStyle w:val="Lijstalinea"/>
        <w:numPr>
          <w:ilvl w:val="1"/>
          <w:numId w:val="12"/>
        </w:numPr>
        <w:jc w:val="both"/>
        <w:rPr>
          <w:rFonts w:asciiTheme="majorHAnsi" w:hAnsiTheme="majorHAnsi" w:cstheme="majorHAnsi"/>
          <w:szCs w:val="20"/>
        </w:rPr>
      </w:pPr>
      <w:r>
        <w:rPr>
          <w:rFonts w:asciiTheme="majorHAnsi" w:hAnsiTheme="majorHAnsi" w:cstheme="majorHAnsi"/>
          <w:szCs w:val="20"/>
          <w:highlight w:val="lightGray"/>
        </w:rPr>
        <w:t>&lt;opnemen wann</w:t>
      </w:r>
      <w:r w:rsidR="00C201D5">
        <w:rPr>
          <w:rFonts w:asciiTheme="majorHAnsi" w:hAnsiTheme="majorHAnsi" w:cstheme="majorHAnsi"/>
          <w:szCs w:val="20"/>
          <w:highlight w:val="lightGray"/>
        </w:rPr>
        <w:t>eer indexatie wordt afgesproken</w:t>
      </w:r>
      <w:r>
        <w:rPr>
          <w:rFonts w:asciiTheme="majorHAnsi" w:hAnsiTheme="majorHAnsi" w:cstheme="majorHAnsi"/>
          <w:szCs w:val="20"/>
          <w:highlight w:val="lightGray"/>
        </w:rPr>
        <w:t xml:space="preserve">&gt; </w:t>
      </w:r>
      <w:r w:rsidR="005B526B">
        <w:rPr>
          <w:rFonts w:asciiTheme="majorHAnsi" w:hAnsiTheme="majorHAnsi" w:cstheme="majorHAnsi"/>
          <w:szCs w:val="20"/>
        </w:rPr>
        <w:t>De overeengekomen prijs staat</w:t>
      </w:r>
      <w:r w:rsidRPr="002B15B8">
        <w:rPr>
          <w:rFonts w:asciiTheme="majorHAnsi" w:hAnsiTheme="majorHAnsi" w:cstheme="majorHAnsi"/>
          <w:szCs w:val="20"/>
        </w:rPr>
        <w:t xml:space="preserve"> </w:t>
      </w:r>
      <w:r w:rsidRPr="002B15B8">
        <w:rPr>
          <w:rFonts w:asciiTheme="majorHAnsi" w:hAnsiTheme="majorHAnsi" w:cstheme="majorHAnsi"/>
          <w:szCs w:val="20"/>
          <w:highlight w:val="lightGray"/>
        </w:rPr>
        <w:t>&lt;aantal jaren dat de prijs vaststaat&gt;</w:t>
      </w:r>
      <w:r w:rsidRPr="002B15B8">
        <w:rPr>
          <w:rFonts w:asciiTheme="majorHAnsi" w:hAnsiTheme="majorHAnsi" w:cstheme="majorHAnsi"/>
          <w:szCs w:val="20"/>
        </w:rPr>
        <w:t xml:space="preserve"> van de </w:t>
      </w:r>
      <w:r w:rsidR="0008377D">
        <w:rPr>
          <w:rFonts w:asciiTheme="majorHAnsi" w:hAnsiTheme="majorHAnsi" w:cstheme="majorHAnsi"/>
          <w:szCs w:val="20"/>
        </w:rPr>
        <w:t>Raamovereenkomst</w:t>
      </w:r>
      <w:r w:rsidRPr="002B15B8">
        <w:rPr>
          <w:rFonts w:asciiTheme="majorHAnsi" w:hAnsiTheme="majorHAnsi" w:cstheme="majorHAnsi"/>
          <w:szCs w:val="20"/>
        </w:rPr>
        <w:t xml:space="preserve"> vast. Prijswijzigingen zijn één (1) keer per jaar mogelijk, per ingang van het eventuele navolgende contractjaar, altijd ingaande op </w:t>
      </w:r>
      <w:r w:rsidRPr="002B15B8">
        <w:rPr>
          <w:rFonts w:asciiTheme="majorHAnsi" w:hAnsiTheme="majorHAnsi" w:cstheme="majorHAnsi"/>
          <w:szCs w:val="20"/>
          <w:highlight w:val="lightGray"/>
        </w:rPr>
        <w:t>&lt;datum&gt;</w:t>
      </w:r>
      <w:r w:rsidRPr="002B15B8">
        <w:rPr>
          <w:rFonts w:asciiTheme="majorHAnsi" w:hAnsiTheme="majorHAnsi" w:cstheme="majorHAnsi"/>
          <w:szCs w:val="20"/>
        </w:rPr>
        <w:t xml:space="preserve"> van het betreffende jaar. Opdrachtnemer legt een prijswijzigingsvoorstel minimaal </w:t>
      </w:r>
      <w:r w:rsidR="005B526B">
        <w:rPr>
          <w:rFonts w:asciiTheme="majorHAnsi" w:hAnsiTheme="majorHAnsi" w:cstheme="majorHAnsi"/>
          <w:szCs w:val="20"/>
        </w:rPr>
        <w:t>drie (</w:t>
      </w:r>
      <w:r w:rsidRPr="002B15B8">
        <w:rPr>
          <w:rFonts w:asciiTheme="majorHAnsi" w:hAnsiTheme="majorHAnsi" w:cstheme="majorHAnsi"/>
          <w:szCs w:val="20"/>
        </w:rPr>
        <w:t>3</w:t>
      </w:r>
      <w:r w:rsidR="005B526B">
        <w:rPr>
          <w:rFonts w:asciiTheme="majorHAnsi" w:hAnsiTheme="majorHAnsi" w:cstheme="majorHAnsi"/>
          <w:szCs w:val="20"/>
        </w:rPr>
        <w:t>)</w:t>
      </w:r>
      <w:r w:rsidRPr="002B15B8">
        <w:rPr>
          <w:rFonts w:asciiTheme="majorHAnsi" w:hAnsiTheme="majorHAnsi" w:cstheme="majorHAnsi"/>
          <w:szCs w:val="20"/>
        </w:rPr>
        <w:t xml:space="preserve"> maanden voorafgaand aan een eventuele prijswijziging ingaande per </w:t>
      </w:r>
      <w:r w:rsidRPr="00C201D5">
        <w:rPr>
          <w:rFonts w:asciiTheme="majorHAnsi" w:hAnsiTheme="majorHAnsi" w:cstheme="majorHAnsi"/>
          <w:szCs w:val="20"/>
          <w:highlight w:val="lightGray"/>
        </w:rPr>
        <w:t>&lt;datum&gt;</w:t>
      </w:r>
      <w:r w:rsidRPr="002B15B8">
        <w:rPr>
          <w:rFonts w:asciiTheme="majorHAnsi" w:hAnsiTheme="majorHAnsi" w:cstheme="majorHAnsi"/>
          <w:szCs w:val="20"/>
        </w:rPr>
        <w:t xml:space="preserve"> van het betreffende contractjaar eerst ter goedkeuring voor aan Opdrachtgever, welke voor akkoord zal moeten tekenen.</w:t>
      </w:r>
    </w:p>
    <w:p w14:paraId="72D841B0" w14:textId="2D3209D1"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54764D36"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r w:rsidR="00A65260" w:rsidRPr="00A65260">
        <w:rPr>
          <w:rFonts w:asciiTheme="majorHAnsi" w:hAnsiTheme="majorHAnsi" w:cstheme="majorHAnsi"/>
          <w:szCs w:val="20"/>
          <w:highlight w:val="lightGray"/>
        </w:rPr>
        <w:t>&lt;of hoger bij grote opdrachten&gt;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lastRenderedPageBreak/>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lastRenderedPageBreak/>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7C23FF45"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009945CA">
        <w:rPr>
          <w:rFonts w:asciiTheme="majorHAnsi" w:hAnsiTheme="majorHAnsi" w:cstheme="majorHAnsi"/>
          <w:szCs w:val="20"/>
        </w:rPr>
        <w:t>2</w:t>
      </w:r>
      <w:r w:rsidRPr="00880885">
        <w:rPr>
          <w:rFonts w:asciiTheme="majorHAnsi" w:hAnsiTheme="majorHAnsi" w:cstheme="majorHAnsi"/>
          <w:szCs w:val="20"/>
          <w:highlight w:val="lightGray"/>
        </w:rPr>
        <w:t xml:space="preserve"> keer</w:t>
      </w:r>
      <w:r w:rsidRPr="00823052">
        <w:rPr>
          <w:rFonts w:asciiTheme="majorHAnsi" w:hAnsiTheme="majorHAnsi" w:cstheme="majorHAnsi"/>
          <w:szCs w:val="20"/>
        </w:rPr>
        <w:t xml:space="preserve"> maal per jaar overleg plaatsvinden tussen de </w:t>
      </w:r>
      <w:r w:rsidR="00D665BB">
        <w:rPr>
          <w:rFonts w:asciiTheme="majorHAnsi" w:hAnsiTheme="majorHAnsi" w:cstheme="majorHAnsi"/>
          <w:szCs w:val="20"/>
        </w:rPr>
        <w:t>H</w:t>
      </w:r>
      <w:r w:rsidR="009945CA">
        <w:rPr>
          <w:rFonts w:asciiTheme="majorHAnsi" w:hAnsiTheme="majorHAnsi" w:cstheme="majorHAnsi"/>
          <w:szCs w:val="20"/>
        </w:rPr>
        <w:t>R medewerker</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lastRenderedPageBreak/>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08D0FA5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&lt;naam&gt;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7E081007" w14:textId="7DDCAF1D" w:rsidR="007A7C0A"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&lt;functie&gt;</w:t>
      </w:r>
      <w:r w:rsidRPr="003E79FE">
        <w:rPr>
          <w:rFonts w:asciiTheme="majorHAnsi" w:hAnsiTheme="majorHAnsi" w:cstheme="majorHAnsi"/>
          <w:szCs w:val="20"/>
        </w:rPr>
        <w:tab/>
      </w:r>
      <w:r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785211A6" w:rsidR="005461F6" w:rsidRDefault="005461F6">
      <w:pPr>
        <w:spacing w:line="240" w:lineRule="auto"/>
      </w:pPr>
      <w:r>
        <w:br w:type="page"/>
      </w:r>
    </w:p>
    <w:p w14:paraId="7F7BFF44" w14:textId="77777777" w:rsidR="00BB2ADC" w:rsidRDefault="00BB2ADC" w:rsidP="001A3EA1">
      <w:pPr>
        <w:tabs>
          <w:tab w:val="left" w:pos="1170"/>
        </w:tabs>
        <w:jc w:val="both"/>
      </w:pPr>
    </w:p>
    <w:p w14:paraId="02B8A1DF" w14:textId="7C9324C5" w:rsidR="00BB2ADC" w:rsidRDefault="00BB2ADC" w:rsidP="001A3EA1">
      <w:pPr>
        <w:tabs>
          <w:tab w:val="left" w:pos="1170"/>
        </w:tabs>
        <w:jc w:val="both"/>
      </w:pPr>
    </w:p>
    <w:p w14:paraId="52D6F161" w14:textId="56CF904C" w:rsidR="00C25000" w:rsidRDefault="00C25000" w:rsidP="00C25000">
      <w:pPr>
        <w:pStyle w:val="Geenafstand"/>
        <w:rPr>
          <w:rFonts w:eastAsiaTheme="majorEastAsia" w:cstheme="majorBidi"/>
          <w:b/>
          <w:bCs/>
          <w:sz w:val="24"/>
          <w:szCs w:val="26"/>
          <w:lang w:eastAsia="nl-NL"/>
        </w:rPr>
      </w:pPr>
      <w:bookmarkStart w:id="0" w:name="_Hlk12369980"/>
      <w:r w:rsidRPr="00C25000">
        <w:rPr>
          <w:rFonts w:eastAsia="Calibri" w:cs="Arial"/>
          <w:b/>
          <w:sz w:val="24"/>
        </w:rPr>
        <w:t xml:space="preserve">Bijlagevel </w:t>
      </w:r>
      <w:r w:rsidR="0008377D">
        <w:rPr>
          <w:rFonts w:eastAsia="Calibri" w:cs="Arial"/>
          <w:b/>
          <w:sz w:val="24"/>
        </w:rPr>
        <w:t>Raamovereenkomst</w:t>
      </w:r>
      <w:r w:rsidRPr="00C25000">
        <w:rPr>
          <w:rFonts w:eastAsia="Calibri" w:cs="Arial"/>
          <w:b/>
          <w:sz w:val="24"/>
        </w:rPr>
        <w:t xml:space="preserve"> </w:t>
      </w:r>
      <w:r w:rsidRPr="003E79FE">
        <w:rPr>
          <w:rFonts w:eastAsiaTheme="majorEastAsia" w:cstheme="majorBidi"/>
          <w:b/>
          <w:bCs/>
          <w:sz w:val="24"/>
          <w:szCs w:val="26"/>
          <w:highlight w:val="lightGray"/>
          <w:lang w:eastAsia="nl-NL"/>
        </w:rPr>
        <w:t xml:space="preserve">Europees openbare aanbesteding </w:t>
      </w:r>
      <w:r w:rsidR="005461F6">
        <w:rPr>
          <w:rFonts w:eastAsiaTheme="majorEastAsia" w:cstheme="majorBidi"/>
          <w:b/>
          <w:bCs/>
          <w:sz w:val="24"/>
          <w:szCs w:val="26"/>
          <w:highlight w:val="lightGray"/>
          <w:lang w:eastAsia="nl-NL"/>
        </w:rPr>
        <w:t>detachering sociaal domein</w:t>
      </w:r>
      <w:r w:rsidR="005461F6" w:rsidRPr="003E79FE">
        <w:rPr>
          <w:rFonts w:eastAsiaTheme="majorEastAsia" w:cstheme="majorBidi"/>
          <w:b/>
          <w:bCs/>
          <w:sz w:val="24"/>
          <w:szCs w:val="26"/>
          <w:highlight w:val="lightGray"/>
          <w:lang w:eastAsia="nl-NL"/>
        </w:rPr>
        <w:t xml:space="preserve"> </w:t>
      </w:r>
    </w:p>
    <w:p w14:paraId="27765653" w14:textId="77777777" w:rsidR="00C25000" w:rsidRPr="00C25000" w:rsidRDefault="00C25000" w:rsidP="00C25000">
      <w:pPr>
        <w:pStyle w:val="Geenafstand"/>
        <w:rPr>
          <w:lang w:eastAsia="nl-NL"/>
        </w:rPr>
      </w:pPr>
    </w:p>
    <w:p w14:paraId="1AF6F22E" w14:textId="14FC08A9"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Mercell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2272147A" w14:textId="25A704D5" w:rsidR="00C25000" w:rsidRPr="00C25000" w:rsidRDefault="00C25000" w:rsidP="00C25000">
      <w:pPr>
        <w:spacing w:line="240" w:lineRule="auto"/>
        <w:ind w:left="1410" w:hanging="1410"/>
        <w:rPr>
          <w:rFonts w:eastAsia="Calibri" w:cs="Arial"/>
          <w:b/>
          <w:szCs w:val="20"/>
        </w:rPr>
      </w:pPr>
      <w:r>
        <w:rPr>
          <w:rFonts w:eastAsia="Calibri" w:cs="Arial"/>
          <w:b/>
          <w:szCs w:val="20"/>
        </w:rPr>
        <w:t xml:space="preserve">BIJLAGE 6 </w:t>
      </w:r>
      <w:r>
        <w:rPr>
          <w:rFonts w:eastAsia="Calibri" w:cs="Arial"/>
          <w:b/>
          <w:szCs w:val="20"/>
        </w:rPr>
        <w:tab/>
      </w:r>
      <w:r w:rsidRPr="001326E6">
        <w:rPr>
          <w:rFonts w:eastAsia="Calibri" w:cs="Arial"/>
          <w:b/>
          <w:szCs w:val="20"/>
          <w:highlight w:val="lightGray"/>
        </w:rPr>
        <w:t>VERWERKERS</w:t>
      </w:r>
      <w:r w:rsidR="0008377D">
        <w:rPr>
          <w:rFonts w:eastAsia="Calibri" w:cs="Arial"/>
          <w:b/>
          <w:szCs w:val="20"/>
          <w:highlight w:val="lightGray"/>
        </w:rPr>
        <w:t>RAAMOVEREENKOMST</w:t>
      </w:r>
      <w:r w:rsidR="001326E6" w:rsidRPr="001326E6">
        <w:rPr>
          <w:rFonts w:eastAsia="Calibri" w:cs="Arial"/>
          <w:b/>
          <w:szCs w:val="20"/>
          <w:highlight w:val="lightGray"/>
        </w:rPr>
        <w:t xml:space="preserve"> / GEGEVENSUITWISSEL</w:t>
      </w:r>
      <w:r w:rsidR="0008377D">
        <w:rPr>
          <w:rFonts w:eastAsia="Calibri" w:cs="Arial"/>
          <w:b/>
          <w:szCs w:val="20"/>
          <w:highlight w:val="lightGray"/>
        </w:rPr>
        <w:t>RAAMOVEREENKOMST</w:t>
      </w:r>
      <w:r>
        <w:rPr>
          <w:rFonts w:eastAsia="Calibri" w:cs="Arial"/>
          <w:b/>
          <w:szCs w:val="20"/>
        </w:rPr>
        <w:t xml:space="preserve"> </w:t>
      </w:r>
      <w:r w:rsidRPr="00C25000">
        <w:rPr>
          <w:rFonts w:eastAsia="Calibri" w:cs="Arial"/>
          <w:b/>
          <w:szCs w:val="20"/>
          <w:highlight w:val="lightGray"/>
        </w:rPr>
        <w:t>&lt;optioneel&gt;</w:t>
      </w: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&lt;naam&gt;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9AB6315" w14:textId="77777777" w:rsidR="00C25000"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&lt;functie&gt;</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58EA"/>
    <w:rsid w:val="000D4385"/>
    <w:rsid w:val="000D5FEC"/>
    <w:rsid w:val="00123351"/>
    <w:rsid w:val="00130BAE"/>
    <w:rsid w:val="001326E6"/>
    <w:rsid w:val="0013399D"/>
    <w:rsid w:val="00144076"/>
    <w:rsid w:val="00196434"/>
    <w:rsid w:val="001A3EA1"/>
    <w:rsid w:val="001B7C7B"/>
    <w:rsid w:val="001C46F1"/>
    <w:rsid w:val="00224C85"/>
    <w:rsid w:val="0025194B"/>
    <w:rsid w:val="00280008"/>
    <w:rsid w:val="00284EFA"/>
    <w:rsid w:val="002954E9"/>
    <w:rsid w:val="002B15B8"/>
    <w:rsid w:val="002B3CD8"/>
    <w:rsid w:val="002D0E80"/>
    <w:rsid w:val="002E52AB"/>
    <w:rsid w:val="003037A2"/>
    <w:rsid w:val="00315F5F"/>
    <w:rsid w:val="00353655"/>
    <w:rsid w:val="00361E27"/>
    <w:rsid w:val="00364842"/>
    <w:rsid w:val="00366BF2"/>
    <w:rsid w:val="003A5838"/>
    <w:rsid w:val="003E79FE"/>
    <w:rsid w:val="004010F7"/>
    <w:rsid w:val="00413354"/>
    <w:rsid w:val="00414E38"/>
    <w:rsid w:val="0042010E"/>
    <w:rsid w:val="00426B15"/>
    <w:rsid w:val="00442976"/>
    <w:rsid w:val="00482F75"/>
    <w:rsid w:val="00486B0A"/>
    <w:rsid w:val="004C4E0C"/>
    <w:rsid w:val="004C7C59"/>
    <w:rsid w:val="004D2F57"/>
    <w:rsid w:val="004E0F06"/>
    <w:rsid w:val="005123FD"/>
    <w:rsid w:val="005147D1"/>
    <w:rsid w:val="00536F56"/>
    <w:rsid w:val="005461F6"/>
    <w:rsid w:val="00570D3A"/>
    <w:rsid w:val="00587ED5"/>
    <w:rsid w:val="005A4B35"/>
    <w:rsid w:val="005B526B"/>
    <w:rsid w:val="005B7759"/>
    <w:rsid w:val="005F238D"/>
    <w:rsid w:val="00600722"/>
    <w:rsid w:val="0065295A"/>
    <w:rsid w:val="006A0DBE"/>
    <w:rsid w:val="006B616E"/>
    <w:rsid w:val="006C4FF0"/>
    <w:rsid w:val="006D0E53"/>
    <w:rsid w:val="0070050A"/>
    <w:rsid w:val="00755D54"/>
    <w:rsid w:val="0078085B"/>
    <w:rsid w:val="007866A3"/>
    <w:rsid w:val="007A7C0A"/>
    <w:rsid w:val="007C2148"/>
    <w:rsid w:val="00807E7C"/>
    <w:rsid w:val="00810CDA"/>
    <w:rsid w:val="00823052"/>
    <w:rsid w:val="00836384"/>
    <w:rsid w:val="00842A12"/>
    <w:rsid w:val="00880885"/>
    <w:rsid w:val="008A3736"/>
    <w:rsid w:val="008A4E1E"/>
    <w:rsid w:val="009048CA"/>
    <w:rsid w:val="0097505E"/>
    <w:rsid w:val="0098317C"/>
    <w:rsid w:val="00986C9B"/>
    <w:rsid w:val="009945CA"/>
    <w:rsid w:val="009B2D4B"/>
    <w:rsid w:val="009C1CC9"/>
    <w:rsid w:val="00A16E7D"/>
    <w:rsid w:val="00A36CD4"/>
    <w:rsid w:val="00A43C15"/>
    <w:rsid w:val="00A56169"/>
    <w:rsid w:val="00A57F2F"/>
    <w:rsid w:val="00A6078B"/>
    <w:rsid w:val="00A65260"/>
    <w:rsid w:val="00A84204"/>
    <w:rsid w:val="00AA12FE"/>
    <w:rsid w:val="00AF0598"/>
    <w:rsid w:val="00B06E25"/>
    <w:rsid w:val="00B16C2D"/>
    <w:rsid w:val="00B207CB"/>
    <w:rsid w:val="00B23E4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C7D89"/>
    <w:rsid w:val="00D16923"/>
    <w:rsid w:val="00D34C18"/>
    <w:rsid w:val="00D42AC1"/>
    <w:rsid w:val="00D665BB"/>
    <w:rsid w:val="00D91BD2"/>
    <w:rsid w:val="00DB51C8"/>
    <w:rsid w:val="00DC3BF3"/>
    <w:rsid w:val="00DC7A40"/>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4158"/>
    <w:rsid w:val="00F8200C"/>
    <w:rsid w:val="00FA25FF"/>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3.xml><?xml version="1.0" encoding="utf-8"?>
<ds:datastoreItem xmlns:ds="http://schemas.openxmlformats.org/officeDocument/2006/customXml" ds:itemID="{7560F141-FD13-48F7-9360-7A6F4607B1A1}"/>
</file>

<file path=customXml/itemProps4.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2657</Words>
  <Characters>14617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Gert Olthuis</cp:lastModifiedBy>
  <cp:revision>2</cp:revision>
  <cp:lastPrinted>2021-08-23T07:44:00Z</cp:lastPrinted>
  <dcterms:created xsi:type="dcterms:W3CDTF">2025-12-30T11:39:00Z</dcterms:created>
  <dcterms:modified xsi:type="dcterms:W3CDTF">2025-12-30T11:39:00Z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