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6E15" w14:textId="6EF54DFE" w:rsidR="002E6788" w:rsidRDefault="00B032EA" w:rsidP="00460C22">
      <w:pPr>
        <w:pStyle w:val="Heading1titel"/>
        <w:pBdr>
          <w:bottom w:val="single" w:sz="6" w:space="1" w:color="auto"/>
        </w:pBdr>
        <w:ind w:left="2160"/>
      </w:pPr>
      <w:r w:rsidRPr="000271DB">
        <w:t>Bijlage</w:t>
      </w:r>
      <w:r w:rsidR="006D5CBA">
        <w:t xml:space="preserve"> </w:t>
      </w:r>
      <w:r w:rsidR="00C15A65">
        <w:t xml:space="preserve">II </w:t>
      </w:r>
      <w:r>
        <w:t xml:space="preserve">– </w:t>
      </w:r>
      <w:r w:rsidRPr="00B642A5">
        <w:t>Verklaring</w:t>
      </w:r>
      <w:r>
        <w:t xml:space="preserve"> Kerncompetentie</w:t>
      </w:r>
    </w:p>
    <w:p w14:paraId="25B8B849" w14:textId="1827642A" w:rsidR="007866F0" w:rsidRPr="00460C22" w:rsidRDefault="00DD3939" w:rsidP="002E6788">
      <w:pPr>
        <w:pStyle w:val="Heading1titel"/>
        <w:pBdr>
          <w:bottom w:val="single" w:sz="6" w:space="1" w:color="auto"/>
        </w:pBdr>
        <w:spacing w:line="240" w:lineRule="auto"/>
        <w:ind w:left="2160"/>
        <w:rPr>
          <w:sz w:val="24"/>
          <w:szCs w:val="24"/>
        </w:rPr>
      </w:pPr>
      <w:r w:rsidRPr="00460C22">
        <w:rPr>
          <w:sz w:val="24"/>
          <w:szCs w:val="24"/>
        </w:rPr>
        <w:t>(</w:t>
      </w:r>
      <w:proofErr w:type="gramStart"/>
      <w:r w:rsidRPr="00460C22">
        <w:rPr>
          <w:sz w:val="24"/>
          <w:szCs w:val="24"/>
        </w:rPr>
        <w:t>na</w:t>
      </w:r>
      <w:proofErr w:type="gramEnd"/>
      <w:r w:rsidRPr="00460C22">
        <w:rPr>
          <w:sz w:val="24"/>
          <w:szCs w:val="24"/>
        </w:rPr>
        <w:t xml:space="preserve"> rectificatie)</w:t>
      </w:r>
    </w:p>
    <w:p w14:paraId="50DB4AD2" w14:textId="77777777" w:rsidR="002E6788" w:rsidRDefault="002E6788" w:rsidP="000B34A5">
      <w:pPr>
        <w:spacing w:line="240" w:lineRule="auto"/>
        <w:rPr>
          <w:b/>
          <w:bCs/>
          <w:sz w:val="22"/>
          <w:szCs w:val="22"/>
        </w:rPr>
      </w:pPr>
    </w:p>
    <w:p w14:paraId="6C293B80" w14:textId="625ACF9B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621CCA">
        <w:rPr>
          <w:b/>
          <w:bCs/>
          <w:sz w:val="22"/>
          <w:szCs w:val="22"/>
        </w:rPr>
        <w:t>Beheer opvanglocatie Oekraïe</w:t>
      </w:r>
      <w:r w:rsidR="001B0F40">
        <w:rPr>
          <w:b/>
          <w:bCs/>
          <w:sz w:val="22"/>
          <w:szCs w:val="22"/>
        </w:rPr>
        <w:t>nse</w:t>
      </w:r>
      <w:r w:rsidR="007B2D8C">
        <w:rPr>
          <w:b/>
          <w:bCs/>
          <w:sz w:val="22"/>
          <w:szCs w:val="22"/>
        </w:rPr>
        <w:t xml:space="preserve"> ontheemden</w:t>
      </w:r>
    </w:p>
    <w:p w14:paraId="5E62FE0C" w14:textId="77777777" w:rsidR="00EF4603" w:rsidRDefault="00EF4603" w:rsidP="000B34A5"/>
    <w:p w14:paraId="5E212C0A" w14:textId="4755060F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</w:t>
      </w:r>
      <w:r w:rsidR="004E4487">
        <w:t>ingevuld.</w:t>
      </w:r>
    </w:p>
    <w:p w14:paraId="196AFA3B" w14:textId="77777777" w:rsidR="00B31EE1" w:rsidRPr="00DB5E6D" w:rsidRDefault="00B31EE1" w:rsidP="00B31EE1">
      <w:r w:rsidRPr="00B31EE1">
        <w:t xml:space="preserve">Inschrijver mag één referentie voor de gehele opdracht indienen waarin alle drie de onderdelen (functies) van de dienstverlening worden aangetoond, </w:t>
      </w:r>
      <w:r w:rsidRPr="00B31EE1">
        <w:rPr>
          <w:u w:val="single"/>
        </w:rPr>
        <w:t>of</w:t>
      </w:r>
      <w:r w:rsidRPr="00B31EE1">
        <w:t xml:space="preserve"> één referentie per onderdeel van de dienstverlening (functie) zoals hieronder opgesomd.  Inschrijver mag maximaal 3 referenties voor kerncompetentie 1 indienen.</w:t>
      </w:r>
    </w:p>
    <w:p w14:paraId="25BD796D" w14:textId="77777777" w:rsidR="007B6342" w:rsidRDefault="007B6342" w:rsidP="000B34A5"/>
    <w:p w14:paraId="12AB66CE" w14:textId="23D64A83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</w:t>
      </w:r>
    </w:p>
    <w:p w14:paraId="6C51119A" w14:textId="77777777" w:rsidR="002A56E8" w:rsidRPr="00A82BDC" w:rsidRDefault="002A56E8" w:rsidP="002A56E8">
      <w:r w:rsidRPr="00A82BDC">
        <w:t>Inschrijver beschikt over voldoende deskundigheid en over minimaal één (1) jaar aantoonbare ervaring op het gebied van het dagelijks beheer van een opvanglocatie van Oekraïense ontheemden.</w:t>
      </w:r>
    </w:p>
    <w:p w14:paraId="7D1D2AE4" w14:textId="77777777" w:rsidR="002A56E8" w:rsidRPr="00A82BDC" w:rsidRDefault="002A56E8" w:rsidP="002A56E8">
      <w:pPr>
        <w:spacing w:line="240" w:lineRule="auto"/>
      </w:pPr>
      <w:r w:rsidRPr="00A82BDC">
        <w:t>De dienstverlening zoals beschreven in de aanbestedingsdocumenten omvat de volgende functies:</w:t>
      </w:r>
    </w:p>
    <w:p w14:paraId="63036709" w14:textId="77777777" w:rsidR="002A56E8" w:rsidRPr="00A82BDC" w:rsidRDefault="002A56E8" w:rsidP="002A56E8">
      <w:pPr>
        <w:pStyle w:val="Lijstalinea"/>
        <w:numPr>
          <w:ilvl w:val="0"/>
          <w:numId w:val="21"/>
        </w:numPr>
        <w:spacing w:line="276" w:lineRule="auto"/>
        <w:contextualSpacing w:val="0"/>
      </w:pPr>
      <w:r w:rsidRPr="00A82BDC">
        <w:t xml:space="preserve">Beveiliging: </w:t>
      </w:r>
      <w:proofErr w:type="gramStart"/>
      <w:r w:rsidRPr="00A82BDC">
        <w:t>Portier /</w:t>
      </w:r>
      <w:proofErr w:type="gramEnd"/>
      <w:r w:rsidRPr="00A82BDC">
        <w:t xml:space="preserve"> Nachtwaker</w:t>
      </w:r>
    </w:p>
    <w:p w14:paraId="1494A801" w14:textId="77777777" w:rsidR="002A56E8" w:rsidRPr="00A82BDC" w:rsidRDefault="002A56E8" w:rsidP="002A56E8">
      <w:pPr>
        <w:pStyle w:val="Lijstalinea"/>
        <w:numPr>
          <w:ilvl w:val="0"/>
          <w:numId w:val="21"/>
        </w:numPr>
        <w:spacing w:line="276" w:lineRule="auto"/>
        <w:contextualSpacing w:val="0"/>
      </w:pPr>
      <w:r w:rsidRPr="00A82BDC">
        <w:t>Woonbegeleider</w:t>
      </w:r>
    </w:p>
    <w:p w14:paraId="25FDD8C6" w14:textId="77777777" w:rsidR="002A56E8" w:rsidRPr="00A82BDC" w:rsidRDefault="002A56E8" w:rsidP="002A56E8">
      <w:pPr>
        <w:pStyle w:val="Lijstalinea"/>
        <w:numPr>
          <w:ilvl w:val="0"/>
          <w:numId w:val="21"/>
        </w:numPr>
        <w:spacing w:line="276" w:lineRule="auto"/>
        <w:contextualSpacing w:val="0"/>
      </w:pPr>
      <w:r w:rsidRPr="00A82BDC">
        <w:t>Locatiecoördinator</w:t>
      </w:r>
    </w:p>
    <w:p w14:paraId="3AEDC365" w14:textId="77777777" w:rsidR="00E700C4" w:rsidRPr="00A82BDC" w:rsidRDefault="00E700C4" w:rsidP="00E700C4"/>
    <w:p w14:paraId="4C629731" w14:textId="77777777" w:rsidR="00C96231" w:rsidRPr="00A82BDC" w:rsidRDefault="00C96231" w:rsidP="00C96231">
      <w:pPr>
        <w:spacing w:after="160" w:line="240" w:lineRule="auto"/>
        <w:contextualSpacing/>
      </w:pPr>
      <w:r w:rsidRPr="00A82BDC">
        <w:t>Referentie</w:t>
      </w:r>
    </w:p>
    <w:p w14:paraId="71B8A5B9" w14:textId="7D4F0944" w:rsidR="007A002C" w:rsidRPr="007A002C" w:rsidRDefault="00C96231" w:rsidP="00C96231">
      <w:r w:rsidRPr="00A82BDC">
        <w:t>Uit de referentieopdracht blijkt dat Inschrijver een vergelijkbare opdracht naar tevredenheid heeft uitgevoerd. Onder een vergelijkbare opdracht wordt verstaan: beheer van een gemeentelijke opvanglocatie of een opvanglocatie van het COA (Centraal Orgaan opvang Asielzoekers) voor minimaal 175 personen met een minimale duur van 12 maanden. </w:t>
      </w:r>
    </w:p>
    <w:p w14:paraId="20E26F36" w14:textId="3E1F8231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4FCAB5C1" w14:textId="79704A07" w:rsidR="00F9531C" w:rsidRDefault="007B6342" w:rsidP="00C80B06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431E1993" w14:textId="77777777" w:rsidR="00204843" w:rsidRPr="00204843" w:rsidRDefault="00204843" w:rsidP="00204843">
      <w:pPr>
        <w:pStyle w:val="Lijstalinea"/>
        <w:numPr>
          <w:ilvl w:val="0"/>
          <w:numId w:val="18"/>
        </w:numPr>
        <w:spacing w:line="276" w:lineRule="auto"/>
        <w:contextualSpacing w:val="0"/>
      </w:pPr>
      <w:r w:rsidRPr="00204843">
        <w:t>Als de Inschrijver meer dan 3 referenties opgeeft per kerncompetentie, beoordeelt de Aanbestedende dienst alleen de eerste geüploade referentie.</w:t>
      </w:r>
    </w:p>
    <w:p w14:paraId="1CE61E1E" w14:textId="77777777" w:rsidR="00204843" w:rsidRDefault="00204843" w:rsidP="00204843">
      <w:pPr>
        <w:pStyle w:val="Lijstalinea"/>
      </w:pPr>
    </w:p>
    <w:p w14:paraId="338C5D14" w14:textId="77777777" w:rsidR="003D5597" w:rsidRDefault="003D5597" w:rsidP="000B34A5"/>
    <w:p w14:paraId="796F78A0" w14:textId="594BF516" w:rsidR="00010740" w:rsidRDefault="007C5621" w:rsidP="000B34A5">
      <w:r w:rsidRPr="007C5621">
        <w:lastRenderedPageBreak/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167DA7EA" w14:textId="53BA9CB2" w:rsidR="00B642A5" w:rsidRDefault="00B642A5" w:rsidP="000B34A5">
      <w:pPr>
        <w:spacing w:line="240" w:lineRule="auto"/>
        <w:rPr>
          <w:i/>
          <w:iCs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5D1DAA46" w14:textId="77777777" w:rsidR="00603D90" w:rsidRPr="00055C16" w:rsidRDefault="00C717CE" w:rsidP="00603D90">
            <w:pPr>
              <w:rPr>
                <w:color w:val="EEECE1" w:themeColor="background2"/>
              </w:rPr>
            </w:pPr>
            <w:r w:rsidRPr="00B642A5">
              <w:rPr>
                <w:b/>
                <w:bCs/>
                <w:color w:val="FFFFFF" w:themeColor="background1"/>
              </w:rPr>
              <w:t>Kerncompetentie 1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  <w:r w:rsidR="00603D90" w:rsidRPr="00055C16">
              <w:rPr>
                <w:color w:val="EEECE1" w:themeColor="background2"/>
              </w:rPr>
              <w:t>Inschrijver beschikt over voldoende deskundigheid en over minimaal één (1) jaar aantoonbare ervaring op het gebied van het dagelijks beheer van een opvanglocatie van Oekraïense ontheemden.</w:t>
            </w:r>
          </w:p>
          <w:p w14:paraId="561A2674" w14:textId="77777777" w:rsidR="00603D90" w:rsidRPr="00055C16" w:rsidRDefault="00603D90" w:rsidP="00603D90">
            <w:pPr>
              <w:spacing w:line="240" w:lineRule="auto"/>
              <w:rPr>
                <w:color w:val="EEECE1" w:themeColor="background2"/>
              </w:rPr>
            </w:pPr>
            <w:r w:rsidRPr="00055C16">
              <w:rPr>
                <w:color w:val="EEECE1" w:themeColor="background2"/>
              </w:rPr>
              <w:t>De dienstverlening zoals beschreven in de aanbestedingsdocumenten omvat de volgende functies:</w:t>
            </w:r>
          </w:p>
          <w:p w14:paraId="444226FA" w14:textId="77777777" w:rsidR="00603D90" w:rsidRPr="00055C16" w:rsidRDefault="00603D90" w:rsidP="00603D90">
            <w:pPr>
              <w:pStyle w:val="Lijstalinea"/>
              <w:numPr>
                <w:ilvl w:val="0"/>
                <w:numId w:val="22"/>
              </w:numPr>
              <w:spacing w:line="276" w:lineRule="auto"/>
              <w:contextualSpacing w:val="0"/>
              <w:rPr>
                <w:color w:val="EEECE1" w:themeColor="background2"/>
              </w:rPr>
            </w:pPr>
            <w:r w:rsidRPr="00055C16">
              <w:rPr>
                <w:color w:val="EEECE1" w:themeColor="background2"/>
              </w:rPr>
              <w:t xml:space="preserve">Beveiliging: </w:t>
            </w:r>
            <w:proofErr w:type="gramStart"/>
            <w:r w:rsidRPr="00055C16">
              <w:rPr>
                <w:color w:val="EEECE1" w:themeColor="background2"/>
              </w:rPr>
              <w:t>Portier /</w:t>
            </w:r>
            <w:proofErr w:type="gramEnd"/>
            <w:r w:rsidRPr="00055C16">
              <w:rPr>
                <w:color w:val="EEECE1" w:themeColor="background2"/>
              </w:rPr>
              <w:t xml:space="preserve"> Nachtwaker</w:t>
            </w:r>
          </w:p>
          <w:p w14:paraId="38DE21CF" w14:textId="77777777" w:rsidR="00603D90" w:rsidRPr="00055C16" w:rsidRDefault="00603D90" w:rsidP="00603D90">
            <w:pPr>
              <w:pStyle w:val="Lijstalinea"/>
              <w:numPr>
                <w:ilvl w:val="0"/>
                <w:numId w:val="22"/>
              </w:numPr>
              <w:spacing w:line="276" w:lineRule="auto"/>
              <w:contextualSpacing w:val="0"/>
              <w:rPr>
                <w:color w:val="EEECE1" w:themeColor="background2"/>
              </w:rPr>
            </w:pPr>
            <w:r w:rsidRPr="00055C16">
              <w:rPr>
                <w:color w:val="EEECE1" w:themeColor="background2"/>
              </w:rPr>
              <w:t>Woonbegeleider</w:t>
            </w:r>
          </w:p>
          <w:p w14:paraId="0132AC51" w14:textId="77777777" w:rsidR="00C717CE" w:rsidRDefault="00603D90" w:rsidP="000B34A5">
            <w:pPr>
              <w:pStyle w:val="Lijstalinea"/>
              <w:numPr>
                <w:ilvl w:val="0"/>
                <w:numId w:val="22"/>
              </w:numPr>
              <w:spacing w:line="276" w:lineRule="auto"/>
              <w:contextualSpacing w:val="0"/>
              <w:rPr>
                <w:color w:val="EEECE1" w:themeColor="background2"/>
              </w:rPr>
            </w:pPr>
            <w:r w:rsidRPr="00055C16">
              <w:rPr>
                <w:color w:val="EEECE1" w:themeColor="background2"/>
              </w:rPr>
              <w:t>Locatiecoördinator</w:t>
            </w:r>
          </w:p>
          <w:p w14:paraId="53CE8E8C" w14:textId="192D0CE8" w:rsidR="00FE46C5" w:rsidRPr="00FE46C5" w:rsidRDefault="00FE46C5" w:rsidP="002E6788">
            <w:pPr>
              <w:pStyle w:val="Lijstalinea"/>
              <w:spacing w:line="276" w:lineRule="auto"/>
              <w:contextualSpacing w:val="0"/>
              <w:rPr>
                <w:color w:val="EEECE1" w:themeColor="background2"/>
              </w:rPr>
            </w:pP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07EFC6F" w14:textId="1D02A403" w:rsidR="0072264B" w:rsidRDefault="00B642A5" w:rsidP="000B34A5">
            <w:r>
              <w:t xml:space="preserve">Omschrijving van de referentieopdracht </w:t>
            </w:r>
            <w:r w:rsidR="00CE4658">
              <w:t xml:space="preserve">voor </w:t>
            </w:r>
            <w:r w:rsidR="00EC1C87">
              <w:t>alle drie (3)</w:t>
            </w:r>
            <w:r w:rsidR="00FE46C5">
              <w:t xml:space="preserve"> de onderdelen </w:t>
            </w:r>
            <w:r w:rsidR="00CE4658">
              <w:t xml:space="preserve">in </w:t>
            </w:r>
            <w:r w:rsidR="00A82BDC">
              <w:t>één referentie</w:t>
            </w:r>
            <w:r w:rsidR="00822C88">
              <w:t>.</w:t>
            </w:r>
          </w:p>
          <w:p w14:paraId="7FE8974F" w14:textId="77777777" w:rsidR="00A97DA5" w:rsidRDefault="00A97DA5" w:rsidP="000B34A5"/>
          <w:p w14:paraId="3C394CE0" w14:textId="77777777" w:rsidR="00EC1C87" w:rsidRDefault="00EC1C87" w:rsidP="000B34A5"/>
          <w:p w14:paraId="703B2649" w14:textId="77777777" w:rsidR="00A97DA5" w:rsidRDefault="00A97DA5" w:rsidP="000B34A5"/>
          <w:p w14:paraId="5505A089" w14:textId="65E00A8C" w:rsidR="00A97DA5" w:rsidRDefault="00A97DA5" w:rsidP="000B34A5"/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A85C4C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A85C4C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77777777" w:rsidR="00B642A5" w:rsidRDefault="00B642A5" w:rsidP="000B34A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A43B6" w14:paraId="45C32A77" w14:textId="77777777" w:rsidTr="001A6A58">
        <w:tc>
          <w:tcPr>
            <w:tcW w:w="9628" w:type="dxa"/>
            <w:gridSpan w:val="2"/>
            <w:shd w:val="clear" w:color="auto" w:fill="0076A8"/>
          </w:tcPr>
          <w:p w14:paraId="06214791" w14:textId="77777777" w:rsidR="00EA43B6" w:rsidRPr="00B642A5" w:rsidRDefault="00EA43B6" w:rsidP="001A6A58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EA43B6" w14:paraId="205B69B2" w14:textId="77777777" w:rsidTr="001A6A58">
        <w:tc>
          <w:tcPr>
            <w:tcW w:w="4531" w:type="dxa"/>
            <w:shd w:val="clear" w:color="auto" w:fill="C9E8FB"/>
          </w:tcPr>
          <w:p w14:paraId="6B40F82F" w14:textId="77777777" w:rsidR="00EA43B6" w:rsidRDefault="00EA43B6" w:rsidP="001A6A58">
            <w:r>
              <w:t>Naam organisatie (referent)</w:t>
            </w:r>
          </w:p>
        </w:tc>
        <w:tc>
          <w:tcPr>
            <w:tcW w:w="5097" w:type="dxa"/>
          </w:tcPr>
          <w:p w14:paraId="367E24ED" w14:textId="77777777" w:rsidR="00EA43B6" w:rsidRDefault="00EA43B6" w:rsidP="001A6A58"/>
        </w:tc>
      </w:tr>
      <w:tr w:rsidR="00EA43B6" w14:paraId="26FF7F0F" w14:textId="77777777" w:rsidTr="001A6A58">
        <w:tc>
          <w:tcPr>
            <w:tcW w:w="4531" w:type="dxa"/>
            <w:shd w:val="clear" w:color="auto" w:fill="C9E8FB"/>
          </w:tcPr>
          <w:p w14:paraId="6DF2A415" w14:textId="77777777" w:rsidR="00EA43B6" w:rsidRDefault="00EA43B6" w:rsidP="001A6A58">
            <w:r>
              <w:t>Vestigingsplaats</w:t>
            </w:r>
          </w:p>
        </w:tc>
        <w:tc>
          <w:tcPr>
            <w:tcW w:w="5097" w:type="dxa"/>
          </w:tcPr>
          <w:p w14:paraId="108DB257" w14:textId="77777777" w:rsidR="00EA43B6" w:rsidRDefault="00EA43B6" w:rsidP="001A6A58"/>
        </w:tc>
      </w:tr>
      <w:tr w:rsidR="00EA43B6" w14:paraId="3365E7E6" w14:textId="77777777" w:rsidTr="001A6A58">
        <w:tc>
          <w:tcPr>
            <w:tcW w:w="4531" w:type="dxa"/>
            <w:shd w:val="clear" w:color="auto" w:fill="C9E8FB"/>
          </w:tcPr>
          <w:p w14:paraId="32BA38EB" w14:textId="77777777" w:rsidR="00EA43B6" w:rsidRDefault="00EA43B6" w:rsidP="001A6A58">
            <w:r>
              <w:t>Naam contactpersoon bij referent</w:t>
            </w:r>
          </w:p>
        </w:tc>
        <w:tc>
          <w:tcPr>
            <w:tcW w:w="5097" w:type="dxa"/>
          </w:tcPr>
          <w:p w14:paraId="2D265A60" w14:textId="77777777" w:rsidR="00EA43B6" w:rsidRDefault="00EA43B6" w:rsidP="001A6A58"/>
        </w:tc>
      </w:tr>
      <w:tr w:rsidR="00EA43B6" w14:paraId="225E5ABA" w14:textId="77777777" w:rsidTr="001A6A58">
        <w:tc>
          <w:tcPr>
            <w:tcW w:w="4531" w:type="dxa"/>
            <w:shd w:val="clear" w:color="auto" w:fill="C9E8FB"/>
          </w:tcPr>
          <w:p w14:paraId="677E1FEB" w14:textId="77777777" w:rsidR="00EA43B6" w:rsidRDefault="00EA43B6" w:rsidP="001A6A58">
            <w:r>
              <w:lastRenderedPageBreak/>
              <w:t>Telefoonnummer contactpersoon</w:t>
            </w:r>
          </w:p>
        </w:tc>
        <w:tc>
          <w:tcPr>
            <w:tcW w:w="5097" w:type="dxa"/>
          </w:tcPr>
          <w:p w14:paraId="6C9B7181" w14:textId="77777777" w:rsidR="00EA43B6" w:rsidRDefault="00EA43B6" w:rsidP="001A6A58"/>
        </w:tc>
      </w:tr>
      <w:tr w:rsidR="00EA43B6" w14:paraId="09B523F5" w14:textId="77777777" w:rsidTr="001A6A58">
        <w:tc>
          <w:tcPr>
            <w:tcW w:w="4531" w:type="dxa"/>
            <w:shd w:val="clear" w:color="auto" w:fill="C9E8FB"/>
          </w:tcPr>
          <w:p w14:paraId="18CB4499" w14:textId="77777777" w:rsidR="00EA43B6" w:rsidRDefault="00EA43B6" w:rsidP="001A6A58">
            <w:r>
              <w:t>E-mailadres contactpersoon</w:t>
            </w:r>
          </w:p>
        </w:tc>
        <w:tc>
          <w:tcPr>
            <w:tcW w:w="5097" w:type="dxa"/>
          </w:tcPr>
          <w:p w14:paraId="49136FCF" w14:textId="77777777" w:rsidR="00EA43B6" w:rsidRDefault="00EA43B6" w:rsidP="001A6A58"/>
        </w:tc>
      </w:tr>
      <w:tr w:rsidR="00B34A26" w14:paraId="2D3D02D4" w14:textId="77777777" w:rsidTr="001A6A58">
        <w:tc>
          <w:tcPr>
            <w:tcW w:w="9628" w:type="dxa"/>
            <w:gridSpan w:val="2"/>
            <w:shd w:val="clear" w:color="auto" w:fill="0076A8"/>
          </w:tcPr>
          <w:p w14:paraId="2961EFE6" w14:textId="77777777" w:rsidR="00B34A26" w:rsidRDefault="00B34A26" w:rsidP="001A6A58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B34A26" w14:paraId="448940C8" w14:textId="77777777" w:rsidTr="001A6A58">
        <w:tc>
          <w:tcPr>
            <w:tcW w:w="4531" w:type="dxa"/>
            <w:shd w:val="clear" w:color="auto" w:fill="C9E8FB"/>
          </w:tcPr>
          <w:p w14:paraId="18A2424E" w14:textId="77777777" w:rsidR="00B34A26" w:rsidRDefault="00B34A26" w:rsidP="001A6A58">
            <w:pPr>
              <w:spacing w:line="276" w:lineRule="auto"/>
            </w:pPr>
            <w:r>
              <w:t>Mijlpalen van referentieopdracht:</w:t>
            </w:r>
          </w:p>
          <w:p w14:paraId="23D66229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72807EBB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468AC2D8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5461BC7F" w14:textId="77777777" w:rsidR="00B34A26" w:rsidRDefault="00B34A26" w:rsidP="001A6A58"/>
        </w:tc>
      </w:tr>
      <w:tr w:rsidR="00B34A26" w14:paraId="71C5976A" w14:textId="77777777" w:rsidTr="001A6A58">
        <w:tc>
          <w:tcPr>
            <w:tcW w:w="4531" w:type="dxa"/>
            <w:shd w:val="clear" w:color="auto" w:fill="C9E8FB"/>
          </w:tcPr>
          <w:p w14:paraId="1311EDAF" w14:textId="77777777" w:rsidR="00B34A26" w:rsidRDefault="00B34A26" w:rsidP="00B34A26">
            <w:r>
              <w:t xml:space="preserve">Omschrijving van de referentieopdracht voor onderdeel 1 Beveiliging: </w:t>
            </w:r>
            <w:proofErr w:type="gramStart"/>
            <w:r>
              <w:t>Portier /</w:t>
            </w:r>
            <w:proofErr w:type="gramEnd"/>
            <w:r>
              <w:t xml:space="preserve"> Nachtwaker.</w:t>
            </w:r>
          </w:p>
          <w:p w14:paraId="3402A2EF" w14:textId="77777777" w:rsidR="00B34A26" w:rsidRDefault="00B34A26" w:rsidP="001A6A58"/>
          <w:p w14:paraId="58C715EE" w14:textId="77777777" w:rsidR="00A97DA5" w:rsidRDefault="00A97DA5" w:rsidP="001A6A58"/>
          <w:p w14:paraId="0D091FA4" w14:textId="77777777" w:rsidR="00A97DA5" w:rsidRDefault="00A97DA5" w:rsidP="001A6A58"/>
          <w:p w14:paraId="1CAB24AB" w14:textId="77777777" w:rsidR="00A97DA5" w:rsidRDefault="00A97DA5" w:rsidP="001A6A58"/>
          <w:p w14:paraId="6448FCBB" w14:textId="77777777" w:rsidR="00A97DA5" w:rsidRDefault="00A97DA5" w:rsidP="001A6A58"/>
          <w:p w14:paraId="3B0B0AB8" w14:textId="77777777" w:rsidR="00A97DA5" w:rsidRDefault="00A97DA5" w:rsidP="001A6A58"/>
        </w:tc>
        <w:tc>
          <w:tcPr>
            <w:tcW w:w="5097" w:type="dxa"/>
          </w:tcPr>
          <w:p w14:paraId="31A71461" w14:textId="77777777" w:rsidR="00B34A26" w:rsidRDefault="00B34A26" w:rsidP="001A6A58"/>
        </w:tc>
      </w:tr>
      <w:tr w:rsidR="00B34A26" w14:paraId="5EA81D5C" w14:textId="77777777" w:rsidTr="001A6A58">
        <w:tc>
          <w:tcPr>
            <w:tcW w:w="4531" w:type="dxa"/>
            <w:shd w:val="clear" w:color="auto" w:fill="C9E8FB"/>
          </w:tcPr>
          <w:p w14:paraId="03FF5009" w14:textId="77777777" w:rsidR="00B34A26" w:rsidRDefault="00B34A26" w:rsidP="001A6A58">
            <w:r>
              <w:t>Referentieopdracht 100% zelfstandig uitgevoerd</w:t>
            </w:r>
          </w:p>
        </w:tc>
        <w:tc>
          <w:tcPr>
            <w:tcW w:w="5097" w:type="dxa"/>
          </w:tcPr>
          <w:p w14:paraId="74AE14F3" w14:textId="77777777" w:rsidR="00B34A26" w:rsidRDefault="00A85C4C" w:rsidP="001A6A58">
            <w:sdt>
              <w:sdtPr>
                <w:id w:val="141566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A26">
              <w:t xml:space="preserve"> Ja</w:t>
            </w:r>
          </w:p>
          <w:p w14:paraId="5566AA82" w14:textId="77777777" w:rsidR="00B34A26" w:rsidRDefault="00A85C4C" w:rsidP="001A6A58">
            <w:sdt>
              <w:sdtPr>
                <w:id w:val="120066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A26">
              <w:t xml:space="preserve"> Nee (licht toe wie wat heeft uitgevoerd)</w:t>
            </w:r>
          </w:p>
        </w:tc>
      </w:tr>
      <w:tr w:rsidR="00B34A26" w14:paraId="6588480A" w14:textId="77777777" w:rsidTr="001A6A58">
        <w:tc>
          <w:tcPr>
            <w:tcW w:w="4531" w:type="dxa"/>
            <w:shd w:val="clear" w:color="auto" w:fill="C9E8FB"/>
          </w:tcPr>
          <w:p w14:paraId="727B2DFB" w14:textId="77777777" w:rsidR="00B34A26" w:rsidRDefault="00B34A26" w:rsidP="001A6A58">
            <w:r>
              <w:t>Omzet in euro’s van referentieopdracht</w:t>
            </w:r>
          </w:p>
        </w:tc>
        <w:tc>
          <w:tcPr>
            <w:tcW w:w="5097" w:type="dxa"/>
          </w:tcPr>
          <w:p w14:paraId="7A9FF509" w14:textId="77777777" w:rsidR="00B34A26" w:rsidRDefault="00B34A26" w:rsidP="001A6A58"/>
        </w:tc>
      </w:tr>
      <w:tr w:rsidR="00B34A26" w14:paraId="5931DFF9" w14:textId="77777777" w:rsidTr="001A6A58">
        <w:tc>
          <w:tcPr>
            <w:tcW w:w="4531" w:type="dxa"/>
            <w:shd w:val="clear" w:color="auto" w:fill="C9E8FB"/>
          </w:tcPr>
          <w:p w14:paraId="38408585" w14:textId="77777777" w:rsidR="00B34A26" w:rsidRDefault="00B34A26" w:rsidP="001A6A58">
            <w:r>
              <w:t>Bijzonderheden</w:t>
            </w:r>
          </w:p>
        </w:tc>
        <w:tc>
          <w:tcPr>
            <w:tcW w:w="5097" w:type="dxa"/>
          </w:tcPr>
          <w:p w14:paraId="1E4F09A6" w14:textId="77777777" w:rsidR="00B34A26" w:rsidRDefault="00B34A26" w:rsidP="001A6A58"/>
        </w:tc>
      </w:tr>
    </w:tbl>
    <w:p w14:paraId="78889108" w14:textId="77777777" w:rsidR="00B34A26" w:rsidRDefault="00B34A26" w:rsidP="000B34A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A43B6" w14:paraId="426332D0" w14:textId="77777777" w:rsidTr="001A6A58">
        <w:tc>
          <w:tcPr>
            <w:tcW w:w="9628" w:type="dxa"/>
            <w:gridSpan w:val="2"/>
            <w:shd w:val="clear" w:color="auto" w:fill="0076A8"/>
          </w:tcPr>
          <w:p w14:paraId="0D7AFDB1" w14:textId="77777777" w:rsidR="00EA43B6" w:rsidRPr="00B642A5" w:rsidRDefault="00EA43B6" w:rsidP="001A6A58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EA43B6" w14:paraId="55186CF4" w14:textId="77777777" w:rsidTr="001A6A58">
        <w:tc>
          <w:tcPr>
            <w:tcW w:w="4531" w:type="dxa"/>
            <w:shd w:val="clear" w:color="auto" w:fill="C9E8FB"/>
          </w:tcPr>
          <w:p w14:paraId="72A12249" w14:textId="77777777" w:rsidR="00EA43B6" w:rsidRDefault="00EA43B6" w:rsidP="001A6A58">
            <w:r>
              <w:t>Naam organisatie (referent)</w:t>
            </w:r>
          </w:p>
        </w:tc>
        <w:tc>
          <w:tcPr>
            <w:tcW w:w="5097" w:type="dxa"/>
          </w:tcPr>
          <w:p w14:paraId="2AAD4AB9" w14:textId="77777777" w:rsidR="00EA43B6" w:rsidRDefault="00EA43B6" w:rsidP="001A6A58"/>
        </w:tc>
      </w:tr>
      <w:tr w:rsidR="00EA43B6" w14:paraId="3FCB0EF0" w14:textId="77777777" w:rsidTr="001A6A58">
        <w:tc>
          <w:tcPr>
            <w:tcW w:w="4531" w:type="dxa"/>
            <w:shd w:val="clear" w:color="auto" w:fill="C9E8FB"/>
          </w:tcPr>
          <w:p w14:paraId="2518AD00" w14:textId="77777777" w:rsidR="00EA43B6" w:rsidRDefault="00EA43B6" w:rsidP="001A6A58">
            <w:r>
              <w:t>Vestigingsplaats</w:t>
            </w:r>
          </w:p>
        </w:tc>
        <w:tc>
          <w:tcPr>
            <w:tcW w:w="5097" w:type="dxa"/>
          </w:tcPr>
          <w:p w14:paraId="3EB1A31B" w14:textId="77777777" w:rsidR="00EA43B6" w:rsidRDefault="00EA43B6" w:rsidP="001A6A58"/>
        </w:tc>
      </w:tr>
      <w:tr w:rsidR="00EA43B6" w14:paraId="4CCB25E3" w14:textId="77777777" w:rsidTr="001A6A58">
        <w:tc>
          <w:tcPr>
            <w:tcW w:w="4531" w:type="dxa"/>
            <w:shd w:val="clear" w:color="auto" w:fill="C9E8FB"/>
          </w:tcPr>
          <w:p w14:paraId="6C08D5A4" w14:textId="77777777" w:rsidR="00EA43B6" w:rsidRDefault="00EA43B6" w:rsidP="001A6A58">
            <w:r>
              <w:t>Naam contactpersoon bij referent</w:t>
            </w:r>
          </w:p>
        </w:tc>
        <w:tc>
          <w:tcPr>
            <w:tcW w:w="5097" w:type="dxa"/>
          </w:tcPr>
          <w:p w14:paraId="29F8E738" w14:textId="77777777" w:rsidR="00EA43B6" w:rsidRDefault="00EA43B6" w:rsidP="001A6A58"/>
        </w:tc>
      </w:tr>
      <w:tr w:rsidR="00EA43B6" w14:paraId="22F0F899" w14:textId="77777777" w:rsidTr="001A6A58">
        <w:tc>
          <w:tcPr>
            <w:tcW w:w="4531" w:type="dxa"/>
            <w:shd w:val="clear" w:color="auto" w:fill="C9E8FB"/>
          </w:tcPr>
          <w:p w14:paraId="28794770" w14:textId="77777777" w:rsidR="00EA43B6" w:rsidRDefault="00EA43B6" w:rsidP="001A6A58">
            <w:r>
              <w:t>Telefoonnummer contactpersoon</w:t>
            </w:r>
          </w:p>
        </w:tc>
        <w:tc>
          <w:tcPr>
            <w:tcW w:w="5097" w:type="dxa"/>
          </w:tcPr>
          <w:p w14:paraId="4FB66296" w14:textId="77777777" w:rsidR="00EA43B6" w:rsidRDefault="00EA43B6" w:rsidP="001A6A58"/>
        </w:tc>
      </w:tr>
      <w:tr w:rsidR="00EA43B6" w14:paraId="6EFA3709" w14:textId="77777777" w:rsidTr="001A6A58">
        <w:tc>
          <w:tcPr>
            <w:tcW w:w="4531" w:type="dxa"/>
            <w:shd w:val="clear" w:color="auto" w:fill="C9E8FB"/>
          </w:tcPr>
          <w:p w14:paraId="117DD2D6" w14:textId="77777777" w:rsidR="00EA43B6" w:rsidRDefault="00EA43B6" w:rsidP="001A6A58">
            <w:r>
              <w:t>E-mailadres contactpersoon</w:t>
            </w:r>
          </w:p>
        </w:tc>
        <w:tc>
          <w:tcPr>
            <w:tcW w:w="5097" w:type="dxa"/>
          </w:tcPr>
          <w:p w14:paraId="230E19A3" w14:textId="77777777" w:rsidR="00EA43B6" w:rsidRDefault="00EA43B6" w:rsidP="001A6A58"/>
        </w:tc>
      </w:tr>
      <w:tr w:rsidR="00B34A26" w14:paraId="4DAB06CC" w14:textId="77777777" w:rsidTr="001A6A58">
        <w:tc>
          <w:tcPr>
            <w:tcW w:w="9628" w:type="dxa"/>
            <w:gridSpan w:val="2"/>
            <w:shd w:val="clear" w:color="auto" w:fill="0076A8"/>
          </w:tcPr>
          <w:p w14:paraId="1ECD866F" w14:textId="77777777" w:rsidR="00B34A26" w:rsidRDefault="00B34A26" w:rsidP="001A6A58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B34A26" w14:paraId="455BFD98" w14:textId="77777777" w:rsidTr="001A6A58">
        <w:tc>
          <w:tcPr>
            <w:tcW w:w="4531" w:type="dxa"/>
            <w:shd w:val="clear" w:color="auto" w:fill="C9E8FB"/>
          </w:tcPr>
          <w:p w14:paraId="35309BF9" w14:textId="77777777" w:rsidR="00B34A26" w:rsidRDefault="00B34A26" w:rsidP="001A6A58">
            <w:pPr>
              <w:spacing w:line="276" w:lineRule="auto"/>
            </w:pPr>
            <w:r>
              <w:t>Mijlpalen van referentieopdracht:</w:t>
            </w:r>
          </w:p>
          <w:p w14:paraId="24DC6D76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75FFEB7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78BB8AD1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4DC97A0C" w14:textId="77777777" w:rsidR="00B34A26" w:rsidRDefault="00B34A26" w:rsidP="001A6A58"/>
        </w:tc>
      </w:tr>
      <w:tr w:rsidR="00B34A26" w14:paraId="0665E7C7" w14:textId="77777777" w:rsidTr="001A6A58">
        <w:tc>
          <w:tcPr>
            <w:tcW w:w="4531" w:type="dxa"/>
            <w:shd w:val="clear" w:color="auto" w:fill="C9E8FB"/>
          </w:tcPr>
          <w:p w14:paraId="01960C18" w14:textId="77777777" w:rsidR="00B34A26" w:rsidRDefault="00B34A26" w:rsidP="00B34A26">
            <w:r>
              <w:t>Omschrijving van de referentieopdracht voor onderdeel 2: Woonbegeleider.</w:t>
            </w:r>
          </w:p>
          <w:p w14:paraId="2B1FDF74" w14:textId="77777777" w:rsidR="00B34A26" w:rsidRDefault="00B34A26" w:rsidP="001A6A58"/>
          <w:p w14:paraId="32F59EC2" w14:textId="77777777" w:rsidR="00A97DA5" w:rsidRDefault="00A97DA5" w:rsidP="001A6A58"/>
          <w:p w14:paraId="6BAA184E" w14:textId="77777777" w:rsidR="00A97DA5" w:rsidRDefault="00A97DA5" w:rsidP="001A6A58"/>
          <w:p w14:paraId="20186805" w14:textId="77777777" w:rsidR="00A97DA5" w:rsidRDefault="00A97DA5" w:rsidP="001A6A58"/>
          <w:p w14:paraId="6222DC0B" w14:textId="77777777" w:rsidR="00A97DA5" w:rsidRDefault="00A97DA5" w:rsidP="001A6A58"/>
        </w:tc>
        <w:tc>
          <w:tcPr>
            <w:tcW w:w="5097" w:type="dxa"/>
          </w:tcPr>
          <w:p w14:paraId="6E607B45" w14:textId="77777777" w:rsidR="00B34A26" w:rsidRDefault="00B34A26" w:rsidP="001A6A58"/>
        </w:tc>
      </w:tr>
      <w:tr w:rsidR="00B34A26" w14:paraId="26166826" w14:textId="77777777" w:rsidTr="001A6A58">
        <w:tc>
          <w:tcPr>
            <w:tcW w:w="4531" w:type="dxa"/>
            <w:shd w:val="clear" w:color="auto" w:fill="C9E8FB"/>
          </w:tcPr>
          <w:p w14:paraId="4C038FFB" w14:textId="77777777" w:rsidR="00B34A26" w:rsidRDefault="00B34A26" w:rsidP="001A6A58">
            <w:r>
              <w:t>Referentieopdracht 100% zelfstandig uitgevoerd</w:t>
            </w:r>
          </w:p>
        </w:tc>
        <w:tc>
          <w:tcPr>
            <w:tcW w:w="5097" w:type="dxa"/>
          </w:tcPr>
          <w:p w14:paraId="3FB76587" w14:textId="77777777" w:rsidR="00B34A26" w:rsidRDefault="00A85C4C" w:rsidP="001A6A58">
            <w:sdt>
              <w:sdtPr>
                <w:id w:val="-164518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A26">
              <w:t xml:space="preserve"> Ja</w:t>
            </w:r>
          </w:p>
          <w:p w14:paraId="79BEC19C" w14:textId="77777777" w:rsidR="00B34A26" w:rsidRDefault="00A85C4C" w:rsidP="001A6A58">
            <w:sdt>
              <w:sdtPr>
                <w:id w:val="-154389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A26">
              <w:t xml:space="preserve"> Nee (licht toe wie wat heeft uitgevoerd)</w:t>
            </w:r>
          </w:p>
        </w:tc>
      </w:tr>
      <w:tr w:rsidR="00B34A26" w14:paraId="18684011" w14:textId="77777777" w:rsidTr="001A6A58">
        <w:tc>
          <w:tcPr>
            <w:tcW w:w="4531" w:type="dxa"/>
            <w:shd w:val="clear" w:color="auto" w:fill="C9E8FB"/>
          </w:tcPr>
          <w:p w14:paraId="44A631A0" w14:textId="77777777" w:rsidR="00B34A26" w:rsidRDefault="00B34A26" w:rsidP="001A6A58">
            <w:r>
              <w:t>Omzet in euro’s van referentieopdracht</w:t>
            </w:r>
          </w:p>
        </w:tc>
        <w:tc>
          <w:tcPr>
            <w:tcW w:w="5097" w:type="dxa"/>
          </w:tcPr>
          <w:p w14:paraId="36CAAD54" w14:textId="77777777" w:rsidR="00B34A26" w:rsidRDefault="00B34A26" w:rsidP="001A6A58"/>
        </w:tc>
      </w:tr>
      <w:tr w:rsidR="00B34A26" w14:paraId="6A8FE94F" w14:textId="77777777" w:rsidTr="001A6A58">
        <w:tc>
          <w:tcPr>
            <w:tcW w:w="4531" w:type="dxa"/>
            <w:shd w:val="clear" w:color="auto" w:fill="C9E8FB"/>
          </w:tcPr>
          <w:p w14:paraId="726E89C4" w14:textId="77777777" w:rsidR="00B34A26" w:rsidRDefault="00B34A26" w:rsidP="001A6A58">
            <w:r>
              <w:t>Bijzonderheden</w:t>
            </w:r>
          </w:p>
        </w:tc>
        <w:tc>
          <w:tcPr>
            <w:tcW w:w="5097" w:type="dxa"/>
          </w:tcPr>
          <w:p w14:paraId="15A809E2" w14:textId="77777777" w:rsidR="00B34A26" w:rsidRDefault="00B34A26" w:rsidP="001A6A58"/>
        </w:tc>
      </w:tr>
    </w:tbl>
    <w:p w14:paraId="2AA31F69" w14:textId="77777777" w:rsidR="00B34A26" w:rsidRDefault="00B34A26" w:rsidP="000B34A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A43B6" w14:paraId="06E42F0B" w14:textId="77777777" w:rsidTr="001A6A58">
        <w:tc>
          <w:tcPr>
            <w:tcW w:w="9628" w:type="dxa"/>
            <w:gridSpan w:val="2"/>
            <w:shd w:val="clear" w:color="auto" w:fill="0076A8"/>
          </w:tcPr>
          <w:p w14:paraId="7BC670D9" w14:textId="77777777" w:rsidR="00EA43B6" w:rsidRPr="00B642A5" w:rsidRDefault="00EA43B6" w:rsidP="001A6A58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EA43B6" w14:paraId="4AE9A698" w14:textId="77777777" w:rsidTr="001A6A58">
        <w:tc>
          <w:tcPr>
            <w:tcW w:w="4531" w:type="dxa"/>
            <w:shd w:val="clear" w:color="auto" w:fill="C9E8FB"/>
          </w:tcPr>
          <w:p w14:paraId="7AED765C" w14:textId="77777777" w:rsidR="00EA43B6" w:rsidRDefault="00EA43B6" w:rsidP="001A6A58">
            <w:r>
              <w:t>Naam organisatie (referent)</w:t>
            </w:r>
          </w:p>
        </w:tc>
        <w:tc>
          <w:tcPr>
            <w:tcW w:w="5097" w:type="dxa"/>
          </w:tcPr>
          <w:p w14:paraId="02E29E90" w14:textId="77777777" w:rsidR="00EA43B6" w:rsidRDefault="00EA43B6" w:rsidP="001A6A58"/>
        </w:tc>
      </w:tr>
      <w:tr w:rsidR="00EA43B6" w14:paraId="58D5D560" w14:textId="77777777" w:rsidTr="001A6A58">
        <w:tc>
          <w:tcPr>
            <w:tcW w:w="4531" w:type="dxa"/>
            <w:shd w:val="clear" w:color="auto" w:fill="C9E8FB"/>
          </w:tcPr>
          <w:p w14:paraId="00A8FC7A" w14:textId="77777777" w:rsidR="00EA43B6" w:rsidRDefault="00EA43B6" w:rsidP="001A6A58">
            <w:r>
              <w:t>Vestigingsplaats</w:t>
            </w:r>
          </w:p>
        </w:tc>
        <w:tc>
          <w:tcPr>
            <w:tcW w:w="5097" w:type="dxa"/>
          </w:tcPr>
          <w:p w14:paraId="6DEA83F9" w14:textId="77777777" w:rsidR="00EA43B6" w:rsidRDefault="00EA43B6" w:rsidP="001A6A58"/>
        </w:tc>
      </w:tr>
      <w:tr w:rsidR="00EA43B6" w14:paraId="2B87757B" w14:textId="77777777" w:rsidTr="001A6A58">
        <w:tc>
          <w:tcPr>
            <w:tcW w:w="4531" w:type="dxa"/>
            <w:shd w:val="clear" w:color="auto" w:fill="C9E8FB"/>
          </w:tcPr>
          <w:p w14:paraId="1E67BB3D" w14:textId="77777777" w:rsidR="00EA43B6" w:rsidRDefault="00EA43B6" w:rsidP="001A6A58">
            <w:r>
              <w:t>Naam contactpersoon bij referent</w:t>
            </w:r>
          </w:p>
        </w:tc>
        <w:tc>
          <w:tcPr>
            <w:tcW w:w="5097" w:type="dxa"/>
          </w:tcPr>
          <w:p w14:paraId="0C86D434" w14:textId="77777777" w:rsidR="00EA43B6" w:rsidRDefault="00EA43B6" w:rsidP="001A6A58"/>
        </w:tc>
      </w:tr>
      <w:tr w:rsidR="00EA43B6" w14:paraId="31E05490" w14:textId="77777777" w:rsidTr="001A6A58">
        <w:tc>
          <w:tcPr>
            <w:tcW w:w="4531" w:type="dxa"/>
            <w:shd w:val="clear" w:color="auto" w:fill="C9E8FB"/>
          </w:tcPr>
          <w:p w14:paraId="06B2B811" w14:textId="77777777" w:rsidR="00EA43B6" w:rsidRDefault="00EA43B6" w:rsidP="001A6A58">
            <w:r>
              <w:t>Telefoonnummer contactpersoon</w:t>
            </w:r>
          </w:p>
        </w:tc>
        <w:tc>
          <w:tcPr>
            <w:tcW w:w="5097" w:type="dxa"/>
          </w:tcPr>
          <w:p w14:paraId="114C297D" w14:textId="77777777" w:rsidR="00EA43B6" w:rsidRDefault="00EA43B6" w:rsidP="001A6A58"/>
        </w:tc>
      </w:tr>
      <w:tr w:rsidR="00EA43B6" w14:paraId="76E008DB" w14:textId="77777777" w:rsidTr="001A6A58">
        <w:tc>
          <w:tcPr>
            <w:tcW w:w="4531" w:type="dxa"/>
            <w:shd w:val="clear" w:color="auto" w:fill="C9E8FB"/>
          </w:tcPr>
          <w:p w14:paraId="0618DBFA" w14:textId="77777777" w:rsidR="00EA43B6" w:rsidRDefault="00EA43B6" w:rsidP="001A6A58">
            <w:r>
              <w:t>E-mailadres contactpersoon</w:t>
            </w:r>
          </w:p>
        </w:tc>
        <w:tc>
          <w:tcPr>
            <w:tcW w:w="5097" w:type="dxa"/>
          </w:tcPr>
          <w:p w14:paraId="02BBBA20" w14:textId="77777777" w:rsidR="00EA43B6" w:rsidRDefault="00EA43B6" w:rsidP="001A6A58"/>
        </w:tc>
      </w:tr>
      <w:tr w:rsidR="00B34A26" w14:paraId="1FBA00F6" w14:textId="77777777" w:rsidTr="001A6A58">
        <w:tc>
          <w:tcPr>
            <w:tcW w:w="9628" w:type="dxa"/>
            <w:gridSpan w:val="2"/>
            <w:shd w:val="clear" w:color="auto" w:fill="0076A8"/>
          </w:tcPr>
          <w:p w14:paraId="46435252" w14:textId="77777777" w:rsidR="00B34A26" w:rsidRDefault="00B34A26" w:rsidP="001A6A58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B34A26" w14:paraId="219F94B1" w14:textId="77777777" w:rsidTr="001A6A58">
        <w:tc>
          <w:tcPr>
            <w:tcW w:w="4531" w:type="dxa"/>
            <w:shd w:val="clear" w:color="auto" w:fill="C9E8FB"/>
          </w:tcPr>
          <w:p w14:paraId="3DC3A9CB" w14:textId="77777777" w:rsidR="00B34A26" w:rsidRDefault="00B34A26" w:rsidP="001A6A58">
            <w:pPr>
              <w:spacing w:line="276" w:lineRule="auto"/>
            </w:pPr>
            <w:r>
              <w:t>Mijlpalen van referentieopdracht:</w:t>
            </w:r>
          </w:p>
          <w:p w14:paraId="1655B514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71107C0E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20742358" w14:textId="77777777" w:rsidR="00B34A26" w:rsidRDefault="00B34A26" w:rsidP="001A6A5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227C9CFF" w14:textId="77777777" w:rsidR="00B34A26" w:rsidRDefault="00B34A26" w:rsidP="001A6A58"/>
        </w:tc>
      </w:tr>
      <w:tr w:rsidR="00B34A26" w14:paraId="5533A25D" w14:textId="77777777" w:rsidTr="001A6A58">
        <w:tc>
          <w:tcPr>
            <w:tcW w:w="4531" w:type="dxa"/>
            <w:shd w:val="clear" w:color="auto" w:fill="C9E8FB"/>
          </w:tcPr>
          <w:p w14:paraId="25360B82" w14:textId="77777777" w:rsidR="00B34A26" w:rsidRDefault="00B34A26" w:rsidP="001A6A58">
            <w:r>
              <w:t>Omschrijving van de referentieopdracht voor onderdeel 3: Locatiecoördinator.</w:t>
            </w:r>
          </w:p>
          <w:p w14:paraId="148CA6C4" w14:textId="77777777" w:rsidR="00B34A26" w:rsidRDefault="00B34A26" w:rsidP="001A6A58"/>
          <w:p w14:paraId="0B7F403B" w14:textId="77777777" w:rsidR="00B34A26" w:rsidRDefault="00B34A26" w:rsidP="001A6A58"/>
          <w:p w14:paraId="5E60160A" w14:textId="77777777" w:rsidR="00B34A26" w:rsidRDefault="00B34A26" w:rsidP="001A6A58"/>
          <w:p w14:paraId="04E14722" w14:textId="77777777" w:rsidR="00B34A26" w:rsidRDefault="00B34A26" w:rsidP="001A6A58"/>
          <w:p w14:paraId="6F5DF6B8" w14:textId="4E4FD6F4" w:rsidR="00B34A26" w:rsidRDefault="00B34A26" w:rsidP="001A6A58"/>
        </w:tc>
        <w:tc>
          <w:tcPr>
            <w:tcW w:w="5097" w:type="dxa"/>
          </w:tcPr>
          <w:p w14:paraId="02CEDE52" w14:textId="77777777" w:rsidR="00B34A26" w:rsidRDefault="00B34A26" w:rsidP="001A6A58"/>
        </w:tc>
      </w:tr>
      <w:tr w:rsidR="00B34A26" w14:paraId="28EB3E29" w14:textId="77777777" w:rsidTr="001A6A58">
        <w:tc>
          <w:tcPr>
            <w:tcW w:w="4531" w:type="dxa"/>
            <w:shd w:val="clear" w:color="auto" w:fill="C9E8FB"/>
          </w:tcPr>
          <w:p w14:paraId="79892018" w14:textId="77777777" w:rsidR="00B34A26" w:rsidRDefault="00B34A26" w:rsidP="001A6A58">
            <w:r>
              <w:t>Referentieopdracht 100% zelfstandig uitgevoerd</w:t>
            </w:r>
          </w:p>
        </w:tc>
        <w:tc>
          <w:tcPr>
            <w:tcW w:w="5097" w:type="dxa"/>
          </w:tcPr>
          <w:p w14:paraId="1CA12B23" w14:textId="77777777" w:rsidR="00B34A26" w:rsidRDefault="00A85C4C" w:rsidP="001A6A58">
            <w:sdt>
              <w:sdtPr>
                <w:id w:val="-163965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A26">
              <w:t xml:space="preserve"> Ja</w:t>
            </w:r>
          </w:p>
          <w:p w14:paraId="6E009F46" w14:textId="77777777" w:rsidR="00B34A26" w:rsidRDefault="00A85C4C" w:rsidP="001A6A58">
            <w:sdt>
              <w:sdtPr>
                <w:id w:val="-192740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A26">
              <w:t xml:space="preserve"> Nee (licht toe wie wat heeft uitgevoerd)</w:t>
            </w:r>
          </w:p>
        </w:tc>
      </w:tr>
      <w:tr w:rsidR="00B34A26" w14:paraId="3A808BDB" w14:textId="77777777" w:rsidTr="001A6A58">
        <w:tc>
          <w:tcPr>
            <w:tcW w:w="4531" w:type="dxa"/>
            <w:shd w:val="clear" w:color="auto" w:fill="C9E8FB"/>
          </w:tcPr>
          <w:p w14:paraId="63BC7CF0" w14:textId="77777777" w:rsidR="00B34A26" w:rsidRDefault="00B34A26" w:rsidP="001A6A58">
            <w:r>
              <w:t>Omzet in euro’s van referentieopdracht</w:t>
            </w:r>
          </w:p>
        </w:tc>
        <w:tc>
          <w:tcPr>
            <w:tcW w:w="5097" w:type="dxa"/>
          </w:tcPr>
          <w:p w14:paraId="5111FF6B" w14:textId="77777777" w:rsidR="00B34A26" w:rsidRDefault="00B34A26" w:rsidP="001A6A58"/>
        </w:tc>
      </w:tr>
      <w:tr w:rsidR="00B34A26" w14:paraId="2E99B8DC" w14:textId="77777777" w:rsidTr="001A6A58">
        <w:tc>
          <w:tcPr>
            <w:tcW w:w="4531" w:type="dxa"/>
            <w:shd w:val="clear" w:color="auto" w:fill="C9E8FB"/>
          </w:tcPr>
          <w:p w14:paraId="70821E2F" w14:textId="77777777" w:rsidR="00B34A26" w:rsidRDefault="00B34A26" w:rsidP="001A6A58">
            <w:r>
              <w:t>Bijzonderheden</w:t>
            </w:r>
          </w:p>
        </w:tc>
        <w:tc>
          <w:tcPr>
            <w:tcW w:w="5097" w:type="dxa"/>
          </w:tcPr>
          <w:p w14:paraId="4ACCD1CE" w14:textId="77777777" w:rsidR="00B34A26" w:rsidRDefault="00B34A26" w:rsidP="001A6A58"/>
        </w:tc>
      </w:tr>
    </w:tbl>
    <w:p w14:paraId="5F5EB3BE" w14:textId="77777777" w:rsidR="00B34A26" w:rsidRPr="00B642A5" w:rsidRDefault="00B34A26" w:rsidP="000B34A5"/>
    <w:sectPr w:rsidR="00B34A26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ABE5" w14:textId="77777777" w:rsidR="00D62F5C" w:rsidRDefault="00D62F5C">
      <w:r>
        <w:separator/>
      </w:r>
    </w:p>
  </w:endnote>
  <w:endnote w:type="continuationSeparator" w:id="0">
    <w:p w14:paraId="09341320" w14:textId="77777777" w:rsidR="00D62F5C" w:rsidRDefault="00D6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19A5" w14:textId="77777777" w:rsidR="00D62F5C" w:rsidRDefault="00D62F5C">
      <w:r>
        <w:separator/>
      </w:r>
    </w:p>
  </w:footnote>
  <w:footnote w:type="continuationSeparator" w:id="0">
    <w:p w14:paraId="73DC6137" w14:textId="77777777" w:rsidR="00D62F5C" w:rsidRDefault="00D6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C4522"/>
    <w:multiLevelType w:val="hybridMultilevel"/>
    <w:tmpl w:val="C01696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6856"/>
    <w:multiLevelType w:val="hybridMultilevel"/>
    <w:tmpl w:val="C01696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10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7042E"/>
    <w:multiLevelType w:val="hybridMultilevel"/>
    <w:tmpl w:val="5DCCE0A6"/>
    <w:lvl w:ilvl="0" w:tplc="DEF02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8F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44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5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07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43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0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B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5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7"/>
  </w:num>
  <w:num w:numId="5" w16cid:durableId="242645616">
    <w:abstractNumId w:val="9"/>
  </w:num>
  <w:num w:numId="6" w16cid:durableId="1609652800">
    <w:abstractNumId w:val="9"/>
  </w:num>
  <w:num w:numId="7" w16cid:durableId="252252399">
    <w:abstractNumId w:val="9"/>
  </w:num>
  <w:num w:numId="8" w16cid:durableId="373896703">
    <w:abstractNumId w:val="9"/>
  </w:num>
  <w:num w:numId="9" w16cid:durableId="1121269540">
    <w:abstractNumId w:val="8"/>
  </w:num>
  <w:num w:numId="10" w16cid:durableId="1402824695">
    <w:abstractNumId w:val="8"/>
  </w:num>
  <w:num w:numId="11" w16cid:durableId="1010646487">
    <w:abstractNumId w:val="9"/>
  </w:num>
  <w:num w:numId="12" w16cid:durableId="2073774762">
    <w:abstractNumId w:val="9"/>
  </w:num>
  <w:num w:numId="13" w16cid:durableId="1982154370">
    <w:abstractNumId w:val="9"/>
  </w:num>
  <w:num w:numId="14" w16cid:durableId="858352435">
    <w:abstractNumId w:val="11"/>
  </w:num>
  <w:num w:numId="15" w16cid:durableId="2028094012">
    <w:abstractNumId w:val="14"/>
  </w:num>
  <w:num w:numId="16" w16cid:durableId="1566643480">
    <w:abstractNumId w:val="13"/>
  </w:num>
  <w:num w:numId="17" w16cid:durableId="316298915">
    <w:abstractNumId w:val="6"/>
  </w:num>
  <w:num w:numId="18" w16cid:durableId="1270551651">
    <w:abstractNumId w:val="10"/>
  </w:num>
  <w:num w:numId="19" w16cid:durableId="1691487529">
    <w:abstractNumId w:val="3"/>
  </w:num>
  <w:num w:numId="20" w16cid:durableId="444426689">
    <w:abstractNumId w:val="12"/>
  </w:num>
  <w:num w:numId="21" w16cid:durableId="931619894">
    <w:abstractNumId w:val="4"/>
  </w:num>
  <w:num w:numId="22" w16cid:durableId="17474543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55C16"/>
    <w:rsid w:val="00062E5C"/>
    <w:rsid w:val="000652D2"/>
    <w:rsid w:val="000700FE"/>
    <w:rsid w:val="00071E77"/>
    <w:rsid w:val="00081E8B"/>
    <w:rsid w:val="00087F8F"/>
    <w:rsid w:val="000A1B93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B0F40"/>
    <w:rsid w:val="001B1F7E"/>
    <w:rsid w:val="001B65DE"/>
    <w:rsid w:val="001C03BE"/>
    <w:rsid w:val="001C5E61"/>
    <w:rsid w:val="001D450F"/>
    <w:rsid w:val="001E2B72"/>
    <w:rsid w:val="001E2D3E"/>
    <w:rsid w:val="001F5FDE"/>
    <w:rsid w:val="00200155"/>
    <w:rsid w:val="00204843"/>
    <w:rsid w:val="00216C6D"/>
    <w:rsid w:val="00222D71"/>
    <w:rsid w:val="002304A9"/>
    <w:rsid w:val="0023628B"/>
    <w:rsid w:val="00245C63"/>
    <w:rsid w:val="0025260A"/>
    <w:rsid w:val="002644B1"/>
    <w:rsid w:val="00270385"/>
    <w:rsid w:val="00281332"/>
    <w:rsid w:val="002936E3"/>
    <w:rsid w:val="00294087"/>
    <w:rsid w:val="002960F9"/>
    <w:rsid w:val="002A16DF"/>
    <w:rsid w:val="002A34A4"/>
    <w:rsid w:val="002A56E8"/>
    <w:rsid w:val="002D1748"/>
    <w:rsid w:val="002E0806"/>
    <w:rsid w:val="002E1D90"/>
    <w:rsid w:val="002E48FD"/>
    <w:rsid w:val="002E5E14"/>
    <w:rsid w:val="002E6788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70A69"/>
    <w:rsid w:val="00373C81"/>
    <w:rsid w:val="003A4A36"/>
    <w:rsid w:val="003D5597"/>
    <w:rsid w:val="003E0A90"/>
    <w:rsid w:val="00413744"/>
    <w:rsid w:val="00415909"/>
    <w:rsid w:val="0042259D"/>
    <w:rsid w:val="004317A3"/>
    <w:rsid w:val="004423CD"/>
    <w:rsid w:val="00444721"/>
    <w:rsid w:val="00460C22"/>
    <w:rsid w:val="00464D2A"/>
    <w:rsid w:val="00471103"/>
    <w:rsid w:val="0049169D"/>
    <w:rsid w:val="00494E98"/>
    <w:rsid w:val="004A2836"/>
    <w:rsid w:val="004E0145"/>
    <w:rsid w:val="004E2F3F"/>
    <w:rsid w:val="004E4487"/>
    <w:rsid w:val="004E50B3"/>
    <w:rsid w:val="004E7A23"/>
    <w:rsid w:val="004F2305"/>
    <w:rsid w:val="00534F90"/>
    <w:rsid w:val="00543508"/>
    <w:rsid w:val="005437E2"/>
    <w:rsid w:val="00547595"/>
    <w:rsid w:val="005576FD"/>
    <w:rsid w:val="00573DEF"/>
    <w:rsid w:val="00573FAB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3D90"/>
    <w:rsid w:val="00604419"/>
    <w:rsid w:val="006103EA"/>
    <w:rsid w:val="006114DD"/>
    <w:rsid w:val="00612F23"/>
    <w:rsid w:val="006139E7"/>
    <w:rsid w:val="00621CCA"/>
    <w:rsid w:val="00625A55"/>
    <w:rsid w:val="006270D4"/>
    <w:rsid w:val="006445DE"/>
    <w:rsid w:val="00644793"/>
    <w:rsid w:val="0064590D"/>
    <w:rsid w:val="00657D34"/>
    <w:rsid w:val="00663D80"/>
    <w:rsid w:val="00665F82"/>
    <w:rsid w:val="00676F05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81755"/>
    <w:rsid w:val="007825BE"/>
    <w:rsid w:val="007839C9"/>
    <w:rsid w:val="007866F0"/>
    <w:rsid w:val="007A002C"/>
    <w:rsid w:val="007B2D8C"/>
    <w:rsid w:val="007B6342"/>
    <w:rsid w:val="007C5621"/>
    <w:rsid w:val="007D21F3"/>
    <w:rsid w:val="007D4137"/>
    <w:rsid w:val="007D4666"/>
    <w:rsid w:val="007E3030"/>
    <w:rsid w:val="00815F61"/>
    <w:rsid w:val="00816AF9"/>
    <w:rsid w:val="00822C88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C1B58"/>
    <w:rsid w:val="008D33C4"/>
    <w:rsid w:val="008D4C91"/>
    <w:rsid w:val="008E4E82"/>
    <w:rsid w:val="00905574"/>
    <w:rsid w:val="00907863"/>
    <w:rsid w:val="00911E57"/>
    <w:rsid w:val="0091253A"/>
    <w:rsid w:val="009234AF"/>
    <w:rsid w:val="00923CEE"/>
    <w:rsid w:val="009246DA"/>
    <w:rsid w:val="00926422"/>
    <w:rsid w:val="00930C49"/>
    <w:rsid w:val="00931745"/>
    <w:rsid w:val="009325FB"/>
    <w:rsid w:val="00971779"/>
    <w:rsid w:val="00972913"/>
    <w:rsid w:val="009742A8"/>
    <w:rsid w:val="00982DBD"/>
    <w:rsid w:val="009856BF"/>
    <w:rsid w:val="00993528"/>
    <w:rsid w:val="009A0D2B"/>
    <w:rsid w:val="009B1FF2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2BDC"/>
    <w:rsid w:val="00A8313E"/>
    <w:rsid w:val="00A85C4C"/>
    <w:rsid w:val="00A96A06"/>
    <w:rsid w:val="00A97DA5"/>
    <w:rsid w:val="00AA38FE"/>
    <w:rsid w:val="00AA5374"/>
    <w:rsid w:val="00AF1471"/>
    <w:rsid w:val="00AF48F9"/>
    <w:rsid w:val="00B032EA"/>
    <w:rsid w:val="00B13A1B"/>
    <w:rsid w:val="00B31EE1"/>
    <w:rsid w:val="00B33FCA"/>
    <w:rsid w:val="00B3446D"/>
    <w:rsid w:val="00B34A26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15A65"/>
    <w:rsid w:val="00C24684"/>
    <w:rsid w:val="00C32970"/>
    <w:rsid w:val="00C42533"/>
    <w:rsid w:val="00C55BEC"/>
    <w:rsid w:val="00C612F9"/>
    <w:rsid w:val="00C717CE"/>
    <w:rsid w:val="00C80B06"/>
    <w:rsid w:val="00C94519"/>
    <w:rsid w:val="00C96231"/>
    <w:rsid w:val="00CA14F4"/>
    <w:rsid w:val="00CC406D"/>
    <w:rsid w:val="00CD1DE0"/>
    <w:rsid w:val="00CD779C"/>
    <w:rsid w:val="00CE4658"/>
    <w:rsid w:val="00D05FC7"/>
    <w:rsid w:val="00D17E42"/>
    <w:rsid w:val="00D40560"/>
    <w:rsid w:val="00D4268A"/>
    <w:rsid w:val="00D54DEA"/>
    <w:rsid w:val="00D57B19"/>
    <w:rsid w:val="00D61F2A"/>
    <w:rsid w:val="00D62F5C"/>
    <w:rsid w:val="00D8453C"/>
    <w:rsid w:val="00D933A6"/>
    <w:rsid w:val="00DA7EF0"/>
    <w:rsid w:val="00DC210E"/>
    <w:rsid w:val="00DC3AD8"/>
    <w:rsid w:val="00DC7A91"/>
    <w:rsid w:val="00DD1C06"/>
    <w:rsid w:val="00DD3939"/>
    <w:rsid w:val="00E240C1"/>
    <w:rsid w:val="00E27774"/>
    <w:rsid w:val="00E700C4"/>
    <w:rsid w:val="00E70C32"/>
    <w:rsid w:val="00E822CD"/>
    <w:rsid w:val="00E830EB"/>
    <w:rsid w:val="00E83488"/>
    <w:rsid w:val="00E83ECE"/>
    <w:rsid w:val="00E9456E"/>
    <w:rsid w:val="00EA25EB"/>
    <w:rsid w:val="00EA43B6"/>
    <w:rsid w:val="00EB4477"/>
    <w:rsid w:val="00EC1C8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C6358"/>
    <w:rsid w:val="00FC7A75"/>
    <w:rsid w:val="00FE46C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  <w:style w:type="character" w:customStyle="1" w:styleId="LijstalineaChar">
    <w:name w:val="Lijstalinea Char"/>
    <w:aliases w:val="Hoofdstuk 1 Char"/>
    <w:link w:val="Lijstalinea"/>
    <w:uiPriority w:val="34"/>
    <w:rsid w:val="00E7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13D6AED93B04D935AD62EB34A1163" ma:contentTypeVersion="3" ma:contentTypeDescription="Een nieuw document maken." ma:contentTypeScope="" ma:versionID="b3fc30d0a267494d805f3f8a56f9ecc4">
  <xsd:schema xmlns:xsd="http://www.w3.org/2001/XMLSchema" xmlns:xs="http://www.w3.org/2001/XMLSchema" xmlns:p="http://schemas.microsoft.com/office/2006/metadata/properties" xmlns:ns2="f0d7945b-a907-421e-ab9f-c7ee0968e2b4" targetNamespace="http://schemas.microsoft.com/office/2006/metadata/properties" ma:root="true" ma:fieldsID="44b8c21c8373971f53c32757fd3cd3ff" ns2:_="">
    <xsd:import namespace="f0d7945b-a907-421e-ab9f-c7ee0968e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945b-a907-421e-ab9f-c7ee0968e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CDC5F-35CF-45D7-869C-80CE48E06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7945b-a907-421e-ab9f-c7ee0968e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86629-AE00-475E-A377-6C216057BF3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0d7945b-a907-421e-ab9f-c7ee0968e2b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Mariëlle Pouwels</cp:lastModifiedBy>
  <cp:revision>2</cp:revision>
  <cp:lastPrinted>2026-02-02T10:30:00Z</cp:lastPrinted>
  <dcterms:created xsi:type="dcterms:W3CDTF">2026-03-11T10:00:00Z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0x01010097513D6AED93B04D935AD62EB34A1163</vt:lpwstr>
  </property>
  <property fmtid="{D5CDD505-2E9C-101B-9397-08002B2CF9AE}" pid="3" name="_dlc_DocIdItemGuid">
    <vt:lpwstr>0e8ffdf5-ddc0-4f98-b242-4aae07d89e40</vt:lpwstr>
  </property>
  <property fmtid="{D5CDD505-2E9C-101B-9397-08002B2CF9AE}" pid="4" name="MediaServiceImageTags">
    <vt:lpwstr/>
  </property>
</Properties>
</file>