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71499" w14:textId="6AD121D1" w:rsidR="005324CA" w:rsidRPr="005D1BDA" w:rsidRDefault="005324CA" w:rsidP="005922AF">
      <w:pPr>
        <w:pStyle w:val="ChrisStijlStandaard"/>
        <w:rPr>
          <w:rFonts w:ascii="Arial" w:hAnsi="Arial" w:cs="Arial"/>
          <w:sz w:val="19"/>
          <w:szCs w:val="19"/>
        </w:rPr>
      </w:pPr>
    </w:p>
    <w:p w14:paraId="049E02F5" w14:textId="2054394D" w:rsidR="00FD1294" w:rsidRPr="005D1BDA" w:rsidRDefault="00FD1294" w:rsidP="001D2E00">
      <w:pPr>
        <w:pStyle w:val="Geenafstand"/>
        <w:jc w:val="center"/>
        <w:rPr>
          <w:rFonts w:ascii="Arial" w:hAnsi="Arial" w:cs="Arial"/>
          <w:b/>
          <w:sz w:val="19"/>
          <w:szCs w:val="19"/>
        </w:rPr>
      </w:pPr>
    </w:p>
    <w:p w14:paraId="3CE42E85" w14:textId="22879EA3" w:rsidR="00FD1294" w:rsidRPr="005D1BDA" w:rsidRDefault="00FD1294" w:rsidP="001D2E00">
      <w:pPr>
        <w:pStyle w:val="Geenafstand"/>
        <w:rPr>
          <w:rFonts w:ascii="Arial" w:hAnsi="Arial" w:cs="Arial"/>
          <w:b/>
          <w:sz w:val="19"/>
          <w:szCs w:val="19"/>
        </w:rPr>
      </w:pPr>
    </w:p>
    <w:p w14:paraId="09A5F1F5" w14:textId="64C0BEF5" w:rsidR="008D7155" w:rsidRPr="00636D95" w:rsidRDefault="008D7155" w:rsidP="008D7155">
      <w:pPr>
        <w:rPr>
          <w:rFonts w:ascii="Arial" w:hAnsi="Arial" w:cs="Arial"/>
          <w:sz w:val="19"/>
          <w:szCs w:val="19"/>
        </w:rPr>
      </w:pPr>
      <w:r w:rsidRPr="00636D95">
        <w:rPr>
          <w:rFonts w:ascii="Arial" w:hAnsi="Arial" w:cs="Arial"/>
          <w:sz w:val="19"/>
          <w:szCs w:val="19"/>
        </w:rPr>
        <w:fldChar w:fldCharType="begin"/>
      </w:r>
      <w:r w:rsidR="00F26B87" w:rsidRPr="00636D95">
        <w:rPr>
          <w:rFonts w:ascii="Arial" w:hAnsi="Arial" w:cs="Arial"/>
          <w:sz w:val="19"/>
          <w:szCs w:val="19"/>
        </w:rPr>
        <w:instrText xml:space="preserve"> INCLUDEPICTURE "C:\\var\\folders\\7j\\dmp0b8wj597_h7h44p8bqw1h0000gn\\T\\com.microsoft.Word\\WebArchiveCopyPasteTempFiles\\39JJv5D1oOS7YQidfEAAAAAElFTkSuQmCC" \* MERGEFORMAT </w:instrText>
      </w:r>
      <w:r w:rsidRPr="00636D95">
        <w:rPr>
          <w:rFonts w:ascii="Arial" w:hAnsi="Arial" w:cs="Arial"/>
          <w:sz w:val="19"/>
          <w:szCs w:val="19"/>
        </w:rPr>
        <w:fldChar w:fldCharType="end"/>
      </w:r>
    </w:p>
    <w:p w14:paraId="18D98307" w14:textId="1C19B5AE" w:rsidR="00FD1294" w:rsidRPr="00636D95" w:rsidRDefault="00121745" w:rsidP="00ED36E4">
      <w:pPr>
        <w:pStyle w:val="Geenafstand"/>
        <w:spacing w:line="280" w:lineRule="exact"/>
        <w:jc w:val="center"/>
        <w:rPr>
          <w:rFonts w:ascii="Arial" w:hAnsi="Arial" w:cs="Arial"/>
          <w:b/>
          <w:sz w:val="19"/>
          <w:szCs w:val="19"/>
        </w:rPr>
      </w:pPr>
      <w:r w:rsidRPr="00636D95">
        <w:rPr>
          <w:rFonts w:ascii="Verdana" w:hAnsi="Verdana" w:cs="Arial"/>
          <w:noProof/>
          <w:lang w:val="en-US"/>
        </w:rPr>
        <w:drawing>
          <wp:anchor distT="0" distB="0" distL="114300" distR="114300" simplePos="0" relativeHeight="251660288" behindDoc="0" locked="0" layoutInCell="1" allowOverlap="1" wp14:anchorId="652A870A" wp14:editId="659ACE03">
            <wp:simplePos x="0" y="0"/>
            <wp:positionH relativeFrom="column">
              <wp:posOffset>3754582</wp:posOffset>
            </wp:positionH>
            <wp:positionV relativeFrom="paragraph">
              <wp:posOffset>38619</wp:posOffset>
            </wp:positionV>
            <wp:extent cx="2222500" cy="1071245"/>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rmafbeelding 2018-04-23 om 16.05.56.png"/>
                    <pic:cNvPicPr/>
                  </pic:nvPicPr>
                  <pic:blipFill>
                    <a:blip r:embed="rId11"/>
                    <a:stretch>
                      <a:fillRect/>
                    </a:stretch>
                  </pic:blipFill>
                  <pic:spPr>
                    <a:xfrm>
                      <a:off x="0" y="0"/>
                      <a:ext cx="2222500" cy="1071245"/>
                    </a:xfrm>
                    <a:prstGeom prst="rect">
                      <a:avLst/>
                    </a:prstGeom>
                  </pic:spPr>
                </pic:pic>
              </a:graphicData>
            </a:graphic>
            <wp14:sizeRelH relativeFrom="page">
              <wp14:pctWidth>0</wp14:pctWidth>
            </wp14:sizeRelH>
            <wp14:sizeRelV relativeFrom="page">
              <wp14:pctHeight>0</wp14:pctHeight>
            </wp14:sizeRelV>
          </wp:anchor>
        </w:drawing>
      </w:r>
    </w:p>
    <w:p w14:paraId="5413A116" w14:textId="64E40ED4" w:rsidR="008B4762" w:rsidRPr="00636D95" w:rsidRDefault="008B4762" w:rsidP="008B4762">
      <w:pPr>
        <w:pStyle w:val="Geenafstand"/>
        <w:ind w:left="6379" w:hanging="6379"/>
        <w:rPr>
          <w:rFonts w:ascii="Arial" w:hAnsi="Arial" w:cs="Arial"/>
          <w:b/>
          <w:sz w:val="19"/>
          <w:szCs w:val="19"/>
        </w:rPr>
      </w:pPr>
      <w:r w:rsidRPr="00636D95">
        <w:rPr>
          <w:rFonts w:ascii="Arial" w:hAnsi="Arial" w:cs="Arial"/>
          <w:sz w:val="19"/>
          <w:szCs w:val="19"/>
        </w:rPr>
        <w:t xml:space="preserve"> </w:t>
      </w:r>
      <w:r w:rsidRPr="00636D95">
        <w:rPr>
          <w:rFonts w:ascii="Arial" w:hAnsi="Arial" w:cs="Arial"/>
          <w:noProof/>
          <w:sz w:val="19"/>
          <w:szCs w:val="19"/>
          <w:lang w:eastAsia="nl-NL"/>
        </w:rPr>
        <w:drawing>
          <wp:inline distT="0" distB="0" distL="0" distR="0" wp14:anchorId="521BC1D3" wp14:editId="467C3409">
            <wp:extent cx="2003401" cy="745066"/>
            <wp:effectExtent l="0" t="0" r="381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4562" cy="745498"/>
                    </a:xfrm>
                    <a:prstGeom prst="rect">
                      <a:avLst/>
                    </a:prstGeom>
                    <a:noFill/>
                    <a:ln>
                      <a:noFill/>
                    </a:ln>
                  </pic:spPr>
                </pic:pic>
              </a:graphicData>
            </a:graphic>
          </wp:inline>
        </w:drawing>
      </w:r>
    </w:p>
    <w:p w14:paraId="6B846DCB" w14:textId="1BBE000A" w:rsidR="00446AAF" w:rsidRPr="00636D95" w:rsidRDefault="00446AAF" w:rsidP="00ED36E4">
      <w:pPr>
        <w:pStyle w:val="Geenafstand"/>
        <w:spacing w:line="280" w:lineRule="exact"/>
        <w:jc w:val="center"/>
        <w:rPr>
          <w:rFonts w:ascii="Arial" w:hAnsi="Arial" w:cs="Arial"/>
          <w:b/>
          <w:sz w:val="19"/>
          <w:szCs w:val="19"/>
        </w:rPr>
      </w:pPr>
    </w:p>
    <w:p w14:paraId="5275052C" w14:textId="516AABD2" w:rsidR="00446AAF" w:rsidRPr="00636D95" w:rsidRDefault="00446AAF" w:rsidP="00ED36E4">
      <w:pPr>
        <w:pStyle w:val="Geenafstand"/>
        <w:spacing w:line="280" w:lineRule="exact"/>
        <w:jc w:val="center"/>
        <w:rPr>
          <w:rFonts w:ascii="Arial" w:hAnsi="Arial" w:cs="Arial"/>
          <w:b/>
          <w:sz w:val="19"/>
          <w:szCs w:val="19"/>
        </w:rPr>
      </w:pPr>
    </w:p>
    <w:p w14:paraId="6E544FB5" w14:textId="6B188BD9" w:rsidR="00446AAF" w:rsidRPr="00636D95" w:rsidRDefault="00446AAF" w:rsidP="00ED36E4">
      <w:pPr>
        <w:pStyle w:val="Geenafstand"/>
        <w:spacing w:line="280" w:lineRule="exact"/>
        <w:jc w:val="center"/>
        <w:rPr>
          <w:rFonts w:ascii="Arial" w:hAnsi="Arial" w:cs="Arial"/>
          <w:b/>
          <w:sz w:val="19"/>
          <w:szCs w:val="19"/>
        </w:rPr>
      </w:pPr>
    </w:p>
    <w:p w14:paraId="3382D415" w14:textId="77777777" w:rsidR="00446AAF" w:rsidRPr="00636D95" w:rsidRDefault="00446AAF" w:rsidP="00ED36E4">
      <w:pPr>
        <w:pStyle w:val="Geenafstand"/>
        <w:spacing w:line="280" w:lineRule="exact"/>
        <w:jc w:val="center"/>
        <w:rPr>
          <w:rFonts w:ascii="Arial" w:hAnsi="Arial" w:cs="Arial"/>
          <w:b/>
          <w:sz w:val="19"/>
          <w:szCs w:val="19"/>
        </w:rPr>
      </w:pPr>
    </w:p>
    <w:p w14:paraId="3D0EF0E3" w14:textId="77777777" w:rsidR="00446AAF" w:rsidRPr="00636D95" w:rsidRDefault="00446AAF" w:rsidP="00ED36E4">
      <w:pPr>
        <w:pStyle w:val="Geenafstand"/>
        <w:spacing w:line="280" w:lineRule="exact"/>
        <w:jc w:val="center"/>
        <w:rPr>
          <w:rFonts w:ascii="Arial" w:hAnsi="Arial" w:cs="Arial"/>
          <w:b/>
          <w:sz w:val="19"/>
          <w:szCs w:val="19"/>
        </w:rPr>
      </w:pPr>
    </w:p>
    <w:p w14:paraId="013C0458" w14:textId="77777777" w:rsidR="00FD1294" w:rsidRPr="00636D95" w:rsidRDefault="00FD1294" w:rsidP="00ED36E4">
      <w:pPr>
        <w:pStyle w:val="Geenafstand"/>
        <w:spacing w:line="280" w:lineRule="exact"/>
        <w:jc w:val="center"/>
        <w:rPr>
          <w:rFonts w:ascii="Arial" w:hAnsi="Arial" w:cs="Arial"/>
          <w:b/>
          <w:sz w:val="19"/>
          <w:szCs w:val="19"/>
        </w:rPr>
      </w:pPr>
    </w:p>
    <w:p w14:paraId="4035AA2F" w14:textId="77777777" w:rsidR="00A92310" w:rsidRPr="00636D95" w:rsidRDefault="00A92310" w:rsidP="007D63E0">
      <w:pPr>
        <w:pStyle w:val="Geenafstand"/>
        <w:spacing w:line="360" w:lineRule="auto"/>
        <w:jc w:val="center"/>
        <w:outlineLvl w:val="0"/>
        <w:rPr>
          <w:rFonts w:ascii="Arial" w:hAnsi="Arial" w:cs="Arial"/>
          <w:b/>
          <w:sz w:val="40"/>
          <w:szCs w:val="19"/>
        </w:rPr>
      </w:pPr>
    </w:p>
    <w:p w14:paraId="767F4935" w14:textId="75FC11A3" w:rsidR="00FD1294" w:rsidRPr="00636D95" w:rsidRDefault="00E955F9" w:rsidP="007D63E0">
      <w:pPr>
        <w:pStyle w:val="Geenafstand"/>
        <w:spacing w:line="360" w:lineRule="auto"/>
        <w:jc w:val="center"/>
        <w:outlineLvl w:val="0"/>
        <w:rPr>
          <w:rFonts w:ascii="Arial" w:hAnsi="Arial" w:cs="Arial"/>
          <w:b/>
          <w:sz w:val="40"/>
          <w:szCs w:val="19"/>
        </w:rPr>
      </w:pPr>
      <w:r>
        <w:rPr>
          <w:rFonts w:ascii="Arial" w:hAnsi="Arial" w:cs="Arial"/>
          <w:b/>
          <w:sz w:val="40"/>
          <w:szCs w:val="19"/>
        </w:rPr>
        <w:t xml:space="preserve">Bijlagen behorend bij </w:t>
      </w:r>
      <w:r w:rsidR="00B67AAE" w:rsidRPr="00636D95">
        <w:rPr>
          <w:rFonts w:ascii="Arial" w:hAnsi="Arial" w:cs="Arial"/>
          <w:b/>
          <w:sz w:val="40"/>
          <w:szCs w:val="19"/>
        </w:rPr>
        <w:t>Offerte</w:t>
      </w:r>
      <w:r w:rsidR="00394E39" w:rsidRPr="00636D95">
        <w:rPr>
          <w:rFonts w:ascii="Arial" w:hAnsi="Arial" w:cs="Arial"/>
          <w:b/>
          <w:sz w:val="40"/>
          <w:szCs w:val="19"/>
        </w:rPr>
        <w:t>aanvraag</w:t>
      </w:r>
    </w:p>
    <w:p w14:paraId="032AD3B3" w14:textId="77777777" w:rsidR="00FD1294" w:rsidRPr="00636D95" w:rsidRDefault="00FD1294" w:rsidP="00612D85">
      <w:pPr>
        <w:pStyle w:val="Geenafstand"/>
        <w:spacing w:line="360" w:lineRule="auto"/>
        <w:jc w:val="center"/>
        <w:rPr>
          <w:rFonts w:ascii="Arial" w:hAnsi="Arial" w:cs="Arial"/>
          <w:b/>
          <w:sz w:val="40"/>
          <w:szCs w:val="19"/>
        </w:rPr>
      </w:pPr>
    </w:p>
    <w:p w14:paraId="6412C940" w14:textId="212D835D" w:rsidR="00367A0E" w:rsidRPr="00636D95" w:rsidRDefault="00F730DF" w:rsidP="00394E39">
      <w:pPr>
        <w:pStyle w:val="Geenafstand"/>
        <w:spacing w:line="240" w:lineRule="atLeast"/>
        <w:jc w:val="center"/>
        <w:outlineLvl w:val="0"/>
        <w:rPr>
          <w:rFonts w:ascii="Arial" w:hAnsi="Arial" w:cs="Arial"/>
          <w:b/>
          <w:color w:val="0070C0"/>
          <w:sz w:val="40"/>
          <w:szCs w:val="19"/>
        </w:rPr>
      </w:pPr>
      <w:r w:rsidRPr="00636D95">
        <w:rPr>
          <w:rFonts w:ascii="Arial" w:hAnsi="Arial" w:cs="Arial"/>
          <w:b/>
          <w:color w:val="0070C0"/>
          <w:sz w:val="40"/>
          <w:szCs w:val="19"/>
        </w:rPr>
        <w:t>Openbare Europese aanbesteding</w:t>
      </w:r>
      <w:r w:rsidR="00C946FD" w:rsidRPr="00636D95">
        <w:rPr>
          <w:rFonts w:ascii="Arial" w:hAnsi="Arial" w:cs="Arial"/>
          <w:b/>
          <w:color w:val="0070C0"/>
          <w:sz w:val="40"/>
          <w:szCs w:val="19"/>
        </w:rPr>
        <w:t xml:space="preserve"> </w:t>
      </w:r>
      <w:r w:rsidR="00F301BE">
        <w:rPr>
          <w:rFonts w:ascii="Arial" w:hAnsi="Arial" w:cs="Arial"/>
          <w:b/>
          <w:color w:val="0070C0"/>
          <w:sz w:val="40"/>
          <w:szCs w:val="19"/>
        </w:rPr>
        <w:t>S</w:t>
      </w:r>
      <w:r w:rsidR="00A92310" w:rsidRPr="00636D95">
        <w:rPr>
          <w:rFonts w:ascii="Arial" w:hAnsi="Arial" w:cs="Arial"/>
          <w:b/>
          <w:color w:val="0070C0"/>
          <w:sz w:val="40"/>
          <w:szCs w:val="19"/>
        </w:rPr>
        <w:t>alaris</w:t>
      </w:r>
      <w:r w:rsidR="00F301BE">
        <w:rPr>
          <w:rFonts w:ascii="Arial" w:hAnsi="Arial" w:cs="Arial"/>
          <w:b/>
          <w:color w:val="0070C0"/>
          <w:sz w:val="40"/>
          <w:szCs w:val="19"/>
        </w:rPr>
        <w:t>-, HR-e</w:t>
      </w:r>
      <w:r w:rsidR="00C946FD" w:rsidRPr="00636D95">
        <w:rPr>
          <w:rFonts w:ascii="Arial" w:hAnsi="Arial" w:cs="Arial"/>
          <w:b/>
          <w:color w:val="0070C0"/>
          <w:sz w:val="40"/>
          <w:szCs w:val="19"/>
        </w:rPr>
        <w:t xml:space="preserve">n </w:t>
      </w:r>
      <w:r w:rsidR="00045A22" w:rsidRPr="00636D95">
        <w:rPr>
          <w:rFonts w:ascii="Arial" w:hAnsi="Arial" w:cs="Arial"/>
          <w:b/>
          <w:color w:val="0070C0"/>
          <w:sz w:val="40"/>
          <w:szCs w:val="19"/>
        </w:rPr>
        <w:t>klant</w:t>
      </w:r>
      <w:r w:rsidR="00C946FD" w:rsidRPr="00636D95">
        <w:rPr>
          <w:rFonts w:ascii="Arial" w:hAnsi="Arial" w:cs="Arial"/>
          <w:b/>
          <w:color w:val="0070C0"/>
          <w:sz w:val="40"/>
          <w:szCs w:val="19"/>
        </w:rPr>
        <w:t>volgsysteem</w:t>
      </w:r>
    </w:p>
    <w:p w14:paraId="3FBF82FA" w14:textId="77777777" w:rsidR="00367A0E" w:rsidRPr="00636D95" w:rsidRDefault="00367A0E" w:rsidP="00394E39">
      <w:pPr>
        <w:pStyle w:val="Geenafstand"/>
        <w:spacing w:line="240" w:lineRule="atLeast"/>
        <w:jc w:val="center"/>
        <w:rPr>
          <w:rFonts w:ascii="Arial" w:hAnsi="Arial" w:cs="Arial"/>
          <w:b/>
          <w:color w:val="0070C0"/>
          <w:sz w:val="40"/>
          <w:szCs w:val="19"/>
        </w:rPr>
      </w:pPr>
    </w:p>
    <w:p w14:paraId="1CB3784D" w14:textId="7D6E6228" w:rsidR="00EA2178" w:rsidRPr="00636D95" w:rsidRDefault="00EA2178" w:rsidP="00394E39">
      <w:pPr>
        <w:pStyle w:val="Geenafstand"/>
        <w:spacing w:line="240" w:lineRule="atLeast"/>
        <w:jc w:val="center"/>
        <w:rPr>
          <w:rFonts w:ascii="Arial" w:hAnsi="Arial" w:cs="Arial"/>
          <w:b/>
          <w:color w:val="0070C0"/>
          <w:sz w:val="40"/>
          <w:szCs w:val="19"/>
        </w:rPr>
      </w:pPr>
      <w:r w:rsidRPr="00636D95">
        <w:rPr>
          <w:rFonts w:ascii="Arial" w:hAnsi="Arial" w:cs="Arial"/>
          <w:b/>
          <w:color w:val="0070C0"/>
          <w:sz w:val="40"/>
          <w:szCs w:val="19"/>
        </w:rPr>
        <w:t>v</w:t>
      </w:r>
      <w:r w:rsidR="007B5F6B" w:rsidRPr="00636D95">
        <w:rPr>
          <w:rFonts w:ascii="Arial" w:hAnsi="Arial" w:cs="Arial"/>
          <w:b/>
          <w:color w:val="0070C0"/>
          <w:sz w:val="40"/>
          <w:szCs w:val="19"/>
        </w:rPr>
        <w:t>oor</w:t>
      </w:r>
    </w:p>
    <w:p w14:paraId="5255D989" w14:textId="2C1AF093" w:rsidR="00102CE3" w:rsidRPr="00636D95" w:rsidRDefault="007B5F6B" w:rsidP="00394E39">
      <w:pPr>
        <w:pStyle w:val="Geenafstand"/>
        <w:spacing w:line="240" w:lineRule="atLeast"/>
        <w:jc w:val="center"/>
        <w:rPr>
          <w:rFonts w:ascii="Arial" w:hAnsi="Arial" w:cs="Arial"/>
          <w:b/>
          <w:color w:val="0070C0"/>
          <w:sz w:val="40"/>
          <w:szCs w:val="19"/>
        </w:rPr>
      </w:pPr>
      <w:r w:rsidRPr="00636D95">
        <w:rPr>
          <w:rFonts w:ascii="Arial" w:hAnsi="Arial" w:cs="Arial"/>
          <w:b/>
          <w:color w:val="0070C0"/>
          <w:sz w:val="40"/>
          <w:szCs w:val="19"/>
        </w:rPr>
        <w:t xml:space="preserve"> </w:t>
      </w:r>
    </w:p>
    <w:p w14:paraId="1BE2580B" w14:textId="3328DD54" w:rsidR="000425A4" w:rsidRPr="00636D95" w:rsidRDefault="000425A4" w:rsidP="00394E39">
      <w:pPr>
        <w:pStyle w:val="Geenafstand"/>
        <w:spacing w:line="240" w:lineRule="atLeast"/>
        <w:jc w:val="center"/>
        <w:outlineLvl w:val="0"/>
        <w:rPr>
          <w:rFonts w:ascii="Arial" w:hAnsi="Arial" w:cs="Arial"/>
          <w:b/>
          <w:color w:val="4F81BD" w:themeColor="accent1"/>
          <w:sz w:val="40"/>
          <w:szCs w:val="19"/>
        </w:rPr>
      </w:pPr>
      <w:r w:rsidRPr="00636D95">
        <w:rPr>
          <w:rFonts w:ascii="Arial" w:hAnsi="Arial" w:cs="Arial"/>
          <w:b/>
          <w:noProof/>
          <w:color w:val="4F81BD" w:themeColor="accent1"/>
          <w:sz w:val="40"/>
          <w:szCs w:val="19"/>
          <w:lang w:eastAsia="nl-NL"/>
        </w:rPr>
        <w:drawing>
          <wp:anchor distT="0" distB="0" distL="114300" distR="114300" simplePos="0" relativeHeight="251658240" behindDoc="1" locked="0" layoutInCell="0" allowOverlap="1" wp14:anchorId="59796173" wp14:editId="3BF8F178">
            <wp:simplePos x="0" y="0"/>
            <wp:positionH relativeFrom="margin">
              <wp:posOffset>2492919</wp:posOffset>
            </wp:positionH>
            <wp:positionV relativeFrom="margin">
              <wp:posOffset>4896122</wp:posOffset>
            </wp:positionV>
            <wp:extent cx="3853815" cy="4519930"/>
            <wp:effectExtent l="0" t="0" r="6985" b="1270"/>
            <wp:wrapNone/>
            <wp:docPr id="3" name="WordPictureWatermark6340564" descr="watermerk_rietp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340564" descr="watermerk_rietplas"/>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853815" cy="4519930"/>
                    </a:xfrm>
                    <a:prstGeom prst="rect">
                      <a:avLst/>
                    </a:prstGeom>
                    <a:noFill/>
                  </pic:spPr>
                </pic:pic>
              </a:graphicData>
            </a:graphic>
          </wp:anchor>
        </w:drawing>
      </w:r>
      <w:r w:rsidR="00FB5A85" w:rsidRPr="00636D95">
        <w:rPr>
          <w:rFonts w:ascii="Arial" w:hAnsi="Arial" w:cs="Arial"/>
          <w:b/>
          <w:color w:val="0070C0"/>
          <w:sz w:val="40"/>
          <w:szCs w:val="19"/>
        </w:rPr>
        <w:t xml:space="preserve">de </w:t>
      </w:r>
      <w:r w:rsidR="00A92310" w:rsidRPr="00636D95">
        <w:rPr>
          <w:rFonts w:ascii="Arial" w:hAnsi="Arial" w:cs="Arial"/>
          <w:b/>
          <w:color w:val="0070C0"/>
          <w:sz w:val="40"/>
          <w:szCs w:val="19"/>
        </w:rPr>
        <w:t>EMCO Groep</w:t>
      </w:r>
    </w:p>
    <w:p w14:paraId="4DC796CD" w14:textId="77777777" w:rsidR="000425A4" w:rsidRPr="00636D95" w:rsidRDefault="000425A4" w:rsidP="000425A4">
      <w:pPr>
        <w:pStyle w:val="Geenafstand"/>
        <w:spacing w:line="280" w:lineRule="exact"/>
        <w:rPr>
          <w:rFonts w:ascii="Arial" w:hAnsi="Arial" w:cs="Arial"/>
          <w:sz w:val="19"/>
          <w:szCs w:val="19"/>
        </w:rPr>
      </w:pPr>
    </w:p>
    <w:p w14:paraId="7CF113C1" w14:textId="77777777" w:rsidR="000425A4" w:rsidRPr="00636D95" w:rsidRDefault="000425A4" w:rsidP="000425A4">
      <w:pPr>
        <w:pStyle w:val="Geenafstand"/>
        <w:spacing w:line="280" w:lineRule="exact"/>
        <w:rPr>
          <w:rFonts w:ascii="Arial" w:hAnsi="Arial" w:cs="Arial"/>
          <w:sz w:val="19"/>
          <w:szCs w:val="19"/>
        </w:rPr>
      </w:pPr>
    </w:p>
    <w:p w14:paraId="478FD8C9" w14:textId="77777777" w:rsidR="000425A4" w:rsidRPr="00636D95" w:rsidRDefault="000425A4" w:rsidP="000425A4">
      <w:pPr>
        <w:pStyle w:val="Geenafstand"/>
        <w:spacing w:line="280" w:lineRule="exact"/>
        <w:rPr>
          <w:rFonts w:ascii="Arial" w:hAnsi="Arial" w:cs="Arial"/>
          <w:sz w:val="19"/>
          <w:szCs w:val="19"/>
        </w:rPr>
      </w:pPr>
    </w:p>
    <w:p w14:paraId="747C72A7" w14:textId="77777777" w:rsidR="000425A4" w:rsidRPr="00636D95" w:rsidRDefault="000425A4" w:rsidP="000425A4">
      <w:pPr>
        <w:pStyle w:val="Geenafstand"/>
        <w:spacing w:line="280" w:lineRule="exact"/>
        <w:rPr>
          <w:rFonts w:ascii="Arial" w:hAnsi="Arial" w:cs="Arial"/>
          <w:sz w:val="19"/>
          <w:szCs w:val="19"/>
        </w:rPr>
      </w:pPr>
    </w:p>
    <w:p w14:paraId="6547767D" w14:textId="77777777" w:rsidR="000425A4" w:rsidRPr="00636D95" w:rsidRDefault="000425A4" w:rsidP="000425A4">
      <w:pPr>
        <w:pStyle w:val="Geenafstand"/>
        <w:spacing w:line="280" w:lineRule="exact"/>
        <w:rPr>
          <w:rFonts w:ascii="Arial" w:hAnsi="Arial" w:cs="Arial"/>
          <w:sz w:val="19"/>
          <w:szCs w:val="19"/>
        </w:rPr>
      </w:pPr>
    </w:p>
    <w:p w14:paraId="01998323" w14:textId="77777777" w:rsidR="000425A4" w:rsidRPr="00636D95" w:rsidRDefault="000425A4" w:rsidP="000425A4">
      <w:pPr>
        <w:pStyle w:val="Geenafstand"/>
        <w:spacing w:line="280" w:lineRule="exact"/>
        <w:rPr>
          <w:rFonts w:ascii="Arial" w:hAnsi="Arial" w:cs="Arial"/>
          <w:sz w:val="19"/>
          <w:szCs w:val="19"/>
        </w:rPr>
      </w:pPr>
    </w:p>
    <w:p w14:paraId="79489480" w14:textId="77777777" w:rsidR="000425A4" w:rsidRPr="00636D95" w:rsidRDefault="000425A4" w:rsidP="000425A4">
      <w:pPr>
        <w:pStyle w:val="Geenafstand"/>
        <w:spacing w:line="280" w:lineRule="exact"/>
        <w:rPr>
          <w:rFonts w:ascii="Arial" w:hAnsi="Arial" w:cs="Arial"/>
          <w:sz w:val="19"/>
          <w:szCs w:val="19"/>
        </w:rPr>
      </w:pPr>
    </w:p>
    <w:p w14:paraId="7075FAF1" w14:textId="77777777" w:rsidR="000425A4" w:rsidRPr="00636D95" w:rsidRDefault="000425A4" w:rsidP="000425A4">
      <w:pPr>
        <w:pStyle w:val="Geenafstand"/>
        <w:spacing w:line="280" w:lineRule="exact"/>
        <w:rPr>
          <w:rFonts w:ascii="Arial" w:hAnsi="Arial" w:cs="Arial"/>
          <w:sz w:val="19"/>
          <w:szCs w:val="19"/>
        </w:rPr>
      </w:pPr>
    </w:p>
    <w:p w14:paraId="7928F273" w14:textId="77777777" w:rsidR="000425A4" w:rsidRPr="00636D95" w:rsidRDefault="000425A4" w:rsidP="000425A4">
      <w:pPr>
        <w:pStyle w:val="Geenafstand"/>
        <w:spacing w:line="280" w:lineRule="exact"/>
        <w:rPr>
          <w:rFonts w:ascii="Arial" w:hAnsi="Arial" w:cs="Arial"/>
          <w:sz w:val="19"/>
          <w:szCs w:val="19"/>
        </w:rPr>
      </w:pPr>
    </w:p>
    <w:p w14:paraId="32EA0C35" w14:textId="77777777" w:rsidR="000425A4" w:rsidRPr="00636D95" w:rsidRDefault="000425A4" w:rsidP="000425A4">
      <w:pPr>
        <w:pStyle w:val="Geenafstand"/>
        <w:spacing w:line="280" w:lineRule="exact"/>
        <w:rPr>
          <w:rFonts w:ascii="Arial" w:hAnsi="Arial" w:cs="Arial"/>
          <w:sz w:val="19"/>
          <w:szCs w:val="19"/>
        </w:rPr>
      </w:pPr>
    </w:p>
    <w:p w14:paraId="3CD661EE" w14:textId="77777777" w:rsidR="000425A4" w:rsidRPr="00636D95" w:rsidRDefault="000425A4" w:rsidP="000425A4">
      <w:pPr>
        <w:pStyle w:val="Geenafstand"/>
        <w:spacing w:line="280" w:lineRule="exact"/>
        <w:rPr>
          <w:rFonts w:ascii="Arial" w:hAnsi="Arial" w:cs="Arial"/>
          <w:sz w:val="19"/>
          <w:szCs w:val="19"/>
        </w:rPr>
      </w:pPr>
    </w:p>
    <w:p w14:paraId="0777BB89" w14:textId="77777777" w:rsidR="000425A4" w:rsidRPr="00636D95" w:rsidRDefault="000425A4" w:rsidP="000425A4">
      <w:pPr>
        <w:pStyle w:val="Geenafstand"/>
        <w:spacing w:line="280" w:lineRule="exact"/>
        <w:rPr>
          <w:rFonts w:ascii="Arial" w:hAnsi="Arial" w:cs="Arial"/>
          <w:sz w:val="19"/>
          <w:szCs w:val="19"/>
        </w:rPr>
      </w:pPr>
    </w:p>
    <w:p w14:paraId="57E30C6B" w14:textId="77777777" w:rsidR="000425A4" w:rsidRPr="00636D95" w:rsidRDefault="000425A4" w:rsidP="000425A4">
      <w:pPr>
        <w:pStyle w:val="Geenafstand"/>
        <w:spacing w:line="280" w:lineRule="exact"/>
        <w:rPr>
          <w:rFonts w:ascii="Arial" w:hAnsi="Arial" w:cs="Arial"/>
          <w:sz w:val="19"/>
          <w:szCs w:val="19"/>
        </w:rPr>
      </w:pPr>
    </w:p>
    <w:p w14:paraId="3C60436E" w14:textId="77777777" w:rsidR="000425A4" w:rsidRPr="00636D95" w:rsidRDefault="000425A4" w:rsidP="000425A4">
      <w:pPr>
        <w:pStyle w:val="Geenafstand"/>
        <w:spacing w:line="280" w:lineRule="exact"/>
        <w:rPr>
          <w:rFonts w:ascii="Arial" w:hAnsi="Arial" w:cs="Arial"/>
          <w:sz w:val="19"/>
          <w:szCs w:val="19"/>
        </w:rPr>
      </w:pPr>
    </w:p>
    <w:p w14:paraId="5407B5A4" w14:textId="77777777" w:rsidR="000425A4" w:rsidRPr="00636D95" w:rsidRDefault="000425A4" w:rsidP="00ED36E4">
      <w:pPr>
        <w:pStyle w:val="Geenafstand"/>
        <w:spacing w:line="280" w:lineRule="exact"/>
        <w:jc w:val="center"/>
        <w:rPr>
          <w:rFonts w:ascii="Arial" w:hAnsi="Arial" w:cs="Arial"/>
          <w:b/>
          <w:color w:val="0070C0"/>
          <w:sz w:val="19"/>
          <w:szCs w:val="19"/>
          <w:lang w:val="es-ES"/>
        </w:rPr>
      </w:pPr>
    </w:p>
    <w:p w14:paraId="46D036E2" w14:textId="77777777" w:rsidR="000425A4" w:rsidRPr="00636D95" w:rsidRDefault="000425A4" w:rsidP="00ED36E4">
      <w:pPr>
        <w:pStyle w:val="Geenafstand"/>
        <w:spacing w:line="280" w:lineRule="exact"/>
        <w:jc w:val="center"/>
        <w:rPr>
          <w:rFonts w:ascii="Arial" w:hAnsi="Arial" w:cs="Arial"/>
          <w:b/>
          <w:color w:val="0070C0"/>
          <w:sz w:val="19"/>
          <w:szCs w:val="19"/>
          <w:lang w:val="es-ES"/>
        </w:rPr>
      </w:pPr>
    </w:p>
    <w:p w14:paraId="4040434C" w14:textId="097EFBBC" w:rsidR="00446AAF" w:rsidRPr="00636D95" w:rsidRDefault="00446AAF" w:rsidP="0049318A">
      <w:pPr>
        <w:pStyle w:val="Geenafstand"/>
        <w:spacing w:line="280" w:lineRule="exact"/>
        <w:rPr>
          <w:rFonts w:ascii="Arial" w:hAnsi="Arial" w:cs="Arial"/>
          <w:b/>
          <w:color w:val="0070C0"/>
          <w:sz w:val="19"/>
          <w:szCs w:val="19"/>
          <w:lang w:val="es-ES"/>
        </w:rPr>
      </w:pPr>
    </w:p>
    <w:p w14:paraId="7C62A2D5" w14:textId="77777777" w:rsidR="00446AAF" w:rsidRPr="00636D95" w:rsidRDefault="00446AAF" w:rsidP="00ED36E4">
      <w:pPr>
        <w:pStyle w:val="Geenafstand"/>
        <w:spacing w:line="280" w:lineRule="exact"/>
        <w:jc w:val="center"/>
        <w:rPr>
          <w:rFonts w:ascii="Arial" w:hAnsi="Arial" w:cs="Arial"/>
          <w:b/>
          <w:color w:val="0070C0"/>
          <w:sz w:val="19"/>
          <w:szCs w:val="19"/>
          <w:lang w:val="es-ES"/>
        </w:rPr>
        <w:sectPr w:rsidR="00446AAF" w:rsidRPr="00636D95" w:rsidSect="00231692">
          <w:headerReference w:type="even" r:id="rId14"/>
          <w:headerReference w:type="default" r:id="rId15"/>
          <w:headerReference w:type="first" r:id="rId16"/>
          <w:pgSz w:w="11906" w:h="16838"/>
          <w:pgMar w:top="1417" w:right="1417" w:bottom="1417" w:left="1417" w:header="708" w:footer="708" w:gutter="0"/>
          <w:cols w:space="708"/>
          <w:docGrid w:linePitch="360"/>
        </w:sectPr>
      </w:pPr>
    </w:p>
    <w:p w14:paraId="3779F6BB" w14:textId="59CA6DE8" w:rsidR="00394E39" w:rsidRPr="00636D95" w:rsidRDefault="00394E39" w:rsidP="00394E39">
      <w:pPr>
        <w:spacing w:line="280" w:lineRule="exact"/>
        <w:rPr>
          <w:rFonts w:ascii="Arial" w:hAnsi="Arial" w:cs="Arial"/>
          <w:sz w:val="19"/>
          <w:szCs w:val="19"/>
        </w:rPr>
      </w:pPr>
      <w:r w:rsidRPr="00636D95">
        <w:rPr>
          <w:rFonts w:ascii="Arial" w:hAnsi="Arial" w:cs="Arial"/>
          <w:color w:val="000000"/>
          <w:sz w:val="19"/>
          <w:szCs w:val="19"/>
        </w:rPr>
        <w:lastRenderedPageBreak/>
        <w:t>Opdrachtgever:</w:t>
      </w:r>
      <w:r w:rsidRPr="00636D95">
        <w:rPr>
          <w:rFonts w:ascii="Arial" w:hAnsi="Arial" w:cs="Arial"/>
          <w:color w:val="000000"/>
          <w:sz w:val="19"/>
          <w:szCs w:val="19"/>
        </w:rPr>
        <w:tab/>
      </w:r>
      <w:r w:rsidRPr="00636D95">
        <w:rPr>
          <w:rFonts w:ascii="Arial" w:hAnsi="Arial" w:cs="Arial"/>
          <w:color w:val="000000"/>
          <w:sz w:val="19"/>
          <w:szCs w:val="19"/>
        </w:rPr>
        <w:tab/>
      </w:r>
      <w:r w:rsidR="00B40406" w:rsidRPr="00636D95">
        <w:rPr>
          <w:rFonts w:ascii="Arial" w:hAnsi="Arial" w:cs="Arial"/>
          <w:color w:val="000000"/>
          <w:sz w:val="19"/>
          <w:szCs w:val="19"/>
        </w:rPr>
        <w:t>EMCO Groep</w:t>
      </w:r>
    </w:p>
    <w:p w14:paraId="5CFB3A53" w14:textId="77777777" w:rsidR="00394E39" w:rsidRPr="00636D95" w:rsidRDefault="00394E39" w:rsidP="00394E39">
      <w:pPr>
        <w:widowControl w:val="0"/>
        <w:autoSpaceDE w:val="0"/>
        <w:autoSpaceDN w:val="0"/>
        <w:adjustRightInd w:val="0"/>
        <w:spacing w:after="240" w:line="280" w:lineRule="exact"/>
        <w:rPr>
          <w:rFonts w:ascii="Arial" w:hAnsi="Arial" w:cs="Arial"/>
          <w:color w:val="000000"/>
          <w:sz w:val="19"/>
          <w:szCs w:val="19"/>
        </w:rPr>
      </w:pPr>
    </w:p>
    <w:p w14:paraId="2CF96C8D" w14:textId="55C3F63D" w:rsidR="00394E39" w:rsidRPr="00636D95" w:rsidRDefault="00A92310" w:rsidP="00394E39">
      <w:pPr>
        <w:widowControl w:val="0"/>
        <w:autoSpaceDE w:val="0"/>
        <w:autoSpaceDN w:val="0"/>
        <w:adjustRightInd w:val="0"/>
        <w:spacing w:after="240" w:line="280" w:lineRule="exact"/>
        <w:rPr>
          <w:rFonts w:ascii="Arial" w:hAnsi="Arial" w:cs="Arial"/>
          <w:color w:val="000000"/>
          <w:sz w:val="19"/>
          <w:szCs w:val="19"/>
        </w:rPr>
      </w:pPr>
      <w:r w:rsidRPr="00636D95">
        <w:rPr>
          <w:rFonts w:ascii="Arial" w:hAnsi="Arial" w:cs="Arial"/>
          <w:color w:val="000000"/>
          <w:sz w:val="19"/>
          <w:szCs w:val="19"/>
        </w:rPr>
        <w:t>A</w:t>
      </w:r>
      <w:r w:rsidR="00394E39" w:rsidRPr="00636D95">
        <w:rPr>
          <w:rFonts w:ascii="Arial" w:hAnsi="Arial" w:cs="Arial"/>
          <w:color w:val="000000"/>
          <w:sz w:val="19"/>
          <w:szCs w:val="19"/>
        </w:rPr>
        <w:t>uteur(s):</w:t>
      </w:r>
      <w:r w:rsidR="00394E39" w:rsidRPr="00636D95">
        <w:rPr>
          <w:rFonts w:ascii="Arial" w:hAnsi="Arial" w:cs="Arial"/>
          <w:color w:val="000000"/>
          <w:sz w:val="19"/>
          <w:szCs w:val="19"/>
        </w:rPr>
        <w:tab/>
      </w:r>
      <w:r w:rsidR="00394E39" w:rsidRPr="00636D95">
        <w:rPr>
          <w:rFonts w:ascii="Arial" w:hAnsi="Arial" w:cs="Arial"/>
          <w:color w:val="000000"/>
          <w:sz w:val="19"/>
          <w:szCs w:val="19"/>
        </w:rPr>
        <w:tab/>
      </w:r>
      <w:r w:rsidR="00394E39" w:rsidRPr="00636D95">
        <w:rPr>
          <w:rFonts w:ascii="Arial" w:hAnsi="Arial" w:cs="Arial"/>
          <w:color w:val="000000"/>
          <w:sz w:val="19"/>
          <w:szCs w:val="19"/>
        </w:rPr>
        <w:tab/>
      </w:r>
      <w:r w:rsidR="003547F9" w:rsidRPr="00636D95">
        <w:rPr>
          <w:rFonts w:ascii="Arial" w:hAnsi="Arial" w:cs="Arial"/>
          <w:color w:val="000000"/>
          <w:sz w:val="19"/>
          <w:szCs w:val="19"/>
        </w:rPr>
        <w:t>Erik Semmelink en Alexander Visscher</w:t>
      </w:r>
    </w:p>
    <w:p w14:paraId="77C6345C" w14:textId="77777777" w:rsidR="00394E39" w:rsidRPr="00636D95" w:rsidRDefault="00394E39" w:rsidP="00394E39">
      <w:pPr>
        <w:widowControl w:val="0"/>
        <w:autoSpaceDE w:val="0"/>
        <w:autoSpaceDN w:val="0"/>
        <w:adjustRightInd w:val="0"/>
        <w:spacing w:after="240" w:line="280" w:lineRule="exact"/>
        <w:rPr>
          <w:rFonts w:ascii="Arial" w:hAnsi="Arial" w:cs="Arial"/>
          <w:color w:val="000000"/>
          <w:sz w:val="19"/>
          <w:szCs w:val="19"/>
        </w:rPr>
      </w:pPr>
    </w:p>
    <w:p w14:paraId="09D3B725" w14:textId="55FB2B43" w:rsidR="00394E39" w:rsidRPr="00636D95" w:rsidRDefault="00394E39" w:rsidP="00394E39">
      <w:pPr>
        <w:widowControl w:val="0"/>
        <w:autoSpaceDE w:val="0"/>
        <w:autoSpaceDN w:val="0"/>
        <w:adjustRightInd w:val="0"/>
        <w:spacing w:after="240" w:line="280" w:lineRule="exact"/>
        <w:rPr>
          <w:rFonts w:ascii="Arial" w:hAnsi="Arial" w:cs="Arial"/>
          <w:color w:val="000000"/>
          <w:sz w:val="19"/>
          <w:szCs w:val="19"/>
        </w:rPr>
      </w:pPr>
      <w:r w:rsidRPr="00636D95">
        <w:rPr>
          <w:rFonts w:ascii="Arial" w:hAnsi="Arial" w:cs="Arial"/>
          <w:color w:val="000000"/>
          <w:sz w:val="19"/>
          <w:szCs w:val="19"/>
        </w:rPr>
        <w:t>Versie:</w:t>
      </w:r>
      <w:r w:rsidRPr="00636D95">
        <w:rPr>
          <w:rFonts w:ascii="Arial" w:hAnsi="Arial" w:cs="Arial"/>
          <w:color w:val="000000"/>
          <w:sz w:val="19"/>
          <w:szCs w:val="19"/>
        </w:rPr>
        <w:tab/>
      </w:r>
      <w:r w:rsidRPr="00636D95">
        <w:rPr>
          <w:rFonts w:ascii="Arial" w:hAnsi="Arial" w:cs="Arial"/>
          <w:color w:val="000000"/>
          <w:sz w:val="19"/>
          <w:szCs w:val="19"/>
        </w:rPr>
        <w:tab/>
      </w:r>
      <w:r w:rsidRPr="00636D95">
        <w:rPr>
          <w:rFonts w:ascii="Arial" w:hAnsi="Arial" w:cs="Arial"/>
          <w:color w:val="000000"/>
          <w:sz w:val="19"/>
          <w:szCs w:val="19"/>
        </w:rPr>
        <w:tab/>
      </w:r>
      <w:r w:rsidR="004954F1">
        <w:rPr>
          <w:rFonts w:ascii="Arial" w:hAnsi="Arial" w:cs="Arial"/>
          <w:color w:val="000000"/>
          <w:sz w:val="19"/>
          <w:szCs w:val="19"/>
        </w:rPr>
        <w:t>3 februari 2026 (Definitief)</w:t>
      </w:r>
    </w:p>
    <w:p w14:paraId="1A25B486" w14:textId="77777777" w:rsidR="00394E39" w:rsidRPr="00636D95" w:rsidRDefault="00394E39" w:rsidP="00394E39">
      <w:pPr>
        <w:widowControl w:val="0"/>
        <w:autoSpaceDE w:val="0"/>
        <w:autoSpaceDN w:val="0"/>
        <w:adjustRightInd w:val="0"/>
        <w:spacing w:after="240" w:line="280" w:lineRule="exact"/>
        <w:rPr>
          <w:rFonts w:ascii="Arial" w:hAnsi="Arial" w:cs="Arial"/>
          <w:color w:val="000000"/>
          <w:sz w:val="19"/>
          <w:szCs w:val="19"/>
        </w:rPr>
      </w:pPr>
    </w:p>
    <w:p w14:paraId="338B475B" w14:textId="0F709AAA" w:rsidR="00394E39" w:rsidRPr="00636D95" w:rsidRDefault="00394E39" w:rsidP="00394E39">
      <w:pPr>
        <w:widowControl w:val="0"/>
        <w:autoSpaceDE w:val="0"/>
        <w:autoSpaceDN w:val="0"/>
        <w:adjustRightInd w:val="0"/>
        <w:spacing w:after="240" w:line="280" w:lineRule="exact"/>
        <w:rPr>
          <w:rFonts w:ascii="Arial" w:hAnsi="Arial" w:cs="Arial"/>
          <w:color w:val="000000"/>
          <w:sz w:val="19"/>
          <w:szCs w:val="19"/>
        </w:rPr>
      </w:pPr>
      <w:r w:rsidRPr="00636D95">
        <w:rPr>
          <w:rFonts w:ascii="Arial" w:hAnsi="Arial" w:cs="Arial"/>
          <w:color w:val="000000"/>
          <w:sz w:val="19"/>
          <w:szCs w:val="19"/>
        </w:rPr>
        <w:t>© 202</w:t>
      </w:r>
      <w:r w:rsidR="00ED6998" w:rsidRPr="00636D95">
        <w:rPr>
          <w:rFonts w:ascii="Arial" w:hAnsi="Arial" w:cs="Arial"/>
          <w:color w:val="000000"/>
          <w:sz w:val="19"/>
          <w:szCs w:val="19"/>
        </w:rPr>
        <w:t>6</w:t>
      </w:r>
      <w:r w:rsidRPr="00636D95">
        <w:rPr>
          <w:rFonts w:ascii="Arial" w:hAnsi="Arial" w:cs="Arial"/>
          <w:color w:val="000000"/>
          <w:sz w:val="19"/>
          <w:szCs w:val="19"/>
        </w:rPr>
        <w:t xml:space="preserve">, Rietplas Consultancy B.V. Auteursrecht voorbehouden </w:t>
      </w:r>
    </w:p>
    <w:p w14:paraId="013D3D43" w14:textId="77777777" w:rsidR="00394E39" w:rsidRPr="00636D95" w:rsidRDefault="00394E39" w:rsidP="00394E39">
      <w:pPr>
        <w:widowControl w:val="0"/>
        <w:autoSpaceDE w:val="0"/>
        <w:autoSpaceDN w:val="0"/>
        <w:adjustRightInd w:val="0"/>
        <w:spacing w:after="240" w:line="280" w:lineRule="exact"/>
        <w:rPr>
          <w:rFonts w:ascii="Arial" w:hAnsi="Arial" w:cs="Arial"/>
          <w:color w:val="000000"/>
          <w:sz w:val="19"/>
          <w:szCs w:val="19"/>
        </w:rPr>
      </w:pPr>
      <w:r w:rsidRPr="00636D95">
        <w:rPr>
          <w:rFonts w:ascii="Arial" w:hAnsi="Arial" w:cs="Arial"/>
          <w:i/>
          <w:iCs/>
          <w:color w:val="000000"/>
          <w:sz w:val="19"/>
          <w:szCs w:val="19"/>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47F94E4F" w14:textId="77777777" w:rsidR="00394E39" w:rsidRPr="00636D95" w:rsidRDefault="00394E39" w:rsidP="007D63E0">
      <w:pPr>
        <w:pStyle w:val="Geenafstand"/>
        <w:spacing w:line="280" w:lineRule="exact"/>
        <w:outlineLvl w:val="0"/>
        <w:rPr>
          <w:rFonts w:ascii="Arial" w:hAnsi="Arial" w:cs="Arial"/>
          <w:b/>
          <w:color w:val="4F81BD" w:themeColor="accent1"/>
          <w:sz w:val="19"/>
          <w:szCs w:val="19"/>
        </w:rPr>
      </w:pPr>
    </w:p>
    <w:p w14:paraId="632E5B01" w14:textId="77777777" w:rsidR="00394E39" w:rsidRPr="00636D95" w:rsidRDefault="00394E39" w:rsidP="007D63E0">
      <w:pPr>
        <w:pStyle w:val="Geenafstand"/>
        <w:spacing w:line="280" w:lineRule="exact"/>
        <w:outlineLvl w:val="0"/>
        <w:rPr>
          <w:rFonts w:ascii="Arial" w:hAnsi="Arial" w:cs="Arial"/>
          <w:b/>
          <w:color w:val="4F81BD" w:themeColor="accent1"/>
          <w:sz w:val="19"/>
          <w:szCs w:val="19"/>
        </w:rPr>
      </w:pPr>
    </w:p>
    <w:p w14:paraId="5E13C503" w14:textId="77777777" w:rsidR="00394E39" w:rsidRPr="00636D95" w:rsidRDefault="00394E39" w:rsidP="007D63E0">
      <w:pPr>
        <w:pStyle w:val="Geenafstand"/>
        <w:spacing w:line="280" w:lineRule="exact"/>
        <w:outlineLvl w:val="0"/>
        <w:rPr>
          <w:rFonts w:ascii="Arial" w:hAnsi="Arial" w:cs="Arial"/>
          <w:b/>
          <w:color w:val="4F81BD" w:themeColor="accent1"/>
          <w:sz w:val="19"/>
          <w:szCs w:val="19"/>
        </w:rPr>
      </w:pPr>
    </w:p>
    <w:p w14:paraId="58140F3C" w14:textId="77777777" w:rsidR="00394E39" w:rsidRPr="00636D95" w:rsidRDefault="00394E39">
      <w:pPr>
        <w:rPr>
          <w:rFonts w:ascii="Arial" w:hAnsi="Arial" w:cs="Arial"/>
          <w:b/>
          <w:color w:val="4F81BD" w:themeColor="accent1"/>
          <w:sz w:val="19"/>
          <w:szCs w:val="19"/>
        </w:rPr>
      </w:pPr>
      <w:r w:rsidRPr="00636D95">
        <w:rPr>
          <w:rFonts w:ascii="Arial" w:hAnsi="Arial" w:cs="Arial"/>
          <w:b/>
          <w:color w:val="4F81BD" w:themeColor="accent1"/>
          <w:sz w:val="19"/>
          <w:szCs w:val="19"/>
        </w:rPr>
        <w:br w:type="page"/>
      </w:r>
    </w:p>
    <w:p w14:paraId="4A4AC9C6" w14:textId="623D9DB6" w:rsidR="001F18B8" w:rsidRPr="00636D95" w:rsidRDefault="001F18B8" w:rsidP="00D669DB">
      <w:pPr>
        <w:tabs>
          <w:tab w:val="left" w:pos="4820"/>
        </w:tabs>
        <w:spacing w:line="280" w:lineRule="exact"/>
        <w:ind w:left="1418" w:hanging="1418"/>
        <w:jc w:val="both"/>
        <w:rPr>
          <w:rFonts w:ascii="Arial" w:hAnsi="Arial" w:cs="Arial"/>
          <w:b/>
          <w:color w:val="0070C0"/>
          <w:sz w:val="19"/>
          <w:szCs w:val="19"/>
        </w:rPr>
      </w:pPr>
      <w:r w:rsidRPr="00636D95">
        <w:rPr>
          <w:rFonts w:ascii="Arial" w:hAnsi="Arial" w:cs="Arial"/>
          <w:b/>
          <w:color w:val="4F81BD" w:themeColor="accent1"/>
          <w:szCs w:val="19"/>
        </w:rPr>
        <w:lastRenderedPageBreak/>
        <w:t>Bijlage B.</w:t>
      </w:r>
      <w:r w:rsidRPr="00636D95">
        <w:rPr>
          <w:rFonts w:ascii="Arial" w:hAnsi="Arial" w:cs="Arial"/>
          <w:b/>
          <w:color w:val="4F81BD" w:themeColor="accent1"/>
          <w:szCs w:val="19"/>
        </w:rPr>
        <w:tab/>
        <w:t>Checklist opbouw offerte</w:t>
      </w:r>
    </w:p>
    <w:p w14:paraId="322B96D5" w14:textId="77777777" w:rsidR="001F18B8" w:rsidRPr="00636D95" w:rsidRDefault="001F18B8" w:rsidP="001F18B8">
      <w:pPr>
        <w:spacing w:line="280" w:lineRule="exact"/>
        <w:rPr>
          <w:rFonts w:ascii="Arial" w:hAnsi="Arial" w:cs="Arial"/>
          <w:sz w:val="19"/>
          <w:szCs w:val="19"/>
        </w:rPr>
      </w:pPr>
    </w:p>
    <w:p w14:paraId="4D46446B" w14:textId="77777777" w:rsidR="001F18B8" w:rsidRPr="00636D95" w:rsidRDefault="001F18B8" w:rsidP="001F18B8">
      <w:pPr>
        <w:spacing w:line="280" w:lineRule="exact"/>
        <w:rPr>
          <w:rFonts w:ascii="Arial" w:hAnsi="Arial" w:cs="Arial"/>
          <w:color w:val="000000"/>
          <w:sz w:val="19"/>
          <w:szCs w:val="19"/>
        </w:rPr>
      </w:pPr>
      <w:r w:rsidRPr="00636D95">
        <w:rPr>
          <w:rFonts w:ascii="Arial" w:hAnsi="Arial" w:cs="Arial"/>
          <w:color w:val="000000"/>
          <w:sz w:val="19"/>
          <w:szCs w:val="19"/>
        </w:rPr>
        <w:t>Uw offerte dient te worden ingediend via TenderNed. Gelieve dit formulier ook te ondertekenen en in te dienen:</w:t>
      </w:r>
    </w:p>
    <w:p w14:paraId="1BBB8AF3" w14:textId="77777777" w:rsidR="001F18B8" w:rsidRPr="00636D95" w:rsidRDefault="001F18B8" w:rsidP="001F18B8">
      <w:pPr>
        <w:spacing w:line="280" w:lineRule="exact"/>
        <w:rPr>
          <w:rFonts w:ascii="Arial" w:hAnsi="Arial" w:cs="Arial"/>
          <w:sz w:val="19"/>
          <w:szCs w:val="19"/>
        </w:rPr>
      </w:pPr>
    </w:p>
    <w:tbl>
      <w:tblPr>
        <w:tblStyle w:val="Tabelraster"/>
        <w:tblW w:w="0" w:type="auto"/>
        <w:tblLook w:val="04A0" w:firstRow="1" w:lastRow="0" w:firstColumn="1" w:lastColumn="0" w:noHBand="0" w:noVBand="1"/>
      </w:tblPr>
      <w:tblGrid>
        <w:gridCol w:w="817"/>
        <w:gridCol w:w="6975"/>
      </w:tblGrid>
      <w:tr w:rsidR="001F18B8" w:rsidRPr="00636D95" w14:paraId="28CA2D52" w14:textId="77777777" w:rsidTr="00E34EEB">
        <w:trPr>
          <w:trHeight w:val="521"/>
        </w:trPr>
        <w:tc>
          <w:tcPr>
            <w:tcW w:w="817" w:type="dxa"/>
            <w:shd w:val="clear" w:color="auto" w:fill="D9D9D9" w:themeFill="background1" w:themeFillShade="D9"/>
          </w:tcPr>
          <w:p w14:paraId="04CE4A19" w14:textId="77777777" w:rsidR="001F18B8" w:rsidRPr="00636D95" w:rsidRDefault="001F18B8" w:rsidP="00E34EEB">
            <w:pPr>
              <w:spacing w:line="280" w:lineRule="exact"/>
              <w:rPr>
                <w:rFonts w:ascii="Arial" w:hAnsi="Arial" w:cs="Arial"/>
                <w:b/>
                <w:sz w:val="19"/>
                <w:szCs w:val="19"/>
              </w:rPr>
            </w:pPr>
            <w:r w:rsidRPr="00636D95">
              <w:rPr>
                <w:rFonts w:ascii="Arial" w:hAnsi="Arial" w:cs="Arial"/>
                <w:b/>
                <w:sz w:val="19"/>
                <w:szCs w:val="19"/>
              </w:rPr>
              <w:t>Check</w:t>
            </w:r>
          </w:p>
        </w:tc>
        <w:tc>
          <w:tcPr>
            <w:tcW w:w="6975" w:type="dxa"/>
            <w:shd w:val="clear" w:color="auto" w:fill="D9D9D9" w:themeFill="background1" w:themeFillShade="D9"/>
          </w:tcPr>
          <w:p w14:paraId="78FD4EEF" w14:textId="77777777" w:rsidR="001F18B8" w:rsidRPr="00636D95" w:rsidRDefault="001F18B8" w:rsidP="00E34EEB">
            <w:pPr>
              <w:spacing w:line="280" w:lineRule="exact"/>
              <w:rPr>
                <w:rFonts w:ascii="Arial" w:hAnsi="Arial" w:cs="Arial"/>
                <w:b/>
                <w:sz w:val="19"/>
                <w:szCs w:val="19"/>
              </w:rPr>
            </w:pPr>
            <w:r w:rsidRPr="00636D95">
              <w:rPr>
                <w:rFonts w:ascii="Arial" w:hAnsi="Arial" w:cs="Arial"/>
                <w:b/>
                <w:sz w:val="19"/>
                <w:szCs w:val="19"/>
              </w:rPr>
              <w:t>Opnemen</w:t>
            </w:r>
          </w:p>
        </w:tc>
      </w:tr>
      <w:tr w:rsidR="001F18B8" w:rsidRPr="00636D95" w14:paraId="12B331D0" w14:textId="77777777" w:rsidTr="00E34EEB">
        <w:trPr>
          <w:trHeight w:val="521"/>
        </w:trPr>
        <w:tc>
          <w:tcPr>
            <w:tcW w:w="817" w:type="dxa"/>
          </w:tcPr>
          <w:p w14:paraId="6F397E6C" w14:textId="77777777" w:rsidR="001F18B8" w:rsidRPr="00636D95" w:rsidRDefault="001F18B8" w:rsidP="00E34EEB">
            <w:pPr>
              <w:spacing w:line="280" w:lineRule="exact"/>
              <w:rPr>
                <w:rFonts w:ascii="Arial" w:hAnsi="Arial" w:cs="Arial"/>
                <w:sz w:val="19"/>
                <w:szCs w:val="19"/>
              </w:rPr>
            </w:pPr>
          </w:p>
        </w:tc>
        <w:tc>
          <w:tcPr>
            <w:tcW w:w="6975" w:type="dxa"/>
            <w:vAlign w:val="center"/>
          </w:tcPr>
          <w:p w14:paraId="0BB3FB0F" w14:textId="77777777" w:rsidR="001F18B8" w:rsidRPr="00636D95" w:rsidRDefault="001F18B8" w:rsidP="00E34EEB">
            <w:pPr>
              <w:spacing w:line="280" w:lineRule="exact"/>
              <w:rPr>
                <w:rFonts w:ascii="Arial" w:hAnsi="Arial" w:cs="Arial"/>
                <w:sz w:val="19"/>
                <w:szCs w:val="19"/>
              </w:rPr>
            </w:pPr>
            <w:r w:rsidRPr="00636D95">
              <w:rPr>
                <w:rFonts w:ascii="Arial" w:hAnsi="Arial" w:cs="Arial"/>
                <w:sz w:val="19"/>
                <w:szCs w:val="19"/>
              </w:rPr>
              <w:t>- Bijlage B</w:t>
            </w:r>
          </w:p>
        </w:tc>
      </w:tr>
      <w:tr w:rsidR="001F18B8" w:rsidRPr="00636D95" w14:paraId="73B7784A" w14:textId="77777777" w:rsidTr="00E34EEB">
        <w:trPr>
          <w:trHeight w:val="521"/>
        </w:trPr>
        <w:tc>
          <w:tcPr>
            <w:tcW w:w="817" w:type="dxa"/>
          </w:tcPr>
          <w:p w14:paraId="7F8AB759" w14:textId="77777777" w:rsidR="001F18B8" w:rsidRPr="00636D95" w:rsidRDefault="001F18B8" w:rsidP="00E34EEB">
            <w:pPr>
              <w:spacing w:line="280" w:lineRule="exact"/>
              <w:rPr>
                <w:rFonts w:ascii="Arial" w:hAnsi="Arial" w:cs="Arial"/>
                <w:sz w:val="19"/>
                <w:szCs w:val="19"/>
              </w:rPr>
            </w:pPr>
          </w:p>
        </w:tc>
        <w:tc>
          <w:tcPr>
            <w:tcW w:w="6975" w:type="dxa"/>
            <w:vAlign w:val="center"/>
          </w:tcPr>
          <w:p w14:paraId="07A8D9C8" w14:textId="77777777" w:rsidR="001F18B8" w:rsidRPr="00636D95" w:rsidRDefault="001F18B8" w:rsidP="00E34EEB">
            <w:pPr>
              <w:spacing w:line="280" w:lineRule="exact"/>
              <w:rPr>
                <w:rFonts w:ascii="Arial" w:hAnsi="Arial" w:cs="Arial"/>
                <w:sz w:val="19"/>
                <w:szCs w:val="19"/>
              </w:rPr>
            </w:pPr>
            <w:r w:rsidRPr="00636D95">
              <w:rPr>
                <w:rFonts w:ascii="Arial" w:hAnsi="Arial" w:cs="Arial"/>
                <w:sz w:val="19"/>
                <w:szCs w:val="19"/>
              </w:rPr>
              <w:t>- Bijlage C</w:t>
            </w:r>
          </w:p>
        </w:tc>
      </w:tr>
      <w:tr w:rsidR="00E63735" w:rsidRPr="00636D95" w14:paraId="065B0706" w14:textId="77777777" w:rsidTr="00E34EEB">
        <w:trPr>
          <w:trHeight w:val="521"/>
        </w:trPr>
        <w:tc>
          <w:tcPr>
            <w:tcW w:w="817" w:type="dxa"/>
          </w:tcPr>
          <w:p w14:paraId="7BDE5FEF" w14:textId="77777777" w:rsidR="00E63735" w:rsidRPr="00636D95" w:rsidRDefault="00E63735" w:rsidP="00E34EEB">
            <w:pPr>
              <w:spacing w:line="280" w:lineRule="exact"/>
              <w:rPr>
                <w:rFonts w:ascii="Arial" w:hAnsi="Arial" w:cs="Arial"/>
                <w:sz w:val="19"/>
                <w:szCs w:val="19"/>
              </w:rPr>
            </w:pPr>
          </w:p>
        </w:tc>
        <w:tc>
          <w:tcPr>
            <w:tcW w:w="6975" w:type="dxa"/>
            <w:vAlign w:val="center"/>
          </w:tcPr>
          <w:p w14:paraId="1D133EC0" w14:textId="1E466DDD" w:rsidR="00E63735" w:rsidRPr="00636D95" w:rsidRDefault="00E63735" w:rsidP="00E34EEB">
            <w:pPr>
              <w:spacing w:line="280" w:lineRule="exact"/>
              <w:rPr>
                <w:rFonts w:ascii="Arial" w:hAnsi="Arial" w:cs="Arial"/>
                <w:sz w:val="19"/>
                <w:szCs w:val="19"/>
              </w:rPr>
            </w:pPr>
            <w:r w:rsidRPr="00636D95">
              <w:rPr>
                <w:rFonts w:ascii="Arial" w:hAnsi="Arial" w:cs="Arial"/>
                <w:sz w:val="19"/>
                <w:szCs w:val="19"/>
              </w:rPr>
              <w:t>- Bijlage D</w:t>
            </w:r>
          </w:p>
        </w:tc>
      </w:tr>
      <w:tr w:rsidR="001F18B8" w:rsidRPr="00636D95" w14:paraId="777E5956" w14:textId="77777777" w:rsidTr="00E34EEB">
        <w:trPr>
          <w:trHeight w:val="521"/>
        </w:trPr>
        <w:tc>
          <w:tcPr>
            <w:tcW w:w="817" w:type="dxa"/>
          </w:tcPr>
          <w:p w14:paraId="608E9648" w14:textId="77777777" w:rsidR="001F18B8" w:rsidRPr="00636D95" w:rsidRDefault="001F18B8" w:rsidP="00E34EEB">
            <w:pPr>
              <w:spacing w:line="280" w:lineRule="exact"/>
              <w:rPr>
                <w:rFonts w:ascii="Arial" w:hAnsi="Arial" w:cs="Arial"/>
                <w:sz w:val="19"/>
                <w:szCs w:val="19"/>
              </w:rPr>
            </w:pPr>
          </w:p>
        </w:tc>
        <w:tc>
          <w:tcPr>
            <w:tcW w:w="6975" w:type="dxa"/>
            <w:vAlign w:val="center"/>
          </w:tcPr>
          <w:p w14:paraId="59283B78" w14:textId="77777777" w:rsidR="001F18B8" w:rsidRPr="00636D95" w:rsidRDefault="001F18B8" w:rsidP="00E34EEB">
            <w:pPr>
              <w:spacing w:line="280" w:lineRule="exact"/>
              <w:rPr>
                <w:rFonts w:ascii="Arial" w:hAnsi="Arial" w:cs="Arial"/>
                <w:sz w:val="19"/>
                <w:szCs w:val="19"/>
              </w:rPr>
            </w:pPr>
            <w:r w:rsidRPr="00636D95">
              <w:rPr>
                <w:rFonts w:ascii="Arial" w:hAnsi="Arial" w:cs="Arial"/>
                <w:sz w:val="19"/>
                <w:szCs w:val="19"/>
              </w:rPr>
              <w:t>- Bijlage E 1</w:t>
            </w:r>
          </w:p>
        </w:tc>
      </w:tr>
      <w:tr w:rsidR="00743AD9" w:rsidRPr="00636D95" w14:paraId="5DCB3A64" w14:textId="77777777" w:rsidTr="00E34EEB">
        <w:trPr>
          <w:trHeight w:val="521"/>
        </w:trPr>
        <w:tc>
          <w:tcPr>
            <w:tcW w:w="817" w:type="dxa"/>
          </w:tcPr>
          <w:p w14:paraId="2DBB6A77" w14:textId="77777777" w:rsidR="00743AD9" w:rsidRPr="00636D95" w:rsidRDefault="00743AD9" w:rsidP="00E34EEB">
            <w:pPr>
              <w:spacing w:line="280" w:lineRule="exact"/>
              <w:rPr>
                <w:rFonts w:ascii="Arial" w:hAnsi="Arial" w:cs="Arial"/>
                <w:sz w:val="19"/>
                <w:szCs w:val="19"/>
              </w:rPr>
            </w:pPr>
          </w:p>
        </w:tc>
        <w:tc>
          <w:tcPr>
            <w:tcW w:w="6975" w:type="dxa"/>
            <w:vAlign w:val="center"/>
          </w:tcPr>
          <w:p w14:paraId="09F02BC1" w14:textId="20822E7F" w:rsidR="00743AD9" w:rsidRPr="00636D95" w:rsidRDefault="00743AD9" w:rsidP="00E34EEB">
            <w:pPr>
              <w:spacing w:line="280" w:lineRule="exact"/>
              <w:rPr>
                <w:rFonts w:ascii="Arial" w:hAnsi="Arial" w:cs="Arial"/>
                <w:sz w:val="19"/>
                <w:szCs w:val="19"/>
              </w:rPr>
            </w:pPr>
            <w:r w:rsidRPr="00636D95">
              <w:rPr>
                <w:rFonts w:ascii="Arial" w:hAnsi="Arial" w:cs="Arial"/>
                <w:sz w:val="19"/>
                <w:szCs w:val="19"/>
              </w:rPr>
              <w:t>- Bijlage E 2</w:t>
            </w:r>
          </w:p>
        </w:tc>
      </w:tr>
      <w:tr w:rsidR="00ED6998" w:rsidRPr="00636D95" w14:paraId="6E69C114" w14:textId="77777777" w:rsidTr="00E34EEB">
        <w:trPr>
          <w:trHeight w:val="521"/>
        </w:trPr>
        <w:tc>
          <w:tcPr>
            <w:tcW w:w="817" w:type="dxa"/>
          </w:tcPr>
          <w:p w14:paraId="613375DE" w14:textId="77777777" w:rsidR="00ED6998" w:rsidRPr="00636D95" w:rsidRDefault="00ED6998" w:rsidP="00ED6998">
            <w:pPr>
              <w:spacing w:line="280" w:lineRule="exact"/>
              <w:rPr>
                <w:rFonts w:ascii="Arial" w:hAnsi="Arial" w:cs="Arial"/>
                <w:sz w:val="19"/>
                <w:szCs w:val="19"/>
              </w:rPr>
            </w:pPr>
          </w:p>
        </w:tc>
        <w:tc>
          <w:tcPr>
            <w:tcW w:w="6975" w:type="dxa"/>
            <w:vAlign w:val="center"/>
          </w:tcPr>
          <w:p w14:paraId="0E3DA82F" w14:textId="2D367917" w:rsidR="00ED6998" w:rsidRPr="00636D95" w:rsidRDefault="00ED6998" w:rsidP="00ED6998">
            <w:pPr>
              <w:spacing w:line="280" w:lineRule="exact"/>
              <w:rPr>
                <w:rFonts w:ascii="Arial" w:hAnsi="Arial" w:cs="Arial"/>
                <w:sz w:val="19"/>
                <w:szCs w:val="19"/>
              </w:rPr>
            </w:pPr>
            <w:r w:rsidRPr="00636D95">
              <w:rPr>
                <w:rFonts w:ascii="Arial" w:hAnsi="Arial" w:cs="Arial"/>
                <w:sz w:val="19"/>
                <w:szCs w:val="19"/>
              </w:rPr>
              <w:t>- Bijlage E 3</w:t>
            </w:r>
          </w:p>
        </w:tc>
      </w:tr>
      <w:tr w:rsidR="00ED6998" w:rsidRPr="00636D95" w14:paraId="79C716C2" w14:textId="77777777" w:rsidTr="00E34EEB">
        <w:trPr>
          <w:trHeight w:val="521"/>
        </w:trPr>
        <w:tc>
          <w:tcPr>
            <w:tcW w:w="817" w:type="dxa"/>
          </w:tcPr>
          <w:p w14:paraId="60EA978E" w14:textId="77777777" w:rsidR="00ED6998" w:rsidRPr="00636D95" w:rsidRDefault="00ED6998" w:rsidP="00ED6998">
            <w:pPr>
              <w:spacing w:line="280" w:lineRule="exact"/>
              <w:rPr>
                <w:rFonts w:ascii="Arial" w:hAnsi="Arial" w:cs="Arial"/>
                <w:sz w:val="19"/>
                <w:szCs w:val="19"/>
              </w:rPr>
            </w:pPr>
          </w:p>
        </w:tc>
        <w:tc>
          <w:tcPr>
            <w:tcW w:w="6975" w:type="dxa"/>
            <w:vAlign w:val="center"/>
          </w:tcPr>
          <w:p w14:paraId="22C4FA67" w14:textId="42430B3E" w:rsidR="00ED6998" w:rsidRPr="00636D95" w:rsidRDefault="00ED6998" w:rsidP="00ED6998">
            <w:pPr>
              <w:spacing w:line="280" w:lineRule="exact"/>
              <w:rPr>
                <w:rFonts w:ascii="Arial" w:hAnsi="Arial" w:cs="Arial"/>
                <w:sz w:val="19"/>
                <w:szCs w:val="19"/>
              </w:rPr>
            </w:pPr>
            <w:r w:rsidRPr="00636D95">
              <w:rPr>
                <w:rFonts w:ascii="Arial" w:hAnsi="Arial" w:cs="Arial"/>
                <w:sz w:val="19"/>
                <w:szCs w:val="19"/>
              </w:rPr>
              <w:t>- Bijlage E 4</w:t>
            </w:r>
          </w:p>
        </w:tc>
      </w:tr>
      <w:tr w:rsidR="00ED6998" w:rsidRPr="00636D95" w14:paraId="104C21E8" w14:textId="77777777" w:rsidTr="00E34EEB">
        <w:trPr>
          <w:trHeight w:val="521"/>
        </w:trPr>
        <w:tc>
          <w:tcPr>
            <w:tcW w:w="817" w:type="dxa"/>
          </w:tcPr>
          <w:p w14:paraId="069D9FE1" w14:textId="77777777" w:rsidR="00ED6998" w:rsidRPr="00636D95" w:rsidRDefault="00ED6998" w:rsidP="00ED6998">
            <w:pPr>
              <w:spacing w:line="280" w:lineRule="exact"/>
              <w:rPr>
                <w:rFonts w:ascii="Arial" w:hAnsi="Arial" w:cs="Arial"/>
                <w:sz w:val="19"/>
                <w:szCs w:val="19"/>
              </w:rPr>
            </w:pPr>
          </w:p>
        </w:tc>
        <w:tc>
          <w:tcPr>
            <w:tcW w:w="6975" w:type="dxa"/>
            <w:vAlign w:val="center"/>
          </w:tcPr>
          <w:p w14:paraId="680B3063" w14:textId="77777777" w:rsidR="00ED6998" w:rsidRPr="00636D95" w:rsidRDefault="00ED6998" w:rsidP="00ED6998">
            <w:pPr>
              <w:spacing w:line="280" w:lineRule="exact"/>
              <w:rPr>
                <w:rFonts w:ascii="Arial" w:hAnsi="Arial" w:cs="Arial"/>
                <w:sz w:val="19"/>
                <w:szCs w:val="19"/>
              </w:rPr>
            </w:pPr>
            <w:r w:rsidRPr="00636D95">
              <w:rPr>
                <w:rFonts w:ascii="Arial" w:hAnsi="Arial" w:cs="Arial"/>
                <w:sz w:val="19"/>
                <w:szCs w:val="19"/>
              </w:rPr>
              <w:t>- Bijlage F</w:t>
            </w:r>
          </w:p>
        </w:tc>
      </w:tr>
      <w:tr w:rsidR="00ED6998" w:rsidRPr="00636D95" w14:paraId="5BA5904D" w14:textId="77777777" w:rsidTr="00E34EEB">
        <w:trPr>
          <w:trHeight w:val="521"/>
        </w:trPr>
        <w:tc>
          <w:tcPr>
            <w:tcW w:w="817" w:type="dxa"/>
          </w:tcPr>
          <w:p w14:paraId="53BD6FE3" w14:textId="77777777" w:rsidR="00ED6998" w:rsidRPr="00636D95" w:rsidRDefault="00ED6998" w:rsidP="00ED6998">
            <w:pPr>
              <w:spacing w:line="280" w:lineRule="exact"/>
              <w:rPr>
                <w:rFonts w:ascii="Arial" w:hAnsi="Arial" w:cs="Arial"/>
                <w:sz w:val="19"/>
                <w:szCs w:val="19"/>
              </w:rPr>
            </w:pPr>
          </w:p>
        </w:tc>
        <w:tc>
          <w:tcPr>
            <w:tcW w:w="6975" w:type="dxa"/>
            <w:vAlign w:val="center"/>
          </w:tcPr>
          <w:p w14:paraId="257A308E" w14:textId="77777777" w:rsidR="00ED6998" w:rsidRPr="00636D95" w:rsidRDefault="00ED6998" w:rsidP="00ED6998">
            <w:pPr>
              <w:spacing w:line="280" w:lineRule="exact"/>
              <w:rPr>
                <w:rFonts w:ascii="Arial" w:hAnsi="Arial" w:cs="Arial"/>
                <w:sz w:val="19"/>
                <w:szCs w:val="19"/>
              </w:rPr>
            </w:pPr>
            <w:r w:rsidRPr="00636D95">
              <w:rPr>
                <w:rFonts w:ascii="Arial" w:hAnsi="Arial" w:cs="Arial"/>
                <w:sz w:val="19"/>
                <w:szCs w:val="19"/>
              </w:rPr>
              <w:t>- Bijlage G</w:t>
            </w:r>
          </w:p>
        </w:tc>
      </w:tr>
    </w:tbl>
    <w:p w14:paraId="2F069414" w14:textId="756795F1" w:rsidR="001F18B8" w:rsidRPr="00636D95" w:rsidRDefault="001F18B8" w:rsidP="001F18B8">
      <w:pPr>
        <w:spacing w:line="280" w:lineRule="exact"/>
        <w:rPr>
          <w:rFonts w:ascii="Arial" w:hAnsi="Arial" w:cs="Arial"/>
          <w:sz w:val="19"/>
          <w:szCs w:val="19"/>
        </w:rPr>
      </w:pPr>
    </w:p>
    <w:tbl>
      <w:tblPr>
        <w:tblStyle w:val="Tabelraster"/>
        <w:tblW w:w="0" w:type="auto"/>
        <w:tblLook w:val="04A0" w:firstRow="1" w:lastRow="0" w:firstColumn="1" w:lastColumn="0" w:noHBand="0" w:noVBand="1"/>
      </w:tblPr>
      <w:tblGrid>
        <w:gridCol w:w="4390"/>
        <w:gridCol w:w="3402"/>
      </w:tblGrid>
      <w:tr w:rsidR="00E65478" w:rsidRPr="00636D95" w14:paraId="591FD2B0" w14:textId="77777777" w:rsidTr="00E65478">
        <w:trPr>
          <w:trHeight w:val="521"/>
        </w:trPr>
        <w:tc>
          <w:tcPr>
            <w:tcW w:w="7792" w:type="dxa"/>
            <w:gridSpan w:val="2"/>
            <w:shd w:val="clear" w:color="auto" w:fill="D9D9D9" w:themeFill="background1" w:themeFillShade="D9"/>
            <w:vAlign w:val="center"/>
          </w:tcPr>
          <w:p w14:paraId="55026D16" w14:textId="51B439AD" w:rsidR="00E65478" w:rsidRPr="00636D95" w:rsidRDefault="00E65478" w:rsidP="00E65478">
            <w:pPr>
              <w:spacing w:line="280" w:lineRule="exact"/>
              <w:rPr>
                <w:rFonts w:ascii="Arial" w:hAnsi="Arial" w:cs="Arial"/>
                <w:b/>
                <w:sz w:val="19"/>
                <w:szCs w:val="19"/>
              </w:rPr>
            </w:pPr>
            <w:r w:rsidRPr="00636D95">
              <w:rPr>
                <w:rFonts w:ascii="Arial" w:hAnsi="Arial" w:cs="Arial"/>
                <w:b/>
                <w:sz w:val="19"/>
                <w:szCs w:val="19"/>
              </w:rPr>
              <w:t>Meewerken aan:</w:t>
            </w:r>
          </w:p>
        </w:tc>
      </w:tr>
      <w:tr w:rsidR="00E65478" w:rsidRPr="00636D95" w14:paraId="1070637F" w14:textId="77777777" w:rsidTr="00E65478">
        <w:trPr>
          <w:trHeight w:val="521"/>
        </w:trPr>
        <w:tc>
          <w:tcPr>
            <w:tcW w:w="4390" w:type="dxa"/>
            <w:vAlign w:val="center"/>
          </w:tcPr>
          <w:p w14:paraId="34E280C8" w14:textId="5D05B1FE" w:rsidR="00E65478" w:rsidRPr="00636D95" w:rsidRDefault="00E65478" w:rsidP="00E65478">
            <w:pPr>
              <w:spacing w:line="280" w:lineRule="exact"/>
              <w:rPr>
                <w:rFonts w:ascii="Arial" w:hAnsi="Arial" w:cs="Arial"/>
                <w:sz w:val="19"/>
                <w:szCs w:val="19"/>
              </w:rPr>
            </w:pPr>
            <w:r w:rsidRPr="00636D95">
              <w:rPr>
                <w:rFonts w:ascii="Arial" w:hAnsi="Arial" w:cs="Arial"/>
                <w:sz w:val="19"/>
                <w:szCs w:val="19"/>
              </w:rPr>
              <w:t>Wachtkamer constructie</w:t>
            </w:r>
          </w:p>
        </w:tc>
        <w:tc>
          <w:tcPr>
            <w:tcW w:w="3402" w:type="dxa"/>
            <w:vAlign w:val="center"/>
          </w:tcPr>
          <w:p w14:paraId="70734023" w14:textId="03A1F7BA" w:rsidR="00E65478" w:rsidRPr="00636D95" w:rsidRDefault="00E65478" w:rsidP="0058128F">
            <w:pPr>
              <w:spacing w:line="280" w:lineRule="exact"/>
              <w:rPr>
                <w:rFonts w:ascii="Arial" w:hAnsi="Arial" w:cs="Arial"/>
                <w:sz w:val="19"/>
                <w:szCs w:val="19"/>
              </w:rPr>
            </w:pPr>
            <w:r w:rsidRPr="00636D95">
              <w:rPr>
                <w:rFonts w:ascii="Arial" w:hAnsi="Arial" w:cs="Arial"/>
                <w:sz w:val="19"/>
                <w:szCs w:val="19"/>
              </w:rPr>
              <w:t>Ja / Nee</w:t>
            </w:r>
          </w:p>
        </w:tc>
      </w:tr>
    </w:tbl>
    <w:p w14:paraId="21F03444" w14:textId="1711D5F8" w:rsidR="00E65478" w:rsidRPr="00636D95" w:rsidRDefault="00E65478" w:rsidP="001F18B8">
      <w:pPr>
        <w:spacing w:line="280" w:lineRule="exact"/>
        <w:rPr>
          <w:rFonts w:ascii="Arial" w:hAnsi="Arial" w:cs="Arial"/>
          <w:sz w:val="19"/>
          <w:szCs w:val="19"/>
        </w:rPr>
      </w:pPr>
    </w:p>
    <w:p w14:paraId="224A4697" w14:textId="77777777" w:rsidR="00E65478" w:rsidRPr="00636D95" w:rsidRDefault="00E65478" w:rsidP="001F18B8">
      <w:pPr>
        <w:spacing w:line="280" w:lineRule="exact"/>
        <w:rPr>
          <w:rFonts w:ascii="Arial" w:hAnsi="Arial" w:cs="Arial"/>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4492"/>
      </w:tblGrid>
      <w:tr w:rsidR="001F18B8" w:rsidRPr="00636D95" w14:paraId="366B0384" w14:textId="77777777" w:rsidTr="00E34EEB">
        <w:trPr>
          <w:trHeight w:val="440"/>
        </w:trPr>
        <w:tc>
          <w:tcPr>
            <w:tcW w:w="4570" w:type="dxa"/>
            <w:shd w:val="clear" w:color="auto" w:fill="F2F2F2"/>
            <w:vAlign w:val="center"/>
          </w:tcPr>
          <w:p w14:paraId="2A6B8A4D" w14:textId="77777777" w:rsidR="001F18B8" w:rsidRPr="00636D95" w:rsidRDefault="001F18B8" w:rsidP="00E34EEB">
            <w:pPr>
              <w:autoSpaceDE w:val="0"/>
              <w:autoSpaceDN w:val="0"/>
              <w:adjustRightInd w:val="0"/>
              <w:spacing w:line="280" w:lineRule="exact"/>
              <w:rPr>
                <w:rFonts w:ascii="Arial" w:hAnsi="Arial" w:cs="Arial"/>
                <w:sz w:val="19"/>
                <w:szCs w:val="19"/>
              </w:rPr>
            </w:pPr>
            <w:r w:rsidRPr="00636D95">
              <w:rPr>
                <w:rFonts w:ascii="Arial" w:hAnsi="Arial" w:cs="Arial"/>
                <w:sz w:val="19"/>
                <w:szCs w:val="19"/>
              </w:rPr>
              <w:t>Naam (rechtsgeldig ondertekenaar)</w:t>
            </w:r>
          </w:p>
        </w:tc>
        <w:tc>
          <w:tcPr>
            <w:tcW w:w="4492" w:type="dxa"/>
          </w:tcPr>
          <w:p w14:paraId="7AA566F0" w14:textId="77777777" w:rsidR="001F18B8" w:rsidRPr="00636D95" w:rsidRDefault="001F18B8" w:rsidP="00E34EEB">
            <w:pPr>
              <w:spacing w:line="280" w:lineRule="exact"/>
              <w:rPr>
                <w:rFonts w:ascii="Arial" w:hAnsi="Arial" w:cs="Arial"/>
                <w:sz w:val="19"/>
                <w:szCs w:val="19"/>
              </w:rPr>
            </w:pPr>
          </w:p>
        </w:tc>
      </w:tr>
      <w:tr w:rsidR="001F18B8" w:rsidRPr="00636D95" w14:paraId="2DFF7544" w14:textId="77777777" w:rsidTr="00E34EEB">
        <w:trPr>
          <w:trHeight w:val="440"/>
        </w:trPr>
        <w:tc>
          <w:tcPr>
            <w:tcW w:w="4570" w:type="dxa"/>
            <w:shd w:val="clear" w:color="auto" w:fill="F2F2F2"/>
            <w:vAlign w:val="center"/>
          </w:tcPr>
          <w:p w14:paraId="4272C262" w14:textId="77777777" w:rsidR="001F18B8" w:rsidRPr="00636D95" w:rsidRDefault="001F18B8" w:rsidP="00E34EEB">
            <w:pPr>
              <w:autoSpaceDE w:val="0"/>
              <w:autoSpaceDN w:val="0"/>
              <w:adjustRightInd w:val="0"/>
              <w:spacing w:line="280" w:lineRule="exact"/>
              <w:rPr>
                <w:rFonts w:ascii="Arial" w:hAnsi="Arial" w:cs="Arial"/>
                <w:sz w:val="19"/>
                <w:szCs w:val="19"/>
              </w:rPr>
            </w:pPr>
            <w:r w:rsidRPr="00636D95">
              <w:rPr>
                <w:rFonts w:ascii="Arial" w:hAnsi="Arial" w:cs="Arial"/>
                <w:sz w:val="19"/>
                <w:szCs w:val="19"/>
              </w:rPr>
              <w:t>Functie (rechtsgeldig ondertekenaar)</w:t>
            </w:r>
          </w:p>
        </w:tc>
        <w:tc>
          <w:tcPr>
            <w:tcW w:w="4492" w:type="dxa"/>
          </w:tcPr>
          <w:p w14:paraId="479804DD" w14:textId="77777777" w:rsidR="001F18B8" w:rsidRPr="00636D95" w:rsidRDefault="001F18B8" w:rsidP="00E34EEB">
            <w:pPr>
              <w:spacing w:line="280" w:lineRule="exact"/>
              <w:rPr>
                <w:rFonts w:ascii="Arial" w:hAnsi="Arial" w:cs="Arial"/>
                <w:sz w:val="19"/>
                <w:szCs w:val="19"/>
              </w:rPr>
            </w:pPr>
          </w:p>
        </w:tc>
      </w:tr>
      <w:tr w:rsidR="001F18B8" w:rsidRPr="00636D95" w14:paraId="796190F6" w14:textId="77777777" w:rsidTr="00E34EEB">
        <w:trPr>
          <w:trHeight w:val="440"/>
        </w:trPr>
        <w:tc>
          <w:tcPr>
            <w:tcW w:w="4570" w:type="dxa"/>
            <w:shd w:val="clear" w:color="auto" w:fill="F2F2F2"/>
            <w:vAlign w:val="center"/>
          </w:tcPr>
          <w:p w14:paraId="3C428985" w14:textId="77777777" w:rsidR="001F18B8" w:rsidRPr="00636D95" w:rsidRDefault="001F18B8" w:rsidP="00E34EEB">
            <w:pPr>
              <w:autoSpaceDE w:val="0"/>
              <w:autoSpaceDN w:val="0"/>
              <w:adjustRightInd w:val="0"/>
              <w:spacing w:line="280" w:lineRule="exact"/>
              <w:rPr>
                <w:rFonts w:ascii="Arial" w:hAnsi="Arial" w:cs="Arial"/>
                <w:sz w:val="19"/>
                <w:szCs w:val="19"/>
              </w:rPr>
            </w:pPr>
            <w:r w:rsidRPr="00636D95">
              <w:rPr>
                <w:rFonts w:ascii="Arial" w:hAnsi="Arial" w:cs="Arial"/>
                <w:sz w:val="19"/>
                <w:szCs w:val="19"/>
              </w:rPr>
              <w:t>Volledige naam en rechtsvorm organisatie</w:t>
            </w:r>
          </w:p>
        </w:tc>
        <w:tc>
          <w:tcPr>
            <w:tcW w:w="4492" w:type="dxa"/>
          </w:tcPr>
          <w:p w14:paraId="5FA288A8" w14:textId="77777777" w:rsidR="001F18B8" w:rsidRPr="00636D95" w:rsidRDefault="001F18B8" w:rsidP="00E34EEB">
            <w:pPr>
              <w:spacing w:line="280" w:lineRule="exact"/>
              <w:rPr>
                <w:rFonts w:ascii="Arial" w:hAnsi="Arial" w:cs="Arial"/>
                <w:sz w:val="19"/>
                <w:szCs w:val="19"/>
              </w:rPr>
            </w:pPr>
          </w:p>
        </w:tc>
      </w:tr>
      <w:tr w:rsidR="001F18B8" w:rsidRPr="00636D95" w14:paraId="06250A17" w14:textId="77777777" w:rsidTr="00E34EEB">
        <w:trPr>
          <w:trHeight w:val="440"/>
        </w:trPr>
        <w:tc>
          <w:tcPr>
            <w:tcW w:w="4570" w:type="dxa"/>
            <w:shd w:val="clear" w:color="auto" w:fill="F2F2F2"/>
            <w:vAlign w:val="center"/>
          </w:tcPr>
          <w:p w14:paraId="2F0317D7" w14:textId="77777777" w:rsidR="001F18B8" w:rsidRPr="00636D95" w:rsidRDefault="001F18B8" w:rsidP="00E34EEB">
            <w:pPr>
              <w:autoSpaceDE w:val="0"/>
              <w:autoSpaceDN w:val="0"/>
              <w:adjustRightInd w:val="0"/>
              <w:spacing w:line="280" w:lineRule="exact"/>
              <w:rPr>
                <w:rFonts w:ascii="Arial" w:hAnsi="Arial" w:cs="Arial"/>
                <w:sz w:val="19"/>
                <w:szCs w:val="19"/>
              </w:rPr>
            </w:pPr>
            <w:r w:rsidRPr="00636D95">
              <w:rPr>
                <w:rFonts w:ascii="Arial" w:hAnsi="Arial" w:cs="Arial"/>
                <w:sz w:val="19"/>
                <w:szCs w:val="19"/>
              </w:rPr>
              <w:t>Plaats en datum</w:t>
            </w:r>
          </w:p>
        </w:tc>
        <w:tc>
          <w:tcPr>
            <w:tcW w:w="4492" w:type="dxa"/>
          </w:tcPr>
          <w:p w14:paraId="24B6714B" w14:textId="77777777" w:rsidR="001F18B8" w:rsidRPr="00636D95" w:rsidRDefault="001F18B8" w:rsidP="00E34EEB">
            <w:pPr>
              <w:spacing w:line="280" w:lineRule="exact"/>
              <w:rPr>
                <w:rFonts w:ascii="Arial" w:hAnsi="Arial" w:cs="Arial"/>
                <w:sz w:val="19"/>
                <w:szCs w:val="19"/>
              </w:rPr>
            </w:pPr>
          </w:p>
        </w:tc>
      </w:tr>
      <w:tr w:rsidR="001F18B8" w:rsidRPr="00636D95" w14:paraId="37E7B1B1" w14:textId="77777777" w:rsidTr="00E34EEB">
        <w:trPr>
          <w:trHeight w:val="440"/>
        </w:trPr>
        <w:tc>
          <w:tcPr>
            <w:tcW w:w="4570" w:type="dxa"/>
            <w:shd w:val="clear" w:color="auto" w:fill="F2F2F2"/>
            <w:vAlign w:val="center"/>
          </w:tcPr>
          <w:p w14:paraId="5600BE8A" w14:textId="77777777" w:rsidR="001F18B8" w:rsidRPr="00636D95" w:rsidRDefault="001F18B8" w:rsidP="00E34EEB">
            <w:pPr>
              <w:autoSpaceDE w:val="0"/>
              <w:autoSpaceDN w:val="0"/>
              <w:adjustRightInd w:val="0"/>
              <w:spacing w:line="280" w:lineRule="exact"/>
              <w:rPr>
                <w:rFonts w:ascii="Arial" w:hAnsi="Arial" w:cs="Arial"/>
                <w:sz w:val="19"/>
                <w:szCs w:val="19"/>
              </w:rPr>
            </w:pPr>
            <w:r w:rsidRPr="00636D95">
              <w:rPr>
                <w:rFonts w:ascii="Arial" w:hAnsi="Arial" w:cs="Arial"/>
                <w:sz w:val="19"/>
                <w:szCs w:val="19"/>
              </w:rPr>
              <w:t>Handtekening</w:t>
            </w:r>
          </w:p>
          <w:p w14:paraId="759A9816" w14:textId="77777777" w:rsidR="001F18B8" w:rsidRPr="00636D95" w:rsidRDefault="001F18B8" w:rsidP="00E34EEB">
            <w:pPr>
              <w:autoSpaceDE w:val="0"/>
              <w:autoSpaceDN w:val="0"/>
              <w:adjustRightInd w:val="0"/>
              <w:spacing w:line="280" w:lineRule="exact"/>
              <w:rPr>
                <w:rFonts w:ascii="Arial" w:hAnsi="Arial" w:cs="Arial"/>
                <w:sz w:val="19"/>
                <w:szCs w:val="19"/>
              </w:rPr>
            </w:pPr>
          </w:p>
        </w:tc>
        <w:tc>
          <w:tcPr>
            <w:tcW w:w="4492" w:type="dxa"/>
          </w:tcPr>
          <w:p w14:paraId="46C969AB" w14:textId="77777777" w:rsidR="001F18B8" w:rsidRPr="00636D95" w:rsidRDefault="001F18B8" w:rsidP="00E34EEB">
            <w:pPr>
              <w:spacing w:line="280" w:lineRule="exact"/>
              <w:rPr>
                <w:rFonts w:ascii="Arial" w:hAnsi="Arial" w:cs="Arial"/>
                <w:sz w:val="19"/>
                <w:szCs w:val="19"/>
              </w:rPr>
            </w:pPr>
          </w:p>
        </w:tc>
      </w:tr>
    </w:tbl>
    <w:p w14:paraId="4E98B4B5" w14:textId="77777777" w:rsidR="001F18B8" w:rsidRPr="00636D95" w:rsidRDefault="001F18B8" w:rsidP="001F18B8">
      <w:pPr>
        <w:spacing w:line="280" w:lineRule="exact"/>
        <w:rPr>
          <w:rFonts w:ascii="Arial" w:hAnsi="Arial" w:cs="Arial"/>
          <w:sz w:val="19"/>
          <w:szCs w:val="19"/>
        </w:rPr>
      </w:pPr>
    </w:p>
    <w:p w14:paraId="535962B0" w14:textId="77777777" w:rsidR="001F18B8" w:rsidRPr="00636D95" w:rsidRDefault="001F18B8" w:rsidP="001F18B8">
      <w:pPr>
        <w:spacing w:line="280" w:lineRule="exact"/>
        <w:rPr>
          <w:rFonts w:ascii="Arial" w:hAnsi="Arial" w:cs="Arial"/>
          <w:sz w:val="19"/>
          <w:szCs w:val="19"/>
        </w:rPr>
      </w:pPr>
    </w:p>
    <w:p w14:paraId="272BD919" w14:textId="77777777" w:rsidR="001F18B8" w:rsidRPr="00636D95" w:rsidRDefault="001F18B8" w:rsidP="001F18B8">
      <w:pPr>
        <w:spacing w:line="280" w:lineRule="exact"/>
        <w:rPr>
          <w:rFonts w:ascii="Arial" w:hAnsi="Arial" w:cs="Arial"/>
          <w:sz w:val="19"/>
          <w:szCs w:val="19"/>
        </w:rPr>
      </w:pPr>
      <w:r w:rsidRPr="00636D95">
        <w:rPr>
          <w:rFonts w:ascii="Arial" w:hAnsi="Arial" w:cs="Arial"/>
          <w:sz w:val="19"/>
          <w:szCs w:val="19"/>
        </w:rPr>
        <w:br w:type="page"/>
      </w:r>
    </w:p>
    <w:p w14:paraId="7A56A5F5" w14:textId="11A6BCA7" w:rsidR="003A4FDA" w:rsidRPr="00636D95" w:rsidRDefault="003A4FDA" w:rsidP="003A4FDA">
      <w:pPr>
        <w:tabs>
          <w:tab w:val="left" w:pos="4820"/>
        </w:tabs>
        <w:spacing w:line="280" w:lineRule="exact"/>
        <w:ind w:left="1418" w:hanging="1418"/>
        <w:jc w:val="both"/>
        <w:rPr>
          <w:rFonts w:ascii="Arial" w:hAnsi="Arial" w:cs="Arial"/>
          <w:color w:val="4F81BD" w:themeColor="accent1"/>
          <w:szCs w:val="19"/>
        </w:rPr>
      </w:pPr>
      <w:r w:rsidRPr="00636D95">
        <w:rPr>
          <w:rFonts w:ascii="Arial" w:hAnsi="Arial" w:cs="Arial"/>
          <w:b/>
          <w:color w:val="4F81BD" w:themeColor="accent1"/>
          <w:szCs w:val="19"/>
        </w:rPr>
        <w:lastRenderedPageBreak/>
        <w:t>Bijlage D.</w:t>
      </w:r>
      <w:r w:rsidRPr="00636D95">
        <w:rPr>
          <w:rFonts w:ascii="Arial" w:hAnsi="Arial" w:cs="Arial"/>
          <w:b/>
          <w:color w:val="4F81BD" w:themeColor="accent1"/>
          <w:szCs w:val="19"/>
        </w:rPr>
        <w:tab/>
        <w:t>Programma van eisen</w:t>
      </w:r>
    </w:p>
    <w:p w14:paraId="381AE1D6" w14:textId="77777777" w:rsidR="003A4FDA" w:rsidRPr="00636D95" w:rsidRDefault="003A4FDA" w:rsidP="00E158FA">
      <w:pPr>
        <w:pStyle w:val="Geenafstand"/>
        <w:spacing w:line="280" w:lineRule="exact"/>
        <w:rPr>
          <w:rFonts w:ascii="Arial" w:hAnsi="Arial" w:cs="Arial"/>
          <w:bCs/>
          <w:sz w:val="18"/>
          <w:szCs w:val="18"/>
        </w:rPr>
      </w:pPr>
    </w:p>
    <w:p w14:paraId="1C051685" w14:textId="77777777" w:rsidR="004E4B34" w:rsidRPr="00636D95" w:rsidRDefault="004E4B34" w:rsidP="004E4B34">
      <w:pPr>
        <w:pStyle w:val="Geenafstand"/>
        <w:spacing w:line="280" w:lineRule="exact"/>
        <w:rPr>
          <w:rFonts w:ascii="Arial" w:hAnsi="Arial" w:cs="Arial"/>
          <w:bCs/>
          <w:sz w:val="18"/>
          <w:szCs w:val="18"/>
        </w:rPr>
      </w:pPr>
      <w:r w:rsidRPr="00636D95">
        <w:rPr>
          <w:rFonts w:ascii="Arial" w:hAnsi="Arial" w:cs="Arial"/>
          <w:bCs/>
          <w:sz w:val="18"/>
          <w:szCs w:val="18"/>
        </w:rPr>
        <w:t>Deze bijlage bevat het </w:t>
      </w:r>
      <w:r w:rsidRPr="00636D95">
        <w:rPr>
          <w:rFonts w:ascii="Arial" w:hAnsi="Arial" w:cs="Arial"/>
          <w:b/>
          <w:bCs/>
          <w:sz w:val="18"/>
          <w:szCs w:val="18"/>
        </w:rPr>
        <w:t>Programma van Eisen en Wensen</w:t>
      </w:r>
      <w:r w:rsidRPr="00636D95">
        <w:rPr>
          <w:rFonts w:ascii="Arial" w:hAnsi="Arial" w:cs="Arial"/>
          <w:bCs/>
          <w:sz w:val="18"/>
          <w:szCs w:val="18"/>
        </w:rPr>
        <w:t> dat van toepassing is op de te leveren oplossing en dienstverlening.</w:t>
      </w:r>
      <w:r w:rsidRPr="00636D95">
        <w:rPr>
          <w:rFonts w:ascii="Arial" w:hAnsi="Arial" w:cs="Arial"/>
          <w:bCs/>
          <w:sz w:val="18"/>
          <w:szCs w:val="18"/>
        </w:rPr>
        <w:br/>
        <w:t>Het document beschrijft de functionele, technische en organisatorische randvoorwaarden waaraan de oplossing minimaal moet voldoen (</w:t>
      </w:r>
      <w:r w:rsidRPr="00636D95">
        <w:rPr>
          <w:rFonts w:ascii="Arial" w:hAnsi="Arial" w:cs="Arial"/>
          <w:bCs/>
          <w:i/>
          <w:iCs/>
          <w:sz w:val="18"/>
          <w:szCs w:val="18"/>
        </w:rPr>
        <w:t>eisen</w:t>
      </w:r>
      <w:r w:rsidRPr="00636D95">
        <w:rPr>
          <w:rFonts w:ascii="Arial" w:hAnsi="Arial" w:cs="Arial"/>
          <w:bCs/>
          <w:sz w:val="18"/>
          <w:szCs w:val="18"/>
        </w:rPr>
        <w:t>), evenals aanvullende aspecten die bijdragen aan kwaliteit, gebruiksgemak en toekomstbestendigheid (</w:t>
      </w:r>
      <w:r w:rsidRPr="00636D95">
        <w:rPr>
          <w:rFonts w:ascii="Arial" w:hAnsi="Arial" w:cs="Arial"/>
          <w:bCs/>
          <w:i/>
          <w:iCs/>
          <w:sz w:val="18"/>
          <w:szCs w:val="18"/>
        </w:rPr>
        <w:t>wensen</w:t>
      </w:r>
      <w:r w:rsidRPr="00636D95">
        <w:rPr>
          <w:rFonts w:ascii="Arial" w:hAnsi="Arial" w:cs="Arial"/>
          <w:bCs/>
          <w:sz w:val="18"/>
          <w:szCs w:val="18"/>
        </w:rPr>
        <w:t>).</w:t>
      </w:r>
    </w:p>
    <w:p w14:paraId="0A3DB6F3" w14:textId="77777777" w:rsidR="004E4B34" w:rsidRPr="00636D95" w:rsidRDefault="004E4B34" w:rsidP="00594FF1">
      <w:pPr>
        <w:pStyle w:val="Geenafstand"/>
        <w:numPr>
          <w:ilvl w:val="0"/>
          <w:numId w:val="59"/>
        </w:numPr>
        <w:spacing w:line="280" w:lineRule="exact"/>
        <w:rPr>
          <w:rFonts w:ascii="Arial" w:hAnsi="Arial" w:cs="Arial"/>
          <w:bCs/>
          <w:sz w:val="18"/>
          <w:szCs w:val="18"/>
        </w:rPr>
      </w:pPr>
      <w:r w:rsidRPr="00636D95">
        <w:rPr>
          <w:rFonts w:ascii="Arial" w:hAnsi="Arial" w:cs="Arial"/>
          <w:b/>
          <w:bCs/>
          <w:sz w:val="18"/>
          <w:szCs w:val="18"/>
        </w:rPr>
        <w:t>Eisen</w:t>
      </w:r>
      <w:r w:rsidRPr="00636D95">
        <w:rPr>
          <w:rFonts w:ascii="Arial" w:hAnsi="Arial" w:cs="Arial"/>
          <w:bCs/>
          <w:sz w:val="18"/>
          <w:szCs w:val="18"/>
        </w:rPr>
        <w:t> zijn </w:t>
      </w:r>
      <w:r w:rsidRPr="00636D95">
        <w:rPr>
          <w:rFonts w:ascii="Arial" w:hAnsi="Arial" w:cs="Arial"/>
          <w:b/>
          <w:bCs/>
          <w:sz w:val="18"/>
          <w:szCs w:val="18"/>
        </w:rPr>
        <w:t>verplicht</w:t>
      </w:r>
      <w:r w:rsidRPr="00636D95">
        <w:rPr>
          <w:rFonts w:ascii="Arial" w:hAnsi="Arial" w:cs="Arial"/>
          <w:bCs/>
          <w:sz w:val="18"/>
          <w:szCs w:val="18"/>
        </w:rPr>
        <w:t> en vormen de minimale voorwaarden voor een geldige inschrijving. Niet voldoen aan een eis kan leiden tot uitsluiting van verdere beoordeling.</w:t>
      </w:r>
    </w:p>
    <w:p w14:paraId="7CA03874" w14:textId="77777777" w:rsidR="004E4B34" w:rsidRPr="00636D95" w:rsidRDefault="004E4B34" w:rsidP="00594FF1">
      <w:pPr>
        <w:pStyle w:val="Geenafstand"/>
        <w:numPr>
          <w:ilvl w:val="0"/>
          <w:numId w:val="59"/>
        </w:numPr>
        <w:spacing w:line="280" w:lineRule="exact"/>
        <w:rPr>
          <w:rFonts w:ascii="Arial" w:hAnsi="Arial" w:cs="Arial"/>
          <w:bCs/>
          <w:sz w:val="18"/>
          <w:szCs w:val="18"/>
        </w:rPr>
      </w:pPr>
      <w:r w:rsidRPr="00636D95">
        <w:rPr>
          <w:rFonts w:ascii="Arial" w:hAnsi="Arial" w:cs="Arial"/>
          <w:b/>
          <w:bCs/>
          <w:sz w:val="18"/>
          <w:szCs w:val="18"/>
        </w:rPr>
        <w:t>Wensen</w:t>
      </w:r>
      <w:r w:rsidRPr="00636D95">
        <w:rPr>
          <w:rFonts w:ascii="Arial" w:hAnsi="Arial" w:cs="Arial"/>
          <w:bCs/>
          <w:sz w:val="18"/>
          <w:szCs w:val="18"/>
        </w:rPr>
        <w:t> zijn </w:t>
      </w:r>
      <w:r w:rsidRPr="00636D95">
        <w:rPr>
          <w:rFonts w:ascii="Arial" w:hAnsi="Arial" w:cs="Arial"/>
          <w:b/>
          <w:bCs/>
          <w:sz w:val="18"/>
          <w:szCs w:val="18"/>
        </w:rPr>
        <w:t>niet verplicht</w:t>
      </w:r>
      <w:r w:rsidRPr="00636D95">
        <w:rPr>
          <w:rFonts w:ascii="Arial" w:hAnsi="Arial" w:cs="Arial"/>
          <w:bCs/>
          <w:sz w:val="18"/>
          <w:szCs w:val="18"/>
        </w:rPr>
        <w:t>, maar worden </w:t>
      </w:r>
      <w:r w:rsidRPr="00636D95">
        <w:rPr>
          <w:rFonts w:ascii="Arial" w:hAnsi="Arial" w:cs="Arial"/>
          <w:b/>
          <w:bCs/>
          <w:sz w:val="18"/>
          <w:szCs w:val="18"/>
        </w:rPr>
        <w:t>beoordeeld op meerwaarde</w:t>
      </w:r>
      <w:r w:rsidRPr="00636D95">
        <w:rPr>
          <w:rFonts w:ascii="Arial" w:hAnsi="Arial" w:cs="Arial"/>
          <w:bCs/>
          <w:sz w:val="18"/>
          <w:szCs w:val="18"/>
        </w:rPr>
        <w:t>. Zij bieden inschrijvers de mogelijkheid zich te onderscheiden op kwaliteit, innovatie of gebruiksvriendelijkheid.</w:t>
      </w:r>
    </w:p>
    <w:p w14:paraId="29A2B27A" w14:textId="77777777" w:rsidR="004E4B34" w:rsidRPr="00636D95" w:rsidRDefault="004E4B34" w:rsidP="004E4B34">
      <w:pPr>
        <w:pStyle w:val="Geenafstand"/>
        <w:spacing w:line="280" w:lineRule="exact"/>
        <w:rPr>
          <w:rFonts w:ascii="Arial" w:hAnsi="Arial" w:cs="Arial"/>
          <w:bCs/>
          <w:sz w:val="18"/>
          <w:szCs w:val="18"/>
        </w:rPr>
      </w:pPr>
      <w:r w:rsidRPr="00636D95">
        <w:rPr>
          <w:rFonts w:ascii="Arial" w:hAnsi="Arial" w:cs="Arial"/>
          <w:bCs/>
          <w:sz w:val="18"/>
          <w:szCs w:val="18"/>
        </w:rPr>
        <w:t>De </w:t>
      </w:r>
      <w:r w:rsidRPr="00636D95">
        <w:rPr>
          <w:rFonts w:ascii="Arial" w:hAnsi="Arial" w:cs="Arial"/>
          <w:b/>
          <w:bCs/>
          <w:sz w:val="18"/>
          <w:szCs w:val="18"/>
        </w:rPr>
        <w:t>inschrijver</w:t>
      </w:r>
      <w:r w:rsidRPr="00636D95">
        <w:rPr>
          <w:rFonts w:ascii="Arial" w:hAnsi="Arial" w:cs="Arial"/>
          <w:bCs/>
          <w:sz w:val="18"/>
          <w:szCs w:val="18"/>
        </w:rPr>
        <w:t> kan in het antwoord op </w:t>
      </w:r>
      <w:r w:rsidRPr="00636D95">
        <w:rPr>
          <w:rFonts w:ascii="Arial" w:hAnsi="Arial" w:cs="Arial"/>
          <w:b/>
          <w:bCs/>
          <w:sz w:val="18"/>
          <w:szCs w:val="18"/>
        </w:rPr>
        <w:t>open vraag 1</w:t>
      </w:r>
      <w:r w:rsidRPr="00636D95">
        <w:rPr>
          <w:rFonts w:ascii="Arial" w:hAnsi="Arial" w:cs="Arial"/>
          <w:bCs/>
          <w:sz w:val="18"/>
          <w:szCs w:val="18"/>
        </w:rPr>
        <w:t> aangeven </w:t>
      </w:r>
      <w:r w:rsidRPr="00636D95">
        <w:rPr>
          <w:rFonts w:ascii="Arial" w:hAnsi="Arial" w:cs="Arial"/>
          <w:b/>
          <w:bCs/>
          <w:sz w:val="18"/>
          <w:szCs w:val="18"/>
        </w:rPr>
        <w:t>in welke mate aan de wensen wordt voldaan</w:t>
      </w:r>
      <w:r w:rsidRPr="00636D95">
        <w:rPr>
          <w:rFonts w:ascii="Arial" w:hAnsi="Arial" w:cs="Arial"/>
          <w:bCs/>
          <w:sz w:val="18"/>
          <w:szCs w:val="18"/>
        </w:rPr>
        <w:t> en, waar relevant, </w:t>
      </w:r>
      <w:r w:rsidRPr="00636D95">
        <w:rPr>
          <w:rFonts w:ascii="Arial" w:hAnsi="Arial" w:cs="Arial"/>
          <w:b/>
          <w:bCs/>
          <w:sz w:val="18"/>
          <w:szCs w:val="18"/>
        </w:rPr>
        <w:t>toelichten hoe dit binnen de aangeboden oplossing is geborgd</w:t>
      </w:r>
      <w:r w:rsidRPr="00636D95">
        <w:rPr>
          <w:rFonts w:ascii="Arial" w:hAnsi="Arial" w:cs="Arial"/>
          <w:bCs/>
          <w:sz w:val="18"/>
          <w:szCs w:val="18"/>
        </w:rPr>
        <w:t>.</w:t>
      </w:r>
    </w:p>
    <w:p w14:paraId="3F4E5199" w14:textId="77777777" w:rsidR="008C707D" w:rsidRPr="00636D95" w:rsidRDefault="008C707D" w:rsidP="008C707D">
      <w:pPr>
        <w:spacing w:line="280" w:lineRule="exact"/>
        <w:rPr>
          <w:rFonts w:ascii="Arial" w:hAnsi="Arial" w:cs="Arial"/>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7007"/>
        <w:gridCol w:w="813"/>
        <w:gridCol w:w="803"/>
      </w:tblGrid>
      <w:tr w:rsidR="008C707D" w:rsidRPr="00636D95" w14:paraId="2DA603B8" w14:textId="77777777" w:rsidTr="008C707D">
        <w:tc>
          <w:tcPr>
            <w:tcW w:w="7483" w:type="dxa"/>
            <w:gridSpan w:val="2"/>
            <w:shd w:val="clear" w:color="auto" w:fill="0F243E" w:themeFill="text2" w:themeFillShade="80"/>
            <w:vAlign w:val="center"/>
          </w:tcPr>
          <w:p w14:paraId="3A9D2F40" w14:textId="77777777" w:rsidR="008C707D" w:rsidRPr="00636D95" w:rsidRDefault="008C707D" w:rsidP="008C707D">
            <w:pPr>
              <w:pStyle w:val="ChrisStijlStandaard"/>
              <w:spacing w:line="280" w:lineRule="exact"/>
              <w:ind w:left="567" w:hanging="567"/>
              <w:jc w:val="left"/>
              <w:rPr>
                <w:rFonts w:ascii="Arial" w:hAnsi="Arial" w:cs="Arial"/>
                <w:b/>
                <w:color w:val="FFFFFF" w:themeColor="background1"/>
                <w:sz w:val="18"/>
                <w:szCs w:val="18"/>
              </w:rPr>
            </w:pPr>
            <w:r w:rsidRPr="00636D95">
              <w:rPr>
                <w:rFonts w:ascii="Arial" w:hAnsi="Arial" w:cs="Arial"/>
                <w:b/>
                <w:color w:val="FFFFFF" w:themeColor="background1"/>
                <w:sz w:val="18"/>
                <w:szCs w:val="18"/>
              </w:rPr>
              <w:t>A. Algemeen</w:t>
            </w:r>
          </w:p>
        </w:tc>
        <w:tc>
          <w:tcPr>
            <w:tcW w:w="815" w:type="dxa"/>
            <w:shd w:val="clear" w:color="auto" w:fill="0F243E" w:themeFill="text2" w:themeFillShade="80"/>
          </w:tcPr>
          <w:p w14:paraId="3B2A8DD5" w14:textId="77777777" w:rsidR="008C707D" w:rsidRPr="00636D95" w:rsidRDefault="008C707D" w:rsidP="008C707D">
            <w:pPr>
              <w:pStyle w:val="ChrisStijlStandaard"/>
              <w:spacing w:line="280" w:lineRule="exact"/>
              <w:ind w:left="567" w:hanging="567"/>
              <w:jc w:val="left"/>
              <w:rPr>
                <w:rFonts w:ascii="Arial" w:hAnsi="Arial" w:cs="Arial"/>
                <w:b/>
                <w:color w:val="FFFFFF" w:themeColor="background1"/>
                <w:sz w:val="18"/>
                <w:szCs w:val="18"/>
              </w:rPr>
            </w:pPr>
          </w:p>
        </w:tc>
        <w:tc>
          <w:tcPr>
            <w:tcW w:w="763" w:type="dxa"/>
            <w:shd w:val="clear" w:color="auto" w:fill="0F243E" w:themeFill="text2" w:themeFillShade="80"/>
          </w:tcPr>
          <w:p w14:paraId="6A8FE736" w14:textId="77777777" w:rsidR="008C707D" w:rsidRPr="00636D95" w:rsidRDefault="008C707D" w:rsidP="008C707D">
            <w:pPr>
              <w:pStyle w:val="ChrisStijlStandaard"/>
              <w:spacing w:line="280" w:lineRule="exact"/>
              <w:ind w:left="567" w:hanging="567"/>
              <w:jc w:val="left"/>
              <w:rPr>
                <w:rFonts w:ascii="Arial" w:hAnsi="Arial" w:cs="Arial"/>
                <w:b/>
                <w:color w:val="FFFFFF" w:themeColor="background1"/>
                <w:sz w:val="18"/>
                <w:szCs w:val="18"/>
              </w:rPr>
            </w:pPr>
          </w:p>
        </w:tc>
      </w:tr>
      <w:tr w:rsidR="008C707D" w:rsidRPr="00636D95" w14:paraId="2BA5EC4C" w14:textId="77777777" w:rsidTr="008C707D">
        <w:tc>
          <w:tcPr>
            <w:tcW w:w="439" w:type="dxa"/>
            <w:shd w:val="clear" w:color="auto" w:fill="8DB3E2" w:themeFill="text2" w:themeFillTint="66"/>
          </w:tcPr>
          <w:p w14:paraId="54E98268"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Nr.</w:t>
            </w:r>
          </w:p>
        </w:tc>
        <w:tc>
          <w:tcPr>
            <w:tcW w:w="7044" w:type="dxa"/>
            <w:shd w:val="clear" w:color="auto" w:fill="8DB3E2" w:themeFill="text2" w:themeFillTint="66"/>
          </w:tcPr>
          <w:p w14:paraId="1D3CC472"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Omschrijving eis</w:t>
            </w:r>
          </w:p>
        </w:tc>
        <w:tc>
          <w:tcPr>
            <w:tcW w:w="815" w:type="dxa"/>
            <w:shd w:val="clear" w:color="auto" w:fill="8DB3E2" w:themeFill="text2" w:themeFillTint="66"/>
          </w:tcPr>
          <w:p w14:paraId="3F491C23"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Eis/ wens</w:t>
            </w:r>
          </w:p>
        </w:tc>
        <w:tc>
          <w:tcPr>
            <w:tcW w:w="763" w:type="dxa"/>
            <w:shd w:val="clear" w:color="auto" w:fill="8DB3E2" w:themeFill="text2" w:themeFillTint="66"/>
          </w:tcPr>
          <w:p w14:paraId="72C93291"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9"/>
              </w:rPr>
              <w:t>Voldoet aan eis /wens (J/N)</w:t>
            </w:r>
          </w:p>
        </w:tc>
      </w:tr>
      <w:tr w:rsidR="008C707D" w:rsidRPr="00636D95" w14:paraId="58C1A3C8" w14:textId="77777777" w:rsidTr="008C707D">
        <w:tblPrEx>
          <w:tblLook w:val="01E0" w:firstRow="1" w:lastRow="1" w:firstColumn="1" w:lastColumn="1" w:noHBand="0" w:noVBand="0"/>
        </w:tblPrEx>
        <w:trPr>
          <w:trHeight w:val="133"/>
        </w:trPr>
        <w:tc>
          <w:tcPr>
            <w:tcW w:w="439" w:type="dxa"/>
          </w:tcPr>
          <w:p w14:paraId="1766F0C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w:t>
            </w:r>
          </w:p>
        </w:tc>
        <w:tc>
          <w:tcPr>
            <w:tcW w:w="7044" w:type="dxa"/>
          </w:tcPr>
          <w:p w14:paraId="632F117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 xml:space="preserve">De gestanddoeningstermijn van uw inschrijving bedraagt zes maanden. </w:t>
            </w:r>
          </w:p>
        </w:tc>
        <w:tc>
          <w:tcPr>
            <w:tcW w:w="815" w:type="dxa"/>
          </w:tcPr>
          <w:p w14:paraId="1FBD53D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763" w:type="dxa"/>
          </w:tcPr>
          <w:p w14:paraId="3D469B53" w14:textId="77777777" w:rsidR="008C707D" w:rsidRPr="00636D95" w:rsidRDefault="008C707D" w:rsidP="008C707D">
            <w:pPr>
              <w:spacing w:line="280" w:lineRule="exact"/>
              <w:jc w:val="both"/>
              <w:rPr>
                <w:rFonts w:ascii="Arial" w:hAnsi="Arial" w:cs="Arial"/>
                <w:sz w:val="18"/>
                <w:szCs w:val="18"/>
              </w:rPr>
            </w:pPr>
          </w:p>
        </w:tc>
      </w:tr>
      <w:tr w:rsidR="008C707D" w:rsidRPr="00636D95" w14:paraId="691AC2AE" w14:textId="77777777" w:rsidTr="008C707D">
        <w:tblPrEx>
          <w:tblLook w:val="01E0" w:firstRow="1" w:lastRow="1" w:firstColumn="1" w:lastColumn="1" w:noHBand="0" w:noVBand="0"/>
        </w:tblPrEx>
        <w:trPr>
          <w:trHeight w:val="133"/>
        </w:trPr>
        <w:tc>
          <w:tcPr>
            <w:tcW w:w="439" w:type="dxa"/>
          </w:tcPr>
          <w:p w14:paraId="17B5075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w:t>
            </w:r>
          </w:p>
        </w:tc>
        <w:tc>
          <w:tcPr>
            <w:tcW w:w="7044" w:type="dxa"/>
          </w:tcPr>
          <w:p w14:paraId="16E6C29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Inschrijver garandeert dat de aanbieding volledig voldoet aan alle gestelde eisen in de offerteaanvraag, inclusief bijlagen.</w:t>
            </w:r>
          </w:p>
        </w:tc>
        <w:tc>
          <w:tcPr>
            <w:tcW w:w="815" w:type="dxa"/>
          </w:tcPr>
          <w:p w14:paraId="2DC2C5C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763" w:type="dxa"/>
          </w:tcPr>
          <w:p w14:paraId="24298D34" w14:textId="77777777" w:rsidR="008C707D" w:rsidRPr="00636D95" w:rsidRDefault="008C707D" w:rsidP="008C707D">
            <w:pPr>
              <w:spacing w:line="280" w:lineRule="exact"/>
              <w:jc w:val="both"/>
              <w:rPr>
                <w:rFonts w:ascii="Arial" w:hAnsi="Arial" w:cs="Arial"/>
                <w:sz w:val="18"/>
                <w:szCs w:val="18"/>
              </w:rPr>
            </w:pPr>
          </w:p>
        </w:tc>
      </w:tr>
      <w:tr w:rsidR="008C707D" w:rsidRPr="00636D95" w14:paraId="7DF635E6" w14:textId="77777777" w:rsidTr="008C707D">
        <w:tblPrEx>
          <w:tblLook w:val="01E0" w:firstRow="1" w:lastRow="1" w:firstColumn="1" w:lastColumn="1" w:noHBand="0" w:noVBand="0"/>
        </w:tblPrEx>
        <w:trPr>
          <w:trHeight w:val="133"/>
        </w:trPr>
        <w:tc>
          <w:tcPr>
            <w:tcW w:w="439" w:type="dxa"/>
          </w:tcPr>
          <w:p w14:paraId="42AB6F4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w:t>
            </w:r>
          </w:p>
        </w:tc>
        <w:tc>
          <w:tcPr>
            <w:tcW w:w="7044" w:type="dxa"/>
          </w:tcPr>
          <w:p w14:paraId="45D9612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Inschrijver garandeert dat de aanbieding de volledige gewenste situatie afdekt zoals beschreven in de offerteaanvraag.</w:t>
            </w:r>
          </w:p>
        </w:tc>
        <w:tc>
          <w:tcPr>
            <w:tcW w:w="815" w:type="dxa"/>
          </w:tcPr>
          <w:p w14:paraId="3F718F0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763" w:type="dxa"/>
          </w:tcPr>
          <w:p w14:paraId="0289DD2A" w14:textId="77777777" w:rsidR="008C707D" w:rsidRPr="00636D95" w:rsidRDefault="008C707D" w:rsidP="008C707D">
            <w:pPr>
              <w:spacing w:line="280" w:lineRule="exact"/>
              <w:jc w:val="both"/>
              <w:rPr>
                <w:rFonts w:ascii="Arial" w:hAnsi="Arial" w:cs="Arial"/>
                <w:sz w:val="18"/>
                <w:szCs w:val="18"/>
              </w:rPr>
            </w:pPr>
          </w:p>
        </w:tc>
      </w:tr>
      <w:tr w:rsidR="008C707D" w:rsidRPr="00636D95" w14:paraId="7D90B8C4" w14:textId="77777777" w:rsidTr="008C707D">
        <w:tblPrEx>
          <w:tblLook w:val="01E0" w:firstRow="1" w:lastRow="1" w:firstColumn="1" w:lastColumn="1" w:noHBand="0" w:noVBand="0"/>
        </w:tblPrEx>
        <w:trPr>
          <w:trHeight w:val="133"/>
        </w:trPr>
        <w:tc>
          <w:tcPr>
            <w:tcW w:w="439" w:type="dxa"/>
          </w:tcPr>
          <w:p w14:paraId="697EA7C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w:t>
            </w:r>
          </w:p>
        </w:tc>
        <w:tc>
          <w:tcPr>
            <w:tcW w:w="7044" w:type="dxa"/>
          </w:tcPr>
          <w:p w14:paraId="3AF65095"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Inschrijver verklaart akkoord te gaan met alle uitgangspunten voor de inhoudelijke offerte (Inschrijving), zoals beschreven in de offerteaanvraag en bijlagen.</w:t>
            </w:r>
          </w:p>
        </w:tc>
        <w:tc>
          <w:tcPr>
            <w:tcW w:w="815" w:type="dxa"/>
          </w:tcPr>
          <w:p w14:paraId="167E4A2F"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Eis</w:t>
            </w:r>
          </w:p>
        </w:tc>
        <w:tc>
          <w:tcPr>
            <w:tcW w:w="763" w:type="dxa"/>
          </w:tcPr>
          <w:p w14:paraId="05F0AFB0"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29B7F529" w14:textId="77777777" w:rsidTr="008C707D">
        <w:tblPrEx>
          <w:tblLook w:val="01E0" w:firstRow="1" w:lastRow="1" w:firstColumn="1" w:lastColumn="1" w:noHBand="0" w:noVBand="0"/>
        </w:tblPrEx>
        <w:trPr>
          <w:trHeight w:val="133"/>
        </w:trPr>
        <w:tc>
          <w:tcPr>
            <w:tcW w:w="439" w:type="dxa"/>
          </w:tcPr>
          <w:p w14:paraId="340D427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w:t>
            </w:r>
          </w:p>
        </w:tc>
        <w:tc>
          <w:tcPr>
            <w:tcW w:w="7044" w:type="dxa"/>
          </w:tcPr>
          <w:p w14:paraId="7BBCCF62"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De inschrijving dient expliciet of impliciet te voorzien in het kosteloze recht op upgrades, updates en nieuwe versies van alle software gedurende de looptijd en eventuele verlengingstermijnen van de overeenkomst. Indien de implementatie van upgrades, updates of nieuwe versies buiten de overeengekomen scope valt en op verzoek van Opdrachtgever wordt uitgevoerd, is deze niet kosteloos. In dat geval geschiedt de implementatie tegen een nader overeen te komen vergoeding of, bij gebreke daarvan, tegen de reguliere tarieven van Leverancier.</w:t>
            </w:r>
          </w:p>
        </w:tc>
        <w:tc>
          <w:tcPr>
            <w:tcW w:w="815" w:type="dxa"/>
          </w:tcPr>
          <w:p w14:paraId="156CED39"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Eis</w:t>
            </w:r>
          </w:p>
        </w:tc>
        <w:tc>
          <w:tcPr>
            <w:tcW w:w="763" w:type="dxa"/>
          </w:tcPr>
          <w:p w14:paraId="0ED558AF"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5288BF13" w14:textId="77777777" w:rsidTr="008C707D">
        <w:tblPrEx>
          <w:tblLook w:val="01E0" w:firstRow="1" w:lastRow="1" w:firstColumn="1" w:lastColumn="1" w:noHBand="0" w:noVBand="0"/>
        </w:tblPrEx>
        <w:trPr>
          <w:trHeight w:val="133"/>
        </w:trPr>
        <w:tc>
          <w:tcPr>
            <w:tcW w:w="439" w:type="dxa"/>
          </w:tcPr>
          <w:p w14:paraId="1144F99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6</w:t>
            </w:r>
          </w:p>
        </w:tc>
        <w:tc>
          <w:tcPr>
            <w:tcW w:w="7044" w:type="dxa"/>
          </w:tcPr>
          <w:p w14:paraId="1E27EB93"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 xml:space="preserve">Inschrijver levert bij oplevering de meest recente versie van de ICT Prestatie en zorgt ervoor dat de ICT Presentatie gedurende de looptijd actueel wordt gehouden met nieuwe versies, updates en upgrades in het kader van correctief, preventief, adaptief en functioneel (nieuwe features) onderhoud. Hierbij worden alleen versies toegepast die door de betreffende software leverancier(s) zijn vrijgegeven voor productie. Het toepassen van beta- en preview versies is niet toegestaan. Alle updates, upgrades en/of releases van de ICT Prestatie - inclusief de implementatie daarvan - vallen -ongeacht de aanleiding daartoe- binnen de overeenkomst. </w:t>
            </w:r>
          </w:p>
        </w:tc>
        <w:tc>
          <w:tcPr>
            <w:tcW w:w="815" w:type="dxa"/>
          </w:tcPr>
          <w:p w14:paraId="7C853872"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Eis</w:t>
            </w:r>
          </w:p>
        </w:tc>
        <w:tc>
          <w:tcPr>
            <w:tcW w:w="763" w:type="dxa"/>
          </w:tcPr>
          <w:p w14:paraId="1DD369A6"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4F1FDA4D" w14:textId="77777777" w:rsidTr="008C707D">
        <w:tblPrEx>
          <w:tblLook w:val="01E0" w:firstRow="1" w:lastRow="1" w:firstColumn="1" w:lastColumn="1" w:noHBand="0" w:noVBand="0"/>
        </w:tblPrEx>
        <w:trPr>
          <w:trHeight w:val="133"/>
        </w:trPr>
        <w:tc>
          <w:tcPr>
            <w:tcW w:w="439" w:type="dxa"/>
          </w:tcPr>
          <w:p w14:paraId="6317177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7</w:t>
            </w:r>
          </w:p>
        </w:tc>
        <w:tc>
          <w:tcPr>
            <w:tcW w:w="7044" w:type="dxa"/>
          </w:tcPr>
          <w:p w14:paraId="07EC08B9"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Nieuwe releases van het softwarepakket worden regelmatig uitgebracht en volgens de OTAP-procedure doorgevoerd. De Opdrachtgever-specifieke inrichting van de ICT Prestatie (functionele configuratie, gegevens en koppelingen met andere systemen) blijft intact bij de uitrol van nieuwe versies en updates. Een test-/acceptatieomgeving en een productieomgeving volstaand. Het ontwikkelen van de software vindt plaats op de ontwikkelomgeving van de leverancier/fabrikant, conform eis A10.</w:t>
            </w:r>
          </w:p>
        </w:tc>
        <w:tc>
          <w:tcPr>
            <w:tcW w:w="815" w:type="dxa"/>
          </w:tcPr>
          <w:p w14:paraId="0517688B"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Eis</w:t>
            </w:r>
          </w:p>
        </w:tc>
        <w:tc>
          <w:tcPr>
            <w:tcW w:w="763" w:type="dxa"/>
          </w:tcPr>
          <w:p w14:paraId="6E124CF9"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16F7D020" w14:textId="77777777" w:rsidTr="008C707D">
        <w:tblPrEx>
          <w:tblLook w:val="01E0" w:firstRow="1" w:lastRow="1" w:firstColumn="1" w:lastColumn="1" w:noHBand="0" w:noVBand="0"/>
        </w:tblPrEx>
        <w:trPr>
          <w:trHeight w:val="133"/>
        </w:trPr>
        <w:tc>
          <w:tcPr>
            <w:tcW w:w="439" w:type="dxa"/>
          </w:tcPr>
          <w:p w14:paraId="1406A0E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8</w:t>
            </w:r>
          </w:p>
        </w:tc>
        <w:tc>
          <w:tcPr>
            <w:tcW w:w="7044" w:type="dxa"/>
          </w:tcPr>
          <w:p w14:paraId="5D578B18"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 xml:space="preserve">De ICT Prestatie (inclusief koppelingen) moet blijven functioneren na nieuwe releases. Inschrijver voert controle uit op nieuwe releases voordat deze worden gedistribueerd. </w:t>
            </w:r>
          </w:p>
        </w:tc>
        <w:tc>
          <w:tcPr>
            <w:tcW w:w="815" w:type="dxa"/>
          </w:tcPr>
          <w:p w14:paraId="027FF502"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Eis</w:t>
            </w:r>
          </w:p>
        </w:tc>
        <w:tc>
          <w:tcPr>
            <w:tcW w:w="763" w:type="dxa"/>
          </w:tcPr>
          <w:p w14:paraId="01E706AD"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446694F6" w14:textId="77777777" w:rsidTr="008C707D">
        <w:tblPrEx>
          <w:tblLook w:val="01E0" w:firstRow="1" w:lastRow="1" w:firstColumn="1" w:lastColumn="1" w:noHBand="0" w:noVBand="0"/>
        </w:tblPrEx>
        <w:trPr>
          <w:trHeight w:val="133"/>
        </w:trPr>
        <w:tc>
          <w:tcPr>
            <w:tcW w:w="439" w:type="dxa"/>
          </w:tcPr>
          <w:p w14:paraId="3BF82BB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lastRenderedPageBreak/>
              <w:t>9</w:t>
            </w:r>
          </w:p>
        </w:tc>
        <w:tc>
          <w:tcPr>
            <w:tcW w:w="7044" w:type="dxa"/>
          </w:tcPr>
          <w:p w14:paraId="3AB20ABA"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Inschrijver controleert releases voorafgaand aan distributie. In geval van onjuist functioneren van een release, moet een rollback-procedure beschikbaar zijn om de ICT Prestatie terug te zetten naar de vorige stabiele versie.</w:t>
            </w:r>
          </w:p>
        </w:tc>
        <w:tc>
          <w:tcPr>
            <w:tcW w:w="815" w:type="dxa"/>
          </w:tcPr>
          <w:p w14:paraId="5B5263E0"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Eis</w:t>
            </w:r>
          </w:p>
        </w:tc>
        <w:tc>
          <w:tcPr>
            <w:tcW w:w="763" w:type="dxa"/>
          </w:tcPr>
          <w:p w14:paraId="02CE6E35"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5DD69694" w14:textId="77777777" w:rsidTr="008C707D">
        <w:tblPrEx>
          <w:tblLook w:val="01E0" w:firstRow="1" w:lastRow="1" w:firstColumn="1" w:lastColumn="1" w:noHBand="0" w:noVBand="0"/>
        </w:tblPrEx>
        <w:trPr>
          <w:trHeight w:val="133"/>
        </w:trPr>
        <w:tc>
          <w:tcPr>
            <w:tcW w:w="439" w:type="dxa"/>
          </w:tcPr>
          <w:p w14:paraId="2E6D739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10</w:t>
            </w:r>
          </w:p>
        </w:tc>
        <w:tc>
          <w:tcPr>
            <w:tcW w:w="7044" w:type="dxa"/>
          </w:tcPr>
          <w:p w14:paraId="37F7561F"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color w:val="000000" w:themeColor="text1"/>
                <w:sz w:val="18"/>
                <w:szCs w:val="18"/>
              </w:rPr>
              <w:t>Inschrijver configureert een gescheiden test en productie omgeving (applicatie + database). Nieuwe versies worden eerst aangeboden in de testomgeving. Uitrol van nieuwe versies in productie wordt vooraf afgestemd met Opdrachtgever. In uitzonderlijke gevallen (dreigende productieverstoringen) heeft Opdrachtgever het recht om de uitrol van updates tijdelijk uit te stellen totdat er adequate maatregelen zijn getroffen om verstoringen te voorkomen.</w:t>
            </w:r>
          </w:p>
        </w:tc>
        <w:tc>
          <w:tcPr>
            <w:tcW w:w="815" w:type="dxa"/>
          </w:tcPr>
          <w:p w14:paraId="26AFB1F0"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sz w:val="18"/>
                <w:szCs w:val="18"/>
              </w:rPr>
              <w:t>Eis</w:t>
            </w:r>
          </w:p>
        </w:tc>
        <w:tc>
          <w:tcPr>
            <w:tcW w:w="763" w:type="dxa"/>
          </w:tcPr>
          <w:p w14:paraId="3D4A1363"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489610FF" w14:textId="77777777" w:rsidTr="008C707D">
        <w:tblPrEx>
          <w:tblLook w:val="01E0" w:firstRow="1" w:lastRow="1" w:firstColumn="1" w:lastColumn="1" w:noHBand="0" w:noVBand="0"/>
        </w:tblPrEx>
        <w:trPr>
          <w:trHeight w:val="133"/>
        </w:trPr>
        <w:tc>
          <w:tcPr>
            <w:tcW w:w="439" w:type="dxa"/>
          </w:tcPr>
          <w:p w14:paraId="0C5B8EE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11</w:t>
            </w:r>
          </w:p>
        </w:tc>
        <w:tc>
          <w:tcPr>
            <w:tcW w:w="7044" w:type="dxa"/>
          </w:tcPr>
          <w:p w14:paraId="2F85CCF2"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Ontwikkelingen, wijzigingen, storingen en nieuwe releases worden tijdig en gedetailleerd gecommuniceerd. Deze informatie is gestructureerd, doorzoekbaar, en voorzien van reacties van andere klanten.</w:t>
            </w:r>
          </w:p>
        </w:tc>
        <w:tc>
          <w:tcPr>
            <w:tcW w:w="815" w:type="dxa"/>
          </w:tcPr>
          <w:p w14:paraId="3B142D04"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Eis</w:t>
            </w:r>
          </w:p>
        </w:tc>
        <w:tc>
          <w:tcPr>
            <w:tcW w:w="763" w:type="dxa"/>
          </w:tcPr>
          <w:p w14:paraId="100FC8C6"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6182A44F" w14:textId="77777777" w:rsidTr="008C707D">
        <w:tblPrEx>
          <w:tblLook w:val="01E0" w:firstRow="1" w:lastRow="1" w:firstColumn="1" w:lastColumn="1" w:noHBand="0" w:noVBand="0"/>
        </w:tblPrEx>
        <w:trPr>
          <w:trHeight w:val="133"/>
        </w:trPr>
        <w:tc>
          <w:tcPr>
            <w:tcW w:w="439" w:type="dxa"/>
          </w:tcPr>
          <w:p w14:paraId="4016E1E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12</w:t>
            </w:r>
          </w:p>
        </w:tc>
        <w:tc>
          <w:tcPr>
            <w:tcW w:w="7044" w:type="dxa"/>
          </w:tcPr>
          <w:p w14:paraId="48E51789"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Updates en patches mogen uitsluitend buiten reguliere werktijden worden uitgevoerd (avonduren en weekenden).</w:t>
            </w:r>
          </w:p>
        </w:tc>
        <w:tc>
          <w:tcPr>
            <w:tcW w:w="815" w:type="dxa"/>
          </w:tcPr>
          <w:p w14:paraId="17C4BA97"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Eis</w:t>
            </w:r>
          </w:p>
        </w:tc>
        <w:tc>
          <w:tcPr>
            <w:tcW w:w="763" w:type="dxa"/>
          </w:tcPr>
          <w:p w14:paraId="7136E1D5"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4C71EFAB" w14:textId="77777777" w:rsidTr="008C707D">
        <w:tblPrEx>
          <w:tblLook w:val="01E0" w:firstRow="1" w:lastRow="1" w:firstColumn="1" w:lastColumn="1" w:noHBand="0" w:noVBand="0"/>
        </w:tblPrEx>
        <w:trPr>
          <w:trHeight w:val="133"/>
        </w:trPr>
        <w:tc>
          <w:tcPr>
            <w:tcW w:w="439" w:type="dxa"/>
          </w:tcPr>
          <w:p w14:paraId="6BE6555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13</w:t>
            </w:r>
          </w:p>
        </w:tc>
        <w:tc>
          <w:tcPr>
            <w:tcW w:w="7044" w:type="dxa"/>
          </w:tcPr>
          <w:p w14:paraId="7E6416D5" w14:textId="77777777" w:rsidR="008C707D" w:rsidRPr="00636D95" w:rsidRDefault="008C707D" w:rsidP="008C707D">
            <w:pPr>
              <w:pStyle w:val="Default"/>
              <w:spacing w:line="280" w:lineRule="exact"/>
              <w:jc w:val="both"/>
              <w:rPr>
                <w:sz w:val="18"/>
                <w:szCs w:val="18"/>
              </w:rPr>
            </w:pPr>
            <w:r w:rsidRPr="00636D95">
              <w:rPr>
                <w:color w:val="000000" w:themeColor="text1"/>
                <w:sz w:val="18"/>
                <w:szCs w:val="18"/>
              </w:rPr>
              <w:t>Niet muteerbare mutatielogs dienen op aanvraag ter beschikking worden gesteld aan Opdrachtgever.</w:t>
            </w:r>
          </w:p>
        </w:tc>
        <w:tc>
          <w:tcPr>
            <w:tcW w:w="815" w:type="dxa"/>
          </w:tcPr>
          <w:p w14:paraId="60CCE6E2" w14:textId="77777777" w:rsidR="008C707D" w:rsidRPr="00636D95" w:rsidRDefault="008C707D" w:rsidP="008C707D">
            <w:pPr>
              <w:pStyle w:val="Default"/>
              <w:spacing w:line="280" w:lineRule="exact"/>
              <w:jc w:val="both"/>
              <w:rPr>
                <w:color w:val="000000" w:themeColor="text1"/>
                <w:sz w:val="18"/>
                <w:szCs w:val="18"/>
              </w:rPr>
            </w:pPr>
            <w:r w:rsidRPr="00636D95">
              <w:rPr>
                <w:sz w:val="18"/>
                <w:szCs w:val="18"/>
              </w:rPr>
              <w:t>Eis</w:t>
            </w:r>
          </w:p>
        </w:tc>
        <w:tc>
          <w:tcPr>
            <w:tcW w:w="763" w:type="dxa"/>
          </w:tcPr>
          <w:p w14:paraId="2FC24F88" w14:textId="77777777" w:rsidR="008C707D" w:rsidRPr="00636D95" w:rsidRDefault="008C707D" w:rsidP="008C707D">
            <w:pPr>
              <w:pStyle w:val="Default"/>
              <w:spacing w:line="280" w:lineRule="exact"/>
              <w:jc w:val="both"/>
              <w:rPr>
                <w:sz w:val="18"/>
                <w:szCs w:val="18"/>
              </w:rPr>
            </w:pPr>
          </w:p>
        </w:tc>
      </w:tr>
      <w:tr w:rsidR="008C707D" w:rsidRPr="00636D95" w14:paraId="1B34C08E" w14:textId="77777777" w:rsidTr="008C707D">
        <w:tblPrEx>
          <w:tblLook w:val="01E0" w:firstRow="1" w:lastRow="1" w:firstColumn="1" w:lastColumn="1" w:noHBand="0" w:noVBand="0"/>
        </w:tblPrEx>
        <w:trPr>
          <w:trHeight w:val="133"/>
        </w:trPr>
        <w:tc>
          <w:tcPr>
            <w:tcW w:w="439" w:type="dxa"/>
          </w:tcPr>
          <w:p w14:paraId="4A04561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14</w:t>
            </w:r>
          </w:p>
        </w:tc>
        <w:tc>
          <w:tcPr>
            <w:tcW w:w="7044" w:type="dxa"/>
          </w:tcPr>
          <w:p w14:paraId="2367FB43" w14:textId="77777777" w:rsidR="008C707D" w:rsidRPr="00636D95" w:rsidRDefault="008C707D" w:rsidP="008C707D">
            <w:pPr>
              <w:pStyle w:val="Default"/>
              <w:spacing w:line="280" w:lineRule="exact"/>
              <w:jc w:val="both"/>
              <w:rPr>
                <w:sz w:val="18"/>
                <w:szCs w:val="18"/>
              </w:rPr>
            </w:pPr>
            <w:r w:rsidRPr="00636D95">
              <w:rPr>
                <w:sz w:val="18"/>
                <w:szCs w:val="18"/>
              </w:rPr>
              <w:t>Bij de offerte levert de opdrachtnemer een SLA met minimaal afspraken over: beschikbaarheid, ondersteuning, bereikbaarheid, responstijden, oplostijden.</w:t>
            </w:r>
          </w:p>
        </w:tc>
        <w:tc>
          <w:tcPr>
            <w:tcW w:w="815" w:type="dxa"/>
          </w:tcPr>
          <w:p w14:paraId="671F0EAE" w14:textId="77777777" w:rsidR="008C707D" w:rsidRPr="00636D95" w:rsidRDefault="008C707D" w:rsidP="008C707D">
            <w:pPr>
              <w:pStyle w:val="Default"/>
              <w:spacing w:line="280" w:lineRule="exact"/>
              <w:jc w:val="both"/>
              <w:rPr>
                <w:sz w:val="18"/>
                <w:szCs w:val="18"/>
              </w:rPr>
            </w:pPr>
            <w:r w:rsidRPr="00636D95">
              <w:rPr>
                <w:sz w:val="18"/>
                <w:szCs w:val="18"/>
              </w:rPr>
              <w:t>Eis</w:t>
            </w:r>
          </w:p>
        </w:tc>
        <w:tc>
          <w:tcPr>
            <w:tcW w:w="763" w:type="dxa"/>
          </w:tcPr>
          <w:p w14:paraId="2D832525" w14:textId="77777777" w:rsidR="008C707D" w:rsidRPr="00636D95" w:rsidRDefault="008C707D" w:rsidP="008C707D">
            <w:pPr>
              <w:pStyle w:val="Default"/>
              <w:spacing w:line="280" w:lineRule="exact"/>
              <w:jc w:val="both"/>
              <w:rPr>
                <w:sz w:val="18"/>
                <w:szCs w:val="18"/>
              </w:rPr>
            </w:pPr>
          </w:p>
        </w:tc>
      </w:tr>
      <w:tr w:rsidR="008C707D" w:rsidRPr="00636D95" w14:paraId="43BB6ACB" w14:textId="77777777" w:rsidTr="008C707D">
        <w:tblPrEx>
          <w:tblLook w:val="01E0" w:firstRow="1" w:lastRow="1" w:firstColumn="1" w:lastColumn="1" w:noHBand="0" w:noVBand="0"/>
        </w:tblPrEx>
        <w:trPr>
          <w:trHeight w:val="133"/>
        </w:trPr>
        <w:tc>
          <w:tcPr>
            <w:tcW w:w="439" w:type="dxa"/>
          </w:tcPr>
          <w:p w14:paraId="51CBBF5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15</w:t>
            </w:r>
          </w:p>
        </w:tc>
        <w:tc>
          <w:tcPr>
            <w:tcW w:w="7044" w:type="dxa"/>
          </w:tcPr>
          <w:p w14:paraId="1077FF1E"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Alle prijzen, tarieven en kosten worden gespecificeerd in euro’s, exclusief BTW.</w:t>
            </w:r>
          </w:p>
        </w:tc>
        <w:tc>
          <w:tcPr>
            <w:tcW w:w="815" w:type="dxa"/>
          </w:tcPr>
          <w:p w14:paraId="6682D034"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Eis</w:t>
            </w:r>
          </w:p>
        </w:tc>
        <w:tc>
          <w:tcPr>
            <w:tcW w:w="763" w:type="dxa"/>
          </w:tcPr>
          <w:p w14:paraId="437A3E78"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774AB295" w14:textId="77777777" w:rsidTr="008C707D">
        <w:tblPrEx>
          <w:tblLook w:val="01E0" w:firstRow="1" w:lastRow="1" w:firstColumn="1" w:lastColumn="1" w:noHBand="0" w:noVBand="0"/>
        </w:tblPrEx>
        <w:trPr>
          <w:trHeight w:val="133"/>
        </w:trPr>
        <w:tc>
          <w:tcPr>
            <w:tcW w:w="439" w:type="dxa"/>
          </w:tcPr>
          <w:p w14:paraId="07FCC87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16</w:t>
            </w:r>
          </w:p>
        </w:tc>
        <w:tc>
          <w:tcPr>
            <w:tcW w:w="7044" w:type="dxa"/>
          </w:tcPr>
          <w:p w14:paraId="07A4159E"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Eventueel verleende prestaties die niet expliciet zijn overeengekomen, worden geacht kosteloos te zijn geleverd.</w:t>
            </w:r>
          </w:p>
        </w:tc>
        <w:tc>
          <w:tcPr>
            <w:tcW w:w="815" w:type="dxa"/>
          </w:tcPr>
          <w:p w14:paraId="3CDDF656"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Eis</w:t>
            </w:r>
          </w:p>
        </w:tc>
        <w:tc>
          <w:tcPr>
            <w:tcW w:w="763" w:type="dxa"/>
          </w:tcPr>
          <w:p w14:paraId="2A4013F7"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09E50F08" w14:textId="77777777" w:rsidTr="008C707D">
        <w:tblPrEx>
          <w:tblLook w:val="01E0" w:firstRow="1" w:lastRow="1" w:firstColumn="1" w:lastColumn="1" w:noHBand="0" w:noVBand="0"/>
        </w:tblPrEx>
        <w:trPr>
          <w:trHeight w:val="133"/>
        </w:trPr>
        <w:tc>
          <w:tcPr>
            <w:tcW w:w="439" w:type="dxa"/>
          </w:tcPr>
          <w:p w14:paraId="07B205C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17</w:t>
            </w:r>
          </w:p>
        </w:tc>
        <w:tc>
          <w:tcPr>
            <w:tcW w:w="7044" w:type="dxa"/>
          </w:tcPr>
          <w:p w14:paraId="539367E5"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Kosten voor aanvullende opdrachten of werkzaamheden kunnen alleen worden gefactureerd indien deze schriftelijk zijn aangevraagd door de Opdrachtgever.</w:t>
            </w:r>
          </w:p>
        </w:tc>
        <w:tc>
          <w:tcPr>
            <w:tcW w:w="815" w:type="dxa"/>
          </w:tcPr>
          <w:p w14:paraId="5905B187"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Eis</w:t>
            </w:r>
          </w:p>
        </w:tc>
        <w:tc>
          <w:tcPr>
            <w:tcW w:w="763" w:type="dxa"/>
          </w:tcPr>
          <w:p w14:paraId="4A78731D"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1F5F790F" w14:textId="77777777" w:rsidTr="008C707D">
        <w:tblPrEx>
          <w:tblLook w:val="01E0" w:firstRow="1" w:lastRow="1" w:firstColumn="1" w:lastColumn="1" w:noHBand="0" w:noVBand="0"/>
        </w:tblPrEx>
        <w:trPr>
          <w:trHeight w:val="133"/>
        </w:trPr>
        <w:tc>
          <w:tcPr>
            <w:tcW w:w="439" w:type="dxa"/>
          </w:tcPr>
          <w:p w14:paraId="337E642C"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18</w:t>
            </w:r>
          </w:p>
        </w:tc>
        <w:tc>
          <w:tcPr>
            <w:tcW w:w="7044" w:type="dxa"/>
          </w:tcPr>
          <w:p w14:paraId="12D5C3A7"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Inschrijver houdt zich aan alle wet- en regelgeving (Nederlandse en Europese) aangaande privacybescherming m.b.t. de door hem geleverde ICT Prestatie. Denk bijvoorbeeld aan rechten van betrokkenen, anonimiseren, dataminimalisatie, verwijderen van gegevens, bewaartermijnen, etc.  Alle wet- en regelgeving zoals de GDPR/AVG zijn leidend i.g.v. tegenstrijdigheden met andere eisen, wensen of voorstellen van opdrachtnemer.</w:t>
            </w:r>
          </w:p>
          <w:p w14:paraId="2DBFA513"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gegevens van opdrachtgever worden alleen in de EER opgeslagen in overeenstemming met de eisen van de AVG.</w:t>
            </w:r>
          </w:p>
          <w:p w14:paraId="2C2CA7B7"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voldoet aan de vereisten die de AVG en de Archiefwet stellen. Dit houdt in dat opdrachtgever zelf de bewaartermijnen kan instellen, rekening houdend met afwijkende bewaartermijnen in de AVG/Archiefwet.</w:t>
            </w:r>
          </w:p>
        </w:tc>
        <w:tc>
          <w:tcPr>
            <w:tcW w:w="815" w:type="dxa"/>
          </w:tcPr>
          <w:p w14:paraId="482ADAD7"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sz w:val="18"/>
                <w:szCs w:val="18"/>
              </w:rPr>
              <w:t>Eis</w:t>
            </w:r>
          </w:p>
        </w:tc>
        <w:tc>
          <w:tcPr>
            <w:tcW w:w="763" w:type="dxa"/>
          </w:tcPr>
          <w:p w14:paraId="2F1A4F43"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5A8FA233" w14:textId="77777777" w:rsidTr="008C707D">
        <w:tblPrEx>
          <w:tblLook w:val="01E0" w:firstRow="1" w:lastRow="1" w:firstColumn="1" w:lastColumn="1" w:noHBand="0" w:noVBand="0"/>
        </w:tblPrEx>
        <w:trPr>
          <w:trHeight w:val="133"/>
        </w:trPr>
        <w:tc>
          <w:tcPr>
            <w:tcW w:w="439" w:type="dxa"/>
          </w:tcPr>
          <w:p w14:paraId="2CB4056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19</w:t>
            </w:r>
          </w:p>
        </w:tc>
        <w:tc>
          <w:tcPr>
            <w:tcW w:w="7044" w:type="dxa"/>
          </w:tcPr>
          <w:p w14:paraId="113EEDF3"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Inschrijver conformeert zich met de aangeboden ICT Prestatie aan de AVG, op basis van de bijgevoegde model verwerkersovereenkomst (bijlage I).</w:t>
            </w:r>
          </w:p>
        </w:tc>
        <w:tc>
          <w:tcPr>
            <w:tcW w:w="815" w:type="dxa"/>
          </w:tcPr>
          <w:p w14:paraId="363B2DFD"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Eis</w:t>
            </w:r>
          </w:p>
        </w:tc>
        <w:tc>
          <w:tcPr>
            <w:tcW w:w="763" w:type="dxa"/>
          </w:tcPr>
          <w:p w14:paraId="17600AEB"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0E07493E" w14:textId="77777777" w:rsidTr="008C707D">
        <w:tblPrEx>
          <w:tblLook w:val="01E0" w:firstRow="1" w:lastRow="1" w:firstColumn="1" w:lastColumn="1" w:noHBand="0" w:noVBand="0"/>
        </w:tblPrEx>
        <w:trPr>
          <w:trHeight w:val="133"/>
        </w:trPr>
        <w:tc>
          <w:tcPr>
            <w:tcW w:w="439" w:type="dxa"/>
          </w:tcPr>
          <w:p w14:paraId="534E6DA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20</w:t>
            </w:r>
          </w:p>
        </w:tc>
        <w:tc>
          <w:tcPr>
            <w:tcW w:w="7044" w:type="dxa"/>
          </w:tcPr>
          <w:p w14:paraId="02D13B19"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color w:val="000000" w:themeColor="text1"/>
                <w:sz w:val="18"/>
                <w:szCs w:val="18"/>
              </w:rPr>
              <w:t>De infrastructuur en organisatie van de inschrijver zijn adequaat beveiligd volgens ISO 27001:2017 of vergelijkbaar. Inschrijver is bij gunning gecertificeerd voor ISO 27001 en overhandigt het certificaat met verklaring van toepasselijkheid ten tijde van het sluiten van de overeenkomst.</w:t>
            </w:r>
          </w:p>
        </w:tc>
        <w:tc>
          <w:tcPr>
            <w:tcW w:w="815" w:type="dxa"/>
          </w:tcPr>
          <w:p w14:paraId="2FD4CDA1"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sz w:val="18"/>
                <w:szCs w:val="18"/>
              </w:rPr>
              <w:t>Eis</w:t>
            </w:r>
          </w:p>
        </w:tc>
        <w:tc>
          <w:tcPr>
            <w:tcW w:w="763" w:type="dxa"/>
          </w:tcPr>
          <w:p w14:paraId="11E15F07"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7ADA5DDD" w14:textId="77777777" w:rsidTr="008C707D">
        <w:tblPrEx>
          <w:tblLook w:val="01E0" w:firstRow="1" w:lastRow="1" w:firstColumn="1" w:lastColumn="1" w:noHBand="0" w:noVBand="0"/>
        </w:tblPrEx>
        <w:trPr>
          <w:trHeight w:val="133"/>
        </w:trPr>
        <w:tc>
          <w:tcPr>
            <w:tcW w:w="439" w:type="dxa"/>
          </w:tcPr>
          <w:p w14:paraId="48917DC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21</w:t>
            </w:r>
          </w:p>
        </w:tc>
        <w:tc>
          <w:tcPr>
            <w:tcW w:w="7044" w:type="dxa"/>
          </w:tcPr>
          <w:p w14:paraId="109231BA"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Vulnerability assessments (security scans) worden periodiek uitgevoerd (minimaal 1 x per jaar).</w:t>
            </w:r>
          </w:p>
        </w:tc>
        <w:tc>
          <w:tcPr>
            <w:tcW w:w="815" w:type="dxa"/>
          </w:tcPr>
          <w:p w14:paraId="538A7387"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Eis</w:t>
            </w:r>
          </w:p>
        </w:tc>
        <w:tc>
          <w:tcPr>
            <w:tcW w:w="763" w:type="dxa"/>
          </w:tcPr>
          <w:p w14:paraId="017EDC69"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11C1A1A0" w14:textId="77777777" w:rsidTr="008C707D">
        <w:tblPrEx>
          <w:tblLook w:val="01E0" w:firstRow="1" w:lastRow="1" w:firstColumn="1" w:lastColumn="1" w:noHBand="0" w:noVBand="0"/>
        </w:tblPrEx>
        <w:trPr>
          <w:trHeight w:val="133"/>
        </w:trPr>
        <w:tc>
          <w:tcPr>
            <w:tcW w:w="439" w:type="dxa"/>
          </w:tcPr>
          <w:p w14:paraId="264FF08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22</w:t>
            </w:r>
          </w:p>
        </w:tc>
        <w:tc>
          <w:tcPr>
            <w:tcW w:w="7044" w:type="dxa"/>
          </w:tcPr>
          <w:p w14:paraId="63CC53F8"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 xml:space="preserve">Opdrachtnemer gaat akkoord met een audit door een medewerker van opdrachtgever of door opdrachtgever ingehuurd accountants- of onderzoeksbureau. </w:t>
            </w:r>
          </w:p>
        </w:tc>
        <w:tc>
          <w:tcPr>
            <w:tcW w:w="815" w:type="dxa"/>
          </w:tcPr>
          <w:p w14:paraId="30BE4FE0"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sz w:val="18"/>
                <w:szCs w:val="18"/>
              </w:rPr>
              <w:t>Eis</w:t>
            </w:r>
          </w:p>
        </w:tc>
        <w:tc>
          <w:tcPr>
            <w:tcW w:w="763" w:type="dxa"/>
          </w:tcPr>
          <w:p w14:paraId="100B04BE"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547C570C" w14:textId="77777777" w:rsidTr="008C707D">
        <w:tblPrEx>
          <w:tblLook w:val="01E0" w:firstRow="1" w:lastRow="1" w:firstColumn="1" w:lastColumn="1" w:noHBand="0" w:noVBand="0"/>
        </w:tblPrEx>
        <w:trPr>
          <w:trHeight w:val="133"/>
        </w:trPr>
        <w:tc>
          <w:tcPr>
            <w:tcW w:w="439" w:type="dxa"/>
          </w:tcPr>
          <w:p w14:paraId="4C623E3B"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23</w:t>
            </w:r>
          </w:p>
        </w:tc>
        <w:tc>
          <w:tcPr>
            <w:tcW w:w="7044" w:type="dxa"/>
          </w:tcPr>
          <w:p w14:paraId="6FFA45BB"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 xml:space="preserve">Datacenter van Inschrijver voldoet aan de ISO/IEC 27001 t/m 27006. </w:t>
            </w:r>
          </w:p>
        </w:tc>
        <w:tc>
          <w:tcPr>
            <w:tcW w:w="815" w:type="dxa"/>
          </w:tcPr>
          <w:p w14:paraId="6F521124"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sz w:val="18"/>
                <w:szCs w:val="18"/>
              </w:rPr>
              <w:t>Eis</w:t>
            </w:r>
          </w:p>
        </w:tc>
        <w:tc>
          <w:tcPr>
            <w:tcW w:w="763" w:type="dxa"/>
          </w:tcPr>
          <w:p w14:paraId="3A6875CF"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4BE4D97D" w14:textId="77777777" w:rsidTr="008C707D">
        <w:tblPrEx>
          <w:tblLook w:val="01E0" w:firstRow="1" w:lastRow="1" w:firstColumn="1" w:lastColumn="1" w:noHBand="0" w:noVBand="0"/>
        </w:tblPrEx>
        <w:trPr>
          <w:trHeight w:val="133"/>
        </w:trPr>
        <w:tc>
          <w:tcPr>
            <w:tcW w:w="439" w:type="dxa"/>
          </w:tcPr>
          <w:p w14:paraId="412440D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24</w:t>
            </w:r>
          </w:p>
        </w:tc>
        <w:tc>
          <w:tcPr>
            <w:tcW w:w="7044" w:type="dxa"/>
          </w:tcPr>
          <w:p w14:paraId="26D7B3D9" w14:textId="77777777" w:rsidR="008C707D" w:rsidRPr="00636D95" w:rsidRDefault="008C707D" w:rsidP="008C707D">
            <w:pPr>
              <w:tabs>
                <w:tab w:val="center" w:pos="4536"/>
                <w:tab w:val="right" w:pos="9072"/>
              </w:tabs>
              <w:spacing w:line="280" w:lineRule="exact"/>
              <w:jc w:val="both"/>
              <w:rPr>
                <w:rFonts w:ascii="Arial" w:hAnsi="Arial" w:cs="Arial"/>
                <w:color w:val="FF0000"/>
                <w:sz w:val="18"/>
                <w:szCs w:val="18"/>
              </w:rPr>
            </w:pPr>
            <w:r w:rsidRPr="00636D95">
              <w:rPr>
                <w:rFonts w:ascii="Arial" w:hAnsi="Arial" w:cs="Arial"/>
                <w:color w:val="000000" w:themeColor="text1"/>
                <w:sz w:val="18"/>
                <w:szCs w:val="18"/>
              </w:rPr>
              <w:t xml:space="preserve">Datalekken worden binnen 24 uur gemeld bij de opdrachtgever via mail. Situaties waarin meer dan normale kwetsbaarheden en/of risico’s aanwezig zijn (beveiligingsincidenten, maar ook directe (cyber)aanvallen), worden onmiddellijk gemeld aan en besproken met de opdrachtgever. Bijvoorbeeld: de opdrachtnemer zal </w:t>
            </w:r>
            <w:r w:rsidRPr="00636D95">
              <w:rPr>
                <w:rFonts w:ascii="Arial" w:hAnsi="Arial" w:cs="Arial"/>
                <w:color w:val="000000" w:themeColor="text1"/>
                <w:sz w:val="18"/>
                <w:szCs w:val="18"/>
              </w:rPr>
              <w:lastRenderedPageBreak/>
              <w:t>indien hij (pogingen tot) ongeautoriseerde toegang tot de systeemomgeving signaleert, alle noodzakelijke maatregelen nemen teneinde de eventuele schade tot een minimum te beperken en herhaling te voorkomen. De (poging tot) ongeautoriseerde toegang alsmede alle getroffen maatregelen zullen direct aan de opdrachtgever worden gerapporteerd.</w:t>
            </w:r>
          </w:p>
        </w:tc>
        <w:tc>
          <w:tcPr>
            <w:tcW w:w="815" w:type="dxa"/>
          </w:tcPr>
          <w:p w14:paraId="3C1B5377"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sz w:val="18"/>
                <w:szCs w:val="18"/>
              </w:rPr>
              <w:lastRenderedPageBreak/>
              <w:t>Eis</w:t>
            </w:r>
          </w:p>
        </w:tc>
        <w:tc>
          <w:tcPr>
            <w:tcW w:w="763" w:type="dxa"/>
          </w:tcPr>
          <w:p w14:paraId="7F5DC894"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6BF022F0" w14:textId="77777777" w:rsidTr="008C707D">
        <w:tblPrEx>
          <w:tblLook w:val="01E0" w:firstRow="1" w:lastRow="1" w:firstColumn="1" w:lastColumn="1" w:noHBand="0" w:noVBand="0"/>
        </w:tblPrEx>
        <w:trPr>
          <w:trHeight w:val="133"/>
        </w:trPr>
        <w:tc>
          <w:tcPr>
            <w:tcW w:w="439" w:type="dxa"/>
          </w:tcPr>
          <w:p w14:paraId="257876D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25</w:t>
            </w:r>
          </w:p>
        </w:tc>
        <w:tc>
          <w:tcPr>
            <w:tcW w:w="7044" w:type="dxa"/>
          </w:tcPr>
          <w:p w14:paraId="1973D533" w14:textId="77777777" w:rsidR="008C707D" w:rsidRPr="00636D95" w:rsidRDefault="008C707D" w:rsidP="008C707D">
            <w:pPr>
              <w:tabs>
                <w:tab w:val="center" w:pos="4536"/>
                <w:tab w:val="right" w:pos="9072"/>
              </w:tabs>
              <w:spacing w:line="280" w:lineRule="exact"/>
              <w:jc w:val="both"/>
              <w:rPr>
                <w:rFonts w:ascii="Arial" w:hAnsi="Arial" w:cs="Arial"/>
                <w:color w:val="FF0000"/>
                <w:sz w:val="18"/>
                <w:szCs w:val="18"/>
              </w:rPr>
            </w:pPr>
            <w:r w:rsidRPr="00636D95">
              <w:rPr>
                <w:rFonts w:ascii="Arial" w:hAnsi="Arial" w:cs="Arial"/>
                <w:color w:val="000000" w:themeColor="text1"/>
                <w:sz w:val="18"/>
                <w:szCs w:val="18"/>
              </w:rPr>
              <w:t>Bij beëindiging van de overeenkomst worden alle gegevens naar keuze van Opdrachtgever teruggegeven en/of vernietigd/gewist na overleg met Opdrachtgever.</w:t>
            </w:r>
          </w:p>
        </w:tc>
        <w:tc>
          <w:tcPr>
            <w:tcW w:w="815" w:type="dxa"/>
          </w:tcPr>
          <w:p w14:paraId="0BC6B6C2"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sz w:val="18"/>
                <w:szCs w:val="18"/>
              </w:rPr>
              <w:t>Eis</w:t>
            </w:r>
          </w:p>
        </w:tc>
        <w:tc>
          <w:tcPr>
            <w:tcW w:w="763" w:type="dxa"/>
          </w:tcPr>
          <w:p w14:paraId="615DF0EA"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085D80" w:rsidRPr="00636D95" w14:paraId="1B966508" w14:textId="77777777" w:rsidTr="008C707D">
        <w:tblPrEx>
          <w:tblLook w:val="01E0" w:firstRow="1" w:lastRow="1" w:firstColumn="1" w:lastColumn="1" w:noHBand="0" w:noVBand="0"/>
        </w:tblPrEx>
        <w:trPr>
          <w:trHeight w:val="133"/>
        </w:trPr>
        <w:tc>
          <w:tcPr>
            <w:tcW w:w="439" w:type="dxa"/>
          </w:tcPr>
          <w:p w14:paraId="2508F40A" w14:textId="73AE9641" w:rsidR="00085D80" w:rsidRPr="00636D95" w:rsidRDefault="00085D80" w:rsidP="008C707D">
            <w:pPr>
              <w:spacing w:line="280" w:lineRule="exact"/>
              <w:jc w:val="both"/>
              <w:rPr>
                <w:rFonts w:ascii="Arial" w:hAnsi="Arial" w:cs="Arial"/>
                <w:sz w:val="18"/>
                <w:szCs w:val="18"/>
              </w:rPr>
            </w:pPr>
            <w:r>
              <w:rPr>
                <w:rFonts w:ascii="Arial" w:hAnsi="Arial" w:cs="Arial"/>
                <w:sz w:val="18"/>
                <w:szCs w:val="18"/>
              </w:rPr>
              <w:t>26</w:t>
            </w:r>
          </w:p>
        </w:tc>
        <w:tc>
          <w:tcPr>
            <w:tcW w:w="7044" w:type="dxa"/>
          </w:tcPr>
          <w:p w14:paraId="6386D948" w14:textId="0AEA71AB" w:rsidR="00085D80" w:rsidRPr="00636D95" w:rsidRDefault="00085D80" w:rsidP="00085D80">
            <w:pPr>
              <w:tabs>
                <w:tab w:val="center" w:pos="4536"/>
                <w:tab w:val="right" w:pos="9072"/>
              </w:tabs>
              <w:spacing w:line="280" w:lineRule="exact"/>
              <w:jc w:val="both"/>
              <w:rPr>
                <w:rFonts w:ascii="Arial" w:hAnsi="Arial" w:cs="Arial"/>
                <w:color w:val="000000" w:themeColor="text1"/>
                <w:sz w:val="18"/>
                <w:szCs w:val="18"/>
              </w:rPr>
            </w:pPr>
            <w:r w:rsidRPr="00E031DB">
              <w:rPr>
                <w:rFonts w:ascii="Arial" w:hAnsi="Arial" w:cs="Arial"/>
                <w:color w:val="000000" w:themeColor="text1"/>
                <w:sz w:val="18"/>
                <w:szCs w:val="18"/>
              </w:rPr>
              <w:t>Na gunning dient inschrijver het volledige implementatieteam voor te stellen, inclusief CV’s en relevante ervaring van alle teamleden. Tijdens de implementatie mogen geen wijzigingen in het implementatieteam worden doorgevoerd zonder voorafgaand overleg met en schriftelijke toestemming van Opdrachtgever.</w:t>
            </w:r>
          </w:p>
        </w:tc>
        <w:tc>
          <w:tcPr>
            <w:tcW w:w="815" w:type="dxa"/>
          </w:tcPr>
          <w:p w14:paraId="474A7B18" w14:textId="2F2FAEA6" w:rsidR="00085D80" w:rsidRPr="00636D95" w:rsidRDefault="00085D80" w:rsidP="008C707D">
            <w:pPr>
              <w:tabs>
                <w:tab w:val="center" w:pos="4536"/>
                <w:tab w:val="right" w:pos="9072"/>
              </w:tabs>
              <w:spacing w:line="280" w:lineRule="exact"/>
              <w:jc w:val="both"/>
              <w:rPr>
                <w:rFonts w:ascii="Arial" w:hAnsi="Arial" w:cs="Arial"/>
                <w:sz w:val="18"/>
                <w:szCs w:val="18"/>
              </w:rPr>
            </w:pPr>
            <w:r>
              <w:rPr>
                <w:rFonts w:ascii="Arial" w:hAnsi="Arial" w:cs="Arial"/>
                <w:sz w:val="18"/>
                <w:szCs w:val="18"/>
              </w:rPr>
              <w:t>Eis</w:t>
            </w:r>
          </w:p>
        </w:tc>
        <w:tc>
          <w:tcPr>
            <w:tcW w:w="763" w:type="dxa"/>
          </w:tcPr>
          <w:p w14:paraId="0F611CB1" w14:textId="77777777" w:rsidR="00085D80" w:rsidRPr="00636D95" w:rsidRDefault="00085D80" w:rsidP="008C707D">
            <w:pPr>
              <w:tabs>
                <w:tab w:val="center" w:pos="4536"/>
                <w:tab w:val="right" w:pos="9072"/>
              </w:tabs>
              <w:spacing w:line="280" w:lineRule="exact"/>
              <w:jc w:val="both"/>
              <w:rPr>
                <w:rFonts w:ascii="Arial" w:hAnsi="Arial" w:cs="Arial"/>
                <w:sz w:val="18"/>
                <w:szCs w:val="18"/>
              </w:rPr>
            </w:pPr>
          </w:p>
        </w:tc>
      </w:tr>
    </w:tbl>
    <w:p w14:paraId="76793A89" w14:textId="77777777" w:rsidR="008C707D" w:rsidRPr="00636D95" w:rsidRDefault="008C707D" w:rsidP="008C707D">
      <w:pPr>
        <w:jc w:val="both"/>
        <w:rPr>
          <w:rFonts w:ascii="Arial" w:hAnsi="Arial" w:cs="Arial"/>
          <w:b/>
          <w:color w:val="0070C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7005"/>
        <w:gridCol w:w="813"/>
        <w:gridCol w:w="803"/>
      </w:tblGrid>
      <w:tr w:rsidR="008C707D" w:rsidRPr="00636D95" w14:paraId="76DD7017" w14:textId="77777777" w:rsidTr="008C707D">
        <w:tc>
          <w:tcPr>
            <w:tcW w:w="7445" w:type="dxa"/>
            <w:gridSpan w:val="2"/>
            <w:shd w:val="clear" w:color="auto" w:fill="0F243E" w:themeFill="text2" w:themeFillShade="80"/>
            <w:vAlign w:val="center"/>
          </w:tcPr>
          <w:p w14:paraId="23C78299"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r w:rsidRPr="00636D95">
              <w:rPr>
                <w:rFonts w:ascii="Arial" w:hAnsi="Arial" w:cs="Arial"/>
                <w:b/>
                <w:color w:val="FFFFFF" w:themeColor="background1"/>
                <w:sz w:val="18"/>
                <w:szCs w:val="18"/>
              </w:rPr>
              <w:t xml:space="preserve">B.  Algemeen – De ICT Prestatie </w:t>
            </w:r>
          </w:p>
        </w:tc>
        <w:tc>
          <w:tcPr>
            <w:tcW w:w="813" w:type="dxa"/>
            <w:shd w:val="clear" w:color="auto" w:fill="0F243E" w:themeFill="text2" w:themeFillShade="80"/>
          </w:tcPr>
          <w:p w14:paraId="37E9DF8E"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c>
          <w:tcPr>
            <w:tcW w:w="803" w:type="dxa"/>
            <w:shd w:val="clear" w:color="auto" w:fill="0F243E" w:themeFill="text2" w:themeFillShade="80"/>
          </w:tcPr>
          <w:p w14:paraId="2232185D"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r>
      <w:tr w:rsidR="008C707D" w:rsidRPr="00636D95" w14:paraId="20E54E06" w14:textId="77777777" w:rsidTr="008C707D">
        <w:tc>
          <w:tcPr>
            <w:tcW w:w="440" w:type="dxa"/>
            <w:shd w:val="clear" w:color="auto" w:fill="8DB3E2" w:themeFill="text2" w:themeFillTint="66"/>
          </w:tcPr>
          <w:p w14:paraId="28220710"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Nr.</w:t>
            </w:r>
          </w:p>
        </w:tc>
        <w:tc>
          <w:tcPr>
            <w:tcW w:w="7005" w:type="dxa"/>
            <w:shd w:val="clear" w:color="auto" w:fill="8DB3E2" w:themeFill="text2" w:themeFillTint="66"/>
          </w:tcPr>
          <w:p w14:paraId="3C75A916"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Omschrijving eis</w:t>
            </w:r>
          </w:p>
        </w:tc>
        <w:tc>
          <w:tcPr>
            <w:tcW w:w="813" w:type="dxa"/>
            <w:shd w:val="clear" w:color="auto" w:fill="8DB3E2" w:themeFill="text2" w:themeFillTint="66"/>
          </w:tcPr>
          <w:p w14:paraId="08E47448"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Eis/ wens</w:t>
            </w:r>
          </w:p>
        </w:tc>
        <w:tc>
          <w:tcPr>
            <w:tcW w:w="803" w:type="dxa"/>
            <w:shd w:val="clear" w:color="auto" w:fill="8DB3E2" w:themeFill="text2" w:themeFillTint="66"/>
          </w:tcPr>
          <w:p w14:paraId="3F4DA5FA"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9"/>
              </w:rPr>
              <w:t>Voldoet aan eis /wens (J/N)</w:t>
            </w:r>
          </w:p>
        </w:tc>
      </w:tr>
      <w:tr w:rsidR="008C707D" w:rsidRPr="00636D95" w14:paraId="6198FA06" w14:textId="77777777" w:rsidTr="008C707D">
        <w:tblPrEx>
          <w:tblLook w:val="01E0" w:firstRow="1" w:lastRow="1" w:firstColumn="1" w:lastColumn="1" w:noHBand="0" w:noVBand="0"/>
        </w:tblPrEx>
        <w:trPr>
          <w:trHeight w:val="133"/>
        </w:trPr>
        <w:tc>
          <w:tcPr>
            <w:tcW w:w="440" w:type="dxa"/>
          </w:tcPr>
          <w:p w14:paraId="17EF0CB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w:t>
            </w:r>
          </w:p>
        </w:tc>
        <w:tc>
          <w:tcPr>
            <w:tcW w:w="7005" w:type="dxa"/>
          </w:tcPr>
          <w:p w14:paraId="48C81F86" w14:textId="77777777" w:rsidR="008C707D" w:rsidRPr="00636D95" w:rsidRDefault="008C707D" w:rsidP="008C707D">
            <w:pPr>
              <w:spacing w:line="280" w:lineRule="exact"/>
              <w:jc w:val="both"/>
              <w:rPr>
                <w:rFonts w:ascii="Arial" w:hAnsi="Arial" w:cs="Arial"/>
                <w:color w:val="000000" w:themeColor="text1"/>
                <w:sz w:val="18"/>
                <w:szCs w:val="19"/>
              </w:rPr>
            </w:pPr>
            <w:r w:rsidRPr="00636D95">
              <w:rPr>
                <w:rFonts w:ascii="Arial" w:hAnsi="Arial" w:cs="Arial"/>
                <w:sz w:val="19"/>
                <w:szCs w:val="19"/>
              </w:rPr>
              <w:t>De aangeboden ICT Prestatie is een volledige SaaS-cloudoplossing die draait op een externe serveromgeving van de inschrijver; on-premise hosting is niet toegestaan.</w:t>
            </w:r>
          </w:p>
        </w:tc>
        <w:tc>
          <w:tcPr>
            <w:tcW w:w="813" w:type="dxa"/>
          </w:tcPr>
          <w:p w14:paraId="406E3D5C"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6034B88E" w14:textId="77777777" w:rsidR="008C707D" w:rsidRPr="00636D95" w:rsidRDefault="008C707D" w:rsidP="008C707D">
            <w:pPr>
              <w:spacing w:line="280" w:lineRule="exact"/>
              <w:jc w:val="both"/>
              <w:rPr>
                <w:rFonts w:ascii="Arial" w:hAnsi="Arial" w:cs="Arial"/>
                <w:sz w:val="19"/>
                <w:szCs w:val="19"/>
              </w:rPr>
            </w:pPr>
          </w:p>
        </w:tc>
      </w:tr>
      <w:tr w:rsidR="008C707D" w:rsidRPr="00636D95" w14:paraId="076F022C" w14:textId="77777777" w:rsidTr="008C707D">
        <w:tblPrEx>
          <w:tblLook w:val="01E0" w:firstRow="1" w:lastRow="1" w:firstColumn="1" w:lastColumn="1" w:noHBand="0" w:noVBand="0"/>
        </w:tblPrEx>
        <w:trPr>
          <w:trHeight w:val="133"/>
        </w:trPr>
        <w:tc>
          <w:tcPr>
            <w:tcW w:w="440" w:type="dxa"/>
          </w:tcPr>
          <w:p w14:paraId="44BC9B3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w:t>
            </w:r>
          </w:p>
        </w:tc>
        <w:tc>
          <w:tcPr>
            <w:tcW w:w="7005" w:type="dxa"/>
          </w:tcPr>
          <w:p w14:paraId="129C2B9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9"/>
                <w:szCs w:val="19"/>
              </w:rPr>
              <w:t>Het SaaS-platform is platformonafhankelijk en biedt toegang tot de applicatie op elk type device zonder de noodzaak voor lokale software-installaties zoals plugins of Citrix Receiver.</w:t>
            </w:r>
          </w:p>
        </w:tc>
        <w:tc>
          <w:tcPr>
            <w:tcW w:w="813" w:type="dxa"/>
          </w:tcPr>
          <w:p w14:paraId="0C40C45B"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2BB986A4" w14:textId="77777777" w:rsidR="008C707D" w:rsidRPr="00636D95" w:rsidRDefault="008C707D" w:rsidP="008C707D">
            <w:pPr>
              <w:spacing w:line="280" w:lineRule="exact"/>
              <w:jc w:val="both"/>
              <w:rPr>
                <w:rFonts w:ascii="Arial" w:hAnsi="Arial" w:cs="Arial"/>
                <w:sz w:val="19"/>
                <w:szCs w:val="19"/>
              </w:rPr>
            </w:pPr>
          </w:p>
        </w:tc>
      </w:tr>
      <w:tr w:rsidR="008C707D" w:rsidRPr="00636D95" w14:paraId="5676D797" w14:textId="77777777" w:rsidTr="008C707D">
        <w:tblPrEx>
          <w:tblLook w:val="01E0" w:firstRow="1" w:lastRow="1" w:firstColumn="1" w:lastColumn="1" w:noHBand="0" w:noVBand="0"/>
        </w:tblPrEx>
        <w:trPr>
          <w:trHeight w:val="133"/>
        </w:trPr>
        <w:tc>
          <w:tcPr>
            <w:tcW w:w="440" w:type="dxa"/>
          </w:tcPr>
          <w:p w14:paraId="48B2F52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w:t>
            </w:r>
          </w:p>
        </w:tc>
        <w:tc>
          <w:tcPr>
            <w:tcW w:w="7005" w:type="dxa"/>
          </w:tcPr>
          <w:p w14:paraId="1472ADBC" w14:textId="77777777" w:rsidR="008C707D" w:rsidRPr="00636D95" w:rsidRDefault="008C707D" w:rsidP="008C707D">
            <w:pPr>
              <w:spacing w:line="280" w:lineRule="exact"/>
              <w:jc w:val="both"/>
              <w:rPr>
                <w:rFonts w:ascii="Arial" w:hAnsi="Arial" w:cs="Arial"/>
                <w:color w:val="FF0000"/>
                <w:sz w:val="18"/>
                <w:szCs w:val="18"/>
              </w:rPr>
            </w:pPr>
            <w:r w:rsidRPr="00636D95">
              <w:rPr>
                <w:rFonts w:ascii="Arial" w:hAnsi="Arial" w:cs="Arial"/>
                <w:sz w:val="19"/>
                <w:szCs w:val="19"/>
              </w:rPr>
              <w:t>De data wordt opgeslagen binnen de EU en voldoet aan de richtlijnen van de Nederlandse overheid.</w:t>
            </w:r>
          </w:p>
        </w:tc>
        <w:tc>
          <w:tcPr>
            <w:tcW w:w="813" w:type="dxa"/>
          </w:tcPr>
          <w:p w14:paraId="0E7FC85C"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57363AB3" w14:textId="77777777" w:rsidR="008C707D" w:rsidRPr="00636D95" w:rsidRDefault="008C707D" w:rsidP="008C707D">
            <w:pPr>
              <w:spacing w:line="280" w:lineRule="exact"/>
              <w:jc w:val="both"/>
              <w:rPr>
                <w:rFonts w:ascii="Arial" w:hAnsi="Arial" w:cs="Arial"/>
                <w:sz w:val="19"/>
                <w:szCs w:val="19"/>
              </w:rPr>
            </w:pPr>
          </w:p>
        </w:tc>
      </w:tr>
      <w:tr w:rsidR="008C707D" w:rsidRPr="00636D95" w14:paraId="0A2BEFA8" w14:textId="77777777" w:rsidTr="008C707D">
        <w:tblPrEx>
          <w:tblLook w:val="01E0" w:firstRow="1" w:lastRow="1" w:firstColumn="1" w:lastColumn="1" w:noHBand="0" w:noVBand="0"/>
        </w:tblPrEx>
        <w:trPr>
          <w:trHeight w:val="133"/>
        </w:trPr>
        <w:tc>
          <w:tcPr>
            <w:tcW w:w="440" w:type="dxa"/>
          </w:tcPr>
          <w:p w14:paraId="2839B1A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w:t>
            </w:r>
          </w:p>
        </w:tc>
        <w:tc>
          <w:tcPr>
            <w:tcW w:w="7005" w:type="dxa"/>
          </w:tcPr>
          <w:p w14:paraId="4860CF19"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sz w:val="19"/>
                <w:szCs w:val="19"/>
              </w:rPr>
              <w:t>De aangeboden ICT Prestatie biedt een gebruiksvriendelijke interface met ondersteuning van visuele elementen zoals pictogrammen.</w:t>
            </w:r>
          </w:p>
        </w:tc>
        <w:tc>
          <w:tcPr>
            <w:tcW w:w="813" w:type="dxa"/>
          </w:tcPr>
          <w:p w14:paraId="44F5C8D9"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242713B6" w14:textId="77777777" w:rsidR="008C707D" w:rsidRPr="00636D95" w:rsidRDefault="008C707D" w:rsidP="008C707D">
            <w:pPr>
              <w:spacing w:line="280" w:lineRule="exact"/>
              <w:jc w:val="both"/>
              <w:rPr>
                <w:rFonts w:ascii="Arial" w:hAnsi="Arial" w:cs="Arial"/>
                <w:sz w:val="19"/>
                <w:szCs w:val="19"/>
              </w:rPr>
            </w:pPr>
          </w:p>
        </w:tc>
      </w:tr>
      <w:tr w:rsidR="008C707D" w:rsidRPr="00636D95" w14:paraId="188509EC" w14:textId="77777777" w:rsidTr="008C707D">
        <w:tblPrEx>
          <w:tblLook w:val="01E0" w:firstRow="1" w:lastRow="1" w:firstColumn="1" w:lastColumn="1" w:noHBand="0" w:noVBand="0"/>
        </w:tblPrEx>
        <w:trPr>
          <w:trHeight w:val="133"/>
        </w:trPr>
        <w:tc>
          <w:tcPr>
            <w:tcW w:w="440" w:type="dxa"/>
          </w:tcPr>
          <w:p w14:paraId="5295BEE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w:t>
            </w:r>
          </w:p>
        </w:tc>
        <w:tc>
          <w:tcPr>
            <w:tcW w:w="7005" w:type="dxa"/>
          </w:tcPr>
          <w:p w14:paraId="55C9403D"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sz w:val="19"/>
                <w:szCs w:val="19"/>
              </w:rPr>
              <w:t>De gebruikersinterface, handleidingen, helpfunctie en andere documentatie zijn volledig beschikbaar in het Nederlands.</w:t>
            </w:r>
          </w:p>
        </w:tc>
        <w:tc>
          <w:tcPr>
            <w:tcW w:w="813" w:type="dxa"/>
          </w:tcPr>
          <w:p w14:paraId="24B25754"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68CCEBF5" w14:textId="77777777" w:rsidR="008C707D" w:rsidRPr="00636D95" w:rsidRDefault="008C707D" w:rsidP="008C707D">
            <w:pPr>
              <w:spacing w:line="280" w:lineRule="exact"/>
              <w:jc w:val="both"/>
              <w:rPr>
                <w:rFonts w:ascii="Arial" w:hAnsi="Arial" w:cs="Arial"/>
                <w:sz w:val="19"/>
                <w:szCs w:val="19"/>
              </w:rPr>
            </w:pPr>
          </w:p>
        </w:tc>
      </w:tr>
      <w:tr w:rsidR="008C707D" w:rsidRPr="00636D95" w14:paraId="7863937D" w14:textId="77777777" w:rsidTr="008C707D">
        <w:tblPrEx>
          <w:tblLook w:val="01E0" w:firstRow="1" w:lastRow="1" w:firstColumn="1" w:lastColumn="1" w:noHBand="0" w:noVBand="0"/>
        </w:tblPrEx>
        <w:trPr>
          <w:trHeight w:val="133"/>
        </w:trPr>
        <w:tc>
          <w:tcPr>
            <w:tcW w:w="440" w:type="dxa"/>
          </w:tcPr>
          <w:p w14:paraId="42DA562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6</w:t>
            </w:r>
          </w:p>
        </w:tc>
        <w:tc>
          <w:tcPr>
            <w:tcW w:w="7005" w:type="dxa"/>
          </w:tcPr>
          <w:p w14:paraId="4D27476B"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sz w:val="19"/>
                <w:szCs w:val="19"/>
              </w:rPr>
              <w:t>Voor elke module is een digitale handleiding beschikbaar waarin de specifieke velden worden toegelicht.</w:t>
            </w:r>
          </w:p>
        </w:tc>
        <w:tc>
          <w:tcPr>
            <w:tcW w:w="813" w:type="dxa"/>
          </w:tcPr>
          <w:p w14:paraId="76EBB161"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4B00CA74" w14:textId="77777777" w:rsidR="008C707D" w:rsidRPr="00636D95" w:rsidRDefault="008C707D" w:rsidP="008C707D">
            <w:pPr>
              <w:spacing w:line="280" w:lineRule="exact"/>
              <w:jc w:val="both"/>
              <w:rPr>
                <w:rFonts w:ascii="Arial" w:hAnsi="Arial" w:cs="Arial"/>
                <w:sz w:val="19"/>
                <w:szCs w:val="19"/>
              </w:rPr>
            </w:pPr>
          </w:p>
        </w:tc>
      </w:tr>
      <w:tr w:rsidR="008C707D" w:rsidRPr="00636D95" w14:paraId="03DF93E2" w14:textId="77777777" w:rsidTr="008C707D">
        <w:tblPrEx>
          <w:tblLook w:val="01E0" w:firstRow="1" w:lastRow="1" w:firstColumn="1" w:lastColumn="1" w:noHBand="0" w:noVBand="0"/>
        </w:tblPrEx>
        <w:trPr>
          <w:trHeight w:val="133"/>
        </w:trPr>
        <w:tc>
          <w:tcPr>
            <w:tcW w:w="440" w:type="dxa"/>
          </w:tcPr>
          <w:p w14:paraId="1F1E09F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7</w:t>
            </w:r>
          </w:p>
        </w:tc>
        <w:tc>
          <w:tcPr>
            <w:tcW w:w="7005" w:type="dxa"/>
          </w:tcPr>
          <w:p w14:paraId="5E70FD67"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9"/>
                <w:szCs w:val="19"/>
              </w:rPr>
              <w:t>Het ondersteunt single sign-on binnen het netwerk van de opdrachtgever. Buiten het netwerk is tweefactorauthenticatie (2FA) verplicht voor toegang.</w:t>
            </w:r>
          </w:p>
        </w:tc>
        <w:tc>
          <w:tcPr>
            <w:tcW w:w="813" w:type="dxa"/>
          </w:tcPr>
          <w:p w14:paraId="2FB64CDC"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7FAF51BC"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p>
        </w:tc>
      </w:tr>
      <w:tr w:rsidR="008C707D" w:rsidRPr="00636D95" w14:paraId="47217685" w14:textId="77777777" w:rsidTr="008C707D">
        <w:tblPrEx>
          <w:tblLook w:val="01E0" w:firstRow="1" w:lastRow="1" w:firstColumn="1" w:lastColumn="1" w:noHBand="0" w:noVBand="0"/>
        </w:tblPrEx>
        <w:trPr>
          <w:trHeight w:val="133"/>
        </w:trPr>
        <w:tc>
          <w:tcPr>
            <w:tcW w:w="440" w:type="dxa"/>
          </w:tcPr>
          <w:p w14:paraId="3338FED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8</w:t>
            </w:r>
          </w:p>
        </w:tc>
        <w:tc>
          <w:tcPr>
            <w:tcW w:w="7005" w:type="dxa"/>
          </w:tcPr>
          <w:p w14:paraId="2C968C93"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sz w:val="19"/>
                <w:szCs w:val="19"/>
              </w:rPr>
              <w:t>Alle gebruikersauthenticatie, inclusief webgebruikers, vindt plaats via tweefactorauthenticatie (2FA). Daarnaast biedt de ICT Prestatie de mogelijkheid tot een gastinlog voor medewerkers die geen toegang hebben tot de EMCO-omgeving.</w:t>
            </w:r>
          </w:p>
        </w:tc>
        <w:tc>
          <w:tcPr>
            <w:tcW w:w="813" w:type="dxa"/>
          </w:tcPr>
          <w:p w14:paraId="269BBBE5"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3F840786"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p>
        </w:tc>
      </w:tr>
      <w:tr w:rsidR="008C707D" w:rsidRPr="00636D95" w14:paraId="5A02ACE0" w14:textId="77777777" w:rsidTr="008C707D">
        <w:tblPrEx>
          <w:tblLook w:val="01E0" w:firstRow="1" w:lastRow="1" w:firstColumn="1" w:lastColumn="1" w:noHBand="0" w:noVBand="0"/>
        </w:tblPrEx>
        <w:trPr>
          <w:trHeight w:val="133"/>
        </w:trPr>
        <w:tc>
          <w:tcPr>
            <w:tcW w:w="440" w:type="dxa"/>
          </w:tcPr>
          <w:p w14:paraId="69CCBA29"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9</w:t>
            </w:r>
          </w:p>
        </w:tc>
        <w:tc>
          <w:tcPr>
            <w:tcW w:w="7005" w:type="dxa"/>
          </w:tcPr>
          <w:p w14:paraId="6E0E9BAC"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sz w:val="19"/>
                <w:szCs w:val="19"/>
              </w:rPr>
              <w:t>De ICT Prestatie voldoet aan de eisen van de AVG en is ontworpen met privacy by default en privacy by design. Privacyverhogende maatregelen worden waar mogelijk doorgevoerd.</w:t>
            </w:r>
          </w:p>
        </w:tc>
        <w:tc>
          <w:tcPr>
            <w:tcW w:w="813" w:type="dxa"/>
          </w:tcPr>
          <w:p w14:paraId="4176FB16"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0C8B6086"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p>
        </w:tc>
      </w:tr>
      <w:tr w:rsidR="008C707D" w:rsidRPr="00636D95" w14:paraId="69A9794A" w14:textId="77777777" w:rsidTr="008C707D">
        <w:tblPrEx>
          <w:tblLook w:val="01E0" w:firstRow="1" w:lastRow="1" w:firstColumn="1" w:lastColumn="1" w:noHBand="0" w:noVBand="0"/>
        </w:tblPrEx>
        <w:trPr>
          <w:trHeight w:val="133"/>
        </w:trPr>
        <w:tc>
          <w:tcPr>
            <w:tcW w:w="440" w:type="dxa"/>
          </w:tcPr>
          <w:p w14:paraId="33AEF00E"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10</w:t>
            </w:r>
          </w:p>
        </w:tc>
        <w:tc>
          <w:tcPr>
            <w:tcW w:w="7005" w:type="dxa"/>
          </w:tcPr>
          <w:p w14:paraId="593C2B64"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sz w:val="19"/>
                <w:szCs w:val="19"/>
              </w:rPr>
              <w:t>De standaardinstellingen van de software zijn zo privacy vriendelijk mogelijk.</w:t>
            </w:r>
          </w:p>
        </w:tc>
        <w:tc>
          <w:tcPr>
            <w:tcW w:w="813" w:type="dxa"/>
          </w:tcPr>
          <w:p w14:paraId="74598127"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28BCAF9A"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p>
        </w:tc>
      </w:tr>
      <w:tr w:rsidR="008C707D" w:rsidRPr="00636D95" w14:paraId="7387A871" w14:textId="77777777" w:rsidTr="008C707D">
        <w:tblPrEx>
          <w:tblLook w:val="01E0" w:firstRow="1" w:lastRow="1" w:firstColumn="1" w:lastColumn="1" w:noHBand="0" w:noVBand="0"/>
        </w:tblPrEx>
        <w:trPr>
          <w:trHeight w:val="133"/>
        </w:trPr>
        <w:tc>
          <w:tcPr>
            <w:tcW w:w="440" w:type="dxa"/>
          </w:tcPr>
          <w:p w14:paraId="259EFDA0"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11</w:t>
            </w:r>
          </w:p>
        </w:tc>
        <w:tc>
          <w:tcPr>
            <w:tcW w:w="7005" w:type="dxa"/>
          </w:tcPr>
          <w:p w14:paraId="5F74B29F"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sz w:val="19"/>
                <w:szCs w:val="19"/>
              </w:rPr>
              <w:t>De ICT Prestatie en de hostingomgeving zijn gecertificeerd conform ISO/IEC 27001 (of een vergelijkbare norm).</w:t>
            </w:r>
          </w:p>
        </w:tc>
        <w:tc>
          <w:tcPr>
            <w:tcW w:w="813" w:type="dxa"/>
          </w:tcPr>
          <w:p w14:paraId="1AF57340"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555330E5"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p>
        </w:tc>
      </w:tr>
      <w:tr w:rsidR="008C707D" w:rsidRPr="00636D95" w14:paraId="71FD73F0" w14:textId="77777777" w:rsidTr="008C707D">
        <w:tblPrEx>
          <w:tblLook w:val="01E0" w:firstRow="1" w:lastRow="1" w:firstColumn="1" w:lastColumn="1" w:noHBand="0" w:noVBand="0"/>
        </w:tblPrEx>
        <w:trPr>
          <w:trHeight w:val="133"/>
        </w:trPr>
        <w:tc>
          <w:tcPr>
            <w:tcW w:w="440" w:type="dxa"/>
          </w:tcPr>
          <w:p w14:paraId="3655DC6E"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12</w:t>
            </w:r>
          </w:p>
        </w:tc>
        <w:tc>
          <w:tcPr>
            <w:tcW w:w="7005" w:type="dxa"/>
          </w:tcPr>
          <w:p w14:paraId="16F638A9"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sz w:val="19"/>
                <w:szCs w:val="19"/>
              </w:rPr>
              <w:t>De ICT Prestatie waarborgt een specifieke scheiding van toegangsrechten wanneer een medewerker meerdere dienstverbanden heeft, zodat leidinggevenden alleen toegang hebben tot relevante gegevens en mutaties binnen hun eigen afdeling.</w:t>
            </w:r>
          </w:p>
        </w:tc>
        <w:tc>
          <w:tcPr>
            <w:tcW w:w="813" w:type="dxa"/>
          </w:tcPr>
          <w:p w14:paraId="7EE876EB"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3727192C"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p>
        </w:tc>
      </w:tr>
      <w:tr w:rsidR="008C707D" w:rsidRPr="00636D95" w14:paraId="0C6D7E55" w14:textId="77777777" w:rsidTr="008C707D">
        <w:tblPrEx>
          <w:tblLook w:val="01E0" w:firstRow="1" w:lastRow="1" w:firstColumn="1" w:lastColumn="1" w:noHBand="0" w:noVBand="0"/>
        </w:tblPrEx>
        <w:trPr>
          <w:trHeight w:val="133"/>
        </w:trPr>
        <w:tc>
          <w:tcPr>
            <w:tcW w:w="440" w:type="dxa"/>
          </w:tcPr>
          <w:p w14:paraId="2355BEEB"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13</w:t>
            </w:r>
          </w:p>
        </w:tc>
        <w:tc>
          <w:tcPr>
            <w:tcW w:w="7005" w:type="dxa"/>
          </w:tcPr>
          <w:p w14:paraId="2B89F33F"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sz w:val="19"/>
                <w:szCs w:val="19"/>
              </w:rPr>
              <w:t>Maatwerk met betrekking tot de eisen wordt tot een minimum beperkt. Indien maatwerk vereist is, maakt inschrijver dit vroegtijdig kenbaar</w:t>
            </w:r>
          </w:p>
        </w:tc>
        <w:tc>
          <w:tcPr>
            <w:tcW w:w="813" w:type="dxa"/>
          </w:tcPr>
          <w:p w14:paraId="6645825D"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13A718C2"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p>
        </w:tc>
      </w:tr>
      <w:tr w:rsidR="008C707D" w:rsidRPr="00636D95" w14:paraId="41100E6D" w14:textId="77777777" w:rsidTr="008C707D">
        <w:tblPrEx>
          <w:tblLook w:val="01E0" w:firstRow="1" w:lastRow="1" w:firstColumn="1" w:lastColumn="1" w:noHBand="0" w:noVBand="0"/>
        </w:tblPrEx>
        <w:trPr>
          <w:trHeight w:val="133"/>
        </w:trPr>
        <w:tc>
          <w:tcPr>
            <w:tcW w:w="440" w:type="dxa"/>
          </w:tcPr>
          <w:p w14:paraId="5F942AAA"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lastRenderedPageBreak/>
              <w:t>14</w:t>
            </w:r>
          </w:p>
        </w:tc>
        <w:tc>
          <w:tcPr>
            <w:tcW w:w="7005" w:type="dxa"/>
          </w:tcPr>
          <w:p w14:paraId="5235A6E8"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r w:rsidRPr="00636D95">
              <w:rPr>
                <w:rFonts w:ascii="Arial" w:hAnsi="Arial" w:cs="Arial"/>
                <w:sz w:val="19"/>
                <w:szCs w:val="19"/>
              </w:rPr>
              <w:t>De kantoorapplicatie Microsoft Office 365 is geïntegreerd met de ICT Prestatie.</w:t>
            </w:r>
          </w:p>
        </w:tc>
        <w:tc>
          <w:tcPr>
            <w:tcW w:w="813" w:type="dxa"/>
          </w:tcPr>
          <w:p w14:paraId="6F50E261"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0D0983C0"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p>
        </w:tc>
      </w:tr>
      <w:tr w:rsidR="008C707D" w:rsidRPr="00636D95" w14:paraId="5CFB4D05" w14:textId="77777777" w:rsidTr="008C707D">
        <w:tblPrEx>
          <w:tblLook w:val="01E0" w:firstRow="1" w:lastRow="1" w:firstColumn="1" w:lastColumn="1" w:noHBand="0" w:noVBand="0"/>
        </w:tblPrEx>
        <w:trPr>
          <w:trHeight w:val="133"/>
        </w:trPr>
        <w:tc>
          <w:tcPr>
            <w:tcW w:w="440" w:type="dxa"/>
          </w:tcPr>
          <w:p w14:paraId="200655D9"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15</w:t>
            </w:r>
          </w:p>
        </w:tc>
        <w:tc>
          <w:tcPr>
            <w:tcW w:w="7005" w:type="dxa"/>
          </w:tcPr>
          <w:p w14:paraId="2E182F0A"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r w:rsidRPr="00636D95">
              <w:rPr>
                <w:rFonts w:ascii="Arial" w:hAnsi="Arial" w:cs="Arial"/>
                <w:sz w:val="19"/>
                <w:szCs w:val="19"/>
              </w:rPr>
              <w:t>De ICT Prestatie is toegankelijk voor alle gebruikers, waaronder deelnemers/trajecters en medewerkers van Opdrachtgever met mogelijke fysieke, cognitieve of digitale beperkingen.</w:t>
            </w:r>
          </w:p>
        </w:tc>
        <w:tc>
          <w:tcPr>
            <w:tcW w:w="813" w:type="dxa"/>
          </w:tcPr>
          <w:p w14:paraId="70D157DD"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2A24B332"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p>
        </w:tc>
      </w:tr>
    </w:tbl>
    <w:p w14:paraId="71119BE6" w14:textId="77777777" w:rsidR="008C707D" w:rsidRPr="00636D95" w:rsidRDefault="008C707D" w:rsidP="008C707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7142"/>
        <w:gridCol w:w="678"/>
        <w:gridCol w:w="803"/>
      </w:tblGrid>
      <w:tr w:rsidR="008C707D" w:rsidRPr="00636D95" w14:paraId="41A0FA6C" w14:textId="77777777" w:rsidTr="00514440">
        <w:tc>
          <w:tcPr>
            <w:tcW w:w="4183" w:type="pct"/>
            <w:gridSpan w:val="2"/>
            <w:shd w:val="clear" w:color="auto" w:fill="0F243E" w:themeFill="text2" w:themeFillShade="80"/>
            <w:vAlign w:val="center"/>
          </w:tcPr>
          <w:p w14:paraId="4B96ADF5"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r w:rsidRPr="00636D95">
              <w:rPr>
                <w:rFonts w:ascii="Arial" w:hAnsi="Arial" w:cs="Arial"/>
                <w:b/>
                <w:color w:val="FFFFFF" w:themeColor="background1"/>
                <w:sz w:val="18"/>
                <w:szCs w:val="18"/>
              </w:rPr>
              <w:t>C.  Salarisadministratie – Functionaliteit</w:t>
            </w:r>
          </w:p>
        </w:tc>
        <w:tc>
          <w:tcPr>
            <w:tcW w:w="374" w:type="pct"/>
            <w:shd w:val="clear" w:color="auto" w:fill="0F243E" w:themeFill="text2" w:themeFillShade="80"/>
          </w:tcPr>
          <w:p w14:paraId="6E9C5CF4"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c>
          <w:tcPr>
            <w:tcW w:w="443" w:type="pct"/>
            <w:shd w:val="clear" w:color="auto" w:fill="0F243E" w:themeFill="text2" w:themeFillShade="80"/>
          </w:tcPr>
          <w:p w14:paraId="7FA6EB62"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r>
      <w:tr w:rsidR="008C707D" w:rsidRPr="00636D95" w14:paraId="5E53B288" w14:textId="77777777" w:rsidTr="00514440">
        <w:tc>
          <w:tcPr>
            <w:tcW w:w="242" w:type="pct"/>
            <w:shd w:val="clear" w:color="auto" w:fill="8DB3E2" w:themeFill="text2" w:themeFillTint="66"/>
          </w:tcPr>
          <w:p w14:paraId="57B3E9C2"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Nr.</w:t>
            </w:r>
          </w:p>
        </w:tc>
        <w:tc>
          <w:tcPr>
            <w:tcW w:w="3941" w:type="pct"/>
            <w:shd w:val="clear" w:color="auto" w:fill="8DB3E2" w:themeFill="text2" w:themeFillTint="66"/>
          </w:tcPr>
          <w:p w14:paraId="2C1BA03A"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Omschrijving eis</w:t>
            </w:r>
          </w:p>
        </w:tc>
        <w:tc>
          <w:tcPr>
            <w:tcW w:w="374" w:type="pct"/>
            <w:shd w:val="clear" w:color="auto" w:fill="8DB3E2" w:themeFill="text2" w:themeFillTint="66"/>
          </w:tcPr>
          <w:p w14:paraId="3ADEA85D"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Eis / wens</w:t>
            </w:r>
          </w:p>
        </w:tc>
        <w:tc>
          <w:tcPr>
            <w:tcW w:w="443" w:type="pct"/>
            <w:shd w:val="clear" w:color="auto" w:fill="8DB3E2" w:themeFill="text2" w:themeFillTint="66"/>
          </w:tcPr>
          <w:p w14:paraId="0AEDC2B8"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9"/>
              </w:rPr>
              <w:t>Voldoet aan eis / wens (J/N)</w:t>
            </w:r>
          </w:p>
        </w:tc>
      </w:tr>
      <w:tr w:rsidR="008C707D" w:rsidRPr="00636D95" w14:paraId="325D2223" w14:textId="77777777" w:rsidTr="00514440">
        <w:tblPrEx>
          <w:tblLook w:val="01E0" w:firstRow="1" w:lastRow="1" w:firstColumn="1" w:lastColumn="1" w:noHBand="0" w:noVBand="0"/>
        </w:tblPrEx>
        <w:trPr>
          <w:trHeight w:val="133"/>
        </w:trPr>
        <w:tc>
          <w:tcPr>
            <w:tcW w:w="242" w:type="pct"/>
          </w:tcPr>
          <w:p w14:paraId="4BF4F342"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1</w:t>
            </w:r>
          </w:p>
        </w:tc>
        <w:tc>
          <w:tcPr>
            <w:tcW w:w="3941" w:type="pct"/>
          </w:tcPr>
          <w:p w14:paraId="0F24FB61"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ICT-prestatie ondersteunt meerdere bedrijven en dienstverbanden, ingedeeld naar binnen Opdrachtgevers toegepaste cao’s. Wijzigingen in deze indeling worden automatisch verwerkt, inclusief wijzigingen met terugwerkende kracht. Elke regeling valt onder een eigen loonheffingennummer. Opdrachtgevers hebben de mogelijkheid om aanvullende, eigen regelingen toe te voegen. Het systeem is daarmee ingericht op meerdere bedrijven en cao’s en biedt de benodigde flexibiliteit.</w:t>
            </w:r>
          </w:p>
        </w:tc>
        <w:tc>
          <w:tcPr>
            <w:tcW w:w="374" w:type="pct"/>
          </w:tcPr>
          <w:p w14:paraId="18CC67E5"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74BA83BF"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3B94B814" w14:textId="77777777" w:rsidTr="00514440">
        <w:tblPrEx>
          <w:tblLook w:val="01E0" w:firstRow="1" w:lastRow="1" w:firstColumn="1" w:lastColumn="1" w:noHBand="0" w:noVBand="0"/>
        </w:tblPrEx>
        <w:trPr>
          <w:trHeight w:val="133"/>
        </w:trPr>
        <w:tc>
          <w:tcPr>
            <w:tcW w:w="242" w:type="pct"/>
          </w:tcPr>
          <w:p w14:paraId="39F353FC"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2</w:t>
            </w:r>
          </w:p>
        </w:tc>
        <w:tc>
          <w:tcPr>
            <w:tcW w:w="3941" w:type="pct"/>
          </w:tcPr>
          <w:p w14:paraId="46E9B806"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Mogelijkheid om de inschaling (schaal, trede en periodiekdatum) en de verdeling over verschillende organisatieplaatsen in de ICT Prestatie te raadplegen.</w:t>
            </w:r>
          </w:p>
        </w:tc>
        <w:tc>
          <w:tcPr>
            <w:tcW w:w="374" w:type="pct"/>
          </w:tcPr>
          <w:p w14:paraId="0F4590FB"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7AD795A4"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5AEE8969" w14:textId="77777777" w:rsidTr="00514440">
        <w:tblPrEx>
          <w:tblLook w:val="01E0" w:firstRow="1" w:lastRow="1" w:firstColumn="1" w:lastColumn="1" w:noHBand="0" w:noVBand="0"/>
        </w:tblPrEx>
        <w:trPr>
          <w:trHeight w:val="133"/>
        </w:trPr>
        <w:tc>
          <w:tcPr>
            <w:tcW w:w="242" w:type="pct"/>
          </w:tcPr>
          <w:p w14:paraId="5366A8B6"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3</w:t>
            </w:r>
          </w:p>
        </w:tc>
        <w:tc>
          <w:tcPr>
            <w:tcW w:w="3941" w:type="pct"/>
          </w:tcPr>
          <w:p w14:paraId="246338F8"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 xml:space="preserve">Mogelijkheid diverse bedrijven onafhankelijk van elkaar te verlonen. </w:t>
            </w:r>
          </w:p>
        </w:tc>
        <w:tc>
          <w:tcPr>
            <w:tcW w:w="374" w:type="pct"/>
          </w:tcPr>
          <w:p w14:paraId="0D8D3652"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7D69B26A"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2A4E18DB" w14:textId="77777777" w:rsidTr="00514440">
        <w:tblPrEx>
          <w:tblLook w:val="01E0" w:firstRow="1" w:lastRow="1" w:firstColumn="1" w:lastColumn="1" w:noHBand="0" w:noVBand="0"/>
        </w:tblPrEx>
        <w:trPr>
          <w:trHeight w:val="133"/>
        </w:trPr>
        <w:tc>
          <w:tcPr>
            <w:tcW w:w="242" w:type="pct"/>
          </w:tcPr>
          <w:p w14:paraId="0C1A798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4</w:t>
            </w:r>
          </w:p>
        </w:tc>
        <w:tc>
          <w:tcPr>
            <w:tcW w:w="3941" w:type="pct"/>
          </w:tcPr>
          <w:p w14:paraId="6EB61274"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 xml:space="preserve">Collectieve mutaties kunnen collectief worden aangepast/doorgevoerd voor betrokken medewerkers. </w:t>
            </w:r>
          </w:p>
        </w:tc>
        <w:tc>
          <w:tcPr>
            <w:tcW w:w="374" w:type="pct"/>
          </w:tcPr>
          <w:p w14:paraId="59EECC1F"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3919B554"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203903D9" w14:textId="77777777" w:rsidTr="00514440">
        <w:tblPrEx>
          <w:tblLook w:val="01E0" w:firstRow="1" w:lastRow="1" w:firstColumn="1" w:lastColumn="1" w:noHBand="0" w:noVBand="0"/>
        </w:tblPrEx>
        <w:trPr>
          <w:trHeight w:val="133"/>
        </w:trPr>
        <w:tc>
          <w:tcPr>
            <w:tcW w:w="242" w:type="pct"/>
          </w:tcPr>
          <w:p w14:paraId="111C4C06"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5</w:t>
            </w:r>
          </w:p>
        </w:tc>
        <w:tc>
          <w:tcPr>
            <w:tcW w:w="3941" w:type="pct"/>
          </w:tcPr>
          <w:p w14:paraId="059D3A15"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Actief onderhouden landelijke wet- en regelgeving op het gebied van sociale verzekeringen, loonheffing.</w:t>
            </w:r>
          </w:p>
        </w:tc>
        <w:tc>
          <w:tcPr>
            <w:tcW w:w="374" w:type="pct"/>
          </w:tcPr>
          <w:p w14:paraId="7BC9D812"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09731D55"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38003927" w14:textId="77777777" w:rsidTr="00514440">
        <w:tblPrEx>
          <w:tblLook w:val="01E0" w:firstRow="1" w:lastRow="1" w:firstColumn="1" w:lastColumn="1" w:noHBand="0" w:noVBand="0"/>
        </w:tblPrEx>
        <w:trPr>
          <w:trHeight w:val="133"/>
        </w:trPr>
        <w:tc>
          <w:tcPr>
            <w:tcW w:w="242" w:type="pct"/>
          </w:tcPr>
          <w:p w14:paraId="465557A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6</w:t>
            </w:r>
          </w:p>
        </w:tc>
        <w:tc>
          <w:tcPr>
            <w:tcW w:w="3941" w:type="pct"/>
          </w:tcPr>
          <w:p w14:paraId="530F6D04"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Opdrachtgevers kunnen zelfstandig looncomponenten definiëren en aanpassen, waaronder eenmalige vergoedingen en fiscale tegemoetkomingen, met volledige beslissingsbevoegdheid over toekenning en toepassing.</w:t>
            </w:r>
          </w:p>
        </w:tc>
        <w:tc>
          <w:tcPr>
            <w:tcW w:w="374" w:type="pct"/>
          </w:tcPr>
          <w:p w14:paraId="11D60EC5"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5C0146A6"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33CF9F06" w14:textId="77777777" w:rsidTr="00514440">
        <w:tblPrEx>
          <w:tblLook w:val="01E0" w:firstRow="1" w:lastRow="1" w:firstColumn="1" w:lastColumn="1" w:noHBand="0" w:noVBand="0"/>
        </w:tblPrEx>
        <w:trPr>
          <w:trHeight w:val="133"/>
        </w:trPr>
        <w:tc>
          <w:tcPr>
            <w:tcW w:w="242" w:type="pct"/>
          </w:tcPr>
          <w:p w14:paraId="7B9D67C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7</w:t>
            </w:r>
          </w:p>
        </w:tc>
        <w:tc>
          <w:tcPr>
            <w:tcW w:w="3941" w:type="pct"/>
          </w:tcPr>
          <w:p w14:paraId="60A2481A"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Het systeem maakt loonstroken en jaaropgaven digitaal beschikbaar voor medewerkers, bijvoorbeeld via een medewerkersportaal. Daarnaast ondersteunt het systeem het batchgewijs printen van loonstroken en jaaropgaven, zodat documenten ook op papier kunnen worden verstrekt. Dit is noodzakelijk voor medewerkers die geen gebruik kunnen of willen maken van digitale voorzieningen. De oplossing moet geschikt zijn voor grootschalige printstromen (circa 600–700 loonstroken per periode voor SW en M-Flex).</w:t>
            </w:r>
          </w:p>
        </w:tc>
        <w:tc>
          <w:tcPr>
            <w:tcW w:w="374" w:type="pct"/>
          </w:tcPr>
          <w:p w14:paraId="4CB50A5A"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585AF0AA"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064ECD69" w14:textId="77777777" w:rsidTr="00514440">
        <w:tblPrEx>
          <w:tblLook w:val="01E0" w:firstRow="1" w:lastRow="1" w:firstColumn="1" w:lastColumn="1" w:noHBand="0" w:noVBand="0"/>
        </w:tblPrEx>
        <w:trPr>
          <w:trHeight w:val="133"/>
        </w:trPr>
        <w:tc>
          <w:tcPr>
            <w:tcW w:w="242" w:type="pct"/>
          </w:tcPr>
          <w:p w14:paraId="3F1466E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8</w:t>
            </w:r>
          </w:p>
        </w:tc>
        <w:tc>
          <w:tcPr>
            <w:tcW w:w="3941" w:type="pct"/>
          </w:tcPr>
          <w:p w14:paraId="0CBD38FD"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Mutaties dienen tevens automatisch met terugwerkende kracht herrekend en verwerkt kunnen worden.</w:t>
            </w:r>
          </w:p>
        </w:tc>
        <w:tc>
          <w:tcPr>
            <w:tcW w:w="374" w:type="pct"/>
          </w:tcPr>
          <w:p w14:paraId="523FFFCD"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7C4536A8"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3F323437" w14:textId="77777777" w:rsidTr="00514440">
        <w:tblPrEx>
          <w:tblLook w:val="01E0" w:firstRow="1" w:lastRow="1" w:firstColumn="1" w:lastColumn="1" w:noHBand="0" w:noVBand="0"/>
        </w:tblPrEx>
        <w:trPr>
          <w:trHeight w:val="133"/>
        </w:trPr>
        <w:tc>
          <w:tcPr>
            <w:tcW w:w="242" w:type="pct"/>
          </w:tcPr>
          <w:p w14:paraId="182AEAB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10</w:t>
            </w:r>
          </w:p>
        </w:tc>
        <w:tc>
          <w:tcPr>
            <w:tcW w:w="3941" w:type="pct"/>
          </w:tcPr>
          <w:p w14:paraId="417B69D0" w14:textId="77777777" w:rsidR="008C707D" w:rsidRPr="00636D95" w:rsidRDefault="008C707D" w:rsidP="008C707D">
            <w:pPr>
              <w:tabs>
                <w:tab w:val="center" w:pos="4536"/>
                <w:tab w:val="right" w:pos="9072"/>
              </w:tabs>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Proef-, proforma- en transitieberekeningen:</w:t>
            </w:r>
          </w:p>
          <w:p w14:paraId="369729A7"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dient de volgende functionaliteiten te bieden:</w:t>
            </w:r>
          </w:p>
          <w:p w14:paraId="6025C462" w14:textId="77777777" w:rsidR="008C707D" w:rsidRPr="00636D95" w:rsidRDefault="008C707D" w:rsidP="00CE0C47">
            <w:pPr>
              <w:pStyle w:val="Lijstalinea"/>
              <w:numPr>
                <w:ilvl w:val="0"/>
                <w:numId w:val="159"/>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de salarisadministratie kan met de ICT Prestatie realtime proforma bruto/netto- en bruto/bruto-berekeningen, inclusief werkgeverslasten en eventueel transitievergoedingen, uitvoeren;</w:t>
            </w:r>
          </w:p>
          <w:p w14:paraId="23EBBFD7" w14:textId="77777777" w:rsidR="008C707D" w:rsidRPr="00636D95" w:rsidRDefault="008C707D" w:rsidP="00CE0C47">
            <w:pPr>
              <w:pStyle w:val="Lijstalinea"/>
              <w:numPr>
                <w:ilvl w:val="0"/>
                <w:numId w:val="159"/>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proforma-berekeningen tonen wijzigingen voor de medewerker (bijv. bruto/netto, vergoedingen, belastingen) en de totale loonkosten voor de werkgever;</w:t>
            </w:r>
          </w:p>
          <w:p w14:paraId="262B6596" w14:textId="77777777" w:rsidR="008C707D" w:rsidRPr="00636D95" w:rsidRDefault="008C707D" w:rsidP="00CE0C47">
            <w:pPr>
              <w:pStyle w:val="Lijstalinea"/>
              <w:numPr>
                <w:ilvl w:val="0"/>
                <w:numId w:val="159"/>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genereren van rapportages met de resultaten van deze berekeningen;</w:t>
            </w:r>
          </w:p>
          <w:p w14:paraId="69E4F418" w14:textId="77777777" w:rsidR="008C707D" w:rsidRPr="00636D95" w:rsidRDefault="008C707D" w:rsidP="00CE0C47">
            <w:pPr>
              <w:pStyle w:val="Lijstalinea"/>
              <w:numPr>
                <w:ilvl w:val="0"/>
                <w:numId w:val="159"/>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bij einde dienstverband kan de ICT Prestatie automatisch de transitievergoeding berekenen;</w:t>
            </w:r>
          </w:p>
          <w:p w14:paraId="0F753D4D" w14:textId="77777777" w:rsidR="008C707D" w:rsidRPr="00636D95" w:rsidRDefault="008C707D" w:rsidP="00CE0C47">
            <w:pPr>
              <w:pStyle w:val="Lijstalinea"/>
              <w:numPr>
                <w:ilvl w:val="0"/>
                <w:numId w:val="159"/>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de kernfunctionaliteit voor proef- en proforma-berekeningen volledig ondersteunen, onafhankelijk van externe systemen;</w:t>
            </w:r>
          </w:p>
          <w:p w14:paraId="1FBD5AC3" w14:textId="47EB18FF" w:rsidR="008C707D" w:rsidRPr="00636D95" w:rsidRDefault="008C707D" w:rsidP="00CE0C47">
            <w:pPr>
              <w:pStyle w:val="Lijstalinea"/>
              <w:numPr>
                <w:ilvl w:val="0"/>
                <w:numId w:val="159"/>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indien Opdrachtgevers besluiten gebruik te maken van Pardon (software voor complexe salaris- en rechtspositieregelingen), dient een import-/exportfunctie aanwezig te zijn om gegevens uit Pardon of vergelijkbare systemen te verwerken.</w:t>
            </w:r>
          </w:p>
        </w:tc>
        <w:tc>
          <w:tcPr>
            <w:tcW w:w="374" w:type="pct"/>
          </w:tcPr>
          <w:p w14:paraId="3E4FAFA0"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12115D3A"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20AE08AB" w14:textId="77777777" w:rsidTr="00514440">
        <w:tblPrEx>
          <w:tblLook w:val="01E0" w:firstRow="1" w:lastRow="1" w:firstColumn="1" w:lastColumn="1" w:noHBand="0" w:noVBand="0"/>
        </w:tblPrEx>
        <w:trPr>
          <w:trHeight w:val="133"/>
        </w:trPr>
        <w:tc>
          <w:tcPr>
            <w:tcW w:w="242" w:type="pct"/>
          </w:tcPr>
          <w:p w14:paraId="0409FA06"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lastRenderedPageBreak/>
              <w:t>12</w:t>
            </w:r>
          </w:p>
        </w:tc>
        <w:tc>
          <w:tcPr>
            <w:tcW w:w="3941" w:type="pct"/>
          </w:tcPr>
          <w:p w14:paraId="0DC97C11" w14:textId="77777777" w:rsidR="008C707D" w:rsidRPr="00636D95" w:rsidRDefault="008C707D" w:rsidP="008C707D">
            <w:pPr>
              <w:widowControl w:val="0"/>
              <w:tabs>
                <w:tab w:val="center" w:pos="4536"/>
                <w:tab w:val="right" w:pos="9072"/>
              </w:tabs>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Proefberekeningen en Pardon-koppeling:</w:t>
            </w:r>
          </w:p>
          <w:p w14:paraId="05A96162" w14:textId="77777777" w:rsidR="008C707D" w:rsidRPr="00636D95" w:rsidRDefault="008C707D" w:rsidP="008C707D">
            <w:pPr>
              <w:widowControl w:val="0"/>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Indien een directe koppeling met Pardon aanwezig is, kan informatie voor proefberekeningen, transitievergoedingen en loonkostenbegrotingen via deze koppeling beschikbaar worden gesteld.</w:t>
            </w:r>
          </w:p>
        </w:tc>
        <w:tc>
          <w:tcPr>
            <w:tcW w:w="374" w:type="pct"/>
          </w:tcPr>
          <w:p w14:paraId="4E09B1D6"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Wens</w:t>
            </w:r>
          </w:p>
        </w:tc>
        <w:tc>
          <w:tcPr>
            <w:tcW w:w="443" w:type="pct"/>
          </w:tcPr>
          <w:p w14:paraId="64F83249"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22C6BA70" w14:textId="77777777" w:rsidTr="00514440">
        <w:tblPrEx>
          <w:tblLook w:val="01E0" w:firstRow="1" w:lastRow="1" w:firstColumn="1" w:lastColumn="1" w:noHBand="0" w:noVBand="0"/>
        </w:tblPrEx>
        <w:trPr>
          <w:trHeight w:val="133"/>
        </w:trPr>
        <w:tc>
          <w:tcPr>
            <w:tcW w:w="242" w:type="pct"/>
          </w:tcPr>
          <w:p w14:paraId="4F8F3C0C" w14:textId="77777777" w:rsidR="008C707D" w:rsidRPr="00636D95" w:rsidRDefault="008C707D" w:rsidP="008C707D">
            <w:pPr>
              <w:spacing w:line="280" w:lineRule="exact"/>
              <w:jc w:val="both"/>
              <w:rPr>
                <w:rFonts w:ascii="Arial" w:hAnsi="Arial" w:cs="Arial"/>
                <w:color w:val="FF0000"/>
                <w:sz w:val="18"/>
                <w:szCs w:val="18"/>
              </w:rPr>
            </w:pPr>
            <w:r w:rsidRPr="00636D95">
              <w:rPr>
                <w:rFonts w:ascii="Arial" w:hAnsi="Arial" w:cs="Arial"/>
                <w:color w:val="000000" w:themeColor="text1"/>
                <w:sz w:val="18"/>
                <w:szCs w:val="18"/>
              </w:rPr>
              <w:t>13</w:t>
            </w:r>
          </w:p>
        </w:tc>
        <w:tc>
          <w:tcPr>
            <w:tcW w:w="3941" w:type="pct"/>
          </w:tcPr>
          <w:p w14:paraId="44FF6D7A"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ICT-prestatie moet retouroverzichten leveren na proefverwerkingen en na definitieve verwerking. Deze overzichten bevatten minimaal informatie over:</w:t>
            </w:r>
          </w:p>
          <w:p w14:paraId="1617C859" w14:textId="77777777" w:rsidR="008C707D" w:rsidRPr="00636D95" w:rsidRDefault="008C707D" w:rsidP="00CE0C47">
            <w:pPr>
              <w:pStyle w:val="Lijstalinea"/>
              <w:numPr>
                <w:ilvl w:val="0"/>
                <w:numId w:val="149"/>
              </w:numPr>
              <w:tabs>
                <w:tab w:val="center" w:pos="4536"/>
                <w:tab w:val="right" w:pos="9072"/>
              </w:tabs>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inhoudingen;</w:t>
            </w:r>
          </w:p>
          <w:p w14:paraId="296DCECF" w14:textId="77777777" w:rsidR="008C707D" w:rsidRPr="00636D95" w:rsidRDefault="008C707D" w:rsidP="00CE0C47">
            <w:pPr>
              <w:pStyle w:val="Lijstalinea"/>
              <w:numPr>
                <w:ilvl w:val="0"/>
                <w:numId w:val="149"/>
              </w:numPr>
              <w:tabs>
                <w:tab w:val="center" w:pos="4536"/>
                <w:tab w:val="right" w:pos="9072"/>
              </w:tabs>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toekenningen;</w:t>
            </w:r>
          </w:p>
          <w:p w14:paraId="74A391D2" w14:textId="77777777" w:rsidR="008C707D" w:rsidRPr="00636D95" w:rsidRDefault="008C707D" w:rsidP="00CE0C47">
            <w:pPr>
              <w:pStyle w:val="Lijstalinea"/>
              <w:numPr>
                <w:ilvl w:val="0"/>
                <w:numId w:val="149"/>
              </w:numPr>
              <w:tabs>
                <w:tab w:val="center" w:pos="4536"/>
                <w:tab w:val="right" w:pos="9072"/>
              </w:tabs>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eventuele foutmeldingen.</w:t>
            </w:r>
          </w:p>
          <w:p w14:paraId="421E0F17"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retouroverzichten worden op bedrijfsniveau teruggeleverd en maandelijks beschikbaar gesteld.</w:t>
            </w:r>
          </w:p>
        </w:tc>
        <w:tc>
          <w:tcPr>
            <w:tcW w:w="374" w:type="pct"/>
          </w:tcPr>
          <w:p w14:paraId="1635AB1E"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23F2557F"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48F0431E" w14:textId="77777777" w:rsidTr="00514440">
        <w:tblPrEx>
          <w:tblLook w:val="01E0" w:firstRow="1" w:lastRow="1" w:firstColumn="1" w:lastColumn="1" w:noHBand="0" w:noVBand="0"/>
        </w:tblPrEx>
        <w:trPr>
          <w:trHeight w:val="133"/>
        </w:trPr>
        <w:tc>
          <w:tcPr>
            <w:tcW w:w="242" w:type="pct"/>
          </w:tcPr>
          <w:p w14:paraId="3CEB113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14</w:t>
            </w:r>
          </w:p>
        </w:tc>
        <w:tc>
          <w:tcPr>
            <w:tcW w:w="3941" w:type="pct"/>
          </w:tcPr>
          <w:p w14:paraId="21010DA1"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Het kunnen registreren van loonbeslagen (inclusief CAK) in de ICT Prestatie inclusief een overzicht (opbouw historie inclusief startdatums, einddatums).</w:t>
            </w:r>
          </w:p>
        </w:tc>
        <w:tc>
          <w:tcPr>
            <w:tcW w:w="374" w:type="pct"/>
          </w:tcPr>
          <w:p w14:paraId="4074A35E"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55AC2ABC"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50CEEEAD" w14:textId="77777777" w:rsidTr="00514440">
        <w:tblPrEx>
          <w:tblLook w:val="01E0" w:firstRow="1" w:lastRow="1" w:firstColumn="1" w:lastColumn="1" w:noHBand="0" w:noVBand="0"/>
        </w:tblPrEx>
        <w:trPr>
          <w:trHeight w:val="133"/>
        </w:trPr>
        <w:tc>
          <w:tcPr>
            <w:tcW w:w="242" w:type="pct"/>
          </w:tcPr>
          <w:p w14:paraId="444BA10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15</w:t>
            </w:r>
          </w:p>
        </w:tc>
        <w:tc>
          <w:tcPr>
            <w:tcW w:w="3941" w:type="pct"/>
          </w:tcPr>
          <w:p w14:paraId="246E50AF"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beschikken over historie t.a.v. gewijzigde gegevens binnen de salarisadministratie (bijv. gewijzigde betaaladressen).</w:t>
            </w:r>
          </w:p>
        </w:tc>
        <w:tc>
          <w:tcPr>
            <w:tcW w:w="374" w:type="pct"/>
          </w:tcPr>
          <w:p w14:paraId="3719FEB3"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7B4CEA8C"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733F5C5A" w14:textId="77777777" w:rsidTr="00514440">
        <w:tblPrEx>
          <w:tblLook w:val="01E0" w:firstRow="1" w:lastRow="1" w:firstColumn="1" w:lastColumn="1" w:noHBand="0" w:noVBand="0"/>
        </w:tblPrEx>
        <w:trPr>
          <w:trHeight w:val="133"/>
        </w:trPr>
        <w:tc>
          <w:tcPr>
            <w:tcW w:w="242" w:type="pct"/>
          </w:tcPr>
          <w:p w14:paraId="2DA73964"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16</w:t>
            </w:r>
          </w:p>
        </w:tc>
        <w:tc>
          <w:tcPr>
            <w:tcW w:w="3941" w:type="pct"/>
          </w:tcPr>
          <w:p w14:paraId="0351834E"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de mogelijkheid bieden om bij een medewerker aan te geven dat deze een garantieloon ontvangt (een hoger loon dan gebruikelijk voor de functie). Deze functionaliteit geldt uitsluitend voor medewerkers onder de SW-cao. Indien van toepassing moet het gekoppeld kunnen worden aan een afwijkende loontabel van EMCO.</w:t>
            </w:r>
          </w:p>
          <w:p w14:paraId="6926EFDF"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Daarnaast moet de ICT Prestatie de registratie van speciale toelagen ondersteunen, zowel tijdelijke als vaste, met vermelding van een begin- en eventuele einddatum.</w:t>
            </w:r>
          </w:p>
        </w:tc>
        <w:tc>
          <w:tcPr>
            <w:tcW w:w="374" w:type="pct"/>
          </w:tcPr>
          <w:p w14:paraId="15CD221F"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79A2BD26"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4BBB5DD5" w14:textId="77777777" w:rsidTr="00514440">
        <w:tblPrEx>
          <w:tblLook w:val="01E0" w:firstRow="1" w:lastRow="1" w:firstColumn="1" w:lastColumn="1" w:noHBand="0" w:noVBand="0"/>
        </w:tblPrEx>
        <w:trPr>
          <w:trHeight w:val="133"/>
        </w:trPr>
        <w:tc>
          <w:tcPr>
            <w:tcW w:w="242" w:type="pct"/>
          </w:tcPr>
          <w:p w14:paraId="60C6EB2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17</w:t>
            </w:r>
          </w:p>
        </w:tc>
        <w:tc>
          <w:tcPr>
            <w:tcW w:w="3941" w:type="pct"/>
          </w:tcPr>
          <w:p w14:paraId="4A37CD6C" w14:textId="77777777" w:rsidR="008C707D" w:rsidRPr="00636D95" w:rsidRDefault="008C707D" w:rsidP="008C707D">
            <w:pPr>
              <w:tabs>
                <w:tab w:val="center" w:pos="4536"/>
                <w:tab w:val="right" w:pos="9072"/>
              </w:tabs>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Signalering, berekening en verwerking van ziektekortingen</w:t>
            </w:r>
          </w:p>
          <w:p w14:paraId="59D0800D"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signalering, berekening en verwerking van ziektekortingen volledig ondersteunen en voldoen aan de volgende eisen:</w:t>
            </w:r>
          </w:p>
          <w:p w14:paraId="2ECD4811" w14:textId="77777777" w:rsidR="008C707D" w:rsidRPr="00636D95" w:rsidRDefault="008C707D" w:rsidP="00CE0C47">
            <w:pPr>
              <w:pStyle w:val="Lijstalinea"/>
              <w:numPr>
                <w:ilvl w:val="0"/>
                <w:numId w:val="160"/>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automatische signalering wanneer een salarisgerelateerde ziektekorting van toepassing is, rekening houdend met de geldende bepalingen uit de verschillende cao’s;</w:t>
            </w:r>
          </w:p>
          <w:p w14:paraId="145289BF" w14:textId="77777777" w:rsidR="008C707D" w:rsidRPr="00636D95" w:rsidRDefault="008C707D" w:rsidP="00CE0C47">
            <w:pPr>
              <w:pStyle w:val="Lijstalinea"/>
              <w:numPr>
                <w:ilvl w:val="0"/>
                <w:numId w:val="160"/>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berekening en toepassing van ziektekortingen op basis van vooraf gedefinieerde rekenregels.</w:t>
            </w:r>
          </w:p>
          <w:p w14:paraId="3D7B287F" w14:textId="77777777" w:rsidR="008C707D" w:rsidRPr="00636D95" w:rsidRDefault="008C707D" w:rsidP="00CE0C47">
            <w:pPr>
              <w:pStyle w:val="Lijstalinea"/>
              <w:numPr>
                <w:ilvl w:val="0"/>
                <w:numId w:val="160"/>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flexibiliteit bij toepassing: het moet mogelijk zijn af te wijken van de vooraf ingestelde rekenregels, zoals hoogte van de korting en einddatum, mits geautoriseerd.</w:t>
            </w:r>
          </w:p>
          <w:p w14:paraId="38CD6E3F" w14:textId="77777777" w:rsidR="008C707D" w:rsidRPr="00636D95" w:rsidRDefault="008C707D" w:rsidP="00CE0C47">
            <w:pPr>
              <w:pStyle w:val="Lijstalinea"/>
              <w:numPr>
                <w:ilvl w:val="0"/>
                <w:numId w:val="160"/>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rapportagemogelijkheid: op elk gewenst moment een overzicht van zieke medewerkers genereren en beschikbaar stellen als functionele rapportage.</w:t>
            </w:r>
          </w:p>
          <w:p w14:paraId="3C0B461F" w14:textId="77777777" w:rsidR="008C707D" w:rsidRPr="00636D95" w:rsidRDefault="008C707D" w:rsidP="00CE0C47">
            <w:pPr>
              <w:pStyle w:val="Lijstalinea"/>
              <w:numPr>
                <w:ilvl w:val="0"/>
                <w:numId w:val="160"/>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koppeling met ziekte- en verlofsysteem, zodat relevante gegevens automatisch worden meegenomen bij de berekening en verwerking van ziektekortingen.</w:t>
            </w:r>
          </w:p>
        </w:tc>
        <w:tc>
          <w:tcPr>
            <w:tcW w:w="374" w:type="pct"/>
          </w:tcPr>
          <w:p w14:paraId="178DE7EF"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3A07790B"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07F38223" w14:textId="77777777" w:rsidTr="00514440">
        <w:tblPrEx>
          <w:tblLook w:val="01E0" w:firstRow="1" w:lastRow="1" w:firstColumn="1" w:lastColumn="1" w:noHBand="0" w:noVBand="0"/>
        </w:tblPrEx>
        <w:trPr>
          <w:trHeight w:val="133"/>
        </w:trPr>
        <w:tc>
          <w:tcPr>
            <w:tcW w:w="242" w:type="pct"/>
          </w:tcPr>
          <w:p w14:paraId="6E0B8F1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18</w:t>
            </w:r>
          </w:p>
        </w:tc>
        <w:tc>
          <w:tcPr>
            <w:tcW w:w="3941" w:type="pct"/>
          </w:tcPr>
          <w:p w14:paraId="4C7E4A77"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b/>
                <w:bCs/>
                <w:sz w:val="19"/>
                <w:szCs w:val="19"/>
              </w:rPr>
              <w:t>Statistiek historische ziekteverzuimgegevens</w:t>
            </w:r>
          </w:p>
          <w:p w14:paraId="23FB85A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historische ziekteverzuimgegevens kunnen opslaan en analyseren, zodat trends inzichtelijk zijn en vergeleken kunnen worden met eerdere periodes. Analyse per locatie, afdeling of functiegroep moet mogelijk zijn, en gegevens moeten beschikbaar zijn voor export of koppeling met Power BI voor rapportage en dashboards.</w:t>
            </w:r>
          </w:p>
        </w:tc>
        <w:tc>
          <w:tcPr>
            <w:tcW w:w="374" w:type="pct"/>
          </w:tcPr>
          <w:p w14:paraId="034444DF"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6D12DEA0"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7144DD1F" w14:textId="77777777" w:rsidTr="00514440">
        <w:tblPrEx>
          <w:tblLook w:val="01E0" w:firstRow="1" w:lastRow="1" w:firstColumn="1" w:lastColumn="1" w:noHBand="0" w:noVBand="0"/>
        </w:tblPrEx>
        <w:trPr>
          <w:trHeight w:val="133"/>
        </w:trPr>
        <w:tc>
          <w:tcPr>
            <w:tcW w:w="242" w:type="pct"/>
          </w:tcPr>
          <w:p w14:paraId="23D4336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19</w:t>
            </w:r>
          </w:p>
        </w:tc>
        <w:tc>
          <w:tcPr>
            <w:tcW w:w="3941" w:type="pct"/>
          </w:tcPr>
          <w:p w14:paraId="1EC4190F"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signaleert automatisch het stopzetten of hervatten van reiskosten, eigen bijdrage collectief vervoer en/of bonus (bijv. vroeg beginnen of bij detachering) in verband met ziekte of werkhervatting na ziekte en biedt de mogelijkheid om dit vooraf op gedefinieerde rekenregels te berekenen en/of toe te passen.</w:t>
            </w:r>
          </w:p>
        </w:tc>
        <w:tc>
          <w:tcPr>
            <w:tcW w:w="374" w:type="pct"/>
          </w:tcPr>
          <w:p w14:paraId="640221D9"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40D97406"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50140846" w14:textId="77777777" w:rsidTr="00514440">
        <w:tblPrEx>
          <w:tblLook w:val="01E0" w:firstRow="1" w:lastRow="1" w:firstColumn="1" w:lastColumn="1" w:noHBand="0" w:noVBand="0"/>
        </w:tblPrEx>
        <w:trPr>
          <w:trHeight w:val="133"/>
        </w:trPr>
        <w:tc>
          <w:tcPr>
            <w:tcW w:w="242" w:type="pct"/>
          </w:tcPr>
          <w:p w14:paraId="79E3F16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20</w:t>
            </w:r>
          </w:p>
        </w:tc>
        <w:tc>
          <w:tcPr>
            <w:tcW w:w="3941" w:type="pct"/>
          </w:tcPr>
          <w:p w14:paraId="38B03802"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dient de pensioenadministratie en -berekeningen volledig te ondersteunen en te voldoen aan de volgende eisen:</w:t>
            </w:r>
          </w:p>
          <w:p w14:paraId="5B6184DC" w14:textId="77777777" w:rsidR="008C707D" w:rsidRPr="00636D95" w:rsidRDefault="008C707D" w:rsidP="00CE0C47">
            <w:pPr>
              <w:pStyle w:val="Lijstalinea"/>
              <w:numPr>
                <w:ilvl w:val="0"/>
                <w:numId w:val="155"/>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lastRenderedPageBreak/>
              <w:t>berekent het pensioen(jaar)inkomen conform de reglementen en bepalingen van de pensioenfondsen die voor Opdrachtgever van toepassing zijn;</w:t>
            </w:r>
          </w:p>
          <w:p w14:paraId="4732C77C" w14:textId="77777777" w:rsidR="008C707D" w:rsidRPr="00636D95" w:rsidRDefault="008C707D" w:rsidP="00CE0C47">
            <w:pPr>
              <w:pStyle w:val="Lijstalinea"/>
              <w:numPr>
                <w:ilvl w:val="0"/>
                <w:numId w:val="155"/>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verzorgt de tijdige, correcte en elektronische pensioenaangiften aan de betreffende pensioenfondsen;</w:t>
            </w:r>
          </w:p>
          <w:p w14:paraId="021BB88B" w14:textId="77777777" w:rsidR="008C707D" w:rsidRPr="00636D95" w:rsidRDefault="008C707D" w:rsidP="00CE0C47">
            <w:pPr>
              <w:pStyle w:val="Lijstalinea"/>
              <w:numPr>
                <w:ilvl w:val="0"/>
                <w:numId w:val="155"/>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ondersteunt de vrijwillige voortzetting van pensioenpremies en biedt de mogelijkheid om deze betaling handmatig te beëindigen. Op individueel persoonsniveau moet het mogelijk zijn om de uitdienstmelding aan te passen of tijdelijk uit te stellen, bijvoorbeeld in situaties waarin de uitdiensttreding nog niet via de salarisadministratie is verwerkt of de afhandeling via het UWV is vertraagd. In deze situaties blijven de pensioenlasten voor rekening van Opdrachtgever, zodat een correcte en consistente communicatie richting de medewerker door het pensioenfonds wordt geborgd.</w:t>
            </w:r>
          </w:p>
          <w:p w14:paraId="7C834D76" w14:textId="77777777" w:rsidR="008C707D" w:rsidRPr="00636D95" w:rsidRDefault="008C707D" w:rsidP="00CE0C47">
            <w:pPr>
              <w:pStyle w:val="Lijstalinea"/>
              <w:numPr>
                <w:ilvl w:val="0"/>
                <w:numId w:val="155"/>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bij uitdiensttreding meldt de ICT Prestatie de medewerker automatisch af bij het betreffende pensioenfonds;</w:t>
            </w:r>
          </w:p>
          <w:p w14:paraId="543FA513" w14:textId="77777777" w:rsidR="008C707D" w:rsidRPr="00636D95" w:rsidRDefault="008C707D" w:rsidP="00CE0C47">
            <w:pPr>
              <w:pStyle w:val="Lijstalinea"/>
              <w:numPr>
                <w:ilvl w:val="0"/>
                <w:numId w:val="155"/>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biedt de mogelijkheid om de verdeling van pensioenpremies en -lasten tussen werkgever en medewerker per medewerker aan te passen, conform geldende regelgeving en cao-afspraken.</w:t>
            </w:r>
          </w:p>
        </w:tc>
        <w:tc>
          <w:tcPr>
            <w:tcW w:w="374" w:type="pct"/>
          </w:tcPr>
          <w:p w14:paraId="28ACA863"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lastRenderedPageBreak/>
              <w:t>Eis</w:t>
            </w:r>
          </w:p>
        </w:tc>
        <w:tc>
          <w:tcPr>
            <w:tcW w:w="443" w:type="pct"/>
          </w:tcPr>
          <w:p w14:paraId="02C4B9AE"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65F14D79" w14:textId="77777777" w:rsidTr="00514440">
        <w:tblPrEx>
          <w:tblLook w:val="01E0" w:firstRow="1" w:lastRow="1" w:firstColumn="1" w:lastColumn="1" w:noHBand="0" w:noVBand="0"/>
        </w:tblPrEx>
        <w:trPr>
          <w:trHeight w:val="133"/>
        </w:trPr>
        <w:tc>
          <w:tcPr>
            <w:tcW w:w="242" w:type="pct"/>
          </w:tcPr>
          <w:p w14:paraId="2B8E4AE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21</w:t>
            </w:r>
          </w:p>
        </w:tc>
        <w:tc>
          <w:tcPr>
            <w:tcW w:w="3941" w:type="pct"/>
          </w:tcPr>
          <w:p w14:paraId="0CDBAEB3"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dient afdrachtverminderingen/heffingskortingen toe te passen en te onderhouden door middel van digitale loonaangifte (door een koppeling) met de Belastingdienst.</w:t>
            </w:r>
          </w:p>
        </w:tc>
        <w:tc>
          <w:tcPr>
            <w:tcW w:w="374" w:type="pct"/>
          </w:tcPr>
          <w:p w14:paraId="62C9C066"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70E6EBCF"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64F86A82" w14:textId="77777777" w:rsidTr="00514440">
        <w:tblPrEx>
          <w:tblLook w:val="01E0" w:firstRow="1" w:lastRow="1" w:firstColumn="1" w:lastColumn="1" w:noHBand="0" w:noVBand="0"/>
        </w:tblPrEx>
        <w:trPr>
          <w:trHeight w:val="133"/>
        </w:trPr>
        <w:tc>
          <w:tcPr>
            <w:tcW w:w="242" w:type="pct"/>
          </w:tcPr>
          <w:p w14:paraId="7535FCB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22</w:t>
            </w:r>
          </w:p>
        </w:tc>
        <w:tc>
          <w:tcPr>
            <w:tcW w:w="3941" w:type="pct"/>
          </w:tcPr>
          <w:p w14:paraId="332DBA13"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Mogelijkheid om na iedere salarisrun automatisch of middels een eenvoudige handeling de output te genereren voor SEPA, journaalposten en opdrachtbrieven.</w:t>
            </w:r>
          </w:p>
        </w:tc>
        <w:tc>
          <w:tcPr>
            <w:tcW w:w="374" w:type="pct"/>
          </w:tcPr>
          <w:p w14:paraId="7C483574"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79379913"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513C21C6" w14:textId="77777777" w:rsidTr="00514440">
        <w:tblPrEx>
          <w:tblLook w:val="01E0" w:firstRow="1" w:lastRow="1" w:firstColumn="1" w:lastColumn="1" w:noHBand="0" w:noVBand="0"/>
        </w:tblPrEx>
        <w:trPr>
          <w:trHeight w:val="133"/>
        </w:trPr>
        <w:tc>
          <w:tcPr>
            <w:tcW w:w="242" w:type="pct"/>
          </w:tcPr>
          <w:p w14:paraId="291AD9C4"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23</w:t>
            </w:r>
          </w:p>
        </w:tc>
        <w:tc>
          <w:tcPr>
            <w:tcW w:w="3941" w:type="pct"/>
          </w:tcPr>
          <w:p w14:paraId="0620F432" w14:textId="77777777" w:rsidR="008C707D" w:rsidRPr="00636D95" w:rsidRDefault="008C707D" w:rsidP="008C707D">
            <w:pPr>
              <w:tabs>
                <w:tab w:val="center" w:pos="4536"/>
                <w:tab w:val="right" w:pos="9072"/>
              </w:tabs>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Bewindvoerdersregistratie en postafhandeling:</w:t>
            </w:r>
          </w:p>
          <w:p w14:paraId="3944DA49" w14:textId="77777777" w:rsidR="008C707D" w:rsidRPr="00636D95" w:rsidRDefault="008C707D" w:rsidP="00CE0C47">
            <w:pPr>
              <w:pStyle w:val="Lijstalinea"/>
              <w:numPr>
                <w:ilvl w:val="0"/>
                <w:numId w:val="156"/>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de ICT Prestatie biedt de mogelijkheid om per medewerker een bewindvoerder te registreren;</w:t>
            </w:r>
          </w:p>
          <w:p w14:paraId="2176FE3C" w14:textId="77777777" w:rsidR="008C707D" w:rsidRPr="00636D95" w:rsidRDefault="008C707D" w:rsidP="00CE0C47">
            <w:pPr>
              <w:pStyle w:val="Lijstalinea"/>
              <w:numPr>
                <w:ilvl w:val="0"/>
                <w:numId w:val="156"/>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de ICT Prestatie waarborgt dat de bewindvoerder alle voor de medewerker relevante correspondentie en informatie ontvangt;</w:t>
            </w:r>
          </w:p>
          <w:p w14:paraId="6D0403DC" w14:textId="77777777" w:rsidR="008C707D" w:rsidRPr="00636D95" w:rsidRDefault="008C707D" w:rsidP="00CE0C47">
            <w:pPr>
              <w:pStyle w:val="Lijstalinea"/>
              <w:numPr>
                <w:ilvl w:val="0"/>
                <w:numId w:val="156"/>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de ICT Prestatie ondersteunt dat één bewindvoerder gekoppeld kan zijn aan meerdere medewerkers.</w:t>
            </w:r>
          </w:p>
        </w:tc>
        <w:tc>
          <w:tcPr>
            <w:tcW w:w="374" w:type="pct"/>
          </w:tcPr>
          <w:p w14:paraId="4E14F460"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14EFDE9E"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0CBF2B93" w14:textId="77777777" w:rsidTr="00514440">
        <w:tblPrEx>
          <w:tblLook w:val="01E0" w:firstRow="1" w:lastRow="1" w:firstColumn="1" w:lastColumn="1" w:noHBand="0" w:noVBand="0"/>
        </w:tblPrEx>
        <w:trPr>
          <w:trHeight w:val="133"/>
        </w:trPr>
        <w:tc>
          <w:tcPr>
            <w:tcW w:w="242" w:type="pct"/>
          </w:tcPr>
          <w:p w14:paraId="0AE8829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24</w:t>
            </w:r>
          </w:p>
        </w:tc>
        <w:tc>
          <w:tcPr>
            <w:tcW w:w="3941" w:type="pct"/>
          </w:tcPr>
          <w:p w14:paraId="14E7D180" w14:textId="77777777" w:rsidR="008C707D" w:rsidRPr="00636D95" w:rsidRDefault="008C707D" w:rsidP="008C707D">
            <w:pPr>
              <w:tabs>
                <w:tab w:val="center" w:pos="4536"/>
                <w:tab w:val="right" w:pos="9072"/>
              </w:tabs>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Bewindvoerdersregistratie en postafhandeling:</w:t>
            </w:r>
          </w:p>
          <w:p w14:paraId="1C5CD6C5" w14:textId="77777777" w:rsidR="008C707D" w:rsidRPr="00636D95" w:rsidRDefault="008C707D" w:rsidP="00CE0C47">
            <w:pPr>
              <w:pStyle w:val="Lijstalinea"/>
              <w:numPr>
                <w:ilvl w:val="0"/>
                <w:numId w:val="156"/>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Bij voorkeur biedt de ICT Prestatie de mogelijkheid dat de medewerker zelf eveneens toegang heeft tot dezelfde informatie, naast de bewindvoerder.</w:t>
            </w:r>
          </w:p>
        </w:tc>
        <w:tc>
          <w:tcPr>
            <w:tcW w:w="374" w:type="pct"/>
          </w:tcPr>
          <w:p w14:paraId="30A8110B"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Wens</w:t>
            </w:r>
          </w:p>
        </w:tc>
        <w:tc>
          <w:tcPr>
            <w:tcW w:w="443" w:type="pct"/>
          </w:tcPr>
          <w:p w14:paraId="3AA2A5CB"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36704533" w14:textId="77777777" w:rsidTr="00514440">
        <w:tblPrEx>
          <w:tblLook w:val="01E0" w:firstRow="1" w:lastRow="1" w:firstColumn="1" w:lastColumn="1" w:noHBand="0" w:noVBand="0"/>
        </w:tblPrEx>
        <w:trPr>
          <w:trHeight w:val="133"/>
        </w:trPr>
        <w:tc>
          <w:tcPr>
            <w:tcW w:w="242" w:type="pct"/>
          </w:tcPr>
          <w:p w14:paraId="1CF75D2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25</w:t>
            </w:r>
          </w:p>
        </w:tc>
        <w:tc>
          <w:tcPr>
            <w:tcW w:w="3941" w:type="pct"/>
          </w:tcPr>
          <w:p w14:paraId="58BE58B8" w14:textId="77777777" w:rsidR="008C707D" w:rsidRPr="00636D95" w:rsidRDefault="008C707D" w:rsidP="008C707D">
            <w:pPr>
              <w:tabs>
                <w:tab w:val="center" w:pos="4536"/>
                <w:tab w:val="right" w:pos="9072"/>
              </w:tabs>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Zelfstandige salarisplanning en verwerking:</w:t>
            </w:r>
          </w:p>
          <w:p w14:paraId="195E6EBA" w14:textId="77777777" w:rsidR="008C707D" w:rsidRPr="00636D95" w:rsidRDefault="008C707D" w:rsidP="00CE0C47">
            <w:pPr>
              <w:pStyle w:val="Lijstalinea"/>
              <w:numPr>
                <w:ilvl w:val="0"/>
                <w:numId w:val="150"/>
              </w:numPr>
              <w:tabs>
                <w:tab w:val="center" w:pos="4536"/>
                <w:tab w:val="right" w:pos="9072"/>
              </w:tabs>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De salarisadministratie moet zelfstandig de planning van salarisverwerking kunnen bepalen, inclusief:</w:t>
            </w:r>
          </w:p>
          <w:p w14:paraId="56CA8DEA" w14:textId="77777777" w:rsidR="008C707D" w:rsidRPr="00636D95" w:rsidRDefault="008C707D" w:rsidP="00CE0C47">
            <w:pPr>
              <w:pStyle w:val="Lijstalinea"/>
              <w:numPr>
                <w:ilvl w:val="0"/>
                <w:numId w:val="150"/>
              </w:numPr>
              <w:tabs>
                <w:tab w:val="center" w:pos="4536"/>
                <w:tab w:val="right" w:pos="9072"/>
              </w:tabs>
              <w:spacing w:line="280" w:lineRule="exact"/>
              <w:ind w:left="504" w:hanging="221"/>
              <w:jc w:val="both"/>
              <w:rPr>
                <w:rFonts w:ascii="Arial" w:hAnsi="Arial" w:cs="Arial"/>
                <w:color w:val="000000" w:themeColor="text1"/>
                <w:sz w:val="18"/>
                <w:szCs w:val="18"/>
              </w:rPr>
            </w:pPr>
            <w:r w:rsidRPr="00636D95">
              <w:rPr>
                <w:rFonts w:ascii="Arial" w:hAnsi="Arial" w:cs="Arial"/>
                <w:color w:val="000000" w:themeColor="text1"/>
                <w:sz w:val="18"/>
                <w:szCs w:val="18"/>
              </w:rPr>
              <w:t>controles,</w:t>
            </w:r>
          </w:p>
          <w:p w14:paraId="33B33AA0" w14:textId="77777777" w:rsidR="008C707D" w:rsidRPr="00636D95" w:rsidRDefault="008C707D" w:rsidP="00CE0C47">
            <w:pPr>
              <w:pStyle w:val="Lijstalinea"/>
              <w:numPr>
                <w:ilvl w:val="0"/>
                <w:numId w:val="150"/>
              </w:numPr>
              <w:tabs>
                <w:tab w:val="center" w:pos="4536"/>
                <w:tab w:val="right" w:pos="9072"/>
              </w:tabs>
              <w:spacing w:line="280" w:lineRule="exact"/>
              <w:ind w:left="504" w:hanging="221"/>
              <w:jc w:val="both"/>
              <w:rPr>
                <w:rFonts w:ascii="Arial" w:hAnsi="Arial" w:cs="Arial"/>
                <w:color w:val="000000" w:themeColor="text1"/>
                <w:sz w:val="18"/>
                <w:szCs w:val="18"/>
              </w:rPr>
            </w:pPr>
            <w:r w:rsidRPr="00636D95">
              <w:rPr>
                <w:rFonts w:ascii="Arial" w:hAnsi="Arial" w:cs="Arial"/>
                <w:color w:val="000000" w:themeColor="text1"/>
                <w:sz w:val="18"/>
                <w:szCs w:val="18"/>
              </w:rPr>
              <w:t>betaaldatums,</w:t>
            </w:r>
          </w:p>
          <w:p w14:paraId="7DDCE62F" w14:textId="77777777" w:rsidR="008C707D" w:rsidRPr="00636D95" w:rsidRDefault="008C707D" w:rsidP="00CE0C47">
            <w:pPr>
              <w:pStyle w:val="Lijstalinea"/>
              <w:numPr>
                <w:ilvl w:val="0"/>
                <w:numId w:val="150"/>
              </w:numPr>
              <w:tabs>
                <w:tab w:val="center" w:pos="4536"/>
                <w:tab w:val="right" w:pos="9072"/>
              </w:tabs>
              <w:spacing w:line="280" w:lineRule="exact"/>
              <w:ind w:left="504" w:hanging="221"/>
              <w:jc w:val="both"/>
              <w:rPr>
                <w:rFonts w:ascii="Arial" w:hAnsi="Arial" w:cs="Arial"/>
                <w:color w:val="000000" w:themeColor="text1"/>
                <w:sz w:val="18"/>
                <w:szCs w:val="18"/>
              </w:rPr>
            </w:pPr>
            <w:r w:rsidRPr="00636D95">
              <w:rPr>
                <w:rFonts w:ascii="Arial" w:hAnsi="Arial" w:cs="Arial"/>
                <w:color w:val="000000" w:themeColor="text1"/>
                <w:sz w:val="18"/>
                <w:szCs w:val="18"/>
              </w:rPr>
              <w:t>aangiftes,</w:t>
            </w:r>
          </w:p>
          <w:p w14:paraId="1E77A604" w14:textId="77777777" w:rsidR="008C707D" w:rsidRPr="00636D95" w:rsidRDefault="008C707D" w:rsidP="00CE0C47">
            <w:pPr>
              <w:pStyle w:val="Lijstalinea"/>
              <w:numPr>
                <w:ilvl w:val="0"/>
                <w:numId w:val="150"/>
              </w:numPr>
              <w:tabs>
                <w:tab w:val="center" w:pos="4536"/>
                <w:tab w:val="right" w:pos="9072"/>
              </w:tabs>
              <w:spacing w:line="280" w:lineRule="exact"/>
              <w:ind w:left="504" w:hanging="221"/>
              <w:jc w:val="both"/>
              <w:rPr>
                <w:rFonts w:ascii="Arial" w:hAnsi="Arial" w:cs="Arial"/>
                <w:color w:val="000000" w:themeColor="text1"/>
                <w:sz w:val="18"/>
                <w:szCs w:val="18"/>
              </w:rPr>
            </w:pPr>
            <w:r w:rsidRPr="00636D95">
              <w:rPr>
                <w:rFonts w:ascii="Arial" w:hAnsi="Arial" w:cs="Arial"/>
                <w:color w:val="000000" w:themeColor="text1"/>
                <w:sz w:val="18"/>
                <w:szCs w:val="18"/>
              </w:rPr>
              <w:t>afdrachten.</w:t>
            </w:r>
          </w:p>
          <w:p w14:paraId="6F28B48D" w14:textId="77777777" w:rsidR="008C707D" w:rsidRPr="00636D95" w:rsidRDefault="008C707D" w:rsidP="00CE0C47">
            <w:pPr>
              <w:pStyle w:val="Lijstalinea"/>
              <w:numPr>
                <w:ilvl w:val="0"/>
                <w:numId w:val="150"/>
              </w:numPr>
              <w:tabs>
                <w:tab w:val="center" w:pos="4536"/>
                <w:tab w:val="right" w:pos="9072"/>
              </w:tabs>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Na definitieve verwerking door de Opdrachtgever, dient het systeem automatisch alle uit te voeren betalingen en aangiftes te verzenden.</w:t>
            </w:r>
          </w:p>
          <w:p w14:paraId="07A381E8" w14:textId="77777777" w:rsidR="008C707D" w:rsidRPr="00636D95" w:rsidRDefault="008C707D" w:rsidP="00CE0C47">
            <w:pPr>
              <w:pStyle w:val="Lijstalinea"/>
              <w:numPr>
                <w:ilvl w:val="0"/>
                <w:numId w:val="150"/>
              </w:numPr>
              <w:tabs>
                <w:tab w:val="center" w:pos="4536"/>
                <w:tab w:val="right" w:pos="9072"/>
              </w:tabs>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Voor elk bedrijf of loonheffingsnummer moet de planning en verwerking afzonderlijk mogelijk zijn.</w:t>
            </w:r>
          </w:p>
        </w:tc>
        <w:tc>
          <w:tcPr>
            <w:tcW w:w="374" w:type="pct"/>
          </w:tcPr>
          <w:p w14:paraId="26BB5E5A"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7D1F5797"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57ED4CD8" w14:textId="77777777" w:rsidTr="00514440">
        <w:tblPrEx>
          <w:tblLook w:val="01E0" w:firstRow="1" w:lastRow="1" w:firstColumn="1" w:lastColumn="1" w:noHBand="0" w:noVBand="0"/>
        </w:tblPrEx>
        <w:trPr>
          <w:trHeight w:val="133"/>
        </w:trPr>
        <w:tc>
          <w:tcPr>
            <w:tcW w:w="242" w:type="pct"/>
          </w:tcPr>
          <w:p w14:paraId="0C1B8D6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26</w:t>
            </w:r>
          </w:p>
        </w:tc>
        <w:tc>
          <w:tcPr>
            <w:tcW w:w="3941" w:type="pct"/>
          </w:tcPr>
          <w:p w14:paraId="180D1E2F"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biedt maandelijks per bedrijf of loonheffingsnummer mutatie- en uitvaloverzichten, inclusief foutmeldingen en signalen van verwerkte gegevens.</w:t>
            </w:r>
          </w:p>
        </w:tc>
        <w:tc>
          <w:tcPr>
            <w:tcW w:w="374" w:type="pct"/>
          </w:tcPr>
          <w:p w14:paraId="4A4BC285"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5772532A"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6DEA6149" w14:textId="77777777" w:rsidTr="00514440">
        <w:tblPrEx>
          <w:tblLook w:val="01E0" w:firstRow="1" w:lastRow="1" w:firstColumn="1" w:lastColumn="1" w:noHBand="0" w:noVBand="0"/>
        </w:tblPrEx>
        <w:trPr>
          <w:trHeight w:val="133"/>
        </w:trPr>
        <w:tc>
          <w:tcPr>
            <w:tcW w:w="242" w:type="pct"/>
          </w:tcPr>
          <w:p w14:paraId="45A9EB7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27</w:t>
            </w:r>
          </w:p>
        </w:tc>
        <w:tc>
          <w:tcPr>
            <w:tcW w:w="3941" w:type="pct"/>
          </w:tcPr>
          <w:p w14:paraId="22BAE469"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 xml:space="preserve">Productieruns kunnen onbeperkt worden herhaald; outputbestanden, inclusief gereedstaande bestanduitwisselingen richting de bank, Belastingdienst en pensioenuitvoerders (ABP en PWRI) worden overschreven bij correcties. Het is mogelijk om (individuele) correctie producties te kunnen afroepen, die aanvullend of </w:t>
            </w:r>
            <w:r w:rsidRPr="00636D95">
              <w:rPr>
                <w:rFonts w:ascii="Arial" w:hAnsi="Arial" w:cs="Arial"/>
                <w:color w:val="000000" w:themeColor="text1"/>
                <w:sz w:val="18"/>
                <w:szCs w:val="18"/>
              </w:rPr>
              <w:lastRenderedPageBreak/>
              <w:t>overschrijvend werken. Het is mogelijk om bijzondere producties te kunnen draaien om het jaar af te sluiten (jaaropgaves, cumulatieven).</w:t>
            </w:r>
          </w:p>
        </w:tc>
        <w:tc>
          <w:tcPr>
            <w:tcW w:w="374" w:type="pct"/>
          </w:tcPr>
          <w:p w14:paraId="76D9621D"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lastRenderedPageBreak/>
              <w:t>Eis</w:t>
            </w:r>
          </w:p>
        </w:tc>
        <w:tc>
          <w:tcPr>
            <w:tcW w:w="443" w:type="pct"/>
          </w:tcPr>
          <w:p w14:paraId="0C95E7CD"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09F183BB" w14:textId="77777777" w:rsidTr="00514440">
        <w:tblPrEx>
          <w:tblLook w:val="01E0" w:firstRow="1" w:lastRow="1" w:firstColumn="1" w:lastColumn="1" w:noHBand="0" w:noVBand="0"/>
        </w:tblPrEx>
        <w:trPr>
          <w:trHeight w:val="133"/>
        </w:trPr>
        <w:tc>
          <w:tcPr>
            <w:tcW w:w="242" w:type="pct"/>
          </w:tcPr>
          <w:p w14:paraId="53A3281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28</w:t>
            </w:r>
          </w:p>
        </w:tc>
        <w:tc>
          <w:tcPr>
            <w:tcW w:w="3941" w:type="pct"/>
          </w:tcPr>
          <w:p w14:paraId="35464D94" w14:textId="77777777" w:rsidR="008C707D" w:rsidRPr="00636D95" w:rsidRDefault="008C707D" w:rsidP="008C707D">
            <w:pPr>
              <w:tabs>
                <w:tab w:val="center" w:pos="4536"/>
                <w:tab w:val="right" w:pos="9072"/>
              </w:tabs>
              <w:spacing w:line="280" w:lineRule="exact"/>
              <w:ind w:left="221" w:hanging="221"/>
              <w:jc w:val="both"/>
              <w:rPr>
                <w:rFonts w:ascii="Arial" w:hAnsi="Arial" w:cs="Arial"/>
                <w:b/>
                <w:color w:val="000000" w:themeColor="text1"/>
                <w:sz w:val="18"/>
                <w:szCs w:val="18"/>
              </w:rPr>
            </w:pPr>
            <w:r w:rsidRPr="00636D95">
              <w:rPr>
                <w:rFonts w:ascii="Arial" w:hAnsi="Arial" w:cs="Arial"/>
                <w:b/>
                <w:color w:val="000000" w:themeColor="text1"/>
                <w:sz w:val="18"/>
                <w:szCs w:val="18"/>
              </w:rPr>
              <w:t>Proefproducties en proefloonstroken:</w:t>
            </w:r>
          </w:p>
          <w:p w14:paraId="651B0253" w14:textId="77777777" w:rsidR="008C707D" w:rsidRPr="00636D95" w:rsidRDefault="008C707D" w:rsidP="00CE0C47">
            <w:pPr>
              <w:pStyle w:val="Lijstalinea"/>
              <w:numPr>
                <w:ilvl w:val="0"/>
                <w:numId w:val="151"/>
              </w:numPr>
              <w:tabs>
                <w:tab w:val="center" w:pos="4536"/>
                <w:tab w:val="right" w:pos="9072"/>
              </w:tabs>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proefproducties en proefloonstroken kunnen aanmaken voor één of meerdere medewerkers.</w:t>
            </w:r>
          </w:p>
          <w:p w14:paraId="58352901" w14:textId="77777777" w:rsidR="008C707D" w:rsidRPr="00636D95" w:rsidRDefault="008C707D" w:rsidP="00CE0C47">
            <w:pPr>
              <w:pStyle w:val="Lijstalinea"/>
              <w:numPr>
                <w:ilvl w:val="0"/>
                <w:numId w:val="151"/>
              </w:numPr>
              <w:tabs>
                <w:tab w:val="center" w:pos="4536"/>
                <w:tab w:val="right" w:pos="9072"/>
              </w:tabs>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Deze proefberekeningen dienen om de uitkomst van mutaties vooraf te controleren en vormen de basis voor de daaropvolgende controles en goedkeuringen.</w:t>
            </w:r>
          </w:p>
        </w:tc>
        <w:tc>
          <w:tcPr>
            <w:tcW w:w="374" w:type="pct"/>
          </w:tcPr>
          <w:p w14:paraId="0A72F910"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77C98B4A"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464F18BE" w14:textId="77777777" w:rsidTr="00514440">
        <w:tblPrEx>
          <w:tblLook w:val="01E0" w:firstRow="1" w:lastRow="1" w:firstColumn="1" w:lastColumn="1" w:noHBand="0" w:noVBand="0"/>
        </w:tblPrEx>
        <w:trPr>
          <w:trHeight w:val="133"/>
        </w:trPr>
        <w:tc>
          <w:tcPr>
            <w:tcW w:w="242" w:type="pct"/>
          </w:tcPr>
          <w:p w14:paraId="11575B8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29</w:t>
            </w:r>
          </w:p>
        </w:tc>
        <w:tc>
          <w:tcPr>
            <w:tcW w:w="3941" w:type="pct"/>
          </w:tcPr>
          <w:p w14:paraId="5F5E0AAD" w14:textId="77777777" w:rsidR="008C707D" w:rsidRPr="00636D95" w:rsidRDefault="008C707D" w:rsidP="008C707D">
            <w:pPr>
              <w:tabs>
                <w:tab w:val="center" w:pos="4536"/>
                <w:tab w:val="right" w:pos="9072"/>
              </w:tabs>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Doorlooptijd en procesmonitoring salarisverwerking:</w:t>
            </w:r>
          </w:p>
          <w:p w14:paraId="35CC6C22" w14:textId="77777777" w:rsidR="008C707D" w:rsidRPr="00636D95" w:rsidRDefault="008C707D" w:rsidP="00CE0C47">
            <w:pPr>
              <w:pStyle w:val="Lijstalinea"/>
              <w:numPr>
                <w:ilvl w:val="0"/>
                <w:numId w:val="152"/>
              </w:numPr>
              <w:tabs>
                <w:tab w:val="center" w:pos="4536"/>
                <w:tab w:val="right" w:pos="9072"/>
              </w:tabs>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De doorlooptijd van afroepen tot het beschikbaar krijgen van de resultaten van proef- of reguliere salarisverwerking bedraagt maximaal 1 uur.</w:t>
            </w:r>
          </w:p>
          <w:p w14:paraId="7E5D33A8" w14:textId="77777777" w:rsidR="008C707D" w:rsidRPr="00636D95" w:rsidRDefault="008C707D" w:rsidP="00CE0C47">
            <w:pPr>
              <w:pStyle w:val="Lijstalinea"/>
              <w:numPr>
                <w:ilvl w:val="0"/>
                <w:numId w:val="152"/>
              </w:numPr>
              <w:tabs>
                <w:tab w:val="center" w:pos="4536"/>
                <w:tab w:val="right" w:pos="9072"/>
              </w:tabs>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De Salarisadministratie moet de voortgang van het proces (intern bij de leverancier) op hoofdlijnen kunnen volgen, zodat een goede inschatting kan worden gemaakt wanneer de verwerking volledig is afgerond.</w:t>
            </w:r>
          </w:p>
          <w:p w14:paraId="5893B608" w14:textId="77777777" w:rsidR="008C707D" w:rsidRPr="00636D95" w:rsidRDefault="008C707D" w:rsidP="00CE0C47">
            <w:pPr>
              <w:pStyle w:val="Lijstalinea"/>
              <w:numPr>
                <w:ilvl w:val="0"/>
                <w:numId w:val="152"/>
              </w:numPr>
              <w:tabs>
                <w:tab w:val="center" w:pos="4536"/>
                <w:tab w:val="right" w:pos="9072"/>
              </w:tabs>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In de drukke periodes (bijvoorbeeld einde jaar) kan de doorlooptijd langer zijn; dit vormt geen harde eis.</w:t>
            </w:r>
          </w:p>
          <w:p w14:paraId="35BB3071" w14:textId="77777777" w:rsidR="008C707D" w:rsidRPr="00636D95" w:rsidRDefault="008C707D" w:rsidP="00CE0C47">
            <w:pPr>
              <w:pStyle w:val="Lijstalinea"/>
              <w:numPr>
                <w:ilvl w:val="0"/>
                <w:numId w:val="152"/>
              </w:numPr>
              <w:tabs>
                <w:tab w:val="center" w:pos="4536"/>
                <w:tab w:val="right" w:pos="9072"/>
              </w:tabs>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Communicatie over de status van de verwerking blijft te allen tijde een functionele eis.</w:t>
            </w:r>
          </w:p>
        </w:tc>
        <w:tc>
          <w:tcPr>
            <w:tcW w:w="374" w:type="pct"/>
          </w:tcPr>
          <w:p w14:paraId="693E293A"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Wens</w:t>
            </w:r>
          </w:p>
        </w:tc>
        <w:tc>
          <w:tcPr>
            <w:tcW w:w="443" w:type="pct"/>
          </w:tcPr>
          <w:p w14:paraId="10C08F88"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5DCD072E" w14:textId="77777777" w:rsidTr="00514440">
        <w:tblPrEx>
          <w:tblLook w:val="01E0" w:firstRow="1" w:lastRow="1" w:firstColumn="1" w:lastColumn="1" w:noHBand="0" w:noVBand="0"/>
        </w:tblPrEx>
        <w:trPr>
          <w:trHeight w:val="133"/>
        </w:trPr>
        <w:tc>
          <w:tcPr>
            <w:tcW w:w="242" w:type="pct"/>
          </w:tcPr>
          <w:p w14:paraId="6374FDA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30</w:t>
            </w:r>
          </w:p>
        </w:tc>
        <w:tc>
          <w:tcPr>
            <w:tcW w:w="3941" w:type="pct"/>
          </w:tcPr>
          <w:p w14:paraId="1A34A8B9"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ondersteunt berekeningen op basis van percentages en tabellen, waarbij gegevens voor salaris- en HR-processen automatisch worden omgezet in de vereiste resultaten. De ICT Prestatie dient hierbij maximale rekencapaciteit te benutten, zodat handmatige berekeningen en invoer door gebruikers tot een minimum worden beperkt.</w:t>
            </w:r>
          </w:p>
        </w:tc>
        <w:tc>
          <w:tcPr>
            <w:tcW w:w="374" w:type="pct"/>
          </w:tcPr>
          <w:p w14:paraId="713970A2"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43A2F63B"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67DA46E9" w14:textId="77777777" w:rsidTr="00514440">
        <w:tblPrEx>
          <w:tblLook w:val="01E0" w:firstRow="1" w:lastRow="1" w:firstColumn="1" w:lastColumn="1" w:noHBand="0" w:noVBand="0"/>
        </w:tblPrEx>
        <w:trPr>
          <w:trHeight w:val="133"/>
        </w:trPr>
        <w:tc>
          <w:tcPr>
            <w:tcW w:w="242" w:type="pct"/>
          </w:tcPr>
          <w:p w14:paraId="1D99501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31</w:t>
            </w:r>
          </w:p>
        </w:tc>
        <w:tc>
          <w:tcPr>
            <w:tcW w:w="3941" w:type="pct"/>
          </w:tcPr>
          <w:p w14:paraId="1DA18CA5"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Mutaties op werkgeversniveau kunnen door de Salarisadministratie worden ingevoerd. Inschrijver van de ICT Prestatie onderhoudt alle wettelijke variabelen en regelingen. Vervolgens onderhoudt de leverancier de cao-gegevens met standaardwaardes. De Salarisadministratie moet kunnen afwijken van standaardwaardes waar dat formeel toegestaan is. Het is tevens mogelijk om eigen regelingen toe te passen in de salarisverwerking.</w:t>
            </w:r>
          </w:p>
        </w:tc>
        <w:tc>
          <w:tcPr>
            <w:tcW w:w="374" w:type="pct"/>
          </w:tcPr>
          <w:p w14:paraId="599D6211"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05C81500"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0D248AF7" w14:textId="77777777" w:rsidTr="00514440">
        <w:tblPrEx>
          <w:tblLook w:val="01E0" w:firstRow="1" w:lastRow="1" w:firstColumn="1" w:lastColumn="1" w:noHBand="0" w:noVBand="0"/>
        </w:tblPrEx>
        <w:trPr>
          <w:trHeight w:val="133"/>
        </w:trPr>
        <w:tc>
          <w:tcPr>
            <w:tcW w:w="242" w:type="pct"/>
          </w:tcPr>
          <w:p w14:paraId="3BDF556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32</w:t>
            </w:r>
          </w:p>
        </w:tc>
        <w:tc>
          <w:tcPr>
            <w:tcW w:w="3941" w:type="pct"/>
          </w:tcPr>
          <w:p w14:paraId="01DC1475"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voert periodieke salarisverhogingen binnen schalen automatisch door en bevat een workflow voor accordering door de manager. Daarnaast biedt het systeem de mogelijkheid voor de Salarisadministratie om handmatig aanpassingen door te voeren, bijvoorbeeld bij extra salaristreden.</w:t>
            </w:r>
          </w:p>
        </w:tc>
        <w:tc>
          <w:tcPr>
            <w:tcW w:w="374" w:type="pct"/>
          </w:tcPr>
          <w:p w14:paraId="73097D48"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4E181683"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3E704086" w14:textId="77777777" w:rsidTr="00514440">
        <w:tblPrEx>
          <w:tblLook w:val="01E0" w:firstRow="1" w:lastRow="1" w:firstColumn="1" w:lastColumn="1" w:noHBand="0" w:noVBand="0"/>
        </w:tblPrEx>
        <w:trPr>
          <w:trHeight w:val="133"/>
        </w:trPr>
        <w:tc>
          <w:tcPr>
            <w:tcW w:w="242" w:type="pct"/>
          </w:tcPr>
          <w:p w14:paraId="4DF3E45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33</w:t>
            </w:r>
          </w:p>
        </w:tc>
        <w:tc>
          <w:tcPr>
            <w:tcW w:w="3941" w:type="pct"/>
          </w:tcPr>
          <w:p w14:paraId="208CE4A9" w14:textId="77777777" w:rsidR="008C707D" w:rsidRPr="00636D95" w:rsidRDefault="008C707D" w:rsidP="008C707D">
            <w:pPr>
              <w:tabs>
                <w:tab w:val="center" w:pos="4536"/>
                <w:tab w:val="right" w:pos="9072"/>
              </w:tabs>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Kortings- en verlofregelingen (zoals langdurig ziek, ouderschapsverlof, generatiepactverlof, seniorenverlof, onbetaald verlof)</w:t>
            </w:r>
          </w:p>
          <w:p w14:paraId="582CDA32" w14:textId="77777777" w:rsidR="008C707D" w:rsidRPr="00636D95" w:rsidRDefault="008C707D" w:rsidP="00CE0C47">
            <w:pPr>
              <w:pStyle w:val="Lijstalinea"/>
              <w:numPr>
                <w:ilvl w:val="0"/>
                <w:numId w:val="157"/>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de ICT Prestatie ondersteunt automatische toepassing van procentuele verminderingen op de salarisbasis;</w:t>
            </w:r>
          </w:p>
          <w:p w14:paraId="4BBB8FD9" w14:textId="77777777" w:rsidR="008C707D" w:rsidRPr="00636D95" w:rsidRDefault="008C707D" w:rsidP="00CE0C47">
            <w:pPr>
              <w:pStyle w:val="Lijstalinea"/>
              <w:numPr>
                <w:ilvl w:val="0"/>
                <w:numId w:val="157"/>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de ICT Prestatie stuurt de relevante looncomponenten aan die in de basis worden meegenomen;</w:t>
            </w:r>
          </w:p>
          <w:p w14:paraId="758A4FF2" w14:textId="77777777" w:rsidR="008C707D" w:rsidRPr="00636D95" w:rsidRDefault="008C707D" w:rsidP="00CE0C47">
            <w:pPr>
              <w:pStyle w:val="Lijstalinea"/>
              <w:numPr>
                <w:ilvl w:val="0"/>
                <w:numId w:val="157"/>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de ICT Prestatie biedt de mogelijkheid tot handmatige aanpassing van verdeling pensioenpremies (werknemer/werkgever);</w:t>
            </w:r>
          </w:p>
          <w:p w14:paraId="5629E821" w14:textId="77777777" w:rsidR="008C707D" w:rsidRPr="00636D95" w:rsidRDefault="008C707D" w:rsidP="00CE0C47">
            <w:pPr>
              <w:pStyle w:val="Lijstalinea"/>
              <w:numPr>
                <w:ilvl w:val="0"/>
                <w:numId w:val="157"/>
              </w:numPr>
              <w:tabs>
                <w:tab w:val="center" w:pos="4536"/>
                <w:tab w:val="right" w:pos="9072"/>
              </w:tabs>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verwerkt correct de samenloop van regelingen volgens cao- en wettelijke bepalingen.</w:t>
            </w:r>
          </w:p>
        </w:tc>
        <w:tc>
          <w:tcPr>
            <w:tcW w:w="374" w:type="pct"/>
          </w:tcPr>
          <w:p w14:paraId="20BB2583"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469ADF2B"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p>
        </w:tc>
      </w:tr>
      <w:tr w:rsidR="008C707D" w:rsidRPr="00636D95" w14:paraId="4323ED69" w14:textId="77777777" w:rsidTr="00514440">
        <w:tblPrEx>
          <w:tblLook w:val="01E0" w:firstRow="1" w:lastRow="1" w:firstColumn="1" w:lastColumn="1" w:noHBand="0" w:noVBand="0"/>
        </w:tblPrEx>
        <w:trPr>
          <w:trHeight w:val="133"/>
        </w:trPr>
        <w:tc>
          <w:tcPr>
            <w:tcW w:w="242" w:type="pct"/>
          </w:tcPr>
          <w:p w14:paraId="73682E9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34</w:t>
            </w:r>
          </w:p>
        </w:tc>
        <w:tc>
          <w:tcPr>
            <w:tcW w:w="3941" w:type="pct"/>
          </w:tcPr>
          <w:p w14:paraId="7ED055DB"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Het is mogelijk om overzichten samen te stellen met namen en looncomponenten, die maandelijks of eenmalig meekomen en gebruikt kunnen worden voor de financiële administratie.</w:t>
            </w:r>
          </w:p>
        </w:tc>
        <w:tc>
          <w:tcPr>
            <w:tcW w:w="374" w:type="pct"/>
          </w:tcPr>
          <w:p w14:paraId="197AAE45"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127C3C59"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4E133D2B" w14:textId="77777777" w:rsidTr="00514440">
        <w:tblPrEx>
          <w:tblLook w:val="01E0" w:firstRow="1" w:lastRow="1" w:firstColumn="1" w:lastColumn="1" w:noHBand="0" w:noVBand="0"/>
        </w:tblPrEx>
        <w:trPr>
          <w:trHeight w:val="133"/>
        </w:trPr>
        <w:tc>
          <w:tcPr>
            <w:tcW w:w="242" w:type="pct"/>
          </w:tcPr>
          <w:p w14:paraId="5457AF2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35</w:t>
            </w:r>
          </w:p>
        </w:tc>
        <w:tc>
          <w:tcPr>
            <w:tcW w:w="3941" w:type="pct"/>
          </w:tcPr>
          <w:p w14:paraId="42E68AF6"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In de ICT Prestatie is het mogelijk om op medewerkersniveau af te wijken van wat er op werkgeversniveau standaard ingeregeld is (blokkeren/afwijken).</w:t>
            </w:r>
          </w:p>
        </w:tc>
        <w:tc>
          <w:tcPr>
            <w:tcW w:w="374" w:type="pct"/>
          </w:tcPr>
          <w:p w14:paraId="216DD084"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0CE526EE"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125FFEAD" w14:textId="77777777" w:rsidTr="00514440">
        <w:tblPrEx>
          <w:tblLook w:val="01E0" w:firstRow="1" w:lastRow="1" w:firstColumn="1" w:lastColumn="1" w:noHBand="0" w:noVBand="0"/>
        </w:tblPrEx>
        <w:trPr>
          <w:trHeight w:val="133"/>
        </w:trPr>
        <w:tc>
          <w:tcPr>
            <w:tcW w:w="242" w:type="pct"/>
          </w:tcPr>
          <w:p w14:paraId="531E8A1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36</w:t>
            </w:r>
          </w:p>
        </w:tc>
        <w:tc>
          <w:tcPr>
            <w:tcW w:w="3941" w:type="pct"/>
          </w:tcPr>
          <w:p w14:paraId="55A55F2A"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 xml:space="preserve">In de ICT Prestatie is het mogelijk om op medewerkersniveau vast te leggen op welke kostenplaats en afwijkende kostenplaats de loonkosten moeten worden verantwoord. De loonkosten per dienstverband moet ook procentueel verdeeld kunnen worden over </w:t>
            </w:r>
            <w:r w:rsidRPr="00636D95">
              <w:rPr>
                <w:rFonts w:ascii="Arial" w:hAnsi="Arial" w:cs="Arial"/>
                <w:color w:val="000000" w:themeColor="text1"/>
                <w:sz w:val="18"/>
                <w:szCs w:val="18"/>
              </w:rPr>
              <w:lastRenderedPageBreak/>
              <w:t xml:space="preserve">meerdere kostenplaatsen, zonder dat hiervoor extra dienstverbanden aangemaakt hoeven te worden. </w:t>
            </w:r>
          </w:p>
        </w:tc>
        <w:tc>
          <w:tcPr>
            <w:tcW w:w="374" w:type="pct"/>
          </w:tcPr>
          <w:p w14:paraId="4440A5ED"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lastRenderedPageBreak/>
              <w:t>Eis</w:t>
            </w:r>
          </w:p>
        </w:tc>
        <w:tc>
          <w:tcPr>
            <w:tcW w:w="443" w:type="pct"/>
          </w:tcPr>
          <w:p w14:paraId="7F2A3C80"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73D717AF" w14:textId="77777777" w:rsidTr="00514440">
        <w:tblPrEx>
          <w:tblLook w:val="01E0" w:firstRow="1" w:lastRow="1" w:firstColumn="1" w:lastColumn="1" w:noHBand="0" w:noVBand="0"/>
        </w:tblPrEx>
        <w:trPr>
          <w:trHeight w:val="133"/>
        </w:trPr>
        <w:tc>
          <w:tcPr>
            <w:tcW w:w="242" w:type="pct"/>
          </w:tcPr>
          <w:p w14:paraId="07B9F63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37</w:t>
            </w:r>
          </w:p>
        </w:tc>
        <w:tc>
          <w:tcPr>
            <w:tcW w:w="3941" w:type="pct"/>
          </w:tcPr>
          <w:p w14:paraId="04273469"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salarisadministratie moet de mogelijkheid hebben om een loonverdeling vast (structureel) of eenmalig (alleen in de vastgelegde maand) aan te sturen. Ook moet het mogelijk zijn om afzonderlijke looncomponenten naar afwijkende kostenplaatsen (grootboeknummers) door te belasten, zowel vast als eenmalig.</w:t>
            </w:r>
          </w:p>
        </w:tc>
        <w:tc>
          <w:tcPr>
            <w:tcW w:w="374" w:type="pct"/>
          </w:tcPr>
          <w:p w14:paraId="6F125BDC"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2E5AFE36"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2C140879" w14:textId="77777777" w:rsidTr="00514440">
        <w:tblPrEx>
          <w:tblLook w:val="01E0" w:firstRow="1" w:lastRow="1" w:firstColumn="1" w:lastColumn="1" w:noHBand="0" w:noVBand="0"/>
        </w:tblPrEx>
        <w:trPr>
          <w:trHeight w:val="133"/>
        </w:trPr>
        <w:tc>
          <w:tcPr>
            <w:tcW w:w="242" w:type="pct"/>
          </w:tcPr>
          <w:p w14:paraId="1DB48C0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38</w:t>
            </w:r>
          </w:p>
        </w:tc>
        <w:tc>
          <w:tcPr>
            <w:tcW w:w="3941" w:type="pct"/>
          </w:tcPr>
          <w:p w14:paraId="326C173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Het netto resultaat van een salarisberekening kan opgedeeld worden in betalingen op meerdere bankrekeningnummers (inclusief afwijkende tenaamstelling en reden van betaling). De systematiek van loonbeslag (beginsaldo en maandelijkse aflossing) en vastgelegde beslagvrije voet wordt automatisch bewaakt/ondersteund.</w:t>
            </w:r>
          </w:p>
        </w:tc>
        <w:tc>
          <w:tcPr>
            <w:tcW w:w="374" w:type="pct"/>
          </w:tcPr>
          <w:p w14:paraId="77C4A2A7"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4DA0C78B"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4619BCCC" w14:textId="77777777" w:rsidTr="00514440">
        <w:tblPrEx>
          <w:tblLook w:val="01E0" w:firstRow="1" w:lastRow="1" w:firstColumn="1" w:lastColumn="1" w:noHBand="0" w:noVBand="0"/>
        </w:tblPrEx>
        <w:trPr>
          <w:trHeight w:val="133"/>
        </w:trPr>
        <w:tc>
          <w:tcPr>
            <w:tcW w:w="242" w:type="pct"/>
          </w:tcPr>
          <w:p w14:paraId="1795CFC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39</w:t>
            </w:r>
          </w:p>
        </w:tc>
        <w:tc>
          <w:tcPr>
            <w:tcW w:w="3941" w:type="pct"/>
          </w:tcPr>
          <w:p w14:paraId="69515D4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 xml:space="preserve">De salarisadministratie kan naast toelagen en (onkosten)vergoedingen ook (netto)-inhoudingen - vast en variabel - invoeren. Het totaal van een zelf opgevoerde inhouding op werkgeversniveau kan worden meegenomen in het automatische afdrachtensysteem. </w:t>
            </w:r>
          </w:p>
        </w:tc>
        <w:tc>
          <w:tcPr>
            <w:tcW w:w="374" w:type="pct"/>
          </w:tcPr>
          <w:p w14:paraId="7175933C"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469E6872"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7D1EB5BB" w14:textId="77777777" w:rsidTr="00514440">
        <w:tblPrEx>
          <w:tblLook w:val="01E0" w:firstRow="1" w:lastRow="1" w:firstColumn="1" w:lastColumn="1" w:noHBand="0" w:noVBand="0"/>
        </w:tblPrEx>
        <w:trPr>
          <w:trHeight w:val="133"/>
        </w:trPr>
        <w:tc>
          <w:tcPr>
            <w:tcW w:w="242" w:type="pct"/>
          </w:tcPr>
          <w:p w14:paraId="646CC0B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40</w:t>
            </w:r>
          </w:p>
        </w:tc>
        <w:tc>
          <w:tcPr>
            <w:tcW w:w="3941" w:type="pct"/>
          </w:tcPr>
          <w:p w14:paraId="3B2A07D2"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dient de verwerking en rapportage van de volgende afdrachten te ondersteunen:</w:t>
            </w:r>
          </w:p>
          <w:p w14:paraId="567AC6E0" w14:textId="77777777" w:rsidR="008C707D" w:rsidRPr="00636D95" w:rsidRDefault="008C707D" w:rsidP="00CE0C47">
            <w:pPr>
              <w:pStyle w:val="Lijstalinea"/>
              <w:numPr>
                <w:ilvl w:val="0"/>
                <w:numId w:val="158"/>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Loyalis: verwerking en afdracht conform polisvoorwaarden.</w:t>
            </w:r>
          </w:p>
          <w:p w14:paraId="3F2C5312" w14:textId="77777777" w:rsidR="008C707D" w:rsidRPr="00636D95" w:rsidRDefault="008C707D" w:rsidP="00CE0C47">
            <w:pPr>
              <w:pStyle w:val="Lijstalinea"/>
              <w:numPr>
                <w:ilvl w:val="0"/>
                <w:numId w:val="158"/>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IZA: genereren van een overzicht van afdrachtgegevens.</w:t>
            </w:r>
          </w:p>
          <w:p w14:paraId="227BAF42" w14:textId="77777777" w:rsidR="008C707D" w:rsidRPr="00636D95" w:rsidRDefault="008C707D" w:rsidP="00CE0C47">
            <w:pPr>
              <w:pStyle w:val="Lijstalinea"/>
              <w:numPr>
                <w:ilvl w:val="0"/>
                <w:numId w:val="158"/>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Pensioenfondsen: aanmaken van betaalopdrachten en overzicht van berekende pensioenafdrachten (PWRI en APB).</w:t>
            </w:r>
          </w:p>
          <w:p w14:paraId="7DFF4905" w14:textId="77777777" w:rsidR="008C707D" w:rsidRPr="00636D95" w:rsidRDefault="008C707D" w:rsidP="00CE0C47">
            <w:pPr>
              <w:pStyle w:val="Lijstalinea"/>
              <w:numPr>
                <w:ilvl w:val="0"/>
                <w:numId w:val="158"/>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Loonheffing en pensioen: overzicht met uitsplitsing per regeling, inclusief cumulatief bedrag, maandbedrag en grondslag.</w:t>
            </w:r>
          </w:p>
          <w:p w14:paraId="45A1410C" w14:textId="77777777" w:rsidR="008C707D" w:rsidRPr="00636D95" w:rsidRDefault="008C707D" w:rsidP="00CE0C47">
            <w:pPr>
              <w:pStyle w:val="Lijstalinea"/>
              <w:numPr>
                <w:ilvl w:val="0"/>
                <w:numId w:val="158"/>
              </w:numPr>
              <w:spacing w:line="280" w:lineRule="exact"/>
              <w:ind w:left="263" w:hanging="263"/>
              <w:jc w:val="both"/>
              <w:rPr>
                <w:rFonts w:ascii="Arial" w:hAnsi="Arial" w:cs="Arial"/>
                <w:color w:val="FF0000"/>
                <w:sz w:val="18"/>
                <w:szCs w:val="18"/>
              </w:rPr>
            </w:pPr>
            <w:r w:rsidRPr="00636D95">
              <w:rPr>
                <w:rFonts w:ascii="Arial" w:hAnsi="Arial" w:cs="Arial"/>
                <w:color w:val="000000" w:themeColor="text1"/>
                <w:sz w:val="18"/>
                <w:szCs w:val="18"/>
              </w:rPr>
              <w:t>Collectieve loonaangifte: aanmaken van borderel en betaalopdracht voor de collectieve loonaangifte.</w:t>
            </w:r>
          </w:p>
        </w:tc>
        <w:tc>
          <w:tcPr>
            <w:tcW w:w="374" w:type="pct"/>
          </w:tcPr>
          <w:p w14:paraId="5649497E"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54954256"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6F5436BE" w14:textId="77777777" w:rsidTr="00514440">
        <w:tblPrEx>
          <w:tblLook w:val="01E0" w:firstRow="1" w:lastRow="1" w:firstColumn="1" w:lastColumn="1" w:noHBand="0" w:noVBand="0"/>
        </w:tblPrEx>
        <w:trPr>
          <w:trHeight w:val="133"/>
        </w:trPr>
        <w:tc>
          <w:tcPr>
            <w:tcW w:w="242" w:type="pct"/>
          </w:tcPr>
          <w:p w14:paraId="1E2EB4A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41</w:t>
            </w:r>
          </w:p>
        </w:tc>
        <w:tc>
          <w:tcPr>
            <w:tcW w:w="3941" w:type="pct"/>
          </w:tcPr>
          <w:p w14:paraId="00D45B56" w14:textId="77777777" w:rsidR="008C707D" w:rsidRPr="00636D95" w:rsidRDefault="008C707D" w:rsidP="008C707D">
            <w:pPr>
              <w:spacing w:line="280" w:lineRule="exact"/>
              <w:rPr>
                <w:rFonts w:ascii="Arial" w:hAnsi="Arial" w:cs="Arial"/>
                <w:color w:val="000000" w:themeColor="text1"/>
                <w:sz w:val="18"/>
                <w:szCs w:val="18"/>
              </w:rPr>
            </w:pPr>
            <w:r w:rsidRPr="00636D95">
              <w:rPr>
                <w:rFonts w:ascii="Arial" w:hAnsi="Arial" w:cs="Arial"/>
                <w:color w:val="000000" w:themeColor="text1"/>
                <w:sz w:val="18"/>
                <w:szCs w:val="18"/>
              </w:rPr>
              <w:t>De output kan gefilterd worden op medewerkers-, kostenplaats- of afdelings-niveau, evenals op periode (jaar/maand), enzovoorts. Documenten kunnen worden geëxporteerd naar PDF voor afdrukken, delen/verzenden of lokaal opslaan. Ook moet het mogelijk zijn om van de lijsten een Excel bestand te maken.  Meerdere documenten kunnen gelijktijdig geselecteerd worden om één voor één in te zien.</w:t>
            </w:r>
          </w:p>
        </w:tc>
        <w:tc>
          <w:tcPr>
            <w:tcW w:w="374" w:type="pct"/>
          </w:tcPr>
          <w:p w14:paraId="6DC0935C" w14:textId="77777777" w:rsidR="008C707D" w:rsidRPr="00636D95" w:rsidRDefault="008C707D" w:rsidP="008C707D">
            <w:pPr>
              <w:spacing w:line="280" w:lineRule="exact"/>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0FE21534" w14:textId="77777777" w:rsidR="008C707D" w:rsidRPr="00636D95" w:rsidRDefault="008C707D" w:rsidP="008C707D">
            <w:pPr>
              <w:spacing w:line="280" w:lineRule="exact"/>
              <w:rPr>
                <w:rFonts w:ascii="Arial" w:hAnsi="Arial" w:cs="Arial"/>
                <w:color w:val="000000" w:themeColor="text1"/>
                <w:sz w:val="18"/>
                <w:szCs w:val="18"/>
              </w:rPr>
            </w:pPr>
          </w:p>
        </w:tc>
      </w:tr>
      <w:tr w:rsidR="008C707D" w:rsidRPr="00636D95" w14:paraId="2869F1FD" w14:textId="77777777" w:rsidTr="00514440">
        <w:tblPrEx>
          <w:tblLook w:val="01E0" w:firstRow="1" w:lastRow="1" w:firstColumn="1" w:lastColumn="1" w:noHBand="0" w:noVBand="0"/>
        </w:tblPrEx>
        <w:trPr>
          <w:trHeight w:val="133"/>
        </w:trPr>
        <w:tc>
          <w:tcPr>
            <w:tcW w:w="242" w:type="pct"/>
          </w:tcPr>
          <w:p w14:paraId="0CC5027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42</w:t>
            </w:r>
          </w:p>
        </w:tc>
        <w:tc>
          <w:tcPr>
            <w:tcW w:w="3941" w:type="pct"/>
          </w:tcPr>
          <w:p w14:paraId="7CFCA1B6"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salarisstroken zijn na controle beschikbaar in het portaal van de medewerkers en in de app. Het is mogelijk om notities te kunnen toevoegen. Het moment van beschikbaar stellen van de stroken is te bepalen. Output van salarisproducties, die na controle 'overgedraaid' moeten worden, kunnen verborgen worden. Tevens kunnen filteren op 'zichtbare' en 'verborgen' output.</w:t>
            </w:r>
          </w:p>
        </w:tc>
        <w:tc>
          <w:tcPr>
            <w:tcW w:w="374" w:type="pct"/>
          </w:tcPr>
          <w:p w14:paraId="02D4C772"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37F40B80"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12146E7F" w14:textId="77777777" w:rsidTr="00514440">
        <w:tblPrEx>
          <w:tblLook w:val="01E0" w:firstRow="1" w:lastRow="1" w:firstColumn="1" w:lastColumn="1" w:noHBand="0" w:noVBand="0"/>
        </w:tblPrEx>
        <w:trPr>
          <w:trHeight w:val="133"/>
        </w:trPr>
        <w:tc>
          <w:tcPr>
            <w:tcW w:w="242" w:type="pct"/>
          </w:tcPr>
          <w:p w14:paraId="03754224"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43</w:t>
            </w:r>
          </w:p>
        </w:tc>
        <w:tc>
          <w:tcPr>
            <w:tcW w:w="3941" w:type="pct"/>
          </w:tcPr>
          <w:p w14:paraId="447720A4"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Medewerkers kunnen een notificatie instellen waarmee zij geattendeerd worden dat er een nieuwe salarisstrook/jaaropgaaf in het portaal en de app is gepubliceerd.</w:t>
            </w:r>
          </w:p>
        </w:tc>
        <w:tc>
          <w:tcPr>
            <w:tcW w:w="374" w:type="pct"/>
          </w:tcPr>
          <w:p w14:paraId="292C0AF2"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19ACB7D0"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221883E7" w14:textId="77777777" w:rsidTr="00514440">
        <w:tblPrEx>
          <w:tblLook w:val="01E0" w:firstRow="1" w:lastRow="1" w:firstColumn="1" w:lastColumn="1" w:noHBand="0" w:noVBand="0"/>
        </w:tblPrEx>
        <w:trPr>
          <w:trHeight w:val="133"/>
        </w:trPr>
        <w:tc>
          <w:tcPr>
            <w:tcW w:w="242" w:type="pct"/>
          </w:tcPr>
          <w:p w14:paraId="34DFC00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44</w:t>
            </w:r>
          </w:p>
        </w:tc>
        <w:tc>
          <w:tcPr>
            <w:tcW w:w="3941" w:type="pct"/>
          </w:tcPr>
          <w:p w14:paraId="06D58CE1"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dient de mogelijkheid te bieden om, naast salarisstroken en jaaropgaven, aanvullende overzichten op medewerkersniveau te genereren, te raadplegen en te exporteren ten behoeve van een correcte uitvoering, controle en verantwoording van de salarisadministratie. De ICT Prestatie ondersteunt hierbij minimaal:</w:t>
            </w:r>
          </w:p>
          <w:p w14:paraId="498A5527" w14:textId="77777777" w:rsidR="008C707D" w:rsidRPr="00636D95" w:rsidRDefault="008C707D" w:rsidP="00CE0C47">
            <w:pPr>
              <w:pStyle w:val="Lijstalinea"/>
              <w:numPr>
                <w:ilvl w:val="0"/>
                <w:numId w:val="167"/>
              </w:numPr>
              <w:spacing w:line="280" w:lineRule="exact"/>
              <w:ind w:left="296" w:hanging="284"/>
              <w:jc w:val="both"/>
              <w:rPr>
                <w:rFonts w:ascii="Arial" w:hAnsi="Arial" w:cs="Arial"/>
                <w:color w:val="000000" w:themeColor="text1"/>
                <w:sz w:val="18"/>
                <w:szCs w:val="18"/>
              </w:rPr>
            </w:pPr>
            <w:r w:rsidRPr="00636D95">
              <w:rPr>
                <w:rFonts w:ascii="Arial" w:hAnsi="Arial" w:cs="Arial"/>
                <w:color w:val="000000" w:themeColor="text1"/>
                <w:sz w:val="18"/>
                <w:szCs w:val="18"/>
              </w:rPr>
              <w:t>Het vastleggen en raadplegen van vaste dienstverbandgegevens die als basis dienen voor salarisberekeningen;</w:t>
            </w:r>
          </w:p>
          <w:p w14:paraId="5AF18299" w14:textId="77777777" w:rsidR="008C707D" w:rsidRPr="00636D95" w:rsidRDefault="008C707D" w:rsidP="00CE0C47">
            <w:pPr>
              <w:pStyle w:val="Lijstalinea"/>
              <w:numPr>
                <w:ilvl w:val="0"/>
                <w:numId w:val="167"/>
              </w:numPr>
              <w:spacing w:line="280" w:lineRule="exact"/>
              <w:ind w:left="296" w:hanging="284"/>
              <w:jc w:val="both"/>
              <w:rPr>
                <w:rFonts w:ascii="Arial" w:hAnsi="Arial" w:cs="Arial"/>
                <w:color w:val="000000" w:themeColor="text1"/>
                <w:sz w:val="18"/>
                <w:szCs w:val="18"/>
              </w:rPr>
            </w:pPr>
            <w:r w:rsidRPr="00636D95">
              <w:rPr>
                <w:rFonts w:ascii="Arial" w:hAnsi="Arial" w:cs="Arial"/>
                <w:color w:val="000000" w:themeColor="text1"/>
                <w:sz w:val="18"/>
                <w:szCs w:val="18"/>
              </w:rPr>
              <w:t>Het genereren van jaarloonstaten waarin per verwerkte maand de salarisberekening is opgenomen, inclusief eventuele herrekeningen;</w:t>
            </w:r>
          </w:p>
          <w:p w14:paraId="7E2C01B8" w14:textId="77777777" w:rsidR="008C707D" w:rsidRPr="00636D95" w:rsidRDefault="008C707D" w:rsidP="00CE0C47">
            <w:pPr>
              <w:pStyle w:val="Lijstalinea"/>
              <w:numPr>
                <w:ilvl w:val="0"/>
                <w:numId w:val="167"/>
              </w:numPr>
              <w:spacing w:line="280" w:lineRule="exact"/>
              <w:ind w:left="296" w:hanging="284"/>
              <w:jc w:val="both"/>
              <w:rPr>
                <w:rFonts w:ascii="Arial" w:hAnsi="Arial" w:cs="Arial"/>
                <w:color w:val="000000" w:themeColor="text1"/>
                <w:sz w:val="18"/>
                <w:szCs w:val="18"/>
              </w:rPr>
            </w:pPr>
            <w:r w:rsidRPr="00636D95">
              <w:rPr>
                <w:rFonts w:ascii="Arial" w:hAnsi="Arial" w:cs="Arial"/>
                <w:color w:val="000000" w:themeColor="text1"/>
                <w:sz w:val="18"/>
                <w:szCs w:val="18"/>
              </w:rPr>
              <w:t>Bij herrekeningen over het lopende kalenderjaar:</w:t>
            </w:r>
          </w:p>
          <w:p w14:paraId="794ADD63" w14:textId="77777777" w:rsidR="008C707D" w:rsidRPr="00636D95" w:rsidRDefault="008C707D" w:rsidP="00CE0C47">
            <w:pPr>
              <w:pStyle w:val="Lijstalinea"/>
              <w:numPr>
                <w:ilvl w:val="0"/>
                <w:numId w:val="167"/>
              </w:numPr>
              <w:spacing w:line="280" w:lineRule="exact"/>
              <w:ind w:left="579" w:hanging="283"/>
              <w:jc w:val="both"/>
              <w:rPr>
                <w:rFonts w:ascii="Arial" w:hAnsi="Arial" w:cs="Arial"/>
                <w:color w:val="000000" w:themeColor="text1"/>
                <w:sz w:val="18"/>
                <w:szCs w:val="18"/>
              </w:rPr>
            </w:pPr>
            <w:r w:rsidRPr="00636D95">
              <w:rPr>
                <w:rFonts w:ascii="Arial" w:hAnsi="Arial" w:cs="Arial"/>
                <w:color w:val="000000" w:themeColor="text1"/>
                <w:sz w:val="18"/>
                <w:szCs w:val="18"/>
              </w:rPr>
              <w:t>een overzichtelijk en gecomprimeerd totaaloverzicht op de salarisstrook van de medewerker (twee kolommen);</w:t>
            </w:r>
          </w:p>
          <w:p w14:paraId="481C0E62" w14:textId="77777777" w:rsidR="008C707D" w:rsidRPr="00636D95" w:rsidRDefault="008C707D" w:rsidP="00CE0C47">
            <w:pPr>
              <w:pStyle w:val="Lijstalinea"/>
              <w:numPr>
                <w:ilvl w:val="0"/>
                <w:numId w:val="167"/>
              </w:numPr>
              <w:spacing w:line="280" w:lineRule="exact"/>
              <w:ind w:left="579" w:hanging="283"/>
              <w:jc w:val="both"/>
              <w:rPr>
                <w:rFonts w:ascii="Arial" w:hAnsi="Arial" w:cs="Arial"/>
                <w:color w:val="000000" w:themeColor="text1"/>
                <w:sz w:val="18"/>
                <w:szCs w:val="18"/>
              </w:rPr>
            </w:pPr>
            <w:r w:rsidRPr="00636D95">
              <w:rPr>
                <w:rFonts w:ascii="Arial" w:hAnsi="Arial" w:cs="Arial"/>
                <w:color w:val="000000" w:themeColor="text1"/>
                <w:sz w:val="18"/>
                <w:szCs w:val="18"/>
              </w:rPr>
              <w:lastRenderedPageBreak/>
              <w:t>gedetailleerde herrekeningsoverzichten per maand voor gebruik door de salarisadministratie;</w:t>
            </w:r>
          </w:p>
          <w:p w14:paraId="7760A355" w14:textId="77777777" w:rsidR="008C707D" w:rsidRPr="00636D95" w:rsidRDefault="008C707D" w:rsidP="00CE0C47">
            <w:pPr>
              <w:pStyle w:val="Lijstalinea"/>
              <w:numPr>
                <w:ilvl w:val="0"/>
                <w:numId w:val="167"/>
              </w:numPr>
              <w:spacing w:line="280" w:lineRule="exact"/>
              <w:ind w:left="296" w:hanging="284"/>
              <w:jc w:val="both"/>
              <w:rPr>
                <w:rFonts w:ascii="Arial" w:hAnsi="Arial" w:cs="Arial"/>
                <w:color w:val="000000" w:themeColor="text1"/>
                <w:sz w:val="18"/>
                <w:szCs w:val="18"/>
              </w:rPr>
            </w:pPr>
            <w:r w:rsidRPr="00636D95">
              <w:rPr>
                <w:rFonts w:ascii="Arial" w:hAnsi="Arial" w:cs="Arial"/>
                <w:color w:val="000000" w:themeColor="text1"/>
                <w:sz w:val="18"/>
                <w:szCs w:val="18"/>
              </w:rPr>
              <w:t>Bij herrekeningen over een voorgaand kalenderjaar:</w:t>
            </w:r>
          </w:p>
          <w:p w14:paraId="5166FCFF" w14:textId="77777777" w:rsidR="008C707D" w:rsidRPr="00636D95" w:rsidRDefault="008C707D" w:rsidP="00CE0C47">
            <w:pPr>
              <w:pStyle w:val="Lijstalinea"/>
              <w:numPr>
                <w:ilvl w:val="0"/>
                <w:numId w:val="167"/>
              </w:num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een maandelijks gespecificeerd overzicht dat aantoonbaar aansluit op het variabele resultaat dat in de huidige maand wordt verwerkt.</w:t>
            </w:r>
          </w:p>
          <w:p w14:paraId="7704AC0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overzichten dienen geschikt te zijn voor inzage door geautoriseerde gebruikers en voor gebruik door medewerkers, management, financiële administratie, interne controle, accountants en subsidieverstrekkers.</w:t>
            </w:r>
          </w:p>
        </w:tc>
        <w:tc>
          <w:tcPr>
            <w:tcW w:w="374" w:type="pct"/>
          </w:tcPr>
          <w:p w14:paraId="0949AB19"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lastRenderedPageBreak/>
              <w:t>Eis</w:t>
            </w:r>
          </w:p>
        </w:tc>
        <w:tc>
          <w:tcPr>
            <w:tcW w:w="443" w:type="pct"/>
          </w:tcPr>
          <w:p w14:paraId="6A358412"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7FBAA8F9" w14:textId="77777777" w:rsidTr="00514440">
        <w:tblPrEx>
          <w:tblLook w:val="01E0" w:firstRow="1" w:lastRow="1" w:firstColumn="1" w:lastColumn="1" w:noHBand="0" w:noVBand="0"/>
        </w:tblPrEx>
        <w:trPr>
          <w:trHeight w:val="133"/>
        </w:trPr>
        <w:tc>
          <w:tcPr>
            <w:tcW w:w="242" w:type="pct"/>
          </w:tcPr>
          <w:p w14:paraId="2188F4D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45</w:t>
            </w:r>
          </w:p>
        </w:tc>
        <w:tc>
          <w:tcPr>
            <w:tcW w:w="3941" w:type="pct"/>
          </w:tcPr>
          <w:p w14:paraId="1E2566E6"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 xml:space="preserve">Er zijn standaardoverzichten op werkgeversniveau beschikbaar. De Salarisadministratie wil maandelijks een overzicht (zowel van de afzonderlijke maandproductie als cumulatief (tot en met de laatste verwerkte productie) met totalen van gebruikte looncomponenten. </w:t>
            </w:r>
          </w:p>
          <w:p w14:paraId="1BE93F07"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Opdrachtgever moet zelfstandig de gewenste weergave en aggregatie (bijv. per kostenplaats/afdeling) kunnen instellen zonder tussenkomst van de leverancier.</w:t>
            </w:r>
          </w:p>
        </w:tc>
        <w:tc>
          <w:tcPr>
            <w:tcW w:w="374" w:type="pct"/>
          </w:tcPr>
          <w:p w14:paraId="5E23AF3B"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1A065369"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119D87CF" w14:textId="77777777" w:rsidTr="00514440">
        <w:tblPrEx>
          <w:tblLook w:val="01E0" w:firstRow="1" w:lastRow="1" w:firstColumn="1" w:lastColumn="1" w:noHBand="0" w:noVBand="0"/>
        </w:tblPrEx>
        <w:trPr>
          <w:trHeight w:val="133"/>
        </w:trPr>
        <w:tc>
          <w:tcPr>
            <w:tcW w:w="242" w:type="pct"/>
          </w:tcPr>
          <w:p w14:paraId="36F163C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46</w:t>
            </w:r>
          </w:p>
        </w:tc>
        <w:tc>
          <w:tcPr>
            <w:tcW w:w="3941" w:type="pct"/>
          </w:tcPr>
          <w:p w14:paraId="658C8A00"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de mogelijkheid bieden om de volgende vaste overzichten te genereren:</w:t>
            </w:r>
          </w:p>
          <w:p w14:paraId="5B970641" w14:textId="77777777" w:rsidR="008C707D" w:rsidRPr="00636D95" w:rsidRDefault="008C707D" w:rsidP="00CE0C47">
            <w:pPr>
              <w:pStyle w:val="Lijstalinea"/>
              <w:numPr>
                <w:ilvl w:val="0"/>
                <w:numId w:val="134"/>
              </w:numPr>
              <w:spacing w:line="280" w:lineRule="exact"/>
              <w:ind w:left="363" w:hanging="363"/>
              <w:jc w:val="both"/>
              <w:rPr>
                <w:rFonts w:ascii="Arial" w:hAnsi="Arial" w:cs="Arial"/>
                <w:color w:val="000000" w:themeColor="text1"/>
                <w:sz w:val="18"/>
                <w:szCs w:val="18"/>
              </w:rPr>
            </w:pPr>
            <w:r w:rsidRPr="00636D95">
              <w:rPr>
                <w:rFonts w:ascii="Arial" w:hAnsi="Arial" w:cs="Arial"/>
                <w:color w:val="000000" w:themeColor="text1"/>
                <w:sz w:val="18"/>
                <w:szCs w:val="18"/>
              </w:rPr>
              <w:t>RVU</w:t>
            </w:r>
          </w:p>
          <w:p w14:paraId="4BD7C6CD" w14:textId="77777777" w:rsidR="008C707D" w:rsidRPr="00636D95" w:rsidRDefault="008C707D" w:rsidP="00CE0C47">
            <w:pPr>
              <w:pStyle w:val="Lijstalinea"/>
              <w:numPr>
                <w:ilvl w:val="0"/>
                <w:numId w:val="135"/>
              </w:num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Lijst met RVU-deelnemers, inclusief verhouding tot het RVU-drempelbedrag.</w:t>
            </w:r>
          </w:p>
          <w:p w14:paraId="2FF2827C" w14:textId="77777777" w:rsidR="008C707D" w:rsidRPr="00636D95" w:rsidRDefault="008C707D" w:rsidP="00CE0C47">
            <w:pPr>
              <w:pStyle w:val="Lijstalinea"/>
              <w:numPr>
                <w:ilvl w:val="0"/>
                <w:numId w:val="134"/>
              </w:numPr>
              <w:spacing w:line="280" w:lineRule="exact"/>
              <w:ind w:left="363" w:hanging="363"/>
              <w:jc w:val="both"/>
              <w:rPr>
                <w:rFonts w:ascii="Arial" w:hAnsi="Arial" w:cs="Arial"/>
                <w:color w:val="000000" w:themeColor="text1"/>
                <w:sz w:val="18"/>
                <w:szCs w:val="18"/>
              </w:rPr>
            </w:pPr>
            <w:r w:rsidRPr="00636D95">
              <w:rPr>
                <w:rFonts w:ascii="Arial" w:hAnsi="Arial" w:cs="Arial"/>
                <w:color w:val="000000" w:themeColor="text1"/>
                <w:sz w:val="18"/>
                <w:szCs w:val="18"/>
              </w:rPr>
              <w:t>Reiskosten</w:t>
            </w:r>
          </w:p>
          <w:p w14:paraId="0584AAFD" w14:textId="77777777" w:rsidR="008C707D" w:rsidRPr="00636D95" w:rsidRDefault="008C707D" w:rsidP="00CE0C47">
            <w:pPr>
              <w:pStyle w:val="Lijstalinea"/>
              <w:numPr>
                <w:ilvl w:val="0"/>
                <w:numId w:val="135"/>
              </w:num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Overzicht van reiskosten per regeling, inclusief: vaste instelling, gedeclareerde bedragen, vergoedingen, ruimte uitruil en daadwerkelijk uitgeruild bedrag.</w:t>
            </w:r>
          </w:p>
          <w:p w14:paraId="4DA05A84" w14:textId="77777777" w:rsidR="008C707D" w:rsidRPr="00636D95" w:rsidRDefault="008C707D" w:rsidP="00CE0C47">
            <w:pPr>
              <w:pStyle w:val="Lijstalinea"/>
              <w:numPr>
                <w:ilvl w:val="0"/>
                <w:numId w:val="134"/>
              </w:numPr>
              <w:spacing w:line="280" w:lineRule="exact"/>
              <w:ind w:left="363" w:hanging="363"/>
              <w:jc w:val="both"/>
              <w:rPr>
                <w:rFonts w:ascii="Arial" w:hAnsi="Arial" w:cs="Arial"/>
                <w:color w:val="000000" w:themeColor="text1"/>
                <w:sz w:val="18"/>
                <w:szCs w:val="18"/>
              </w:rPr>
            </w:pPr>
            <w:r w:rsidRPr="00636D95">
              <w:rPr>
                <w:rFonts w:ascii="Arial" w:hAnsi="Arial" w:cs="Arial"/>
                <w:color w:val="000000" w:themeColor="text1"/>
                <w:sz w:val="18"/>
                <w:szCs w:val="18"/>
              </w:rPr>
              <w:t>Componenten / totalen</w:t>
            </w:r>
          </w:p>
          <w:p w14:paraId="1BBD530C" w14:textId="77777777" w:rsidR="008C707D" w:rsidRPr="00636D95" w:rsidRDefault="008C707D" w:rsidP="00CE0C47">
            <w:pPr>
              <w:pStyle w:val="Lijstalinea"/>
              <w:numPr>
                <w:ilvl w:val="0"/>
                <w:numId w:val="135"/>
              </w:num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Overzicht met totalen per looncomponent.</w:t>
            </w:r>
          </w:p>
          <w:p w14:paraId="4927A5B6" w14:textId="77777777" w:rsidR="008C707D" w:rsidRPr="00636D95" w:rsidRDefault="008C707D" w:rsidP="00CE0C47">
            <w:pPr>
              <w:pStyle w:val="Lijstalinea"/>
              <w:numPr>
                <w:ilvl w:val="0"/>
                <w:numId w:val="134"/>
              </w:numPr>
              <w:spacing w:line="280" w:lineRule="exact"/>
              <w:ind w:left="363" w:hanging="363"/>
              <w:jc w:val="both"/>
              <w:rPr>
                <w:rFonts w:ascii="Arial" w:hAnsi="Arial" w:cs="Arial"/>
                <w:color w:val="000000" w:themeColor="text1"/>
                <w:sz w:val="18"/>
                <w:szCs w:val="18"/>
              </w:rPr>
            </w:pPr>
            <w:r w:rsidRPr="00636D95">
              <w:rPr>
                <w:rFonts w:ascii="Arial" w:hAnsi="Arial" w:cs="Arial"/>
                <w:color w:val="000000" w:themeColor="text1"/>
                <w:sz w:val="18"/>
                <w:szCs w:val="18"/>
              </w:rPr>
              <w:t>Minimumloon / wettelijke vereisten</w:t>
            </w:r>
          </w:p>
          <w:p w14:paraId="110D135B" w14:textId="77777777" w:rsidR="008C707D" w:rsidRPr="00636D95" w:rsidRDefault="008C707D" w:rsidP="00CE0C47">
            <w:pPr>
              <w:pStyle w:val="Lijstalinea"/>
              <w:numPr>
                <w:ilvl w:val="0"/>
                <w:numId w:val="135"/>
              </w:num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Overzicht ter indicatie van het minimumloon (volgens de wettelijke vereisten).</w:t>
            </w:r>
          </w:p>
          <w:p w14:paraId="3DAC548A" w14:textId="77777777" w:rsidR="008C707D" w:rsidRPr="00636D95" w:rsidRDefault="008C707D" w:rsidP="00CE0C47">
            <w:pPr>
              <w:pStyle w:val="Lijstalinea"/>
              <w:numPr>
                <w:ilvl w:val="0"/>
                <w:numId w:val="134"/>
              </w:numPr>
              <w:spacing w:line="280" w:lineRule="exact"/>
              <w:ind w:left="363" w:hanging="363"/>
              <w:jc w:val="both"/>
              <w:rPr>
                <w:rFonts w:ascii="Arial" w:hAnsi="Arial" w:cs="Arial"/>
                <w:color w:val="000000" w:themeColor="text1"/>
                <w:sz w:val="18"/>
                <w:szCs w:val="18"/>
              </w:rPr>
            </w:pPr>
            <w:r w:rsidRPr="00636D95">
              <w:rPr>
                <w:rFonts w:ascii="Arial" w:hAnsi="Arial" w:cs="Arial"/>
                <w:color w:val="000000" w:themeColor="text1"/>
                <w:sz w:val="18"/>
                <w:szCs w:val="18"/>
              </w:rPr>
              <w:t>Tegemoetkoming ZKV (ambtelijk)</w:t>
            </w:r>
          </w:p>
          <w:p w14:paraId="1733FABE" w14:textId="77777777" w:rsidR="008C707D" w:rsidRPr="00636D95" w:rsidRDefault="008C707D" w:rsidP="00CE0C47">
            <w:pPr>
              <w:pStyle w:val="Lijstalinea"/>
              <w:numPr>
                <w:ilvl w:val="0"/>
                <w:numId w:val="135"/>
              </w:num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Overzicht van tegemoetkomingen voor ZKV.</w:t>
            </w:r>
          </w:p>
          <w:p w14:paraId="4026FEE0" w14:textId="77777777" w:rsidR="008C707D" w:rsidRPr="00636D95" w:rsidRDefault="008C707D" w:rsidP="00CE0C47">
            <w:pPr>
              <w:pStyle w:val="Lijstalinea"/>
              <w:numPr>
                <w:ilvl w:val="0"/>
                <w:numId w:val="134"/>
              </w:numPr>
              <w:spacing w:line="280" w:lineRule="exact"/>
              <w:ind w:left="363" w:hanging="363"/>
              <w:jc w:val="both"/>
              <w:rPr>
                <w:rFonts w:ascii="Arial" w:hAnsi="Arial" w:cs="Arial"/>
                <w:color w:val="000000" w:themeColor="text1"/>
                <w:sz w:val="18"/>
                <w:szCs w:val="18"/>
              </w:rPr>
            </w:pPr>
            <w:r w:rsidRPr="00636D95">
              <w:rPr>
                <w:rFonts w:ascii="Arial" w:hAnsi="Arial" w:cs="Arial"/>
                <w:color w:val="000000" w:themeColor="text1"/>
                <w:sz w:val="18"/>
                <w:szCs w:val="18"/>
              </w:rPr>
              <w:t>Maandelijkse inhoudingen en toekenningen</w:t>
            </w:r>
          </w:p>
          <w:p w14:paraId="330CA587" w14:textId="77777777" w:rsidR="008C707D" w:rsidRPr="00636D95" w:rsidRDefault="008C707D" w:rsidP="00CE0C47">
            <w:pPr>
              <w:pStyle w:val="Lijstalinea"/>
              <w:numPr>
                <w:ilvl w:val="0"/>
                <w:numId w:val="135"/>
              </w:num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Totaaloverzicht voor het hele bedrijf, uitgesplitst per werknemer, ook beschikbaar bij proefverwerkingen.</w:t>
            </w:r>
          </w:p>
          <w:p w14:paraId="0736F0D5" w14:textId="77777777" w:rsidR="008C707D" w:rsidRPr="00636D95" w:rsidRDefault="008C707D" w:rsidP="00CE0C47">
            <w:pPr>
              <w:pStyle w:val="Lijstalinea"/>
              <w:numPr>
                <w:ilvl w:val="0"/>
                <w:numId w:val="134"/>
              </w:numPr>
              <w:spacing w:line="280" w:lineRule="exact"/>
              <w:ind w:left="363" w:hanging="426"/>
              <w:jc w:val="both"/>
              <w:rPr>
                <w:rFonts w:ascii="Arial" w:hAnsi="Arial" w:cs="Arial"/>
                <w:color w:val="000000" w:themeColor="text1"/>
                <w:sz w:val="18"/>
                <w:szCs w:val="18"/>
              </w:rPr>
            </w:pPr>
            <w:r w:rsidRPr="00636D95">
              <w:rPr>
                <w:rFonts w:ascii="Arial" w:hAnsi="Arial" w:cs="Arial"/>
                <w:color w:val="000000" w:themeColor="text1"/>
                <w:sz w:val="18"/>
                <w:szCs w:val="18"/>
              </w:rPr>
              <w:t>Fiscale ruimte</w:t>
            </w:r>
          </w:p>
          <w:p w14:paraId="61C1C51D" w14:textId="77777777" w:rsidR="008C707D" w:rsidRPr="00636D95" w:rsidRDefault="008C707D" w:rsidP="00CE0C47">
            <w:pPr>
              <w:pStyle w:val="Lijstalinea"/>
              <w:numPr>
                <w:ilvl w:val="0"/>
                <w:numId w:val="135"/>
              </w:num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Overzicht van opbouw en opname van fiscale ruimte (EJU / IKB).</w:t>
            </w:r>
          </w:p>
          <w:p w14:paraId="61B3CA0B" w14:textId="77777777" w:rsidR="008C707D" w:rsidRPr="00636D95" w:rsidRDefault="008C707D" w:rsidP="00CE0C47">
            <w:pPr>
              <w:pStyle w:val="Lijstalinea"/>
              <w:numPr>
                <w:ilvl w:val="0"/>
                <w:numId w:val="134"/>
              </w:numPr>
              <w:spacing w:line="280" w:lineRule="exact"/>
              <w:ind w:left="363" w:hanging="426"/>
              <w:jc w:val="both"/>
              <w:rPr>
                <w:rFonts w:ascii="Arial" w:hAnsi="Arial" w:cs="Arial"/>
                <w:color w:val="000000" w:themeColor="text1"/>
                <w:sz w:val="18"/>
                <w:szCs w:val="18"/>
              </w:rPr>
            </w:pPr>
            <w:r w:rsidRPr="00636D95">
              <w:rPr>
                <w:rFonts w:ascii="Arial" w:hAnsi="Arial" w:cs="Arial"/>
                <w:color w:val="000000" w:themeColor="text1"/>
                <w:sz w:val="18"/>
                <w:szCs w:val="18"/>
              </w:rPr>
              <w:t>Pensioenmeldingen</w:t>
            </w:r>
          </w:p>
          <w:p w14:paraId="495AE009" w14:textId="77777777" w:rsidR="008C707D" w:rsidRPr="00636D95" w:rsidRDefault="008C707D" w:rsidP="00CE0C47">
            <w:pPr>
              <w:pStyle w:val="Lijstalinea"/>
              <w:numPr>
                <w:ilvl w:val="0"/>
                <w:numId w:val="135"/>
              </w:num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Overzicht van pensioenmeldingen.</w:t>
            </w:r>
          </w:p>
          <w:p w14:paraId="3E51A385" w14:textId="77777777" w:rsidR="008C707D" w:rsidRPr="00636D95" w:rsidRDefault="008C707D" w:rsidP="00CE0C47">
            <w:pPr>
              <w:pStyle w:val="Lijstalinea"/>
              <w:numPr>
                <w:ilvl w:val="0"/>
                <w:numId w:val="134"/>
              </w:numPr>
              <w:spacing w:line="280" w:lineRule="exact"/>
              <w:ind w:left="363" w:hanging="363"/>
              <w:jc w:val="both"/>
              <w:rPr>
                <w:rFonts w:ascii="Arial" w:hAnsi="Arial" w:cs="Arial"/>
                <w:color w:val="000000" w:themeColor="text1"/>
                <w:sz w:val="18"/>
                <w:szCs w:val="18"/>
              </w:rPr>
            </w:pPr>
            <w:r w:rsidRPr="00636D95">
              <w:rPr>
                <w:rFonts w:ascii="Arial" w:hAnsi="Arial" w:cs="Arial"/>
                <w:color w:val="000000" w:themeColor="text1"/>
                <w:sz w:val="18"/>
                <w:szCs w:val="18"/>
              </w:rPr>
              <w:t>Reserveringen</w:t>
            </w:r>
          </w:p>
          <w:p w14:paraId="5CFAEE85" w14:textId="77777777" w:rsidR="008C707D" w:rsidRPr="00636D95" w:rsidRDefault="008C707D" w:rsidP="00CE0C47">
            <w:pPr>
              <w:pStyle w:val="Lijstalinea"/>
              <w:numPr>
                <w:ilvl w:val="0"/>
                <w:numId w:val="135"/>
              </w:num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Overzicht van reserveringen (bijvoorbeeld VT, EJU, etc.).</w:t>
            </w:r>
          </w:p>
          <w:p w14:paraId="219D4FEA" w14:textId="77777777" w:rsidR="008C707D" w:rsidRPr="00636D95" w:rsidRDefault="008C707D" w:rsidP="00CE0C47">
            <w:pPr>
              <w:pStyle w:val="Lijstalinea"/>
              <w:numPr>
                <w:ilvl w:val="0"/>
                <w:numId w:val="134"/>
              </w:numPr>
              <w:spacing w:line="280" w:lineRule="exact"/>
              <w:ind w:left="363" w:hanging="363"/>
              <w:jc w:val="both"/>
              <w:rPr>
                <w:rFonts w:ascii="Arial" w:hAnsi="Arial" w:cs="Arial"/>
                <w:color w:val="000000" w:themeColor="text1"/>
                <w:sz w:val="18"/>
                <w:szCs w:val="18"/>
              </w:rPr>
            </w:pPr>
            <w:r w:rsidRPr="00636D95">
              <w:rPr>
                <w:rFonts w:ascii="Arial" w:hAnsi="Arial" w:cs="Arial"/>
                <w:color w:val="000000" w:themeColor="text1"/>
                <w:sz w:val="18"/>
                <w:szCs w:val="18"/>
              </w:rPr>
              <w:t>CO2-registratie / reisbewegingen</w:t>
            </w:r>
          </w:p>
          <w:p w14:paraId="2B0F978E" w14:textId="77777777" w:rsidR="008C707D" w:rsidRPr="00636D95" w:rsidRDefault="008C707D" w:rsidP="00CE0C47">
            <w:pPr>
              <w:pStyle w:val="Lijstalinea"/>
              <w:numPr>
                <w:ilvl w:val="0"/>
                <w:numId w:val="135"/>
              </w:num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Overzicht van reisbewegingen per type (vast + declaratiebasis), per maand uitgesplitst naar: vaste regeling, declaraties dienst/woon-werk/bedrijfsarts, etc.</w:t>
            </w:r>
          </w:p>
        </w:tc>
        <w:tc>
          <w:tcPr>
            <w:tcW w:w="374" w:type="pct"/>
          </w:tcPr>
          <w:p w14:paraId="1035EA5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7F6CF26F"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5901BAE1" w14:textId="77777777" w:rsidTr="00514440">
        <w:tblPrEx>
          <w:tblLook w:val="01E0" w:firstRow="1" w:lastRow="1" w:firstColumn="1" w:lastColumn="1" w:noHBand="0" w:noVBand="0"/>
        </w:tblPrEx>
        <w:trPr>
          <w:trHeight w:val="133"/>
        </w:trPr>
        <w:tc>
          <w:tcPr>
            <w:tcW w:w="242" w:type="pct"/>
          </w:tcPr>
          <w:p w14:paraId="636FD0D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47</w:t>
            </w:r>
          </w:p>
        </w:tc>
        <w:tc>
          <w:tcPr>
            <w:tcW w:w="3941" w:type="pct"/>
          </w:tcPr>
          <w:p w14:paraId="53AC7EC2"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beschikt over overzichten ter controle en uitvoering van de loonaangifte, de WKR, betaalstaten voor het nettosalaris en de afdrachten.</w:t>
            </w:r>
          </w:p>
        </w:tc>
        <w:tc>
          <w:tcPr>
            <w:tcW w:w="374" w:type="pct"/>
          </w:tcPr>
          <w:p w14:paraId="1B87B577"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404959AB"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3021F760" w14:textId="77777777" w:rsidTr="00514440">
        <w:tblPrEx>
          <w:tblLook w:val="01E0" w:firstRow="1" w:lastRow="1" w:firstColumn="1" w:lastColumn="1" w:noHBand="0" w:noVBand="0"/>
        </w:tblPrEx>
        <w:trPr>
          <w:trHeight w:val="133"/>
        </w:trPr>
        <w:tc>
          <w:tcPr>
            <w:tcW w:w="242" w:type="pct"/>
          </w:tcPr>
          <w:p w14:paraId="326B27B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48</w:t>
            </w:r>
          </w:p>
        </w:tc>
        <w:tc>
          <w:tcPr>
            <w:tcW w:w="3941" w:type="pct"/>
          </w:tcPr>
          <w:p w14:paraId="53DECF53" w14:textId="77777777" w:rsidR="008C707D" w:rsidRPr="00636D95" w:rsidRDefault="008C707D" w:rsidP="00CE0C47">
            <w:pPr>
              <w:pStyle w:val="Lijstalinea"/>
              <w:numPr>
                <w:ilvl w:val="0"/>
                <w:numId w:val="168"/>
              </w:numPr>
              <w:spacing w:line="280" w:lineRule="exact"/>
              <w:ind w:left="296" w:hanging="284"/>
              <w:jc w:val="both"/>
              <w:rPr>
                <w:rFonts w:ascii="Arial" w:hAnsi="Arial" w:cs="Arial"/>
                <w:color w:val="000000" w:themeColor="text1"/>
                <w:sz w:val="18"/>
                <w:szCs w:val="18"/>
              </w:rPr>
            </w:pPr>
            <w:r w:rsidRPr="00636D95">
              <w:rPr>
                <w:rFonts w:ascii="Arial" w:hAnsi="Arial" w:cs="Arial"/>
                <w:color w:val="000000" w:themeColor="text1"/>
                <w:sz w:val="18"/>
                <w:szCs w:val="18"/>
              </w:rPr>
              <w:t>De ICT Prestatie dient de output van de journaalpost beschikbaar te stellen in twee vormen:</w:t>
            </w:r>
          </w:p>
          <w:p w14:paraId="25C48011" w14:textId="77777777" w:rsidR="008C707D" w:rsidRPr="00636D95" w:rsidRDefault="008C707D" w:rsidP="00CE0C47">
            <w:pPr>
              <w:pStyle w:val="Lijstalinea"/>
              <w:numPr>
                <w:ilvl w:val="0"/>
                <w:numId w:val="168"/>
              </w:numPr>
              <w:spacing w:line="280" w:lineRule="exact"/>
              <w:ind w:left="296" w:hanging="284"/>
              <w:jc w:val="both"/>
              <w:rPr>
                <w:rFonts w:ascii="Arial" w:hAnsi="Arial" w:cs="Arial"/>
                <w:color w:val="000000" w:themeColor="text1"/>
                <w:sz w:val="18"/>
                <w:szCs w:val="18"/>
              </w:rPr>
            </w:pPr>
            <w:r w:rsidRPr="00636D95">
              <w:rPr>
                <w:rFonts w:ascii="Arial" w:hAnsi="Arial" w:cs="Arial"/>
                <w:color w:val="000000" w:themeColor="text1"/>
                <w:sz w:val="18"/>
                <w:szCs w:val="18"/>
              </w:rPr>
              <w:t>Financiële verwerking: in een formaat dat direct doorgezet kan worden naar het financiële systeem;</w:t>
            </w:r>
          </w:p>
          <w:p w14:paraId="7E71C8A4" w14:textId="77777777" w:rsidR="008C707D" w:rsidRPr="00636D95" w:rsidRDefault="008C707D" w:rsidP="00CE0C47">
            <w:pPr>
              <w:pStyle w:val="Lijstalinea"/>
              <w:numPr>
                <w:ilvl w:val="0"/>
                <w:numId w:val="168"/>
              </w:numPr>
              <w:spacing w:line="280" w:lineRule="exact"/>
              <w:ind w:left="296" w:hanging="284"/>
              <w:jc w:val="both"/>
              <w:rPr>
                <w:rFonts w:ascii="Arial" w:hAnsi="Arial" w:cs="Arial"/>
                <w:color w:val="000000" w:themeColor="text1"/>
                <w:sz w:val="18"/>
                <w:szCs w:val="18"/>
              </w:rPr>
            </w:pPr>
            <w:r w:rsidRPr="00636D95">
              <w:rPr>
                <w:rFonts w:ascii="Arial" w:hAnsi="Arial" w:cs="Arial"/>
                <w:color w:val="000000" w:themeColor="text1"/>
                <w:sz w:val="18"/>
                <w:szCs w:val="18"/>
              </w:rPr>
              <w:t>Salarisdossier / controle: als overzicht in PDF-formaat per bedrijf, geschikt voor interne controles, accountants en andere toezichthouders.</w:t>
            </w:r>
          </w:p>
          <w:p w14:paraId="6E2B2BD1"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Deze functionaliteit moet ervoor zorgen dat:</w:t>
            </w:r>
          </w:p>
          <w:p w14:paraId="093CF507" w14:textId="77777777" w:rsidR="008C707D" w:rsidRPr="00636D95" w:rsidRDefault="008C707D" w:rsidP="00CE0C47">
            <w:pPr>
              <w:pStyle w:val="Lijstalinea"/>
              <w:numPr>
                <w:ilvl w:val="0"/>
                <w:numId w:val="169"/>
              </w:numPr>
              <w:spacing w:line="280" w:lineRule="exact"/>
              <w:ind w:left="296" w:hanging="284"/>
              <w:jc w:val="both"/>
              <w:rPr>
                <w:rFonts w:ascii="Arial" w:hAnsi="Arial" w:cs="Arial"/>
                <w:color w:val="000000" w:themeColor="text1"/>
                <w:sz w:val="18"/>
                <w:szCs w:val="18"/>
              </w:rPr>
            </w:pPr>
            <w:r w:rsidRPr="00636D95">
              <w:rPr>
                <w:rFonts w:ascii="Arial" w:hAnsi="Arial" w:cs="Arial"/>
                <w:color w:val="000000" w:themeColor="text1"/>
                <w:sz w:val="18"/>
                <w:szCs w:val="18"/>
              </w:rPr>
              <w:t>Iedere verwerkte maand correct wordt geregistreerd en verifieerbaar is in het salarisdossier;</w:t>
            </w:r>
          </w:p>
          <w:p w14:paraId="0290CA04" w14:textId="77777777" w:rsidR="008C707D" w:rsidRPr="00636D95" w:rsidRDefault="008C707D" w:rsidP="00CE0C47">
            <w:pPr>
              <w:pStyle w:val="Lijstalinea"/>
              <w:numPr>
                <w:ilvl w:val="0"/>
                <w:numId w:val="169"/>
              </w:numPr>
              <w:spacing w:line="280" w:lineRule="exact"/>
              <w:ind w:left="296" w:hanging="284"/>
              <w:jc w:val="both"/>
              <w:rPr>
                <w:rFonts w:ascii="Arial" w:hAnsi="Arial" w:cs="Arial"/>
                <w:color w:val="000000" w:themeColor="text1"/>
                <w:sz w:val="18"/>
                <w:szCs w:val="18"/>
              </w:rPr>
            </w:pPr>
            <w:r w:rsidRPr="00636D95">
              <w:rPr>
                <w:rFonts w:ascii="Arial" w:hAnsi="Arial" w:cs="Arial"/>
                <w:color w:val="000000" w:themeColor="text1"/>
                <w:sz w:val="18"/>
                <w:szCs w:val="18"/>
              </w:rPr>
              <w:lastRenderedPageBreak/>
              <w:t>PDF-overzichten automatisch kunnen worden gegenereerd en per bedrijf beschikbaar zijn;</w:t>
            </w:r>
          </w:p>
          <w:p w14:paraId="07A29EF9" w14:textId="77777777" w:rsidR="008C707D" w:rsidRPr="00636D95" w:rsidRDefault="008C707D" w:rsidP="00CE0C47">
            <w:pPr>
              <w:pStyle w:val="Lijstalinea"/>
              <w:numPr>
                <w:ilvl w:val="0"/>
                <w:numId w:val="169"/>
              </w:numPr>
              <w:spacing w:line="280" w:lineRule="exact"/>
              <w:ind w:left="296" w:hanging="284"/>
              <w:jc w:val="both"/>
              <w:rPr>
                <w:rFonts w:ascii="Arial" w:hAnsi="Arial" w:cs="Arial"/>
                <w:color w:val="000000" w:themeColor="text1"/>
                <w:sz w:val="18"/>
                <w:szCs w:val="18"/>
              </w:rPr>
            </w:pPr>
            <w:r w:rsidRPr="00636D95">
              <w:rPr>
                <w:rFonts w:ascii="Arial" w:hAnsi="Arial" w:cs="Arial"/>
                <w:color w:val="000000" w:themeColor="text1"/>
                <w:sz w:val="18"/>
                <w:szCs w:val="18"/>
              </w:rPr>
              <w:t>De output dient volledig te zijn en de gebruikte looncomponenten, herrekeningen en cumulatieve totalen te bevatten, zodat controles efficiënt kunnen worden uitgevoerd.</w:t>
            </w:r>
          </w:p>
        </w:tc>
        <w:tc>
          <w:tcPr>
            <w:tcW w:w="374" w:type="pct"/>
          </w:tcPr>
          <w:p w14:paraId="04B96DA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lastRenderedPageBreak/>
              <w:t>Eis</w:t>
            </w:r>
          </w:p>
        </w:tc>
        <w:tc>
          <w:tcPr>
            <w:tcW w:w="443" w:type="pct"/>
          </w:tcPr>
          <w:p w14:paraId="58B19806"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07BA577E" w14:textId="77777777" w:rsidTr="00514440">
        <w:tblPrEx>
          <w:tblLook w:val="01E0" w:firstRow="1" w:lastRow="1" w:firstColumn="1" w:lastColumn="1" w:noHBand="0" w:noVBand="0"/>
        </w:tblPrEx>
        <w:trPr>
          <w:trHeight w:val="133"/>
        </w:trPr>
        <w:tc>
          <w:tcPr>
            <w:tcW w:w="242" w:type="pct"/>
          </w:tcPr>
          <w:p w14:paraId="221BDE9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49</w:t>
            </w:r>
          </w:p>
        </w:tc>
        <w:tc>
          <w:tcPr>
            <w:tcW w:w="3941" w:type="pct"/>
          </w:tcPr>
          <w:p w14:paraId="2238047B"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geeft een overzicht met alle toegepaste rekenvariabelen en opgegeven waardes, die zijn gebruikt in een bepaalde salarisproducties. Het overzicht geeft per gehanteerde waarde inzichtelijk of het een door de leverancier gevulde (wettelijke of cao) waarde betrof of dat de (afwijkende) waarde door de werkgever is opgegeven. Het overzicht kan worden gegenereerd op bedrijfsniveau, zodat de salarisadministratie de producties per organisatie-eenheid kan controleren.</w:t>
            </w:r>
          </w:p>
        </w:tc>
        <w:tc>
          <w:tcPr>
            <w:tcW w:w="374" w:type="pct"/>
          </w:tcPr>
          <w:p w14:paraId="5A10952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4938163F"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31575DC5" w14:textId="77777777" w:rsidTr="00514440">
        <w:tblPrEx>
          <w:tblLook w:val="01E0" w:firstRow="1" w:lastRow="1" w:firstColumn="1" w:lastColumn="1" w:noHBand="0" w:noVBand="0"/>
        </w:tblPrEx>
        <w:trPr>
          <w:trHeight w:val="133"/>
        </w:trPr>
        <w:tc>
          <w:tcPr>
            <w:tcW w:w="242" w:type="pct"/>
          </w:tcPr>
          <w:p w14:paraId="12BB1FC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50</w:t>
            </w:r>
          </w:p>
        </w:tc>
        <w:tc>
          <w:tcPr>
            <w:tcW w:w="3941" w:type="pct"/>
          </w:tcPr>
          <w:p w14:paraId="2FBE7560"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Functioneel beheer kan door middel van rechten profielen bepalen welke functionarissen naast de salarisadministrateur nog recht hebben op het inzien van bepaalde documenten in het salarisdossier.</w:t>
            </w:r>
          </w:p>
        </w:tc>
        <w:tc>
          <w:tcPr>
            <w:tcW w:w="374" w:type="pct"/>
          </w:tcPr>
          <w:p w14:paraId="38A9AF2E"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60B2403D"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184D953B" w14:textId="77777777" w:rsidTr="00514440">
        <w:tblPrEx>
          <w:tblLook w:val="01E0" w:firstRow="1" w:lastRow="1" w:firstColumn="1" w:lastColumn="1" w:noHBand="0" w:noVBand="0"/>
        </w:tblPrEx>
        <w:trPr>
          <w:trHeight w:val="133"/>
        </w:trPr>
        <w:tc>
          <w:tcPr>
            <w:tcW w:w="242" w:type="pct"/>
          </w:tcPr>
          <w:p w14:paraId="7FB520D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51</w:t>
            </w:r>
          </w:p>
        </w:tc>
        <w:tc>
          <w:tcPr>
            <w:tcW w:w="3941" w:type="pct"/>
          </w:tcPr>
          <w:p w14:paraId="62B99C83"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salarisadministratie kan automatisch gegenereerde totaal-betaalopdrachten per betaaldatum aan de bank aanleveren, zodat de collega's van Financiën voor de definitieve afhandeling (vier-ogen principe) kunnen zorgen.</w:t>
            </w:r>
          </w:p>
        </w:tc>
        <w:tc>
          <w:tcPr>
            <w:tcW w:w="374" w:type="pct"/>
          </w:tcPr>
          <w:p w14:paraId="05B647A7"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Wens</w:t>
            </w:r>
          </w:p>
        </w:tc>
        <w:tc>
          <w:tcPr>
            <w:tcW w:w="443" w:type="pct"/>
          </w:tcPr>
          <w:p w14:paraId="3CE78106"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2CAFF52C" w14:textId="77777777" w:rsidTr="00514440">
        <w:tblPrEx>
          <w:tblLook w:val="01E0" w:firstRow="1" w:lastRow="1" w:firstColumn="1" w:lastColumn="1" w:noHBand="0" w:noVBand="0"/>
        </w:tblPrEx>
        <w:trPr>
          <w:trHeight w:val="133"/>
        </w:trPr>
        <w:tc>
          <w:tcPr>
            <w:tcW w:w="242" w:type="pct"/>
          </w:tcPr>
          <w:p w14:paraId="7362A7E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52</w:t>
            </w:r>
          </w:p>
        </w:tc>
        <w:tc>
          <w:tcPr>
            <w:tcW w:w="3941" w:type="pct"/>
          </w:tcPr>
          <w:p w14:paraId="2AD1822C"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het mogelijk maken om:</w:t>
            </w:r>
          </w:p>
          <w:p w14:paraId="427B9FAF" w14:textId="77777777" w:rsidR="008C707D" w:rsidRPr="00636D95" w:rsidRDefault="008C707D" w:rsidP="00CE0C47">
            <w:pPr>
              <w:pStyle w:val="Lijstalinea"/>
              <w:numPr>
                <w:ilvl w:val="0"/>
                <w:numId w:val="119"/>
              </w:numPr>
              <w:spacing w:line="280" w:lineRule="exact"/>
              <w:ind w:left="273" w:hanging="273"/>
              <w:jc w:val="both"/>
              <w:rPr>
                <w:rFonts w:ascii="Arial" w:hAnsi="Arial" w:cs="Arial"/>
                <w:color w:val="000000" w:themeColor="text1"/>
                <w:sz w:val="18"/>
                <w:szCs w:val="18"/>
              </w:rPr>
            </w:pPr>
            <w:r w:rsidRPr="00636D95">
              <w:rPr>
                <w:rFonts w:ascii="Arial" w:hAnsi="Arial" w:cs="Arial"/>
                <w:color w:val="000000" w:themeColor="text1"/>
                <w:sz w:val="18"/>
                <w:szCs w:val="18"/>
              </w:rPr>
              <w:t>de vooraf opgegeven betaaldatum aan te passen in bijzondere situaties;</w:t>
            </w:r>
          </w:p>
          <w:p w14:paraId="1BA9E447" w14:textId="77777777" w:rsidR="008C707D" w:rsidRPr="00636D95" w:rsidRDefault="008C707D" w:rsidP="00CE0C47">
            <w:pPr>
              <w:pStyle w:val="Lijstalinea"/>
              <w:numPr>
                <w:ilvl w:val="0"/>
                <w:numId w:val="119"/>
              </w:numPr>
              <w:spacing w:line="280" w:lineRule="exact"/>
              <w:ind w:left="273" w:hanging="273"/>
              <w:jc w:val="both"/>
              <w:rPr>
                <w:rFonts w:ascii="Arial" w:hAnsi="Arial" w:cs="Arial"/>
                <w:color w:val="000000" w:themeColor="text1"/>
                <w:sz w:val="18"/>
                <w:szCs w:val="18"/>
              </w:rPr>
            </w:pPr>
            <w:r w:rsidRPr="00636D95">
              <w:rPr>
                <w:rFonts w:ascii="Arial" w:hAnsi="Arial" w:cs="Arial"/>
                <w:color w:val="000000" w:themeColor="text1"/>
                <w:sz w:val="18"/>
                <w:szCs w:val="18"/>
              </w:rPr>
              <w:t>afzonderlijke deelbetalingen (posten) van een totaalopdracht te annuleren, voordat de definitieve betalingsrun is uitgevoerd.</w:t>
            </w:r>
          </w:p>
          <w:p w14:paraId="5FA73A41" w14:textId="77777777" w:rsidR="008C707D" w:rsidRPr="00636D95" w:rsidRDefault="008C707D" w:rsidP="00CE0C47">
            <w:pPr>
              <w:pStyle w:val="Lijstalinea"/>
              <w:numPr>
                <w:ilvl w:val="0"/>
                <w:numId w:val="119"/>
              </w:numPr>
              <w:spacing w:line="280" w:lineRule="exact"/>
              <w:ind w:left="273" w:hanging="273"/>
              <w:jc w:val="both"/>
              <w:rPr>
                <w:rFonts w:ascii="Arial" w:hAnsi="Arial" w:cs="Arial"/>
                <w:color w:val="000000" w:themeColor="text1"/>
                <w:sz w:val="18"/>
                <w:szCs w:val="18"/>
              </w:rPr>
            </w:pPr>
            <w:r w:rsidRPr="00636D95">
              <w:rPr>
                <w:rFonts w:ascii="Arial" w:hAnsi="Arial" w:cs="Arial"/>
                <w:color w:val="000000" w:themeColor="text1"/>
                <w:sz w:val="18"/>
                <w:szCs w:val="18"/>
              </w:rPr>
              <w:t>Afwijkende betalingen: overzicht van betalingen die afwijken (bijv. betaling via kas of zonder ingevuld rekeningnummer).</w:t>
            </w:r>
          </w:p>
          <w:p w14:paraId="2D72ADE0" w14:textId="77777777" w:rsidR="008C707D" w:rsidRPr="00636D95" w:rsidRDefault="008C707D" w:rsidP="00CE0C47">
            <w:pPr>
              <w:pStyle w:val="Lijstalinea"/>
              <w:numPr>
                <w:ilvl w:val="0"/>
                <w:numId w:val="119"/>
              </w:numPr>
              <w:spacing w:line="280" w:lineRule="exact"/>
              <w:ind w:left="273" w:hanging="273"/>
              <w:jc w:val="both"/>
              <w:rPr>
                <w:rFonts w:ascii="Arial" w:hAnsi="Arial" w:cs="Arial"/>
                <w:color w:val="000000" w:themeColor="text1"/>
                <w:sz w:val="18"/>
                <w:szCs w:val="18"/>
              </w:rPr>
            </w:pPr>
            <w:r w:rsidRPr="00636D95">
              <w:rPr>
                <w:rFonts w:ascii="Arial" w:hAnsi="Arial" w:cs="Arial"/>
                <w:color w:val="000000" w:themeColor="text1"/>
                <w:sz w:val="18"/>
                <w:szCs w:val="18"/>
              </w:rPr>
              <w:t>Vorderingen: overzicht van medewerkers waar een vordering ontstaat (negatief saldo op loonstrook).</w:t>
            </w:r>
          </w:p>
          <w:p w14:paraId="2385312F" w14:textId="77777777" w:rsidR="008C707D" w:rsidRPr="00636D95" w:rsidRDefault="008C707D" w:rsidP="00CE0C47">
            <w:pPr>
              <w:pStyle w:val="Lijstalinea"/>
              <w:numPr>
                <w:ilvl w:val="0"/>
                <w:numId w:val="119"/>
              </w:numPr>
              <w:spacing w:line="280" w:lineRule="exact"/>
              <w:ind w:left="273" w:hanging="273"/>
              <w:jc w:val="both"/>
              <w:rPr>
                <w:rFonts w:ascii="Arial" w:hAnsi="Arial" w:cs="Arial"/>
                <w:color w:val="000000" w:themeColor="text1"/>
                <w:sz w:val="18"/>
                <w:szCs w:val="18"/>
              </w:rPr>
            </w:pPr>
            <w:r w:rsidRPr="00636D95">
              <w:rPr>
                <w:rFonts w:ascii="Arial" w:hAnsi="Arial" w:cs="Arial"/>
                <w:color w:val="000000" w:themeColor="text1"/>
                <w:sz w:val="18"/>
                <w:szCs w:val="18"/>
              </w:rPr>
              <w:t>Bankbetalingen: overzicht van betaalbatch-specificaties, inclusief vergelijking met de betalingen van de voorgaande maand.</w:t>
            </w:r>
          </w:p>
        </w:tc>
        <w:tc>
          <w:tcPr>
            <w:tcW w:w="374" w:type="pct"/>
          </w:tcPr>
          <w:p w14:paraId="47BCA480"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2AFFA6D5"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65F225B6" w14:textId="77777777" w:rsidTr="00514440">
        <w:tblPrEx>
          <w:tblLook w:val="01E0" w:firstRow="1" w:lastRow="1" w:firstColumn="1" w:lastColumn="1" w:noHBand="0" w:noVBand="0"/>
        </w:tblPrEx>
        <w:trPr>
          <w:trHeight w:val="133"/>
        </w:trPr>
        <w:tc>
          <w:tcPr>
            <w:tcW w:w="242" w:type="pct"/>
          </w:tcPr>
          <w:p w14:paraId="755D70D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53</w:t>
            </w:r>
          </w:p>
        </w:tc>
        <w:tc>
          <w:tcPr>
            <w:tcW w:w="3941" w:type="pct"/>
          </w:tcPr>
          <w:p w14:paraId="1CC01DB0"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Pensioenaangifte en correcties</w:t>
            </w:r>
          </w:p>
          <w:p w14:paraId="113FBA63" w14:textId="77777777" w:rsidR="008C707D" w:rsidRPr="00636D95" w:rsidRDefault="008C707D" w:rsidP="00CE0C47">
            <w:pPr>
              <w:pStyle w:val="Lijstalinea"/>
              <w:numPr>
                <w:ilvl w:val="0"/>
                <w:numId w:val="162"/>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de salarisadministratie in staat stellen automatisch gegenereerde pensioenaangiften aan te leveren bij de pensioenuitvoerders PWRI en APB.</w:t>
            </w:r>
          </w:p>
          <w:p w14:paraId="54DE2C73" w14:textId="77777777" w:rsidR="008C707D" w:rsidRPr="00636D95" w:rsidRDefault="008C707D" w:rsidP="00CE0C47">
            <w:pPr>
              <w:pStyle w:val="Lijstalinea"/>
              <w:numPr>
                <w:ilvl w:val="0"/>
                <w:numId w:val="162"/>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Bij herrekeningen met pensioengevolgen genereert de ICT Prestatie automatisch correctie-inzendingen voor voorgaande perioden binnen het lopende jaar en dient deze inzendingen direct te verzenden.</w:t>
            </w:r>
          </w:p>
          <w:p w14:paraId="6A5C125D" w14:textId="77777777" w:rsidR="008C707D" w:rsidRPr="00636D95" w:rsidRDefault="008C707D" w:rsidP="00CE0C47">
            <w:pPr>
              <w:pStyle w:val="Lijstalinea"/>
              <w:numPr>
                <w:ilvl w:val="0"/>
                <w:numId w:val="162"/>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De onderliggende data van de pensioenaangifte moeten downloadbaar en inzichtelijk zijn voor de salarisadministratie.</w:t>
            </w:r>
          </w:p>
        </w:tc>
        <w:tc>
          <w:tcPr>
            <w:tcW w:w="374" w:type="pct"/>
          </w:tcPr>
          <w:p w14:paraId="69396AC6"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5AC22AD5"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50B4C63E" w14:textId="77777777" w:rsidTr="00514440">
        <w:tblPrEx>
          <w:tblLook w:val="01E0" w:firstRow="1" w:lastRow="1" w:firstColumn="1" w:lastColumn="1" w:noHBand="0" w:noVBand="0"/>
        </w:tblPrEx>
        <w:trPr>
          <w:trHeight w:val="133"/>
        </w:trPr>
        <w:tc>
          <w:tcPr>
            <w:tcW w:w="242" w:type="pct"/>
          </w:tcPr>
          <w:p w14:paraId="159DAC6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54</w:t>
            </w:r>
          </w:p>
        </w:tc>
        <w:tc>
          <w:tcPr>
            <w:tcW w:w="3941" w:type="pct"/>
          </w:tcPr>
          <w:p w14:paraId="5CEAE957"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Loonaangifte, correcties en historisch inzicht</w:t>
            </w:r>
          </w:p>
          <w:p w14:paraId="3B06A238" w14:textId="77777777" w:rsidR="008C707D" w:rsidRPr="00636D95" w:rsidRDefault="008C707D" w:rsidP="00CE0C47">
            <w:pPr>
              <w:pStyle w:val="Lijstalinea"/>
              <w:numPr>
                <w:ilvl w:val="0"/>
                <w:numId w:val="163"/>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de salarisadministratie in staat stellen automatisch gegenereerde loonaangiften per loonheffingennummer tijdig en correct aan de Belastingdienst aan te leveren.</w:t>
            </w:r>
          </w:p>
          <w:p w14:paraId="088A229A" w14:textId="77777777" w:rsidR="008C707D" w:rsidRPr="00636D95" w:rsidRDefault="008C707D" w:rsidP="00CE0C47">
            <w:pPr>
              <w:pStyle w:val="Lijstalinea"/>
              <w:numPr>
                <w:ilvl w:val="0"/>
                <w:numId w:val="163"/>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Betalingsvoorstel te genereren voor de af te dragen loonheffingen, inclusief een overzicht van:</w:t>
            </w:r>
          </w:p>
          <w:p w14:paraId="365E22C5" w14:textId="77777777" w:rsidR="008C707D" w:rsidRPr="00636D95" w:rsidRDefault="008C707D" w:rsidP="00CE0C47">
            <w:pPr>
              <w:pStyle w:val="Lijstalinea"/>
              <w:numPr>
                <w:ilvl w:val="0"/>
                <w:numId w:val="170"/>
              </w:num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het totale bedrag per loonheffingennummer;</w:t>
            </w:r>
          </w:p>
          <w:p w14:paraId="5468BB94" w14:textId="77777777" w:rsidR="008C707D" w:rsidRPr="00636D95" w:rsidRDefault="008C707D" w:rsidP="00CE0C47">
            <w:pPr>
              <w:pStyle w:val="Lijstalinea"/>
              <w:numPr>
                <w:ilvl w:val="0"/>
                <w:numId w:val="170"/>
              </w:num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specificatie per werknemer;</w:t>
            </w:r>
          </w:p>
          <w:p w14:paraId="50F0F8B4" w14:textId="77777777" w:rsidR="008C707D" w:rsidRPr="00636D95" w:rsidRDefault="008C707D" w:rsidP="00CE0C47">
            <w:pPr>
              <w:pStyle w:val="Lijstalinea"/>
              <w:numPr>
                <w:ilvl w:val="0"/>
                <w:numId w:val="170"/>
              </w:num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eventueel reeds verwerkte aanpassingen of herrekeningen.</w:t>
            </w:r>
          </w:p>
          <w:p w14:paraId="4781E65C" w14:textId="77777777" w:rsidR="008C707D" w:rsidRPr="00636D95" w:rsidRDefault="008C707D" w:rsidP="00CE0C47">
            <w:pPr>
              <w:pStyle w:val="Lijstalinea"/>
              <w:numPr>
                <w:ilvl w:val="0"/>
                <w:numId w:val="163"/>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Elke maand een rapportage van de loonaangifte;</w:t>
            </w:r>
          </w:p>
          <w:p w14:paraId="5D6F3083" w14:textId="77777777" w:rsidR="008C707D" w:rsidRPr="00636D95" w:rsidRDefault="008C707D" w:rsidP="00CE0C47">
            <w:pPr>
              <w:pStyle w:val="Lijstalinea"/>
              <w:numPr>
                <w:ilvl w:val="0"/>
                <w:numId w:val="163"/>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vóór definitieve verzending kan de aangifte worden aangevuld met berekende eindheffingen die buiten de salarisadministratie zijn bepaald;</w:t>
            </w:r>
          </w:p>
          <w:p w14:paraId="0DA4EA4F" w14:textId="77777777" w:rsidR="008C707D" w:rsidRPr="00636D95" w:rsidRDefault="008C707D" w:rsidP="00CE0C47">
            <w:pPr>
              <w:pStyle w:val="Lijstalinea"/>
              <w:numPr>
                <w:ilvl w:val="0"/>
                <w:numId w:val="163"/>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herrekeningen over voorgaande maanden moeten automatisch leiden tot correcties;</w:t>
            </w:r>
          </w:p>
          <w:p w14:paraId="0ABD8E94" w14:textId="77777777" w:rsidR="008C707D" w:rsidRPr="00636D95" w:rsidRDefault="008C707D" w:rsidP="00CE0C47">
            <w:pPr>
              <w:pStyle w:val="Lijstalinea"/>
              <w:numPr>
                <w:ilvl w:val="0"/>
                <w:numId w:val="163"/>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lastRenderedPageBreak/>
              <w:t>de collectieve gegevens van de huidige maand, samen met correcties van voorgaande maanden, leiden tot een totaalbedrag dat aansluit op de afdracht;</w:t>
            </w:r>
          </w:p>
          <w:p w14:paraId="251367E2" w14:textId="74A93377" w:rsidR="008C707D" w:rsidRPr="00F45AF7" w:rsidRDefault="008C707D" w:rsidP="00F45AF7">
            <w:pPr>
              <w:pStyle w:val="Lijstalinea"/>
              <w:numPr>
                <w:ilvl w:val="0"/>
                <w:numId w:val="163"/>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functioneel beheer moet kunnen autoriseren wie welke gegevens mag inzien, zowel voor betaalmanagement als voor pensioen- en loonaangifteprocessen.</w:t>
            </w:r>
          </w:p>
        </w:tc>
        <w:tc>
          <w:tcPr>
            <w:tcW w:w="374" w:type="pct"/>
          </w:tcPr>
          <w:p w14:paraId="748511B4"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lastRenderedPageBreak/>
              <w:t>Eis</w:t>
            </w:r>
          </w:p>
        </w:tc>
        <w:tc>
          <w:tcPr>
            <w:tcW w:w="443" w:type="pct"/>
          </w:tcPr>
          <w:p w14:paraId="300526F8"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48A32436" w14:textId="77777777" w:rsidTr="00514440">
        <w:tblPrEx>
          <w:tblLook w:val="01E0" w:firstRow="1" w:lastRow="1" w:firstColumn="1" w:lastColumn="1" w:noHBand="0" w:noVBand="0"/>
        </w:tblPrEx>
        <w:trPr>
          <w:trHeight w:val="133"/>
        </w:trPr>
        <w:tc>
          <w:tcPr>
            <w:tcW w:w="242" w:type="pct"/>
          </w:tcPr>
          <w:p w14:paraId="422623A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55</w:t>
            </w:r>
          </w:p>
        </w:tc>
        <w:tc>
          <w:tcPr>
            <w:tcW w:w="3941" w:type="pct"/>
          </w:tcPr>
          <w:p w14:paraId="4C334D95" w14:textId="77777777" w:rsidR="008C707D" w:rsidRPr="00636D95" w:rsidRDefault="008C707D" w:rsidP="008C707D">
            <w:pPr>
              <w:widowControl w:val="0"/>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Terugwerkende kracht (TWK)-mutaties over de jaargrens</w:t>
            </w:r>
          </w:p>
          <w:p w14:paraId="67342DA2" w14:textId="77777777" w:rsidR="008C707D" w:rsidRPr="00636D95" w:rsidRDefault="008C707D" w:rsidP="00CE0C47">
            <w:pPr>
              <w:pStyle w:val="Lijstalinea"/>
              <w:numPr>
                <w:ilvl w:val="0"/>
                <w:numId w:val="164"/>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terugwerkende kracht-mutaties (TWK) ondersteunen, ook over de jaargrens heen, zonder dat het jaarwerk heropend of handmatig gecorrigeerd hoeft te worden.</w:t>
            </w:r>
          </w:p>
          <w:p w14:paraId="57C79E41" w14:textId="77777777" w:rsidR="008C707D" w:rsidRPr="00636D95" w:rsidRDefault="008C707D" w:rsidP="00CE0C47">
            <w:pPr>
              <w:pStyle w:val="Lijstalinea"/>
              <w:numPr>
                <w:ilvl w:val="0"/>
                <w:numId w:val="164"/>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TWK-mutaties moeten worden geboekt op de maand waarop ze betrekking hebben, maar de rapportage / financiële vastlegging vindt plaats in de lopende maand;</w:t>
            </w:r>
          </w:p>
          <w:p w14:paraId="200F0DDD" w14:textId="77777777" w:rsidR="008C707D" w:rsidRPr="00636D95" w:rsidRDefault="008C707D" w:rsidP="00CE0C47">
            <w:pPr>
              <w:pStyle w:val="Lijstalinea"/>
              <w:numPr>
                <w:ilvl w:val="0"/>
                <w:numId w:val="164"/>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Alle mutaties moeten op één loonstrook zichtbaar zijn, zodat geen verspreiding over meerdere loonstroken plaatsvindt.</w:t>
            </w:r>
          </w:p>
          <w:p w14:paraId="7C93A07D" w14:textId="77777777" w:rsidR="008C707D" w:rsidRPr="00636D95" w:rsidRDefault="008C707D" w:rsidP="00CE0C47">
            <w:pPr>
              <w:pStyle w:val="Lijstalinea"/>
              <w:numPr>
                <w:ilvl w:val="0"/>
                <w:numId w:val="164"/>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De bijbehorende kosten moeten correct in de lopende maand worden gejournaliseerd.</w:t>
            </w:r>
          </w:p>
        </w:tc>
        <w:tc>
          <w:tcPr>
            <w:tcW w:w="374" w:type="pct"/>
          </w:tcPr>
          <w:p w14:paraId="4680C702"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555F6B45"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31D44DCB" w14:textId="77777777" w:rsidTr="00514440">
        <w:tblPrEx>
          <w:tblLook w:val="01E0" w:firstRow="1" w:lastRow="1" w:firstColumn="1" w:lastColumn="1" w:noHBand="0" w:noVBand="0"/>
        </w:tblPrEx>
        <w:trPr>
          <w:trHeight w:val="133"/>
        </w:trPr>
        <w:tc>
          <w:tcPr>
            <w:tcW w:w="242" w:type="pct"/>
          </w:tcPr>
          <w:p w14:paraId="35B105E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56</w:t>
            </w:r>
          </w:p>
        </w:tc>
        <w:tc>
          <w:tcPr>
            <w:tcW w:w="3941" w:type="pct"/>
          </w:tcPr>
          <w:p w14:paraId="633C6A66"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Afrekening bij uitdiensttreding</w:t>
            </w:r>
          </w:p>
          <w:p w14:paraId="1FCAB215"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bij uitdiensttreding van een medewerker automatisch resterende vergoedingen en budgetten afrekenen, waaronder:</w:t>
            </w:r>
          </w:p>
          <w:p w14:paraId="3E1EA01A" w14:textId="77777777" w:rsidR="008C707D" w:rsidRPr="00636D95" w:rsidRDefault="008C707D" w:rsidP="00CE0C47">
            <w:pPr>
              <w:pStyle w:val="Lijstalinea"/>
              <w:numPr>
                <w:ilvl w:val="0"/>
                <w:numId w:val="161"/>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IKB-budgetten, vakantietoeslag en eindejaarsuitkering;</w:t>
            </w:r>
          </w:p>
          <w:p w14:paraId="37F0E26F" w14:textId="77777777" w:rsidR="008C707D" w:rsidRPr="00636D95" w:rsidRDefault="008C707D" w:rsidP="00CE0C47">
            <w:pPr>
              <w:pStyle w:val="Lijstalinea"/>
              <w:numPr>
                <w:ilvl w:val="0"/>
                <w:numId w:val="161"/>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per bedrijf moet een uitruilmogelijkheid kunnen worden ingericht;</w:t>
            </w:r>
          </w:p>
          <w:p w14:paraId="2F2B7FC3" w14:textId="77777777" w:rsidR="008C707D" w:rsidRPr="00636D95" w:rsidRDefault="008C707D" w:rsidP="00CE0C47">
            <w:pPr>
              <w:pStyle w:val="Lijstalinea"/>
              <w:numPr>
                <w:ilvl w:val="0"/>
                <w:numId w:val="161"/>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leningen of schulden (bijvoorbeeld studieschulden) hoeven niet automatisch te worden verrekend, maar de ICT Prestatie moet hierover een signaalfunctie bieden zodat de Salarisadministratie hierop kan acteren.</w:t>
            </w:r>
          </w:p>
        </w:tc>
        <w:tc>
          <w:tcPr>
            <w:tcW w:w="374" w:type="pct"/>
          </w:tcPr>
          <w:p w14:paraId="32D12199"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1C02C88B"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05419BC4" w14:textId="77777777" w:rsidTr="00514440">
        <w:tblPrEx>
          <w:tblLook w:val="01E0" w:firstRow="1" w:lastRow="1" w:firstColumn="1" w:lastColumn="1" w:noHBand="0" w:noVBand="0"/>
        </w:tblPrEx>
        <w:trPr>
          <w:trHeight w:val="133"/>
        </w:trPr>
        <w:tc>
          <w:tcPr>
            <w:tcW w:w="242" w:type="pct"/>
          </w:tcPr>
          <w:p w14:paraId="38B941A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57</w:t>
            </w:r>
          </w:p>
        </w:tc>
        <w:tc>
          <w:tcPr>
            <w:tcW w:w="3941" w:type="pct"/>
          </w:tcPr>
          <w:p w14:paraId="3618ACDD"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Looncomponenten en grondslagen</w:t>
            </w:r>
          </w:p>
          <w:p w14:paraId="6BAC642A" w14:textId="77777777" w:rsidR="008C707D" w:rsidRPr="00636D95" w:rsidRDefault="008C707D" w:rsidP="00CE0C47">
            <w:pPr>
              <w:pStyle w:val="Lijstalinea"/>
              <w:numPr>
                <w:ilvl w:val="0"/>
                <w:numId w:val="165"/>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voorzien in standaard ingestelde looncomponenten en uitvoercodes, terwijl tegelijkertijd maximale vrijheid en flexibiliteit wordt geboden om benaming, werking en berekeningsgrondslagen aan te passen.</w:t>
            </w:r>
          </w:p>
          <w:p w14:paraId="4F8B7CD8" w14:textId="77777777" w:rsidR="008C707D" w:rsidRPr="00636D95" w:rsidRDefault="008C707D" w:rsidP="00CE0C47">
            <w:pPr>
              <w:pStyle w:val="Lijstalinea"/>
              <w:numPr>
                <w:ilvl w:val="0"/>
                <w:numId w:val="165"/>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Standaard cao-toelagen worden ondersteund.</w:t>
            </w:r>
          </w:p>
          <w:p w14:paraId="35413F5D" w14:textId="77777777" w:rsidR="008C707D" w:rsidRPr="00636D95" w:rsidRDefault="008C707D" w:rsidP="00CE0C47">
            <w:pPr>
              <w:pStyle w:val="Lijstalinea"/>
              <w:numPr>
                <w:ilvl w:val="0"/>
                <w:numId w:val="165"/>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 xml:space="preserve">Grondslagen en berekeningsbases kunnen worden aangepast, bijvoorbeeld door looncomponenten toe te voegen, te verminderen of te verwijderen. </w:t>
            </w:r>
          </w:p>
        </w:tc>
        <w:tc>
          <w:tcPr>
            <w:tcW w:w="374" w:type="pct"/>
          </w:tcPr>
          <w:p w14:paraId="2328A4E9"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694B351D"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06400353" w14:textId="77777777" w:rsidTr="00514440">
        <w:tblPrEx>
          <w:tblLook w:val="01E0" w:firstRow="1" w:lastRow="1" w:firstColumn="1" w:lastColumn="1" w:noHBand="0" w:noVBand="0"/>
        </w:tblPrEx>
        <w:trPr>
          <w:trHeight w:val="133"/>
        </w:trPr>
        <w:tc>
          <w:tcPr>
            <w:tcW w:w="242" w:type="pct"/>
          </w:tcPr>
          <w:p w14:paraId="410155D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58</w:t>
            </w:r>
          </w:p>
        </w:tc>
        <w:tc>
          <w:tcPr>
            <w:tcW w:w="3941" w:type="pct"/>
          </w:tcPr>
          <w:p w14:paraId="6B46F650"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de </w:t>
            </w:r>
            <w:r w:rsidRPr="00636D95">
              <w:rPr>
                <w:rFonts w:ascii="Arial" w:hAnsi="Arial" w:cs="Arial"/>
                <w:bCs/>
                <w:color w:val="000000" w:themeColor="text1"/>
                <w:sz w:val="18"/>
                <w:szCs w:val="18"/>
              </w:rPr>
              <w:t>berekening en afdracht</w:t>
            </w:r>
            <w:r w:rsidRPr="00636D95">
              <w:rPr>
                <w:rFonts w:ascii="Arial" w:hAnsi="Arial" w:cs="Arial"/>
                <w:color w:val="000000" w:themeColor="text1"/>
                <w:sz w:val="18"/>
                <w:szCs w:val="18"/>
              </w:rPr>
              <w:t> ondersteunen van </w:t>
            </w:r>
            <w:r w:rsidRPr="00636D95">
              <w:rPr>
                <w:rFonts w:ascii="Arial" w:hAnsi="Arial" w:cs="Arial"/>
                <w:bCs/>
                <w:color w:val="000000" w:themeColor="text1"/>
                <w:sz w:val="18"/>
                <w:szCs w:val="18"/>
              </w:rPr>
              <w:t>verschillende varianten van aanvullende, individuele arbeidsongeschiktheidsverzekeringen (AOV)</w:t>
            </w:r>
            <w:r w:rsidRPr="00636D95">
              <w:rPr>
                <w:rFonts w:ascii="Arial" w:hAnsi="Arial" w:cs="Arial"/>
                <w:color w:val="000000" w:themeColor="text1"/>
                <w:sz w:val="18"/>
                <w:szCs w:val="18"/>
              </w:rPr>
              <w:t>.</w:t>
            </w:r>
          </w:p>
        </w:tc>
        <w:tc>
          <w:tcPr>
            <w:tcW w:w="374" w:type="pct"/>
          </w:tcPr>
          <w:p w14:paraId="1C6459C5"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50D49409"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1DB738E5" w14:textId="77777777" w:rsidTr="00514440">
        <w:tblPrEx>
          <w:tblLook w:val="01E0" w:firstRow="1" w:lastRow="1" w:firstColumn="1" w:lastColumn="1" w:noHBand="0" w:noVBand="0"/>
        </w:tblPrEx>
        <w:trPr>
          <w:trHeight w:val="133"/>
        </w:trPr>
        <w:tc>
          <w:tcPr>
            <w:tcW w:w="242" w:type="pct"/>
          </w:tcPr>
          <w:p w14:paraId="60CC49C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59</w:t>
            </w:r>
          </w:p>
        </w:tc>
        <w:tc>
          <w:tcPr>
            <w:tcW w:w="3941" w:type="pct"/>
          </w:tcPr>
          <w:p w14:paraId="1836AA0A"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Flexibele Arbeidsvoorwaarden (FAB)</w:t>
            </w:r>
          </w:p>
          <w:p w14:paraId="04260034" w14:textId="77777777" w:rsidR="008C707D" w:rsidRPr="00636D95" w:rsidRDefault="008C707D" w:rsidP="00CE0C47">
            <w:pPr>
              <w:pStyle w:val="Lijstalinea"/>
              <w:numPr>
                <w:ilvl w:val="0"/>
                <w:numId w:val="166"/>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de samenvoeging van diverse FAB-componenten (zoals vakantiegeld en eindejaarsuitkeringen) tot één budget ondersteunen, dat kan worden ingezet binnen de functionaliteit van Flexibele Arbeidsvoorwaarden.</w:t>
            </w:r>
          </w:p>
          <w:p w14:paraId="40E271B4" w14:textId="77777777" w:rsidR="008C707D" w:rsidRPr="00636D95" w:rsidRDefault="008C707D" w:rsidP="00CE0C47">
            <w:pPr>
              <w:pStyle w:val="Lijstalinea"/>
              <w:numPr>
                <w:ilvl w:val="0"/>
                <w:numId w:val="166"/>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Medewerkers moeten kunnen kiezen uit meerdere (fiscaal-vriendelijke) bestedingsdoelen, waarbij de verwerking plaatsvindt op afzonderlijke looncomponenten en volledig inzichtelijk is.</w:t>
            </w:r>
          </w:p>
          <w:p w14:paraId="4A30E3AD" w14:textId="77777777" w:rsidR="008C707D" w:rsidRPr="00636D95" w:rsidRDefault="008C707D" w:rsidP="00CE0C47">
            <w:pPr>
              <w:pStyle w:val="Lijstalinea"/>
              <w:numPr>
                <w:ilvl w:val="0"/>
                <w:numId w:val="166"/>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Minimaal 10 uitruilregelingen moeten ondersteund worden.</w:t>
            </w:r>
          </w:p>
          <w:p w14:paraId="509B4328" w14:textId="77777777" w:rsidR="008C707D" w:rsidRPr="00636D95" w:rsidRDefault="008C707D" w:rsidP="00CE0C47">
            <w:pPr>
              <w:pStyle w:val="Lijstalinea"/>
              <w:numPr>
                <w:ilvl w:val="0"/>
                <w:numId w:val="166"/>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Het restant van niet-uitbetaald of niet-uitgeruild FAB wordt automatisch in december uitgekeerd (geldt alleen voor cao SGO).</w:t>
            </w:r>
          </w:p>
          <w:p w14:paraId="6F6C312A" w14:textId="77777777" w:rsidR="008C707D" w:rsidRPr="00636D95" w:rsidRDefault="008C707D" w:rsidP="00CE0C47">
            <w:pPr>
              <w:pStyle w:val="Lijstalinea"/>
              <w:numPr>
                <w:ilvl w:val="0"/>
                <w:numId w:val="166"/>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Afwijkende regelingen voor vakantiegeld en eindejaarsuitkeringen bij niet-ambtelijke dienstverbanden moeten worden ondersteund of desgewenst volledig geblokkeerd.</w:t>
            </w:r>
          </w:p>
          <w:p w14:paraId="24A71E15" w14:textId="77777777" w:rsidR="008C707D" w:rsidRPr="00636D95" w:rsidRDefault="008C707D" w:rsidP="00CE0C47">
            <w:pPr>
              <w:pStyle w:val="Lijstalinea"/>
              <w:numPr>
                <w:ilvl w:val="0"/>
                <w:numId w:val="166"/>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FAB is per bedrijf in te stellen.</w:t>
            </w:r>
          </w:p>
        </w:tc>
        <w:tc>
          <w:tcPr>
            <w:tcW w:w="374" w:type="pct"/>
          </w:tcPr>
          <w:p w14:paraId="3A39CEFD"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56C6A510"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7C216351" w14:textId="77777777" w:rsidTr="00514440">
        <w:tblPrEx>
          <w:tblLook w:val="01E0" w:firstRow="1" w:lastRow="1" w:firstColumn="1" w:lastColumn="1" w:noHBand="0" w:noVBand="0"/>
        </w:tblPrEx>
        <w:trPr>
          <w:trHeight w:val="133"/>
        </w:trPr>
        <w:tc>
          <w:tcPr>
            <w:tcW w:w="242" w:type="pct"/>
          </w:tcPr>
          <w:p w14:paraId="190E7A1E"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60</w:t>
            </w:r>
          </w:p>
        </w:tc>
        <w:tc>
          <w:tcPr>
            <w:tcW w:w="3941" w:type="pct"/>
          </w:tcPr>
          <w:p w14:paraId="5B6F8AF7" w14:textId="77777777" w:rsidR="008C707D" w:rsidRPr="00636D95" w:rsidRDefault="008C707D" w:rsidP="008C707D">
            <w:pPr>
              <w:tabs>
                <w:tab w:val="left" w:pos="389"/>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loonkostenbegrotingen kunnen genereren, hetzij via Pardon, hetzij via een koppeling met Pardon.</w:t>
            </w:r>
          </w:p>
        </w:tc>
        <w:tc>
          <w:tcPr>
            <w:tcW w:w="374" w:type="pct"/>
          </w:tcPr>
          <w:p w14:paraId="61331D2A"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00F2C2A2"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0B619271" w14:textId="77777777" w:rsidTr="00514440">
        <w:tblPrEx>
          <w:tblLook w:val="01E0" w:firstRow="1" w:lastRow="1" w:firstColumn="1" w:lastColumn="1" w:noHBand="0" w:noVBand="0"/>
        </w:tblPrEx>
        <w:trPr>
          <w:trHeight w:val="133"/>
        </w:trPr>
        <w:tc>
          <w:tcPr>
            <w:tcW w:w="242" w:type="pct"/>
          </w:tcPr>
          <w:p w14:paraId="27EC098C"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61</w:t>
            </w:r>
          </w:p>
        </w:tc>
        <w:tc>
          <w:tcPr>
            <w:tcW w:w="3941" w:type="pct"/>
          </w:tcPr>
          <w:p w14:paraId="25370D43" w14:textId="7473CBC5" w:rsidR="00085D80" w:rsidRPr="00636D95" w:rsidRDefault="00085D80" w:rsidP="008C707D">
            <w:pPr>
              <w:spacing w:line="280" w:lineRule="exact"/>
              <w:jc w:val="both"/>
              <w:rPr>
                <w:rFonts w:ascii="Arial" w:hAnsi="Arial" w:cs="Arial"/>
                <w:color w:val="000000" w:themeColor="text1"/>
                <w:sz w:val="18"/>
                <w:szCs w:val="18"/>
              </w:rPr>
            </w:pPr>
            <w:r w:rsidRPr="00514440">
              <w:rPr>
                <w:rFonts w:ascii="Arial" w:hAnsi="Arial" w:cs="Arial"/>
                <w:color w:val="000000" w:themeColor="text1"/>
                <w:sz w:val="18"/>
                <w:szCs w:val="18"/>
              </w:rPr>
              <w:t>Catering en horeca zijn momenteel uitbesteed. Indien deze activiteiten in de toekomst intern worden uitgevoerd, moet de ICT Prestatie zodanig ingericht zijn dat alle cao-</w:t>
            </w:r>
            <w:r w:rsidRPr="00514440">
              <w:rPr>
                <w:rFonts w:ascii="Arial" w:hAnsi="Arial" w:cs="Arial"/>
                <w:color w:val="000000" w:themeColor="text1"/>
                <w:sz w:val="18"/>
                <w:szCs w:val="18"/>
              </w:rPr>
              <w:lastRenderedPageBreak/>
              <w:t>verplichtingen volledig worden ondersteund en toegepast, bijvoorbeeld voor salarisberekening, werktijden, toeslagen en overuren.</w:t>
            </w:r>
          </w:p>
        </w:tc>
        <w:tc>
          <w:tcPr>
            <w:tcW w:w="374" w:type="pct"/>
          </w:tcPr>
          <w:p w14:paraId="4C048F2B"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lastRenderedPageBreak/>
              <w:t>Wens</w:t>
            </w:r>
          </w:p>
        </w:tc>
        <w:tc>
          <w:tcPr>
            <w:tcW w:w="443" w:type="pct"/>
          </w:tcPr>
          <w:p w14:paraId="65F53791"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235EF390" w14:textId="77777777" w:rsidTr="00514440">
        <w:tblPrEx>
          <w:tblLook w:val="01E0" w:firstRow="1" w:lastRow="1" w:firstColumn="1" w:lastColumn="1" w:noHBand="0" w:noVBand="0"/>
        </w:tblPrEx>
        <w:trPr>
          <w:trHeight w:val="133"/>
        </w:trPr>
        <w:tc>
          <w:tcPr>
            <w:tcW w:w="242" w:type="pct"/>
          </w:tcPr>
          <w:p w14:paraId="393BA795"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62</w:t>
            </w:r>
          </w:p>
        </w:tc>
        <w:tc>
          <w:tcPr>
            <w:tcW w:w="3941" w:type="pct"/>
          </w:tcPr>
          <w:p w14:paraId="4098D140" w14:textId="25EEDB52"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 xml:space="preserve">De uitwisseling van gegevens tussen het HR-systeem en het SA-systeem moet zodanig zijn </w:t>
            </w:r>
            <w:r w:rsidR="00514440">
              <w:rPr>
                <w:rFonts w:ascii="Arial" w:hAnsi="Arial" w:cs="Arial"/>
                <w:color w:val="000000" w:themeColor="text1"/>
                <w:sz w:val="18"/>
                <w:szCs w:val="18"/>
              </w:rPr>
              <w:t xml:space="preserve">SA de salarisgerelateerde gegevens kan controleren op volledigheid </w:t>
            </w:r>
            <w:r w:rsidRPr="00636D95">
              <w:rPr>
                <w:rFonts w:ascii="Arial" w:hAnsi="Arial" w:cs="Arial"/>
                <w:color w:val="000000" w:themeColor="text1"/>
                <w:sz w:val="18"/>
                <w:szCs w:val="18"/>
              </w:rPr>
              <w:t>vóór de definitieve salarisverwerking.</w:t>
            </w:r>
          </w:p>
        </w:tc>
        <w:tc>
          <w:tcPr>
            <w:tcW w:w="374" w:type="pct"/>
          </w:tcPr>
          <w:p w14:paraId="41A06116"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40B964DB"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50CF20AC" w14:textId="77777777" w:rsidTr="00514440">
        <w:tblPrEx>
          <w:tblLook w:val="01E0" w:firstRow="1" w:lastRow="1" w:firstColumn="1" w:lastColumn="1" w:noHBand="0" w:noVBand="0"/>
        </w:tblPrEx>
        <w:trPr>
          <w:trHeight w:val="133"/>
        </w:trPr>
        <w:tc>
          <w:tcPr>
            <w:tcW w:w="242" w:type="pct"/>
          </w:tcPr>
          <w:p w14:paraId="0CB2922A" w14:textId="77777777" w:rsidR="008C707D" w:rsidRPr="00636D95" w:rsidRDefault="008C707D" w:rsidP="008C707D">
            <w:pPr>
              <w:spacing w:line="280" w:lineRule="exact"/>
              <w:jc w:val="both"/>
              <w:rPr>
                <w:rFonts w:ascii="Arial" w:hAnsi="Arial" w:cs="Arial"/>
                <w:color w:val="FF0000"/>
                <w:sz w:val="18"/>
                <w:szCs w:val="18"/>
              </w:rPr>
            </w:pPr>
            <w:r w:rsidRPr="00636D95">
              <w:rPr>
                <w:rFonts w:ascii="Arial" w:hAnsi="Arial" w:cs="Arial"/>
                <w:color w:val="000000" w:themeColor="text1"/>
                <w:sz w:val="18"/>
                <w:szCs w:val="18"/>
              </w:rPr>
              <w:t>63</w:t>
            </w:r>
          </w:p>
        </w:tc>
        <w:tc>
          <w:tcPr>
            <w:tcW w:w="3941" w:type="pct"/>
          </w:tcPr>
          <w:p w14:paraId="399E073C" w14:textId="77777777" w:rsidR="008C707D" w:rsidRPr="00636D95" w:rsidRDefault="008C707D" w:rsidP="008C707D">
            <w:pPr>
              <w:tabs>
                <w:tab w:val="left" w:pos="2491"/>
              </w:tabs>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Collectieve mutatieverwerking</w:t>
            </w:r>
          </w:p>
          <w:p w14:paraId="7E88688D" w14:textId="77777777" w:rsidR="008C707D" w:rsidRPr="00636D95" w:rsidRDefault="008C707D" w:rsidP="008C707D">
            <w:pPr>
              <w:tabs>
                <w:tab w:val="left" w:pos="2491"/>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mutaties collectief kunnen verwerken via import van bestanden.</w:t>
            </w:r>
          </w:p>
        </w:tc>
        <w:tc>
          <w:tcPr>
            <w:tcW w:w="374" w:type="pct"/>
          </w:tcPr>
          <w:p w14:paraId="521FEEAB"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2E14034B"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3DB55682" w14:textId="77777777" w:rsidTr="00514440">
        <w:tblPrEx>
          <w:tblLook w:val="01E0" w:firstRow="1" w:lastRow="1" w:firstColumn="1" w:lastColumn="1" w:noHBand="0" w:noVBand="0"/>
        </w:tblPrEx>
        <w:trPr>
          <w:trHeight w:val="133"/>
        </w:trPr>
        <w:tc>
          <w:tcPr>
            <w:tcW w:w="242" w:type="pct"/>
          </w:tcPr>
          <w:p w14:paraId="35254AD0"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64</w:t>
            </w:r>
          </w:p>
        </w:tc>
        <w:tc>
          <w:tcPr>
            <w:tcW w:w="3941" w:type="pct"/>
          </w:tcPr>
          <w:p w14:paraId="72B3EFB7" w14:textId="77777777" w:rsidR="008C707D" w:rsidRPr="00636D95" w:rsidRDefault="008C707D" w:rsidP="008C707D">
            <w:pPr>
              <w:tabs>
                <w:tab w:val="left" w:pos="2491"/>
              </w:tabs>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Koppeling met HR-systeem Compas (fase 1)</w:t>
            </w:r>
          </w:p>
          <w:p w14:paraId="7C003DBB" w14:textId="77777777" w:rsidR="008C707D" w:rsidRPr="00636D95" w:rsidRDefault="008C707D" w:rsidP="008C707D">
            <w:pPr>
              <w:tabs>
                <w:tab w:val="left" w:pos="2491"/>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Tijdens fase 1 van de implementatie moet een koppeling met het huidige HR-systeem (Compas) beschikbaar zijn, ter ondersteuning van alle gegevens die voor de verloning nodig zijn.</w:t>
            </w:r>
          </w:p>
        </w:tc>
        <w:tc>
          <w:tcPr>
            <w:tcW w:w="374" w:type="pct"/>
          </w:tcPr>
          <w:p w14:paraId="304D31A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1C77DF11"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7BB2670B" w14:textId="77777777" w:rsidTr="00514440">
        <w:tblPrEx>
          <w:tblLook w:val="01E0" w:firstRow="1" w:lastRow="1" w:firstColumn="1" w:lastColumn="1" w:noHBand="0" w:noVBand="0"/>
        </w:tblPrEx>
        <w:trPr>
          <w:trHeight w:val="133"/>
        </w:trPr>
        <w:tc>
          <w:tcPr>
            <w:tcW w:w="242" w:type="pct"/>
          </w:tcPr>
          <w:p w14:paraId="70C49011" w14:textId="77777777" w:rsidR="008C707D" w:rsidRPr="00636D95" w:rsidRDefault="008C707D" w:rsidP="008C707D">
            <w:pPr>
              <w:spacing w:line="280" w:lineRule="exact"/>
              <w:jc w:val="both"/>
              <w:rPr>
                <w:rFonts w:ascii="Arial" w:hAnsi="Arial" w:cs="Arial"/>
                <w:color w:val="FF0000"/>
                <w:sz w:val="18"/>
                <w:szCs w:val="18"/>
              </w:rPr>
            </w:pPr>
            <w:r w:rsidRPr="00636D95">
              <w:rPr>
                <w:rFonts w:ascii="Arial" w:hAnsi="Arial" w:cs="Arial"/>
                <w:color w:val="000000" w:themeColor="text1"/>
                <w:sz w:val="18"/>
                <w:szCs w:val="18"/>
              </w:rPr>
              <w:t>65</w:t>
            </w:r>
          </w:p>
        </w:tc>
        <w:tc>
          <w:tcPr>
            <w:tcW w:w="3941" w:type="pct"/>
          </w:tcPr>
          <w:p w14:paraId="3FD7CA05" w14:textId="77777777" w:rsidR="008C707D" w:rsidRPr="00636D95" w:rsidRDefault="008C707D" w:rsidP="008C707D">
            <w:pPr>
              <w:tabs>
                <w:tab w:val="left" w:pos="2491"/>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de volgende functionaliteiten ondersteunen:</w:t>
            </w:r>
          </w:p>
          <w:p w14:paraId="546E06BE" w14:textId="77777777" w:rsidR="008C707D" w:rsidRPr="00636D95" w:rsidRDefault="008C707D" w:rsidP="00CE0C47">
            <w:pPr>
              <w:pStyle w:val="Lijstalinea"/>
              <w:numPr>
                <w:ilvl w:val="0"/>
                <w:numId w:val="130"/>
              </w:numPr>
              <w:tabs>
                <w:tab w:val="left" w:pos="2491"/>
              </w:tabs>
              <w:spacing w:line="280" w:lineRule="exact"/>
              <w:ind w:left="363" w:hanging="363"/>
              <w:jc w:val="both"/>
              <w:rPr>
                <w:rFonts w:ascii="Arial" w:hAnsi="Arial" w:cs="Arial"/>
                <w:color w:val="000000" w:themeColor="text1"/>
                <w:sz w:val="18"/>
                <w:szCs w:val="18"/>
              </w:rPr>
            </w:pPr>
            <w:r w:rsidRPr="00636D95">
              <w:rPr>
                <w:rFonts w:ascii="Arial" w:hAnsi="Arial" w:cs="Arial"/>
                <w:color w:val="000000" w:themeColor="text1"/>
                <w:sz w:val="18"/>
                <w:szCs w:val="18"/>
              </w:rPr>
              <w:t>Betaalbestand</w:t>
            </w:r>
          </w:p>
          <w:p w14:paraId="1C059A91" w14:textId="77777777" w:rsidR="008C707D" w:rsidRPr="00636D95" w:rsidRDefault="008C707D" w:rsidP="00CE0C47">
            <w:pPr>
              <w:pStyle w:val="Lijstalinea"/>
              <w:numPr>
                <w:ilvl w:val="0"/>
                <w:numId w:val="131"/>
              </w:numPr>
              <w:tabs>
                <w:tab w:val="left" w:pos="2491"/>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Genereren van een betaalbestand dat kan worden ingelezen bij elke gewenst bank.</w:t>
            </w:r>
          </w:p>
          <w:p w14:paraId="1E07639A" w14:textId="77777777" w:rsidR="008C707D" w:rsidRPr="00636D95" w:rsidRDefault="008C707D" w:rsidP="00CE0C47">
            <w:pPr>
              <w:pStyle w:val="Lijstalinea"/>
              <w:numPr>
                <w:ilvl w:val="0"/>
                <w:numId w:val="130"/>
              </w:numPr>
              <w:tabs>
                <w:tab w:val="left" w:pos="2491"/>
              </w:tabs>
              <w:spacing w:line="280" w:lineRule="exact"/>
              <w:ind w:left="363" w:hanging="363"/>
              <w:jc w:val="both"/>
              <w:rPr>
                <w:rFonts w:ascii="Arial" w:hAnsi="Arial" w:cs="Arial"/>
                <w:color w:val="000000" w:themeColor="text1"/>
                <w:sz w:val="18"/>
                <w:szCs w:val="18"/>
              </w:rPr>
            </w:pPr>
            <w:r w:rsidRPr="00636D95">
              <w:rPr>
                <w:rFonts w:ascii="Arial" w:hAnsi="Arial" w:cs="Arial"/>
                <w:color w:val="000000" w:themeColor="text1"/>
                <w:sz w:val="18"/>
                <w:szCs w:val="18"/>
              </w:rPr>
              <w:t>Loonjournaalpost</w:t>
            </w:r>
          </w:p>
          <w:p w14:paraId="1C84C3E5" w14:textId="77777777" w:rsidR="008C707D" w:rsidRPr="00636D95" w:rsidRDefault="008C707D" w:rsidP="00CE0C47">
            <w:pPr>
              <w:pStyle w:val="Lijstalinea"/>
              <w:numPr>
                <w:ilvl w:val="0"/>
                <w:numId w:val="131"/>
              </w:numPr>
              <w:tabs>
                <w:tab w:val="left" w:pos="2491"/>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Document loonjournaalpost moet bij proefverwerking en bij definitieve verwerking moet ook het in FA in te lezen bestand beschikbaar zijn;</w:t>
            </w:r>
          </w:p>
          <w:p w14:paraId="2C5BDD78" w14:textId="77777777" w:rsidR="008C707D" w:rsidRPr="00636D95" w:rsidRDefault="008C707D" w:rsidP="00CE0C47">
            <w:pPr>
              <w:pStyle w:val="Lijstalinea"/>
              <w:numPr>
                <w:ilvl w:val="0"/>
                <w:numId w:val="131"/>
              </w:numPr>
              <w:tabs>
                <w:tab w:val="left" w:pos="2491"/>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Genereren van een loonjournaalpost voor inlezen in een financieel pakket (in ieder geval Exact Globe+ en KeytoFinance).</w:t>
            </w:r>
          </w:p>
          <w:p w14:paraId="5B4BFDB0" w14:textId="77777777" w:rsidR="008C707D" w:rsidRPr="00636D95" w:rsidRDefault="008C707D" w:rsidP="00CE0C47">
            <w:pPr>
              <w:pStyle w:val="Lijstalinea"/>
              <w:numPr>
                <w:ilvl w:val="0"/>
                <w:numId w:val="131"/>
              </w:numPr>
              <w:tabs>
                <w:tab w:val="left" w:pos="2491"/>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Optioneel: journaalpost in Excel Globe per medewerker (WN), kostplaats (KPL), grootboekrekening (GRB) en bedrag, voor doorbelasting.</w:t>
            </w:r>
          </w:p>
          <w:p w14:paraId="0D503284" w14:textId="77777777" w:rsidR="008C707D" w:rsidRPr="00636D95" w:rsidRDefault="008C707D" w:rsidP="00CE0C47">
            <w:pPr>
              <w:pStyle w:val="Lijstalinea"/>
              <w:numPr>
                <w:ilvl w:val="0"/>
                <w:numId w:val="130"/>
              </w:numPr>
              <w:tabs>
                <w:tab w:val="left" w:pos="2491"/>
              </w:tabs>
              <w:spacing w:line="280" w:lineRule="exact"/>
              <w:ind w:left="363" w:hanging="363"/>
              <w:jc w:val="both"/>
              <w:rPr>
                <w:rFonts w:ascii="Arial" w:hAnsi="Arial" w:cs="Arial"/>
                <w:color w:val="000000" w:themeColor="text1"/>
                <w:sz w:val="18"/>
                <w:szCs w:val="18"/>
              </w:rPr>
            </w:pPr>
            <w:r w:rsidRPr="00636D95">
              <w:rPr>
                <w:rFonts w:ascii="Arial" w:hAnsi="Arial" w:cs="Arial"/>
                <w:color w:val="000000" w:themeColor="text1"/>
                <w:sz w:val="18"/>
                <w:szCs w:val="18"/>
              </w:rPr>
              <w:t>Loonstroken</w:t>
            </w:r>
          </w:p>
          <w:p w14:paraId="58AEA2CE" w14:textId="77777777" w:rsidR="008C707D" w:rsidRPr="00636D95" w:rsidRDefault="008C707D" w:rsidP="00CE0C47">
            <w:pPr>
              <w:pStyle w:val="Lijstalinea"/>
              <w:numPr>
                <w:ilvl w:val="0"/>
                <w:numId w:val="132"/>
              </w:numPr>
              <w:tabs>
                <w:tab w:val="left" w:pos="2491"/>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Genereren van PDF</w:t>
            </w:r>
            <w:r w:rsidRPr="00636D95">
              <w:rPr>
                <w:rFonts w:ascii="Cambria Math" w:hAnsi="Cambria Math" w:cs="Cambria Math"/>
                <w:color w:val="000000" w:themeColor="text1"/>
                <w:sz w:val="18"/>
                <w:szCs w:val="18"/>
              </w:rPr>
              <w:t>‑</w:t>
            </w:r>
            <w:r w:rsidRPr="00636D95">
              <w:rPr>
                <w:rFonts w:ascii="Arial" w:hAnsi="Arial" w:cs="Arial"/>
                <w:color w:val="000000" w:themeColor="text1"/>
                <w:sz w:val="18"/>
                <w:szCs w:val="18"/>
              </w:rPr>
              <w:t>loonstroken die kunnen worden geprint.</w:t>
            </w:r>
          </w:p>
          <w:p w14:paraId="3EA8A329" w14:textId="77777777" w:rsidR="008C707D" w:rsidRPr="00636D95" w:rsidRDefault="008C707D" w:rsidP="00CE0C47">
            <w:pPr>
              <w:pStyle w:val="Lijstalinea"/>
              <w:numPr>
                <w:ilvl w:val="0"/>
                <w:numId w:val="132"/>
              </w:numPr>
              <w:tabs>
                <w:tab w:val="left" w:pos="2491"/>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Mogelijkheid tot vrijgave en collectief printen van loonstroken (maandelijks).</w:t>
            </w:r>
          </w:p>
          <w:p w14:paraId="66882C11" w14:textId="77777777" w:rsidR="008C707D" w:rsidRPr="00636D95" w:rsidRDefault="008C707D" w:rsidP="00CE0C47">
            <w:pPr>
              <w:pStyle w:val="Lijstalinea"/>
              <w:numPr>
                <w:ilvl w:val="0"/>
                <w:numId w:val="130"/>
              </w:numPr>
              <w:tabs>
                <w:tab w:val="left" w:pos="2491"/>
              </w:tabs>
              <w:spacing w:line="280" w:lineRule="exact"/>
              <w:ind w:left="363" w:hanging="363"/>
              <w:jc w:val="both"/>
              <w:rPr>
                <w:rFonts w:ascii="Arial" w:hAnsi="Arial" w:cs="Arial"/>
                <w:color w:val="000000" w:themeColor="text1"/>
                <w:sz w:val="18"/>
                <w:szCs w:val="18"/>
              </w:rPr>
            </w:pPr>
            <w:r w:rsidRPr="00636D95">
              <w:rPr>
                <w:rFonts w:ascii="Arial" w:hAnsi="Arial" w:cs="Arial"/>
                <w:color w:val="000000" w:themeColor="text1"/>
                <w:sz w:val="18"/>
                <w:szCs w:val="18"/>
              </w:rPr>
              <w:t>Overzichten retour / controle</w:t>
            </w:r>
          </w:p>
          <w:p w14:paraId="110F6FA8" w14:textId="77777777" w:rsidR="008C707D" w:rsidRPr="00636D95" w:rsidRDefault="008C707D" w:rsidP="00CE0C47">
            <w:pPr>
              <w:pStyle w:val="Lijstalinea"/>
              <w:numPr>
                <w:ilvl w:val="0"/>
                <w:numId w:val="133"/>
              </w:numPr>
              <w:tabs>
                <w:tab w:val="left" w:pos="2491"/>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Overzichten bij proefverwerkingen en verwerkingen, inclusief inhoudingen, toekenningen en foutmeldingen.</w:t>
            </w:r>
          </w:p>
          <w:p w14:paraId="183B2D97" w14:textId="77777777" w:rsidR="008C707D" w:rsidRPr="00636D95" w:rsidRDefault="008C707D" w:rsidP="00CE0C47">
            <w:pPr>
              <w:pStyle w:val="Lijstalinea"/>
              <w:numPr>
                <w:ilvl w:val="0"/>
                <w:numId w:val="133"/>
              </w:numPr>
              <w:tabs>
                <w:tab w:val="left" w:pos="2491"/>
              </w:tabs>
              <w:spacing w:line="280" w:lineRule="exact"/>
              <w:jc w:val="both"/>
              <w:rPr>
                <w:rFonts w:ascii="Arial" w:hAnsi="Arial" w:cs="Arial"/>
                <w:color w:val="FF0000"/>
                <w:sz w:val="18"/>
                <w:szCs w:val="18"/>
              </w:rPr>
            </w:pPr>
            <w:r w:rsidRPr="00636D95">
              <w:rPr>
                <w:rFonts w:ascii="Arial" w:hAnsi="Arial" w:cs="Arial"/>
                <w:color w:val="000000" w:themeColor="text1"/>
                <w:sz w:val="18"/>
                <w:szCs w:val="18"/>
              </w:rPr>
              <w:t>Foutmeldingen en retourinformatie moeten ook overzichtelijk worden weergegeven op samenvattende rapporten.</w:t>
            </w:r>
          </w:p>
        </w:tc>
        <w:tc>
          <w:tcPr>
            <w:tcW w:w="374" w:type="pct"/>
          </w:tcPr>
          <w:p w14:paraId="3150BE1E" w14:textId="77777777" w:rsidR="008C707D" w:rsidRPr="00636D95" w:rsidRDefault="008C707D" w:rsidP="008C707D">
            <w:pPr>
              <w:spacing w:line="280" w:lineRule="exact"/>
              <w:jc w:val="both"/>
              <w:rPr>
                <w:rFonts w:ascii="Arial" w:hAnsi="Arial" w:cs="Arial"/>
                <w:color w:val="FF0000"/>
                <w:sz w:val="18"/>
                <w:szCs w:val="18"/>
              </w:rPr>
            </w:pPr>
            <w:r w:rsidRPr="00636D95">
              <w:rPr>
                <w:rFonts w:ascii="Arial" w:hAnsi="Arial" w:cs="Arial"/>
                <w:color w:val="000000" w:themeColor="text1"/>
                <w:sz w:val="18"/>
                <w:szCs w:val="18"/>
              </w:rPr>
              <w:t>Eis</w:t>
            </w:r>
          </w:p>
        </w:tc>
        <w:tc>
          <w:tcPr>
            <w:tcW w:w="443" w:type="pct"/>
          </w:tcPr>
          <w:p w14:paraId="019A4A96" w14:textId="77777777" w:rsidR="008C707D" w:rsidRPr="00636D95" w:rsidRDefault="008C707D" w:rsidP="008C707D">
            <w:pPr>
              <w:spacing w:line="280" w:lineRule="exact"/>
              <w:jc w:val="both"/>
              <w:rPr>
                <w:rFonts w:ascii="Arial" w:hAnsi="Arial" w:cs="Arial"/>
                <w:color w:val="000000" w:themeColor="text1"/>
                <w:sz w:val="18"/>
                <w:szCs w:val="18"/>
              </w:rPr>
            </w:pPr>
          </w:p>
          <w:p w14:paraId="172C0D20" w14:textId="77777777" w:rsidR="008C707D" w:rsidRPr="00636D95" w:rsidRDefault="008C707D" w:rsidP="008C707D">
            <w:pPr>
              <w:rPr>
                <w:rFonts w:ascii="Arial" w:hAnsi="Arial" w:cs="Arial"/>
                <w:sz w:val="18"/>
                <w:szCs w:val="18"/>
              </w:rPr>
            </w:pPr>
          </w:p>
          <w:p w14:paraId="100033AF" w14:textId="77777777" w:rsidR="008C707D" w:rsidRPr="00636D95" w:rsidRDefault="008C707D" w:rsidP="008C707D">
            <w:pPr>
              <w:rPr>
                <w:rFonts w:ascii="Arial" w:hAnsi="Arial" w:cs="Arial"/>
                <w:sz w:val="18"/>
                <w:szCs w:val="18"/>
              </w:rPr>
            </w:pPr>
          </w:p>
          <w:p w14:paraId="72CB823F" w14:textId="77777777" w:rsidR="008C707D" w:rsidRPr="00636D95" w:rsidRDefault="008C707D" w:rsidP="008C707D">
            <w:pPr>
              <w:rPr>
                <w:rFonts w:ascii="Arial" w:hAnsi="Arial" w:cs="Arial"/>
                <w:sz w:val="18"/>
                <w:szCs w:val="18"/>
              </w:rPr>
            </w:pPr>
          </w:p>
          <w:p w14:paraId="04509FE4" w14:textId="77777777" w:rsidR="008C707D" w:rsidRPr="00636D95" w:rsidRDefault="008C707D" w:rsidP="008C707D">
            <w:pPr>
              <w:rPr>
                <w:rFonts w:ascii="Arial" w:hAnsi="Arial" w:cs="Arial"/>
                <w:sz w:val="18"/>
                <w:szCs w:val="18"/>
              </w:rPr>
            </w:pPr>
          </w:p>
          <w:p w14:paraId="2412A667" w14:textId="77777777" w:rsidR="008C707D" w:rsidRPr="00636D95" w:rsidRDefault="008C707D" w:rsidP="008C707D">
            <w:pPr>
              <w:rPr>
                <w:rFonts w:ascii="Arial" w:hAnsi="Arial" w:cs="Arial"/>
                <w:sz w:val="18"/>
                <w:szCs w:val="18"/>
              </w:rPr>
            </w:pPr>
          </w:p>
          <w:p w14:paraId="7A867636" w14:textId="77777777" w:rsidR="008C707D" w:rsidRPr="00636D95" w:rsidRDefault="008C707D" w:rsidP="008C707D">
            <w:pPr>
              <w:rPr>
                <w:rFonts w:ascii="Arial" w:hAnsi="Arial" w:cs="Arial"/>
                <w:sz w:val="18"/>
                <w:szCs w:val="18"/>
              </w:rPr>
            </w:pPr>
          </w:p>
          <w:p w14:paraId="1371E9AF" w14:textId="77777777" w:rsidR="008C707D" w:rsidRPr="00636D95" w:rsidRDefault="008C707D" w:rsidP="008C707D">
            <w:pPr>
              <w:rPr>
                <w:rFonts w:ascii="Arial" w:hAnsi="Arial" w:cs="Arial"/>
                <w:sz w:val="18"/>
                <w:szCs w:val="18"/>
              </w:rPr>
            </w:pPr>
          </w:p>
          <w:p w14:paraId="141E9FFD" w14:textId="77777777" w:rsidR="008C707D" w:rsidRPr="00636D95" w:rsidRDefault="008C707D" w:rsidP="008C707D">
            <w:pPr>
              <w:rPr>
                <w:rFonts w:ascii="Arial" w:hAnsi="Arial" w:cs="Arial"/>
                <w:sz w:val="18"/>
                <w:szCs w:val="18"/>
              </w:rPr>
            </w:pPr>
          </w:p>
          <w:p w14:paraId="75EC7656" w14:textId="77777777" w:rsidR="008C707D" w:rsidRPr="00636D95" w:rsidRDefault="008C707D" w:rsidP="008C707D">
            <w:pPr>
              <w:rPr>
                <w:rFonts w:ascii="Arial" w:hAnsi="Arial" w:cs="Arial"/>
                <w:sz w:val="18"/>
                <w:szCs w:val="18"/>
              </w:rPr>
            </w:pPr>
          </w:p>
          <w:p w14:paraId="0B84C1BF" w14:textId="77777777" w:rsidR="008C707D" w:rsidRPr="00636D95" w:rsidRDefault="008C707D" w:rsidP="008C707D">
            <w:pPr>
              <w:rPr>
                <w:rFonts w:ascii="Arial" w:hAnsi="Arial" w:cs="Arial"/>
                <w:sz w:val="18"/>
                <w:szCs w:val="18"/>
              </w:rPr>
            </w:pPr>
          </w:p>
          <w:p w14:paraId="7F0983A4" w14:textId="77777777" w:rsidR="008C707D" w:rsidRPr="00636D95" w:rsidRDefault="008C707D" w:rsidP="008C707D">
            <w:pPr>
              <w:rPr>
                <w:rFonts w:ascii="Arial" w:hAnsi="Arial" w:cs="Arial"/>
                <w:sz w:val="18"/>
                <w:szCs w:val="18"/>
              </w:rPr>
            </w:pPr>
          </w:p>
          <w:p w14:paraId="2B0C20D1" w14:textId="77777777" w:rsidR="008C707D" w:rsidRPr="00636D95" w:rsidRDefault="008C707D" w:rsidP="008C707D">
            <w:pPr>
              <w:rPr>
                <w:rFonts w:ascii="Arial" w:hAnsi="Arial" w:cs="Arial"/>
                <w:sz w:val="18"/>
                <w:szCs w:val="18"/>
              </w:rPr>
            </w:pPr>
          </w:p>
          <w:p w14:paraId="0B53BDAF" w14:textId="77777777" w:rsidR="008C707D" w:rsidRPr="00636D95" w:rsidRDefault="008C707D" w:rsidP="008C707D">
            <w:pPr>
              <w:rPr>
                <w:rFonts w:ascii="Arial" w:hAnsi="Arial" w:cs="Arial"/>
                <w:sz w:val="18"/>
                <w:szCs w:val="18"/>
              </w:rPr>
            </w:pPr>
          </w:p>
          <w:p w14:paraId="26A08831" w14:textId="77777777" w:rsidR="008C707D" w:rsidRPr="00636D95" w:rsidRDefault="008C707D" w:rsidP="008C707D">
            <w:pPr>
              <w:rPr>
                <w:rFonts w:ascii="Arial" w:hAnsi="Arial" w:cs="Arial"/>
                <w:sz w:val="18"/>
                <w:szCs w:val="18"/>
              </w:rPr>
            </w:pPr>
          </w:p>
          <w:p w14:paraId="77957A51" w14:textId="77777777" w:rsidR="008C707D" w:rsidRPr="00636D95" w:rsidRDefault="008C707D" w:rsidP="008C707D">
            <w:pPr>
              <w:rPr>
                <w:rFonts w:ascii="Arial" w:hAnsi="Arial" w:cs="Arial"/>
                <w:sz w:val="18"/>
                <w:szCs w:val="18"/>
              </w:rPr>
            </w:pPr>
          </w:p>
          <w:p w14:paraId="3C82704F" w14:textId="77777777" w:rsidR="008C707D" w:rsidRPr="00636D95" w:rsidRDefault="008C707D" w:rsidP="008C707D">
            <w:pPr>
              <w:rPr>
                <w:rFonts w:ascii="Arial" w:hAnsi="Arial" w:cs="Arial"/>
                <w:sz w:val="18"/>
                <w:szCs w:val="18"/>
              </w:rPr>
            </w:pPr>
          </w:p>
          <w:p w14:paraId="731B5C57" w14:textId="77777777" w:rsidR="008C707D" w:rsidRPr="00636D95" w:rsidRDefault="008C707D" w:rsidP="008C707D">
            <w:pPr>
              <w:rPr>
                <w:rFonts w:ascii="Arial" w:hAnsi="Arial" w:cs="Arial"/>
                <w:sz w:val="18"/>
                <w:szCs w:val="18"/>
              </w:rPr>
            </w:pPr>
          </w:p>
        </w:tc>
      </w:tr>
      <w:tr w:rsidR="008C707D" w:rsidRPr="00636D95" w14:paraId="6BA58C03" w14:textId="77777777" w:rsidTr="00514440">
        <w:tblPrEx>
          <w:tblLook w:val="01E0" w:firstRow="1" w:lastRow="1" w:firstColumn="1" w:lastColumn="1" w:noHBand="0" w:noVBand="0"/>
        </w:tblPrEx>
        <w:trPr>
          <w:trHeight w:val="133"/>
        </w:trPr>
        <w:tc>
          <w:tcPr>
            <w:tcW w:w="242" w:type="pct"/>
          </w:tcPr>
          <w:p w14:paraId="06281181"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66</w:t>
            </w:r>
          </w:p>
        </w:tc>
        <w:tc>
          <w:tcPr>
            <w:tcW w:w="3941" w:type="pct"/>
          </w:tcPr>
          <w:p w14:paraId="4A3422C2" w14:textId="77777777" w:rsidR="008C707D" w:rsidRPr="00636D95" w:rsidRDefault="008C707D" w:rsidP="008C707D">
            <w:pPr>
              <w:tabs>
                <w:tab w:val="left" w:pos="2491"/>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ondersteunt het maken van een prognose LKV (voorheen ook LIV)</w:t>
            </w:r>
          </w:p>
        </w:tc>
        <w:tc>
          <w:tcPr>
            <w:tcW w:w="374" w:type="pct"/>
          </w:tcPr>
          <w:p w14:paraId="4D263C5A"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4EE6144C"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236E6A7C" w14:textId="77777777" w:rsidTr="00514440">
        <w:tblPrEx>
          <w:tblLook w:val="01E0" w:firstRow="1" w:lastRow="1" w:firstColumn="1" w:lastColumn="1" w:noHBand="0" w:noVBand="0"/>
        </w:tblPrEx>
        <w:trPr>
          <w:trHeight w:val="133"/>
        </w:trPr>
        <w:tc>
          <w:tcPr>
            <w:tcW w:w="242" w:type="pct"/>
          </w:tcPr>
          <w:p w14:paraId="48F93837"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67</w:t>
            </w:r>
          </w:p>
        </w:tc>
        <w:tc>
          <w:tcPr>
            <w:tcW w:w="3941" w:type="pct"/>
          </w:tcPr>
          <w:p w14:paraId="1BEE69D4" w14:textId="77777777" w:rsidR="008C707D" w:rsidRPr="00636D95" w:rsidRDefault="008C707D" w:rsidP="008C707D">
            <w:pPr>
              <w:tabs>
                <w:tab w:val="left" w:pos="2491"/>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maandelijks automatisch een mutatielijst genereren, zodat alle salaris- en personeelsmutaties overzichtelijk beschikbaar zijn, bij proefrun en definitieve verwerking.</w:t>
            </w:r>
          </w:p>
        </w:tc>
        <w:tc>
          <w:tcPr>
            <w:tcW w:w="374" w:type="pct"/>
          </w:tcPr>
          <w:p w14:paraId="245EA74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5E454B81" w14:textId="77777777" w:rsidR="008C707D" w:rsidRPr="00636D95" w:rsidRDefault="008C707D" w:rsidP="008C707D">
            <w:pPr>
              <w:spacing w:line="280" w:lineRule="exact"/>
              <w:jc w:val="both"/>
              <w:rPr>
                <w:rFonts w:ascii="Arial" w:hAnsi="Arial" w:cs="Arial"/>
                <w:color w:val="000000" w:themeColor="text1"/>
                <w:sz w:val="18"/>
                <w:szCs w:val="18"/>
              </w:rPr>
            </w:pPr>
          </w:p>
        </w:tc>
      </w:tr>
    </w:tbl>
    <w:p w14:paraId="1CC5B82F" w14:textId="77777777" w:rsidR="008C707D" w:rsidRPr="00636D95" w:rsidRDefault="008C707D" w:rsidP="008C707D">
      <w:pPr>
        <w:jc w:val="both"/>
        <w:rPr>
          <w:rFonts w:ascii="Arial" w:hAnsi="Arial" w:cs="Arial"/>
          <w:b/>
          <w:color w:val="0070C0"/>
          <w:sz w:val="18"/>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7031"/>
        <w:gridCol w:w="677"/>
        <w:gridCol w:w="847"/>
      </w:tblGrid>
      <w:tr w:rsidR="008C707D" w:rsidRPr="00636D95" w14:paraId="70503266" w14:textId="77777777" w:rsidTr="008C707D">
        <w:tc>
          <w:tcPr>
            <w:tcW w:w="7548" w:type="dxa"/>
            <w:gridSpan w:val="2"/>
            <w:shd w:val="clear" w:color="auto" w:fill="0F243E" w:themeFill="text2" w:themeFillShade="80"/>
            <w:vAlign w:val="center"/>
          </w:tcPr>
          <w:p w14:paraId="6837AD7A" w14:textId="77777777" w:rsidR="008C707D" w:rsidRPr="00636D95" w:rsidRDefault="008C707D" w:rsidP="008C707D">
            <w:pPr>
              <w:pStyle w:val="ChrisStijlStandaard"/>
              <w:spacing w:line="280" w:lineRule="exact"/>
              <w:rPr>
                <w:rFonts w:ascii="Arial" w:hAnsi="Arial" w:cs="Arial"/>
                <w:b/>
                <w:color w:val="FFFFFF" w:themeColor="background1"/>
                <w:sz w:val="18"/>
                <w:szCs w:val="18"/>
              </w:rPr>
            </w:pPr>
            <w:r w:rsidRPr="00636D95">
              <w:rPr>
                <w:rFonts w:ascii="Arial" w:hAnsi="Arial" w:cs="Arial"/>
                <w:b/>
                <w:color w:val="FFFFFF" w:themeColor="background1"/>
                <w:sz w:val="18"/>
                <w:szCs w:val="18"/>
              </w:rPr>
              <w:t xml:space="preserve">D.  HR- systeem - Functionaliteit </w:t>
            </w:r>
          </w:p>
        </w:tc>
        <w:tc>
          <w:tcPr>
            <w:tcW w:w="677" w:type="dxa"/>
            <w:shd w:val="clear" w:color="auto" w:fill="0F243E" w:themeFill="text2" w:themeFillShade="80"/>
          </w:tcPr>
          <w:p w14:paraId="3B070952" w14:textId="77777777" w:rsidR="008C707D" w:rsidRPr="00636D95" w:rsidRDefault="008C707D" w:rsidP="008C707D">
            <w:pPr>
              <w:pStyle w:val="ChrisStijlStandaard"/>
              <w:spacing w:line="280" w:lineRule="exact"/>
              <w:rPr>
                <w:rFonts w:ascii="Arial" w:hAnsi="Arial" w:cs="Arial"/>
                <w:b/>
                <w:color w:val="FFFFFF" w:themeColor="background1"/>
                <w:sz w:val="18"/>
                <w:szCs w:val="18"/>
              </w:rPr>
            </w:pPr>
          </w:p>
        </w:tc>
        <w:tc>
          <w:tcPr>
            <w:tcW w:w="847" w:type="dxa"/>
            <w:shd w:val="clear" w:color="auto" w:fill="0F243E" w:themeFill="text2" w:themeFillShade="80"/>
          </w:tcPr>
          <w:p w14:paraId="17FD6D20" w14:textId="77777777" w:rsidR="008C707D" w:rsidRPr="00636D95" w:rsidRDefault="008C707D" w:rsidP="008C707D">
            <w:pPr>
              <w:pStyle w:val="ChrisStijlStandaard"/>
              <w:spacing w:line="280" w:lineRule="exact"/>
              <w:rPr>
                <w:rFonts w:ascii="Arial" w:hAnsi="Arial" w:cs="Arial"/>
                <w:b/>
                <w:color w:val="FFFFFF" w:themeColor="background1"/>
                <w:sz w:val="18"/>
                <w:szCs w:val="18"/>
              </w:rPr>
            </w:pPr>
          </w:p>
        </w:tc>
      </w:tr>
      <w:tr w:rsidR="008C707D" w:rsidRPr="00636D95" w14:paraId="6C636970" w14:textId="77777777" w:rsidTr="008C707D">
        <w:tc>
          <w:tcPr>
            <w:tcW w:w="517" w:type="dxa"/>
            <w:shd w:val="clear" w:color="auto" w:fill="8DB3E2" w:themeFill="text2" w:themeFillTint="66"/>
          </w:tcPr>
          <w:p w14:paraId="4FAA61B9"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Nr.</w:t>
            </w:r>
          </w:p>
        </w:tc>
        <w:tc>
          <w:tcPr>
            <w:tcW w:w="7031" w:type="dxa"/>
            <w:shd w:val="clear" w:color="auto" w:fill="8DB3E2" w:themeFill="text2" w:themeFillTint="66"/>
          </w:tcPr>
          <w:p w14:paraId="5673DAFC"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Omschrijving eis</w:t>
            </w:r>
          </w:p>
        </w:tc>
        <w:tc>
          <w:tcPr>
            <w:tcW w:w="677" w:type="dxa"/>
            <w:shd w:val="clear" w:color="auto" w:fill="8DB3E2" w:themeFill="text2" w:themeFillTint="66"/>
          </w:tcPr>
          <w:p w14:paraId="35A4DB27"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Eis / wens</w:t>
            </w:r>
          </w:p>
        </w:tc>
        <w:tc>
          <w:tcPr>
            <w:tcW w:w="847" w:type="dxa"/>
            <w:shd w:val="clear" w:color="auto" w:fill="8DB3E2" w:themeFill="text2" w:themeFillTint="66"/>
          </w:tcPr>
          <w:p w14:paraId="10782656"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9"/>
              </w:rPr>
              <w:t>Voldoet aan eis /wens (J/N)</w:t>
            </w:r>
          </w:p>
        </w:tc>
      </w:tr>
      <w:tr w:rsidR="008C707D" w:rsidRPr="00636D95" w14:paraId="34DE1AA8" w14:textId="77777777" w:rsidTr="008C707D">
        <w:tblPrEx>
          <w:tblLook w:val="01E0" w:firstRow="1" w:lastRow="1" w:firstColumn="1" w:lastColumn="1" w:noHBand="0" w:noVBand="0"/>
        </w:tblPrEx>
        <w:trPr>
          <w:trHeight w:val="133"/>
        </w:trPr>
        <w:tc>
          <w:tcPr>
            <w:tcW w:w="517" w:type="dxa"/>
          </w:tcPr>
          <w:p w14:paraId="3CD0D05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w:t>
            </w:r>
          </w:p>
        </w:tc>
        <w:tc>
          <w:tcPr>
            <w:tcW w:w="7031" w:type="dxa"/>
          </w:tcPr>
          <w:p w14:paraId="31D68888"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Opdrachtgever streeft naar een flexibel, toekomstgericht personeelsinformatiesysteem (PIS). De aangeboden ICT Prestatie moet in staat zijn om HR-processen te ondersteunen en te optimaliseren, inclusief salarisadministratie en personeelsbeheer.</w:t>
            </w:r>
          </w:p>
        </w:tc>
        <w:tc>
          <w:tcPr>
            <w:tcW w:w="677" w:type="dxa"/>
          </w:tcPr>
          <w:p w14:paraId="0E408FD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5DDAFB0D" w14:textId="77777777" w:rsidR="008C707D" w:rsidRPr="00636D95" w:rsidRDefault="008C707D" w:rsidP="008C707D">
            <w:pPr>
              <w:spacing w:line="280" w:lineRule="exact"/>
              <w:jc w:val="both"/>
              <w:rPr>
                <w:rFonts w:ascii="Arial" w:hAnsi="Arial" w:cs="Arial"/>
                <w:sz w:val="18"/>
                <w:szCs w:val="18"/>
              </w:rPr>
            </w:pPr>
          </w:p>
        </w:tc>
      </w:tr>
      <w:tr w:rsidR="008C707D" w:rsidRPr="00636D95" w14:paraId="20659FAB" w14:textId="77777777" w:rsidTr="008C707D">
        <w:tblPrEx>
          <w:tblLook w:val="01E0" w:firstRow="1" w:lastRow="1" w:firstColumn="1" w:lastColumn="1" w:noHBand="0" w:noVBand="0"/>
        </w:tblPrEx>
        <w:trPr>
          <w:trHeight w:val="133"/>
        </w:trPr>
        <w:tc>
          <w:tcPr>
            <w:tcW w:w="517" w:type="dxa"/>
          </w:tcPr>
          <w:p w14:paraId="47B17F5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w:t>
            </w:r>
          </w:p>
        </w:tc>
        <w:tc>
          <w:tcPr>
            <w:tcW w:w="7031" w:type="dxa"/>
          </w:tcPr>
          <w:p w14:paraId="7F6E098F"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De ICT Prestatie dient de volgende gegevens te kunnen vastleggen:</w:t>
            </w:r>
          </w:p>
          <w:p w14:paraId="3B71A990"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Per organisatie, per cluster/team met code, per medewerker en ook meerdere kostenplaatsen, % van de loonsom (i.v.m. taakveldenoverzicht direct vanuit de salarisadministratie), omschrijving, leidinggevende, kostenplaats:</w:t>
            </w:r>
          </w:p>
          <w:p w14:paraId="1282C179" w14:textId="77777777" w:rsidR="008C707D" w:rsidRPr="00636D95" w:rsidRDefault="008C707D" w:rsidP="00CE0C47">
            <w:pPr>
              <w:numPr>
                <w:ilvl w:val="0"/>
                <w:numId w:val="112"/>
              </w:numPr>
              <w:tabs>
                <w:tab w:val="center" w:pos="4536"/>
                <w:tab w:val="right" w:pos="9072"/>
              </w:tabs>
              <w:spacing w:line="280" w:lineRule="exact"/>
              <w:ind w:left="220" w:hanging="220"/>
              <w:jc w:val="both"/>
              <w:rPr>
                <w:rFonts w:ascii="Arial" w:hAnsi="Arial" w:cs="Arial"/>
                <w:sz w:val="18"/>
                <w:szCs w:val="18"/>
              </w:rPr>
            </w:pPr>
            <w:r w:rsidRPr="00636D95">
              <w:rPr>
                <w:rFonts w:ascii="Arial" w:hAnsi="Arial" w:cs="Arial"/>
                <w:sz w:val="18"/>
                <w:szCs w:val="18"/>
              </w:rPr>
              <w:t>Kostenplaats en kostensoort: naam en code</w:t>
            </w:r>
          </w:p>
          <w:p w14:paraId="3D44EF5C" w14:textId="77777777" w:rsidR="008C707D" w:rsidRPr="00636D95" w:rsidRDefault="008C707D" w:rsidP="00CE0C47">
            <w:pPr>
              <w:numPr>
                <w:ilvl w:val="0"/>
                <w:numId w:val="112"/>
              </w:numPr>
              <w:tabs>
                <w:tab w:val="center" w:pos="4536"/>
                <w:tab w:val="right" w:pos="9072"/>
              </w:tabs>
              <w:spacing w:line="280" w:lineRule="exact"/>
              <w:ind w:left="220" w:hanging="220"/>
              <w:jc w:val="both"/>
              <w:rPr>
                <w:rFonts w:ascii="Arial" w:hAnsi="Arial" w:cs="Arial"/>
                <w:sz w:val="18"/>
                <w:szCs w:val="18"/>
              </w:rPr>
            </w:pPr>
            <w:r w:rsidRPr="00636D95">
              <w:rPr>
                <w:rFonts w:ascii="Arial" w:hAnsi="Arial" w:cs="Arial"/>
                <w:sz w:val="18"/>
                <w:szCs w:val="18"/>
              </w:rPr>
              <w:lastRenderedPageBreak/>
              <w:t xml:space="preserve">Functies: naam en code, functiereeksen-/groepen, salarisschalen, </w:t>
            </w:r>
            <w:r w:rsidRPr="00636D95">
              <w:rPr>
                <w:rFonts w:ascii="Arial" w:hAnsi="Arial" w:cs="Arial"/>
                <w:color w:val="000000" w:themeColor="text1"/>
                <w:sz w:val="18"/>
                <w:szCs w:val="18"/>
              </w:rPr>
              <w:t>functiewaarderingssysteem van de Opdrachtgevers</w:t>
            </w:r>
            <w:r w:rsidRPr="00636D95">
              <w:rPr>
                <w:rFonts w:ascii="Arial" w:hAnsi="Arial" w:cs="Arial"/>
                <w:sz w:val="18"/>
                <w:szCs w:val="18"/>
              </w:rPr>
              <w:t xml:space="preserve">, SW en NB/BAB functiehuis, vrij veld voor visitekaartje </w:t>
            </w:r>
          </w:p>
          <w:p w14:paraId="189F834D" w14:textId="77777777" w:rsidR="008C707D" w:rsidRPr="00636D95" w:rsidRDefault="008C707D" w:rsidP="00CE0C47">
            <w:pPr>
              <w:numPr>
                <w:ilvl w:val="0"/>
                <w:numId w:val="112"/>
              </w:numPr>
              <w:tabs>
                <w:tab w:val="center" w:pos="4536"/>
                <w:tab w:val="right" w:pos="9072"/>
              </w:tabs>
              <w:spacing w:line="280" w:lineRule="exact"/>
              <w:ind w:left="220" w:hanging="220"/>
              <w:jc w:val="both"/>
              <w:rPr>
                <w:rFonts w:ascii="Arial" w:hAnsi="Arial" w:cs="Arial"/>
                <w:sz w:val="18"/>
                <w:szCs w:val="18"/>
              </w:rPr>
            </w:pPr>
            <w:r w:rsidRPr="00636D95">
              <w:rPr>
                <w:rFonts w:ascii="Arial" w:hAnsi="Arial" w:cs="Arial"/>
                <w:sz w:val="18"/>
                <w:szCs w:val="18"/>
              </w:rPr>
              <w:t>Formatiegegevens: cluster/team, functie, aantal fte’s, intern/externe bezetting</w:t>
            </w:r>
          </w:p>
          <w:p w14:paraId="3A7CE382" w14:textId="77777777" w:rsidR="008C707D" w:rsidRPr="00636D95" w:rsidRDefault="008C707D" w:rsidP="00CE0C47">
            <w:pPr>
              <w:numPr>
                <w:ilvl w:val="0"/>
                <w:numId w:val="112"/>
              </w:numPr>
              <w:tabs>
                <w:tab w:val="center" w:pos="4536"/>
                <w:tab w:val="right" w:pos="9072"/>
              </w:tabs>
              <w:spacing w:line="280" w:lineRule="exact"/>
              <w:ind w:left="220" w:hanging="220"/>
              <w:jc w:val="both"/>
              <w:rPr>
                <w:rFonts w:ascii="Arial" w:hAnsi="Arial" w:cs="Arial"/>
                <w:sz w:val="18"/>
                <w:szCs w:val="18"/>
              </w:rPr>
            </w:pPr>
            <w:r w:rsidRPr="00636D95">
              <w:rPr>
                <w:rFonts w:ascii="Arial" w:hAnsi="Arial" w:cs="Arial"/>
                <w:sz w:val="18"/>
                <w:szCs w:val="18"/>
              </w:rPr>
              <w:t>Begrotingsgegevens: loonsom en formatie per cluster/team en per functie-medewerker</w:t>
            </w:r>
          </w:p>
          <w:p w14:paraId="6430D774" w14:textId="77777777" w:rsidR="008C707D" w:rsidRPr="00636D95" w:rsidRDefault="008C707D" w:rsidP="00CE0C47">
            <w:pPr>
              <w:numPr>
                <w:ilvl w:val="0"/>
                <w:numId w:val="112"/>
              </w:numPr>
              <w:tabs>
                <w:tab w:val="center" w:pos="4536"/>
                <w:tab w:val="right" w:pos="9072"/>
              </w:tabs>
              <w:spacing w:line="280" w:lineRule="exact"/>
              <w:ind w:left="220" w:hanging="220"/>
              <w:jc w:val="both"/>
              <w:rPr>
                <w:rFonts w:ascii="Arial" w:hAnsi="Arial" w:cs="Arial"/>
                <w:sz w:val="18"/>
                <w:szCs w:val="18"/>
              </w:rPr>
            </w:pPr>
            <w:r w:rsidRPr="00636D95">
              <w:rPr>
                <w:rFonts w:ascii="Arial" w:hAnsi="Arial" w:cs="Arial"/>
                <w:sz w:val="18"/>
                <w:szCs w:val="18"/>
              </w:rPr>
              <w:t>Inzet gegevens: aantal uren, functie, cluster/team, euro’s</w:t>
            </w:r>
          </w:p>
          <w:p w14:paraId="40C66631" w14:textId="77777777" w:rsidR="008C707D" w:rsidRPr="00636D95" w:rsidRDefault="008C707D" w:rsidP="00CE0C47">
            <w:pPr>
              <w:numPr>
                <w:ilvl w:val="0"/>
                <w:numId w:val="112"/>
              </w:numPr>
              <w:tabs>
                <w:tab w:val="center" w:pos="4536"/>
                <w:tab w:val="right" w:pos="9072"/>
              </w:tabs>
              <w:spacing w:line="280" w:lineRule="exact"/>
              <w:ind w:left="220" w:hanging="220"/>
              <w:jc w:val="both"/>
              <w:rPr>
                <w:rFonts w:ascii="Arial" w:hAnsi="Arial" w:cs="Arial"/>
                <w:sz w:val="18"/>
                <w:szCs w:val="18"/>
              </w:rPr>
            </w:pPr>
            <w:r w:rsidRPr="00636D95">
              <w:rPr>
                <w:rFonts w:ascii="Arial" w:hAnsi="Arial" w:cs="Arial"/>
                <w:sz w:val="18"/>
                <w:szCs w:val="18"/>
              </w:rPr>
              <w:t>Seniorenregelingen: met werkuren en betaaluren.</w:t>
            </w:r>
          </w:p>
        </w:tc>
        <w:tc>
          <w:tcPr>
            <w:tcW w:w="677" w:type="dxa"/>
          </w:tcPr>
          <w:p w14:paraId="164B329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lastRenderedPageBreak/>
              <w:t>Eis</w:t>
            </w:r>
          </w:p>
        </w:tc>
        <w:tc>
          <w:tcPr>
            <w:tcW w:w="847" w:type="dxa"/>
          </w:tcPr>
          <w:p w14:paraId="5DE11EC0" w14:textId="77777777" w:rsidR="008C707D" w:rsidRPr="00636D95" w:rsidRDefault="008C707D" w:rsidP="008C707D">
            <w:pPr>
              <w:spacing w:line="280" w:lineRule="exact"/>
              <w:jc w:val="both"/>
              <w:rPr>
                <w:rFonts w:ascii="Arial" w:hAnsi="Arial" w:cs="Arial"/>
                <w:sz w:val="18"/>
                <w:szCs w:val="18"/>
              </w:rPr>
            </w:pPr>
          </w:p>
        </w:tc>
      </w:tr>
      <w:tr w:rsidR="008C707D" w:rsidRPr="00636D95" w14:paraId="665EE321" w14:textId="77777777" w:rsidTr="008C707D">
        <w:tblPrEx>
          <w:tblLook w:val="01E0" w:firstRow="1" w:lastRow="1" w:firstColumn="1" w:lastColumn="1" w:noHBand="0" w:noVBand="0"/>
        </w:tblPrEx>
        <w:trPr>
          <w:trHeight w:val="133"/>
        </w:trPr>
        <w:tc>
          <w:tcPr>
            <w:tcW w:w="517" w:type="dxa"/>
          </w:tcPr>
          <w:p w14:paraId="75AB168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w:t>
            </w:r>
          </w:p>
        </w:tc>
        <w:tc>
          <w:tcPr>
            <w:tcW w:w="7031" w:type="dxa"/>
          </w:tcPr>
          <w:p w14:paraId="3F8BDD6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Het moet mogelijk zijn om de wettelijk noodzakelijke persoonsgegevens te registreren volgens het handboek Loonheffing.</w:t>
            </w:r>
          </w:p>
        </w:tc>
        <w:tc>
          <w:tcPr>
            <w:tcW w:w="677" w:type="dxa"/>
          </w:tcPr>
          <w:p w14:paraId="73B8D62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14FDC442" w14:textId="77777777" w:rsidR="008C707D" w:rsidRPr="00636D95" w:rsidRDefault="008C707D" w:rsidP="008C707D">
            <w:pPr>
              <w:spacing w:line="280" w:lineRule="exact"/>
              <w:jc w:val="both"/>
              <w:rPr>
                <w:rFonts w:ascii="Arial" w:hAnsi="Arial" w:cs="Arial"/>
                <w:sz w:val="18"/>
                <w:szCs w:val="18"/>
              </w:rPr>
            </w:pPr>
          </w:p>
        </w:tc>
      </w:tr>
      <w:tr w:rsidR="008C707D" w:rsidRPr="00636D95" w14:paraId="5B9A15D4" w14:textId="77777777" w:rsidTr="008C707D">
        <w:tblPrEx>
          <w:tblLook w:val="01E0" w:firstRow="1" w:lastRow="1" w:firstColumn="1" w:lastColumn="1" w:noHBand="0" w:noVBand="0"/>
        </w:tblPrEx>
        <w:trPr>
          <w:trHeight w:val="133"/>
        </w:trPr>
        <w:tc>
          <w:tcPr>
            <w:tcW w:w="517" w:type="dxa"/>
          </w:tcPr>
          <w:p w14:paraId="613C49F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w:t>
            </w:r>
          </w:p>
        </w:tc>
        <w:tc>
          <w:tcPr>
            <w:tcW w:w="7031" w:type="dxa"/>
          </w:tcPr>
          <w:p w14:paraId="60EDA46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De ICT Prestatie ondersteunt het registreren van diverse bedrijfsregelingen, zoals een fietsregeling.</w:t>
            </w:r>
          </w:p>
        </w:tc>
        <w:tc>
          <w:tcPr>
            <w:tcW w:w="677" w:type="dxa"/>
          </w:tcPr>
          <w:p w14:paraId="17C8D4F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Wens</w:t>
            </w:r>
          </w:p>
        </w:tc>
        <w:tc>
          <w:tcPr>
            <w:tcW w:w="847" w:type="dxa"/>
          </w:tcPr>
          <w:p w14:paraId="0E9DED02" w14:textId="77777777" w:rsidR="008C707D" w:rsidRPr="00636D95" w:rsidRDefault="008C707D" w:rsidP="008C707D">
            <w:pPr>
              <w:spacing w:line="280" w:lineRule="exact"/>
              <w:jc w:val="both"/>
              <w:rPr>
                <w:rFonts w:ascii="Arial" w:hAnsi="Arial" w:cs="Arial"/>
                <w:sz w:val="18"/>
                <w:szCs w:val="18"/>
              </w:rPr>
            </w:pPr>
          </w:p>
        </w:tc>
      </w:tr>
      <w:tr w:rsidR="008C707D" w:rsidRPr="00636D95" w14:paraId="70E89739" w14:textId="77777777" w:rsidTr="008C707D">
        <w:tblPrEx>
          <w:tblLook w:val="01E0" w:firstRow="1" w:lastRow="1" w:firstColumn="1" w:lastColumn="1" w:noHBand="0" w:noVBand="0"/>
        </w:tblPrEx>
        <w:trPr>
          <w:trHeight w:val="133"/>
        </w:trPr>
        <w:tc>
          <w:tcPr>
            <w:tcW w:w="517" w:type="dxa"/>
          </w:tcPr>
          <w:p w14:paraId="4144576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w:t>
            </w:r>
          </w:p>
        </w:tc>
        <w:tc>
          <w:tcPr>
            <w:tcW w:w="7031" w:type="dxa"/>
          </w:tcPr>
          <w:p w14:paraId="75D91D9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 xml:space="preserve">Mogelijkheid om meerdere bedrijfsregelingen aan te maken, elk met eigen verloningsgegevens, verlof-, ziekte- en statistieken. </w:t>
            </w:r>
          </w:p>
        </w:tc>
        <w:tc>
          <w:tcPr>
            <w:tcW w:w="677" w:type="dxa"/>
          </w:tcPr>
          <w:p w14:paraId="2552407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5F80F29F" w14:textId="77777777" w:rsidR="008C707D" w:rsidRPr="00636D95" w:rsidRDefault="008C707D" w:rsidP="008C707D">
            <w:pPr>
              <w:spacing w:line="280" w:lineRule="exact"/>
              <w:jc w:val="both"/>
              <w:rPr>
                <w:rFonts w:ascii="Arial" w:hAnsi="Arial" w:cs="Arial"/>
                <w:sz w:val="18"/>
                <w:szCs w:val="18"/>
              </w:rPr>
            </w:pPr>
          </w:p>
        </w:tc>
      </w:tr>
      <w:tr w:rsidR="008C707D" w:rsidRPr="00636D95" w14:paraId="71FE683E" w14:textId="77777777" w:rsidTr="008C707D">
        <w:tblPrEx>
          <w:tblLook w:val="01E0" w:firstRow="1" w:lastRow="1" w:firstColumn="1" w:lastColumn="1" w:noHBand="0" w:noVBand="0"/>
        </w:tblPrEx>
        <w:trPr>
          <w:trHeight w:val="133"/>
        </w:trPr>
        <w:tc>
          <w:tcPr>
            <w:tcW w:w="517" w:type="dxa"/>
          </w:tcPr>
          <w:p w14:paraId="25FE6144"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6</w:t>
            </w:r>
          </w:p>
        </w:tc>
        <w:tc>
          <w:tcPr>
            <w:tcW w:w="7031" w:type="dxa"/>
          </w:tcPr>
          <w:p w14:paraId="2AE63569"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 xml:space="preserve">Flexibele inrichting van bedrijven, organisatieplaatsen, organigrammen, regelingen, en loonbedrijven. </w:t>
            </w:r>
          </w:p>
        </w:tc>
        <w:tc>
          <w:tcPr>
            <w:tcW w:w="677" w:type="dxa"/>
          </w:tcPr>
          <w:p w14:paraId="5C9BD077"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60993E78"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65091FF8" w14:textId="77777777" w:rsidTr="008C707D">
        <w:tblPrEx>
          <w:tblLook w:val="01E0" w:firstRow="1" w:lastRow="1" w:firstColumn="1" w:lastColumn="1" w:noHBand="0" w:noVBand="0"/>
        </w:tblPrEx>
        <w:trPr>
          <w:trHeight w:val="133"/>
        </w:trPr>
        <w:tc>
          <w:tcPr>
            <w:tcW w:w="517" w:type="dxa"/>
          </w:tcPr>
          <w:p w14:paraId="47F20CE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7</w:t>
            </w:r>
          </w:p>
        </w:tc>
        <w:tc>
          <w:tcPr>
            <w:tcW w:w="7031" w:type="dxa"/>
          </w:tcPr>
          <w:p w14:paraId="2BE50568"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De ICT Prestatie biedt functionaliteit om documenten op te maken aan de hand van sjablonen, waarbij de huisstijl van Opdrachtgever volledig wordt geborgd. Sjablonen worden centraal beheerd, zodat consistentie en uniformiteit in alle uitingen zijn gewaarborgd.</w:t>
            </w:r>
          </w:p>
        </w:tc>
        <w:tc>
          <w:tcPr>
            <w:tcW w:w="677" w:type="dxa"/>
          </w:tcPr>
          <w:p w14:paraId="0C0D2F51"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70DCE34E"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5C9865A8" w14:textId="77777777" w:rsidTr="008C707D">
        <w:tblPrEx>
          <w:tblLook w:val="01E0" w:firstRow="1" w:lastRow="1" w:firstColumn="1" w:lastColumn="1" w:noHBand="0" w:noVBand="0"/>
        </w:tblPrEx>
        <w:trPr>
          <w:trHeight w:val="133"/>
        </w:trPr>
        <w:tc>
          <w:tcPr>
            <w:tcW w:w="517" w:type="dxa"/>
          </w:tcPr>
          <w:p w14:paraId="2A1C580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8</w:t>
            </w:r>
          </w:p>
        </w:tc>
        <w:tc>
          <w:tcPr>
            <w:tcW w:w="7031" w:type="dxa"/>
          </w:tcPr>
          <w:p w14:paraId="1C697303"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Koppeling van regelingen aan meerdere loonbedrijven met ondersteuning voor verschillende cao’s:</w:t>
            </w:r>
          </w:p>
          <w:p w14:paraId="146E009A" w14:textId="77777777" w:rsidR="008C707D" w:rsidRPr="00636D95" w:rsidRDefault="008C707D" w:rsidP="00CE0C47">
            <w:pPr>
              <w:pStyle w:val="Lijstalinea"/>
              <w:numPr>
                <w:ilvl w:val="0"/>
                <w:numId w:val="103"/>
              </w:numPr>
              <w:tabs>
                <w:tab w:val="center" w:pos="4536"/>
                <w:tab w:val="right" w:pos="9072"/>
              </w:tabs>
              <w:spacing w:line="280" w:lineRule="exact"/>
              <w:ind w:left="113" w:hanging="113"/>
              <w:jc w:val="both"/>
              <w:rPr>
                <w:rFonts w:ascii="Arial" w:hAnsi="Arial" w:cs="Arial"/>
                <w:sz w:val="18"/>
                <w:szCs w:val="18"/>
              </w:rPr>
            </w:pPr>
            <w:r w:rsidRPr="00636D95">
              <w:rPr>
                <w:rFonts w:ascii="Arial" w:hAnsi="Arial" w:cs="Arial"/>
                <w:sz w:val="18"/>
                <w:szCs w:val="18"/>
              </w:rPr>
              <w:t>Cao SW</w:t>
            </w:r>
          </w:p>
          <w:p w14:paraId="5B19C47F" w14:textId="77777777" w:rsidR="008C707D" w:rsidRPr="00636D95" w:rsidRDefault="008C707D" w:rsidP="00CE0C47">
            <w:pPr>
              <w:pStyle w:val="Lijstalinea"/>
              <w:numPr>
                <w:ilvl w:val="0"/>
                <w:numId w:val="103"/>
              </w:numPr>
              <w:tabs>
                <w:tab w:val="center" w:pos="4536"/>
                <w:tab w:val="right" w:pos="9072"/>
              </w:tabs>
              <w:spacing w:line="280" w:lineRule="exact"/>
              <w:ind w:left="113" w:hanging="113"/>
              <w:jc w:val="both"/>
              <w:rPr>
                <w:rFonts w:ascii="Arial" w:hAnsi="Arial" w:cs="Arial"/>
                <w:sz w:val="18"/>
                <w:szCs w:val="18"/>
              </w:rPr>
            </w:pPr>
            <w:r w:rsidRPr="00636D95">
              <w:rPr>
                <w:rFonts w:ascii="Arial" w:hAnsi="Arial" w:cs="Arial"/>
                <w:sz w:val="18"/>
                <w:szCs w:val="18"/>
              </w:rPr>
              <w:t>Cao Aan de Slag</w:t>
            </w:r>
          </w:p>
          <w:p w14:paraId="069430F4" w14:textId="77777777" w:rsidR="008C707D" w:rsidRPr="00636D95" w:rsidRDefault="008C707D" w:rsidP="00CE0C47">
            <w:pPr>
              <w:pStyle w:val="Lijstalinea"/>
              <w:numPr>
                <w:ilvl w:val="0"/>
                <w:numId w:val="103"/>
              </w:numPr>
              <w:tabs>
                <w:tab w:val="center" w:pos="4536"/>
                <w:tab w:val="right" w:pos="9072"/>
              </w:tabs>
              <w:spacing w:line="280" w:lineRule="exact"/>
              <w:ind w:left="113" w:hanging="113"/>
              <w:jc w:val="both"/>
              <w:rPr>
                <w:rFonts w:ascii="Arial" w:hAnsi="Arial" w:cs="Arial"/>
                <w:sz w:val="18"/>
                <w:szCs w:val="18"/>
              </w:rPr>
            </w:pPr>
            <w:r w:rsidRPr="00636D95">
              <w:rPr>
                <w:rFonts w:ascii="Arial" w:hAnsi="Arial" w:cs="Arial"/>
                <w:sz w:val="18"/>
                <w:szCs w:val="18"/>
              </w:rPr>
              <w:t>Volgend Cao SGO</w:t>
            </w:r>
          </w:p>
          <w:p w14:paraId="7E26BAEE" w14:textId="77777777" w:rsidR="008C707D" w:rsidRPr="00636D95" w:rsidRDefault="008C707D" w:rsidP="00CE0C47">
            <w:pPr>
              <w:pStyle w:val="Lijstalinea"/>
              <w:numPr>
                <w:ilvl w:val="0"/>
                <w:numId w:val="103"/>
              </w:numPr>
              <w:tabs>
                <w:tab w:val="center" w:pos="4536"/>
                <w:tab w:val="right" w:pos="9072"/>
              </w:tabs>
              <w:spacing w:line="280" w:lineRule="exact"/>
              <w:ind w:left="113" w:hanging="113"/>
              <w:jc w:val="both"/>
              <w:rPr>
                <w:rFonts w:ascii="Arial" w:hAnsi="Arial" w:cs="Arial"/>
                <w:sz w:val="18"/>
                <w:szCs w:val="18"/>
              </w:rPr>
            </w:pPr>
            <w:r w:rsidRPr="00636D95">
              <w:rPr>
                <w:rFonts w:ascii="Arial" w:hAnsi="Arial" w:cs="Arial"/>
                <w:sz w:val="18"/>
                <w:szCs w:val="18"/>
              </w:rPr>
              <w:t>Verloning zonder Cao</w:t>
            </w:r>
          </w:p>
          <w:p w14:paraId="2EDE48CE" w14:textId="77777777" w:rsidR="008C707D" w:rsidRPr="00636D95" w:rsidRDefault="008C707D" w:rsidP="00CE0C47">
            <w:pPr>
              <w:pStyle w:val="Lijstalinea"/>
              <w:numPr>
                <w:ilvl w:val="0"/>
                <w:numId w:val="103"/>
              </w:numPr>
              <w:tabs>
                <w:tab w:val="center" w:pos="4536"/>
                <w:tab w:val="right" w:pos="9072"/>
              </w:tabs>
              <w:spacing w:line="280" w:lineRule="exact"/>
              <w:ind w:left="113" w:hanging="113"/>
              <w:jc w:val="both"/>
              <w:rPr>
                <w:rFonts w:ascii="Arial" w:hAnsi="Arial" w:cs="Arial"/>
                <w:sz w:val="18"/>
                <w:szCs w:val="18"/>
              </w:rPr>
            </w:pPr>
            <w:r w:rsidRPr="00636D95">
              <w:rPr>
                <w:rFonts w:ascii="Arial" w:hAnsi="Arial" w:cs="Arial"/>
                <w:sz w:val="18"/>
                <w:szCs w:val="18"/>
              </w:rPr>
              <w:t>Volgend Cao Aan de Slag</w:t>
            </w:r>
          </w:p>
        </w:tc>
        <w:tc>
          <w:tcPr>
            <w:tcW w:w="677" w:type="dxa"/>
          </w:tcPr>
          <w:p w14:paraId="209BC28E"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12839283"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4DF17396" w14:textId="77777777" w:rsidTr="008C707D">
        <w:tblPrEx>
          <w:tblLook w:val="01E0" w:firstRow="1" w:lastRow="1" w:firstColumn="1" w:lastColumn="1" w:noHBand="0" w:noVBand="0"/>
        </w:tblPrEx>
        <w:trPr>
          <w:trHeight w:val="133"/>
        </w:trPr>
        <w:tc>
          <w:tcPr>
            <w:tcW w:w="517" w:type="dxa"/>
          </w:tcPr>
          <w:p w14:paraId="5D80D57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9</w:t>
            </w:r>
          </w:p>
        </w:tc>
        <w:tc>
          <w:tcPr>
            <w:tcW w:w="7031" w:type="dxa"/>
          </w:tcPr>
          <w:p w14:paraId="328A249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Doorberekening van formatie en kostenplaatsen op basis van de feitelijke werksituatie.</w:t>
            </w:r>
          </w:p>
        </w:tc>
        <w:tc>
          <w:tcPr>
            <w:tcW w:w="677" w:type="dxa"/>
          </w:tcPr>
          <w:p w14:paraId="78AAF0C6"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47" w:type="dxa"/>
          </w:tcPr>
          <w:p w14:paraId="50E3CB0C" w14:textId="77777777" w:rsidR="008C707D" w:rsidRPr="00636D95" w:rsidRDefault="008C707D" w:rsidP="008C707D">
            <w:pPr>
              <w:spacing w:line="280" w:lineRule="exact"/>
              <w:jc w:val="both"/>
              <w:rPr>
                <w:rFonts w:ascii="Arial" w:hAnsi="Arial" w:cs="Arial"/>
                <w:sz w:val="18"/>
                <w:szCs w:val="18"/>
              </w:rPr>
            </w:pPr>
          </w:p>
        </w:tc>
      </w:tr>
      <w:tr w:rsidR="008C707D" w:rsidRPr="00636D95" w14:paraId="54844741" w14:textId="77777777" w:rsidTr="008C707D">
        <w:tblPrEx>
          <w:tblLook w:val="01E0" w:firstRow="1" w:lastRow="1" w:firstColumn="1" w:lastColumn="1" w:noHBand="0" w:noVBand="0"/>
        </w:tblPrEx>
        <w:trPr>
          <w:trHeight w:val="133"/>
        </w:trPr>
        <w:tc>
          <w:tcPr>
            <w:tcW w:w="517" w:type="dxa"/>
          </w:tcPr>
          <w:p w14:paraId="42EC0E5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10</w:t>
            </w:r>
          </w:p>
        </w:tc>
        <w:tc>
          <w:tcPr>
            <w:tcW w:w="7031" w:type="dxa"/>
          </w:tcPr>
          <w:p w14:paraId="74F013E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Medewerkers kunnen aan meerdere bedrijven en organisatieplaatsen worden gekoppeld.</w:t>
            </w:r>
          </w:p>
        </w:tc>
        <w:tc>
          <w:tcPr>
            <w:tcW w:w="677" w:type="dxa"/>
          </w:tcPr>
          <w:p w14:paraId="3939348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62A0F92E" w14:textId="77777777" w:rsidR="008C707D" w:rsidRPr="00636D95" w:rsidRDefault="008C707D" w:rsidP="008C707D">
            <w:pPr>
              <w:spacing w:line="280" w:lineRule="exact"/>
              <w:jc w:val="both"/>
              <w:rPr>
                <w:rFonts w:ascii="Arial" w:hAnsi="Arial" w:cs="Arial"/>
                <w:sz w:val="18"/>
                <w:szCs w:val="18"/>
              </w:rPr>
            </w:pPr>
          </w:p>
        </w:tc>
      </w:tr>
      <w:tr w:rsidR="008C707D" w:rsidRPr="00636D95" w14:paraId="697FF6EE" w14:textId="77777777" w:rsidTr="008C707D">
        <w:tblPrEx>
          <w:tblLook w:val="01E0" w:firstRow="1" w:lastRow="1" w:firstColumn="1" w:lastColumn="1" w:noHBand="0" w:noVBand="0"/>
        </w:tblPrEx>
        <w:trPr>
          <w:trHeight w:val="133"/>
        </w:trPr>
        <w:tc>
          <w:tcPr>
            <w:tcW w:w="517" w:type="dxa"/>
          </w:tcPr>
          <w:p w14:paraId="71AE77E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11</w:t>
            </w:r>
          </w:p>
        </w:tc>
        <w:tc>
          <w:tcPr>
            <w:tcW w:w="7031" w:type="dxa"/>
          </w:tcPr>
          <w:p w14:paraId="4D39E8D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Koppeling van medewerkers aan de organisatiestructuur, functies, en formatieplaatsen.</w:t>
            </w:r>
          </w:p>
        </w:tc>
        <w:tc>
          <w:tcPr>
            <w:tcW w:w="677" w:type="dxa"/>
          </w:tcPr>
          <w:p w14:paraId="41A5CAA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105D61DC" w14:textId="77777777" w:rsidR="008C707D" w:rsidRPr="00636D95" w:rsidRDefault="008C707D" w:rsidP="008C707D">
            <w:pPr>
              <w:spacing w:line="280" w:lineRule="exact"/>
              <w:jc w:val="both"/>
              <w:rPr>
                <w:rFonts w:ascii="Arial" w:hAnsi="Arial" w:cs="Arial"/>
                <w:sz w:val="18"/>
                <w:szCs w:val="18"/>
              </w:rPr>
            </w:pPr>
          </w:p>
        </w:tc>
      </w:tr>
      <w:tr w:rsidR="008C707D" w:rsidRPr="00636D95" w14:paraId="1E8A212D" w14:textId="77777777" w:rsidTr="008C707D">
        <w:tblPrEx>
          <w:tblLook w:val="01E0" w:firstRow="1" w:lastRow="1" w:firstColumn="1" w:lastColumn="1" w:noHBand="0" w:noVBand="0"/>
        </w:tblPrEx>
        <w:trPr>
          <w:trHeight w:val="133"/>
        </w:trPr>
        <w:tc>
          <w:tcPr>
            <w:tcW w:w="517" w:type="dxa"/>
          </w:tcPr>
          <w:p w14:paraId="6D3109A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12</w:t>
            </w:r>
          </w:p>
        </w:tc>
        <w:tc>
          <w:tcPr>
            <w:tcW w:w="7031" w:type="dxa"/>
          </w:tcPr>
          <w:p w14:paraId="0D4B91C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De ICT Prestatie maakt het mogelijk loonschalen onafhankelijk van functies te koppelen, zodat wijzigingen in functies of loonschalen afzonderlijk kunnen worden beheerd.</w:t>
            </w:r>
          </w:p>
        </w:tc>
        <w:tc>
          <w:tcPr>
            <w:tcW w:w="677" w:type="dxa"/>
          </w:tcPr>
          <w:p w14:paraId="27233D0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0DE8296E" w14:textId="77777777" w:rsidR="008C707D" w:rsidRPr="00636D95" w:rsidRDefault="008C707D" w:rsidP="008C707D">
            <w:pPr>
              <w:spacing w:line="280" w:lineRule="exact"/>
              <w:jc w:val="both"/>
              <w:rPr>
                <w:rFonts w:ascii="Arial" w:hAnsi="Arial" w:cs="Arial"/>
                <w:sz w:val="18"/>
                <w:szCs w:val="18"/>
              </w:rPr>
            </w:pPr>
          </w:p>
        </w:tc>
      </w:tr>
      <w:tr w:rsidR="008C707D" w:rsidRPr="00636D95" w14:paraId="18704384" w14:textId="77777777" w:rsidTr="008C707D">
        <w:tblPrEx>
          <w:tblLook w:val="01E0" w:firstRow="1" w:lastRow="1" w:firstColumn="1" w:lastColumn="1" w:noHBand="0" w:noVBand="0"/>
        </w:tblPrEx>
        <w:trPr>
          <w:trHeight w:val="133"/>
        </w:trPr>
        <w:tc>
          <w:tcPr>
            <w:tcW w:w="517" w:type="dxa"/>
          </w:tcPr>
          <w:p w14:paraId="3427886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13</w:t>
            </w:r>
          </w:p>
        </w:tc>
        <w:tc>
          <w:tcPr>
            <w:tcW w:w="7031" w:type="dxa"/>
          </w:tcPr>
          <w:p w14:paraId="6BA79A39" w14:textId="68A219D4"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Bevoegdheden kunnen op verschil</w:t>
            </w:r>
            <w:r w:rsidR="00514440">
              <w:rPr>
                <w:rFonts w:ascii="Arial" w:hAnsi="Arial" w:cs="Arial"/>
                <w:sz w:val="18"/>
                <w:szCs w:val="18"/>
              </w:rPr>
              <w:t xml:space="preserve">lende niveaus worden ingesteld. </w:t>
            </w:r>
            <w:r w:rsidRPr="00636D95">
              <w:rPr>
                <w:rFonts w:ascii="Arial" w:hAnsi="Arial" w:cs="Arial"/>
                <w:sz w:val="18"/>
                <w:szCs w:val="18"/>
              </w:rPr>
              <w:t>Deze bevoegdheden kunnen bestaan uit:</w:t>
            </w:r>
          </w:p>
          <w:p w14:paraId="17D46443" w14:textId="77777777" w:rsidR="008C707D" w:rsidRPr="00636D95" w:rsidRDefault="008C707D" w:rsidP="00CE0C47">
            <w:pPr>
              <w:numPr>
                <w:ilvl w:val="0"/>
                <w:numId w:val="105"/>
              </w:numPr>
              <w:spacing w:line="280" w:lineRule="exact"/>
              <w:ind w:left="273" w:hanging="273"/>
              <w:jc w:val="both"/>
              <w:rPr>
                <w:rFonts w:ascii="Arial" w:hAnsi="Arial" w:cs="Arial"/>
                <w:sz w:val="18"/>
                <w:szCs w:val="18"/>
              </w:rPr>
            </w:pPr>
            <w:r w:rsidRPr="00636D95">
              <w:rPr>
                <w:rFonts w:ascii="Arial" w:hAnsi="Arial" w:cs="Arial"/>
                <w:sz w:val="18"/>
                <w:szCs w:val="18"/>
              </w:rPr>
              <w:t>De ICT Prestatie beschikt over een zelfservice-functionaliteit (Employee Selfservice (ESS)) voor medewerkers:</w:t>
            </w:r>
          </w:p>
          <w:p w14:paraId="72414E87" w14:textId="2DC5DA72" w:rsidR="008C707D" w:rsidRPr="00636D95" w:rsidRDefault="008C707D" w:rsidP="00514440">
            <w:pPr>
              <w:spacing w:line="280" w:lineRule="exact"/>
              <w:ind w:left="556" w:hanging="283"/>
              <w:jc w:val="both"/>
              <w:rPr>
                <w:rFonts w:ascii="Arial" w:hAnsi="Arial" w:cs="Arial"/>
                <w:sz w:val="18"/>
                <w:szCs w:val="18"/>
              </w:rPr>
            </w:pPr>
            <w:r w:rsidRPr="00636D95">
              <w:rPr>
                <w:rFonts w:ascii="Arial" w:hAnsi="Arial" w:cs="Arial"/>
                <w:sz w:val="18"/>
                <w:szCs w:val="18"/>
              </w:rPr>
              <w:t>-</w:t>
            </w:r>
            <w:r w:rsidRPr="00636D95">
              <w:rPr>
                <w:rFonts w:ascii="Arial" w:hAnsi="Arial" w:cs="Arial"/>
                <w:sz w:val="18"/>
                <w:szCs w:val="18"/>
              </w:rPr>
              <w:tab/>
              <w:t>Medewerkers kunnen hun eigen personeelsdossier inzien en kleine wijzigingen doorvoeren, zoals NAW-gegevens, contactinformatie (e-mail/telefoon) en persoonsgegevens. Alle wijzigingen worden ter goedkeuring via een workflow aangeboden aan HR en/of leidinggevende.</w:t>
            </w:r>
          </w:p>
          <w:p w14:paraId="4E6E7539" w14:textId="77777777" w:rsidR="008C707D" w:rsidRPr="00636D95" w:rsidRDefault="008C707D" w:rsidP="008C707D">
            <w:pPr>
              <w:spacing w:line="280" w:lineRule="exact"/>
              <w:ind w:left="556" w:hanging="283"/>
              <w:jc w:val="both"/>
              <w:rPr>
                <w:rFonts w:ascii="Arial" w:hAnsi="Arial" w:cs="Arial"/>
                <w:sz w:val="18"/>
                <w:szCs w:val="18"/>
              </w:rPr>
            </w:pPr>
            <w:r w:rsidRPr="00636D95">
              <w:rPr>
                <w:rFonts w:ascii="Arial" w:hAnsi="Arial" w:cs="Arial"/>
                <w:sz w:val="18"/>
                <w:szCs w:val="18"/>
              </w:rPr>
              <w:t>-</w:t>
            </w:r>
            <w:r w:rsidRPr="00636D95">
              <w:rPr>
                <w:rFonts w:ascii="Arial" w:hAnsi="Arial" w:cs="Arial"/>
                <w:sz w:val="18"/>
                <w:szCs w:val="18"/>
              </w:rPr>
              <w:tab/>
              <w:t>verlofformulieren, saldi inzien en declaraties indienen. Bij reisdeclaraties vervoerstype kunnen aangeven t.b.v. CO-2-registratie</w:t>
            </w:r>
          </w:p>
          <w:p w14:paraId="7E93DFFF" w14:textId="77777777" w:rsidR="008C707D" w:rsidRPr="00636D95" w:rsidRDefault="008C707D" w:rsidP="008C707D">
            <w:pPr>
              <w:spacing w:line="280" w:lineRule="exact"/>
              <w:ind w:left="556" w:hanging="283"/>
              <w:jc w:val="both"/>
              <w:rPr>
                <w:rFonts w:ascii="Arial" w:hAnsi="Arial" w:cs="Arial"/>
                <w:sz w:val="18"/>
                <w:szCs w:val="18"/>
              </w:rPr>
            </w:pPr>
            <w:r w:rsidRPr="00636D95">
              <w:rPr>
                <w:rFonts w:ascii="Arial" w:hAnsi="Arial" w:cs="Arial"/>
                <w:sz w:val="18"/>
                <w:szCs w:val="18"/>
              </w:rPr>
              <w:t>-</w:t>
            </w:r>
            <w:r w:rsidRPr="00636D95">
              <w:rPr>
                <w:rFonts w:ascii="Arial" w:hAnsi="Arial" w:cs="Arial"/>
                <w:sz w:val="18"/>
                <w:szCs w:val="18"/>
              </w:rPr>
              <w:tab/>
              <w:t>Optionele koppeling met urenregistratie (extern of binnen PIS).</w:t>
            </w:r>
          </w:p>
          <w:p w14:paraId="0A05471B" w14:textId="77777777" w:rsidR="008C707D" w:rsidRPr="00636D95" w:rsidRDefault="008C707D" w:rsidP="008C707D">
            <w:pPr>
              <w:spacing w:line="280" w:lineRule="exact"/>
              <w:ind w:left="556" w:hanging="283"/>
              <w:jc w:val="both"/>
              <w:rPr>
                <w:rFonts w:ascii="Arial" w:hAnsi="Arial" w:cs="Arial"/>
                <w:sz w:val="18"/>
                <w:szCs w:val="18"/>
              </w:rPr>
            </w:pPr>
            <w:r w:rsidRPr="00636D95">
              <w:rPr>
                <w:rFonts w:ascii="Arial" w:hAnsi="Arial" w:cs="Arial"/>
                <w:sz w:val="18"/>
                <w:szCs w:val="18"/>
              </w:rPr>
              <w:t>-</w:t>
            </w:r>
            <w:r w:rsidRPr="00636D95">
              <w:rPr>
                <w:rFonts w:ascii="Arial" w:hAnsi="Arial" w:cs="Arial"/>
                <w:sz w:val="18"/>
                <w:szCs w:val="18"/>
              </w:rPr>
              <w:tab/>
              <w:t>Koppeling met salarisadministratie voor verwerking van onbetaald verlof, ouderschapsverlof of andere relevante wijzigingen.</w:t>
            </w:r>
          </w:p>
          <w:p w14:paraId="078587E4" w14:textId="77777777" w:rsidR="008C707D" w:rsidRPr="00636D95" w:rsidRDefault="008C707D" w:rsidP="008C707D">
            <w:pPr>
              <w:spacing w:line="280" w:lineRule="exact"/>
              <w:ind w:left="556" w:hanging="283"/>
              <w:jc w:val="both"/>
              <w:rPr>
                <w:rFonts w:ascii="Arial" w:hAnsi="Arial" w:cs="Arial"/>
                <w:sz w:val="18"/>
                <w:szCs w:val="18"/>
              </w:rPr>
            </w:pPr>
            <w:r w:rsidRPr="00636D95">
              <w:rPr>
                <w:rFonts w:ascii="Arial" w:hAnsi="Arial" w:cs="Arial"/>
                <w:sz w:val="18"/>
                <w:szCs w:val="18"/>
              </w:rPr>
              <w:t>-</w:t>
            </w:r>
            <w:r w:rsidRPr="00636D95">
              <w:rPr>
                <w:rFonts w:ascii="Arial" w:hAnsi="Arial" w:cs="Arial"/>
                <w:sz w:val="18"/>
                <w:szCs w:val="18"/>
              </w:rPr>
              <w:tab/>
              <w:t>Rapportages</w:t>
            </w:r>
          </w:p>
          <w:p w14:paraId="28BAE855" w14:textId="77777777" w:rsidR="008C707D" w:rsidRPr="00636D95" w:rsidRDefault="008C707D" w:rsidP="008C707D">
            <w:pPr>
              <w:spacing w:line="280" w:lineRule="exact"/>
              <w:ind w:left="788" w:hanging="142"/>
              <w:jc w:val="both"/>
              <w:rPr>
                <w:rFonts w:ascii="Arial" w:hAnsi="Arial" w:cs="Arial"/>
                <w:sz w:val="18"/>
                <w:szCs w:val="18"/>
              </w:rPr>
            </w:pPr>
            <w:r w:rsidRPr="00636D95">
              <w:rPr>
                <w:rFonts w:ascii="Arial" w:hAnsi="Arial" w:cs="Arial"/>
                <w:sz w:val="18"/>
                <w:szCs w:val="18"/>
              </w:rPr>
              <w:lastRenderedPageBreak/>
              <w:t>-</w:t>
            </w:r>
            <w:r w:rsidRPr="00636D95">
              <w:rPr>
                <w:rFonts w:ascii="Arial" w:hAnsi="Arial" w:cs="Arial"/>
                <w:sz w:val="18"/>
                <w:szCs w:val="18"/>
              </w:rPr>
              <w:tab/>
              <w:t>Individueel: overzicht opgenomen en resterende verlofdagen per medewerker.</w:t>
            </w:r>
          </w:p>
          <w:p w14:paraId="256FC8B1" w14:textId="77777777" w:rsidR="008C707D" w:rsidRPr="00636D95" w:rsidRDefault="008C707D" w:rsidP="008C707D">
            <w:pPr>
              <w:spacing w:line="280" w:lineRule="exact"/>
              <w:ind w:left="788" w:hanging="142"/>
              <w:jc w:val="both"/>
              <w:rPr>
                <w:rFonts w:ascii="Arial" w:hAnsi="Arial" w:cs="Arial"/>
                <w:sz w:val="18"/>
                <w:szCs w:val="18"/>
              </w:rPr>
            </w:pPr>
            <w:r w:rsidRPr="00636D95">
              <w:rPr>
                <w:rFonts w:ascii="Arial" w:hAnsi="Arial" w:cs="Arial"/>
                <w:sz w:val="18"/>
                <w:szCs w:val="18"/>
              </w:rPr>
              <w:t>-</w:t>
            </w:r>
            <w:r w:rsidRPr="00636D95">
              <w:rPr>
                <w:rFonts w:ascii="Arial" w:hAnsi="Arial" w:cs="Arial"/>
                <w:sz w:val="18"/>
                <w:szCs w:val="18"/>
              </w:rPr>
              <w:tab/>
              <w:t>Organisatiebreed: overzicht per team/afdeling/leidinggevende, inclusief jaaroverzichten, trends en analyse van verlofpatronen (pieken/dalen).</w:t>
            </w:r>
          </w:p>
          <w:p w14:paraId="4C72F089" w14:textId="77777777" w:rsidR="008C707D" w:rsidRPr="00636D95" w:rsidRDefault="008C707D" w:rsidP="00CE0C47">
            <w:pPr>
              <w:pStyle w:val="Lijstalinea"/>
              <w:numPr>
                <w:ilvl w:val="0"/>
                <w:numId w:val="105"/>
              </w:numPr>
              <w:spacing w:line="280" w:lineRule="exact"/>
              <w:ind w:left="273" w:hanging="273"/>
              <w:jc w:val="both"/>
              <w:rPr>
                <w:rFonts w:ascii="Arial" w:hAnsi="Arial" w:cs="Arial"/>
                <w:sz w:val="18"/>
                <w:szCs w:val="18"/>
              </w:rPr>
            </w:pPr>
            <w:r w:rsidRPr="00636D95">
              <w:rPr>
                <w:rFonts w:ascii="Arial" w:hAnsi="Arial" w:cs="Arial"/>
                <w:sz w:val="18"/>
                <w:szCs w:val="18"/>
              </w:rPr>
              <w:t>De ICT Prestatie beschikt over een zelfservice-functionaliteit voor leidinggevende en HRM (Manager Selfservice (MSS)) voor:</w:t>
            </w:r>
          </w:p>
          <w:p w14:paraId="7082A77C" w14:textId="77777777" w:rsidR="008C707D" w:rsidRPr="00636D95" w:rsidRDefault="008C707D" w:rsidP="00CE0C47">
            <w:pPr>
              <w:pStyle w:val="Lijstalinea"/>
              <w:numPr>
                <w:ilvl w:val="0"/>
                <w:numId w:val="105"/>
              </w:numPr>
              <w:spacing w:line="280" w:lineRule="exact"/>
              <w:ind w:left="556" w:hanging="196"/>
              <w:jc w:val="both"/>
              <w:rPr>
                <w:rFonts w:ascii="Arial" w:hAnsi="Arial" w:cs="Arial"/>
                <w:sz w:val="18"/>
                <w:szCs w:val="18"/>
              </w:rPr>
            </w:pPr>
            <w:r w:rsidRPr="00636D95">
              <w:rPr>
                <w:rFonts w:ascii="Arial" w:hAnsi="Arial" w:cs="Arial"/>
                <w:sz w:val="18"/>
                <w:szCs w:val="18"/>
              </w:rPr>
              <w:t>invoeren en accorderen van mutaties</w:t>
            </w:r>
          </w:p>
          <w:p w14:paraId="5F603994" w14:textId="77777777" w:rsidR="008C707D" w:rsidRPr="00636D95" w:rsidRDefault="008C707D" w:rsidP="00CE0C47">
            <w:pPr>
              <w:pStyle w:val="Lijstalinea"/>
              <w:numPr>
                <w:ilvl w:val="0"/>
                <w:numId w:val="105"/>
              </w:numPr>
              <w:spacing w:line="280" w:lineRule="exact"/>
              <w:ind w:left="556" w:hanging="196"/>
              <w:jc w:val="both"/>
              <w:rPr>
                <w:rFonts w:ascii="Arial" w:hAnsi="Arial" w:cs="Arial"/>
                <w:sz w:val="18"/>
                <w:szCs w:val="18"/>
              </w:rPr>
            </w:pPr>
            <w:r w:rsidRPr="00636D95">
              <w:rPr>
                <w:rFonts w:ascii="Arial" w:hAnsi="Arial" w:cs="Arial"/>
                <w:sz w:val="18"/>
                <w:szCs w:val="18"/>
              </w:rPr>
              <w:t>overzicht van personeelsgegevens, verzuimdossiers en HR-cyclus</w:t>
            </w:r>
          </w:p>
          <w:p w14:paraId="098DD496"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Functionaliteiten moeten op werknemersniveau aan- en uit worden gezet.</w:t>
            </w:r>
          </w:p>
        </w:tc>
        <w:tc>
          <w:tcPr>
            <w:tcW w:w="677" w:type="dxa"/>
          </w:tcPr>
          <w:p w14:paraId="21212E9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lastRenderedPageBreak/>
              <w:t>Eis</w:t>
            </w:r>
          </w:p>
        </w:tc>
        <w:tc>
          <w:tcPr>
            <w:tcW w:w="847" w:type="dxa"/>
          </w:tcPr>
          <w:p w14:paraId="11056E97" w14:textId="77777777" w:rsidR="008C707D" w:rsidRPr="00636D95" w:rsidRDefault="008C707D" w:rsidP="008C707D">
            <w:pPr>
              <w:spacing w:line="280" w:lineRule="exact"/>
              <w:jc w:val="both"/>
              <w:rPr>
                <w:rFonts w:ascii="Arial" w:hAnsi="Arial" w:cs="Arial"/>
                <w:sz w:val="18"/>
                <w:szCs w:val="18"/>
              </w:rPr>
            </w:pPr>
          </w:p>
        </w:tc>
      </w:tr>
      <w:tr w:rsidR="008C707D" w:rsidRPr="00636D95" w14:paraId="04E88C48" w14:textId="77777777" w:rsidTr="008C707D">
        <w:tblPrEx>
          <w:tblLook w:val="01E0" w:firstRow="1" w:lastRow="1" w:firstColumn="1" w:lastColumn="1" w:noHBand="0" w:noVBand="0"/>
        </w:tblPrEx>
        <w:trPr>
          <w:trHeight w:val="133"/>
        </w:trPr>
        <w:tc>
          <w:tcPr>
            <w:tcW w:w="517" w:type="dxa"/>
          </w:tcPr>
          <w:p w14:paraId="25DADC5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14</w:t>
            </w:r>
          </w:p>
        </w:tc>
        <w:tc>
          <w:tcPr>
            <w:tcW w:w="7031" w:type="dxa"/>
          </w:tcPr>
          <w:p w14:paraId="58430690"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Rollen &amp; rechten verlof:</w:t>
            </w:r>
          </w:p>
          <w:p w14:paraId="1E5F94D0" w14:textId="77777777" w:rsidR="008C707D" w:rsidRPr="00636D95" w:rsidRDefault="008C707D" w:rsidP="00CE0C47">
            <w:pPr>
              <w:pStyle w:val="Lijstalinea"/>
              <w:numPr>
                <w:ilvl w:val="0"/>
                <w:numId w:val="145"/>
              </w:numPr>
              <w:spacing w:line="280" w:lineRule="exact"/>
              <w:ind w:left="363" w:hanging="363"/>
              <w:rPr>
                <w:rFonts w:ascii="Arial" w:hAnsi="Arial" w:cs="Arial"/>
                <w:sz w:val="18"/>
                <w:szCs w:val="18"/>
              </w:rPr>
            </w:pPr>
            <w:r w:rsidRPr="00636D95">
              <w:rPr>
                <w:rFonts w:ascii="Arial" w:hAnsi="Arial" w:cs="Arial"/>
                <w:sz w:val="18"/>
                <w:szCs w:val="18"/>
              </w:rPr>
              <w:t>Instellen welke medewerkers verlof kunnen aanvragen en welke leidinggevenden of HR verlofaanvragen kunnen goedkeuren.</w:t>
            </w:r>
          </w:p>
          <w:p w14:paraId="53DCA283" w14:textId="77777777" w:rsidR="008C707D" w:rsidRPr="00636D95" w:rsidRDefault="008C707D" w:rsidP="00CE0C47">
            <w:pPr>
              <w:pStyle w:val="Lijstalinea"/>
              <w:numPr>
                <w:ilvl w:val="0"/>
                <w:numId w:val="145"/>
              </w:numPr>
              <w:spacing w:line="280" w:lineRule="exact"/>
              <w:ind w:left="363" w:hanging="363"/>
              <w:rPr>
                <w:rFonts w:ascii="Arial" w:hAnsi="Arial" w:cs="Arial"/>
                <w:sz w:val="18"/>
                <w:szCs w:val="18"/>
              </w:rPr>
            </w:pPr>
            <w:r w:rsidRPr="00636D95">
              <w:rPr>
                <w:rFonts w:ascii="Arial" w:hAnsi="Arial" w:cs="Arial"/>
                <w:sz w:val="18"/>
                <w:szCs w:val="18"/>
              </w:rPr>
              <w:t>Bepalen wie inzicht heeft in verlofsaldi (bijv. alleen medewerker zelf of ook manager).</w:t>
            </w:r>
          </w:p>
          <w:p w14:paraId="5253693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Verlofgoedkeuring verloopt via workflow; leidinggevende ontvangt melding en kan aanvraag goedkeuren.</w:t>
            </w:r>
          </w:p>
        </w:tc>
        <w:tc>
          <w:tcPr>
            <w:tcW w:w="677" w:type="dxa"/>
          </w:tcPr>
          <w:p w14:paraId="64F80C7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1B040961" w14:textId="77777777" w:rsidR="008C707D" w:rsidRPr="00636D95" w:rsidRDefault="008C707D" w:rsidP="008C707D">
            <w:pPr>
              <w:spacing w:line="280" w:lineRule="exact"/>
              <w:jc w:val="both"/>
              <w:rPr>
                <w:rFonts w:ascii="Arial" w:hAnsi="Arial" w:cs="Arial"/>
                <w:sz w:val="18"/>
                <w:szCs w:val="18"/>
              </w:rPr>
            </w:pPr>
          </w:p>
        </w:tc>
      </w:tr>
      <w:tr w:rsidR="008C707D" w:rsidRPr="00636D95" w14:paraId="0678D8C8" w14:textId="77777777" w:rsidTr="008C707D">
        <w:tblPrEx>
          <w:tblLook w:val="01E0" w:firstRow="1" w:lastRow="1" w:firstColumn="1" w:lastColumn="1" w:noHBand="0" w:noVBand="0"/>
        </w:tblPrEx>
        <w:trPr>
          <w:trHeight w:val="133"/>
        </w:trPr>
        <w:tc>
          <w:tcPr>
            <w:tcW w:w="517" w:type="dxa"/>
          </w:tcPr>
          <w:p w14:paraId="685A68E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16</w:t>
            </w:r>
          </w:p>
        </w:tc>
        <w:tc>
          <w:tcPr>
            <w:tcW w:w="7031" w:type="dxa"/>
          </w:tcPr>
          <w:p w14:paraId="6F77D323"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Rapportages</w:t>
            </w:r>
          </w:p>
          <w:p w14:paraId="62EBE8C3" w14:textId="77777777" w:rsidR="008C707D" w:rsidRPr="00636D95" w:rsidRDefault="008C707D" w:rsidP="00CE0C47">
            <w:pPr>
              <w:pStyle w:val="Lijstalinea"/>
              <w:numPr>
                <w:ilvl w:val="0"/>
                <w:numId w:val="146"/>
              </w:numPr>
              <w:spacing w:line="280" w:lineRule="exact"/>
              <w:ind w:left="363" w:hanging="363"/>
              <w:rPr>
                <w:rFonts w:ascii="Arial" w:hAnsi="Arial" w:cs="Arial"/>
                <w:sz w:val="18"/>
                <w:szCs w:val="18"/>
              </w:rPr>
            </w:pPr>
            <w:r w:rsidRPr="00636D95">
              <w:rPr>
                <w:rFonts w:ascii="Arial" w:hAnsi="Arial" w:cs="Arial"/>
                <w:sz w:val="18"/>
                <w:szCs w:val="18"/>
              </w:rPr>
              <w:t>Individueel: overzicht opgenomen en resterende verlofdagen per medewerker.</w:t>
            </w:r>
          </w:p>
          <w:p w14:paraId="0F4D7535"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Organisatiebreed: overzicht per team/afdeling/leidinggevende, inclusief jaaroverzichten, trends en analyse van verlofpatronen (pieken/dalen).</w:t>
            </w:r>
          </w:p>
        </w:tc>
        <w:tc>
          <w:tcPr>
            <w:tcW w:w="677" w:type="dxa"/>
          </w:tcPr>
          <w:p w14:paraId="2996291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00B3A2CA" w14:textId="77777777" w:rsidR="008C707D" w:rsidRPr="00636D95" w:rsidRDefault="008C707D" w:rsidP="008C707D">
            <w:pPr>
              <w:spacing w:line="280" w:lineRule="exact"/>
              <w:jc w:val="both"/>
              <w:rPr>
                <w:rFonts w:ascii="Arial" w:hAnsi="Arial" w:cs="Arial"/>
                <w:sz w:val="18"/>
                <w:szCs w:val="18"/>
              </w:rPr>
            </w:pPr>
          </w:p>
        </w:tc>
      </w:tr>
      <w:tr w:rsidR="008C707D" w:rsidRPr="00636D95" w14:paraId="2E7499C4" w14:textId="77777777" w:rsidTr="008C707D">
        <w:tblPrEx>
          <w:tblLook w:val="01E0" w:firstRow="1" w:lastRow="1" w:firstColumn="1" w:lastColumn="1" w:noHBand="0" w:noVBand="0"/>
        </w:tblPrEx>
        <w:trPr>
          <w:trHeight w:val="133"/>
        </w:trPr>
        <w:tc>
          <w:tcPr>
            <w:tcW w:w="517" w:type="dxa"/>
          </w:tcPr>
          <w:p w14:paraId="6521296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17</w:t>
            </w:r>
          </w:p>
        </w:tc>
        <w:tc>
          <w:tcPr>
            <w:tcW w:w="7031" w:type="dxa"/>
          </w:tcPr>
          <w:p w14:paraId="443D4078"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De ICT Prestatie dient tenminste de volgende gegevens te kunnen registreren:</w:t>
            </w:r>
          </w:p>
          <w:p w14:paraId="7CDF0818" w14:textId="77777777" w:rsidR="008C707D" w:rsidRPr="00636D95" w:rsidRDefault="008C707D" w:rsidP="00CE0C47">
            <w:pPr>
              <w:pStyle w:val="Lijstalinea"/>
              <w:numPr>
                <w:ilvl w:val="0"/>
                <w:numId w:val="106"/>
              </w:numPr>
              <w:spacing w:line="280" w:lineRule="exact"/>
              <w:ind w:left="273" w:hanging="273"/>
              <w:rPr>
                <w:rFonts w:ascii="Arial" w:hAnsi="Arial" w:cs="Arial"/>
                <w:sz w:val="18"/>
                <w:szCs w:val="18"/>
              </w:rPr>
            </w:pPr>
            <w:r w:rsidRPr="00636D95">
              <w:rPr>
                <w:rFonts w:ascii="Arial" w:hAnsi="Arial" w:cs="Arial"/>
                <w:sz w:val="18"/>
                <w:szCs w:val="18"/>
              </w:rPr>
              <w:t>Alle gebruikelijke persoonsgegevens</w:t>
            </w:r>
          </w:p>
          <w:p w14:paraId="13466C05" w14:textId="77777777" w:rsidR="008C707D" w:rsidRPr="00636D95" w:rsidRDefault="008C707D" w:rsidP="00CE0C47">
            <w:pPr>
              <w:pStyle w:val="Lijstalinea"/>
              <w:numPr>
                <w:ilvl w:val="0"/>
                <w:numId w:val="106"/>
              </w:numPr>
              <w:spacing w:line="280" w:lineRule="exact"/>
              <w:ind w:left="273" w:hanging="273"/>
              <w:rPr>
                <w:rFonts w:ascii="Arial" w:hAnsi="Arial" w:cs="Arial"/>
                <w:sz w:val="18"/>
                <w:szCs w:val="18"/>
              </w:rPr>
            </w:pPr>
            <w:r w:rsidRPr="00636D95">
              <w:rPr>
                <w:rFonts w:ascii="Arial" w:hAnsi="Arial" w:cs="Arial"/>
                <w:sz w:val="18"/>
                <w:szCs w:val="18"/>
              </w:rPr>
              <w:t>Alle gebruikelijke adres- en contactgegevens (ook voor specifieke situaties zoals nood, verpleegadres, begeleiding en begeleid wonen)</w:t>
            </w:r>
          </w:p>
          <w:p w14:paraId="0FAAB37E" w14:textId="77777777" w:rsidR="008C707D" w:rsidRPr="00636D95" w:rsidRDefault="008C707D" w:rsidP="00CE0C47">
            <w:pPr>
              <w:pStyle w:val="Lijstalinea"/>
              <w:numPr>
                <w:ilvl w:val="0"/>
                <w:numId w:val="106"/>
              </w:numPr>
              <w:spacing w:line="280" w:lineRule="exact"/>
              <w:ind w:left="273" w:hanging="273"/>
              <w:rPr>
                <w:rFonts w:ascii="Arial" w:hAnsi="Arial" w:cs="Arial"/>
                <w:sz w:val="18"/>
                <w:szCs w:val="18"/>
              </w:rPr>
            </w:pPr>
            <w:r w:rsidRPr="00636D95">
              <w:rPr>
                <w:rFonts w:ascii="Arial" w:hAnsi="Arial" w:cs="Arial"/>
                <w:sz w:val="18"/>
                <w:szCs w:val="18"/>
              </w:rPr>
              <w:t>Gegevens Bewindvoering, curator.</w:t>
            </w:r>
          </w:p>
          <w:p w14:paraId="22B49AAE" w14:textId="77777777" w:rsidR="008C707D" w:rsidRPr="00636D95" w:rsidRDefault="008C707D" w:rsidP="00CE0C47">
            <w:pPr>
              <w:pStyle w:val="Lijstalinea"/>
              <w:numPr>
                <w:ilvl w:val="0"/>
                <w:numId w:val="106"/>
              </w:numPr>
              <w:spacing w:line="280" w:lineRule="exact"/>
              <w:ind w:left="273" w:hanging="273"/>
              <w:rPr>
                <w:rFonts w:ascii="Arial" w:hAnsi="Arial" w:cs="Arial"/>
                <w:sz w:val="18"/>
                <w:szCs w:val="18"/>
              </w:rPr>
            </w:pPr>
            <w:r w:rsidRPr="00636D95">
              <w:rPr>
                <w:rFonts w:ascii="Arial" w:hAnsi="Arial" w:cs="Arial"/>
                <w:sz w:val="18"/>
                <w:szCs w:val="18"/>
              </w:rPr>
              <w:t xml:space="preserve">Opleidingsgegevens, certificaten e.d., studieovereenkomst + </w:t>
            </w:r>
            <w:r w:rsidRPr="00636D95">
              <w:rPr>
                <w:rFonts w:ascii="Arial" w:hAnsi="Arial" w:cs="Arial"/>
                <w:color w:val="000000" w:themeColor="text1"/>
                <w:sz w:val="18"/>
                <w:szCs w:val="18"/>
              </w:rPr>
              <w:t xml:space="preserve">opleidingsrelaties </w:t>
            </w:r>
            <w:r w:rsidRPr="00636D95">
              <w:rPr>
                <w:rFonts w:ascii="Arial" w:hAnsi="Arial" w:cs="Arial"/>
                <w:sz w:val="18"/>
                <w:szCs w:val="18"/>
              </w:rPr>
              <w:t>(ingangsdatum/einddatum)</w:t>
            </w:r>
          </w:p>
          <w:p w14:paraId="059EB7A4" w14:textId="77777777" w:rsidR="008C707D" w:rsidRPr="00636D95" w:rsidRDefault="008C707D" w:rsidP="00CE0C47">
            <w:pPr>
              <w:pStyle w:val="Lijstalinea"/>
              <w:numPr>
                <w:ilvl w:val="0"/>
                <w:numId w:val="106"/>
              </w:numPr>
              <w:spacing w:line="280" w:lineRule="exact"/>
              <w:ind w:left="273" w:hanging="273"/>
              <w:rPr>
                <w:rFonts w:ascii="Arial" w:hAnsi="Arial" w:cs="Arial"/>
                <w:sz w:val="18"/>
                <w:szCs w:val="18"/>
              </w:rPr>
            </w:pPr>
            <w:r w:rsidRPr="00636D95">
              <w:rPr>
                <w:rFonts w:ascii="Arial" w:hAnsi="Arial" w:cs="Arial"/>
                <w:sz w:val="18"/>
                <w:szCs w:val="18"/>
              </w:rPr>
              <w:t>Soort arbeidsrelatie met historie</w:t>
            </w:r>
          </w:p>
          <w:p w14:paraId="34F7CB6C" w14:textId="77777777" w:rsidR="008C707D" w:rsidRPr="00636D95" w:rsidRDefault="008C707D" w:rsidP="00CE0C47">
            <w:pPr>
              <w:pStyle w:val="Lijstalinea"/>
              <w:numPr>
                <w:ilvl w:val="0"/>
                <w:numId w:val="106"/>
              </w:numPr>
              <w:spacing w:line="280" w:lineRule="exact"/>
              <w:ind w:left="273" w:hanging="273"/>
              <w:rPr>
                <w:rFonts w:ascii="Arial" w:hAnsi="Arial" w:cs="Arial"/>
                <w:sz w:val="18"/>
                <w:szCs w:val="18"/>
              </w:rPr>
            </w:pPr>
            <w:r w:rsidRPr="00636D95">
              <w:rPr>
                <w:rFonts w:ascii="Arial" w:hAnsi="Arial" w:cs="Arial"/>
                <w:sz w:val="18"/>
                <w:szCs w:val="18"/>
              </w:rPr>
              <w:t>Aantal uren per week (inclusief rooster) met historie</w:t>
            </w:r>
          </w:p>
          <w:p w14:paraId="2143B498" w14:textId="77777777" w:rsidR="008C707D" w:rsidRPr="00636D95" w:rsidRDefault="008C707D" w:rsidP="00CE0C47">
            <w:pPr>
              <w:pStyle w:val="Lijstalinea"/>
              <w:numPr>
                <w:ilvl w:val="0"/>
                <w:numId w:val="106"/>
              </w:numPr>
              <w:spacing w:line="280" w:lineRule="exact"/>
              <w:ind w:left="273" w:hanging="273"/>
              <w:rPr>
                <w:rFonts w:ascii="Arial" w:hAnsi="Arial" w:cs="Arial"/>
                <w:sz w:val="18"/>
                <w:szCs w:val="18"/>
              </w:rPr>
            </w:pPr>
            <w:r w:rsidRPr="00636D95">
              <w:rPr>
                <w:rFonts w:ascii="Arial" w:hAnsi="Arial" w:cs="Arial"/>
                <w:sz w:val="18"/>
                <w:szCs w:val="18"/>
              </w:rPr>
              <w:t>Toeslagen</w:t>
            </w:r>
          </w:p>
          <w:p w14:paraId="3D73F433" w14:textId="77777777" w:rsidR="008C707D" w:rsidRPr="00636D95" w:rsidRDefault="008C707D" w:rsidP="00CE0C47">
            <w:pPr>
              <w:pStyle w:val="Lijstalinea"/>
              <w:numPr>
                <w:ilvl w:val="0"/>
                <w:numId w:val="106"/>
              </w:numPr>
              <w:spacing w:line="280" w:lineRule="exact"/>
              <w:ind w:left="273" w:hanging="273"/>
              <w:rPr>
                <w:rFonts w:ascii="Arial" w:hAnsi="Arial" w:cs="Arial"/>
                <w:sz w:val="18"/>
                <w:szCs w:val="18"/>
              </w:rPr>
            </w:pPr>
            <w:r w:rsidRPr="00636D95">
              <w:rPr>
                <w:rFonts w:ascii="Arial" w:hAnsi="Arial" w:cs="Arial"/>
                <w:sz w:val="18"/>
                <w:szCs w:val="18"/>
              </w:rPr>
              <w:t>OR, BHV (inclusief historie)</w:t>
            </w:r>
          </w:p>
          <w:p w14:paraId="246C1F39" w14:textId="77777777" w:rsidR="008C707D" w:rsidRPr="00636D95" w:rsidRDefault="008C707D" w:rsidP="00CE0C47">
            <w:pPr>
              <w:pStyle w:val="Lijstalinea"/>
              <w:numPr>
                <w:ilvl w:val="0"/>
                <w:numId w:val="106"/>
              </w:numPr>
              <w:spacing w:line="280" w:lineRule="exact"/>
              <w:ind w:left="273" w:hanging="273"/>
              <w:rPr>
                <w:rFonts w:ascii="Arial" w:hAnsi="Arial" w:cs="Arial"/>
                <w:sz w:val="18"/>
                <w:szCs w:val="18"/>
              </w:rPr>
            </w:pPr>
            <w:r w:rsidRPr="00636D95">
              <w:rPr>
                <w:rFonts w:ascii="Arial" w:hAnsi="Arial" w:cs="Arial"/>
                <w:sz w:val="18"/>
                <w:szCs w:val="18"/>
              </w:rPr>
              <w:t>Woon-/werkverkeer/thuiswerkvergoeding inclusief soort en rooster met declaratiemogelijkheid.</w:t>
            </w:r>
          </w:p>
          <w:p w14:paraId="62F68740" w14:textId="77777777" w:rsidR="008C707D" w:rsidRPr="00636D95" w:rsidRDefault="008C707D" w:rsidP="00CE0C47">
            <w:pPr>
              <w:pStyle w:val="Lijstalinea"/>
              <w:numPr>
                <w:ilvl w:val="0"/>
                <w:numId w:val="106"/>
              </w:numPr>
              <w:tabs>
                <w:tab w:val="left" w:pos="319"/>
              </w:tabs>
              <w:spacing w:line="280" w:lineRule="exact"/>
              <w:ind w:left="273" w:hanging="273"/>
              <w:rPr>
                <w:rFonts w:ascii="Arial" w:hAnsi="Arial" w:cs="Arial"/>
                <w:sz w:val="18"/>
                <w:szCs w:val="18"/>
              </w:rPr>
            </w:pPr>
            <w:r w:rsidRPr="00636D95">
              <w:rPr>
                <w:rFonts w:ascii="Arial" w:hAnsi="Arial" w:cs="Arial"/>
                <w:sz w:val="18"/>
                <w:szCs w:val="18"/>
              </w:rPr>
              <w:t>Reiskostenregeling, declaraties en Opleidingen</w:t>
            </w:r>
          </w:p>
          <w:p w14:paraId="26AF8F46" w14:textId="77777777" w:rsidR="008C707D" w:rsidRPr="00636D95" w:rsidRDefault="008C707D" w:rsidP="00CE0C47">
            <w:pPr>
              <w:pStyle w:val="Lijstalinea"/>
              <w:numPr>
                <w:ilvl w:val="0"/>
                <w:numId w:val="106"/>
              </w:numPr>
              <w:spacing w:line="280" w:lineRule="exact"/>
              <w:ind w:left="273" w:hanging="273"/>
              <w:rPr>
                <w:rFonts w:ascii="Arial" w:hAnsi="Arial" w:cs="Arial"/>
                <w:sz w:val="18"/>
                <w:szCs w:val="18"/>
              </w:rPr>
            </w:pPr>
            <w:r w:rsidRPr="00636D95">
              <w:rPr>
                <w:rFonts w:ascii="Arial" w:hAnsi="Arial" w:cs="Arial"/>
                <w:sz w:val="18"/>
                <w:szCs w:val="18"/>
              </w:rPr>
              <w:t>Betaalgegevens (meerdere bankrekeningnummers), naam, toelichting betaling</w:t>
            </w:r>
          </w:p>
          <w:p w14:paraId="38182EEC" w14:textId="77777777" w:rsidR="008C707D" w:rsidRPr="00636D95" w:rsidRDefault="008C707D" w:rsidP="00CE0C47">
            <w:pPr>
              <w:pStyle w:val="Lijstalinea"/>
              <w:numPr>
                <w:ilvl w:val="0"/>
                <w:numId w:val="106"/>
              </w:numPr>
              <w:spacing w:line="280" w:lineRule="exact"/>
              <w:ind w:left="273" w:hanging="273"/>
              <w:rPr>
                <w:rFonts w:ascii="Arial" w:hAnsi="Arial" w:cs="Arial"/>
                <w:sz w:val="18"/>
                <w:szCs w:val="18"/>
              </w:rPr>
            </w:pPr>
            <w:r w:rsidRPr="00636D95">
              <w:rPr>
                <w:rFonts w:ascii="Arial" w:hAnsi="Arial" w:cs="Arial"/>
                <w:sz w:val="18"/>
                <w:szCs w:val="18"/>
              </w:rPr>
              <w:t>Nevenwerkzaamheden</w:t>
            </w:r>
          </w:p>
          <w:p w14:paraId="12CCD9F2" w14:textId="77777777" w:rsidR="008C707D" w:rsidRPr="00636D95" w:rsidRDefault="008C707D" w:rsidP="00CE0C47">
            <w:pPr>
              <w:pStyle w:val="Lijstalinea"/>
              <w:numPr>
                <w:ilvl w:val="0"/>
                <w:numId w:val="106"/>
              </w:numPr>
              <w:spacing w:line="280" w:lineRule="exact"/>
              <w:ind w:left="273" w:hanging="273"/>
              <w:rPr>
                <w:rFonts w:ascii="Arial" w:hAnsi="Arial" w:cs="Arial"/>
                <w:sz w:val="18"/>
                <w:szCs w:val="18"/>
              </w:rPr>
            </w:pPr>
            <w:r w:rsidRPr="00636D95">
              <w:rPr>
                <w:rFonts w:ascii="Arial" w:hAnsi="Arial" w:cs="Arial"/>
                <w:sz w:val="18"/>
                <w:szCs w:val="18"/>
              </w:rPr>
              <w:t>No-risk polis</w:t>
            </w:r>
          </w:p>
          <w:p w14:paraId="57D1D3F5" w14:textId="77777777" w:rsidR="008C707D" w:rsidRPr="00636D95" w:rsidRDefault="008C707D" w:rsidP="00CE0C47">
            <w:pPr>
              <w:pStyle w:val="Lijstalinea"/>
              <w:numPr>
                <w:ilvl w:val="0"/>
                <w:numId w:val="106"/>
              </w:numPr>
              <w:tabs>
                <w:tab w:val="left" w:pos="744"/>
                <w:tab w:val="left" w:pos="1134"/>
              </w:tabs>
              <w:spacing w:after="200" w:line="280" w:lineRule="exact"/>
              <w:ind w:left="273" w:hanging="273"/>
              <w:rPr>
                <w:rFonts w:ascii="Arial" w:hAnsi="Arial" w:cs="Arial"/>
                <w:sz w:val="18"/>
                <w:szCs w:val="18"/>
              </w:rPr>
            </w:pPr>
            <w:r w:rsidRPr="00636D95">
              <w:rPr>
                <w:rFonts w:ascii="Arial" w:hAnsi="Arial" w:cs="Arial"/>
                <w:sz w:val="18"/>
                <w:szCs w:val="18"/>
              </w:rPr>
              <w:t>Meldingen van ongewenst gedrag, agressie en geweld e.d.</w:t>
            </w:r>
          </w:p>
          <w:p w14:paraId="27BD3CF1" w14:textId="77777777" w:rsidR="008C707D" w:rsidRPr="00636D95" w:rsidRDefault="008C707D" w:rsidP="00CE0C47">
            <w:pPr>
              <w:pStyle w:val="Lijstalinea"/>
              <w:numPr>
                <w:ilvl w:val="0"/>
                <w:numId w:val="106"/>
              </w:numPr>
              <w:tabs>
                <w:tab w:val="left" w:pos="319"/>
                <w:tab w:val="left" w:pos="1134"/>
              </w:tabs>
              <w:spacing w:line="280" w:lineRule="exact"/>
              <w:ind w:left="273" w:hanging="273"/>
              <w:rPr>
                <w:rFonts w:ascii="Arial" w:hAnsi="Arial" w:cs="Arial"/>
                <w:sz w:val="18"/>
                <w:szCs w:val="18"/>
              </w:rPr>
            </w:pPr>
            <w:r w:rsidRPr="00636D95">
              <w:rPr>
                <w:rFonts w:ascii="Arial" w:hAnsi="Arial" w:cs="Arial"/>
                <w:sz w:val="18"/>
                <w:szCs w:val="18"/>
              </w:rPr>
              <w:t xml:space="preserve">Indicaties van handicap </w:t>
            </w:r>
          </w:p>
          <w:p w14:paraId="21D7A259" w14:textId="77777777" w:rsidR="008C707D" w:rsidRPr="00636D95" w:rsidRDefault="008C707D" w:rsidP="00CE0C47">
            <w:pPr>
              <w:pStyle w:val="Lijstalinea"/>
              <w:numPr>
                <w:ilvl w:val="0"/>
                <w:numId w:val="106"/>
              </w:numPr>
              <w:tabs>
                <w:tab w:val="left" w:pos="319"/>
                <w:tab w:val="left" w:pos="1134"/>
              </w:tabs>
              <w:spacing w:line="280" w:lineRule="exact"/>
              <w:ind w:left="273" w:hanging="273"/>
              <w:rPr>
                <w:rFonts w:ascii="Arial" w:hAnsi="Arial" w:cs="Arial"/>
                <w:sz w:val="18"/>
                <w:szCs w:val="18"/>
              </w:rPr>
            </w:pPr>
            <w:r w:rsidRPr="00636D95">
              <w:rPr>
                <w:rFonts w:ascii="Arial" w:hAnsi="Arial" w:cs="Arial"/>
                <w:sz w:val="18"/>
                <w:szCs w:val="18"/>
              </w:rPr>
              <w:t>Jubilea (25/40/50 jaar alsmede overheidsdienst</w:t>
            </w:r>
          </w:p>
          <w:p w14:paraId="687BFE08" w14:textId="77777777" w:rsidR="008C707D" w:rsidRPr="00636D95" w:rsidRDefault="008C707D" w:rsidP="00CE0C47">
            <w:pPr>
              <w:pStyle w:val="Lijstalinea"/>
              <w:numPr>
                <w:ilvl w:val="0"/>
                <w:numId w:val="106"/>
              </w:numPr>
              <w:tabs>
                <w:tab w:val="left" w:pos="319"/>
                <w:tab w:val="left" w:pos="1134"/>
              </w:tabs>
              <w:spacing w:line="280" w:lineRule="exact"/>
              <w:ind w:left="273" w:hanging="273"/>
              <w:rPr>
                <w:rFonts w:ascii="Arial" w:hAnsi="Arial" w:cs="Arial"/>
                <w:sz w:val="18"/>
                <w:szCs w:val="18"/>
              </w:rPr>
            </w:pPr>
            <w:r w:rsidRPr="00636D95">
              <w:rPr>
                <w:rFonts w:ascii="Arial" w:hAnsi="Arial" w:cs="Arial"/>
                <w:sz w:val="18"/>
                <w:szCs w:val="18"/>
              </w:rPr>
              <w:t xml:space="preserve">Huwelijk of geregistreerd partnerschap </w:t>
            </w:r>
          </w:p>
          <w:p w14:paraId="77CD609B" w14:textId="77777777" w:rsidR="008C707D" w:rsidRPr="00636D95" w:rsidRDefault="008C707D" w:rsidP="00CE0C47">
            <w:pPr>
              <w:pStyle w:val="Lijstalinea"/>
              <w:numPr>
                <w:ilvl w:val="0"/>
                <w:numId w:val="106"/>
              </w:numPr>
              <w:tabs>
                <w:tab w:val="left" w:pos="319"/>
                <w:tab w:val="left" w:pos="1134"/>
              </w:tabs>
              <w:spacing w:line="280" w:lineRule="exact"/>
              <w:ind w:left="273" w:hanging="273"/>
              <w:rPr>
                <w:rFonts w:ascii="Arial" w:hAnsi="Arial" w:cs="Arial"/>
                <w:sz w:val="18"/>
                <w:szCs w:val="18"/>
              </w:rPr>
            </w:pPr>
            <w:r w:rsidRPr="00636D95">
              <w:rPr>
                <w:rFonts w:ascii="Arial" w:hAnsi="Arial" w:cs="Arial"/>
                <w:sz w:val="18"/>
                <w:szCs w:val="18"/>
              </w:rPr>
              <w:t>Partnergegevens, pleegkinderen, kinderen</w:t>
            </w:r>
          </w:p>
          <w:p w14:paraId="1D000323" w14:textId="77777777" w:rsidR="008C707D" w:rsidRPr="00636D95" w:rsidRDefault="008C707D" w:rsidP="00CE0C47">
            <w:pPr>
              <w:pStyle w:val="Lijstalinea"/>
              <w:numPr>
                <w:ilvl w:val="0"/>
                <w:numId w:val="106"/>
              </w:numPr>
              <w:tabs>
                <w:tab w:val="left" w:pos="319"/>
                <w:tab w:val="left" w:pos="1134"/>
              </w:tabs>
              <w:spacing w:line="280" w:lineRule="exact"/>
              <w:ind w:left="273" w:hanging="273"/>
              <w:rPr>
                <w:rFonts w:ascii="Arial" w:hAnsi="Arial" w:cs="Arial"/>
                <w:sz w:val="18"/>
                <w:szCs w:val="18"/>
              </w:rPr>
            </w:pPr>
            <w:r w:rsidRPr="00636D95">
              <w:rPr>
                <w:rFonts w:ascii="Arial" w:hAnsi="Arial" w:cs="Arial"/>
                <w:sz w:val="18"/>
                <w:szCs w:val="18"/>
              </w:rPr>
              <w:t>Einde stage</w:t>
            </w:r>
          </w:p>
          <w:p w14:paraId="24850DB0" w14:textId="77777777" w:rsidR="008C707D" w:rsidRPr="00636D95" w:rsidRDefault="008C707D" w:rsidP="00CE0C47">
            <w:pPr>
              <w:pStyle w:val="Lijstalinea"/>
              <w:numPr>
                <w:ilvl w:val="0"/>
                <w:numId w:val="106"/>
              </w:numPr>
              <w:tabs>
                <w:tab w:val="left" w:pos="319"/>
                <w:tab w:val="left" w:pos="1134"/>
              </w:tabs>
              <w:spacing w:line="280" w:lineRule="exact"/>
              <w:ind w:left="273" w:hanging="273"/>
              <w:rPr>
                <w:rFonts w:ascii="Arial" w:hAnsi="Arial" w:cs="Arial"/>
                <w:sz w:val="18"/>
                <w:szCs w:val="18"/>
              </w:rPr>
            </w:pPr>
            <w:r w:rsidRPr="00636D95">
              <w:rPr>
                <w:rFonts w:ascii="Arial" w:hAnsi="Arial" w:cs="Arial"/>
                <w:sz w:val="18"/>
                <w:szCs w:val="18"/>
              </w:rPr>
              <w:t>Pensionering</w:t>
            </w:r>
          </w:p>
          <w:p w14:paraId="1F6AE6B7" w14:textId="77777777" w:rsidR="008C707D" w:rsidRPr="00636D95" w:rsidRDefault="008C707D" w:rsidP="00CE0C47">
            <w:pPr>
              <w:pStyle w:val="Lijstalinea"/>
              <w:numPr>
                <w:ilvl w:val="0"/>
                <w:numId w:val="106"/>
              </w:numPr>
              <w:tabs>
                <w:tab w:val="left" w:pos="319"/>
                <w:tab w:val="left" w:pos="1134"/>
              </w:tabs>
              <w:spacing w:line="280" w:lineRule="exact"/>
              <w:ind w:left="273" w:hanging="273"/>
              <w:rPr>
                <w:rFonts w:ascii="Arial" w:hAnsi="Arial" w:cs="Arial"/>
                <w:sz w:val="18"/>
                <w:szCs w:val="18"/>
              </w:rPr>
            </w:pPr>
            <w:r w:rsidRPr="00636D95">
              <w:rPr>
                <w:rFonts w:ascii="Arial" w:hAnsi="Arial" w:cs="Arial"/>
                <w:sz w:val="18"/>
                <w:szCs w:val="18"/>
              </w:rPr>
              <w:t>RVU</w:t>
            </w:r>
          </w:p>
          <w:p w14:paraId="6321C2C9" w14:textId="77777777" w:rsidR="008C707D" w:rsidRPr="00636D95" w:rsidRDefault="008C707D" w:rsidP="00CE0C47">
            <w:pPr>
              <w:pStyle w:val="Lijstalinea"/>
              <w:numPr>
                <w:ilvl w:val="0"/>
                <w:numId w:val="106"/>
              </w:numPr>
              <w:tabs>
                <w:tab w:val="left" w:pos="319"/>
                <w:tab w:val="left" w:pos="1134"/>
              </w:tabs>
              <w:spacing w:line="280" w:lineRule="exact"/>
              <w:ind w:left="273" w:hanging="273"/>
              <w:rPr>
                <w:rFonts w:ascii="Arial" w:hAnsi="Arial" w:cs="Arial"/>
                <w:sz w:val="18"/>
                <w:szCs w:val="18"/>
              </w:rPr>
            </w:pPr>
            <w:r w:rsidRPr="00636D95">
              <w:rPr>
                <w:rFonts w:ascii="Arial" w:hAnsi="Arial" w:cs="Arial"/>
                <w:sz w:val="18"/>
                <w:szCs w:val="18"/>
              </w:rPr>
              <w:t>Volgende periodiek wanneer maximum nog niet is bereikt</w:t>
            </w:r>
          </w:p>
          <w:p w14:paraId="213A7DBA" w14:textId="77777777" w:rsidR="008C707D" w:rsidRPr="00636D95" w:rsidRDefault="008C707D" w:rsidP="00CE0C47">
            <w:pPr>
              <w:pStyle w:val="Lijstalinea"/>
              <w:numPr>
                <w:ilvl w:val="0"/>
                <w:numId w:val="106"/>
              </w:numPr>
              <w:tabs>
                <w:tab w:val="left" w:pos="319"/>
                <w:tab w:val="left" w:pos="1134"/>
              </w:tabs>
              <w:spacing w:line="280" w:lineRule="exact"/>
              <w:ind w:left="273" w:hanging="273"/>
              <w:rPr>
                <w:rFonts w:ascii="Arial" w:hAnsi="Arial" w:cs="Arial"/>
                <w:sz w:val="18"/>
                <w:szCs w:val="18"/>
              </w:rPr>
            </w:pPr>
            <w:r w:rsidRPr="00636D95">
              <w:rPr>
                <w:rFonts w:ascii="Arial" w:hAnsi="Arial" w:cs="Arial"/>
                <w:sz w:val="18"/>
                <w:szCs w:val="18"/>
              </w:rPr>
              <w:t>Aflopen van overeenkomsten bepaalde tijd, addendums</w:t>
            </w:r>
          </w:p>
          <w:p w14:paraId="5BF600D7" w14:textId="77777777" w:rsidR="008C707D" w:rsidRPr="00636D95" w:rsidRDefault="008C707D" w:rsidP="00CE0C47">
            <w:pPr>
              <w:pStyle w:val="Lijstalinea"/>
              <w:numPr>
                <w:ilvl w:val="0"/>
                <w:numId w:val="106"/>
              </w:numPr>
              <w:tabs>
                <w:tab w:val="left" w:pos="319"/>
                <w:tab w:val="left" w:pos="1134"/>
              </w:tabs>
              <w:spacing w:line="280" w:lineRule="exact"/>
              <w:ind w:left="273" w:hanging="273"/>
              <w:rPr>
                <w:rFonts w:ascii="Arial" w:hAnsi="Arial" w:cs="Arial"/>
                <w:sz w:val="18"/>
                <w:szCs w:val="18"/>
              </w:rPr>
            </w:pPr>
            <w:r w:rsidRPr="00636D95">
              <w:rPr>
                <w:rFonts w:ascii="Arial" w:hAnsi="Arial" w:cs="Arial"/>
                <w:sz w:val="18"/>
                <w:szCs w:val="18"/>
              </w:rPr>
              <w:t>Aflopen diverse tijdelijke toelagen</w:t>
            </w:r>
          </w:p>
          <w:p w14:paraId="078B21C2" w14:textId="77777777" w:rsidR="008C707D" w:rsidRPr="00636D95" w:rsidRDefault="008C707D" w:rsidP="00CE0C47">
            <w:pPr>
              <w:pStyle w:val="Lijstalinea"/>
              <w:numPr>
                <w:ilvl w:val="0"/>
                <w:numId w:val="106"/>
              </w:numPr>
              <w:tabs>
                <w:tab w:val="left" w:pos="319"/>
                <w:tab w:val="left" w:pos="1134"/>
              </w:tabs>
              <w:spacing w:line="280" w:lineRule="exact"/>
              <w:ind w:left="273" w:hanging="273"/>
              <w:rPr>
                <w:rFonts w:ascii="Arial" w:hAnsi="Arial" w:cs="Arial"/>
                <w:sz w:val="18"/>
                <w:szCs w:val="18"/>
              </w:rPr>
            </w:pPr>
            <w:r w:rsidRPr="00636D95">
              <w:rPr>
                <w:rFonts w:ascii="Arial" w:hAnsi="Arial" w:cs="Arial"/>
                <w:sz w:val="18"/>
                <w:szCs w:val="18"/>
              </w:rPr>
              <w:t>Signalering gesprekscycli (huidige cycli of nog te ontwerpen)</w:t>
            </w:r>
          </w:p>
          <w:p w14:paraId="7F9AC74B" w14:textId="77777777" w:rsidR="008C707D" w:rsidRPr="00636D95" w:rsidRDefault="008C707D" w:rsidP="00CE0C47">
            <w:pPr>
              <w:pStyle w:val="Lijstalinea"/>
              <w:numPr>
                <w:ilvl w:val="0"/>
                <w:numId w:val="106"/>
              </w:numPr>
              <w:tabs>
                <w:tab w:val="left" w:pos="319"/>
              </w:tabs>
              <w:spacing w:line="280" w:lineRule="exact"/>
              <w:ind w:left="273" w:hanging="273"/>
              <w:rPr>
                <w:rFonts w:ascii="Arial" w:hAnsi="Arial" w:cs="Arial"/>
                <w:sz w:val="18"/>
                <w:szCs w:val="18"/>
              </w:rPr>
            </w:pPr>
            <w:r w:rsidRPr="00636D95">
              <w:rPr>
                <w:rFonts w:ascii="Arial" w:hAnsi="Arial" w:cs="Arial"/>
                <w:sz w:val="18"/>
                <w:szCs w:val="18"/>
              </w:rPr>
              <w:lastRenderedPageBreak/>
              <w:t>Functienamen/-profielen: naam en code, functiereeks-/groep, HR 21 normfunctie, SW functiehuis en NB/BAB functiehuis</w:t>
            </w:r>
          </w:p>
          <w:p w14:paraId="6FDC94CF" w14:textId="77777777" w:rsidR="008C707D" w:rsidRPr="00636D95" w:rsidRDefault="008C707D" w:rsidP="00CE0C47">
            <w:pPr>
              <w:pStyle w:val="Lijstalinea"/>
              <w:numPr>
                <w:ilvl w:val="0"/>
                <w:numId w:val="106"/>
              </w:numPr>
              <w:tabs>
                <w:tab w:val="left" w:pos="319"/>
              </w:tabs>
              <w:spacing w:line="280" w:lineRule="exact"/>
              <w:ind w:left="273" w:hanging="273"/>
              <w:rPr>
                <w:rFonts w:ascii="Arial" w:hAnsi="Arial" w:cs="Arial"/>
                <w:sz w:val="18"/>
                <w:szCs w:val="18"/>
              </w:rPr>
            </w:pPr>
            <w:r w:rsidRPr="00636D95">
              <w:rPr>
                <w:rFonts w:ascii="Arial" w:hAnsi="Arial" w:cs="Arial"/>
                <w:sz w:val="18"/>
                <w:szCs w:val="18"/>
              </w:rPr>
              <w:t>Formatiegegevens: afdeling/cluster/team, functie, aantal fte’s, intern/externe bezetting/detachering/intern</w:t>
            </w:r>
          </w:p>
          <w:p w14:paraId="7C45C01B" w14:textId="77777777" w:rsidR="008C707D" w:rsidRPr="00636D95" w:rsidRDefault="008C707D" w:rsidP="00CE0C47">
            <w:pPr>
              <w:pStyle w:val="Lijstalinea"/>
              <w:numPr>
                <w:ilvl w:val="0"/>
                <w:numId w:val="106"/>
              </w:numPr>
              <w:tabs>
                <w:tab w:val="left" w:pos="319"/>
              </w:tabs>
              <w:spacing w:line="280" w:lineRule="exact"/>
              <w:ind w:left="273" w:hanging="273"/>
              <w:rPr>
                <w:rFonts w:ascii="Arial" w:hAnsi="Arial" w:cs="Arial"/>
                <w:sz w:val="18"/>
                <w:szCs w:val="18"/>
              </w:rPr>
            </w:pPr>
            <w:r w:rsidRPr="00636D95">
              <w:rPr>
                <w:rFonts w:ascii="Arial" w:hAnsi="Arial" w:cs="Arial"/>
                <w:sz w:val="18"/>
                <w:szCs w:val="18"/>
              </w:rPr>
              <w:t>Inschaling en bijbehorende regelingen</w:t>
            </w:r>
          </w:p>
          <w:p w14:paraId="1AE7D634" w14:textId="77777777" w:rsidR="008C707D" w:rsidRPr="00636D95" w:rsidRDefault="008C707D" w:rsidP="00CE0C47">
            <w:pPr>
              <w:pStyle w:val="Lijstalinea"/>
              <w:numPr>
                <w:ilvl w:val="0"/>
                <w:numId w:val="106"/>
              </w:numPr>
              <w:tabs>
                <w:tab w:val="left" w:pos="319"/>
              </w:tabs>
              <w:spacing w:line="280" w:lineRule="exact"/>
              <w:ind w:left="273" w:hanging="273"/>
              <w:rPr>
                <w:rFonts w:ascii="Arial" w:hAnsi="Arial" w:cs="Arial"/>
                <w:sz w:val="18"/>
                <w:szCs w:val="18"/>
              </w:rPr>
            </w:pPr>
            <w:r w:rsidRPr="00636D95">
              <w:rPr>
                <w:rFonts w:ascii="Arial" w:hAnsi="Arial" w:cs="Arial"/>
                <w:sz w:val="18"/>
                <w:szCs w:val="18"/>
              </w:rPr>
              <w:t>Type dienstverband (tijdelijk/vast)</w:t>
            </w:r>
          </w:p>
          <w:p w14:paraId="4B114F3F" w14:textId="77777777" w:rsidR="008C707D" w:rsidRPr="00636D95" w:rsidRDefault="008C707D" w:rsidP="00CE0C47">
            <w:pPr>
              <w:pStyle w:val="Lijstalinea"/>
              <w:numPr>
                <w:ilvl w:val="0"/>
                <w:numId w:val="106"/>
              </w:numPr>
              <w:tabs>
                <w:tab w:val="left" w:pos="319"/>
              </w:tabs>
              <w:spacing w:line="280" w:lineRule="exact"/>
              <w:ind w:left="273" w:hanging="273"/>
              <w:rPr>
                <w:rFonts w:ascii="Arial" w:hAnsi="Arial" w:cs="Arial"/>
                <w:sz w:val="18"/>
                <w:szCs w:val="18"/>
              </w:rPr>
            </w:pPr>
            <w:r w:rsidRPr="00636D95">
              <w:rPr>
                <w:rFonts w:ascii="Arial" w:hAnsi="Arial" w:cs="Arial"/>
                <w:sz w:val="18"/>
                <w:szCs w:val="18"/>
              </w:rPr>
              <w:t>Salaris (bruto, fulltime/parttime), trede, maand periodiek en afwijkingen</w:t>
            </w:r>
          </w:p>
          <w:p w14:paraId="721A133A" w14:textId="77777777" w:rsidR="008C707D" w:rsidRPr="00636D95" w:rsidRDefault="008C707D" w:rsidP="00CE0C47">
            <w:pPr>
              <w:pStyle w:val="Lijstalinea"/>
              <w:numPr>
                <w:ilvl w:val="0"/>
                <w:numId w:val="106"/>
              </w:numPr>
              <w:tabs>
                <w:tab w:val="left" w:pos="319"/>
              </w:tabs>
              <w:spacing w:line="280" w:lineRule="exact"/>
              <w:ind w:left="273" w:hanging="273"/>
              <w:rPr>
                <w:rFonts w:ascii="Arial" w:hAnsi="Arial" w:cs="Arial"/>
                <w:sz w:val="18"/>
                <w:szCs w:val="18"/>
              </w:rPr>
            </w:pPr>
            <w:r w:rsidRPr="00636D95">
              <w:rPr>
                <w:rFonts w:ascii="Arial" w:hAnsi="Arial" w:cs="Arial"/>
                <w:sz w:val="18"/>
                <w:szCs w:val="18"/>
              </w:rPr>
              <w:t>Verschillende CAO’s met bijbehorende regelingen</w:t>
            </w:r>
          </w:p>
          <w:p w14:paraId="6D609520" w14:textId="77777777" w:rsidR="008C707D" w:rsidRPr="00636D95" w:rsidRDefault="008C707D" w:rsidP="00CE0C47">
            <w:pPr>
              <w:pStyle w:val="Lijstalinea"/>
              <w:numPr>
                <w:ilvl w:val="0"/>
                <w:numId w:val="107"/>
              </w:numPr>
              <w:spacing w:line="280" w:lineRule="exact"/>
              <w:ind w:left="273" w:hanging="273"/>
              <w:rPr>
                <w:rFonts w:ascii="Arial" w:hAnsi="Arial" w:cs="Arial"/>
                <w:sz w:val="18"/>
                <w:szCs w:val="18"/>
              </w:rPr>
            </w:pPr>
            <w:r w:rsidRPr="00636D95">
              <w:rPr>
                <w:rFonts w:ascii="Arial" w:hAnsi="Arial" w:cs="Arial"/>
                <w:sz w:val="18"/>
                <w:szCs w:val="18"/>
              </w:rPr>
              <w:t>Begrotingsgegevens: loonsom en formatie per cluster/team en per functie-medewerker</w:t>
            </w:r>
          </w:p>
          <w:p w14:paraId="2D45CC9C" w14:textId="77777777" w:rsidR="008C707D" w:rsidRPr="00636D95" w:rsidRDefault="008C707D" w:rsidP="00CE0C47">
            <w:pPr>
              <w:pStyle w:val="Lijstalinea"/>
              <w:numPr>
                <w:ilvl w:val="0"/>
                <w:numId w:val="107"/>
              </w:numPr>
              <w:spacing w:line="280" w:lineRule="exact"/>
              <w:ind w:left="273" w:hanging="273"/>
              <w:rPr>
                <w:rFonts w:ascii="Arial" w:hAnsi="Arial" w:cs="Arial"/>
                <w:sz w:val="18"/>
                <w:szCs w:val="18"/>
              </w:rPr>
            </w:pPr>
            <w:r w:rsidRPr="00636D95">
              <w:rPr>
                <w:rFonts w:ascii="Arial" w:hAnsi="Arial" w:cs="Arial"/>
                <w:sz w:val="18"/>
                <w:szCs w:val="18"/>
              </w:rPr>
              <w:t>Uitkeringen</w:t>
            </w:r>
          </w:p>
          <w:p w14:paraId="69C74A5F" w14:textId="77777777" w:rsidR="008C707D" w:rsidRPr="00636D95" w:rsidRDefault="008C707D" w:rsidP="00CE0C47">
            <w:pPr>
              <w:pStyle w:val="Lijstalinea"/>
              <w:numPr>
                <w:ilvl w:val="0"/>
                <w:numId w:val="107"/>
              </w:numPr>
              <w:spacing w:line="280" w:lineRule="exact"/>
              <w:ind w:left="273" w:hanging="273"/>
              <w:rPr>
                <w:rFonts w:ascii="Arial" w:hAnsi="Arial" w:cs="Arial"/>
                <w:sz w:val="18"/>
                <w:szCs w:val="18"/>
              </w:rPr>
            </w:pPr>
            <w:r w:rsidRPr="00636D95">
              <w:rPr>
                <w:rFonts w:ascii="Arial" w:hAnsi="Arial" w:cs="Arial"/>
                <w:sz w:val="18"/>
                <w:szCs w:val="18"/>
              </w:rPr>
              <w:t>Loonkostenvoordeel (LKV)</w:t>
            </w:r>
          </w:p>
          <w:p w14:paraId="1D7D0637" w14:textId="77777777" w:rsidR="008C707D" w:rsidRPr="00636D95" w:rsidRDefault="008C707D" w:rsidP="00CE0C47">
            <w:pPr>
              <w:pStyle w:val="Lijstalinea"/>
              <w:numPr>
                <w:ilvl w:val="0"/>
                <w:numId w:val="107"/>
              </w:numPr>
              <w:spacing w:line="280" w:lineRule="exact"/>
              <w:ind w:left="273" w:hanging="273"/>
              <w:rPr>
                <w:rFonts w:ascii="Arial" w:hAnsi="Arial" w:cs="Arial"/>
                <w:sz w:val="18"/>
                <w:szCs w:val="18"/>
              </w:rPr>
            </w:pPr>
            <w:r w:rsidRPr="00636D95">
              <w:rPr>
                <w:rFonts w:ascii="Arial" w:hAnsi="Arial" w:cs="Arial"/>
                <w:sz w:val="18"/>
                <w:szCs w:val="18"/>
              </w:rPr>
              <w:t>Loonwaarde</w:t>
            </w:r>
          </w:p>
          <w:p w14:paraId="60642E71" w14:textId="77777777" w:rsidR="008C707D" w:rsidRPr="00636D95" w:rsidRDefault="008C707D" w:rsidP="00CE0C47">
            <w:pPr>
              <w:pStyle w:val="Lijstalinea"/>
              <w:numPr>
                <w:ilvl w:val="0"/>
                <w:numId w:val="107"/>
              </w:numPr>
              <w:spacing w:line="280" w:lineRule="exact"/>
              <w:ind w:left="273" w:hanging="273"/>
              <w:rPr>
                <w:rFonts w:ascii="Arial" w:hAnsi="Arial" w:cs="Arial"/>
                <w:sz w:val="18"/>
                <w:szCs w:val="18"/>
              </w:rPr>
            </w:pPr>
            <w:r w:rsidRPr="00636D95">
              <w:rPr>
                <w:rFonts w:ascii="Arial" w:hAnsi="Arial" w:cs="Arial"/>
                <w:sz w:val="18"/>
                <w:szCs w:val="18"/>
              </w:rPr>
              <w:t>Loonkostensubsidie</w:t>
            </w:r>
          </w:p>
          <w:p w14:paraId="7E56834F" w14:textId="77777777" w:rsidR="008C707D" w:rsidRPr="00636D95" w:rsidRDefault="008C707D" w:rsidP="00CE0C47">
            <w:pPr>
              <w:pStyle w:val="Lijstalinea"/>
              <w:numPr>
                <w:ilvl w:val="0"/>
                <w:numId w:val="107"/>
              </w:numPr>
              <w:spacing w:line="280" w:lineRule="exact"/>
              <w:ind w:left="273" w:hanging="273"/>
              <w:rPr>
                <w:rFonts w:ascii="Arial" w:hAnsi="Arial" w:cs="Arial"/>
                <w:sz w:val="18"/>
                <w:szCs w:val="18"/>
              </w:rPr>
            </w:pPr>
            <w:r w:rsidRPr="00636D95">
              <w:rPr>
                <w:rFonts w:ascii="Arial" w:hAnsi="Arial" w:cs="Arial"/>
                <w:sz w:val="18"/>
                <w:szCs w:val="18"/>
              </w:rPr>
              <w:t>Memo functie (onderling PSS en voor in het personeelsdossier van de medewerker)</w:t>
            </w:r>
          </w:p>
          <w:p w14:paraId="57F85ADE"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Registreren van overwerk, tijd voor tijd (percentage, vergoeding, uren)</w:t>
            </w:r>
          </w:p>
          <w:p w14:paraId="6DC2E983"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color w:val="000000" w:themeColor="text1"/>
                <w:sz w:val="18"/>
                <w:szCs w:val="18"/>
              </w:rPr>
              <w:t>Berekenen woon-werkafstand: Automatische berekening van woon-werkafstand op basis van ingevoerde adressen. Inclusief vervoerstype en vervoersmiddel.</w:t>
            </w:r>
          </w:p>
        </w:tc>
        <w:tc>
          <w:tcPr>
            <w:tcW w:w="677" w:type="dxa"/>
          </w:tcPr>
          <w:p w14:paraId="698531E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color w:val="000000" w:themeColor="text1"/>
                <w:sz w:val="18"/>
                <w:szCs w:val="18"/>
              </w:rPr>
              <w:lastRenderedPageBreak/>
              <w:t>Eis</w:t>
            </w:r>
          </w:p>
        </w:tc>
        <w:tc>
          <w:tcPr>
            <w:tcW w:w="847" w:type="dxa"/>
          </w:tcPr>
          <w:p w14:paraId="35D7AF80" w14:textId="77777777" w:rsidR="008C707D" w:rsidRPr="00636D95" w:rsidRDefault="008C707D" w:rsidP="008C707D">
            <w:pPr>
              <w:spacing w:line="280" w:lineRule="exact"/>
              <w:jc w:val="both"/>
              <w:rPr>
                <w:rFonts w:ascii="Arial" w:hAnsi="Arial" w:cs="Arial"/>
                <w:sz w:val="18"/>
                <w:szCs w:val="18"/>
              </w:rPr>
            </w:pPr>
          </w:p>
        </w:tc>
      </w:tr>
      <w:tr w:rsidR="008C707D" w:rsidRPr="00636D95" w14:paraId="17718F2C" w14:textId="77777777" w:rsidTr="008C707D">
        <w:tblPrEx>
          <w:tblLook w:val="01E0" w:firstRow="1" w:lastRow="1" w:firstColumn="1" w:lastColumn="1" w:noHBand="0" w:noVBand="0"/>
        </w:tblPrEx>
        <w:trPr>
          <w:trHeight w:val="133"/>
        </w:trPr>
        <w:tc>
          <w:tcPr>
            <w:tcW w:w="517" w:type="dxa"/>
          </w:tcPr>
          <w:p w14:paraId="4A3BCCF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18</w:t>
            </w:r>
          </w:p>
        </w:tc>
        <w:tc>
          <w:tcPr>
            <w:tcW w:w="7031" w:type="dxa"/>
          </w:tcPr>
          <w:p w14:paraId="73340F7A"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De ICT Prestatie dient bij voorkeur ook de volgende gegevens te kunnen registreren:</w:t>
            </w:r>
          </w:p>
          <w:p w14:paraId="2F42A80B" w14:textId="77777777" w:rsidR="008C707D" w:rsidRPr="00636D95" w:rsidRDefault="008C707D" w:rsidP="00CE0C47">
            <w:pPr>
              <w:pStyle w:val="Lijstalinea"/>
              <w:numPr>
                <w:ilvl w:val="0"/>
                <w:numId w:val="106"/>
              </w:numPr>
              <w:spacing w:line="280" w:lineRule="exact"/>
              <w:ind w:left="264" w:hanging="264"/>
              <w:rPr>
                <w:rFonts w:ascii="Arial" w:hAnsi="Arial" w:cs="Arial"/>
                <w:sz w:val="18"/>
                <w:szCs w:val="18"/>
              </w:rPr>
            </w:pPr>
            <w:r w:rsidRPr="00636D95">
              <w:rPr>
                <w:rFonts w:ascii="Arial" w:hAnsi="Arial" w:cs="Arial"/>
                <w:sz w:val="18"/>
                <w:szCs w:val="18"/>
              </w:rPr>
              <w:t>Ontvangst van een VOG vanuit Justis, inclusief signalering wanneer deze niet tijdig is ontvangen.</w:t>
            </w:r>
          </w:p>
          <w:p w14:paraId="2B35770E" w14:textId="77777777" w:rsidR="008C707D" w:rsidRPr="00636D95" w:rsidRDefault="008C707D" w:rsidP="00CE0C47">
            <w:pPr>
              <w:pStyle w:val="Lijstalinea"/>
              <w:numPr>
                <w:ilvl w:val="0"/>
                <w:numId w:val="106"/>
              </w:numPr>
              <w:spacing w:line="280" w:lineRule="exact"/>
              <w:ind w:left="264" w:hanging="264"/>
              <w:rPr>
                <w:rFonts w:ascii="Arial" w:hAnsi="Arial" w:cs="Arial"/>
                <w:sz w:val="18"/>
                <w:szCs w:val="18"/>
              </w:rPr>
            </w:pPr>
            <w:r w:rsidRPr="00636D95">
              <w:rPr>
                <w:rFonts w:ascii="Arial" w:hAnsi="Arial" w:cs="Arial"/>
                <w:sz w:val="18"/>
                <w:szCs w:val="18"/>
              </w:rPr>
              <w:t>Geboorte van een kind, vastgelegd via zwangerschapsverlof of geboorteverlof.</w:t>
            </w:r>
          </w:p>
          <w:p w14:paraId="3D250B62" w14:textId="77777777" w:rsidR="008C707D" w:rsidRPr="00636D95" w:rsidRDefault="008C707D" w:rsidP="00CE0C47">
            <w:pPr>
              <w:pStyle w:val="Lijstalinea"/>
              <w:numPr>
                <w:ilvl w:val="0"/>
                <w:numId w:val="106"/>
              </w:numPr>
              <w:spacing w:line="280" w:lineRule="exact"/>
              <w:ind w:left="264" w:hanging="264"/>
              <w:rPr>
                <w:rFonts w:ascii="Arial" w:hAnsi="Arial" w:cs="Arial"/>
                <w:sz w:val="18"/>
                <w:szCs w:val="18"/>
              </w:rPr>
            </w:pPr>
            <w:r w:rsidRPr="00636D95">
              <w:rPr>
                <w:rFonts w:ascii="Arial" w:hAnsi="Arial" w:cs="Arial"/>
                <w:sz w:val="18"/>
                <w:szCs w:val="18"/>
              </w:rPr>
              <w:t>Personenvervoer (intern/extern en aantal dagen) = wens</w:t>
            </w:r>
          </w:p>
          <w:p w14:paraId="51328A63" w14:textId="77777777" w:rsidR="008C707D" w:rsidRPr="00636D95" w:rsidRDefault="008C707D" w:rsidP="00CE0C47">
            <w:pPr>
              <w:pStyle w:val="Lijstalinea"/>
              <w:numPr>
                <w:ilvl w:val="0"/>
                <w:numId w:val="106"/>
              </w:numPr>
              <w:spacing w:line="280" w:lineRule="exact"/>
              <w:ind w:left="264" w:hanging="264"/>
              <w:rPr>
                <w:rFonts w:ascii="Arial" w:hAnsi="Arial" w:cs="Arial"/>
                <w:sz w:val="18"/>
                <w:szCs w:val="18"/>
              </w:rPr>
            </w:pPr>
            <w:r w:rsidRPr="00636D95">
              <w:rPr>
                <w:rFonts w:ascii="Arial" w:hAnsi="Arial" w:cs="Arial"/>
                <w:sz w:val="18"/>
                <w:szCs w:val="18"/>
              </w:rPr>
              <w:t>Uitgifte PBM’s (bedrijfskleding, orthopedische schoenen, beeldschermbrillen etc.)</w:t>
            </w:r>
          </w:p>
          <w:p w14:paraId="1AF3E55D" w14:textId="77777777" w:rsidR="008C707D" w:rsidRPr="00636D95" w:rsidRDefault="008C707D" w:rsidP="00CE0C47">
            <w:pPr>
              <w:pStyle w:val="Lijstalinea"/>
              <w:numPr>
                <w:ilvl w:val="0"/>
                <w:numId w:val="106"/>
              </w:numPr>
              <w:spacing w:line="280" w:lineRule="exact"/>
              <w:ind w:left="264" w:hanging="264"/>
              <w:rPr>
                <w:rFonts w:ascii="Arial" w:hAnsi="Arial" w:cs="Arial"/>
                <w:sz w:val="18"/>
                <w:szCs w:val="18"/>
              </w:rPr>
            </w:pPr>
            <w:r w:rsidRPr="00636D95">
              <w:rPr>
                <w:rFonts w:ascii="Arial" w:hAnsi="Arial" w:cs="Arial"/>
                <w:sz w:val="18"/>
                <w:szCs w:val="18"/>
              </w:rPr>
              <w:t>Uitgifte meubels (bv. speciale bureaustoelen)</w:t>
            </w:r>
          </w:p>
          <w:p w14:paraId="19B2DBC2" w14:textId="77777777" w:rsidR="008C707D" w:rsidRPr="00636D95" w:rsidRDefault="008C707D" w:rsidP="00CE0C47">
            <w:pPr>
              <w:pStyle w:val="Lijstalinea"/>
              <w:numPr>
                <w:ilvl w:val="0"/>
                <w:numId w:val="106"/>
              </w:numPr>
              <w:spacing w:line="280" w:lineRule="exact"/>
              <w:ind w:left="264" w:hanging="264"/>
              <w:rPr>
                <w:rFonts w:ascii="Arial" w:hAnsi="Arial" w:cs="Arial"/>
                <w:sz w:val="18"/>
                <w:szCs w:val="18"/>
              </w:rPr>
            </w:pPr>
            <w:r w:rsidRPr="00636D95">
              <w:rPr>
                <w:rFonts w:ascii="Arial" w:hAnsi="Arial" w:cs="Arial"/>
                <w:sz w:val="18"/>
                <w:szCs w:val="18"/>
              </w:rPr>
              <w:t>Uitgifte laptops, mobiele telefoons, toegangspas</w:t>
            </w:r>
          </w:p>
          <w:p w14:paraId="7DA5531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De ICT Prestatie signaleert bij het niet tijdig inleveren van bedrijfseigendommen behorende bij het uitdiensttredingsproces.</w:t>
            </w:r>
          </w:p>
        </w:tc>
        <w:tc>
          <w:tcPr>
            <w:tcW w:w="677" w:type="dxa"/>
          </w:tcPr>
          <w:p w14:paraId="4A71098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Wens</w:t>
            </w:r>
          </w:p>
        </w:tc>
        <w:tc>
          <w:tcPr>
            <w:tcW w:w="847" w:type="dxa"/>
          </w:tcPr>
          <w:p w14:paraId="6D880D42" w14:textId="77777777" w:rsidR="008C707D" w:rsidRPr="00636D95" w:rsidRDefault="008C707D" w:rsidP="008C707D">
            <w:pPr>
              <w:spacing w:line="280" w:lineRule="exact"/>
              <w:jc w:val="both"/>
              <w:rPr>
                <w:rFonts w:ascii="Arial" w:hAnsi="Arial" w:cs="Arial"/>
                <w:sz w:val="18"/>
                <w:szCs w:val="18"/>
              </w:rPr>
            </w:pPr>
          </w:p>
        </w:tc>
      </w:tr>
      <w:tr w:rsidR="008C707D" w:rsidRPr="00636D95" w14:paraId="293AA74C" w14:textId="77777777" w:rsidTr="008C707D">
        <w:tblPrEx>
          <w:tblLook w:val="01E0" w:firstRow="1" w:lastRow="1" w:firstColumn="1" w:lastColumn="1" w:noHBand="0" w:noVBand="0"/>
        </w:tblPrEx>
        <w:trPr>
          <w:trHeight w:val="133"/>
        </w:trPr>
        <w:tc>
          <w:tcPr>
            <w:tcW w:w="517" w:type="dxa"/>
          </w:tcPr>
          <w:p w14:paraId="7A8E379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19</w:t>
            </w:r>
          </w:p>
        </w:tc>
        <w:tc>
          <w:tcPr>
            <w:tcW w:w="7031" w:type="dxa"/>
          </w:tcPr>
          <w:p w14:paraId="3CF69270"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De volgende signaalfuncties zijn beschikbaar:</w:t>
            </w:r>
          </w:p>
          <w:p w14:paraId="5A5CA7BB"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Jubilea (25/40/50 jaar)</w:t>
            </w:r>
          </w:p>
          <w:p w14:paraId="2F9B90FE"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Bij meer dan 3 weken ziekte</w:t>
            </w:r>
          </w:p>
          <w:p w14:paraId="7E1634DD"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Einde stage</w:t>
            </w:r>
          </w:p>
          <w:p w14:paraId="34F70543"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Einde contracten</w:t>
            </w:r>
          </w:p>
          <w:p w14:paraId="0391A24D"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Wijzigingen arbeidsovereenkomsten</w:t>
            </w:r>
          </w:p>
          <w:p w14:paraId="050C17FA"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Bij uitdiensttreding (al dan niet eigen verzoek)</w:t>
            </w:r>
          </w:p>
          <w:p w14:paraId="3C00878B"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Pensionering</w:t>
            </w:r>
          </w:p>
          <w:p w14:paraId="7B5CC266"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Aflopen van contracten/overeenkomsten bepaalde tijd, addendum</w:t>
            </w:r>
          </w:p>
          <w:p w14:paraId="309ABA44"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Aflopen van diverse verloven (ouderschaps-, zwangerschaps-, bijzonder verlof etc.)</w:t>
            </w:r>
          </w:p>
          <w:p w14:paraId="3AE89C3E"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Aflopen diverse tijdelijke toelagen</w:t>
            </w:r>
          </w:p>
          <w:p w14:paraId="08BED2B0"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Signalering gesprekscycli (huidige cycli of nog te ontwerpen)</w:t>
            </w:r>
          </w:p>
          <w:p w14:paraId="1BA56D73"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Signaleringen Wet Verbetering Poortwachter en no-risk</w:t>
            </w:r>
          </w:p>
          <w:p w14:paraId="3464A181"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Signalering bij salariskorting</w:t>
            </w:r>
          </w:p>
          <w:p w14:paraId="1394ABB5"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Wijzigingen medewerker NAW-gegevens vanuit ESS</w:t>
            </w:r>
          </w:p>
          <w:p w14:paraId="498BEA10"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Diverse signaleringen in te bouwen voor verstrijken van termijnen of data</w:t>
            </w:r>
          </w:p>
          <w:p w14:paraId="179F4134"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Signaleringen kunnen worden ingesteld bij verplichte nascholing</w:t>
            </w:r>
          </w:p>
          <w:p w14:paraId="5395361D"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Signalering bij einde geldigheidsduur ID / Paspoort / verblijfsvergunning / tewerkstellingsvergunning etc.</w:t>
            </w:r>
          </w:p>
          <w:p w14:paraId="1E49E8A7"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lastRenderedPageBreak/>
              <w:t>De ICT Prestatie signaleert wanneer er loonkorting conform CAO doorgevoerd moet worden</w:t>
            </w:r>
          </w:p>
          <w:p w14:paraId="146F1AA6"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Workflow-notificatie voor belangrijke acties en mutaties</w:t>
            </w:r>
          </w:p>
          <w:p w14:paraId="055E0CD4"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Signalering bij einde dienstverband, verloop tijdelijk contact, etc.</w:t>
            </w:r>
          </w:p>
          <w:p w14:paraId="041ECF2D"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Signalering verlopen herindicatie</w:t>
            </w:r>
          </w:p>
          <w:p w14:paraId="2CFEA0A1"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Signalering aflooptermijn toelagen/toeslagen</w:t>
            </w:r>
          </w:p>
          <w:p w14:paraId="3F650B91" w14:textId="77777777" w:rsidR="008C707D" w:rsidRPr="00636D95" w:rsidRDefault="008C707D" w:rsidP="00CE0C47">
            <w:pPr>
              <w:pStyle w:val="Lijstalinea"/>
              <w:numPr>
                <w:ilvl w:val="0"/>
                <w:numId w:val="108"/>
              </w:numPr>
              <w:spacing w:line="280" w:lineRule="exact"/>
              <w:ind w:left="273" w:hanging="284"/>
              <w:rPr>
                <w:rFonts w:ascii="Arial" w:hAnsi="Arial" w:cs="Arial"/>
                <w:sz w:val="18"/>
                <w:szCs w:val="18"/>
              </w:rPr>
            </w:pPr>
            <w:r w:rsidRPr="00636D95">
              <w:rPr>
                <w:rFonts w:ascii="Arial" w:hAnsi="Arial" w:cs="Arial"/>
                <w:sz w:val="18"/>
                <w:szCs w:val="18"/>
              </w:rPr>
              <w:t>Signalering bij het verlopen van certificaten/accreditaties (naam, certificaat, vervaldatum)</w:t>
            </w:r>
          </w:p>
        </w:tc>
        <w:tc>
          <w:tcPr>
            <w:tcW w:w="677" w:type="dxa"/>
          </w:tcPr>
          <w:p w14:paraId="227993A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color w:val="000000" w:themeColor="text1"/>
                <w:sz w:val="18"/>
                <w:szCs w:val="18"/>
              </w:rPr>
              <w:lastRenderedPageBreak/>
              <w:t>Eis</w:t>
            </w:r>
          </w:p>
        </w:tc>
        <w:tc>
          <w:tcPr>
            <w:tcW w:w="847" w:type="dxa"/>
          </w:tcPr>
          <w:p w14:paraId="2D22C05E" w14:textId="77777777" w:rsidR="008C707D" w:rsidRPr="00636D95" w:rsidRDefault="008C707D" w:rsidP="008C707D">
            <w:pPr>
              <w:spacing w:line="280" w:lineRule="exact"/>
              <w:jc w:val="both"/>
              <w:rPr>
                <w:rFonts w:ascii="Arial" w:hAnsi="Arial" w:cs="Arial"/>
                <w:sz w:val="18"/>
                <w:szCs w:val="18"/>
              </w:rPr>
            </w:pPr>
          </w:p>
        </w:tc>
      </w:tr>
      <w:tr w:rsidR="008C707D" w:rsidRPr="00636D95" w14:paraId="2695B60A" w14:textId="77777777" w:rsidTr="008C707D">
        <w:tblPrEx>
          <w:tblLook w:val="01E0" w:firstRow="1" w:lastRow="1" w:firstColumn="1" w:lastColumn="1" w:noHBand="0" w:noVBand="0"/>
        </w:tblPrEx>
        <w:trPr>
          <w:trHeight w:val="133"/>
        </w:trPr>
        <w:tc>
          <w:tcPr>
            <w:tcW w:w="517" w:type="dxa"/>
          </w:tcPr>
          <w:p w14:paraId="4A30DD9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20</w:t>
            </w:r>
          </w:p>
        </w:tc>
        <w:tc>
          <w:tcPr>
            <w:tcW w:w="7031" w:type="dxa"/>
          </w:tcPr>
          <w:p w14:paraId="4FB18833"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De volgende signaalfunctie zijn bij voorkeur beschikbaar:</w:t>
            </w:r>
          </w:p>
          <w:p w14:paraId="68C2FC05" w14:textId="77777777" w:rsidR="008C707D" w:rsidRPr="00636D95" w:rsidRDefault="008C707D" w:rsidP="00CE0C47">
            <w:pPr>
              <w:pStyle w:val="Lijstalinea"/>
              <w:numPr>
                <w:ilvl w:val="0"/>
                <w:numId w:val="146"/>
              </w:numPr>
              <w:spacing w:line="280" w:lineRule="exact"/>
              <w:ind w:left="264" w:hanging="264"/>
              <w:jc w:val="both"/>
              <w:rPr>
                <w:rFonts w:ascii="Arial" w:hAnsi="Arial" w:cs="Arial"/>
                <w:sz w:val="18"/>
                <w:szCs w:val="18"/>
              </w:rPr>
            </w:pPr>
            <w:r w:rsidRPr="00636D95">
              <w:rPr>
                <w:rFonts w:ascii="Arial" w:hAnsi="Arial" w:cs="Arial"/>
                <w:sz w:val="18"/>
                <w:szCs w:val="18"/>
              </w:rPr>
              <w:t>Signaleert bij het ontbreken van documenten behorende bij het uitdiensttredingsproces</w:t>
            </w:r>
          </w:p>
        </w:tc>
        <w:tc>
          <w:tcPr>
            <w:tcW w:w="677" w:type="dxa"/>
          </w:tcPr>
          <w:p w14:paraId="1B4B307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color w:val="000000" w:themeColor="text1"/>
                <w:sz w:val="18"/>
                <w:szCs w:val="18"/>
              </w:rPr>
              <w:t>Wens</w:t>
            </w:r>
          </w:p>
        </w:tc>
        <w:tc>
          <w:tcPr>
            <w:tcW w:w="847" w:type="dxa"/>
          </w:tcPr>
          <w:p w14:paraId="2E8E5D15" w14:textId="77777777" w:rsidR="008C707D" w:rsidRPr="00636D95" w:rsidRDefault="008C707D" w:rsidP="008C707D">
            <w:pPr>
              <w:spacing w:line="280" w:lineRule="exact"/>
              <w:jc w:val="both"/>
              <w:rPr>
                <w:rFonts w:ascii="Arial" w:hAnsi="Arial" w:cs="Arial"/>
                <w:sz w:val="18"/>
                <w:szCs w:val="18"/>
              </w:rPr>
            </w:pPr>
          </w:p>
        </w:tc>
      </w:tr>
      <w:tr w:rsidR="008C707D" w:rsidRPr="00636D95" w14:paraId="0144E48C" w14:textId="77777777" w:rsidTr="008C707D">
        <w:tblPrEx>
          <w:tblLook w:val="01E0" w:firstRow="1" w:lastRow="1" w:firstColumn="1" w:lastColumn="1" w:noHBand="0" w:noVBand="0"/>
        </w:tblPrEx>
        <w:trPr>
          <w:trHeight w:val="133"/>
        </w:trPr>
        <w:tc>
          <w:tcPr>
            <w:tcW w:w="517" w:type="dxa"/>
          </w:tcPr>
          <w:p w14:paraId="58755514"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21</w:t>
            </w:r>
          </w:p>
        </w:tc>
        <w:tc>
          <w:tcPr>
            <w:tcW w:w="7031" w:type="dxa"/>
          </w:tcPr>
          <w:p w14:paraId="284DC9F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Bij uitdiensttreding:</w:t>
            </w:r>
          </w:p>
          <w:p w14:paraId="4B4AD410" w14:textId="77777777" w:rsidR="008C707D" w:rsidRPr="00636D95" w:rsidRDefault="008C707D" w:rsidP="00CE0C47">
            <w:pPr>
              <w:pStyle w:val="Lijstalinea"/>
              <w:numPr>
                <w:ilvl w:val="0"/>
                <w:numId w:val="138"/>
              </w:numPr>
              <w:spacing w:line="280" w:lineRule="exact"/>
              <w:ind w:left="221" w:hanging="221"/>
              <w:jc w:val="both"/>
              <w:rPr>
                <w:rFonts w:ascii="Arial" w:hAnsi="Arial" w:cs="Arial"/>
                <w:sz w:val="18"/>
                <w:szCs w:val="18"/>
              </w:rPr>
            </w:pPr>
            <w:r w:rsidRPr="00636D95">
              <w:rPr>
                <w:rFonts w:ascii="Arial" w:hAnsi="Arial" w:cs="Arial"/>
                <w:sz w:val="18"/>
                <w:szCs w:val="18"/>
              </w:rPr>
              <w:t>De ICT Prestatie moet het mogelijk maken de reden van ontslag van een medewerker vast te leggen.</w:t>
            </w:r>
          </w:p>
          <w:p w14:paraId="10B64BE6" w14:textId="77777777" w:rsidR="008C707D" w:rsidRPr="00636D95" w:rsidRDefault="008C707D" w:rsidP="00CE0C47">
            <w:pPr>
              <w:pStyle w:val="Lijstalinea"/>
              <w:numPr>
                <w:ilvl w:val="0"/>
                <w:numId w:val="138"/>
              </w:numPr>
              <w:spacing w:line="280" w:lineRule="exact"/>
              <w:ind w:left="221" w:hanging="221"/>
              <w:jc w:val="both"/>
              <w:rPr>
                <w:rFonts w:ascii="Arial" w:hAnsi="Arial" w:cs="Arial"/>
                <w:sz w:val="18"/>
                <w:szCs w:val="18"/>
              </w:rPr>
            </w:pPr>
            <w:r w:rsidRPr="00636D95">
              <w:rPr>
                <w:rFonts w:ascii="Arial" w:hAnsi="Arial" w:cs="Arial"/>
                <w:sz w:val="18"/>
                <w:szCs w:val="18"/>
              </w:rPr>
              <w:t>Leidinggevende krijgt taak om een exitgesprek te voeren met de vertrekkende medewerker.</w:t>
            </w:r>
          </w:p>
          <w:p w14:paraId="3C8A611D" w14:textId="77777777" w:rsidR="008C707D" w:rsidRPr="00636D95" w:rsidRDefault="008C707D" w:rsidP="00CE0C47">
            <w:pPr>
              <w:pStyle w:val="Lijstalinea"/>
              <w:numPr>
                <w:ilvl w:val="0"/>
                <w:numId w:val="138"/>
              </w:numPr>
              <w:spacing w:line="280" w:lineRule="exact"/>
              <w:ind w:left="221" w:hanging="221"/>
              <w:jc w:val="both"/>
              <w:rPr>
                <w:rFonts w:ascii="Arial" w:hAnsi="Arial" w:cs="Arial"/>
                <w:sz w:val="18"/>
                <w:szCs w:val="18"/>
              </w:rPr>
            </w:pPr>
            <w:r w:rsidRPr="00636D95">
              <w:rPr>
                <w:rFonts w:ascii="Arial" w:hAnsi="Arial" w:cs="Arial"/>
                <w:sz w:val="18"/>
                <w:szCs w:val="18"/>
              </w:rPr>
              <w:t>In de ICT Prestatie kan via een vooraf ingesteld format de leidinggevende de uitkomst van het gesprek direct vastleggen.</w:t>
            </w:r>
          </w:p>
          <w:p w14:paraId="23BC75F8" w14:textId="77777777" w:rsidR="008C707D" w:rsidRPr="00636D95" w:rsidRDefault="008C707D" w:rsidP="00CE0C47">
            <w:pPr>
              <w:pStyle w:val="Lijstalinea"/>
              <w:numPr>
                <w:ilvl w:val="0"/>
                <w:numId w:val="138"/>
              </w:numPr>
              <w:spacing w:line="280" w:lineRule="exact"/>
              <w:ind w:left="221" w:hanging="221"/>
              <w:jc w:val="both"/>
              <w:rPr>
                <w:rFonts w:ascii="Arial" w:hAnsi="Arial" w:cs="Arial"/>
                <w:sz w:val="18"/>
                <w:szCs w:val="18"/>
              </w:rPr>
            </w:pPr>
            <w:r w:rsidRPr="00636D95">
              <w:rPr>
                <w:rFonts w:ascii="Arial" w:hAnsi="Arial" w:cs="Arial"/>
                <w:sz w:val="18"/>
                <w:szCs w:val="18"/>
              </w:rPr>
              <w:t>De ICT Prestatie genereert automatisch signalen en taken voor alle betrokkenen bij het uitdiensttredingsproces (financieel, ICT, HR).</w:t>
            </w:r>
          </w:p>
          <w:p w14:paraId="10067C2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Gebruikers kunnen deze taken in de ICT Prestatie afvinken zodra ze zijn uitgevoerd, waardoor het proces volledig traceerbaar en overzichtelijk wordt.</w:t>
            </w:r>
          </w:p>
        </w:tc>
        <w:tc>
          <w:tcPr>
            <w:tcW w:w="677" w:type="dxa"/>
          </w:tcPr>
          <w:p w14:paraId="63D645A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color w:val="000000" w:themeColor="text1"/>
                <w:sz w:val="18"/>
                <w:szCs w:val="18"/>
              </w:rPr>
              <w:t>Wens</w:t>
            </w:r>
          </w:p>
        </w:tc>
        <w:tc>
          <w:tcPr>
            <w:tcW w:w="847" w:type="dxa"/>
          </w:tcPr>
          <w:p w14:paraId="2E39FA52" w14:textId="77777777" w:rsidR="008C707D" w:rsidRPr="00636D95" w:rsidRDefault="008C707D" w:rsidP="008C707D">
            <w:pPr>
              <w:spacing w:line="280" w:lineRule="exact"/>
              <w:jc w:val="both"/>
              <w:rPr>
                <w:rFonts w:ascii="Arial" w:hAnsi="Arial" w:cs="Arial"/>
                <w:sz w:val="18"/>
                <w:szCs w:val="18"/>
              </w:rPr>
            </w:pPr>
          </w:p>
        </w:tc>
      </w:tr>
      <w:tr w:rsidR="008C707D" w:rsidRPr="00636D95" w14:paraId="70082987" w14:textId="77777777" w:rsidTr="008C707D">
        <w:tblPrEx>
          <w:tblLook w:val="01E0" w:firstRow="1" w:lastRow="1" w:firstColumn="1" w:lastColumn="1" w:noHBand="0" w:noVBand="0"/>
        </w:tblPrEx>
        <w:trPr>
          <w:trHeight w:val="133"/>
        </w:trPr>
        <w:tc>
          <w:tcPr>
            <w:tcW w:w="517" w:type="dxa"/>
          </w:tcPr>
          <w:p w14:paraId="4B0090A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22</w:t>
            </w:r>
          </w:p>
        </w:tc>
        <w:tc>
          <w:tcPr>
            <w:tcW w:w="7031" w:type="dxa"/>
          </w:tcPr>
          <w:p w14:paraId="6FB9F63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Het mutatieproces kan in de ICT Prestatie volledig automatisch doorlopen worden (ESS/MSS) zonder dat daarvoor key users een handeling moeten verrichten. Aan dit proces kunnen bijbehorende standaardbrieven of overeenkomsten worden toegevoegd die automatisch digitaal meervoudig ondertekend kunnen worden met een gecertificeerde elektronische handtekening.</w:t>
            </w:r>
          </w:p>
        </w:tc>
        <w:tc>
          <w:tcPr>
            <w:tcW w:w="677" w:type="dxa"/>
          </w:tcPr>
          <w:p w14:paraId="4C276CF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1F8C9A4C" w14:textId="77777777" w:rsidR="008C707D" w:rsidRPr="00636D95" w:rsidRDefault="008C707D" w:rsidP="008C707D">
            <w:pPr>
              <w:spacing w:line="280" w:lineRule="exact"/>
              <w:jc w:val="both"/>
              <w:rPr>
                <w:rFonts w:ascii="Arial" w:hAnsi="Arial" w:cs="Arial"/>
                <w:sz w:val="18"/>
                <w:szCs w:val="18"/>
              </w:rPr>
            </w:pPr>
          </w:p>
        </w:tc>
      </w:tr>
      <w:tr w:rsidR="008C707D" w:rsidRPr="00636D95" w14:paraId="36B5C0CE" w14:textId="77777777" w:rsidTr="008C707D">
        <w:tblPrEx>
          <w:tblLook w:val="01E0" w:firstRow="1" w:lastRow="1" w:firstColumn="1" w:lastColumn="1" w:noHBand="0" w:noVBand="0"/>
        </w:tblPrEx>
        <w:trPr>
          <w:trHeight w:val="133"/>
        </w:trPr>
        <w:tc>
          <w:tcPr>
            <w:tcW w:w="517" w:type="dxa"/>
          </w:tcPr>
          <w:p w14:paraId="042E0AA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24</w:t>
            </w:r>
          </w:p>
        </w:tc>
        <w:tc>
          <w:tcPr>
            <w:tcW w:w="7031" w:type="dxa"/>
          </w:tcPr>
          <w:p w14:paraId="755C07E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De digitale handtekening maakt onderdeel uit van de aanbieding en is te gebruiken in de workflows voor iedere en toekomstige gebruiker.</w:t>
            </w:r>
          </w:p>
        </w:tc>
        <w:tc>
          <w:tcPr>
            <w:tcW w:w="677" w:type="dxa"/>
          </w:tcPr>
          <w:p w14:paraId="66A720B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color w:val="000000" w:themeColor="text1"/>
                <w:sz w:val="18"/>
                <w:szCs w:val="18"/>
              </w:rPr>
              <w:t>Eis</w:t>
            </w:r>
          </w:p>
        </w:tc>
        <w:tc>
          <w:tcPr>
            <w:tcW w:w="847" w:type="dxa"/>
          </w:tcPr>
          <w:p w14:paraId="349E447A" w14:textId="77777777" w:rsidR="008C707D" w:rsidRPr="00636D95" w:rsidRDefault="008C707D" w:rsidP="008C707D">
            <w:pPr>
              <w:spacing w:line="280" w:lineRule="exact"/>
              <w:jc w:val="both"/>
              <w:rPr>
                <w:rFonts w:ascii="Arial" w:hAnsi="Arial" w:cs="Arial"/>
                <w:sz w:val="18"/>
                <w:szCs w:val="18"/>
              </w:rPr>
            </w:pPr>
          </w:p>
        </w:tc>
      </w:tr>
      <w:tr w:rsidR="008C707D" w:rsidRPr="00636D95" w14:paraId="6BFED8A0" w14:textId="77777777" w:rsidTr="008C707D">
        <w:tblPrEx>
          <w:tblLook w:val="01E0" w:firstRow="1" w:lastRow="1" w:firstColumn="1" w:lastColumn="1" w:noHBand="0" w:noVBand="0"/>
        </w:tblPrEx>
        <w:trPr>
          <w:trHeight w:val="133"/>
        </w:trPr>
        <w:tc>
          <w:tcPr>
            <w:tcW w:w="517" w:type="dxa"/>
          </w:tcPr>
          <w:p w14:paraId="75B2796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25</w:t>
            </w:r>
          </w:p>
        </w:tc>
        <w:tc>
          <w:tcPr>
            <w:tcW w:w="7031" w:type="dxa"/>
          </w:tcPr>
          <w:p w14:paraId="5AE9153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Aan alle mutatieprocessen kunnen bijbehorende standaardbrieven en overeenkomsten worden toegevoegd en vormen ook de output welke automatisch in het digitale personeelsdossier worden opgeslagen.</w:t>
            </w:r>
          </w:p>
        </w:tc>
        <w:tc>
          <w:tcPr>
            <w:tcW w:w="677" w:type="dxa"/>
          </w:tcPr>
          <w:p w14:paraId="3AE0289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4482E102" w14:textId="77777777" w:rsidR="008C707D" w:rsidRPr="00636D95" w:rsidRDefault="008C707D" w:rsidP="008C707D">
            <w:pPr>
              <w:spacing w:line="280" w:lineRule="exact"/>
              <w:jc w:val="both"/>
              <w:rPr>
                <w:rFonts w:ascii="Arial" w:hAnsi="Arial" w:cs="Arial"/>
                <w:sz w:val="18"/>
                <w:szCs w:val="18"/>
              </w:rPr>
            </w:pPr>
          </w:p>
        </w:tc>
      </w:tr>
      <w:tr w:rsidR="008C707D" w:rsidRPr="00636D95" w14:paraId="3AAEF5E7" w14:textId="77777777" w:rsidTr="008C707D">
        <w:tblPrEx>
          <w:tblLook w:val="01E0" w:firstRow="1" w:lastRow="1" w:firstColumn="1" w:lastColumn="1" w:noHBand="0" w:noVBand="0"/>
        </w:tblPrEx>
        <w:trPr>
          <w:trHeight w:val="133"/>
        </w:trPr>
        <w:tc>
          <w:tcPr>
            <w:tcW w:w="517" w:type="dxa"/>
          </w:tcPr>
          <w:p w14:paraId="2AC9563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26</w:t>
            </w:r>
          </w:p>
        </w:tc>
        <w:tc>
          <w:tcPr>
            <w:tcW w:w="7031" w:type="dxa"/>
          </w:tcPr>
          <w:p w14:paraId="08FDE2B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Vastlegging meerdere arbeidsovereenkomsten, meerdere dienstverbanden, detacheringsovereenkomsten op meerdere organisatie-onderdelen. Daarbinnen meerdere dienstverbandgegevens, inclusief historie. Hierbij wordt een gecumuleerde salarisstrook gemaakt waarbij de ICT Prestatie rekening houdt met correctie verwerking van loon- en loonheffingsbestanddelen.</w:t>
            </w:r>
          </w:p>
        </w:tc>
        <w:tc>
          <w:tcPr>
            <w:tcW w:w="677" w:type="dxa"/>
          </w:tcPr>
          <w:p w14:paraId="0EEE37D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63E09B34" w14:textId="77777777" w:rsidR="008C707D" w:rsidRPr="00636D95" w:rsidRDefault="008C707D" w:rsidP="008C707D">
            <w:pPr>
              <w:spacing w:line="280" w:lineRule="exact"/>
              <w:jc w:val="both"/>
              <w:rPr>
                <w:rFonts w:ascii="Arial" w:hAnsi="Arial" w:cs="Arial"/>
                <w:sz w:val="18"/>
                <w:szCs w:val="18"/>
              </w:rPr>
            </w:pPr>
          </w:p>
        </w:tc>
      </w:tr>
      <w:tr w:rsidR="008C707D" w:rsidRPr="00636D95" w14:paraId="0400816B" w14:textId="77777777" w:rsidTr="008C707D">
        <w:tblPrEx>
          <w:tblLook w:val="01E0" w:firstRow="1" w:lastRow="1" w:firstColumn="1" w:lastColumn="1" w:noHBand="0" w:noVBand="0"/>
        </w:tblPrEx>
        <w:trPr>
          <w:trHeight w:val="133"/>
        </w:trPr>
        <w:tc>
          <w:tcPr>
            <w:tcW w:w="517" w:type="dxa"/>
          </w:tcPr>
          <w:p w14:paraId="651C7AD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27</w:t>
            </w:r>
          </w:p>
        </w:tc>
        <w:tc>
          <w:tcPr>
            <w:tcW w:w="7031" w:type="dxa"/>
          </w:tcPr>
          <w:p w14:paraId="10A1F88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Personeel niet in loondienst kunnen worden geregistreerd. Ook betaling van een vrijwilligersvergoeding moet mogelijk zijn.</w:t>
            </w:r>
          </w:p>
        </w:tc>
        <w:tc>
          <w:tcPr>
            <w:tcW w:w="677" w:type="dxa"/>
          </w:tcPr>
          <w:p w14:paraId="30C82C2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0A51ED12" w14:textId="77777777" w:rsidR="008C707D" w:rsidRPr="00636D95" w:rsidRDefault="008C707D" w:rsidP="008C707D">
            <w:pPr>
              <w:spacing w:line="280" w:lineRule="exact"/>
              <w:jc w:val="both"/>
              <w:rPr>
                <w:rFonts w:ascii="Arial" w:hAnsi="Arial" w:cs="Arial"/>
                <w:sz w:val="18"/>
                <w:szCs w:val="18"/>
              </w:rPr>
            </w:pPr>
          </w:p>
        </w:tc>
      </w:tr>
      <w:tr w:rsidR="008C707D" w:rsidRPr="00636D95" w14:paraId="5498D8B7" w14:textId="77777777" w:rsidTr="008C707D">
        <w:tblPrEx>
          <w:tblLook w:val="01E0" w:firstRow="1" w:lastRow="1" w:firstColumn="1" w:lastColumn="1" w:noHBand="0" w:noVBand="0"/>
        </w:tblPrEx>
        <w:trPr>
          <w:trHeight w:val="133"/>
        </w:trPr>
        <w:tc>
          <w:tcPr>
            <w:tcW w:w="517" w:type="dxa"/>
          </w:tcPr>
          <w:p w14:paraId="227189F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28</w:t>
            </w:r>
          </w:p>
        </w:tc>
        <w:tc>
          <w:tcPr>
            <w:tcW w:w="7031" w:type="dxa"/>
          </w:tcPr>
          <w:p w14:paraId="78C7778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 xml:space="preserve">De ICT Prestatie moet automatische signalen geven aan leidinggevenden en </w:t>
            </w:r>
            <w:r w:rsidRPr="00636D95">
              <w:rPr>
                <w:rFonts w:ascii="Arial" w:hAnsi="Arial" w:cs="Arial"/>
                <w:sz w:val="18"/>
                <w:szCs w:val="18"/>
              </w:rPr>
              <w:br/>
              <w:t>casemanagers over acties en contactmomenten die voortvloeien uit o.a. het WVP-proces en het verzuimbeleid van de organisatie. Het moet mogelijk zijn om deze contactdata en afspraken vast te leggen in een managementportal.</w:t>
            </w:r>
          </w:p>
        </w:tc>
        <w:tc>
          <w:tcPr>
            <w:tcW w:w="677" w:type="dxa"/>
          </w:tcPr>
          <w:p w14:paraId="1740DD2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2E7188C6" w14:textId="77777777" w:rsidR="008C707D" w:rsidRPr="00636D95" w:rsidRDefault="008C707D" w:rsidP="008C707D">
            <w:pPr>
              <w:spacing w:line="280" w:lineRule="exact"/>
              <w:jc w:val="both"/>
              <w:rPr>
                <w:rFonts w:ascii="Arial" w:hAnsi="Arial" w:cs="Arial"/>
                <w:sz w:val="18"/>
                <w:szCs w:val="18"/>
              </w:rPr>
            </w:pPr>
          </w:p>
        </w:tc>
      </w:tr>
      <w:tr w:rsidR="008C707D" w:rsidRPr="00636D95" w14:paraId="26334FAD" w14:textId="77777777" w:rsidTr="008C707D">
        <w:tblPrEx>
          <w:tblLook w:val="01E0" w:firstRow="1" w:lastRow="1" w:firstColumn="1" w:lastColumn="1" w:noHBand="0" w:noVBand="0"/>
        </w:tblPrEx>
        <w:trPr>
          <w:trHeight w:val="133"/>
        </w:trPr>
        <w:tc>
          <w:tcPr>
            <w:tcW w:w="517" w:type="dxa"/>
          </w:tcPr>
          <w:p w14:paraId="06BEB49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29</w:t>
            </w:r>
          </w:p>
        </w:tc>
        <w:tc>
          <w:tcPr>
            <w:tcW w:w="7031" w:type="dxa"/>
          </w:tcPr>
          <w:p w14:paraId="5D22724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De ICT Prestatie biedt gebruikers de mogelijkheid om rechtstreeks vragen te stellen aan HR, functioneel beheer en de salarisadministratie via een centrale en traceerbare communicatiefunctie.</w:t>
            </w:r>
          </w:p>
        </w:tc>
        <w:tc>
          <w:tcPr>
            <w:tcW w:w="677" w:type="dxa"/>
          </w:tcPr>
          <w:p w14:paraId="0D86BF7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color w:val="000000" w:themeColor="text1"/>
                <w:sz w:val="18"/>
                <w:szCs w:val="18"/>
              </w:rPr>
              <w:t>Wens</w:t>
            </w:r>
          </w:p>
        </w:tc>
        <w:tc>
          <w:tcPr>
            <w:tcW w:w="847" w:type="dxa"/>
          </w:tcPr>
          <w:p w14:paraId="056C48D9" w14:textId="77777777" w:rsidR="008C707D" w:rsidRPr="00636D95" w:rsidRDefault="008C707D" w:rsidP="008C707D">
            <w:pPr>
              <w:spacing w:line="280" w:lineRule="exact"/>
              <w:jc w:val="both"/>
              <w:rPr>
                <w:rFonts w:ascii="Arial" w:hAnsi="Arial" w:cs="Arial"/>
                <w:sz w:val="18"/>
                <w:szCs w:val="18"/>
              </w:rPr>
            </w:pPr>
          </w:p>
        </w:tc>
      </w:tr>
      <w:tr w:rsidR="008C707D" w:rsidRPr="00636D95" w14:paraId="31AA1CFD" w14:textId="77777777" w:rsidTr="008C707D">
        <w:tblPrEx>
          <w:tblLook w:val="01E0" w:firstRow="1" w:lastRow="1" w:firstColumn="1" w:lastColumn="1" w:noHBand="0" w:noVBand="0"/>
        </w:tblPrEx>
        <w:trPr>
          <w:trHeight w:val="133"/>
        </w:trPr>
        <w:tc>
          <w:tcPr>
            <w:tcW w:w="517" w:type="dxa"/>
          </w:tcPr>
          <w:p w14:paraId="1984651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30</w:t>
            </w:r>
          </w:p>
        </w:tc>
        <w:tc>
          <w:tcPr>
            <w:tcW w:w="7031" w:type="dxa"/>
          </w:tcPr>
          <w:p w14:paraId="0726AA2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Vakantieverlof- en compensatieverlofrechten conform cao dienen collectief te kunnen worden toegekend met de mogelijkheid om op medewerkersniveau door key user correcties door te voeren met verdeling in aantal uur per jaar per type.</w:t>
            </w:r>
          </w:p>
        </w:tc>
        <w:tc>
          <w:tcPr>
            <w:tcW w:w="677" w:type="dxa"/>
          </w:tcPr>
          <w:p w14:paraId="715B482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55EAF447" w14:textId="77777777" w:rsidR="008C707D" w:rsidRPr="00636D95" w:rsidRDefault="008C707D" w:rsidP="008C707D">
            <w:pPr>
              <w:spacing w:line="280" w:lineRule="exact"/>
              <w:jc w:val="both"/>
              <w:rPr>
                <w:rFonts w:ascii="Arial" w:hAnsi="Arial" w:cs="Arial"/>
                <w:sz w:val="18"/>
                <w:szCs w:val="18"/>
              </w:rPr>
            </w:pPr>
          </w:p>
        </w:tc>
      </w:tr>
      <w:tr w:rsidR="008C707D" w:rsidRPr="00636D95" w14:paraId="3DED9B86" w14:textId="77777777" w:rsidTr="008C707D">
        <w:tblPrEx>
          <w:tblLook w:val="01E0" w:firstRow="1" w:lastRow="1" w:firstColumn="1" w:lastColumn="1" w:noHBand="0" w:noVBand="0"/>
        </w:tblPrEx>
        <w:trPr>
          <w:trHeight w:val="133"/>
        </w:trPr>
        <w:tc>
          <w:tcPr>
            <w:tcW w:w="517" w:type="dxa"/>
          </w:tcPr>
          <w:p w14:paraId="6626DD8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lastRenderedPageBreak/>
              <w:t>31</w:t>
            </w:r>
          </w:p>
        </w:tc>
        <w:tc>
          <w:tcPr>
            <w:tcW w:w="7031" w:type="dxa"/>
          </w:tcPr>
          <w:p w14:paraId="7C0DE9D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Eigen rekenregels dienen te kunnen worden gemaakt voor het uitbreiden van de verlofsoorten. De ICT Prestatie ondersteunt standaard de inrichting van meerdere regelingen die wat betreft saldi cumuleren in een verlofsoort.</w:t>
            </w:r>
          </w:p>
        </w:tc>
        <w:tc>
          <w:tcPr>
            <w:tcW w:w="677" w:type="dxa"/>
          </w:tcPr>
          <w:p w14:paraId="3CD1073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3A0DC93A" w14:textId="77777777" w:rsidR="008C707D" w:rsidRPr="00636D95" w:rsidRDefault="008C707D" w:rsidP="008C707D">
            <w:pPr>
              <w:spacing w:line="280" w:lineRule="exact"/>
              <w:jc w:val="both"/>
              <w:rPr>
                <w:rFonts w:ascii="Arial" w:hAnsi="Arial" w:cs="Arial"/>
                <w:sz w:val="18"/>
                <w:szCs w:val="18"/>
              </w:rPr>
            </w:pPr>
          </w:p>
        </w:tc>
      </w:tr>
      <w:tr w:rsidR="008C707D" w:rsidRPr="00636D95" w14:paraId="7741CE35" w14:textId="77777777" w:rsidTr="008C707D">
        <w:tblPrEx>
          <w:tblLook w:val="01E0" w:firstRow="1" w:lastRow="1" w:firstColumn="1" w:lastColumn="1" w:noHBand="0" w:noVBand="0"/>
        </w:tblPrEx>
        <w:trPr>
          <w:trHeight w:val="133"/>
        </w:trPr>
        <w:tc>
          <w:tcPr>
            <w:tcW w:w="517" w:type="dxa"/>
          </w:tcPr>
          <w:p w14:paraId="5F743B4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32</w:t>
            </w:r>
          </w:p>
        </w:tc>
        <w:tc>
          <w:tcPr>
            <w:tcW w:w="7031" w:type="dxa"/>
          </w:tcPr>
          <w:p w14:paraId="0912ACD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Wijzigingen op de verlofsaldi dienen handmatig ingevoerd te kunnen worden door key users.</w:t>
            </w:r>
          </w:p>
        </w:tc>
        <w:tc>
          <w:tcPr>
            <w:tcW w:w="677" w:type="dxa"/>
          </w:tcPr>
          <w:p w14:paraId="2C7EA29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112FF11E" w14:textId="77777777" w:rsidR="008C707D" w:rsidRPr="00636D95" w:rsidRDefault="008C707D" w:rsidP="008C707D">
            <w:pPr>
              <w:spacing w:line="280" w:lineRule="exact"/>
              <w:jc w:val="both"/>
              <w:rPr>
                <w:rFonts w:ascii="Arial" w:hAnsi="Arial" w:cs="Arial"/>
                <w:sz w:val="18"/>
                <w:szCs w:val="18"/>
              </w:rPr>
            </w:pPr>
          </w:p>
        </w:tc>
      </w:tr>
      <w:tr w:rsidR="008C707D" w:rsidRPr="00636D95" w14:paraId="0022201A" w14:textId="77777777" w:rsidTr="008C707D">
        <w:tblPrEx>
          <w:tblLook w:val="01E0" w:firstRow="1" w:lastRow="1" w:firstColumn="1" w:lastColumn="1" w:noHBand="0" w:noVBand="0"/>
        </w:tblPrEx>
        <w:trPr>
          <w:trHeight w:val="133"/>
        </w:trPr>
        <w:tc>
          <w:tcPr>
            <w:tcW w:w="517" w:type="dxa"/>
          </w:tcPr>
          <w:p w14:paraId="3290BDF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33</w:t>
            </w:r>
          </w:p>
        </w:tc>
        <w:tc>
          <w:tcPr>
            <w:tcW w:w="7031" w:type="dxa"/>
          </w:tcPr>
          <w:p w14:paraId="75D3959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De historie van de verlofgegevens/-mutaties dient door opdrachtgever te kunnen worden geraadpleegd. In de ICT Prestatie wordt verlof geregistreerd in uren en minuten.</w:t>
            </w:r>
          </w:p>
        </w:tc>
        <w:tc>
          <w:tcPr>
            <w:tcW w:w="677" w:type="dxa"/>
          </w:tcPr>
          <w:p w14:paraId="511F009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2D67BF49" w14:textId="77777777" w:rsidR="008C707D" w:rsidRPr="00636D95" w:rsidRDefault="008C707D" w:rsidP="008C707D">
            <w:pPr>
              <w:spacing w:line="280" w:lineRule="exact"/>
              <w:jc w:val="both"/>
              <w:rPr>
                <w:rFonts w:ascii="Arial" w:hAnsi="Arial" w:cs="Arial"/>
                <w:sz w:val="18"/>
                <w:szCs w:val="18"/>
              </w:rPr>
            </w:pPr>
          </w:p>
        </w:tc>
      </w:tr>
      <w:tr w:rsidR="008C707D" w:rsidRPr="00636D95" w14:paraId="6CF2ABE4" w14:textId="77777777" w:rsidTr="008C707D">
        <w:tblPrEx>
          <w:tblLook w:val="01E0" w:firstRow="1" w:lastRow="1" w:firstColumn="1" w:lastColumn="1" w:noHBand="0" w:noVBand="0"/>
        </w:tblPrEx>
        <w:trPr>
          <w:trHeight w:val="133"/>
        </w:trPr>
        <w:tc>
          <w:tcPr>
            <w:tcW w:w="517" w:type="dxa"/>
          </w:tcPr>
          <w:p w14:paraId="38362AF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34</w:t>
            </w:r>
          </w:p>
        </w:tc>
        <w:tc>
          <w:tcPr>
            <w:tcW w:w="7031" w:type="dxa"/>
          </w:tcPr>
          <w:p w14:paraId="111BDF7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De ICT Prestatie ondersteunt de landelijk geldende feestdagen, alsmede bij Opdrachtgevers specifieke feestdagen of collectieve verlofdagen.</w:t>
            </w:r>
          </w:p>
        </w:tc>
        <w:tc>
          <w:tcPr>
            <w:tcW w:w="677" w:type="dxa"/>
          </w:tcPr>
          <w:p w14:paraId="755898E4"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color w:val="000000" w:themeColor="text1"/>
                <w:sz w:val="18"/>
                <w:szCs w:val="18"/>
              </w:rPr>
              <w:t>Wens</w:t>
            </w:r>
          </w:p>
        </w:tc>
        <w:tc>
          <w:tcPr>
            <w:tcW w:w="847" w:type="dxa"/>
          </w:tcPr>
          <w:p w14:paraId="62EE59AA" w14:textId="77777777" w:rsidR="008C707D" w:rsidRPr="00636D95" w:rsidRDefault="008C707D" w:rsidP="008C707D">
            <w:pPr>
              <w:spacing w:line="280" w:lineRule="exact"/>
              <w:jc w:val="both"/>
              <w:rPr>
                <w:rFonts w:ascii="Arial" w:hAnsi="Arial" w:cs="Arial"/>
                <w:sz w:val="18"/>
                <w:szCs w:val="18"/>
              </w:rPr>
            </w:pPr>
          </w:p>
        </w:tc>
      </w:tr>
      <w:tr w:rsidR="008C707D" w:rsidRPr="00636D95" w14:paraId="56FC86F0" w14:textId="77777777" w:rsidTr="008C707D">
        <w:tblPrEx>
          <w:tblLook w:val="01E0" w:firstRow="1" w:lastRow="1" w:firstColumn="1" w:lastColumn="1" w:noHBand="0" w:noVBand="0"/>
        </w:tblPrEx>
        <w:trPr>
          <w:trHeight w:val="133"/>
        </w:trPr>
        <w:tc>
          <w:tcPr>
            <w:tcW w:w="517" w:type="dxa"/>
          </w:tcPr>
          <w:p w14:paraId="34B9419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35</w:t>
            </w:r>
          </w:p>
        </w:tc>
        <w:tc>
          <w:tcPr>
            <w:tcW w:w="7031" w:type="dxa"/>
          </w:tcPr>
          <w:p w14:paraId="4215155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Het is mogelijk om handmatig collectieve verplichte verlofdagen in te voeren.</w:t>
            </w:r>
          </w:p>
        </w:tc>
        <w:tc>
          <w:tcPr>
            <w:tcW w:w="677" w:type="dxa"/>
          </w:tcPr>
          <w:p w14:paraId="3DE0974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6C175A9F" w14:textId="77777777" w:rsidR="008C707D" w:rsidRPr="00636D95" w:rsidRDefault="008C707D" w:rsidP="008C707D">
            <w:pPr>
              <w:spacing w:line="280" w:lineRule="exact"/>
              <w:jc w:val="both"/>
              <w:rPr>
                <w:rFonts w:ascii="Arial" w:hAnsi="Arial" w:cs="Arial"/>
                <w:sz w:val="18"/>
                <w:szCs w:val="18"/>
              </w:rPr>
            </w:pPr>
          </w:p>
        </w:tc>
      </w:tr>
      <w:tr w:rsidR="008C707D" w:rsidRPr="00636D95" w14:paraId="499BA467" w14:textId="77777777" w:rsidTr="008C707D">
        <w:tblPrEx>
          <w:tblLook w:val="01E0" w:firstRow="1" w:lastRow="1" w:firstColumn="1" w:lastColumn="1" w:noHBand="0" w:noVBand="0"/>
        </w:tblPrEx>
        <w:trPr>
          <w:trHeight w:val="133"/>
        </w:trPr>
        <w:tc>
          <w:tcPr>
            <w:tcW w:w="517" w:type="dxa"/>
          </w:tcPr>
          <w:p w14:paraId="30D184B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36</w:t>
            </w:r>
          </w:p>
        </w:tc>
        <w:tc>
          <w:tcPr>
            <w:tcW w:w="7031" w:type="dxa"/>
          </w:tcPr>
          <w:p w14:paraId="70DD776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De workflow van verlof betreffende de goedkeuring is vrij in te richten. De leidinggevende heeft altijd zicht op de ingediende verlofaanvragen. Bij de inzet en de afronding van het verlofproces is er zicht op het verlofrecht, tegoed en het opgenomen verlof.</w:t>
            </w:r>
          </w:p>
        </w:tc>
        <w:tc>
          <w:tcPr>
            <w:tcW w:w="677" w:type="dxa"/>
          </w:tcPr>
          <w:p w14:paraId="7B39E40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76EEFE38" w14:textId="77777777" w:rsidR="008C707D" w:rsidRPr="00636D95" w:rsidRDefault="008C707D" w:rsidP="008C707D">
            <w:pPr>
              <w:spacing w:line="280" w:lineRule="exact"/>
              <w:jc w:val="both"/>
              <w:rPr>
                <w:rFonts w:ascii="Arial" w:hAnsi="Arial" w:cs="Arial"/>
                <w:sz w:val="18"/>
                <w:szCs w:val="18"/>
              </w:rPr>
            </w:pPr>
          </w:p>
        </w:tc>
      </w:tr>
      <w:tr w:rsidR="008C707D" w:rsidRPr="00636D95" w14:paraId="20BF11A8" w14:textId="77777777" w:rsidTr="008C707D">
        <w:tblPrEx>
          <w:tblLook w:val="01E0" w:firstRow="1" w:lastRow="1" w:firstColumn="1" w:lastColumn="1" w:noHBand="0" w:noVBand="0"/>
        </w:tblPrEx>
        <w:trPr>
          <w:trHeight w:val="133"/>
        </w:trPr>
        <w:tc>
          <w:tcPr>
            <w:tcW w:w="517" w:type="dxa"/>
          </w:tcPr>
          <w:p w14:paraId="72FED93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37</w:t>
            </w:r>
          </w:p>
        </w:tc>
        <w:tc>
          <w:tcPr>
            <w:tcW w:w="7031" w:type="dxa"/>
          </w:tcPr>
          <w:p w14:paraId="35DFC5A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De ICT Prestatie signaleert wanneer verlof komt te vervallen op basis van wettelijke termijnen. Het vervallen van verlof vindt niet automatisch plaats, maar uitsluitend na goedkeuring door de opdrachtgever. Afwijking van de standaardtermijnen is per individuele medewerker mogelijk.</w:t>
            </w:r>
          </w:p>
        </w:tc>
        <w:tc>
          <w:tcPr>
            <w:tcW w:w="677" w:type="dxa"/>
          </w:tcPr>
          <w:p w14:paraId="64ADA99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color w:val="000000" w:themeColor="text1"/>
                <w:sz w:val="18"/>
                <w:szCs w:val="18"/>
              </w:rPr>
              <w:t>Wens</w:t>
            </w:r>
          </w:p>
        </w:tc>
        <w:tc>
          <w:tcPr>
            <w:tcW w:w="847" w:type="dxa"/>
          </w:tcPr>
          <w:p w14:paraId="755032F0" w14:textId="77777777" w:rsidR="008C707D" w:rsidRPr="00636D95" w:rsidRDefault="008C707D" w:rsidP="008C707D">
            <w:pPr>
              <w:spacing w:line="280" w:lineRule="exact"/>
              <w:jc w:val="both"/>
              <w:rPr>
                <w:rFonts w:ascii="Arial" w:hAnsi="Arial" w:cs="Arial"/>
                <w:sz w:val="18"/>
                <w:szCs w:val="18"/>
              </w:rPr>
            </w:pPr>
          </w:p>
        </w:tc>
      </w:tr>
      <w:tr w:rsidR="008C707D" w:rsidRPr="00636D95" w14:paraId="43894399" w14:textId="77777777" w:rsidTr="008C707D">
        <w:tblPrEx>
          <w:tblLook w:val="01E0" w:firstRow="1" w:lastRow="1" w:firstColumn="1" w:lastColumn="1" w:noHBand="0" w:noVBand="0"/>
        </w:tblPrEx>
        <w:trPr>
          <w:trHeight w:val="133"/>
        </w:trPr>
        <w:tc>
          <w:tcPr>
            <w:tcW w:w="517" w:type="dxa"/>
          </w:tcPr>
          <w:p w14:paraId="5D15263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38</w:t>
            </w:r>
          </w:p>
        </w:tc>
        <w:tc>
          <w:tcPr>
            <w:tcW w:w="7031" w:type="dxa"/>
          </w:tcPr>
          <w:p w14:paraId="0F689B3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Mogelijkheid voor het invoeren van verlofsparen.</w:t>
            </w:r>
          </w:p>
        </w:tc>
        <w:tc>
          <w:tcPr>
            <w:tcW w:w="677" w:type="dxa"/>
          </w:tcPr>
          <w:p w14:paraId="3B17A1D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14A9720E" w14:textId="77777777" w:rsidR="008C707D" w:rsidRPr="00636D95" w:rsidRDefault="008C707D" w:rsidP="008C707D">
            <w:pPr>
              <w:spacing w:line="280" w:lineRule="exact"/>
              <w:jc w:val="both"/>
              <w:rPr>
                <w:rFonts w:ascii="Arial" w:hAnsi="Arial" w:cs="Arial"/>
                <w:sz w:val="18"/>
                <w:szCs w:val="18"/>
              </w:rPr>
            </w:pPr>
          </w:p>
        </w:tc>
      </w:tr>
      <w:tr w:rsidR="008C707D" w:rsidRPr="00636D95" w14:paraId="02D6B20B" w14:textId="77777777" w:rsidTr="008C707D">
        <w:tblPrEx>
          <w:tblLook w:val="01E0" w:firstRow="1" w:lastRow="1" w:firstColumn="1" w:lastColumn="1" w:noHBand="0" w:noVBand="0"/>
        </w:tblPrEx>
        <w:trPr>
          <w:trHeight w:val="133"/>
        </w:trPr>
        <w:tc>
          <w:tcPr>
            <w:tcW w:w="517" w:type="dxa"/>
          </w:tcPr>
          <w:p w14:paraId="03F32D7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39</w:t>
            </w:r>
          </w:p>
        </w:tc>
        <w:tc>
          <w:tcPr>
            <w:tcW w:w="7031" w:type="dxa"/>
          </w:tcPr>
          <w:p w14:paraId="2324ACE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Automatische berekening en herberekening van verlofrechten op basis van cao-regelingen.</w:t>
            </w:r>
          </w:p>
        </w:tc>
        <w:tc>
          <w:tcPr>
            <w:tcW w:w="677" w:type="dxa"/>
          </w:tcPr>
          <w:p w14:paraId="510A4FB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13A02C78" w14:textId="77777777" w:rsidR="008C707D" w:rsidRPr="00636D95" w:rsidRDefault="008C707D" w:rsidP="008C707D">
            <w:pPr>
              <w:spacing w:line="280" w:lineRule="exact"/>
              <w:jc w:val="both"/>
              <w:rPr>
                <w:rFonts w:ascii="Arial" w:hAnsi="Arial" w:cs="Arial"/>
                <w:sz w:val="18"/>
                <w:szCs w:val="18"/>
              </w:rPr>
            </w:pPr>
          </w:p>
        </w:tc>
      </w:tr>
      <w:tr w:rsidR="008C707D" w:rsidRPr="00636D95" w14:paraId="7EEF62A4" w14:textId="77777777" w:rsidTr="008C707D">
        <w:tblPrEx>
          <w:tblLook w:val="01E0" w:firstRow="1" w:lastRow="1" w:firstColumn="1" w:lastColumn="1" w:noHBand="0" w:noVBand="0"/>
        </w:tblPrEx>
        <w:trPr>
          <w:trHeight w:val="133"/>
        </w:trPr>
        <w:tc>
          <w:tcPr>
            <w:tcW w:w="517" w:type="dxa"/>
          </w:tcPr>
          <w:p w14:paraId="0178F73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40</w:t>
            </w:r>
          </w:p>
        </w:tc>
        <w:tc>
          <w:tcPr>
            <w:tcW w:w="7031" w:type="dxa"/>
          </w:tcPr>
          <w:p w14:paraId="18AF9FD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Onderscheid tussen verlofsoorten (wettelijk, bovenwettelijk, spaarverlof, zorgverlof, bijzonder verlof, medisch verlof, ouderschapsverlof, aanvullend geboorteverlof, compensatie verlof,  etc.).</w:t>
            </w:r>
          </w:p>
        </w:tc>
        <w:tc>
          <w:tcPr>
            <w:tcW w:w="677" w:type="dxa"/>
          </w:tcPr>
          <w:p w14:paraId="2493DCC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578AB284" w14:textId="77777777" w:rsidR="008C707D" w:rsidRPr="00636D95" w:rsidRDefault="008C707D" w:rsidP="008C707D">
            <w:pPr>
              <w:spacing w:line="280" w:lineRule="exact"/>
              <w:jc w:val="both"/>
              <w:rPr>
                <w:rFonts w:ascii="Arial" w:hAnsi="Arial" w:cs="Arial"/>
                <w:sz w:val="18"/>
                <w:szCs w:val="18"/>
              </w:rPr>
            </w:pPr>
          </w:p>
        </w:tc>
      </w:tr>
      <w:tr w:rsidR="008C707D" w:rsidRPr="00636D95" w14:paraId="70AA3A9A" w14:textId="77777777" w:rsidTr="008C707D">
        <w:tblPrEx>
          <w:tblLook w:val="01E0" w:firstRow="1" w:lastRow="1" w:firstColumn="1" w:lastColumn="1" w:noHBand="0" w:noVBand="0"/>
        </w:tblPrEx>
        <w:trPr>
          <w:trHeight w:val="133"/>
        </w:trPr>
        <w:tc>
          <w:tcPr>
            <w:tcW w:w="517" w:type="dxa"/>
          </w:tcPr>
          <w:p w14:paraId="40A834F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41</w:t>
            </w:r>
          </w:p>
        </w:tc>
        <w:tc>
          <w:tcPr>
            <w:tcW w:w="7031" w:type="dxa"/>
          </w:tcPr>
          <w:p w14:paraId="100516FE"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Mogelijkheid voor aan- en verkoop van verlof.</w:t>
            </w:r>
          </w:p>
        </w:tc>
        <w:tc>
          <w:tcPr>
            <w:tcW w:w="677" w:type="dxa"/>
          </w:tcPr>
          <w:p w14:paraId="2E4FBC4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43F6DDDD" w14:textId="77777777" w:rsidR="008C707D" w:rsidRPr="00636D95" w:rsidRDefault="008C707D" w:rsidP="008C707D">
            <w:pPr>
              <w:spacing w:line="280" w:lineRule="exact"/>
              <w:jc w:val="both"/>
              <w:rPr>
                <w:rFonts w:ascii="Arial" w:hAnsi="Arial" w:cs="Arial"/>
                <w:sz w:val="18"/>
                <w:szCs w:val="18"/>
              </w:rPr>
            </w:pPr>
          </w:p>
        </w:tc>
      </w:tr>
      <w:tr w:rsidR="008C707D" w:rsidRPr="00636D95" w14:paraId="7F1952F8" w14:textId="77777777" w:rsidTr="008C707D">
        <w:tblPrEx>
          <w:tblLook w:val="01E0" w:firstRow="1" w:lastRow="1" w:firstColumn="1" w:lastColumn="1" w:noHBand="0" w:noVBand="0"/>
        </w:tblPrEx>
        <w:trPr>
          <w:trHeight w:val="133"/>
        </w:trPr>
        <w:tc>
          <w:tcPr>
            <w:tcW w:w="517" w:type="dxa"/>
          </w:tcPr>
          <w:p w14:paraId="4D97258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42</w:t>
            </w:r>
          </w:p>
        </w:tc>
        <w:tc>
          <w:tcPr>
            <w:tcW w:w="7031" w:type="dxa"/>
          </w:tcPr>
          <w:p w14:paraId="3A885296"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registreert het aflopen van diverse verlofsoorten (zoals ouderschapsverlof, zwangerschapsverlof en bijzonder verlof) en beschikt over een signaleringsfunctie hiervoor.</w:t>
            </w:r>
          </w:p>
        </w:tc>
        <w:tc>
          <w:tcPr>
            <w:tcW w:w="677" w:type="dxa"/>
          </w:tcPr>
          <w:p w14:paraId="1AD51F7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7D24929C" w14:textId="77777777" w:rsidR="008C707D" w:rsidRPr="00636D95" w:rsidRDefault="008C707D" w:rsidP="008C707D">
            <w:pPr>
              <w:spacing w:line="280" w:lineRule="exact"/>
              <w:jc w:val="both"/>
              <w:rPr>
                <w:rFonts w:ascii="Arial" w:hAnsi="Arial" w:cs="Arial"/>
                <w:sz w:val="18"/>
                <w:szCs w:val="18"/>
              </w:rPr>
            </w:pPr>
          </w:p>
        </w:tc>
      </w:tr>
      <w:tr w:rsidR="008C707D" w:rsidRPr="00636D95" w14:paraId="366678F3" w14:textId="77777777" w:rsidTr="008C707D">
        <w:tblPrEx>
          <w:tblLook w:val="01E0" w:firstRow="1" w:lastRow="1" w:firstColumn="1" w:lastColumn="1" w:noHBand="0" w:noVBand="0"/>
        </w:tblPrEx>
        <w:trPr>
          <w:trHeight w:val="133"/>
        </w:trPr>
        <w:tc>
          <w:tcPr>
            <w:tcW w:w="517" w:type="dxa"/>
          </w:tcPr>
          <w:p w14:paraId="0990EE4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43</w:t>
            </w:r>
          </w:p>
        </w:tc>
        <w:tc>
          <w:tcPr>
            <w:tcW w:w="7031" w:type="dxa"/>
          </w:tcPr>
          <w:p w14:paraId="1812E3B4" w14:textId="77777777" w:rsidR="008C707D" w:rsidRPr="00636D95" w:rsidRDefault="008C707D" w:rsidP="008C707D">
            <w:pPr>
              <w:spacing w:line="280" w:lineRule="exact"/>
              <w:rPr>
                <w:rFonts w:ascii="Arial" w:hAnsi="Arial" w:cs="Arial"/>
                <w:color w:val="000000" w:themeColor="text1"/>
                <w:sz w:val="18"/>
                <w:szCs w:val="18"/>
              </w:rPr>
            </w:pPr>
            <w:r w:rsidRPr="00636D95">
              <w:rPr>
                <w:rFonts w:ascii="Arial" w:hAnsi="Arial" w:cs="Arial"/>
                <w:color w:val="000000" w:themeColor="text1"/>
                <w:sz w:val="18"/>
                <w:szCs w:val="18"/>
              </w:rPr>
              <w:t>Bij zwangerschapsverlof moeten de volgende gegevens geregistreerd kunnen worden:</w:t>
            </w:r>
          </w:p>
          <w:p w14:paraId="27B6412A" w14:textId="77777777" w:rsidR="008C707D" w:rsidRPr="00636D95" w:rsidRDefault="008C707D" w:rsidP="00CE0C47">
            <w:pPr>
              <w:pStyle w:val="Lijstalinea"/>
              <w:numPr>
                <w:ilvl w:val="0"/>
                <w:numId w:val="109"/>
              </w:numPr>
              <w:spacing w:line="280" w:lineRule="exact"/>
              <w:ind w:left="260" w:hanging="260"/>
              <w:rPr>
                <w:rFonts w:ascii="Arial" w:hAnsi="Arial" w:cs="Arial"/>
                <w:color w:val="000000" w:themeColor="text1"/>
                <w:sz w:val="18"/>
                <w:szCs w:val="18"/>
              </w:rPr>
            </w:pPr>
            <w:r w:rsidRPr="00636D95">
              <w:rPr>
                <w:rFonts w:ascii="Arial" w:hAnsi="Arial" w:cs="Arial"/>
                <w:color w:val="000000" w:themeColor="text1"/>
                <w:sz w:val="18"/>
                <w:szCs w:val="18"/>
              </w:rPr>
              <w:t>datum zwangerschapsverlof</w:t>
            </w:r>
          </w:p>
          <w:p w14:paraId="15EEBAC2" w14:textId="77777777" w:rsidR="008C707D" w:rsidRPr="00636D95" w:rsidRDefault="008C707D" w:rsidP="00CE0C47">
            <w:pPr>
              <w:pStyle w:val="Lijstalinea"/>
              <w:numPr>
                <w:ilvl w:val="0"/>
                <w:numId w:val="109"/>
              </w:numPr>
              <w:spacing w:line="280" w:lineRule="exact"/>
              <w:ind w:left="260" w:hanging="260"/>
              <w:rPr>
                <w:rFonts w:ascii="Arial" w:hAnsi="Arial" w:cs="Arial"/>
                <w:color w:val="000000" w:themeColor="text1"/>
                <w:sz w:val="18"/>
                <w:szCs w:val="18"/>
              </w:rPr>
            </w:pPr>
            <w:r w:rsidRPr="00636D95">
              <w:rPr>
                <w:rFonts w:ascii="Arial" w:hAnsi="Arial" w:cs="Arial"/>
                <w:color w:val="000000" w:themeColor="text1"/>
                <w:sz w:val="18"/>
                <w:szCs w:val="18"/>
              </w:rPr>
              <w:t>aantal weken verlof met een automatische dan wel handmatige berekening voor het bevallingsverlof</w:t>
            </w:r>
          </w:p>
          <w:p w14:paraId="027F576F" w14:textId="77777777" w:rsidR="008C707D" w:rsidRPr="00636D95" w:rsidRDefault="008C707D" w:rsidP="00CE0C47">
            <w:pPr>
              <w:pStyle w:val="Lijstalinea"/>
              <w:numPr>
                <w:ilvl w:val="0"/>
                <w:numId w:val="109"/>
              </w:numPr>
              <w:spacing w:line="280" w:lineRule="exact"/>
              <w:ind w:left="260" w:hanging="260"/>
              <w:rPr>
                <w:rFonts w:ascii="Arial" w:hAnsi="Arial" w:cs="Arial"/>
                <w:color w:val="000000" w:themeColor="text1"/>
                <w:sz w:val="18"/>
                <w:szCs w:val="18"/>
              </w:rPr>
            </w:pPr>
            <w:r w:rsidRPr="00636D95">
              <w:rPr>
                <w:rFonts w:ascii="Arial" w:hAnsi="Arial" w:cs="Arial"/>
                <w:color w:val="000000" w:themeColor="text1"/>
                <w:sz w:val="18"/>
                <w:szCs w:val="18"/>
              </w:rPr>
              <w:t>datum einde verlof.</w:t>
            </w:r>
          </w:p>
        </w:tc>
        <w:tc>
          <w:tcPr>
            <w:tcW w:w="677" w:type="dxa"/>
          </w:tcPr>
          <w:p w14:paraId="6A49DE3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2EDEDA39" w14:textId="77777777" w:rsidR="008C707D" w:rsidRPr="00636D95" w:rsidRDefault="008C707D" w:rsidP="008C707D">
            <w:pPr>
              <w:spacing w:line="280" w:lineRule="exact"/>
              <w:jc w:val="both"/>
              <w:rPr>
                <w:rFonts w:ascii="Arial" w:hAnsi="Arial" w:cs="Arial"/>
                <w:sz w:val="18"/>
                <w:szCs w:val="18"/>
              </w:rPr>
            </w:pPr>
          </w:p>
        </w:tc>
      </w:tr>
      <w:tr w:rsidR="008C707D" w:rsidRPr="00636D95" w14:paraId="3A42E892" w14:textId="77777777" w:rsidTr="008C707D">
        <w:tblPrEx>
          <w:tblLook w:val="01E0" w:firstRow="1" w:lastRow="1" w:firstColumn="1" w:lastColumn="1" w:noHBand="0" w:noVBand="0"/>
        </w:tblPrEx>
        <w:trPr>
          <w:trHeight w:val="133"/>
        </w:trPr>
        <w:tc>
          <w:tcPr>
            <w:tcW w:w="517" w:type="dxa"/>
          </w:tcPr>
          <w:p w14:paraId="143ADD9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44</w:t>
            </w:r>
          </w:p>
        </w:tc>
        <w:tc>
          <w:tcPr>
            <w:tcW w:w="7031" w:type="dxa"/>
          </w:tcPr>
          <w:p w14:paraId="3154B9FC"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biedt een overzicht van de saldi voor vakantie- en compensatieverlof, inclusief de mogelijkheid om dit ook via een mobiel device te raadplegen.</w:t>
            </w:r>
          </w:p>
        </w:tc>
        <w:tc>
          <w:tcPr>
            <w:tcW w:w="677" w:type="dxa"/>
          </w:tcPr>
          <w:p w14:paraId="1A6FCC3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4DFB3C3E" w14:textId="77777777" w:rsidR="008C707D" w:rsidRPr="00636D95" w:rsidRDefault="008C707D" w:rsidP="008C707D">
            <w:pPr>
              <w:spacing w:line="280" w:lineRule="exact"/>
              <w:jc w:val="both"/>
              <w:rPr>
                <w:rFonts w:ascii="Arial" w:hAnsi="Arial" w:cs="Arial"/>
                <w:sz w:val="18"/>
                <w:szCs w:val="18"/>
              </w:rPr>
            </w:pPr>
          </w:p>
        </w:tc>
      </w:tr>
      <w:tr w:rsidR="008C707D" w:rsidRPr="00636D95" w14:paraId="088398D6" w14:textId="77777777" w:rsidTr="008C707D">
        <w:tblPrEx>
          <w:tblLook w:val="01E0" w:firstRow="1" w:lastRow="1" w:firstColumn="1" w:lastColumn="1" w:noHBand="0" w:noVBand="0"/>
        </w:tblPrEx>
        <w:trPr>
          <w:trHeight w:val="133"/>
        </w:trPr>
        <w:tc>
          <w:tcPr>
            <w:tcW w:w="517" w:type="dxa"/>
          </w:tcPr>
          <w:p w14:paraId="33E0FEE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45</w:t>
            </w:r>
          </w:p>
        </w:tc>
        <w:tc>
          <w:tcPr>
            <w:tcW w:w="7031" w:type="dxa"/>
          </w:tcPr>
          <w:p w14:paraId="599FEA43"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biedt een overzicht van de verwerkte mutaties op saldi voor vakantie- en compensatieverlof, inclusief toegang via een mobiel device.</w:t>
            </w:r>
          </w:p>
        </w:tc>
        <w:tc>
          <w:tcPr>
            <w:tcW w:w="677" w:type="dxa"/>
          </w:tcPr>
          <w:p w14:paraId="66EB0054"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6078773F" w14:textId="77777777" w:rsidR="008C707D" w:rsidRPr="00636D95" w:rsidRDefault="008C707D" w:rsidP="008C707D">
            <w:pPr>
              <w:spacing w:line="280" w:lineRule="exact"/>
              <w:jc w:val="both"/>
              <w:rPr>
                <w:rFonts w:ascii="Arial" w:hAnsi="Arial" w:cs="Arial"/>
                <w:sz w:val="18"/>
                <w:szCs w:val="18"/>
              </w:rPr>
            </w:pPr>
          </w:p>
        </w:tc>
      </w:tr>
      <w:tr w:rsidR="008C707D" w:rsidRPr="00636D95" w14:paraId="119BFF7F" w14:textId="77777777" w:rsidTr="008C707D">
        <w:tblPrEx>
          <w:tblLook w:val="01E0" w:firstRow="1" w:lastRow="1" w:firstColumn="1" w:lastColumn="1" w:noHBand="0" w:noVBand="0"/>
        </w:tblPrEx>
        <w:trPr>
          <w:trHeight w:val="133"/>
        </w:trPr>
        <w:tc>
          <w:tcPr>
            <w:tcW w:w="517" w:type="dxa"/>
          </w:tcPr>
          <w:p w14:paraId="3B8B0144"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46</w:t>
            </w:r>
          </w:p>
        </w:tc>
        <w:tc>
          <w:tcPr>
            <w:tcW w:w="7031" w:type="dxa"/>
          </w:tcPr>
          <w:p w14:paraId="5EBC5808"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stelt medewerkers in staat verlof aan te vragen, waarbij automatisch het verlof met de eerst vervallende datum wordt geselecteerd. Deze functionaliteit is ook beschikbaar via een mobiel device.</w:t>
            </w:r>
          </w:p>
        </w:tc>
        <w:tc>
          <w:tcPr>
            <w:tcW w:w="677" w:type="dxa"/>
          </w:tcPr>
          <w:p w14:paraId="7A8A0BE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1CF8D8A5" w14:textId="77777777" w:rsidR="008C707D" w:rsidRPr="00636D95" w:rsidRDefault="008C707D" w:rsidP="008C707D">
            <w:pPr>
              <w:spacing w:line="280" w:lineRule="exact"/>
              <w:jc w:val="both"/>
              <w:rPr>
                <w:rFonts w:ascii="Arial" w:hAnsi="Arial" w:cs="Arial"/>
                <w:sz w:val="18"/>
                <w:szCs w:val="18"/>
              </w:rPr>
            </w:pPr>
          </w:p>
        </w:tc>
      </w:tr>
      <w:tr w:rsidR="008C707D" w:rsidRPr="00636D95" w14:paraId="0EADF2DD" w14:textId="77777777" w:rsidTr="008C707D">
        <w:tblPrEx>
          <w:tblLook w:val="01E0" w:firstRow="1" w:lastRow="1" w:firstColumn="1" w:lastColumn="1" w:noHBand="0" w:noVBand="0"/>
        </w:tblPrEx>
        <w:trPr>
          <w:trHeight w:val="133"/>
        </w:trPr>
        <w:tc>
          <w:tcPr>
            <w:tcW w:w="517" w:type="dxa"/>
          </w:tcPr>
          <w:p w14:paraId="28A55E8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47</w:t>
            </w:r>
          </w:p>
        </w:tc>
        <w:tc>
          <w:tcPr>
            <w:tcW w:w="7031" w:type="dxa"/>
          </w:tcPr>
          <w:p w14:paraId="6B289ED6" w14:textId="77777777" w:rsidR="008C707D" w:rsidRPr="00636D95" w:rsidRDefault="008C707D" w:rsidP="008C707D">
            <w:pPr>
              <w:spacing w:line="280" w:lineRule="exact"/>
              <w:rPr>
                <w:rFonts w:ascii="Arial" w:hAnsi="Arial" w:cs="Arial"/>
                <w:color w:val="000000" w:themeColor="text1"/>
                <w:sz w:val="18"/>
                <w:szCs w:val="18"/>
              </w:rPr>
            </w:pPr>
            <w:r w:rsidRPr="00636D95">
              <w:rPr>
                <w:rFonts w:ascii="Arial" w:hAnsi="Arial" w:cs="Arial"/>
                <w:color w:val="000000" w:themeColor="text1"/>
                <w:sz w:val="18"/>
                <w:szCs w:val="18"/>
              </w:rPr>
              <w:t>Overige verlofsoorten aanvragen (bijzonder verlof of medisch verlof) met de optie om het aan- of uit te kunnen zetten.</w:t>
            </w:r>
          </w:p>
          <w:p w14:paraId="10625542" w14:textId="77777777" w:rsidR="008C707D" w:rsidRPr="00636D95" w:rsidRDefault="008C707D" w:rsidP="00CE0C47">
            <w:pPr>
              <w:pStyle w:val="Lijstalinea"/>
              <w:numPr>
                <w:ilvl w:val="0"/>
                <w:numId w:val="110"/>
              </w:numPr>
              <w:spacing w:line="280" w:lineRule="exact"/>
              <w:ind w:left="260" w:hanging="260"/>
              <w:rPr>
                <w:rFonts w:ascii="Arial" w:hAnsi="Arial" w:cs="Arial"/>
                <w:color w:val="000000" w:themeColor="text1"/>
                <w:sz w:val="18"/>
                <w:szCs w:val="18"/>
              </w:rPr>
            </w:pPr>
            <w:r w:rsidRPr="00636D95">
              <w:rPr>
                <w:rFonts w:ascii="Arial" w:hAnsi="Arial" w:cs="Arial"/>
                <w:color w:val="000000" w:themeColor="text1"/>
                <w:sz w:val="18"/>
                <w:szCs w:val="18"/>
              </w:rPr>
              <w:t>eventueel verlofsparen</w:t>
            </w:r>
          </w:p>
          <w:p w14:paraId="276D6C77" w14:textId="77777777" w:rsidR="008C707D" w:rsidRPr="00636D95" w:rsidRDefault="008C707D" w:rsidP="00CE0C47">
            <w:pPr>
              <w:pStyle w:val="Lijstalinea"/>
              <w:numPr>
                <w:ilvl w:val="0"/>
                <w:numId w:val="110"/>
              </w:numPr>
              <w:spacing w:line="280" w:lineRule="exact"/>
              <w:ind w:left="260" w:hanging="260"/>
              <w:rPr>
                <w:rFonts w:ascii="Arial" w:hAnsi="Arial" w:cs="Arial"/>
                <w:color w:val="000000" w:themeColor="text1"/>
                <w:sz w:val="18"/>
                <w:szCs w:val="18"/>
              </w:rPr>
            </w:pPr>
            <w:r w:rsidRPr="00636D95">
              <w:rPr>
                <w:rFonts w:ascii="Arial" w:hAnsi="Arial" w:cs="Arial"/>
                <w:color w:val="000000" w:themeColor="text1"/>
                <w:sz w:val="18"/>
                <w:szCs w:val="18"/>
              </w:rPr>
              <w:t>aanvullend geboorteverlof</w:t>
            </w:r>
          </w:p>
          <w:p w14:paraId="2BE6E082" w14:textId="77777777" w:rsidR="008C707D" w:rsidRPr="00636D95" w:rsidRDefault="008C707D" w:rsidP="00CE0C47">
            <w:pPr>
              <w:pStyle w:val="Lijstalinea"/>
              <w:numPr>
                <w:ilvl w:val="0"/>
                <w:numId w:val="110"/>
              </w:numPr>
              <w:spacing w:line="280" w:lineRule="exact"/>
              <w:ind w:left="260" w:hanging="260"/>
              <w:rPr>
                <w:rFonts w:ascii="Arial" w:hAnsi="Arial" w:cs="Arial"/>
                <w:color w:val="000000" w:themeColor="text1"/>
                <w:sz w:val="18"/>
                <w:szCs w:val="18"/>
              </w:rPr>
            </w:pPr>
            <w:r w:rsidRPr="00636D95">
              <w:rPr>
                <w:rFonts w:ascii="Arial" w:hAnsi="Arial" w:cs="Arial"/>
                <w:color w:val="000000" w:themeColor="text1"/>
                <w:sz w:val="18"/>
                <w:szCs w:val="18"/>
              </w:rPr>
              <w:t>verlof voor speciale gebeurtenissen</w:t>
            </w:r>
          </w:p>
          <w:p w14:paraId="533F9572" w14:textId="77777777" w:rsidR="008C707D" w:rsidRPr="00636D95" w:rsidRDefault="008C707D" w:rsidP="00CE0C47">
            <w:pPr>
              <w:pStyle w:val="Lijstalinea"/>
              <w:numPr>
                <w:ilvl w:val="0"/>
                <w:numId w:val="110"/>
              </w:numPr>
              <w:spacing w:line="280" w:lineRule="exact"/>
              <w:ind w:left="260" w:hanging="260"/>
              <w:rPr>
                <w:rFonts w:ascii="Arial" w:hAnsi="Arial" w:cs="Arial"/>
                <w:color w:val="000000" w:themeColor="text1"/>
                <w:sz w:val="18"/>
                <w:szCs w:val="18"/>
              </w:rPr>
            </w:pPr>
            <w:r w:rsidRPr="00636D95">
              <w:rPr>
                <w:rFonts w:ascii="Arial" w:hAnsi="Arial" w:cs="Arial"/>
                <w:color w:val="000000" w:themeColor="text1"/>
                <w:sz w:val="18"/>
                <w:szCs w:val="18"/>
              </w:rPr>
              <w:t>kort- en langdurend zorgverlof</w:t>
            </w:r>
          </w:p>
          <w:p w14:paraId="4955156C" w14:textId="77777777" w:rsidR="008C707D" w:rsidRPr="00636D95" w:rsidRDefault="008C707D" w:rsidP="00CE0C47">
            <w:pPr>
              <w:pStyle w:val="Lijstalinea"/>
              <w:numPr>
                <w:ilvl w:val="0"/>
                <w:numId w:val="110"/>
              </w:numPr>
              <w:spacing w:line="280" w:lineRule="exact"/>
              <w:ind w:left="260" w:hanging="260"/>
              <w:rPr>
                <w:rFonts w:ascii="Arial" w:hAnsi="Arial" w:cs="Arial"/>
                <w:color w:val="000000" w:themeColor="text1"/>
                <w:sz w:val="18"/>
                <w:szCs w:val="18"/>
              </w:rPr>
            </w:pPr>
            <w:r w:rsidRPr="00636D95">
              <w:rPr>
                <w:rFonts w:ascii="Arial" w:hAnsi="Arial" w:cs="Arial"/>
                <w:color w:val="000000" w:themeColor="text1"/>
                <w:sz w:val="18"/>
                <w:szCs w:val="18"/>
              </w:rPr>
              <w:t>medisch verlof.</w:t>
            </w:r>
          </w:p>
        </w:tc>
        <w:tc>
          <w:tcPr>
            <w:tcW w:w="677" w:type="dxa"/>
          </w:tcPr>
          <w:p w14:paraId="6023B65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5517D75D" w14:textId="77777777" w:rsidR="008C707D" w:rsidRPr="00636D95" w:rsidRDefault="008C707D" w:rsidP="008C707D">
            <w:pPr>
              <w:spacing w:line="280" w:lineRule="exact"/>
              <w:jc w:val="both"/>
              <w:rPr>
                <w:rFonts w:ascii="Arial" w:hAnsi="Arial" w:cs="Arial"/>
                <w:sz w:val="18"/>
                <w:szCs w:val="18"/>
              </w:rPr>
            </w:pPr>
          </w:p>
        </w:tc>
      </w:tr>
      <w:tr w:rsidR="008C707D" w:rsidRPr="00636D95" w14:paraId="68E3C55A" w14:textId="77777777" w:rsidTr="008C707D">
        <w:tblPrEx>
          <w:tblLook w:val="01E0" w:firstRow="1" w:lastRow="1" w:firstColumn="1" w:lastColumn="1" w:noHBand="0" w:noVBand="0"/>
        </w:tblPrEx>
        <w:trPr>
          <w:trHeight w:val="133"/>
        </w:trPr>
        <w:tc>
          <w:tcPr>
            <w:tcW w:w="517" w:type="dxa"/>
          </w:tcPr>
          <w:p w14:paraId="424AC73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lastRenderedPageBreak/>
              <w:t>48</w:t>
            </w:r>
          </w:p>
        </w:tc>
        <w:tc>
          <w:tcPr>
            <w:tcW w:w="7031" w:type="dxa"/>
          </w:tcPr>
          <w:p w14:paraId="49C9C5B9"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Automatisch berekenen zwangerschapsverlof, ouderschapsverlof, bevallingsverlof, aanvullend geboorteverlof.</w:t>
            </w:r>
          </w:p>
        </w:tc>
        <w:tc>
          <w:tcPr>
            <w:tcW w:w="677" w:type="dxa"/>
          </w:tcPr>
          <w:p w14:paraId="5CB3394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62A82D6E" w14:textId="77777777" w:rsidR="008C707D" w:rsidRPr="00636D95" w:rsidRDefault="008C707D" w:rsidP="008C707D">
            <w:pPr>
              <w:spacing w:line="280" w:lineRule="exact"/>
              <w:jc w:val="both"/>
              <w:rPr>
                <w:rFonts w:ascii="Arial" w:hAnsi="Arial" w:cs="Arial"/>
                <w:sz w:val="18"/>
                <w:szCs w:val="18"/>
              </w:rPr>
            </w:pPr>
          </w:p>
        </w:tc>
      </w:tr>
      <w:tr w:rsidR="008C707D" w:rsidRPr="00636D95" w14:paraId="2915FFA1" w14:textId="77777777" w:rsidTr="008C707D">
        <w:tblPrEx>
          <w:tblLook w:val="01E0" w:firstRow="1" w:lastRow="1" w:firstColumn="1" w:lastColumn="1" w:noHBand="0" w:noVBand="0"/>
        </w:tblPrEx>
        <w:trPr>
          <w:trHeight w:val="133"/>
        </w:trPr>
        <w:tc>
          <w:tcPr>
            <w:tcW w:w="517" w:type="dxa"/>
          </w:tcPr>
          <w:p w14:paraId="0516F93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50</w:t>
            </w:r>
          </w:p>
        </w:tc>
        <w:tc>
          <w:tcPr>
            <w:tcW w:w="7031" w:type="dxa"/>
          </w:tcPr>
          <w:p w14:paraId="5D63A5EB"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Medewerker kan een overzicht krijgen van de verwerkte mutaties op saldi voor vakantie- en compensatieverlof.</w:t>
            </w:r>
          </w:p>
        </w:tc>
        <w:tc>
          <w:tcPr>
            <w:tcW w:w="677" w:type="dxa"/>
          </w:tcPr>
          <w:p w14:paraId="52E11AA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20C7B922" w14:textId="77777777" w:rsidR="008C707D" w:rsidRPr="00636D95" w:rsidRDefault="008C707D" w:rsidP="008C707D">
            <w:pPr>
              <w:spacing w:line="280" w:lineRule="exact"/>
              <w:jc w:val="both"/>
              <w:rPr>
                <w:rFonts w:ascii="Arial" w:hAnsi="Arial" w:cs="Arial"/>
                <w:sz w:val="18"/>
                <w:szCs w:val="18"/>
              </w:rPr>
            </w:pPr>
          </w:p>
        </w:tc>
      </w:tr>
      <w:tr w:rsidR="008C707D" w:rsidRPr="00636D95" w14:paraId="6D0A3AC4" w14:textId="77777777" w:rsidTr="008C707D">
        <w:tblPrEx>
          <w:tblLook w:val="01E0" w:firstRow="1" w:lastRow="1" w:firstColumn="1" w:lastColumn="1" w:noHBand="0" w:noVBand="0"/>
        </w:tblPrEx>
        <w:trPr>
          <w:trHeight w:val="133"/>
        </w:trPr>
        <w:tc>
          <w:tcPr>
            <w:tcW w:w="517" w:type="dxa"/>
          </w:tcPr>
          <w:p w14:paraId="4BFC98C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51</w:t>
            </w:r>
          </w:p>
        </w:tc>
        <w:tc>
          <w:tcPr>
            <w:tcW w:w="7031" w:type="dxa"/>
          </w:tcPr>
          <w:p w14:paraId="347D1914"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Automatisch berekenen eindsaldo verlof bij Uitdienst of urenwijziging.</w:t>
            </w:r>
          </w:p>
        </w:tc>
        <w:tc>
          <w:tcPr>
            <w:tcW w:w="677" w:type="dxa"/>
          </w:tcPr>
          <w:p w14:paraId="3E37DC7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0012D1E0" w14:textId="77777777" w:rsidR="008C707D" w:rsidRPr="00636D95" w:rsidRDefault="008C707D" w:rsidP="008C707D">
            <w:pPr>
              <w:spacing w:line="280" w:lineRule="exact"/>
              <w:jc w:val="both"/>
              <w:rPr>
                <w:rFonts w:ascii="Arial" w:hAnsi="Arial" w:cs="Arial"/>
                <w:sz w:val="18"/>
                <w:szCs w:val="18"/>
              </w:rPr>
            </w:pPr>
          </w:p>
        </w:tc>
      </w:tr>
      <w:tr w:rsidR="008C707D" w:rsidRPr="00636D95" w14:paraId="0BAAA2CD" w14:textId="77777777" w:rsidTr="008C707D">
        <w:tblPrEx>
          <w:tblLook w:val="01E0" w:firstRow="1" w:lastRow="1" w:firstColumn="1" w:lastColumn="1" w:noHBand="0" w:noVBand="0"/>
        </w:tblPrEx>
        <w:trPr>
          <w:trHeight w:val="133"/>
        </w:trPr>
        <w:tc>
          <w:tcPr>
            <w:tcW w:w="517" w:type="dxa"/>
          </w:tcPr>
          <w:p w14:paraId="3C7D5A7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52</w:t>
            </w:r>
          </w:p>
        </w:tc>
        <w:tc>
          <w:tcPr>
            <w:tcW w:w="7031" w:type="dxa"/>
          </w:tcPr>
          <w:p w14:paraId="3004E9BD"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Declaraties worden volledig geautomatiseerd via ESS/MSS in de ICT Prestatie verwerkt onder vermelding van een reden. Betaalbewijzen dienen hierbij toegevoegd te kunnen worden en in het geval van een dienstreis kunnen de afgelegde kilometers automatisch berekend worden op basis van de opgegeven postcodes of adressen. Mogelijkheid om op medewerkersniveau declaraties te blokkeren.</w:t>
            </w:r>
          </w:p>
        </w:tc>
        <w:tc>
          <w:tcPr>
            <w:tcW w:w="677" w:type="dxa"/>
          </w:tcPr>
          <w:p w14:paraId="4787D55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410F8694" w14:textId="77777777" w:rsidR="008C707D" w:rsidRPr="00636D95" w:rsidRDefault="008C707D" w:rsidP="008C707D">
            <w:pPr>
              <w:spacing w:line="280" w:lineRule="exact"/>
              <w:jc w:val="both"/>
              <w:rPr>
                <w:rFonts w:ascii="Arial" w:hAnsi="Arial" w:cs="Arial"/>
                <w:sz w:val="18"/>
                <w:szCs w:val="18"/>
              </w:rPr>
            </w:pPr>
          </w:p>
        </w:tc>
      </w:tr>
      <w:tr w:rsidR="008C707D" w:rsidRPr="00636D95" w14:paraId="55DD2FDB" w14:textId="77777777" w:rsidTr="008C707D">
        <w:tblPrEx>
          <w:tblLook w:val="01E0" w:firstRow="1" w:lastRow="1" w:firstColumn="1" w:lastColumn="1" w:noHBand="0" w:noVBand="0"/>
        </w:tblPrEx>
        <w:trPr>
          <w:trHeight w:val="133"/>
        </w:trPr>
        <w:tc>
          <w:tcPr>
            <w:tcW w:w="517" w:type="dxa"/>
          </w:tcPr>
          <w:p w14:paraId="2C344D7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53</w:t>
            </w:r>
          </w:p>
        </w:tc>
        <w:tc>
          <w:tcPr>
            <w:tcW w:w="7031" w:type="dxa"/>
          </w:tcPr>
          <w:p w14:paraId="6D8BC004"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In de ICT Prestatie worden declaraties afgehandeld met een workflow. Het is mogelijk om bewijsstukken te uploaden. Dit bewijsstuk wordt uiteindelijk opgeslagen in het personeelsdossier van de betreffende medewerker en is opvraagbaar door zowel de medewerker, leidinggevende als de key user (FA/SA).</w:t>
            </w:r>
          </w:p>
        </w:tc>
        <w:tc>
          <w:tcPr>
            <w:tcW w:w="677" w:type="dxa"/>
          </w:tcPr>
          <w:p w14:paraId="25523CB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color w:val="000000" w:themeColor="text1"/>
                <w:sz w:val="18"/>
                <w:szCs w:val="18"/>
              </w:rPr>
              <w:t>Eis</w:t>
            </w:r>
          </w:p>
        </w:tc>
        <w:tc>
          <w:tcPr>
            <w:tcW w:w="847" w:type="dxa"/>
          </w:tcPr>
          <w:p w14:paraId="5EF0C5B2" w14:textId="77777777" w:rsidR="008C707D" w:rsidRPr="00636D95" w:rsidRDefault="008C707D" w:rsidP="008C707D">
            <w:pPr>
              <w:spacing w:line="280" w:lineRule="exact"/>
              <w:jc w:val="both"/>
              <w:rPr>
                <w:rFonts w:ascii="Arial" w:hAnsi="Arial" w:cs="Arial"/>
                <w:sz w:val="18"/>
                <w:szCs w:val="18"/>
              </w:rPr>
            </w:pPr>
          </w:p>
        </w:tc>
      </w:tr>
      <w:tr w:rsidR="008C707D" w:rsidRPr="00636D95" w14:paraId="5CCE6406" w14:textId="77777777" w:rsidTr="008C707D">
        <w:tblPrEx>
          <w:tblLook w:val="01E0" w:firstRow="1" w:lastRow="1" w:firstColumn="1" w:lastColumn="1" w:noHBand="0" w:noVBand="0"/>
        </w:tblPrEx>
        <w:trPr>
          <w:trHeight w:val="133"/>
        </w:trPr>
        <w:tc>
          <w:tcPr>
            <w:tcW w:w="517" w:type="dxa"/>
          </w:tcPr>
          <w:p w14:paraId="2181B78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54</w:t>
            </w:r>
          </w:p>
        </w:tc>
        <w:tc>
          <w:tcPr>
            <w:tcW w:w="7031" w:type="dxa"/>
          </w:tcPr>
          <w:p w14:paraId="0869ACA1"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Op mobiele apparaten zijn declaraties met bewijscontrole gekoppeld aan de fotofunctionaliteit. M.a.w. het is mogelijk om middels de camera op een smartphone of tablet een foto van een factuur te kunnen uploaden via ESS.</w:t>
            </w:r>
          </w:p>
        </w:tc>
        <w:tc>
          <w:tcPr>
            <w:tcW w:w="677" w:type="dxa"/>
          </w:tcPr>
          <w:p w14:paraId="59104B04"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611AD0F0" w14:textId="77777777" w:rsidR="008C707D" w:rsidRPr="00636D95" w:rsidRDefault="008C707D" w:rsidP="008C707D">
            <w:pPr>
              <w:spacing w:line="280" w:lineRule="exact"/>
              <w:jc w:val="both"/>
              <w:rPr>
                <w:rFonts w:ascii="Arial" w:hAnsi="Arial" w:cs="Arial"/>
                <w:sz w:val="18"/>
                <w:szCs w:val="18"/>
              </w:rPr>
            </w:pPr>
          </w:p>
        </w:tc>
      </w:tr>
      <w:tr w:rsidR="008C707D" w:rsidRPr="00636D95" w14:paraId="4FAFCAA2" w14:textId="77777777" w:rsidTr="008C707D">
        <w:tblPrEx>
          <w:tblLook w:val="01E0" w:firstRow="1" w:lastRow="1" w:firstColumn="1" w:lastColumn="1" w:noHBand="0" w:noVBand="0"/>
        </w:tblPrEx>
        <w:trPr>
          <w:trHeight w:val="133"/>
        </w:trPr>
        <w:tc>
          <w:tcPr>
            <w:tcW w:w="517" w:type="dxa"/>
          </w:tcPr>
          <w:p w14:paraId="74E0160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55</w:t>
            </w:r>
          </w:p>
        </w:tc>
        <w:tc>
          <w:tcPr>
            <w:tcW w:w="7031" w:type="dxa"/>
          </w:tcPr>
          <w:p w14:paraId="53BA71F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Meerdere declaraties van elke soort kunnen in eenzelfde periode ingediend worden door dezelfde medewerker. Teruggaande tot maximaal 3 maanden.</w:t>
            </w:r>
          </w:p>
        </w:tc>
        <w:tc>
          <w:tcPr>
            <w:tcW w:w="677" w:type="dxa"/>
          </w:tcPr>
          <w:p w14:paraId="32B420EC"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47" w:type="dxa"/>
          </w:tcPr>
          <w:p w14:paraId="435FDD0B"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5BA050E0" w14:textId="77777777" w:rsidTr="008C707D">
        <w:tblPrEx>
          <w:tblLook w:val="01E0" w:firstRow="1" w:lastRow="1" w:firstColumn="1" w:lastColumn="1" w:noHBand="0" w:noVBand="0"/>
        </w:tblPrEx>
        <w:trPr>
          <w:trHeight w:val="133"/>
        </w:trPr>
        <w:tc>
          <w:tcPr>
            <w:tcW w:w="517" w:type="dxa"/>
          </w:tcPr>
          <w:p w14:paraId="25FD885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56</w:t>
            </w:r>
          </w:p>
        </w:tc>
        <w:tc>
          <w:tcPr>
            <w:tcW w:w="7031" w:type="dxa"/>
          </w:tcPr>
          <w:p w14:paraId="0A632847"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Medewerkers (ESS) en leidinggevenden (MSS) hebben binnen hun portaal de beschikking over een overzicht van ingediende declaraties, waarbij zowel de inhoud als de status zichtbaar is. Deze declaraties kunnen gesorteerd weergegeven worden. In MSS kunnen overzichten op zowel soort als op medewerker per week, maand, jaar gerubriceerd worden weergegeven</w:t>
            </w:r>
          </w:p>
        </w:tc>
        <w:tc>
          <w:tcPr>
            <w:tcW w:w="677" w:type="dxa"/>
          </w:tcPr>
          <w:p w14:paraId="190CDCA6"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47" w:type="dxa"/>
          </w:tcPr>
          <w:p w14:paraId="1D799044"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4D4024C2" w14:textId="77777777" w:rsidTr="008C707D">
        <w:tblPrEx>
          <w:tblLook w:val="01E0" w:firstRow="1" w:lastRow="1" w:firstColumn="1" w:lastColumn="1" w:noHBand="0" w:noVBand="0"/>
        </w:tblPrEx>
        <w:trPr>
          <w:trHeight w:val="133"/>
        </w:trPr>
        <w:tc>
          <w:tcPr>
            <w:tcW w:w="517" w:type="dxa"/>
          </w:tcPr>
          <w:p w14:paraId="304B88D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57</w:t>
            </w:r>
          </w:p>
        </w:tc>
        <w:tc>
          <w:tcPr>
            <w:tcW w:w="7031" w:type="dxa"/>
          </w:tcPr>
          <w:p w14:paraId="5CCDE71D"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Alleen geautoriseerde professionals hebben de mogelijkheid declaraties na afronding te wijzigen. De wijziging bevat mutatiehistorie.</w:t>
            </w:r>
          </w:p>
        </w:tc>
        <w:tc>
          <w:tcPr>
            <w:tcW w:w="677" w:type="dxa"/>
          </w:tcPr>
          <w:p w14:paraId="62282E28"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47" w:type="dxa"/>
          </w:tcPr>
          <w:p w14:paraId="3A7FA094"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0602850F" w14:textId="77777777" w:rsidTr="008C707D">
        <w:tblPrEx>
          <w:tblLook w:val="01E0" w:firstRow="1" w:lastRow="1" w:firstColumn="1" w:lastColumn="1" w:noHBand="0" w:noVBand="0"/>
        </w:tblPrEx>
        <w:trPr>
          <w:trHeight w:val="133"/>
        </w:trPr>
        <w:tc>
          <w:tcPr>
            <w:tcW w:w="517" w:type="dxa"/>
          </w:tcPr>
          <w:p w14:paraId="30CEFBE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58</w:t>
            </w:r>
          </w:p>
        </w:tc>
        <w:tc>
          <w:tcPr>
            <w:tcW w:w="7031" w:type="dxa"/>
          </w:tcPr>
          <w:p w14:paraId="0FA25CBB"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Het is mogelijk dat medewerkers een conceptfactuur uploaden (t.b.v. een voorschot) en deze later vervangen door de definitieve factuur via een nieuwe upload.</w:t>
            </w:r>
          </w:p>
        </w:tc>
        <w:tc>
          <w:tcPr>
            <w:tcW w:w="677" w:type="dxa"/>
          </w:tcPr>
          <w:p w14:paraId="62CC31EC"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Wens</w:t>
            </w:r>
          </w:p>
        </w:tc>
        <w:tc>
          <w:tcPr>
            <w:tcW w:w="847" w:type="dxa"/>
          </w:tcPr>
          <w:p w14:paraId="4EA40938"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70F7540C" w14:textId="77777777" w:rsidTr="008C707D">
        <w:tblPrEx>
          <w:tblLook w:val="01E0" w:firstRow="1" w:lastRow="1" w:firstColumn="1" w:lastColumn="1" w:noHBand="0" w:noVBand="0"/>
        </w:tblPrEx>
        <w:trPr>
          <w:trHeight w:val="133"/>
        </w:trPr>
        <w:tc>
          <w:tcPr>
            <w:tcW w:w="517" w:type="dxa"/>
          </w:tcPr>
          <w:p w14:paraId="29B75084"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59</w:t>
            </w:r>
          </w:p>
        </w:tc>
        <w:tc>
          <w:tcPr>
            <w:tcW w:w="7031" w:type="dxa"/>
          </w:tcPr>
          <w:p w14:paraId="7898970A"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Bij reisdeclaraties vervoerstype kunnen aangeven t.b.v. CO-2-registratie.</w:t>
            </w:r>
          </w:p>
        </w:tc>
        <w:tc>
          <w:tcPr>
            <w:tcW w:w="677" w:type="dxa"/>
          </w:tcPr>
          <w:p w14:paraId="10E75897"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47" w:type="dxa"/>
          </w:tcPr>
          <w:p w14:paraId="163E595F"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057D77A1" w14:textId="77777777" w:rsidTr="008C707D">
        <w:tblPrEx>
          <w:tblLook w:val="01E0" w:firstRow="1" w:lastRow="1" w:firstColumn="1" w:lastColumn="1" w:noHBand="0" w:noVBand="0"/>
        </w:tblPrEx>
        <w:trPr>
          <w:trHeight w:val="133"/>
        </w:trPr>
        <w:tc>
          <w:tcPr>
            <w:tcW w:w="517" w:type="dxa"/>
          </w:tcPr>
          <w:p w14:paraId="5B60359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60</w:t>
            </w:r>
          </w:p>
        </w:tc>
        <w:tc>
          <w:tcPr>
            <w:tcW w:w="7031" w:type="dxa"/>
          </w:tcPr>
          <w:p w14:paraId="14F4A49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voorziet in een uniform en geautomatiseerd indiensttredingsproces bij instroom nieuwe medewerker.</w:t>
            </w:r>
          </w:p>
        </w:tc>
        <w:tc>
          <w:tcPr>
            <w:tcW w:w="677" w:type="dxa"/>
          </w:tcPr>
          <w:p w14:paraId="085C152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4FA4EF4F" w14:textId="77777777" w:rsidR="008C707D" w:rsidRPr="00636D95" w:rsidRDefault="008C707D" w:rsidP="008C707D">
            <w:pPr>
              <w:spacing w:line="280" w:lineRule="exact"/>
              <w:jc w:val="both"/>
              <w:rPr>
                <w:rFonts w:ascii="Arial" w:hAnsi="Arial" w:cs="Arial"/>
                <w:sz w:val="18"/>
                <w:szCs w:val="18"/>
              </w:rPr>
            </w:pPr>
          </w:p>
        </w:tc>
      </w:tr>
      <w:tr w:rsidR="008C707D" w:rsidRPr="00636D95" w14:paraId="197085A4" w14:textId="77777777" w:rsidTr="008C707D">
        <w:tblPrEx>
          <w:tblLook w:val="01E0" w:firstRow="1" w:lastRow="1" w:firstColumn="1" w:lastColumn="1" w:noHBand="0" w:noVBand="0"/>
        </w:tblPrEx>
        <w:trPr>
          <w:trHeight w:val="133"/>
        </w:trPr>
        <w:tc>
          <w:tcPr>
            <w:tcW w:w="517" w:type="dxa"/>
          </w:tcPr>
          <w:p w14:paraId="39630B5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61</w:t>
            </w:r>
          </w:p>
        </w:tc>
        <w:tc>
          <w:tcPr>
            <w:tcW w:w="7031" w:type="dxa"/>
          </w:tcPr>
          <w:p w14:paraId="27B7F19D"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 xml:space="preserve">De ICT Prestatie genereert standaarddocumenten behorende bij het indiensttredingsproces bij instroom nieuwe medewerker. </w:t>
            </w:r>
          </w:p>
        </w:tc>
        <w:tc>
          <w:tcPr>
            <w:tcW w:w="677" w:type="dxa"/>
          </w:tcPr>
          <w:p w14:paraId="56BCCD0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241374B2" w14:textId="77777777" w:rsidR="008C707D" w:rsidRPr="00636D95" w:rsidRDefault="008C707D" w:rsidP="008C707D">
            <w:pPr>
              <w:spacing w:line="280" w:lineRule="exact"/>
              <w:jc w:val="both"/>
              <w:rPr>
                <w:rFonts w:ascii="Arial" w:hAnsi="Arial" w:cs="Arial"/>
                <w:sz w:val="18"/>
                <w:szCs w:val="18"/>
              </w:rPr>
            </w:pPr>
          </w:p>
        </w:tc>
      </w:tr>
      <w:tr w:rsidR="008C707D" w:rsidRPr="00636D95" w14:paraId="2805F477" w14:textId="77777777" w:rsidTr="008C707D">
        <w:tblPrEx>
          <w:tblLook w:val="01E0" w:firstRow="1" w:lastRow="1" w:firstColumn="1" w:lastColumn="1" w:noHBand="0" w:noVBand="0"/>
        </w:tblPrEx>
        <w:trPr>
          <w:trHeight w:val="133"/>
        </w:trPr>
        <w:tc>
          <w:tcPr>
            <w:tcW w:w="517" w:type="dxa"/>
          </w:tcPr>
          <w:p w14:paraId="0CC3A82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62</w:t>
            </w:r>
          </w:p>
        </w:tc>
        <w:tc>
          <w:tcPr>
            <w:tcW w:w="7031" w:type="dxa"/>
          </w:tcPr>
          <w:p w14:paraId="491726F4"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eastAsia="Verdana" w:hAnsi="Arial" w:cs="Arial"/>
                <w:color w:val="000000" w:themeColor="text1"/>
                <w:sz w:val="18"/>
                <w:szCs w:val="18"/>
              </w:rPr>
              <w:t>Mogelijkheid tot documentregistratie bij instroom nieuwe medewerker.</w:t>
            </w:r>
          </w:p>
        </w:tc>
        <w:tc>
          <w:tcPr>
            <w:tcW w:w="677" w:type="dxa"/>
          </w:tcPr>
          <w:p w14:paraId="183E345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256B7F78" w14:textId="77777777" w:rsidR="008C707D" w:rsidRPr="00636D95" w:rsidRDefault="008C707D" w:rsidP="008C707D">
            <w:pPr>
              <w:spacing w:line="280" w:lineRule="exact"/>
              <w:jc w:val="both"/>
              <w:rPr>
                <w:rFonts w:ascii="Arial" w:hAnsi="Arial" w:cs="Arial"/>
                <w:sz w:val="18"/>
                <w:szCs w:val="18"/>
              </w:rPr>
            </w:pPr>
          </w:p>
        </w:tc>
      </w:tr>
      <w:tr w:rsidR="008C707D" w:rsidRPr="00636D95" w14:paraId="5A9A9DB9" w14:textId="77777777" w:rsidTr="008C707D">
        <w:tblPrEx>
          <w:tblLook w:val="01E0" w:firstRow="1" w:lastRow="1" w:firstColumn="1" w:lastColumn="1" w:noHBand="0" w:noVBand="0"/>
        </w:tblPrEx>
        <w:trPr>
          <w:trHeight w:val="133"/>
        </w:trPr>
        <w:tc>
          <w:tcPr>
            <w:tcW w:w="517" w:type="dxa"/>
          </w:tcPr>
          <w:p w14:paraId="078032D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63</w:t>
            </w:r>
          </w:p>
        </w:tc>
        <w:tc>
          <w:tcPr>
            <w:tcW w:w="7031" w:type="dxa"/>
          </w:tcPr>
          <w:p w14:paraId="5C2BA2D2"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genereert automatisch de VOG-uitnodigingslink bij instroom nieuwe medewerker.</w:t>
            </w:r>
          </w:p>
        </w:tc>
        <w:tc>
          <w:tcPr>
            <w:tcW w:w="677" w:type="dxa"/>
          </w:tcPr>
          <w:p w14:paraId="1112330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Wens</w:t>
            </w:r>
          </w:p>
        </w:tc>
        <w:tc>
          <w:tcPr>
            <w:tcW w:w="847" w:type="dxa"/>
          </w:tcPr>
          <w:p w14:paraId="023C33C4" w14:textId="77777777" w:rsidR="008C707D" w:rsidRPr="00636D95" w:rsidRDefault="008C707D" w:rsidP="008C707D">
            <w:pPr>
              <w:spacing w:line="280" w:lineRule="exact"/>
              <w:jc w:val="both"/>
              <w:rPr>
                <w:rFonts w:ascii="Arial" w:hAnsi="Arial" w:cs="Arial"/>
                <w:sz w:val="18"/>
                <w:szCs w:val="18"/>
              </w:rPr>
            </w:pPr>
          </w:p>
        </w:tc>
      </w:tr>
      <w:tr w:rsidR="008C707D" w:rsidRPr="00636D95" w14:paraId="00420205" w14:textId="77777777" w:rsidTr="008C707D">
        <w:tblPrEx>
          <w:tblLook w:val="01E0" w:firstRow="1" w:lastRow="1" w:firstColumn="1" w:lastColumn="1" w:noHBand="0" w:noVBand="0"/>
        </w:tblPrEx>
        <w:trPr>
          <w:trHeight w:val="133"/>
        </w:trPr>
        <w:tc>
          <w:tcPr>
            <w:tcW w:w="517" w:type="dxa"/>
          </w:tcPr>
          <w:p w14:paraId="78A1B2E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64</w:t>
            </w:r>
          </w:p>
        </w:tc>
        <w:tc>
          <w:tcPr>
            <w:tcW w:w="7031" w:type="dxa"/>
          </w:tcPr>
          <w:p w14:paraId="6E591996"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signaleert bij het ontbreken van documenten behorende bij het indiensttredingsproces bij instroom nieuwe medewerker.</w:t>
            </w:r>
          </w:p>
        </w:tc>
        <w:tc>
          <w:tcPr>
            <w:tcW w:w="677" w:type="dxa"/>
          </w:tcPr>
          <w:p w14:paraId="6B378F64"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47" w:type="dxa"/>
          </w:tcPr>
          <w:p w14:paraId="4D84F1ED" w14:textId="77777777" w:rsidR="008C707D" w:rsidRPr="00636D95" w:rsidRDefault="008C707D" w:rsidP="008C707D">
            <w:pPr>
              <w:spacing w:line="280" w:lineRule="exact"/>
              <w:jc w:val="both"/>
              <w:rPr>
                <w:rFonts w:ascii="Arial" w:hAnsi="Arial" w:cs="Arial"/>
                <w:sz w:val="18"/>
                <w:szCs w:val="18"/>
              </w:rPr>
            </w:pPr>
          </w:p>
        </w:tc>
      </w:tr>
      <w:tr w:rsidR="008C707D" w:rsidRPr="00636D95" w14:paraId="60290946" w14:textId="77777777" w:rsidTr="008C707D">
        <w:tblPrEx>
          <w:tblLook w:val="01E0" w:firstRow="1" w:lastRow="1" w:firstColumn="1" w:lastColumn="1" w:noHBand="0" w:noVBand="0"/>
        </w:tblPrEx>
        <w:trPr>
          <w:trHeight w:val="133"/>
        </w:trPr>
        <w:tc>
          <w:tcPr>
            <w:tcW w:w="517" w:type="dxa"/>
          </w:tcPr>
          <w:p w14:paraId="7F54230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65</w:t>
            </w:r>
          </w:p>
        </w:tc>
        <w:tc>
          <w:tcPr>
            <w:tcW w:w="7031" w:type="dxa"/>
          </w:tcPr>
          <w:p w14:paraId="59D099A3"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mogelijkheid om Simpel switchen toe te passen. Hiermee wordt bedoeld dat de medewerker wordt overgezet naar een ander loonheffingsnummer. Uitdienst melden bij het ene contract en indienst onder een nieuw contract. Met behoud van alle historie van dienstverband, personeelsnummer, verlof en alle administratieve gegevens.</w:t>
            </w:r>
          </w:p>
        </w:tc>
        <w:tc>
          <w:tcPr>
            <w:tcW w:w="677" w:type="dxa"/>
          </w:tcPr>
          <w:p w14:paraId="32A2DF34"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2D599154" w14:textId="77777777" w:rsidR="008C707D" w:rsidRPr="00636D95" w:rsidRDefault="008C707D" w:rsidP="008C707D">
            <w:pPr>
              <w:spacing w:line="280" w:lineRule="exact"/>
              <w:jc w:val="both"/>
              <w:rPr>
                <w:rFonts w:ascii="Arial" w:hAnsi="Arial" w:cs="Arial"/>
                <w:sz w:val="18"/>
                <w:szCs w:val="18"/>
              </w:rPr>
            </w:pPr>
          </w:p>
        </w:tc>
      </w:tr>
      <w:tr w:rsidR="008C707D" w:rsidRPr="00636D95" w14:paraId="58C6EB53" w14:textId="77777777" w:rsidTr="008C707D">
        <w:tblPrEx>
          <w:tblLook w:val="01E0" w:firstRow="1" w:lastRow="1" w:firstColumn="1" w:lastColumn="1" w:noHBand="0" w:noVBand="0"/>
        </w:tblPrEx>
        <w:trPr>
          <w:trHeight w:val="133"/>
        </w:trPr>
        <w:tc>
          <w:tcPr>
            <w:tcW w:w="517" w:type="dxa"/>
          </w:tcPr>
          <w:p w14:paraId="2155A064"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66</w:t>
            </w:r>
          </w:p>
        </w:tc>
        <w:tc>
          <w:tcPr>
            <w:tcW w:w="7031" w:type="dxa"/>
          </w:tcPr>
          <w:p w14:paraId="6CF6ED9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voorziet in een uniform en geautomatiseerd uitdiensttredingsproces.</w:t>
            </w:r>
          </w:p>
        </w:tc>
        <w:tc>
          <w:tcPr>
            <w:tcW w:w="677" w:type="dxa"/>
          </w:tcPr>
          <w:p w14:paraId="5806F009"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47" w:type="dxa"/>
          </w:tcPr>
          <w:p w14:paraId="1D336C1A" w14:textId="77777777" w:rsidR="008C707D" w:rsidRPr="00636D95" w:rsidRDefault="008C707D" w:rsidP="008C707D">
            <w:pPr>
              <w:spacing w:line="280" w:lineRule="exact"/>
              <w:jc w:val="both"/>
              <w:rPr>
                <w:rFonts w:ascii="Arial" w:hAnsi="Arial" w:cs="Arial"/>
                <w:sz w:val="18"/>
                <w:szCs w:val="18"/>
              </w:rPr>
            </w:pPr>
          </w:p>
        </w:tc>
      </w:tr>
      <w:tr w:rsidR="008C707D" w:rsidRPr="00636D95" w14:paraId="45A48884" w14:textId="77777777" w:rsidTr="008C707D">
        <w:tblPrEx>
          <w:tblLook w:val="01E0" w:firstRow="1" w:lastRow="1" w:firstColumn="1" w:lastColumn="1" w:noHBand="0" w:noVBand="0"/>
        </w:tblPrEx>
        <w:trPr>
          <w:trHeight w:val="133"/>
        </w:trPr>
        <w:tc>
          <w:tcPr>
            <w:tcW w:w="517" w:type="dxa"/>
          </w:tcPr>
          <w:p w14:paraId="623EACB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67</w:t>
            </w:r>
          </w:p>
        </w:tc>
        <w:tc>
          <w:tcPr>
            <w:tcW w:w="7031" w:type="dxa"/>
          </w:tcPr>
          <w:p w14:paraId="1975A37B"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genereert standaarddocumenten behorende bij het uitdiensttredingsproces.</w:t>
            </w:r>
          </w:p>
        </w:tc>
        <w:tc>
          <w:tcPr>
            <w:tcW w:w="677" w:type="dxa"/>
          </w:tcPr>
          <w:p w14:paraId="510D70D6"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47" w:type="dxa"/>
          </w:tcPr>
          <w:p w14:paraId="0BAEA2B4" w14:textId="77777777" w:rsidR="008C707D" w:rsidRPr="00636D95" w:rsidRDefault="008C707D" w:rsidP="008C707D">
            <w:pPr>
              <w:spacing w:line="280" w:lineRule="exact"/>
              <w:jc w:val="both"/>
              <w:rPr>
                <w:rFonts w:ascii="Arial" w:hAnsi="Arial" w:cs="Arial"/>
                <w:sz w:val="18"/>
                <w:szCs w:val="18"/>
              </w:rPr>
            </w:pPr>
          </w:p>
        </w:tc>
      </w:tr>
      <w:tr w:rsidR="008C707D" w:rsidRPr="00636D95" w14:paraId="6B6B5835" w14:textId="77777777" w:rsidTr="008C707D">
        <w:tblPrEx>
          <w:tblLook w:val="01E0" w:firstRow="1" w:lastRow="1" w:firstColumn="1" w:lastColumn="1" w:noHBand="0" w:noVBand="0"/>
        </w:tblPrEx>
        <w:trPr>
          <w:trHeight w:val="133"/>
        </w:trPr>
        <w:tc>
          <w:tcPr>
            <w:tcW w:w="517" w:type="dxa"/>
          </w:tcPr>
          <w:p w14:paraId="5416017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68</w:t>
            </w:r>
          </w:p>
        </w:tc>
        <w:tc>
          <w:tcPr>
            <w:tcW w:w="7031" w:type="dxa"/>
          </w:tcPr>
          <w:p w14:paraId="6B4370C5"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signaleert bij het ontbreken van documenten behorende bij het uitdiensttredingsproces.</w:t>
            </w:r>
          </w:p>
        </w:tc>
        <w:tc>
          <w:tcPr>
            <w:tcW w:w="677" w:type="dxa"/>
          </w:tcPr>
          <w:p w14:paraId="154A326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Wens</w:t>
            </w:r>
          </w:p>
        </w:tc>
        <w:tc>
          <w:tcPr>
            <w:tcW w:w="847" w:type="dxa"/>
          </w:tcPr>
          <w:p w14:paraId="5A7C3E35" w14:textId="77777777" w:rsidR="008C707D" w:rsidRPr="00636D95" w:rsidRDefault="008C707D" w:rsidP="008C707D">
            <w:pPr>
              <w:spacing w:line="280" w:lineRule="exact"/>
              <w:jc w:val="both"/>
              <w:rPr>
                <w:rFonts w:ascii="Arial" w:hAnsi="Arial" w:cs="Arial"/>
                <w:sz w:val="18"/>
                <w:szCs w:val="18"/>
              </w:rPr>
            </w:pPr>
          </w:p>
        </w:tc>
      </w:tr>
      <w:tr w:rsidR="008C707D" w:rsidRPr="00636D95" w14:paraId="36D2CC9D" w14:textId="77777777" w:rsidTr="008C707D">
        <w:tblPrEx>
          <w:tblLook w:val="01E0" w:firstRow="1" w:lastRow="1" w:firstColumn="1" w:lastColumn="1" w:noHBand="0" w:noVBand="0"/>
        </w:tblPrEx>
        <w:trPr>
          <w:trHeight w:val="133"/>
        </w:trPr>
        <w:tc>
          <w:tcPr>
            <w:tcW w:w="517" w:type="dxa"/>
          </w:tcPr>
          <w:p w14:paraId="1023EB1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69</w:t>
            </w:r>
          </w:p>
        </w:tc>
        <w:tc>
          <w:tcPr>
            <w:tcW w:w="7031" w:type="dxa"/>
          </w:tcPr>
          <w:p w14:paraId="4CFF3C68"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signaleert bij het niet tijdig inleveren van bedrijfseigendommen behorende bij het uitdiensttredingsproces.</w:t>
            </w:r>
          </w:p>
        </w:tc>
        <w:tc>
          <w:tcPr>
            <w:tcW w:w="677" w:type="dxa"/>
          </w:tcPr>
          <w:p w14:paraId="76BD343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Wens</w:t>
            </w:r>
          </w:p>
        </w:tc>
        <w:tc>
          <w:tcPr>
            <w:tcW w:w="847" w:type="dxa"/>
          </w:tcPr>
          <w:p w14:paraId="5388813C" w14:textId="77777777" w:rsidR="008C707D" w:rsidRPr="00636D95" w:rsidRDefault="008C707D" w:rsidP="008C707D">
            <w:pPr>
              <w:spacing w:line="280" w:lineRule="exact"/>
              <w:jc w:val="both"/>
              <w:rPr>
                <w:rFonts w:ascii="Arial" w:hAnsi="Arial" w:cs="Arial"/>
                <w:sz w:val="18"/>
                <w:szCs w:val="18"/>
              </w:rPr>
            </w:pPr>
          </w:p>
        </w:tc>
      </w:tr>
      <w:tr w:rsidR="008C707D" w:rsidRPr="00636D95" w14:paraId="1F0F732C" w14:textId="77777777" w:rsidTr="008C707D">
        <w:tblPrEx>
          <w:tblLook w:val="01E0" w:firstRow="1" w:lastRow="1" w:firstColumn="1" w:lastColumn="1" w:noHBand="0" w:noVBand="0"/>
        </w:tblPrEx>
        <w:trPr>
          <w:trHeight w:val="133"/>
        </w:trPr>
        <w:tc>
          <w:tcPr>
            <w:tcW w:w="517" w:type="dxa"/>
          </w:tcPr>
          <w:p w14:paraId="5000798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lastRenderedPageBreak/>
              <w:t>70</w:t>
            </w:r>
          </w:p>
        </w:tc>
        <w:tc>
          <w:tcPr>
            <w:tcW w:w="7031" w:type="dxa"/>
          </w:tcPr>
          <w:p w14:paraId="3D4214DE"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mutaties kunnen verwerken met ingangs- en einddatum, inclusief toekomstige datums. Dit omvat onder andere:</w:t>
            </w:r>
          </w:p>
          <w:p w14:paraId="2B275BAC" w14:textId="77777777" w:rsidR="008C707D" w:rsidRPr="00636D95" w:rsidRDefault="008C707D" w:rsidP="00CE0C47">
            <w:pPr>
              <w:pStyle w:val="Lijstalinea"/>
              <w:numPr>
                <w:ilvl w:val="0"/>
                <w:numId w:val="154"/>
              </w:numPr>
              <w:spacing w:line="280" w:lineRule="exact"/>
              <w:ind w:left="264" w:hanging="264"/>
              <w:jc w:val="both"/>
              <w:rPr>
                <w:rFonts w:ascii="Arial" w:hAnsi="Arial" w:cs="Arial"/>
                <w:color w:val="000000" w:themeColor="text1"/>
                <w:sz w:val="18"/>
                <w:szCs w:val="18"/>
              </w:rPr>
            </w:pPr>
            <w:r w:rsidRPr="00636D95">
              <w:rPr>
                <w:rFonts w:ascii="Arial" w:hAnsi="Arial" w:cs="Arial"/>
                <w:color w:val="000000" w:themeColor="text1"/>
                <w:sz w:val="18"/>
                <w:szCs w:val="18"/>
              </w:rPr>
              <w:t>IKB-verlof: Individueel Keuze Budget-verlof dat medewerkers naar eigen inzicht kunnen opnemen binnen de grenzen van hun persoonlijk opgebouwd budget. Het systeem moet deze mutaties correct registreren, inclusief geplande toekomstige data.</w:t>
            </w:r>
          </w:p>
          <w:p w14:paraId="1FF492DA" w14:textId="77777777" w:rsidR="008C707D" w:rsidRPr="00636D95" w:rsidRDefault="008C707D" w:rsidP="00CE0C47">
            <w:pPr>
              <w:pStyle w:val="Lijstalinea"/>
              <w:numPr>
                <w:ilvl w:val="0"/>
                <w:numId w:val="154"/>
              </w:numPr>
              <w:spacing w:line="280" w:lineRule="exact"/>
              <w:ind w:left="264" w:hanging="264"/>
              <w:jc w:val="both"/>
              <w:rPr>
                <w:rFonts w:ascii="Arial" w:hAnsi="Arial" w:cs="Arial"/>
                <w:color w:val="000000" w:themeColor="text1"/>
                <w:sz w:val="18"/>
                <w:szCs w:val="18"/>
              </w:rPr>
            </w:pPr>
            <w:r w:rsidRPr="00636D95">
              <w:rPr>
                <w:rFonts w:ascii="Arial" w:hAnsi="Arial" w:cs="Arial"/>
                <w:color w:val="000000" w:themeColor="text1"/>
                <w:sz w:val="18"/>
                <w:szCs w:val="18"/>
              </w:rPr>
              <w:t>TWK-mutaties: wijzigingen in tijd-, werk- of arbeidsduur-gerelateerde kortingen en registraties, die van invloed zijn op verlofsaldi, verzuimkortingen en looncomponenten. Het systeem moet deze mutaties volledig en juist verwerken.</w:t>
            </w:r>
          </w:p>
        </w:tc>
        <w:tc>
          <w:tcPr>
            <w:tcW w:w="677" w:type="dxa"/>
          </w:tcPr>
          <w:p w14:paraId="04B285F9"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47" w:type="dxa"/>
          </w:tcPr>
          <w:p w14:paraId="4FCA4D97" w14:textId="77777777" w:rsidR="008C707D" w:rsidRPr="00636D95" w:rsidRDefault="008C707D" w:rsidP="008C707D">
            <w:pPr>
              <w:spacing w:line="280" w:lineRule="exact"/>
              <w:jc w:val="both"/>
              <w:rPr>
                <w:rFonts w:ascii="Arial" w:hAnsi="Arial" w:cs="Arial"/>
                <w:sz w:val="18"/>
                <w:szCs w:val="18"/>
              </w:rPr>
            </w:pPr>
          </w:p>
        </w:tc>
      </w:tr>
      <w:tr w:rsidR="008C707D" w:rsidRPr="00636D95" w14:paraId="787ADE8B" w14:textId="77777777" w:rsidTr="008C707D">
        <w:tblPrEx>
          <w:tblLook w:val="01E0" w:firstRow="1" w:lastRow="1" w:firstColumn="1" w:lastColumn="1" w:noHBand="0" w:noVBand="0"/>
        </w:tblPrEx>
        <w:trPr>
          <w:trHeight w:val="133"/>
        </w:trPr>
        <w:tc>
          <w:tcPr>
            <w:tcW w:w="517" w:type="dxa"/>
          </w:tcPr>
          <w:p w14:paraId="2EC2263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71</w:t>
            </w:r>
          </w:p>
        </w:tc>
        <w:tc>
          <w:tcPr>
            <w:tcW w:w="7031" w:type="dxa"/>
          </w:tcPr>
          <w:p w14:paraId="6941E865"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HR cyclus</w:t>
            </w:r>
          </w:p>
          <w:p w14:paraId="207D5CA9"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ondersteunt een HR gesprekscyclus bestaande uit verschillende gesprekken en formulieren op basis van een workflow met bijbehorende autorisaties.</w:t>
            </w:r>
          </w:p>
          <w:p w14:paraId="04587D70"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taken toewijzen aan leidinggevenden voor het voeren van Tussentijdse Ontwikkel- en Prestatiegesprekken (TOP-gesprekken). Afronding van de taak wordt via workflow aan HR ter goedkeuring aangeboden.</w:t>
            </w:r>
          </w:p>
        </w:tc>
        <w:tc>
          <w:tcPr>
            <w:tcW w:w="677" w:type="dxa"/>
          </w:tcPr>
          <w:p w14:paraId="51D0F47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color w:val="000000" w:themeColor="text1"/>
                <w:sz w:val="18"/>
                <w:szCs w:val="18"/>
              </w:rPr>
              <w:t>Eis</w:t>
            </w:r>
          </w:p>
        </w:tc>
        <w:tc>
          <w:tcPr>
            <w:tcW w:w="847" w:type="dxa"/>
          </w:tcPr>
          <w:p w14:paraId="583EB38C" w14:textId="77777777" w:rsidR="008C707D" w:rsidRPr="00636D95" w:rsidRDefault="008C707D" w:rsidP="008C707D">
            <w:pPr>
              <w:spacing w:line="280" w:lineRule="exact"/>
              <w:jc w:val="both"/>
              <w:rPr>
                <w:rFonts w:ascii="Arial" w:hAnsi="Arial" w:cs="Arial"/>
                <w:sz w:val="18"/>
                <w:szCs w:val="18"/>
              </w:rPr>
            </w:pPr>
          </w:p>
        </w:tc>
      </w:tr>
      <w:tr w:rsidR="008C707D" w:rsidRPr="00636D95" w14:paraId="2648BC2B" w14:textId="77777777" w:rsidTr="008C707D">
        <w:tblPrEx>
          <w:tblLook w:val="01E0" w:firstRow="1" w:lastRow="1" w:firstColumn="1" w:lastColumn="1" w:noHBand="0" w:noVBand="0"/>
        </w:tblPrEx>
        <w:trPr>
          <w:trHeight w:val="133"/>
        </w:trPr>
        <w:tc>
          <w:tcPr>
            <w:tcW w:w="517" w:type="dxa"/>
          </w:tcPr>
          <w:p w14:paraId="1CB86EC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72</w:t>
            </w:r>
          </w:p>
        </w:tc>
        <w:tc>
          <w:tcPr>
            <w:tcW w:w="7031" w:type="dxa"/>
          </w:tcPr>
          <w:p w14:paraId="6A7EEB42"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TOP-gesprekken kunnen registreren, inclusief ontwikkeldoelen en relevante notities.</w:t>
            </w:r>
          </w:p>
        </w:tc>
        <w:tc>
          <w:tcPr>
            <w:tcW w:w="677" w:type="dxa"/>
          </w:tcPr>
          <w:p w14:paraId="221445C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color w:val="000000" w:themeColor="text1"/>
                <w:sz w:val="18"/>
                <w:szCs w:val="18"/>
              </w:rPr>
              <w:t>Eis</w:t>
            </w:r>
          </w:p>
        </w:tc>
        <w:tc>
          <w:tcPr>
            <w:tcW w:w="847" w:type="dxa"/>
          </w:tcPr>
          <w:p w14:paraId="7EC6A8DA" w14:textId="77777777" w:rsidR="008C707D" w:rsidRPr="00636D95" w:rsidRDefault="008C707D" w:rsidP="008C707D">
            <w:pPr>
              <w:spacing w:line="280" w:lineRule="exact"/>
              <w:jc w:val="both"/>
              <w:rPr>
                <w:rFonts w:ascii="Arial" w:hAnsi="Arial" w:cs="Arial"/>
                <w:sz w:val="18"/>
                <w:szCs w:val="18"/>
              </w:rPr>
            </w:pPr>
          </w:p>
        </w:tc>
      </w:tr>
      <w:tr w:rsidR="008C707D" w:rsidRPr="00636D95" w14:paraId="340CADEB" w14:textId="77777777" w:rsidTr="008C707D">
        <w:tblPrEx>
          <w:tblLook w:val="01E0" w:firstRow="1" w:lastRow="1" w:firstColumn="1" w:lastColumn="1" w:noHBand="0" w:noVBand="0"/>
        </w:tblPrEx>
        <w:trPr>
          <w:trHeight w:val="133"/>
        </w:trPr>
        <w:tc>
          <w:tcPr>
            <w:tcW w:w="517" w:type="dxa"/>
          </w:tcPr>
          <w:p w14:paraId="4F67729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73</w:t>
            </w:r>
          </w:p>
        </w:tc>
        <w:tc>
          <w:tcPr>
            <w:tcW w:w="7031" w:type="dxa"/>
          </w:tcPr>
          <w:p w14:paraId="4EA41B2B"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biedt de mogelijkheid om:</w:t>
            </w:r>
          </w:p>
          <w:p w14:paraId="08B31452" w14:textId="77777777" w:rsidR="008C707D" w:rsidRPr="00636D95" w:rsidRDefault="008C707D" w:rsidP="00CE0C47">
            <w:pPr>
              <w:pStyle w:val="Lijstalinea"/>
              <w:numPr>
                <w:ilvl w:val="0"/>
                <w:numId w:val="139"/>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Ingevulde PDF-documenten te uploaden en te koppelen aan een geldigheidsdatum, of</w:t>
            </w:r>
          </w:p>
          <w:p w14:paraId="591F3D24" w14:textId="77777777" w:rsidR="008C707D" w:rsidRPr="00636D95" w:rsidRDefault="008C707D" w:rsidP="00CE0C47">
            <w:pPr>
              <w:pStyle w:val="Lijstalinea"/>
              <w:numPr>
                <w:ilvl w:val="0"/>
                <w:numId w:val="139"/>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Het gesprek volledig in het systeem in te vullen, waarna automatisch een PDF wordt gegenereerd.</w:t>
            </w:r>
          </w:p>
          <w:p w14:paraId="1E79867E"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Acties voortkomend uit TOP-gesprekken (bijvoorbeeld opleidingsvragen) moeten opgevolgd en gemonitord kunnen worden.</w:t>
            </w:r>
          </w:p>
        </w:tc>
        <w:tc>
          <w:tcPr>
            <w:tcW w:w="677" w:type="dxa"/>
          </w:tcPr>
          <w:p w14:paraId="37293F4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color w:val="000000" w:themeColor="text1"/>
                <w:sz w:val="18"/>
                <w:szCs w:val="18"/>
              </w:rPr>
              <w:t>Eis</w:t>
            </w:r>
          </w:p>
        </w:tc>
        <w:tc>
          <w:tcPr>
            <w:tcW w:w="847" w:type="dxa"/>
          </w:tcPr>
          <w:p w14:paraId="446D66C7" w14:textId="77777777" w:rsidR="008C707D" w:rsidRPr="00636D95" w:rsidRDefault="008C707D" w:rsidP="008C707D">
            <w:pPr>
              <w:spacing w:line="280" w:lineRule="exact"/>
              <w:jc w:val="both"/>
              <w:rPr>
                <w:rFonts w:ascii="Arial" w:hAnsi="Arial" w:cs="Arial"/>
                <w:sz w:val="18"/>
                <w:szCs w:val="18"/>
              </w:rPr>
            </w:pPr>
          </w:p>
        </w:tc>
      </w:tr>
      <w:tr w:rsidR="008C707D" w:rsidRPr="00636D95" w14:paraId="3E67EA13" w14:textId="77777777" w:rsidTr="008C707D">
        <w:tblPrEx>
          <w:tblLook w:val="01E0" w:firstRow="1" w:lastRow="1" w:firstColumn="1" w:lastColumn="1" w:noHBand="0" w:noVBand="0"/>
        </w:tblPrEx>
        <w:trPr>
          <w:trHeight w:val="133"/>
        </w:trPr>
        <w:tc>
          <w:tcPr>
            <w:tcW w:w="517" w:type="dxa"/>
          </w:tcPr>
          <w:p w14:paraId="6578F11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74</w:t>
            </w:r>
          </w:p>
        </w:tc>
        <w:tc>
          <w:tcPr>
            <w:tcW w:w="7031" w:type="dxa"/>
          </w:tcPr>
          <w:p w14:paraId="6BC65F64"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HR cyclus</w:t>
            </w:r>
          </w:p>
          <w:p w14:paraId="34465D37"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Het is mogelijk om diverse signaleringen in te bouwen voor verstrijken van termijnen of data. De ICT Prestatie moet minimaal signaleringen geven voor:</w:t>
            </w:r>
          </w:p>
          <w:p w14:paraId="0A72D163" w14:textId="77777777" w:rsidR="008C707D" w:rsidRPr="00636D95" w:rsidRDefault="008C707D" w:rsidP="00CE0C47">
            <w:pPr>
              <w:pStyle w:val="Lijstalinea"/>
              <w:numPr>
                <w:ilvl w:val="0"/>
                <w:numId w:val="140"/>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Openstaande TOP-gespreksverslagen met deadlines.</w:t>
            </w:r>
          </w:p>
          <w:p w14:paraId="71D78499" w14:textId="77777777" w:rsidR="008C707D" w:rsidRPr="00636D95" w:rsidRDefault="008C707D" w:rsidP="00CE0C47">
            <w:pPr>
              <w:pStyle w:val="Lijstalinea"/>
              <w:numPr>
                <w:ilvl w:val="0"/>
                <w:numId w:val="140"/>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(Opnieuw) te voeren TOP-gesprekken per medewerker met deadlines.</w:t>
            </w:r>
          </w:p>
        </w:tc>
        <w:tc>
          <w:tcPr>
            <w:tcW w:w="677" w:type="dxa"/>
          </w:tcPr>
          <w:p w14:paraId="7406E64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color w:val="000000" w:themeColor="text1"/>
                <w:sz w:val="18"/>
                <w:szCs w:val="18"/>
              </w:rPr>
              <w:t>Eis</w:t>
            </w:r>
          </w:p>
        </w:tc>
        <w:tc>
          <w:tcPr>
            <w:tcW w:w="847" w:type="dxa"/>
          </w:tcPr>
          <w:p w14:paraId="47BD2602" w14:textId="77777777" w:rsidR="008C707D" w:rsidRPr="00636D95" w:rsidRDefault="008C707D" w:rsidP="008C707D">
            <w:pPr>
              <w:spacing w:line="280" w:lineRule="exact"/>
              <w:jc w:val="both"/>
              <w:rPr>
                <w:rFonts w:ascii="Arial" w:hAnsi="Arial" w:cs="Arial"/>
                <w:sz w:val="18"/>
                <w:szCs w:val="18"/>
              </w:rPr>
            </w:pPr>
          </w:p>
        </w:tc>
      </w:tr>
      <w:tr w:rsidR="008C707D" w:rsidRPr="00636D95" w14:paraId="06ABA4C9" w14:textId="77777777" w:rsidTr="008C707D">
        <w:tblPrEx>
          <w:tblLook w:val="01E0" w:firstRow="1" w:lastRow="1" w:firstColumn="1" w:lastColumn="1" w:noHBand="0" w:noVBand="0"/>
        </w:tblPrEx>
        <w:trPr>
          <w:trHeight w:val="133"/>
        </w:trPr>
        <w:tc>
          <w:tcPr>
            <w:tcW w:w="517" w:type="dxa"/>
          </w:tcPr>
          <w:p w14:paraId="338BC274"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75</w:t>
            </w:r>
          </w:p>
        </w:tc>
        <w:tc>
          <w:tcPr>
            <w:tcW w:w="7031" w:type="dxa"/>
          </w:tcPr>
          <w:p w14:paraId="13AFB708"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HR cyclus</w:t>
            </w:r>
          </w:p>
          <w:p w14:paraId="570D6E0B"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Het is mogelijk om rapportages te generen over de voortgang van de gesprekken. Signalering op nog te voeren gesprekken is mogelijk. De ICT Prestatie moet rapportages kunnen genereren over TOP-gesprekken (aantal gevoerd, openstaand, trends). Rapportages moeten zelf samen te stellen, aan te passen en op te slaan zijn.</w:t>
            </w:r>
          </w:p>
        </w:tc>
        <w:tc>
          <w:tcPr>
            <w:tcW w:w="677" w:type="dxa"/>
          </w:tcPr>
          <w:p w14:paraId="3943886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color w:val="000000" w:themeColor="text1"/>
                <w:sz w:val="18"/>
                <w:szCs w:val="18"/>
              </w:rPr>
              <w:t>Eis</w:t>
            </w:r>
          </w:p>
        </w:tc>
        <w:tc>
          <w:tcPr>
            <w:tcW w:w="847" w:type="dxa"/>
          </w:tcPr>
          <w:p w14:paraId="6ED54457" w14:textId="77777777" w:rsidR="008C707D" w:rsidRPr="00636D95" w:rsidRDefault="008C707D" w:rsidP="008C707D">
            <w:pPr>
              <w:spacing w:line="280" w:lineRule="exact"/>
              <w:jc w:val="both"/>
              <w:rPr>
                <w:rFonts w:ascii="Arial" w:hAnsi="Arial" w:cs="Arial"/>
                <w:sz w:val="18"/>
                <w:szCs w:val="18"/>
              </w:rPr>
            </w:pPr>
          </w:p>
        </w:tc>
      </w:tr>
      <w:tr w:rsidR="008C707D" w:rsidRPr="00636D95" w14:paraId="5F204D36" w14:textId="77777777" w:rsidTr="008C707D">
        <w:tblPrEx>
          <w:tblLook w:val="01E0" w:firstRow="1" w:lastRow="1" w:firstColumn="1" w:lastColumn="1" w:noHBand="0" w:noVBand="0"/>
        </w:tblPrEx>
        <w:trPr>
          <w:trHeight w:val="133"/>
        </w:trPr>
        <w:tc>
          <w:tcPr>
            <w:tcW w:w="517" w:type="dxa"/>
          </w:tcPr>
          <w:p w14:paraId="01DD6B2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76</w:t>
            </w:r>
          </w:p>
        </w:tc>
        <w:tc>
          <w:tcPr>
            <w:tcW w:w="7031" w:type="dxa"/>
          </w:tcPr>
          <w:p w14:paraId="26641FCB"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HR cyclus</w:t>
            </w:r>
          </w:p>
          <w:p w14:paraId="6A246EC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beschikt over een tool waarin functionerings-, voortgangs- en beoordelingsgesprekken samen kunnen worden gemaakt en verslagen kunnen worden geüpload.</w:t>
            </w:r>
          </w:p>
        </w:tc>
        <w:tc>
          <w:tcPr>
            <w:tcW w:w="677" w:type="dxa"/>
          </w:tcPr>
          <w:p w14:paraId="12BBF7A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color w:val="000000" w:themeColor="text1"/>
                <w:sz w:val="18"/>
                <w:szCs w:val="18"/>
              </w:rPr>
              <w:t>Eis</w:t>
            </w:r>
          </w:p>
        </w:tc>
        <w:tc>
          <w:tcPr>
            <w:tcW w:w="847" w:type="dxa"/>
          </w:tcPr>
          <w:p w14:paraId="5018B68E" w14:textId="77777777" w:rsidR="008C707D" w:rsidRPr="00636D95" w:rsidRDefault="008C707D" w:rsidP="008C707D">
            <w:pPr>
              <w:spacing w:line="280" w:lineRule="exact"/>
              <w:jc w:val="both"/>
              <w:rPr>
                <w:rFonts w:ascii="Arial" w:hAnsi="Arial" w:cs="Arial"/>
                <w:sz w:val="18"/>
                <w:szCs w:val="18"/>
              </w:rPr>
            </w:pPr>
          </w:p>
        </w:tc>
      </w:tr>
      <w:tr w:rsidR="008C707D" w:rsidRPr="00636D95" w14:paraId="73593683" w14:textId="77777777" w:rsidTr="008C707D">
        <w:tblPrEx>
          <w:tblLook w:val="01E0" w:firstRow="1" w:lastRow="1" w:firstColumn="1" w:lastColumn="1" w:noHBand="0" w:noVBand="0"/>
        </w:tblPrEx>
        <w:trPr>
          <w:trHeight w:val="133"/>
        </w:trPr>
        <w:tc>
          <w:tcPr>
            <w:tcW w:w="517" w:type="dxa"/>
          </w:tcPr>
          <w:p w14:paraId="753EF27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77</w:t>
            </w:r>
          </w:p>
        </w:tc>
        <w:tc>
          <w:tcPr>
            <w:tcW w:w="7031" w:type="dxa"/>
          </w:tcPr>
          <w:p w14:paraId="0AE8EE57"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HR cyclus</w:t>
            </w:r>
          </w:p>
          <w:p w14:paraId="250C461D"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Medewerker en leidinggevende kunnen de formulieren t.b.v. de gesprekscyclus samen maken, digitaal raadplegen, digitaal goedkeuren en digitaal opslaan in het digitale personeelsdossier. NEN 2082.</w:t>
            </w:r>
          </w:p>
        </w:tc>
        <w:tc>
          <w:tcPr>
            <w:tcW w:w="677" w:type="dxa"/>
          </w:tcPr>
          <w:p w14:paraId="62EA9D7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color w:val="000000" w:themeColor="text1"/>
                <w:sz w:val="18"/>
                <w:szCs w:val="18"/>
              </w:rPr>
              <w:t>Eis</w:t>
            </w:r>
          </w:p>
        </w:tc>
        <w:tc>
          <w:tcPr>
            <w:tcW w:w="847" w:type="dxa"/>
          </w:tcPr>
          <w:p w14:paraId="5DA73997" w14:textId="77777777" w:rsidR="008C707D" w:rsidRPr="00636D95" w:rsidRDefault="008C707D" w:rsidP="008C707D">
            <w:pPr>
              <w:spacing w:line="280" w:lineRule="exact"/>
              <w:jc w:val="both"/>
              <w:rPr>
                <w:rFonts w:ascii="Arial" w:hAnsi="Arial" w:cs="Arial"/>
                <w:sz w:val="18"/>
                <w:szCs w:val="18"/>
              </w:rPr>
            </w:pPr>
          </w:p>
        </w:tc>
      </w:tr>
      <w:tr w:rsidR="008C707D" w:rsidRPr="00636D95" w14:paraId="5036EE6D" w14:textId="77777777" w:rsidTr="008C707D">
        <w:tblPrEx>
          <w:tblLook w:val="01E0" w:firstRow="1" w:lastRow="1" w:firstColumn="1" w:lastColumn="1" w:noHBand="0" w:noVBand="0"/>
        </w:tblPrEx>
        <w:trPr>
          <w:trHeight w:val="133"/>
        </w:trPr>
        <w:tc>
          <w:tcPr>
            <w:tcW w:w="517" w:type="dxa"/>
          </w:tcPr>
          <w:p w14:paraId="408D259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78</w:t>
            </w:r>
          </w:p>
        </w:tc>
        <w:tc>
          <w:tcPr>
            <w:tcW w:w="7031" w:type="dxa"/>
          </w:tcPr>
          <w:p w14:paraId="01E70DC3"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HR cyclus</w:t>
            </w:r>
          </w:p>
          <w:p w14:paraId="18079C67"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Naast de gesprekscyclus kan de leidinggevende ook andere medewerker gerelateerde verslagen maken en/of uploaden.</w:t>
            </w:r>
          </w:p>
        </w:tc>
        <w:tc>
          <w:tcPr>
            <w:tcW w:w="677" w:type="dxa"/>
          </w:tcPr>
          <w:p w14:paraId="7707D57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color w:val="000000" w:themeColor="text1"/>
                <w:sz w:val="18"/>
                <w:szCs w:val="18"/>
              </w:rPr>
              <w:t>Eis</w:t>
            </w:r>
          </w:p>
        </w:tc>
        <w:tc>
          <w:tcPr>
            <w:tcW w:w="847" w:type="dxa"/>
          </w:tcPr>
          <w:p w14:paraId="0296047D" w14:textId="77777777" w:rsidR="008C707D" w:rsidRPr="00636D95" w:rsidRDefault="008C707D" w:rsidP="008C707D">
            <w:pPr>
              <w:spacing w:line="280" w:lineRule="exact"/>
              <w:jc w:val="both"/>
              <w:rPr>
                <w:rFonts w:ascii="Arial" w:hAnsi="Arial" w:cs="Arial"/>
                <w:sz w:val="18"/>
                <w:szCs w:val="18"/>
              </w:rPr>
            </w:pPr>
          </w:p>
        </w:tc>
      </w:tr>
      <w:tr w:rsidR="008C707D" w:rsidRPr="00636D95" w14:paraId="5AD47E7B" w14:textId="77777777" w:rsidTr="008C707D">
        <w:tblPrEx>
          <w:tblLook w:val="01E0" w:firstRow="1" w:lastRow="1" w:firstColumn="1" w:lastColumn="1" w:noHBand="0" w:noVBand="0"/>
        </w:tblPrEx>
        <w:trPr>
          <w:trHeight w:val="133"/>
        </w:trPr>
        <w:tc>
          <w:tcPr>
            <w:tcW w:w="517" w:type="dxa"/>
          </w:tcPr>
          <w:p w14:paraId="66659C3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79</w:t>
            </w:r>
          </w:p>
        </w:tc>
        <w:tc>
          <w:tcPr>
            <w:tcW w:w="7031" w:type="dxa"/>
          </w:tcPr>
          <w:p w14:paraId="63271245"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HR cyclus</w:t>
            </w:r>
          </w:p>
          <w:p w14:paraId="6CF4B98E"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gesprekscyclus kan gedurende het gehele jaar worden gestart.</w:t>
            </w:r>
          </w:p>
        </w:tc>
        <w:tc>
          <w:tcPr>
            <w:tcW w:w="677" w:type="dxa"/>
          </w:tcPr>
          <w:p w14:paraId="037F6A4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color w:val="000000" w:themeColor="text1"/>
                <w:sz w:val="18"/>
                <w:szCs w:val="18"/>
              </w:rPr>
              <w:t>Eis</w:t>
            </w:r>
          </w:p>
        </w:tc>
        <w:tc>
          <w:tcPr>
            <w:tcW w:w="847" w:type="dxa"/>
          </w:tcPr>
          <w:p w14:paraId="4A1D22FF" w14:textId="77777777" w:rsidR="008C707D" w:rsidRPr="00636D95" w:rsidRDefault="008C707D" w:rsidP="008C707D">
            <w:pPr>
              <w:spacing w:line="280" w:lineRule="exact"/>
              <w:jc w:val="both"/>
              <w:rPr>
                <w:rFonts w:ascii="Arial" w:hAnsi="Arial" w:cs="Arial"/>
                <w:sz w:val="18"/>
                <w:szCs w:val="18"/>
              </w:rPr>
            </w:pPr>
          </w:p>
        </w:tc>
      </w:tr>
      <w:tr w:rsidR="008C707D" w:rsidRPr="00636D95" w14:paraId="0920B725" w14:textId="77777777" w:rsidTr="008C707D">
        <w:tblPrEx>
          <w:tblLook w:val="01E0" w:firstRow="1" w:lastRow="1" w:firstColumn="1" w:lastColumn="1" w:noHBand="0" w:noVBand="0"/>
        </w:tblPrEx>
        <w:trPr>
          <w:trHeight w:val="133"/>
        </w:trPr>
        <w:tc>
          <w:tcPr>
            <w:tcW w:w="517" w:type="dxa"/>
          </w:tcPr>
          <w:p w14:paraId="2505197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80</w:t>
            </w:r>
          </w:p>
        </w:tc>
        <w:tc>
          <w:tcPr>
            <w:tcW w:w="7031" w:type="dxa"/>
          </w:tcPr>
          <w:p w14:paraId="4FAEA978"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HR cyclus</w:t>
            </w:r>
          </w:p>
          <w:p w14:paraId="7AA8461E"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lastRenderedPageBreak/>
              <w:t>Het is voor alle geautoriseerde rollen mogelijk om eenvoudig inzicht in de status van gesprekken te krijgen.</w:t>
            </w:r>
          </w:p>
        </w:tc>
        <w:tc>
          <w:tcPr>
            <w:tcW w:w="677" w:type="dxa"/>
          </w:tcPr>
          <w:p w14:paraId="2496F1D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color w:val="000000" w:themeColor="text1"/>
                <w:sz w:val="18"/>
                <w:szCs w:val="18"/>
              </w:rPr>
              <w:lastRenderedPageBreak/>
              <w:t>Eis</w:t>
            </w:r>
          </w:p>
        </w:tc>
        <w:tc>
          <w:tcPr>
            <w:tcW w:w="847" w:type="dxa"/>
          </w:tcPr>
          <w:p w14:paraId="4DC7E81E" w14:textId="77777777" w:rsidR="008C707D" w:rsidRPr="00636D95" w:rsidRDefault="008C707D" w:rsidP="008C707D">
            <w:pPr>
              <w:spacing w:line="280" w:lineRule="exact"/>
              <w:jc w:val="both"/>
              <w:rPr>
                <w:rFonts w:ascii="Arial" w:hAnsi="Arial" w:cs="Arial"/>
                <w:sz w:val="18"/>
                <w:szCs w:val="18"/>
              </w:rPr>
            </w:pPr>
          </w:p>
        </w:tc>
      </w:tr>
      <w:tr w:rsidR="008C707D" w:rsidRPr="00636D95" w14:paraId="73C2F508" w14:textId="77777777" w:rsidTr="008C707D">
        <w:tblPrEx>
          <w:tblLook w:val="01E0" w:firstRow="1" w:lastRow="1" w:firstColumn="1" w:lastColumn="1" w:noHBand="0" w:noVBand="0"/>
        </w:tblPrEx>
        <w:trPr>
          <w:trHeight w:val="133"/>
        </w:trPr>
        <w:tc>
          <w:tcPr>
            <w:tcW w:w="517" w:type="dxa"/>
          </w:tcPr>
          <w:p w14:paraId="471EBDA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81</w:t>
            </w:r>
          </w:p>
        </w:tc>
        <w:tc>
          <w:tcPr>
            <w:tcW w:w="7031" w:type="dxa"/>
          </w:tcPr>
          <w:p w14:paraId="015EF795"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HR cyclus</w:t>
            </w:r>
          </w:p>
          <w:p w14:paraId="334CB3EB"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Functiecompetenties vanuit functiewaarderingssysteem van de Opdrachtgevers zijn inzichtelijk in de gesprekscyclus.</w:t>
            </w:r>
          </w:p>
        </w:tc>
        <w:tc>
          <w:tcPr>
            <w:tcW w:w="677" w:type="dxa"/>
          </w:tcPr>
          <w:p w14:paraId="209F1F5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Wens</w:t>
            </w:r>
          </w:p>
        </w:tc>
        <w:tc>
          <w:tcPr>
            <w:tcW w:w="847" w:type="dxa"/>
          </w:tcPr>
          <w:p w14:paraId="1381C082" w14:textId="77777777" w:rsidR="008C707D" w:rsidRPr="00636D95" w:rsidRDefault="008C707D" w:rsidP="008C707D">
            <w:pPr>
              <w:spacing w:line="280" w:lineRule="exact"/>
              <w:jc w:val="both"/>
              <w:rPr>
                <w:rFonts w:ascii="Arial" w:hAnsi="Arial" w:cs="Arial"/>
                <w:sz w:val="18"/>
                <w:szCs w:val="18"/>
              </w:rPr>
            </w:pPr>
          </w:p>
        </w:tc>
      </w:tr>
      <w:tr w:rsidR="008C707D" w:rsidRPr="00636D95" w14:paraId="799D47ED" w14:textId="77777777" w:rsidTr="008C707D">
        <w:tblPrEx>
          <w:tblLook w:val="01E0" w:firstRow="1" w:lastRow="1" w:firstColumn="1" w:lastColumn="1" w:noHBand="0" w:noVBand="0"/>
        </w:tblPrEx>
        <w:trPr>
          <w:trHeight w:val="133"/>
        </w:trPr>
        <w:tc>
          <w:tcPr>
            <w:tcW w:w="517" w:type="dxa"/>
          </w:tcPr>
          <w:p w14:paraId="193F262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82</w:t>
            </w:r>
          </w:p>
        </w:tc>
        <w:tc>
          <w:tcPr>
            <w:tcW w:w="7031" w:type="dxa"/>
          </w:tcPr>
          <w:p w14:paraId="26A6D014"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HR cyclus</w:t>
            </w:r>
          </w:p>
          <w:p w14:paraId="68894E0E"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Gesprekken zijn planbaar vanuit de ICT Prestatie. Uitnodigingen voor gesprekken verzenden via mail, koppeling met agenda.</w:t>
            </w:r>
          </w:p>
        </w:tc>
        <w:tc>
          <w:tcPr>
            <w:tcW w:w="677" w:type="dxa"/>
          </w:tcPr>
          <w:p w14:paraId="7684512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Wens</w:t>
            </w:r>
          </w:p>
        </w:tc>
        <w:tc>
          <w:tcPr>
            <w:tcW w:w="847" w:type="dxa"/>
          </w:tcPr>
          <w:p w14:paraId="4D2AAF8B" w14:textId="77777777" w:rsidR="008C707D" w:rsidRPr="00636D95" w:rsidRDefault="008C707D" w:rsidP="008C707D">
            <w:pPr>
              <w:spacing w:line="280" w:lineRule="exact"/>
              <w:jc w:val="both"/>
              <w:rPr>
                <w:rFonts w:ascii="Arial" w:hAnsi="Arial" w:cs="Arial"/>
                <w:sz w:val="18"/>
                <w:szCs w:val="18"/>
              </w:rPr>
            </w:pPr>
          </w:p>
        </w:tc>
      </w:tr>
      <w:tr w:rsidR="008C707D" w:rsidRPr="00636D95" w14:paraId="50A6D3A6" w14:textId="77777777" w:rsidTr="008C707D">
        <w:tblPrEx>
          <w:tblLook w:val="01E0" w:firstRow="1" w:lastRow="1" w:firstColumn="1" w:lastColumn="1" w:noHBand="0" w:noVBand="0"/>
        </w:tblPrEx>
        <w:trPr>
          <w:trHeight w:val="133"/>
        </w:trPr>
        <w:tc>
          <w:tcPr>
            <w:tcW w:w="517" w:type="dxa"/>
          </w:tcPr>
          <w:p w14:paraId="21DD468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83</w:t>
            </w:r>
          </w:p>
        </w:tc>
        <w:tc>
          <w:tcPr>
            <w:tcW w:w="7031" w:type="dxa"/>
          </w:tcPr>
          <w:p w14:paraId="40E7BDED"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Contractbeheer</w:t>
            </w:r>
          </w:p>
          <w:p w14:paraId="156E03DE" w14:textId="77777777" w:rsidR="008C707D" w:rsidRPr="00636D95" w:rsidRDefault="008C707D" w:rsidP="00CE0C47">
            <w:pPr>
              <w:pStyle w:val="Lijstalinea"/>
              <w:numPr>
                <w:ilvl w:val="0"/>
                <w:numId w:val="136"/>
              </w:numPr>
              <w:spacing w:line="280" w:lineRule="exact"/>
              <w:ind w:left="363" w:hanging="363"/>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contracten kunnen genereren op basis van ingevulde velden in een standaard format.</w:t>
            </w:r>
          </w:p>
          <w:p w14:paraId="38971C2A" w14:textId="77777777" w:rsidR="008C707D" w:rsidRPr="00636D95" w:rsidRDefault="008C707D" w:rsidP="00CE0C47">
            <w:pPr>
              <w:pStyle w:val="Lijstalinea"/>
              <w:numPr>
                <w:ilvl w:val="0"/>
                <w:numId w:val="136"/>
              </w:numPr>
              <w:spacing w:line="280" w:lineRule="exact"/>
              <w:ind w:left="363" w:hanging="363"/>
              <w:jc w:val="both"/>
              <w:rPr>
                <w:rFonts w:ascii="Arial" w:hAnsi="Arial" w:cs="Arial"/>
                <w:color w:val="000000" w:themeColor="text1"/>
                <w:sz w:val="18"/>
                <w:szCs w:val="18"/>
              </w:rPr>
            </w:pPr>
            <w:r w:rsidRPr="00636D95">
              <w:rPr>
                <w:rFonts w:ascii="Arial" w:hAnsi="Arial" w:cs="Arial"/>
                <w:color w:val="000000" w:themeColor="text1"/>
                <w:sz w:val="18"/>
                <w:szCs w:val="18"/>
              </w:rPr>
              <w:t>Contracten kunnen digitaal worden ondertekend door HR, leidinggevende en medewerker via workflow; optioneel fysiek printen en uploaden.</w:t>
            </w:r>
          </w:p>
          <w:p w14:paraId="182039CC" w14:textId="77777777" w:rsidR="008C707D" w:rsidRPr="00636D95" w:rsidRDefault="008C707D" w:rsidP="00CE0C47">
            <w:pPr>
              <w:pStyle w:val="Lijstalinea"/>
              <w:numPr>
                <w:ilvl w:val="0"/>
                <w:numId w:val="136"/>
              </w:numPr>
              <w:spacing w:line="280" w:lineRule="exact"/>
              <w:ind w:left="363" w:hanging="363"/>
              <w:jc w:val="both"/>
              <w:rPr>
                <w:rFonts w:ascii="Arial" w:hAnsi="Arial" w:cs="Arial"/>
                <w:color w:val="000000" w:themeColor="text1"/>
                <w:sz w:val="18"/>
                <w:szCs w:val="18"/>
              </w:rPr>
            </w:pPr>
            <w:r w:rsidRPr="00636D95">
              <w:rPr>
                <w:rFonts w:ascii="Arial" w:hAnsi="Arial" w:cs="Arial"/>
                <w:color w:val="000000" w:themeColor="text1"/>
                <w:sz w:val="18"/>
                <w:szCs w:val="18"/>
              </w:rPr>
              <w:t>HR moet contractwijzigingen (aanpassing contractomvang, OT/BT) via workflow kunnen initiëren, inclusief automatische briefgeneratie.</w:t>
            </w:r>
          </w:p>
          <w:p w14:paraId="275605FA" w14:textId="77777777" w:rsidR="008C707D" w:rsidRPr="00636D95" w:rsidRDefault="008C707D" w:rsidP="00CE0C47">
            <w:pPr>
              <w:pStyle w:val="Lijstalinea"/>
              <w:numPr>
                <w:ilvl w:val="0"/>
                <w:numId w:val="136"/>
              </w:numPr>
              <w:spacing w:line="280" w:lineRule="exact"/>
              <w:ind w:left="363" w:hanging="363"/>
              <w:jc w:val="both"/>
              <w:rPr>
                <w:rFonts w:ascii="Arial" w:hAnsi="Arial" w:cs="Arial"/>
                <w:color w:val="000000" w:themeColor="text1"/>
                <w:sz w:val="18"/>
                <w:szCs w:val="18"/>
              </w:rPr>
            </w:pPr>
            <w:r w:rsidRPr="00636D95">
              <w:rPr>
                <w:rFonts w:ascii="Arial" w:hAnsi="Arial" w:cs="Arial"/>
                <w:color w:val="000000" w:themeColor="text1"/>
                <w:sz w:val="18"/>
                <w:szCs w:val="18"/>
              </w:rPr>
              <w:t>HR en leidinggevenden moeten signalering ontvangen van aflopende contracten.</w:t>
            </w:r>
          </w:p>
          <w:p w14:paraId="2A300A82" w14:textId="77777777" w:rsidR="008C707D" w:rsidRPr="00636D95" w:rsidRDefault="008C707D" w:rsidP="00CE0C47">
            <w:pPr>
              <w:pStyle w:val="Lijstalinea"/>
              <w:numPr>
                <w:ilvl w:val="0"/>
                <w:numId w:val="136"/>
              </w:numPr>
              <w:spacing w:line="280" w:lineRule="exact"/>
              <w:ind w:left="363" w:hanging="363"/>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contracthistorie kunnen raadplegen.</w:t>
            </w:r>
          </w:p>
          <w:p w14:paraId="100FEA08" w14:textId="77777777" w:rsidR="008C707D" w:rsidRPr="00636D95" w:rsidRDefault="008C707D" w:rsidP="00CE0C47">
            <w:pPr>
              <w:pStyle w:val="Lijstalinea"/>
              <w:numPr>
                <w:ilvl w:val="0"/>
                <w:numId w:val="136"/>
              </w:numPr>
              <w:spacing w:line="280" w:lineRule="exact"/>
              <w:ind w:left="363" w:hanging="363"/>
              <w:jc w:val="both"/>
              <w:rPr>
                <w:rFonts w:ascii="Arial" w:hAnsi="Arial" w:cs="Arial"/>
                <w:color w:val="000000" w:themeColor="text1"/>
                <w:sz w:val="18"/>
                <w:szCs w:val="18"/>
              </w:rPr>
            </w:pPr>
            <w:r w:rsidRPr="00636D95">
              <w:rPr>
                <w:rFonts w:ascii="Arial" w:hAnsi="Arial" w:cs="Arial"/>
                <w:color w:val="000000" w:themeColor="text1"/>
                <w:sz w:val="18"/>
                <w:szCs w:val="18"/>
              </w:rPr>
              <w:t>De ICT Prestatie moet werktijden en werkdagen kunnen vastleggen, raadplegen en wijzigen (HR en leidinggevende), inclusief koppeling aan salarisadministratie.</w:t>
            </w:r>
          </w:p>
        </w:tc>
        <w:tc>
          <w:tcPr>
            <w:tcW w:w="677" w:type="dxa"/>
          </w:tcPr>
          <w:p w14:paraId="4D91EF5A"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47" w:type="dxa"/>
          </w:tcPr>
          <w:p w14:paraId="72981D3E" w14:textId="77777777" w:rsidR="008C707D" w:rsidRPr="00636D95" w:rsidRDefault="008C707D" w:rsidP="008C707D">
            <w:pPr>
              <w:spacing w:line="280" w:lineRule="exact"/>
              <w:jc w:val="both"/>
              <w:rPr>
                <w:rFonts w:ascii="Arial" w:hAnsi="Arial" w:cs="Arial"/>
                <w:sz w:val="18"/>
                <w:szCs w:val="18"/>
              </w:rPr>
            </w:pPr>
          </w:p>
        </w:tc>
      </w:tr>
      <w:tr w:rsidR="008C707D" w:rsidRPr="00636D95" w14:paraId="53C504F5" w14:textId="77777777" w:rsidTr="008C707D">
        <w:tblPrEx>
          <w:tblLook w:val="01E0" w:firstRow="1" w:lastRow="1" w:firstColumn="1" w:lastColumn="1" w:noHBand="0" w:noVBand="0"/>
        </w:tblPrEx>
        <w:trPr>
          <w:trHeight w:val="133"/>
        </w:trPr>
        <w:tc>
          <w:tcPr>
            <w:tcW w:w="517" w:type="dxa"/>
          </w:tcPr>
          <w:p w14:paraId="2B12788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84</w:t>
            </w:r>
          </w:p>
        </w:tc>
        <w:tc>
          <w:tcPr>
            <w:tcW w:w="7031" w:type="dxa"/>
          </w:tcPr>
          <w:p w14:paraId="7EA671C3"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b/>
                <w:color w:val="000000" w:themeColor="text1"/>
                <w:sz w:val="18"/>
                <w:szCs w:val="18"/>
              </w:rPr>
              <w:t>Ontwikkeling</w:t>
            </w:r>
          </w:p>
          <w:p w14:paraId="526731D0"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biedt de mogelijkheid voor 360 graden feedback.</w:t>
            </w:r>
          </w:p>
        </w:tc>
        <w:tc>
          <w:tcPr>
            <w:tcW w:w="677" w:type="dxa"/>
          </w:tcPr>
          <w:p w14:paraId="5BEEC8A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Wens</w:t>
            </w:r>
          </w:p>
        </w:tc>
        <w:tc>
          <w:tcPr>
            <w:tcW w:w="847" w:type="dxa"/>
          </w:tcPr>
          <w:p w14:paraId="7294DBE6" w14:textId="77777777" w:rsidR="008C707D" w:rsidRPr="00636D95" w:rsidRDefault="008C707D" w:rsidP="008C707D">
            <w:pPr>
              <w:spacing w:line="280" w:lineRule="exact"/>
              <w:jc w:val="both"/>
              <w:rPr>
                <w:rFonts w:ascii="Arial" w:hAnsi="Arial" w:cs="Arial"/>
                <w:sz w:val="18"/>
                <w:szCs w:val="18"/>
              </w:rPr>
            </w:pPr>
          </w:p>
        </w:tc>
      </w:tr>
      <w:tr w:rsidR="008C707D" w:rsidRPr="00636D95" w14:paraId="48CC9064" w14:textId="77777777" w:rsidTr="008C707D">
        <w:tblPrEx>
          <w:tblLook w:val="01E0" w:firstRow="1" w:lastRow="1" w:firstColumn="1" w:lastColumn="1" w:noHBand="0" w:noVBand="0"/>
        </w:tblPrEx>
        <w:trPr>
          <w:trHeight w:val="133"/>
        </w:trPr>
        <w:tc>
          <w:tcPr>
            <w:tcW w:w="517" w:type="dxa"/>
          </w:tcPr>
          <w:p w14:paraId="485C1554"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85</w:t>
            </w:r>
          </w:p>
        </w:tc>
        <w:tc>
          <w:tcPr>
            <w:tcW w:w="7031" w:type="dxa"/>
          </w:tcPr>
          <w:p w14:paraId="0FAB07B1"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b/>
                <w:color w:val="000000" w:themeColor="text1"/>
                <w:sz w:val="18"/>
                <w:szCs w:val="18"/>
              </w:rPr>
              <w:t>Ontwikkeling</w:t>
            </w:r>
          </w:p>
          <w:p w14:paraId="2F52D26A"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biedt de mogelijkheid voor de medewerker om een persoonlijk ontwikkelplan te maken.</w:t>
            </w:r>
          </w:p>
        </w:tc>
        <w:tc>
          <w:tcPr>
            <w:tcW w:w="677" w:type="dxa"/>
          </w:tcPr>
          <w:p w14:paraId="175F006E" w14:textId="77777777" w:rsidR="008C707D" w:rsidRPr="00636D95" w:rsidRDefault="008C707D" w:rsidP="008C707D">
            <w:pPr>
              <w:spacing w:line="280" w:lineRule="exact"/>
              <w:jc w:val="both"/>
              <w:rPr>
                <w:rFonts w:ascii="Arial" w:hAnsi="Arial" w:cs="Arial"/>
                <w:color w:val="FF0000"/>
                <w:sz w:val="18"/>
                <w:szCs w:val="18"/>
              </w:rPr>
            </w:pPr>
            <w:r w:rsidRPr="00636D95">
              <w:rPr>
                <w:rFonts w:ascii="Arial" w:hAnsi="Arial" w:cs="Arial"/>
                <w:color w:val="000000" w:themeColor="text1"/>
                <w:sz w:val="18"/>
                <w:szCs w:val="18"/>
              </w:rPr>
              <w:t>Eis</w:t>
            </w:r>
          </w:p>
        </w:tc>
        <w:tc>
          <w:tcPr>
            <w:tcW w:w="847" w:type="dxa"/>
          </w:tcPr>
          <w:p w14:paraId="32A04039" w14:textId="77777777" w:rsidR="008C707D" w:rsidRPr="00636D95" w:rsidRDefault="008C707D" w:rsidP="008C707D">
            <w:pPr>
              <w:spacing w:line="280" w:lineRule="exact"/>
              <w:jc w:val="both"/>
              <w:rPr>
                <w:rFonts w:ascii="Arial" w:hAnsi="Arial" w:cs="Arial"/>
                <w:sz w:val="18"/>
                <w:szCs w:val="18"/>
              </w:rPr>
            </w:pPr>
          </w:p>
        </w:tc>
      </w:tr>
      <w:tr w:rsidR="008C707D" w:rsidRPr="00636D95" w14:paraId="456EF05E" w14:textId="77777777" w:rsidTr="008C707D">
        <w:tblPrEx>
          <w:tblLook w:val="01E0" w:firstRow="1" w:lastRow="1" w:firstColumn="1" w:lastColumn="1" w:noHBand="0" w:noVBand="0"/>
        </w:tblPrEx>
        <w:trPr>
          <w:trHeight w:val="133"/>
        </w:trPr>
        <w:tc>
          <w:tcPr>
            <w:tcW w:w="517" w:type="dxa"/>
          </w:tcPr>
          <w:p w14:paraId="6ACC235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86</w:t>
            </w:r>
          </w:p>
        </w:tc>
        <w:tc>
          <w:tcPr>
            <w:tcW w:w="7031" w:type="dxa"/>
          </w:tcPr>
          <w:p w14:paraId="3473D635"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Algemeen</w:t>
            </w:r>
          </w:p>
          <w:p w14:paraId="5AED8BCA"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Managementinformatie kan grafisch en/of cijfermatig worden gepresenteerd op verschillende niveaus.</w:t>
            </w:r>
          </w:p>
        </w:tc>
        <w:tc>
          <w:tcPr>
            <w:tcW w:w="677" w:type="dxa"/>
          </w:tcPr>
          <w:p w14:paraId="6618AAB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color w:val="000000" w:themeColor="text1"/>
                <w:sz w:val="18"/>
                <w:szCs w:val="18"/>
              </w:rPr>
              <w:t>Eis</w:t>
            </w:r>
          </w:p>
        </w:tc>
        <w:tc>
          <w:tcPr>
            <w:tcW w:w="847" w:type="dxa"/>
          </w:tcPr>
          <w:p w14:paraId="5B5ACCC8" w14:textId="77777777" w:rsidR="008C707D" w:rsidRPr="00636D95" w:rsidRDefault="008C707D" w:rsidP="008C707D">
            <w:pPr>
              <w:spacing w:line="280" w:lineRule="exact"/>
              <w:jc w:val="both"/>
              <w:rPr>
                <w:rFonts w:ascii="Arial" w:hAnsi="Arial" w:cs="Arial"/>
                <w:sz w:val="18"/>
                <w:szCs w:val="18"/>
              </w:rPr>
            </w:pPr>
          </w:p>
        </w:tc>
      </w:tr>
      <w:tr w:rsidR="008C707D" w:rsidRPr="00636D95" w14:paraId="24B7B067" w14:textId="77777777" w:rsidTr="008C707D">
        <w:tblPrEx>
          <w:tblLook w:val="01E0" w:firstRow="1" w:lastRow="1" w:firstColumn="1" w:lastColumn="1" w:noHBand="0" w:noVBand="0"/>
        </w:tblPrEx>
        <w:trPr>
          <w:trHeight w:val="133"/>
        </w:trPr>
        <w:tc>
          <w:tcPr>
            <w:tcW w:w="517" w:type="dxa"/>
          </w:tcPr>
          <w:p w14:paraId="4C082C9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87</w:t>
            </w:r>
          </w:p>
        </w:tc>
        <w:tc>
          <w:tcPr>
            <w:tcW w:w="7031" w:type="dxa"/>
          </w:tcPr>
          <w:p w14:paraId="70A2E8DA"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b/>
                <w:color w:val="000000" w:themeColor="text1"/>
                <w:sz w:val="18"/>
                <w:szCs w:val="18"/>
              </w:rPr>
              <w:t>Algemeen</w:t>
            </w:r>
          </w:p>
          <w:p w14:paraId="34CBF127"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biedt de flexibiliteit om zelf competenties toe te voegen.</w:t>
            </w:r>
          </w:p>
        </w:tc>
        <w:tc>
          <w:tcPr>
            <w:tcW w:w="677" w:type="dxa"/>
          </w:tcPr>
          <w:p w14:paraId="0EEF25A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color w:val="000000" w:themeColor="text1"/>
                <w:sz w:val="18"/>
                <w:szCs w:val="18"/>
              </w:rPr>
              <w:t>Eis</w:t>
            </w:r>
          </w:p>
        </w:tc>
        <w:tc>
          <w:tcPr>
            <w:tcW w:w="847" w:type="dxa"/>
          </w:tcPr>
          <w:p w14:paraId="07856D1D" w14:textId="77777777" w:rsidR="008C707D" w:rsidRPr="00636D95" w:rsidRDefault="008C707D" w:rsidP="008C707D">
            <w:pPr>
              <w:spacing w:line="280" w:lineRule="exact"/>
              <w:jc w:val="both"/>
              <w:rPr>
                <w:rFonts w:ascii="Arial" w:hAnsi="Arial" w:cs="Arial"/>
                <w:sz w:val="18"/>
                <w:szCs w:val="18"/>
              </w:rPr>
            </w:pPr>
          </w:p>
        </w:tc>
      </w:tr>
      <w:tr w:rsidR="008C707D" w:rsidRPr="00636D95" w14:paraId="2AB5AD05" w14:textId="77777777" w:rsidTr="008C707D">
        <w:tblPrEx>
          <w:tblLook w:val="01E0" w:firstRow="1" w:lastRow="1" w:firstColumn="1" w:lastColumn="1" w:noHBand="0" w:noVBand="0"/>
        </w:tblPrEx>
        <w:trPr>
          <w:trHeight w:val="133"/>
        </w:trPr>
        <w:tc>
          <w:tcPr>
            <w:tcW w:w="517" w:type="dxa"/>
          </w:tcPr>
          <w:p w14:paraId="35F7221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88</w:t>
            </w:r>
          </w:p>
        </w:tc>
        <w:tc>
          <w:tcPr>
            <w:tcW w:w="7031" w:type="dxa"/>
          </w:tcPr>
          <w:p w14:paraId="64E4329C"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Opleidingen en trainingen</w:t>
            </w:r>
          </w:p>
          <w:p w14:paraId="21766B7B"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kan een selectie van opleidingen aanbieden en heeft ook de mogelijkheid tot het tonen van opleidingen en cursussen.</w:t>
            </w:r>
          </w:p>
        </w:tc>
        <w:tc>
          <w:tcPr>
            <w:tcW w:w="677" w:type="dxa"/>
          </w:tcPr>
          <w:p w14:paraId="57061B3C" w14:textId="77777777" w:rsidR="008C707D" w:rsidRPr="00636D95" w:rsidRDefault="008C707D" w:rsidP="008C707D">
            <w:pPr>
              <w:spacing w:line="280" w:lineRule="exact"/>
              <w:jc w:val="both"/>
              <w:rPr>
                <w:rFonts w:ascii="Arial" w:hAnsi="Arial" w:cs="Arial"/>
                <w:color w:val="FF0000"/>
                <w:sz w:val="18"/>
                <w:szCs w:val="18"/>
              </w:rPr>
            </w:pPr>
            <w:r w:rsidRPr="00636D95">
              <w:rPr>
                <w:rFonts w:ascii="Arial" w:hAnsi="Arial" w:cs="Arial"/>
                <w:sz w:val="18"/>
                <w:szCs w:val="18"/>
              </w:rPr>
              <w:t>Eis</w:t>
            </w:r>
          </w:p>
        </w:tc>
        <w:tc>
          <w:tcPr>
            <w:tcW w:w="847" w:type="dxa"/>
          </w:tcPr>
          <w:p w14:paraId="204FA690" w14:textId="77777777" w:rsidR="008C707D" w:rsidRPr="00636D95" w:rsidRDefault="008C707D" w:rsidP="008C707D">
            <w:pPr>
              <w:spacing w:line="280" w:lineRule="exact"/>
              <w:jc w:val="both"/>
              <w:rPr>
                <w:rFonts w:ascii="Arial" w:hAnsi="Arial" w:cs="Arial"/>
                <w:sz w:val="18"/>
                <w:szCs w:val="18"/>
              </w:rPr>
            </w:pPr>
          </w:p>
        </w:tc>
      </w:tr>
      <w:tr w:rsidR="008C707D" w:rsidRPr="00636D95" w14:paraId="365858BA" w14:textId="77777777" w:rsidTr="008C707D">
        <w:tblPrEx>
          <w:tblLook w:val="01E0" w:firstRow="1" w:lastRow="1" w:firstColumn="1" w:lastColumn="1" w:noHBand="0" w:noVBand="0"/>
        </w:tblPrEx>
        <w:trPr>
          <w:trHeight w:val="133"/>
        </w:trPr>
        <w:tc>
          <w:tcPr>
            <w:tcW w:w="517" w:type="dxa"/>
          </w:tcPr>
          <w:p w14:paraId="16BB4FF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89</w:t>
            </w:r>
          </w:p>
        </w:tc>
        <w:tc>
          <w:tcPr>
            <w:tcW w:w="7031" w:type="dxa"/>
          </w:tcPr>
          <w:p w14:paraId="2AF78495"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Opleidingen en trainingen</w:t>
            </w:r>
          </w:p>
          <w:p w14:paraId="74A61766"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kan ingezette opleidingen monitoren.</w:t>
            </w:r>
          </w:p>
        </w:tc>
        <w:tc>
          <w:tcPr>
            <w:tcW w:w="677" w:type="dxa"/>
          </w:tcPr>
          <w:p w14:paraId="22DCAB01"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47" w:type="dxa"/>
          </w:tcPr>
          <w:p w14:paraId="0698FE16" w14:textId="77777777" w:rsidR="008C707D" w:rsidRPr="00636D95" w:rsidRDefault="008C707D" w:rsidP="008C707D">
            <w:pPr>
              <w:spacing w:line="280" w:lineRule="exact"/>
              <w:jc w:val="both"/>
              <w:rPr>
                <w:rFonts w:ascii="Arial" w:hAnsi="Arial" w:cs="Arial"/>
                <w:sz w:val="18"/>
                <w:szCs w:val="18"/>
              </w:rPr>
            </w:pPr>
          </w:p>
        </w:tc>
      </w:tr>
      <w:tr w:rsidR="008C707D" w:rsidRPr="00636D95" w14:paraId="00A8D912" w14:textId="77777777" w:rsidTr="008C707D">
        <w:tblPrEx>
          <w:tblLook w:val="01E0" w:firstRow="1" w:lastRow="1" w:firstColumn="1" w:lastColumn="1" w:noHBand="0" w:noVBand="0"/>
        </w:tblPrEx>
        <w:trPr>
          <w:trHeight w:val="133"/>
        </w:trPr>
        <w:tc>
          <w:tcPr>
            <w:tcW w:w="517" w:type="dxa"/>
          </w:tcPr>
          <w:p w14:paraId="76509D0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90</w:t>
            </w:r>
          </w:p>
        </w:tc>
        <w:tc>
          <w:tcPr>
            <w:tcW w:w="7031" w:type="dxa"/>
          </w:tcPr>
          <w:p w14:paraId="0DA4FDFF"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Rapportages</w:t>
            </w:r>
          </w:p>
          <w:p w14:paraId="0DB0DB35"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Managementrapporten en -overzichten kunnen worden gemaakt m.b.t. opleidingen.</w:t>
            </w:r>
          </w:p>
        </w:tc>
        <w:tc>
          <w:tcPr>
            <w:tcW w:w="677" w:type="dxa"/>
          </w:tcPr>
          <w:p w14:paraId="54D6433D" w14:textId="77777777" w:rsidR="008C707D" w:rsidRPr="00636D95" w:rsidRDefault="008C707D" w:rsidP="008C707D">
            <w:pPr>
              <w:spacing w:line="280" w:lineRule="exact"/>
              <w:jc w:val="both"/>
              <w:rPr>
                <w:rFonts w:ascii="Arial" w:hAnsi="Arial" w:cs="Arial"/>
                <w:color w:val="FF0000"/>
                <w:sz w:val="18"/>
                <w:szCs w:val="18"/>
              </w:rPr>
            </w:pPr>
            <w:r w:rsidRPr="00636D95">
              <w:rPr>
                <w:rFonts w:ascii="Arial" w:hAnsi="Arial" w:cs="Arial"/>
                <w:color w:val="000000" w:themeColor="text1"/>
                <w:sz w:val="18"/>
                <w:szCs w:val="18"/>
              </w:rPr>
              <w:t>Eis</w:t>
            </w:r>
          </w:p>
        </w:tc>
        <w:tc>
          <w:tcPr>
            <w:tcW w:w="847" w:type="dxa"/>
          </w:tcPr>
          <w:p w14:paraId="3ADE63D6" w14:textId="77777777" w:rsidR="008C707D" w:rsidRPr="00636D95" w:rsidRDefault="008C707D" w:rsidP="008C707D">
            <w:pPr>
              <w:spacing w:line="280" w:lineRule="exact"/>
              <w:jc w:val="both"/>
              <w:rPr>
                <w:rFonts w:ascii="Arial" w:hAnsi="Arial" w:cs="Arial"/>
                <w:sz w:val="18"/>
                <w:szCs w:val="18"/>
              </w:rPr>
            </w:pPr>
          </w:p>
        </w:tc>
      </w:tr>
      <w:tr w:rsidR="008C707D" w:rsidRPr="00636D95" w14:paraId="5123D434" w14:textId="77777777" w:rsidTr="008C707D">
        <w:tblPrEx>
          <w:tblLook w:val="01E0" w:firstRow="1" w:lastRow="1" w:firstColumn="1" w:lastColumn="1" w:noHBand="0" w:noVBand="0"/>
        </w:tblPrEx>
        <w:trPr>
          <w:trHeight w:val="133"/>
        </w:trPr>
        <w:tc>
          <w:tcPr>
            <w:tcW w:w="517" w:type="dxa"/>
          </w:tcPr>
          <w:p w14:paraId="689C303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91</w:t>
            </w:r>
          </w:p>
        </w:tc>
        <w:tc>
          <w:tcPr>
            <w:tcW w:w="7031" w:type="dxa"/>
          </w:tcPr>
          <w:p w14:paraId="4AF2ECC0"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Opleidingen en trainingen</w:t>
            </w:r>
          </w:p>
          <w:p w14:paraId="64715239"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voorziet in budgettering van de opleidingskosten maar ook de mogelijkheid tot inzicht in reserveringen en facturering.</w:t>
            </w:r>
          </w:p>
        </w:tc>
        <w:tc>
          <w:tcPr>
            <w:tcW w:w="677" w:type="dxa"/>
          </w:tcPr>
          <w:p w14:paraId="6A6C31B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Wens</w:t>
            </w:r>
          </w:p>
        </w:tc>
        <w:tc>
          <w:tcPr>
            <w:tcW w:w="847" w:type="dxa"/>
          </w:tcPr>
          <w:p w14:paraId="53BB3D19" w14:textId="77777777" w:rsidR="008C707D" w:rsidRPr="00636D95" w:rsidRDefault="008C707D" w:rsidP="008C707D">
            <w:pPr>
              <w:spacing w:line="280" w:lineRule="exact"/>
              <w:jc w:val="both"/>
              <w:rPr>
                <w:rFonts w:ascii="Arial" w:hAnsi="Arial" w:cs="Arial"/>
                <w:sz w:val="18"/>
                <w:szCs w:val="18"/>
              </w:rPr>
            </w:pPr>
          </w:p>
        </w:tc>
      </w:tr>
      <w:tr w:rsidR="008C707D" w:rsidRPr="00636D95" w14:paraId="4543DDFB" w14:textId="77777777" w:rsidTr="008C707D">
        <w:tblPrEx>
          <w:tblLook w:val="01E0" w:firstRow="1" w:lastRow="1" w:firstColumn="1" w:lastColumn="1" w:noHBand="0" w:noVBand="0"/>
        </w:tblPrEx>
        <w:trPr>
          <w:trHeight w:val="133"/>
        </w:trPr>
        <w:tc>
          <w:tcPr>
            <w:tcW w:w="517" w:type="dxa"/>
          </w:tcPr>
          <w:p w14:paraId="6690ACD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92</w:t>
            </w:r>
          </w:p>
        </w:tc>
        <w:tc>
          <w:tcPr>
            <w:tcW w:w="7031" w:type="dxa"/>
          </w:tcPr>
          <w:p w14:paraId="5743F87E"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Opleidingen en trainingen</w:t>
            </w:r>
          </w:p>
          <w:p w14:paraId="65A0D6A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biedt de mogelijkheid tot het zelf aanmaken van E-learningprogramma's.</w:t>
            </w:r>
          </w:p>
        </w:tc>
        <w:tc>
          <w:tcPr>
            <w:tcW w:w="677" w:type="dxa"/>
          </w:tcPr>
          <w:p w14:paraId="6658DA6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Wens</w:t>
            </w:r>
          </w:p>
        </w:tc>
        <w:tc>
          <w:tcPr>
            <w:tcW w:w="847" w:type="dxa"/>
          </w:tcPr>
          <w:p w14:paraId="79BF91A8" w14:textId="77777777" w:rsidR="008C707D" w:rsidRPr="00636D95" w:rsidRDefault="008C707D" w:rsidP="008C707D">
            <w:pPr>
              <w:spacing w:line="280" w:lineRule="exact"/>
              <w:jc w:val="both"/>
              <w:rPr>
                <w:rFonts w:ascii="Arial" w:hAnsi="Arial" w:cs="Arial"/>
                <w:sz w:val="18"/>
                <w:szCs w:val="18"/>
              </w:rPr>
            </w:pPr>
          </w:p>
        </w:tc>
      </w:tr>
      <w:tr w:rsidR="008C707D" w:rsidRPr="00636D95" w14:paraId="1469A27B" w14:textId="77777777" w:rsidTr="008C707D">
        <w:tblPrEx>
          <w:tblLook w:val="01E0" w:firstRow="1" w:lastRow="1" w:firstColumn="1" w:lastColumn="1" w:noHBand="0" w:noVBand="0"/>
        </w:tblPrEx>
        <w:trPr>
          <w:trHeight w:val="133"/>
        </w:trPr>
        <w:tc>
          <w:tcPr>
            <w:tcW w:w="517" w:type="dxa"/>
          </w:tcPr>
          <w:p w14:paraId="57A7BB14"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93</w:t>
            </w:r>
          </w:p>
        </w:tc>
        <w:tc>
          <w:tcPr>
            <w:tcW w:w="7031" w:type="dxa"/>
          </w:tcPr>
          <w:p w14:paraId="58C0C063"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Opleidingen en trainingen</w:t>
            </w:r>
          </w:p>
          <w:p w14:paraId="75A172CC"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Behaalde opleidingen, trainingen, vakbekwaamheden, werkervaringen en certificaten kunnen in de ICT Prestatie worden geregistreerd en documenten kunnen door de medewerker worden geüpload.</w:t>
            </w:r>
          </w:p>
        </w:tc>
        <w:tc>
          <w:tcPr>
            <w:tcW w:w="677" w:type="dxa"/>
          </w:tcPr>
          <w:p w14:paraId="4DBDFE5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0CD2F765" w14:textId="77777777" w:rsidR="008C707D" w:rsidRPr="00636D95" w:rsidRDefault="008C707D" w:rsidP="008C707D">
            <w:pPr>
              <w:spacing w:line="280" w:lineRule="exact"/>
              <w:jc w:val="both"/>
              <w:rPr>
                <w:rFonts w:ascii="Arial" w:hAnsi="Arial" w:cs="Arial"/>
                <w:sz w:val="18"/>
                <w:szCs w:val="18"/>
              </w:rPr>
            </w:pPr>
          </w:p>
        </w:tc>
      </w:tr>
      <w:tr w:rsidR="008C707D" w:rsidRPr="00636D95" w14:paraId="1D6BF305" w14:textId="77777777" w:rsidTr="008C707D">
        <w:tblPrEx>
          <w:tblLook w:val="01E0" w:firstRow="1" w:lastRow="1" w:firstColumn="1" w:lastColumn="1" w:noHBand="0" w:noVBand="0"/>
        </w:tblPrEx>
        <w:trPr>
          <w:trHeight w:val="133"/>
        </w:trPr>
        <w:tc>
          <w:tcPr>
            <w:tcW w:w="517" w:type="dxa"/>
          </w:tcPr>
          <w:p w14:paraId="338AF26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94</w:t>
            </w:r>
          </w:p>
        </w:tc>
        <w:tc>
          <w:tcPr>
            <w:tcW w:w="7031" w:type="dxa"/>
          </w:tcPr>
          <w:p w14:paraId="7482D360"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Opleidingen en trainingen</w:t>
            </w:r>
          </w:p>
          <w:p w14:paraId="59F40847"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Mogelijkheid om via de workflow een studieovereenkomst op te maken, te ondertekenen en te archiveren in het PD.</w:t>
            </w:r>
          </w:p>
        </w:tc>
        <w:tc>
          <w:tcPr>
            <w:tcW w:w="677" w:type="dxa"/>
          </w:tcPr>
          <w:p w14:paraId="01EE761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34362D13" w14:textId="77777777" w:rsidR="008C707D" w:rsidRPr="00636D95" w:rsidRDefault="008C707D" w:rsidP="008C707D">
            <w:pPr>
              <w:spacing w:line="280" w:lineRule="exact"/>
              <w:jc w:val="both"/>
              <w:rPr>
                <w:rFonts w:ascii="Arial" w:hAnsi="Arial" w:cs="Arial"/>
                <w:sz w:val="18"/>
                <w:szCs w:val="18"/>
              </w:rPr>
            </w:pPr>
          </w:p>
        </w:tc>
      </w:tr>
      <w:tr w:rsidR="008C707D" w:rsidRPr="00636D95" w14:paraId="0083171C" w14:textId="77777777" w:rsidTr="008C707D">
        <w:tblPrEx>
          <w:tblLook w:val="01E0" w:firstRow="1" w:lastRow="1" w:firstColumn="1" w:lastColumn="1" w:noHBand="0" w:noVBand="0"/>
        </w:tblPrEx>
        <w:trPr>
          <w:trHeight w:val="133"/>
        </w:trPr>
        <w:tc>
          <w:tcPr>
            <w:tcW w:w="517" w:type="dxa"/>
          </w:tcPr>
          <w:p w14:paraId="5156CB60"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lastRenderedPageBreak/>
              <w:t>95</w:t>
            </w:r>
          </w:p>
        </w:tc>
        <w:tc>
          <w:tcPr>
            <w:tcW w:w="7031" w:type="dxa"/>
          </w:tcPr>
          <w:p w14:paraId="09C5036F"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Opleidingen en trainingen</w:t>
            </w:r>
          </w:p>
          <w:p w14:paraId="66217FD4"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Opleidingen kunnen worden toegewezen aan functies, competenties, drijfveren, rollen e.d.</w:t>
            </w:r>
          </w:p>
        </w:tc>
        <w:tc>
          <w:tcPr>
            <w:tcW w:w="677" w:type="dxa"/>
          </w:tcPr>
          <w:p w14:paraId="2E31E54C"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Wens</w:t>
            </w:r>
          </w:p>
        </w:tc>
        <w:tc>
          <w:tcPr>
            <w:tcW w:w="847" w:type="dxa"/>
          </w:tcPr>
          <w:p w14:paraId="4B36630F" w14:textId="77777777" w:rsidR="008C707D" w:rsidRPr="00636D95" w:rsidRDefault="008C707D" w:rsidP="008C707D">
            <w:pPr>
              <w:spacing w:line="280" w:lineRule="exact"/>
              <w:jc w:val="both"/>
              <w:rPr>
                <w:rFonts w:ascii="Arial" w:hAnsi="Arial" w:cs="Arial"/>
                <w:sz w:val="18"/>
                <w:szCs w:val="18"/>
              </w:rPr>
            </w:pPr>
          </w:p>
        </w:tc>
      </w:tr>
      <w:tr w:rsidR="008C707D" w:rsidRPr="00636D95" w14:paraId="5D49FC8D" w14:textId="77777777" w:rsidTr="008C707D">
        <w:tblPrEx>
          <w:tblLook w:val="01E0" w:firstRow="1" w:lastRow="1" w:firstColumn="1" w:lastColumn="1" w:noHBand="0" w:noVBand="0"/>
        </w:tblPrEx>
        <w:trPr>
          <w:trHeight w:val="133"/>
        </w:trPr>
        <w:tc>
          <w:tcPr>
            <w:tcW w:w="517" w:type="dxa"/>
          </w:tcPr>
          <w:p w14:paraId="401A4CC9"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96</w:t>
            </w:r>
          </w:p>
        </w:tc>
        <w:tc>
          <w:tcPr>
            <w:tcW w:w="7031" w:type="dxa"/>
          </w:tcPr>
          <w:p w14:paraId="4C009D07"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Opleidingen en trainingen</w:t>
            </w:r>
          </w:p>
          <w:p w14:paraId="4E94EAF6"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Groepen mensen tegelijkertijd kunnen uitnodigen voor een cursus.</w:t>
            </w:r>
          </w:p>
        </w:tc>
        <w:tc>
          <w:tcPr>
            <w:tcW w:w="677" w:type="dxa"/>
          </w:tcPr>
          <w:p w14:paraId="4206BBE7"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47" w:type="dxa"/>
          </w:tcPr>
          <w:p w14:paraId="17637346"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5F59576C" w14:textId="77777777" w:rsidTr="008C707D">
        <w:tblPrEx>
          <w:tblLook w:val="01E0" w:firstRow="1" w:lastRow="1" w:firstColumn="1" w:lastColumn="1" w:noHBand="0" w:noVBand="0"/>
        </w:tblPrEx>
        <w:trPr>
          <w:trHeight w:val="133"/>
        </w:trPr>
        <w:tc>
          <w:tcPr>
            <w:tcW w:w="517" w:type="dxa"/>
          </w:tcPr>
          <w:p w14:paraId="7A6A88E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97</w:t>
            </w:r>
          </w:p>
        </w:tc>
        <w:tc>
          <w:tcPr>
            <w:tcW w:w="7031" w:type="dxa"/>
          </w:tcPr>
          <w:p w14:paraId="64141F40"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Opleidingen en trainingen</w:t>
            </w:r>
          </w:p>
          <w:p w14:paraId="72FFBFC6"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Signaleringen kunnen worden ingesteld bij verplichte nascholing</w:t>
            </w:r>
          </w:p>
        </w:tc>
        <w:tc>
          <w:tcPr>
            <w:tcW w:w="677" w:type="dxa"/>
          </w:tcPr>
          <w:p w14:paraId="586D13DA"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Eis</w:t>
            </w:r>
          </w:p>
        </w:tc>
        <w:tc>
          <w:tcPr>
            <w:tcW w:w="847" w:type="dxa"/>
          </w:tcPr>
          <w:p w14:paraId="6B9F7506"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5AA562A7" w14:textId="77777777" w:rsidTr="008C707D">
        <w:tblPrEx>
          <w:tblLook w:val="01E0" w:firstRow="1" w:lastRow="1" w:firstColumn="1" w:lastColumn="1" w:noHBand="0" w:noVBand="0"/>
        </w:tblPrEx>
        <w:trPr>
          <w:trHeight w:val="133"/>
        </w:trPr>
        <w:tc>
          <w:tcPr>
            <w:tcW w:w="517" w:type="dxa"/>
          </w:tcPr>
          <w:p w14:paraId="017BA7F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98</w:t>
            </w:r>
          </w:p>
        </w:tc>
        <w:tc>
          <w:tcPr>
            <w:tcW w:w="7031" w:type="dxa"/>
          </w:tcPr>
          <w:p w14:paraId="7FE7B7D8"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Opleidingen en trainingen</w:t>
            </w:r>
          </w:p>
          <w:p w14:paraId="7784E91B"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Vastleggen van studiekosten.</w:t>
            </w:r>
          </w:p>
        </w:tc>
        <w:tc>
          <w:tcPr>
            <w:tcW w:w="677" w:type="dxa"/>
          </w:tcPr>
          <w:p w14:paraId="40EF9E21"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color w:val="000000" w:themeColor="text1"/>
                <w:sz w:val="18"/>
                <w:szCs w:val="18"/>
              </w:rPr>
              <w:t>Wens</w:t>
            </w:r>
          </w:p>
        </w:tc>
        <w:tc>
          <w:tcPr>
            <w:tcW w:w="847" w:type="dxa"/>
          </w:tcPr>
          <w:p w14:paraId="4392326D"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0BEE7957" w14:textId="77777777" w:rsidTr="008C707D">
        <w:tblPrEx>
          <w:tblLook w:val="01E0" w:firstRow="1" w:lastRow="1" w:firstColumn="1" w:lastColumn="1" w:noHBand="0" w:noVBand="0"/>
        </w:tblPrEx>
        <w:trPr>
          <w:trHeight w:val="133"/>
        </w:trPr>
        <w:tc>
          <w:tcPr>
            <w:tcW w:w="517" w:type="dxa"/>
          </w:tcPr>
          <w:p w14:paraId="15C67F7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99</w:t>
            </w:r>
          </w:p>
        </w:tc>
        <w:tc>
          <w:tcPr>
            <w:tcW w:w="7031" w:type="dxa"/>
          </w:tcPr>
          <w:p w14:paraId="7B14565C"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Aanvraag en toekenning studiekosten</w:t>
            </w:r>
          </w:p>
          <w:p w14:paraId="564203BA" w14:textId="77777777" w:rsidR="008C707D" w:rsidRPr="00636D95" w:rsidRDefault="008C707D" w:rsidP="00CE0C47">
            <w:pPr>
              <w:pStyle w:val="Lijstalinea"/>
              <w:numPr>
                <w:ilvl w:val="0"/>
                <w:numId w:val="147"/>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Aanvragen: Medewerker en/of leidinggevende kunnen studiekosten direct in het systeem aanvragen.</w:t>
            </w:r>
          </w:p>
          <w:p w14:paraId="3D95DD99" w14:textId="77777777" w:rsidR="008C707D" w:rsidRPr="00636D95" w:rsidRDefault="008C707D" w:rsidP="00CE0C47">
            <w:pPr>
              <w:pStyle w:val="Lijstalinea"/>
              <w:numPr>
                <w:ilvl w:val="0"/>
                <w:numId w:val="147"/>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Goedkeuringsworkflow: Leidinggevende / Personeelsconsultant / Salaris-administratie kunnen aanvragen accorderen via workflow; toegekende bedragen worden automatisch verwerkt in de variabele salarisuitbetaling van de volgende maand.</w:t>
            </w:r>
          </w:p>
        </w:tc>
        <w:tc>
          <w:tcPr>
            <w:tcW w:w="677" w:type="dxa"/>
          </w:tcPr>
          <w:p w14:paraId="3963070E" w14:textId="77777777" w:rsidR="008C707D" w:rsidRPr="00636D95" w:rsidRDefault="008C707D" w:rsidP="008C707D">
            <w:pPr>
              <w:spacing w:line="280" w:lineRule="exact"/>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47" w:type="dxa"/>
          </w:tcPr>
          <w:p w14:paraId="27128113" w14:textId="77777777" w:rsidR="008C707D" w:rsidRPr="00636D95" w:rsidRDefault="008C707D" w:rsidP="008C707D">
            <w:pPr>
              <w:spacing w:line="280" w:lineRule="exact"/>
              <w:rPr>
                <w:rFonts w:ascii="Arial" w:hAnsi="Arial" w:cs="Arial"/>
                <w:sz w:val="18"/>
                <w:szCs w:val="18"/>
              </w:rPr>
            </w:pPr>
          </w:p>
        </w:tc>
      </w:tr>
      <w:tr w:rsidR="008C707D" w:rsidRPr="00636D95" w14:paraId="6DAC4D60" w14:textId="77777777" w:rsidTr="008C707D">
        <w:tblPrEx>
          <w:tblLook w:val="01E0" w:firstRow="1" w:lastRow="1" w:firstColumn="1" w:lastColumn="1" w:noHBand="0" w:noVBand="0"/>
        </w:tblPrEx>
        <w:trPr>
          <w:trHeight w:val="133"/>
        </w:trPr>
        <w:tc>
          <w:tcPr>
            <w:tcW w:w="517" w:type="dxa"/>
          </w:tcPr>
          <w:p w14:paraId="56B1C45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100</w:t>
            </w:r>
          </w:p>
        </w:tc>
        <w:tc>
          <w:tcPr>
            <w:tcW w:w="7031" w:type="dxa"/>
          </w:tcPr>
          <w:p w14:paraId="7CC701BE"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Werving en selectie</w:t>
            </w:r>
          </w:p>
          <w:p w14:paraId="799ACDAE" w14:textId="77777777" w:rsidR="008C707D" w:rsidRPr="00636D95" w:rsidRDefault="008C707D" w:rsidP="008C707D">
            <w:pPr>
              <w:spacing w:line="280" w:lineRule="exact"/>
              <w:rPr>
                <w:rFonts w:ascii="Arial" w:hAnsi="Arial" w:cs="Arial"/>
                <w:color w:val="000000" w:themeColor="text1"/>
                <w:sz w:val="18"/>
                <w:szCs w:val="18"/>
              </w:rPr>
            </w:pPr>
            <w:r w:rsidRPr="00636D95">
              <w:rPr>
                <w:rFonts w:ascii="Arial" w:hAnsi="Arial" w:cs="Arial"/>
                <w:color w:val="000000" w:themeColor="text1"/>
                <w:sz w:val="18"/>
                <w:szCs w:val="18"/>
              </w:rPr>
              <w:t>Werving- en selectiemodule, waarbij gegevens van sollicitanten via een sollicitatieformulier geregistreerd worden.</w:t>
            </w:r>
          </w:p>
        </w:tc>
        <w:tc>
          <w:tcPr>
            <w:tcW w:w="677" w:type="dxa"/>
          </w:tcPr>
          <w:p w14:paraId="42D18F8F"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Wens</w:t>
            </w:r>
          </w:p>
        </w:tc>
        <w:tc>
          <w:tcPr>
            <w:tcW w:w="847" w:type="dxa"/>
          </w:tcPr>
          <w:p w14:paraId="7C7D4AD2" w14:textId="77777777" w:rsidR="008C707D" w:rsidRPr="00636D95" w:rsidRDefault="008C707D" w:rsidP="008C707D">
            <w:pPr>
              <w:spacing w:line="280" w:lineRule="exact"/>
              <w:rPr>
                <w:rFonts w:ascii="Arial" w:hAnsi="Arial" w:cs="Arial"/>
                <w:sz w:val="18"/>
                <w:szCs w:val="18"/>
              </w:rPr>
            </w:pPr>
          </w:p>
        </w:tc>
      </w:tr>
      <w:tr w:rsidR="008C707D" w:rsidRPr="00636D95" w14:paraId="0E9F2030" w14:textId="77777777" w:rsidTr="008C707D">
        <w:tblPrEx>
          <w:tblLook w:val="01E0" w:firstRow="1" w:lastRow="1" w:firstColumn="1" w:lastColumn="1" w:noHBand="0" w:noVBand="0"/>
        </w:tblPrEx>
        <w:trPr>
          <w:trHeight w:val="133"/>
        </w:trPr>
        <w:tc>
          <w:tcPr>
            <w:tcW w:w="517" w:type="dxa"/>
          </w:tcPr>
          <w:p w14:paraId="06215C1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101</w:t>
            </w:r>
          </w:p>
        </w:tc>
        <w:tc>
          <w:tcPr>
            <w:tcW w:w="7031" w:type="dxa"/>
          </w:tcPr>
          <w:p w14:paraId="48D63D03"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Werving &amp; selectie:</w:t>
            </w:r>
          </w:p>
          <w:p w14:paraId="5DEF7C72"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Vacaturebeheer</w:t>
            </w:r>
          </w:p>
          <w:p w14:paraId="478611E2" w14:textId="77777777" w:rsidR="008C707D" w:rsidRPr="00636D95" w:rsidRDefault="008C707D" w:rsidP="00CE0C47">
            <w:pPr>
              <w:pStyle w:val="Lijstalinea"/>
              <w:numPr>
                <w:ilvl w:val="0"/>
                <w:numId w:val="141"/>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Opstellen vacature: Het systeem moet het mogelijk maken vacatures aan te maken of te uploaden, inclusief relevante velden en bijlagen.</w:t>
            </w:r>
          </w:p>
          <w:p w14:paraId="7D68D73A" w14:textId="77777777" w:rsidR="008C707D" w:rsidRPr="00636D95" w:rsidRDefault="008C707D" w:rsidP="00CE0C47">
            <w:pPr>
              <w:pStyle w:val="Lijstalinea"/>
              <w:numPr>
                <w:ilvl w:val="0"/>
                <w:numId w:val="141"/>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Goedkeuringsworkflow: Leidinggevenden en directie moeten via workflow vacatures kunnen aanpassen en goedkeuren.</w:t>
            </w:r>
          </w:p>
          <w:p w14:paraId="3A15BAE4" w14:textId="77777777" w:rsidR="008C707D" w:rsidRPr="00636D95" w:rsidRDefault="008C707D" w:rsidP="00CE0C47">
            <w:pPr>
              <w:pStyle w:val="Lijstalinea"/>
              <w:numPr>
                <w:ilvl w:val="0"/>
                <w:numId w:val="141"/>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Publiceren vacature: Vacatures moeten automatisch gepubliceerd worden op de “werken bij” pagina van de organisatie en intranet.</w:t>
            </w:r>
          </w:p>
          <w:p w14:paraId="6EAF892D" w14:textId="77777777" w:rsidR="008C707D" w:rsidRPr="00636D95" w:rsidRDefault="008C707D" w:rsidP="00CE0C47">
            <w:pPr>
              <w:pStyle w:val="Lijstalinea"/>
              <w:numPr>
                <w:ilvl w:val="0"/>
                <w:numId w:val="141"/>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Sluiten vacature: Vacatures kunnen worden gesloten en automatisch van de website/intranet verwijderd op ingestelde sluitingsdatum.</w:t>
            </w:r>
          </w:p>
        </w:tc>
        <w:tc>
          <w:tcPr>
            <w:tcW w:w="677" w:type="dxa"/>
          </w:tcPr>
          <w:p w14:paraId="5F2E8712"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Wens</w:t>
            </w:r>
          </w:p>
        </w:tc>
        <w:tc>
          <w:tcPr>
            <w:tcW w:w="847" w:type="dxa"/>
          </w:tcPr>
          <w:p w14:paraId="1700A3F8" w14:textId="77777777" w:rsidR="008C707D" w:rsidRPr="00636D95" w:rsidRDefault="008C707D" w:rsidP="008C707D">
            <w:pPr>
              <w:spacing w:line="280" w:lineRule="exact"/>
              <w:rPr>
                <w:rFonts w:ascii="Arial" w:hAnsi="Arial" w:cs="Arial"/>
                <w:sz w:val="18"/>
                <w:szCs w:val="18"/>
              </w:rPr>
            </w:pPr>
          </w:p>
        </w:tc>
      </w:tr>
      <w:tr w:rsidR="008C707D" w:rsidRPr="00636D95" w14:paraId="6E7306E8" w14:textId="77777777" w:rsidTr="008C707D">
        <w:tblPrEx>
          <w:tblLook w:val="01E0" w:firstRow="1" w:lastRow="1" w:firstColumn="1" w:lastColumn="1" w:noHBand="0" w:noVBand="0"/>
        </w:tblPrEx>
        <w:trPr>
          <w:trHeight w:val="133"/>
        </w:trPr>
        <w:tc>
          <w:tcPr>
            <w:tcW w:w="517" w:type="dxa"/>
          </w:tcPr>
          <w:p w14:paraId="09A282A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102</w:t>
            </w:r>
          </w:p>
        </w:tc>
        <w:tc>
          <w:tcPr>
            <w:tcW w:w="7031" w:type="dxa"/>
          </w:tcPr>
          <w:p w14:paraId="3A7B9A8F"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Werving &amp; selectie:Sollicitantenbeheer</w:t>
            </w:r>
          </w:p>
          <w:p w14:paraId="32E541E2" w14:textId="77777777" w:rsidR="008C707D" w:rsidRPr="00636D95" w:rsidRDefault="008C707D" w:rsidP="00CE0C47">
            <w:pPr>
              <w:pStyle w:val="Lijstalinea"/>
              <w:numPr>
                <w:ilvl w:val="0"/>
                <w:numId w:val="142"/>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Ontvangst sollicitaties: Sollicitanten moeten CV en motivatie kunnen uploaden via een gebruiksvriendelijke app of website.</w:t>
            </w:r>
          </w:p>
          <w:p w14:paraId="201D3E17" w14:textId="77777777" w:rsidR="008C707D" w:rsidRPr="00636D95" w:rsidRDefault="008C707D" w:rsidP="00CE0C47">
            <w:pPr>
              <w:pStyle w:val="Lijstalinea"/>
              <w:numPr>
                <w:ilvl w:val="0"/>
                <w:numId w:val="142"/>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Registreren sollicitaties: Binnenkomst van sollicitaties moet automatisch in het PIS worden geregistreerd, inclusief ontvangst via e-mail.</w:t>
            </w:r>
          </w:p>
          <w:p w14:paraId="1CE3BAAB" w14:textId="77777777" w:rsidR="008C707D" w:rsidRPr="00636D95" w:rsidRDefault="008C707D" w:rsidP="00CE0C47">
            <w:pPr>
              <w:pStyle w:val="Lijstalinea"/>
              <w:numPr>
                <w:ilvl w:val="0"/>
                <w:numId w:val="142"/>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Ontvangstbevestiging: Automatische bevestigingsmail naar sollicitant na indienen van sollicitatie.</w:t>
            </w:r>
          </w:p>
        </w:tc>
        <w:tc>
          <w:tcPr>
            <w:tcW w:w="677" w:type="dxa"/>
          </w:tcPr>
          <w:p w14:paraId="677D0271"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Wens</w:t>
            </w:r>
          </w:p>
        </w:tc>
        <w:tc>
          <w:tcPr>
            <w:tcW w:w="847" w:type="dxa"/>
          </w:tcPr>
          <w:p w14:paraId="41D39E77" w14:textId="77777777" w:rsidR="008C707D" w:rsidRPr="00636D95" w:rsidRDefault="008C707D" w:rsidP="008C707D">
            <w:pPr>
              <w:spacing w:line="280" w:lineRule="exact"/>
              <w:rPr>
                <w:rFonts w:ascii="Arial" w:hAnsi="Arial" w:cs="Arial"/>
                <w:sz w:val="18"/>
                <w:szCs w:val="18"/>
              </w:rPr>
            </w:pPr>
          </w:p>
        </w:tc>
      </w:tr>
      <w:tr w:rsidR="008C707D" w:rsidRPr="00636D95" w14:paraId="007AA5F2" w14:textId="77777777" w:rsidTr="008C707D">
        <w:tblPrEx>
          <w:tblLook w:val="01E0" w:firstRow="1" w:lastRow="1" w:firstColumn="1" w:lastColumn="1" w:noHBand="0" w:noVBand="0"/>
        </w:tblPrEx>
        <w:trPr>
          <w:trHeight w:val="133"/>
        </w:trPr>
        <w:tc>
          <w:tcPr>
            <w:tcW w:w="517" w:type="dxa"/>
          </w:tcPr>
          <w:p w14:paraId="4DDCDDA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103</w:t>
            </w:r>
          </w:p>
        </w:tc>
        <w:tc>
          <w:tcPr>
            <w:tcW w:w="7031" w:type="dxa"/>
          </w:tcPr>
          <w:p w14:paraId="2D3034BF"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Werving &amp; selectie:</w:t>
            </w:r>
          </w:p>
          <w:p w14:paraId="2D645E80"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Selectieprocedure</w:t>
            </w:r>
          </w:p>
          <w:p w14:paraId="7E8A298A" w14:textId="77777777" w:rsidR="008C707D" w:rsidRPr="00636D95" w:rsidRDefault="008C707D" w:rsidP="00CE0C47">
            <w:pPr>
              <w:pStyle w:val="Lijstalinea"/>
              <w:numPr>
                <w:ilvl w:val="0"/>
                <w:numId w:val="143"/>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Beoordelen sollicitaties: Workflow voor beoordeling en goedkeuring door betrokkenen.</w:t>
            </w:r>
          </w:p>
          <w:p w14:paraId="1568998F" w14:textId="77777777" w:rsidR="008C707D" w:rsidRPr="00636D95" w:rsidRDefault="008C707D" w:rsidP="00CE0C47">
            <w:pPr>
              <w:pStyle w:val="Lijstalinea"/>
              <w:numPr>
                <w:ilvl w:val="0"/>
                <w:numId w:val="143"/>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Afwijzing: Automatisch bericht naar sollicitant bij afwijzing via workflow.</w:t>
            </w:r>
          </w:p>
          <w:p w14:paraId="68D7B154" w14:textId="77777777" w:rsidR="008C707D" w:rsidRPr="00636D95" w:rsidRDefault="008C707D" w:rsidP="00CE0C47">
            <w:pPr>
              <w:pStyle w:val="Lijstalinea"/>
              <w:numPr>
                <w:ilvl w:val="0"/>
                <w:numId w:val="143"/>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CV’s: NAW</w:t>
            </w:r>
            <w:r w:rsidRPr="00636D95">
              <w:rPr>
                <w:rFonts w:ascii="Cambria Math" w:hAnsi="Cambria Math" w:cs="Cambria Math"/>
                <w:color w:val="000000" w:themeColor="text1"/>
                <w:sz w:val="18"/>
                <w:szCs w:val="18"/>
              </w:rPr>
              <w:t>‑</w:t>
            </w:r>
            <w:r w:rsidRPr="00636D95">
              <w:rPr>
                <w:rFonts w:ascii="Arial" w:hAnsi="Arial" w:cs="Arial"/>
                <w:color w:val="000000" w:themeColor="text1"/>
                <w:sz w:val="18"/>
                <w:szCs w:val="18"/>
              </w:rPr>
              <w:t>gegevens kunnen door medewerker en HR worden ingevoerd en gewijzigd.</w:t>
            </w:r>
          </w:p>
        </w:tc>
        <w:tc>
          <w:tcPr>
            <w:tcW w:w="677" w:type="dxa"/>
          </w:tcPr>
          <w:p w14:paraId="35BACE11"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Wens</w:t>
            </w:r>
          </w:p>
        </w:tc>
        <w:tc>
          <w:tcPr>
            <w:tcW w:w="847" w:type="dxa"/>
          </w:tcPr>
          <w:p w14:paraId="5A8020E4" w14:textId="77777777" w:rsidR="008C707D" w:rsidRPr="00636D95" w:rsidRDefault="008C707D" w:rsidP="008C707D">
            <w:pPr>
              <w:spacing w:line="280" w:lineRule="exact"/>
              <w:rPr>
                <w:rFonts w:ascii="Arial" w:hAnsi="Arial" w:cs="Arial"/>
                <w:sz w:val="18"/>
                <w:szCs w:val="18"/>
              </w:rPr>
            </w:pPr>
          </w:p>
        </w:tc>
      </w:tr>
      <w:tr w:rsidR="008C707D" w:rsidRPr="00636D95" w14:paraId="563F1E1F" w14:textId="77777777" w:rsidTr="008C707D">
        <w:tblPrEx>
          <w:tblLook w:val="01E0" w:firstRow="1" w:lastRow="1" w:firstColumn="1" w:lastColumn="1" w:noHBand="0" w:noVBand="0"/>
        </w:tblPrEx>
        <w:trPr>
          <w:trHeight w:val="133"/>
        </w:trPr>
        <w:tc>
          <w:tcPr>
            <w:tcW w:w="517" w:type="dxa"/>
          </w:tcPr>
          <w:p w14:paraId="7C3CE39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104</w:t>
            </w:r>
          </w:p>
        </w:tc>
        <w:tc>
          <w:tcPr>
            <w:tcW w:w="7031" w:type="dxa"/>
          </w:tcPr>
          <w:p w14:paraId="46F41E47"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Werving en selectie:</w:t>
            </w:r>
          </w:p>
          <w:p w14:paraId="1E3A69EE"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Arbeidsvoorwaardelijk</w:t>
            </w:r>
          </w:p>
          <w:p w14:paraId="41FE84A9" w14:textId="77777777" w:rsidR="008C707D" w:rsidRPr="00636D95" w:rsidRDefault="008C707D" w:rsidP="00CE0C47">
            <w:pPr>
              <w:pStyle w:val="Lijstalinea"/>
              <w:numPr>
                <w:ilvl w:val="0"/>
                <w:numId w:val="144"/>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 xml:space="preserve">Automatisch genereren van arbeidsvoorwaardelijk aanbod via format. </w:t>
            </w:r>
          </w:p>
          <w:p w14:paraId="5C341FE2" w14:textId="77777777" w:rsidR="008C707D" w:rsidRPr="00636D95" w:rsidRDefault="008C707D" w:rsidP="00CE0C47">
            <w:pPr>
              <w:pStyle w:val="Lijstalinea"/>
              <w:numPr>
                <w:ilvl w:val="0"/>
                <w:numId w:val="144"/>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Getekende voorstellen kunnen in workflow worden geüpload zodat deze automatisch in dossier komt.</w:t>
            </w:r>
          </w:p>
        </w:tc>
        <w:tc>
          <w:tcPr>
            <w:tcW w:w="677" w:type="dxa"/>
          </w:tcPr>
          <w:p w14:paraId="56B80ECC"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Wens</w:t>
            </w:r>
          </w:p>
        </w:tc>
        <w:tc>
          <w:tcPr>
            <w:tcW w:w="847" w:type="dxa"/>
          </w:tcPr>
          <w:p w14:paraId="6E1C7EF3" w14:textId="77777777" w:rsidR="008C707D" w:rsidRPr="00636D95" w:rsidRDefault="008C707D" w:rsidP="008C707D">
            <w:pPr>
              <w:spacing w:line="280" w:lineRule="exact"/>
              <w:rPr>
                <w:rFonts w:ascii="Arial" w:hAnsi="Arial" w:cs="Arial"/>
                <w:sz w:val="18"/>
                <w:szCs w:val="18"/>
              </w:rPr>
            </w:pPr>
          </w:p>
        </w:tc>
      </w:tr>
      <w:tr w:rsidR="008C707D" w:rsidRPr="00636D95" w14:paraId="693A544D" w14:textId="77777777" w:rsidTr="008C707D">
        <w:tblPrEx>
          <w:tblLook w:val="01E0" w:firstRow="1" w:lastRow="1" w:firstColumn="1" w:lastColumn="1" w:noHBand="0" w:noVBand="0"/>
        </w:tblPrEx>
        <w:trPr>
          <w:trHeight w:val="133"/>
        </w:trPr>
        <w:tc>
          <w:tcPr>
            <w:tcW w:w="517" w:type="dxa"/>
          </w:tcPr>
          <w:p w14:paraId="4E73703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105</w:t>
            </w:r>
          </w:p>
        </w:tc>
        <w:tc>
          <w:tcPr>
            <w:tcW w:w="7031" w:type="dxa"/>
          </w:tcPr>
          <w:p w14:paraId="3DA3D4FA"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Rapportages</w:t>
            </w:r>
          </w:p>
          <w:p w14:paraId="512E581B" w14:textId="77777777" w:rsidR="008C707D" w:rsidRPr="00636D95" w:rsidRDefault="008C707D" w:rsidP="008C707D">
            <w:pPr>
              <w:spacing w:line="280" w:lineRule="exact"/>
              <w:rPr>
                <w:rFonts w:ascii="Arial" w:hAnsi="Arial" w:cs="Arial"/>
                <w:color w:val="000000" w:themeColor="text1"/>
                <w:sz w:val="18"/>
                <w:szCs w:val="18"/>
              </w:rPr>
            </w:pPr>
            <w:r w:rsidRPr="00636D95">
              <w:rPr>
                <w:rFonts w:ascii="Arial" w:hAnsi="Arial" w:cs="Arial"/>
                <w:color w:val="000000" w:themeColor="text1"/>
                <w:sz w:val="18"/>
                <w:szCs w:val="18"/>
              </w:rPr>
              <w:lastRenderedPageBreak/>
              <w:t>Mogelijkheid om rapportages te genereren over werving &amp; selectie, zoals aantallen sollicitanten, doorlooptijd, status per vacature en openstaande acties. Rapportages kunnen zelf worden samengesteld, opgeslagen en aangepast.</w:t>
            </w:r>
          </w:p>
        </w:tc>
        <w:tc>
          <w:tcPr>
            <w:tcW w:w="677" w:type="dxa"/>
          </w:tcPr>
          <w:p w14:paraId="79F6E31D"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lastRenderedPageBreak/>
              <w:t>Wens</w:t>
            </w:r>
          </w:p>
        </w:tc>
        <w:tc>
          <w:tcPr>
            <w:tcW w:w="847" w:type="dxa"/>
          </w:tcPr>
          <w:p w14:paraId="0F73D18A" w14:textId="77777777" w:rsidR="008C707D" w:rsidRPr="00636D95" w:rsidRDefault="008C707D" w:rsidP="008C707D">
            <w:pPr>
              <w:spacing w:line="280" w:lineRule="exact"/>
              <w:rPr>
                <w:rFonts w:ascii="Arial" w:hAnsi="Arial" w:cs="Arial"/>
                <w:sz w:val="18"/>
                <w:szCs w:val="18"/>
              </w:rPr>
            </w:pPr>
          </w:p>
        </w:tc>
      </w:tr>
      <w:tr w:rsidR="008C707D" w:rsidRPr="00636D95" w14:paraId="752B3B4F" w14:textId="77777777" w:rsidTr="008C707D">
        <w:tblPrEx>
          <w:tblLook w:val="01E0" w:firstRow="1" w:lastRow="1" w:firstColumn="1" w:lastColumn="1" w:noHBand="0" w:noVBand="0"/>
        </w:tblPrEx>
        <w:trPr>
          <w:trHeight w:val="133"/>
        </w:trPr>
        <w:tc>
          <w:tcPr>
            <w:tcW w:w="517" w:type="dxa"/>
          </w:tcPr>
          <w:p w14:paraId="7DC0FE8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106</w:t>
            </w:r>
          </w:p>
        </w:tc>
        <w:tc>
          <w:tcPr>
            <w:tcW w:w="7031" w:type="dxa"/>
          </w:tcPr>
          <w:p w14:paraId="6FF0E10C"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Selfservice</w:t>
            </w:r>
          </w:p>
          <w:p w14:paraId="06F67423" w14:textId="77777777" w:rsidR="008C707D" w:rsidRPr="00636D95" w:rsidRDefault="008C707D" w:rsidP="008C707D">
            <w:pPr>
              <w:spacing w:line="280" w:lineRule="exact"/>
              <w:rPr>
                <w:rFonts w:ascii="Arial" w:hAnsi="Arial" w:cs="Arial"/>
                <w:b/>
                <w:color w:val="000000" w:themeColor="text1"/>
                <w:sz w:val="18"/>
                <w:szCs w:val="18"/>
              </w:rPr>
            </w:pPr>
            <w:r w:rsidRPr="00636D95">
              <w:rPr>
                <w:rFonts w:ascii="Arial" w:hAnsi="Arial" w:cs="Arial"/>
                <w:color w:val="000000" w:themeColor="text1"/>
                <w:sz w:val="18"/>
                <w:szCs w:val="18"/>
              </w:rPr>
              <w:t>De ICT Prestatie biedt sollicitanten de mogelijkheid om via een laagdrempelige digitale omgeving (bij voorkeur een mobiele app, alternatief via een webportaal) zelfstandig gegevens aan te leveren en aan te vullen, zoals persoonsgegevens en opleidings- of diplomagegevens.</w:t>
            </w:r>
          </w:p>
        </w:tc>
        <w:tc>
          <w:tcPr>
            <w:tcW w:w="677" w:type="dxa"/>
          </w:tcPr>
          <w:p w14:paraId="37D2100C"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Wens</w:t>
            </w:r>
          </w:p>
        </w:tc>
        <w:tc>
          <w:tcPr>
            <w:tcW w:w="847" w:type="dxa"/>
          </w:tcPr>
          <w:p w14:paraId="10BE7215" w14:textId="77777777" w:rsidR="008C707D" w:rsidRPr="00636D95" w:rsidRDefault="008C707D" w:rsidP="008C707D">
            <w:pPr>
              <w:spacing w:line="280" w:lineRule="exact"/>
              <w:rPr>
                <w:rFonts w:ascii="Arial" w:hAnsi="Arial" w:cs="Arial"/>
                <w:sz w:val="18"/>
                <w:szCs w:val="18"/>
              </w:rPr>
            </w:pPr>
          </w:p>
        </w:tc>
      </w:tr>
      <w:tr w:rsidR="008C707D" w:rsidRPr="00636D95" w14:paraId="316D248F" w14:textId="77777777" w:rsidTr="008C707D">
        <w:tblPrEx>
          <w:tblLook w:val="01E0" w:firstRow="1" w:lastRow="1" w:firstColumn="1" w:lastColumn="1" w:noHBand="0" w:noVBand="0"/>
        </w:tblPrEx>
        <w:trPr>
          <w:trHeight w:val="133"/>
        </w:trPr>
        <w:tc>
          <w:tcPr>
            <w:tcW w:w="517" w:type="dxa"/>
          </w:tcPr>
          <w:p w14:paraId="168F41E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107</w:t>
            </w:r>
          </w:p>
        </w:tc>
        <w:tc>
          <w:tcPr>
            <w:tcW w:w="7031" w:type="dxa"/>
          </w:tcPr>
          <w:p w14:paraId="10E12799"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Werving en selectie</w:t>
            </w:r>
          </w:p>
          <w:p w14:paraId="28B8CDC8" w14:textId="77777777" w:rsidR="008C707D" w:rsidRPr="00636D95" w:rsidRDefault="008C707D" w:rsidP="008C707D">
            <w:pPr>
              <w:spacing w:line="280" w:lineRule="exact"/>
              <w:rPr>
                <w:rFonts w:ascii="Arial" w:hAnsi="Arial" w:cs="Arial"/>
                <w:color w:val="000000" w:themeColor="text1"/>
                <w:sz w:val="18"/>
                <w:szCs w:val="18"/>
              </w:rPr>
            </w:pPr>
            <w:r w:rsidRPr="00636D95">
              <w:rPr>
                <w:rFonts w:ascii="Arial" w:hAnsi="Arial" w:cs="Arial"/>
                <w:color w:val="000000" w:themeColor="text1"/>
                <w:sz w:val="18"/>
                <w:szCs w:val="18"/>
              </w:rPr>
              <w:t>Mogelijkheid tot vernietiging gegevens sollicitanten en/of archiveren voor x-periode.</w:t>
            </w:r>
          </w:p>
        </w:tc>
        <w:tc>
          <w:tcPr>
            <w:tcW w:w="677" w:type="dxa"/>
          </w:tcPr>
          <w:p w14:paraId="54BB4A25"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Wens</w:t>
            </w:r>
          </w:p>
        </w:tc>
        <w:tc>
          <w:tcPr>
            <w:tcW w:w="847" w:type="dxa"/>
          </w:tcPr>
          <w:p w14:paraId="30185B23" w14:textId="77777777" w:rsidR="008C707D" w:rsidRPr="00636D95" w:rsidRDefault="008C707D" w:rsidP="008C707D">
            <w:pPr>
              <w:spacing w:line="280" w:lineRule="exact"/>
              <w:rPr>
                <w:rFonts w:ascii="Arial" w:hAnsi="Arial" w:cs="Arial"/>
                <w:sz w:val="18"/>
                <w:szCs w:val="18"/>
              </w:rPr>
            </w:pPr>
          </w:p>
        </w:tc>
      </w:tr>
      <w:tr w:rsidR="008C707D" w:rsidRPr="00636D95" w14:paraId="1D3E65D6" w14:textId="77777777" w:rsidTr="008C707D">
        <w:tblPrEx>
          <w:tblLook w:val="01E0" w:firstRow="1" w:lastRow="1" w:firstColumn="1" w:lastColumn="1" w:noHBand="0" w:noVBand="0"/>
        </w:tblPrEx>
        <w:trPr>
          <w:trHeight w:val="133"/>
        </w:trPr>
        <w:tc>
          <w:tcPr>
            <w:tcW w:w="517" w:type="dxa"/>
          </w:tcPr>
          <w:p w14:paraId="4320496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108</w:t>
            </w:r>
          </w:p>
        </w:tc>
        <w:tc>
          <w:tcPr>
            <w:tcW w:w="7031" w:type="dxa"/>
          </w:tcPr>
          <w:p w14:paraId="48ADE5BD"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Beheer arbeidsovereenkomst</w:t>
            </w:r>
          </w:p>
          <w:p w14:paraId="52536943" w14:textId="77777777" w:rsidR="008C707D" w:rsidRPr="00636D95" w:rsidRDefault="008C707D" w:rsidP="00CE0C47">
            <w:pPr>
              <w:pStyle w:val="Lijstalinea"/>
              <w:numPr>
                <w:ilvl w:val="0"/>
                <w:numId w:val="148"/>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Opstellen en ondertekenen arbeidsovereenkomsten: arbeidsovereenkomsten kunnen automatisch worden gegenereerd op basis van ingevulde velden in het systeem. HR, leidinggevende en medewerker kunnen digitaal ondertekenen via workflow. Indien nodig kan HR/LG het contract fysiek laten ondertekenen en opnieuw uploaden.</w:t>
            </w:r>
          </w:p>
          <w:p w14:paraId="64FA14DE" w14:textId="77777777" w:rsidR="008C707D" w:rsidRPr="00636D95" w:rsidRDefault="008C707D" w:rsidP="00CE0C47">
            <w:pPr>
              <w:pStyle w:val="Lijstalinea"/>
              <w:numPr>
                <w:ilvl w:val="0"/>
                <w:numId w:val="148"/>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Vastleggen en wijzigen contractgegevens: Contractgegevens worden via workflow vastgelegd. Wijzigingen in contractomvang kunnen door PC worden aangemaakt en via workflow naar PA ter verwerking gestuurd; bijbehorende brieven worden automatisch gegenereerd.</w:t>
            </w:r>
          </w:p>
          <w:p w14:paraId="68FF6735" w14:textId="77777777" w:rsidR="008C707D" w:rsidRPr="00636D95" w:rsidRDefault="008C707D" w:rsidP="00CE0C47">
            <w:pPr>
              <w:pStyle w:val="Lijstalinea"/>
              <w:numPr>
                <w:ilvl w:val="0"/>
                <w:numId w:val="148"/>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Verlenging arbeidsovereenkomsten: HR kan verlengingen van OT/BT-contracten opstarten via workflow.</w:t>
            </w:r>
          </w:p>
          <w:p w14:paraId="29273EF0" w14:textId="77777777" w:rsidR="008C707D" w:rsidRPr="00636D95" w:rsidRDefault="008C707D" w:rsidP="00CE0C47">
            <w:pPr>
              <w:pStyle w:val="Lijstalinea"/>
              <w:numPr>
                <w:ilvl w:val="0"/>
                <w:numId w:val="148"/>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Signaleringsfunctie: Leidinggevende en HR ontvangen automatische meldingen van aflopende contracten.</w:t>
            </w:r>
          </w:p>
          <w:p w14:paraId="61A63921" w14:textId="77777777" w:rsidR="008C707D" w:rsidRPr="00636D95" w:rsidRDefault="008C707D" w:rsidP="00CE0C47">
            <w:pPr>
              <w:pStyle w:val="Lijstalinea"/>
              <w:numPr>
                <w:ilvl w:val="0"/>
                <w:numId w:val="148"/>
              </w:num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Historie: Raadplegen van eerdere contracten en mutaties is mogelijk.</w:t>
            </w:r>
          </w:p>
        </w:tc>
        <w:tc>
          <w:tcPr>
            <w:tcW w:w="677" w:type="dxa"/>
          </w:tcPr>
          <w:p w14:paraId="40EA8CD1" w14:textId="77777777" w:rsidR="008C707D" w:rsidRPr="00636D95" w:rsidRDefault="008C707D" w:rsidP="008C707D">
            <w:pPr>
              <w:spacing w:line="280" w:lineRule="exact"/>
              <w:rPr>
                <w:rFonts w:ascii="Arial" w:hAnsi="Arial" w:cs="Arial"/>
                <w:sz w:val="18"/>
                <w:szCs w:val="18"/>
              </w:rPr>
            </w:pPr>
            <w:r w:rsidRPr="00636D95">
              <w:rPr>
                <w:rFonts w:ascii="Arial" w:hAnsi="Arial" w:cs="Arial"/>
                <w:color w:val="FF0000"/>
                <w:sz w:val="18"/>
                <w:szCs w:val="18"/>
              </w:rPr>
              <w:t>Eis</w:t>
            </w:r>
          </w:p>
        </w:tc>
        <w:tc>
          <w:tcPr>
            <w:tcW w:w="847" w:type="dxa"/>
          </w:tcPr>
          <w:p w14:paraId="01290200" w14:textId="77777777" w:rsidR="008C707D" w:rsidRPr="00636D95" w:rsidRDefault="008C707D" w:rsidP="008C707D">
            <w:pPr>
              <w:spacing w:line="280" w:lineRule="exact"/>
              <w:rPr>
                <w:rFonts w:ascii="Arial" w:hAnsi="Arial" w:cs="Arial"/>
                <w:sz w:val="18"/>
                <w:szCs w:val="18"/>
              </w:rPr>
            </w:pPr>
          </w:p>
        </w:tc>
      </w:tr>
      <w:tr w:rsidR="008C707D" w:rsidRPr="00636D95" w14:paraId="0FD25D26" w14:textId="77777777" w:rsidTr="008C707D">
        <w:tblPrEx>
          <w:tblLook w:val="01E0" w:firstRow="1" w:lastRow="1" w:firstColumn="1" w:lastColumn="1" w:noHBand="0" w:noVBand="0"/>
        </w:tblPrEx>
        <w:trPr>
          <w:trHeight w:val="133"/>
        </w:trPr>
        <w:tc>
          <w:tcPr>
            <w:tcW w:w="517" w:type="dxa"/>
          </w:tcPr>
          <w:p w14:paraId="7DD5802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109</w:t>
            </w:r>
          </w:p>
        </w:tc>
        <w:tc>
          <w:tcPr>
            <w:tcW w:w="7031" w:type="dxa"/>
          </w:tcPr>
          <w:p w14:paraId="02A36E52"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IKB</w:t>
            </w:r>
          </w:p>
          <w:p w14:paraId="52CBF690" w14:textId="77777777" w:rsidR="008C707D" w:rsidRPr="00636D95" w:rsidRDefault="008C707D" w:rsidP="008C707D">
            <w:pPr>
              <w:spacing w:line="280" w:lineRule="exact"/>
              <w:rPr>
                <w:rFonts w:ascii="Arial" w:hAnsi="Arial" w:cs="Arial"/>
                <w:b/>
                <w:color w:val="000000" w:themeColor="text1"/>
                <w:sz w:val="18"/>
                <w:szCs w:val="18"/>
              </w:rPr>
            </w:pPr>
            <w:r w:rsidRPr="00636D95">
              <w:rPr>
                <w:rFonts w:ascii="Arial" w:hAnsi="Arial" w:cs="Arial"/>
                <w:color w:val="000000" w:themeColor="text1"/>
                <w:sz w:val="18"/>
                <w:szCs w:val="18"/>
              </w:rPr>
              <w:t>De ICT Prestatie voldoet aan de eisen die vanuit onze eigen arbeidsvoorwaardenregeling zijn opgesteld met betrekking tot de invoering en uitvoering van het IKB.</w:t>
            </w:r>
          </w:p>
        </w:tc>
        <w:tc>
          <w:tcPr>
            <w:tcW w:w="677" w:type="dxa"/>
          </w:tcPr>
          <w:p w14:paraId="75BEC3AF"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Eis</w:t>
            </w:r>
          </w:p>
        </w:tc>
        <w:tc>
          <w:tcPr>
            <w:tcW w:w="847" w:type="dxa"/>
          </w:tcPr>
          <w:p w14:paraId="32660B75" w14:textId="77777777" w:rsidR="008C707D" w:rsidRPr="00636D95" w:rsidRDefault="008C707D" w:rsidP="008C707D">
            <w:pPr>
              <w:spacing w:line="280" w:lineRule="exact"/>
              <w:rPr>
                <w:rFonts w:ascii="Arial" w:hAnsi="Arial" w:cs="Arial"/>
                <w:sz w:val="18"/>
                <w:szCs w:val="18"/>
              </w:rPr>
            </w:pPr>
          </w:p>
        </w:tc>
      </w:tr>
      <w:tr w:rsidR="008C707D" w:rsidRPr="00636D95" w14:paraId="6CA40130" w14:textId="77777777" w:rsidTr="008C707D">
        <w:tblPrEx>
          <w:tblLook w:val="01E0" w:firstRow="1" w:lastRow="1" w:firstColumn="1" w:lastColumn="1" w:noHBand="0" w:noVBand="0"/>
        </w:tblPrEx>
        <w:trPr>
          <w:trHeight w:val="133"/>
        </w:trPr>
        <w:tc>
          <w:tcPr>
            <w:tcW w:w="517" w:type="dxa"/>
          </w:tcPr>
          <w:p w14:paraId="144C45E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110</w:t>
            </w:r>
          </w:p>
        </w:tc>
        <w:tc>
          <w:tcPr>
            <w:tcW w:w="7031" w:type="dxa"/>
          </w:tcPr>
          <w:p w14:paraId="4D21C917"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IKB</w:t>
            </w:r>
          </w:p>
          <w:p w14:paraId="242C56F7" w14:textId="77777777" w:rsidR="008C707D" w:rsidRPr="00636D95" w:rsidRDefault="008C707D" w:rsidP="008C707D">
            <w:pPr>
              <w:spacing w:line="280" w:lineRule="exact"/>
              <w:rPr>
                <w:rFonts w:ascii="Arial" w:hAnsi="Arial" w:cs="Arial"/>
                <w:color w:val="000000" w:themeColor="text1"/>
                <w:sz w:val="18"/>
                <w:szCs w:val="18"/>
              </w:rPr>
            </w:pPr>
            <w:r w:rsidRPr="00636D95">
              <w:rPr>
                <w:rFonts w:ascii="Arial" w:hAnsi="Arial" w:cs="Arial"/>
                <w:color w:val="000000" w:themeColor="text1"/>
                <w:sz w:val="18"/>
                <w:szCs w:val="18"/>
              </w:rPr>
              <w:t>De ICT Prestatie houdt rekening met de saldi van eerder ingediende IKB-aanvragen.</w:t>
            </w:r>
          </w:p>
        </w:tc>
        <w:tc>
          <w:tcPr>
            <w:tcW w:w="677" w:type="dxa"/>
          </w:tcPr>
          <w:p w14:paraId="541112E0"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Eis</w:t>
            </w:r>
          </w:p>
        </w:tc>
        <w:tc>
          <w:tcPr>
            <w:tcW w:w="847" w:type="dxa"/>
          </w:tcPr>
          <w:p w14:paraId="2E0E10B7" w14:textId="77777777" w:rsidR="008C707D" w:rsidRPr="00636D95" w:rsidRDefault="008C707D" w:rsidP="008C707D">
            <w:pPr>
              <w:spacing w:line="280" w:lineRule="exact"/>
              <w:rPr>
                <w:rFonts w:ascii="Arial" w:hAnsi="Arial" w:cs="Arial"/>
                <w:sz w:val="18"/>
                <w:szCs w:val="18"/>
              </w:rPr>
            </w:pPr>
          </w:p>
        </w:tc>
      </w:tr>
      <w:tr w:rsidR="008C707D" w:rsidRPr="00636D95" w14:paraId="79067AE5" w14:textId="77777777" w:rsidTr="008C707D">
        <w:tblPrEx>
          <w:tblLook w:val="01E0" w:firstRow="1" w:lastRow="1" w:firstColumn="1" w:lastColumn="1" w:noHBand="0" w:noVBand="0"/>
        </w:tblPrEx>
        <w:trPr>
          <w:trHeight w:val="133"/>
        </w:trPr>
        <w:tc>
          <w:tcPr>
            <w:tcW w:w="517" w:type="dxa"/>
          </w:tcPr>
          <w:p w14:paraId="6ACE7DE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111</w:t>
            </w:r>
          </w:p>
        </w:tc>
        <w:tc>
          <w:tcPr>
            <w:tcW w:w="7031" w:type="dxa"/>
          </w:tcPr>
          <w:p w14:paraId="0EC1F818"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IKB</w:t>
            </w:r>
          </w:p>
          <w:p w14:paraId="42576219" w14:textId="77777777" w:rsidR="008C707D" w:rsidRPr="00636D95" w:rsidRDefault="008C707D" w:rsidP="00CE0C47">
            <w:pPr>
              <w:pStyle w:val="Lijstalinea"/>
              <w:numPr>
                <w:ilvl w:val="0"/>
                <w:numId w:val="113"/>
              </w:numPr>
              <w:spacing w:line="280" w:lineRule="exact"/>
              <w:ind w:left="220" w:hanging="220"/>
              <w:rPr>
                <w:rFonts w:ascii="Arial" w:hAnsi="Arial" w:cs="Arial"/>
                <w:color w:val="000000" w:themeColor="text1"/>
                <w:sz w:val="18"/>
                <w:szCs w:val="18"/>
              </w:rPr>
            </w:pPr>
            <w:r w:rsidRPr="00636D95">
              <w:rPr>
                <w:rFonts w:ascii="Arial" w:hAnsi="Arial" w:cs="Arial"/>
                <w:color w:val="000000" w:themeColor="text1"/>
                <w:sz w:val="18"/>
                <w:szCs w:val="18"/>
              </w:rPr>
              <w:t>De ICT Prestatie heeft de mogelijkheid tot het genereren van een overeenkomst van de ingediende IKB-aanvraag.</w:t>
            </w:r>
          </w:p>
        </w:tc>
        <w:tc>
          <w:tcPr>
            <w:tcW w:w="677" w:type="dxa"/>
          </w:tcPr>
          <w:p w14:paraId="2D5B2775"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Eis</w:t>
            </w:r>
          </w:p>
        </w:tc>
        <w:tc>
          <w:tcPr>
            <w:tcW w:w="847" w:type="dxa"/>
          </w:tcPr>
          <w:p w14:paraId="1D058D32" w14:textId="77777777" w:rsidR="008C707D" w:rsidRPr="00636D95" w:rsidRDefault="008C707D" w:rsidP="008C707D">
            <w:pPr>
              <w:spacing w:line="280" w:lineRule="exact"/>
              <w:rPr>
                <w:rFonts w:ascii="Arial" w:hAnsi="Arial" w:cs="Arial"/>
                <w:sz w:val="18"/>
                <w:szCs w:val="18"/>
              </w:rPr>
            </w:pPr>
          </w:p>
        </w:tc>
      </w:tr>
      <w:tr w:rsidR="008C707D" w:rsidRPr="00636D95" w14:paraId="26846B26" w14:textId="77777777" w:rsidTr="008C707D">
        <w:tblPrEx>
          <w:tblLook w:val="01E0" w:firstRow="1" w:lastRow="1" w:firstColumn="1" w:lastColumn="1" w:noHBand="0" w:noVBand="0"/>
        </w:tblPrEx>
        <w:trPr>
          <w:trHeight w:val="133"/>
        </w:trPr>
        <w:tc>
          <w:tcPr>
            <w:tcW w:w="517" w:type="dxa"/>
          </w:tcPr>
          <w:p w14:paraId="08A5AB3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112</w:t>
            </w:r>
          </w:p>
        </w:tc>
        <w:tc>
          <w:tcPr>
            <w:tcW w:w="7031" w:type="dxa"/>
          </w:tcPr>
          <w:p w14:paraId="56A51DFD" w14:textId="77777777" w:rsidR="008C707D" w:rsidRPr="00636D95" w:rsidRDefault="008C707D" w:rsidP="008C707D">
            <w:pPr>
              <w:tabs>
                <w:tab w:val="center" w:pos="4536"/>
                <w:tab w:val="right" w:pos="9072"/>
              </w:tabs>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Personeelsdossiers</w:t>
            </w:r>
          </w:p>
          <w:p w14:paraId="177C4CAD" w14:textId="77777777" w:rsidR="008C707D" w:rsidRPr="00636D95" w:rsidRDefault="008C707D" w:rsidP="00514440">
            <w:pPr>
              <w:pStyle w:val="Lijstalinea"/>
              <w:numPr>
                <w:ilvl w:val="0"/>
                <w:numId w:val="111"/>
              </w:numPr>
              <w:spacing w:line="280" w:lineRule="exact"/>
              <w:ind w:left="221" w:hanging="221"/>
              <w:rPr>
                <w:rFonts w:ascii="Arial" w:hAnsi="Arial" w:cs="Arial"/>
                <w:color w:val="000000" w:themeColor="text1"/>
                <w:sz w:val="18"/>
                <w:szCs w:val="18"/>
              </w:rPr>
            </w:pPr>
            <w:r w:rsidRPr="00636D95">
              <w:rPr>
                <w:rFonts w:ascii="Arial" w:hAnsi="Arial" w:cs="Arial"/>
                <w:color w:val="000000" w:themeColor="text1"/>
                <w:sz w:val="18"/>
                <w:szCs w:val="18"/>
              </w:rPr>
              <w:t>De functionaliteit voor de digitale personeelsdossiers en voor alle onderliggende items, voldoet aan de eisen conform artikel 3 van de Archiefwet 1995 en kent een vrij in te delen mappenstructuur, verschillende bewaartermijnen.</w:t>
            </w:r>
          </w:p>
        </w:tc>
        <w:tc>
          <w:tcPr>
            <w:tcW w:w="677" w:type="dxa"/>
          </w:tcPr>
          <w:p w14:paraId="1696538E"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Eis</w:t>
            </w:r>
          </w:p>
        </w:tc>
        <w:tc>
          <w:tcPr>
            <w:tcW w:w="847" w:type="dxa"/>
          </w:tcPr>
          <w:p w14:paraId="201025BC" w14:textId="77777777" w:rsidR="008C707D" w:rsidRPr="00636D95" w:rsidRDefault="008C707D" w:rsidP="008C707D">
            <w:pPr>
              <w:spacing w:line="280" w:lineRule="exact"/>
              <w:rPr>
                <w:rFonts w:ascii="Arial" w:hAnsi="Arial" w:cs="Arial"/>
                <w:sz w:val="18"/>
                <w:szCs w:val="18"/>
              </w:rPr>
            </w:pPr>
          </w:p>
        </w:tc>
      </w:tr>
      <w:tr w:rsidR="008C707D" w:rsidRPr="00636D95" w14:paraId="6BC60219" w14:textId="77777777" w:rsidTr="008C707D">
        <w:tblPrEx>
          <w:tblLook w:val="01E0" w:firstRow="1" w:lastRow="1" w:firstColumn="1" w:lastColumn="1" w:noHBand="0" w:noVBand="0"/>
        </w:tblPrEx>
        <w:trPr>
          <w:trHeight w:val="133"/>
        </w:trPr>
        <w:tc>
          <w:tcPr>
            <w:tcW w:w="517" w:type="dxa"/>
          </w:tcPr>
          <w:p w14:paraId="410F6014"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113</w:t>
            </w:r>
          </w:p>
        </w:tc>
        <w:tc>
          <w:tcPr>
            <w:tcW w:w="7031" w:type="dxa"/>
          </w:tcPr>
          <w:p w14:paraId="05E5BFDA" w14:textId="77777777" w:rsidR="008C707D" w:rsidRPr="00636D95" w:rsidRDefault="008C707D" w:rsidP="008C707D">
            <w:pPr>
              <w:tabs>
                <w:tab w:val="center" w:pos="4536"/>
                <w:tab w:val="right" w:pos="9072"/>
              </w:tabs>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HR cyclus</w:t>
            </w:r>
          </w:p>
          <w:p w14:paraId="59FDC6D7" w14:textId="77777777" w:rsidR="008C707D" w:rsidRPr="00636D95" w:rsidRDefault="008C707D" w:rsidP="00CE0C47">
            <w:pPr>
              <w:pStyle w:val="Lijstalinea"/>
              <w:numPr>
                <w:ilvl w:val="0"/>
                <w:numId w:val="114"/>
              </w:numPr>
              <w:spacing w:line="280" w:lineRule="exact"/>
              <w:ind w:left="220" w:hanging="220"/>
              <w:rPr>
                <w:rFonts w:ascii="Arial" w:hAnsi="Arial" w:cs="Arial"/>
                <w:color w:val="000000" w:themeColor="text1"/>
                <w:sz w:val="18"/>
                <w:szCs w:val="18"/>
              </w:rPr>
            </w:pPr>
            <w:r w:rsidRPr="00636D95">
              <w:rPr>
                <w:rFonts w:ascii="Arial" w:hAnsi="Arial" w:cs="Arial"/>
                <w:color w:val="000000" w:themeColor="text1"/>
                <w:sz w:val="18"/>
                <w:szCs w:val="18"/>
              </w:rPr>
              <w:t>De ICT Prestatie ondersteunt het geautomatiseerd aanvullen van alle stamgegevens. Gegevens worden bij voorkeur overgenomen vanuit de W&amp;S-module en waar nodig aangevuld met overige vereiste stamgegevens. Handmatige invoer wordt hiermee geminimaliseerd om de doorlooptijd te verkorten en de foutgevoeligheid te reduceren.</w:t>
            </w:r>
          </w:p>
        </w:tc>
        <w:tc>
          <w:tcPr>
            <w:tcW w:w="677" w:type="dxa"/>
          </w:tcPr>
          <w:p w14:paraId="77C20C3B" w14:textId="77777777" w:rsidR="008C707D" w:rsidRPr="00636D95" w:rsidRDefault="008C707D" w:rsidP="008C707D">
            <w:pPr>
              <w:spacing w:line="280" w:lineRule="exact"/>
              <w:rPr>
                <w:rFonts w:ascii="Arial" w:hAnsi="Arial" w:cs="Arial"/>
                <w:color w:val="FF0000"/>
                <w:sz w:val="18"/>
                <w:szCs w:val="18"/>
              </w:rPr>
            </w:pPr>
            <w:r w:rsidRPr="00636D95">
              <w:rPr>
                <w:rFonts w:ascii="Arial" w:hAnsi="Arial" w:cs="Arial"/>
                <w:color w:val="000000" w:themeColor="text1"/>
                <w:sz w:val="18"/>
                <w:szCs w:val="18"/>
              </w:rPr>
              <w:t>Wens</w:t>
            </w:r>
          </w:p>
        </w:tc>
        <w:tc>
          <w:tcPr>
            <w:tcW w:w="847" w:type="dxa"/>
          </w:tcPr>
          <w:p w14:paraId="6A5C2360" w14:textId="77777777" w:rsidR="008C707D" w:rsidRPr="00636D95" w:rsidRDefault="008C707D" w:rsidP="008C707D">
            <w:pPr>
              <w:spacing w:line="280" w:lineRule="exact"/>
              <w:rPr>
                <w:rFonts w:ascii="Arial" w:hAnsi="Arial" w:cs="Arial"/>
                <w:sz w:val="18"/>
                <w:szCs w:val="18"/>
              </w:rPr>
            </w:pPr>
          </w:p>
        </w:tc>
      </w:tr>
      <w:tr w:rsidR="008C707D" w:rsidRPr="00636D95" w14:paraId="57115182" w14:textId="77777777" w:rsidTr="008C707D">
        <w:tblPrEx>
          <w:tblLook w:val="01E0" w:firstRow="1" w:lastRow="1" w:firstColumn="1" w:lastColumn="1" w:noHBand="0" w:noVBand="0"/>
        </w:tblPrEx>
        <w:trPr>
          <w:trHeight w:val="133"/>
        </w:trPr>
        <w:tc>
          <w:tcPr>
            <w:tcW w:w="517" w:type="dxa"/>
          </w:tcPr>
          <w:p w14:paraId="264B6C5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114</w:t>
            </w:r>
          </w:p>
        </w:tc>
        <w:tc>
          <w:tcPr>
            <w:tcW w:w="7031" w:type="dxa"/>
          </w:tcPr>
          <w:p w14:paraId="36876DB7" w14:textId="77777777" w:rsidR="008C707D" w:rsidRPr="00636D95" w:rsidRDefault="008C707D" w:rsidP="008C707D">
            <w:pPr>
              <w:tabs>
                <w:tab w:val="center" w:pos="4536"/>
                <w:tab w:val="right" w:pos="9072"/>
              </w:tabs>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HR cyclus</w:t>
            </w:r>
          </w:p>
          <w:p w14:paraId="0488DCDA" w14:textId="77777777" w:rsidR="008C707D" w:rsidRPr="00636D95" w:rsidRDefault="008C707D" w:rsidP="00CE0C47">
            <w:pPr>
              <w:pStyle w:val="Lijstalinea"/>
              <w:numPr>
                <w:ilvl w:val="0"/>
                <w:numId w:val="115"/>
              </w:numPr>
              <w:spacing w:line="280" w:lineRule="exact"/>
              <w:ind w:left="220" w:hanging="220"/>
              <w:rPr>
                <w:rFonts w:ascii="Arial" w:hAnsi="Arial" w:cs="Arial"/>
                <w:color w:val="000000" w:themeColor="text1"/>
                <w:sz w:val="18"/>
                <w:szCs w:val="18"/>
              </w:rPr>
            </w:pPr>
            <w:r w:rsidRPr="00636D95">
              <w:rPr>
                <w:rFonts w:ascii="Arial" w:hAnsi="Arial" w:cs="Arial"/>
                <w:color w:val="000000" w:themeColor="text1"/>
                <w:sz w:val="18"/>
                <w:szCs w:val="18"/>
              </w:rPr>
              <w:t xml:space="preserve">De ICT Prestatie ondersteunt het (geautomatiseerd) opstellen van formele documenten bij indiensttreding. Gegevens worden bij voorkeur overgenomen vanuit de W&amp;S-module en aangevuld met overige benodigde stamgegevens, </w:t>
            </w:r>
            <w:r w:rsidRPr="00636D95">
              <w:rPr>
                <w:rFonts w:ascii="Arial" w:hAnsi="Arial" w:cs="Arial"/>
                <w:color w:val="000000" w:themeColor="text1"/>
                <w:sz w:val="18"/>
                <w:szCs w:val="18"/>
              </w:rPr>
              <w:lastRenderedPageBreak/>
              <w:t>zodat documenten automatisch kunnen worden gegenereerd. Dit vervangt handmatige invoer en vermindert doorlooptijd en foutgevoeligheid.</w:t>
            </w:r>
          </w:p>
        </w:tc>
        <w:tc>
          <w:tcPr>
            <w:tcW w:w="677" w:type="dxa"/>
          </w:tcPr>
          <w:p w14:paraId="118D42BB" w14:textId="77777777" w:rsidR="008C707D" w:rsidRPr="00636D95" w:rsidRDefault="008C707D" w:rsidP="008C707D">
            <w:pPr>
              <w:spacing w:line="280" w:lineRule="exact"/>
              <w:rPr>
                <w:rFonts w:ascii="Arial" w:hAnsi="Arial" w:cs="Arial"/>
                <w:color w:val="FF0000"/>
                <w:sz w:val="18"/>
                <w:szCs w:val="18"/>
              </w:rPr>
            </w:pPr>
            <w:r w:rsidRPr="00636D95">
              <w:rPr>
                <w:rFonts w:ascii="Arial" w:hAnsi="Arial" w:cs="Arial"/>
                <w:color w:val="000000" w:themeColor="text1"/>
                <w:sz w:val="18"/>
                <w:szCs w:val="18"/>
              </w:rPr>
              <w:lastRenderedPageBreak/>
              <w:t>Wens</w:t>
            </w:r>
          </w:p>
        </w:tc>
        <w:tc>
          <w:tcPr>
            <w:tcW w:w="847" w:type="dxa"/>
          </w:tcPr>
          <w:p w14:paraId="7345C7DD" w14:textId="77777777" w:rsidR="008C707D" w:rsidRPr="00636D95" w:rsidRDefault="008C707D" w:rsidP="008C707D">
            <w:pPr>
              <w:spacing w:line="280" w:lineRule="exact"/>
              <w:rPr>
                <w:rFonts w:ascii="Arial" w:hAnsi="Arial" w:cs="Arial"/>
                <w:sz w:val="18"/>
                <w:szCs w:val="18"/>
              </w:rPr>
            </w:pPr>
          </w:p>
        </w:tc>
      </w:tr>
      <w:tr w:rsidR="008C707D" w:rsidRPr="00636D95" w14:paraId="2AA2F6EF" w14:textId="77777777" w:rsidTr="008C707D">
        <w:tblPrEx>
          <w:tblLook w:val="01E0" w:firstRow="1" w:lastRow="1" w:firstColumn="1" w:lastColumn="1" w:noHBand="0" w:noVBand="0"/>
        </w:tblPrEx>
        <w:trPr>
          <w:trHeight w:val="133"/>
        </w:trPr>
        <w:tc>
          <w:tcPr>
            <w:tcW w:w="517" w:type="dxa"/>
          </w:tcPr>
          <w:p w14:paraId="4E70DB8A" w14:textId="77777777" w:rsidR="008C707D" w:rsidRPr="00636D95" w:rsidRDefault="008C707D" w:rsidP="008C707D">
            <w:pPr>
              <w:spacing w:line="280" w:lineRule="exact"/>
              <w:jc w:val="both"/>
              <w:rPr>
                <w:rFonts w:ascii="Arial" w:hAnsi="Arial" w:cs="Arial"/>
                <w:color w:val="FF0000"/>
                <w:sz w:val="18"/>
                <w:szCs w:val="18"/>
              </w:rPr>
            </w:pPr>
            <w:r w:rsidRPr="00636D95">
              <w:rPr>
                <w:rFonts w:ascii="Arial" w:hAnsi="Arial" w:cs="Arial"/>
                <w:color w:val="000000" w:themeColor="text1"/>
                <w:sz w:val="18"/>
                <w:szCs w:val="18"/>
              </w:rPr>
              <w:t>115</w:t>
            </w:r>
          </w:p>
        </w:tc>
        <w:tc>
          <w:tcPr>
            <w:tcW w:w="7031" w:type="dxa"/>
          </w:tcPr>
          <w:p w14:paraId="5AA32BE0" w14:textId="77777777" w:rsidR="008C707D" w:rsidRPr="00636D95" w:rsidRDefault="008C707D" w:rsidP="008C707D">
            <w:pPr>
              <w:tabs>
                <w:tab w:val="center" w:pos="4536"/>
                <w:tab w:val="right" w:pos="9072"/>
              </w:tabs>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HR cyclus</w:t>
            </w:r>
          </w:p>
          <w:p w14:paraId="40D71C0C" w14:textId="77777777" w:rsidR="008C707D" w:rsidRPr="00636D95" w:rsidRDefault="008C707D" w:rsidP="008C707D">
            <w:pPr>
              <w:spacing w:line="280" w:lineRule="exact"/>
              <w:rPr>
                <w:rFonts w:ascii="Arial" w:hAnsi="Arial" w:cs="Arial"/>
                <w:color w:val="FF0000"/>
                <w:sz w:val="18"/>
                <w:szCs w:val="18"/>
              </w:rPr>
            </w:pPr>
            <w:r w:rsidRPr="00636D95">
              <w:rPr>
                <w:rFonts w:ascii="Arial" w:hAnsi="Arial" w:cs="Arial"/>
                <w:color w:val="000000" w:themeColor="text1"/>
                <w:sz w:val="18"/>
                <w:szCs w:val="18"/>
              </w:rPr>
              <w:t>De ICT Prestatie biedt de mogelijkheid om vooraf ingerichte medewerkersprofielen te definiëren en te selecteren per type dienstverband, zowel voor medewerkers op de loonlijst als niet op de loonlijst (bijvoorbeeld BWK, MFB, ERV, MFP). Aan deze profielen zijn standaard arbeidsvoorwaarden gekoppeld. Daarnaast kunnen per profiel automatisch de bijbehorende taken, workflows en verantwoordelijkheden voor HR en leidinggevenden worden geactiveerd, zodat handmatige handelingen worden beperkt en de kans op fouten wordt geminimaliseerd.</w:t>
            </w:r>
          </w:p>
        </w:tc>
        <w:tc>
          <w:tcPr>
            <w:tcW w:w="677" w:type="dxa"/>
          </w:tcPr>
          <w:p w14:paraId="175BD2E0" w14:textId="77777777" w:rsidR="008C707D" w:rsidRPr="00636D95" w:rsidRDefault="008C707D" w:rsidP="008C707D">
            <w:pPr>
              <w:spacing w:line="280" w:lineRule="exact"/>
              <w:rPr>
                <w:rFonts w:ascii="Arial" w:hAnsi="Arial" w:cs="Arial"/>
                <w:color w:val="FF0000"/>
                <w:sz w:val="18"/>
                <w:szCs w:val="18"/>
              </w:rPr>
            </w:pPr>
            <w:r w:rsidRPr="00636D95">
              <w:rPr>
                <w:rFonts w:ascii="Arial" w:hAnsi="Arial" w:cs="Arial"/>
                <w:color w:val="000000" w:themeColor="text1"/>
                <w:sz w:val="18"/>
                <w:szCs w:val="18"/>
              </w:rPr>
              <w:t>Eis</w:t>
            </w:r>
          </w:p>
        </w:tc>
        <w:tc>
          <w:tcPr>
            <w:tcW w:w="847" w:type="dxa"/>
          </w:tcPr>
          <w:p w14:paraId="38B59F09" w14:textId="77777777" w:rsidR="008C707D" w:rsidRPr="00636D95" w:rsidRDefault="008C707D" w:rsidP="008C707D">
            <w:pPr>
              <w:spacing w:line="280" w:lineRule="exact"/>
              <w:rPr>
                <w:rFonts w:ascii="Arial" w:hAnsi="Arial" w:cs="Arial"/>
                <w:color w:val="FF0000"/>
                <w:sz w:val="18"/>
                <w:szCs w:val="18"/>
              </w:rPr>
            </w:pPr>
          </w:p>
        </w:tc>
      </w:tr>
      <w:tr w:rsidR="008C707D" w:rsidRPr="00636D95" w14:paraId="02633CE7" w14:textId="77777777" w:rsidTr="008C707D">
        <w:tblPrEx>
          <w:tblLook w:val="01E0" w:firstRow="1" w:lastRow="1" w:firstColumn="1" w:lastColumn="1" w:noHBand="0" w:noVBand="0"/>
        </w:tblPrEx>
        <w:trPr>
          <w:trHeight w:val="133"/>
        </w:trPr>
        <w:tc>
          <w:tcPr>
            <w:tcW w:w="517" w:type="dxa"/>
          </w:tcPr>
          <w:p w14:paraId="48E8006C" w14:textId="77777777" w:rsidR="008C707D" w:rsidRPr="00636D95" w:rsidRDefault="008C707D" w:rsidP="008C707D">
            <w:pPr>
              <w:spacing w:line="280" w:lineRule="exact"/>
              <w:jc w:val="both"/>
              <w:rPr>
                <w:rFonts w:ascii="Arial" w:hAnsi="Arial" w:cs="Arial"/>
                <w:color w:val="FF0000"/>
                <w:sz w:val="18"/>
                <w:szCs w:val="18"/>
              </w:rPr>
            </w:pPr>
            <w:r w:rsidRPr="00636D95">
              <w:rPr>
                <w:rFonts w:ascii="Arial" w:hAnsi="Arial" w:cs="Arial"/>
                <w:color w:val="000000" w:themeColor="text1"/>
                <w:sz w:val="18"/>
                <w:szCs w:val="18"/>
              </w:rPr>
              <w:t>116</w:t>
            </w:r>
          </w:p>
        </w:tc>
        <w:tc>
          <w:tcPr>
            <w:tcW w:w="7031" w:type="dxa"/>
          </w:tcPr>
          <w:p w14:paraId="076501A9" w14:textId="77777777" w:rsidR="008C707D" w:rsidRPr="00636D95" w:rsidRDefault="008C707D" w:rsidP="008C707D">
            <w:pPr>
              <w:tabs>
                <w:tab w:val="center" w:pos="4536"/>
                <w:tab w:val="right" w:pos="9072"/>
              </w:tabs>
              <w:spacing w:line="280" w:lineRule="exact"/>
              <w:jc w:val="both"/>
              <w:rPr>
                <w:rFonts w:ascii="Arial" w:hAnsi="Arial" w:cs="Arial"/>
                <w:color w:val="FF0000"/>
                <w:sz w:val="18"/>
                <w:szCs w:val="18"/>
              </w:rPr>
            </w:pPr>
            <w:r w:rsidRPr="00636D95">
              <w:rPr>
                <w:rFonts w:ascii="Arial" w:hAnsi="Arial" w:cs="Arial"/>
                <w:color w:val="000000" w:themeColor="text1"/>
                <w:sz w:val="18"/>
                <w:szCs w:val="18"/>
              </w:rPr>
              <w:t>Kunnen bijhouden van een wachtlijst beschut werk met medewerkers die in aanmerking gaan komen voor een toekomstig dienstverband</w:t>
            </w:r>
          </w:p>
        </w:tc>
        <w:tc>
          <w:tcPr>
            <w:tcW w:w="677" w:type="dxa"/>
          </w:tcPr>
          <w:p w14:paraId="48FD5C61" w14:textId="77777777" w:rsidR="008C707D" w:rsidRPr="00636D95" w:rsidRDefault="008C707D" w:rsidP="008C707D">
            <w:pPr>
              <w:spacing w:line="280" w:lineRule="exact"/>
              <w:rPr>
                <w:rFonts w:ascii="Arial" w:hAnsi="Arial" w:cs="Arial"/>
                <w:color w:val="FF0000"/>
                <w:sz w:val="18"/>
                <w:szCs w:val="18"/>
              </w:rPr>
            </w:pPr>
            <w:r w:rsidRPr="00636D95">
              <w:rPr>
                <w:rFonts w:ascii="Arial" w:hAnsi="Arial" w:cs="Arial"/>
                <w:color w:val="000000" w:themeColor="text1"/>
                <w:sz w:val="18"/>
                <w:szCs w:val="18"/>
              </w:rPr>
              <w:t>Eis</w:t>
            </w:r>
          </w:p>
        </w:tc>
        <w:tc>
          <w:tcPr>
            <w:tcW w:w="847" w:type="dxa"/>
          </w:tcPr>
          <w:p w14:paraId="3ACDC09E" w14:textId="77777777" w:rsidR="008C707D" w:rsidRPr="00636D95" w:rsidRDefault="008C707D" w:rsidP="008C707D">
            <w:pPr>
              <w:spacing w:line="280" w:lineRule="exact"/>
              <w:rPr>
                <w:rFonts w:ascii="Arial" w:hAnsi="Arial" w:cs="Arial"/>
                <w:color w:val="FF0000"/>
                <w:sz w:val="18"/>
                <w:szCs w:val="18"/>
              </w:rPr>
            </w:pPr>
          </w:p>
        </w:tc>
      </w:tr>
      <w:tr w:rsidR="008C707D" w:rsidRPr="00636D95" w14:paraId="4B6C2623" w14:textId="77777777" w:rsidTr="008C707D">
        <w:tblPrEx>
          <w:tblLook w:val="01E0" w:firstRow="1" w:lastRow="1" w:firstColumn="1" w:lastColumn="1" w:noHBand="0" w:noVBand="0"/>
        </w:tblPrEx>
        <w:trPr>
          <w:trHeight w:val="133"/>
        </w:trPr>
        <w:tc>
          <w:tcPr>
            <w:tcW w:w="517" w:type="dxa"/>
          </w:tcPr>
          <w:p w14:paraId="342412A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117</w:t>
            </w:r>
          </w:p>
        </w:tc>
        <w:tc>
          <w:tcPr>
            <w:tcW w:w="7031" w:type="dxa"/>
          </w:tcPr>
          <w:p w14:paraId="66ED6FDB" w14:textId="77777777" w:rsidR="008C707D" w:rsidRPr="00636D95" w:rsidRDefault="008C707D" w:rsidP="008C707D">
            <w:pPr>
              <w:tabs>
                <w:tab w:val="center" w:pos="4536"/>
                <w:tab w:val="right" w:pos="9072"/>
              </w:tabs>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Personeelsdossiers</w:t>
            </w:r>
          </w:p>
          <w:p w14:paraId="3DE922D0" w14:textId="77777777" w:rsidR="008C707D" w:rsidRPr="00636D95" w:rsidRDefault="008C707D" w:rsidP="00CE0C47">
            <w:pPr>
              <w:pStyle w:val="Lijstalinea"/>
              <w:numPr>
                <w:ilvl w:val="0"/>
                <w:numId w:val="116"/>
              </w:numPr>
              <w:spacing w:line="280" w:lineRule="exact"/>
              <w:ind w:left="220" w:hanging="220"/>
              <w:rPr>
                <w:rFonts w:ascii="Arial" w:hAnsi="Arial" w:cs="Arial"/>
                <w:color w:val="000000" w:themeColor="text1"/>
                <w:sz w:val="18"/>
                <w:szCs w:val="18"/>
              </w:rPr>
            </w:pPr>
            <w:r w:rsidRPr="00636D95">
              <w:rPr>
                <w:rFonts w:ascii="Arial" w:hAnsi="Arial" w:cs="Arial"/>
                <w:color w:val="000000" w:themeColor="text1"/>
                <w:sz w:val="18"/>
                <w:szCs w:val="18"/>
              </w:rPr>
              <w:t>Binnen het dossier dient er op documentsoort geautoriseerd te kunnen worden.</w:t>
            </w:r>
          </w:p>
        </w:tc>
        <w:tc>
          <w:tcPr>
            <w:tcW w:w="677" w:type="dxa"/>
          </w:tcPr>
          <w:p w14:paraId="33E961E0"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Eis</w:t>
            </w:r>
          </w:p>
        </w:tc>
        <w:tc>
          <w:tcPr>
            <w:tcW w:w="847" w:type="dxa"/>
          </w:tcPr>
          <w:p w14:paraId="1B5C9FD3" w14:textId="77777777" w:rsidR="008C707D" w:rsidRPr="00636D95" w:rsidRDefault="008C707D" w:rsidP="008C707D">
            <w:pPr>
              <w:spacing w:line="280" w:lineRule="exact"/>
              <w:rPr>
                <w:rFonts w:ascii="Arial" w:hAnsi="Arial" w:cs="Arial"/>
                <w:sz w:val="18"/>
                <w:szCs w:val="18"/>
              </w:rPr>
            </w:pPr>
          </w:p>
        </w:tc>
      </w:tr>
      <w:tr w:rsidR="008C707D" w:rsidRPr="00636D95" w14:paraId="44174B88" w14:textId="77777777" w:rsidTr="008C707D">
        <w:tblPrEx>
          <w:tblLook w:val="01E0" w:firstRow="1" w:lastRow="1" w:firstColumn="1" w:lastColumn="1" w:noHBand="0" w:noVBand="0"/>
        </w:tblPrEx>
        <w:trPr>
          <w:trHeight w:val="133"/>
        </w:trPr>
        <w:tc>
          <w:tcPr>
            <w:tcW w:w="517" w:type="dxa"/>
          </w:tcPr>
          <w:p w14:paraId="0EFFE74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118</w:t>
            </w:r>
          </w:p>
        </w:tc>
        <w:tc>
          <w:tcPr>
            <w:tcW w:w="7031" w:type="dxa"/>
          </w:tcPr>
          <w:p w14:paraId="0A5965F8" w14:textId="77777777" w:rsidR="008C707D" w:rsidRPr="00636D95" w:rsidRDefault="008C707D" w:rsidP="008C707D">
            <w:pPr>
              <w:spacing w:line="280" w:lineRule="exact"/>
              <w:rPr>
                <w:rFonts w:ascii="Arial" w:hAnsi="Arial" w:cs="Arial"/>
                <w:b/>
                <w:color w:val="000000" w:themeColor="text1"/>
                <w:sz w:val="18"/>
                <w:szCs w:val="18"/>
              </w:rPr>
            </w:pPr>
            <w:r w:rsidRPr="00636D95">
              <w:rPr>
                <w:rFonts w:ascii="Arial" w:hAnsi="Arial" w:cs="Arial"/>
                <w:b/>
                <w:color w:val="000000" w:themeColor="text1"/>
                <w:sz w:val="18"/>
                <w:szCs w:val="18"/>
              </w:rPr>
              <w:t>Strategische personeelsplanning (SPP)</w:t>
            </w:r>
          </w:p>
          <w:p w14:paraId="22A98B46" w14:textId="77777777" w:rsidR="008C707D" w:rsidRPr="00636D95" w:rsidRDefault="008C707D" w:rsidP="008C707D">
            <w:pPr>
              <w:spacing w:line="280" w:lineRule="exact"/>
              <w:rPr>
                <w:rFonts w:ascii="Arial" w:hAnsi="Arial" w:cs="Arial"/>
                <w:color w:val="000000" w:themeColor="text1"/>
                <w:sz w:val="18"/>
                <w:szCs w:val="18"/>
              </w:rPr>
            </w:pPr>
            <w:r w:rsidRPr="00636D95">
              <w:rPr>
                <w:rFonts w:ascii="Arial" w:hAnsi="Arial" w:cs="Arial"/>
                <w:color w:val="000000" w:themeColor="text1"/>
                <w:sz w:val="18"/>
                <w:szCs w:val="18"/>
              </w:rPr>
              <w:t>De ICT Prestatie voorziet in een module voor Strategische personeelsplanning. Een digitale personeelsmonitor waar leidinggevende, HRM en medewerkers gebruik van kunnen maken die huidige en toekomstige situatie in beeld brengen zowel op formatie als bezetting en op basis van kwaliteit en kwantiteit.</w:t>
            </w:r>
          </w:p>
        </w:tc>
        <w:tc>
          <w:tcPr>
            <w:tcW w:w="677" w:type="dxa"/>
          </w:tcPr>
          <w:p w14:paraId="5D50CE66"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Wens</w:t>
            </w:r>
          </w:p>
        </w:tc>
        <w:tc>
          <w:tcPr>
            <w:tcW w:w="847" w:type="dxa"/>
          </w:tcPr>
          <w:p w14:paraId="000B1452" w14:textId="77777777" w:rsidR="008C707D" w:rsidRPr="00636D95" w:rsidRDefault="008C707D" w:rsidP="008C707D">
            <w:pPr>
              <w:spacing w:line="280" w:lineRule="exact"/>
              <w:rPr>
                <w:rFonts w:ascii="Arial" w:hAnsi="Arial" w:cs="Arial"/>
                <w:sz w:val="18"/>
                <w:szCs w:val="18"/>
              </w:rPr>
            </w:pPr>
          </w:p>
        </w:tc>
      </w:tr>
      <w:tr w:rsidR="008C707D" w:rsidRPr="00636D95" w14:paraId="65A0D65A" w14:textId="77777777" w:rsidTr="008C707D">
        <w:tblPrEx>
          <w:tblLook w:val="01E0" w:firstRow="1" w:lastRow="1" w:firstColumn="1" w:lastColumn="1" w:noHBand="0" w:noVBand="0"/>
        </w:tblPrEx>
        <w:trPr>
          <w:trHeight w:val="133"/>
        </w:trPr>
        <w:tc>
          <w:tcPr>
            <w:tcW w:w="517" w:type="dxa"/>
          </w:tcPr>
          <w:p w14:paraId="4CB96DA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119</w:t>
            </w:r>
          </w:p>
        </w:tc>
        <w:tc>
          <w:tcPr>
            <w:tcW w:w="7031" w:type="dxa"/>
          </w:tcPr>
          <w:p w14:paraId="00B0B7ED" w14:textId="77777777" w:rsidR="008C707D" w:rsidRPr="00636D95" w:rsidRDefault="008C707D" w:rsidP="008C707D">
            <w:pPr>
              <w:spacing w:line="280" w:lineRule="exact"/>
              <w:rPr>
                <w:rFonts w:ascii="Arial" w:hAnsi="Arial" w:cs="Arial"/>
                <w:b/>
                <w:color w:val="000000" w:themeColor="text1"/>
                <w:sz w:val="18"/>
                <w:szCs w:val="18"/>
              </w:rPr>
            </w:pPr>
            <w:r w:rsidRPr="00636D95">
              <w:rPr>
                <w:rFonts w:ascii="Arial" w:hAnsi="Arial" w:cs="Arial"/>
                <w:b/>
                <w:color w:val="000000" w:themeColor="text1"/>
                <w:sz w:val="18"/>
                <w:szCs w:val="18"/>
              </w:rPr>
              <w:t>Strategische personeelsplanning (SPP)</w:t>
            </w:r>
          </w:p>
          <w:p w14:paraId="168CB62C" w14:textId="77777777" w:rsidR="008C707D" w:rsidRPr="00636D95" w:rsidRDefault="008C707D" w:rsidP="008C707D">
            <w:pPr>
              <w:spacing w:line="280" w:lineRule="exact"/>
              <w:rPr>
                <w:rFonts w:ascii="Arial" w:hAnsi="Arial" w:cs="Arial"/>
                <w:color w:val="000000" w:themeColor="text1"/>
                <w:sz w:val="18"/>
                <w:szCs w:val="18"/>
              </w:rPr>
            </w:pPr>
            <w:r w:rsidRPr="00636D95">
              <w:rPr>
                <w:rFonts w:ascii="Arial" w:hAnsi="Arial" w:cs="Arial"/>
                <w:color w:val="000000" w:themeColor="text1"/>
                <w:sz w:val="18"/>
                <w:szCs w:val="18"/>
              </w:rPr>
              <w:t>De ICT Prestatie heeft een integrale begrotingsfunctie t.b.v. het kunnen maken van prognoses en het tonen van scenario's om kwalitatief en kwantitatief inzicht te krijgen in het verschil tussen het huidige en gewenste personeelsbestand.</w:t>
            </w:r>
          </w:p>
        </w:tc>
        <w:tc>
          <w:tcPr>
            <w:tcW w:w="677" w:type="dxa"/>
          </w:tcPr>
          <w:p w14:paraId="2F357CDE" w14:textId="77777777" w:rsidR="008C707D" w:rsidRPr="00636D95" w:rsidRDefault="008C707D" w:rsidP="008C707D">
            <w:pPr>
              <w:spacing w:line="280" w:lineRule="exact"/>
              <w:rPr>
                <w:rFonts w:ascii="Arial" w:hAnsi="Arial" w:cs="Arial"/>
                <w:color w:val="FF0000"/>
                <w:sz w:val="18"/>
                <w:szCs w:val="18"/>
              </w:rPr>
            </w:pPr>
            <w:r w:rsidRPr="00636D95">
              <w:rPr>
                <w:rFonts w:ascii="Arial" w:hAnsi="Arial" w:cs="Arial"/>
                <w:color w:val="000000" w:themeColor="text1"/>
                <w:sz w:val="18"/>
                <w:szCs w:val="18"/>
              </w:rPr>
              <w:t>Wens</w:t>
            </w:r>
          </w:p>
        </w:tc>
        <w:tc>
          <w:tcPr>
            <w:tcW w:w="847" w:type="dxa"/>
          </w:tcPr>
          <w:p w14:paraId="32042F8C" w14:textId="77777777" w:rsidR="008C707D" w:rsidRPr="00636D95" w:rsidRDefault="008C707D" w:rsidP="008C707D">
            <w:pPr>
              <w:spacing w:line="280" w:lineRule="exact"/>
              <w:rPr>
                <w:rFonts w:ascii="Arial" w:hAnsi="Arial" w:cs="Arial"/>
                <w:sz w:val="18"/>
                <w:szCs w:val="18"/>
              </w:rPr>
            </w:pPr>
          </w:p>
        </w:tc>
      </w:tr>
      <w:tr w:rsidR="008C707D" w:rsidRPr="00636D95" w14:paraId="0ED6C0A8" w14:textId="77777777" w:rsidTr="008C707D">
        <w:tblPrEx>
          <w:tblLook w:val="01E0" w:firstRow="1" w:lastRow="1" w:firstColumn="1" w:lastColumn="1" w:noHBand="0" w:noVBand="0"/>
        </w:tblPrEx>
        <w:trPr>
          <w:trHeight w:val="133"/>
        </w:trPr>
        <w:tc>
          <w:tcPr>
            <w:tcW w:w="517" w:type="dxa"/>
          </w:tcPr>
          <w:p w14:paraId="664C1DA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120</w:t>
            </w:r>
          </w:p>
        </w:tc>
        <w:tc>
          <w:tcPr>
            <w:tcW w:w="7031" w:type="dxa"/>
          </w:tcPr>
          <w:p w14:paraId="1119DDC5" w14:textId="77777777" w:rsidR="008C707D" w:rsidRPr="00636D95" w:rsidRDefault="008C707D" w:rsidP="008C707D">
            <w:pPr>
              <w:spacing w:line="280" w:lineRule="exact"/>
              <w:rPr>
                <w:rFonts w:ascii="Arial" w:hAnsi="Arial" w:cs="Arial"/>
                <w:b/>
                <w:color w:val="000000" w:themeColor="text1"/>
                <w:sz w:val="18"/>
                <w:szCs w:val="18"/>
              </w:rPr>
            </w:pPr>
            <w:r w:rsidRPr="00636D95">
              <w:rPr>
                <w:rFonts w:ascii="Arial" w:hAnsi="Arial" w:cs="Arial"/>
                <w:b/>
                <w:color w:val="000000" w:themeColor="text1"/>
                <w:sz w:val="18"/>
                <w:szCs w:val="18"/>
              </w:rPr>
              <w:t>Strategische personeelsplanning (SPP)</w:t>
            </w:r>
          </w:p>
          <w:p w14:paraId="285D8318" w14:textId="77777777" w:rsidR="008C707D" w:rsidRPr="00636D95" w:rsidRDefault="008C707D" w:rsidP="008C707D">
            <w:pPr>
              <w:spacing w:line="280" w:lineRule="exact"/>
              <w:rPr>
                <w:rFonts w:ascii="Arial" w:hAnsi="Arial" w:cs="Arial"/>
                <w:b/>
                <w:color w:val="000000" w:themeColor="text1"/>
                <w:sz w:val="18"/>
                <w:szCs w:val="18"/>
              </w:rPr>
            </w:pPr>
            <w:r w:rsidRPr="00636D95">
              <w:rPr>
                <w:rFonts w:ascii="Arial" w:hAnsi="Arial" w:cs="Arial"/>
                <w:color w:val="000000" w:themeColor="text1"/>
                <w:sz w:val="18"/>
                <w:szCs w:val="18"/>
              </w:rPr>
              <w:t>Leidinggevenden kunnen zelf een personeelsschouw maken in de applicatie op basis van formatie/bezetting en kwaliteit/kwantiteit.</w:t>
            </w:r>
          </w:p>
        </w:tc>
        <w:tc>
          <w:tcPr>
            <w:tcW w:w="677" w:type="dxa"/>
          </w:tcPr>
          <w:p w14:paraId="267AEFDC" w14:textId="77777777" w:rsidR="008C707D" w:rsidRPr="00636D95" w:rsidRDefault="008C707D" w:rsidP="008C707D">
            <w:pPr>
              <w:spacing w:line="280" w:lineRule="exact"/>
              <w:rPr>
                <w:rFonts w:ascii="Arial" w:hAnsi="Arial" w:cs="Arial"/>
                <w:color w:val="FF0000"/>
                <w:sz w:val="18"/>
                <w:szCs w:val="18"/>
              </w:rPr>
            </w:pPr>
            <w:r w:rsidRPr="00636D95">
              <w:rPr>
                <w:rFonts w:ascii="Arial" w:hAnsi="Arial" w:cs="Arial"/>
                <w:color w:val="000000" w:themeColor="text1"/>
                <w:sz w:val="18"/>
                <w:szCs w:val="18"/>
              </w:rPr>
              <w:t>Wens</w:t>
            </w:r>
          </w:p>
        </w:tc>
        <w:tc>
          <w:tcPr>
            <w:tcW w:w="847" w:type="dxa"/>
          </w:tcPr>
          <w:p w14:paraId="555090FB" w14:textId="77777777" w:rsidR="008C707D" w:rsidRPr="00636D95" w:rsidRDefault="008C707D" w:rsidP="008C707D">
            <w:pPr>
              <w:spacing w:line="280" w:lineRule="exact"/>
              <w:rPr>
                <w:rFonts w:ascii="Arial" w:hAnsi="Arial" w:cs="Arial"/>
                <w:sz w:val="18"/>
                <w:szCs w:val="18"/>
              </w:rPr>
            </w:pPr>
          </w:p>
        </w:tc>
      </w:tr>
      <w:tr w:rsidR="008C707D" w:rsidRPr="00636D95" w14:paraId="70BB8AB3" w14:textId="77777777" w:rsidTr="008C707D">
        <w:tblPrEx>
          <w:tblLook w:val="01E0" w:firstRow="1" w:lastRow="1" w:firstColumn="1" w:lastColumn="1" w:noHBand="0" w:noVBand="0"/>
        </w:tblPrEx>
        <w:trPr>
          <w:trHeight w:val="133"/>
        </w:trPr>
        <w:tc>
          <w:tcPr>
            <w:tcW w:w="517" w:type="dxa"/>
          </w:tcPr>
          <w:p w14:paraId="5FA9ADD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121</w:t>
            </w:r>
          </w:p>
        </w:tc>
        <w:tc>
          <w:tcPr>
            <w:tcW w:w="7031" w:type="dxa"/>
          </w:tcPr>
          <w:p w14:paraId="0B7F15E2" w14:textId="77777777" w:rsidR="008C707D" w:rsidRPr="00636D95" w:rsidRDefault="008C707D" w:rsidP="008C707D">
            <w:pPr>
              <w:spacing w:line="280" w:lineRule="exact"/>
              <w:rPr>
                <w:rFonts w:ascii="Arial" w:hAnsi="Arial" w:cs="Arial"/>
                <w:b/>
                <w:color w:val="000000" w:themeColor="text1"/>
                <w:sz w:val="18"/>
                <w:szCs w:val="18"/>
              </w:rPr>
            </w:pPr>
            <w:r w:rsidRPr="00636D95">
              <w:rPr>
                <w:rFonts w:ascii="Arial" w:hAnsi="Arial" w:cs="Arial"/>
                <w:b/>
                <w:color w:val="000000" w:themeColor="text1"/>
                <w:sz w:val="18"/>
                <w:szCs w:val="18"/>
              </w:rPr>
              <w:t>Strategische personeelsplanning (SPP)</w:t>
            </w:r>
          </w:p>
          <w:p w14:paraId="25772D7C" w14:textId="77777777" w:rsidR="008C707D" w:rsidRPr="00636D95" w:rsidRDefault="008C707D" w:rsidP="008C707D">
            <w:pPr>
              <w:spacing w:line="280" w:lineRule="exact"/>
              <w:rPr>
                <w:rFonts w:ascii="Arial" w:hAnsi="Arial" w:cs="Arial"/>
                <w:color w:val="000000" w:themeColor="text1"/>
                <w:sz w:val="18"/>
              </w:rPr>
            </w:pPr>
            <w:r w:rsidRPr="00636D95">
              <w:rPr>
                <w:rFonts w:ascii="Arial" w:hAnsi="Arial" w:cs="Arial"/>
                <w:color w:val="000000" w:themeColor="text1"/>
                <w:sz w:val="18"/>
                <w:szCs w:val="18"/>
              </w:rPr>
              <w:t>Het kunnen registreren en opvragen van een overkoepelende personeelsplanning in de tijd, waarin opgenomen de verwachte instroom, verwachte doorstroom en verwachte uitstroom per functie versus de gerealiseerde instroom, doorstroom en uitstroom per functie onderverdeeld naar: organisatie als geheel en per afdeling en uitgedrukt in aantallen personen, aantal FTE en loonkosten.</w:t>
            </w:r>
          </w:p>
        </w:tc>
        <w:tc>
          <w:tcPr>
            <w:tcW w:w="677" w:type="dxa"/>
          </w:tcPr>
          <w:p w14:paraId="6818B23B" w14:textId="77777777" w:rsidR="008C707D" w:rsidRPr="00636D95" w:rsidRDefault="008C707D" w:rsidP="008C707D">
            <w:pPr>
              <w:spacing w:line="280" w:lineRule="exact"/>
              <w:rPr>
                <w:rFonts w:ascii="Arial" w:hAnsi="Arial" w:cs="Arial"/>
                <w:sz w:val="18"/>
                <w:szCs w:val="18"/>
              </w:rPr>
            </w:pPr>
            <w:r w:rsidRPr="00636D95">
              <w:rPr>
                <w:rFonts w:ascii="Arial" w:hAnsi="Arial" w:cs="Arial"/>
                <w:color w:val="000000" w:themeColor="text1"/>
                <w:sz w:val="18"/>
                <w:szCs w:val="18"/>
              </w:rPr>
              <w:t>Wens</w:t>
            </w:r>
          </w:p>
        </w:tc>
        <w:tc>
          <w:tcPr>
            <w:tcW w:w="847" w:type="dxa"/>
          </w:tcPr>
          <w:p w14:paraId="167A6684" w14:textId="77777777" w:rsidR="008C707D" w:rsidRPr="00636D95" w:rsidRDefault="008C707D" w:rsidP="008C707D">
            <w:pPr>
              <w:spacing w:line="280" w:lineRule="exact"/>
              <w:rPr>
                <w:rFonts w:ascii="Arial" w:hAnsi="Arial" w:cs="Arial"/>
                <w:sz w:val="18"/>
                <w:szCs w:val="18"/>
              </w:rPr>
            </w:pPr>
          </w:p>
        </w:tc>
      </w:tr>
      <w:tr w:rsidR="008C707D" w:rsidRPr="00636D95" w14:paraId="4EF46DFB" w14:textId="77777777" w:rsidTr="008C707D">
        <w:tblPrEx>
          <w:tblLook w:val="01E0" w:firstRow="1" w:lastRow="1" w:firstColumn="1" w:lastColumn="1" w:noHBand="0" w:noVBand="0"/>
        </w:tblPrEx>
        <w:trPr>
          <w:trHeight w:val="133"/>
        </w:trPr>
        <w:tc>
          <w:tcPr>
            <w:tcW w:w="517" w:type="dxa"/>
          </w:tcPr>
          <w:p w14:paraId="65C4F06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122</w:t>
            </w:r>
          </w:p>
        </w:tc>
        <w:tc>
          <w:tcPr>
            <w:tcW w:w="7031" w:type="dxa"/>
          </w:tcPr>
          <w:p w14:paraId="4F48B275" w14:textId="77777777" w:rsidR="008C707D" w:rsidRPr="00636D95" w:rsidRDefault="008C707D" w:rsidP="008C707D">
            <w:pPr>
              <w:spacing w:line="280" w:lineRule="exact"/>
              <w:rPr>
                <w:rFonts w:ascii="Arial" w:hAnsi="Arial" w:cs="Arial"/>
                <w:b/>
                <w:color w:val="000000" w:themeColor="text1"/>
                <w:sz w:val="18"/>
                <w:szCs w:val="18"/>
              </w:rPr>
            </w:pPr>
            <w:r w:rsidRPr="00636D95">
              <w:rPr>
                <w:rFonts w:ascii="Arial" w:hAnsi="Arial" w:cs="Arial"/>
                <w:b/>
                <w:color w:val="000000" w:themeColor="text1"/>
                <w:sz w:val="18"/>
                <w:szCs w:val="18"/>
              </w:rPr>
              <w:t>Strategische personeelsplanning (SPP)</w:t>
            </w:r>
          </w:p>
          <w:p w14:paraId="32F30E11" w14:textId="77777777" w:rsidR="008C707D" w:rsidRPr="00636D95" w:rsidRDefault="008C707D" w:rsidP="008C707D">
            <w:pPr>
              <w:spacing w:line="280" w:lineRule="exact"/>
              <w:rPr>
                <w:rFonts w:ascii="Arial" w:hAnsi="Arial" w:cs="Arial"/>
                <w:color w:val="000000" w:themeColor="text1"/>
                <w:sz w:val="18"/>
              </w:rPr>
            </w:pPr>
            <w:r w:rsidRPr="00636D95">
              <w:rPr>
                <w:rFonts w:ascii="Arial" w:hAnsi="Arial" w:cs="Arial"/>
                <w:color w:val="000000" w:themeColor="text1"/>
                <w:sz w:val="18"/>
                <w:szCs w:val="18"/>
              </w:rPr>
              <w:t xml:space="preserve">Het kunnen opvragen van een competentie-overzicht vanuit functiewaarderings-systeem van de Opdrachtgevers waarin opgenomen de vereiste competenties per functie versus de huidige competenties op alle niveaus. En inzichtelijk kunnen maken van de mate waarin hieraan wordt voldaan. </w:t>
            </w:r>
          </w:p>
        </w:tc>
        <w:tc>
          <w:tcPr>
            <w:tcW w:w="677" w:type="dxa"/>
          </w:tcPr>
          <w:p w14:paraId="316F7AAB" w14:textId="77777777" w:rsidR="008C707D" w:rsidRPr="00636D95" w:rsidRDefault="008C707D" w:rsidP="008C707D">
            <w:pPr>
              <w:spacing w:line="280" w:lineRule="exact"/>
              <w:rPr>
                <w:rFonts w:ascii="Arial" w:hAnsi="Arial" w:cs="Arial"/>
                <w:sz w:val="18"/>
                <w:szCs w:val="18"/>
              </w:rPr>
            </w:pPr>
            <w:r w:rsidRPr="00636D95">
              <w:rPr>
                <w:rFonts w:ascii="Arial" w:hAnsi="Arial" w:cs="Arial"/>
                <w:color w:val="000000" w:themeColor="text1"/>
                <w:sz w:val="18"/>
                <w:szCs w:val="18"/>
              </w:rPr>
              <w:t>Wens</w:t>
            </w:r>
          </w:p>
        </w:tc>
        <w:tc>
          <w:tcPr>
            <w:tcW w:w="847" w:type="dxa"/>
          </w:tcPr>
          <w:p w14:paraId="1CC1B975" w14:textId="77777777" w:rsidR="008C707D" w:rsidRPr="00636D95" w:rsidRDefault="008C707D" w:rsidP="008C707D">
            <w:pPr>
              <w:spacing w:line="280" w:lineRule="exact"/>
              <w:rPr>
                <w:rFonts w:ascii="Arial" w:hAnsi="Arial" w:cs="Arial"/>
                <w:sz w:val="18"/>
                <w:szCs w:val="18"/>
              </w:rPr>
            </w:pPr>
          </w:p>
        </w:tc>
      </w:tr>
      <w:tr w:rsidR="008C707D" w:rsidRPr="00636D95" w14:paraId="38E7E213" w14:textId="77777777" w:rsidTr="008C707D">
        <w:tblPrEx>
          <w:tblLook w:val="01E0" w:firstRow="1" w:lastRow="1" w:firstColumn="1" w:lastColumn="1" w:noHBand="0" w:noVBand="0"/>
        </w:tblPrEx>
        <w:trPr>
          <w:trHeight w:val="133"/>
        </w:trPr>
        <w:tc>
          <w:tcPr>
            <w:tcW w:w="517" w:type="dxa"/>
          </w:tcPr>
          <w:p w14:paraId="122C240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123</w:t>
            </w:r>
          </w:p>
        </w:tc>
        <w:tc>
          <w:tcPr>
            <w:tcW w:w="7031" w:type="dxa"/>
          </w:tcPr>
          <w:p w14:paraId="426F0552" w14:textId="77777777" w:rsidR="008C707D" w:rsidRPr="00636D95" w:rsidRDefault="008C707D" w:rsidP="008C707D">
            <w:pPr>
              <w:spacing w:line="280" w:lineRule="exact"/>
              <w:rPr>
                <w:rFonts w:ascii="Arial" w:hAnsi="Arial" w:cs="Arial"/>
                <w:b/>
                <w:color w:val="000000" w:themeColor="text1"/>
                <w:sz w:val="18"/>
                <w:szCs w:val="18"/>
              </w:rPr>
            </w:pPr>
            <w:r w:rsidRPr="00636D95">
              <w:rPr>
                <w:rFonts w:ascii="Arial" w:hAnsi="Arial" w:cs="Arial"/>
                <w:b/>
                <w:color w:val="000000" w:themeColor="text1"/>
                <w:sz w:val="18"/>
                <w:szCs w:val="18"/>
              </w:rPr>
              <w:t>Urenregistratie</w:t>
            </w:r>
          </w:p>
          <w:p w14:paraId="382C0065" w14:textId="77777777" w:rsidR="008C707D" w:rsidRPr="00636D95" w:rsidRDefault="008C707D" w:rsidP="008C707D">
            <w:pPr>
              <w:spacing w:line="280" w:lineRule="exact"/>
              <w:rPr>
                <w:rFonts w:ascii="Arial" w:hAnsi="Arial" w:cs="Arial"/>
                <w:color w:val="000000" w:themeColor="text1"/>
                <w:sz w:val="18"/>
                <w:szCs w:val="18"/>
              </w:rPr>
            </w:pPr>
            <w:r w:rsidRPr="00636D95">
              <w:rPr>
                <w:rFonts w:ascii="Arial" w:hAnsi="Arial" w:cs="Arial"/>
                <w:color w:val="000000" w:themeColor="text1"/>
                <w:sz w:val="18"/>
                <w:szCs w:val="18"/>
              </w:rPr>
              <w:t>De ICT Prestatie dient het huidige urenregistratiesysteem van EMCO te kunnen vervangen. De ICT Prestatie ondersteunt het gebruik van afzonderlijke urencodes voor productieactiviteiten, waarbij urencodes kunnen worden aangemaakt, aangepast en gekoppeld aan productieprocessen of -activiteiten.</w:t>
            </w:r>
          </w:p>
          <w:p w14:paraId="0B17E1DC" w14:textId="77777777" w:rsidR="008C707D" w:rsidRPr="00636D95" w:rsidRDefault="008C707D" w:rsidP="008C707D">
            <w:pPr>
              <w:spacing w:line="280" w:lineRule="exact"/>
              <w:rPr>
                <w:rFonts w:ascii="Arial" w:hAnsi="Arial" w:cs="Arial"/>
                <w:b/>
                <w:color w:val="000000" w:themeColor="text1"/>
                <w:sz w:val="18"/>
                <w:szCs w:val="18"/>
              </w:rPr>
            </w:pPr>
            <w:r w:rsidRPr="00636D95">
              <w:rPr>
                <w:rFonts w:ascii="Arial" w:hAnsi="Arial" w:cs="Arial"/>
                <w:color w:val="000000" w:themeColor="text1"/>
                <w:sz w:val="18"/>
                <w:szCs w:val="18"/>
              </w:rPr>
              <w:t xml:space="preserve">Geregistreerde uren moeten exporteerbaar zijn ten behoeve van rapportages en analyses. Het systeem moet het mogelijk maken om deze gegevens beschikbaar te stellen voor Power BI, bij voorkeur via een API. </w:t>
            </w:r>
          </w:p>
        </w:tc>
        <w:tc>
          <w:tcPr>
            <w:tcW w:w="677" w:type="dxa"/>
          </w:tcPr>
          <w:p w14:paraId="2E406D1F" w14:textId="77777777" w:rsidR="008C707D" w:rsidRPr="00636D95" w:rsidRDefault="008C707D" w:rsidP="008C707D">
            <w:pPr>
              <w:spacing w:line="280" w:lineRule="exact"/>
              <w:rPr>
                <w:rFonts w:ascii="Arial" w:hAnsi="Arial" w:cs="Arial"/>
                <w:color w:val="000000" w:themeColor="text1"/>
                <w:sz w:val="18"/>
                <w:szCs w:val="18"/>
              </w:rPr>
            </w:pPr>
            <w:r w:rsidRPr="00636D95">
              <w:rPr>
                <w:rFonts w:ascii="Arial" w:hAnsi="Arial" w:cs="Arial"/>
                <w:color w:val="000000" w:themeColor="text1"/>
                <w:sz w:val="18"/>
                <w:szCs w:val="18"/>
              </w:rPr>
              <w:t>Wens</w:t>
            </w:r>
          </w:p>
        </w:tc>
        <w:tc>
          <w:tcPr>
            <w:tcW w:w="847" w:type="dxa"/>
          </w:tcPr>
          <w:p w14:paraId="78A6FA93" w14:textId="77777777" w:rsidR="008C707D" w:rsidRPr="00636D95" w:rsidRDefault="008C707D" w:rsidP="008C707D">
            <w:pPr>
              <w:spacing w:line="280" w:lineRule="exact"/>
              <w:rPr>
                <w:rFonts w:ascii="Arial" w:hAnsi="Arial" w:cs="Arial"/>
                <w:sz w:val="18"/>
                <w:szCs w:val="18"/>
              </w:rPr>
            </w:pPr>
          </w:p>
        </w:tc>
      </w:tr>
    </w:tbl>
    <w:p w14:paraId="4509BD75" w14:textId="77777777" w:rsidR="008C707D" w:rsidRPr="00636D95" w:rsidRDefault="008C707D" w:rsidP="008C707D">
      <w:pPr>
        <w:tabs>
          <w:tab w:val="left" w:pos="1503"/>
        </w:tabs>
      </w:pPr>
    </w:p>
    <w:p w14:paraId="21B5FB4B" w14:textId="77777777" w:rsidR="008C707D" w:rsidRPr="00636D95" w:rsidRDefault="008C707D" w:rsidP="008C707D">
      <w:pPr>
        <w:tabs>
          <w:tab w:val="left" w:pos="1503"/>
        </w:tabs>
      </w:pPr>
    </w:p>
    <w:p w14:paraId="5D76245E" w14:textId="77777777" w:rsidR="008C707D" w:rsidRPr="00636D95" w:rsidRDefault="008C707D" w:rsidP="008C707D">
      <w:pPr>
        <w:tabs>
          <w:tab w:val="left" w:pos="1503"/>
        </w:tabs>
      </w:pPr>
    </w:p>
    <w:p w14:paraId="32D8B25E" w14:textId="77777777" w:rsidR="008C707D" w:rsidRPr="00636D95" w:rsidRDefault="008C707D" w:rsidP="008C707D">
      <w:pPr>
        <w:tabs>
          <w:tab w:val="left" w:pos="1503"/>
        </w:tabs>
      </w:pPr>
      <w:r w:rsidRPr="00636D95">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6942"/>
        <w:gridCol w:w="850"/>
        <w:gridCol w:w="803"/>
      </w:tblGrid>
      <w:tr w:rsidR="008C707D" w:rsidRPr="00636D95" w14:paraId="074BC5EF" w14:textId="77777777" w:rsidTr="004F715D">
        <w:tc>
          <w:tcPr>
            <w:tcW w:w="7409" w:type="dxa"/>
            <w:gridSpan w:val="2"/>
            <w:shd w:val="clear" w:color="auto" w:fill="0F243E" w:themeFill="text2" w:themeFillShade="80"/>
            <w:vAlign w:val="center"/>
          </w:tcPr>
          <w:p w14:paraId="3E3F9438"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9"/>
                <w:szCs w:val="19"/>
              </w:rPr>
            </w:pPr>
            <w:r w:rsidRPr="00636D95">
              <w:rPr>
                <w:rFonts w:ascii="Arial" w:hAnsi="Arial" w:cs="Arial"/>
                <w:b/>
                <w:color w:val="FFFFFF" w:themeColor="background1"/>
                <w:sz w:val="19"/>
                <w:szCs w:val="19"/>
              </w:rPr>
              <w:lastRenderedPageBreak/>
              <w:t>E.  Klantvolgsysteem – Functionaliteit voor Emco en Menso</w:t>
            </w:r>
          </w:p>
        </w:tc>
        <w:tc>
          <w:tcPr>
            <w:tcW w:w="850" w:type="dxa"/>
            <w:shd w:val="clear" w:color="auto" w:fill="0F243E" w:themeFill="text2" w:themeFillShade="80"/>
          </w:tcPr>
          <w:p w14:paraId="2825FA8B"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9"/>
                <w:szCs w:val="19"/>
              </w:rPr>
            </w:pPr>
          </w:p>
        </w:tc>
        <w:tc>
          <w:tcPr>
            <w:tcW w:w="803" w:type="dxa"/>
            <w:shd w:val="clear" w:color="auto" w:fill="0F243E" w:themeFill="text2" w:themeFillShade="80"/>
          </w:tcPr>
          <w:p w14:paraId="540963F0"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9"/>
                <w:szCs w:val="19"/>
              </w:rPr>
            </w:pPr>
          </w:p>
        </w:tc>
      </w:tr>
      <w:tr w:rsidR="008C707D" w:rsidRPr="00636D95" w14:paraId="17B3C252" w14:textId="77777777" w:rsidTr="004F715D">
        <w:tc>
          <w:tcPr>
            <w:tcW w:w="0" w:type="auto"/>
            <w:shd w:val="clear" w:color="auto" w:fill="8DB3E2" w:themeFill="text2" w:themeFillTint="66"/>
          </w:tcPr>
          <w:p w14:paraId="00F509D7" w14:textId="77777777" w:rsidR="008C707D" w:rsidRPr="00636D95" w:rsidRDefault="008C707D" w:rsidP="008C707D">
            <w:pPr>
              <w:pStyle w:val="ChrisStijlStandaard"/>
              <w:spacing w:line="280" w:lineRule="exact"/>
              <w:rPr>
                <w:rFonts w:ascii="Arial" w:hAnsi="Arial" w:cs="Arial"/>
                <w:b/>
                <w:sz w:val="18"/>
                <w:szCs w:val="19"/>
              </w:rPr>
            </w:pPr>
            <w:r w:rsidRPr="00636D95">
              <w:rPr>
                <w:rFonts w:ascii="Arial" w:hAnsi="Arial" w:cs="Arial"/>
                <w:b/>
                <w:sz w:val="18"/>
                <w:szCs w:val="19"/>
              </w:rPr>
              <w:t>Nr.</w:t>
            </w:r>
          </w:p>
        </w:tc>
        <w:tc>
          <w:tcPr>
            <w:tcW w:w="6942" w:type="dxa"/>
            <w:shd w:val="clear" w:color="auto" w:fill="8DB3E2" w:themeFill="text2" w:themeFillTint="66"/>
          </w:tcPr>
          <w:p w14:paraId="5387306E" w14:textId="77777777" w:rsidR="008C707D" w:rsidRPr="00636D95" w:rsidRDefault="008C707D" w:rsidP="008C707D">
            <w:pPr>
              <w:pStyle w:val="ChrisStijlStandaard"/>
              <w:spacing w:line="280" w:lineRule="exact"/>
              <w:rPr>
                <w:rFonts w:ascii="Arial" w:hAnsi="Arial" w:cs="Arial"/>
                <w:b/>
                <w:sz w:val="18"/>
                <w:szCs w:val="19"/>
              </w:rPr>
            </w:pPr>
            <w:r w:rsidRPr="00636D95">
              <w:rPr>
                <w:rFonts w:ascii="Arial" w:hAnsi="Arial" w:cs="Arial"/>
                <w:b/>
                <w:sz w:val="18"/>
                <w:szCs w:val="19"/>
              </w:rPr>
              <w:t>Omschrijving eis</w:t>
            </w:r>
          </w:p>
        </w:tc>
        <w:tc>
          <w:tcPr>
            <w:tcW w:w="850" w:type="dxa"/>
            <w:shd w:val="clear" w:color="auto" w:fill="8DB3E2" w:themeFill="text2" w:themeFillTint="66"/>
          </w:tcPr>
          <w:p w14:paraId="0459D611" w14:textId="77777777" w:rsidR="008C707D" w:rsidRPr="00636D95" w:rsidRDefault="008C707D" w:rsidP="008C707D">
            <w:pPr>
              <w:pStyle w:val="ChrisStijlStandaard"/>
              <w:spacing w:line="280" w:lineRule="exact"/>
              <w:rPr>
                <w:rFonts w:ascii="Arial" w:hAnsi="Arial" w:cs="Arial"/>
                <w:b/>
                <w:sz w:val="16"/>
                <w:szCs w:val="16"/>
              </w:rPr>
            </w:pPr>
            <w:r w:rsidRPr="00636D95">
              <w:rPr>
                <w:rFonts w:ascii="Arial" w:hAnsi="Arial" w:cs="Arial"/>
                <w:b/>
                <w:sz w:val="16"/>
                <w:szCs w:val="16"/>
              </w:rPr>
              <w:t>Eis / wens</w:t>
            </w:r>
          </w:p>
        </w:tc>
        <w:tc>
          <w:tcPr>
            <w:tcW w:w="803" w:type="dxa"/>
            <w:shd w:val="clear" w:color="auto" w:fill="8DB3E2" w:themeFill="text2" w:themeFillTint="66"/>
          </w:tcPr>
          <w:p w14:paraId="0575EA8C" w14:textId="77777777" w:rsidR="008C707D" w:rsidRPr="00636D95" w:rsidRDefault="008C707D" w:rsidP="008C707D">
            <w:pPr>
              <w:pStyle w:val="ChrisStijlStandaard"/>
              <w:spacing w:line="280" w:lineRule="exact"/>
              <w:rPr>
                <w:rFonts w:ascii="Arial" w:hAnsi="Arial" w:cs="Arial"/>
                <w:b/>
                <w:sz w:val="16"/>
                <w:szCs w:val="16"/>
              </w:rPr>
            </w:pPr>
            <w:r w:rsidRPr="00636D95">
              <w:rPr>
                <w:rFonts w:ascii="Arial" w:hAnsi="Arial" w:cs="Arial"/>
                <w:b/>
                <w:sz w:val="16"/>
                <w:szCs w:val="16"/>
              </w:rPr>
              <w:t>Voldoet aan eis / wens (J/N)</w:t>
            </w:r>
          </w:p>
        </w:tc>
      </w:tr>
      <w:tr w:rsidR="008C707D" w:rsidRPr="00636D95" w14:paraId="21ABA95F" w14:textId="77777777" w:rsidTr="004F715D">
        <w:tblPrEx>
          <w:tblLook w:val="01E0" w:firstRow="1" w:lastRow="1" w:firstColumn="1" w:lastColumn="1" w:noHBand="0" w:noVBand="0"/>
        </w:tblPrEx>
        <w:trPr>
          <w:trHeight w:val="133"/>
        </w:trPr>
        <w:tc>
          <w:tcPr>
            <w:tcW w:w="0" w:type="auto"/>
          </w:tcPr>
          <w:p w14:paraId="663285E0"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1</w:t>
            </w:r>
          </w:p>
        </w:tc>
        <w:tc>
          <w:tcPr>
            <w:tcW w:w="6942" w:type="dxa"/>
          </w:tcPr>
          <w:p w14:paraId="3B46C428"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Voortgang en trajectplan</w:t>
            </w:r>
          </w:p>
          <w:p w14:paraId="24E00DF2" w14:textId="7ED1FA94" w:rsidR="008C707D" w:rsidRPr="00636D95" w:rsidRDefault="008C707D" w:rsidP="00CE0C47">
            <w:pPr>
              <w:pStyle w:val="Lijstalinea"/>
              <w:numPr>
                <w:ilvl w:val="0"/>
                <w:numId w:val="171"/>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bij de start van een traject een diagnostiek en nulmeting ondersteunen, waarbij de beginsituatie van een belanghebbende</w:t>
            </w:r>
            <w:r w:rsidR="00526D1C">
              <w:rPr>
                <w:rFonts w:ascii="Arial" w:hAnsi="Arial" w:cs="Arial"/>
                <w:color w:val="000000" w:themeColor="text1"/>
                <w:sz w:val="19"/>
                <w:szCs w:val="19"/>
              </w:rPr>
              <w:t xml:space="preserve"> (deelnemer/trajecter)</w:t>
            </w:r>
            <w:r w:rsidRPr="00636D95">
              <w:rPr>
                <w:rFonts w:ascii="Arial" w:hAnsi="Arial" w:cs="Arial"/>
                <w:color w:val="000000" w:themeColor="text1"/>
                <w:sz w:val="19"/>
                <w:szCs w:val="19"/>
              </w:rPr>
              <w:t xml:space="preserve"> wordt vastgelegd op meerdere leefgebieden (zoals werk, gezondheid, financiën en sociale omgeving), zodat voortgang meetbaar is.</w:t>
            </w:r>
          </w:p>
          <w:p w14:paraId="4283C778" w14:textId="77777777" w:rsidR="008C707D" w:rsidRPr="00636D95" w:rsidRDefault="008C707D" w:rsidP="00CE0C47">
            <w:pPr>
              <w:pStyle w:val="Lijstalinea"/>
              <w:numPr>
                <w:ilvl w:val="0"/>
                <w:numId w:val="171"/>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voortgangsmonitoring bieden die inzicht geeft in de ontwikkeling van belanghebbenden, inclusief kleine stappen en mijlpalen op verschillende leefgebieden.</w:t>
            </w:r>
          </w:p>
          <w:p w14:paraId="5488162B" w14:textId="77777777" w:rsidR="008C707D" w:rsidRPr="00636D95" w:rsidRDefault="008C707D" w:rsidP="00CE0C47">
            <w:pPr>
              <w:pStyle w:val="Lijstalinea"/>
              <w:numPr>
                <w:ilvl w:val="0"/>
                <w:numId w:val="171"/>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voortgangsmonitoring moet visueel en meetbaar worden weergegeven, bijvoorbeeld door middel van scores, statussen of vergelijkbare indicatoren per onderdeel of voorziening binnen een traject.</w:t>
            </w:r>
          </w:p>
          <w:p w14:paraId="03C745B8" w14:textId="77777777" w:rsidR="008C707D" w:rsidRPr="00636D95" w:rsidRDefault="008C707D" w:rsidP="00CE0C47">
            <w:pPr>
              <w:pStyle w:val="Lijstalinea"/>
              <w:numPr>
                <w:ilvl w:val="0"/>
                <w:numId w:val="171"/>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voortgangsmonitoring moet zoveel mogelijk automatisch worden bijgehouden op basis van geregistreerde voorzieningen en stappen, zonder dat handmatige aanpassing door coaches noodzakelijk is.</w:t>
            </w:r>
          </w:p>
          <w:p w14:paraId="0ECA4C02" w14:textId="77777777" w:rsidR="008C707D" w:rsidRPr="00636D95" w:rsidRDefault="008C707D" w:rsidP="00CE0C47">
            <w:pPr>
              <w:pStyle w:val="Lijstalinea"/>
              <w:numPr>
                <w:ilvl w:val="0"/>
                <w:numId w:val="171"/>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per belanghebbende een trajectplan kunnen vastleggen met (leer)doelen, acties en status.</w:t>
            </w:r>
          </w:p>
          <w:p w14:paraId="01D2A9FE" w14:textId="77777777" w:rsidR="008C707D" w:rsidRPr="00636D95" w:rsidRDefault="008C707D" w:rsidP="00CE0C47">
            <w:pPr>
              <w:pStyle w:val="Lijstalinea"/>
              <w:numPr>
                <w:ilvl w:val="0"/>
                <w:numId w:val="171"/>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Het trajectplan moet eenvoudig te actualiseren zijn en direct gekoppeld zijn aan de voortgangsmonitoring.</w:t>
            </w:r>
          </w:p>
          <w:p w14:paraId="09D030C5" w14:textId="77777777" w:rsidR="008C707D" w:rsidRPr="00636D95" w:rsidRDefault="008C707D" w:rsidP="00CE0C47">
            <w:pPr>
              <w:pStyle w:val="Lijstalinea"/>
              <w:numPr>
                <w:ilvl w:val="0"/>
                <w:numId w:val="171"/>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per proces (zoals intake) een overzichtelijk stappenplan tonen met afvinkbare processtappen, zodat gebruikers direct inzicht hebben in openstaande en afgeronde stappen zonder aparte werkbeschrijvingen.</w:t>
            </w:r>
          </w:p>
        </w:tc>
        <w:tc>
          <w:tcPr>
            <w:tcW w:w="850" w:type="dxa"/>
          </w:tcPr>
          <w:p w14:paraId="12EBB197"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7708A4EA" w14:textId="77777777" w:rsidR="008C707D" w:rsidRPr="00636D95" w:rsidRDefault="008C707D" w:rsidP="008C707D">
            <w:pPr>
              <w:spacing w:line="280" w:lineRule="exact"/>
              <w:jc w:val="both"/>
              <w:rPr>
                <w:rFonts w:ascii="Arial" w:hAnsi="Arial" w:cs="Arial"/>
                <w:sz w:val="19"/>
                <w:szCs w:val="19"/>
              </w:rPr>
            </w:pPr>
          </w:p>
        </w:tc>
      </w:tr>
      <w:tr w:rsidR="008C707D" w:rsidRPr="00636D95" w14:paraId="609B5CC5" w14:textId="77777777" w:rsidTr="004F715D">
        <w:tblPrEx>
          <w:tblLook w:val="01E0" w:firstRow="1" w:lastRow="1" w:firstColumn="1" w:lastColumn="1" w:noHBand="0" w:noVBand="0"/>
        </w:tblPrEx>
        <w:trPr>
          <w:trHeight w:val="133"/>
        </w:trPr>
        <w:tc>
          <w:tcPr>
            <w:tcW w:w="0" w:type="auto"/>
          </w:tcPr>
          <w:p w14:paraId="518D6339"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2</w:t>
            </w:r>
          </w:p>
        </w:tc>
        <w:tc>
          <w:tcPr>
            <w:tcW w:w="6942" w:type="dxa"/>
          </w:tcPr>
          <w:p w14:paraId="38246703"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Caseload en acties</w:t>
            </w:r>
          </w:p>
          <w:p w14:paraId="6790A7BE" w14:textId="77777777" w:rsidR="008C707D" w:rsidRPr="00636D95" w:rsidRDefault="008C707D" w:rsidP="00CE0C47">
            <w:pPr>
              <w:pStyle w:val="Lijstalinea"/>
              <w:numPr>
                <w:ilvl w:val="0"/>
                <w:numId w:val="172"/>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een dashboard voor coaches bieden met een overzicht van de eigen caseload, inclusief status, laatste contactmomenten, contractduur en openstaande acties.</w:t>
            </w:r>
          </w:p>
          <w:p w14:paraId="33801311" w14:textId="77777777" w:rsidR="008C707D" w:rsidRPr="00636D95" w:rsidRDefault="008C707D" w:rsidP="00CE0C47">
            <w:pPr>
              <w:pStyle w:val="Lijstalinea"/>
              <w:numPr>
                <w:ilvl w:val="0"/>
                <w:numId w:val="172"/>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Het dashboard moet direct inzicht geven in prioriteiten.</w:t>
            </w:r>
          </w:p>
          <w:p w14:paraId="5368545B" w14:textId="77777777" w:rsidR="008C707D" w:rsidRPr="00636D95" w:rsidRDefault="008C707D" w:rsidP="00CE0C47">
            <w:pPr>
              <w:pStyle w:val="Lijstalinea"/>
              <w:numPr>
                <w:ilvl w:val="0"/>
                <w:numId w:val="172"/>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het mogelijk maken om taken en herinneringen aan te maken, inclusief signaleringen voor deadlines zoals contractafloop en verplichte contactmomenten.</w:t>
            </w:r>
          </w:p>
          <w:p w14:paraId="64791773" w14:textId="77777777" w:rsidR="008C707D" w:rsidRPr="00636D95" w:rsidRDefault="008C707D" w:rsidP="00CE0C47">
            <w:pPr>
              <w:pStyle w:val="Lijstalinea"/>
              <w:numPr>
                <w:ilvl w:val="0"/>
                <w:numId w:val="172"/>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Coaches moeten een overzicht hebben van acties die op korte termijn uitgevoerd moeten worden.</w:t>
            </w:r>
          </w:p>
          <w:p w14:paraId="1485824D" w14:textId="77777777" w:rsidR="008C707D" w:rsidRPr="00636D95" w:rsidRDefault="008C707D" w:rsidP="00CE0C47">
            <w:pPr>
              <w:pStyle w:val="Lijstalinea"/>
              <w:numPr>
                <w:ilvl w:val="0"/>
                <w:numId w:val="172"/>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filter- en sorteerfunctionaliteit bieden binnen het dashboard, waaronder filtering op contractafloop, doelgroep en status en sortering op bijvoorbeeld laatste contactmoment.</w:t>
            </w:r>
          </w:p>
          <w:p w14:paraId="60E4908C" w14:textId="77777777" w:rsidR="008C707D" w:rsidRPr="00636D95" w:rsidRDefault="008C707D" w:rsidP="00CE0C47">
            <w:pPr>
              <w:pStyle w:val="Lijstalinea"/>
              <w:numPr>
                <w:ilvl w:val="0"/>
                <w:numId w:val="172"/>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Voor sturingsdoeleinden moet ook de volledige caseload inzichtelijk zijn.</w:t>
            </w:r>
          </w:p>
        </w:tc>
        <w:tc>
          <w:tcPr>
            <w:tcW w:w="850" w:type="dxa"/>
          </w:tcPr>
          <w:p w14:paraId="3B8A3D20"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4157CE8A" w14:textId="77777777" w:rsidR="008C707D" w:rsidRPr="00636D95" w:rsidRDefault="008C707D" w:rsidP="008C707D">
            <w:pPr>
              <w:spacing w:line="280" w:lineRule="exact"/>
              <w:jc w:val="both"/>
              <w:rPr>
                <w:rFonts w:ascii="Arial" w:hAnsi="Arial" w:cs="Arial"/>
                <w:sz w:val="19"/>
                <w:szCs w:val="19"/>
              </w:rPr>
            </w:pPr>
          </w:p>
        </w:tc>
      </w:tr>
      <w:tr w:rsidR="008C707D" w:rsidRPr="00636D95" w14:paraId="517EF112" w14:textId="77777777" w:rsidTr="004F715D">
        <w:tblPrEx>
          <w:tblLook w:val="01E0" w:firstRow="1" w:lastRow="1" w:firstColumn="1" w:lastColumn="1" w:noHBand="0" w:noVBand="0"/>
        </w:tblPrEx>
        <w:trPr>
          <w:trHeight w:val="133"/>
        </w:trPr>
        <w:tc>
          <w:tcPr>
            <w:tcW w:w="0" w:type="auto"/>
          </w:tcPr>
          <w:p w14:paraId="4342ED33"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3</w:t>
            </w:r>
          </w:p>
        </w:tc>
        <w:tc>
          <w:tcPr>
            <w:tcW w:w="6942" w:type="dxa"/>
          </w:tcPr>
          <w:p w14:paraId="79928C20"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Coach- en rollentoewijzing</w:t>
            </w:r>
          </w:p>
          <w:p w14:paraId="06169639" w14:textId="77777777" w:rsidR="008C707D" w:rsidRPr="00636D95" w:rsidRDefault="008C707D" w:rsidP="008C707D">
            <w:pPr>
              <w:spacing w:line="280" w:lineRule="exact"/>
              <w:jc w:val="both"/>
              <w:rPr>
                <w:rFonts w:ascii="Arial" w:hAnsi="Arial" w:cs="Arial"/>
                <w:color w:val="000000" w:themeColor="text1"/>
                <w:sz w:val="19"/>
                <w:szCs w:val="19"/>
              </w:rPr>
            </w:pPr>
            <w:r w:rsidRPr="00636D95">
              <w:rPr>
                <w:rFonts w:ascii="Arial" w:hAnsi="Arial" w:cs="Arial"/>
                <w:color w:val="000000" w:themeColor="text1"/>
                <w:sz w:val="19"/>
                <w:szCs w:val="19"/>
              </w:rPr>
              <w:t>Het systeem moet het mogelijk maken om rollen (zoals coach, leidinggevende of consulent) flexibel toe te wijzen en te wijzigen per belanghebbende. Functionaliteiten dienen minimaal het volgende te ondersteunen:</w:t>
            </w:r>
          </w:p>
          <w:p w14:paraId="2B8DC015" w14:textId="77777777" w:rsidR="008C707D" w:rsidRPr="00636D95" w:rsidRDefault="008C707D" w:rsidP="00CE0C47">
            <w:pPr>
              <w:pStyle w:val="Lijstalinea"/>
              <w:numPr>
                <w:ilvl w:val="0"/>
                <w:numId w:val="210"/>
              </w:numPr>
              <w:spacing w:line="280" w:lineRule="exact"/>
              <w:ind w:left="271" w:hanging="284"/>
              <w:jc w:val="both"/>
              <w:rPr>
                <w:rFonts w:ascii="Arial" w:hAnsi="Arial" w:cs="Arial"/>
                <w:color w:val="000000" w:themeColor="text1"/>
                <w:sz w:val="19"/>
                <w:szCs w:val="19"/>
              </w:rPr>
            </w:pPr>
            <w:r w:rsidRPr="00636D95">
              <w:rPr>
                <w:rFonts w:ascii="Arial" w:hAnsi="Arial" w:cs="Arial"/>
                <w:color w:val="000000" w:themeColor="text1"/>
                <w:sz w:val="19"/>
                <w:szCs w:val="19"/>
              </w:rPr>
              <w:t>Meerdere rollen gelijktijdig toewijzen aan één belanghebbende;</w:t>
            </w:r>
          </w:p>
          <w:p w14:paraId="780EA205" w14:textId="77777777" w:rsidR="008C707D" w:rsidRPr="00636D95" w:rsidRDefault="008C707D" w:rsidP="00CE0C47">
            <w:pPr>
              <w:pStyle w:val="Lijstalinea"/>
              <w:numPr>
                <w:ilvl w:val="0"/>
                <w:numId w:val="210"/>
              </w:numPr>
              <w:spacing w:line="280" w:lineRule="exact"/>
              <w:ind w:left="271" w:hanging="284"/>
              <w:jc w:val="both"/>
              <w:rPr>
                <w:rFonts w:ascii="Arial" w:hAnsi="Arial" w:cs="Arial"/>
                <w:color w:val="000000" w:themeColor="text1"/>
                <w:sz w:val="19"/>
                <w:szCs w:val="19"/>
              </w:rPr>
            </w:pPr>
            <w:r w:rsidRPr="00636D95">
              <w:rPr>
                <w:rFonts w:ascii="Arial" w:hAnsi="Arial" w:cs="Arial"/>
                <w:color w:val="000000" w:themeColor="text1"/>
                <w:sz w:val="19"/>
                <w:szCs w:val="19"/>
              </w:rPr>
              <w:t>Eenvoudige overdracht van rollen tussen medewerkers;</w:t>
            </w:r>
          </w:p>
          <w:p w14:paraId="646A8317" w14:textId="77777777" w:rsidR="008C707D" w:rsidRPr="00636D95" w:rsidRDefault="008C707D" w:rsidP="00CE0C47">
            <w:pPr>
              <w:pStyle w:val="Lijstalinea"/>
              <w:numPr>
                <w:ilvl w:val="0"/>
                <w:numId w:val="210"/>
              </w:numPr>
              <w:spacing w:line="280" w:lineRule="exact"/>
              <w:ind w:left="271" w:hanging="284"/>
              <w:jc w:val="both"/>
              <w:rPr>
                <w:rFonts w:ascii="Arial" w:hAnsi="Arial" w:cs="Arial"/>
                <w:color w:val="000000" w:themeColor="text1"/>
                <w:sz w:val="19"/>
                <w:szCs w:val="19"/>
              </w:rPr>
            </w:pPr>
            <w:r w:rsidRPr="00636D95">
              <w:rPr>
                <w:rFonts w:ascii="Arial" w:hAnsi="Arial" w:cs="Arial"/>
                <w:color w:val="000000" w:themeColor="text1"/>
                <w:sz w:val="19"/>
                <w:szCs w:val="19"/>
              </w:rPr>
              <w:lastRenderedPageBreak/>
              <w:t>Vastleggen en inzichtelijk maken van de volledige historie van roltoewijzingen en wijzigingen binnen het dossier;</w:t>
            </w:r>
          </w:p>
          <w:p w14:paraId="6533EB23" w14:textId="77777777" w:rsidR="008C707D" w:rsidRPr="00636D95" w:rsidRDefault="008C707D" w:rsidP="00CE0C47">
            <w:pPr>
              <w:pStyle w:val="Lijstalinea"/>
              <w:numPr>
                <w:ilvl w:val="0"/>
                <w:numId w:val="210"/>
              </w:numPr>
              <w:spacing w:line="280" w:lineRule="exact"/>
              <w:ind w:left="271" w:hanging="284"/>
              <w:jc w:val="both"/>
              <w:rPr>
                <w:rFonts w:ascii="Arial" w:hAnsi="Arial" w:cs="Arial"/>
                <w:color w:val="000000" w:themeColor="text1"/>
                <w:sz w:val="19"/>
                <w:szCs w:val="19"/>
              </w:rPr>
            </w:pPr>
            <w:r w:rsidRPr="00636D95">
              <w:rPr>
                <w:rFonts w:ascii="Arial" w:hAnsi="Arial" w:cs="Arial"/>
                <w:color w:val="000000" w:themeColor="text1"/>
                <w:sz w:val="19"/>
                <w:szCs w:val="19"/>
              </w:rPr>
              <w:t>De toewijzing en overdracht moet ook toepasbaar zijn op andere relevante rollen naast coach, zoals leidinggevende of consulent.</w:t>
            </w:r>
          </w:p>
        </w:tc>
        <w:tc>
          <w:tcPr>
            <w:tcW w:w="850" w:type="dxa"/>
          </w:tcPr>
          <w:p w14:paraId="13D07921"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lastRenderedPageBreak/>
              <w:t>Eis</w:t>
            </w:r>
          </w:p>
        </w:tc>
        <w:tc>
          <w:tcPr>
            <w:tcW w:w="803" w:type="dxa"/>
          </w:tcPr>
          <w:p w14:paraId="3FC3B18B" w14:textId="77777777" w:rsidR="008C707D" w:rsidRPr="00636D95" w:rsidRDefault="008C707D" w:rsidP="008C707D">
            <w:pPr>
              <w:spacing w:line="280" w:lineRule="exact"/>
              <w:jc w:val="both"/>
              <w:rPr>
                <w:rFonts w:ascii="Arial" w:hAnsi="Arial" w:cs="Arial"/>
                <w:sz w:val="19"/>
                <w:szCs w:val="19"/>
              </w:rPr>
            </w:pPr>
          </w:p>
        </w:tc>
      </w:tr>
      <w:tr w:rsidR="008C707D" w:rsidRPr="00636D95" w14:paraId="0BADDFEA" w14:textId="77777777" w:rsidTr="004F715D">
        <w:tblPrEx>
          <w:tblLook w:val="01E0" w:firstRow="1" w:lastRow="1" w:firstColumn="1" w:lastColumn="1" w:noHBand="0" w:noVBand="0"/>
        </w:tblPrEx>
        <w:trPr>
          <w:trHeight w:val="133"/>
        </w:trPr>
        <w:tc>
          <w:tcPr>
            <w:tcW w:w="0" w:type="auto"/>
          </w:tcPr>
          <w:p w14:paraId="0DF315A3"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4</w:t>
            </w:r>
          </w:p>
        </w:tc>
        <w:tc>
          <w:tcPr>
            <w:tcW w:w="6942" w:type="dxa"/>
          </w:tcPr>
          <w:p w14:paraId="4191B660"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Documentatie en communicatie</w:t>
            </w:r>
          </w:p>
          <w:p w14:paraId="0E0E6881" w14:textId="77777777" w:rsidR="008C707D" w:rsidRPr="00636D95" w:rsidRDefault="008C707D" w:rsidP="00CE0C47">
            <w:pPr>
              <w:pStyle w:val="Lijstalinea"/>
              <w:numPr>
                <w:ilvl w:val="0"/>
                <w:numId w:val="173"/>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uniforme vastlegging van gesprekken en documenten ondersteunen, waarbij informatie eenvoudig terug te vinden is en wordt opgeslagen volgens een vaste structuur.</w:t>
            </w:r>
          </w:p>
          <w:p w14:paraId="59CBD85B" w14:textId="77777777" w:rsidR="008C707D" w:rsidRPr="00636D95" w:rsidRDefault="008C707D" w:rsidP="00CE0C47">
            <w:pPr>
              <w:pStyle w:val="Lijstalinea"/>
              <w:numPr>
                <w:ilvl w:val="0"/>
                <w:numId w:val="173"/>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registreren ondersteunen door consistente invoer (zoals datumformaten en verplichte velden) en slimme invoeropties (zoals automatische suggesties).</w:t>
            </w:r>
          </w:p>
          <w:p w14:paraId="7C37FD70" w14:textId="77777777" w:rsidR="008C707D" w:rsidRPr="00636D95" w:rsidRDefault="008C707D" w:rsidP="00CE0C47">
            <w:pPr>
              <w:pStyle w:val="Lijstalinea"/>
              <w:numPr>
                <w:ilvl w:val="0"/>
                <w:numId w:val="173"/>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een historisch overzicht van het traject bieden met alle relevante gebeurtenissen en acties per belanghebbende, in een logische ordening (chronologisch en/of thematisch).</w:t>
            </w:r>
          </w:p>
          <w:p w14:paraId="0B029E7D" w14:textId="77777777" w:rsidR="008C707D" w:rsidRPr="00636D95" w:rsidRDefault="008C707D" w:rsidP="00CE0C47">
            <w:pPr>
              <w:pStyle w:val="Lijstalinea"/>
              <w:numPr>
                <w:ilvl w:val="0"/>
                <w:numId w:val="173"/>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Dit overzicht moet minimaal bevatten:</w:t>
            </w:r>
          </w:p>
          <w:p w14:paraId="7E86CAFE" w14:textId="77777777" w:rsidR="008C707D" w:rsidRPr="00636D95" w:rsidRDefault="008C707D" w:rsidP="00CE0C47">
            <w:pPr>
              <w:pStyle w:val="Lijstalinea"/>
              <w:numPr>
                <w:ilvl w:val="0"/>
                <w:numId w:val="174"/>
              </w:numPr>
              <w:spacing w:line="280" w:lineRule="exact"/>
              <w:ind w:left="557" w:hanging="283"/>
              <w:jc w:val="both"/>
              <w:rPr>
                <w:rFonts w:ascii="Arial" w:hAnsi="Arial" w:cs="Arial"/>
                <w:color w:val="000000" w:themeColor="text1"/>
                <w:sz w:val="19"/>
                <w:szCs w:val="19"/>
              </w:rPr>
            </w:pPr>
            <w:r w:rsidRPr="00636D95">
              <w:rPr>
                <w:rFonts w:ascii="Arial" w:hAnsi="Arial" w:cs="Arial"/>
                <w:color w:val="000000" w:themeColor="text1"/>
                <w:sz w:val="19"/>
                <w:szCs w:val="19"/>
              </w:rPr>
              <w:t>gesprekken en acties;</w:t>
            </w:r>
          </w:p>
          <w:p w14:paraId="14266B36" w14:textId="77777777" w:rsidR="008C707D" w:rsidRPr="00636D95" w:rsidRDefault="008C707D" w:rsidP="00CE0C47">
            <w:pPr>
              <w:pStyle w:val="Lijstalinea"/>
              <w:numPr>
                <w:ilvl w:val="0"/>
                <w:numId w:val="174"/>
              </w:numPr>
              <w:spacing w:line="280" w:lineRule="exact"/>
              <w:ind w:left="557" w:hanging="283"/>
              <w:jc w:val="both"/>
              <w:rPr>
                <w:rFonts w:ascii="Arial" w:hAnsi="Arial" w:cs="Arial"/>
                <w:color w:val="000000" w:themeColor="text1"/>
                <w:sz w:val="19"/>
                <w:szCs w:val="19"/>
              </w:rPr>
            </w:pPr>
            <w:r w:rsidRPr="00636D95">
              <w:rPr>
                <w:rFonts w:ascii="Arial" w:hAnsi="Arial" w:cs="Arial"/>
                <w:color w:val="000000" w:themeColor="text1"/>
                <w:sz w:val="19"/>
                <w:szCs w:val="19"/>
              </w:rPr>
              <w:t>contextinformatie (waarom iets wel of niet werkte);</w:t>
            </w:r>
          </w:p>
          <w:p w14:paraId="20EBB0B0" w14:textId="77777777" w:rsidR="008C707D" w:rsidRPr="00636D95" w:rsidRDefault="008C707D" w:rsidP="00CE0C47">
            <w:pPr>
              <w:pStyle w:val="Lijstalinea"/>
              <w:numPr>
                <w:ilvl w:val="0"/>
                <w:numId w:val="174"/>
              </w:numPr>
              <w:spacing w:line="280" w:lineRule="exact"/>
              <w:ind w:left="557" w:hanging="283"/>
              <w:jc w:val="both"/>
              <w:rPr>
                <w:rFonts w:ascii="Arial" w:hAnsi="Arial" w:cs="Arial"/>
                <w:b/>
                <w:color w:val="000000" w:themeColor="text1"/>
                <w:sz w:val="19"/>
                <w:szCs w:val="19"/>
              </w:rPr>
            </w:pPr>
            <w:r w:rsidRPr="00636D95">
              <w:rPr>
                <w:rFonts w:ascii="Arial" w:hAnsi="Arial" w:cs="Arial"/>
                <w:color w:val="000000" w:themeColor="text1"/>
                <w:sz w:val="19"/>
                <w:szCs w:val="19"/>
              </w:rPr>
              <w:t>openstaande stappen.</w:t>
            </w:r>
          </w:p>
        </w:tc>
        <w:tc>
          <w:tcPr>
            <w:tcW w:w="850" w:type="dxa"/>
          </w:tcPr>
          <w:p w14:paraId="0CE62103"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738D3818" w14:textId="77777777" w:rsidR="008C707D" w:rsidRPr="00636D95" w:rsidRDefault="008C707D" w:rsidP="008C707D">
            <w:pPr>
              <w:spacing w:line="280" w:lineRule="exact"/>
              <w:jc w:val="both"/>
              <w:rPr>
                <w:rFonts w:ascii="Arial" w:hAnsi="Arial" w:cs="Arial"/>
                <w:sz w:val="19"/>
                <w:szCs w:val="19"/>
              </w:rPr>
            </w:pPr>
          </w:p>
        </w:tc>
      </w:tr>
      <w:tr w:rsidR="008C707D" w:rsidRPr="00636D95" w14:paraId="38213B5D" w14:textId="77777777" w:rsidTr="004F715D">
        <w:tblPrEx>
          <w:tblLook w:val="01E0" w:firstRow="1" w:lastRow="1" w:firstColumn="1" w:lastColumn="1" w:noHBand="0" w:noVBand="0"/>
        </w:tblPrEx>
        <w:trPr>
          <w:trHeight w:val="133"/>
        </w:trPr>
        <w:tc>
          <w:tcPr>
            <w:tcW w:w="0" w:type="auto"/>
          </w:tcPr>
          <w:p w14:paraId="2873DCC4"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5</w:t>
            </w:r>
          </w:p>
        </w:tc>
        <w:tc>
          <w:tcPr>
            <w:tcW w:w="6942" w:type="dxa"/>
          </w:tcPr>
          <w:p w14:paraId="7FE90CFD"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Rapportages voor sturing</w:t>
            </w:r>
          </w:p>
          <w:p w14:paraId="2AA4322F" w14:textId="77777777" w:rsidR="008C707D" w:rsidRPr="00636D95" w:rsidRDefault="008C707D" w:rsidP="00CE0C47">
            <w:pPr>
              <w:pStyle w:val="Lijstalinea"/>
              <w:numPr>
                <w:ilvl w:val="0"/>
                <w:numId w:val="175"/>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rapportages kunnen genereren voor interne sturing en externe verantwoording richting de gemeente.</w:t>
            </w:r>
          </w:p>
          <w:p w14:paraId="7825FAAE" w14:textId="77777777" w:rsidR="008C707D" w:rsidRPr="00636D95" w:rsidRDefault="008C707D" w:rsidP="00CE0C47">
            <w:pPr>
              <w:pStyle w:val="Lijstalinea"/>
              <w:numPr>
                <w:ilvl w:val="0"/>
                <w:numId w:val="175"/>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rapportages moeten inzicht geven in de algemene tendens van ontwikkeling (positief, negatief of geen ontwikkeling).</w:t>
            </w:r>
          </w:p>
          <w:p w14:paraId="640EDB99" w14:textId="77777777" w:rsidR="008C707D" w:rsidRPr="00636D95" w:rsidRDefault="008C707D" w:rsidP="00CE0C47">
            <w:pPr>
              <w:pStyle w:val="Lijstalinea"/>
              <w:numPr>
                <w:ilvl w:val="0"/>
                <w:numId w:val="175"/>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trends kunnen tonen per grotere groep, zoals doelgroepstatus, type voorziening of coachgroep.</w:t>
            </w:r>
          </w:p>
          <w:p w14:paraId="290B5620" w14:textId="77777777" w:rsidR="008C707D" w:rsidRPr="00636D95" w:rsidRDefault="008C707D" w:rsidP="00CE0C47">
            <w:pPr>
              <w:pStyle w:val="Lijstalinea"/>
              <w:numPr>
                <w:ilvl w:val="0"/>
                <w:numId w:val="175"/>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rapportages en overzichten kunnen filteren en sorteren, onder andere op doelgroep, status, contractafloop en laatste contactmoment.</w:t>
            </w:r>
          </w:p>
          <w:p w14:paraId="32F3BF6D" w14:textId="77777777" w:rsidR="008C707D" w:rsidRPr="00636D95" w:rsidRDefault="008C707D" w:rsidP="00CE0C47">
            <w:pPr>
              <w:pStyle w:val="Lijstalinea"/>
              <w:numPr>
                <w:ilvl w:val="0"/>
                <w:numId w:val="175"/>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de ontwikkeling van belanghebbenden tonen, inclusief kleine stappen en mijlpalen.</w:t>
            </w:r>
          </w:p>
          <w:p w14:paraId="4C037C1C" w14:textId="77777777" w:rsidR="008C707D" w:rsidRPr="00636D95" w:rsidRDefault="008C707D" w:rsidP="00CE0C47">
            <w:pPr>
              <w:pStyle w:val="Lijstalinea"/>
              <w:numPr>
                <w:ilvl w:val="0"/>
                <w:numId w:val="175"/>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rapportages configureerbaar maken op basis van nader te bepalen KPI’s, segmenten en rapportagevormen.</w:t>
            </w:r>
          </w:p>
        </w:tc>
        <w:tc>
          <w:tcPr>
            <w:tcW w:w="850" w:type="dxa"/>
          </w:tcPr>
          <w:p w14:paraId="3CBD0AE6"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3B57F365" w14:textId="77777777" w:rsidR="008C707D" w:rsidRPr="00636D95" w:rsidRDefault="008C707D" w:rsidP="008C707D">
            <w:pPr>
              <w:spacing w:line="280" w:lineRule="exact"/>
              <w:jc w:val="both"/>
              <w:rPr>
                <w:rFonts w:ascii="Arial" w:hAnsi="Arial" w:cs="Arial"/>
                <w:sz w:val="19"/>
                <w:szCs w:val="19"/>
              </w:rPr>
            </w:pPr>
          </w:p>
        </w:tc>
      </w:tr>
      <w:tr w:rsidR="008C707D" w:rsidRPr="00636D95" w14:paraId="1DDB3ABB" w14:textId="77777777" w:rsidTr="004F715D">
        <w:tblPrEx>
          <w:tblLook w:val="01E0" w:firstRow="1" w:lastRow="1" w:firstColumn="1" w:lastColumn="1" w:noHBand="0" w:noVBand="0"/>
        </w:tblPrEx>
        <w:trPr>
          <w:trHeight w:val="133"/>
        </w:trPr>
        <w:tc>
          <w:tcPr>
            <w:tcW w:w="0" w:type="auto"/>
          </w:tcPr>
          <w:p w14:paraId="6DEF382C"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6</w:t>
            </w:r>
          </w:p>
        </w:tc>
        <w:tc>
          <w:tcPr>
            <w:tcW w:w="6942" w:type="dxa"/>
          </w:tcPr>
          <w:p w14:paraId="0D4AE494"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Inzicht in klantgegevens</w:t>
            </w:r>
          </w:p>
          <w:p w14:paraId="0D2FA729" w14:textId="77777777" w:rsidR="008C707D" w:rsidRPr="00636D95" w:rsidRDefault="008C707D" w:rsidP="00CE0C47">
            <w:pPr>
              <w:pStyle w:val="Lijstalinea"/>
              <w:numPr>
                <w:ilvl w:val="0"/>
                <w:numId w:val="176"/>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per belanghebbende een duidelijk profiel tonen met basisinformatie en kerngegevens.</w:t>
            </w:r>
          </w:p>
          <w:p w14:paraId="782C7581" w14:textId="77777777" w:rsidR="008C707D" w:rsidRPr="00636D95" w:rsidRDefault="008C707D" w:rsidP="00CE0C47">
            <w:pPr>
              <w:pStyle w:val="Lijstalinea"/>
              <w:numPr>
                <w:ilvl w:val="0"/>
                <w:numId w:val="176"/>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het mogelijk maken om de definitieve set kerngegevens flexibel vast te stellen en aan te passen in overleg met Opdrachtgever.</w:t>
            </w:r>
          </w:p>
          <w:p w14:paraId="5CA4DD1C" w14:textId="77777777" w:rsidR="008C707D" w:rsidRPr="00636D95" w:rsidRDefault="008C707D" w:rsidP="00CE0C47">
            <w:pPr>
              <w:pStyle w:val="Lijstalinea"/>
              <w:numPr>
                <w:ilvl w:val="0"/>
                <w:numId w:val="176"/>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tonen of directe familieleden van de belanghebbende bij de Opdrachtgever in een traject zijn. Dit mag uitsluitend worden weergegeven met naam en contactpersoon. Inzage in dossiers of overige gegevens van de familieleden is niet toegestaan. De functionaliteit moet worden gerealiseerd binnen de kaders van de AVG en andere geldende privacyregelgeving.</w:t>
            </w:r>
          </w:p>
          <w:p w14:paraId="3BC34FC4" w14:textId="77777777" w:rsidR="008C707D" w:rsidRPr="00636D95" w:rsidRDefault="008C707D" w:rsidP="00CE0C47">
            <w:pPr>
              <w:pStyle w:val="Lijstalinea"/>
              <w:numPr>
                <w:ilvl w:val="0"/>
                <w:numId w:val="176"/>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het mogelijk maken om contactpersonen van andere betrokken instanties vast te leggen en in te zien, inclusief rol/functie en contactgegevens.</w:t>
            </w:r>
          </w:p>
          <w:p w14:paraId="4ED7EED0" w14:textId="77777777" w:rsidR="008C707D" w:rsidRPr="00636D95" w:rsidRDefault="008C707D" w:rsidP="00CE0C47">
            <w:pPr>
              <w:pStyle w:val="Lijstalinea"/>
              <w:numPr>
                <w:ilvl w:val="0"/>
                <w:numId w:val="176"/>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belangrijkste onderdelen moeten direct zichtbaar zijn op één overzichtsscherm.</w:t>
            </w:r>
          </w:p>
          <w:p w14:paraId="4CF18EE2" w14:textId="77777777" w:rsidR="008C707D" w:rsidRPr="00636D95" w:rsidRDefault="008C707D" w:rsidP="00CE0C47">
            <w:pPr>
              <w:pStyle w:val="Lijstalinea"/>
              <w:numPr>
                <w:ilvl w:val="0"/>
                <w:numId w:val="176"/>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lastRenderedPageBreak/>
              <w:t>De ICT Prestatie moet duidelijk aangeven wanneer gegevens voor het laatst zijn bijgewerkt.</w:t>
            </w:r>
          </w:p>
          <w:p w14:paraId="6A034E76" w14:textId="77777777" w:rsidR="008C707D" w:rsidRPr="00636D95" w:rsidRDefault="008C707D" w:rsidP="00CE0C47">
            <w:pPr>
              <w:pStyle w:val="Lijstalinea"/>
              <w:numPr>
                <w:ilvl w:val="0"/>
                <w:numId w:val="176"/>
              </w:numPr>
              <w:spacing w:line="280" w:lineRule="exact"/>
              <w:ind w:left="274" w:hanging="274"/>
              <w:jc w:val="both"/>
              <w:rPr>
                <w:rFonts w:ascii="Arial" w:hAnsi="Arial" w:cs="Arial"/>
                <w:b/>
                <w:color w:val="000000" w:themeColor="text1"/>
                <w:sz w:val="19"/>
                <w:szCs w:val="19"/>
              </w:rPr>
            </w:pPr>
            <w:r w:rsidRPr="00636D95">
              <w:rPr>
                <w:rFonts w:ascii="Arial" w:hAnsi="Arial" w:cs="Arial"/>
                <w:color w:val="000000" w:themeColor="text1"/>
                <w:sz w:val="19"/>
                <w:szCs w:val="19"/>
              </w:rPr>
              <w:t>Coaches moeten binnen enkele minuten een goed beeld kunnen krijgen van ‘wie heb ik voor mij’, uitsluitend op basis van het profiel.</w:t>
            </w:r>
          </w:p>
        </w:tc>
        <w:tc>
          <w:tcPr>
            <w:tcW w:w="850" w:type="dxa"/>
          </w:tcPr>
          <w:p w14:paraId="1BE60752"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lastRenderedPageBreak/>
              <w:t>Eis</w:t>
            </w:r>
          </w:p>
        </w:tc>
        <w:tc>
          <w:tcPr>
            <w:tcW w:w="803" w:type="dxa"/>
          </w:tcPr>
          <w:p w14:paraId="62B39154" w14:textId="77777777" w:rsidR="008C707D" w:rsidRPr="00636D95" w:rsidRDefault="008C707D" w:rsidP="008C707D">
            <w:pPr>
              <w:spacing w:line="280" w:lineRule="exact"/>
              <w:jc w:val="both"/>
              <w:rPr>
                <w:rFonts w:ascii="Arial" w:hAnsi="Arial" w:cs="Arial"/>
                <w:sz w:val="19"/>
                <w:szCs w:val="19"/>
              </w:rPr>
            </w:pPr>
          </w:p>
        </w:tc>
      </w:tr>
      <w:tr w:rsidR="008C707D" w:rsidRPr="00636D95" w14:paraId="65E6264F" w14:textId="77777777" w:rsidTr="004F715D">
        <w:tblPrEx>
          <w:tblLook w:val="01E0" w:firstRow="1" w:lastRow="1" w:firstColumn="1" w:lastColumn="1" w:noHBand="0" w:noVBand="0"/>
        </w:tblPrEx>
        <w:trPr>
          <w:trHeight w:val="133"/>
        </w:trPr>
        <w:tc>
          <w:tcPr>
            <w:tcW w:w="0" w:type="auto"/>
          </w:tcPr>
          <w:p w14:paraId="7E68CB08"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7</w:t>
            </w:r>
          </w:p>
        </w:tc>
        <w:tc>
          <w:tcPr>
            <w:tcW w:w="6942" w:type="dxa"/>
          </w:tcPr>
          <w:p w14:paraId="1541ED77"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Kerninformatie en aanvullende gegevens</w:t>
            </w:r>
          </w:p>
          <w:p w14:paraId="1D3FB5F0" w14:textId="77777777" w:rsidR="008C707D" w:rsidRPr="00636D95" w:rsidRDefault="008C707D" w:rsidP="00CE0C47">
            <w:pPr>
              <w:pStyle w:val="Lijstalinea"/>
              <w:numPr>
                <w:ilvl w:val="0"/>
                <w:numId w:val="177"/>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kerninformatie moet voor alle belanghebbenden gelijk zijn.</w:t>
            </w:r>
          </w:p>
          <w:p w14:paraId="30338B82" w14:textId="77777777" w:rsidR="008C707D" w:rsidRPr="00636D95" w:rsidRDefault="008C707D" w:rsidP="00CE0C47">
            <w:pPr>
              <w:pStyle w:val="Lijstalinea"/>
              <w:numPr>
                <w:ilvl w:val="0"/>
                <w:numId w:val="177"/>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het mogelijk maken om per doelgroep of situatie aanvullende of specifieke informatie en functionaliteiten zichtbaar te maken.</w:t>
            </w:r>
          </w:p>
          <w:p w14:paraId="447BD377" w14:textId="77777777" w:rsidR="008C707D" w:rsidRPr="00636D95" w:rsidRDefault="008C707D" w:rsidP="00CE0C47">
            <w:pPr>
              <w:pStyle w:val="Lijstalinea"/>
              <w:numPr>
                <w:ilvl w:val="0"/>
                <w:numId w:val="177"/>
              </w:numPr>
              <w:spacing w:line="280" w:lineRule="exact"/>
              <w:ind w:left="274" w:hanging="274"/>
              <w:jc w:val="both"/>
              <w:rPr>
                <w:rFonts w:ascii="Arial" w:hAnsi="Arial" w:cs="Arial"/>
                <w:b/>
                <w:color w:val="000000" w:themeColor="text1"/>
                <w:sz w:val="19"/>
                <w:szCs w:val="19"/>
              </w:rPr>
            </w:pPr>
            <w:r w:rsidRPr="00636D95">
              <w:rPr>
                <w:rFonts w:ascii="Arial" w:hAnsi="Arial" w:cs="Arial"/>
                <w:color w:val="000000" w:themeColor="text1"/>
                <w:sz w:val="19"/>
                <w:szCs w:val="19"/>
              </w:rPr>
              <w:t>De ICT Prestatie moet ondersteunen dat een deelnemer/trajecter in het systeem behouden blijft, maar buiten de actieve caseload kan worden geplaatst (bijvoorbeeld bij seizoenarbeid).</w:t>
            </w:r>
          </w:p>
        </w:tc>
        <w:tc>
          <w:tcPr>
            <w:tcW w:w="850" w:type="dxa"/>
          </w:tcPr>
          <w:p w14:paraId="5D6C62E1"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221A4C19" w14:textId="77777777" w:rsidR="008C707D" w:rsidRPr="00636D95" w:rsidRDefault="008C707D" w:rsidP="008C707D">
            <w:pPr>
              <w:spacing w:line="280" w:lineRule="exact"/>
              <w:jc w:val="both"/>
              <w:rPr>
                <w:rFonts w:ascii="Arial" w:hAnsi="Arial" w:cs="Arial"/>
                <w:sz w:val="19"/>
                <w:szCs w:val="19"/>
              </w:rPr>
            </w:pPr>
          </w:p>
        </w:tc>
      </w:tr>
      <w:tr w:rsidR="008C707D" w:rsidRPr="00636D95" w14:paraId="781B952C" w14:textId="77777777" w:rsidTr="004F715D">
        <w:tblPrEx>
          <w:tblLook w:val="01E0" w:firstRow="1" w:lastRow="1" w:firstColumn="1" w:lastColumn="1" w:noHBand="0" w:noVBand="0"/>
        </w:tblPrEx>
        <w:trPr>
          <w:trHeight w:val="133"/>
        </w:trPr>
        <w:tc>
          <w:tcPr>
            <w:tcW w:w="0" w:type="auto"/>
          </w:tcPr>
          <w:p w14:paraId="49588CA0"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8</w:t>
            </w:r>
          </w:p>
        </w:tc>
        <w:tc>
          <w:tcPr>
            <w:tcW w:w="6942" w:type="dxa"/>
          </w:tcPr>
          <w:p w14:paraId="6517AD7D"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Gebruikersrollen</w:t>
            </w:r>
          </w:p>
          <w:p w14:paraId="58678CAB" w14:textId="77777777" w:rsidR="008C707D" w:rsidRPr="00636D95" w:rsidRDefault="008C707D" w:rsidP="00CE0C47">
            <w:pPr>
              <w:pStyle w:val="Lijstalinea"/>
              <w:numPr>
                <w:ilvl w:val="0"/>
                <w:numId w:val="178"/>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meerdere gebruikersrollen ondersteunen (zoals coaches, management en beheer), met bijbehorende autorisaties en toegangsrechten.</w:t>
            </w:r>
          </w:p>
        </w:tc>
        <w:tc>
          <w:tcPr>
            <w:tcW w:w="850" w:type="dxa"/>
          </w:tcPr>
          <w:p w14:paraId="178C6A6B"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00DB4CBD" w14:textId="77777777" w:rsidR="008C707D" w:rsidRPr="00636D95" w:rsidRDefault="008C707D" w:rsidP="008C707D">
            <w:pPr>
              <w:spacing w:line="280" w:lineRule="exact"/>
              <w:jc w:val="both"/>
              <w:rPr>
                <w:rFonts w:ascii="Arial" w:hAnsi="Arial" w:cs="Arial"/>
                <w:sz w:val="19"/>
                <w:szCs w:val="19"/>
              </w:rPr>
            </w:pPr>
          </w:p>
        </w:tc>
      </w:tr>
      <w:tr w:rsidR="008C707D" w:rsidRPr="00636D95" w14:paraId="4C7E7D4E" w14:textId="77777777" w:rsidTr="004F715D">
        <w:tblPrEx>
          <w:tblLook w:val="01E0" w:firstRow="1" w:lastRow="1" w:firstColumn="1" w:lastColumn="1" w:noHBand="0" w:noVBand="0"/>
        </w:tblPrEx>
        <w:trPr>
          <w:trHeight w:val="133"/>
        </w:trPr>
        <w:tc>
          <w:tcPr>
            <w:tcW w:w="0" w:type="auto"/>
          </w:tcPr>
          <w:p w14:paraId="530944E6" w14:textId="0AADFF2F" w:rsidR="008C707D" w:rsidRPr="00636D95" w:rsidRDefault="009B3745" w:rsidP="008C707D">
            <w:pPr>
              <w:spacing w:line="280" w:lineRule="exact"/>
              <w:jc w:val="both"/>
              <w:rPr>
                <w:rFonts w:ascii="Arial" w:hAnsi="Arial" w:cs="Arial"/>
                <w:sz w:val="19"/>
                <w:szCs w:val="19"/>
              </w:rPr>
            </w:pPr>
            <w:r>
              <w:rPr>
                <w:rFonts w:ascii="Arial" w:hAnsi="Arial" w:cs="Arial"/>
                <w:sz w:val="19"/>
                <w:szCs w:val="19"/>
              </w:rPr>
              <w:t>9</w:t>
            </w:r>
          </w:p>
        </w:tc>
        <w:tc>
          <w:tcPr>
            <w:tcW w:w="6942" w:type="dxa"/>
          </w:tcPr>
          <w:p w14:paraId="25A4FD4E"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Procesverdeling</w:t>
            </w:r>
          </w:p>
          <w:p w14:paraId="45965355" w14:textId="77777777" w:rsidR="008C707D" w:rsidRPr="00636D95" w:rsidRDefault="008C707D" w:rsidP="00CE0C47">
            <w:pPr>
              <w:pStyle w:val="Lijstalinea"/>
              <w:numPr>
                <w:ilvl w:val="0"/>
                <w:numId w:val="180"/>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Eenvoudige procesacties (zoals het wijzigen van een stap in een trajectplan) moeten direct in de ICT Prestatie kunnen worden uitgevoerd.</w:t>
            </w:r>
          </w:p>
        </w:tc>
        <w:tc>
          <w:tcPr>
            <w:tcW w:w="850" w:type="dxa"/>
          </w:tcPr>
          <w:p w14:paraId="3307ADFC"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48AA68AC" w14:textId="77777777" w:rsidR="008C707D" w:rsidRPr="00636D95" w:rsidRDefault="008C707D" w:rsidP="008C707D">
            <w:pPr>
              <w:spacing w:line="280" w:lineRule="exact"/>
              <w:jc w:val="both"/>
              <w:rPr>
                <w:rFonts w:ascii="Arial" w:hAnsi="Arial" w:cs="Arial"/>
                <w:sz w:val="19"/>
                <w:szCs w:val="19"/>
              </w:rPr>
            </w:pPr>
          </w:p>
        </w:tc>
      </w:tr>
      <w:tr w:rsidR="008C707D" w:rsidRPr="00636D95" w14:paraId="30257BAF" w14:textId="77777777" w:rsidTr="004F715D">
        <w:tblPrEx>
          <w:tblLook w:val="01E0" w:firstRow="1" w:lastRow="1" w:firstColumn="1" w:lastColumn="1" w:noHBand="0" w:noVBand="0"/>
        </w:tblPrEx>
        <w:trPr>
          <w:trHeight w:val="133"/>
        </w:trPr>
        <w:tc>
          <w:tcPr>
            <w:tcW w:w="0" w:type="auto"/>
          </w:tcPr>
          <w:p w14:paraId="2B99E59D" w14:textId="7A259295"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1</w:t>
            </w:r>
            <w:r w:rsidR="009B3745">
              <w:rPr>
                <w:rFonts w:ascii="Arial" w:hAnsi="Arial" w:cs="Arial"/>
                <w:sz w:val="19"/>
                <w:szCs w:val="19"/>
              </w:rPr>
              <w:t>0</w:t>
            </w:r>
          </w:p>
        </w:tc>
        <w:tc>
          <w:tcPr>
            <w:tcW w:w="6942" w:type="dxa"/>
          </w:tcPr>
          <w:p w14:paraId="4A0A8E6D"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Gespreksverslagen en dossiervorming</w:t>
            </w:r>
          </w:p>
          <w:p w14:paraId="1206D600" w14:textId="4C05B6A3" w:rsidR="008C707D" w:rsidRPr="00636D95" w:rsidRDefault="008C707D" w:rsidP="00CE0C47">
            <w:pPr>
              <w:pStyle w:val="Lijstalinea"/>
              <w:numPr>
                <w:ilvl w:val="0"/>
                <w:numId w:val="181"/>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 xml:space="preserve">Het dossier van een </w:t>
            </w:r>
            <w:r w:rsidR="00526D1C">
              <w:rPr>
                <w:rFonts w:ascii="Arial" w:hAnsi="Arial" w:cs="Arial"/>
                <w:color w:val="000000" w:themeColor="text1"/>
                <w:sz w:val="19"/>
                <w:szCs w:val="19"/>
              </w:rPr>
              <w:t>belanghebbende</w:t>
            </w:r>
            <w:r w:rsidRPr="00636D95">
              <w:rPr>
                <w:rFonts w:ascii="Arial" w:hAnsi="Arial" w:cs="Arial"/>
                <w:color w:val="000000" w:themeColor="text1"/>
                <w:sz w:val="19"/>
                <w:szCs w:val="19"/>
              </w:rPr>
              <w:t xml:space="preserve"> moet primair worden opgebouwd in de ICT Prestatie.</w:t>
            </w:r>
          </w:p>
          <w:p w14:paraId="2B4C6EC8" w14:textId="319EC007" w:rsidR="008C707D" w:rsidRPr="00636D95" w:rsidRDefault="008C707D" w:rsidP="00CE0C47">
            <w:pPr>
              <w:pStyle w:val="Lijstalinea"/>
              <w:numPr>
                <w:ilvl w:val="0"/>
                <w:numId w:val="181"/>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 xml:space="preserve">Alle informatie die een </w:t>
            </w:r>
            <w:r w:rsidR="00526D1C">
              <w:rPr>
                <w:rFonts w:ascii="Arial" w:hAnsi="Arial" w:cs="Arial"/>
                <w:color w:val="000000" w:themeColor="text1"/>
                <w:sz w:val="19"/>
                <w:szCs w:val="19"/>
              </w:rPr>
              <w:t>belanghebbende</w:t>
            </w:r>
            <w:r w:rsidRPr="00636D95">
              <w:rPr>
                <w:rFonts w:ascii="Arial" w:hAnsi="Arial" w:cs="Arial"/>
                <w:color w:val="000000" w:themeColor="text1"/>
                <w:sz w:val="19"/>
                <w:szCs w:val="19"/>
              </w:rPr>
              <w:t xml:space="preserve"> bij een dossieraanvraag moet kunnen inzien, moet beschikbaar zijn in de ICT Prestatie.</w:t>
            </w:r>
          </w:p>
        </w:tc>
        <w:tc>
          <w:tcPr>
            <w:tcW w:w="850" w:type="dxa"/>
          </w:tcPr>
          <w:p w14:paraId="2E42ABA6"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4EBFD399" w14:textId="77777777" w:rsidR="008C707D" w:rsidRPr="00636D95" w:rsidRDefault="008C707D" w:rsidP="008C707D">
            <w:pPr>
              <w:spacing w:line="280" w:lineRule="exact"/>
              <w:jc w:val="both"/>
              <w:rPr>
                <w:rFonts w:ascii="Arial" w:hAnsi="Arial" w:cs="Arial"/>
                <w:sz w:val="19"/>
                <w:szCs w:val="19"/>
              </w:rPr>
            </w:pPr>
          </w:p>
        </w:tc>
      </w:tr>
      <w:tr w:rsidR="008C707D" w:rsidRPr="00636D95" w14:paraId="0C22FC21" w14:textId="77777777" w:rsidTr="004F715D">
        <w:tblPrEx>
          <w:tblLook w:val="01E0" w:firstRow="1" w:lastRow="1" w:firstColumn="1" w:lastColumn="1" w:noHBand="0" w:noVBand="0"/>
        </w:tblPrEx>
        <w:trPr>
          <w:trHeight w:val="133"/>
        </w:trPr>
        <w:tc>
          <w:tcPr>
            <w:tcW w:w="0" w:type="auto"/>
          </w:tcPr>
          <w:p w14:paraId="2906C004" w14:textId="04FDDF22" w:rsidR="008C707D" w:rsidRPr="00636D95" w:rsidRDefault="009B3745" w:rsidP="008C707D">
            <w:pPr>
              <w:spacing w:line="280" w:lineRule="exact"/>
              <w:jc w:val="both"/>
              <w:rPr>
                <w:rFonts w:ascii="Arial" w:hAnsi="Arial" w:cs="Arial"/>
                <w:sz w:val="19"/>
                <w:szCs w:val="19"/>
              </w:rPr>
            </w:pPr>
            <w:r>
              <w:rPr>
                <w:rFonts w:ascii="Arial" w:hAnsi="Arial" w:cs="Arial"/>
                <w:sz w:val="19"/>
                <w:szCs w:val="19"/>
              </w:rPr>
              <w:t>11</w:t>
            </w:r>
          </w:p>
        </w:tc>
        <w:tc>
          <w:tcPr>
            <w:tcW w:w="6942" w:type="dxa"/>
          </w:tcPr>
          <w:p w14:paraId="03013252"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Datakwaliteit en validatie</w:t>
            </w:r>
          </w:p>
          <w:p w14:paraId="5FF43799" w14:textId="77777777" w:rsidR="008C707D" w:rsidRPr="00636D95" w:rsidRDefault="008C707D" w:rsidP="00CE0C47">
            <w:pPr>
              <w:pStyle w:val="Lijstalinea"/>
              <w:numPr>
                <w:ilvl w:val="0"/>
                <w:numId w:val="193"/>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ondersteunt consistente en correcte gegevensinvoer door middel van validatiemechanismen, waaronder:</w:t>
            </w:r>
          </w:p>
          <w:p w14:paraId="3705D12F" w14:textId="77777777" w:rsidR="008C707D" w:rsidRPr="00636D95" w:rsidRDefault="008C707D" w:rsidP="00CE0C47">
            <w:pPr>
              <w:pStyle w:val="Lijstalinea"/>
              <w:numPr>
                <w:ilvl w:val="0"/>
                <w:numId w:val="193"/>
              </w:numPr>
              <w:spacing w:line="280" w:lineRule="exact"/>
              <w:ind w:left="557" w:hanging="283"/>
              <w:jc w:val="both"/>
              <w:rPr>
                <w:rFonts w:ascii="Arial" w:hAnsi="Arial" w:cs="Arial"/>
                <w:color w:val="000000" w:themeColor="text1"/>
                <w:sz w:val="19"/>
                <w:szCs w:val="19"/>
              </w:rPr>
            </w:pPr>
            <w:r w:rsidRPr="00636D95">
              <w:rPr>
                <w:rFonts w:ascii="Arial" w:hAnsi="Arial" w:cs="Arial"/>
                <w:color w:val="000000" w:themeColor="text1"/>
                <w:sz w:val="19"/>
                <w:szCs w:val="19"/>
              </w:rPr>
              <w:t>controle op juiste invoerformaten (bijv. datumvelden);</w:t>
            </w:r>
          </w:p>
          <w:p w14:paraId="7536D86E" w14:textId="77777777" w:rsidR="008C707D" w:rsidRPr="00636D95" w:rsidRDefault="008C707D" w:rsidP="00CE0C47">
            <w:pPr>
              <w:pStyle w:val="Lijstalinea"/>
              <w:numPr>
                <w:ilvl w:val="0"/>
                <w:numId w:val="193"/>
              </w:numPr>
              <w:spacing w:line="280" w:lineRule="exact"/>
              <w:ind w:left="557" w:hanging="283"/>
              <w:jc w:val="both"/>
              <w:rPr>
                <w:rFonts w:ascii="Arial" w:hAnsi="Arial" w:cs="Arial"/>
                <w:color w:val="000000" w:themeColor="text1"/>
                <w:sz w:val="19"/>
                <w:szCs w:val="19"/>
              </w:rPr>
            </w:pPr>
            <w:r w:rsidRPr="00636D95">
              <w:rPr>
                <w:rFonts w:ascii="Arial" w:hAnsi="Arial" w:cs="Arial"/>
                <w:color w:val="000000" w:themeColor="text1"/>
                <w:sz w:val="19"/>
                <w:szCs w:val="19"/>
              </w:rPr>
              <w:t>verplichte kernvelden;</w:t>
            </w:r>
          </w:p>
          <w:p w14:paraId="5419E46D" w14:textId="77777777" w:rsidR="008C707D" w:rsidRPr="00636D95" w:rsidRDefault="008C707D" w:rsidP="00CE0C47">
            <w:pPr>
              <w:pStyle w:val="Lijstalinea"/>
              <w:numPr>
                <w:ilvl w:val="0"/>
                <w:numId w:val="193"/>
              </w:numPr>
              <w:spacing w:line="280" w:lineRule="exact"/>
              <w:ind w:left="557" w:hanging="283"/>
              <w:jc w:val="both"/>
              <w:rPr>
                <w:rFonts w:ascii="Arial" w:hAnsi="Arial" w:cs="Arial"/>
                <w:color w:val="000000" w:themeColor="text1"/>
                <w:sz w:val="19"/>
                <w:szCs w:val="19"/>
              </w:rPr>
            </w:pPr>
            <w:r w:rsidRPr="00636D95">
              <w:rPr>
                <w:rFonts w:ascii="Arial" w:hAnsi="Arial" w:cs="Arial"/>
                <w:color w:val="000000" w:themeColor="text1"/>
                <w:sz w:val="19"/>
                <w:szCs w:val="19"/>
              </w:rPr>
              <w:t>signalering van dubbele dossiers.</w:t>
            </w:r>
          </w:p>
          <w:p w14:paraId="005D1C2B" w14:textId="564B358E" w:rsidR="008C707D" w:rsidRPr="00636D95" w:rsidRDefault="008C707D" w:rsidP="00CE0C47">
            <w:pPr>
              <w:pStyle w:val="Lijstalinea"/>
              <w:numPr>
                <w:ilvl w:val="0"/>
                <w:numId w:val="193"/>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signaleert ontbrekende essentiële gegevens.</w:t>
            </w:r>
          </w:p>
          <w:p w14:paraId="0F0E46AF" w14:textId="77777777" w:rsidR="008C707D" w:rsidRPr="00636D95" w:rsidRDefault="008C707D" w:rsidP="00CE0C47">
            <w:pPr>
              <w:pStyle w:val="Lijstalinea"/>
              <w:numPr>
                <w:ilvl w:val="0"/>
                <w:numId w:val="193"/>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Foutmeldingen zijn begrijpelijk, concreet en actiegericht, zodat gebruikers direct weten welke correctie nodig is.</w:t>
            </w:r>
          </w:p>
        </w:tc>
        <w:tc>
          <w:tcPr>
            <w:tcW w:w="850" w:type="dxa"/>
          </w:tcPr>
          <w:p w14:paraId="31BA6FBC"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585D3E11" w14:textId="77777777" w:rsidR="008C707D" w:rsidRPr="00636D95" w:rsidRDefault="008C707D" w:rsidP="008C707D">
            <w:pPr>
              <w:spacing w:line="280" w:lineRule="exact"/>
              <w:jc w:val="both"/>
              <w:rPr>
                <w:rFonts w:ascii="Arial" w:hAnsi="Arial" w:cs="Arial"/>
                <w:sz w:val="19"/>
                <w:szCs w:val="19"/>
              </w:rPr>
            </w:pPr>
          </w:p>
        </w:tc>
      </w:tr>
      <w:tr w:rsidR="008C707D" w:rsidRPr="00636D95" w14:paraId="0D3148B7" w14:textId="77777777" w:rsidTr="004F715D">
        <w:tblPrEx>
          <w:tblLook w:val="01E0" w:firstRow="1" w:lastRow="1" w:firstColumn="1" w:lastColumn="1" w:noHBand="0" w:noVBand="0"/>
        </w:tblPrEx>
        <w:trPr>
          <w:trHeight w:val="133"/>
        </w:trPr>
        <w:tc>
          <w:tcPr>
            <w:tcW w:w="0" w:type="auto"/>
          </w:tcPr>
          <w:p w14:paraId="352F2B52" w14:textId="12091395" w:rsidR="008C707D" w:rsidRPr="00636D95" w:rsidRDefault="009B3745" w:rsidP="008C707D">
            <w:pPr>
              <w:spacing w:line="280" w:lineRule="exact"/>
              <w:jc w:val="both"/>
              <w:rPr>
                <w:rFonts w:ascii="Arial" w:hAnsi="Arial" w:cs="Arial"/>
                <w:sz w:val="19"/>
                <w:szCs w:val="19"/>
              </w:rPr>
            </w:pPr>
            <w:r>
              <w:rPr>
                <w:rFonts w:ascii="Arial" w:hAnsi="Arial" w:cs="Arial"/>
                <w:sz w:val="19"/>
                <w:szCs w:val="19"/>
              </w:rPr>
              <w:t>12</w:t>
            </w:r>
          </w:p>
        </w:tc>
        <w:tc>
          <w:tcPr>
            <w:tcW w:w="6942" w:type="dxa"/>
          </w:tcPr>
          <w:p w14:paraId="6D9DBE81"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Notificaties en herinneringen</w:t>
            </w:r>
          </w:p>
          <w:p w14:paraId="57A25346" w14:textId="77777777" w:rsidR="008C707D" w:rsidRPr="00636D95" w:rsidRDefault="008C707D" w:rsidP="00CE0C47">
            <w:pPr>
              <w:pStyle w:val="Lijstalinea"/>
              <w:numPr>
                <w:ilvl w:val="0"/>
                <w:numId w:val="194"/>
              </w:numPr>
              <w:spacing w:line="280" w:lineRule="exact"/>
              <w:ind w:left="274" w:hanging="284"/>
              <w:jc w:val="both"/>
              <w:rPr>
                <w:rFonts w:ascii="Arial" w:hAnsi="Arial" w:cs="Arial"/>
                <w:color w:val="000000" w:themeColor="text1"/>
                <w:sz w:val="19"/>
                <w:szCs w:val="19"/>
              </w:rPr>
            </w:pPr>
            <w:r w:rsidRPr="00636D95">
              <w:rPr>
                <w:rFonts w:ascii="Arial" w:hAnsi="Arial" w:cs="Arial"/>
                <w:color w:val="000000" w:themeColor="text1"/>
                <w:sz w:val="19"/>
                <w:szCs w:val="19"/>
              </w:rPr>
              <w:t>De ICT Prestatie biedt notificaties en herinneringen voor belangrijke gebeurtenissen, zoals deadlines en contractafloop.</w:t>
            </w:r>
          </w:p>
          <w:p w14:paraId="09617A60" w14:textId="77777777" w:rsidR="008C707D" w:rsidRPr="00636D95" w:rsidRDefault="008C707D" w:rsidP="00CE0C47">
            <w:pPr>
              <w:pStyle w:val="Lijstalinea"/>
              <w:numPr>
                <w:ilvl w:val="0"/>
                <w:numId w:val="194"/>
              </w:numPr>
              <w:spacing w:line="280" w:lineRule="exact"/>
              <w:ind w:left="274" w:hanging="284"/>
              <w:jc w:val="both"/>
              <w:rPr>
                <w:rFonts w:ascii="Arial" w:hAnsi="Arial" w:cs="Arial"/>
                <w:color w:val="000000" w:themeColor="text1"/>
                <w:sz w:val="19"/>
                <w:szCs w:val="19"/>
              </w:rPr>
            </w:pPr>
            <w:r w:rsidRPr="00636D95">
              <w:rPr>
                <w:rFonts w:ascii="Arial" w:hAnsi="Arial" w:cs="Arial"/>
                <w:color w:val="000000" w:themeColor="text1"/>
                <w:sz w:val="19"/>
                <w:szCs w:val="19"/>
              </w:rPr>
              <w:t>Notificaties zijn configureerbaar per type gebeurtenis.</w:t>
            </w:r>
          </w:p>
          <w:p w14:paraId="7BA07576" w14:textId="77777777" w:rsidR="008C707D" w:rsidRPr="00636D95" w:rsidRDefault="008C707D" w:rsidP="00CE0C47">
            <w:pPr>
              <w:pStyle w:val="Lijstalinea"/>
              <w:numPr>
                <w:ilvl w:val="0"/>
                <w:numId w:val="194"/>
              </w:numPr>
              <w:spacing w:line="280" w:lineRule="exact"/>
              <w:ind w:left="274" w:hanging="284"/>
              <w:jc w:val="both"/>
              <w:rPr>
                <w:rFonts w:ascii="Arial" w:hAnsi="Arial" w:cs="Arial"/>
                <w:color w:val="000000" w:themeColor="text1"/>
                <w:sz w:val="19"/>
                <w:szCs w:val="19"/>
              </w:rPr>
            </w:pPr>
            <w:r w:rsidRPr="00636D95">
              <w:rPr>
                <w:rFonts w:ascii="Arial" w:hAnsi="Arial" w:cs="Arial"/>
                <w:color w:val="000000" w:themeColor="text1"/>
                <w:sz w:val="19"/>
                <w:szCs w:val="19"/>
              </w:rPr>
              <w:t>Gebruikers beschikken over een overzicht van aankomende taken en herinneringen, bijvoorbeeld in de vorm van een dag- of weekoverzicht.</w:t>
            </w:r>
          </w:p>
        </w:tc>
        <w:tc>
          <w:tcPr>
            <w:tcW w:w="850" w:type="dxa"/>
          </w:tcPr>
          <w:p w14:paraId="55C71FBC"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5319507A" w14:textId="77777777" w:rsidR="008C707D" w:rsidRPr="00636D95" w:rsidRDefault="008C707D" w:rsidP="008C707D">
            <w:pPr>
              <w:spacing w:line="280" w:lineRule="exact"/>
              <w:jc w:val="both"/>
              <w:rPr>
                <w:rFonts w:ascii="Arial" w:hAnsi="Arial" w:cs="Arial"/>
                <w:sz w:val="19"/>
                <w:szCs w:val="19"/>
              </w:rPr>
            </w:pPr>
          </w:p>
        </w:tc>
      </w:tr>
      <w:tr w:rsidR="008C707D" w:rsidRPr="00636D95" w14:paraId="65DE95CB" w14:textId="77777777" w:rsidTr="004F715D">
        <w:tblPrEx>
          <w:tblLook w:val="01E0" w:firstRow="1" w:lastRow="1" w:firstColumn="1" w:lastColumn="1" w:noHBand="0" w:noVBand="0"/>
        </w:tblPrEx>
        <w:trPr>
          <w:trHeight w:val="133"/>
        </w:trPr>
        <w:tc>
          <w:tcPr>
            <w:tcW w:w="0" w:type="auto"/>
          </w:tcPr>
          <w:p w14:paraId="36BF59A4" w14:textId="7FFC4DC5" w:rsidR="008C707D" w:rsidRPr="00636D95" w:rsidRDefault="009B3745" w:rsidP="008C707D">
            <w:pPr>
              <w:spacing w:line="280" w:lineRule="exact"/>
              <w:jc w:val="both"/>
              <w:rPr>
                <w:rFonts w:ascii="Arial" w:hAnsi="Arial" w:cs="Arial"/>
                <w:sz w:val="19"/>
                <w:szCs w:val="19"/>
              </w:rPr>
            </w:pPr>
            <w:r>
              <w:rPr>
                <w:rFonts w:ascii="Arial" w:hAnsi="Arial" w:cs="Arial"/>
                <w:sz w:val="19"/>
                <w:szCs w:val="19"/>
              </w:rPr>
              <w:t>13</w:t>
            </w:r>
          </w:p>
        </w:tc>
        <w:tc>
          <w:tcPr>
            <w:tcW w:w="6942" w:type="dxa"/>
          </w:tcPr>
          <w:p w14:paraId="65DEB527"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Samenwerking tussen EMCO en Menso</w:t>
            </w:r>
          </w:p>
          <w:p w14:paraId="2BD88B6F" w14:textId="77777777" w:rsidR="008C707D" w:rsidRPr="00636D95" w:rsidRDefault="008C707D" w:rsidP="00CE0C47">
            <w:pPr>
              <w:pStyle w:val="Lijstalinea"/>
              <w:numPr>
                <w:ilvl w:val="0"/>
                <w:numId w:val="182"/>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ondersteunt samenwerking en gegevensuitwisseling tussen Menso en EMCO, en – indien nodig – andere externe betrokkenen.</w:t>
            </w:r>
          </w:p>
          <w:p w14:paraId="2D69FB3D" w14:textId="77777777" w:rsidR="008C707D" w:rsidRPr="00636D95" w:rsidRDefault="008C707D" w:rsidP="00CE0C47">
            <w:pPr>
              <w:pStyle w:val="Lijstalinea"/>
              <w:numPr>
                <w:ilvl w:val="0"/>
                <w:numId w:val="182"/>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Exacte inrichting, functionaliteiten en autorisaties worden in overleg tussen Menso, EMCO en de leverancier nader bepaald en kunnen op een later moment worden toegevoegd of aangepast.</w:t>
            </w:r>
          </w:p>
          <w:p w14:paraId="55D82BCD" w14:textId="77777777" w:rsidR="008C707D" w:rsidRPr="00636D95" w:rsidRDefault="008C707D" w:rsidP="00CE0C47">
            <w:pPr>
              <w:pStyle w:val="Lijstalinea"/>
              <w:numPr>
                <w:ilvl w:val="0"/>
                <w:numId w:val="182"/>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Functionaliteit zoals workflows, dashboards, notificaties en signaleringen uit het HR-systeem kunnen worden ingezet om de samenwerking praktisch te faciliteren, bijvoorbeeld voor het bijhouden van acties, contactmomenten en kerninformatie van belanghebbenden.</w:t>
            </w:r>
          </w:p>
          <w:p w14:paraId="61152CBD" w14:textId="77777777" w:rsidR="008C707D" w:rsidRPr="00636D95" w:rsidRDefault="008C707D" w:rsidP="00CE0C47">
            <w:pPr>
              <w:pStyle w:val="Lijstalinea"/>
              <w:numPr>
                <w:ilvl w:val="0"/>
                <w:numId w:val="182"/>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lastRenderedPageBreak/>
              <w:t>De ICT Prestatie biedt flexibiliteit om al dan niet aan te sluiten bij het Klantvolgsysteem van EMCO, mede afhankelijk van de beschikbaarheid van koppelingen met Civsion of andere relevante systemen.</w:t>
            </w:r>
          </w:p>
        </w:tc>
        <w:tc>
          <w:tcPr>
            <w:tcW w:w="850" w:type="dxa"/>
          </w:tcPr>
          <w:p w14:paraId="046243A1"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lastRenderedPageBreak/>
              <w:t>Wens</w:t>
            </w:r>
          </w:p>
        </w:tc>
        <w:tc>
          <w:tcPr>
            <w:tcW w:w="803" w:type="dxa"/>
          </w:tcPr>
          <w:p w14:paraId="48C9195B" w14:textId="77777777" w:rsidR="008C707D" w:rsidRPr="00636D95" w:rsidRDefault="008C707D" w:rsidP="008C707D">
            <w:pPr>
              <w:spacing w:line="280" w:lineRule="exact"/>
              <w:jc w:val="both"/>
              <w:rPr>
                <w:rFonts w:ascii="Arial" w:hAnsi="Arial" w:cs="Arial"/>
                <w:sz w:val="19"/>
                <w:szCs w:val="19"/>
              </w:rPr>
            </w:pPr>
          </w:p>
        </w:tc>
      </w:tr>
      <w:tr w:rsidR="008C707D" w:rsidRPr="00636D95" w14:paraId="09CF2FE4" w14:textId="77777777" w:rsidTr="004F715D">
        <w:tblPrEx>
          <w:tblLook w:val="01E0" w:firstRow="1" w:lastRow="1" w:firstColumn="1" w:lastColumn="1" w:noHBand="0" w:noVBand="0"/>
        </w:tblPrEx>
        <w:trPr>
          <w:trHeight w:val="133"/>
        </w:trPr>
        <w:tc>
          <w:tcPr>
            <w:tcW w:w="0" w:type="auto"/>
          </w:tcPr>
          <w:p w14:paraId="27256F81" w14:textId="2753E28B" w:rsidR="008C707D" w:rsidRPr="00636D95" w:rsidRDefault="009B3745" w:rsidP="008C707D">
            <w:pPr>
              <w:spacing w:line="280" w:lineRule="exact"/>
              <w:jc w:val="both"/>
              <w:rPr>
                <w:rFonts w:ascii="Arial" w:hAnsi="Arial" w:cs="Arial"/>
                <w:sz w:val="19"/>
                <w:szCs w:val="19"/>
              </w:rPr>
            </w:pPr>
            <w:r>
              <w:rPr>
                <w:rFonts w:ascii="Arial" w:hAnsi="Arial" w:cs="Arial"/>
                <w:sz w:val="19"/>
                <w:szCs w:val="19"/>
              </w:rPr>
              <w:t>14</w:t>
            </w:r>
          </w:p>
        </w:tc>
        <w:tc>
          <w:tcPr>
            <w:tcW w:w="6942" w:type="dxa"/>
          </w:tcPr>
          <w:p w14:paraId="62336AC6"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Toegankelijkheid van aanvullende informatie</w:t>
            </w:r>
          </w:p>
          <w:p w14:paraId="69940FA2" w14:textId="6601CE2E" w:rsidR="008C707D" w:rsidRPr="00636D95" w:rsidRDefault="008C707D" w:rsidP="00CE0C47">
            <w:pPr>
              <w:pStyle w:val="Lijstalinea"/>
              <w:numPr>
                <w:ilvl w:val="0"/>
                <w:numId w:val="183"/>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 xml:space="preserve">De ICT Prestatie maakt bij voorkeur aanvullende of minder frequent geraadpleegde informatie over een </w:t>
            </w:r>
            <w:r w:rsidR="00526D1C">
              <w:rPr>
                <w:rFonts w:ascii="Arial" w:hAnsi="Arial" w:cs="Arial"/>
                <w:color w:val="000000" w:themeColor="text1"/>
                <w:sz w:val="19"/>
                <w:szCs w:val="19"/>
              </w:rPr>
              <w:t>belanghebbende</w:t>
            </w:r>
            <w:r w:rsidRPr="00636D95">
              <w:rPr>
                <w:rFonts w:ascii="Arial" w:hAnsi="Arial" w:cs="Arial"/>
                <w:color w:val="000000" w:themeColor="text1"/>
                <w:sz w:val="19"/>
                <w:szCs w:val="19"/>
              </w:rPr>
              <w:t xml:space="preserve"> met een beperkt aantal handelingen toegankelijk, idealiter via één of twee extra stappen vanuit het hoofd- of overzichtsscherm.</w:t>
            </w:r>
          </w:p>
        </w:tc>
        <w:tc>
          <w:tcPr>
            <w:tcW w:w="850" w:type="dxa"/>
          </w:tcPr>
          <w:p w14:paraId="7028B4A8"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64A78611" w14:textId="77777777" w:rsidR="008C707D" w:rsidRPr="00636D95" w:rsidRDefault="008C707D" w:rsidP="008C707D">
            <w:pPr>
              <w:spacing w:line="280" w:lineRule="exact"/>
              <w:jc w:val="both"/>
              <w:rPr>
                <w:rFonts w:ascii="Arial" w:hAnsi="Arial" w:cs="Arial"/>
                <w:sz w:val="19"/>
                <w:szCs w:val="19"/>
              </w:rPr>
            </w:pPr>
          </w:p>
        </w:tc>
      </w:tr>
      <w:tr w:rsidR="008C707D" w:rsidRPr="00636D95" w14:paraId="490FABD7" w14:textId="77777777" w:rsidTr="004F715D">
        <w:tblPrEx>
          <w:tblLook w:val="01E0" w:firstRow="1" w:lastRow="1" w:firstColumn="1" w:lastColumn="1" w:noHBand="0" w:noVBand="0"/>
        </w:tblPrEx>
        <w:trPr>
          <w:trHeight w:val="133"/>
        </w:trPr>
        <w:tc>
          <w:tcPr>
            <w:tcW w:w="0" w:type="auto"/>
          </w:tcPr>
          <w:p w14:paraId="6C6CFF03" w14:textId="0A21AA43" w:rsidR="008C707D" w:rsidRPr="00636D95" w:rsidRDefault="009B3745" w:rsidP="008C707D">
            <w:pPr>
              <w:spacing w:line="280" w:lineRule="exact"/>
              <w:jc w:val="both"/>
              <w:rPr>
                <w:rFonts w:ascii="Arial" w:hAnsi="Arial" w:cs="Arial"/>
                <w:sz w:val="19"/>
                <w:szCs w:val="19"/>
              </w:rPr>
            </w:pPr>
            <w:r>
              <w:rPr>
                <w:rFonts w:ascii="Arial" w:hAnsi="Arial" w:cs="Arial"/>
                <w:sz w:val="19"/>
                <w:szCs w:val="19"/>
              </w:rPr>
              <w:t>15</w:t>
            </w:r>
          </w:p>
        </w:tc>
        <w:tc>
          <w:tcPr>
            <w:tcW w:w="6942" w:type="dxa"/>
          </w:tcPr>
          <w:p w14:paraId="2C801758"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Uitgebreid historisch overzicht</w:t>
            </w:r>
          </w:p>
          <w:p w14:paraId="490C4B2F" w14:textId="77777777" w:rsidR="008C707D" w:rsidRPr="00636D95" w:rsidRDefault="008C707D" w:rsidP="00CE0C47">
            <w:pPr>
              <w:pStyle w:val="Lijstalinea"/>
              <w:numPr>
                <w:ilvl w:val="0"/>
                <w:numId w:val="184"/>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biedt bij voorkeur aanvullende functionaliteiten om het historisch overzicht van een belanghebbende inzichtelijk en bruikbaar te presenteren. Dit omvat bij voorkeur:</w:t>
            </w:r>
          </w:p>
          <w:p w14:paraId="77AD1719" w14:textId="77777777" w:rsidR="008C707D" w:rsidRPr="00636D95" w:rsidRDefault="008C707D" w:rsidP="00CE0C47">
            <w:pPr>
              <w:pStyle w:val="Lijstalinea"/>
              <w:numPr>
                <w:ilvl w:val="0"/>
                <w:numId w:val="184"/>
              </w:numPr>
              <w:spacing w:line="280" w:lineRule="exact"/>
              <w:ind w:left="557" w:hanging="274"/>
              <w:jc w:val="both"/>
              <w:rPr>
                <w:rFonts w:ascii="Arial" w:hAnsi="Arial" w:cs="Arial"/>
                <w:color w:val="000000" w:themeColor="text1"/>
                <w:sz w:val="19"/>
                <w:szCs w:val="19"/>
              </w:rPr>
            </w:pPr>
            <w:r w:rsidRPr="00636D95">
              <w:rPr>
                <w:rFonts w:ascii="Arial" w:hAnsi="Arial" w:cs="Arial"/>
                <w:color w:val="000000" w:themeColor="text1"/>
                <w:sz w:val="19"/>
                <w:szCs w:val="19"/>
              </w:rPr>
              <w:t>inzicht in de reden van beëindiging van een voorziening of trajectonderdeel, bijvoorbeeld via een korte toelichting;</w:t>
            </w:r>
          </w:p>
          <w:p w14:paraId="465C0FCB" w14:textId="77777777" w:rsidR="008C707D" w:rsidRPr="00636D95" w:rsidRDefault="008C707D" w:rsidP="00CE0C47">
            <w:pPr>
              <w:pStyle w:val="Lijstalinea"/>
              <w:numPr>
                <w:ilvl w:val="0"/>
                <w:numId w:val="184"/>
              </w:numPr>
              <w:spacing w:line="280" w:lineRule="exact"/>
              <w:ind w:left="557" w:hanging="274"/>
              <w:jc w:val="both"/>
              <w:rPr>
                <w:rFonts w:ascii="Arial" w:hAnsi="Arial" w:cs="Arial"/>
                <w:color w:val="000000" w:themeColor="text1"/>
                <w:sz w:val="19"/>
                <w:szCs w:val="19"/>
              </w:rPr>
            </w:pPr>
            <w:r w:rsidRPr="00636D95">
              <w:rPr>
                <w:rFonts w:ascii="Arial" w:hAnsi="Arial" w:cs="Arial"/>
                <w:color w:val="000000" w:themeColor="text1"/>
                <w:sz w:val="19"/>
                <w:szCs w:val="19"/>
              </w:rPr>
              <w:t>de mogelijkheid om vanuit het historisch overzicht door te klikken naar onderliggende details, zoals gespreksverslagen of contextinformatie;</w:t>
            </w:r>
          </w:p>
          <w:p w14:paraId="54D6C65F" w14:textId="77777777" w:rsidR="008C707D" w:rsidRPr="00636D95" w:rsidRDefault="008C707D" w:rsidP="00CE0C47">
            <w:pPr>
              <w:pStyle w:val="Lijstalinea"/>
              <w:numPr>
                <w:ilvl w:val="0"/>
                <w:numId w:val="184"/>
              </w:numPr>
              <w:spacing w:line="280" w:lineRule="exact"/>
              <w:ind w:left="557" w:hanging="274"/>
              <w:jc w:val="both"/>
              <w:rPr>
                <w:rFonts w:ascii="Arial" w:hAnsi="Arial" w:cs="Arial"/>
                <w:b/>
                <w:color w:val="000000" w:themeColor="text1"/>
                <w:sz w:val="19"/>
                <w:szCs w:val="19"/>
              </w:rPr>
            </w:pPr>
            <w:r w:rsidRPr="00636D95">
              <w:rPr>
                <w:rFonts w:ascii="Arial" w:hAnsi="Arial" w:cs="Arial"/>
                <w:color w:val="000000" w:themeColor="text1"/>
                <w:sz w:val="19"/>
                <w:szCs w:val="19"/>
              </w:rPr>
              <w:t>een visuele weergave van het verloop van trajecten en belangrijke gebeurtenissen, zodat ontwikkelingen snel herkenbaar zijn.</w:t>
            </w:r>
          </w:p>
        </w:tc>
        <w:tc>
          <w:tcPr>
            <w:tcW w:w="850" w:type="dxa"/>
          </w:tcPr>
          <w:p w14:paraId="4E850C5E"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61385487" w14:textId="77777777" w:rsidR="008C707D" w:rsidRPr="00636D95" w:rsidRDefault="008C707D" w:rsidP="008C707D">
            <w:pPr>
              <w:spacing w:line="280" w:lineRule="exact"/>
              <w:jc w:val="both"/>
              <w:rPr>
                <w:rFonts w:ascii="Arial" w:hAnsi="Arial" w:cs="Arial"/>
                <w:sz w:val="19"/>
                <w:szCs w:val="19"/>
              </w:rPr>
            </w:pPr>
          </w:p>
        </w:tc>
      </w:tr>
      <w:tr w:rsidR="008C707D" w:rsidRPr="00636D95" w14:paraId="377FC7D5" w14:textId="77777777" w:rsidTr="004F715D">
        <w:tblPrEx>
          <w:tblLook w:val="01E0" w:firstRow="1" w:lastRow="1" w:firstColumn="1" w:lastColumn="1" w:noHBand="0" w:noVBand="0"/>
        </w:tblPrEx>
        <w:trPr>
          <w:trHeight w:val="133"/>
        </w:trPr>
        <w:tc>
          <w:tcPr>
            <w:tcW w:w="0" w:type="auto"/>
          </w:tcPr>
          <w:p w14:paraId="4A35D5EE" w14:textId="7A4485E0"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1</w:t>
            </w:r>
            <w:r w:rsidR="009B3745">
              <w:rPr>
                <w:rFonts w:ascii="Arial" w:hAnsi="Arial" w:cs="Arial"/>
                <w:sz w:val="19"/>
                <w:szCs w:val="19"/>
              </w:rPr>
              <w:t>6</w:t>
            </w:r>
          </w:p>
        </w:tc>
        <w:tc>
          <w:tcPr>
            <w:tcW w:w="6942" w:type="dxa"/>
          </w:tcPr>
          <w:p w14:paraId="0E5CFAE2"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Koppeling met Outlook</w:t>
            </w:r>
          </w:p>
          <w:p w14:paraId="20116767" w14:textId="77777777" w:rsidR="008C707D" w:rsidRPr="00636D95" w:rsidRDefault="008C707D" w:rsidP="00CE0C47">
            <w:pPr>
              <w:pStyle w:val="Lijstalinea"/>
              <w:numPr>
                <w:ilvl w:val="0"/>
                <w:numId w:val="186"/>
              </w:numPr>
              <w:spacing w:line="280" w:lineRule="exact"/>
              <w:ind w:left="274" w:hanging="284"/>
              <w:jc w:val="both"/>
              <w:rPr>
                <w:rFonts w:ascii="Arial" w:hAnsi="Arial" w:cs="Arial"/>
                <w:color w:val="000000" w:themeColor="text1"/>
                <w:sz w:val="19"/>
                <w:szCs w:val="19"/>
              </w:rPr>
            </w:pPr>
            <w:r w:rsidRPr="00636D95">
              <w:rPr>
                <w:rFonts w:ascii="Arial" w:hAnsi="Arial" w:cs="Arial"/>
                <w:color w:val="000000" w:themeColor="text1"/>
                <w:sz w:val="19"/>
                <w:szCs w:val="19"/>
              </w:rPr>
              <w:t>De ICT Prestatie ondersteunt bij voorkeur synchronisatie van afspraken en herinneringen met Outlook.</w:t>
            </w:r>
          </w:p>
        </w:tc>
        <w:tc>
          <w:tcPr>
            <w:tcW w:w="850" w:type="dxa"/>
          </w:tcPr>
          <w:p w14:paraId="56B88FD7"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01731881" w14:textId="77777777" w:rsidR="008C707D" w:rsidRPr="00636D95" w:rsidRDefault="008C707D" w:rsidP="008C707D">
            <w:pPr>
              <w:spacing w:line="280" w:lineRule="exact"/>
              <w:jc w:val="both"/>
              <w:rPr>
                <w:rFonts w:ascii="Arial" w:hAnsi="Arial" w:cs="Arial"/>
                <w:sz w:val="19"/>
                <w:szCs w:val="19"/>
              </w:rPr>
            </w:pPr>
          </w:p>
        </w:tc>
      </w:tr>
      <w:tr w:rsidR="008C707D" w:rsidRPr="00636D95" w14:paraId="30BB83CB" w14:textId="77777777" w:rsidTr="004F715D">
        <w:tblPrEx>
          <w:tblLook w:val="01E0" w:firstRow="1" w:lastRow="1" w:firstColumn="1" w:lastColumn="1" w:noHBand="0" w:noVBand="0"/>
        </w:tblPrEx>
        <w:trPr>
          <w:trHeight w:val="133"/>
        </w:trPr>
        <w:tc>
          <w:tcPr>
            <w:tcW w:w="0" w:type="auto"/>
          </w:tcPr>
          <w:p w14:paraId="3C220E59" w14:textId="347A4622" w:rsidR="008C707D" w:rsidRPr="00636D95" w:rsidRDefault="004F715D" w:rsidP="008C707D">
            <w:pPr>
              <w:spacing w:line="280" w:lineRule="exact"/>
              <w:jc w:val="both"/>
              <w:rPr>
                <w:rFonts w:ascii="Arial" w:hAnsi="Arial" w:cs="Arial"/>
                <w:sz w:val="19"/>
                <w:szCs w:val="19"/>
              </w:rPr>
            </w:pPr>
            <w:r w:rsidRPr="00636D95">
              <w:rPr>
                <w:rFonts w:ascii="Arial" w:hAnsi="Arial" w:cs="Arial"/>
                <w:sz w:val="19"/>
                <w:szCs w:val="19"/>
              </w:rPr>
              <w:t>1</w:t>
            </w:r>
            <w:r w:rsidR="009B3745">
              <w:rPr>
                <w:rFonts w:ascii="Arial" w:hAnsi="Arial" w:cs="Arial"/>
                <w:sz w:val="19"/>
                <w:szCs w:val="19"/>
              </w:rPr>
              <w:t>7</w:t>
            </w:r>
          </w:p>
        </w:tc>
        <w:tc>
          <w:tcPr>
            <w:tcW w:w="6942" w:type="dxa"/>
          </w:tcPr>
          <w:p w14:paraId="018D34B8"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Correspondentie</w:t>
            </w:r>
          </w:p>
          <w:p w14:paraId="212C15CB" w14:textId="77777777" w:rsidR="008C707D" w:rsidRPr="00636D95" w:rsidRDefault="008C707D" w:rsidP="00CE0C47">
            <w:pPr>
              <w:pStyle w:val="Lijstalinea"/>
              <w:numPr>
                <w:ilvl w:val="0"/>
                <w:numId w:val="187"/>
              </w:numPr>
              <w:spacing w:line="280" w:lineRule="exact"/>
              <w:ind w:left="274" w:hanging="284"/>
              <w:jc w:val="both"/>
              <w:rPr>
                <w:rFonts w:ascii="Arial" w:hAnsi="Arial" w:cs="Arial"/>
                <w:color w:val="000000" w:themeColor="text1"/>
                <w:sz w:val="19"/>
                <w:szCs w:val="19"/>
              </w:rPr>
            </w:pPr>
            <w:r w:rsidRPr="00636D95">
              <w:rPr>
                <w:rFonts w:ascii="Arial" w:hAnsi="Arial" w:cs="Arial"/>
                <w:color w:val="000000" w:themeColor="text1"/>
                <w:sz w:val="19"/>
                <w:szCs w:val="19"/>
              </w:rPr>
              <w:t>De ICT Prestatie ondersteunt bij voorkeur het opstellen en verzenden van uitnodigingsbrieven en andere informele correspondentie rechtstreeks vanuit de ICT Prestatie, per post en/of e-mail.</w:t>
            </w:r>
          </w:p>
        </w:tc>
        <w:tc>
          <w:tcPr>
            <w:tcW w:w="850" w:type="dxa"/>
          </w:tcPr>
          <w:p w14:paraId="334CC0E6"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229106B8" w14:textId="77777777" w:rsidR="008C707D" w:rsidRPr="00636D95" w:rsidRDefault="008C707D" w:rsidP="008C707D">
            <w:pPr>
              <w:spacing w:line="280" w:lineRule="exact"/>
              <w:jc w:val="both"/>
              <w:rPr>
                <w:rFonts w:ascii="Arial" w:hAnsi="Arial" w:cs="Arial"/>
                <w:sz w:val="19"/>
                <w:szCs w:val="19"/>
              </w:rPr>
            </w:pPr>
          </w:p>
        </w:tc>
      </w:tr>
      <w:tr w:rsidR="008C707D" w:rsidRPr="00636D95" w14:paraId="0B012ADC" w14:textId="77777777" w:rsidTr="004F715D">
        <w:tblPrEx>
          <w:tblLook w:val="01E0" w:firstRow="1" w:lastRow="1" w:firstColumn="1" w:lastColumn="1" w:noHBand="0" w:noVBand="0"/>
        </w:tblPrEx>
        <w:trPr>
          <w:trHeight w:val="133"/>
        </w:trPr>
        <w:tc>
          <w:tcPr>
            <w:tcW w:w="0" w:type="auto"/>
          </w:tcPr>
          <w:p w14:paraId="24BBD4C2" w14:textId="572DDB23" w:rsidR="008C707D" w:rsidRPr="00636D95" w:rsidRDefault="009B3745" w:rsidP="008C707D">
            <w:pPr>
              <w:spacing w:line="280" w:lineRule="exact"/>
              <w:jc w:val="both"/>
              <w:rPr>
                <w:rFonts w:ascii="Arial" w:hAnsi="Arial" w:cs="Arial"/>
                <w:sz w:val="19"/>
                <w:szCs w:val="19"/>
              </w:rPr>
            </w:pPr>
            <w:r>
              <w:rPr>
                <w:rFonts w:ascii="Arial" w:hAnsi="Arial" w:cs="Arial"/>
                <w:sz w:val="19"/>
                <w:szCs w:val="19"/>
              </w:rPr>
              <w:t>18</w:t>
            </w:r>
          </w:p>
        </w:tc>
        <w:tc>
          <w:tcPr>
            <w:tcW w:w="6942" w:type="dxa"/>
          </w:tcPr>
          <w:p w14:paraId="54DDD5AD"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Automatische verslaglegging</w:t>
            </w:r>
          </w:p>
          <w:p w14:paraId="5D5B4312" w14:textId="77777777" w:rsidR="008C707D" w:rsidRPr="00636D95" w:rsidRDefault="008C707D" w:rsidP="00CE0C47">
            <w:pPr>
              <w:pStyle w:val="Lijstalinea"/>
              <w:numPr>
                <w:ilvl w:val="0"/>
                <w:numId w:val="188"/>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ondersteunt bij voorkeur automatische vastlegging van relevante gespreksinformatie op basis van gespreksopnames, bijvoorbeeld met behulp van AI, zonder dat een letterlijke transcriptie wordt opgeslagen.</w:t>
            </w:r>
          </w:p>
          <w:p w14:paraId="1128FD62" w14:textId="77777777" w:rsidR="008C707D" w:rsidRPr="00636D95" w:rsidRDefault="008C707D" w:rsidP="00CE0C47">
            <w:pPr>
              <w:pStyle w:val="Lijstalinea"/>
              <w:numPr>
                <w:ilvl w:val="0"/>
                <w:numId w:val="188"/>
              </w:numPr>
              <w:spacing w:line="280" w:lineRule="exact"/>
              <w:ind w:left="274" w:hanging="274"/>
              <w:jc w:val="both"/>
              <w:rPr>
                <w:rFonts w:ascii="Arial" w:hAnsi="Arial" w:cs="Arial"/>
                <w:b/>
                <w:color w:val="000000" w:themeColor="text1"/>
                <w:sz w:val="19"/>
                <w:szCs w:val="19"/>
              </w:rPr>
            </w:pPr>
            <w:r w:rsidRPr="00636D95">
              <w:rPr>
                <w:rFonts w:ascii="Arial" w:hAnsi="Arial" w:cs="Arial"/>
                <w:color w:val="000000" w:themeColor="text1"/>
                <w:sz w:val="19"/>
                <w:szCs w:val="19"/>
              </w:rPr>
              <w:t>Indien AI-functionaliteit wordt toegepast, voldoet deze aan de geldende eisen van de AI Act.</w:t>
            </w:r>
          </w:p>
        </w:tc>
        <w:tc>
          <w:tcPr>
            <w:tcW w:w="850" w:type="dxa"/>
          </w:tcPr>
          <w:p w14:paraId="6C8D4508"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029E3919" w14:textId="77777777" w:rsidR="008C707D" w:rsidRPr="00636D95" w:rsidRDefault="008C707D" w:rsidP="008C707D">
            <w:pPr>
              <w:spacing w:line="280" w:lineRule="exact"/>
              <w:jc w:val="both"/>
              <w:rPr>
                <w:rFonts w:ascii="Arial" w:hAnsi="Arial" w:cs="Arial"/>
                <w:sz w:val="19"/>
                <w:szCs w:val="19"/>
              </w:rPr>
            </w:pPr>
          </w:p>
        </w:tc>
      </w:tr>
      <w:tr w:rsidR="008C707D" w:rsidRPr="00636D95" w14:paraId="642D4AD8" w14:textId="77777777" w:rsidTr="004F715D">
        <w:tblPrEx>
          <w:tblLook w:val="01E0" w:firstRow="1" w:lastRow="1" w:firstColumn="1" w:lastColumn="1" w:noHBand="0" w:noVBand="0"/>
        </w:tblPrEx>
        <w:trPr>
          <w:trHeight w:val="133"/>
        </w:trPr>
        <w:tc>
          <w:tcPr>
            <w:tcW w:w="0" w:type="auto"/>
          </w:tcPr>
          <w:p w14:paraId="46D5E4EF" w14:textId="0DF66AF6" w:rsidR="008C707D" w:rsidRPr="00636D95" w:rsidRDefault="009B3745" w:rsidP="008C707D">
            <w:pPr>
              <w:spacing w:line="280" w:lineRule="exact"/>
              <w:jc w:val="both"/>
              <w:rPr>
                <w:rFonts w:ascii="Arial" w:hAnsi="Arial" w:cs="Arial"/>
                <w:sz w:val="19"/>
                <w:szCs w:val="19"/>
              </w:rPr>
            </w:pPr>
            <w:r>
              <w:rPr>
                <w:rFonts w:ascii="Arial" w:hAnsi="Arial" w:cs="Arial"/>
                <w:sz w:val="19"/>
                <w:szCs w:val="19"/>
              </w:rPr>
              <w:t>19</w:t>
            </w:r>
          </w:p>
        </w:tc>
        <w:tc>
          <w:tcPr>
            <w:tcW w:w="6942" w:type="dxa"/>
          </w:tcPr>
          <w:p w14:paraId="16BC7956"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Ondersteuning bij tekst en formuleringen</w:t>
            </w:r>
          </w:p>
          <w:p w14:paraId="57879E99" w14:textId="77777777" w:rsidR="008C707D" w:rsidRPr="00636D95" w:rsidRDefault="008C707D" w:rsidP="00CE0C47">
            <w:pPr>
              <w:pStyle w:val="Lijstalinea"/>
              <w:numPr>
                <w:ilvl w:val="0"/>
                <w:numId w:val="189"/>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biedt bij voorkeur ondersteuning bij het controleren van geschreven tekst op correct taalgebruik, zinsopbouw en naleving van AVG-richtlijnen.</w:t>
            </w:r>
          </w:p>
          <w:p w14:paraId="08DC42EE" w14:textId="77777777" w:rsidR="008C707D" w:rsidRPr="00636D95" w:rsidRDefault="008C707D" w:rsidP="00CE0C47">
            <w:pPr>
              <w:pStyle w:val="Lijstalinea"/>
              <w:numPr>
                <w:ilvl w:val="0"/>
                <w:numId w:val="189"/>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ondersteunt bij voorkeur bij het SMART formuleren van doelen.</w:t>
            </w:r>
          </w:p>
          <w:p w14:paraId="050054CB" w14:textId="77777777" w:rsidR="008C707D" w:rsidRPr="00636D95" w:rsidRDefault="008C707D" w:rsidP="00CE0C47">
            <w:pPr>
              <w:pStyle w:val="Lijstalinea"/>
              <w:numPr>
                <w:ilvl w:val="0"/>
                <w:numId w:val="189"/>
              </w:numPr>
              <w:spacing w:line="280" w:lineRule="exact"/>
              <w:ind w:left="274" w:hanging="274"/>
              <w:jc w:val="both"/>
              <w:rPr>
                <w:rFonts w:ascii="Arial" w:hAnsi="Arial" w:cs="Arial"/>
                <w:b/>
                <w:color w:val="000000" w:themeColor="text1"/>
                <w:sz w:val="19"/>
                <w:szCs w:val="19"/>
              </w:rPr>
            </w:pPr>
            <w:r w:rsidRPr="00636D95">
              <w:rPr>
                <w:rFonts w:ascii="Arial" w:hAnsi="Arial" w:cs="Arial"/>
                <w:color w:val="000000" w:themeColor="text1"/>
                <w:sz w:val="19"/>
                <w:szCs w:val="19"/>
              </w:rPr>
              <w:t>Indien AI-functionaliteit wordt ingezet, voldoet deze aan de eisen van de AI Act.</w:t>
            </w:r>
          </w:p>
        </w:tc>
        <w:tc>
          <w:tcPr>
            <w:tcW w:w="850" w:type="dxa"/>
          </w:tcPr>
          <w:p w14:paraId="78C1A94A"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388868E7" w14:textId="77777777" w:rsidR="008C707D" w:rsidRPr="00636D95" w:rsidRDefault="008C707D" w:rsidP="008C707D">
            <w:pPr>
              <w:spacing w:line="280" w:lineRule="exact"/>
              <w:jc w:val="both"/>
              <w:rPr>
                <w:rFonts w:ascii="Arial" w:hAnsi="Arial" w:cs="Arial"/>
                <w:sz w:val="19"/>
                <w:szCs w:val="19"/>
              </w:rPr>
            </w:pPr>
          </w:p>
        </w:tc>
      </w:tr>
      <w:tr w:rsidR="008C707D" w:rsidRPr="00636D95" w14:paraId="362B6124" w14:textId="77777777" w:rsidTr="004F715D">
        <w:tblPrEx>
          <w:tblLook w:val="01E0" w:firstRow="1" w:lastRow="1" w:firstColumn="1" w:lastColumn="1" w:noHBand="0" w:noVBand="0"/>
        </w:tblPrEx>
        <w:trPr>
          <w:trHeight w:val="133"/>
        </w:trPr>
        <w:tc>
          <w:tcPr>
            <w:tcW w:w="0" w:type="auto"/>
          </w:tcPr>
          <w:p w14:paraId="1ED71B3F" w14:textId="538594E5"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2</w:t>
            </w:r>
            <w:r w:rsidR="009B3745">
              <w:rPr>
                <w:rFonts w:ascii="Arial" w:hAnsi="Arial" w:cs="Arial"/>
                <w:sz w:val="19"/>
                <w:szCs w:val="19"/>
              </w:rPr>
              <w:t>0</w:t>
            </w:r>
          </w:p>
        </w:tc>
        <w:tc>
          <w:tcPr>
            <w:tcW w:w="6942" w:type="dxa"/>
          </w:tcPr>
          <w:p w14:paraId="3D3CFFA7"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Uitgebreide diagnostiek</w:t>
            </w:r>
          </w:p>
          <w:p w14:paraId="6828733F" w14:textId="5CF05930" w:rsidR="004F715D" w:rsidRPr="00636D95" w:rsidRDefault="008C707D" w:rsidP="00CE0C47">
            <w:pPr>
              <w:pStyle w:val="Lijstalinea"/>
              <w:numPr>
                <w:ilvl w:val="0"/>
                <w:numId w:val="190"/>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ondersteunt bij voorkeur aanvullende diagnostische mogelijkheden voor een diepere analyse van vaardigheden en beperkingen, aanvullend op de basis nulmeting.</w:t>
            </w:r>
          </w:p>
        </w:tc>
        <w:tc>
          <w:tcPr>
            <w:tcW w:w="850" w:type="dxa"/>
          </w:tcPr>
          <w:p w14:paraId="72DA1FF6"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350905AC" w14:textId="77777777" w:rsidR="008C707D" w:rsidRPr="00636D95" w:rsidRDefault="008C707D" w:rsidP="008C707D">
            <w:pPr>
              <w:spacing w:line="280" w:lineRule="exact"/>
              <w:jc w:val="both"/>
              <w:rPr>
                <w:rFonts w:ascii="Arial" w:hAnsi="Arial" w:cs="Arial"/>
                <w:sz w:val="19"/>
                <w:szCs w:val="19"/>
              </w:rPr>
            </w:pPr>
          </w:p>
        </w:tc>
      </w:tr>
      <w:tr w:rsidR="008C707D" w:rsidRPr="00636D95" w14:paraId="52BF2EE6" w14:textId="77777777" w:rsidTr="004F715D">
        <w:tblPrEx>
          <w:tblLook w:val="01E0" w:firstRow="1" w:lastRow="1" w:firstColumn="1" w:lastColumn="1" w:noHBand="0" w:noVBand="0"/>
        </w:tblPrEx>
        <w:trPr>
          <w:trHeight w:val="133"/>
        </w:trPr>
        <w:tc>
          <w:tcPr>
            <w:tcW w:w="0" w:type="auto"/>
          </w:tcPr>
          <w:p w14:paraId="393A6AC2" w14:textId="1A029438" w:rsidR="008C707D" w:rsidRPr="00636D95" w:rsidRDefault="004F715D" w:rsidP="008C707D">
            <w:pPr>
              <w:spacing w:line="280" w:lineRule="exact"/>
              <w:jc w:val="both"/>
              <w:rPr>
                <w:rFonts w:ascii="Arial" w:hAnsi="Arial" w:cs="Arial"/>
                <w:sz w:val="19"/>
                <w:szCs w:val="19"/>
              </w:rPr>
            </w:pPr>
            <w:r w:rsidRPr="00636D95">
              <w:rPr>
                <w:rFonts w:ascii="Arial" w:hAnsi="Arial" w:cs="Arial"/>
                <w:sz w:val="19"/>
                <w:szCs w:val="19"/>
              </w:rPr>
              <w:t>2</w:t>
            </w:r>
            <w:r w:rsidR="009B3745">
              <w:rPr>
                <w:rFonts w:ascii="Arial" w:hAnsi="Arial" w:cs="Arial"/>
                <w:sz w:val="19"/>
                <w:szCs w:val="19"/>
              </w:rPr>
              <w:t>1</w:t>
            </w:r>
          </w:p>
        </w:tc>
        <w:tc>
          <w:tcPr>
            <w:tcW w:w="6942" w:type="dxa"/>
          </w:tcPr>
          <w:p w14:paraId="111E75A9" w14:textId="77777777" w:rsidR="008C707D" w:rsidRPr="00636D95" w:rsidRDefault="008C707D" w:rsidP="004F715D">
            <w:pPr>
              <w:widowControl w:val="0"/>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Inzicht in beschikbare voorzieningen</w:t>
            </w:r>
          </w:p>
          <w:p w14:paraId="58949E6C" w14:textId="77777777" w:rsidR="008C707D" w:rsidRPr="00636D95" w:rsidRDefault="008C707D" w:rsidP="00CE0C47">
            <w:pPr>
              <w:pStyle w:val="Lijstalinea"/>
              <w:widowControl w:val="0"/>
              <w:numPr>
                <w:ilvl w:val="0"/>
                <w:numId w:val="191"/>
              </w:numPr>
              <w:spacing w:line="280" w:lineRule="exact"/>
              <w:ind w:left="274" w:hanging="284"/>
              <w:jc w:val="both"/>
              <w:rPr>
                <w:rFonts w:ascii="Arial" w:hAnsi="Arial" w:cs="Arial"/>
                <w:color w:val="000000" w:themeColor="text1"/>
                <w:sz w:val="19"/>
                <w:szCs w:val="19"/>
              </w:rPr>
            </w:pPr>
            <w:r w:rsidRPr="00636D95">
              <w:rPr>
                <w:rFonts w:ascii="Arial" w:hAnsi="Arial" w:cs="Arial"/>
                <w:color w:val="000000" w:themeColor="text1"/>
                <w:sz w:val="19"/>
                <w:szCs w:val="19"/>
              </w:rPr>
              <w:t>De ICT Prestatie kan bij voorkeur suggesties doen voor passende voorzieningen op basis van het profiel en de voortgang van een belanghebbende.</w:t>
            </w:r>
          </w:p>
          <w:p w14:paraId="18C071AF" w14:textId="77777777" w:rsidR="008C707D" w:rsidRPr="00526D1C" w:rsidRDefault="008C707D" w:rsidP="00CE0C47">
            <w:pPr>
              <w:pStyle w:val="Lijstalinea"/>
              <w:widowControl w:val="0"/>
              <w:numPr>
                <w:ilvl w:val="0"/>
                <w:numId w:val="191"/>
              </w:numPr>
              <w:spacing w:line="280" w:lineRule="exact"/>
              <w:ind w:left="274" w:hanging="284"/>
              <w:jc w:val="both"/>
              <w:rPr>
                <w:rFonts w:ascii="Arial" w:hAnsi="Arial" w:cs="Arial"/>
                <w:b/>
                <w:color w:val="000000" w:themeColor="text1"/>
                <w:sz w:val="19"/>
                <w:szCs w:val="19"/>
              </w:rPr>
            </w:pPr>
            <w:r w:rsidRPr="00636D95">
              <w:rPr>
                <w:rFonts w:ascii="Arial" w:hAnsi="Arial" w:cs="Arial"/>
                <w:color w:val="000000" w:themeColor="text1"/>
                <w:sz w:val="19"/>
                <w:szCs w:val="19"/>
              </w:rPr>
              <w:t>Een koppeling met een bestaande instrumentengids is hierbij wenselijk.</w:t>
            </w:r>
          </w:p>
          <w:p w14:paraId="588E80C1" w14:textId="77777777" w:rsidR="00526D1C" w:rsidRPr="00526D1C" w:rsidRDefault="00526D1C" w:rsidP="00526D1C">
            <w:pPr>
              <w:widowControl w:val="0"/>
              <w:spacing w:line="280" w:lineRule="exact"/>
              <w:ind w:left="-10"/>
              <w:jc w:val="both"/>
              <w:rPr>
                <w:rFonts w:ascii="Arial" w:hAnsi="Arial" w:cs="Arial"/>
                <w:b/>
                <w:color w:val="000000" w:themeColor="text1"/>
                <w:sz w:val="19"/>
                <w:szCs w:val="19"/>
              </w:rPr>
            </w:pPr>
          </w:p>
        </w:tc>
        <w:tc>
          <w:tcPr>
            <w:tcW w:w="850" w:type="dxa"/>
          </w:tcPr>
          <w:p w14:paraId="6DEE5F0D"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6CC167FC" w14:textId="77777777" w:rsidR="008C707D" w:rsidRPr="00636D95" w:rsidRDefault="008C707D" w:rsidP="008C707D">
            <w:pPr>
              <w:spacing w:line="280" w:lineRule="exact"/>
              <w:jc w:val="both"/>
              <w:rPr>
                <w:rFonts w:ascii="Arial" w:hAnsi="Arial" w:cs="Arial"/>
                <w:sz w:val="19"/>
                <w:szCs w:val="19"/>
              </w:rPr>
            </w:pPr>
          </w:p>
        </w:tc>
      </w:tr>
      <w:tr w:rsidR="008C707D" w:rsidRPr="00636D95" w14:paraId="0D10C61B" w14:textId="77777777" w:rsidTr="004F715D">
        <w:tblPrEx>
          <w:tblLook w:val="01E0" w:firstRow="1" w:lastRow="1" w:firstColumn="1" w:lastColumn="1" w:noHBand="0" w:noVBand="0"/>
        </w:tblPrEx>
        <w:trPr>
          <w:trHeight w:val="133"/>
        </w:trPr>
        <w:tc>
          <w:tcPr>
            <w:tcW w:w="0" w:type="auto"/>
          </w:tcPr>
          <w:p w14:paraId="0B770D3E" w14:textId="20D68BFA" w:rsidR="008C707D" w:rsidRPr="00636D95" w:rsidRDefault="009B3745" w:rsidP="008C707D">
            <w:pPr>
              <w:spacing w:line="280" w:lineRule="exact"/>
              <w:jc w:val="both"/>
              <w:rPr>
                <w:rFonts w:ascii="Arial" w:hAnsi="Arial" w:cs="Arial"/>
                <w:sz w:val="19"/>
                <w:szCs w:val="19"/>
              </w:rPr>
            </w:pPr>
            <w:r>
              <w:rPr>
                <w:rFonts w:ascii="Arial" w:hAnsi="Arial" w:cs="Arial"/>
                <w:sz w:val="19"/>
                <w:szCs w:val="19"/>
              </w:rPr>
              <w:lastRenderedPageBreak/>
              <w:t>22</w:t>
            </w:r>
          </w:p>
        </w:tc>
        <w:tc>
          <w:tcPr>
            <w:tcW w:w="6942" w:type="dxa"/>
          </w:tcPr>
          <w:p w14:paraId="7143B546" w14:textId="77777777" w:rsidR="008C707D" w:rsidRPr="00636D95" w:rsidRDefault="008C707D" w:rsidP="00526D1C">
            <w:pPr>
              <w:widowControl w:val="0"/>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Zelf samengestelde doelgroepen</w:t>
            </w:r>
          </w:p>
          <w:p w14:paraId="4D8E2FA5" w14:textId="77777777" w:rsidR="008C707D" w:rsidRPr="00636D95" w:rsidRDefault="008C707D" w:rsidP="00526D1C">
            <w:pPr>
              <w:pStyle w:val="Lijstalinea"/>
              <w:widowControl w:val="0"/>
              <w:numPr>
                <w:ilvl w:val="0"/>
                <w:numId w:val="192"/>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ondersteunt bij voorkeur het groeperen en filteren van belanghebbenden op zelf samengestelde of tijdelijke doelgroepen, bijvoorbeeld voor specifieke doelgroepen of tijdelijke trajecten.</w:t>
            </w:r>
          </w:p>
        </w:tc>
        <w:tc>
          <w:tcPr>
            <w:tcW w:w="850" w:type="dxa"/>
          </w:tcPr>
          <w:p w14:paraId="62C6B876"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7C9F79CE" w14:textId="77777777" w:rsidR="008C707D" w:rsidRPr="00636D95" w:rsidRDefault="008C707D" w:rsidP="008C707D">
            <w:pPr>
              <w:spacing w:line="280" w:lineRule="exact"/>
              <w:jc w:val="both"/>
              <w:rPr>
                <w:rFonts w:ascii="Arial" w:hAnsi="Arial" w:cs="Arial"/>
                <w:sz w:val="19"/>
                <w:szCs w:val="19"/>
              </w:rPr>
            </w:pPr>
          </w:p>
        </w:tc>
      </w:tr>
      <w:tr w:rsidR="008C707D" w:rsidRPr="00636D95" w14:paraId="1C0441AD" w14:textId="77777777" w:rsidTr="004F715D">
        <w:tblPrEx>
          <w:tblLook w:val="01E0" w:firstRow="1" w:lastRow="1" w:firstColumn="1" w:lastColumn="1" w:noHBand="0" w:noVBand="0"/>
        </w:tblPrEx>
        <w:trPr>
          <w:trHeight w:val="133"/>
        </w:trPr>
        <w:tc>
          <w:tcPr>
            <w:tcW w:w="0" w:type="auto"/>
          </w:tcPr>
          <w:p w14:paraId="578CAD6F" w14:textId="45287178" w:rsidR="008C707D" w:rsidRPr="00636D95" w:rsidRDefault="009B3745" w:rsidP="008C707D">
            <w:pPr>
              <w:spacing w:line="280" w:lineRule="exact"/>
              <w:jc w:val="both"/>
              <w:rPr>
                <w:rFonts w:ascii="Arial" w:hAnsi="Arial" w:cs="Arial"/>
                <w:sz w:val="19"/>
                <w:szCs w:val="19"/>
              </w:rPr>
            </w:pPr>
            <w:r>
              <w:rPr>
                <w:rFonts w:ascii="Arial" w:hAnsi="Arial" w:cs="Arial"/>
                <w:sz w:val="19"/>
                <w:szCs w:val="19"/>
              </w:rPr>
              <w:t>23</w:t>
            </w:r>
          </w:p>
        </w:tc>
        <w:tc>
          <w:tcPr>
            <w:tcW w:w="6942" w:type="dxa"/>
          </w:tcPr>
          <w:p w14:paraId="4AE65AEF"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In-app ondersteuning</w:t>
            </w:r>
          </w:p>
          <w:p w14:paraId="023B53FA" w14:textId="77777777" w:rsidR="008C707D" w:rsidRPr="00636D95" w:rsidRDefault="008C707D" w:rsidP="00CE0C47">
            <w:pPr>
              <w:pStyle w:val="Lijstalinea"/>
              <w:numPr>
                <w:ilvl w:val="0"/>
                <w:numId w:val="195"/>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Het is wenselijk dat de ICT Prestatie in-app ondersteuning biedt, zodat gebruikers tijdens het gebruik direct uitleg en toelichting kunnen raadplegen.</w:t>
            </w:r>
          </w:p>
          <w:p w14:paraId="3911466F" w14:textId="77777777" w:rsidR="008C707D" w:rsidRPr="00636D95" w:rsidRDefault="008C707D" w:rsidP="00CE0C47">
            <w:pPr>
              <w:pStyle w:val="Lijstalinea"/>
              <w:numPr>
                <w:ilvl w:val="0"/>
                <w:numId w:val="195"/>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in-app ondersteuning richt zich bij voorkeur op veelgebruikte functionaliteiten en invoervelden, zodat gebruikers niet afhankelijk zijn van externe handleidingen of documentatie.</w:t>
            </w:r>
          </w:p>
          <w:p w14:paraId="66C7D509" w14:textId="77777777" w:rsidR="008C707D" w:rsidRPr="00636D95" w:rsidRDefault="008C707D" w:rsidP="00CE0C47">
            <w:pPr>
              <w:pStyle w:val="Lijstalinea"/>
              <w:numPr>
                <w:ilvl w:val="0"/>
                <w:numId w:val="195"/>
              </w:numPr>
              <w:spacing w:line="280" w:lineRule="exact"/>
              <w:ind w:left="274" w:hanging="274"/>
              <w:jc w:val="both"/>
              <w:rPr>
                <w:rFonts w:ascii="Arial" w:hAnsi="Arial" w:cs="Arial"/>
                <w:b/>
                <w:color w:val="000000" w:themeColor="text1"/>
                <w:sz w:val="19"/>
                <w:szCs w:val="19"/>
              </w:rPr>
            </w:pPr>
            <w:r w:rsidRPr="00636D95">
              <w:rPr>
                <w:rFonts w:ascii="Arial" w:hAnsi="Arial" w:cs="Arial"/>
                <w:color w:val="000000" w:themeColor="text1"/>
                <w:sz w:val="19"/>
                <w:szCs w:val="19"/>
              </w:rPr>
              <w:t>Inschrijvers worden uitgenodigd aanvullende ideeën of oplossingen aan te dragen die het gebruiksgemak en de zelfredzaamheid van gebruikers vergroten.</w:t>
            </w:r>
          </w:p>
        </w:tc>
        <w:tc>
          <w:tcPr>
            <w:tcW w:w="850" w:type="dxa"/>
          </w:tcPr>
          <w:p w14:paraId="1B449A68"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31E43CFB" w14:textId="77777777" w:rsidR="008C707D" w:rsidRPr="00636D95" w:rsidRDefault="008C707D" w:rsidP="008C707D">
            <w:pPr>
              <w:spacing w:line="280" w:lineRule="exact"/>
              <w:jc w:val="both"/>
              <w:rPr>
                <w:rFonts w:ascii="Arial" w:hAnsi="Arial" w:cs="Arial"/>
                <w:sz w:val="19"/>
                <w:szCs w:val="19"/>
              </w:rPr>
            </w:pPr>
          </w:p>
        </w:tc>
      </w:tr>
      <w:tr w:rsidR="008C707D" w:rsidRPr="00636D95" w14:paraId="2A979A8B" w14:textId="77777777" w:rsidTr="004F715D">
        <w:tblPrEx>
          <w:tblLook w:val="01E0" w:firstRow="1" w:lastRow="1" w:firstColumn="1" w:lastColumn="1" w:noHBand="0" w:noVBand="0"/>
        </w:tblPrEx>
        <w:trPr>
          <w:trHeight w:val="133"/>
        </w:trPr>
        <w:tc>
          <w:tcPr>
            <w:tcW w:w="0" w:type="auto"/>
          </w:tcPr>
          <w:p w14:paraId="6A58512D" w14:textId="09FF7797" w:rsidR="008C707D" w:rsidRPr="00636D95" w:rsidRDefault="009B3745" w:rsidP="008C707D">
            <w:pPr>
              <w:spacing w:line="280" w:lineRule="exact"/>
              <w:jc w:val="both"/>
              <w:rPr>
                <w:rFonts w:ascii="Arial" w:hAnsi="Arial" w:cs="Arial"/>
                <w:sz w:val="19"/>
                <w:szCs w:val="19"/>
              </w:rPr>
            </w:pPr>
            <w:r>
              <w:rPr>
                <w:rFonts w:ascii="Arial" w:hAnsi="Arial" w:cs="Arial"/>
                <w:sz w:val="19"/>
                <w:szCs w:val="19"/>
              </w:rPr>
              <w:t>24</w:t>
            </w:r>
          </w:p>
        </w:tc>
        <w:tc>
          <w:tcPr>
            <w:tcW w:w="6942" w:type="dxa"/>
          </w:tcPr>
          <w:p w14:paraId="592F288D"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Device-onafhankelijk gebruik</w:t>
            </w:r>
          </w:p>
          <w:p w14:paraId="01339712" w14:textId="77777777" w:rsidR="008C707D" w:rsidRPr="00636D95" w:rsidRDefault="008C707D" w:rsidP="00CE0C47">
            <w:pPr>
              <w:pStyle w:val="Lijstalinea"/>
              <w:numPr>
                <w:ilvl w:val="0"/>
                <w:numId w:val="196"/>
              </w:numPr>
              <w:spacing w:line="280" w:lineRule="exact"/>
              <w:ind w:left="274" w:hanging="284"/>
              <w:jc w:val="both"/>
              <w:rPr>
                <w:rFonts w:ascii="Arial" w:hAnsi="Arial" w:cs="Arial"/>
                <w:color w:val="000000" w:themeColor="text1"/>
                <w:sz w:val="19"/>
                <w:szCs w:val="19"/>
              </w:rPr>
            </w:pPr>
            <w:r w:rsidRPr="00636D95">
              <w:rPr>
                <w:rFonts w:ascii="Arial" w:hAnsi="Arial" w:cs="Arial"/>
                <w:color w:val="000000" w:themeColor="text1"/>
                <w:sz w:val="19"/>
                <w:szCs w:val="19"/>
              </w:rPr>
              <w:t>Het is wenselijk dat de ICT Prestatie device-onafhankelijk te gebruiken is, waaronder desktop, tablet en smartphone.</w:t>
            </w:r>
          </w:p>
          <w:p w14:paraId="33374BF5" w14:textId="77777777" w:rsidR="008C707D" w:rsidRPr="00636D95" w:rsidRDefault="008C707D" w:rsidP="00CE0C47">
            <w:pPr>
              <w:pStyle w:val="Lijstalinea"/>
              <w:numPr>
                <w:ilvl w:val="0"/>
                <w:numId w:val="196"/>
              </w:numPr>
              <w:spacing w:line="280" w:lineRule="exact"/>
              <w:ind w:left="274" w:hanging="284"/>
              <w:jc w:val="both"/>
              <w:rPr>
                <w:rFonts w:ascii="Arial" w:hAnsi="Arial" w:cs="Arial"/>
                <w:b/>
                <w:color w:val="000000" w:themeColor="text1"/>
                <w:sz w:val="19"/>
                <w:szCs w:val="19"/>
              </w:rPr>
            </w:pPr>
            <w:r w:rsidRPr="00636D95">
              <w:rPr>
                <w:rFonts w:ascii="Arial" w:hAnsi="Arial" w:cs="Arial"/>
                <w:color w:val="000000" w:themeColor="text1"/>
                <w:sz w:val="19"/>
                <w:szCs w:val="19"/>
              </w:rPr>
              <w:t>Basisfunctionaliteiten, zoals het raadplegen en invoeren van kerninformatie, zijn bij voorkeur volledig beschikbaar op alle ondersteunde apparaten.</w:t>
            </w:r>
          </w:p>
        </w:tc>
        <w:tc>
          <w:tcPr>
            <w:tcW w:w="850" w:type="dxa"/>
          </w:tcPr>
          <w:p w14:paraId="6B69B53E"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515AFC8D" w14:textId="77777777" w:rsidR="008C707D" w:rsidRPr="00636D95" w:rsidRDefault="008C707D" w:rsidP="008C707D">
            <w:pPr>
              <w:spacing w:line="280" w:lineRule="exact"/>
              <w:jc w:val="both"/>
              <w:rPr>
                <w:rFonts w:ascii="Arial" w:hAnsi="Arial" w:cs="Arial"/>
                <w:sz w:val="19"/>
                <w:szCs w:val="19"/>
              </w:rPr>
            </w:pPr>
          </w:p>
        </w:tc>
      </w:tr>
      <w:tr w:rsidR="008C707D" w:rsidRPr="00636D95" w14:paraId="5BDB075A" w14:textId="77777777" w:rsidTr="004F715D">
        <w:tblPrEx>
          <w:tblLook w:val="01E0" w:firstRow="1" w:lastRow="1" w:firstColumn="1" w:lastColumn="1" w:noHBand="0" w:noVBand="0"/>
        </w:tblPrEx>
        <w:trPr>
          <w:trHeight w:val="133"/>
        </w:trPr>
        <w:tc>
          <w:tcPr>
            <w:tcW w:w="0" w:type="auto"/>
          </w:tcPr>
          <w:p w14:paraId="1510A0DD" w14:textId="078A9C19" w:rsidR="008C707D" w:rsidRPr="00636D95" w:rsidRDefault="009B3745" w:rsidP="008C707D">
            <w:pPr>
              <w:spacing w:line="280" w:lineRule="exact"/>
              <w:jc w:val="both"/>
              <w:rPr>
                <w:rFonts w:ascii="Arial" w:hAnsi="Arial" w:cs="Arial"/>
                <w:sz w:val="19"/>
                <w:szCs w:val="19"/>
              </w:rPr>
            </w:pPr>
            <w:r>
              <w:rPr>
                <w:rFonts w:ascii="Arial" w:hAnsi="Arial" w:cs="Arial"/>
                <w:sz w:val="19"/>
                <w:szCs w:val="19"/>
              </w:rPr>
              <w:t>25</w:t>
            </w:r>
          </w:p>
        </w:tc>
        <w:tc>
          <w:tcPr>
            <w:tcW w:w="6942" w:type="dxa"/>
          </w:tcPr>
          <w:p w14:paraId="39F7F402"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Extra personalisatie</w:t>
            </w:r>
          </w:p>
          <w:p w14:paraId="7858D3A1" w14:textId="77777777" w:rsidR="008C707D" w:rsidRPr="00636D95" w:rsidRDefault="008C707D" w:rsidP="00CE0C47">
            <w:pPr>
              <w:pStyle w:val="Lijstalinea"/>
              <w:numPr>
                <w:ilvl w:val="0"/>
                <w:numId w:val="197"/>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Het is wenselijk dat de ICT Prestatie aanvullende mogelijkheden biedt voor personalisatie, zoals het instellen van een persoonlijk dashboard of voorkeursweergave.</w:t>
            </w:r>
          </w:p>
          <w:p w14:paraId="02BBBEB4" w14:textId="77777777" w:rsidR="008C707D" w:rsidRPr="00636D95" w:rsidRDefault="008C707D" w:rsidP="00CE0C47">
            <w:pPr>
              <w:pStyle w:val="Lijstalinea"/>
              <w:numPr>
                <w:ilvl w:val="0"/>
                <w:numId w:val="197"/>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standaardweergave blijft leidend voor uniformiteit binnen de organisatie; personalisatie is opt-in en mag geen invloed hebben op:</w:t>
            </w:r>
          </w:p>
          <w:p w14:paraId="778FB290" w14:textId="77777777" w:rsidR="008C707D" w:rsidRPr="00636D95" w:rsidRDefault="008C707D" w:rsidP="00CE0C47">
            <w:pPr>
              <w:pStyle w:val="Lijstalinea"/>
              <w:numPr>
                <w:ilvl w:val="0"/>
                <w:numId w:val="197"/>
              </w:numPr>
              <w:spacing w:line="280" w:lineRule="exact"/>
              <w:ind w:left="557" w:hanging="274"/>
              <w:jc w:val="both"/>
              <w:rPr>
                <w:rFonts w:ascii="Arial" w:hAnsi="Arial" w:cs="Arial"/>
                <w:color w:val="000000" w:themeColor="text1"/>
                <w:sz w:val="19"/>
                <w:szCs w:val="19"/>
              </w:rPr>
            </w:pPr>
            <w:r w:rsidRPr="00636D95">
              <w:rPr>
                <w:rFonts w:ascii="Arial" w:hAnsi="Arial" w:cs="Arial"/>
                <w:color w:val="000000" w:themeColor="text1"/>
                <w:sz w:val="19"/>
                <w:szCs w:val="19"/>
              </w:rPr>
              <w:t>vaste invoervelden;</w:t>
            </w:r>
          </w:p>
          <w:p w14:paraId="5EC240D7" w14:textId="77777777" w:rsidR="008C707D" w:rsidRPr="00636D95" w:rsidRDefault="008C707D" w:rsidP="00CE0C47">
            <w:pPr>
              <w:pStyle w:val="Lijstalinea"/>
              <w:numPr>
                <w:ilvl w:val="0"/>
                <w:numId w:val="197"/>
              </w:numPr>
              <w:spacing w:line="280" w:lineRule="exact"/>
              <w:ind w:left="557" w:hanging="274"/>
              <w:jc w:val="both"/>
              <w:rPr>
                <w:rFonts w:ascii="Arial" w:hAnsi="Arial" w:cs="Arial"/>
                <w:color w:val="000000" w:themeColor="text1"/>
                <w:sz w:val="19"/>
                <w:szCs w:val="19"/>
              </w:rPr>
            </w:pPr>
            <w:r w:rsidRPr="00636D95">
              <w:rPr>
                <w:rFonts w:ascii="Arial" w:hAnsi="Arial" w:cs="Arial"/>
                <w:color w:val="000000" w:themeColor="text1"/>
                <w:sz w:val="19"/>
                <w:szCs w:val="19"/>
              </w:rPr>
              <w:t>gegevensstructuren;</w:t>
            </w:r>
          </w:p>
          <w:p w14:paraId="5D3E52B1" w14:textId="77777777" w:rsidR="008C707D" w:rsidRPr="00636D95" w:rsidRDefault="008C707D" w:rsidP="00CE0C47">
            <w:pPr>
              <w:pStyle w:val="Lijstalinea"/>
              <w:numPr>
                <w:ilvl w:val="0"/>
                <w:numId w:val="197"/>
              </w:numPr>
              <w:spacing w:line="280" w:lineRule="exact"/>
              <w:ind w:left="557" w:hanging="274"/>
              <w:jc w:val="both"/>
              <w:rPr>
                <w:rFonts w:ascii="Arial" w:hAnsi="Arial" w:cs="Arial"/>
                <w:b/>
                <w:color w:val="000000" w:themeColor="text1"/>
                <w:sz w:val="19"/>
                <w:szCs w:val="19"/>
              </w:rPr>
            </w:pPr>
            <w:r w:rsidRPr="00636D95">
              <w:rPr>
                <w:rFonts w:ascii="Arial" w:hAnsi="Arial" w:cs="Arial"/>
                <w:color w:val="000000" w:themeColor="text1"/>
                <w:sz w:val="19"/>
                <w:szCs w:val="19"/>
              </w:rPr>
              <w:t>rapportages en definities.</w:t>
            </w:r>
          </w:p>
        </w:tc>
        <w:tc>
          <w:tcPr>
            <w:tcW w:w="850" w:type="dxa"/>
          </w:tcPr>
          <w:p w14:paraId="3AF7414B"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3A90B0CA" w14:textId="77777777" w:rsidR="008C707D" w:rsidRPr="00636D95" w:rsidRDefault="008C707D" w:rsidP="008C707D">
            <w:pPr>
              <w:spacing w:line="280" w:lineRule="exact"/>
              <w:jc w:val="both"/>
              <w:rPr>
                <w:rFonts w:ascii="Arial" w:hAnsi="Arial" w:cs="Arial"/>
                <w:sz w:val="19"/>
                <w:szCs w:val="19"/>
              </w:rPr>
            </w:pPr>
          </w:p>
        </w:tc>
      </w:tr>
    </w:tbl>
    <w:p w14:paraId="7CB5FCF4" w14:textId="77777777" w:rsidR="008C707D" w:rsidRPr="00636D95" w:rsidRDefault="008C707D" w:rsidP="008C707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7040"/>
        <w:gridCol w:w="751"/>
        <w:gridCol w:w="803"/>
      </w:tblGrid>
      <w:tr w:rsidR="008C707D" w:rsidRPr="00636D95" w14:paraId="66265777" w14:textId="77777777" w:rsidTr="008C707D">
        <w:tc>
          <w:tcPr>
            <w:tcW w:w="7507" w:type="dxa"/>
            <w:gridSpan w:val="2"/>
            <w:shd w:val="clear" w:color="auto" w:fill="0F243E" w:themeFill="text2" w:themeFillShade="80"/>
            <w:vAlign w:val="center"/>
          </w:tcPr>
          <w:p w14:paraId="6CB6271B"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9"/>
                <w:szCs w:val="19"/>
              </w:rPr>
            </w:pPr>
            <w:r w:rsidRPr="00636D95">
              <w:rPr>
                <w:rFonts w:ascii="Arial" w:hAnsi="Arial" w:cs="Arial"/>
                <w:b/>
                <w:color w:val="FFFFFF" w:themeColor="background1"/>
                <w:sz w:val="19"/>
                <w:szCs w:val="19"/>
              </w:rPr>
              <w:t>F.  Klantvolgsysteem – Aanvullende functionaliteit specifiek voor Menso</w:t>
            </w:r>
          </w:p>
        </w:tc>
        <w:tc>
          <w:tcPr>
            <w:tcW w:w="751" w:type="dxa"/>
            <w:shd w:val="clear" w:color="auto" w:fill="0F243E" w:themeFill="text2" w:themeFillShade="80"/>
          </w:tcPr>
          <w:p w14:paraId="23072A6D"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9"/>
                <w:szCs w:val="19"/>
              </w:rPr>
            </w:pPr>
          </w:p>
        </w:tc>
        <w:tc>
          <w:tcPr>
            <w:tcW w:w="803" w:type="dxa"/>
            <w:shd w:val="clear" w:color="auto" w:fill="0F243E" w:themeFill="text2" w:themeFillShade="80"/>
          </w:tcPr>
          <w:p w14:paraId="64F35590"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9"/>
                <w:szCs w:val="19"/>
              </w:rPr>
            </w:pPr>
          </w:p>
        </w:tc>
      </w:tr>
      <w:tr w:rsidR="008C707D" w:rsidRPr="00636D95" w14:paraId="28CFC299" w14:textId="77777777" w:rsidTr="008C707D">
        <w:tc>
          <w:tcPr>
            <w:tcW w:w="0" w:type="auto"/>
            <w:shd w:val="clear" w:color="auto" w:fill="8DB3E2" w:themeFill="text2" w:themeFillTint="66"/>
          </w:tcPr>
          <w:p w14:paraId="67F66E7C" w14:textId="77777777" w:rsidR="008C707D" w:rsidRPr="00636D95" w:rsidRDefault="008C707D" w:rsidP="008C707D">
            <w:pPr>
              <w:pStyle w:val="ChrisStijlStandaard"/>
              <w:spacing w:line="280" w:lineRule="exact"/>
              <w:rPr>
                <w:rFonts w:ascii="Arial" w:hAnsi="Arial" w:cs="Arial"/>
                <w:b/>
                <w:sz w:val="18"/>
                <w:szCs w:val="19"/>
              </w:rPr>
            </w:pPr>
            <w:r w:rsidRPr="00636D95">
              <w:rPr>
                <w:rFonts w:ascii="Arial" w:hAnsi="Arial" w:cs="Arial"/>
                <w:b/>
                <w:sz w:val="18"/>
                <w:szCs w:val="19"/>
              </w:rPr>
              <w:t>Nr.</w:t>
            </w:r>
          </w:p>
        </w:tc>
        <w:tc>
          <w:tcPr>
            <w:tcW w:w="7040" w:type="dxa"/>
            <w:shd w:val="clear" w:color="auto" w:fill="8DB3E2" w:themeFill="text2" w:themeFillTint="66"/>
          </w:tcPr>
          <w:p w14:paraId="73F9675B" w14:textId="77777777" w:rsidR="008C707D" w:rsidRPr="00636D95" w:rsidRDefault="008C707D" w:rsidP="008C707D">
            <w:pPr>
              <w:pStyle w:val="ChrisStijlStandaard"/>
              <w:spacing w:line="280" w:lineRule="exact"/>
              <w:rPr>
                <w:rFonts w:ascii="Arial" w:hAnsi="Arial" w:cs="Arial"/>
                <w:b/>
                <w:sz w:val="18"/>
                <w:szCs w:val="19"/>
              </w:rPr>
            </w:pPr>
            <w:r w:rsidRPr="00636D95">
              <w:rPr>
                <w:rFonts w:ascii="Arial" w:hAnsi="Arial" w:cs="Arial"/>
                <w:b/>
                <w:sz w:val="18"/>
                <w:szCs w:val="19"/>
              </w:rPr>
              <w:t>Omschrijving eis</w:t>
            </w:r>
          </w:p>
        </w:tc>
        <w:tc>
          <w:tcPr>
            <w:tcW w:w="751" w:type="dxa"/>
            <w:shd w:val="clear" w:color="auto" w:fill="8DB3E2" w:themeFill="text2" w:themeFillTint="66"/>
          </w:tcPr>
          <w:p w14:paraId="41FF05DF" w14:textId="77777777" w:rsidR="008C707D" w:rsidRPr="00636D95" w:rsidRDefault="008C707D" w:rsidP="008C707D">
            <w:pPr>
              <w:pStyle w:val="ChrisStijlStandaard"/>
              <w:spacing w:line="280" w:lineRule="exact"/>
              <w:rPr>
                <w:rFonts w:ascii="Arial" w:hAnsi="Arial" w:cs="Arial"/>
                <w:b/>
                <w:sz w:val="16"/>
                <w:szCs w:val="16"/>
              </w:rPr>
            </w:pPr>
            <w:r w:rsidRPr="00636D95">
              <w:rPr>
                <w:rFonts w:ascii="Arial" w:hAnsi="Arial" w:cs="Arial"/>
                <w:b/>
                <w:sz w:val="16"/>
                <w:szCs w:val="16"/>
              </w:rPr>
              <w:t>Eis / wens</w:t>
            </w:r>
          </w:p>
        </w:tc>
        <w:tc>
          <w:tcPr>
            <w:tcW w:w="803" w:type="dxa"/>
            <w:shd w:val="clear" w:color="auto" w:fill="8DB3E2" w:themeFill="text2" w:themeFillTint="66"/>
          </w:tcPr>
          <w:p w14:paraId="6F910092" w14:textId="77777777" w:rsidR="008C707D" w:rsidRPr="00636D95" w:rsidRDefault="008C707D" w:rsidP="008C707D">
            <w:pPr>
              <w:pStyle w:val="ChrisStijlStandaard"/>
              <w:spacing w:line="280" w:lineRule="exact"/>
              <w:rPr>
                <w:rFonts w:ascii="Arial" w:hAnsi="Arial" w:cs="Arial"/>
                <w:b/>
                <w:sz w:val="16"/>
                <w:szCs w:val="16"/>
              </w:rPr>
            </w:pPr>
            <w:r w:rsidRPr="00636D95">
              <w:rPr>
                <w:rFonts w:ascii="Arial" w:hAnsi="Arial" w:cs="Arial"/>
                <w:b/>
                <w:sz w:val="16"/>
                <w:szCs w:val="16"/>
              </w:rPr>
              <w:t>Voldoet aan eis / wens (J/N)</w:t>
            </w:r>
          </w:p>
        </w:tc>
      </w:tr>
      <w:tr w:rsidR="008C707D" w:rsidRPr="00636D95" w14:paraId="73EA5474" w14:textId="77777777" w:rsidTr="008C707D">
        <w:tblPrEx>
          <w:tblLook w:val="01E0" w:firstRow="1" w:lastRow="1" w:firstColumn="1" w:lastColumn="1" w:noHBand="0" w:noVBand="0"/>
        </w:tblPrEx>
        <w:trPr>
          <w:trHeight w:val="133"/>
        </w:trPr>
        <w:tc>
          <w:tcPr>
            <w:tcW w:w="0" w:type="auto"/>
          </w:tcPr>
          <w:p w14:paraId="45692E3D"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1</w:t>
            </w:r>
          </w:p>
        </w:tc>
        <w:tc>
          <w:tcPr>
            <w:tcW w:w="7040" w:type="dxa"/>
          </w:tcPr>
          <w:p w14:paraId="6F1FBF03"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Gegevensuitwisseling en procesverdeling</w:t>
            </w:r>
          </w:p>
          <w:p w14:paraId="2FEFC2AA" w14:textId="77777777" w:rsidR="008C707D" w:rsidRPr="00636D95" w:rsidRDefault="008C707D" w:rsidP="00CE0C47">
            <w:pPr>
              <w:pStyle w:val="Lijstalinea"/>
              <w:numPr>
                <w:ilvl w:val="0"/>
                <w:numId w:val="199"/>
              </w:numPr>
              <w:spacing w:line="280" w:lineRule="exact"/>
              <w:ind w:left="274" w:hanging="28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gegevens kunnen ophalen uit en terugschrijven naar CivSam.</w:t>
            </w:r>
          </w:p>
          <w:p w14:paraId="1C0BAEE1" w14:textId="77777777" w:rsidR="008C707D" w:rsidRPr="00636D95" w:rsidRDefault="008C707D" w:rsidP="00CE0C47">
            <w:pPr>
              <w:pStyle w:val="Lijstalinea"/>
              <w:numPr>
                <w:ilvl w:val="0"/>
                <w:numId w:val="199"/>
              </w:numPr>
              <w:spacing w:line="280" w:lineRule="exact"/>
              <w:ind w:left="274" w:hanging="284"/>
              <w:jc w:val="both"/>
              <w:rPr>
                <w:rFonts w:ascii="Arial" w:hAnsi="Arial" w:cs="Arial"/>
                <w:color w:val="000000" w:themeColor="text1"/>
                <w:sz w:val="19"/>
                <w:szCs w:val="19"/>
              </w:rPr>
            </w:pPr>
            <w:r w:rsidRPr="00636D95">
              <w:rPr>
                <w:rFonts w:ascii="Arial" w:hAnsi="Arial" w:cs="Arial"/>
                <w:color w:val="000000" w:themeColor="text1"/>
                <w:sz w:val="19"/>
                <w:szCs w:val="19"/>
              </w:rPr>
              <w:t>Relevante gegevens omvatten basisinformatie, trajectinformatie, voortgangsregistraties en gespreksverslagen.</w:t>
            </w:r>
          </w:p>
        </w:tc>
        <w:tc>
          <w:tcPr>
            <w:tcW w:w="751" w:type="dxa"/>
          </w:tcPr>
          <w:p w14:paraId="0740AD48"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574457D4" w14:textId="77777777" w:rsidR="008C707D" w:rsidRPr="00636D95" w:rsidRDefault="008C707D" w:rsidP="008C707D">
            <w:pPr>
              <w:spacing w:line="280" w:lineRule="exact"/>
              <w:jc w:val="both"/>
              <w:rPr>
                <w:rFonts w:ascii="Arial" w:hAnsi="Arial" w:cs="Arial"/>
                <w:sz w:val="19"/>
                <w:szCs w:val="19"/>
              </w:rPr>
            </w:pPr>
          </w:p>
        </w:tc>
      </w:tr>
      <w:tr w:rsidR="008C707D" w:rsidRPr="00636D95" w14:paraId="0A456780" w14:textId="77777777" w:rsidTr="008C707D">
        <w:tblPrEx>
          <w:tblLook w:val="01E0" w:firstRow="1" w:lastRow="1" w:firstColumn="1" w:lastColumn="1" w:noHBand="0" w:noVBand="0"/>
        </w:tblPrEx>
        <w:trPr>
          <w:trHeight w:val="133"/>
        </w:trPr>
        <w:tc>
          <w:tcPr>
            <w:tcW w:w="0" w:type="auto"/>
          </w:tcPr>
          <w:p w14:paraId="7FB6CA51"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2</w:t>
            </w:r>
          </w:p>
        </w:tc>
        <w:tc>
          <w:tcPr>
            <w:tcW w:w="7040" w:type="dxa"/>
          </w:tcPr>
          <w:p w14:paraId="227C8016"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Procesverdeling</w:t>
            </w:r>
          </w:p>
          <w:p w14:paraId="1D4A8CCF" w14:textId="77777777" w:rsidR="008C707D" w:rsidRPr="00636D95" w:rsidRDefault="008C707D" w:rsidP="00CE0C47">
            <w:pPr>
              <w:pStyle w:val="Lijstalinea"/>
              <w:numPr>
                <w:ilvl w:val="0"/>
                <w:numId w:val="202"/>
              </w:numPr>
              <w:spacing w:line="280" w:lineRule="exact"/>
              <w:ind w:left="274" w:hanging="284"/>
              <w:jc w:val="both"/>
              <w:rPr>
                <w:rFonts w:ascii="Arial" w:hAnsi="Arial" w:cs="Arial"/>
                <w:color w:val="000000" w:themeColor="text1"/>
                <w:sz w:val="19"/>
                <w:szCs w:val="19"/>
              </w:rPr>
            </w:pPr>
            <w:r w:rsidRPr="00636D95">
              <w:rPr>
                <w:rFonts w:ascii="Arial" w:hAnsi="Arial" w:cs="Arial"/>
                <w:color w:val="000000" w:themeColor="text1"/>
                <w:sz w:val="19"/>
                <w:szCs w:val="19"/>
              </w:rPr>
              <w:t>Complexe procesketens (zoals loonsubsidieonderzoeken) blijven in CivSam.</w:t>
            </w:r>
          </w:p>
          <w:p w14:paraId="5008993F" w14:textId="77777777" w:rsidR="008C707D" w:rsidRPr="00636D95" w:rsidRDefault="008C707D" w:rsidP="00CE0C47">
            <w:pPr>
              <w:pStyle w:val="Lijstalinea"/>
              <w:numPr>
                <w:ilvl w:val="0"/>
                <w:numId w:val="202"/>
              </w:numPr>
              <w:spacing w:line="280" w:lineRule="exact"/>
              <w:ind w:left="274" w:hanging="284"/>
              <w:jc w:val="both"/>
              <w:rPr>
                <w:rFonts w:ascii="Arial" w:hAnsi="Arial" w:cs="Arial"/>
                <w:b/>
                <w:color w:val="000000" w:themeColor="text1"/>
                <w:sz w:val="19"/>
                <w:szCs w:val="19"/>
              </w:rPr>
            </w:pPr>
            <w:r w:rsidRPr="00636D95">
              <w:rPr>
                <w:rFonts w:ascii="Arial" w:hAnsi="Arial" w:cs="Arial"/>
                <w:color w:val="000000" w:themeColor="text1"/>
                <w:sz w:val="19"/>
                <w:szCs w:val="19"/>
              </w:rPr>
              <w:t>De ICT Prestatie moet ondersteunen dat, in overleg met Menso en leverancier, wordt bepaald welke processen in CivSam blijven en welke procesacties in het nieuwe systeem worden ondergebracht.</w:t>
            </w:r>
          </w:p>
        </w:tc>
        <w:tc>
          <w:tcPr>
            <w:tcW w:w="751" w:type="dxa"/>
          </w:tcPr>
          <w:p w14:paraId="74EBDAA1"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172F3D0A" w14:textId="77777777" w:rsidR="008C707D" w:rsidRPr="00636D95" w:rsidRDefault="008C707D" w:rsidP="008C707D">
            <w:pPr>
              <w:spacing w:line="280" w:lineRule="exact"/>
              <w:jc w:val="both"/>
              <w:rPr>
                <w:rFonts w:ascii="Arial" w:hAnsi="Arial" w:cs="Arial"/>
                <w:sz w:val="19"/>
                <w:szCs w:val="19"/>
              </w:rPr>
            </w:pPr>
          </w:p>
        </w:tc>
      </w:tr>
      <w:tr w:rsidR="008C707D" w:rsidRPr="00636D95" w14:paraId="345C0C05" w14:textId="77777777" w:rsidTr="008C707D">
        <w:tblPrEx>
          <w:tblLook w:val="01E0" w:firstRow="1" w:lastRow="1" w:firstColumn="1" w:lastColumn="1" w:noHBand="0" w:noVBand="0"/>
        </w:tblPrEx>
        <w:trPr>
          <w:trHeight w:val="133"/>
        </w:trPr>
        <w:tc>
          <w:tcPr>
            <w:tcW w:w="0" w:type="auto"/>
          </w:tcPr>
          <w:p w14:paraId="23A05C30"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3</w:t>
            </w:r>
          </w:p>
        </w:tc>
        <w:tc>
          <w:tcPr>
            <w:tcW w:w="7040" w:type="dxa"/>
          </w:tcPr>
          <w:p w14:paraId="59FD6A3D" w14:textId="77777777" w:rsidR="008C707D" w:rsidRPr="00636D95" w:rsidRDefault="008C707D" w:rsidP="004F715D">
            <w:pPr>
              <w:widowControl w:val="0"/>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Gespreksverslagen en dossiervorming</w:t>
            </w:r>
          </w:p>
          <w:p w14:paraId="69E186F7" w14:textId="77777777" w:rsidR="008C707D" w:rsidRPr="00636D95" w:rsidRDefault="008C707D" w:rsidP="00CE0C47">
            <w:pPr>
              <w:pStyle w:val="Lijstalinea"/>
              <w:widowControl w:val="0"/>
              <w:numPr>
                <w:ilvl w:val="0"/>
                <w:numId w:val="203"/>
              </w:numPr>
              <w:spacing w:line="280" w:lineRule="exact"/>
              <w:ind w:left="274" w:hanging="284"/>
              <w:jc w:val="both"/>
              <w:rPr>
                <w:rFonts w:ascii="Arial" w:hAnsi="Arial" w:cs="Arial"/>
                <w:color w:val="000000" w:themeColor="text1"/>
                <w:sz w:val="19"/>
                <w:szCs w:val="19"/>
              </w:rPr>
            </w:pPr>
            <w:r w:rsidRPr="00636D95">
              <w:rPr>
                <w:rFonts w:ascii="Arial" w:hAnsi="Arial" w:cs="Arial"/>
                <w:color w:val="000000" w:themeColor="text1"/>
                <w:sz w:val="19"/>
                <w:szCs w:val="19"/>
              </w:rPr>
              <w:t>Processen die in CivSam worden uitgevoerd en bijdragen aan het dossier mogen daar plaatsvinden, mits de resultaten en relevante informatie zichtbaar zijn in het nieuwe systeem.</w:t>
            </w:r>
          </w:p>
          <w:p w14:paraId="0C03A5A6" w14:textId="77777777" w:rsidR="008C707D" w:rsidRPr="00636D95" w:rsidRDefault="008C707D" w:rsidP="00CE0C47">
            <w:pPr>
              <w:pStyle w:val="Lijstalinea"/>
              <w:widowControl w:val="0"/>
              <w:numPr>
                <w:ilvl w:val="0"/>
                <w:numId w:val="203"/>
              </w:numPr>
              <w:spacing w:line="280" w:lineRule="exact"/>
              <w:ind w:left="274" w:hanging="284"/>
              <w:jc w:val="both"/>
              <w:rPr>
                <w:rFonts w:ascii="Arial" w:hAnsi="Arial" w:cs="Arial"/>
                <w:color w:val="000000" w:themeColor="text1"/>
                <w:sz w:val="19"/>
                <w:szCs w:val="19"/>
              </w:rPr>
            </w:pPr>
            <w:r w:rsidRPr="00636D95">
              <w:rPr>
                <w:rFonts w:ascii="Arial" w:hAnsi="Arial" w:cs="Arial"/>
                <w:color w:val="000000" w:themeColor="text1"/>
                <w:sz w:val="19"/>
                <w:szCs w:val="19"/>
              </w:rPr>
              <w:t xml:space="preserve">De ICT Prestatie moet een duidelijk overzicht bieden van alle relevante gebeurtenissen per belanghebbende, inclusief gesprekken, acties, ingezette </w:t>
            </w:r>
            <w:r w:rsidRPr="00636D95">
              <w:rPr>
                <w:rFonts w:ascii="Arial" w:hAnsi="Arial" w:cs="Arial"/>
                <w:color w:val="000000" w:themeColor="text1"/>
                <w:sz w:val="19"/>
                <w:szCs w:val="19"/>
              </w:rPr>
              <w:lastRenderedPageBreak/>
              <w:t>voorzieningen en contextinformatie.</w:t>
            </w:r>
          </w:p>
        </w:tc>
        <w:tc>
          <w:tcPr>
            <w:tcW w:w="751" w:type="dxa"/>
          </w:tcPr>
          <w:p w14:paraId="02F684B6"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lastRenderedPageBreak/>
              <w:t>Wens</w:t>
            </w:r>
          </w:p>
        </w:tc>
        <w:tc>
          <w:tcPr>
            <w:tcW w:w="803" w:type="dxa"/>
          </w:tcPr>
          <w:p w14:paraId="464DDE75" w14:textId="77777777" w:rsidR="008C707D" w:rsidRPr="00636D95" w:rsidRDefault="008C707D" w:rsidP="008C707D">
            <w:pPr>
              <w:spacing w:line="280" w:lineRule="exact"/>
              <w:jc w:val="both"/>
              <w:rPr>
                <w:rFonts w:ascii="Arial" w:hAnsi="Arial" w:cs="Arial"/>
                <w:sz w:val="19"/>
                <w:szCs w:val="19"/>
              </w:rPr>
            </w:pPr>
          </w:p>
        </w:tc>
      </w:tr>
      <w:tr w:rsidR="008C707D" w:rsidRPr="00636D95" w14:paraId="66EA5CAF" w14:textId="77777777" w:rsidTr="008C707D">
        <w:tblPrEx>
          <w:tblLook w:val="01E0" w:firstRow="1" w:lastRow="1" w:firstColumn="1" w:lastColumn="1" w:noHBand="0" w:noVBand="0"/>
        </w:tblPrEx>
        <w:trPr>
          <w:trHeight w:val="133"/>
        </w:trPr>
        <w:tc>
          <w:tcPr>
            <w:tcW w:w="0" w:type="auto"/>
          </w:tcPr>
          <w:p w14:paraId="4A45DA4E"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4</w:t>
            </w:r>
          </w:p>
        </w:tc>
        <w:tc>
          <w:tcPr>
            <w:tcW w:w="7040" w:type="dxa"/>
          </w:tcPr>
          <w:p w14:paraId="74D4CEE7"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Correspondentie</w:t>
            </w:r>
          </w:p>
          <w:p w14:paraId="23127BB1" w14:textId="77777777" w:rsidR="008C707D" w:rsidRPr="00636D95" w:rsidRDefault="008C707D" w:rsidP="00CE0C47">
            <w:pPr>
              <w:pStyle w:val="Lijstalinea"/>
              <w:numPr>
                <w:ilvl w:val="0"/>
                <w:numId w:val="200"/>
              </w:numPr>
              <w:spacing w:line="280" w:lineRule="exact"/>
              <w:ind w:left="274" w:hanging="284"/>
              <w:jc w:val="both"/>
              <w:rPr>
                <w:rFonts w:ascii="Arial" w:hAnsi="Arial" w:cs="Arial"/>
                <w:color w:val="000000" w:themeColor="text1"/>
                <w:sz w:val="19"/>
                <w:szCs w:val="19"/>
              </w:rPr>
            </w:pPr>
            <w:r w:rsidRPr="00636D95">
              <w:rPr>
                <w:rFonts w:ascii="Arial" w:hAnsi="Arial" w:cs="Arial"/>
                <w:color w:val="000000" w:themeColor="text1"/>
                <w:sz w:val="19"/>
                <w:szCs w:val="19"/>
              </w:rPr>
              <w:t>Officiële brieven en beschikkingen waarvoor gemeentelijke goedkeuring vereist is, blijven via CivSam verlopen.</w:t>
            </w:r>
          </w:p>
        </w:tc>
        <w:tc>
          <w:tcPr>
            <w:tcW w:w="751" w:type="dxa"/>
          </w:tcPr>
          <w:p w14:paraId="171FEDE0"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3EF5632C" w14:textId="77777777" w:rsidR="008C707D" w:rsidRPr="00636D95" w:rsidRDefault="008C707D" w:rsidP="008C707D">
            <w:pPr>
              <w:spacing w:line="280" w:lineRule="exact"/>
              <w:jc w:val="both"/>
              <w:rPr>
                <w:rFonts w:ascii="Arial" w:hAnsi="Arial" w:cs="Arial"/>
                <w:sz w:val="19"/>
                <w:szCs w:val="19"/>
              </w:rPr>
            </w:pPr>
          </w:p>
        </w:tc>
      </w:tr>
      <w:tr w:rsidR="008C707D" w:rsidRPr="00636D95" w14:paraId="5618762C" w14:textId="77777777" w:rsidTr="008C707D">
        <w:tblPrEx>
          <w:tblLook w:val="01E0" w:firstRow="1" w:lastRow="1" w:firstColumn="1" w:lastColumn="1" w:noHBand="0" w:noVBand="0"/>
        </w:tblPrEx>
        <w:trPr>
          <w:trHeight w:val="133"/>
        </w:trPr>
        <w:tc>
          <w:tcPr>
            <w:tcW w:w="0" w:type="auto"/>
          </w:tcPr>
          <w:p w14:paraId="47F28D46"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5</w:t>
            </w:r>
          </w:p>
        </w:tc>
        <w:tc>
          <w:tcPr>
            <w:tcW w:w="7040" w:type="dxa"/>
          </w:tcPr>
          <w:p w14:paraId="3F229F41"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Datakwaliteit</w:t>
            </w:r>
          </w:p>
          <w:p w14:paraId="2E445EE0" w14:textId="77777777" w:rsidR="008C707D" w:rsidRPr="00636D95" w:rsidRDefault="008C707D" w:rsidP="00CE0C47">
            <w:pPr>
              <w:pStyle w:val="Lijstalinea"/>
              <w:numPr>
                <w:ilvl w:val="0"/>
                <w:numId w:val="204"/>
              </w:numPr>
              <w:spacing w:line="280" w:lineRule="exact"/>
              <w:ind w:left="274" w:hanging="28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wijzigingen vanuit CivSam automatisch signaleren, bijvoorbeeld adreswijzigingen door de gemeente, en de data consistent houden.</w:t>
            </w:r>
          </w:p>
          <w:p w14:paraId="0FF87E2F" w14:textId="77777777" w:rsidR="008C707D" w:rsidRPr="00636D95" w:rsidRDefault="008C707D" w:rsidP="00CE0C47">
            <w:pPr>
              <w:pStyle w:val="Lijstalinea"/>
              <w:numPr>
                <w:ilvl w:val="0"/>
                <w:numId w:val="204"/>
              </w:numPr>
              <w:spacing w:line="280" w:lineRule="exact"/>
              <w:ind w:left="274" w:hanging="284"/>
              <w:jc w:val="both"/>
              <w:rPr>
                <w:rFonts w:ascii="Arial" w:hAnsi="Arial" w:cs="Arial"/>
                <w:color w:val="000000" w:themeColor="text1"/>
                <w:sz w:val="19"/>
                <w:szCs w:val="19"/>
              </w:rPr>
            </w:pPr>
            <w:r w:rsidRPr="00636D95">
              <w:rPr>
                <w:rFonts w:ascii="Arial" w:hAnsi="Arial" w:cs="Arial"/>
                <w:color w:val="000000" w:themeColor="text1"/>
                <w:sz w:val="19"/>
                <w:szCs w:val="19"/>
              </w:rPr>
              <w:t>De ICT Prestatie voorkomt dubbele dossiers en valideert kernvelden (zoals verplichte velden en juiste datumformaten).</w:t>
            </w:r>
          </w:p>
        </w:tc>
        <w:tc>
          <w:tcPr>
            <w:tcW w:w="751" w:type="dxa"/>
          </w:tcPr>
          <w:p w14:paraId="4B0D9D80"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64601BD4" w14:textId="77777777" w:rsidR="008C707D" w:rsidRPr="00636D95" w:rsidRDefault="008C707D" w:rsidP="008C707D">
            <w:pPr>
              <w:spacing w:line="280" w:lineRule="exact"/>
              <w:jc w:val="both"/>
              <w:rPr>
                <w:rFonts w:ascii="Arial" w:hAnsi="Arial" w:cs="Arial"/>
                <w:sz w:val="19"/>
                <w:szCs w:val="19"/>
              </w:rPr>
            </w:pPr>
          </w:p>
        </w:tc>
      </w:tr>
      <w:tr w:rsidR="008C707D" w:rsidRPr="00636D95" w14:paraId="0023BFD7" w14:textId="77777777" w:rsidTr="008C707D">
        <w:tblPrEx>
          <w:tblLook w:val="01E0" w:firstRow="1" w:lastRow="1" w:firstColumn="1" w:lastColumn="1" w:noHBand="0" w:noVBand="0"/>
        </w:tblPrEx>
        <w:trPr>
          <w:trHeight w:val="133"/>
        </w:trPr>
        <w:tc>
          <w:tcPr>
            <w:tcW w:w="0" w:type="auto"/>
          </w:tcPr>
          <w:p w14:paraId="037A4DE1"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5</w:t>
            </w:r>
          </w:p>
        </w:tc>
        <w:tc>
          <w:tcPr>
            <w:tcW w:w="7040" w:type="dxa"/>
          </w:tcPr>
          <w:p w14:paraId="060A66B1"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Samenwerking met EMCO</w:t>
            </w:r>
          </w:p>
          <w:p w14:paraId="58123F62" w14:textId="77777777" w:rsidR="008C707D" w:rsidRPr="00636D95" w:rsidRDefault="008C707D" w:rsidP="00CE0C47">
            <w:pPr>
              <w:pStyle w:val="Lijstalinea"/>
              <w:numPr>
                <w:ilvl w:val="0"/>
                <w:numId w:val="201"/>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ondersteunt bij voorkeur samenwerking en gegevensuitwisseling met EMCO, het werkontwikkelbedrijf dat intensief samenwerkt met Menso.</w:t>
            </w:r>
          </w:p>
          <w:p w14:paraId="4F167D73" w14:textId="77777777" w:rsidR="008C707D" w:rsidRPr="00636D95" w:rsidRDefault="008C707D" w:rsidP="00CE0C47">
            <w:pPr>
              <w:pStyle w:val="Lijstalinea"/>
              <w:numPr>
                <w:ilvl w:val="0"/>
                <w:numId w:val="201"/>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exacte inrichting en benodigde functionaliteiten worden in een later stadium, in overleg tussen EMCO, Menso en leverancier, nader bepaald.</w:t>
            </w:r>
          </w:p>
        </w:tc>
        <w:tc>
          <w:tcPr>
            <w:tcW w:w="751" w:type="dxa"/>
          </w:tcPr>
          <w:p w14:paraId="2CD77F5E"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623E03C6" w14:textId="77777777" w:rsidR="008C707D" w:rsidRPr="00636D95" w:rsidRDefault="008C707D" w:rsidP="008C707D">
            <w:pPr>
              <w:spacing w:line="280" w:lineRule="exact"/>
              <w:jc w:val="both"/>
              <w:rPr>
                <w:rFonts w:ascii="Arial" w:hAnsi="Arial" w:cs="Arial"/>
                <w:sz w:val="19"/>
                <w:szCs w:val="19"/>
              </w:rPr>
            </w:pPr>
          </w:p>
        </w:tc>
      </w:tr>
      <w:tr w:rsidR="008C707D" w:rsidRPr="00636D95" w14:paraId="0B7E26E8" w14:textId="77777777" w:rsidTr="008C707D">
        <w:tblPrEx>
          <w:tblLook w:val="01E0" w:firstRow="1" w:lastRow="1" w:firstColumn="1" w:lastColumn="1" w:noHBand="0" w:noVBand="0"/>
        </w:tblPrEx>
        <w:trPr>
          <w:trHeight w:val="133"/>
        </w:trPr>
        <w:tc>
          <w:tcPr>
            <w:tcW w:w="0" w:type="auto"/>
          </w:tcPr>
          <w:p w14:paraId="768346B6"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6</w:t>
            </w:r>
          </w:p>
        </w:tc>
        <w:tc>
          <w:tcPr>
            <w:tcW w:w="7040" w:type="dxa"/>
          </w:tcPr>
          <w:p w14:paraId="253CA962"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Correspondentie</w:t>
            </w:r>
          </w:p>
          <w:p w14:paraId="233AE0CE" w14:textId="77777777" w:rsidR="008C707D" w:rsidRPr="00636D95" w:rsidRDefault="008C707D" w:rsidP="00CE0C47">
            <w:pPr>
              <w:pStyle w:val="Lijstalinea"/>
              <w:numPr>
                <w:ilvl w:val="0"/>
                <w:numId w:val="200"/>
              </w:numPr>
              <w:spacing w:line="280" w:lineRule="exact"/>
              <w:ind w:left="274" w:hanging="284"/>
              <w:jc w:val="both"/>
              <w:rPr>
                <w:rFonts w:ascii="Arial" w:hAnsi="Arial" w:cs="Arial"/>
                <w:color w:val="000000" w:themeColor="text1"/>
                <w:sz w:val="19"/>
                <w:szCs w:val="19"/>
              </w:rPr>
            </w:pPr>
            <w:r w:rsidRPr="00636D95">
              <w:rPr>
                <w:rFonts w:ascii="Arial" w:hAnsi="Arial" w:cs="Arial"/>
                <w:color w:val="000000" w:themeColor="text1"/>
                <w:sz w:val="19"/>
                <w:szCs w:val="19"/>
              </w:rPr>
              <w:t>De ICT Prestatie kan optioneel uitnodigingsbrieven of informele correspondentie rechtstreeks genereren en verzenden (per post of e-mail).</w:t>
            </w:r>
          </w:p>
        </w:tc>
        <w:tc>
          <w:tcPr>
            <w:tcW w:w="751" w:type="dxa"/>
          </w:tcPr>
          <w:p w14:paraId="24CF0E43"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3662E87F" w14:textId="77777777" w:rsidR="008C707D" w:rsidRPr="00636D95" w:rsidRDefault="008C707D" w:rsidP="008C707D">
            <w:pPr>
              <w:spacing w:line="280" w:lineRule="exact"/>
              <w:jc w:val="both"/>
              <w:rPr>
                <w:rFonts w:ascii="Arial" w:hAnsi="Arial" w:cs="Arial"/>
                <w:sz w:val="19"/>
                <w:szCs w:val="19"/>
              </w:rPr>
            </w:pPr>
          </w:p>
        </w:tc>
      </w:tr>
      <w:tr w:rsidR="008C707D" w:rsidRPr="00636D95" w14:paraId="3D06899C" w14:textId="77777777" w:rsidTr="008C707D">
        <w:tblPrEx>
          <w:tblLook w:val="01E0" w:firstRow="1" w:lastRow="1" w:firstColumn="1" w:lastColumn="1" w:noHBand="0" w:noVBand="0"/>
        </w:tblPrEx>
        <w:trPr>
          <w:trHeight w:val="133"/>
        </w:trPr>
        <w:tc>
          <w:tcPr>
            <w:tcW w:w="0" w:type="auto"/>
          </w:tcPr>
          <w:p w14:paraId="01A752CC"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6</w:t>
            </w:r>
          </w:p>
        </w:tc>
        <w:tc>
          <w:tcPr>
            <w:tcW w:w="7040" w:type="dxa"/>
          </w:tcPr>
          <w:p w14:paraId="0B201EA6"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Toegang voor externe betrokkenen</w:t>
            </w:r>
          </w:p>
          <w:p w14:paraId="6A44852B" w14:textId="77777777" w:rsidR="008C707D" w:rsidRPr="00636D95" w:rsidRDefault="008C707D" w:rsidP="00CE0C47">
            <w:pPr>
              <w:pStyle w:val="Lijstalinea"/>
              <w:numPr>
                <w:ilvl w:val="0"/>
                <w:numId w:val="205"/>
              </w:numPr>
              <w:spacing w:line="280" w:lineRule="exact"/>
              <w:ind w:left="274" w:hanging="284"/>
              <w:jc w:val="both"/>
              <w:rPr>
                <w:rFonts w:ascii="Arial" w:hAnsi="Arial" w:cs="Arial"/>
                <w:color w:val="000000" w:themeColor="text1"/>
                <w:sz w:val="19"/>
                <w:szCs w:val="19"/>
              </w:rPr>
            </w:pPr>
            <w:r w:rsidRPr="00636D95">
              <w:rPr>
                <w:rFonts w:ascii="Arial" w:hAnsi="Arial" w:cs="Arial"/>
                <w:color w:val="000000" w:themeColor="text1"/>
                <w:sz w:val="19"/>
                <w:szCs w:val="19"/>
              </w:rPr>
              <w:t>De ICT Prestatie kan, afhankelijk van autorisatie, toegang bieden aan betrokkenen buiten Menso.</w:t>
            </w:r>
          </w:p>
        </w:tc>
        <w:tc>
          <w:tcPr>
            <w:tcW w:w="751" w:type="dxa"/>
          </w:tcPr>
          <w:p w14:paraId="61B5B72C"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1340EE66" w14:textId="77777777" w:rsidR="008C707D" w:rsidRPr="00636D95" w:rsidRDefault="008C707D" w:rsidP="008C707D">
            <w:pPr>
              <w:spacing w:line="280" w:lineRule="exact"/>
              <w:jc w:val="both"/>
              <w:rPr>
                <w:rFonts w:ascii="Arial" w:hAnsi="Arial" w:cs="Arial"/>
                <w:sz w:val="19"/>
                <w:szCs w:val="19"/>
              </w:rPr>
            </w:pPr>
          </w:p>
        </w:tc>
      </w:tr>
      <w:tr w:rsidR="008C707D" w:rsidRPr="00636D95" w14:paraId="33AB96E1" w14:textId="77777777" w:rsidTr="008C707D">
        <w:tblPrEx>
          <w:tblLook w:val="01E0" w:firstRow="1" w:lastRow="1" w:firstColumn="1" w:lastColumn="1" w:noHBand="0" w:noVBand="0"/>
        </w:tblPrEx>
        <w:trPr>
          <w:trHeight w:val="133"/>
        </w:trPr>
        <w:tc>
          <w:tcPr>
            <w:tcW w:w="0" w:type="auto"/>
          </w:tcPr>
          <w:p w14:paraId="3ED9F53F"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7</w:t>
            </w:r>
          </w:p>
        </w:tc>
        <w:tc>
          <w:tcPr>
            <w:tcW w:w="7040" w:type="dxa"/>
          </w:tcPr>
          <w:p w14:paraId="4AA247FB" w14:textId="77777777" w:rsidR="008C707D" w:rsidRPr="00636D95" w:rsidRDefault="008C707D" w:rsidP="008C707D">
            <w:pPr>
              <w:spacing w:line="280" w:lineRule="exact"/>
              <w:ind w:left="-10"/>
              <w:jc w:val="both"/>
              <w:rPr>
                <w:rFonts w:ascii="Arial" w:hAnsi="Arial" w:cs="Arial"/>
                <w:color w:val="000000" w:themeColor="text1"/>
                <w:sz w:val="19"/>
                <w:szCs w:val="19"/>
              </w:rPr>
            </w:pPr>
            <w:r w:rsidRPr="00636D95">
              <w:rPr>
                <w:rFonts w:ascii="Arial" w:hAnsi="Arial" w:cs="Arial"/>
                <w:b/>
                <w:bCs/>
                <w:color w:val="000000" w:themeColor="text1"/>
                <w:sz w:val="19"/>
                <w:szCs w:val="19"/>
              </w:rPr>
              <w:t>Toegang tot MijnPortaal gemeente Emmen</w:t>
            </w:r>
          </w:p>
          <w:p w14:paraId="4EB036B5" w14:textId="77777777" w:rsidR="008C707D" w:rsidRPr="00636D95" w:rsidRDefault="008C707D" w:rsidP="00CE0C47">
            <w:pPr>
              <w:numPr>
                <w:ilvl w:val="0"/>
                <w:numId w:val="206"/>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in de toekomst flexibel kunnen inspelen op ontwikkelingen rondom MijnPortaal van de gemeente Emmen.</w:t>
            </w:r>
          </w:p>
          <w:p w14:paraId="592FA561" w14:textId="77777777" w:rsidR="008C707D" w:rsidRPr="00636D95" w:rsidRDefault="008C707D" w:rsidP="00CE0C47">
            <w:pPr>
              <w:numPr>
                <w:ilvl w:val="0"/>
                <w:numId w:val="206"/>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Indien nodig, via CivSam, moeten relevante gegevens van belanghebbenden ontsloten kunnen worden richting MijnPortaal.</w:t>
            </w:r>
          </w:p>
        </w:tc>
        <w:tc>
          <w:tcPr>
            <w:tcW w:w="751" w:type="dxa"/>
          </w:tcPr>
          <w:p w14:paraId="13E85C19"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5421E719" w14:textId="77777777" w:rsidR="008C707D" w:rsidRPr="00636D95" w:rsidRDefault="008C707D" w:rsidP="008C707D">
            <w:pPr>
              <w:spacing w:line="280" w:lineRule="exact"/>
              <w:jc w:val="both"/>
              <w:rPr>
                <w:rFonts w:ascii="Arial" w:hAnsi="Arial" w:cs="Arial"/>
                <w:sz w:val="19"/>
                <w:szCs w:val="19"/>
              </w:rPr>
            </w:pPr>
          </w:p>
        </w:tc>
      </w:tr>
      <w:tr w:rsidR="008C707D" w:rsidRPr="00636D95" w14:paraId="7538992E" w14:textId="77777777" w:rsidTr="008C707D">
        <w:tblPrEx>
          <w:tblLook w:val="01E0" w:firstRow="1" w:lastRow="1" w:firstColumn="1" w:lastColumn="1" w:noHBand="0" w:noVBand="0"/>
        </w:tblPrEx>
        <w:trPr>
          <w:trHeight w:val="133"/>
        </w:trPr>
        <w:tc>
          <w:tcPr>
            <w:tcW w:w="0" w:type="auto"/>
          </w:tcPr>
          <w:p w14:paraId="58C805B0"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8</w:t>
            </w:r>
          </w:p>
        </w:tc>
        <w:tc>
          <w:tcPr>
            <w:tcW w:w="7040" w:type="dxa"/>
          </w:tcPr>
          <w:p w14:paraId="0C8F0383" w14:textId="77777777" w:rsidR="008C707D" w:rsidRPr="00636D95" w:rsidRDefault="008C707D" w:rsidP="008C707D">
            <w:pPr>
              <w:spacing w:line="280" w:lineRule="exact"/>
              <w:ind w:left="-10"/>
              <w:jc w:val="both"/>
              <w:rPr>
                <w:rFonts w:ascii="Arial" w:hAnsi="Arial" w:cs="Arial"/>
                <w:b/>
                <w:bCs/>
                <w:color w:val="000000" w:themeColor="text1"/>
                <w:sz w:val="19"/>
                <w:szCs w:val="19"/>
              </w:rPr>
            </w:pPr>
            <w:r w:rsidRPr="00636D95">
              <w:rPr>
                <w:rFonts w:ascii="Arial" w:hAnsi="Arial" w:cs="Arial"/>
                <w:b/>
                <w:bCs/>
                <w:color w:val="000000" w:themeColor="text1"/>
                <w:sz w:val="19"/>
                <w:szCs w:val="19"/>
              </w:rPr>
              <w:t>Flexibele procesacties</w:t>
            </w:r>
          </w:p>
          <w:p w14:paraId="65867282" w14:textId="77777777" w:rsidR="008C707D" w:rsidRPr="00636D95" w:rsidRDefault="008C707D" w:rsidP="00CE0C47">
            <w:pPr>
              <w:pStyle w:val="Lijstalinea"/>
              <w:numPr>
                <w:ilvl w:val="0"/>
                <w:numId w:val="207"/>
              </w:numPr>
              <w:spacing w:line="280" w:lineRule="exact"/>
              <w:ind w:left="274" w:hanging="284"/>
              <w:jc w:val="both"/>
              <w:rPr>
                <w:rFonts w:ascii="Arial" w:hAnsi="Arial" w:cs="Arial"/>
                <w:bCs/>
                <w:color w:val="000000" w:themeColor="text1"/>
                <w:sz w:val="19"/>
                <w:szCs w:val="19"/>
              </w:rPr>
            </w:pPr>
            <w:r w:rsidRPr="00636D95">
              <w:rPr>
                <w:rFonts w:ascii="Arial" w:hAnsi="Arial" w:cs="Arial"/>
                <w:bCs/>
                <w:color w:val="000000" w:themeColor="text1"/>
                <w:sz w:val="19"/>
                <w:szCs w:val="19"/>
              </w:rPr>
              <w:t>De ICT Prestatie moet het mogelijk maken om processtappen of trajectacties flexibel aan te passen, toe te voegen of te deactiveren zonder de kernfunctionaliteit te beïnvloeden.</w:t>
            </w:r>
          </w:p>
          <w:p w14:paraId="71E3CEB9" w14:textId="77777777" w:rsidR="008C707D" w:rsidRPr="00636D95" w:rsidRDefault="008C707D" w:rsidP="00CE0C47">
            <w:pPr>
              <w:pStyle w:val="Lijstalinea"/>
              <w:numPr>
                <w:ilvl w:val="0"/>
                <w:numId w:val="207"/>
              </w:numPr>
              <w:spacing w:line="280" w:lineRule="exact"/>
              <w:ind w:left="274" w:hanging="284"/>
              <w:jc w:val="both"/>
              <w:rPr>
                <w:rFonts w:ascii="Arial" w:hAnsi="Arial" w:cs="Arial"/>
                <w:b/>
                <w:bCs/>
                <w:color w:val="000000" w:themeColor="text1"/>
                <w:sz w:val="19"/>
                <w:szCs w:val="19"/>
              </w:rPr>
            </w:pPr>
            <w:r w:rsidRPr="00636D95">
              <w:rPr>
                <w:rFonts w:ascii="Arial" w:hAnsi="Arial" w:cs="Arial"/>
                <w:bCs/>
                <w:color w:val="000000" w:themeColor="text1"/>
                <w:sz w:val="19"/>
                <w:szCs w:val="19"/>
              </w:rPr>
              <w:t>Modules of functionaliteiten die niet direct gebruikt worden, mogen optioneel blijven.</w:t>
            </w:r>
          </w:p>
        </w:tc>
        <w:tc>
          <w:tcPr>
            <w:tcW w:w="751" w:type="dxa"/>
          </w:tcPr>
          <w:p w14:paraId="4B7E85D1"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4FE09172" w14:textId="77777777" w:rsidR="008C707D" w:rsidRPr="00636D95" w:rsidRDefault="008C707D" w:rsidP="008C707D">
            <w:pPr>
              <w:spacing w:line="280" w:lineRule="exact"/>
              <w:jc w:val="both"/>
              <w:rPr>
                <w:rFonts w:ascii="Arial" w:hAnsi="Arial" w:cs="Arial"/>
                <w:sz w:val="19"/>
                <w:szCs w:val="19"/>
              </w:rPr>
            </w:pPr>
          </w:p>
        </w:tc>
      </w:tr>
      <w:tr w:rsidR="008C707D" w:rsidRPr="00636D95" w14:paraId="6A0FB249" w14:textId="77777777" w:rsidTr="008C707D">
        <w:tblPrEx>
          <w:tblLook w:val="01E0" w:firstRow="1" w:lastRow="1" w:firstColumn="1" w:lastColumn="1" w:noHBand="0" w:noVBand="0"/>
        </w:tblPrEx>
        <w:trPr>
          <w:trHeight w:val="133"/>
        </w:trPr>
        <w:tc>
          <w:tcPr>
            <w:tcW w:w="0" w:type="auto"/>
          </w:tcPr>
          <w:p w14:paraId="17596097"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9</w:t>
            </w:r>
          </w:p>
        </w:tc>
        <w:tc>
          <w:tcPr>
            <w:tcW w:w="7040" w:type="dxa"/>
          </w:tcPr>
          <w:p w14:paraId="5ADB4377" w14:textId="77777777" w:rsidR="008C707D" w:rsidRPr="00636D95" w:rsidRDefault="008C707D" w:rsidP="008C707D">
            <w:pPr>
              <w:spacing w:line="280" w:lineRule="exact"/>
              <w:ind w:left="-10"/>
              <w:jc w:val="both"/>
              <w:rPr>
                <w:rFonts w:ascii="Arial" w:hAnsi="Arial" w:cs="Arial"/>
                <w:b/>
                <w:bCs/>
                <w:color w:val="000000" w:themeColor="text1"/>
                <w:sz w:val="19"/>
                <w:szCs w:val="19"/>
              </w:rPr>
            </w:pPr>
            <w:r w:rsidRPr="00636D95">
              <w:rPr>
                <w:rFonts w:ascii="Arial" w:hAnsi="Arial" w:cs="Arial"/>
                <w:b/>
                <w:bCs/>
                <w:color w:val="000000" w:themeColor="text1"/>
                <w:sz w:val="19"/>
                <w:szCs w:val="19"/>
              </w:rPr>
              <w:t>Flexibiliteit en toekomstbestendigheid</w:t>
            </w:r>
          </w:p>
          <w:p w14:paraId="28B8186E" w14:textId="77777777" w:rsidR="008C707D" w:rsidRPr="00636D95" w:rsidRDefault="008C707D" w:rsidP="008C707D">
            <w:pPr>
              <w:spacing w:line="280" w:lineRule="exact"/>
              <w:ind w:left="-10"/>
              <w:jc w:val="both"/>
              <w:rPr>
                <w:rFonts w:ascii="Arial" w:hAnsi="Arial" w:cs="Arial"/>
                <w:bCs/>
                <w:color w:val="000000" w:themeColor="text1"/>
                <w:sz w:val="19"/>
                <w:szCs w:val="19"/>
              </w:rPr>
            </w:pPr>
            <w:r w:rsidRPr="00636D95">
              <w:rPr>
                <w:rFonts w:ascii="Arial" w:hAnsi="Arial" w:cs="Arial"/>
                <w:bCs/>
                <w:color w:val="000000" w:themeColor="text1"/>
                <w:sz w:val="19"/>
                <w:szCs w:val="19"/>
              </w:rPr>
              <w:t>De ICT Prestatie moet modulair en adaptief zijn, zodat Menso later keuzes kan maken over:</w:t>
            </w:r>
          </w:p>
          <w:p w14:paraId="398DF287" w14:textId="77777777" w:rsidR="008C707D" w:rsidRPr="00636D95" w:rsidRDefault="008C707D" w:rsidP="00CE0C47">
            <w:pPr>
              <w:pStyle w:val="Lijstalinea"/>
              <w:numPr>
                <w:ilvl w:val="0"/>
                <w:numId w:val="208"/>
              </w:numPr>
              <w:spacing w:line="280" w:lineRule="exact"/>
              <w:ind w:left="274" w:hanging="284"/>
              <w:jc w:val="both"/>
              <w:rPr>
                <w:rFonts w:ascii="Arial" w:hAnsi="Arial" w:cs="Arial"/>
                <w:bCs/>
                <w:color w:val="000000" w:themeColor="text1"/>
                <w:sz w:val="19"/>
                <w:szCs w:val="19"/>
              </w:rPr>
            </w:pPr>
            <w:r w:rsidRPr="00636D95">
              <w:rPr>
                <w:rFonts w:ascii="Arial" w:hAnsi="Arial" w:cs="Arial"/>
                <w:bCs/>
                <w:color w:val="000000" w:themeColor="text1"/>
                <w:sz w:val="19"/>
                <w:szCs w:val="19"/>
              </w:rPr>
              <w:t>Aanvullende koppelingen (bijv. EMCO, CiVision Samenlevingszaken).</w:t>
            </w:r>
          </w:p>
          <w:p w14:paraId="159DF239" w14:textId="77777777" w:rsidR="008C707D" w:rsidRPr="00636D95" w:rsidRDefault="008C707D" w:rsidP="00CE0C47">
            <w:pPr>
              <w:pStyle w:val="Lijstalinea"/>
              <w:numPr>
                <w:ilvl w:val="0"/>
                <w:numId w:val="208"/>
              </w:numPr>
              <w:spacing w:line="280" w:lineRule="exact"/>
              <w:ind w:left="274" w:hanging="284"/>
              <w:jc w:val="both"/>
              <w:rPr>
                <w:rFonts w:ascii="Arial" w:hAnsi="Arial" w:cs="Arial"/>
                <w:bCs/>
                <w:color w:val="000000" w:themeColor="text1"/>
                <w:sz w:val="19"/>
                <w:szCs w:val="19"/>
              </w:rPr>
            </w:pPr>
            <w:r w:rsidRPr="00636D95">
              <w:rPr>
                <w:rFonts w:ascii="Arial" w:hAnsi="Arial" w:cs="Arial"/>
                <w:bCs/>
                <w:color w:val="000000" w:themeColor="text1"/>
                <w:sz w:val="19"/>
                <w:szCs w:val="19"/>
              </w:rPr>
              <w:t>Extra dashboards of managementrapportages.</w:t>
            </w:r>
          </w:p>
          <w:p w14:paraId="67622BA1" w14:textId="77777777" w:rsidR="008C707D" w:rsidRPr="00636D95" w:rsidRDefault="008C707D" w:rsidP="00CE0C47">
            <w:pPr>
              <w:pStyle w:val="Lijstalinea"/>
              <w:numPr>
                <w:ilvl w:val="0"/>
                <w:numId w:val="208"/>
              </w:numPr>
              <w:spacing w:line="280" w:lineRule="exact"/>
              <w:ind w:left="274" w:hanging="284"/>
              <w:jc w:val="both"/>
              <w:rPr>
                <w:rFonts w:ascii="Arial" w:hAnsi="Arial" w:cs="Arial"/>
                <w:bCs/>
                <w:color w:val="000000" w:themeColor="text1"/>
                <w:sz w:val="19"/>
                <w:szCs w:val="19"/>
              </w:rPr>
            </w:pPr>
            <w:r w:rsidRPr="00636D95">
              <w:rPr>
                <w:rFonts w:ascii="Arial" w:hAnsi="Arial" w:cs="Arial"/>
                <w:bCs/>
                <w:color w:val="000000" w:themeColor="text1"/>
                <w:sz w:val="19"/>
                <w:szCs w:val="19"/>
              </w:rPr>
              <w:t>Uitbreiding van functionaliteiten voor caseloadbeheer of rapportage.</w:t>
            </w:r>
          </w:p>
          <w:p w14:paraId="3C309ECC" w14:textId="77777777" w:rsidR="008C707D" w:rsidRPr="00636D95" w:rsidRDefault="008C707D" w:rsidP="00CE0C47">
            <w:pPr>
              <w:pStyle w:val="Lijstalinea"/>
              <w:numPr>
                <w:ilvl w:val="0"/>
                <w:numId w:val="208"/>
              </w:numPr>
              <w:spacing w:line="280" w:lineRule="exact"/>
              <w:ind w:left="274" w:hanging="284"/>
              <w:jc w:val="both"/>
              <w:rPr>
                <w:rFonts w:ascii="Arial" w:hAnsi="Arial" w:cs="Arial"/>
                <w:bCs/>
                <w:color w:val="000000" w:themeColor="text1"/>
                <w:sz w:val="19"/>
                <w:szCs w:val="19"/>
              </w:rPr>
            </w:pPr>
            <w:r w:rsidRPr="00636D95">
              <w:rPr>
                <w:rFonts w:ascii="Arial" w:hAnsi="Arial" w:cs="Arial"/>
                <w:bCs/>
                <w:color w:val="000000" w:themeColor="text1"/>
                <w:sz w:val="19"/>
                <w:szCs w:val="19"/>
              </w:rPr>
              <w:t>De ICT Prestatie moet keuzes voor activering van modules en koppelingen niet afdwingen bij oplevering, zodat Menso beslissingen kan nemen afhankelijk van operationele behoeften en technische haalbaarheid.</w:t>
            </w:r>
          </w:p>
          <w:p w14:paraId="3048D3BF" w14:textId="77777777" w:rsidR="008C707D" w:rsidRPr="00636D95" w:rsidRDefault="008C707D" w:rsidP="00CE0C47">
            <w:pPr>
              <w:pStyle w:val="Lijstalinea"/>
              <w:numPr>
                <w:ilvl w:val="0"/>
                <w:numId w:val="208"/>
              </w:numPr>
              <w:spacing w:line="280" w:lineRule="exact"/>
              <w:ind w:left="274" w:hanging="284"/>
              <w:jc w:val="both"/>
              <w:rPr>
                <w:rFonts w:ascii="Arial" w:hAnsi="Arial" w:cs="Arial"/>
                <w:bCs/>
                <w:color w:val="000000" w:themeColor="text1"/>
                <w:sz w:val="19"/>
                <w:szCs w:val="19"/>
              </w:rPr>
            </w:pPr>
            <w:r w:rsidRPr="00636D95">
              <w:rPr>
                <w:rFonts w:ascii="Arial" w:hAnsi="Arial" w:cs="Arial"/>
                <w:bCs/>
                <w:color w:val="000000" w:themeColor="text1"/>
                <w:sz w:val="19"/>
                <w:szCs w:val="19"/>
              </w:rPr>
              <w:t>Alle nieuwe functionaliteiten moeten worden geïntegreerd zonder dat de kernfunctionaliteit wordt aangetast.</w:t>
            </w:r>
          </w:p>
        </w:tc>
        <w:tc>
          <w:tcPr>
            <w:tcW w:w="751" w:type="dxa"/>
          </w:tcPr>
          <w:p w14:paraId="74F025D8"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3BE8B90B" w14:textId="77777777" w:rsidR="008C707D" w:rsidRPr="00636D95" w:rsidRDefault="008C707D" w:rsidP="008C707D">
            <w:pPr>
              <w:spacing w:line="280" w:lineRule="exact"/>
              <w:jc w:val="both"/>
              <w:rPr>
                <w:rFonts w:ascii="Arial" w:hAnsi="Arial" w:cs="Arial"/>
                <w:sz w:val="19"/>
                <w:szCs w:val="19"/>
              </w:rPr>
            </w:pPr>
          </w:p>
        </w:tc>
      </w:tr>
      <w:tr w:rsidR="008C707D" w:rsidRPr="00636D95" w14:paraId="0EC12908" w14:textId="77777777" w:rsidTr="008C707D">
        <w:tblPrEx>
          <w:tblLook w:val="01E0" w:firstRow="1" w:lastRow="1" w:firstColumn="1" w:lastColumn="1" w:noHBand="0" w:noVBand="0"/>
        </w:tblPrEx>
        <w:trPr>
          <w:trHeight w:val="133"/>
        </w:trPr>
        <w:tc>
          <w:tcPr>
            <w:tcW w:w="0" w:type="auto"/>
          </w:tcPr>
          <w:p w14:paraId="77378BCF"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10</w:t>
            </w:r>
          </w:p>
        </w:tc>
        <w:tc>
          <w:tcPr>
            <w:tcW w:w="7040" w:type="dxa"/>
          </w:tcPr>
          <w:p w14:paraId="28FB769E" w14:textId="77777777" w:rsidR="008C707D" w:rsidRPr="00636D95" w:rsidRDefault="008C707D" w:rsidP="004F715D">
            <w:pPr>
              <w:widowControl w:val="0"/>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Matching-functionaliteit</w:t>
            </w:r>
          </w:p>
          <w:p w14:paraId="52024CF6" w14:textId="77777777" w:rsidR="008C707D" w:rsidRPr="00636D95" w:rsidRDefault="008C707D" w:rsidP="00CE0C47">
            <w:pPr>
              <w:pStyle w:val="Lijstalinea"/>
              <w:widowControl w:val="0"/>
              <w:numPr>
                <w:ilvl w:val="0"/>
                <w:numId w:val="185"/>
              </w:numPr>
              <w:spacing w:line="280" w:lineRule="exact"/>
              <w:ind w:left="274" w:hanging="284"/>
              <w:jc w:val="both"/>
              <w:rPr>
                <w:rFonts w:ascii="Arial" w:hAnsi="Arial" w:cs="Arial"/>
                <w:color w:val="000000" w:themeColor="text1"/>
                <w:sz w:val="19"/>
                <w:szCs w:val="19"/>
              </w:rPr>
            </w:pPr>
            <w:r w:rsidRPr="00636D95">
              <w:rPr>
                <w:rFonts w:ascii="Arial" w:hAnsi="Arial" w:cs="Arial"/>
                <w:color w:val="000000" w:themeColor="text1"/>
                <w:sz w:val="19"/>
                <w:szCs w:val="19"/>
              </w:rPr>
              <w:t>De ICT Prestatie ondersteunt bij voorkeur matching tussen deelnemers/trajecters en werkplekken/werkgevers op basis van werkfitheid.</w:t>
            </w:r>
          </w:p>
          <w:p w14:paraId="3D4F50BC" w14:textId="77777777" w:rsidR="008C707D" w:rsidRPr="00636D95" w:rsidRDefault="008C707D" w:rsidP="00CE0C47">
            <w:pPr>
              <w:pStyle w:val="Lijstalinea"/>
              <w:widowControl w:val="0"/>
              <w:numPr>
                <w:ilvl w:val="0"/>
                <w:numId w:val="185"/>
              </w:numPr>
              <w:spacing w:line="280" w:lineRule="exact"/>
              <w:ind w:left="274" w:hanging="284"/>
              <w:jc w:val="both"/>
              <w:rPr>
                <w:rFonts w:ascii="Arial" w:hAnsi="Arial" w:cs="Arial"/>
                <w:color w:val="000000" w:themeColor="text1"/>
                <w:sz w:val="19"/>
                <w:szCs w:val="19"/>
              </w:rPr>
            </w:pPr>
            <w:r w:rsidRPr="00636D95">
              <w:rPr>
                <w:rFonts w:ascii="Arial" w:hAnsi="Arial" w:cs="Arial"/>
                <w:color w:val="000000" w:themeColor="text1"/>
                <w:sz w:val="19"/>
                <w:szCs w:val="19"/>
              </w:rPr>
              <w:t xml:space="preserve">De ICT Prestatie biedt bij voorkeur ondersteuning bij het bepalen van een trajectrichting op basis van beschikbare werkgelegenheid binnen specifieke </w:t>
            </w:r>
            <w:r w:rsidRPr="00636D95">
              <w:rPr>
                <w:rFonts w:ascii="Arial" w:hAnsi="Arial" w:cs="Arial"/>
                <w:color w:val="000000" w:themeColor="text1"/>
                <w:sz w:val="19"/>
                <w:szCs w:val="19"/>
              </w:rPr>
              <w:lastRenderedPageBreak/>
              <w:t>branches (bijvoorbeeld via VUM/Jobport).</w:t>
            </w:r>
          </w:p>
          <w:p w14:paraId="26D90E32" w14:textId="77777777" w:rsidR="008C707D" w:rsidRPr="00636D95" w:rsidRDefault="008C707D" w:rsidP="00CE0C47">
            <w:pPr>
              <w:pStyle w:val="Lijstalinea"/>
              <w:widowControl w:val="0"/>
              <w:numPr>
                <w:ilvl w:val="0"/>
                <w:numId w:val="185"/>
              </w:numPr>
              <w:spacing w:line="280" w:lineRule="exact"/>
              <w:ind w:left="274" w:hanging="284"/>
              <w:jc w:val="both"/>
              <w:rPr>
                <w:rFonts w:ascii="Arial" w:hAnsi="Arial" w:cs="Arial"/>
                <w:color w:val="000000" w:themeColor="text1"/>
                <w:sz w:val="19"/>
                <w:szCs w:val="19"/>
              </w:rPr>
            </w:pPr>
            <w:r w:rsidRPr="00636D95">
              <w:rPr>
                <w:rFonts w:ascii="Arial" w:hAnsi="Arial" w:cs="Arial"/>
                <w:color w:val="000000" w:themeColor="text1"/>
                <w:sz w:val="19"/>
                <w:szCs w:val="19"/>
              </w:rPr>
              <w:t>Een koppeling met CompetentNL is wenselijk, zodat gebruikte termen worden vertaald naar eenduidige en gestandaardiseerde skillbeschrijvingen.</w:t>
            </w:r>
          </w:p>
          <w:p w14:paraId="70025C18" w14:textId="77777777" w:rsidR="008C707D" w:rsidRPr="00636D95" w:rsidRDefault="008C707D" w:rsidP="004F715D">
            <w:pPr>
              <w:widowControl w:val="0"/>
              <w:spacing w:line="280" w:lineRule="exact"/>
              <w:ind w:left="-10"/>
              <w:jc w:val="both"/>
              <w:rPr>
                <w:rFonts w:ascii="Arial" w:hAnsi="Arial" w:cs="Arial"/>
                <w:b/>
                <w:bCs/>
                <w:color w:val="000000" w:themeColor="text1"/>
                <w:sz w:val="19"/>
                <w:szCs w:val="19"/>
              </w:rPr>
            </w:pPr>
            <w:r w:rsidRPr="00636D95">
              <w:rPr>
                <w:rFonts w:ascii="Arial" w:hAnsi="Arial" w:cs="Arial"/>
                <w:color w:val="000000" w:themeColor="text1"/>
                <w:sz w:val="19"/>
                <w:szCs w:val="19"/>
              </w:rPr>
              <w:t>De matching vindt bij voorkeur plaats op basis van reeds beschikbare profielgegevens, zonder dat coaches handmatig competentielijsten hoeven op te stellen</w:t>
            </w:r>
            <w:r w:rsidRPr="00636D95">
              <w:rPr>
                <w:rFonts w:ascii="Arial" w:hAnsi="Arial" w:cs="Arial"/>
                <w:b/>
                <w:color w:val="000000" w:themeColor="text1"/>
                <w:sz w:val="19"/>
                <w:szCs w:val="19"/>
              </w:rPr>
              <w:t>.</w:t>
            </w:r>
          </w:p>
        </w:tc>
        <w:tc>
          <w:tcPr>
            <w:tcW w:w="751" w:type="dxa"/>
          </w:tcPr>
          <w:p w14:paraId="2593ECF2"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lastRenderedPageBreak/>
              <w:t>Wens</w:t>
            </w:r>
          </w:p>
        </w:tc>
        <w:tc>
          <w:tcPr>
            <w:tcW w:w="803" w:type="dxa"/>
          </w:tcPr>
          <w:p w14:paraId="36F5CCDE" w14:textId="77777777" w:rsidR="008C707D" w:rsidRPr="00636D95" w:rsidRDefault="008C707D" w:rsidP="008C707D">
            <w:pPr>
              <w:spacing w:line="280" w:lineRule="exact"/>
              <w:jc w:val="both"/>
              <w:rPr>
                <w:rFonts w:ascii="Arial" w:hAnsi="Arial" w:cs="Arial"/>
                <w:sz w:val="19"/>
                <w:szCs w:val="19"/>
              </w:rPr>
            </w:pPr>
          </w:p>
        </w:tc>
      </w:tr>
      <w:tr w:rsidR="008C707D" w:rsidRPr="00636D95" w14:paraId="15456A78" w14:textId="77777777" w:rsidTr="008C707D">
        <w:tblPrEx>
          <w:tblLook w:val="01E0" w:firstRow="1" w:lastRow="1" w:firstColumn="1" w:lastColumn="1" w:noHBand="0" w:noVBand="0"/>
        </w:tblPrEx>
        <w:trPr>
          <w:trHeight w:val="133"/>
        </w:trPr>
        <w:tc>
          <w:tcPr>
            <w:tcW w:w="0" w:type="auto"/>
          </w:tcPr>
          <w:p w14:paraId="234FDD38"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11</w:t>
            </w:r>
          </w:p>
        </w:tc>
        <w:tc>
          <w:tcPr>
            <w:tcW w:w="7040" w:type="dxa"/>
          </w:tcPr>
          <w:p w14:paraId="49E6617E"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Rol-specifieke dashboards</w:t>
            </w:r>
          </w:p>
          <w:p w14:paraId="263708CD" w14:textId="77777777" w:rsidR="008C707D" w:rsidRPr="00636D95" w:rsidRDefault="008C707D" w:rsidP="008C707D">
            <w:pPr>
              <w:spacing w:line="280" w:lineRule="exact"/>
              <w:jc w:val="both"/>
              <w:rPr>
                <w:rFonts w:ascii="Arial" w:hAnsi="Arial" w:cs="Arial"/>
                <w:b/>
                <w:color w:val="000000" w:themeColor="text1"/>
                <w:sz w:val="19"/>
                <w:szCs w:val="19"/>
              </w:rPr>
            </w:pPr>
            <w:r w:rsidRPr="00636D95">
              <w:rPr>
                <w:rFonts w:ascii="Arial" w:hAnsi="Arial" w:cs="Arial"/>
                <w:color w:val="000000" w:themeColor="text1"/>
                <w:sz w:val="19"/>
                <w:szCs w:val="19"/>
              </w:rPr>
              <w:t>De ICT Prestatie biedt bij voorkeur rol-specifieke dashboards, zodat verschillende gebruikersrollen (zoals jobcoach, werk- en scholingscoach of regievoerder) direct toegang hebben tot voor hen relevante informatie en functionaliteiten.</w:t>
            </w:r>
          </w:p>
        </w:tc>
        <w:tc>
          <w:tcPr>
            <w:tcW w:w="751" w:type="dxa"/>
          </w:tcPr>
          <w:p w14:paraId="285954C6"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06160188" w14:textId="77777777" w:rsidR="008C707D" w:rsidRPr="00636D95" w:rsidRDefault="008C707D" w:rsidP="008C707D">
            <w:pPr>
              <w:spacing w:line="280" w:lineRule="exact"/>
              <w:jc w:val="both"/>
              <w:rPr>
                <w:rFonts w:ascii="Arial" w:hAnsi="Arial" w:cs="Arial"/>
                <w:sz w:val="19"/>
                <w:szCs w:val="19"/>
              </w:rPr>
            </w:pPr>
          </w:p>
        </w:tc>
      </w:tr>
      <w:tr w:rsidR="009B3745" w:rsidRPr="00636D95" w14:paraId="58FD5F05" w14:textId="77777777" w:rsidTr="008C707D">
        <w:tblPrEx>
          <w:tblLook w:val="01E0" w:firstRow="1" w:lastRow="1" w:firstColumn="1" w:lastColumn="1" w:noHBand="0" w:noVBand="0"/>
        </w:tblPrEx>
        <w:trPr>
          <w:trHeight w:val="133"/>
        </w:trPr>
        <w:tc>
          <w:tcPr>
            <w:tcW w:w="0" w:type="auto"/>
          </w:tcPr>
          <w:p w14:paraId="6EFDEBBF" w14:textId="676756F7" w:rsidR="009B3745" w:rsidRPr="00636D95" w:rsidRDefault="009B3745" w:rsidP="009B3745">
            <w:pPr>
              <w:spacing w:line="280" w:lineRule="exact"/>
              <w:jc w:val="both"/>
              <w:rPr>
                <w:rFonts w:ascii="Arial" w:hAnsi="Arial" w:cs="Arial"/>
                <w:sz w:val="19"/>
                <w:szCs w:val="19"/>
              </w:rPr>
            </w:pPr>
            <w:r>
              <w:rPr>
                <w:rFonts w:ascii="Arial" w:hAnsi="Arial" w:cs="Arial"/>
                <w:sz w:val="19"/>
                <w:szCs w:val="19"/>
              </w:rPr>
              <w:t>12</w:t>
            </w:r>
          </w:p>
        </w:tc>
        <w:tc>
          <w:tcPr>
            <w:tcW w:w="7040" w:type="dxa"/>
          </w:tcPr>
          <w:p w14:paraId="6D94CD5C" w14:textId="77777777" w:rsidR="009B3745" w:rsidRPr="00636D95" w:rsidRDefault="009B3745" w:rsidP="009B3745">
            <w:pPr>
              <w:spacing w:line="280" w:lineRule="exact"/>
              <w:jc w:val="both"/>
              <w:rPr>
                <w:rFonts w:ascii="Arial" w:hAnsi="Arial" w:cs="Arial"/>
                <w:b/>
                <w:color w:val="000000" w:themeColor="text1"/>
                <w:sz w:val="19"/>
                <w:szCs w:val="19"/>
              </w:rPr>
            </w:pPr>
            <w:r w:rsidRPr="00636D95">
              <w:rPr>
                <w:rFonts w:ascii="Arial" w:hAnsi="Arial" w:cs="Arial"/>
                <w:b/>
                <w:color w:val="000000" w:themeColor="text1"/>
                <w:sz w:val="19"/>
                <w:szCs w:val="19"/>
              </w:rPr>
              <w:t>Toegang voor belanghebbenden</w:t>
            </w:r>
          </w:p>
          <w:p w14:paraId="00973943" w14:textId="77777777" w:rsidR="009B3745" w:rsidRPr="00636D95" w:rsidRDefault="009B3745" w:rsidP="009B3745">
            <w:pPr>
              <w:pStyle w:val="Lijstalinea"/>
              <w:numPr>
                <w:ilvl w:val="0"/>
                <w:numId w:val="179"/>
              </w:numPr>
              <w:spacing w:line="280" w:lineRule="exact"/>
              <w:ind w:left="274" w:hanging="274"/>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een gebruikersrol voor belanghebbenden ondersteunen.</w:t>
            </w:r>
          </w:p>
          <w:p w14:paraId="1E49E08C" w14:textId="447C761D" w:rsidR="009B3745" w:rsidRPr="00636D95" w:rsidRDefault="009B3745" w:rsidP="009B3745">
            <w:pPr>
              <w:spacing w:line="280" w:lineRule="exact"/>
              <w:jc w:val="both"/>
              <w:rPr>
                <w:rFonts w:ascii="Arial" w:hAnsi="Arial" w:cs="Arial"/>
                <w:b/>
                <w:color w:val="000000" w:themeColor="text1"/>
                <w:sz w:val="19"/>
                <w:szCs w:val="19"/>
              </w:rPr>
            </w:pPr>
            <w:r w:rsidRPr="00636D95">
              <w:rPr>
                <w:rFonts w:ascii="Arial" w:hAnsi="Arial" w:cs="Arial"/>
                <w:color w:val="000000" w:themeColor="text1"/>
                <w:sz w:val="19"/>
                <w:szCs w:val="19"/>
              </w:rPr>
              <w:t>Via deze rol moeten belanghebbenden toegang kunnen krijgen tot een eenvoudig dashboard met basisinformatie, zoals afspraken en doelen.</w:t>
            </w:r>
          </w:p>
        </w:tc>
        <w:tc>
          <w:tcPr>
            <w:tcW w:w="751" w:type="dxa"/>
          </w:tcPr>
          <w:p w14:paraId="13380C8A" w14:textId="75CC07E8" w:rsidR="009B3745" w:rsidRPr="00636D95" w:rsidRDefault="009B3745" w:rsidP="009B3745">
            <w:pPr>
              <w:spacing w:line="280" w:lineRule="exact"/>
              <w:jc w:val="both"/>
              <w:rPr>
                <w:rFonts w:ascii="Arial" w:hAnsi="Arial" w:cs="Arial"/>
                <w:sz w:val="19"/>
                <w:szCs w:val="19"/>
              </w:rPr>
            </w:pPr>
            <w:r>
              <w:rPr>
                <w:rFonts w:ascii="Arial" w:hAnsi="Arial" w:cs="Arial"/>
                <w:sz w:val="19"/>
                <w:szCs w:val="19"/>
              </w:rPr>
              <w:t>Wens</w:t>
            </w:r>
          </w:p>
        </w:tc>
        <w:tc>
          <w:tcPr>
            <w:tcW w:w="803" w:type="dxa"/>
          </w:tcPr>
          <w:p w14:paraId="6845CE04" w14:textId="77777777" w:rsidR="009B3745" w:rsidRPr="00636D95" w:rsidRDefault="009B3745" w:rsidP="009B3745">
            <w:pPr>
              <w:spacing w:line="280" w:lineRule="exact"/>
              <w:jc w:val="both"/>
              <w:rPr>
                <w:rFonts w:ascii="Arial" w:hAnsi="Arial" w:cs="Arial"/>
                <w:sz w:val="19"/>
                <w:szCs w:val="19"/>
              </w:rPr>
            </w:pPr>
          </w:p>
        </w:tc>
      </w:tr>
    </w:tbl>
    <w:p w14:paraId="23122994" w14:textId="77777777" w:rsidR="008C707D" w:rsidRPr="00636D95" w:rsidRDefault="008C707D" w:rsidP="008C707D">
      <w:r w:rsidRPr="00636D95">
        <w:tab/>
      </w:r>
      <w:r w:rsidRPr="00636D95">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7040"/>
        <w:gridCol w:w="751"/>
        <w:gridCol w:w="803"/>
      </w:tblGrid>
      <w:tr w:rsidR="008C707D" w:rsidRPr="00636D95" w14:paraId="58587B7E" w14:textId="77777777" w:rsidTr="008C707D">
        <w:tc>
          <w:tcPr>
            <w:tcW w:w="7507" w:type="dxa"/>
            <w:gridSpan w:val="2"/>
            <w:shd w:val="clear" w:color="auto" w:fill="0F243E" w:themeFill="text2" w:themeFillShade="80"/>
            <w:vAlign w:val="center"/>
          </w:tcPr>
          <w:p w14:paraId="0AD1DE26"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9"/>
                <w:szCs w:val="19"/>
              </w:rPr>
            </w:pPr>
            <w:r w:rsidRPr="00636D95">
              <w:rPr>
                <w:rFonts w:ascii="Arial" w:hAnsi="Arial" w:cs="Arial"/>
                <w:b/>
                <w:color w:val="FFFFFF" w:themeColor="background1"/>
                <w:sz w:val="19"/>
                <w:szCs w:val="19"/>
              </w:rPr>
              <w:t>G.  Ziekteverzuim – Functionaliteit</w:t>
            </w:r>
          </w:p>
        </w:tc>
        <w:tc>
          <w:tcPr>
            <w:tcW w:w="751" w:type="dxa"/>
            <w:shd w:val="clear" w:color="auto" w:fill="0F243E" w:themeFill="text2" w:themeFillShade="80"/>
          </w:tcPr>
          <w:p w14:paraId="304400F1"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9"/>
                <w:szCs w:val="19"/>
              </w:rPr>
            </w:pPr>
          </w:p>
        </w:tc>
        <w:tc>
          <w:tcPr>
            <w:tcW w:w="803" w:type="dxa"/>
            <w:shd w:val="clear" w:color="auto" w:fill="0F243E" w:themeFill="text2" w:themeFillShade="80"/>
          </w:tcPr>
          <w:p w14:paraId="3BE4ECAD"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9"/>
                <w:szCs w:val="19"/>
              </w:rPr>
            </w:pPr>
          </w:p>
        </w:tc>
      </w:tr>
      <w:tr w:rsidR="008C707D" w:rsidRPr="00636D95" w14:paraId="048D1B01" w14:textId="77777777" w:rsidTr="008C707D">
        <w:tc>
          <w:tcPr>
            <w:tcW w:w="0" w:type="auto"/>
            <w:shd w:val="clear" w:color="auto" w:fill="8DB3E2" w:themeFill="text2" w:themeFillTint="66"/>
          </w:tcPr>
          <w:p w14:paraId="55867806" w14:textId="77777777" w:rsidR="008C707D" w:rsidRPr="00636D95" w:rsidRDefault="008C707D" w:rsidP="008C707D">
            <w:pPr>
              <w:pStyle w:val="ChrisStijlStandaard"/>
              <w:spacing w:line="280" w:lineRule="exact"/>
              <w:rPr>
                <w:rFonts w:ascii="Arial" w:hAnsi="Arial" w:cs="Arial"/>
                <w:b/>
                <w:sz w:val="18"/>
                <w:szCs w:val="19"/>
              </w:rPr>
            </w:pPr>
            <w:r w:rsidRPr="00636D95">
              <w:rPr>
                <w:rFonts w:ascii="Arial" w:hAnsi="Arial" w:cs="Arial"/>
                <w:b/>
                <w:sz w:val="18"/>
                <w:szCs w:val="19"/>
              </w:rPr>
              <w:t>Nr.</w:t>
            </w:r>
          </w:p>
        </w:tc>
        <w:tc>
          <w:tcPr>
            <w:tcW w:w="7040" w:type="dxa"/>
            <w:shd w:val="clear" w:color="auto" w:fill="8DB3E2" w:themeFill="text2" w:themeFillTint="66"/>
          </w:tcPr>
          <w:p w14:paraId="22B7638F" w14:textId="77777777" w:rsidR="008C707D" w:rsidRPr="00636D95" w:rsidRDefault="008C707D" w:rsidP="008C707D">
            <w:pPr>
              <w:pStyle w:val="ChrisStijlStandaard"/>
              <w:spacing w:line="280" w:lineRule="exact"/>
              <w:rPr>
                <w:rFonts w:ascii="Arial" w:hAnsi="Arial" w:cs="Arial"/>
                <w:b/>
                <w:sz w:val="18"/>
                <w:szCs w:val="19"/>
              </w:rPr>
            </w:pPr>
            <w:r w:rsidRPr="00636D95">
              <w:rPr>
                <w:rFonts w:ascii="Arial" w:hAnsi="Arial" w:cs="Arial"/>
                <w:b/>
                <w:sz w:val="18"/>
                <w:szCs w:val="19"/>
              </w:rPr>
              <w:t>Omschrijving eis</w:t>
            </w:r>
          </w:p>
        </w:tc>
        <w:tc>
          <w:tcPr>
            <w:tcW w:w="751" w:type="dxa"/>
            <w:shd w:val="clear" w:color="auto" w:fill="8DB3E2" w:themeFill="text2" w:themeFillTint="66"/>
          </w:tcPr>
          <w:p w14:paraId="70733592" w14:textId="77777777" w:rsidR="008C707D" w:rsidRPr="00636D95" w:rsidRDefault="008C707D" w:rsidP="008C707D">
            <w:pPr>
              <w:pStyle w:val="ChrisStijlStandaard"/>
              <w:spacing w:line="280" w:lineRule="exact"/>
              <w:rPr>
                <w:rFonts w:ascii="Arial" w:hAnsi="Arial" w:cs="Arial"/>
                <w:b/>
                <w:sz w:val="16"/>
                <w:szCs w:val="16"/>
              </w:rPr>
            </w:pPr>
            <w:r w:rsidRPr="00636D95">
              <w:rPr>
                <w:rFonts w:ascii="Arial" w:hAnsi="Arial" w:cs="Arial"/>
                <w:b/>
                <w:sz w:val="16"/>
                <w:szCs w:val="16"/>
              </w:rPr>
              <w:t>Eis / wens</w:t>
            </w:r>
          </w:p>
        </w:tc>
        <w:tc>
          <w:tcPr>
            <w:tcW w:w="803" w:type="dxa"/>
            <w:shd w:val="clear" w:color="auto" w:fill="8DB3E2" w:themeFill="text2" w:themeFillTint="66"/>
          </w:tcPr>
          <w:p w14:paraId="0EDB0CF7" w14:textId="77777777" w:rsidR="008C707D" w:rsidRPr="00636D95" w:rsidRDefault="008C707D" w:rsidP="008C707D">
            <w:pPr>
              <w:pStyle w:val="ChrisStijlStandaard"/>
              <w:spacing w:line="280" w:lineRule="exact"/>
              <w:rPr>
                <w:rFonts w:ascii="Arial" w:hAnsi="Arial" w:cs="Arial"/>
                <w:b/>
                <w:sz w:val="16"/>
                <w:szCs w:val="16"/>
              </w:rPr>
            </w:pPr>
            <w:r w:rsidRPr="00636D95">
              <w:rPr>
                <w:rFonts w:ascii="Arial" w:hAnsi="Arial" w:cs="Arial"/>
                <w:b/>
                <w:sz w:val="16"/>
                <w:szCs w:val="16"/>
              </w:rPr>
              <w:t>Voldoet aan eis / wens (J/N)</w:t>
            </w:r>
          </w:p>
        </w:tc>
      </w:tr>
      <w:tr w:rsidR="008C707D" w:rsidRPr="00636D95" w14:paraId="1AA2D758" w14:textId="77777777" w:rsidTr="008C707D">
        <w:tblPrEx>
          <w:tblLook w:val="01E0" w:firstRow="1" w:lastRow="1" w:firstColumn="1" w:lastColumn="1" w:noHBand="0" w:noVBand="0"/>
        </w:tblPrEx>
        <w:trPr>
          <w:trHeight w:val="133"/>
        </w:trPr>
        <w:tc>
          <w:tcPr>
            <w:tcW w:w="0" w:type="auto"/>
          </w:tcPr>
          <w:p w14:paraId="34519C7A"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1</w:t>
            </w:r>
          </w:p>
        </w:tc>
        <w:tc>
          <w:tcPr>
            <w:tcW w:w="7040" w:type="dxa"/>
          </w:tcPr>
          <w:p w14:paraId="39ECC71E" w14:textId="77777777" w:rsidR="008C707D" w:rsidRPr="00636D95" w:rsidRDefault="008C707D" w:rsidP="008C707D">
            <w:pPr>
              <w:spacing w:line="280" w:lineRule="exact"/>
              <w:jc w:val="both"/>
              <w:rPr>
                <w:rFonts w:ascii="Arial" w:hAnsi="Arial" w:cs="Arial"/>
                <w:color w:val="000000" w:themeColor="text1"/>
                <w:sz w:val="19"/>
                <w:szCs w:val="19"/>
              </w:rPr>
            </w:pPr>
            <w:r w:rsidRPr="00636D95">
              <w:rPr>
                <w:rFonts w:ascii="Arial" w:hAnsi="Arial" w:cs="Arial"/>
                <w:color w:val="000000" w:themeColor="text1"/>
                <w:sz w:val="19"/>
                <w:szCs w:val="19"/>
              </w:rPr>
              <w:t>De ICT-prestatie ondersteunt het opbouwen van een verzuimdossier en faciliteert het tijdig verwijderen van gegevens conform geldende wet- en regelgeving (AVG). Het systeem biedt signalering en/of instelbare bewaartermijnen, waarbij automatische vernietiging optioneel is en onder regie van Opdrachtgever plaatsvindt.</w:t>
            </w:r>
          </w:p>
        </w:tc>
        <w:tc>
          <w:tcPr>
            <w:tcW w:w="751" w:type="dxa"/>
          </w:tcPr>
          <w:p w14:paraId="4B9F98B9"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44B2CE58" w14:textId="77777777" w:rsidR="008C707D" w:rsidRPr="00636D95" w:rsidRDefault="008C707D" w:rsidP="008C707D">
            <w:pPr>
              <w:spacing w:line="280" w:lineRule="exact"/>
              <w:jc w:val="both"/>
              <w:rPr>
                <w:rFonts w:ascii="Arial" w:hAnsi="Arial" w:cs="Arial"/>
                <w:sz w:val="19"/>
                <w:szCs w:val="19"/>
              </w:rPr>
            </w:pPr>
          </w:p>
        </w:tc>
      </w:tr>
      <w:tr w:rsidR="008C707D" w:rsidRPr="00636D95" w14:paraId="5B0FA336" w14:textId="77777777" w:rsidTr="008C707D">
        <w:tblPrEx>
          <w:tblLook w:val="01E0" w:firstRow="1" w:lastRow="1" w:firstColumn="1" w:lastColumn="1" w:noHBand="0" w:noVBand="0"/>
        </w:tblPrEx>
        <w:trPr>
          <w:trHeight w:val="133"/>
        </w:trPr>
        <w:tc>
          <w:tcPr>
            <w:tcW w:w="0" w:type="auto"/>
          </w:tcPr>
          <w:p w14:paraId="742C087B"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2</w:t>
            </w:r>
          </w:p>
        </w:tc>
        <w:tc>
          <w:tcPr>
            <w:tcW w:w="7040" w:type="dxa"/>
          </w:tcPr>
          <w:p w14:paraId="584E5BC1" w14:textId="77777777" w:rsidR="008C707D" w:rsidRPr="00636D95" w:rsidRDefault="008C707D" w:rsidP="008C707D">
            <w:pPr>
              <w:spacing w:line="280" w:lineRule="exact"/>
              <w:jc w:val="both"/>
              <w:rPr>
                <w:rFonts w:ascii="Arial" w:hAnsi="Arial" w:cs="Arial"/>
                <w:color w:val="000000" w:themeColor="text1"/>
                <w:sz w:val="19"/>
                <w:szCs w:val="19"/>
              </w:rPr>
            </w:pPr>
            <w:r w:rsidRPr="00636D95">
              <w:rPr>
                <w:rFonts w:ascii="Arial" w:hAnsi="Arial" w:cs="Arial"/>
                <w:color w:val="000000" w:themeColor="text1"/>
                <w:sz w:val="19"/>
                <w:szCs w:val="19"/>
              </w:rPr>
              <w:t>De ICT Prestatie informeert betrokkenen (leidinggevenden, HR-adviseurs e.d.) door middel van signalen welke acties conform de Wet Verbetering Poortwachter moeten worden uitgevoerd.</w:t>
            </w:r>
          </w:p>
        </w:tc>
        <w:tc>
          <w:tcPr>
            <w:tcW w:w="751" w:type="dxa"/>
          </w:tcPr>
          <w:p w14:paraId="5122EBBB"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43BA3EFF" w14:textId="77777777" w:rsidR="008C707D" w:rsidRPr="00636D95" w:rsidRDefault="008C707D" w:rsidP="008C707D">
            <w:pPr>
              <w:spacing w:line="280" w:lineRule="exact"/>
              <w:jc w:val="both"/>
              <w:rPr>
                <w:rFonts w:ascii="Arial" w:hAnsi="Arial" w:cs="Arial"/>
                <w:sz w:val="19"/>
                <w:szCs w:val="19"/>
              </w:rPr>
            </w:pPr>
          </w:p>
        </w:tc>
      </w:tr>
      <w:tr w:rsidR="008C707D" w:rsidRPr="00636D95" w14:paraId="7592C257" w14:textId="77777777" w:rsidTr="008C707D">
        <w:tblPrEx>
          <w:tblLook w:val="01E0" w:firstRow="1" w:lastRow="1" w:firstColumn="1" w:lastColumn="1" w:noHBand="0" w:noVBand="0"/>
        </w:tblPrEx>
        <w:trPr>
          <w:trHeight w:val="133"/>
        </w:trPr>
        <w:tc>
          <w:tcPr>
            <w:tcW w:w="0" w:type="auto"/>
          </w:tcPr>
          <w:p w14:paraId="01F54203"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3</w:t>
            </w:r>
          </w:p>
        </w:tc>
        <w:tc>
          <w:tcPr>
            <w:tcW w:w="7040" w:type="dxa"/>
          </w:tcPr>
          <w:p w14:paraId="38F21614" w14:textId="77777777" w:rsidR="008C707D" w:rsidRPr="00636D95" w:rsidRDefault="008C707D" w:rsidP="008C707D">
            <w:pPr>
              <w:spacing w:line="280" w:lineRule="exact"/>
              <w:jc w:val="both"/>
              <w:rPr>
                <w:rFonts w:ascii="Arial" w:hAnsi="Arial" w:cs="Arial"/>
                <w:color w:val="000000" w:themeColor="text1"/>
                <w:sz w:val="19"/>
                <w:szCs w:val="19"/>
              </w:rPr>
            </w:pPr>
            <w:r w:rsidRPr="00636D95">
              <w:rPr>
                <w:rFonts w:ascii="Arial" w:hAnsi="Arial" w:cs="Arial"/>
                <w:color w:val="000000" w:themeColor="text1"/>
                <w:sz w:val="19"/>
                <w:szCs w:val="19"/>
              </w:rPr>
              <w:t>De ICT Prestatie faciliteert handmatig ingevoerde signalen per verzuimdossier.</w:t>
            </w:r>
          </w:p>
        </w:tc>
        <w:tc>
          <w:tcPr>
            <w:tcW w:w="751" w:type="dxa"/>
          </w:tcPr>
          <w:p w14:paraId="3A45BE75"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20A85A09" w14:textId="77777777" w:rsidR="008C707D" w:rsidRPr="00636D95" w:rsidRDefault="008C707D" w:rsidP="008C707D">
            <w:pPr>
              <w:spacing w:line="280" w:lineRule="exact"/>
              <w:jc w:val="both"/>
              <w:rPr>
                <w:rFonts w:ascii="Arial" w:hAnsi="Arial" w:cs="Arial"/>
                <w:sz w:val="19"/>
                <w:szCs w:val="19"/>
              </w:rPr>
            </w:pPr>
          </w:p>
        </w:tc>
      </w:tr>
      <w:tr w:rsidR="008C707D" w:rsidRPr="00636D95" w14:paraId="38E1FBBF" w14:textId="77777777" w:rsidTr="008C707D">
        <w:tblPrEx>
          <w:tblLook w:val="01E0" w:firstRow="1" w:lastRow="1" w:firstColumn="1" w:lastColumn="1" w:noHBand="0" w:noVBand="0"/>
        </w:tblPrEx>
        <w:trPr>
          <w:trHeight w:val="133"/>
        </w:trPr>
        <w:tc>
          <w:tcPr>
            <w:tcW w:w="0" w:type="auto"/>
          </w:tcPr>
          <w:p w14:paraId="1A3670DB"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4</w:t>
            </w:r>
          </w:p>
        </w:tc>
        <w:tc>
          <w:tcPr>
            <w:tcW w:w="7040" w:type="dxa"/>
          </w:tcPr>
          <w:p w14:paraId="35942EBE" w14:textId="77777777" w:rsidR="008C707D" w:rsidRPr="00636D95" w:rsidRDefault="008C707D" w:rsidP="008C707D">
            <w:pPr>
              <w:spacing w:line="280" w:lineRule="exact"/>
              <w:jc w:val="both"/>
              <w:rPr>
                <w:rFonts w:ascii="Arial" w:hAnsi="Arial" w:cs="Arial"/>
                <w:color w:val="000000" w:themeColor="text1"/>
                <w:sz w:val="19"/>
                <w:szCs w:val="19"/>
              </w:rPr>
            </w:pPr>
            <w:r w:rsidRPr="00636D95">
              <w:rPr>
                <w:rFonts w:ascii="Arial" w:hAnsi="Arial" w:cs="Arial"/>
                <w:color w:val="000000" w:themeColor="text1"/>
                <w:sz w:val="19"/>
                <w:szCs w:val="19"/>
              </w:rPr>
              <w:t>De ICT Prestatie genereert stuurinformatie over de uitvoering van de taken in het kader van de Wet Verbetering Poortwachter en het verzuimprotocol. Deze informatie geeft inzicht in de voortgang van het re- integratieproces.</w:t>
            </w:r>
          </w:p>
        </w:tc>
        <w:tc>
          <w:tcPr>
            <w:tcW w:w="751" w:type="dxa"/>
          </w:tcPr>
          <w:p w14:paraId="10D1F6CF"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61F6171F" w14:textId="77777777" w:rsidR="008C707D" w:rsidRPr="00636D95" w:rsidRDefault="008C707D" w:rsidP="008C707D">
            <w:pPr>
              <w:spacing w:line="280" w:lineRule="exact"/>
              <w:jc w:val="both"/>
              <w:rPr>
                <w:rFonts w:ascii="Arial" w:hAnsi="Arial" w:cs="Arial"/>
                <w:sz w:val="19"/>
                <w:szCs w:val="19"/>
              </w:rPr>
            </w:pPr>
          </w:p>
        </w:tc>
      </w:tr>
      <w:tr w:rsidR="008C707D" w:rsidRPr="00636D95" w14:paraId="2F04E4D5" w14:textId="77777777" w:rsidTr="008C707D">
        <w:tblPrEx>
          <w:tblLook w:val="01E0" w:firstRow="1" w:lastRow="1" w:firstColumn="1" w:lastColumn="1" w:noHBand="0" w:noVBand="0"/>
        </w:tblPrEx>
        <w:trPr>
          <w:trHeight w:val="133"/>
        </w:trPr>
        <w:tc>
          <w:tcPr>
            <w:tcW w:w="0" w:type="auto"/>
          </w:tcPr>
          <w:p w14:paraId="50838F0D"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5</w:t>
            </w:r>
          </w:p>
        </w:tc>
        <w:tc>
          <w:tcPr>
            <w:tcW w:w="7040" w:type="dxa"/>
          </w:tcPr>
          <w:p w14:paraId="6213B632" w14:textId="77777777" w:rsidR="008C707D" w:rsidRPr="00636D95" w:rsidRDefault="008C707D" w:rsidP="008C707D">
            <w:pPr>
              <w:spacing w:line="280" w:lineRule="exact"/>
              <w:rPr>
                <w:rFonts w:ascii="Arial" w:hAnsi="Arial" w:cs="Arial"/>
                <w:color w:val="000000" w:themeColor="text1"/>
                <w:sz w:val="19"/>
                <w:szCs w:val="19"/>
              </w:rPr>
            </w:pPr>
            <w:r w:rsidRPr="00636D95">
              <w:rPr>
                <w:rFonts w:ascii="Arial" w:hAnsi="Arial" w:cs="Arial"/>
                <w:color w:val="000000" w:themeColor="text1"/>
                <w:sz w:val="19"/>
                <w:szCs w:val="19"/>
              </w:rPr>
              <w:t>De ICT-prestatie ondersteunt het vastleggen en verwerken van ziek- en hersteldmeldingen via ESS/MSS. Daarbij kunnen ten minste de volgende gegevens worden geregistreerd:</w:t>
            </w:r>
          </w:p>
          <w:p w14:paraId="29417927" w14:textId="77777777" w:rsidR="008C707D" w:rsidRPr="00636D95" w:rsidRDefault="008C707D" w:rsidP="00CE0C47">
            <w:pPr>
              <w:pStyle w:val="Lijstalinea"/>
              <w:numPr>
                <w:ilvl w:val="0"/>
                <w:numId w:val="153"/>
              </w:numPr>
              <w:spacing w:line="280" w:lineRule="exact"/>
              <w:ind w:left="271" w:hanging="271"/>
              <w:rPr>
                <w:rFonts w:ascii="Arial" w:hAnsi="Arial" w:cs="Arial"/>
                <w:color w:val="000000" w:themeColor="text1"/>
                <w:sz w:val="19"/>
                <w:szCs w:val="19"/>
              </w:rPr>
            </w:pPr>
            <w:r w:rsidRPr="00636D95">
              <w:rPr>
                <w:rFonts w:ascii="Arial" w:hAnsi="Arial" w:cs="Arial"/>
                <w:color w:val="000000" w:themeColor="text1"/>
                <w:sz w:val="19"/>
                <w:szCs w:val="19"/>
              </w:rPr>
              <w:t>datum van ziekmelding en/of hersteldmelding;</w:t>
            </w:r>
          </w:p>
          <w:p w14:paraId="4FD1909A" w14:textId="77777777" w:rsidR="008C707D" w:rsidRPr="00636D95" w:rsidRDefault="008C707D" w:rsidP="00CE0C47">
            <w:pPr>
              <w:pStyle w:val="Lijstalinea"/>
              <w:numPr>
                <w:ilvl w:val="0"/>
                <w:numId w:val="153"/>
              </w:numPr>
              <w:spacing w:line="280" w:lineRule="exact"/>
              <w:ind w:left="271" w:hanging="271"/>
              <w:rPr>
                <w:rFonts w:ascii="Arial" w:hAnsi="Arial" w:cs="Arial"/>
                <w:color w:val="000000" w:themeColor="text1"/>
                <w:sz w:val="19"/>
                <w:szCs w:val="19"/>
              </w:rPr>
            </w:pPr>
            <w:r w:rsidRPr="00636D95">
              <w:rPr>
                <w:rFonts w:ascii="Arial" w:hAnsi="Arial" w:cs="Arial"/>
                <w:color w:val="000000" w:themeColor="text1"/>
                <w:sz w:val="19"/>
                <w:szCs w:val="19"/>
              </w:rPr>
              <w:t>het aantal uren dat de medewerker werkzaam is, of een invoer in uren waarbij de ICT Prestatie automatisch het bijbehorende percentage berekent;</w:t>
            </w:r>
          </w:p>
          <w:p w14:paraId="35A55011" w14:textId="77777777" w:rsidR="008C707D" w:rsidRPr="00636D95" w:rsidRDefault="008C707D" w:rsidP="00CE0C47">
            <w:pPr>
              <w:pStyle w:val="Lijstalinea"/>
              <w:numPr>
                <w:ilvl w:val="0"/>
                <w:numId w:val="153"/>
              </w:numPr>
              <w:spacing w:line="280" w:lineRule="exact"/>
              <w:ind w:left="271" w:hanging="271"/>
              <w:rPr>
                <w:rFonts w:ascii="Arial" w:hAnsi="Arial" w:cs="Arial"/>
                <w:color w:val="000000" w:themeColor="text1"/>
                <w:sz w:val="19"/>
                <w:szCs w:val="19"/>
              </w:rPr>
            </w:pPr>
            <w:r w:rsidRPr="00636D95">
              <w:rPr>
                <w:rFonts w:ascii="Arial" w:hAnsi="Arial" w:cs="Arial"/>
                <w:color w:val="000000" w:themeColor="text1"/>
                <w:sz w:val="19"/>
                <w:szCs w:val="19"/>
              </w:rPr>
              <w:t>het verpleegadres;</w:t>
            </w:r>
          </w:p>
          <w:p w14:paraId="21FD7A23" w14:textId="77777777" w:rsidR="008C707D" w:rsidRPr="00636D95" w:rsidRDefault="008C707D" w:rsidP="00CE0C47">
            <w:pPr>
              <w:pStyle w:val="Lijstalinea"/>
              <w:numPr>
                <w:ilvl w:val="0"/>
                <w:numId w:val="153"/>
              </w:numPr>
              <w:spacing w:line="280" w:lineRule="exact"/>
              <w:ind w:left="271" w:hanging="271"/>
              <w:rPr>
                <w:rFonts w:ascii="Arial" w:hAnsi="Arial" w:cs="Arial"/>
                <w:color w:val="000000" w:themeColor="text1"/>
                <w:sz w:val="19"/>
                <w:szCs w:val="19"/>
              </w:rPr>
            </w:pPr>
            <w:r w:rsidRPr="00636D95">
              <w:rPr>
                <w:rFonts w:ascii="Arial" w:hAnsi="Arial" w:cs="Arial"/>
                <w:color w:val="000000" w:themeColor="text1"/>
                <w:sz w:val="19"/>
                <w:szCs w:val="19"/>
              </w:rPr>
              <w:t>de aard van het verzuim, vastgelegd conform de AVG (bijvoorbeeld ziekte, vangnet, bedrijfs- of verkeersongeval).</w:t>
            </w:r>
          </w:p>
        </w:tc>
        <w:tc>
          <w:tcPr>
            <w:tcW w:w="751" w:type="dxa"/>
          </w:tcPr>
          <w:p w14:paraId="14436204"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7813E9FF" w14:textId="77777777" w:rsidR="008C707D" w:rsidRPr="00636D95" w:rsidRDefault="008C707D" w:rsidP="008C707D">
            <w:pPr>
              <w:spacing w:line="280" w:lineRule="exact"/>
              <w:jc w:val="both"/>
              <w:rPr>
                <w:rFonts w:ascii="Arial" w:hAnsi="Arial" w:cs="Arial"/>
                <w:sz w:val="19"/>
                <w:szCs w:val="19"/>
              </w:rPr>
            </w:pPr>
          </w:p>
        </w:tc>
      </w:tr>
      <w:tr w:rsidR="008C707D" w:rsidRPr="00636D95" w14:paraId="6FFF9330" w14:textId="77777777" w:rsidTr="008C707D">
        <w:tblPrEx>
          <w:tblLook w:val="01E0" w:firstRow="1" w:lastRow="1" w:firstColumn="1" w:lastColumn="1" w:noHBand="0" w:noVBand="0"/>
        </w:tblPrEx>
        <w:trPr>
          <w:trHeight w:val="133"/>
        </w:trPr>
        <w:tc>
          <w:tcPr>
            <w:tcW w:w="0" w:type="auto"/>
          </w:tcPr>
          <w:p w14:paraId="69CB8955"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6</w:t>
            </w:r>
          </w:p>
        </w:tc>
        <w:tc>
          <w:tcPr>
            <w:tcW w:w="7040" w:type="dxa"/>
          </w:tcPr>
          <w:p w14:paraId="4060666F" w14:textId="77777777" w:rsidR="008C707D" w:rsidRPr="00636D95" w:rsidRDefault="008C707D" w:rsidP="008C707D">
            <w:pPr>
              <w:spacing w:line="280" w:lineRule="exact"/>
              <w:jc w:val="both"/>
              <w:rPr>
                <w:rFonts w:ascii="Arial" w:hAnsi="Arial" w:cs="Arial"/>
                <w:color w:val="000000" w:themeColor="text1"/>
                <w:sz w:val="19"/>
                <w:szCs w:val="19"/>
              </w:rPr>
            </w:pPr>
            <w:r w:rsidRPr="00636D95">
              <w:rPr>
                <w:rFonts w:ascii="Arial" w:hAnsi="Arial" w:cs="Arial"/>
                <w:color w:val="000000" w:themeColor="text1"/>
                <w:sz w:val="19"/>
                <w:szCs w:val="19"/>
              </w:rPr>
              <w:t xml:space="preserve">De ICT Prestatie registreert wanneer er sprake is van doorlopend verzuim (samengesteld verzuim). Indien twee ziekmeldingen binnen 28 dagen op elkaar volgen, moet de ICT Prestatie deze meldingen automatisch samenvoegen tot één doorlopende verzuimperiode. </w:t>
            </w:r>
          </w:p>
        </w:tc>
        <w:tc>
          <w:tcPr>
            <w:tcW w:w="751" w:type="dxa"/>
          </w:tcPr>
          <w:p w14:paraId="4D468106"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24D08EB6" w14:textId="77777777" w:rsidR="008C707D" w:rsidRPr="00636D95" w:rsidRDefault="008C707D" w:rsidP="008C707D">
            <w:pPr>
              <w:spacing w:line="280" w:lineRule="exact"/>
              <w:jc w:val="both"/>
              <w:rPr>
                <w:rFonts w:ascii="Arial" w:hAnsi="Arial" w:cs="Arial"/>
                <w:sz w:val="19"/>
                <w:szCs w:val="19"/>
              </w:rPr>
            </w:pPr>
          </w:p>
        </w:tc>
      </w:tr>
      <w:tr w:rsidR="008C707D" w:rsidRPr="00636D95" w14:paraId="057CB0A4" w14:textId="77777777" w:rsidTr="008C707D">
        <w:tblPrEx>
          <w:tblLook w:val="01E0" w:firstRow="1" w:lastRow="1" w:firstColumn="1" w:lastColumn="1" w:noHBand="0" w:noVBand="0"/>
        </w:tblPrEx>
        <w:trPr>
          <w:trHeight w:val="133"/>
        </w:trPr>
        <w:tc>
          <w:tcPr>
            <w:tcW w:w="0" w:type="auto"/>
          </w:tcPr>
          <w:p w14:paraId="3ABE85AF"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7</w:t>
            </w:r>
          </w:p>
        </w:tc>
        <w:tc>
          <w:tcPr>
            <w:tcW w:w="7040" w:type="dxa"/>
          </w:tcPr>
          <w:p w14:paraId="3A1B5E1F" w14:textId="539EA1E6" w:rsidR="008C707D" w:rsidRPr="00636D95" w:rsidRDefault="008C707D" w:rsidP="008C707D">
            <w:pPr>
              <w:spacing w:line="280" w:lineRule="exact"/>
              <w:jc w:val="both"/>
              <w:rPr>
                <w:rFonts w:ascii="Arial" w:hAnsi="Arial" w:cs="Arial"/>
                <w:color w:val="000000" w:themeColor="text1"/>
                <w:sz w:val="19"/>
                <w:szCs w:val="19"/>
              </w:rPr>
            </w:pPr>
            <w:r w:rsidRPr="00636D95">
              <w:rPr>
                <w:rFonts w:ascii="Arial" w:hAnsi="Arial" w:cs="Arial"/>
                <w:color w:val="000000" w:themeColor="text1"/>
                <w:sz w:val="19"/>
                <w:szCs w:val="19"/>
              </w:rPr>
              <w:t>De ICT Prestatie geeft een signaal bij frequent verzuim (</w:t>
            </w:r>
            <w:r w:rsidR="00E54491">
              <w:rPr>
                <w:rFonts w:ascii="Arial" w:hAnsi="Arial" w:cs="Arial"/>
                <w:color w:val="000000" w:themeColor="text1"/>
                <w:sz w:val="19"/>
                <w:szCs w:val="19"/>
              </w:rPr>
              <w:t>een instelbare norm voor frequent verzuim</w:t>
            </w:r>
            <w:r w:rsidRPr="00636D95">
              <w:rPr>
                <w:rFonts w:ascii="Arial" w:hAnsi="Arial" w:cs="Arial"/>
                <w:color w:val="000000" w:themeColor="text1"/>
                <w:sz w:val="19"/>
                <w:szCs w:val="19"/>
              </w:rPr>
              <w:t>).</w:t>
            </w:r>
          </w:p>
        </w:tc>
        <w:tc>
          <w:tcPr>
            <w:tcW w:w="751" w:type="dxa"/>
          </w:tcPr>
          <w:p w14:paraId="46F6930B"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7C73E748" w14:textId="77777777" w:rsidR="008C707D" w:rsidRPr="00636D95" w:rsidRDefault="008C707D" w:rsidP="008C707D">
            <w:pPr>
              <w:spacing w:line="280" w:lineRule="exact"/>
              <w:jc w:val="both"/>
              <w:rPr>
                <w:rFonts w:ascii="Arial" w:hAnsi="Arial" w:cs="Arial"/>
                <w:sz w:val="19"/>
                <w:szCs w:val="19"/>
              </w:rPr>
            </w:pPr>
          </w:p>
        </w:tc>
      </w:tr>
      <w:tr w:rsidR="008C707D" w:rsidRPr="00636D95" w14:paraId="565CF412" w14:textId="77777777" w:rsidTr="008C707D">
        <w:tblPrEx>
          <w:tblLook w:val="01E0" w:firstRow="1" w:lastRow="1" w:firstColumn="1" w:lastColumn="1" w:noHBand="0" w:noVBand="0"/>
        </w:tblPrEx>
        <w:trPr>
          <w:trHeight w:val="133"/>
        </w:trPr>
        <w:tc>
          <w:tcPr>
            <w:tcW w:w="0" w:type="auto"/>
          </w:tcPr>
          <w:p w14:paraId="1B91443E"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lastRenderedPageBreak/>
              <w:t>8</w:t>
            </w:r>
          </w:p>
        </w:tc>
        <w:tc>
          <w:tcPr>
            <w:tcW w:w="7040" w:type="dxa"/>
          </w:tcPr>
          <w:p w14:paraId="2EF3CEFF" w14:textId="77777777" w:rsidR="008C707D" w:rsidRPr="00636D95" w:rsidRDefault="008C707D" w:rsidP="008C707D">
            <w:pPr>
              <w:spacing w:line="280" w:lineRule="exact"/>
              <w:jc w:val="both"/>
              <w:rPr>
                <w:rFonts w:ascii="Arial" w:hAnsi="Arial" w:cs="Arial"/>
                <w:color w:val="000000" w:themeColor="text1"/>
                <w:sz w:val="19"/>
                <w:szCs w:val="19"/>
              </w:rPr>
            </w:pPr>
            <w:r w:rsidRPr="00636D95">
              <w:rPr>
                <w:rFonts w:ascii="Arial" w:hAnsi="Arial" w:cs="Arial"/>
                <w:color w:val="000000" w:themeColor="text1"/>
                <w:sz w:val="19"/>
                <w:szCs w:val="19"/>
              </w:rPr>
              <w:t>De ICT Prestatie genereert automatisch signalen ter ondersteuning van het opstellen van het plan van aanpak, de periodieke evaluaties, de 42e-wekelijkse melding en de eerstejaarsevaluatie, conform de vereisten van de Wet Verbetering Poortwachter.</w:t>
            </w:r>
          </w:p>
        </w:tc>
        <w:tc>
          <w:tcPr>
            <w:tcW w:w="751" w:type="dxa"/>
          </w:tcPr>
          <w:p w14:paraId="5A58E99F"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20076290" w14:textId="77777777" w:rsidR="008C707D" w:rsidRPr="00636D95" w:rsidRDefault="008C707D" w:rsidP="008C707D">
            <w:pPr>
              <w:spacing w:line="280" w:lineRule="exact"/>
              <w:jc w:val="both"/>
              <w:rPr>
                <w:rFonts w:ascii="Arial" w:hAnsi="Arial" w:cs="Arial"/>
                <w:sz w:val="19"/>
                <w:szCs w:val="19"/>
              </w:rPr>
            </w:pPr>
          </w:p>
        </w:tc>
      </w:tr>
      <w:tr w:rsidR="008C707D" w:rsidRPr="00636D95" w14:paraId="49ED1A2F" w14:textId="77777777" w:rsidTr="008C707D">
        <w:tblPrEx>
          <w:tblLook w:val="01E0" w:firstRow="1" w:lastRow="1" w:firstColumn="1" w:lastColumn="1" w:noHBand="0" w:noVBand="0"/>
        </w:tblPrEx>
        <w:trPr>
          <w:trHeight w:val="133"/>
        </w:trPr>
        <w:tc>
          <w:tcPr>
            <w:tcW w:w="0" w:type="auto"/>
          </w:tcPr>
          <w:p w14:paraId="470C3480"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9</w:t>
            </w:r>
          </w:p>
        </w:tc>
        <w:tc>
          <w:tcPr>
            <w:tcW w:w="7040" w:type="dxa"/>
          </w:tcPr>
          <w:p w14:paraId="3A46E3CC" w14:textId="77777777" w:rsidR="008C707D" w:rsidRPr="00636D95" w:rsidRDefault="008C707D" w:rsidP="008C707D">
            <w:pPr>
              <w:spacing w:line="280" w:lineRule="exact"/>
              <w:jc w:val="both"/>
              <w:rPr>
                <w:rFonts w:ascii="Arial" w:hAnsi="Arial" w:cs="Arial"/>
                <w:color w:val="000000" w:themeColor="text1"/>
                <w:sz w:val="19"/>
                <w:szCs w:val="19"/>
              </w:rPr>
            </w:pPr>
            <w:r w:rsidRPr="00636D95">
              <w:rPr>
                <w:rFonts w:ascii="Arial" w:hAnsi="Arial" w:cs="Arial"/>
                <w:color w:val="000000" w:themeColor="text1"/>
                <w:sz w:val="19"/>
                <w:szCs w:val="19"/>
              </w:rPr>
              <w:t>Bij de ziekmelding wordt er automatisch een verzuimdossier aangemaakt.</w:t>
            </w:r>
          </w:p>
        </w:tc>
        <w:tc>
          <w:tcPr>
            <w:tcW w:w="751" w:type="dxa"/>
          </w:tcPr>
          <w:p w14:paraId="4C9DE605"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608E30A5" w14:textId="77777777" w:rsidR="008C707D" w:rsidRPr="00636D95" w:rsidRDefault="008C707D" w:rsidP="008C707D">
            <w:pPr>
              <w:spacing w:line="280" w:lineRule="exact"/>
              <w:jc w:val="both"/>
              <w:rPr>
                <w:rFonts w:ascii="Arial" w:hAnsi="Arial" w:cs="Arial"/>
                <w:sz w:val="19"/>
                <w:szCs w:val="19"/>
              </w:rPr>
            </w:pPr>
          </w:p>
        </w:tc>
      </w:tr>
      <w:tr w:rsidR="008C707D" w:rsidRPr="00636D95" w14:paraId="45EF7A30" w14:textId="77777777" w:rsidTr="008C707D">
        <w:tblPrEx>
          <w:tblLook w:val="01E0" w:firstRow="1" w:lastRow="1" w:firstColumn="1" w:lastColumn="1" w:noHBand="0" w:noVBand="0"/>
        </w:tblPrEx>
        <w:trPr>
          <w:trHeight w:val="133"/>
        </w:trPr>
        <w:tc>
          <w:tcPr>
            <w:tcW w:w="0" w:type="auto"/>
          </w:tcPr>
          <w:p w14:paraId="28125AA9"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10</w:t>
            </w:r>
          </w:p>
        </w:tc>
        <w:tc>
          <w:tcPr>
            <w:tcW w:w="7040" w:type="dxa"/>
          </w:tcPr>
          <w:p w14:paraId="632CDA36" w14:textId="77777777" w:rsidR="008C707D" w:rsidRPr="00636D95" w:rsidRDefault="008C707D" w:rsidP="008C707D">
            <w:pPr>
              <w:spacing w:line="280" w:lineRule="exact"/>
              <w:jc w:val="both"/>
              <w:rPr>
                <w:rFonts w:ascii="Arial" w:hAnsi="Arial" w:cs="Arial"/>
                <w:color w:val="000000" w:themeColor="text1"/>
                <w:sz w:val="19"/>
                <w:szCs w:val="19"/>
              </w:rPr>
            </w:pPr>
            <w:r w:rsidRPr="00636D95">
              <w:rPr>
                <w:rFonts w:ascii="Arial" w:hAnsi="Arial" w:cs="Arial"/>
                <w:color w:val="000000" w:themeColor="text1"/>
                <w:sz w:val="19"/>
                <w:szCs w:val="19"/>
              </w:rPr>
              <w:t>De ICT Prestatie kan signaleren wanneer kortingen op reiskosten, opschorten van ouderschapsverlof of het stopzetten van BHV-vergoedingen aan de orde zijn.</w:t>
            </w:r>
          </w:p>
        </w:tc>
        <w:tc>
          <w:tcPr>
            <w:tcW w:w="751" w:type="dxa"/>
          </w:tcPr>
          <w:p w14:paraId="4ABC3B22"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3235684F" w14:textId="77777777" w:rsidR="008C707D" w:rsidRPr="00636D95" w:rsidRDefault="008C707D" w:rsidP="008C707D">
            <w:pPr>
              <w:spacing w:line="280" w:lineRule="exact"/>
              <w:jc w:val="both"/>
              <w:rPr>
                <w:rFonts w:ascii="Arial" w:hAnsi="Arial" w:cs="Arial"/>
                <w:sz w:val="19"/>
                <w:szCs w:val="19"/>
              </w:rPr>
            </w:pPr>
          </w:p>
        </w:tc>
      </w:tr>
      <w:tr w:rsidR="008C707D" w:rsidRPr="00636D95" w14:paraId="3DA0711F" w14:textId="77777777" w:rsidTr="008C707D">
        <w:tblPrEx>
          <w:tblLook w:val="01E0" w:firstRow="1" w:lastRow="1" w:firstColumn="1" w:lastColumn="1" w:noHBand="0" w:noVBand="0"/>
        </w:tblPrEx>
        <w:trPr>
          <w:trHeight w:val="133"/>
        </w:trPr>
        <w:tc>
          <w:tcPr>
            <w:tcW w:w="0" w:type="auto"/>
          </w:tcPr>
          <w:p w14:paraId="0F2F54F6"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11</w:t>
            </w:r>
          </w:p>
        </w:tc>
        <w:tc>
          <w:tcPr>
            <w:tcW w:w="7040" w:type="dxa"/>
          </w:tcPr>
          <w:p w14:paraId="25DB2CD2" w14:textId="77777777" w:rsidR="008C707D" w:rsidRPr="00636D95" w:rsidRDefault="008C707D" w:rsidP="008C707D">
            <w:pPr>
              <w:spacing w:line="280" w:lineRule="exact"/>
              <w:jc w:val="both"/>
              <w:rPr>
                <w:rFonts w:ascii="Arial" w:hAnsi="Arial" w:cs="Arial"/>
                <w:color w:val="000000" w:themeColor="text1"/>
                <w:sz w:val="19"/>
                <w:szCs w:val="19"/>
              </w:rPr>
            </w:pPr>
            <w:r w:rsidRPr="00636D95">
              <w:rPr>
                <w:rFonts w:ascii="Arial" w:hAnsi="Arial" w:cs="Arial"/>
                <w:color w:val="000000" w:themeColor="text1"/>
                <w:sz w:val="19"/>
                <w:szCs w:val="19"/>
              </w:rPr>
              <w:t xml:space="preserve">Het systeem kan op elk gewenst moment een overzicht genereren van medewerkers die 100% ziek zijn, inclusief naam, personeelsnummer, eerste ziektedag en aantal dagen ziekte. </w:t>
            </w:r>
          </w:p>
          <w:p w14:paraId="64534AC1" w14:textId="77777777" w:rsidR="008C707D" w:rsidRPr="00636D95" w:rsidRDefault="008C707D" w:rsidP="008C707D">
            <w:pPr>
              <w:spacing w:line="280" w:lineRule="exact"/>
              <w:jc w:val="both"/>
              <w:rPr>
                <w:rFonts w:ascii="Arial" w:hAnsi="Arial" w:cs="Arial"/>
                <w:color w:val="000000" w:themeColor="text1"/>
                <w:sz w:val="19"/>
                <w:szCs w:val="19"/>
              </w:rPr>
            </w:pPr>
            <w:r w:rsidRPr="00636D95">
              <w:rPr>
                <w:rFonts w:ascii="Arial" w:hAnsi="Arial" w:cs="Arial"/>
                <w:color w:val="000000" w:themeColor="text1"/>
                <w:sz w:val="19"/>
                <w:szCs w:val="19"/>
              </w:rPr>
              <w:t>(Het starten en stoppen van de vergoedingen wordt via de Salarisadministratie uitgevoerd.)</w:t>
            </w:r>
          </w:p>
        </w:tc>
        <w:tc>
          <w:tcPr>
            <w:tcW w:w="751" w:type="dxa"/>
          </w:tcPr>
          <w:p w14:paraId="6A67BF7A"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2929A4B5" w14:textId="77777777" w:rsidR="008C707D" w:rsidRPr="00636D95" w:rsidRDefault="008C707D" w:rsidP="008C707D">
            <w:pPr>
              <w:spacing w:line="280" w:lineRule="exact"/>
              <w:jc w:val="both"/>
              <w:rPr>
                <w:rFonts w:ascii="Arial" w:hAnsi="Arial" w:cs="Arial"/>
                <w:sz w:val="19"/>
                <w:szCs w:val="19"/>
              </w:rPr>
            </w:pPr>
          </w:p>
        </w:tc>
      </w:tr>
      <w:tr w:rsidR="008C707D" w:rsidRPr="00636D95" w14:paraId="20B7218C" w14:textId="77777777" w:rsidTr="008C707D">
        <w:tblPrEx>
          <w:tblLook w:val="01E0" w:firstRow="1" w:lastRow="1" w:firstColumn="1" w:lastColumn="1" w:noHBand="0" w:noVBand="0"/>
        </w:tblPrEx>
        <w:trPr>
          <w:trHeight w:val="133"/>
        </w:trPr>
        <w:tc>
          <w:tcPr>
            <w:tcW w:w="0" w:type="auto"/>
          </w:tcPr>
          <w:p w14:paraId="4F208309"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12</w:t>
            </w:r>
          </w:p>
        </w:tc>
        <w:tc>
          <w:tcPr>
            <w:tcW w:w="7040" w:type="dxa"/>
          </w:tcPr>
          <w:p w14:paraId="2D4FC2C4" w14:textId="77777777" w:rsidR="008C707D" w:rsidRPr="00636D95" w:rsidRDefault="008C707D" w:rsidP="008C707D">
            <w:pPr>
              <w:spacing w:line="280" w:lineRule="exact"/>
              <w:jc w:val="both"/>
              <w:rPr>
                <w:rFonts w:ascii="Arial" w:hAnsi="Arial" w:cs="Arial"/>
                <w:color w:val="000000" w:themeColor="text1"/>
                <w:sz w:val="19"/>
                <w:szCs w:val="19"/>
              </w:rPr>
            </w:pPr>
            <w:r w:rsidRPr="00636D95">
              <w:rPr>
                <w:rFonts w:ascii="Arial" w:hAnsi="Arial" w:cs="Arial"/>
                <w:color w:val="000000" w:themeColor="text1"/>
                <w:sz w:val="19"/>
                <w:szCs w:val="19"/>
              </w:rPr>
              <w:t>De ICT Prestatie signaleert wanneer er loonkorting conform diverse Cao’s doorgevoerd moet worden.</w:t>
            </w:r>
          </w:p>
          <w:p w14:paraId="67EFB284" w14:textId="77777777" w:rsidR="008C707D" w:rsidRPr="00636D95" w:rsidRDefault="008C707D" w:rsidP="008C707D">
            <w:pPr>
              <w:spacing w:line="280" w:lineRule="exact"/>
              <w:jc w:val="both"/>
              <w:rPr>
                <w:rFonts w:ascii="Arial" w:hAnsi="Arial" w:cs="Arial"/>
                <w:color w:val="000000" w:themeColor="text1"/>
                <w:sz w:val="19"/>
                <w:szCs w:val="19"/>
              </w:rPr>
            </w:pPr>
            <w:r w:rsidRPr="00636D95">
              <w:rPr>
                <w:rFonts w:ascii="Arial" w:hAnsi="Arial" w:cs="Arial"/>
                <w:color w:val="000000" w:themeColor="text1"/>
                <w:sz w:val="19"/>
                <w:szCs w:val="19"/>
              </w:rPr>
              <w:t>Indien de ICT Prestatie een voorstel doet voor de hoogte van de loonkorting (bij elke wijziging in het ziektebeeld), wordt deze functionaliteit een eis: de ICT Prestatie moet dan automatisch de hoogte van de korting kunnen berekenen en voorstellen.</w:t>
            </w:r>
          </w:p>
        </w:tc>
        <w:tc>
          <w:tcPr>
            <w:tcW w:w="751" w:type="dxa"/>
          </w:tcPr>
          <w:p w14:paraId="71A05F92"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307F5A47" w14:textId="77777777" w:rsidR="008C707D" w:rsidRPr="00636D95" w:rsidRDefault="008C707D" w:rsidP="008C707D">
            <w:pPr>
              <w:spacing w:line="280" w:lineRule="exact"/>
              <w:jc w:val="both"/>
              <w:rPr>
                <w:rFonts w:ascii="Arial" w:hAnsi="Arial" w:cs="Arial"/>
                <w:sz w:val="19"/>
                <w:szCs w:val="19"/>
              </w:rPr>
            </w:pPr>
          </w:p>
        </w:tc>
      </w:tr>
      <w:tr w:rsidR="008C707D" w:rsidRPr="00636D95" w14:paraId="04F0E393" w14:textId="77777777" w:rsidTr="008C707D">
        <w:tblPrEx>
          <w:tblLook w:val="01E0" w:firstRow="1" w:lastRow="1" w:firstColumn="1" w:lastColumn="1" w:noHBand="0" w:noVBand="0"/>
        </w:tblPrEx>
        <w:trPr>
          <w:trHeight w:val="133"/>
        </w:trPr>
        <w:tc>
          <w:tcPr>
            <w:tcW w:w="0" w:type="auto"/>
          </w:tcPr>
          <w:p w14:paraId="2C8EC3D7"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13</w:t>
            </w:r>
          </w:p>
        </w:tc>
        <w:tc>
          <w:tcPr>
            <w:tcW w:w="7040" w:type="dxa"/>
          </w:tcPr>
          <w:p w14:paraId="7BFBC99F" w14:textId="77777777" w:rsidR="008C707D" w:rsidRPr="00636D95" w:rsidRDefault="008C707D" w:rsidP="008C707D">
            <w:pPr>
              <w:spacing w:line="280" w:lineRule="exact"/>
              <w:rPr>
                <w:rFonts w:ascii="Arial" w:hAnsi="Arial" w:cs="Arial"/>
                <w:color w:val="000000" w:themeColor="text1"/>
                <w:sz w:val="19"/>
                <w:szCs w:val="19"/>
              </w:rPr>
            </w:pPr>
            <w:r w:rsidRPr="00636D95">
              <w:rPr>
                <w:rFonts w:ascii="Arial" w:hAnsi="Arial" w:cs="Arial"/>
                <w:color w:val="000000" w:themeColor="text1"/>
                <w:sz w:val="19"/>
                <w:szCs w:val="19"/>
              </w:rPr>
              <w:t>De ICT Prestatie moet te allen tijde in staat zijn een rapport te genereren van medewerkers met een lopende ziekteperiode. Het rapport moet minimaal de volgende gegevens bevatten: naam, personeelsnummer, eerste ziektedag, aantal ziektedagen en datum ingang WAO.</w:t>
            </w:r>
          </w:p>
        </w:tc>
        <w:tc>
          <w:tcPr>
            <w:tcW w:w="751" w:type="dxa"/>
          </w:tcPr>
          <w:p w14:paraId="0572D3A6"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212E3696" w14:textId="77777777" w:rsidR="008C707D" w:rsidRPr="00636D95" w:rsidRDefault="008C707D" w:rsidP="008C707D">
            <w:pPr>
              <w:spacing w:line="280" w:lineRule="exact"/>
              <w:jc w:val="both"/>
              <w:rPr>
                <w:rFonts w:ascii="Arial" w:hAnsi="Arial" w:cs="Arial"/>
                <w:sz w:val="19"/>
                <w:szCs w:val="19"/>
              </w:rPr>
            </w:pPr>
          </w:p>
        </w:tc>
      </w:tr>
      <w:tr w:rsidR="008C707D" w:rsidRPr="00636D95" w14:paraId="1E5F0810" w14:textId="77777777" w:rsidTr="008C707D">
        <w:tblPrEx>
          <w:tblLook w:val="01E0" w:firstRow="1" w:lastRow="1" w:firstColumn="1" w:lastColumn="1" w:noHBand="0" w:noVBand="0"/>
        </w:tblPrEx>
        <w:trPr>
          <w:trHeight w:val="133"/>
        </w:trPr>
        <w:tc>
          <w:tcPr>
            <w:tcW w:w="0" w:type="auto"/>
          </w:tcPr>
          <w:p w14:paraId="28573208" w14:textId="63C1B59D"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1</w:t>
            </w:r>
            <w:r w:rsidR="00E54491">
              <w:rPr>
                <w:rFonts w:ascii="Arial" w:hAnsi="Arial" w:cs="Arial"/>
                <w:sz w:val="19"/>
                <w:szCs w:val="19"/>
              </w:rPr>
              <w:t>4</w:t>
            </w:r>
          </w:p>
        </w:tc>
        <w:tc>
          <w:tcPr>
            <w:tcW w:w="7040" w:type="dxa"/>
          </w:tcPr>
          <w:p w14:paraId="34271627" w14:textId="77777777" w:rsidR="008C707D" w:rsidRPr="00636D95" w:rsidRDefault="008C707D" w:rsidP="008C707D">
            <w:pPr>
              <w:spacing w:line="280" w:lineRule="exact"/>
              <w:rPr>
                <w:rFonts w:ascii="Arial" w:hAnsi="Arial" w:cs="Arial"/>
                <w:color w:val="000000" w:themeColor="text1"/>
                <w:sz w:val="19"/>
                <w:szCs w:val="19"/>
              </w:rPr>
            </w:pPr>
            <w:r w:rsidRPr="00636D95">
              <w:rPr>
                <w:rFonts w:ascii="Arial" w:hAnsi="Arial" w:cs="Arial"/>
                <w:color w:val="000000" w:themeColor="text1"/>
                <w:sz w:val="19"/>
                <w:szCs w:val="19"/>
              </w:rPr>
              <w:t>Bij zwangerschapsverlof moeten de volgende gegevens geregistreerd kunnen worden:</w:t>
            </w:r>
          </w:p>
          <w:p w14:paraId="5A89A750" w14:textId="77777777" w:rsidR="008C707D" w:rsidRPr="00636D95" w:rsidRDefault="008C707D" w:rsidP="00CE0C47">
            <w:pPr>
              <w:pStyle w:val="Lijstalinea"/>
              <w:numPr>
                <w:ilvl w:val="0"/>
                <w:numId w:val="117"/>
              </w:numPr>
              <w:spacing w:line="280" w:lineRule="exact"/>
              <w:ind w:left="273" w:hanging="273"/>
              <w:rPr>
                <w:rFonts w:ascii="Arial" w:hAnsi="Arial" w:cs="Arial"/>
                <w:color w:val="000000" w:themeColor="text1"/>
                <w:sz w:val="19"/>
                <w:szCs w:val="19"/>
              </w:rPr>
            </w:pPr>
            <w:r w:rsidRPr="00636D95">
              <w:rPr>
                <w:rFonts w:ascii="Arial" w:hAnsi="Arial" w:cs="Arial"/>
                <w:color w:val="000000" w:themeColor="text1"/>
                <w:sz w:val="19"/>
                <w:szCs w:val="19"/>
              </w:rPr>
              <w:t>Datum zwangerschapsverlof</w:t>
            </w:r>
          </w:p>
          <w:p w14:paraId="6DE49D66" w14:textId="77777777" w:rsidR="008C707D" w:rsidRPr="00636D95" w:rsidRDefault="008C707D" w:rsidP="00CE0C47">
            <w:pPr>
              <w:pStyle w:val="Lijstalinea"/>
              <w:numPr>
                <w:ilvl w:val="0"/>
                <w:numId w:val="117"/>
              </w:numPr>
              <w:spacing w:line="280" w:lineRule="exact"/>
              <w:ind w:left="273" w:hanging="273"/>
              <w:rPr>
                <w:rFonts w:ascii="Arial" w:hAnsi="Arial" w:cs="Arial"/>
                <w:color w:val="000000" w:themeColor="text1"/>
                <w:sz w:val="19"/>
                <w:szCs w:val="19"/>
              </w:rPr>
            </w:pPr>
            <w:r w:rsidRPr="00636D95">
              <w:rPr>
                <w:rFonts w:ascii="Arial" w:hAnsi="Arial" w:cs="Arial"/>
                <w:color w:val="000000" w:themeColor="text1"/>
                <w:sz w:val="19"/>
                <w:szCs w:val="19"/>
              </w:rPr>
              <w:t>Verwachte bevallingsdatum</w:t>
            </w:r>
          </w:p>
          <w:p w14:paraId="76773D20" w14:textId="77777777" w:rsidR="008C707D" w:rsidRPr="00636D95" w:rsidRDefault="008C707D" w:rsidP="00CE0C47">
            <w:pPr>
              <w:pStyle w:val="Lijstalinea"/>
              <w:numPr>
                <w:ilvl w:val="0"/>
                <w:numId w:val="117"/>
              </w:numPr>
              <w:spacing w:line="280" w:lineRule="exact"/>
              <w:ind w:left="273" w:hanging="273"/>
              <w:rPr>
                <w:rFonts w:ascii="Arial" w:hAnsi="Arial" w:cs="Arial"/>
                <w:color w:val="000000" w:themeColor="text1"/>
                <w:sz w:val="19"/>
                <w:szCs w:val="19"/>
              </w:rPr>
            </w:pPr>
            <w:r w:rsidRPr="00636D95">
              <w:rPr>
                <w:rFonts w:ascii="Arial" w:hAnsi="Arial" w:cs="Arial"/>
                <w:color w:val="000000" w:themeColor="text1"/>
                <w:sz w:val="19"/>
                <w:szCs w:val="19"/>
              </w:rPr>
              <w:t>Aantal weken verlof met een automatische berekening voor het bevallingsverlof</w:t>
            </w:r>
          </w:p>
          <w:p w14:paraId="5770E431" w14:textId="77777777" w:rsidR="008C707D" w:rsidRPr="00636D95" w:rsidRDefault="008C707D" w:rsidP="00CE0C47">
            <w:pPr>
              <w:pStyle w:val="Lijstalinea"/>
              <w:numPr>
                <w:ilvl w:val="0"/>
                <w:numId w:val="117"/>
              </w:numPr>
              <w:spacing w:line="280" w:lineRule="exact"/>
              <w:ind w:left="273" w:hanging="273"/>
              <w:rPr>
                <w:rFonts w:ascii="Arial" w:hAnsi="Arial" w:cs="Arial"/>
                <w:color w:val="000000" w:themeColor="text1"/>
                <w:sz w:val="19"/>
                <w:szCs w:val="19"/>
              </w:rPr>
            </w:pPr>
            <w:r w:rsidRPr="00636D95">
              <w:rPr>
                <w:rFonts w:ascii="Arial" w:hAnsi="Arial" w:cs="Arial"/>
                <w:color w:val="000000" w:themeColor="text1"/>
                <w:sz w:val="19"/>
                <w:szCs w:val="19"/>
              </w:rPr>
              <w:t>Feitelijke bevallingsdatum</w:t>
            </w:r>
          </w:p>
          <w:p w14:paraId="20EF177A" w14:textId="77777777" w:rsidR="008C707D" w:rsidRPr="00636D95" w:rsidRDefault="008C707D" w:rsidP="00CE0C47">
            <w:pPr>
              <w:pStyle w:val="Lijstalinea"/>
              <w:numPr>
                <w:ilvl w:val="0"/>
                <w:numId w:val="117"/>
              </w:numPr>
              <w:spacing w:line="280" w:lineRule="exact"/>
              <w:ind w:left="273" w:hanging="273"/>
              <w:jc w:val="both"/>
              <w:rPr>
                <w:rFonts w:ascii="Arial" w:hAnsi="Arial" w:cs="Arial"/>
                <w:color w:val="000000" w:themeColor="text1"/>
                <w:sz w:val="19"/>
                <w:szCs w:val="19"/>
              </w:rPr>
            </w:pPr>
            <w:r w:rsidRPr="00636D95">
              <w:rPr>
                <w:rFonts w:ascii="Arial" w:hAnsi="Arial" w:cs="Arial"/>
                <w:color w:val="000000" w:themeColor="text1"/>
                <w:sz w:val="19"/>
                <w:szCs w:val="19"/>
              </w:rPr>
              <w:t>Datum einde verlof.</w:t>
            </w:r>
          </w:p>
        </w:tc>
        <w:tc>
          <w:tcPr>
            <w:tcW w:w="751" w:type="dxa"/>
          </w:tcPr>
          <w:p w14:paraId="0F645779"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177C809F" w14:textId="77777777" w:rsidR="008C707D" w:rsidRPr="00636D95" w:rsidRDefault="008C707D" w:rsidP="008C707D">
            <w:pPr>
              <w:spacing w:line="280" w:lineRule="exact"/>
              <w:jc w:val="both"/>
              <w:rPr>
                <w:rFonts w:ascii="Arial" w:hAnsi="Arial" w:cs="Arial"/>
                <w:sz w:val="19"/>
                <w:szCs w:val="19"/>
              </w:rPr>
            </w:pPr>
          </w:p>
        </w:tc>
      </w:tr>
      <w:tr w:rsidR="008C707D" w:rsidRPr="00636D95" w14:paraId="49815473" w14:textId="77777777" w:rsidTr="008C707D">
        <w:tblPrEx>
          <w:tblLook w:val="01E0" w:firstRow="1" w:lastRow="1" w:firstColumn="1" w:lastColumn="1" w:noHBand="0" w:noVBand="0"/>
        </w:tblPrEx>
        <w:trPr>
          <w:trHeight w:val="133"/>
        </w:trPr>
        <w:tc>
          <w:tcPr>
            <w:tcW w:w="0" w:type="auto"/>
          </w:tcPr>
          <w:p w14:paraId="3EC51F69" w14:textId="4048E9EF"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1</w:t>
            </w:r>
            <w:r w:rsidR="00E54491">
              <w:rPr>
                <w:rFonts w:ascii="Arial" w:hAnsi="Arial" w:cs="Arial"/>
                <w:sz w:val="19"/>
                <w:szCs w:val="19"/>
              </w:rPr>
              <w:t>5</w:t>
            </w:r>
          </w:p>
        </w:tc>
        <w:tc>
          <w:tcPr>
            <w:tcW w:w="7040" w:type="dxa"/>
          </w:tcPr>
          <w:p w14:paraId="2B52D191" w14:textId="77777777" w:rsidR="008C707D" w:rsidRPr="00636D95" w:rsidRDefault="008C707D" w:rsidP="008C707D">
            <w:pPr>
              <w:spacing w:line="280" w:lineRule="exact"/>
              <w:rPr>
                <w:rFonts w:ascii="Arial" w:hAnsi="Arial" w:cs="Arial"/>
                <w:color w:val="000000" w:themeColor="text1"/>
                <w:sz w:val="19"/>
                <w:szCs w:val="19"/>
              </w:rPr>
            </w:pPr>
            <w:r w:rsidRPr="00636D95">
              <w:rPr>
                <w:rFonts w:ascii="Arial" w:hAnsi="Arial" w:cs="Arial"/>
                <w:color w:val="000000" w:themeColor="text1"/>
                <w:sz w:val="19"/>
                <w:szCs w:val="19"/>
              </w:rPr>
              <w:t>De ICT Prestatie kan medewerkers met een no-risk status registreren.</w:t>
            </w:r>
          </w:p>
        </w:tc>
        <w:tc>
          <w:tcPr>
            <w:tcW w:w="751" w:type="dxa"/>
          </w:tcPr>
          <w:p w14:paraId="233E7A06"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2EDC038F" w14:textId="77777777" w:rsidR="008C707D" w:rsidRPr="00636D95" w:rsidRDefault="008C707D" w:rsidP="008C707D">
            <w:pPr>
              <w:spacing w:line="280" w:lineRule="exact"/>
              <w:jc w:val="both"/>
              <w:rPr>
                <w:rFonts w:ascii="Arial" w:hAnsi="Arial" w:cs="Arial"/>
                <w:sz w:val="19"/>
                <w:szCs w:val="19"/>
              </w:rPr>
            </w:pPr>
          </w:p>
        </w:tc>
      </w:tr>
      <w:tr w:rsidR="008C707D" w:rsidRPr="00636D95" w14:paraId="1DA0C924" w14:textId="77777777" w:rsidTr="008C707D">
        <w:tblPrEx>
          <w:tblLook w:val="01E0" w:firstRow="1" w:lastRow="1" w:firstColumn="1" w:lastColumn="1" w:noHBand="0" w:noVBand="0"/>
        </w:tblPrEx>
        <w:trPr>
          <w:trHeight w:val="133"/>
        </w:trPr>
        <w:tc>
          <w:tcPr>
            <w:tcW w:w="0" w:type="auto"/>
          </w:tcPr>
          <w:p w14:paraId="01918EE8" w14:textId="572377A6"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1</w:t>
            </w:r>
            <w:r w:rsidR="00E54491">
              <w:rPr>
                <w:rFonts w:ascii="Arial" w:hAnsi="Arial" w:cs="Arial"/>
                <w:sz w:val="19"/>
                <w:szCs w:val="19"/>
              </w:rPr>
              <w:t>6</w:t>
            </w:r>
          </w:p>
        </w:tc>
        <w:tc>
          <w:tcPr>
            <w:tcW w:w="7040" w:type="dxa"/>
          </w:tcPr>
          <w:p w14:paraId="48240690" w14:textId="77777777" w:rsidR="008C707D" w:rsidRPr="00636D95" w:rsidRDefault="008C707D" w:rsidP="008C707D">
            <w:pPr>
              <w:spacing w:line="280" w:lineRule="exact"/>
              <w:rPr>
                <w:rFonts w:ascii="Arial" w:hAnsi="Arial" w:cs="Arial"/>
                <w:color w:val="000000" w:themeColor="text1"/>
                <w:sz w:val="19"/>
                <w:szCs w:val="19"/>
              </w:rPr>
            </w:pPr>
            <w:r w:rsidRPr="00636D95">
              <w:rPr>
                <w:rFonts w:ascii="Arial" w:hAnsi="Arial" w:cs="Arial"/>
                <w:color w:val="000000" w:themeColor="text1"/>
                <w:sz w:val="19"/>
                <w:szCs w:val="19"/>
              </w:rPr>
              <w:t>De ICT Prestatie moet automatisch ziek- en herstelmeldingen identificeren die onder de no-risk polis vallen en meldingen genereren voor verplichte rapportage aan het UWV.</w:t>
            </w:r>
          </w:p>
        </w:tc>
        <w:tc>
          <w:tcPr>
            <w:tcW w:w="751" w:type="dxa"/>
          </w:tcPr>
          <w:p w14:paraId="291CA991" w14:textId="06B1F2AD" w:rsidR="008C707D" w:rsidRPr="00636D95" w:rsidRDefault="00E54491" w:rsidP="008C707D">
            <w:pPr>
              <w:spacing w:line="280" w:lineRule="exact"/>
              <w:jc w:val="both"/>
              <w:rPr>
                <w:rFonts w:ascii="Arial" w:hAnsi="Arial" w:cs="Arial"/>
                <w:sz w:val="19"/>
                <w:szCs w:val="19"/>
              </w:rPr>
            </w:pPr>
            <w:r>
              <w:rPr>
                <w:rFonts w:ascii="Arial" w:hAnsi="Arial" w:cs="Arial"/>
                <w:sz w:val="19"/>
                <w:szCs w:val="19"/>
              </w:rPr>
              <w:t>Eis</w:t>
            </w:r>
          </w:p>
        </w:tc>
        <w:tc>
          <w:tcPr>
            <w:tcW w:w="803" w:type="dxa"/>
          </w:tcPr>
          <w:p w14:paraId="4BA1EA27" w14:textId="77777777" w:rsidR="008C707D" w:rsidRPr="00636D95" w:rsidRDefault="008C707D" w:rsidP="008C707D">
            <w:pPr>
              <w:spacing w:line="280" w:lineRule="exact"/>
              <w:jc w:val="both"/>
              <w:rPr>
                <w:rFonts w:ascii="Arial" w:hAnsi="Arial" w:cs="Arial"/>
                <w:sz w:val="19"/>
                <w:szCs w:val="19"/>
              </w:rPr>
            </w:pPr>
          </w:p>
        </w:tc>
      </w:tr>
      <w:tr w:rsidR="008C707D" w:rsidRPr="00636D95" w14:paraId="6B55C678" w14:textId="77777777" w:rsidTr="008C707D">
        <w:tblPrEx>
          <w:tblLook w:val="01E0" w:firstRow="1" w:lastRow="1" w:firstColumn="1" w:lastColumn="1" w:noHBand="0" w:noVBand="0"/>
        </w:tblPrEx>
        <w:trPr>
          <w:trHeight w:val="133"/>
        </w:trPr>
        <w:tc>
          <w:tcPr>
            <w:tcW w:w="0" w:type="auto"/>
          </w:tcPr>
          <w:p w14:paraId="3C511DEE" w14:textId="5BD496A1" w:rsidR="008C707D" w:rsidRPr="00636D95" w:rsidRDefault="00E54491" w:rsidP="008C707D">
            <w:pPr>
              <w:spacing w:line="280" w:lineRule="exact"/>
              <w:jc w:val="both"/>
              <w:rPr>
                <w:rFonts w:ascii="Arial" w:hAnsi="Arial" w:cs="Arial"/>
                <w:sz w:val="19"/>
                <w:szCs w:val="19"/>
              </w:rPr>
            </w:pPr>
            <w:r>
              <w:rPr>
                <w:rFonts w:ascii="Arial" w:hAnsi="Arial" w:cs="Arial"/>
                <w:sz w:val="19"/>
                <w:szCs w:val="19"/>
              </w:rPr>
              <w:t>17</w:t>
            </w:r>
          </w:p>
        </w:tc>
        <w:tc>
          <w:tcPr>
            <w:tcW w:w="7040" w:type="dxa"/>
          </w:tcPr>
          <w:p w14:paraId="0EF6019D" w14:textId="77777777" w:rsidR="008C707D" w:rsidRPr="00636D95" w:rsidRDefault="008C707D" w:rsidP="008C707D">
            <w:pPr>
              <w:spacing w:line="280" w:lineRule="exact"/>
              <w:rPr>
                <w:rFonts w:ascii="Arial" w:hAnsi="Arial" w:cs="Arial"/>
                <w:color w:val="000000" w:themeColor="text1"/>
                <w:sz w:val="19"/>
                <w:szCs w:val="19"/>
              </w:rPr>
            </w:pPr>
            <w:r w:rsidRPr="00636D95">
              <w:rPr>
                <w:rFonts w:ascii="Arial" w:hAnsi="Arial" w:cs="Arial"/>
                <w:color w:val="000000" w:themeColor="text1"/>
                <w:sz w:val="19"/>
                <w:szCs w:val="19"/>
              </w:rPr>
              <w:t xml:space="preserve">De ICT Prestatie houdt bij ziekte ten gevolge van de vangnetbepalingen rekening met de geldende wet- en regelgeving door middel van de Digi/ZSM-koppeling van het UWV. </w:t>
            </w:r>
          </w:p>
        </w:tc>
        <w:tc>
          <w:tcPr>
            <w:tcW w:w="751" w:type="dxa"/>
          </w:tcPr>
          <w:p w14:paraId="0EA8A8D3"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77615062" w14:textId="77777777" w:rsidR="008C707D" w:rsidRPr="00636D95" w:rsidRDefault="008C707D" w:rsidP="008C707D">
            <w:pPr>
              <w:spacing w:line="280" w:lineRule="exact"/>
              <w:jc w:val="both"/>
              <w:rPr>
                <w:rFonts w:ascii="Arial" w:hAnsi="Arial" w:cs="Arial"/>
                <w:sz w:val="19"/>
                <w:szCs w:val="19"/>
              </w:rPr>
            </w:pPr>
          </w:p>
        </w:tc>
      </w:tr>
      <w:tr w:rsidR="008C707D" w:rsidRPr="00636D95" w14:paraId="6402DC5D" w14:textId="77777777" w:rsidTr="008C707D">
        <w:tblPrEx>
          <w:tblLook w:val="01E0" w:firstRow="1" w:lastRow="1" w:firstColumn="1" w:lastColumn="1" w:noHBand="0" w:noVBand="0"/>
        </w:tblPrEx>
        <w:trPr>
          <w:trHeight w:val="133"/>
        </w:trPr>
        <w:tc>
          <w:tcPr>
            <w:tcW w:w="0" w:type="auto"/>
          </w:tcPr>
          <w:p w14:paraId="54ABE7FF" w14:textId="64EE43C3" w:rsidR="008C707D" w:rsidRPr="00636D95" w:rsidRDefault="00E54491" w:rsidP="008C707D">
            <w:pPr>
              <w:spacing w:line="280" w:lineRule="exact"/>
              <w:jc w:val="both"/>
              <w:rPr>
                <w:rFonts w:ascii="Arial" w:hAnsi="Arial" w:cs="Arial"/>
                <w:sz w:val="19"/>
                <w:szCs w:val="19"/>
              </w:rPr>
            </w:pPr>
            <w:r>
              <w:rPr>
                <w:rFonts w:ascii="Arial" w:hAnsi="Arial" w:cs="Arial"/>
                <w:sz w:val="19"/>
                <w:szCs w:val="19"/>
              </w:rPr>
              <w:t>18</w:t>
            </w:r>
          </w:p>
        </w:tc>
        <w:tc>
          <w:tcPr>
            <w:tcW w:w="7040" w:type="dxa"/>
          </w:tcPr>
          <w:p w14:paraId="61F00BF5" w14:textId="77777777" w:rsidR="008C707D" w:rsidRPr="00636D95" w:rsidRDefault="008C707D" w:rsidP="008C707D">
            <w:pPr>
              <w:spacing w:line="280" w:lineRule="exact"/>
              <w:rPr>
                <w:rFonts w:ascii="Arial" w:hAnsi="Arial" w:cs="Arial"/>
                <w:color w:val="000000" w:themeColor="text1"/>
                <w:sz w:val="19"/>
                <w:szCs w:val="19"/>
              </w:rPr>
            </w:pPr>
            <w:r w:rsidRPr="00636D95">
              <w:rPr>
                <w:rFonts w:ascii="Arial" w:hAnsi="Arial" w:cs="Arial"/>
                <w:color w:val="000000" w:themeColor="text1"/>
                <w:sz w:val="19"/>
                <w:szCs w:val="19"/>
              </w:rPr>
              <w:t>De ICT Prestatie kan medewerkers met een arbeidsongeschiktheidspercentage registeren. De velden hiervoor zijn:</w:t>
            </w:r>
          </w:p>
          <w:p w14:paraId="5107AC8A" w14:textId="77777777" w:rsidR="008C707D" w:rsidRPr="00636D95" w:rsidRDefault="008C707D" w:rsidP="00CE0C47">
            <w:pPr>
              <w:pStyle w:val="Lijstalinea"/>
              <w:numPr>
                <w:ilvl w:val="0"/>
                <w:numId w:val="118"/>
              </w:numPr>
              <w:spacing w:line="280" w:lineRule="exact"/>
              <w:ind w:left="273" w:hanging="273"/>
              <w:rPr>
                <w:rFonts w:ascii="Arial" w:hAnsi="Arial" w:cs="Arial"/>
                <w:color w:val="000000" w:themeColor="text1"/>
                <w:sz w:val="19"/>
                <w:szCs w:val="19"/>
              </w:rPr>
            </w:pPr>
            <w:r w:rsidRPr="00636D95">
              <w:rPr>
                <w:rFonts w:ascii="Arial" w:hAnsi="Arial" w:cs="Arial"/>
                <w:color w:val="000000" w:themeColor="text1"/>
                <w:sz w:val="19"/>
                <w:szCs w:val="19"/>
              </w:rPr>
              <w:t>Datum van ingang arbeidsongeschiktheid</w:t>
            </w:r>
          </w:p>
          <w:p w14:paraId="2E73119C" w14:textId="77777777" w:rsidR="008C707D" w:rsidRPr="00636D95" w:rsidRDefault="008C707D" w:rsidP="00CE0C47">
            <w:pPr>
              <w:pStyle w:val="Lijstalinea"/>
              <w:numPr>
                <w:ilvl w:val="0"/>
                <w:numId w:val="118"/>
              </w:numPr>
              <w:spacing w:line="280" w:lineRule="exact"/>
              <w:ind w:left="273" w:hanging="273"/>
              <w:rPr>
                <w:rFonts w:ascii="Arial" w:hAnsi="Arial" w:cs="Arial"/>
                <w:color w:val="000000" w:themeColor="text1"/>
                <w:sz w:val="19"/>
                <w:szCs w:val="19"/>
              </w:rPr>
            </w:pPr>
            <w:r w:rsidRPr="00636D95">
              <w:rPr>
                <w:rFonts w:ascii="Arial" w:hAnsi="Arial" w:cs="Arial"/>
                <w:color w:val="000000" w:themeColor="text1"/>
                <w:sz w:val="19"/>
                <w:szCs w:val="19"/>
              </w:rPr>
              <w:t>Soort uitkering (WIA, Wajong).</w:t>
            </w:r>
          </w:p>
        </w:tc>
        <w:tc>
          <w:tcPr>
            <w:tcW w:w="751" w:type="dxa"/>
          </w:tcPr>
          <w:p w14:paraId="0F776198"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71E7C87A" w14:textId="77777777" w:rsidR="008C707D" w:rsidRPr="00636D95" w:rsidRDefault="008C707D" w:rsidP="008C707D">
            <w:pPr>
              <w:spacing w:line="280" w:lineRule="exact"/>
              <w:jc w:val="both"/>
              <w:rPr>
                <w:rFonts w:ascii="Arial" w:hAnsi="Arial" w:cs="Arial"/>
                <w:sz w:val="19"/>
                <w:szCs w:val="19"/>
              </w:rPr>
            </w:pPr>
          </w:p>
        </w:tc>
      </w:tr>
      <w:tr w:rsidR="008C707D" w:rsidRPr="00636D95" w14:paraId="179869F8" w14:textId="77777777" w:rsidTr="008C707D">
        <w:tblPrEx>
          <w:tblLook w:val="01E0" w:firstRow="1" w:lastRow="1" w:firstColumn="1" w:lastColumn="1" w:noHBand="0" w:noVBand="0"/>
        </w:tblPrEx>
        <w:trPr>
          <w:trHeight w:val="133"/>
        </w:trPr>
        <w:tc>
          <w:tcPr>
            <w:tcW w:w="0" w:type="auto"/>
          </w:tcPr>
          <w:p w14:paraId="5CCCD94A" w14:textId="1E92A40E" w:rsidR="008C707D" w:rsidRPr="00636D95" w:rsidRDefault="00E54491" w:rsidP="008C707D">
            <w:pPr>
              <w:spacing w:line="280" w:lineRule="exact"/>
              <w:jc w:val="both"/>
              <w:rPr>
                <w:rFonts w:ascii="Arial" w:hAnsi="Arial" w:cs="Arial"/>
                <w:sz w:val="19"/>
                <w:szCs w:val="19"/>
              </w:rPr>
            </w:pPr>
            <w:r>
              <w:rPr>
                <w:rFonts w:ascii="Arial" w:hAnsi="Arial" w:cs="Arial"/>
                <w:sz w:val="19"/>
                <w:szCs w:val="19"/>
              </w:rPr>
              <w:t>19</w:t>
            </w:r>
          </w:p>
        </w:tc>
        <w:tc>
          <w:tcPr>
            <w:tcW w:w="7040" w:type="dxa"/>
          </w:tcPr>
          <w:p w14:paraId="39B8CF3D" w14:textId="77777777" w:rsidR="008C707D" w:rsidRPr="00636D95" w:rsidRDefault="008C707D" w:rsidP="008C707D">
            <w:pPr>
              <w:spacing w:line="280" w:lineRule="exact"/>
              <w:rPr>
                <w:rFonts w:ascii="Arial" w:hAnsi="Arial" w:cs="Arial"/>
                <w:color w:val="000000" w:themeColor="text1"/>
                <w:sz w:val="19"/>
                <w:szCs w:val="19"/>
              </w:rPr>
            </w:pPr>
            <w:r w:rsidRPr="00636D95">
              <w:rPr>
                <w:rFonts w:ascii="Arial" w:hAnsi="Arial" w:cs="Arial"/>
                <w:color w:val="000000" w:themeColor="text1"/>
                <w:sz w:val="19"/>
                <w:szCs w:val="19"/>
              </w:rPr>
              <w:t>Gespreksverslagen kunnen eenvoudig aan het verzuimdossier worden toegevoegd.</w:t>
            </w:r>
          </w:p>
        </w:tc>
        <w:tc>
          <w:tcPr>
            <w:tcW w:w="751" w:type="dxa"/>
          </w:tcPr>
          <w:p w14:paraId="01F32B75"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68D6E83D" w14:textId="77777777" w:rsidR="008C707D" w:rsidRPr="00636D95" w:rsidRDefault="008C707D" w:rsidP="008C707D">
            <w:pPr>
              <w:spacing w:line="280" w:lineRule="exact"/>
              <w:jc w:val="both"/>
              <w:rPr>
                <w:rFonts w:ascii="Arial" w:hAnsi="Arial" w:cs="Arial"/>
                <w:sz w:val="19"/>
                <w:szCs w:val="19"/>
              </w:rPr>
            </w:pPr>
          </w:p>
        </w:tc>
      </w:tr>
      <w:tr w:rsidR="008C707D" w:rsidRPr="00636D95" w14:paraId="4F5C7C61" w14:textId="77777777" w:rsidTr="008C707D">
        <w:tblPrEx>
          <w:tblLook w:val="01E0" w:firstRow="1" w:lastRow="1" w:firstColumn="1" w:lastColumn="1" w:noHBand="0" w:noVBand="0"/>
        </w:tblPrEx>
        <w:trPr>
          <w:trHeight w:val="133"/>
        </w:trPr>
        <w:tc>
          <w:tcPr>
            <w:tcW w:w="0" w:type="auto"/>
          </w:tcPr>
          <w:p w14:paraId="4D261899" w14:textId="19109ABB" w:rsidR="008C707D" w:rsidRPr="00636D95" w:rsidRDefault="00E54491" w:rsidP="008C707D">
            <w:pPr>
              <w:spacing w:line="280" w:lineRule="exact"/>
              <w:jc w:val="both"/>
              <w:rPr>
                <w:rFonts w:ascii="Arial" w:hAnsi="Arial" w:cs="Arial"/>
                <w:sz w:val="19"/>
                <w:szCs w:val="19"/>
              </w:rPr>
            </w:pPr>
            <w:r>
              <w:rPr>
                <w:rFonts w:ascii="Arial" w:hAnsi="Arial" w:cs="Arial"/>
                <w:sz w:val="19"/>
                <w:szCs w:val="19"/>
              </w:rPr>
              <w:t>20</w:t>
            </w:r>
          </w:p>
        </w:tc>
        <w:tc>
          <w:tcPr>
            <w:tcW w:w="7040" w:type="dxa"/>
          </w:tcPr>
          <w:p w14:paraId="498A86B0" w14:textId="77777777" w:rsidR="008C707D" w:rsidRPr="00636D95" w:rsidRDefault="008C707D" w:rsidP="008C707D">
            <w:pPr>
              <w:spacing w:line="280" w:lineRule="exact"/>
              <w:rPr>
                <w:rFonts w:ascii="Arial" w:hAnsi="Arial" w:cs="Arial"/>
                <w:color w:val="000000" w:themeColor="text1"/>
                <w:sz w:val="19"/>
                <w:szCs w:val="19"/>
              </w:rPr>
            </w:pPr>
            <w:r w:rsidRPr="00636D95">
              <w:rPr>
                <w:rFonts w:ascii="Arial" w:hAnsi="Arial" w:cs="Arial"/>
                <w:color w:val="000000" w:themeColor="text1"/>
                <w:sz w:val="19"/>
                <w:szCs w:val="19"/>
              </w:rPr>
              <w:t>De ICT Prestatie moet tijdig signaleren wanneer een ziekmelding samenvalt met de uitdiensttreding van een medewerker.</w:t>
            </w:r>
          </w:p>
        </w:tc>
        <w:tc>
          <w:tcPr>
            <w:tcW w:w="751" w:type="dxa"/>
          </w:tcPr>
          <w:p w14:paraId="625DF75C"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49E77411" w14:textId="77777777" w:rsidR="008C707D" w:rsidRPr="00636D95" w:rsidRDefault="008C707D" w:rsidP="008C707D">
            <w:pPr>
              <w:spacing w:line="280" w:lineRule="exact"/>
              <w:jc w:val="both"/>
              <w:rPr>
                <w:rFonts w:ascii="Arial" w:hAnsi="Arial" w:cs="Arial"/>
                <w:sz w:val="19"/>
                <w:szCs w:val="19"/>
              </w:rPr>
            </w:pPr>
          </w:p>
        </w:tc>
      </w:tr>
      <w:tr w:rsidR="008C707D" w:rsidRPr="00636D95" w14:paraId="256719BD" w14:textId="77777777" w:rsidTr="008C707D">
        <w:tblPrEx>
          <w:tblLook w:val="01E0" w:firstRow="1" w:lastRow="1" w:firstColumn="1" w:lastColumn="1" w:noHBand="0" w:noVBand="0"/>
        </w:tblPrEx>
        <w:trPr>
          <w:trHeight w:val="133"/>
        </w:trPr>
        <w:tc>
          <w:tcPr>
            <w:tcW w:w="0" w:type="auto"/>
          </w:tcPr>
          <w:p w14:paraId="2A1C64AA" w14:textId="63E028EC" w:rsidR="008C707D" w:rsidRPr="00636D95" w:rsidRDefault="00E54491" w:rsidP="008C707D">
            <w:pPr>
              <w:spacing w:line="280" w:lineRule="exact"/>
              <w:jc w:val="both"/>
              <w:rPr>
                <w:rFonts w:ascii="Arial" w:hAnsi="Arial" w:cs="Arial"/>
                <w:sz w:val="19"/>
                <w:szCs w:val="19"/>
              </w:rPr>
            </w:pPr>
            <w:r>
              <w:rPr>
                <w:rFonts w:ascii="Arial" w:hAnsi="Arial" w:cs="Arial"/>
                <w:sz w:val="19"/>
                <w:szCs w:val="19"/>
              </w:rPr>
              <w:t>21</w:t>
            </w:r>
          </w:p>
        </w:tc>
        <w:tc>
          <w:tcPr>
            <w:tcW w:w="7040" w:type="dxa"/>
          </w:tcPr>
          <w:p w14:paraId="1E4E95EB" w14:textId="599FF23F" w:rsidR="008C707D" w:rsidRPr="00636D95" w:rsidRDefault="008C707D" w:rsidP="008C707D">
            <w:pPr>
              <w:spacing w:line="280" w:lineRule="exact"/>
              <w:rPr>
                <w:rFonts w:ascii="Arial" w:hAnsi="Arial" w:cs="Arial"/>
                <w:color w:val="000000" w:themeColor="text1"/>
                <w:sz w:val="19"/>
                <w:szCs w:val="19"/>
              </w:rPr>
            </w:pPr>
            <w:r w:rsidRPr="00636D95">
              <w:rPr>
                <w:rFonts w:ascii="Arial" w:hAnsi="Arial" w:cs="Arial"/>
                <w:color w:val="000000" w:themeColor="text1"/>
                <w:sz w:val="19"/>
                <w:szCs w:val="19"/>
              </w:rPr>
              <w:t xml:space="preserve">Indien de wens in </w:t>
            </w:r>
            <w:r w:rsidR="00E54491">
              <w:rPr>
                <w:rFonts w:ascii="Arial" w:hAnsi="Arial" w:cs="Arial"/>
                <w:color w:val="000000" w:themeColor="text1"/>
                <w:sz w:val="19"/>
                <w:szCs w:val="19"/>
              </w:rPr>
              <w:t>G</w:t>
            </w:r>
            <w:r w:rsidRPr="00636D95">
              <w:rPr>
                <w:rFonts w:ascii="Arial" w:hAnsi="Arial" w:cs="Arial"/>
                <w:color w:val="000000" w:themeColor="text1"/>
                <w:sz w:val="19"/>
                <w:szCs w:val="19"/>
              </w:rPr>
              <w:t>19 wordt geactiveerd, moet de ICT Prestatie, na controle van de gegevens door de opdrachtgever, automatisch een ziek-uitdienstmelding aan het UWV kunnen genereren.</w:t>
            </w:r>
          </w:p>
        </w:tc>
        <w:tc>
          <w:tcPr>
            <w:tcW w:w="751" w:type="dxa"/>
          </w:tcPr>
          <w:p w14:paraId="47DA08C6"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Wens</w:t>
            </w:r>
          </w:p>
        </w:tc>
        <w:tc>
          <w:tcPr>
            <w:tcW w:w="803" w:type="dxa"/>
          </w:tcPr>
          <w:p w14:paraId="128F7ACF" w14:textId="77777777" w:rsidR="008C707D" w:rsidRPr="00636D95" w:rsidRDefault="008C707D" w:rsidP="008C707D">
            <w:pPr>
              <w:spacing w:line="280" w:lineRule="exact"/>
              <w:jc w:val="both"/>
              <w:rPr>
                <w:rFonts w:ascii="Arial" w:hAnsi="Arial" w:cs="Arial"/>
                <w:sz w:val="19"/>
                <w:szCs w:val="19"/>
              </w:rPr>
            </w:pPr>
          </w:p>
        </w:tc>
      </w:tr>
      <w:tr w:rsidR="008C707D" w:rsidRPr="00636D95" w14:paraId="0D053F25" w14:textId="77777777" w:rsidTr="008C707D">
        <w:tblPrEx>
          <w:tblLook w:val="01E0" w:firstRow="1" w:lastRow="1" w:firstColumn="1" w:lastColumn="1" w:noHBand="0" w:noVBand="0"/>
        </w:tblPrEx>
        <w:trPr>
          <w:trHeight w:val="133"/>
        </w:trPr>
        <w:tc>
          <w:tcPr>
            <w:tcW w:w="0" w:type="auto"/>
          </w:tcPr>
          <w:p w14:paraId="7F532685" w14:textId="29CD4540" w:rsidR="008C707D" w:rsidRPr="00636D95" w:rsidRDefault="00E54491" w:rsidP="008C707D">
            <w:pPr>
              <w:spacing w:line="280" w:lineRule="exact"/>
              <w:jc w:val="both"/>
              <w:rPr>
                <w:rFonts w:ascii="Arial" w:hAnsi="Arial" w:cs="Arial"/>
                <w:sz w:val="19"/>
                <w:szCs w:val="19"/>
              </w:rPr>
            </w:pPr>
            <w:r>
              <w:rPr>
                <w:rFonts w:ascii="Arial" w:hAnsi="Arial" w:cs="Arial"/>
                <w:sz w:val="19"/>
                <w:szCs w:val="19"/>
              </w:rPr>
              <w:lastRenderedPageBreak/>
              <w:t>22</w:t>
            </w:r>
          </w:p>
        </w:tc>
        <w:tc>
          <w:tcPr>
            <w:tcW w:w="7040" w:type="dxa"/>
          </w:tcPr>
          <w:p w14:paraId="33F9CBBB" w14:textId="77777777" w:rsidR="008C707D" w:rsidRPr="00636D95" w:rsidRDefault="008C707D" w:rsidP="008C707D">
            <w:pPr>
              <w:spacing w:line="280" w:lineRule="exact"/>
              <w:rPr>
                <w:rFonts w:ascii="Arial" w:hAnsi="Arial" w:cs="Arial"/>
                <w:color w:val="000000" w:themeColor="text1"/>
                <w:sz w:val="19"/>
                <w:szCs w:val="19"/>
              </w:rPr>
            </w:pPr>
            <w:r w:rsidRPr="00636D95">
              <w:rPr>
                <w:rFonts w:ascii="Arial" w:hAnsi="Arial" w:cs="Arial"/>
                <w:color w:val="000000" w:themeColor="text1"/>
                <w:sz w:val="19"/>
                <w:szCs w:val="19"/>
              </w:rPr>
              <w:t>Voor elke medewerker moet een compleet verzuim- en re-integratiedossier beschikbaar zijn. Dit dossier bevat de volledige verzuimhistorie, met mogelijkheden om notities, taken, documenten en overige relevante gegevens toe te voegen</w:t>
            </w:r>
          </w:p>
        </w:tc>
        <w:tc>
          <w:tcPr>
            <w:tcW w:w="751" w:type="dxa"/>
          </w:tcPr>
          <w:p w14:paraId="110991E3"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372E79D9" w14:textId="77777777" w:rsidR="008C707D" w:rsidRPr="00636D95" w:rsidRDefault="008C707D" w:rsidP="008C707D">
            <w:pPr>
              <w:spacing w:line="280" w:lineRule="exact"/>
              <w:jc w:val="both"/>
              <w:rPr>
                <w:rFonts w:ascii="Arial" w:hAnsi="Arial" w:cs="Arial"/>
                <w:sz w:val="19"/>
                <w:szCs w:val="19"/>
              </w:rPr>
            </w:pPr>
          </w:p>
        </w:tc>
      </w:tr>
      <w:tr w:rsidR="008C707D" w:rsidRPr="00636D95" w14:paraId="62311EDF" w14:textId="77777777" w:rsidTr="008C707D">
        <w:tblPrEx>
          <w:tblLook w:val="01E0" w:firstRow="1" w:lastRow="1" w:firstColumn="1" w:lastColumn="1" w:noHBand="0" w:noVBand="0"/>
        </w:tblPrEx>
        <w:trPr>
          <w:trHeight w:val="133"/>
        </w:trPr>
        <w:tc>
          <w:tcPr>
            <w:tcW w:w="0" w:type="auto"/>
          </w:tcPr>
          <w:p w14:paraId="1D542298" w14:textId="4475A9A5" w:rsidR="008C707D" w:rsidRPr="00636D95" w:rsidRDefault="00E54491" w:rsidP="008C707D">
            <w:pPr>
              <w:spacing w:line="280" w:lineRule="exact"/>
              <w:jc w:val="both"/>
              <w:rPr>
                <w:rFonts w:ascii="Arial" w:hAnsi="Arial" w:cs="Arial"/>
                <w:sz w:val="19"/>
                <w:szCs w:val="19"/>
              </w:rPr>
            </w:pPr>
            <w:r>
              <w:rPr>
                <w:rFonts w:ascii="Arial" w:hAnsi="Arial" w:cs="Arial"/>
                <w:sz w:val="19"/>
                <w:szCs w:val="19"/>
              </w:rPr>
              <w:t>23</w:t>
            </w:r>
          </w:p>
        </w:tc>
        <w:tc>
          <w:tcPr>
            <w:tcW w:w="7040" w:type="dxa"/>
          </w:tcPr>
          <w:p w14:paraId="3FBFE4E1" w14:textId="77777777" w:rsidR="008C707D" w:rsidRPr="00636D95" w:rsidRDefault="008C707D" w:rsidP="008C707D">
            <w:pPr>
              <w:spacing w:line="280" w:lineRule="exact"/>
              <w:rPr>
                <w:rFonts w:ascii="Arial" w:hAnsi="Arial" w:cs="Arial"/>
                <w:color w:val="000000" w:themeColor="text1"/>
                <w:sz w:val="19"/>
                <w:szCs w:val="19"/>
              </w:rPr>
            </w:pPr>
            <w:r w:rsidRPr="00636D95">
              <w:rPr>
                <w:rFonts w:ascii="Arial" w:hAnsi="Arial" w:cs="Arial"/>
                <w:color w:val="000000" w:themeColor="text1"/>
                <w:sz w:val="19"/>
                <w:szCs w:val="19"/>
              </w:rPr>
              <w:t>De ICT Prestatie moet standaarddocumenten, zoals UWV- en WVP-formulieren, ondersteunen. Relevante gegevens moeten automatisch worden ingevuld in deze documenten om handmatige invoer te minimaliseren.</w:t>
            </w:r>
          </w:p>
        </w:tc>
        <w:tc>
          <w:tcPr>
            <w:tcW w:w="751" w:type="dxa"/>
          </w:tcPr>
          <w:p w14:paraId="3FBC6667"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39B14F04" w14:textId="77777777" w:rsidR="008C707D" w:rsidRPr="00636D95" w:rsidRDefault="008C707D" w:rsidP="008C707D">
            <w:pPr>
              <w:spacing w:line="280" w:lineRule="exact"/>
              <w:jc w:val="both"/>
              <w:rPr>
                <w:rFonts w:ascii="Arial" w:hAnsi="Arial" w:cs="Arial"/>
                <w:sz w:val="19"/>
                <w:szCs w:val="19"/>
              </w:rPr>
            </w:pPr>
          </w:p>
        </w:tc>
      </w:tr>
      <w:tr w:rsidR="008C707D" w:rsidRPr="00636D95" w14:paraId="6F699CB3" w14:textId="77777777" w:rsidTr="008C707D">
        <w:tblPrEx>
          <w:tblLook w:val="01E0" w:firstRow="1" w:lastRow="1" w:firstColumn="1" w:lastColumn="1" w:noHBand="0" w:noVBand="0"/>
        </w:tblPrEx>
        <w:trPr>
          <w:trHeight w:val="133"/>
        </w:trPr>
        <w:tc>
          <w:tcPr>
            <w:tcW w:w="0" w:type="auto"/>
          </w:tcPr>
          <w:p w14:paraId="117A49B9" w14:textId="0636F188" w:rsidR="008C707D" w:rsidRPr="00636D95" w:rsidRDefault="00E54491" w:rsidP="008C707D">
            <w:pPr>
              <w:spacing w:line="280" w:lineRule="exact"/>
              <w:jc w:val="both"/>
              <w:rPr>
                <w:rFonts w:ascii="Arial" w:hAnsi="Arial" w:cs="Arial"/>
                <w:sz w:val="19"/>
                <w:szCs w:val="19"/>
              </w:rPr>
            </w:pPr>
            <w:r>
              <w:rPr>
                <w:rFonts w:ascii="Arial" w:hAnsi="Arial" w:cs="Arial"/>
                <w:sz w:val="19"/>
                <w:szCs w:val="19"/>
              </w:rPr>
              <w:t>24</w:t>
            </w:r>
          </w:p>
        </w:tc>
        <w:tc>
          <w:tcPr>
            <w:tcW w:w="7040" w:type="dxa"/>
          </w:tcPr>
          <w:p w14:paraId="1B6B0996" w14:textId="77777777" w:rsidR="008C707D" w:rsidRPr="00636D95" w:rsidRDefault="008C707D" w:rsidP="008C707D">
            <w:pPr>
              <w:spacing w:line="280" w:lineRule="exact"/>
              <w:rPr>
                <w:rFonts w:ascii="Arial" w:hAnsi="Arial" w:cs="Arial"/>
                <w:color w:val="000000" w:themeColor="text1"/>
                <w:sz w:val="19"/>
                <w:szCs w:val="19"/>
              </w:rPr>
            </w:pPr>
            <w:r w:rsidRPr="00636D95">
              <w:rPr>
                <w:rFonts w:ascii="Arial" w:hAnsi="Arial" w:cs="Arial"/>
                <w:color w:val="000000" w:themeColor="text1"/>
                <w:sz w:val="19"/>
                <w:szCs w:val="19"/>
              </w:rPr>
              <w:t>Leidinggevenden of andere gemachtigde gebruikers moeten meldingen voor ziekte of herstel kunnen invoeren, aanvullen, corrigeren, of intrekken. De ICT Prestatie moet daarbij de impact op UWV-meldingen (zoals no-risk polis), ziekteverzuimkortingen, vangnetgevallen, en ziek-uitdienstsituaties automatisch signaleren. Corrigeren of intrekken van meldingen door leidinggevenden mag alleen plaatsvinden met een verplicht ingevuld opmerkingveld. Deze opmerkingen moeten zichtbaar zijn voor de casemanager.</w:t>
            </w:r>
          </w:p>
        </w:tc>
        <w:tc>
          <w:tcPr>
            <w:tcW w:w="751" w:type="dxa"/>
          </w:tcPr>
          <w:p w14:paraId="745B8EFD"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77897565" w14:textId="77777777" w:rsidR="008C707D" w:rsidRPr="00636D95" w:rsidRDefault="008C707D" w:rsidP="008C707D">
            <w:pPr>
              <w:spacing w:line="280" w:lineRule="exact"/>
              <w:jc w:val="both"/>
              <w:rPr>
                <w:rFonts w:ascii="Arial" w:hAnsi="Arial" w:cs="Arial"/>
                <w:sz w:val="19"/>
                <w:szCs w:val="19"/>
              </w:rPr>
            </w:pPr>
          </w:p>
        </w:tc>
      </w:tr>
      <w:tr w:rsidR="008C707D" w:rsidRPr="00636D95" w14:paraId="04BEEC91" w14:textId="77777777" w:rsidTr="008C707D">
        <w:tblPrEx>
          <w:tblLook w:val="01E0" w:firstRow="1" w:lastRow="1" w:firstColumn="1" w:lastColumn="1" w:noHBand="0" w:noVBand="0"/>
        </w:tblPrEx>
        <w:trPr>
          <w:trHeight w:val="133"/>
        </w:trPr>
        <w:tc>
          <w:tcPr>
            <w:tcW w:w="0" w:type="auto"/>
          </w:tcPr>
          <w:p w14:paraId="41AD665B" w14:textId="1A47E1D9" w:rsidR="008C707D" w:rsidRPr="00636D95" w:rsidRDefault="00E54491" w:rsidP="008C707D">
            <w:pPr>
              <w:spacing w:line="280" w:lineRule="exact"/>
              <w:jc w:val="both"/>
              <w:rPr>
                <w:rFonts w:ascii="Arial" w:hAnsi="Arial" w:cs="Arial"/>
                <w:sz w:val="19"/>
                <w:szCs w:val="19"/>
              </w:rPr>
            </w:pPr>
            <w:r>
              <w:rPr>
                <w:rFonts w:ascii="Arial" w:hAnsi="Arial" w:cs="Arial"/>
                <w:sz w:val="19"/>
                <w:szCs w:val="19"/>
              </w:rPr>
              <w:t>25</w:t>
            </w:r>
          </w:p>
        </w:tc>
        <w:tc>
          <w:tcPr>
            <w:tcW w:w="7040" w:type="dxa"/>
          </w:tcPr>
          <w:p w14:paraId="343C771E" w14:textId="77777777" w:rsidR="008C707D" w:rsidRPr="00636D95" w:rsidRDefault="008C707D" w:rsidP="008C707D">
            <w:pPr>
              <w:spacing w:line="280" w:lineRule="exact"/>
              <w:rPr>
                <w:rFonts w:ascii="Arial" w:hAnsi="Arial" w:cs="Arial"/>
                <w:color w:val="000000" w:themeColor="text1"/>
                <w:sz w:val="19"/>
                <w:szCs w:val="19"/>
              </w:rPr>
            </w:pPr>
            <w:r w:rsidRPr="00636D95">
              <w:rPr>
                <w:rFonts w:ascii="Arial" w:hAnsi="Arial" w:cs="Arial"/>
                <w:color w:val="000000" w:themeColor="text1"/>
                <w:sz w:val="19"/>
                <w:szCs w:val="19"/>
              </w:rPr>
              <w:t>De ICT Prestatie moet informatie kunnen vastleggen over de ingangsdatum, het uitkeringspercentage, de hoogte van WIA-uitkeringen, en de arbeidsgehandicaptenstatus van medewerkers.</w:t>
            </w:r>
          </w:p>
        </w:tc>
        <w:tc>
          <w:tcPr>
            <w:tcW w:w="751" w:type="dxa"/>
          </w:tcPr>
          <w:p w14:paraId="0EB28D5F"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72E63652" w14:textId="77777777" w:rsidR="008C707D" w:rsidRPr="00636D95" w:rsidRDefault="008C707D" w:rsidP="008C707D">
            <w:pPr>
              <w:spacing w:line="280" w:lineRule="exact"/>
              <w:jc w:val="both"/>
              <w:rPr>
                <w:rFonts w:ascii="Arial" w:hAnsi="Arial" w:cs="Arial"/>
                <w:sz w:val="19"/>
                <w:szCs w:val="19"/>
              </w:rPr>
            </w:pPr>
          </w:p>
        </w:tc>
      </w:tr>
      <w:tr w:rsidR="008C707D" w:rsidRPr="00636D95" w14:paraId="61793472" w14:textId="77777777" w:rsidTr="008C707D">
        <w:tblPrEx>
          <w:tblLook w:val="01E0" w:firstRow="1" w:lastRow="1" w:firstColumn="1" w:lastColumn="1" w:noHBand="0" w:noVBand="0"/>
        </w:tblPrEx>
        <w:trPr>
          <w:trHeight w:val="133"/>
        </w:trPr>
        <w:tc>
          <w:tcPr>
            <w:tcW w:w="0" w:type="auto"/>
          </w:tcPr>
          <w:p w14:paraId="2B86250F" w14:textId="332EB06F" w:rsidR="008C707D" w:rsidRPr="00636D95" w:rsidRDefault="00E54491" w:rsidP="008C707D">
            <w:pPr>
              <w:spacing w:line="280" w:lineRule="exact"/>
              <w:jc w:val="both"/>
              <w:rPr>
                <w:rFonts w:ascii="Arial" w:hAnsi="Arial" w:cs="Arial"/>
                <w:sz w:val="19"/>
                <w:szCs w:val="19"/>
              </w:rPr>
            </w:pPr>
            <w:r>
              <w:rPr>
                <w:rFonts w:ascii="Arial" w:hAnsi="Arial" w:cs="Arial"/>
                <w:sz w:val="19"/>
                <w:szCs w:val="19"/>
              </w:rPr>
              <w:t>26</w:t>
            </w:r>
          </w:p>
        </w:tc>
        <w:tc>
          <w:tcPr>
            <w:tcW w:w="7040" w:type="dxa"/>
          </w:tcPr>
          <w:p w14:paraId="544874A2" w14:textId="77777777" w:rsidR="008C707D" w:rsidRPr="00636D95" w:rsidRDefault="008C707D" w:rsidP="008C707D">
            <w:pPr>
              <w:spacing w:line="280" w:lineRule="exact"/>
              <w:rPr>
                <w:rFonts w:ascii="Arial" w:hAnsi="Arial" w:cs="Arial"/>
                <w:color w:val="000000" w:themeColor="text1"/>
                <w:sz w:val="19"/>
                <w:szCs w:val="19"/>
              </w:rPr>
            </w:pPr>
            <w:r w:rsidRPr="00636D95">
              <w:rPr>
                <w:rFonts w:ascii="Arial" w:hAnsi="Arial" w:cs="Arial"/>
                <w:color w:val="000000" w:themeColor="text1"/>
                <w:sz w:val="19"/>
                <w:szCs w:val="19"/>
              </w:rPr>
              <w:t>De arbodienst kan als externe rol in de ICT Prestatie taken uitvoeren en documenten toevoegen.</w:t>
            </w:r>
          </w:p>
        </w:tc>
        <w:tc>
          <w:tcPr>
            <w:tcW w:w="751" w:type="dxa"/>
          </w:tcPr>
          <w:p w14:paraId="7AAF4FED"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Eis</w:t>
            </w:r>
          </w:p>
        </w:tc>
        <w:tc>
          <w:tcPr>
            <w:tcW w:w="803" w:type="dxa"/>
          </w:tcPr>
          <w:p w14:paraId="329A3893" w14:textId="77777777" w:rsidR="008C707D" w:rsidRPr="00636D95" w:rsidRDefault="008C707D" w:rsidP="008C707D">
            <w:pPr>
              <w:spacing w:line="280" w:lineRule="exact"/>
              <w:jc w:val="both"/>
              <w:rPr>
                <w:rFonts w:ascii="Arial" w:hAnsi="Arial" w:cs="Arial"/>
                <w:sz w:val="19"/>
                <w:szCs w:val="19"/>
              </w:rPr>
            </w:pPr>
          </w:p>
        </w:tc>
      </w:tr>
    </w:tbl>
    <w:p w14:paraId="01DDD97A" w14:textId="77777777" w:rsidR="008C707D" w:rsidRPr="00636D95" w:rsidRDefault="008C707D" w:rsidP="008C707D">
      <w:pPr>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7036"/>
        <w:gridCol w:w="761"/>
        <w:gridCol w:w="845"/>
      </w:tblGrid>
      <w:tr w:rsidR="008C707D" w:rsidRPr="00636D95" w14:paraId="30A539B0" w14:textId="77777777" w:rsidTr="008C707D">
        <w:tc>
          <w:tcPr>
            <w:tcW w:w="4114" w:type="pct"/>
            <w:gridSpan w:val="2"/>
            <w:shd w:val="clear" w:color="auto" w:fill="0F243E" w:themeFill="text2" w:themeFillShade="80"/>
            <w:vAlign w:val="center"/>
          </w:tcPr>
          <w:p w14:paraId="36ECCB8D"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r w:rsidRPr="00636D95">
              <w:rPr>
                <w:rFonts w:ascii="Arial" w:hAnsi="Arial" w:cs="Arial"/>
                <w:b/>
                <w:color w:val="FFFFFF" w:themeColor="background1"/>
                <w:sz w:val="18"/>
                <w:szCs w:val="18"/>
              </w:rPr>
              <w:t xml:space="preserve">H.  </w:t>
            </w:r>
            <w:r w:rsidRPr="00636D95">
              <w:rPr>
                <w:rFonts w:ascii="Arial" w:hAnsi="Arial" w:cs="Arial"/>
                <w:b/>
                <w:sz w:val="18"/>
                <w:szCs w:val="18"/>
              </w:rPr>
              <w:t>Panteia – Functionaliteit</w:t>
            </w:r>
          </w:p>
        </w:tc>
        <w:tc>
          <w:tcPr>
            <w:tcW w:w="420" w:type="pct"/>
            <w:shd w:val="clear" w:color="auto" w:fill="0F243E" w:themeFill="text2" w:themeFillShade="80"/>
          </w:tcPr>
          <w:p w14:paraId="3549BCD6"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c>
          <w:tcPr>
            <w:tcW w:w="466" w:type="pct"/>
            <w:shd w:val="clear" w:color="auto" w:fill="0F243E" w:themeFill="text2" w:themeFillShade="80"/>
          </w:tcPr>
          <w:p w14:paraId="68DE3BB3"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r>
      <w:tr w:rsidR="008C707D" w:rsidRPr="00636D95" w14:paraId="04938E09" w14:textId="77777777" w:rsidTr="008C707D">
        <w:tc>
          <w:tcPr>
            <w:tcW w:w="232" w:type="pct"/>
            <w:shd w:val="clear" w:color="auto" w:fill="8DB3E2" w:themeFill="text2" w:themeFillTint="66"/>
          </w:tcPr>
          <w:p w14:paraId="4DA2F1D9"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Nr.</w:t>
            </w:r>
          </w:p>
        </w:tc>
        <w:tc>
          <w:tcPr>
            <w:tcW w:w="3882" w:type="pct"/>
            <w:shd w:val="clear" w:color="auto" w:fill="8DB3E2" w:themeFill="text2" w:themeFillTint="66"/>
          </w:tcPr>
          <w:p w14:paraId="7F24F4A9"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Omschrijving eis</w:t>
            </w:r>
          </w:p>
        </w:tc>
        <w:tc>
          <w:tcPr>
            <w:tcW w:w="420" w:type="pct"/>
            <w:shd w:val="clear" w:color="auto" w:fill="8DB3E2" w:themeFill="text2" w:themeFillTint="66"/>
          </w:tcPr>
          <w:p w14:paraId="47CAE7A3"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Eis / wens</w:t>
            </w:r>
          </w:p>
        </w:tc>
        <w:tc>
          <w:tcPr>
            <w:tcW w:w="466" w:type="pct"/>
            <w:shd w:val="clear" w:color="auto" w:fill="8DB3E2" w:themeFill="text2" w:themeFillTint="66"/>
          </w:tcPr>
          <w:p w14:paraId="4E2535F3"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9"/>
              </w:rPr>
              <w:t>Voldoet aan eis / wens (J/N)</w:t>
            </w:r>
          </w:p>
        </w:tc>
      </w:tr>
      <w:tr w:rsidR="008C707D" w:rsidRPr="00636D95" w14:paraId="3E4CBAB5" w14:textId="77777777" w:rsidTr="008C707D">
        <w:tblPrEx>
          <w:tblLook w:val="01E0" w:firstRow="1" w:lastRow="1" w:firstColumn="1" w:lastColumn="1" w:noHBand="0" w:noVBand="0"/>
        </w:tblPrEx>
        <w:trPr>
          <w:trHeight w:val="133"/>
        </w:trPr>
        <w:tc>
          <w:tcPr>
            <w:tcW w:w="232" w:type="pct"/>
          </w:tcPr>
          <w:p w14:paraId="2BBCB22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1</w:t>
            </w:r>
          </w:p>
        </w:tc>
        <w:tc>
          <w:tcPr>
            <w:tcW w:w="3882" w:type="pct"/>
          </w:tcPr>
          <w:p w14:paraId="010C706C"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Uit het personeelssysteem moeten onderstaande gegevens te halen zijn en in een rapportage kunnen worden gezet:</w:t>
            </w:r>
          </w:p>
          <w:p w14:paraId="55418D50"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personen die in het betreffende halfjaar een dienstbetrekking bezitten (of bezeten hebben igv uitstroom) van vóór 1-1-1998 (zogenaamde oude doelgroep)</w:t>
            </w:r>
          </w:p>
          <w:p w14:paraId="4ED72B1A"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personen die in het betreffende halfjaar een dienstbetrekking bezitten (of bezeten hebben igv uitstroom) vanaf 1-1-1998 (nWsw)</w:t>
            </w:r>
          </w:p>
          <w:p w14:paraId="2F9D5F1C"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personen die in het betreffende halfjaar een arbeidsovereenkomst begeleid werken bezitten (of bezeten hebben igv uitstroom)</w:t>
            </w:r>
          </w:p>
          <w:p w14:paraId="435686C5"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iedereen die in het betreffende halfjaar gebruik maakt van de RVU</w:t>
            </w:r>
          </w:p>
          <w:p w14:paraId="697D05FC"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iedereen met een Geen plaatsingsrecord, omdat ze nog wel over een geldige indicatie beschikken en daardoor gevolgd worden binnen de SW.</w:t>
            </w:r>
          </w:p>
        </w:tc>
        <w:tc>
          <w:tcPr>
            <w:tcW w:w="420" w:type="pct"/>
          </w:tcPr>
          <w:p w14:paraId="7C5B8D41"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66" w:type="pct"/>
          </w:tcPr>
          <w:p w14:paraId="5F46E85A"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48794CD2" w14:textId="77777777" w:rsidTr="008C707D">
        <w:tblPrEx>
          <w:tblLook w:val="01E0" w:firstRow="1" w:lastRow="1" w:firstColumn="1" w:lastColumn="1" w:noHBand="0" w:noVBand="0"/>
        </w:tblPrEx>
        <w:trPr>
          <w:trHeight w:val="133"/>
        </w:trPr>
        <w:tc>
          <w:tcPr>
            <w:tcW w:w="232" w:type="pct"/>
          </w:tcPr>
          <w:p w14:paraId="20A38ED1"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2</w:t>
            </w:r>
          </w:p>
        </w:tc>
        <w:tc>
          <w:tcPr>
            <w:tcW w:w="3882" w:type="pct"/>
          </w:tcPr>
          <w:p w14:paraId="3DAAB254"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Er dient een rapportage gemaakt te worden met onderstaande kenmerken:</w:t>
            </w:r>
          </w:p>
          <w:p w14:paraId="58882884"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statistiekjaar en halfjaarperiode</w:t>
            </w:r>
          </w:p>
          <w:p w14:paraId="7A872E49"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verantwoordelijke gemeente of WGR-verband</w:t>
            </w:r>
          </w:p>
          <w:p w14:paraId="2F079AA9"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betalende gemeente</w:t>
            </w:r>
          </w:p>
          <w:p w14:paraId="51C50DD9"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datum wijziging betalende gemeente</w:t>
            </w:r>
          </w:p>
          <w:p w14:paraId="0FB1307A"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BSN</w:t>
            </w:r>
          </w:p>
          <w:p w14:paraId="1B9D685A"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geboortedatum</w:t>
            </w:r>
          </w:p>
          <w:p w14:paraId="00B908BC"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geslacht</w:t>
            </w:r>
          </w:p>
          <w:p w14:paraId="5590C513"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huidige gemeente van inschrijving</w:t>
            </w:r>
          </w:p>
          <w:p w14:paraId="2DE54D43"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handicapcode (1)</w:t>
            </w:r>
          </w:p>
          <w:p w14:paraId="50D1BCBC"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handicapcode (2)</w:t>
            </w:r>
          </w:p>
          <w:p w14:paraId="19425762"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handicapcode (3)</w:t>
            </w:r>
          </w:p>
          <w:p w14:paraId="211F1156"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datum aanvraag 1e indicatie</w:t>
            </w:r>
          </w:p>
          <w:p w14:paraId="3FE8D5B3"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lastRenderedPageBreak/>
              <w:t>-</w:t>
            </w:r>
            <w:r w:rsidRPr="00636D95">
              <w:rPr>
                <w:rFonts w:ascii="Arial" w:hAnsi="Arial" w:cs="Arial"/>
                <w:color w:val="000000" w:themeColor="text1"/>
                <w:sz w:val="18"/>
                <w:szCs w:val="18"/>
              </w:rPr>
              <w:tab/>
              <w:t>datum aanvraag herindicatie</w:t>
            </w:r>
          </w:p>
          <w:p w14:paraId="625B1C7A"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datum indicatiebesluit</w:t>
            </w:r>
          </w:p>
          <w:p w14:paraId="5C60561A"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datum afloop geldigheidsduur indicatie</w:t>
            </w:r>
          </w:p>
          <w:p w14:paraId="76D3FEDB"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besluit doelgroep</w:t>
            </w:r>
          </w:p>
          <w:p w14:paraId="3DE5087A"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besluit arbeidshandicap</w:t>
            </w:r>
          </w:p>
          <w:p w14:paraId="1682FFF9"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advies werkvorm</w:t>
            </w:r>
          </w:p>
          <w:p w14:paraId="3AA2AA28"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begindatum dienstbetrekking</w:t>
            </w:r>
          </w:p>
          <w:p w14:paraId="0D668AF0"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detachering</w:t>
            </w:r>
          </w:p>
          <w:p w14:paraId="31ECDAD3"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datum wijziging soort detachering</w:t>
            </w:r>
          </w:p>
          <w:p w14:paraId="6693AEFC"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einddatum dienstbetrekking</w:t>
            </w:r>
          </w:p>
          <w:p w14:paraId="4AACEDAF"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overeengekomen aantal contracturen</w:t>
            </w:r>
          </w:p>
          <w:p w14:paraId="6727413E"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datum wijziging overeengekomen aantal contracturen</w:t>
            </w:r>
          </w:p>
          <w:p w14:paraId="67FECC3A"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percentage uitbetaald contractloon</w:t>
            </w:r>
          </w:p>
          <w:p w14:paraId="34EDABB5"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datum stopzetting uitbetaling loon (m.b.v. contract)</w:t>
            </w:r>
          </w:p>
          <w:p w14:paraId="1CE1020B"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begindatum RVU</w:t>
            </w:r>
          </w:p>
          <w:p w14:paraId="7F1817D0"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begindatum arbeidsovereenkomst i.k.v. BW</w:t>
            </w:r>
          </w:p>
          <w:p w14:paraId="5A569320"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einddatum arbeidsovereenkomst i.k.v. BW</w:t>
            </w:r>
          </w:p>
          <w:p w14:paraId="46572989"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overeengekomen aantal uren per week i.k.v. BW</w:t>
            </w:r>
          </w:p>
          <w:p w14:paraId="18E150BA"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datum wijziging overeengekomen aantal contracturen i.k.v. BW</w:t>
            </w:r>
          </w:p>
          <w:p w14:paraId="16E2AEE3"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percentage uitbetaald contractloon i.k.v. BW</w:t>
            </w:r>
          </w:p>
          <w:p w14:paraId="115C009A"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datum stopzetting uitbetaling loon (m.b.v. contract) i.k.v. BW</w:t>
            </w:r>
          </w:p>
          <w:p w14:paraId="118FC806"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reden ontslag werknemersbestand</w:t>
            </w:r>
          </w:p>
          <w:p w14:paraId="53F94ADF" w14:textId="77777777" w:rsidR="008C707D" w:rsidRPr="00636D95" w:rsidRDefault="008C707D" w:rsidP="008C707D">
            <w:pPr>
              <w:spacing w:line="280" w:lineRule="exact"/>
              <w:ind w:left="221" w:hanging="221"/>
              <w:jc w:val="both"/>
              <w:rPr>
                <w:rFonts w:ascii="Arial" w:hAnsi="Arial" w:cs="Arial"/>
                <w:color w:val="000000" w:themeColor="text1"/>
                <w:sz w:val="18"/>
                <w:szCs w:val="18"/>
              </w:rPr>
            </w:pPr>
            <w:r w:rsidRPr="00636D95">
              <w:rPr>
                <w:rFonts w:ascii="Arial" w:hAnsi="Arial" w:cs="Arial"/>
                <w:color w:val="000000" w:themeColor="text1"/>
                <w:sz w:val="18"/>
                <w:szCs w:val="18"/>
              </w:rPr>
              <w:t>-</w:t>
            </w:r>
            <w:r w:rsidRPr="00636D95">
              <w:rPr>
                <w:rFonts w:ascii="Arial" w:hAnsi="Arial" w:cs="Arial"/>
                <w:color w:val="000000" w:themeColor="text1"/>
                <w:sz w:val="18"/>
                <w:szCs w:val="18"/>
              </w:rPr>
              <w:tab/>
              <w:t>bestemming uitstroom werknemersbestand.</w:t>
            </w:r>
          </w:p>
        </w:tc>
        <w:tc>
          <w:tcPr>
            <w:tcW w:w="420" w:type="pct"/>
          </w:tcPr>
          <w:p w14:paraId="1DBA2BCC"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lastRenderedPageBreak/>
              <w:t>Eis</w:t>
            </w:r>
          </w:p>
        </w:tc>
        <w:tc>
          <w:tcPr>
            <w:tcW w:w="466" w:type="pct"/>
          </w:tcPr>
          <w:p w14:paraId="0A2F0256"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58211A6B" w14:textId="77777777" w:rsidTr="008C707D">
        <w:tblPrEx>
          <w:tblLook w:val="01E0" w:firstRow="1" w:lastRow="1" w:firstColumn="1" w:lastColumn="1" w:noHBand="0" w:noVBand="0"/>
        </w:tblPrEx>
        <w:trPr>
          <w:trHeight w:val="133"/>
        </w:trPr>
        <w:tc>
          <w:tcPr>
            <w:tcW w:w="232" w:type="pct"/>
          </w:tcPr>
          <w:p w14:paraId="7084FB3D"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3</w:t>
            </w:r>
          </w:p>
        </w:tc>
        <w:tc>
          <w:tcPr>
            <w:tcW w:w="3882" w:type="pct"/>
          </w:tcPr>
          <w:p w14:paraId="38A74307" w14:textId="77777777" w:rsidR="008C707D" w:rsidRPr="00636D95" w:rsidRDefault="008C707D" w:rsidP="008C707D">
            <w:pPr>
              <w:jc w:val="both"/>
              <w:rPr>
                <w:rFonts w:ascii="Arial" w:hAnsi="Arial" w:cs="Arial"/>
                <w:sz w:val="18"/>
                <w:szCs w:val="18"/>
              </w:rPr>
            </w:pPr>
            <w:r w:rsidRPr="00636D95">
              <w:rPr>
                <w:rFonts w:ascii="Arial" w:hAnsi="Arial" w:cs="Arial"/>
                <w:sz w:val="18"/>
                <w:szCs w:val="18"/>
              </w:rPr>
              <w:t>De kenmerken dienen op de onderstaande manier worden aangeleverd:</w:t>
            </w:r>
          </w:p>
          <w:tbl>
            <w:tblPr>
              <w:tblStyle w:val="Tabelraster"/>
              <w:tblW w:w="0" w:type="auto"/>
              <w:tblLayout w:type="fixed"/>
              <w:tblLook w:val="04A0" w:firstRow="1" w:lastRow="0" w:firstColumn="1" w:lastColumn="0" w:noHBand="0" w:noVBand="1"/>
            </w:tblPr>
            <w:tblGrid>
              <w:gridCol w:w="1746"/>
              <w:gridCol w:w="972"/>
              <w:gridCol w:w="907"/>
              <w:gridCol w:w="1257"/>
              <w:gridCol w:w="1793"/>
            </w:tblGrid>
            <w:tr w:rsidR="008C707D" w:rsidRPr="00636D95" w14:paraId="57412BBD" w14:textId="77777777" w:rsidTr="008C707D">
              <w:tc>
                <w:tcPr>
                  <w:tcW w:w="1746" w:type="dxa"/>
                </w:tcPr>
                <w:p w14:paraId="03C344BB" w14:textId="77777777" w:rsidR="008C707D" w:rsidRPr="00636D95" w:rsidRDefault="008C707D" w:rsidP="008C707D">
                  <w:pPr>
                    <w:jc w:val="both"/>
                    <w:rPr>
                      <w:rFonts w:ascii="Arial" w:hAnsi="Arial" w:cs="Arial"/>
                      <w:b/>
                      <w:bCs/>
                      <w:sz w:val="16"/>
                      <w:szCs w:val="18"/>
                    </w:rPr>
                  </w:pPr>
                  <w:r w:rsidRPr="00636D95">
                    <w:rPr>
                      <w:rFonts w:ascii="Arial" w:hAnsi="Arial" w:cs="Arial"/>
                      <w:b/>
                      <w:bCs/>
                      <w:sz w:val="16"/>
                      <w:szCs w:val="18"/>
                    </w:rPr>
                    <w:t>Kenmerk</w:t>
                  </w:r>
                </w:p>
              </w:tc>
              <w:tc>
                <w:tcPr>
                  <w:tcW w:w="972" w:type="dxa"/>
                </w:tcPr>
                <w:p w14:paraId="75305D99" w14:textId="77777777" w:rsidR="008C707D" w:rsidRPr="00636D95" w:rsidRDefault="008C707D" w:rsidP="008C707D">
                  <w:pPr>
                    <w:jc w:val="both"/>
                    <w:rPr>
                      <w:rFonts w:ascii="Arial" w:hAnsi="Arial" w:cs="Arial"/>
                      <w:b/>
                      <w:bCs/>
                      <w:sz w:val="16"/>
                      <w:szCs w:val="18"/>
                    </w:rPr>
                  </w:pPr>
                  <w:r w:rsidRPr="00636D95">
                    <w:rPr>
                      <w:rFonts w:ascii="Arial" w:hAnsi="Arial" w:cs="Arial"/>
                      <w:b/>
                      <w:bCs/>
                      <w:sz w:val="16"/>
                      <w:szCs w:val="18"/>
                    </w:rPr>
                    <w:t>Veldnaam</w:t>
                  </w:r>
                </w:p>
              </w:tc>
              <w:tc>
                <w:tcPr>
                  <w:tcW w:w="907" w:type="dxa"/>
                </w:tcPr>
                <w:p w14:paraId="5B83A21A" w14:textId="77777777" w:rsidR="008C707D" w:rsidRPr="00636D95" w:rsidRDefault="008C707D" w:rsidP="008C707D">
                  <w:pPr>
                    <w:jc w:val="both"/>
                    <w:rPr>
                      <w:rFonts w:ascii="Arial" w:hAnsi="Arial" w:cs="Arial"/>
                      <w:b/>
                      <w:bCs/>
                      <w:sz w:val="16"/>
                      <w:szCs w:val="18"/>
                    </w:rPr>
                  </w:pPr>
                  <w:r w:rsidRPr="00636D95">
                    <w:rPr>
                      <w:rFonts w:ascii="Arial" w:hAnsi="Arial" w:cs="Arial"/>
                      <w:b/>
                      <w:bCs/>
                      <w:sz w:val="16"/>
                      <w:szCs w:val="18"/>
                    </w:rPr>
                    <w:t>Posities</w:t>
                  </w:r>
                </w:p>
              </w:tc>
              <w:tc>
                <w:tcPr>
                  <w:tcW w:w="3050" w:type="dxa"/>
                  <w:gridSpan w:val="2"/>
                </w:tcPr>
                <w:p w14:paraId="63EEB275" w14:textId="77777777" w:rsidR="008C707D" w:rsidRPr="00636D95" w:rsidRDefault="008C707D" w:rsidP="008C707D">
                  <w:pPr>
                    <w:jc w:val="both"/>
                    <w:rPr>
                      <w:rFonts w:ascii="Arial" w:hAnsi="Arial" w:cs="Arial"/>
                      <w:b/>
                      <w:bCs/>
                      <w:sz w:val="16"/>
                      <w:szCs w:val="18"/>
                    </w:rPr>
                  </w:pPr>
                  <w:r w:rsidRPr="00636D95">
                    <w:rPr>
                      <w:rFonts w:ascii="Arial" w:hAnsi="Arial" w:cs="Arial"/>
                      <w:b/>
                      <w:bCs/>
                      <w:sz w:val="16"/>
                      <w:szCs w:val="18"/>
                    </w:rPr>
                    <w:t>Waarden</w:t>
                  </w:r>
                </w:p>
              </w:tc>
            </w:tr>
            <w:tr w:rsidR="008C707D" w:rsidRPr="00636D95" w14:paraId="24D48446" w14:textId="77777777" w:rsidTr="008C707D">
              <w:tc>
                <w:tcPr>
                  <w:tcW w:w="1746" w:type="dxa"/>
                </w:tcPr>
                <w:p w14:paraId="7A37C773"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Statistiekjaar en halfjaarperiode</w:t>
                  </w:r>
                </w:p>
              </w:tc>
              <w:tc>
                <w:tcPr>
                  <w:tcW w:w="972" w:type="dxa"/>
                </w:tcPr>
                <w:p w14:paraId="48EB8628"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halfjaar</w:t>
                  </w:r>
                </w:p>
              </w:tc>
              <w:tc>
                <w:tcPr>
                  <w:tcW w:w="907" w:type="dxa"/>
                </w:tcPr>
                <w:p w14:paraId="0E867E48"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5</w:t>
                  </w:r>
                </w:p>
              </w:tc>
              <w:tc>
                <w:tcPr>
                  <w:tcW w:w="3050" w:type="dxa"/>
                  <w:gridSpan w:val="2"/>
                </w:tcPr>
                <w:p w14:paraId="58A74A26"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JJJJH (bijvoorbeeld 20171 of 20172)</w:t>
                  </w:r>
                </w:p>
              </w:tc>
            </w:tr>
            <w:tr w:rsidR="008C707D" w:rsidRPr="00636D95" w14:paraId="4A539081" w14:textId="77777777" w:rsidTr="008C707D">
              <w:tc>
                <w:tcPr>
                  <w:tcW w:w="1746" w:type="dxa"/>
                </w:tcPr>
                <w:p w14:paraId="07E33D90"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Verantwoordelijke gemeente of WGR-verband</w:t>
                  </w:r>
                </w:p>
              </w:tc>
              <w:tc>
                <w:tcPr>
                  <w:tcW w:w="972" w:type="dxa"/>
                </w:tcPr>
                <w:p w14:paraId="33BD5F68"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gemwgr</w:t>
                  </w:r>
                </w:p>
              </w:tc>
              <w:tc>
                <w:tcPr>
                  <w:tcW w:w="907" w:type="dxa"/>
                </w:tcPr>
                <w:p w14:paraId="0301E510"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4 of 5</w:t>
                  </w:r>
                </w:p>
              </w:tc>
              <w:tc>
                <w:tcPr>
                  <w:tcW w:w="3050" w:type="dxa"/>
                  <w:gridSpan w:val="2"/>
                </w:tcPr>
                <w:p w14:paraId="7ABD46D7"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Vul uw UO-nummer in</w:t>
                  </w:r>
                </w:p>
              </w:tc>
            </w:tr>
            <w:tr w:rsidR="008C707D" w:rsidRPr="00636D95" w14:paraId="64587850" w14:textId="77777777" w:rsidTr="008C707D">
              <w:tc>
                <w:tcPr>
                  <w:tcW w:w="1746" w:type="dxa"/>
                </w:tcPr>
                <w:p w14:paraId="02DB9316"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Betalende gemeente</w:t>
                  </w:r>
                </w:p>
              </w:tc>
              <w:tc>
                <w:tcPr>
                  <w:tcW w:w="972" w:type="dxa"/>
                </w:tcPr>
                <w:p w14:paraId="3CA66DE3"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betgem</w:t>
                  </w:r>
                </w:p>
              </w:tc>
              <w:tc>
                <w:tcPr>
                  <w:tcW w:w="907" w:type="dxa"/>
                </w:tcPr>
                <w:p w14:paraId="57D26E77"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3 of 4</w:t>
                  </w:r>
                </w:p>
              </w:tc>
              <w:tc>
                <w:tcPr>
                  <w:tcW w:w="3050" w:type="dxa"/>
                  <w:gridSpan w:val="2"/>
                </w:tcPr>
                <w:p w14:paraId="3EE4A346"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CBS gemeentecode</w:t>
                  </w:r>
                </w:p>
              </w:tc>
            </w:tr>
            <w:tr w:rsidR="008C707D" w:rsidRPr="00636D95" w14:paraId="26ADC34C" w14:textId="77777777" w:rsidTr="008C707D">
              <w:tc>
                <w:tcPr>
                  <w:tcW w:w="1746" w:type="dxa"/>
                </w:tcPr>
                <w:p w14:paraId="310C84A2"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Datum wijziging betalende gemeente</w:t>
                  </w:r>
                </w:p>
              </w:tc>
              <w:tc>
                <w:tcPr>
                  <w:tcW w:w="972" w:type="dxa"/>
                </w:tcPr>
                <w:p w14:paraId="48490016"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datbtgem</w:t>
                  </w:r>
                </w:p>
              </w:tc>
              <w:tc>
                <w:tcPr>
                  <w:tcW w:w="907" w:type="dxa"/>
                </w:tcPr>
                <w:p w14:paraId="33951F8A"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8</w:t>
                  </w:r>
                </w:p>
              </w:tc>
              <w:tc>
                <w:tcPr>
                  <w:tcW w:w="3050" w:type="dxa"/>
                  <w:gridSpan w:val="2"/>
                </w:tcPr>
                <w:p w14:paraId="7AE7B8E9"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JJJJMMDD</w:t>
                  </w:r>
                </w:p>
              </w:tc>
            </w:tr>
            <w:tr w:rsidR="008C707D" w:rsidRPr="00636D95" w14:paraId="08D51CB6" w14:textId="77777777" w:rsidTr="008C707D">
              <w:tc>
                <w:tcPr>
                  <w:tcW w:w="1746" w:type="dxa"/>
                </w:tcPr>
                <w:p w14:paraId="732A0FCD"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BSN</w:t>
                  </w:r>
                </w:p>
              </w:tc>
              <w:tc>
                <w:tcPr>
                  <w:tcW w:w="972" w:type="dxa"/>
                </w:tcPr>
                <w:p w14:paraId="2FAD1978"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bsn</w:t>
                  </w:r>
                </w:p>
              </w:tc>
              <w:tc>
                <w:tcPr>
                  <w:tcW w:w="907" w:type="dxa"/>
                </w:tcPr>
                <w:p w14:paraId="1EB6DCF3"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8 of 9</w:t>
                  </w:r>
                </w:p>
              </w:tc>
              <w:tc>
                <w:tcPr>
                  <w:tcW w:w="3050" w:type="dxa"/>
                  <w:gridSpan w:val="2"/>
                </w:tcPr>
                <w:p w14:paraId="68470D46"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Burgerregistratienummers bestaan altijd uit minimaal 8 en maximaal 9 cijfers</w:t>
                  </w:r>
                </w:p>
              </w:tc>
            </w:tr>
            <w:tr w:rsidR="008C707D" w:rsidRPr="00636D95" w14:paraId="770A7D3E" w14:textId="77777777" w:rsidTr="008C707D">
              <w:tc>
                <w:tcPr>
                  <w:tcW w:w="1746" w:type="dxa"/>
                </w:tcPr>
                <w:p w14:paraId="72BB2344"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Geboortedatum</w:t>
                  </w:r>
                </w:p>
              </w:tc>
              <w:tc>
                <w:tcPr>
                  <w:tcW w:w="972" w:type="dxa"/>
                </w:tcPr>
                <w:p w14:paraId="1044EDE7"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gebdat</w:t>
                  </w:r>
                </w:p>
              </w:tc>
              <w:tc>
                <w:tcPr>
                  <w:tcW w:w="907" w:type="dxa"/>
                </w:tcPr>
                <w:p w14:paraId="3F6776AF"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8</w:t>
                  </w:r>
                </w:p>
              </w:tc>
              <w:tc>
                <w:tcPr>
                  <w:tcW w:w="3050" w:type="dxa"/>
                  <w:gridSpan w:val="2"/>
                </w:tcPr>
                <w:p w14:paraId="7F40E126"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JJJJMMDD</w:t>
                  </w:r>
                </w:p>
              </w:tc>
            </w:tr>
            <w:tr w:rsidR="008C707D" w:rsidRPr="00636D95" w14:paraId="32813737" w14:textId="77777777" w:rsidTr="008C707D">
              <w:tc>
                <w:tcPr>
                  <w:tcW w:w="1746" w:type="dxa"/>
                </w:tcPr>
                <w:p w14:paraId="687398E6"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Geslacht</w:t>
                  </w:r>
                </w:p>
              </w:tc>
              <w:tc>
                <w:tcPr>
                  <w:tcW w:w="972" w:type="dxa"/>
                </w:tcPr>
                <w:p w14:paraId="35BDA69E"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geslacht</w:t>
                  </w:r>
                </w:p>
              </w:tc>
              <w:tc>
                <w:tcPr>
                  <w:tcW w:w="907" w:type="dxa"/>
                </w:tcPr>
                <w:p w14:paraId="47ADC6ED"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w:t>
                  </w:r>
                </w:p>
              </w:tc>
              <w:tc>
                <w:tcPr>
                  <w:tcW w:w="3050" w:type="dxa"/>
                  <w:gridSpan w:val="2"/>
                </w:tcPr>
                <w:p w14:paraId="70B54F88"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1=man</w:t>
                  </w:r>
                </w:p>
                <w:p w14:paraId="76B901A6"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2=vrouw</w:t>
                  </w:r>
                </w:p>
              </w:tc>
            </w:tr>
            <w:tr w:rsidR="008C707D" w:rsidRPr="00636D95" w14:paraId="1D9C4196" w14:textId="77777777" w:rsidTr="008C707D">
              <w:tc>
                <w:tcPr>
                  <w:tcW w:w="1746" w:type="dxa"/>
                </w:tcPr>
                <w:p w14:paraId="223000D7"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Huidige gemeente van inschrijving</w:t>
                  </w:r>
                </w:p>
              </w:tc>
              <w:tc>
                <w:tcPr>
                  <w:tcW w:w="972" w:type="dxa"/>
                </w:tcPr>
                <w:p w14:paraId="269CF300"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gemeente</w:t>
                  </w:r>
                </w:p>
              </w:tc>
              <w:tc>
                <w:tcPr>
                  <w:tcW w:w="907" w:type="dxa"/>
                </w:tcPr>
                <w:p w14:paraId="6E2317FF"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3 of 4</w:t>
                  </w:r>
                </w:p>
              </w:tc>
              <w:tc>
                <w:tcPr>
                  <w:tcW w:w="3050" w:type="dxa"/>
                  <w:gridSpan w:val="2"/>
                </w:tcPr>
                <w:p w14:paraId="535C7909"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CBS-gemeentecode</w:t>
                  </w:r>
                </w:p>
              </w:tc>
            </w:tr>
            <w:tr w:rsidR="008C707D" w:rsidRPr="00636D95" w14:paraId="6E19E05B" w14:textId="77777777" w:rsidTr="008C707D">
              <w:tc>
                <w:tcPr>
                  <w:tcW w:w="1746" w:type="dxa"/>
                </w:tcPr>
                <w:p w14:paraId="0E8CDFE0"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Handicapcode 1</w:t>
                  </w:r>
                </w:p>
              </w:tc>
              <w:tc>
                <w:tcPr>
                  <w:tcW w:w="972" w:type="dxa"/>
                </w:tcPr>
                <w:p w14:paraId="4D7559AF"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handic1</w:t>
                  </w:r>
                </w:p>
              </w:tc>
              <w:tc>
                <w:tcPr>
                  <w:tcW w:w="907" w:type="dxa"/>
                </w:tcPr>
                <w:p w14:paraId="29FE6917"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 xml:space="preserve">2 of 3 </w:t>
                  </w:r>
                </w:p>
              </w:tc>
              <w:tc>
                <w:tcPr>
                  <w:tcW w:w="1257" w:type="dxa"/>
                  <w:vMerge w:val="restart"/>
                </w:tcPr>
                <w:p w14:paraId="20125B05" w14:textId="77777777" w:rsidR="008C707D" w:rsidRPr="00636D95" w:rsidRDefault="008C707D" w:rsidP="008C707D">
                  <w:pPr>
                    <w:jc w:val="both"/>
                    <w:rPr>
                      <w:rFonts w:ascii="Arial" w:hAnsi="Arial" w:cs="Arial"/>
                      <w:sz w:val="16"/>
                      <w:szCs w:val="18"/>
                      <w:u w:val="single"/>
                    </w:rPr>
                  </w:pPr>
                  <w:r w:rsidRPr="00636D95">
                    <w:rPr>
                      <w:rFonts w:ascii="Arial" w:hAnsi="Arial" w:cs="Arial"/>
                      <w:sz w:val="16"/>
                      <w:szCs w:val="18"/>
                      <w:u w:val="single"/>
                    </w:rPr>
                    <w:t>Indicatie vóór 1 jan. 1998</w:t>
                  </w:r>
                </w:p>
                <w:p w14:paraId="7B3A831D"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10=1 (lichamelijk gehandicapt)</w:t>
                  </w:r>
                </w:p>
                <w:p w14:paraId="0EC4E780"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21=2a (licht verstand. Geh.)</w:t>
                  </w:r>
                </w:p>
                <w:p w14:paraId="32F1C5A2"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22=2b (matig verstand. Geh.)</w:t>
                  </w:r>
                </w:p>
                <w:p w14:paraId="0037B12C"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30=3 (psychisch geh.)</w:t>
                  </w:r>
                </w:p>
                <w:p w14:paraId="739485E0"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40=4 (overig)</w:t>
                  </w:r>
                </w:p>
              </w:tc>
              <w:tc>
                <w:tcPr>
                  <w:tcW w:w="1793" w:type="dxa"/>
                  <w:vMerge w:val="restart"/>
                </w:tcPr>
                <w:p w14:paraId="23E0D89E" w14:textId="77777777" w:rsidR="008C707D" w:rsidRPr="00636D95" w:rsidRDefault="008C707D" w:rsidP="008C707D">
                  <w:pPr>
                    <w:jc w:val="both"/>
                    <w:rPr>
                      <w:rFonts w:ascii="Arial" w:hAnsi="Arial" w:cs="Arial"/>
                      <w:sz w:val="16"/>
                      <w:szCs w:val="18"/>
                      <w:u w:val="single"/>
                    </w:rPr>
                  </w:pPr>
                  <w:r w:rsidRPr="00636D95">
                    <w:rPr>
                      <w:rFonts w:ascii="Arial" w:hAnsi="Arial" w:cs="Arial"/>
                      <w:sz w:val="16"/>
                      <w:szCs w:val="18"/>
                      <w:u w:val="single"/>
                    </w:rPr>
                    <w:t>Indicatie vanaf 1 januari 1998</w:t>
                  </w:r>
                </w:p>
                <w:p w14:paraId="03E2D907"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110= licht verstandelijk gehandicapt (13)</w:t>
                  </w:r>
                </w:p>
                <w:p w14:paraId="30AC9ACA"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120 = matig verstandelijk gehandicapt (12)</w:t>
                  </w:r>
                </w:p>
                <w:p w14:paraId="68BB0887"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130 = demente personen (14)</w:t>
                  </w:r>
                </w:p>
                <w:p w14:paraId="6A431861"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140 = bewustzijnsgehandicapten (20-22)</w:t>
                  </w:r>
                </w:p>
                <w:p w14:paraId="2B0B2C50"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150 = niet ernstig psychisch gehandicapt (15-19, 23-29)</w:t>
                  </w:r>
                </w:p>
                <w:p w14:paraId="66AFC231"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160 = ernstig psychisch gehandicapt (15-19, 23-29)</w:t>
                  </w:r>
                </w:p>
                <w:p w14:paraId="7FB9B66D"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170 = doven (40-41)</w:t>
                  </w:r>
                </w:p>
                <w:p w14:paraId="129871A1"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lastRenderedPageBreak/>
                    <w:t>180 = overige auditief gehandicapten (42-47, 49)</w:t>
                  </w:r>
                </w:p>
                <w:p w14:paraId="7D4BF50B"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190 = blinden (50-51)</w:t>
                  </w:r>
                </w:p>
                <w:p w14:paraId="660492BE"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200 = overig visueel gehandicapten (52-58)</w:t>
                  </w:r>
                </w:p>
                <w:p w14:paraId="587E64A7"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210 = evenwichtgehandicapten (48)</w:t>
                  </w:r>
                </w:p>
                <w:p w14:paraId="03E84E83"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220 = overig zintuiglijk gehandicapten (69, 95-98)</w:t>
                  </w:r>
                </w:p>
                <w:p w14:paraId="0218A407"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230 = uithoudingsgehandicapten (61)</w:t>
                  </w:r>
                </w:p>
                <w:p w14:paraId="06594902"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240 = overige orgaangehandicapten (60, 62-68)</w:t>
                  </w:r>
                </w:p>
                <w:p w14:paraId="2A528881"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250 = motorisch gehandicapten (70-79)</w:t>
                  </w:r>
                </w:p>
                <w:p w14:paraId="3B4B7EDE"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260 = overige gehandicapten (30-39, 80-87, 89-90,</w:t>
                  </w:r>
                </w:p>
                <w:p w14:paraId="5A4ED636"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92-94, 99)</w:t>
                  </w:r>
                </w:p>
                <w:p w14:paraId="1D7CC9C2"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270 = diepe of ernstige zwakzinnigheid (igv onderzijde)</w:t>
                  </w:r>
                </w:p>
                <w:p w14:paraId="5754DFC8"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888 = geen handicap (ALLEEN gebruik igv bovenzijde)</w:t>
                  </w:r>
                </w:p>
              </w:tc>
            </w:tr>
            <w:tr w:rsidR="008C707D" w:rsidRPr="00636D95" w14:paraId="497ECF6F" w14:textId="77777777" w:rsidTr="008C707D">
              <w:tc>
                <w:tcPr>
                  <w:tcW w:w="1746" w:type="dxa"/>
                </w:tcPr>
                <w:p w14:paraId="71C1080E"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Handicapcode 2</w:t>
                  </w:r>
                </w:p>
              </w:tc>
              <w:tc>
                <w:tcPr>
                  <w:tcW w:w="972" w:type="dxa"/>
                </w:tcPr>
                <w:p w14:paraId="155EEAD0"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handic2</w:t>
                  </w:r>
                </w:p>
              </w:tc>
              <w:tc>
                <w:tcPr>
                  <w:tcW w:w="907" w:type="dxa"/>
                </w:tcPr>
                <w:p w14:paraId="7562EC6D"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3</w:t>
                  </w:r>
                </w:p>
              </w:tc>
              <w:tc>
                <w:tcPr>
                  <w:tcW w:w="1257" w:type="dxa"/>
                  <w:vMerge/>
                </w:tcPr>
                <w:p w14:paraId="6F14FAA5" w14:textId="77777777" w:rsidR="008C707D" w:rsidRPr="00636D95" w:rsidRDefault="008C707D" w:rsidP="008C707D">
                  <w:pPr>
                    <w:jc w:val="both"/>
                    <w:rPr>
                      <w:rFonts w:ascii="Arial" w:hAnsi="Arial" w:cs="Arial"/>
                      <w:sz w:val="16"/>
                      <w:szCs w:val="18"/>
                    </w:rPr>
                  </w:pPr>
                </w:p>
              </w:tc>
              <w:tc>
                <w:tcPr>
                  <w:tcW w:w="1793" w:type="dxa"/>
                  <w:vMerge/>
                </w:tcPr>
                <w:p w14:paraId="12E07F42" w14:textId="77777777" w:rsidR="008C707D" w:rsidRPr="00636D95" w:rsidRDefault="008C707D" w:rsidP="008C707D">
                  <w:pPr>
                    <w:jc w:val="both"/>
                    <w:rPr>
                      <w:rFonts w:ascii="Arial" w:hAnsi="Arial" w:cs="Arial"/>
                      <w:sz w:val="16"/>
                      <w:szCs w:val="18"/>
                    </w:rPr>
                  </w:pPr>
                </w:p>
              </w:tc>
            </w:tr>
            <w:tr w:rsidR="008C707D" w:rsidRPr="00636D95" w14:paraId="3DA7B735" w14:textId="77777777" w:rsidTr="008C707D">
              <w:tc>
                <w:tcPr>
                  <w:tcW w:w="1746" w:type="dxa"/>
                </w:tcPr>
                <w:p w14:paraId="20E8A19A"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Handicapcode 3</w:t>
                  </w:r>
                </w:p>
              </w:tc>
              <w:tc>
                <w:tcPr>
                  <w:tcW w:w="972" w:type="dxa"/>
                </w:tcPr>
                <w:p w14:paraId="178C6757"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handic3</w:t>
                  </w:r>
                </w:p>
              </w:tc>
              <w:tc>
                <w:tcPr>
                  <w:tcW w:w="907" w:type="dxa"/>
                </w:tcPr>
                <w:p w14:paraId="006538A5"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3</w:t>
                  </w:r>
                </w:p>
              </w:tc>
              <w:tc>
                <w:tcPr>
                  <w:tcW w:w="1257" w:type="dxa"/>
                  <w:vMerge/>
                </w:tcPr>
                <w:p w14:paraId="463AC2B8" w14:textId="77777777" w:rsidR="008C707D" w:rsidRPr="00636D95" w:rsidRDefault="008C707D" w:rsidP="008C707D">
                  <w:pPr>
                    <w:jc w:val="both"/>
                    <w:rPr>
                      <w:rFonts w:ascii="Arial" w:hAnsi="Arial" w:cs="Arial"/>
                      <w:sz w:val="16"/>
                      <w:szCs w:val="18"/>
                    </w:rPr>
                  </w:pPr>
                </w:p>
              </w:tc>
              <w:tc>
                <w:tcPr>
                  <w:tcW w:w="1793" w:type="dxa"/>
                  <w:vMerge/>
                </w:tcPr>
                <w:p w14:paraId="574CF033" w14:textId="77777777" w:rsidR="008C707D" w:rsidRPr="00636D95" w:rsidRDefault="008C707D" w:rsidP="008C707D">
                  <w:pPr>
                    <w:jc w:val="both"/>
                    <w:rPr>
                      <w:rFonts w:ascii="Arial" w:hAnsi="Arial" w:cs="Arial"/>
                      <w:sz w:val="16"/>
                      <w:szCs w:val="18"/>
                    </w:rPr>
                  </w:pPr>
                </w:p>
              </w:tc>
            </w:tr>
            <w:tr w:rsidR="008C707D" w:rsidRPr="00636D95" w14:paraId="56AC40FD" w14:textId="77777777" w:rsidTr="008C707D">
              <w:tc>
                <w:tcPr>
                  <w:tcW w:w="1746" w:type="dxa"/>
                </w:tcPr>
                <w:p w14:paraId="662C4E8F"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Datum aanvraag eerste indicatie</w:t>
                  </w:r>
                </w:p>
              </w:tc>
              <w:tc>
                <w:tcPr>
                  <w:tcW w:w="972" w:type="dxa"/>
                </w:tcPr>
                <w:p w14:paraId="4CCEA9C7"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aanvraag</w:t>
                  </w:r>
                </w:p>
              </w:tc>
              <w:tc>
                <w:tcPr>
                  <w:tcW w:w="907" w:type="dxa"/>
                </w:tcPr>
                <w:p w14:paraId="2F540B5D"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8</w:t>
                  </w:r>
                </w:p>
              </w:tc>
              <w:tc>
                <w:tcPr>
                  <w:tcW w:w="3050" w:type="dxa"/>
                  <w:gridSpan w:val="2"/>
                </w:tcPr>
                <w:p w14:paraId="4644C0FB"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JJJJMMDD</w:t>
                  </w:r>
                </w:p>
              </w:tc>
            </w:tr>
            <w:tr w:rsidR="008C707D" w:rsidRPr="00636D95" w14:paraId="1C6AF010" w14:textId="77777777" w:rsidTr="008C707D">
              <w:tc>
                <w:tcPr>
                  <w:tcW w:w="1746" w:type="dxa"/>
                </w:tcPr>
                <w:p w14:paraId="294601A7"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Datum aanvraag herindicatie</w:t>
                  </w:r>
                </w:p>
              </w:tc>
              <w:tc>
                <w:tcPr>
                  <w:tcW w:w="972" w:type="dxa"/>
                </w:tcPr>
                <w:p w14:paraId="7DBA320A"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hervraag</w:t>
                  </w:r>
                </w:p>
              </w:tc>
              <w:tc>
                <w:tcPr>
                  <w:tcW w:w="907" w:type="dxa"/>
                </w:tcPr>
                <w:p w14:paraId="6B1EA9AF"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8</w:t>
                  </w:r>
                </w:p>
              </w:tc>
              <w:tc>
                <w:tcPr>
                  <w:tcW w:w="3050" w:type="dxa"/>
                  <w:gridSpan w:val="2"/>
                </w:tcPr>
                <w:p w14:paraId="126088C0"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JJJJMMDD</w:t>
                  </w:r>
                </w:p>
              </w:tc>
            </w:tr>
            <w:tr w:rsidR="008C707D" w:rsidRPr="00636D95" w14:paraId="7838CF2C" w14:textId="77777777" w:rsidTr="008C707D">
              <w:tc>
                <w:tcPr>
                  <w:tcW w:w="1746" w:type="dxa"/>
                </w:tcPr>
                <w:p w14:paraId="4D886623"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Datum indicatiebesluit</w:t>
                  </w:r>
                </w:p>
              </w:tc>
              <w:tc>
                <w:tcPr>
                  <w:tcW w:w="972" w:type="dxa"/>
                </w:tcPr>
                <w:p w14:paraId="04C31BC5"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indicati</w:t>
                  </w:r>
                </w:p>
              </w:tc>
              <w:tc>
                <w:tcPr>
                  <w:tcW w:w="907" w:type="dxa"/>
                </w:tcPr>
                <w:p w14:paraId="4C0CF9E1"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8</w:t>
                  </w:r>
                </w:p>
              </w:tc>
              <w:tc>
                <w:tcPr>
                  <w:tcW w:w="3050" w:type="dxa"/>
                  <w:gridSpan w:val="2"/>
                </w:tcPr>
                <w:p w14:paraId="28DB181D"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JJJJMMDD</w:t>
                  </w:r>
                </w:p>
              </w:tc>
            </w:tr>
            <w:tr w:rsidR="008C707D" w:rsidRPr="00636D95" w14:paraId="6BE44AEB" w14:textId="77777777" w:rsidTr="008C707D">
              <w:tc>
                <w:tcPr>
                  <w:tcW w:w="1746" w:type="dxa"/>
                </w:tcPr>
                <w:p w14:paraId="3670C57E"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Datum afloop geldigheidsduur</w:t>
                  </w:r>
                </w:p>
                <w:p w14:paraId="1F554C04"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indicatie</w:t>
                  </w:r>
                </w:p>
              </w:tc>
              <w:tc>
                <w:tcPr>
                  <w:tcW w:w="972" w:type="dxa"/>
                </w:tcPr>
                <w:p w14:paraId="2651F5BE"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indiduur</w:t>
                  </w:r>
                </w:p>
              </w:tc>
              <w:tc>
                <w:tcPr>
                  <w:tcW w:w="907" w:type="dxa"/>
                </w:tcPr>
                <w:p w14:paraId="314D4E05"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8</w:t>
                  </w:r>
                  <w:r w:rsidRPr="00636D95">
                    <w:rPr>
                      <w:rFonts w:ascii="Arial" w:hAnsi="Arial" w:cs="Arial"/>
                      <w:sz w:val="16"/>
                      <w:szCs w:val="18"/>
                    </w:rPr>
                    <w:tab/>
                  </w:r>
                </w:p>
              </w:tc>
              <w:tc>
                <w:tcPr>
                  <w:tcW w:w="3050" w:type="dxa"/>
                  <w:gridSpan w:val="2"/>
                </w:tcPr>
                <w:p w14:paraId="7DB6E10A"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JJJJMMDD</w:t>
                  </w:r>
                </w:p>
              </w:tc>
            </w:tr>
            <w:tr w:rsidR="008C707D" w:rsidRPr="00636D95" w14:paraId="366D3591" w14:textId="77777777" w:rsidTr="008C707D">
              <w:tc>
                <w:tcPr>
                  <w:tcW w:w="1746" w:type="dxa"/>
                </w:tcPr>
                <w:p w14:paraId="301B172D"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Besluit doelgroep</w:t>
                  </w:r>
                </w:p>
              </w:tc>
              <w:tc>
                <w:tcPr>
                  <w:tcW w:w="972" w:type="dxa"/>
                </w:tcPr>
                <w:p w14:paraId="1A54F24A"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doelgrb</w:t>
                  </w:r>
                </w:p>
              </w:tc>
              <w:tc>
                <w:tcPr>
                  <w:tcW w:w="907" w:type="dxa"/>
                </w:tcPr>
                <w:p w14:paraId="47DFCBA9"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w:t>
                  </w:r>
                </w:p>
              </w:tc>
              <w:tc>
                <w:tcPr>
                  <w:tcW w:w="3050" w:type="dxa"/>
                  <w:gridSpan w:val="2"/>
                </w:tcPr>
                <w:p w14:paraId="6F94F6DF"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 = behoort tot doelgroep</w:t>
                  </w:r>
                </w:p>
                <w:p w14:paraId="40CFB91B"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2 = behoort niet tot doelgroep: onderzijde</w:t>
                  </w:r>
                </w:p>
                <w:p w14:paraId="7BFD1074"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3 = behoort niet tot doelgroep: bovenzijde</w:t>
                  </w:r>
                </w:p>
              </w:tc>
            </w:tr>
            <w:tr w:rsidR="008C707D" w:rsidRPr="00636D95" w14:paraId="5C8652D4" w14:textId="77777777" w:rsidTr="008C707D">
              <w:tc>
                <w:tcPr>
                  <w:tcW w:w="1746" w:type="dxa"/>
                </w:tcPr>
                <w:p w14:paraId="16ACC63B"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Besluit arbeidshandicap</w:t>
                  </w:r>
                </w:p>
              </w:tc>
              <w:tc>
                <w:tcPr>
                  <w:tcW w:w="972" w:type="dxa"/>
                </w:tcPr>
                <w:p w14:paraId="7D3D9501"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handicb</w:t>
                  </w:r>
                </w:p>
              </w:tc>
              <w:tc>
                <w:tcPr>
                  <w:tcW w:w="907" w:type="dxa"/>
                </w:tcPr>
                <w:p w14:paraId="3E8A43D2"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w:t>
                  </w:r>
                </w:p>
              </w:tc>
              <w:tc>
                <w:tcPr>
                  <w:tcW w:w="3050" w:type="dxa"/>
                  <w:gridSpan w:val="2"/>
                </w:tcPr>
                <w:p w14:paraId="59589DE3"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 = licht (nvt bij besluit vanaf 1-4-2005)</w:t>
                  </w:r>
                </w:p>
                <w:p w14:paraId="37ADFC0F"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2 = matig</w:t>
                  </w:r>
                </w:p>
                <w:p w14:paraId="28ABA930"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3 = ernstig</w:t>
                  </w:r>
                </w:p>
              </w:tc>
            </w:tr>
            <w:tr w:rsidR="008C707D" w:rsidRPr="00636D95" w14:paraId="663B7238" w14:textId="77777777" w:rsidTr="008C707D">
              <w:tc>
                <w:tcPr>
                  <w:tcW w:w="1746" w:type="dxa"/>
                </w:tcPr>
                <w:p w14:paraId="2824784B"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Advies werkvorm</w:t>
                  </w:r>
                </w:p>
              </w:tc>
              <w:tc>
                <w:tcPr>
                  <w:tcW w:w="972" w:type="dxa"/>
                </w:tcPr>
                <w:p w14:paraId="1A279098"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werkb</w:t>
                  </w:r>
                </w:p>
              </w:tc>
              <w:tc>
                <w:tcPr>
                  <w:tcW w:w="907" w:type="dxa"/>
                </w:tcPr>
                <w:p w14:paraId="7AE2C54C"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w:t>
                  </w:r>
                </w:p>
              </w:tc>
              <w:tc>
                <w:tcPr>
                  <w:tcW w:w="3050" w:type="dxa"/>
                  <w:gridSpan w:val="2"/>
                </w:tcPr>
                <w:p w14:paraId="68B7E9A5"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 = begeleid werken</w:t>
                  </w:r>
                </w:p>
                <w:p w14:paraId="728B54A7"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2 = niet begeleid werken</w:t>
                  </w:r>
                </w:p>
              </w:tc>
            </w:tr>
            <w:tr w:rsidR="008C707D" w:rsidRPr="00636D95" w14:paraId="45755B05" w14:textId="77777777" w:rsidTr="008C707D">
              <w:tc>
                <w:tcPr>
                  <w:tcW w:w="1746" w:type="dxa"/>
                </w:tcPr>
                <w:p w14:paraId="1199A963"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Begindatum</w:t>
                  </w:r>
                </w:p>
                <w:p w14:paraId="4F03E2AD"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dienstbetrekking</w:t>
                  </w:r>
                </w:p>
              </w:tc>
              <w:tc>
                <w:tcPr>
                  <w:tcW w:w="972" w:type="dxa"/>
                </w:tcPr>
                <w:p w14:paraId="631BEB06"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begindbt</w:t>
                  </w:r>
                </w:p>
              </w:tc>
              <w:tc>
                <w:tcPr>
                  <w:tcW w:w="907" w:type="dxa"/>
                </w:tcPr>
                <w:p w14:paraId="41143FC3"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8</w:t>
                  </w:r>
                </w:p>
              </w:tc>
              <w:tc>
                <w:tcPr>
                  <w:tcW w:w="3050" w:type="dxa"/>
                  <w:gridSpan w:val="2"/>
                </w:tcPr>
                <w:p w14:paraId="40DEFBF9"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JJJJMMDD</w:t>
                  </w:r>
                </w:p>
              </w:tc>
            </w:tr>
            <w:tr w:rsidR="008C707D" w:rsidRPr="00636D95" w14:paraId="53877DDF" w14:textId="77777777" w:rsidTr="008C707D">
              <w:tc>
                <w:tcPr>
                  <w:tcW w:w="1746" w:type="dxa"/>
                </w:tcPr>
                <w:p w14:paraId="4231A74F"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Detachering</w:t>
                  </w:r>
                </w:p>
              </w:tc>
              <w:tc>
                <w:tcPr>
                  <w:tcW w:w="972" w:type="dxa"/>
                </w:tcPr>
                <w:p w14:paraId="05EC4909"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detacher</w:t>
                  </w:r>
                </w:p>
              </w:tc>
              <w:tc>
                <w:tcPr>
                  <w:tcW w:w="907" w:type="dxa"/>
                </w:tcPr>
                <w:p w14:paraId="54BA8EBF"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w:t>
                  </w:r>
                </w:p>
              </w:tc>
              <w:tc>
                <w:tcPr>
                  <w:tcW w:w="3050" w:type="dxa"/>
                  <w:gridSpan w:val="2"/>
                </w:tcPr>
                <w:p w14:paraId="1403233C"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 = geen detachering</w:t>
                  </w:r>
                </w:p>
                <w:p w14:paraId="576B7336"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2 = wel detachering, individueel</w:t>
                  </w:r>
                </w:p>
                <w:p w14:paraId="502FC438"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3 = wel detachering, groepsverband</w:t>
                  </w:r>
                </w:p>
              </w:tc>
            </w:tr>
            <w:tr w:rsidR="008C707D" w:rsidRPr="00636D95" w14:paraId="27E376EF" w14:textId="77777777" w:rsidTr="008C707D">
              <w:tc>
                <w:tcPr>
                  <w:tcW w:w="1746" w:type="dxa"/>
                </w:tcPr>
                <w:p w14:paraId="0FF4B293"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Datum wijziging soort</w:t>
                  </w:r>
                </w:p>
                <w:p w14:paraId="39736DB8"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detachering</w:t>
                  </w:r>
                </w:p>
              </w:tc>
              <w:tc>
                <w:tcPr>
                  <w:tcW w:w="972" w:type="dxa"/>
                </w:tcPr>
                <w:p w14:paraId="1C450E27"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datdeta</w:t>
                  </w:r>
                </w:p>
              </w:tc>
              <w:tc>
                <w:tcPr>
                  <w:tcW w:w="907" w:type="dxa"/>
                </w:tcPr>
                <w:p w14:paraId="203CADA2"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8</w:t>
                  </w:r>
                </w:p>
              </w:tc>
              <w:tc>
                <w:tcPr>
                  <w:tcW w:w="3050" w:type="dxa"/>
                  <w:gridSpan w:val="2"/>
                </w:tcPr>
                <w:p w14:paraId="52DDF3EC"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JJJJMMDD</w:t>
                  </w:r>
                </w:p>
              </w:tc>
            </w:tr>
            <w:tr w:rsidR="008C707D" w:rsidRPr="00636D95" w14:paraId="208918C8" w14:textId="77777777" w:rsidTr="008C707D">
              <w:tc>
                <w:tcPr>
                  <w:tcW w:w="1746" w:type="dxa"/>
                </w:tcPr>
                <w:p w14:paraId="5C566C44"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Einddatum</w:t>
                  </w:r>
                </w:p>
                <w:p w14:paraId="7A844471"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dienstbetrekking</w:t>
                  </w:r>
                </w:p>
              </w:tc>
              <w:tc>
                <w:tcPr>
                  <w:tcW w:w="972" w:type="dxa"/>
                </w:tcPr>
                <w:p w14:paraId="3F4297CA"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einddbt</w:t>
                  </w:r>
                </w:p>
              </w:tc>
              <w:tc>
                <w:tcPr>
                  <w:tcW w:w="907" w:type="dxa"/>
                </w:tcPr>
                <w:p w14:paraId="78C5FA38"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8</w:t>
                  </w:r>
                </w:p>
              </w:tc>
              <w:tc>
                <w:tcPr>
                  <w:tcW w:w="3050" w:type="dxa"/>
                  <w:gridSpan w:val="2"/>
                </w:tcPr>
                <w:p w14:paraId="5E1D2E61"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JJJJMMDD</w:t>
                  </w:r>
                </w:p>
              </w:tc>
            </w:tr>
            <w:tr w:rsidR="008C707D" w:rsidRPr="00636D95" w14:paraId="65ADB45A" w14:textId="77777777" w:rsidTr="008C707D">
              <w:tc>
                <w:tcPr>
                  <w:tcW w:w="1746" w:type="dxa"/>
                </w:tcPr>
                <w:p w14:paraId="46886674"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Overeengekomen aantal uren per week</w:t>
                  </w:r>
                </w:p>
              </w:tc>
              <w:tc>
                <w:tcPr>
                  <w:tcW w:w="972" w:type="dxa"/>
                </w:tcPr>
                <w:p w14:paraId="79CF5A03"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omvdbt</w:t>
                  </w:r>
                </w:p>
              </w:tc>
              <w:tc>
                <w:tcPr>
                  <w:tcW w:w="907" w:type="dxa"/>
                </w:tcPr>
                <w:p w14:paraId="22BD182F"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2</w:t>
                  </w:r>
                </w:p>
              </w:tc>
              <w:tc>
                <w:tcPr>
                  <w:tcW w:w="3050" w:type="dxa"/>
                  <w:gridSpan w:val="2"/>
                </w:tcPr>
                <w:p w14:paraId="4B55768D"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In hele uren weergeven (geen decimalen); maximaal 36 uur.</w:t>
                  </w:r>
                </w:p>
                <w:p w14:paraId="28B1D0E5"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In geval van een “slaper” het contractuele aantal uur invullen (zie onder percentage</w:t>
                  </w:r>
                </w:p>
                <w:p w14:paraId="48A7BA95"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uitbetaald loon)</w:t>
                  </w:r>
                </w:p>
              </w:tc>
            </w:tr>
            <w:tr w:rsidR="008C707D" w:rsidRPr="00636D95" w14:paraId="10F0C1AC" w14:textId="77777777" w:rsidTr="008C707D">
              <w:tc>
                <w:tcPr>
                  <w:tcW w:w="1746" w:type="dxa"/>
                </w:tcPr>
                <w:p w14:paraId="53ECD2CF"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Datum wijziging</w:t>
                  </w:r>
                </w:p>
                <w:p w14:paraId="3F60418A"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overeengekomen aantal</w:t>
                  </w:r>
                </w:p>
                <w:p w14:paraId="6ABF2C03"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uren per week</w:t>
                  </w:r>
                </w:p>
              </w:tc>
              <w:tc>
                <w:tcPr>
                  <w:tcW w:w="972" w:type="dxa"/>
                </w:tcPr>
                <w:p w14:paraId="430869F9"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datomvdb</w:t>
                  </w:r>
                </w:p>
              </w:tc>
              <w:tc>
                <w:tcPr>
                  <w:tcW w:w="907" w:type="dxa"/>
                </w:tcPr>
                <w:p w14:paraId="34D64B1A"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8</w:t>
                  </w:r>
                </w:p>
              </w:tc>
              <w:tc>
                <w:tcPr>
                  <w:tcW w:w="3050" w:type="dxa"/>
                  <w:gridSpan w:val="2"/>
                </w:tcPr>
                <w:p w14:paraId="1C0BEF87"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JJJJMMDD</w:t>
                  </w:r>
                </w:p>
              </w:tc>
            </w:tr>
            <w:tr w:rsidR="008C707D" w:rsidRPr="00636D95" w14:paraId="7020CEBE" w14:textId="77777777" w:rsidTr="008C707D">
              <w:tc>
                <w:tcPr>
                  <w:tcW w:w="1746" w:type="dxa"/>
                </w:tcPr>
                <w:p w14:paraId="7F429CBA"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percentage uitbetaald</w:t>
                  </w:r>
                </w:p>
                <w:p w14:paraId="39838315"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contractloon</w:t>
                  </w:r>
                </w:p>
              </w:tc>
              <w:tc>
                <w:tcPr>
                  <w:tcW w:w="972" w:type="dxa"/>
                </w:tcPr>
                <w:p w14:paraId="05488BAF"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percendb</w:t>
                  </w:r>
                </w:p>
              </w:tc>
              <w:tc>
                <w:tcPr>
                  <w:tcW w:w="907" w:type="dxa"/>
                </w:tcPr>
                <w:p w14:paraId="4B235DE3"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3</w:t>
                  </w:r>
                </w:p>
              </w:tc>
              <w:tc>
                <w:tcPr>
                  <w:tcW w:w="3050" w:type="dxa"/>
                  <w:gridSpan w:val="2"/>
                </w:tcPr>
                <w:p w14:paraId="26D5B8D7"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Afronden op gehele getallen</w:t>
                  </w:r>
                </w:p>
              </w:tc>
            </w:tr>
            <w:tr w:rsidR="008C707D" w:rsidRPr="00636D95" w14:paraId="49011C14" w14:textId="77777777" w:rsidTr="008C707D">
              <w:tc>
                <w:tcPr>
                  <w:tcW w:w="1746" w:type="dxa"/>
                </w:tcPr>
                <w:p w14:paraId="35A84988"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datum stopzetting</w:t>
                  </w:r>
                </w:p>
                <w:p w14:paraId="1419BFA6"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lastRenderedPageBreak/>
                    <w:t>uitbetaling loon (m.b.v.</w:t>
                  </w:r>
                </w:p>
                <w:p w14:paraId="3ADA0398"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contract)</w:t>
                  </w:r>
                </w:p>
              </w:tc>
              <w:tc>
                <w:tcPr>
                  <w:tcW w:w="972" w:type="dxa"/>
                </w:tcPr>
                <w:p w14:paraId="58C8B236"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lastRenderedPageBreak/>
                    <w:t>datlndb</w:t>
                  </w:r>
                </w:p>
              </w:tc>
              <w:tc>
                <w:tcPr>
                  <w:tcW w:w="907" w:type="dxa"/>
                </w:tcPr>
                <w:p w14:paraId="2669B336"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8</w:t>
                  </w:r>
                </w:p>
              </w:tc>
              <w:tc>
                <w:tcPr>
                  <w:tcW w:w="3050" w:type="dxa"/>
                  <w:gridSpan w:val="2"/>
                </w:tcPr>
                <w:p w14:paraId="400CE02E"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JJJJMMDD</w:t>
                  </w:r>
                </w:p>
              </w:tc>
            </w:tr>
            <w:tr w:rsidR="008C707D" w:rsidRPr="00636D95" w14:paraId="017C29A2" w14:textId="77777777" w:rsidTr="008C707D">
              <w:tc>
                <w:tcPr>
                  <w:tcW w:w="1746" w:type="dxa"/>
                </w:tcPr>
                <w:p w14:paraId="4A9EFD29"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Begindatum RVU</w:t>
                  </w:r>
                </w:p>
              </w:tc>
              <w:tc>
                <w:tcPr>
                  <w:tcW w:w="972" w:type="dxa"/>
                </w:tcPr>
                <w:p w14:paraId="5062FC30"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datrvu</w:t>
                  </w:r>
                </w:p>
              </w:tc>
              <w:tc>
                <w:tcPr>
                  <w:tcW w:w="907" w:type="dxa"/>
                </w:tcPr>
                <w:p w14:paraId="0071A5AB"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8</w:t>
                  </w:r>
                </w:p>
              </w:tc>
              <w:tc>
                <w:tcPr>
                  <w:tcW w:w="3050" w:type="dxa"/>
                  <w:gridSpan w:val="2"/>
                </w:tcPr>
                <w:p w14:paraId="22ED37A3"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JJJJMMDD</w:t>
                  </w:r>
                </w:p>
              </w:tc>
            </w:tr>
            <w:tr w:rsidR="008C707D" w:rsidRPr="00636D95" w14:paraId="270D5E86" w14:textId="77777777" w:rsidTr="008C707D">
              <w:tc>
                <w:tcPr>
                  <w:tcW w:w="1746" w:type="dxa"/>
                </w:tcPr>
                <w:p w14:paraId="1355DA6C"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Begindatum</w:t>
                  </w:r>
                </w:p>
                <w:p w14:paraId="5FA923A8"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arbeidsovereenkomst BW</w:t>
                  </w:r>
                </w:p>
              </w:tc>
              <w:tc>
                <w:tcPr>
                  <w:tcW w:w="972" w:type="dxa"/>
                </w:tcPr>
                <w:p w14:paraId="76C9DD7D"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beginarb</w:t>
                  </w:r>
                </w:p>
              </w:tc>
              <w:tc>
                <w:tcPr>
                  <w:tcW w:w="907" w:type="dxa"/>
                </w:tcPr>
                <w:p w14:paraId="3942EF1C"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8</w:t>
                  </w:r>
                </w:p>
              </w:tc>
              <w:tc>
                <w:tcPr>
                  <w:tcW w:w="3050" w:type="dxa"/>
                  <w:gridSpan w:val="2"/>
                </w:tcPr>
                <w:p w14:paraId="57DBD1D3"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JJJJMMDD</w:t>
                  </w:r>
                </w:p>
              </w:tc>
            </w:tr>
            <w:tr w:rsidR="008C707D" w:rsidRPr="00636D95" w14:paraId="4DF9DB5A" w14:textId="77777777" w:rsidTr="008C707D">
              <w:tc>
                <w:tcPr>
                  <w:tcW w:w="1746" w:type="dxa"/>
                </w:tcPr>
                <w:p w14:paraId="46F01079"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Einddatum</w:t>
                  </w:r>
                </w:p>
                <w:p w14:paraId="02B4CAFA"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arbeidsovereenkomst BW</w:t>
                  </w:r>
                </w:p>
              </w:tc>
              <w:tc>
                <w:tcPr>
                  <w:tcW w:w="972" w:type="dxa"/>
                </w:tcPr>
                <w:p w14:paraId="6CDB8434"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eindarb</w:t>
                  </w:r>
                </w:p>
              </w:tc>
              <w:tc>
                <w:tcPr>
                  <w:tcW w:w="907" w:type="dxa"/>
                </w:tcPr>
                <w:p w14:paraId="3C6B9F40"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8</w:t>
                  </w:r>
                </w:p>
              </w:tc>
              <w:tc>
                <w:tcPr>
                  <w:tcW w:w="3050" w:type="dxa"/>
                  <w:gridSpan w:val="2"/>
                </w:tcPr>
                <w:p w14:paraId="07C93B70"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JJJJMMDD</w:t>
                  </w:r>
                </w:p>
              </w:tc>
            </w:tr>
            <w:tr w:rsidR="008C707D" w:rsidRPr="00636D95" w14:paraId="204C8A05" w14:textId="77777777" w:rsidTr="008C707D">
              <w:tc>
                <w:tcPr>
                  <w:tcW w:w="1746" w:type="dxa"/>
                </w:tcPr>
                <w:p w14:paraId="0560F739"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Overeengekomen aantal</w:t>
                  </w:r>
                </w:p>
                <w:p w14:paraId="73F8EBEB"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uren per week</w:t>
                  </w:r>
                </w:p>
              </w:tc>
              <w:tc>
                <w:tcPr>
                  <w:tcW w:w="972" w:type="dxa"/>
                </w:tcPr>
                <w:p w14:paraId="2F7F88A3"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omvarb</w:t>
                  </w:r>
                </w:p>
              </w:tc>
              <w:tc>
                <w:tcPr>
                  <w:tcW w:w="907" w:type="dxa"/>
                </w:tcPr>
                <w:p w14:paraId="4AA9AF34"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2</w:t>
                  </w:r>
                </w:p>
              </w:tc>
              <w:tc>
                <w:tcPr>
                  <w:tcW w:w="3050" w:type="dxa"/>
                  <w:gridSpan w:val="2"/>
                </w:tcPr>
                <w:p w14:paraId="6AB33D7F"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Aantal hele uren werkzaam bij werkgever weergeven: maximaal 40 uur.</w:t>
                  </w:r>
                </w:p>
                <w:p w14:paraId="794B28A5"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In geval van een “slaper” het contractuele aantal uur invullen (zie onder percentage</w:t>
                  </w:r>
                </w:p>
                <w:p w14:paraId="53633747"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uitbetaald loon).</w:t>
                  </w:r>
                </w:p>
              </w:tc>
            </w:tr>
            <w:tr w:rsidR="008C707D" w:rsidRPr="00636D95" w14:paraId="62A4C6DA" w14:textId="77777777" w:rsidTr="008C707D">
              <w:tc>
                <w:tcPr>
                  <w:tcW w:w="1746" w:type="dxa"/>
                </w:tcPr>
                <w:p w14:paraId="33579285"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Datum wijziging</w:t>
                  </w:r>
                </w:p>
                <w:p w14:paraId="419CD4B4"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overeengekomen aantal</w:t>
                  </w:r>
                </w:p>
                <w:p w14:paraId="3898D5CF"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uren per week</w:t>
                  </w:r>
                </w:p>
              </w:tc>
              <w:tc>
                <w:tcPr>
                  <w:tcW w:w="972" w:type="dxa"/>
                </w:tcPr>
                <w:p w14:paraId="5A4F2690"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datomvbw</w:t>
                  </w:r>
                </w:p>
              </w:tc>
              <w:tc>
                <w:tcPr>
                  <w:tcW w:w="907" w:type="dxa"/>
                </w:tcPr>
                <w:p w14:paraId="29873D47"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8</w:t>
                  </w:r>
                </w:p>
              </w:tc>
              <w:tc>
                <w:tcPr>
                  <w:tcW w:w="3050" w:type="dxa"/>
                  <w:gridSpan w:val="2"/>
                </w:tcPr>
                <w:p w14:paraId="444693E6"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JJJJMMDD</w:t>
                  </w:r>
                </w:p>
              </w:tc>
            </w:tr>
            <w:tr w:rsidR="008C707D" w:rsidRPr="00636D95" w14:paraId="36D8F7EC" w14:textId="77777777" w:rsidTr="008C707D">
              <w:tc>
                <w:tcPr>
                  <w:tcW w:w="1746" w:type="dxa"/>
                </w:tcPr>
                <w:p w14:paraId="666D9367"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Percentage uitbetaald</w:t>
                  </w:r>
                </w:p>
                <w:p w14:paraId="14BCBA13"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contractloon</w:t>
                  </w:r>
                </w:p>
              </w:tc>
              <w:tc>
                <w:tcPr>
                  <w:tcW w:w="972" w:type="dxa"/>
                </w:tcPr>
                <w:p w14:paraId="273B34B5"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percenbw</w:t>
                  </w:r>
                </w:p>
              </w:tc>
              <w:tc>
                <w:tcPr>
                  <w:tcW w:w="907" w:type="dxa"/>
                </w:tcPr>
                <w:p w14:paraId="2561DA5F"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3</w:t>
                  </w:r>
                </w:p>
              </w:tc>
              <w:tc>
                <w:tcPr>
                  <w:tcW w:w="3050" w:type="dxa"/>
                  <w:gridSpan w:val="2"/>
                </w:tcPr>
                <w:p w14:paraId="36034774"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Afronden op gehele getallen.</w:t>
                  </w:r>
                </w:p>
              </w:tc>
            </w:tr>
            <w:tr w:rsidR="008C707D" w:rsidRPr="00636D95" w14:paraId="14166F74" w14:textId="77777777" w:rsidTr="008C707D">
              <w:tc>
                <w:tcPr>
                  <w:tcW w:w="1746" w:type="dxa"/>
                </w:tcPr>
                <w:p w14:paraId="3CABD6DA"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datum stopzetting</w:t>
                  </w:r>
                </w:p>
                <w:p w14:paraId="275E32ED"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uitbetaling loon (m.b.v.</w:t>
                  </w:r>
                </w:p>
                <w:p w14:paraId="63D47DBF"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contract)</w:t>
                  </w:r>
                </w:p>
              </w:tc>
              <w:tc>
                <w:tcPr>
                  <w:tcW w:w="972" w:type="dxa"/>
                </w:tcPr>
                <w:p w14:paraId="69E8E572"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datlnbw</w:t>
                  </w:r>
                </w:p>
              </w:tc>
              <w:tc>
                <w:tcPr>
                  <w:tcW w:w="907" w:type="dxa"/>
                </w:tcPr>
                <w:p w14:paraId="26B7372F"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8</w:t>
                  </w:r>
                </w:p>
              </w:tc>
              <w:tc>
                <w:tcPr>
                  <w:tcW w:w="3050" w:type="dxa"/>
                  <w:gridSpan w:val="2"/>
                </w:tcPr>
                <w:p w14:paraId="5DCCC7B6"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JJJJMMDD</w:t>
                  </w:r>
                </w:p>
              </w:tc>
            </w:tr>
            <w:tr w:rsidR="008C707D" w:rsidRPr="00636D95" w14:paraId="7C9512CA" w14:textId="77777777" w:rsidTr="008C707D">
              <w:tc>
                <w:tcPr>
                  <w:tcW w:w="1746" w:type="dxa"/>
                </w:tcPr>
                <w:p w14:paraId="3BBE82EB"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Reden ontslag</w:t>
                  </w:r>
                </w:p>
                <w:p w14:paraId="16B139AE"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werknemersbestand</w:t>
                  </w:r>
                </w:p>
              </w:tc>
              <w:tc>
                <w:tcPr>
                  <w:tcW w:w="972" w:type="dxa"/>
                </w:tcPr>
                <w:p w14:paraId="27FE868E"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redenont</w:t>
                  </w:r>
                </w:p>
              </w:tc>
              <w:tc>
                <w:tcPr>
                  <w:tcW w:w="907" w:type="dxa"/>
                </w:tcPr>
                <w:p w14:paraId="6A7CADDB"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w:t>
                  </w:r>
                </w:p>
              </w:tc>
              <w:tc>
                <w:tcPr>
                  <w:tcW w:w="3050" w:type="dxa"/>
                  <w:gridSpan w:val="2"/>
                </w:tcPr>
                <w:p w14:paraId="4C269435"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 = onvoldoende medewerking bevorderen arbeidsbekwaamheid/verkrijgen arbeid</w:t>
                  </w:r>
                </w:p>
                <w:p w14:paraId="7F10936F"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2 = onvoldoende medewerking aan herindicatie</w:t>
                  </w:r>
                </w:p>
                <w:p w14:paraId="39F515E4"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3 = betrokkene behoort niet langer tot de doelgroep</w:t>
                  </w:r>
                </w:p>
                <w:p w14:paraId="0A559C61"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4 = ontslag op eigen verzoek (bijv. uitstroom naar regulier werk of verhuizing)</w:t>
                  </w:r>
                </w:p>
                <w:p w14:paraId="115CF2D5"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5 = overige redenen</w:t>
                  </w:r>
                </w:p>
                <w:p w14:paraId="35DC94B2"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6 = aflopen proeftijd</w:t>
                  </w:r>
                </w:p>
                <w:p w14:paraId="6A4136CB"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7 = aflopen overeenkomst voor bepaalde tijd</w:t>
                  </w:r>
                </w:p>
                <w:p w14:paraId="62E00A8C"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8 = overlijden, twee jaar ziek, (vervroegd) pensioen</w:t>
                  </w:r>
                </w:p>
                <w:p w14:paraId="48017FEA"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9 = onbekend</w:t>
                  </w:r>
                </w:p>
              </w:tc>
            </w:tr>
            <w:tr w:rsidR="008C707D" w:rsidRPr="00636D95" w14:paraId="01BC3106" w14:textId="77777777" w:rsidTr="008C707D">
              <w:tc>
                <w:tcPr>
                  <w:tcW w:w="1746" w:type="dxa"/>
                </w:tcPr>
                <w:p w14:paraId="7DFEC6F7"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Bestemming uitstroom</w:t>
                  </w:r>
                </w:p>
                <w:p w14:paraId="3223EE0A"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werknemersbestand</w:t>
                  </w:r>
                </w:p>
              </w:tc>
              <w:tc>
                <w:tcPr>
                  <w:tcW w:w="972" w:type="dxa"/>
                </w:tcPr>
                <w:p w14:paraId="276FB64C"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bestem</w:t>
                  </w:r>
                </w:p>
              </w:tc>
              <w:tc>
                <w:tcPr>
                  <w:tcW w:w="907" w:type="dxa"/>
                </w:tcPr>
                <w:p w14:paraId="03B15216"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 of 2</w:t>
                  </w:r>
                </w:p>
              </w:tc>
              <w:tc>
                <w:tcPr>
                  <w:tcW w:w="3050" w:type="dxa"/>
                  <w:gridSpan w:val="2"/>
                </w:tcPr>
                <w:p w14:paraId="44A6CC9D"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 = reguliere arbeid</w:t>
                  </w:r>
                </w:p>
                <w:p w14:paraId="4E048CD5"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2 = WSW-plaatsing andere gemeente / WGR-verband</w:t>
                  </w:r>
                </w:p>
                <w:p w14:paraId="1F9BB381"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3 = geen Wsw-plaatsing</w:t>
                  </w:r>
                </w:p>
                <w:p w14:paraId="33421376"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4 = participatievoorziening (gesubsidieerde arbeid, REA)</w:t>
                  </w:r>
                </w:p>
                <w:p w14:paraId="08F1672B"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5 = AWBZ-voorziening</w:t>
                  </w:r>
                </w:p>
                <w:p w14:paraId="300F932C"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6 = uitkering ziekte of arbeidsongeschiktheid (wajong)</w:t>
                  </w:r>
                </w:p>
                <w:p w14:paraId="608DBB73"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7 = VUT of pensioen</w:t>
                  </w:r>
                </w:p>
                <w:p w14:paraId="385D1B05"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8 = overige bestemmingen</w:t>
                  </w:r>
                </w:p>
                <w:p w14:paraId="66E26C66"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9 = overlijden</w:t>
                  </w:r>
                </w:p>
                <w:p w14:paraId="1765803D"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10 = uitkering WWB, IOAW, IOAZ, werkloosheid</w:t>
                  </w:r>
                </w:p>
                <w:p w14:paraId="2BF56F51" w14:textId="77777777" w:rsidR="008C707D" w:rsidRPr="00636D95" w:rsidRDefault="008C707D" w:rsidP="008C707D">
                  <w:pPr>
                    <w:jc w:val="both"/>
                    <w:rPr>
                      <w:rFonts w:ascii="Arial" w:hAnsi="Arial" w:cs="Arial"/>
                      <w:sz w:val="16"/>
                      <w:szCs w:val="18"/>
                    </w:rPr>
                  </w:pPr>
                  <w:r w:rsidRPr="00636D95">
                    <w:rPr>
                      <w:rFonts w:ascii="Arial" w:hAnsi="Arial" w:cs="Arial"/>
                      <w:sz w:val="16"/>
                      <w:szCs w:val="18"/>
                    </w:rPr>
                    <w:t>11 = onbekend</w:t>
                  </w:r>
                </w:p>
              </w:tc>
            </w:tr>
            <w:tr w:rsidR="008C707D" w:rsidRPr="00636D95" w14:paraId="65BA347A" w14:textId="77777777" w:rsidTr="008C707D">
              <w:tc>
                <w:tcPr>
                  <w:tcW w:w="1746" w:type="dxa"/>
                </w:tcPr>
                <w:p w14:paraId="2BB1684E" w14:textId="77777777" w:rsidR="008C707D" w:rsidRPr="00636D95" w:rsidRDefault="008C707D" w:rsidP="008C707D">
                  <w:pPr>
                    <w:jc w:val="both"/>
                    <w:rPr>
                      <w:rFonts w:ascii="Arial" w:hAnsi="Arial" w:cs="Arial"/>
                      <w:sz w:val="16"/>
                      <w:szCs w:val="18"/>
                    </w:rPr>
                  </w:pPr>
                </w:p>
              </w:tc>
              <w:tc>
                <w:tcPr>
                  <w:tcW w:w="972" w:type="dxa"/>
                </w:tcPr>
                <w:p w14:paraId="4FFB49DC" w14:textId="77777777" w:rsidR="008C707D" w:rsidRPr="00636D95" w:rsidRDefault="008C707D" w:rsidP="008C707D">
                  <w:pPr>
                    <w:jc w:val="both"/>
                    <w:rPr>
                      <w:rFonts w:ascii="Arial" w:hAnsi="Arial" w:cs="Arial"/>
                      <w:sz w:val="16"/>
                      <w:szCs w:val="18"/>
                    </w:rPr>
                  </w:pPr>
                </w:p>
              </w:tc>
              <w:tc>
                <w:tcPr>
                  <w:tcW w:w="907" w:type="dxa"/>
                </w:tcPr>
                <w:p w14:paraId="764D5F60" w14:textId="77777777" w:rsidR="008C707D" w:rsidRPr="00636D95" w:rsidRDefault="008C707D" w:rsidP="008C707D">
                  <w:pPr>
                    <w:jc w:val="both"/>
                    <w:rPr>
                      <w:rFonts w:ascii="Arial" w:hAnsi="Arial" w:cs="Arial"/>
                      <w:sz w:val="16"/>
                      <w:szCs w:val="18"/>
                    </w:rPr>
                  </w:pPr>
                </w:p>
              </w:tc>
              <w:tc>
                <w:tcPr>
                  <w:tcW w:w="3050" w:type="dxa"/>
                  <w:gridSpan w:val="2"/>
                </w:tcPr>
                <w:p w14:paraId="1150D9A4" w14:textId="77777777" w:rsidR="008C707D" w:rsidRPr="00636D95" w:rsidRDefault="008C707D" w:rsidP="008C707D">
                  <w:pPr>
                    <w:jc w:val="both"/>
                    <w:rPr>
                      <w:rFonts w:ascii="Arial" w:hAnsi="Arial" w:cs="Arial"/>
                      <w:sz w:val="16"/>
                      <w:szCs w:val="18"/>
                    </w:rPr>
                  </w:pPr>
                </w:p>
              </w:tc>
            </w:tr>
          </w:tbl>
          <w:p w14:paraId="337C2C99" w14:textId="77777777" w:rsidR="008C707D" w:rsidRPr="00636D95" w:rsidRDefault="008C707D" w:rsidP="008C707D">
            <w:pPr>
              <w:spacing w:line="280" w:lineRule="exact"/>
              <w:jc w:val="both"/>
              <w:rPr>
                <w:rFonts w:ascii="Arial" w:hAnsi="Arial" w:cs="Arial"/>
                <w:color w:val="000000" w:themeColor="text1"/>
                <w:sz w:val="18"/>
                <w:szCs w:val="18"/>
              </w:rPr>
            </w:pPr>
          </w:p>
        </w:tc>
        <w:tc>
          <w:tcPr>
            <w:tcW w:w="420" w:type="pct"/>
          </w:tcPr>
          <w:p w14:paraId="3DC7C239" w14:textId="77777777" w:rsidR="008C707D" w:rsidRPr="00636D95" w:rsidRDefault="008C707D" w:rsidP="008C707D">
            <w:pPr>
              <w:spacing w:line="280" w:lineRule="exact"/>
              <w:jc w:val="both"/>
              <w:rPr>
                <w:rFonts w:ascii="Arial" w:hAnsi="Arial" w:cs="Arial"/>
                <w:color w:val="000000" w:themeColor="text1"/>
                <w:sz w:val="18"/>
                <w:szCs w:val="18"/>
              </w:rPr>
            </w:pPr>
          </w:p>
        </w:tc>
        <w:tc>
          <w:tcPr>
            <w:tcW w:w="466" w:type="pct"/>
          </w:tcPr>
          <w:p w14:paraId="3372D9FA" w14:textId="77777777" w:rsidR="008C707D" w:rsidRPr="00636D95" w:rsidRDefault="008C707D" w:rsidP="008C707D">
            <w:pPr>
              <w:spacing w:line="280" w:lineRule="exact"/>
              <w:jc w:val="both"/>
              <w:rPr>
                <w:rFonts w:ascii="Arial" w:hAnsi="Arial" w:cs="Arial"/>
                <w:color w:val="000000" w:themeColor="text1"/>
                <w:sz w:val="18"/>
                <w:szCs w:val="18"/>
              </w:rPr>
            </w:pPr>
          </w:p>
        </w:tc>
      </w:tr>
    </w:tbl>
    <w:p w14:paraId="08FF6978" w14:textId="77777777" w:rsidR="008C707D" w:rsidRPr="00636D95" w:rsidRDefault="008C707D" w:rsidP="008C707D">
      <w:pPr>
        <w:jc w:val="both"/>
        <w:rPr>
          <w:rFonts w:ascii="Arial" w:hAnsi="Arial" w:cs="Arial"/>
          <w:sz w:val="18"/>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6798"/>
        <w:gridCol w:w="985"/>
        <w:gridCol w:w="850"/>
      </w:tblGrid>
      <w:tr w:rsidR="008C707D" w:rsidRPr="00636D95" w14:paraId="61A6BA92" w14:textId="77777777" w:rsidTr="008C707D">
        <w:tc>
          <w:tcPr>
            <w:tcW w:w="7237" w:type="dxa"/>
            <w:gridSpan w:val="2"/>
            <w:shd w:val="clear" w:color="auto" w:fill="0F243E" w:themeFill="text2" w:themeFillShade="80"/>
            <w:vAlign w:val="center"/>
          </w:tcPr>
          <w:p w14:paraId="497DD7F7"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r w:rsidRPr="00636D95">
              <w:rPr>
                <w:rFonts w:ascii="Arial" w:hAnsi="Arial" w:cs="Arial"/>
                <w:b/>
                <w:color w:val="FFFFFF" w:themeColor="background1"/>
                <w:sz w:val="18"/>
                <w:szCs w:val="18"/>
              </w:rPr>
              <w:t>I. Rapportages</w:t>
            </w:r>
          </w:p>
        </w:tc>
        <w:tc>
          <w:tcPr>
            <w:tcW w:w="985" w:type="dxa"/>
            <w:shd w:val="clear" w:color="auto" w:fill="0F243E" w:themeFill="text2" w:themeFillShade="80"/>
          </w:tcPr>
          <w:p w14:paraId="7BD3017C"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c>
          <w:tcPr>
            <w:tcW w:w="850" w:type="dxa"/>
            <w:shd w:val="clear" w:color="auto" w:fill="0F243E" w:themeFill="text2" w:themeFillShade="80"/>
          </w:tcPr>
          <w:p w14:paraId="68ECDB52" w14:textId="77777777" w:rsidR="008C707D" w:rsidRPr="00636D95" w:rsidRDefault="008C707D" w:rsidP="008C707D">
            <w:pPr>
              <w:pStyle w:val="ChrisStijlStandaard"/>
              <w:spacing w:line="280" w:lineRule="exact"/>
              <w:ind w:left="567" w:hanging="567"/>
              <w:rPr>
                <w:rFonts w:ascii="Arial" w:hAnsi="Arial" w:cs="Arial"/>
                <w:b/>
                <w:color w:val="FF0000"/>
                <w:sz w:val="18"/>
                <w:szCs w:val="18"/>
              </w:rPr>
            </w:pPr>
          </w:p>
        </w:tc>
      </w:tr>
      <w:tr w:rsidR="008C707D" w:rsidRPr="00636D95" w14:paraId="74A34423" w14:textId="77777777" w:rsidTr="008C707D">
        <w:tc>
          <w:tcPr>
            <w:tcW w:w="439" w:type="dxa"/>
            <w:shd w:val="clear" w:color="auto" w:fill="8DB3E2" w:themeFill="text2" w:themeFillTint="66"/>
          </w:tcPr>
          <w:p w14:paraId="54504E73" w14:textId="77777777" w:rsidR="008C707D" w:rsidRPr="00636D95" w:rsidRDefault="008C707D" w:rsidP="008C707D">
            <w:pPr>
              <w:pStyle w:val="ChrisStijlStandaard"/>
              <w:spacing w:line="280" w:lineRule="exact"/>
              <w:rPr>
                <w:rFonts w:ascii="Arial" w:hAnsi="Arial" w:cs="Arial"/>
                <w:b/>
                <w:color w:val="000000" w:themeColor="text1"/>
                <w:sz w:val="16"/>
                <w:szCs w:val="18"/>
              </w:rPr>
            </w:pPr>
            <w:r w:rsidRPr="00636D95">
              <w:rPr>
                <w:rFonts w:ascii="Arial" w:hAnsi="Arial" w:cs="Arial"/>
                <w:b/>
                <w:color w:val="000000" w:themeColor="text1"/>
                <w:sz w:val="16"/>
                <w:szCs w:val="18"/>
              </w:rPr>
              <w:t>Nr.</w:t>
            </w:r>
          </w:p>
        </w:tc>
        <w:tc>
          <w:tcPr>
            <w:tcW w:w="6798" w:type="dxa"/>
            <w:shd w:val="clear" w:color="auto" w:fill="8DB3E2" w:themeFill="text2" w:themeFillTint="66"/>
          </w:tcPr>
          <w:p w14:paraId="27DE82B2" w14:textId="77777777" w:rsidR="008C707D" w:rsidRPr="00636D95" w:rsidRDefault="008C707D" w:rsidP="008C707D">
            <w:pPr>
              <w:pStyle w:val="ChrisStijlStandaard"/>
              <w:spacing w:line="280" w:lineRule="exact"/>
              <w:rPr>
                <w:rFonts w:ascii="Arial" w:hAnsi="Arial" w:cs="Arial"/>
                <w:b/>
                <w:color w:val="000000" w:themeColor="text1"/>
                <w:sz w:val="16"/>
                <w:szCs w:val="18"/>
              </w:rPr>
            </w:pPr>
            <w:r w:rsidRPr="00636D95">
              <w:rPr>
                <w:rFonts w:ascii="Arial" w:hAnsi="Arial" w:cs="Arial"/>
                <w:b/>
                <w:color w:val="000000" w:themeColor="text1"/>
                <w:sz w:val="16"/>
                <w:szCs w:val="18"/>
              </w:rPr>
              <w:t>Omschrijving eis</w:t>
            </w:r>
          </w:p>
        </w:tc>
        <w:tc>
          <w:tcPr>
            <w:tcW w:w="985" w:type="dxa"/>
            <w:shd w:val="clear" w:color="auto" w:fill="8DB3E2" w:themeFill="text2" w:themeFillTint="66"/>
          </w:tcPr>
          <w:p w14:paraId="1E48B63E" w14:textId="77777777" w:rsidR="008C707D" w:rsidRPr="00636D95" w:rsidRDefault="008C707D" w:rsidP="008C707D">
            <w:pPr>
              <w:pStyle w:val="ChrisStijlStandaard"/>
              <w:spacing w:line="280" w:lineRule="exact"/>
              <w:rPr>
                <w:rFonts w:ascii="Arial" w:hAnsi="Arial" w:cs="Arial"/>
                <w:b/>
                <w:color w:val="000000" w:themeColor="text1"/>
                <w:sz w:val="16"/>
                <w:szCs w:val="18"/>
              </w:rPr>
            </w:pPr>
            <w:r w:rsidRPr="00636D95">
              <w:rPr>
                <w:rFonts w:ascii="Arial" w:hAnsi="Arial" w:cs="Arial"/>
                <w:b/>
                <w:color w:val="000000" w:themeColor="text1"/>
                <w:sz w:val="16"/>
                <w:szCs w:val="18"/>
              </w:rPr>
              <w:t>Eis / wens</w:t>
            </w:r>
          </w:p>
        </w:tc>
        <w:tc>
          <w:tcPr>
            <w:tcW w:w="850" w:type="dxa"/>
            <w:shd w:val="clear" w:color="auto" w:fill="8DB3E2" w:themeFill="text2" w:themeFillTint="66"/>
          </w:tcPr>
          <w:p w14:paraId="66841840" w14:textId="77777777" w:rsidR="008C707D" w:rsidRPr="00636D95" w:rsidRDefault="008C707D" w:rsidP="008C707D">
            <w:pPr>
              <w:pStyle w:val="ChrisStijlStandaard"/>
              <w:spacing w:line="280" w:lineRule="exact"/>
              <w:rPr>
                <w:rFonts w:ascii="Arial" w:hAnsi="Arial" w:cs="Arial"/>
                <w:b/>
                <w:color w:val="000000" w:themeColor="text1"/>
                <w:sz w:val="16"/>
                <w:szCs w:val="18"/>
              </w:rPr>
            </w:pPr>
            <w:r w:rsidRPr="00636D95">
              <w:rPr>
                <w:rFonts w:ascii="Arial" w:hAnsi="Arial" w:cs="Arial"/>
                <w:b/>
                <w:color w:val="000000" w:themeColor="text1"/>
                <w:sz w:val="16"/>
                <w:szCs w:val="18"/>
              </w:rPr>
              <w:t>Voldoet aan eis / wens (J/N)</w:t>
            </w:r>
          </w:p>
        </w:tc>
      </w:tr>
      <w:tr w:rsidR="008C707D" w:rsidRPr="00636D95" w14:paraId="0ABE4C78" w14:textId="77777777" w:rsidTr="008C707D">
        <w:tblPrEx>
          <w:tblLook w:val="01E0" w:firstRow="1" w:lastRow="1" w:firstColumn="1" w:lastColumn="1" w:noHBand="0" w:noVBand="0"/>
        </w:tblPrEx>
        <w:trPr>
          <w:trHeight w:val="133"/>
        </w:trPr>
        <w:tc>
          <w:tcPr>
            <w:tcW w:w="439" w:type="dxa"/>
          </w:tcPr>
          <w:p w14:paraId="3679DA57"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1</w:t>
            </w:r>
          </w:p>
        </w:tc>
        <w:tc>
          <w:tcPr>
            <w:tcW w:w="6798" w:type="dxa"/>
          </w:tcPr>
          <w:p w14:paraId="7BBA1D89" w14:textId="172DDA4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sz w:val="19"/>
                <w:szCs w:val="19"/>
              </w:rPr>
              <w:t xml:space="preserve">De ICT Prestatie moet diverse standaardrapportages bevatten. </w:t>
            </w:r>
          </w:p>
        </w:tc>
        <w:tc>
          <w:tcPr>
            <w:tcW w:w="985" w:type="dxa"/>
          </w:tcPr>
          <w:p w14:paraId="2E0BFA1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50" w:type="dxa"/>
          </w:tcPr>
          <w:p w14:paraId="1C8739BA"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4026E398" w14:textId="77777777" w:rsidTr="008C707D">
        <w:tblPrEx>
          <w:tblLook w:val="01E0" w:firstRow="1" w:lastRow="1" w:firstColumn="1" w:lastColumn="1" w:noHBand="0" w:noVBand="0"/>
        </w:tblPrEx>
        <w:trPr>
          <w:trHeight w:val="133"/>
        </w:trPr>
        <w:tc>
          <w:tcPr>
            <w:tcW w:w="439" w:type="dxa"/>
          </w:tcPr>
          <w:p w14:paraId="41885E67"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lastRenderedPageBreak/>
              <w:t>2</w:t>
            </w:r>
          </w:p>
        </w:tc>
        <w:tc>
          <w:tcPr>
            <w:tcW w:w="6798" w:type="dxa"/>
          </w:tcPr>
          <w:p w14:paraId="279A61D9"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color w:val="000000" w:themeColor="text1"/>
                <w:sz w:val="19"/>
                <w:szCs w:val="19"/>
              </w:rPr>
              <w:t>De ICT Prestatie moet alle gegevens van medewerkers en cliënten kunnen rapporteren voor interne statistieken en externe instanties (bijvoorbeeld ministeries, betalende gemeenten).</w:t>
            </w:r>
          </w:p>
        </w:tc>
        <w:tc>
          <w:tcPr>
            <w:tcW w:w="985" w:type="dxa"/>
          </w:tcPr>
          <w:p w14:paraId="68A87FCC"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50" w:type="dxa"/>
          </w:tcPr>
          <w:p w14:paraId="233B9744"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4707BF1F" w14:textId="77777777" w:rsidTr="008C707D">
        <w:tblPrEx>
          <w:tblLook w:val="01E0" w:firstRow="1" w:lastRow="1" w:firstColumn="1" w:lastColumn="1" w:noHBand="0" w:noVBand="0"/>
        </w:tblPrEx>
        <w:trPr>
          <w:trHeight w:val="133"/>
        </w:trPr>
        <w:tc>
          <w:tcPr>
            <w:tcW w:w="439" w:type="dxa"/>
          </w:tcPr>
          <w:p w14:paraId="2EF61A88"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3</w:t>
            </w:r>
          </w:p>
        </w:tc>
        <w:tc>
          <w:tcPr>
            <w:tcW w:w="6798" w:type="dxa"/>
          </w:tcPr>
          <w:p w14:paraId="3264A4DB"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De ICT Prestatie moet informatie kunnen tonen over formatie en bezetting, inclusief afdeling, functie, FTE, uren, begrote en werkelijke bezetting tot op medewerkersniveau.</w:t>
            </w:r>
          </w:p>
        </w:tc>
        <w:tc>
          <w:tcPr>
            <w:tcW w:w="985" w:type="dxa"/>
          </w:tcPr>
          <w:p w14:paraId="5A152A0B"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50" w:type="dxa"/>
          </w:tcPr>
          <w:p w14:paraId="78FAC295"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44CB57B0" w14:textId="77777777" w:rsidTr="008C707D">
        <w:tblPrEx>
          <w:tblLook w:val="01E0" w:firstRow="1" w:lastRow="1" w:firstColumn="1" w:lastColumn="1" w:noHBand="0" w:noVBand="0"/>
        </w:tblPrEx>
        <w:trPr>
          <w:trHeight w:val="133"/>
        </w:trPr>
        <w:tc>
          <w:tcPr>
            <w:tcW w:w="439" w:type="dxa"/>
          </w:tcPr>
          <w:p w14:paraId="0F3BDEC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4</w:t>
            </w:r>
          </w:p>
        </w:tc>
        <w:tc>
          <w:tcPr>
            <w:tcW w:w="6798" w:type="dxa"/>
          </w:tcPr>
          <w:p w14:paraId="06DF56D0"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De ICT Prestatie kan een begroting genereren op basis van formatiegegevens, afgezet tegen de loonkosten van de feitelijke bezetting, gespecificeerd naar verschillende loonkostencomponenten.</w:t>
            </w:r>
          </w:p>
        </w:tc>
        <w:tc>
          <w:tcPr>
            <w:tcW w:w="985" w:type="dxa"/>
          </w:tcPr>
          <w:p w14:paraId="41121219"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Wens</w:t>
            </w:r>
          </w:p>
        </w:tc>
        <w:tc>
          <w:tcPr>
            <w:tcW w:w="850" w:type="dxa"/>
          </w:tcPr>
          <w:p w14:paraId="6D4D2D2F" w14:textId="77777777" w:rsidR="008C707D" w:rsidRPr="00636D95" w:rsidRDefault="008C707D" w:rsidP="008C707D">
            <w:pPr>
              <w:spacing w:line="280" w:lineRule="exact"/>
              <w:jc w:val="both"/>
              <w:rPr>
                <w:rFonts w:ascii="Arial" w:hAnsi="Arial" w:cs="Arial"/>
                <w:color w:val="000000" w:themeColor="text1"/>
                <w:sz w:val="18"/>
                <w:szCs w:val="18"/>
              </w:rPr>
            </w:pPr>
          </w:p>
        </w:tc>
      </w:tr>
      <w:tr w:rsidR="004F715D" w:rsidRPr="00636D95" w14:paraId="28AC36F1" w14:textId="77777777" w:rsidTr="008C707D">
        <w:tblPrEx>
          <w:tblLook w:val="01E0" w:firstRow="1" w:lastRow="1" w:firstColumn="1" w:lastColumn="1" w:noHBand="0" w:noVBand="0"/>
        </w:tblPrEx>
        <w:trPr>
          <w:trHeight w:val="133"/>
        </w:trPr>
        <w:tc>
          <w:tcPr>
            <w:tcW w:w="439" w:type="dxa"/>
          </w:tcPr>
          <w:p w14:paraId="2C194C9D" w14:textId="71C4753E" w:rsidR="004F715D" w:rsidRPr="00636D95" w:rsidRDefault="004F715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5</w:t>
            </w:r>
          </w:p>
        </w:tc>
        <w:tc>
          <w:tcPr>
            <w:tcW w:w="6798" w:type="dxa"/>
          </w:tcPr>
          <w:p w14:paraId="31BF75D5" w14:textId="237A5B46" w:rsidR="004F715D" w:rsidRPr="00636D95" w:rsidRDefault="004F715D" w:rsidP="004F715D">
            <w:pPr>
              <w:spacing w:line="280" w:lineRule="exact"/>
              <w:jc w:val="both"/>
              <w:rPr>
                <w:rFonts w:ascii="Arial" w:hAnsi="Arial" w:cs="Arial"/>
                <w:sz w:val="19"/>
                <w:szCs w:val="19"/>
              </w:rPr>
            </w:pPr>
            <w:r w:rsidRPr="00636D95">
              <w:rPr>
                <w:rFonts w:ascii="Arial" w:hAnsi="Arial" w:cs="Arial"/>
                <w:sz w:val="19"/>
                <w:szCs w:val="19"/>
              </w:rPr>
              <w:t>De ICT Prestatie moet diverse rapportages over verlof kunnen genereren, zoals:</w:t>
            </w:r>
          </w:p>
          <w:p w14:paraId="19184805" w14:textId="23826DBC" w:rsidR="004F715D" w:rsidRPr="00636D95" w:rsidRDefault="004F715D" w:rsidP="00CE0C47">
            <w:pPr>
              <w:pStyle w:val="Lijstalinea"/>
              <w:numPr>
                <w:ilvl w:val="0"/>
                <w:numId w:val="211"/>
              </w:numPr>
              <w:spacing w:line="280" w:lineRule="exact"/>
              <w:ind w:left="307" w:hanging="284"/>
              <w:jc w:val="both"/>
              <w:rPr>
                <w:rFonts w:ascii="Arial" w:hAnsi="Arial" w:cs="Arial"/>
                <w:sz w:val="19"/>
                <w:szCs w:val="19"/>
              </w:rPr>
            </w:pPr>
            <w:r w:rsidRPr="00636D95">
              <w:rPr>
                <w:rFonts w:ascii="Arial" w:hAnsi="Arial" w:cs="Arial"/>
                <w:sz w:val="19"/>
                <w:szCs w:val="19"/>
              </w:rPr>
              <w:t>Wettelijk en bovenwettelijk per medewerker.</w:t>
            </w:r>
          </w:p>
          <w:p w14:paraId="538FA0E9" w14:textId="09BAA0F5" w:rsidR="004F715D" w:rsidRPr="00636D95" w:rsidRDefault="004F715D" w:rsidP="00CE0C47">
            <w:pPr>
              <w:pStyle w:val="Lijstalinea"/>
              <w:numPr>
                <w:ilvl w:val="0"/>
                <w:numId w:val="211"/>
              </w:numPr>
              <w:spacing w:line="280" w:lineRule="exact"/>
              <w:ind w:left="307" w:hanging="284"/>
              <w:jc w:val="both"/>
              <w:rPr>
                <w:rFonts w:ascii="Arial" w:hAnsi="Arial" w:cs="Arial"/>
                <w:sz w:val="19"/>
                <w:szCs w:val="19"/>
              </w:rPr>
            </w:pPr>
            <w:r w:rsidRPr="00636D95">
              <w:rPr>
                <w:rFonts w:ascii="Arial" w:hAnsi="Arial" w:cs="Arial"/>
                <w:sz w:val="19"/>
                <w:szCs w:val="19"/>
              </w:rPr>
              <w:t>Wettelijke verplichtingen, zoals gewerkte uren, ziekteverzuim en jaaropgaven.</w:t>
            </w:r>
          </w:p>
          <w:p w14:paraId="619CE3FF" w14:textId="1E7916B8" w:rsidR="004F715D" w:rsidRPr="00636D95" w:rsidRDefault="004F715D" w:rsidP="004F715D">
            <w:pPr>
              <w:spacing w:line="280" w:lineRule="exact"/>
              <w:ind w:left="23"/>
              <w:jc w:val="both"/>
              <w:rPr>
                <w:rFonts w:ascii="Arial" w:hAnsi="Arial" w:cs="Arial"/>
                <w:sz w:val="19"/>
                <w:szCs w:val="19"/>
              </w:rPr>
            </w:pPr>
            <w:r w:rsidRPr="00636D95">
              <w:rPr>
                <w:rFonts w:ascii="Arial" w:hAnsi="Arial" w:cs="Arial"/>
                <w:sz w:val="19"/>
                <w:szCs w:val="19"/>
              </w:rPr>
              <w:t>Rapportages moeten filterbaar, exporteerbaar en continu up-to-date zijn.</w:t>
            </w:r>
          </w:p>
        </w:tc>
        <w:tc>
          <w:tcPr>
            <w:tcW w:w="985" w:type="dxa"/>
          </w:tcPr>
          <w:p w14:paraId="5AE3A57C" w14:textId="77777777" w:rsidR="004F715D" w:rsidRPr="00636D95" w:rsidRDefault="004F715D" w:rsidP="008C707D">
            <w:pPr>
              <w:spacing w:line="280" w:lineRule="exact"/>
              <w:jc w:val="both"/>
              <w:rPr>
                <w:rFonts w:ascii="Arial" w:hAnsi="Arial" w:cs="Arial"/>
                <w:color w:val="000000" w:themeColor="text1"/>
                <w:sz w:val="18"/>
                <w:szCs w:val="18"/>
              </w:rPr>
            </w:pPr>
          </w:p>
        </w:tc>
        <w:tc>
          <w:tcPr>
            <w:tcW w:w="850" w:type="dxa"/>
          </w:tcPr>
          <w:p w14:paraId="6A506128" w14:textId="77777777" w:rsidR="004F715D" w:rsidRPr="00636D95" w:rsidRDefault="004F715D" w:rsidP="008C707D">
            <w:pPr>
              <w:spacing w:line="280" w:lineRule="exact"/>
              <w:jc w:val="both"/>
              <w:rPr>
                <w:rFonts w:ascii="Arial" w:hAnsi="Arial" w:cs="Arial"/>
                <w:color w:val="000000" w:themeColor="text1"/>
                <w:sz w:val="18"/>
                <w:szCs w:val="18"/>
              </w:rPr>
            </w:pPr>
          </w:p>
        </w:tc>
      </w:tr>
      <w:tr w:rsidR="008C707D" w:rsidRPr="00636D95" w14:paraId="30333F71" w14:textId="77777777" w:rsidTr="008C707D">
        <w:tblPrEx>
          <w:tblLook w:val="01E0" w:firstRow="1" w:lastRow="1" w:firstColumn="1" w:lastColumn="1" w:noHBand="0" w:noVBand="0"/>
        </w:tblPrEx>
        <w:trPr>
          <w:trHeight w:val="133"/>
        </w:trPr>
        <w:tc>
          <w:tcPr>
            <w:tcW w:w="439" w:type="dxa"/>
          </w:tcPr>
          <w:p w14:paraId="47EFDF44" w14:textId="0E75F6A0" w:rsidR="008C707D" w:rsidRPr="00636D95" w:rsidRDefault="004F715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6</w:t>
            </w:r>
          </w:p>
        </w:tc>
        <w:tc>
          <w:tcPr>
            <w:tcW w:w="6798" w:type="dxa"/>
          </w:tcPr>
          <w:p w14:paraId="585515DC" w14:textId="49EEF675"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De ICT Prestatie moet diverse</w:t>
            </w:r>
            <w:r w:rsidR="004F715D" w:rsidRPr="00636D95">
              <w:rPr>
                <w:rFonts w:ascii="Arial" w:hAnsi="Arial" w:cs="Arial"/>
                <w:sz w:val="19"/>
                <w:szCs w:val="19"/>
              </w:rPr>
              <w:t xml:space="preserve"> rapportages over ziekteverzuim </w:t>
            </w:r>
            <w:r w:rsidRPr="00636D95">
              <w:rPr>
                <w:rFonts w:ascii="Arial" w:hAnsi="Arial" w:cs="Arial"/>
                <w:sz w:val="19"/>
                <w:szCs w:val="19"/>
              </w:rPr>
              <w:t>kunnen genereren, zoals:</w:t>
            </w:r>
          </w:p>
          <w:p w14:paraId="533470D0" w14:textId="77777777" w:rsidR="008C707D" w:rsidRPr="00636D95" w:rsidRDefault="008C707D" w:rsidP="00CE0C47">
            <w:pPr>
              <w:pStyle w:val="Lijstalinea"/>
              <w:numPr>
                <w:ilvl w:val="0"/>
                <w:numId w:val="104"/>
              </w:numPr>
              <w:spacing w:line="280" w:lineRule="exact"/>
              <w:ind w:left="266" w:hanging="266"/>
              <w:jc w:val="both"/>
              <w:rPr>
                <w:rFonts w:ascii="Arial" w:hAnsi="Arial" w:cs="Arial"/>
                <w:sz w:val="19"/>
                <w:szCs w:val="19"/>
              </w:rPr>
            </w:pPr>
            <w:r w:rsidRPr="00636D95">
              <w:rPr>
                <w:rFonts w:ascii="Arial" w:hAnsi="Arial" w:cs="Arial"/>
                <w:sz w:val="19"/>
                <w:szCs w:val="19"/>
              </w:rPr>
              <w:t>Ziekteverzuimpercentage</w:t>
            </w:r>
          </w:p>
          <w:p w14:paraId="1DD8B7E0" w14:textId="77777777" w:rsidR="008C707D" w:rsidRPr="00636D95" w:rsidRDefault="008C707D" w:rsidP="00CE0C47">
            <w:pPr>
              <w:pStyle w:val="Lijstalinea"/>
              <w:numPr>
                <w:ilvl w:val="0"/>
                <w:numId w:val="104"/>
              </w:numPr>
              <w:spacing w:line="280" w:lineRule="exact"/>
              <w:ind w:left="266" w:hanging="266"/>
              <w:jc w:val="both"/>
              <w:rPr>
                <w:rFonts w:ascii="Arial" w:hAnsi="Arial" w:cs="Arial"/>
                <w:sz w:val="19"/>
                <w:szCs w:val="19"/>
              </w:rPr>
            </w:pPr>
            <w:r w:rsidRPr="00636D95">
              <w:rPr>
                <w:rFonts w:ascii="Arial" w:hAnsi="Arial" w:cs="Arial"/>
                <w:sz w:val="19"/>
                <w:szCs w:val="19"/>
              </w:rPr>
              <w:t>Meldingsfrequentie</w:t>
            </w:r>
          </w:p>
          <w:p w14:paraId="1E12DDD3" w14:textId="77777777" w:rsidR="008C707D" w:rsidRPr="00636D95" w:rsidRDefault="008C707D" w:rsidP="00CE0C47">
            <w:pPr>
              <w:pStyle w:val="Lijstalinea"/>
              <w:numPr>
                <w:ilvl w:val="0"/>
                <w:numId w:val="104"/>
              </w:numPr>
              <w:spacing w:line="280" w:lineRule="exact"/>
              <w:ind w:left="266" w:hanging="266"/>
              <w:jc w:val="both"/>
              <w:rPr>
                <w:rFonts w:ascii="Arial" w:hAnsi="Arial" w:cs="Arial"/>
                <w:sz w:val="19"/>
                <w:szCs w:val="19"/>
              </w:rPr>
            </w:pPr>
            <w:r w:rsidRPr="00636D95">
              <w:rPr>
                <w:rFonts w:ascii="Arial" w:hAnsi="Arial" w:cs="Arial"/>
                <w:sz w:val="19"/>
                <w:szCs w:val="19"/>
              </w:rPr>
              <w:t>Gemiddelde verzuimduur per categorie (kort, middel, lang)</w:t>
            </w:r>
          </w:p>
          <w:p w14:paraId="54D4AC23" w14:textId="77777777" w:rsidR="008C707D" w:rsidRPr="00636D95" w:rsidRDefault="008C707D" w:rsidP="00CE0C47">
            <w:pPr>
              <w:pStyle w:val="Lijstalinea"/>
              <w:numPr>
                <w:ilvl w:val="0"/>
                <w:numId w:val="104"/>
              </w:numPr>
              <w:spacing w:line="280" w:lineRule="exact"/>
              <w:ind w:left="266" w:hanging="266"/>
              <w:jc w:val="both"/>
              <w:rPr>
                <w:rFonts w:ascii="Arial" w:hAnsi="Arial" w:cs="Arial"/>
                <w:sz w:val="19"/>
                <w:szCs w:val="19"/>
              </w:rPr>
            </w:pPr>
            <w:r w:rsidRPr="00636D95">
              <w:rPr>
                <w:rFonts w:ascii="Arial" w:hAnsi="Arial" w:cs="Arial"/>
                <w:sz w:val="19"/>
                <w:szCs w:val="19"/>
              </w:rPr>
              <w:t>Voortschrijdend gemiddelde verzuim</w:t>
            </w:r>
          </w:p>
          <w:p w14:paraId="7DDC954D" w14:textId="77777777" w:rsidR="008C707D" w:rsidRPr="00636D95" w:rsidRDefault="008C707D" w:rsidP="00CE0C47">
            <w:pPr>
              <w:pStyle w:val="Lijstalinea"/>
              <w:numPr>
                <w:ilvl w:val="0"/>
                <w:numId w:val="104"/>
              </w:numPr>
              <w:spacing w:line="280" w:lineRule="exact"/>
              <w:ind w:left="266" w:hanging="266"/>
              <w:jc w:val="both"/>
              <w:rPr>
                <w:rFonts w:ascii="Arial" w:hAnsi="Arial" w:cs="Arial"/>
                <w:sz w:val="19"/>
                <w:szCs w:val="19"/>
              </w:rPr>
            </w:pPr>
            <w:r w:rsidRPr="00636D95">
              <w:rPr>
                <w:rFonts w:ascii="Arial" w:hAnsi="Arial" w:cs="Arial"/>
                <w:sz w:val="19"/>
                <w:szCs w:val="19"/>
              </w:rPr>
              <w:t>Aantal langdurig zieken</w:t>
            </w:r>
          </w:p>
          <w:p w14:paraId="12589BF8" w14:textId="77777777" w:rsidR="008C707D" w:rsidRPr="00636D95" w:rsidRDefault="008C707D" w:rsidP="00CE0C47">
            <w:pPr>
              <w:pStyle w:val="Lijstalinea"/>
              <w:numPr>
                <w:ilvl w:val="0"/>
                <w:numId w:val="104"/>
              </w:numPr>
              <w:spacing w:line="280" w:lineRule="exact"/>
              <w:ind w:left="266" w:hanging="266"/>
              <w:jc w:val="both"/>
              <w:rPr>
                <w:rFonts w:ascii="Arial" w:hAnsi="Arial" w:cs="Arial"/>
                <w:sz w:val="19"/>
                <w:szCs w:val="19"/>
              </w:rPr>
            </w:pPr>
            <w:r w:rsidRPr="00636D95">
              <w:rPr>
                <w:rFonts w:ascii="Arial" w:hAnsi="Arial" w:cs="Arial"/>
                <w:sz w:val="19"/>
                <w:szCs w:val="19"/>
              </w:rPr>
              <w:t>Selectie van medewerkers met ziek-uitdienstmeldingen</w:t>
            </w:r>
          </w:p>
          <w:p w14:paraId="6C642945" w14:textId="77777777" w:rsidR="008C707D" w:rsidRPr="00636D95" w:rsidRDefault="008C707D" w:rsidP="00CE0C47">
            <w:pPr>
              <w:pStyle w:val="Lijstalinea"/>
              <w:numPr>
                <w:ilvl w:val="0"/>
                <w:numId w:val="104"/>
              </w:numPr>
              <w:spacing w:line="280" w:lineRule="exact"/>
              <w:ind w:left="266" w:hanging="266"/>
              <w:jc w:val="both"/>
              <w:rPr>
                <w:rFonts w:ascii="Arial" w:hAnsi="Arial" w:cs="Arial"/>
                <w:sz w:val="19"/>
                <w:szCs w:val="19"/>
              </w:rPr>
            </w:pPr>
            <w:r w:rsidRPr="00636D95">
              <w:rPr>
                <w:rFonts w:ascii="Arial" w:hAnsi="Arial" w:cs="Arial"/>
                <w:sz w:val="19"/>
                <w:szCs w:val="19"/>
              </w:rPr>
              <w:t>Saldo verlof (wettelijk en boven-wettelijk).</w:t>
            </w:r>
          </w:p>
          <w:p w14:paraId="59903466"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Alle rapportages per regeling, type AOK, tot op medewerker niveau.</w:t>
            </w:r>
          </w:p>
        </w:tc>
        <w:tc>
          <w:tcPr>
            <w:tcW w:w="985" w:type="dxa"/>
          </w:tcPr>
          <w:p w14:paraId="0C372279"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50" w:type="dxa"/>
          </w:tcPr>
          <w:p w14:paraId="3A322146"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5B9CFCF7" w14:textId="77777777" w:rsidTr="008C707D">
        <w:tblPrEx>
          <w:tblLook w:val="01E0" w:firstRow="1" w:lastRow="1" w:firstColumn="1" w:lastColumn="1" w:noHBand="0" w:noVBand="0"/>
        </w:tblPrEx>
        <w:trPr>
          <w:trHeight w:val="133"/>
        </w:trPr>
        <w:tc>
          <w:tcPr>
            <w:tcW w:w="439" w:type="dxa"/>
          </w:tcPr>
          <w:p w14:paraId="391590B1" w14:textId="6280DA36" w:rsidR="008C707D" w:rsidRPr="00636D95" w:rsidRDefault="004F715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7</w:t>
            </w:r>
          </w:p>
        </w:tc>
        <w:tc>
          <w:tcPr>
            <w:tcW w:w="6798" w:type="dxa"/>
          </w:tcPr>
          <w:p w14:paraId="0B5CAA73"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 xml:space="preserve">De ICT Prestatie moet Opdrachtgever in staat stellen om zelfstandig rapportages te bouwen en te publiceren binnen de </w:t>
            </w:r>
            <w:r w:rsidRPr="00636D95">
              <w:rPr>
                <w:rFonts w:ascii="Arial" w:hAnsi="Arial" w:cs="Arial"/>
                <w:color w:val="000000" w:themeColor="text1"/>
                <w:sz w:val="19"/>
                <w:szCs w:val="19"/>
              </w:rPr>
              <w:t>organisatie, inclusief gegevens van wachtlijsten, cliënten, trajecten, opleidingen en detacheringen.</w:t>
            </w:r>
          </w:p>
        </w:tc>
        <w:tc>
          <w:tcPr>
            <w:tcW w:w="985" w:type="dxa"/>
          </w:tcPr>
          <w:p w14:paraId="7D03B093"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50" w:type="dxa"/>
          </w:tcPr>
          <w:p w14:paraId="1199FD74"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6D49F555" w14:textId="77777777" w:rsidTr="008C707D">
        <w:tblPrEx>
          <w:tblLook w:val="01E0" w:firstRow="1" w:lastRow="1" w:firstColumn="1" w:lastColumn="1" w:noHBand="0" w:noVBand="0"/>
        </w:tblPrEx>
        <w:trPr>
          <w:trHeight w:val="133"/>
        </w:trPr>
        <w:tc>
          <w:tcPr>
            <w:tcW w:w="439" w:type="dxa"/>
          </w:tcPr>
          <w:p w14:paraId="30A187EB" w14:textId="30F273BF" w:rsidR="008C707D" w:rsidRPr="00636D95" w:rsidRDefault="004F715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8</w:t>
            </w:r>
          </w:p>
        </w:tc>
        <w:tc>
          <w:tcPr>
            <w:tcW w:w="6798" w:type="dxa"/>
          </w:tcPr>
          <w:p w14:paraId="3FE80356"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De ICT Prestatie moet een standaardcontrole bieden op onvolledige of onjuiste ingevoerde gegevens, die desgewenst kan worden uitgevoerd.</w:t>
            </w:r>
          </w:p>
        </w:tc>
        <w:tc>
          <w:tcPr>
            <w:tcW w:w="985" w:type="dxa"/>
          </w:tcPr>
          <w:p w14:paraId="42D4C03A"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50" w:type="dxa"/>
          </w:tcPr>
          <w:p w14:paraId="76DF3D92"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3A701D73" w14:textId="77777777" w:rsidTr="008C707D">
        <w:tblPrEx>
          <w:tblLook w:val="01E0" w:firstRow="1" w:lastRow="1" w:firstColumn="1" w:lastColumn="1" w:noHBand="0" w:noVBand="0"/>
        </w:tblPrEx>
        <w:trPr>
          <w:trHeight w:val="133"/>
        </w:trPr>
        <w:tc>
          <w:tcPr>
            <w:tcW w:w="439" w:type="dxa"/>
          </w:tcPr>
          <w:p w14:paraId="4955C247" w14:textId="5B292533" w:rsidR="008C707D" w:rsidRPr="00636D95" w:rsidRDefault="004F715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9</w:t>
            </w:r>
          </w:p>
        </w:tc>
        <w:tc>
          <w:tcPr>
            <w:tcW w:w="6798" w:type="dxa"/>
          </w:tcPr>
          <w:p w14:paraId="7A0AF621"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sz w:val="19"/>
                <w:szCs w:val="19"/>
              </w:rPr>
              <w:t>Rapporten moeten eenvoudig buiten de ICT Prestatie kunnen worden geëxporteerd naar gangbare bestandsformaten, zoals Excel en PDF.</w:t>
            </w:r>
          </w:p>
        </w:tc>
        <w:tc>
          <w:tcPr>
            <w:tcW w:w="985" w:type="dxa"/>
          </w:tcPr>
          <w:p w14:paraId="1191561D"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50" w:type="dxa"/>
          </w:tcPr>
          <w:p w14:paraId="0FA14F69"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341ABDA9" w14:textId="77777777" w:rsidTr="008C707D">
        <w:tblPrEx>
          <w:tblLook w:val="01E0" w:firstRow="1" w:lastRow="1" w:firstColumn="1" w:lastColumn="1" w:noHBand="0" w:noVBand="0"/>
        </w:tblPrEx>
        <w:trPr>
          <w:trHeight w:val="133"/>
        </w:trPr>
        <w:tc>
          <w:tcPr>
            <w:tcW w:w="439" w:type="dxa"/>
          </w:tcPr>
          <w:p w14:paraId="7A26A85B" w14:textId="3A2F180A" w:rsidR="008C707D" w:rsidRPr="00636D95" w:rsidRDefault="004F715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10</w:t>
            </w:r>
          </w:p>
        </w:tc>
        <w:tc>
          <w:tcPr>
            <w:tcW w:w="6798" w:type="dxa"/>
          </w:tcPr>
          <w:p w14:paraId="38159442"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color w:val="000000" w:themeColor="text1"/>
                <w:sz w:val="19"/>
                <w:szCs w:val="19"/>
              </w:rPr>
              <w:t xml:space="preserve">De ICT Prestatie moet overzicht bieden van de actieve en passieve wachtlijst met volgordedatum. </w:t>
            </w:r>
          </w:p>
        </w:tc>
        <w:tc>
          <w:tcPr>
            <w:tcW w:w="985" w:type="dxa"/>
          </w:tcPr>
          <w:p w14:paraId="2EE582B7"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50" w:type="dxa"/>
          </w:tcPr>
          <w:p w14:paraId="35D47F0C"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0F02CFCA" w14:textId="77777777" w:rsidTr="008C707D">
        <w:tblPrEx>
          <w:tblLook w:val="01E0" w:firstRow="1" w:lastRow="1" w:firstColumn="1" w:lastColumn="1" w:noHBand="0" w:noVBand="0"/>
        </w:tblPrEx>
        <w:trPr>
          <w:trHeight w:val="133"/>
        </w:trPr>
        <w:tc>
          <w:tcPr>
            <w:tcW w:w="439" w:type="dxa"/>
          </w:tcPr>
          <w:p w14:paraId="00EACF1F" w14:textId="0A1882A1" w:rsidR="008C707D" w:rsidRPr="00636D95" w:rsidRDefault="004F715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11</w:t>
            </w:r>
          </w:p>
        </w:tc>
        <w:tc>
          <w:tcPr>
            <w:tcW w:w="6798" w:type="dxa"/>
          </w:tcPr>
          <w:p w14:paraId="4B1879C1" w14:textId="77777777" w:rsidR="008C707D" w:rsidRPr="00636D95" w:rsidRDefault="008C707D" w:rsidP="008C707D">
            <w:pPr>
              <w:spacing w:line="280" w:lineRule="exact"/>
              <w:jc w:val="both"/>
              <w:rPr>
                <w:rFonts w:ascii="Arial" w:hAnsi="Arial" w:cs="Arial"/>
                <w:color w:val="000000" w:themeColor="text1"/>
                <w:sz w:val="19"/>
                <w:szCs w:val="19"/>
              </w:rPr>
            </w:pPr>
            <w:r w:rsidRPr="00636D95">
              <w:rPr>
                <w:rFonts w:ascii="Arial" w:hAnsi="Arial" w:cs="Arial"/>
                <w:color w:val="000000" w:themeColor="text1"/>
                <w:sz w:val="19"/>
                <w:szCs w:val="19"/>
              </w:rPr>
              <w:t>De ICT Prestatie moet rapportages ten behoeve van onboarding ondersteunen en HR in staat stellen deze rapportages zelfstandig te bouwen en aan te passen.</w:t>
            </w:r>
          </w:p>
          <w:p w14:paraId="0503C260" w14:textId="77777777" w:rsidR="008C707D" w:rsidRPr="00636D95" w:rsidRDefault="008C707D" w:rsidP="008C707D">
            <w:pPr>
              <w:spacing w:line="280" w:lineRule="exact"/>
              <w:jc w:val="both"/>
              <w:rPr>
                <w:rFonts w:ascii="Arial" w:hAnsi="Arial" w:cs="Arial"/>
                <w:sz w:val="19"/>
                <w:szCs w:val="19"/>
              </w:rPr>
            </w:pPr>
            <w:r w:rsidRPr="00636D95">
              <w:rPr>
                <w:rFonts w:ascii="Arial" w:hAnsi="Arial" w:cs="Arial"/>
                <w:color w:val="000000" w:themeColor="text1"/>
                <w:sz w:val="19"/>
                <w:szCs w:val="19"/>
              </w:rPr>
              <w:t>De rapportages moeten onder meer inzicht bieden in lopende onboardingworkflows, openstaande taken en relevante signaleringsdata (zoals deadlines en ingangsdata).</w:t>
            </w:r>
          </w:p>
        </w:tc>
        <w:tc>
          <w:tcPr>
            <w:tcW w:w="985" w:type="dxa"/>
          </w:tcPr>
          <w:p w14:paraId="7C4492F8"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50" w:type="dxa"/>
          </w:tcPr>
          <w:p w14:paraId="6DC739D7"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5D47895F" w14:textId="77777777" w:rsidTr="008C707D">
        <w:tblPrEx>
          <w:tblLook w:val="01E0" w:firstRow="1" w:lastRow="1" w:firstColumn="1" w:lastColumn="1" w:noHBand="0" w:noVBand="0"/>
        </w:tblPrEx>
        <w:trPr>
          <w:trHeight w:val="133"/>
        </w:trPr>
        <w:tc>
          <w:tcPr>
            <w:tcW w:w="439" w:type="dxa"/>
          </w:tcPr>
          <w:p w14:paraId="79EA3466" w14:textId="35027F67" w:rsidR="008C707D" w:rsidRPr="00636D95" w:rsidRDefault="004F715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12</w:t>
            </w:r>
          </w:p>
        </w:tc>
        <w:tc>
          <w:tcPr>
            <w:tcW w:w="6798" w:type="dxa"/>
          </w:tcPr>
          <w:p w14:paraId="28E919DA" w14:textId="77777777" w:rsidR="008C707D" w:rsidRPr="00636D95" w:rsidRDefault="008C707D" w:rsidP="008C707D">
            <w:pPr>
              <w:spacing w:line="280" w:lineRule="exact"/>
              <w:jc w:val="both"/>
              <w:rPr>
                <w:rFonts w:ascii="Arial" w:hAnsi="Arial" w:cs="Arial"/>
                <w:color w:val="FF0000"/>
                <w:sz w:val="19"/>
                <w:szCs w:val="19"/>
              </w:rPr>
            </w:pPr>
            <w:r w:rsidRPr="00636D95">
              <w:rPr>
                <w:rFonts w:ascii="Arial" w:hAnsi="Arial" w:cs="Arial"/>
                <w:color w:val="000000" w:themeColor="text1"/>
                <w:sz w:val="19"/>
                <w:szCs w:val="19"/>
              </w:rPr>
              <w:t>Alle rapportages kunnen worden gegenereerd met gegevens op de peildatum.</w:t>
            </w:r>
          </w:p>
        </w:tc>
        <w:tc>
          <w:tcPr>
            <w:tcW w:w="985" w:type="dxa"/>
          </w:tcPr>
          <w:p w14:paraId="11919026" w14:textId="77777777" w:rsidR="008C707D" w:rsidRPr="00636D95" w:rsidDel="006F622A"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50" w:type="dxa"/>
          </w:tcPr>
          <w:p w14:paraId="1853AE04" w14:textId="77777777" w:rsidR="008C707D" w:rsidRPr="00636D95" w:rsidRDefault="008C707D" w:rsidP="008C707D">
            <w:pPr>
              <w:spacing w:line="280" w:lineRule="exact"/>
              <w:jc w:val="both"/>
              <w:rPr>
                <w:rFonts w:ascii="Arial" w:hAnsi="Arial" w:cs="Arial"/>
                <w:color w:val="000000" w:themeColor="text1"/>
                <w:sz w:val="18"/>
                <w:szCs w:val="18"/>
              </w:rPr>
            </w:pPr>
          </w:p>
        </w:tc>
      </w:tr>
    </w:tbl>
    <w:p w14:paraId="68CEBEC5" w14:textId="77777777" w:rsidR="008C707D" w:rsidRDefault="008C707D" w:rsidP="008C707D">
      <w:pPr>
        <w:jc w:val="both"/>
        <w:rPr>
          <w:rFonts w:ascii="Arial" w:hAnsi="Arial" w:cs="Arial"/>
          <w:sz w:val="18"/>
          <w:szCs w:val="18"/>
        </w:rPr>
      </w:pPr>
    </w:p>
    <w:p w14:paraId="3F839192" w14:textId="77777777" w:rsidR="00486FFB" w:rsidRDefault="00486FFB" w:rsidP="008C707D">
      <w:pPr>
        <w:jc w:val="both"/>
        <w:rPr>
          <w:rFonts w:ascii="Arial" w:hAnsi="Arial" w:cs="Arial"/>
          <w:sz w:val="18"/>
          <w:szCs w:val="18"/>
        </w:rPr>
      </w:pPr>
    </w:p>
    <w:p w14:paraId="3574651B" w14:textId="77777777" w:rsidR="00486FFB" w:rsidRDefault="00486FFB" w:rsidP="008C707D">
      <w:pPr>
        <w:jc w:val="both"/>
        <w:rPr>
          <w:rFonts w:ascii="Arial" w:hAnsi="Arial" w:cs="Arial"/>
          <w:sz w:val="18"/>
          <w:szCs w:val="18"/>
        </w:rPr>
      </w:pPr>
    </w:p>
    <w:p w14:paraId="4D579932" w14:textId="77777777" w:rsidR="00486FFB" w:rsidRDefault="00486FFB" w:rsidP="008C707D">
      <w:pPr>
        <w:jc w:val="both"/>
        <w:rPr>
          <w:rFonts w:ascii="Arial" w:hAnsi="Arial" w:cs="Arial"/>
          <w:sz w:val="18"/>
          <w:szCs w:val="18"/>
        </w:rPr>
      </w:pPr>
    </w:p>
    <w:p w14:paraId="349CEB95" w14:textId="77777777" w:rsidR="00486FFB" w:rsidRDefault="00486FFB" w:rsidP="008C707D">
      <w:pPr>
        <w:jc w:val="both"/>
        <w:rPr>
          <w:rFonts w:ascii="Arial" w:hAnsi="Arial" w:cs="Arial"/>
          <w:sz w:val="18"/>
          <w:szCs w:val="18"/>
        </w:rPr>
      </w:pPr>
    </w:p>
    <w:p w14:paraId="0306737F" w14:textId="77777777" w:rsidR="00486FFB" w:rsidRDefault="00486FFB" w:rsidP="008C707D">
      <w:pPr>
        <w:jc w:val="both"/>
        <w:rPr>
          <w:rFonts w:ascii="Arial" w:hAnsi="Arial" w:cs="Arial"/>
          <w:sz w:val="18"/>
          <w:szCs w:val="18"/>
        </w:rPr>
      </w:pPr>
    </w:p>
    <w:p w14:paraId="298983BD" w14:textId="77777777" w:rsidR="00486FFB" w:rsidRDefault="00486FFB" w:rsidP="008C707D">
      <w:pPr>
        <w:jc w:val="both"/>
        <w:rPr>
          <w:rFonts w:ascii="Arial" w:hAnsi="Arial" w:cs="Arial"/>
          <w:sz w:val="18"/>
          <w:szCs w:val="18"/>
        </w:rPr>
      </w:pPr>
    </w:p>
    <w:p w14:paraId="1B8FB0C6" w14:textId="77777777" w:rsidR="00486FFB" w:rsidRDefault="00486FFB" w:rsidP="008C707D">
      <w:pPr>
        <w:jc w:val="both"/>
        <w:rPr>
          <w:rFonts w:ascii="Arial" w:hAnsi="Arial" w:cs="Arial"/>
          <w:sz w:val="18"/>
          <w:szCs w:val="18"/>
        </w:rPr>
      </w:pPr>
    </w:p>
    <w:p w14:paraId="727D4E81" w14:textId="77777777" w:rsidR="00486FFB" w:rsidRDefault="00486FFB" w:rsidP="008C707D">
      <w:pPr>
        <w:jc w:val="both"/>
        <w:rPr>
          <w:rFonts w:ascii="Arial" w:hAnsi="Arial" w:cs="Arial"/>
          <w:sz w:val="18"/>
          <w:szCs w:val="18"/>
        </w:rPr>
      </w:pPr>
    </w:p>
    <w:p w14:paraId="4C399C01" w14:textId="77777777" w:rsidR="00486FFB" w:rsidRDefault="00486FFB" w:rsidP="008C707D">
      <w:pPr>
        <w:jc w:val="both"/>
        <w:rPr>
          <w:rFonts w:ascii="Arial" w:hAnsi="Arial" w:cs="Arial"/>
          <w:sz w:val="18"/>
          <w:szCs w:val="18"/>
        </w:rPr>
      </w:pPr>
    </w:p>
    <w:p w14:paraId="5922B6FE" w14:textId="77777777" w:rsidR="00486FFB" w:rsidRPr="00636D95" w:rsidRDefault="00486FFB" w:rsidP="008C707D">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6786"/>
        <w:gridCol w:w="991"/>
        <w:gridCol w:w="845"/>
      </w:tblGrid>
      <w:tr w:rsidR="008C707D" w:rsidRPr="00636D95" w14:paraId="0E1C1F43" w14:textId="77777777" w:rsidTr="008C707D">
        <w:tc>
          <w:tcPr>
            <w:tcW w:w="7225" w:type="dxa"/>
            <w:gridSpan w:val="2"/>
            <w:shd w:val="clear" w:color="auto" w:fill="0F243E" w:themeFill="text2" w:themeFillShade="80"/>
            <w:vAlign w:val="center"/>
          </w:tcPr>
          <w:p w14:paraId="5E797464"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r w:rsidRPr="00636D95">
              <w:rPr>
                <w:rFonts w:ascii="Arial" w:hAnsi="Arial" w:cs="Arial"/>
                <w:b/>
                <w:color w:val="FFFFFF" w:themeColor="background1"/>
                <w:sz w:val="18"/>
                <w:szCs w:val="18"/>
              </w:rPr>
              <w:lastRenderedPageBreak/>
              <w:t>J. Externe koppelingen en integraties</w:t>
            </w:r>
          </w:p>
        </w:tc>
        <w:tc>
          <w:tcPr>
            <w:tcW w:w="991" w:type="dxa"/>
            <w:shd w:val="clear" w:color="auto" w:fill="0F243E" w:themeFill="text2" w:themeFillShade="80"/>
          </w:tcPr>
          <w:p w14:paraId="7472FE96"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c>
          <w:tcPr>
            <w:tcW w:w="845" w:type="dxa"/>
            <w:shd w:val="clear" w:color="auto" w:fill="0F243E" w:themeFill="text2" w:themeFillShade="80"/>
          </w:tcPr>
          <w:p w14:paraId="7A9DADA9" w14:textId="77777777" w:rsidR="008C707D" w:rsidRPr="00636D95" w:rsidRDefault="008C707D" w:rsidP="008C707D">
            <w:pPr>
              <w:pStyle w:val="ChrisStijlStandaard"/>
              <w:spacing w:line="280" w:lineRule="exact"/>
              <w:ind w:left="567" w:hanging="567"/>
              <w:rPr>
                <w:rFonts w:ascii="Arial" w:hAnsi="Arial" w:cs="Arial"/>
                <w:b/>
                <w:color w:val="FF0000"/>
                <w:sz w:val="18"/>
                <w:szCs w:val="18"/>
              </w:rPr>
            </w:pPr>
          </w:p>
        </w:tc>
      </w:tr>
      <w:tr w:rsidR="008C707D" w:rsidRPr="00636D95" w14:paraId="76B5ECAB" w14:textId="77777777" w:rsidTr="008C707D">
        <w:tc>
          <w:tcPr>
            <w:tcW w:w="0" w:type="auto"/>
            <w:shd w:val="clear" w:color="auto" w:fill="8DB3E2" w:themeFill="text2" w:themeFillTint="66"/>
          </w:tcPr>
          <w:p w14:paraId="67E81259" w14:textId="77777777" w:rsidR="008C707D" w:rsidRPr="00636D95" w:rsidRDefault="008C707D" w:rsidP="008C707D">
            <w:pPr>
              <w:pStyle w:val="ChrisStijlStandaard"/>
              <w:spacing w:line="280" w:lineRule="exact"/>
              <w:rPr>
                <w:rFonts w:ascii="Arial" w:hAnsi="Arial" w:cs="Arial"/>
                <w:b/>
                <w:color w:val="000000" w:themeColor="text1"/>
                <w:sz w:val="16"/>
                <w:szCs w:val="18"/>
              </w:rPr>
            </w:pPr>
            <w:r w:rsidRPr="00636D95">
              <w:rPr>
                <w:rFonts w:ascii="Arial" w:hAnsi="Arial" w:cs="Arial"/>
                <w:b/>
                <w:color w:val="000000" w:themeColor="text1"/>
                <w:sz w:val="16"/>
                <w:szCs w:val="18"/>
              </w:rPr>
              <w:t>Nr.</w:t>
            </w:r>
          </w:p>
        </w:tc>
        <w:tc>
          <w:tcPr>
            <w:tcW w:w="6786" w:type="dxa"/>
            <w:shd w:val="clear" w:color="auto" w:fill="8DB3E2" w:themeFill="text2" w:themeFillTint="66"/>
          </w:tcPr>
          <w:p w14:paraId="4D14C556" w14:textId="77777777" w:rsidR="008C707D" w:rsidRPr="00636D95" w:rsidRDefault="008C707D" w:rsidP="008C707D">
            <w:pPr>
              <w:pStyle w:val="ChrisStijlStandaard"/>
              <w:spacing w:line="280" w:lineRule="exact"/>
              <w:rPr>
                <w:rFonts w:ascii="Arial" w:hAnsi="Arial" w:cs="Arial"/>
                <w:b/>
                <w:color w:val="000000" w:themeColor="text1"/>
                <w:sz w:val="16"/>
                <w:szCs w:val="18"/>
              </w:rPr>
            </w:pPr>
            <w:r w:rsidRPr="00636D95">
              <w:rPr>
                <w:rFonts w:ascii="Arial" w:hAnsi="Arial" w:cs="Arial"/>
                <w:b/>
                <w:color w:val="000000" w:themeColor="text1"/>
                <w:sz w:val="16"/>
                <w:szCs w:val="18"/>
              </w:rPr>
              <w:t>Omschrijving eis</w:t>
            </w:r>
          </w:p>
        </w:tc>
        <w:tc>
          <w:tcPr>
            <w:tcW w:w="991" w:type="dxa"/>
            <w:shd w:val="clear" w:color="auto" w:fill="8DB3E2" w:themeFill="text2" w:themeFillTint="66"/>
          </w:tcPr>
          <w:p w14:paraId="30E34863" w14:textId="77777777" w:rsidR="008C707D" w:rsidRPr="00636D95" w:rsidRDefault="008C707D" w:rsidP="008C707D">
            <w:pPr>
              <w:pStyle w:val="ChrisStijlStandaard"/>
              <w:spacing w:line="280" w:lineRule="exact"/>
              <w:rPr>
                <w:rFonts w:ascii="Arial" w:hAnsi="Arial" w:cs="Arial"/>
                <w:b/>
                <w:color w:val="000000" w:themeColor="text1"/>
                <w:sz w:val="16"/>
                <w:szCs w:val="18"/>
              </w:rPr>
            </w:pPr>
            <w:r w:rsidRPr="00636D95">
              <w:rPr>
                <w:rFonts w:ascii="Arial" w:hAnsi="Arial" w:cs="Arial"/>
                <w:b/>
                <w:color w:val="000000" w:themeColor="text1"/>
                <w:sz w:val="16"/>
                <w:szCs w:val="18"/>
              </w:rPr>
              <w:t>Eis / wens</w:t>
            </w:r>
          </w:p>
        </w:tc>
        <w:tc>
          <w:tcPr>
            <w:tcW w:w="845" w:type="dxa"/>
            <w:shd w:val="clear" w:color="auto" w:fill="8DB3E2" w:themeFill="text2" w:themeFillTint="66"/>
          </w:tcPr>
          <w:p w14:paraId="1A5CD722" w14:textId="77777777" w:rsidR="008C707D" w:rsidRPr="00636D95" w:rsidRDefault="008C707D" w:rsidP="008C707D">
            <w:pPr>
              <w:pStyle w:val="ChrisStijlStandaard"/>
              <w:spacing w:line="280" w:lineRule="exact"/>
              <w:rPr>
                <w:rFonts w:ascii="Arial" w:hAnsi="Arial" w:cs="Arial"/>
                <w:b/>
                <w:color w:val="000000" w:themeColor="text1"/>
                <w:sz w:val="16"/>
                <w:szCs w:val="18"/>
              </w:rPr>
            </w:pPr>
            <w:r w:rsidRPr="00636D95">
              <w:rPr>
                <w:rFonts w:ascii="Arial" w:hAnsi="Arial" w:cs="Arial"/>
                <w:b/>
                <w:color w:val="000000" w:themeColor="text1"/>
                <w:sz w:val="16"/>
                <w:szCs w:val="18"/>
              </w:rPr>
              <w:t>Voldoet aan eis / wens (J/N)</w:t>
            </w:r>
          </w:p>
        </w:tc>
      </w:tr>
      <w:tr w:rsidR="008C707D" w:rsidRPr="00636D95" w14:paraId="2086BA0D" w14:textId="77777777" w:rsidTr="008C707D">
        <w:tblPrEx>
          <w:tblLook w:val="01E0" w:firstRow="1" w:lastRow="1" w:firstColumn="1" w:lastColumn="1" w:noHBand="0" w:noVBand="0"/>
        </w:tblPrEx>
        <w:trPr>
          <w:trHeight w:val="133"/>
        </w:trPr>
        <w:tc>
          <w:tcPr>
            <w:tcW w:w="0" w:type="auto"/>
          </w:tcPr>
          <w:p w14:paraId="3C455A9A"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1</w:t>
            </w:r>
          </w:p>
        </w:tc>
        <w:tc>
          <w:tcPr>
            <w:tcW w:w="6786" w:type="dxa"/>
          </w:tcPr>
          <w:p w14:paraId="4BB190CC"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ICT Prestatie kan gegevens en bestanden uitwisselen met andere systemen volgens het Forum Standaardisatie (https://www.forumstandaardisatie.nl/) erkende standaarden (zoals bijvoorbeeld CMIS). Koppeling Corsa stuf 1  / Cloudkoppeling.</w:t>
            </w:r>
          </w:p>
        </w:tc>
        <w:tc>
          <w:tcPr>
            <w:tcW w:w="991" w:type="dxa"/>
          </w:tcPr>
          <w:p w14:paraId="760CCD8E"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45" w:type="dxa"/>
          </w:tcPr>
          <w:p w14:paraId="6436AC8E"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4013F708" w14:textId="77777777" w:rsidTr="008C707D">
        <w:tblPrEx>
          <w:tblLook w:val="01E0" w:firstRow="1" w:lastRow="1" w:firstColumn="1" w:lastColumn="1" w:noHBand="0" w:noVBand="0"/>
        </w:tblPrEx>
        <w:trPr>
          <w:trHeight w:val="133"/>
        </w:trPr>
        <w:tc>
          <w:tcPr>
            <w:tcW w:w="0" w:type="auto"/>
          </w:tcPr>
          <w:p w14:paraId="6B9C3EDD"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2</w:t>
            </w:r>
          </w:p>
        </w:tc>
        <w:tc>
          <w:tcPr>
            <w:tcW w:w="6786" w:type="dxa"/>
          </w:tcPr>
          <w:p w14:paraId="6424A2B0" w14:textId="77777777" w:rsidR="008C707D" w:rsidRPr="00636D95" w:rsidRDefault="008C707D" w:rsidP="008C707D">
            <w:pPr>
              <w:tabs>
                <w:tab w:val="center" w:pos="4536"/>
                <w:tab w:val="right" w:pos="9072"/>
              </w:tabs>
              <w:spacing w:line="280" w:lineRule="exact"/>
              <w:jc w:val="both"/>
              <w:rPr>
                <w:rFonts w:ascii="Arial" w:hAnsi="Arial" w:cs="Arial"/>
                <w:b/>
                <w:sz w:val="19"/>
                <w:szCs w:val="19"/>
              </w:rPr>
            </w:pPr>
            <w:r w:rsidRPr="00636D95">
              <w:rPr>
                <w:rFonts w:ascii="Arial" w:hAnsi="Arial" w:cs="Arial"/>
                <w:b/>
                <w:sz w:val="19"/>
                <w:szCs w:val="19"/>
              </w:rPr>
              <w:t>API-koppelingen en data-uitwisseling</w:t>
            </w:r>
          </w:p>
          <w:p w14:paraId="6C822442"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r w:rsidRPr="00636D95">
              <w:rPr>
                <w:rFonts w:ascii="Arial" w:hAnsi="Arial" w:cs="Arial"/>
                <w:sz w:val="19"/>
                <w:szCs w:val="19"/>
              </w:rPr>
              <w:t>De ICT Prestatie dient het mogelijk te maken om gegevens uit te wisselen met andere systemen via API-koppelingen. Hierbij is sprake van een verzendend en een ontvangend systeem. De ICT Prestatie moet deze functionaliteit volledig ondersteunen, zodat handmatige exports niet noodzakelijk zijn. Handmatige gegevensuitwisseling wordt als ongewenst beschouwd, omdat dit inefficiënt is en kan leiden tot verouderde of inconsistente informatie.</w:t>
            </w:r>
          </w:p>
          <w:p w14:paraId="57B5EE83"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p>
          <w:p w14:paraId="798BFF36" w14:textId="77777777" w:rsidR="008C707D" w:rsidRPr="00636D95" w:rsidRDefault="008C707D" w:rsidP="008C707D">
            <w:pPr>
              <w:tabs>
                <w:tab w:val="center" w:pos="4536"/>
                <w:tab w:val="right" w:pos="9072"/>
              </w:tabs>
              <w:spacing w:line="280" w:lineRule="exact"/>
              <w:jc w:val="both"/>
              <w:rPr>
                <w:rFonts w:ascii="Arial" w:hAnsi="Arial" w:cs="Arial"/>
                <w:sz w:val="19"/>
                <w:szCs w:val="19"/>
              </w:rPr>
            </w:pPr>
            <w:r w:rsidRPr="00636D95">
              <w:rPr>
                <w:rFonts w:ascii="Arial" w:hAnsi="Arial" w:cs="Arial"/>
                <w:sz w:val="19"/>
                <w:szCs w:val="19"/>
              </w:rPr>
              <w:t>Indien een koppeling met een ander systeem niet mogelijk blijkt, dient deze beperking aantoonbaar te liggen bij het andere systeem en niet bij de ICT Prestatie.</w:t>
            </w:r>
          </w:p>
          <w:p w14:paraId="0ACAC2D7" w14:textId="77777777" w:rsidR="008C707D" w:rsidRPr="00636D95" w:rsidRDefault="008C707D" w:rsidP="008C707D">
            <w:pPr>
              <w:spacing w:line="280" w:lineRule="exact"/>
              <w:jc w:val="both"/>
              <w:rPr>
                <w:rFonts w:ascii="Arial" w:hAnsi="Arial" w:cs="Arial"/>
                <w:sz w:val="19"/>
                <w:szCs w:val="19"/>
              </w:rPr>
            </w:pPr>
          </w:p>
          <w:p w14:paraId="1FA16E46"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sz w:val="19"/>
                <w:szCs w:val="19"/>
              </w:rPr>
              <w:t>Daarnaast moet de ICT Prestatie in staat zijn om gegevens via een API beschikbaar te stellen (verzendende API), zodat data uit meerdere systemen kan worden samengebracht en gevisualiseerd in bijvoorbeeld Power BI.</w:t>
            </w:r>
          </w:p>
        </w:tc>
        <w:tc>
          <w:tcPr>
            <w:tcW w:w="991" w:type="dxa"/>
          </w:tcPr>
          <w:p w14:paraId="0F1047CD"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45" w:type="dxa"/>
          </w:tcPr>
          <w:p w14:paraId="7E9F4B2D"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1DDB6D1C" w14:textId="77777777" w:rsidTr="008C707D">
        <w:tblPrEx>
          <w:tblLook w:val="01E0" w:firstRow="1" w:lastRow="1" w:firstColumn="1" w:lastColumn="1" w:noHBand="0" w:noVBand="0"/>
        </w:tblPrEx>
        <w:trPr>
          <w:trHeight w:val="133"/>
        </w:trPr>
        <w:tc>
          <w:tcPr>
            <w:tcW w:w="0" w:type="auto"/>
          </w:tcPr>
          <w:p w14:paraId="58F8C725"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3</w:t>
            </w:r>
          </w:p>
        </w:tc>
        <w:tc>
          <w:tcPr>
            <w:tcW w:w="6786" w:type="dxa"/>
          </w:tcPr>
          <w:p w14:paraId="5AFCBD18"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Koppelingen EMCO</w:t>
            </w:r>
          </w:p>
          <w:p w14:paraId="2CEF15B7" w14:textId="77777777" w:rsidR="008C707D" w:rsidRPr="00636D95" w:rsidRDefault="008C707D" w:rsidP="00CE0C47">
            <w:pPr>
              <w:pStyle w:val="Lijstalinea"/>
              <w:numPr>
                <w:ilvl w:val="0"/>
                <w:numId w:val="128"/>
              </w:numPr>
              <w:spacing w:line="280" w:lineRule="exact"/>
              <w:ind w:left="296" w:hanging="284"/>
              <w:jc w:val="both"/>
              <w:rPr>
                <w:rFonts w:ascii="Arial" w:hAnsi="Arial" w:cs="Arial"/>
                <w:color w:val="000000" w:themeColor="text1"/>
                <w:sz w:val="18"/>
                <w:szCs w:val="18"/>
              </w:rPr>
            </w:pPr>
            <w:r w:rsidRPr="00636D95">
              <w:rPr>
                <w:rFonts w:ascii="Arial" w:hAnsi="Arial" w:cs="Arial"/>
                <w:color w:val="000000" w:themeColor="text1"/>
                <w:sz w:val="18"/>
                <w:szCs w:val="18"/>
              </w:rPr>
              <w:t>Loyalis</w:t>
            </w:r>
          </w:p>
          <w:p w14:paraId="6B20D8B5" w14:textId="77777777" w:rsidR="008C707D" w:rsidRPr="00636D95" w:rsidRDefault="008C707D" w:rsidP="00CE0C47">
            <w:pPr>
              <w:pStyle w:val="Lijstalinea"/>
              <w:numPr>
                <w:ilvl w:val="0"/>
                <w:numId w:val="128"/>
              </w:numPr>
              <w:spacing w:line="280" w:lineRule="exact"/>
              <w:ind w:left="296" w:hanging="284"/>
              <w:jc w:val="both"/>
              <w:rPr>
                <w:rFonts w:ascii="Arial" w:hAnsi="Arial" w:cs="Arial"/>
                <w:color w:val="000000" w:themeColor="text1"/>
                <w:sz w:val="18"/>
                <w:szCs w:val="18"/>
              </w:rPr>
            </w:pPr>
            <w:r w:rsidRPr="00636D95">
              <w:rPr>
                <w:rFonts w:ascii="Arial" w:hAnsi="Arial" w:cs="Arial"/>
                <w:color w:val="000000" w:themeColor="text1"/>
                <w:sz w:val="18"/>
                <w:szCs w:val="18"/>
              </w:rPr>
              <w:t xml:space="preserve">XperSuite </w:t>
            </w:r>
          </w:p>
          <w:p w14:paraId="66267FAD" w14:textId="77777777" w:rsidR="008C707D" w:rsidRPr="00636D95" w:rsidRDefault="008C707D" w:rsidP="00CE0C47">
            <w:pPr>
              <w:pStyle w:val="Lijstalinea"/>
              <w:numPr>
                <w:ilvl w:val="0"/>
                <w:numId w:val="128"/>
              </w:numPr>
              <w:spacing w:line="280" w:lineRule="exact"/>
              <w:ind w:left="296" w:hanging="284"/>
              <w:jc w:val="both"/>
              <w:rPr>
                <w:rFonts w:ascii="Arial" w:hAnsi="Arial" w:cs="Arial"/>
                <w:color w:val="000000" w:themeColor="text1"/>
                <w:sz w:val="18"/>
                <w:szCs w:val="18"/>
              </w:rPr>
            </w:pPr>
            <w:r w:rsidRPr="00636D95">
              <w:rPr>
                <w:rFonts w:ascii="Arial" w:hAnsi="Arial" w:cs="Arial"/>
                <w:color w:val="000000" w:themeColor="text1"/>
                <w:sz w:val="18"/>
                <w:szCs w:val="18"/>
              </w:rPr>
              <w:t xml:space="preserve">IZA Zorgverzekering </w:t>
            </w:r>
          </w:p>
          <w:p w14:paraId="6DFD0DA6" w14:textId="77777777" w:rsidR="008C707D" w:rsidRPr="00636D95" w:rsidRDefault="008C707D" w:rsidP="00CE0C47">
            <w:pPr>
              <w:pStyle w:val="Lijstalinea"/>
              <w:numPr>
                <w:ilvl w:val="0"/>
                <w:numId w:val="128"/>
              </w:numPr>
              <w:spacing w:line="280" w:lineRule="exact"/>
              <w:ind w:left="296" w:hanging="284"/>
              <w:jc w:val="both"/>
              <w:rPr>
                <w:rFonts w:ascii="Arial" w:hAnsi="Arial" w:cs="Arial"/>
                <w:color w:val="000000" w:themeColor="text1"/>
                <w:sz w:val="18"/>
                <w:szCs w:val="18"/>
              </w:rPr>
            </w:pPr>
            <w:r w:rsidRPr="00636D95">
              <w:rPr>
                <w:rFonts w:ascii="Arial" w:hAnsi="Arial" w:cs="Arial"/>
                <w:color w:val="000000" w:themeColor="text1"/>
                <w:sz w:val="18"/>
                <w:szCs w:val="18"/>
              </w:rPr>
              <w:t>Pardon</w:t>
            </w:r>
          </w:p>
        </w:tc>
        <w:tc>
          <w:tcPr>
            <w:tcW w:w="991" w:type="dxa"/>
          </w:tcPr>
          <w:p w14:paraId="20019889"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Wens</w:t>
            </w:r>
          </w:p>
        </w:tc>
        <w:tc>
          <w:tcPr>
            <w:tcW w:w="845" w:type="dxa"/>
          </w:tcPr>
          <w:p w14:paraId="784583BA"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72131D18" w14:textId="77777777" w:rsidTr="008C707D">
        <w:tblPrEx>
          <w:tblLook w:val="01E0" w:firstRow="1" w:lastRow="1" w:firstColumn="1" w:lastColumn="1" w:noHBand="0" w:noVBand="0"/>
        </w:tblPrEx>
        <w:trPr>
          <w:trHeight w:val="133"/>
        </w:trPr>
        <w:tc>
          <w:tcPr>
            <w:tcW w:w="0" w:type="auto"/>
          </w:tcPr>
          <w:p w14:paraId="05F58C70"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4</w:t>
            </w:r>
          </w:p>
        </w:tc>
        <w:tc>
          <w:tcPr>
            <w:tcW w:w="6786" w:type="dxa"/>
          </w:tcPr>
          <w:p w14:paraId="3819602E"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Koppelingen EMCO</w:t>
            </w:r>
          </w:p>
          <w:p w14:paraId="408BA718" w14:textId="77777777" w:rsidR="008C707D" w:rsidRPr="00636D95" w:rsidRDefault="008C707D" w:rsidP="00CE0C47">
            <w:pPr>
              <w:pStyle w:val="Lijstalinea"/>
              <w:numPr>
                <w:ilvl w:val="0"/>
                <w:numId w:val="129"/>
              </w:numPr>
              <w:spacing w:line="280" w:lineRule="exact"/>
              <w:ind w:left="296" w:hanging="284"/>
              <w:jc w:val="both"/>
              <w:rPr>
                <w:rFonts w:ascii="Arial" w:hAnsi="Arial" w:cs="Arial"/>
                <w:color w:val="000000" w:themeColor="text1"/>
                <w:sz w:val="18"/>
                <w:szCs w:val="18"/>
              </w:rPr>
            </w:pPr>
            <w:r w:rsidRPr="00636D95">
              <w:rPr>
                <w:rFonts w:ascii="Arial" w:hAnsi="Arial" w:cs="Arial"/>
                <w:color w:val="000000" w:themeColor="text1"/>
                <w:sz w:val="18"/>
                <w:szCs w:val="18"/>
              </w:rPr>
              <w:t>Exact Globe+</w:t>
            </w:r>
          </w:p>
          <w:p w14:paraId="48960A27" w14:textId="77777777" w:rsidR="008C707D" w:rsidRPr="00636D95" w:rsidRDefault="008C707D" w:rsidP="00CE0C47">
            <w:pPr>
              <w:pStyle w:val="Lijstalinea"/>
              <w:numPr>
                <w:ilvl w:val="0"/>
                <w:numId w:val="129"/>
              </w:numPr>
              <w:spacing w:line="280" w:lineRule="exact"/>
              <w:ind w:left="296" w:hanging="284"/>
              <w:jc w:val="both"/>
              <w:rPr>
                <w:rFonts w:ascii="Arial" w:hAnsi="Arial" w:cs="Arial"/>
                <w:color w:val="000000" w:themeColor="text1"/>
                <w:sz w:val="18"/>
                <w:szCs w:val="18"/>
              </w:rPr>
            </w:pPr>
            <w:r w:rsidRPr="00636D95">
              <w:rPr>
                <w:rFonts w:ascii="Arial" w:hAnsi="Arial" w:cs="Arial"/>
                <w:color w:val="000000" w:themeColor="text1"/>
                <w:sz w:val="18"/>
                <w:szCs w:val="18"/>
              </w:rPr>
              <w:t>TopDesk (licenties, persoonlijke bedrijfsmiddelen (auto, telefoon, laptop)</w:t>
            </w:r>
          </w:p>
          <w:p w14:paraId="3F104A1E" w14:textId="77777777" w:rsidR="008C707D" w:rsidRPr="00636D95" w:rsidRDefault="008C707D" w:rsidP="00CE0C47">
            <w:pPr>
              <w:pStyle w:val="Lijstalinea"/>
              <w:numPr>
                <w:ilvl w:val="0"/>
                <w:numId w:val="129"/>
              </w:numPr>
              <w:spacing w:line="280" w:lineRule="exact"/>
              <w:ind w:left="296" w:hanging="284"/>
              <w:jc w:val="both"/>
              <w:rPr>
                <w:rFonts w:ascii="Arial" w:hAnsi="Arial" w:cs="Arial"/>
                <w:color w:val="000000" w:themeColor="text1"/>
                <w:sz w:val="18"/>
                <w:szCs w:val="18"/>
              </w:rPr>
            </w:pPr>
            <w:r w:rsidRPr="00636D95">
              <w:rPr>
                <w:rFonts w:ascii="Arial" w:hAnsi="Arial" w:cs="Arial"/>
                <w:color w:val="000000" w:themeColor="text1"/>
                <w:sz w:val="18"/>
                <w:szCs w:val="18"/>
              </w:rPr>
              <w:t xml:space="preserve">Compas (koppeling in tussenfase) </w:t>
            </w:r>
          </w:p>
          <w:p w14:paraId="6EF83378" w14:textId="77777777" w:rsidR="008C707D" w:rsidRPr="00636D95" w:rsidRDefault="008C707D" w:rsidP="00CE0C47">
            <w:pPr>
              <w:pStyle w:val="Lijstalinea"/>
              <w:numPr>
                <w:ilvl w:val="0"/>
                <w:numId w:val="129"/>
              </w:numPr>
              <w:spacing w:line="280" w:lineRule="exact"/>
              <w:ind w:left="296" w:hanging="284"/>
              <w:jc w:val="both"/>
              <w:rPr>
                <w:rFonts w:ascii="Arial" w:hAnsi="Arial" w:cs="Arial"/>
                <w:color w:val="000000" w:themeColor="text1"/>
                <w:sz w:val="18"/>
                <w:szCs w:val="18"/>
              </w:rPr>
            </w:pPr>
            <w:r w:rsidRPr="00636D95">
              <w:rPr>
                <w:rFonts w:ascii="Arial" w:hAnsi="Arial" w:cs="Arial"/>
                <w:color w:val="000000" w:themeColor="text1"/>
                <w:sz w:val="18"/>
                <w:szCs w:val="18"/>
              </w:rPr>
              <w:t xml:space="preserve">PWRI </w:t>
            </w:r>
          </w:p>
          <w:p w14:paraId="42DB62E0" w14:textId="1A966859" w:rsidR="00085D80" w:rsidRPr="00E54491" w:rsidRDefault="008C707D" w:rsidP="00E54491">
            <w:pPr>
              <w:pStyle w:val="Lijstalinea"/>
              <w:numPr>
                <w:ilvl w:val="0"/>
                <w:numId w:val="129"/>
              </w:numPr>
              <w:spacing w:line="280" w:lineRule="exact"/>
              <w:ind w:left="296" w:hanging="284"/>
              <w:jc w:val="both"/>
              <w:rPr>
                <w:rFonts w:ascii="Arial" w:hAnsi="Arial" w:cs="Arial"/>
                <w:color w:val="000000" w:themeColor="text1"/>
                <w:sz w:val="18"/>
                <w:szCs w:val="18"/>
              </w:rPr>
            </w:pPr>
            <w:r w:rsidRPr="00636D95">
              <w:rPr>
                <w:rFonts w:ascii="Arial" w:hAnsi="Arial" w:cs="Arial"/>
                <w:color w:val="000000" w:themeColor="text1"/>
                <w:sz w:val="18"/>
                <w:szCs w:val="18"/>
              </w:rPr>
              <w:t>ABP</w:t>
            </w:r>
            <w:r w:rsidR="00E54491">
              <w:rPr>
                <w:rFonts w:ascii="Arial" w:hAnsi="Arial" w:cs="Arial"/>
                <w:color w:val="000000" w:themeColor="text1"/>
                <w:sz w:val="18"/>
                <w:szCs w:val="18"/>
              </w:rPr>
              <w:t>.</w:t>
            </w:r>
          </w:p>
        </w:tc>
        <w:tc>
          <w:tcPr>
            <w:tcW w:w="991" w:type="dxa"/>
          </w:tcPr>
          <w:p w14:paraId="756D14F2"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845" w:type="dxa"/>
          </w:tcPr>
          <w:p w14:paraId="74C9857E"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13874ADF" w14:textId="77777777" w:rsidTr="008C707D">
        <w:tblPrEx>
          <w:tblLook w:val="01E0" w:firstRow="1" w:lastRow="1" w:firstColumn="1" w:lastColumn="1" w:noHBand="0" w:noVBand="0"/>
        </w:tblPrEx>
        <w:trPr>
          <w:trHeight w:val="133"/>
        </w:trPr>
        <w:tc>
          <w:tcPr>
            <w:tcW w:w="0" w:type="auto"/>
          </w:tcPr>
          <w:p w14:paraId="62501854"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5</w:t>
            </w:r>
          </w:p>
        </w:tc>
        <w:tc>
          <w:tcPr>
            <w:tcW w:w="6786" w:type="dxa"/>
          </w:tcPr>
          <w:p w14:paraId="35C23D09" w14:textId="77777777" w:rsidR="008C707D" w:rsidRPr="00636D95" w:rsidRDefault="008C707D" w:rsidP="008C707D">
            <w:pPr>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Koppeling met CiVision Samenlevingszaken bij aansluiting Menso</w:t>
            </w:r>
          </w:p>
          <w:p w14:paraId="77AC5909"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Indien Menso besluit het door EMCO geselecteerde klantvolgsysteem af te nemen, moet het aangeboden systeem een </w:t>
            </w:r>
            <w:r w:rsidRPr="00636D95">
              <w:rPr>
                <w:rFonts w:ascii="Arial" w:hAnsi="Arial" w:cs="Arial"/>
                <w:bCs/>
                <w:color w:val="000000" w:themeColor="text1"/>
                <w:sz w:val="18"/>
                <w:szCs w:val="18"/>
              </w:rPr>
              <w:t>functionele en veilige koppeling</w:t>
            </w:r>
            <w:r w:rsidRPr="00636D95">
              <w:rPr>
                <w:rFonts w:ascii="Arial" w:hAnsi="Arial" w:cs="Arial"/>
                <w:color w:val="000000" w:themeColor="text1"/>
                <w:sz w:val="18"/>
                <w:szCs w:val="18"/>
              </w:rPr>
              <w:t> bieden met het bestaande CivSam-systeem van Menso. Deze koppeling moet in staat zijn om:</w:t>
            </w:r>
          </w:p>
          <w:p w14:paraId="29E09526" w14:textId="77777777" w:rsidR="008C707D" w:rsidRPr="00636D95" w:rsidRDefault="008C707D" w:rsidP="00CE0C47">
            <w:pPr>
              <w:numPr>
                <w:ilvl w:val="0"/>
                <w:numId w:val="209"/>
              </w:numPr>
              <w:spacing w:line="280" w:lineRule="exact"/>
              <w:ind w:left="296" w:hanging="296"/>
              <w:jc w:val="both"/>
              <w:rPr>
                <w:rFonts w:ascii="Arial" w:hAnsi="Arial" w:cs="Arial"/>
                <w:color w:val="000000" w:themeColor="text1"/>
                <w:sz w:val="18"/>
                <w:szCs w:val="18"/>
              </w:rPr>
            </w:pPr>
            <w:r w:rsidRPr="00636D95">
              <w:rPr>
                <w:rFonts w:ascii="Arial" w:hAnsi="Arial" w:cs="Arial"/>
                <w:color w:val="000000" w:themeColor="text1"/>
                <w:sz w:val="18"/>
                <w:szCs w:val="18"/>
              </w:rPr>
              <w:t>Gegevensuitwisseling tussen het klantvolgsysteem van EMCO en CivSam te faciliteren;</w:t>
            </w:r>
          </w:p>
          <w:p w14:paraId="27C6956B" w14:textId="77777777" w:rsidR="008C707D" w:rsidRPr="00636D95" w:rsidRDefault="008C707D" w:rsidP="00CE0C47">
            <w:pPr>
              <w:numPr>
                <w:ilvl w:val="0"/>
                <w:numId w:val="209"/>
              </w:numPr>
              <w:spacing w:line="280" w:lineRule="exact"/>
              <w:ind w:left="296" w:hanging="296"/>
              <w:jc w:val="both"/>
              <w:rPr>
                <w:rFonts w:ascii="Arial" w:hAnsi="Arial" w:cs="Arial"/>
                <w:color w:val="000000" w:themeColor="text1"/>
                <w:sz w:val="18"/>
                <w:szCs w:val="18"/>
              </w:rPr>
            </w:pPr>
            <w:r w:rsidRPr="00636D95">
              <w:rPr>
                <w:rFonts w:ascii="Arial" w:hAnsi="Arial" w:cs="Arial"/>
                <w:color w:val="000000" w:themeColor="text1"/>
                <w:sz w:val="18"/>
                <w:szCs w:val="18"/>
              </w:rPr>
              <w:t>Registraties en voortgangsinformatie van cliënten consistent en volledig te synchroniseren;</w:t>
            </w:r>
          </w:p>
          <w:p w14:paraId="085EEFB5" w14:textId="77777777" w:rsidR="008C707D" w:rsidRPr="00636D95" w:rsidRDefault="008C707D" w:rsidP="00CE0C47">
            <w:pPr>
              <w:numPr>
                <w:ilvl w:val="0"/>
                <w:numId w:val="209"/>
              </w:numPr>
              <w:spacing w:line="280" w:lineRule="exact"/>
              <w:ind w:left="296" w:hanging="296"/>
              <w:jc w:val="both"/>
              <w:rPr>
                <w:rFonts w:ascii="Arial" w:hAnsi="Arial" w:cs="Arial"/>
                <w:color w:val="000000" w:themeColor="text1"/>
                <w:sz w:val="18"/>
                <w:szCs w:val="18"/>
              </w:rPr>
            </w:pPr>
            <w:r w:rsidRPr="00636D95">
              <w:rPr>
                <w:rFonts w:ascii="Arial" w:hAnsi="Arial" w:cs="Arial"/>
                <w:color w:val="000000" w:themeColor="text1"/>
                <w:sz w:val="18"/>
                <w:szCs w:val="18"/>
              </w:rPr>
              <w:t>Procesafstemming en regie op cliëntniveau te ondersteunen;</w:t>
            </w:r>
          </w:p>
          <w:p w14:paraId="3D1EB152" w14:textId="77777777" w:rsidR="008C707D" w:rsidRPr="00636D95" w:rsidRDefault="008C707D" w:rsidP="00CE0C47">
            <w:pPr>
              <w:numPr>
                <w:ilvl w:val="0"/>
                <w:numId w:val="209"/>
              </w:numPr>
              <w:spacing w:line="280" w:lineRule="exact"/>
              <w:ind w:left="296" w:hanging="296"/>
              <w:jc w:val="both"/>
              <w:rPr>
                <w:rFonts w:ascii="Arial" w:hAnsi="Arial" w:cs="Arial"/>
                <w:color w:val="000000" w:themeColor="text1"/>
                <w:sz w:val="18"/>
                <w:szCs w:val="18"/>
              </w:rPr>
            </w:pPr>
            <w:r w:rsidRPr="00636D95">
              <w:rPr>
                <w:rFonts w:ascii="Arial" w:hAnsi="Arial" w:cs="Arial"/>
                <w:color w:val="000000" w:themeColor="text1"/>
                <w:sz w:val="18"/>
                <w:szCs w:val="18"/>
              </w:rPr>
              <w:t>Beveiliging en privacy te waarborgen conform geldende wet- en regelgeving.</w:t>
            </w:r>
          </w:p>
          <w:p w14:paraId="5D8563F7"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De koppeling moet flexibel zijn ingericht, zodat eventuele toekomstige aanpassingen in processen, registratievereisten of wet- en regelgeving eenvoudig kunnen worden doorgevoerd.</w:t>
            </w:r>
          </w:p>
          <w:p w14:paraId="6158D804" w14:textId="77777777" w:rsidR="008C707D" w:rsidRPr="00636D95" w:rsidRDefault="008C707D" w:rsidP="008C707D">
            <w:pPr>
              <w:spacing w:line="280" w:lineRule="exact"/>
              <w:jc w:val="both"/>
              <w:rPr>
                <w:rFonts w:ascii="Arial" w:hAnsi="Arial" w:cs="Arial"/>
                <w:color w:val="000000" w:themeColor="text1"/>
                <w:sz w:val="18"/>
                <w:szCs w:val="18"/>
              </w:rPr>
            </w:pPr>
          </w:p>
          <w:p w14:paraId="2863F0C4"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b/>
                <w:bCs/>
                <w:color w:val="000000" w:themeColor="text1"/>
                <w:sz w:val="18"/>
                <w:szCs w:val="18"/>
              </w:rPr>
              <w:lastRenderedPageBreak/>
              <w:t>Opmerking:</w:t>
            </w:r>
            <w:r w:rsidRPr="00636D95">
              <w:rPr>
                <w:rFonts w:ascii="Arial" w:hAnsi="Arial" w:cs="Arial"/>
                <w:color w:val="000000" w:themeColor="text1"/>
                <w:sz w:val="18"/>
                <w:szCs w:val="18"/>
              </w:rPr>
              <w:t> De aansluiting van Menso op het EMCO-klantvolgsysteem is optioneel; de eis van de koppeling geldt uitsluitend indien Menso besluit aan te sluiten.</w:t>
            </w:r>
          </w:p>
        </w:tc>
        <w:tc>
          <w:tcPr>
            <w:tcW w:w="991" w:type="dxa"/>
          </w:tcPr>
          <w:p w14:paraId="1D18447B"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lastRenderedPageBreak/>
              <w:t>Eis</w:t>
            </w:r>
          </w:p>
        </w:tc>
        <w:tc>
          <w:tcPr>
            <w:tcW w:w="845" w:type="dxa"/>
          </w:tcPr>
          <w:p w14:paraId="4707DBC7"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77F98DD5" w14:textId="77777777" w:rsidTr="008C707D">
        <w:tblPrEx>
          <w:tblLook w:val="01E0" w:firstRow="1" w:lastRow="1" w:firstColumn="1" w:lastColumn="1" w:noHBand="0" w:noVBand="0"/>
        </w:tblPrEx>
        <w:trPr>
          <w:trHeight w:val="133"/>
        </w:trPr>
        <w:tc>
          <w:tcPr>
            <w:tcW w:w="0" w:type="auto"/>
          </w:tcPr>
          <w:p w14:paraId="484FFDDD"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6</w:t>
            </w:r>
          </w:p>
        </w:tc>
        <w:tc>
          <w:tcPr>
            <w:tcW w:w="6786" w:type="dxa"/>
          </w:tcPr>
          <w:p w14:paraId="3FCAF19C"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Inschrijver ondersteunt en werkt mee aan de ontwikkeling van API-services voor een betere en efficiëntere functionaliteit en gegevensuitwisseling tussen systemen.</w:t>
            </w:r>
          </w:p>
        </w:tc>
        <w:tc>
          <w:tcPr>
            <w:tcW w:w="991" w:type="dxa"/>
          </w:tcPr>
          <w:p w14:paraId="67A3BDD8"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Wens</w:t>
            </w:r>
          </w:p>
        </w:tc>
        <w:tc>
          <w:tcPr>
            <w:tcW w:w="845" w:type="dxa"/>
          </w:tcPr>
          <w:p w14:paraId="0FB6EEF3" w14:textId="77777777" w:rsidR="008C707D" w:rsidRPr="00636D95" w:rsidRDefault="008C707D" w:rsidP="008C707D">
            <w:pPr>
              <w:spacing w:line="280" w:lineRule="exact"/>
              <w:jc w:val="both"/>
              <w:rPr>
                <w:rFonts w:ascii="Arial" w:hAnsi="Arial" w:cs="Arial"/>
                <w:color w:val="000000" w:themeColor="text1"/>
                <w:sz w:val="18"/>
                <w:szCs w:val="18"/>
              </w:rPr>
            </w:pPr>
          </w:p>
        </w:tc>
      </w:tr>
    </w:tbl>
    <w:p w14:paraId="073B842A" w14:textId="77777777" w:rsidR="004F715D" w:rsidRPr="00636D95" w:rsidRDefault="004F715D" w:rsidP="008C707D">
      <w:pPr>
        <w:tabs>
          <w:tab w:val="left" w:pos="2032"/>
        </w:tabs>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7069"/>
        <w:gridCol w:w="751"/>
        <w:gridCol w:w="803"/>
      </w:tblGrid>
      <w:tr w:rsidR="008C707D" w:rsidRPr="00636D95" w14:paraId="51D72559" w14:textId="77777777" w:rsidTr="008C707D">
        <w:tc>
          <w:tcPr>
            <w:tcW w:w="7508" w:type="dxa"/>
            <w:gridSpan w:val="2"/>
            <w:shd w:val="clear" w:color="auto" w:fill="0F243E" w:themeFill="text2" w:themeFillShade="80"/>
            <w:vAlign w:val="center"/>
          </w:tcPr>
          <w:p w14:paraId="45235F1F"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r w:rsidRPr="00636D95">
              <w:rPr>
                <w:rFonts w:ascii="Arial" w:hAnsi="Arial" w:cs="Arial"/>
                <w:b/>
                <w:color w:val="FFFFFF" w:themeColor="background1"/>
                <w:sz w:val="18"/>
                <w:szCs w:val="18"/>
              </w:rPr>
              <w:t>K.  Functioneel Beheer</w:t>
            </w:r>
          </w:p>
        </w:tc>
        <w:tc>
          <w:tcPr>
            <w:tcW w:w="751" w:type="dxa"/>
            <w:shd w:val="clear" w:color="auto" w:fill="0F243E" w:themeFill="text2" w:themeFillShade="80"/>
          </w:tcPr>
          <w:p w14:paraId="79050638"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c>
          <w:tcPr>
            <w:tcW w:w="803" w:type="dxa"/>
            <w:shd w:val="clear" w:color="auto" w:fill="0F243E" w:themeFill="text2" w:themeFillShade="80"/>
          </w:tcPr>
          <w:p w14:paraId="50CC8A01"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r>
      <w:tr w:rsidR="008C707D" w:rsidRPr="00636D95" w14:paraId="72C3C937" w14:textId="77777777" w:rsidTr="008C707D">
        <w:tc>
          <w:tcPr>
            <w:tcW w:w="0" w:type="auto"/>
            <w:shd w:val="clear" w:color="auto" w:fill="8DB3E2" w:themeFill="text2" w:themeFillTint="66"/>
          </w:tcPr>
          <w:p w14:paraId="45C0B121"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Nr.</w:t>
            </w:r>
          </w:p>
        </w:tc>
        <w:tc>
          <w:tcPr>
            <w:tcW w:w="7069" w:type="dxa"/>
            <w:shd w:val="clear" w:color="auto" w:fill="8DB3E2" w:themeFill="text2" w:themeFillTint="66"/>
          </w:tcPr>
          <w:p w14:paraId="0C582B1D"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Omschrijving eis</w:t>
            </w:r>
          </w:p>
        </w:tc>
        <w:tc>
          <w:tcPr>
            <w:tcW w:w="751" w:type="dxa"/>
            <w:shd w:val="clear" w:color="auto" w:fill="8DB3E2" w:themeFill="text2" w:themeFillTint="66"/>
          </w:tcPr>
          <w:p w14:paraId="2D7AAF22"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Eis / wens</w:t>
            </w:r>
          </w:p>
        </w:tc>
        <w:tc>
          <w:tcPr>
            <w:tcW w:w="803" w:type="dxa"/>
            <w:shd w:val="clear" w:color="auto" w:fill="8DB3E2" w:themeFill="text2" w:themeFillTint="66"/>
          </w:tcPr>
          <w:p w14:paraId="569D7CA6"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Voldoet aan eis / wens (J/N)</w:t>
            </w:r>
          </w:p>
        </w:tc>
      </w:tr>
      <w:tr w:rsidR="008C707D" w:rsidRPr="00636D95" w14:paraId="0FF098A1" w14:textId="77777777" w:rsidTr="008C707D">
        <w:tblPrEx>
          <w:tblLook w:val="01E0" w:firstRow="1" w:lastRow="1" w:firstColumn="1" w:lastColumn="1" w:noHBand="0" w:noVBand="0"/>
        </w:tblPrEx>
        <w:trPr>
          <w:trHeight w:val="133"/>
        </w:trPr>
        <w:tc>
          <w:tcPr>
            <w:tcW w:w="0" w:type="auto"/>
          </w:tcPr>
          <w:p w14:paraId="5C0B25C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w:t>
            </w:r>
          </w:p>
        </w:tc>
        <w:tc>
          <w:tcPr>
            <w:tcW w:w="7069" w:type="dxa"/>
          </w:tcPr>
          <w:p w14:paraId="32B66685" w14:textId="77777777" w:rsidR="008C707D" w:rsidRPr="00636D95" w:rsidRDefault="008C707D" w:rsidP="008C707D">
            <w:pPr>
              <w:tabs>
                <w:tab w:val="left" w:pos="1800"/>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rPr>
              <w:t xml:space="preserve">Opdrachtgever verzorgt voor de ingebruikname het gebruikersbeheer voor de ICT Prestatie. Onder gebruikersbeheer wordt o.a. verstaan het aanmaken, activeren, aanpassen, deactiveren, verwijderen van gebruikers van het systeem. </w:t>
            </w:r>
          </w:p>
        </w:tc>
        <w:tc>
          <w:tcPr>
            <w:tcW w:w="751" w:type="dxa"/>
          </w:tcPr>
          <w:p w14:paraId="1A87BA82" w14:textId="77777777" w:rsidR="008C707D" w:rsidRPr="00636D95" w:rsidRDefault="008C707D" w:rsidP="008C707D">
            <w:pPr>
              <w:tabs>
                <w:tab w:val="left" w:pos="1800"/>
              </w:tabs>
              <w:spacing w:line="280" w:lineRule="exact"/>
              <w:jc w:val="both"/>
              <w:rPr>
                <w:rFonts w:ascii="Arial" w:hAnsi="Arial" w:cs="Arial"/>
                <w:sz w:val="18"/>
                <w:szCs w:val="18"/>
              </w:rPr>
            </w:pPr>
            <w:r w:rsidRPr="00636D95">
              <w:rPr>
                <w:rFonts w:ascii="Arial" w:hAnsi="Arial" w:cs="Arial"/>
                <w:sz w:val="18"/>
                <w:szCs w:val="18"/>
              </w:rPr>
              <w:t>Eis</w:t>
            </w:r>
          </w:p>
        </w:tc>
        <w:tc>
          <w:tcPr>
            <w:tcW w:w="803" w:type="dxa"/>
          </w:tcPr>
          <w:p w14:paraId="640ADDEC" w14:textId="77777777" w:rsidR="008C707D" w:rsidRPr="00636D95" w:rsidRDefault="008C707D" w:rsidP="008C707D">
            <w:pPr>
              <w:tabs>
                <w:tab w:val="left" w:pos="1800"/>
              </w:tabs>
              <w:spacing w:line="280" w:lineRule="exact"/>
              <w:jc w:val="both"/>
              <w:rPr>
                <w:rFonts w:ascii="Arial" w:hAnsi="Arial" w:cs="Arial"/>
                <w:sz w:val="18"/>
                <w:szCs w:val="18"/>
              </w:rPr>
            </w:pPr>
          </w:p>
        </w:tc>
      </w:tr>
      <w:tr w:rsidR="008C707D" w:rsidRPr="00636D95" w14:paraId="3C95B5EF" w14:textId="77777777" w:rsidTr="008C707D">
        <w:tblPrEx>
          <w:tblLook w:val="01E0" w:firstRow="1" w:lastRow="1" w:firstColumn="1" w:lastColumn="1" w:noHBand="0" w:noVBand="0"/>
        </w:tblPrEx>
        <w:trPr>
          <w:trHeight w:val="133"/>
        </w:trPr>
        <w:tc>
          <w:tcPr>
            <w:tcW w:w="0" w:type="auto"/>
          </w:tcPr>
          <w:p w14:paraId="1C1C0F9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w:t>
            </w:r>
          </w:p>
        </w:tc>
        <w:tc>
          <w:tcPr>
            <w:tcW w:w="7069" w:type="dxa"/>
          </w:tcPr>
          <w:p w14:paraId="7B8DCE31" w14:textId="77777777" w:rsidR="008C707D" w:rsidRPr="00636D95" w:rsidRDefault="008C707D" w:rsidP="008C707D">
            <w:pPr>
              <w:tabs>
                <w:tab w:val="left" w:pos="1800"/>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rPr>
              <w:t xml:space="preserve">Opdrachtgever verzorgt voor de ingebruikname het toegangsbeheer voor de ICT Prestatie. Onder toegangsbeheer wordt in ieder geval verstaan het verschaffen van, aanpassen van en blokkeren van toegang van medewerkers tot het systeem. </w:t>
            </w:r>
          </w:p>
        </w:tc>
        <w:tc>
          <w:tcPr>
            <w:tcW w:w="751" w:type="dxa"/>
          </w:tcPr>
          <w:p w14:paraId="0A2C2790" w14:textId="77777777" w:rsidR="008C707D" w:rsidRPr="00636D95" w:rsidRDefault="008C707D" w:rsidP="008C707D">
            <w:pPr>
              <w:tabs>
                <w:tab w:val="left" w:pos="1800"/>
              </w:tabs>
              <w:spacing w:line="280" w:lineRule="exact"/>
              <w:jc w:val="both"/>
              <w:rPr>
                <w:rFonts w:ascii="Arial" w:hAnsi="Arial" w:cs="Arial"/>
                <w:sz w:val="18"/>
                <w:szCs w:val="18"/>
              </w:rPr>
            </w:pPr>
            <w:r w:rsidRPr="00636D95">
              <w:rPr>
                <w:rFonts w:ascii="Arial" w:hAnsi="Arial" w:cs="Arial"/>
                <w:sz w:val="18"/>
                <w:szCs w:val="18"/>
              </w:rPr>
              <w:t>Eis</w:t>
            </w:r>
          </w:p>
        </w:tc>
        <w:tc>
          <w:tcPr>
            <w:tcW w:w="803" w:type="dxa"/>
          </w:tcPr>
          <w:p w14:paraId="5AF6793B" w14:textId="77777777" w:rsidR="008C707D" w:rsidRPr="00636D95" w:rsidRDefault="008C707D" w:rsidP="008C707D">
            <w:pPr>
              <w:tabs>
                <w:tab w:val="left" w:pos="1800"/>
              </w:tabs>
              <w:spacing w:line="280" w:lineRule="exact"/>
              <w:jc w:val="both"/>
              <w:rPr>
                <w:rFonts w:ascii="Arial" w:hAnsi="Arial" w:cs="Arial"/>
                <w:sz w:val="18"/>
                <w:szCs w:val="18"/>
              </w:rPr>
            </w:pPr>
          </w:p>
        </w:tc>
      </w:tr>
      <w:tr w:rsidR="008C707D" w:rsidRPr="00636D95" w14:paraId="3F12EB41" w14:textId="77777777" w:rsidTr="008C707D">
        <w:tblPrEx>
          <w:tblLook w:val="01E0" w:firstRow="1" w:lastRow="1" w:firstColumn="1" w:lastColumn="1" w:noHBand="0" w:noVBand="0"/>
        </w:tblPrEx>
        <w:trPr>
          <w:trHeight w:val="133"/>
        </w:trPr>
        <w:tc>
          <w:tcPr>
            <w:tcW w:w="0" w:type="auto"/>
          </w:tcPr>
          <w:p w14:paraId="5671621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w:t>
            </w:r>
          </w:p>
        </w:tc>
        <w:tc>
          <w:tcPr>
            <w:tcW w:w="7069" w:type="dxa"/>
          </w:tcPr>
          <w:p w14:paraId="56CC3AFB" w14:textId="77777777" w:rsidR="008C707D" w:rsidRPr="00636D95" w:rsidRDefault="008C707D" w:rsidP="008C707D">
            <w:pPr>
              <w:tabs>
                <w:tab w:val="left" w:pos="1800"/>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rPr>
              <w:t>Opdrachtgever ver</w:t>
            </w:r>
            <w:r w:rsidRPr="00636D95">
              <w:rPr>
                <w:rFonts w:ascii="Arial" w:eastAsia="Verdana" w:hAnsi="Arial" w:cs="Arial"/>
                <w:color w:val="000000" w:themeColor="text1"/>
                <w:sz w:val="18"/>
              </w:rPr>
              <w:t>zorgt bij ingebruikname het autorisatiebeheer voor de ICT Prestatie conform role-based access control (RBAC).</w:t>
            </w:r>
            <w:r w:rsidRPr="00636D95">
              <w:rPr>
                <w:rFonts w:ascii="Arial" w:hAnsi="Arial" w:cs="Arial"/>
                <w:color w:val="000000" w:themeColor="text1"/>
                <w:sz w:val="18"/>
              </w:rPr>
              <w:t xml:space="preserve"> Onder autorisatiebeheer wordt in ieder geval verstaan het verschaffen van, aanpassen en blokkeren van toegang van medewerkers tot specifieke onderdelen, modules en/of specifieke informatie binnen de ICT Prestatie. Het aanmaken, toekennen, aanpassen en verwijderen van rollen voor verschillende autorisatieniveaus. </w:t>
            </w:r>
          </w:p>
        </w:tc>
        <w:tc>
          <w:tcPr>
            <w:tcW w:w="751" w:type="dxa"/>
          </w:tcPr>
          <w:p w14:paraId="73FFA558" w14:textId="77777777" w:rsidR="008C707D" w:rsidRPr="00636D95" w:rsidRDefault="008C707D" w:rsidP="008C707D">
            <w:pPr>
              <w:tabs>
                <w:tab w:val="left" w:pos="1800"/>
              </w:tabs>
              <w:spacing w:line="280" w:lineRule="exact"/>
              <w:jc w:val="both"/>
              <w:rPr>
                <w:rFonts w:ascii="Arial" w:hAnsi="Arial" w:cs="Arial"/>
                <w:sz w:val="18"/>
                <w:szCs w:val="18"/>
              </w:rPr>
            </w:pPr>
            <w:r w:rsidRPr="00636D95">
              <w:rPr>
                <w:rFonts w:ascii="Arial" w:hAnsi="Arial" w:cs="Arial"/>
                <w:sz w:val="18"/>
                <w:szCs w:val="18"/>
              </w:rPr>
              <w:t>Eis</w:t>
            </w:r>
          </w:p>
        </w:tc>
        <w:tc>
          <w:tcPr>
            <w:tcW w:w="803" w:type="dxa"/>
          </w:tcPr>
          <w:p w14:paraId="31770BF8" w14:textId="77777777" w:rsidR="008C707D" w:rsidRPr="00636D95" w:rsidRDefault="008C707D" w:rsidP="008C707D">
            <w:pPr>
              <w:tabs>
                <w:tab w:val="left" w:pos="1800"/>
              </w:tabs>
              <w:spacing w:line="280" w:lineRule="exact"/>
              <w:jc w:val="both"/>
              <w:rPr>
                <w:rFonts w:ascii="Arial" w:hAnsi="Arial" w:cs="Arial"/>
                <w:sz w:val="18"/>
                <w:szCs w:val="18"/>
              </w:rPr>
            </w:pPr>
          </w:p>
        </w:tc>
      </w:tr>
      <w:tr w:rsidR="008C707D" w:rsidRPr="00636D95" w14:paraId="075499E9" w14:textId="77777777" w:rsidTr="008C707D">
        <w:tblPrEx>
          <w:tblLook w:val="01E0" w:firstRow="1" w:lastRow="1" w:firstColumn="1" w:lastColumn="1" w:noHBand="0" w:noVBand="0"/>
        </w:tblPrEx>
        <w:trPr>
          <w:trHeight w:val="133"/>
        </w:trPr>
        <w:tc>
          <w:tcPr>
            <w:tcW w:w="0" w:type="auto"/>
          </w:tcPr>
          <w:p w14:paraId="53D8055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w:t>
            </w:r>
          </w:p>
        </w:tc>
        <w:tc>
          <w:tcPr>
            <w:tcW w:w="7069" w:type="dxa"/>
          </w:tcPr>
          <w:p w14:paraId="21529814" w14:textId="77777777" w:rsidR="008C707D" w:rsidRPr="00636D95" w:rsidRDefault="008C707D" w:rsidP="008C707D">
            <w:pPr>
              <w:tabs>
                <w:tab w:val="left" w:pos="1800"/>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rPr>
              <w:t xml:space="preserve">Inschrijver monitort het berichtenverkeer van de ICT Prestatie namens Opdrachtgever en neemt adequate acties om de storingen en/of foutenmeldingen op te lossen.  </w:t>
            </w:r>
          </w:p>
        </w:tc>
        <w:tc>
          <w:tcPr>
            <w:tcW w:w="751" w:type="dxa"/>
          </w:tcPr>
          <w:p w14:paraId="78A10231" w14:textId="77777777" w:rsidR="008C707D" w:rsidRPr="00636D95" w:rsidRDefault="008C707D" w:rsidP="008C707D">
            <w:pPr>
              <w:tabs>
                <w:tab w:val="left" w:pos="1800"/>
              </w:tabs>
              <w:spacing w:line="280" w:lineRule="exact"/>
              <w:jc w:val="both"/>
              <w:rPr>
                <w:rFonts w:ascii="Arial" w:hAnsi="Arial" w:cs="Arial"/>
                <w:sz w:val="18"/>
                <w:szCs w:val="18"/>
              </w:rPr>
            </w:pPr>
            <w:r w:rsidRPr="00636D95">
              <w:rPr>
                <w:rFonts w:ascii="Arial" w:hAnsi="Arial" w:cs="Arial"/>
                <w:sz w:val="18"/>
                <w:szCs w:val="18"/>
              </w:rPr>
              <w:t>Eis</w:t>
            </w:r>
          </w:p>
        </w:tc>
        <w:tc>
          <w:tcPr>
            <w:tcW w:w="803" w:type="dxa"/>
          </w:tcPr>
          <w:p w14:paraId="53DE0437" w14:textId="77777777" w:rsidR="008C707D" w:rsidRPr="00636D95" w:rsidRDefault="008C707D" w:rsidP="008C707D">
            <w:pPr>
              <w:tabs>
                <w:tab w:val="left" w:pos="1800"/>
              </w:tabs>
              <w:spacing w:line="280" w:lineRule="exact"/>
              <w:jc w:val="both"/>
              <w:rPr>
                <w:rFonts w:ascii="Arial" w:hAnsi="Arial" w:cs="Arial"/>
                <w:sz w:val="18"/>
                <w:szCs w:val="18"/>
              </w:rPr>
            </w:pPr>
          </w:p>
        </w:tc>
      </w:tr>
      <w:tr w:rsidR="008C707D" w:rsidRPr="00636D95" w14:paraId="4324C0D4" w14:textId="77777777" w:rsidTr="008C707D">
        <w:tblPrEx>
          <w:tblLook w:val="01E0" w:firstRow="1" w:lastRow="1" w:firstColumn="1" w:lastColumn="1" w:noHBand="0" w:noVBand="0"/>
        </w:tblPrEx>
        <w:trPr>
          <w:trHeight w:val="133"/>
        </w:trPr>
        <w:tc>
          <w:tcPr>
            <w:tcW w:w="0" w:type="auto"/>
          </w:tcPr>
          <w:p w14:paraId="53A130A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w:t>
            </w:r>
          </w:p>
        </w:tc>
        <w:tc>
          <w:tcPr>
            <w:tcW w:w="7069" w:type="dxa"/>
          </w:tcPr>
          <w:p w14:paraId="69D42233" w14:textId="77777777" w:rsidR="008C707D" w:rsidRPr="00636D95" w:rsidRDefault="008C707D" w:rsidP="008C707D">
            <w:pPr>
              <w:tabs>
                <w:tab w:val="left" w:pos="1800"/>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rPr>
              <w:t>Het verwerken van collectieve mutaties bijvoorbeeld bij wijzigingen van de arbeidsvoorwaardelijke regelingen en/of op verzoek van Opdrachtgever behoort tot de dienstverlening van Inschrijver</w:t>
            </w:r>
          </w:p>
        </w:tc>
        <w:tc>
          <w:tcPr>
            <w:tcW w:w="751" w:type="dxa"/>
          </w:tcPr>
          <w:p w14:paraId="0A30ECD3" w14:textId="77777777" w:rsidR="008C707D" w:rsidRPr="00636D95" w:rsidRDefault="008C707D" w:rsidP="008C707D">
            <w:pPr>
              <w:tabs>
                <w:tab w:val="left" w:pos="1800"/>
              </w:tabs>
              <w:spacing w:line="280" w:lineRule="exact"/>
              <w:jc w:val="both"/>
              <w:rPr>
                <w:rFonts w:ascii="Arial" w:hAnsi="Arial" w:cs="Arial"/>
                <w:sz w:val="18"/>
                <w:szCs w:val="18"/>
              </w:rPr>
            </w:pPr>
            <w:r w:rsidRPr="00636D95">
              <w:rPr>
                <w:rFonts w:ascii="Arial" w:hAnsi="Arial" w:cs="Arial"/>
                <w:sz w:val="18"/>
                <w:szCs w:val="18"/>
              </w:rPr>
              <w:t>Eis</w:t>
            </w:r>
          </w:p>
        </w:tc>
        <w:tc>
          <w:tcPr>
            <w:tcW w:w="803" w:type="dxa"/>
          </w:tcPr>
          <w:p w14:paraId="11FA1C84" w14:textId="77777777" w:rsidR="008C707D" w:rsidRPr="00636D95" w:rsidRDefault="008C707D" w:rsidP="008C707D">
            <w:pPr>
              <w:tabs>
                <w:tab w:val="left" w:pos="1800"/>
              </w:tabs>
              <w:spacing w:line="280" w:lineRule="exact"/>
              <w:jc w:val="both"/>
              <w:rPr>
                <w:rFonts w:ascii="Arial" w:hAnsi="Arial" w:cs="Arial"/>
                <w:sz w:val="18"/>
                <w:szCs w:val="18"/>
              </w:rPr>
            </w:pPr>
          </w:p>
        </w:tc>
      </w:tr>
      <w:tr w:rsidR="008C707D" w:rsidRPr="00636D95" w14:paraId="0B6E5721" w14:textId="77777777" w:rsidTr="008C707D">
        <w:tblPrEx>
          <w:tblLook w:val="01E0" w:firstRow="1" w:lastRow="1" w:firstColumn="1" w:lastColumn="1" w:noHBand="0" w:noVBand="0"/>
        </w:tblPrEx>
        <w:trPr>
          <w:trHeight w:val="133"/>
        </w:trPr>
        <w:tc>
          <w:tcPr>
            <w:tcW w:w="0" w:type="auto"/>
          </w:tcPr>
          <w:p w14:paraId="74066CC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6</w:t>
            </w:r>
          </w:p>
        </w:tc>
        <w:tc>
          <w:tcPr>
            <w:tcW w:w="7069" w:type="dxa"/>
          </w:tcPr>
          <w:p w14:paraId="3588712D" w14:textId="77777777" w:rsidR="008C707D" w:rsidRPr="00636D95" w:rsidRDefault="008C707D" w:rsidP="008C707D">
            <w:pPr>
              <w:tabs>
                <w:tab w:val="left" w:pos="1800"/>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rPr>
              <w:t xml:space="preserve">De dienstverlening van Inschrijver omvat het uitvoeren van de eindejaar verwerking, indien noodzakelijk. Onder eindejaar verwerking wordt in ieder geval verstaan alle werkzaamheden die aan het einde van het ieder kalenderjaar nodig zijn om in het nieuwe jaar met de juiste gegevens te kunnen werken. </w:t>
            </w:r>
          </w:p>
        </w:tc>
        <w:tc>
          <w:tcPr>
            <w:tcW w:w="751" w:type="dxa"/>
          </w:tcPr>
          <w:p w14:paraId="4E6AA57C" w14:textId="77777777" w:rsidR="008C707D" w:rsidRPr="00636D95" w:rsidRDefault="008C707D" w:rsidP="008C707D">
            <w:pPr>
              <w:tabs>
                <w:tab w:val="left" w:pos="1800"/>
              </w:tabs>
              <w:spacing w:line="280" w:lineRule="exact"/>
              <w:jc w:val="both"/>
              <w:rPr>
                <w:rFonts w:ascii="Arial" w:hAnsi="Arial" w:cs="Arial"/>
                <w:sz w:val="18"/>
                <w:szCs w:val="18"/>
              </w:rPr>
            </w:pPr>
            <w:r w:rsidRPr="00636D95">
              <w:rPr>
                <w:rFonts w:ascii="Arial" w:hAnsi="Arial" w:cs="Arial"/>
                <w:sz w:val="18"/>
                <w:szCs w:val="18"/>
              </w:rPr>
              <w:t>Eis</w:t>
            </w:r>
          </w:p>
        </w:tc>
        <w:tc>
          <w:tcPr>
            <w:tcW w:w="803" w:type="dxa"/>
          </w:tcPr>
          <w:p w14:paraId="6C5B7397" w14:textId="77777777" w:rsidR="008C707D" w:rsidRPr="00636D95" w:rsidRDefault="008C707D" w:rsidP="008C707D">
            <w:pPr>
              <w:tabs>
                <w:tab w:val="left" w:pos="1800"/>
              </w:tabs>
              <w:spacing w:line="280" w:lineRule="exact"/>
              <w:jc w:val="both"/>
              <w:rPr>
                <w:rFonts w:ascii="Arial" w:hAnsi="Arial" w:cs="Arial"/>
                <w:sz w:val="18"/>
                <w:szCs w:val="18"/>
              </w:rPr>
            </w:pPr>
          </w:p>
        </w:tc>
      </w:tr>
      <w:tr w:rsidR="008C707D" w:rsidRPr="00636D95" w14:paraId="2C891568" w14:textId="77777777" w:rsidTr="008C707D">
        <w:tblPrEx>
          <w:tblLook w:val="01E0" w:firstRow="1" w:lastRow="1" w:firstColumn="1" w:lastColumn="1" w:noHBand="0" w:noVBand="0"/>
        </w:tblPrEx>
        <w:trPr>
          <w:trHeight w:val="133"/>
        </w:trPr>
        <w:tc>
          <w:tcPr>
            <w:tcW w:w="0" w:type="auto"/>
          </w:tcPr>
          <w:p w14:paraId="2311366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7</w:t>
            </w:r>
          </w:p>
        </w:tc>
        <w:tc>
          <w:tcPr>
            <w:tcW w:w="7069" w:type="dxa"/>
          </w:tcPr>
          <w:p w14:paraId="6661B83B"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Voor diverse werkprocessen/procedures kunnen workflows worden ingericht waarbij verschillende processtappen worden opgenomen. Deze workflows kunnen door Opdrachtgever zelf worden ingericht.</w:t>
            </w:r>
          </w:p>
        </w:tc>
        <w:tc>
          <w:tcPr>
            <w:tcW w:w="751" w:type="dxa"/>
          </w:tcPr>
          <w:p w14:paraId="4DE597F5"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Eis</w:t>
            </w:r>
          </w:p>
        </w:tc>
        <w:tc>
          <w:tcPr>
            <w:tcW w:w="803" w:type="dxa"/>
          </w:tcPr>
          <w:p w14:paraId="7C037AC0"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6AC25D85" w14:textId="77777777" w:rsidTr="008C707D">
        <w:tblPrEx>
          <w:tblLook w:val="01E0" w:firstRow="1" w:lastRow="1" w:firstColumn="1" w:lastColumn="1" w:noHBand="0" w:noVBand="0"/>
        </w:tblPrEx>
        <w:trPr>
          <w:trHeight w:val="133"/>
        </w:trPr>
        <w:tc>
          <w:tcPr>
            <w:tcW w:w="0" w:type="auto"/>
          </w:tcPr>
          <w:p w14:paraId="220701C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8</w:t>
            </w:r>
          </w:p>
        </w:tc>
        <w:tc>
          <w:tcPr>
            <w:tcW w:w="7069" w:type="dxa"/>
          </w:tcPr>
          <w:p w14:paraId="01DC4F0B"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Mogelijkheid om documentgroepen aan te kunnen maken en door middel van rechten de toegang te kunnen instellen.</w:t>
            </w:r>
          </w:p>
        </w:tc>
        <w:tc>
          <w:tcPr>
            <w:tcW w:w="751" w:type="dxa"/>
          </w:tcPr>
          <w:p w14:paraId="7BD1165C"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c>
          <w:tcPr>
            <w:tcW w:w="803" w:type="dxa"/>
          </w:tcPr>
          <w:p w14:paraId="1F53BE90"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718D335D" w14:textId="77777777" w:rsidTr="008C707D">
        <w:tblPrEx>
          <w:tblLook w:val="01E0" w:firstRow="1" w:lastRow="1" w:firstColumn="1" w:lastColumn="1" w:noHBand="0" w:noVBand="0"/>
        </w:tblPrEx>
        <w:trPr>
          <w:trHeight w:val="133"/>
        </w:trPr>
        <w:tc>
          <w:tcPr>
            <w:tcW w:w="0" w:type="auto"/>
          </w:tcPr>
          <w:p w14:paraId="3D8AB4E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9</w:t>
            </w:r>
          </w:p>
        </w:tc>
        <w:tc>
          <w:tcPr>
            <w:tcW w:w="7069" w:type="dxa"/>
          </w:tcPr>
          <w:p w14:paraId="0D4A9F85"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Mogelijkheid om de lay-out van documenten en formulieren naar behoefte zelf aan te kunnen passen. Deze zijn te vullen met velden uit de ICT Prestatie.</w:t>
            </w:r>
          </w:p>
        </w:tc>
        <w:tc>
          <w:tcPr>
            <w:tcW w:w="751" w:type="dxa"/>
          </w:tcPr>
          <w:p w14:paraId="02D65B2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03" w:type="dxa"/>
          </w:tcPr>
          <w:p w14:paraId="7472C219" w14:textId="77777777" w:rsidR="008C707D" w:rsidRPr="00636D95" w:rsidRDefault="008C707D" w:rsidP="008C707D">
            <w:pPr>
              <w:spacing w:line="280" w:lineRule="exact"/>
              <w:jc w:val="both"/>
              <w:rPr>
                <w:rFonts w:ascii="Arial" w:hAnsi="Arial" w:cs="Arial"/>
                <w:sz w:val="18"/>
                <w:szCs w:val="18"/>
              </w:rPr>
            </w:pPr>
          </w:p>
        </w:tc>
      </w:tr>
      <w:tr w:rsidR="008C707D" w:rsidRPr="00636D95" w14:paraId="533E8584" w14:textId="77777777" w:rsidTr="008C707D">
        <w:tblPrEx>
          <w:tblLook w:val="01E0" w:firstRow="1" w:lastRow="1" w:firstColumn="1" w:lastColumn="1" w:noHBand="0" w:noVBand="0"/>
        </w:tblPrEx>
        <w:trPr>
          <w:trHeight w:val="133"/>
        </w:trPr>
        <w:tc>
          <w:tcPr>
            <w:tcW w:w="0" w:type="auto"/>
          </w:tcPr>
          <w:p w14:paraId="50F8787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10</w:t>
            </w:r>
          </w:p>
        </w:tc>
        <w:tc>
          <w:tcPr>
            <w:tcW w:w="7069" w:type="dxa"/>
          </w:tcPr>
          <w:p w14:paraId="67331711"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Bevoegdheden kunnen op verschillende niveaus worden ingesteld. Op sessieniveau kunnen rechten worden toegekend aan sessies. Deze bevoegdheden kunnen bestaan uit:</w:t>
            </w:r>
          </w:p>
          <w:p w14:paraId="2E08E834"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  verwijderen,</w:t>
            </w:r>
          </w:p>
          <w:p w14:paraId="26C0E47D"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  toevoegen,</w:t>
            </w:r>
          </w:p>
          <w:p w14:paraId="510A61D5"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  wijzigen,</w:t>
            </w:r>
          </w:p>
          <w:p w14:paraId="1657FABA"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  lezen,</w:t>
            </w:r>
          </w:p>
          <w:p w14:paraId="483A7CF3"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  geen bevoegdheden.</w:t>
            </w:r>
          </w:p>
        </w:tc>
        <w:tc>
          <w:tcPr>
            <w:tcW w:w="751" w:type="dxa"/>
          </w:tcPr>
          <w:p w14:paraId="06D845C8"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Eis</w:t>
            </w:r>
          </w:p>
        </w:tc>
        <w:tc>
          <w:tcPr>
            <w:tcW w:w="803" w:type="dxa"/>
          </w:tcPr>
          <w:p w14:paraId="31F9B26B"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10F4CA7B" w14:textId="77777777" w:rsidTr="008C707D">
        <w:tblPrEx>
          <w:tblLook w:val="01E0" w:firstRow="1" w:lastRow="1" w:firstColumn="1" w:lastColumn="1" w:noHBand="0" w:noVBand="0"/>
        </w:tblPrEx>
        <w:trPr>
          <w:trHeight w:val="133"/>
        </w:trPr>
        <w:tc>
          <w:tcPr>
            <w:tcW w:w="0" w:type="auto"/>
          </w:tcPr>
          <w:p w14:paraId="2095003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11</w:t>
            </w:r>
          </w:p>
        </w:tc>
        <w:tc>
          <w:tcPr>
            <w:tcW w:w="7069" w:type="dxa"/>
          </w:tcPr>
          <w:p w14:paraId="0F35B046"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Gebruikers worden ingedeeld in gebruikersgroepen/rollen. Op basis van de functie van een medewerker wordt een rol toegekend. In deze rol worden een aantal functie-</w:t>
            </w:r>
            <w:r w:rsidRPr="00636D95">
              <w:rPr>
                <w:rFonts w:ascii="Arial" w:hAnsi="Arial" w:cs="Arial"/>
                <w:color w:val="000000" w:themeColor="text1"/>
                <w:sz w:val="18"/>
                <w:szCs w:val="18"/>
              </w:rPr>
              <w:lastRenderedPageBreak/>
              <w:t>specifieke menu’s aangeboden met de benodigde rechten. Dit is door de Opdrachtgever zelf in te regelen.</w:t>
            </w:r>
          </w:p>
        </w:tc>
        <w:tc>
          <w:tcPr>
            <w:tcW w:w="751" w:type="dxa"/>
          </w:tcPr>
          <w:p w14:paraId="19B817B1"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lastRenderedPageBreak/>
              <w:t>Eis</w:t>
            </w:r>
          </w:p>
        </w:tc>
        <w:tc>
          <w:tcPr>
            <w:tcW w:w="803" w:type="dxa"/>
          </w:tcPr>
          <w:p w14:paraId="4671A5DC"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53AA62E5" w14:textId="77777777" w:rsidTr="008C707D">
        <w:tblPrEx>
          <w:tblLook w:val="01E0" w:firstRow="1" w:lastRow="1" w:firstColumn="1" w:lastColumn="1" w:noHBand="0" w:noVBand="0"/>
        </w:tblPrEx>
        <w:trPr>
          <w:trHeight w:val="133"/>
        </w:trPr>
        <w:tc>
          <w:tcPr>
            <w:tcW w:w="0" w:type="auto"/>
          </w:tcPr>
          <w:p w14:paraId="1A08973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12</w:t>
            </w:r>
          </w:p>
        </w:tc>
        <w:tc>
          <w:tcPr>
            <w:tcW w:w="7069" w:type="dxa"/>
          </w:tcPr>
          <w:p w14:paraId="569D09B7"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Mogelijkheid om BSN van personen te kunnen afschermen voor een niet-bevoegde medewerker.</w:t>
            </w:r>
          </w:p>
        </w:tc>
        <w:tc>
          <w:tcPr>
            <w:tcW w:w="751" w:type="dxa"/>
          </w:tcPr>
          <w:p w14:paraId="618AA64B"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Eis</w:t>
            </w:r>
          </w:p>
        </w:tc>
        <w:tc>
          <w:tcPr>
            <w:tcW w:w="803" w:type="dxa"/>
          </w:tcPr>
          <w:p w14:paraId="1F1A6BE8"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579D4F8D" w14:textId="77777777" w:rsidTr="008C707D">
        <w:tblPrEx>
          <w:tblLook w:val="01E0" w:firstRow="1" w:lastRow="1" w:firstColumn="1" w:lastColumn="1" w:noHBand="0" w:noVBand="0"/>
        </w:tblPrEx>
        <w:trPr>
          <w:trHeight w:val="133"/>
        </w:trPr>
        <w:tc>
          <w:tcPr>
            <w:tcW w:w="0" w:type="auto"/>
          </w:tcPr>
          <w:p w14:paraId="4AA0CD3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13</w:t>
            </w:r>
          </w:p>
        </w:tc>
        <w:tc>
          <w:tcPr>
            <w:tcW w:w="7069" w:type="dxa"/>
          </w:tcPr>
          <w:p w14:paraId="15ECE77C" w14:textId="77777777" w:rsidR="008C707D" w:rsidRPr="00636D95" w:rsidRDefault="008C707D" w:rsidP="008C707D">
            <w:pPr>
              <w:tabs>
                <w:tab w:val="center" w:pos="4536"/>
                <w:tab w:val="right" w:pos="9072"/>
              </w:tabs>
              <w:spacing w:line="280" w:lineRule="exact"/>
              <w:jc w:val="both"/>
              <w:rPr>
                <w:rFonts w:ascii="Arial" w:hAnsi="Arial" w:cs="Arial"/>
                <w:b/>
                <w:color w:val="000000" w:themeColor="text1"/>
                <w:sz w:val="18"/>
                <w:szCs w:val="18"/>
              </w:rPr>
            </w:pPr>
            <w:r w:rsidRPr="00636D95">
              <w:rPr>
                <w:rFonts w:ascii="Arial" w:hAnsi="Arial" w:cs="Arial"/>
                <w:b/>
                <w:color w:val="000000" w:themeColor="text1"/>
                <w:sz w:val="18"/>
                <w:szCs w:val="18"/>
              </w:rPr>
              <w:t>Functiebeheer</w:t>
            </w:r>
          </w:p>
          <w:p w14:paraId="3C793E3D" w14:textId="77777777" w:rsidR="008C707D" w:rsidRPr="00636D95" w:rsidRDefault="008C707D" w:rsidP="00CE0C47">
            <w:pPr>
              <w:pStyle w:val="Lijstalinea"/>
              <w:numPr>
                <w:ilvl w:val="0"/>
                <w:numId w:val="137"/>
              </w:numPr>
              <w:tabs>
                <w:tab w:val="center" w:pos="4536"/>
                <w:tab w:val="right" w:pos="9072"/>
              </w:tabs>
              <w:spacing w:line="280" w:lineRule="exact"/>
              <w:ind w:left="294" w:hanging="294"/>
              <w:jc w:val="both"/>
              <w:rPr>
                <w:rFonts w:ascii="Arial" w:hAnsi="Arial" w:cs="Arial"/>
                <w:color w:val="000000" w:themeColor="text1"/>
                <w:sz w:val="18"/>
                <w:szCs w:val="18"/>
              </w:rPr>
            </w:pPr>
            <w:r w:rsidRPr="00636D95">
              <w:rPr>
                <w:rFonts w:ascii="Arial" w:hAnsi="Arial" w:cs="Arial"/>
                <w:color w:val="000000" w:themeColor="text1"/>
                <w:sz w:val="18"/>
                <w:szCs w:val="18"/>
              </w:rPr>
              <w:t>Functiegegevens en functiedocumenten moeten kunnen worden vastgelegd.</w:t>
            </w:r>
          </w:p>
          <w:p w14:paraId="12557ADC" w14:textId="77777777" w:rsidR="008C707D" w:rsidRPr="00636D95" w:rsidRDefault="008C707D" w:rsidP="00CE0C47">
            <w:pPr>
              <w:pStyle w:val="Lijstalinea"/>
              <w:numPr>
                <w:ilvl w:val="0"/>
                <w:numId w:val="137"/>
              </w:numPr>
              <w:tabs>
                <w:tab w:val="center" w:pos="4536"/>
                <w:tab w:val="right" w:pos="9072"/>
              </w:tabs>
              <w:spacing w:line="280" w:lineRule="exact"/>
              <w:ind w:left="294" w:hanging="294"/>
              <w:jc w:val="both"/>
              <w:rPr>
                <w:rFonts w:ascii="Arial" w:hAnsi="Arial" w:cs="Arial"/>
                <w:color w:val="000000" w:themeColor="text1"/>
                <w:sz w:val="18"/>
                <w:szCs w:val="18"/>
              </w:rPr>
            </w:pPr>
            <w:r w:rsidRPr="00636D95">
              <w:rPr>
                <w:rFonts w:ascii="Arial" w:hAnsi="Arial" w:cs="Arial"/>
                <w:color w:val="000000" w:themeColor="text1"/>
                <w:sz w:val="18"/>
                <w:szCs w:val="18"/>
              </w:rPr>
              <w:t>Leidinggevenden en HR moeten via workflow functies, afdelingen en standplaatsen kunnen muteren, inclusief bijbehorende briefgeneratie en signalering bij tijdelijke wijzigingen.</w:t>
            </w:r>
          </w:p>
          <w:p w14:paraId="74571572" w14:textId="77777777" w:rsidR="008C707D" w:rsidRPr="00636D95" w:rsidRDefault="008C707D" w:rsidP="00CE0C47">
            <w:pPr>
              <w:pStyle w:val="Lijstalinea"/>
              <w:numPr>
                <w:ilvl w:val="0"/>
                <w:numId w:val="137"/>
              </w:numPr>
              <w:tabs>
                <w:tab w:val="center" w:pos="4536"/>
                <w:tab w:val="right" w:pos="9072"/>
              </w:tabs>
              <w:spacing w:line="280" w:lineRule="exact"/>
              <w:ind w:left="294" w:hanging="294"/>
              <w:jc w:val="both"/>
              <w:rPr>
                <w:rFonts w:ascii="Arial" w:hAnsi="Arial" w:cs="Arial"/>
                <w:color w:val="000000" w:themeColor="text1"/>
                <w:sz w:val="18"/>
                <w:szCs w:val="18"/>
              </w:rPr>
            </w:pPr>
            <w:r w:rsidRPr="00636D95">
              <w:rPr>
                <w:rFonts w:ascii="Arial" w:hAnsi="Arial" w:cs="Arial"/>
                <w:color w:val="000000" w:themeColor="text1"/>
                <w:sz w:val="18"/>
                <w:szCs w:val="18"/>
              </w:rPr>
              <w:t>Het systeem moet historie van functies en afdelingen kunnen raadplegen.</w:t>
            </w:r>
          </w:p>
        </w:tc>
        <w:tc>
          <w:tcPr>
            <w:tcW w:w="751" w:type="dxa"/>
          </w:tcPr>
          <w:p w14:paraId="4BDEBA36"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c>
          <w:tcPr>
            <w:tcW w:w="803" w:type="dxa"/>
          </w:tcPr>
          <w:p w14:paraId="3A9A96F0"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bl>
    <w:p w14:paraId="4901B04F" w14:textId="77777777" w:rsidR="008C707D" w:rsidRPr="00636D95" w:rsidRDefault="008C707D" w:rsidP="008C707D">
      <w:pPr>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7034"/>
        <w:gridCol w:w="750"/>
        <w:gridCol w:w="803"/>
      </w:tblGrid>
      <w:tr w:rsidR="008C707D" w:rsidRPr="00636D95" w14:paraId="789516FA" w14:textId="77777777" w:rsidTr="008C707D">
        <w:tc>
          <w:tcPr>
            <w:tcW w:w="4143" w:type="pct"/>
            <w:gridSpan w:val="2"/>
            <w:shd w:val="clear" w:color="auto" w:fill="0F243E" w:themeFill="text2" w:themeFillShade="80"/>
            <w:vAlign w:val="center"/>
          </w:tcPr>
          <w:p w14:paraId="60D5A99A"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r w:rsidRPr="00636D95">
              <w:rPr>
                <w:rFonts w:ascii="Arial" w:hAnsi="Arial" w:cs="Arial"/>
                <w:b/>
                <w:color w:val="FFFFFF" w:themeColor="background1"/>
                <w:sz w:val="18"/>
                <w:szCs w:val="18"/>
              </w:rPr>
              <w:t>L. Technisch Beheer</w:t>
            </w:r>
          </w:p>
        </w:tc>
        <w:tc>
          <w:tcPr>
            <w:tcW w:w="414" w:type="pct"/>
            <w:shd w:val="clear" w:color="auto" w:fill="0F243E" w:themeFill="text2" w:themeFillShade="80"/>
          </w:tcPr>
          <w:p w14:paraId="7FD87027"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c>
          <w:tcPr>
            <w:tcW w:w="443" w:type="pct"/>
            <w:shd w:val="clear" w:color="auto" w:fill="0F243E" w:themeFill="text2" w:themeFillShade="80"/>
          </w:tcPr>
          <w:p w14:paraId="2D5387FF"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r>
      <w:tr w:rsidR="008C707D" w:rsidRPr="00636D95" w14:paraId="3520EEF8" w14:textId="77777777" w:rsidTr="008C707D">
        <w:tc>
          <w:tcPr>
            <w:tcW w:w="262" w:type="pct"/>
            <w:shd w:val="clear" w:color="auto" w:fill="8DB3E2" w:themeFill="text2" w:themeFillTint="66"/>
          </w:tcPr>
          <w:p w14:paraId="0A9F70C1"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Nr.</w:t>
            </w:r>
          </w:p>
        </w:tc>
        <w:tc>
          <w:tcPr>
            <w:tcW w:w="3881" w:type="pct"/>
            <w:shd w:val="clear" w:color="auto" w:fill="8DB3E2" w:themeFill="text2" w:themeFillTint="66"/>
          </w:tcPr>
          <w:p w14:paraId="21B56060"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Omschrijving eis</w:t>
            </w:r>
          </w:p>
        </w:tc>
        <w:tc>
          <w:tcPr>
            <w:tcW w:w="414" w:type="pct"/>
            <w:shd w:val="clear" w:color="auto" w:fill="8DB3E2" w:themeFill="text2" w:themeFillTint="66"/>
          </w:tcPr>
          <w:p w14:paraId="463F088F"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Eis / wens</w:t>
            </w:r>
          </w:p>
        </w:tc>
        <w:tc>
          <w:tcPr>
            <w:tcW w:w="443" w:type="pct"/>
            <w:shd w:val="clear" w:color="auto" w:fill="8DB3E2" w:themeFill="text2" w:themeFillTint="66"/>
          </w:tcPr>
          <w:p w14:paraId="7B382CF0"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Voldoet aan eis / wens (J/N)</w:t>
            </w:r>
          </w:p>
        </w:tc>
      </w:tr>
      <w:tr w:rsidR="008C707D" w:rsidRPr="00636D95" w14:paraId="6201641B" w14:textId="77777777" w:rsidTr="008C707D">
        <w:tblPrEx>
          <w:tblLook w:val="01E0" w:firstRow="1" w:lastRow="1" w:firstColumn="1" w:lastColumn="1" w:noHBand="0" w:noVBand="0"/>
        </w:tblPrEx>
        <w:trPr>
          <w:trHeight w:val="133"/>
        </w:trPr>
        <w:tc>
          <w:tcPr>
            <w:tcW w:w="262" w:type="pct"/>
          </w:tcPr>
          <w:p w14:paraId="4B7C7CA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w:t>
            </w:r>
          </w:p>
        </w:tc>
        <w:tc>
          <w:tcPr>
            <w:tcW w:w="3881" w:type="pct"/>
          </w:tcPr>
          <w:p w14:paraId="01C612D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De database moet een algemeen geaccepteerde en veelgebruikte technologie zijn die brede ondersteuning en community-ondersteuning biedt.</w:t>
            </w:r>
          </w:p>
        </w:tc>
        <w:tc>
          <w:tcPr>
            <w:tcW w:w="414" w:type="pct"/>
          </w:tcPr>
          <w:p w14:paraId="26CDA09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39969C92" w14:textId="77777777" w:rsidR="008C707D" w:rsidRPr="00636D95" w:rsidRDefault="008C707D" w:rsidP="008C707D">
            <w:pPr>
              <w:spacing w:line="280" w:lineRule="exact"/>
              <w:jc w:val="both"/>
              <w:rPr>
                <w:rFonts w:ascii="Arial" w:hAnsi="Arial" w:cs="Arial"/>
                <w:sz w:val="18"/>
                <w:szCs w:val="18"/>
              </w:rPr>
            </w:pPr>
          </w:p>
        </w:tc>
      </w:tr>
      <w:tr w:rsidR="008C707D" w:rsidRPr="00636D95" w14:paraId="375BC3C5" w14:textId="77777777" w:rsidTr="008C707D">
        <w:tblPrEx>
          <w:tblLook w:val="01E0" w:firstRow="1" w:lastRow="1" w:firstColumn="1" w:lastColumn="1" w:noHBand="0" w:noVBand="0"/>
        </w:tblPrEx>
        <w:trPr>
          <w:trHeight w:val="133"/>
        </w:trPr>
        <w:tc>
          <w:tcPr>
            <w:tcW w:w="262" w:type="pct"/>
          </w:tcPr>
          <w:p w14:paraId="6A6A3C3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w:t>
            </w:r>
          </w:p>
        </w:tc>
        <w:tc>
          <w:tcPr>
            <w:tcW w:w="3881" w:type="pct"/>
          </w:tcPr>
          <w:p w14:paraId="0894229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 xml:space="preserve">De software moet zodanig worden geconfigureerd dat een rollback mogelijk is. </w:t>
            </w:r>
          </w:p>
        </w:tc>
        <w:tc>
          <w:tcPr>
            <w:tcW w:w="414" w:type="pct"/>
          </w:tcPr>
          <w:p w14:paraId="35FF6E7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233EB2BD" w14:textId="77777777" w:rsidR="008C707D" w:rsidRPr="00636D95" w:rsidRDefault="008C707D" w:rsidP="008C707D">
            <w:pPr>
              <w:spacing w:line="280" w:lineRule="exact"/>
              <w:jc w:val="both"/>
              <w:rPr>
                <w:rFonts w:ascii="Arial" w:hAnsi="Arial" w:cs="Arial"/>
                <w:sz w:val="18"/>
                <w:szCs w:val="18"/>
              </w:rPr>
            </w:pPr>
          </w:p>
        </w:tc>
      </w:tr>
      <w:tr w:rsidR="008C707D" w:rsidRPr="00636D95" w14:paraId="260FF2A3" w14:textId="77777777" w:rsidTr="008C707D">
        <w:tblPrEx>
          <w:tblLook w:val="01E0" w:firstRow="1" w:lastRow="1" w:firstColumn="1" w:lastColumn="1" w:noHBand="0" w:noVBand="0"/>
        </w:tblPrEx>
        <w:trPr>
          <w:trHeight w:val="133"/>
        </w:trPr>
        <w:tc>
          <w:tcPr>
            <w:tcW w:w="262" w:type="pct"/>
          </w:tcPr>
          <w:p w14:paraId="56721E8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w:t>
            </w:r>
          </w:p>
        </w:tc>
        <w:tc>
          <w:tcPr>
            <w:tcW w:w="3881" w:type="pct"/>
          </w:tcPr>
          <w:p w14:paraId="73090EB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De ICT Prestatie biedt één centrale bron voor het invoeren en beheren van gegevens (Single Point of Truth).</w:t>
            </w:r>
          </w:p>
        </w:tc>
        <w:tc>
          <w:tcPr>
            <w:tcW w:w="414" w:type="pct"/>
          </w:tcPr>
          <w:p w14:paraId="3D86196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5C899B19" w14:textId="77777777" w:rsidR="008C707D" w:rsidRPr="00636D95" w:rsidRDefault="008C707D" w:rsidP="008C707D">
            <w:pPr>
              <w:spacing w:line="280" w:lineRule="exact"/>
              <w:jc w:val="both"/>
              <w:rPr>
                <w:rFonts w:ascii="Arial" w:hAnsi="Arial" w:cs="Arial"/>
                <w:sz w:val="18"/>
                <w:szCs w:val="18"/>
              </w:rPr>
            </w:pPr>
          </w:p>
        </w:tc>
      </w:tr>
      <w:tr w:rsidR="008C707D" w:rsidRPr="00636D95" w14:paraId="47EE5A1C" w14:textId="77777777" w:rsidTr="008C707D">
        <w:tblPrEx>
          <w:tblLook w:val="01E0" w:firstRow="1" w:lastRow="1" w:firstColumn="1" w:lastColumn="1" w:noHBand="0" w:noVBand="0"/>
        </w:tblPrEx>
        <w:trPr>
          <w:trHeight w:val="133"/>
        </w:trPr>
        <w:tc>
          <w:tcPr>
            <w:tcW w:w="262" w:type="pct"/>
          </w:tcPr>
          <w:p w14:paraId="4CDC27E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w:t>
            </w:r>
          </w:p>
        </w:tc>
        <w:tc>
          <w:tcPr>
            <w:tcW w:w="3881" w:type="pct"/>
          </w:tcPr>
          <w:p w14:paraId="34F4078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De ICT Prestatie maakt regelmatig volledige back-ups.</w:t>
            </w:r>
          </w:p>
        </w:tc>
        <w:tc>
          <w:tcPr>
            <w:tcW w:w="414" w:type="pct"/>
          </w:tcPr>
          <w:p w14:paraId="10D1F03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60F8E822" w14:textId="77777777" w:rsidR="008C707D" w:rsidRPr="00636D95" w:rsidRDefault="008C707D" w:rsidP="008C707D">
            <w:pPr>
              <w:spacing w:line="280" w:lineRule="exact"/>
              <w:jc w:val="both"/>
              <w:rPr>
                <w:rFonts w:ascii="Arial" w:hAnsi="Arial" w:cs="Arial"/>
                <w:sz w:val="18"/>
                <w:szCs w:val="18"/>
              </w:rPr>
            </w:pPr>
          </w:p>
        </w:tc>
      </w:tr>
      <w:tr w:rsidR="008C707D" w:rsidRPr="00636D95" w14:paraId="60961B1D" w14:textId="77777777" w:rsidTr="008C707D">
        <w:tblPrEx>
          <w:tblLook w:val="01E0" w:firstRow="1" w:lastRow="1" w:firstColumn="1" w:lastColumn="1" w:noHBand="0" w:noVBand="0"/>
        </w:tblPrEx>
        <w:trPr>
          <w:trHeight w:val="133"/>
        </w:trPr>
        <w:tc>
          <w:tcPr>
            <w:tcW w:w="262" w:type="pct"/>
          </w:tcPr>
          <w:p w14:paraId="1E03C46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w:t>
            </w:r>
          </w:p>
        </w:tc>
        <w:tc>
          <w:tcPr>
            <w:tcW w:w="3881" w:type="pct"/>
          </w:tcPr>
          <w:p w14:paraId="11919FC6" w14:textId="77777777" w:rsidR="008C707D" w:rsidRPr="00636D95" w:rsidRDefault="008C707D" w:rsidP="008C707D">
            <w:p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Inschrijver garandeert adequate backup- en restorevoorzieningen van de ICT Prestatie.</w:t>
            </w:r>
          </w:p>
          <w:p w14:paraId="1AAB1CF0" w14:textId="77777777" w:rsidR="008C707D" w:rsidRPr="00636D95" w:rsidRDefault="008C707D" w:rsidP="00CE0C47">
            <w:pPr>
              <w:pStyle w:val="Lijstalinea"/>
              <w:numPr>
                <w:ilvl w:val="0"/>
                <w:numId w:val="126"/>
              </w:numPr>
              <w:tabs>
                <w:tab w:val="center" w:pos="4536"/>
                <w:tab w:val="right" w:pos="9072"/>
              </w:tabs>
              <w:spacing w:line="280" w:lineRule="exact"/>
              <w:ind w:left="273" w:hanging="273"/>
              <w:jc w:val="both"/>
              <w:rPr>
                <w:rFonts w:ascii="Arial" w:hAnsi="Arial" w:cs="Arial"/>
                <w:color w:val="000000" w:themeColor="text1"/>
                <w:sz w:val="18"/>
                <w:szCs w:val="18"/>
              </w:rPr>
            </w:pPr>
            <w:r w:rsidRPr="00636D95">
              <w:rPr>
                <w:rFonts w:ascii="Arial" w:hAnsi="Arial" w:cs="Arial"/>
                <w:color w:val="000000" w:themeColor="text1"/>
                <w:sz w:val="18"/>
                <w:szCs w:val="18"/>
              </w:rPr>
              <w:t>In geval van een gebeurtenis buiten de invloedssfeer van inschrijver (bijvoorbeeld een ramp of incident) kan de afgesproken dienstverlening binnen 4 uur worden hersteld (RTO = 4 uur).</w:t>
            </w:r>
          </w:p>
          <w:p w14:paraId="3181EAE5" w14:textId="77777777" w:rsidR="008C707D" w:rsidRPr="00636D95" w:rsidRDefault="008C707D" w:rsidP="00CE0C47">
            <w:pPr>
              <w:pStyle w:val="Lijstalinea"/>
              <w:numPr>
                <w:ilvl w:val="0"/>
                <w:numId w:val="126"/>
              </w:numPr>
              <w:tabs>
                <w:tab w:val="center" w:pos="4536"/>
                <w:tab w:val="right" w:pos="9072"/>
              </w:tabs>
              <w:spacing w:line="280" w:lineRule="exact"/>
              <w:ind w:left="273" w:hanging="273"/>
              <w:jc w:val="both"/>
              <w:rPr>
                <w:rFonts w:ascii="Arial" w:hAnsi="Arial" w:cs="Arial"/>
                <w:color w:val="000000" w:themeColor="text1"/>
                <w:sz w:val="18"/>
                <w:szCs w:val="18"/>
              </w:rPr>
            </w:pPr>
            <w:r w:rsidRPr="00636D95">
              <w:rPr>
                <w:rFonts w:ascii="Arial" w:hAnsi="Arial" w:cs="Arial"/>
                <w:color w:val="000000" w:themeColor="text1"/>
                <w:sz w:val="18"/>
                <w:szCs w:val="18"/>
              </w:rPr>
              <w:t>Maximaal dataverlies: alleen de transacties die nog niet zijn weggeschreven in de database (RPO = maximaal enkele minuten, wat betekent dat alleen de laatste niet opgeslagen transactie verloren gaat).</w:t>
            </w:r>
          </w:p>
          <w:p w14:paraId="601D268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color w:val="000000" w:themeColor="text1"/>
                <w:sz w:val="18"/>
                <w:szCs w:val="18"/>
              </w:rPr>
              <w:t>Back-ups worden uitgevoerd met transactielog-technologie, zodat vrijwel alle transacties opnieuw kunnen worden afgespeeld en verlies tot een minimaal tijdsvenster wordt beperkt.</w:t>
            </w:r>
          </w:p>
        </w:tc>
        <w:tc>
          <w:tcPr>
            <w:tcW w:w="414" w:type="pct"/>
          </w:tcPr>
          <w:p w14:paraId="595B48D4"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1E05D3AB" w14:textId="77777777" w:rsidR="008C707D" w:rsidRPr="00636D95" w:rsidRDefault="008C707D" w:rsidP="008C707D">
            <w:pPr>
              <w:spacing w:line="280" w:lineRule="exact"/>
              <w:jc w:val="both"/>
              <w:rPr>
                <w:rFonts w:ascii="Arial" w:hAnsi="Arial" w:cs="Arial"/>
                <w:sz w:val="18"/>
                <w:szCs w:val="18"/>
              </w:rPr>
            </w:pPr>
          </w:p>
        </w:tc>
      </w:tr>
      <w:tr w:rsidR="008C707D" w:rsidRPr="00636D95" w14:paraId="44DF27EF" w14:textId="77777777" w:rsidTr="008C707D">
        <w:tblPrEx>
          <w:tblLook w:val="01E0" w:firstRow="1" w:lastRow="1" w:firstColumn="1" w:lastColumn="1" w:noHBand="0" w:noVBand="0"/>
        </w:tblPrEx>
        <w:trPr>
          <w:trHeight w:val="133"/>
        </w:trPr>
        <w:tc>
          <w:tcPr>
            <w:tcW w:w="262" w:type="pct"/>
          </w:tcPr>
          <w:p w14:paraId="799B192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6</w:t>
            </w:r>
          </w:p>
        </w:tc>
        <w:tc>
          <w:tcPr>
            <w:tcW w:w="3881" w:type="pct"/>
          </w:tcPr>
          <w:p w14:paraId="4E1FC88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Naast de operationele omgeving moet een gescheiden testomgeving beschikbaar zijn voor veilige test- en ontwikkelactiviteiten.</w:t>
            </w:r>
          </w:p>
        </w:tc>
        <w:tc>
          <w:tcPr>
            <w:tcW w:w="414" w:type="pct"/>
          </w:tcPr>
          <w:p w14:paraId="345DA0A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06E972A0" w14:textId="77777777" w:rsidR="008C707D" w:rsidRPr="00636D95" w:rsidRDefault="008C707D" w:rsidP="008C707D">
            <w:pPr>
              <w:spacing w:line="280" w:lineRule="exact"/>
              <w:jc w:val="both"/>
              <w:rPr>
                <w:rFonts w:ascii="Arial" w:hAnsi="Arial" w:cs="Arial"/>
                <w:sz w:val="18"/>
                <w:szCs w:val="18"/>
              </w:rPr>
            </w:pPr>
          </w:p>
        </w:tc>
      </w:tr>
      <w:tr w:rsidR="008C707D" w:rsidRPr="00636D95" w14:paraId="40FAE041" w14:textId="77777777" w:rsidTr="008C707D">
        <w:tblPrEx>
          <w:tblLook w:val="01E0" w:firstRow="1" w:lastRow="1" w:firstColumn="1" w:lastColumn="1" w:noHBand="0" w:noVBand="0"/>
        </w:tblPrEx>
        <w:trPr>
          <w:trHeight w:val="133"/>
        </w:trPr>
        <w:tc>
          <w:tcPr>
            <w:tcW w:w="262" w:type="pct"/>
          </w:tcPr>
          <w:p w14:paraId="400BE46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7</w:t>
            </w:r>
          </w:p>
        </w:tc>
        <w:tc>
          <w:tcPr>
            <w:tcW w:w="3881" w:type="pct"/>
          </w:tcPr>
          <w:p w14:paraId="2346F2F4"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Er wordt een documentatiesysteem geleverd waarin entiteitstypen, attributen, relaties, gebruikersrechten en fysieke databasekenmerken zijn vastgelegd.</w:t>
            </w:r>
          </w:p>
        </w:tc>
        <w:tc>
          <w:tcPr>
            <w:tcW w:w="414" w:type="pct"/>
          </w:tcPr>
          <w:p w14:paraId="73E34DC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722CEFDD" w14:textId="77777777" w:rsidR="008C707D" w:rsidRPr="00636D95" w:rsidRDefault="008C707D" w:rsidP="008C707D">
            <w:pPr>
              <w:spacing w:line="280" w:lineRule="exact"/>
              <w:jc w:val="both"/>
              <w:rPr>
                <w:rFonts w:ascii="Arial" w:hAnsi="Arial" w:cs="Arial"/>
                <w:sz w:val="18"/>
                <w:szCs w:val="18"/>
              </w:rPr>
            </w:pPr>
          </w:p>
        </w:tc>
      </w:tr>
      <w:tr w:rsidR="008C707D" w:rsidRPr="00636D95" w14:paraId="29BC0C9E" w14:textId="77777777" w:rsidTr="008C707D">
        <w:tblPrEx>
          <w:tblLook w:val="01E0" w:firstRow="1" w:lastRow="1" w:firstColumn="1" w:lastColumn="1" w:noHBand="0" w:noVBand="0"/>
        </w:tblPrEx>
        <w:trPr>
          <w:trHeight w:val="133"/>
        </w:trPr>
        <w:tc>
          <w:tcPr>
            <w:tcW w:w="262" w:type="pct"/>
          </w:tcPr>
          <w:p w14:paraId="7379F7E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8</w:t>
            </w:r>
          </w:p>
        </w:tc>
        <w:tc>
          <w:tcPr>
            <w:tcW w:w="3881" w:type="pct"/>
          </w:tcPr>
          <w:p w14:paraId="29282E0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Het datamodel, inclusief een set API’s en specificaties van webservices, is inzichtelijk en beschikbaar voor het realiseren van koppelingen met applicaties van derden.</w:t>
            </w:r>
          </w:p>
        </w:tc>
        <w:tc>
          <w:tcPr>
            <w:tcW w:w="414" w:type="pct"/>
          </w:tcPr>
          <w:p w14:paraId="057AF64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59479215" w14:textId="77777777" w:rsidR="008C707D" w:rsidRPr="00636D95" w:rsidRDefault="008C707D" w:rsidP="008C707D">
            <w:pPr>
              <w:spacing w:line="280" w:lineRule="exact"/>
              <w:jc w:val="both"/>
              <w:rPr>
                <w:rFonts w:ascii="Arial" w:hAnsi="Arial" w:cs="Arial"/>
                <w:sz w:val="18"/>
                <w:szCs w:val="18"/>
              </w:rPr>
            </w:pPr>
          </w:p>
        </w:tc>
      </w:tr>
      <w:tr w:rsidR="008C707D" w:rsidRPr="00636D95" w14:paraId="5FC192E9" w14:textId="77777777" w:rsidTr="008C707D">
        <w:tblPrEx>
          <w:tblLook w:val="01E0" w:firstRow="1" w:lastRow="1" w:firstColumn="1" w:lastColumn="1" w:noHBand="0" w:noVBand="0"/>
        </w:tblPrEx>
        <w:trPr>
          <w:trHeight w:val="133"/>
        </w:trPr>
        <w:tc>
          <w:tcPr>
            <w:tcW w:w="262" w:type="pct"/>
          </w:tcPr>
          <w:p w14:paraId="2E3CCCD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9</w:t>
            </w:r>
          </w:p>
        </w:tc>
        <w:tc>
          <w:tcPr>
            <w:tcW w:w="3881" w:type="pct"/>
          </w:tcPr>
          <w:p w14:paraId="6D8AF37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De ICT Prestatie biedt loggingfunctionaliteit die duidelijkheid verschaft over welke gebruikers welke wijzigingen hebben doorgevoerd, inclusief tijdstempels.</w:t>
            </w:r>
          </w:p>
        </w:tc>
        <w:tc>
          <w:tcPr>
            <w:tcW w:w="414" w:type="pct"/>
          </w:tcPr>
          <w:p w14:paraId="06AC537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1C0AA751" w14:textId="77777777" w:rsidR="008C707D" w:rsidRPr="00636D95" w:rsidRDefault="008C707D" w:rsidP="008C707D">
            <w:pPr>
              <w:spacing w:line="280" w:lineRule="exact"/>
              <w:jc w:val="both"/>
              <w:rPr>
                <w:rFonts w:ascii="Arial" w:hAnsi="Arial" w:cs="Arial"/>
                <w:sz w:val="18"/>
                <w:szCs w:val="18"/>
              </w:rPr>
            </w:pPr>
          </w:p>
        </w:tc>
      </w:tr>
      <w:tr w:rsidR="008C707D" w:rsidRPr="00636D95" w14:paraId="43962F9F" w14:textId="77777777" w:rsidTr="008C707D">
        <w:tblPrEx>
          <w:tblLook w:val="01E0" w:firstRow="1" w:lastRow="1" w:firstColumn="1" w:lastColumn="1" w:noHBand="0" w:noVBand="0"/>
        </w:tblPrEx>
        <w:trPr>
          <w:trHeight w:val="133"/>
        </w:trPr>
        <w:tc>
          <w:tcPr>
            <w:tcW w:w="262" w:type="pct"/>
          </w:tcPr>
          <w:p w14:paraId="202DCF3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10</w:t>
            </w:r>
          </w:p>
        </w:tc>
        <w:tc>
          <w:tcPr>
            <w:tcW w:w="3881" w:type="pct"/>
          </w:tcPr>
          <w:p w14:paraId="1873FB6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De ICT Prestatie ondersteunt standaardformaten zoals XML en CSV voor zowel import- als exportfuncties.</w:t>
            </w:r>
          </w:p>
        </w:tc>
        <w:tc>
          <w:tcPr>
            <w:tcW w:w="414" w:type="pct"/>
          </w:tcPr>
          <w:p w14:paraId="34815B24"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6192460C" w14:textId="77777777" w:rsidR="008C707D" w:rsidRPr="00636D95" w:rsidRDefault="008C707D" w:rsidP="008C707D">
            <w:pPr>
              <w:spacing w:line="280" w:lineRule="exact"/>
              <w:jc w:val="both"/>
              <w:rPr>
                <w:rFonts w:ascii="Arial" w:hAnsi="Arial" w:cs="Arial"/>
                <w:sz w:val="18"/>
                <w:szCs w:val="18"/>
              </w:rPr>
            </w:pPr>
          </w:p>
        </w:tc>
      </w:tr>
      <w:tr w:rsidR="008C707D" w:rsidRPr="00636D95" w14:paraId="44490DBD" w14:textId="77777777" w:rsidTr="008C707D">
        <w:tblPrEx>
          <w:tblLook w:val="01E0" w:firstRow="1" w:lastRow="1" w:firstColumn="1" w:lastColumn="1" w:noHBand="0" w:noVBand="0"/>
        </w:tblPrEx>
        <w:trPr>
          <w:trHeight w:val="133"/>
        </w:trPr>
        <w:tc>
          <w:tcPr>
            <w:tcW w:w="262" w:type="pct"/>
          </w:tcPr>
          <w:p w14:paraId="73ADCAD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11</w:t>
            </w:r>
          </w:p>
        </w:tc>
        <w:tc>
          <w:tcPr>
            <w:tcW w:w="3881" w:type="pct"/>
          </w:tcPr>
          <w:p w14:paraId="6D4C73E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De ICT Prestatie ondersteunt Single Sign-On (SSO) en integratie met EntraID.</w:t>
            </w:r>
          </w:p>
        </w:tc>
        <w:tc>
          <w:tcPr>
            <w:tcW w:w="414" w:type="pct"/>
          </w:tcPr>
          <w:p w14:paraId="290722E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11D21A56" w14:textId="77777777" w:rsidR="008C707D" w:rsidRPr="00636D95" w:rsidRDefault="008C707D" w:rsidP="008C707D">
            <w:pPr>
              <w:spacing w:line="280" w:lineRule="exact"/>
              <w:jc w:val="both"/>
              <w:rPr>
                <w:rFonts w:ascii="Arial" w:hAnsi="Arial" w:cs="Arial"/>
                <w:sz w:val="18"/>
                <w:szCs w:val="18"/>
              </w:rPr>
            </w:pPr>
          </w:p>
        </w:tc>
      </w:tr>
      <w:tr w:rsidR="008C707D" w:rsidRPr="00636D95" w14:paraId="4F33AA14" w14:textId="77777777" w:rsidTr="008C707D">
        <w:tblPrEx>
          <w:tblLook w:val="01E0" w:firstRow="1" w:lastRow="1" w:firstColumn="1" w:lastColumn="1" w:noHBand="0" w:noVBand="0"/>
        </w:tblPrEx>
        <w:trPr>
          <w:trHeight w:val="133"/>
        </w:trPr>
        <w:tc>
          <w:tcPr>
            <w:tcW w:w="262" w:type="pct"/>
          </w:tcPr>
          <w:p w14:paraId="41A0E3D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12</w:t>
            </w:r>
          </w:p>
        </w:tc>
        <w:tc>
          <w:tcPr>
            <w:tcW w:w="3881" w:type="pct"/>
          </w:tcPr>
          <w:p w14:paraId="5451F404"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Multi-Factor Authenticatie (MFA) is vereist voor zowel de webbrowser als de mobiele app (Android/iOS).</w:t>
            </w:r>
          </w:p>
        </w:tc>
        <w:tc>
          <w:tcPr>
            <w:tcW w:w="414" w:type="pct"/>
          </w:tcPr>
          <w:p w14:paraId="670B24C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318ED2A4" w14:textId="77777777" w:rsidR="008C707D" w:rsidRPr="00636D95" w:rsidRDefault="008C707D" w:rsidP="008C707D">
            <w:pPr>
              <w:spacing w:line="280" w:lineRule="exact"/>
              <w:jc w:val="both"/>
              <w:rPr>
                <w:rFonts w:ascii="Arial" w:hAnsi="Arial" w:cs="Arial"/>
                <w:sz w:val="18"/>
                <w:szCs w:val="18"/>
              </w:rPr>
            </w:pPr>
          </w:p>
        </w:tc>
      </w:tr>
      <w:tr w:rsidR="008C707D" w:rsidRPr="00636D95" w14:paraId="29949176" w14:textId="77777777" w:rsidTr="008C707D">
        <w:tblPrEx>
          <w:tblLook w:val="01E0" w:firstRow="1" w:lastRow="1" w:firstColumn="1" w:lastColumn="1" w:noHBand="0" w:noVBand="0"/>
        </w:tblPrEx>
        <w:trPr>
          <w:trHeight w:val="133"/>
        </w:trPr>
        <w:tc>
          <w:tcPr>
            <w:tcW w:w="262" w:type="pct"/>
          </w:tcPr>
          <w:p w14:paraId="0C10AC9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13</w:t>
            </w:r>
          </w:p>
        </w:tc>
        <w:tc>
          <w:tcPr>
            <w:tcW w:w="3881" w:type="pct"/>
          </w:tcPr>
          <w:p w14:paraId="76B8EE5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De ICT Prestatie ondersteunt minimaal actuele versies van de webbrowsers Chrome, Edge en Safari op mobiele devices.</w:t>
            </w:r>
          </w:p>
        </w:tc>
        <w:tc>
          <w:tcPr>
            <w:tcW w:w="414" w:type="pct"/>
          </w:tcPr>
          <w:p w14:paraId="2F9CA49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27635A86" w14:textId="77777777" w:rsidR="008C707D" w:rsidRPr="00636D95" w:rsidRDefault="008C707D" w:rsidP="008C707D">
            <w:pPr>
              <w:spacing w:line="280" w:lineRule="exact"/>
              <w:jc w:val="both"/>
              <w:rPr>
                <w:rFonts w:ascii="Arial" w:hAnsi="Arial" w:cs="Arial"/>
                <w:sz w:val="18"/>
                <w:szCs w:val="18"/>
              </w:rPr>
            </w:pPr>
          </w:p>
        </w:tc>
      </w:tr>
      <w:tr w:rsidR="008C707D" w:rsidRPr="00636D95" w14:paraId="08F493D0" w14:textId="77777777" w:rsidTr="008C707D">
        <w:tblPrEx>
          <w:tblLook w:val="01E0" w:firstRow="1" w:lastRow="1" w:firstColumn="1" w:lastColumn="1" w:noHBand="0" w:noVBand="0"/>
        </w:tblPrEx>
        <w:trPr>
          <w:trHeight w:val="133"/>
        </w:trPr>
        <w:tc>
          <w:tcPr>
            <w:tcW w:w="262" w:type="pct"/>
          </w:tcPr>
          <w:p w14:paraId="439D19F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14</w:t>
            </w:r>
          </w:p>
        </w:tc>
        <w:tc>
          <w:tcPr>
            <w:tcW w:w="3881" w:type="pct"/>
          </w:tcPr>
          <w:p w14:paraId="7CFAA24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Ondersteuning voor een SIVI-koppeling met de arbodienst voor ziekmeldingen.</w:t>
            </w:r>
          </w:p>
        </w:tc>
        <w:tc>
          <w:tcPr>
            <w:tcW w:w="414" w:type="pct"/>
          </w:tcPr>
          <w:p w14:paraId="36304D7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7617C52F" w14:textId="77777777" w:rsidR="008C707D" w:rsidRPr="00636D95" w:rsidRDefault="008C707D" w:rsidP="008C707D">
            <w:pPr>
              <w:spacing w:line="280" w:lineRule="exact"/>
              <w:jc w:val="both"/>
              <w:rPr>
                <w:rFonts w:ascii="Arial" w:hAnsi="Arial" w:cs="Arial"/>
                <w:sz w:val="18"/>
                <w:szCs w:val="18"/>
              </w:rPr>
            </w:pPr>
          </w:p>
        </w:tc>
      </w:tr>
      <w:tr w:rsidR="008C707D" w:rsidRPr="00636D95" w14:paraId="21F4ED0C" w14:textId="77777777" w:rsidTr="008C707D">
        <w:tblPrEx>
          <w:tblLook w:val="01E0" w:firstRow="1" w:lastRow="1" w:firstColumn="1" w:lastColumn="1" w:noHBand="0" w:noVBand="0"/>
        </w:tblPrEx>
        <w:trPr>
          <w:trHeight w:val="133"/>
        </w:trPr>
        <w:tc>
          <w:tcPr>
            <w:tcW w:w="262" w:type="pct"/>
          </w:tcPr>
          <w:p w14:paraId="29D7503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lastRenderedPageBreak/>
              <w:t>15</w:t>
            </w:r>
          </w:p>
        </w:tc>
        <w:tc>
          <w:tcPr>
            <w:tcW w:w="3881" w:type="pct"/>
          </w:tcPr>
          <w:p w14:paraId="442DADB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Integratie met UWV (digipoort/digiZSM), de Belastingdienst, en betrokken pensioenfondsen voor automatische, geplande gegevensuitwisseling.</w:t>
            </w:r>
          </w:p>
        </w:tc>
        <w:tc>
          <w:tcPr>
            <w:tcW w:w="414" w:type="pct"/>
          </w:tcPr>
          <w:p w14:paraId="276E2DD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48E2055F" w14:textId="77777777" w:rsidR="008C707D" w:rsidRPr="00636D95" w:rsidRDefault="008C707D" w:rsidP="008C707D">
            <w:pPr>
              <w:spacing w:line="280" w:lineRule="exact"/>
              <w:jc w:val="both"/>
              <w:rPr>
                <w:rFonts w:ascii="Arial" w:hAnsi="Arial" w:cs="Arial"/>
                <w:sz w:val="18"/>
                <w:szCs w:val="18"/>
              </w:rPr>
            </w:pPr>
          </w:p>
        </w:tc>
      </w:tr>
      <w:tr w:rsidR="008C707D" w:rsidRPr="00636D95" w14:paraId="3E841837" w14:textId="77777777" w:rsidTr="008C707D">
        <w:tblPrEx>
          <w:tblLook w:val="01E0" w:firstRow="1" w:lastRow="1" w:firstColumn="1" w:lastColumn="1" w:noHBand="0" w:noVBand="0"/>
        </w:tblPrEx>
        <w:trPr>
          <w:trHeight w:val="133"/>
        </w:trPr>
        <w:tc>
          <w:tcPr>
            <w:tcW w:w="262" w:type="pct"/>
          </w:tcPr>
          <w:p w14:paraId="4C36AF8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16</w:t>
            </w:r>
          </w:p>
        </w:tc>
        <w:tc>
          <w:tcPr>
            <w:tcW w:w="3881" w:type="pct"/>
          </w:tcPr>
          <w:p w14:paraId="68F9143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Inschrijver garandeert gedurende de contractperiode de beschikbaarheid van de ICT Prestatie en het onderhoud van alle koppelingen.</w:t>
            </w:r>
          </w:p>
        </w:tc>
        <w:tc>
          <w:tcPr>
            <w:tcW w:w="414" w:type="pct"/>
          </w:tcPr>
          <w:p w14:paraId="3689DFC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625A5537" w14:textId="77777777" w:rsidR="008C707D" w:rsidRPr="00636D95" w:rsidRDefault="008C707D" w:rsidP="008C707D">
            <w:pPr>
              <w:spacing w:line="280" w:lineRule="exact"/>
              <w:jc w:val="both"/>
              <w:rPr>
                <w:rFonts w:ascii="Arial" w:hAnsi="Arial" w:cs="Arial"/>
                <w:sz w:val="18"/>
                <w:szCs w:val="18"/>
              </w:rPr>
            </w:pPr>
          </w:p>
        </w:tc>
      </w:tr>
      <w:tr w:rsidR="008C707D" w:rsidRPr="00636D95" w14:paraId="185F095F" w14:textId="77777777" w:rsidTr="008C707D">
        <w:tblPrEx>
          <w:tblLook w:val="01E0" w:firstRow="1" w:lastRow="1" w:firstColumn="1" w:lastColumn="1" w:noHBand="0" w:noVBand="0"/>
        </w:tblPrEx>
        <w:trPr>
          <w:trHeight w:val="133"/>
        </w:trPr>
        <w:tc>
          <w:tcPr>
            <w:tcW w:w="262" w:type="pct"/>
          </w:tcPr>
          <w:p w14:paraId="6CA1CBC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17</w:t>
            </w:r>
          </w:p>
        </w:tc>
        <w:tc>
          <w:tcPr>
            <w:tcW w:w="3881" w:type="pct"/>
          </w:tcPr>
          <w:p w14:paraId="161343F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Bij beëindiging van de overeenkomst wordt de continuïteit van de bedrijfsprocessen gegarandeerd.</w:t>
            </w:r>
          </w:p>
        </w:tc>
        <w:tc>
          <w:tcPr>
            <w:tcW w:w="414" w:type="pct"/>
          </w:tcPr>
          <w:p w14:paraId="7C226CA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4FAF6FC0" w14:textId="77777777" w:rsidR="008C707D" w:rsidRPr="00636D95" w:rsidRDefault="008C707D" w:rsidP="008C707D">
            <w:pPr>
              <w:spacing w:line="280" w:lineRule="exact"/>
              <w:jc w:val="both"/>
              <w:rPr>
                <w:rFonts w:ascii="Arial" w:hAnsi="Arial" w:cs="Arial"/>
                <w:sz w:val="18"/>
                <w:szCs w:val="18"/>
              </w:rPr>
            </w:pPr>
          </w:p>
        </w:tc>
      </w:tr>
      <w:tr w:rsidR="008C707D" w:rsidRPr="00636D95" w14:paraId="5A7AE26E" w14:textId="77777777" w:rsidTr="008C707D">
        <w:tblPrEx>
          <w:tblLook w:val="01E0" w:firstRow="1" w:lastRow="1" w:firstColumn="1" w:lastColumn="1" w:noHBand="0" w:noVBand="0"/>
        </w:tblPrEx>
        <w:trPr>
          <w:trHeight w:val="133"/>
        </w:trPr>
        <w:tc>
          <w:tcPr>
            <w:tcW w:w="262" w:type="pct"/>
          </w:tcPr>
          <w:p w14:paraId="10F7353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18</w:t>
            </w:r>
          </w:p>
        </w:tc>
        <w:tc>
          <w:tcPr>
            <w:tcW w:w="3881" w:type="pct"/>
          </w:tcPr>
          <w:p w14:paraId="76C13F3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Diensten worden minimaal zes maanden voortgezet totdat een opvolgende partij deze heeft overgenomen.</w:t>
            </w:r>
          </w:p>
        </w:tc>
        <w:tc>
          <w:tcPr>
            <w:tcW w:w="414" w:type="pct"/>
          </w:tcPr>
          <w:p w14:paraId="6EA22E3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5ED2DD26" w14:textId="77777777" w:rsidR="008C707D" w:rsidRPr="00636D95" w:rsidRDefault="008C707D" w:rsidP="008C707D">
            <w:pPr>
              <w:spacing w:line="280" w:lineRule="exact"/>
              <w:jc w:val="both"/>
              <w:rPr>
                <w:rFonts w:ascii="Arial" w:hAnsi="Arial" w:cs="Arial"/>
                <w:sz w:val="18"/>
                <w:szCs w:val="18"/>
              </w:rPr>
            </w:pPr>
          </w:p>
        </w:tc>
      </w:tr>
      <w:tr w:rsidR="008C707D" w:rsidRPr="00636D95" w14:paraId="4BE2149E" w14:textId="77777777" w:rsidTr="008C707D">
        <w:tblPrEx>
          <w:tblLook w:val="01E0" w:firstRow="1" w:lastRow="1" w:firstColumn="1" w:lastColumn="1" w:noHBand="0" w:noVBand="0"/>
        </w:tblPrEx>
        <w:trPr>
          <w:trHeight w:val="133"/>
        </w:trPr>
        <w:tc>
          <w:tcPr>
            <w:tcW w:w="262" w:type="pct"/>
          </w:tcPr>
          <w:p w14:paraId="374D77D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19</w:t>
            </w:r>
          </w:p>
        </w:tc>
        <w:tc>
          <w:tcPr>
            <w:tcW w:w="3881" w:type="pct"/>
          </w:tcPr>
          <w:p w14:paraId="31FA6F4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Opdrachtgever krijgt kosteloos toegang tot een kijklicentie voor minimaal 10 jaar na afloop van de Overeenkomst. Verdere afspraken worden vastgelegd in de SLA en/of exit-strategie.</w:t>
            </w:r>
          </w:p>
        </w:tc>
        <w:tc>
          <w:tcPr>
            <w:tcW w:w="414" w:type="pct"/>
          </w:tcPr>
          <w:p w14:paraId="6F8CF02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0CE5184E" w14:textId="77777777" w:rsidR="008C707D" w:rsidRPr="00636D95" w:rsidRDefault="008C707D" w:rsidP="008C707D">
            <w:pPr>
              <w:spacing w:line="280" w:lineRule="exact"/>
              <w:jc w:val="both"/>
              <w:rPr>
                <w:rFonts w:ascii="Arial" w:hAnsi="Arial" w:cs="Arial"/>
                <w:sz w:val="18"/>
                <w:szCs w:val="18"/>
              </w:rPr>
            </w:pPr>
          </w:p>
        </w:tc>
      </w:tr>
      <w:tr w:rsidR="008C707D" w:rsidRPr="00636D95" w14:paraId="3B235D8D" w14:textId="77777777" w:rsidTr="008C707D">
        <w:tblPrEx>
          <w:tblLook w:val="01E0" w:firstRow="1" w:lastRow="1" w:firstColumn="1" w:lastColumn="1" w:noHBand="0" w:noVBand="0"/>
        </w:tblPrEx>
        <w:trPr>
          <w:trHeight w:val="133"/>
        </w:trPr>
        <w:tc>
          <w:tcPr>
            <w:tcW w:w="262" w:type="pct"/>
          </w:tcPr>
          <w:p w14:paraId="3B3DD8A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20</w:t>
            </w:r>
          </w:p>
        </w:tc>
        <w:tc>
          <w:tcPr>
            <w:tcW w:w="3881" w:type="pct"/>
          </w:tcPr>
          <w:p w14:paraId="4EAD3DA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Inschrijver werkt mee aan een Data Protection Impact Assessment (DPIA).</w:t>
            </w:r>
          </w:p>
        </w:tc>
        <w:tc>
          <w:tcPr>
            <w:tcW w:w="414" w:type="pct"/>
          </w:tcPr>
          <w:p w14:paraId="6724333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72CCF015" w14:textId="77777777" w:rsidR="008C707D" w:rsidRPr="00636D95" w:rsidRDefault="008C707D" w:rsidP="008C707D">
            <w:pPr>
              <w:spacing w:line="280" w:lineRule="exact"/>
              <w:jc w:val="both"/>
              <w:rPr>
                <w:rFonts w:ascii="Arial" w:hAnsi="Arial" w:cs="Arial"/>
                <w:sz w:val="18"/>
                <w:szCs w:val="18"/>
              </w:rPr>
            </w:pPr>
          </w:p>
        </w:tc>
      </w:tr>
      <w:tr w:rsidR="008C707D" w:rsidRPr="00636D95" w14:paraId="2A4A512B" w14:textId="77777777" w:rsidTr="008C707D">
        <w:tblPrEx>
          <w:tblLook w:val="01E0" w:firstRow="1" w:lastRow="1" w:firstColumn="1" w:lastColumn="1" w:noHBand="0" w:noVBand="0"/>
        </w:tblPrEx>
        <w:trPr>
          <w:trHeight w:val="133"/>
        </w:trPr>
        <w:tc>
          <w:tcPr>
            <w:tcW w:w="262" w:type="pct"/>
          </w:tcPr>
          <w:p w14:paraId="56C8B0E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21</w:t>
            </w:r>
          </w:p>
        </w:tc>
        <w:tc>
          <w:tcPr>
            <w:tcW w:w="3881" w:type="pct"/>
          </w:tcPr>
          <w:p w14:paraId="6C368C9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De opdrachtnemer ondertekent bij aanvang de door de opdrachtgever aangeleverde verwerkersovereenkomst conform Bijlage I.</w:t>
            </w:r>
          </w:p>
        </w:tc>
        <w:tc>
          <w:tcPr>
            <w:tcW w:w="414" w:type="pct"/>
          </w:tcPr>
          <w:p w14:paraId="03BC696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6E255C14" w14:textId="77777777" w:rsidR="008C707D" w:rsidRPr="00636D95" w:rsidRDefault="008C707D" w:rsidP="008C707D">
            <w:pPr>
              <w:spacing w:line="280" w:lineRule="exact"/>
              <w:jc w:val="both"/>
              <w:rPr>
                <w:rFonts w:ascii="Arial" w:hAnsi="Arial" w:cs="Arial"/>
                <w:sz w:val="18"/>
                <w:szCs w:val="18"/>
              </w:rPr>
            </w:pPr>
          </w:p>
        </w:tc>
      </w:tr>
      <w:tr w:rsidR="008C707D" w:rsidRPr="00636D95" w14:paraId="6C92FF8C" w14:textId="77777777" w:rsidTr="008C707D">
        <w:tblPrEx>
          <w:tblLook w:val="01E0" w:firstRow="1" w:lastRow="1" w:firstColumn="1" w:lastColumn="1" w:noHBand="0" w:noVBand="0"/>
        </w:tblPrEx>
        <w:trPr>
          <w:trHeight w:val="133"/>
        </w:trPr>
        <w:tc>
          <w:tcPr>
            <w:tcW w:w="262" w:type="pct"/>
          </w:tcPr>
          <w:p w14:paraId="0018B9A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22</w:t>
            </w:r>
          </w:p>
        </w:tc>
        <w:tc>
          <w:tcPr>
            <w:tcW w:w="3881" w:type="pct"/>
          </w:tcPr>
          <w:p w14:paraId="4F97567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Opdrachtnemer hanteert een escalatieprocedure voor inbreuken op de informatiebeveiliging en meldt beveiligingsincidenten onverwijld aan Opdrachtgever.</w:t>
            </w:r>
          </w:p>
        </w:tc>
        <w:tc>
          <w:tcPr>
            <w:tcW w:w="414" w:type="pct"/>
          </w:tcPr>
          <w:p w14:paraId="7BDD1DC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6CCC16C9" w14:textId="77777777" w:rsidR="008C707D" w:rsidRPr="00636D95" w:rsidRDefault="008C707D" w:rsidP="008C707D">
            <w:pPr>
              <w:spacing w:line="280" w:lineRule="exact"/>
              <w:jc w:val="both"/>
              <w:rPr>
                <w:rFonts w:ascii="Arial" w:hAnsi="Arial" w:cs="Arial"/>
                <w:sz w:val="18"/>
                <w:szCs w:val="18"/>
              </w:rPr>
            </w:pPr>
          </w:p>
        </w:tc>
      </w:tr>
      <w:tr w:rsidR="008C707D" w:rsidRPr="00636D95" w14:paraId="4C7F8778" w14:textId="77777777" w:rsidTr="008C707D">
        <w:tblPrEx>
          <w:tblLook w:val="01E0" w:firstRow="1" w:lastRow="1" w:firstColumn="1" w:lastColumn="1" w:noHBand="0" w:noVBand="0"/>
        </w:tblPrEx>
        <w:trPr>
          <w:trHeight w:val="133"/>
        </w:trPr>
        <w:tc>
          <w:tcPr>
            <w:tcW w:w="262" w:type="pct"/>
          </w:tcPr>
          <w:p w14:paraId="5E6298A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23</w:t>
            </w:r>
          </w:p>
        </w:tc>
        <w:tc>
          <w:tcPr>
            <w:tcW w:w="3881" w:type="pct"/>
          </w:tcPr>
          <w:p w14:paraId="0787A6E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Opdrachtnemer behandelt datalekken conform de verwerkingsovereenkomst.</w:t>
            </w:r>
          </w:p>
        </w:tc>
        <w:tc>
          <w:tcPr>
            <w:tcW w:w="414" w:type="pct"/>
          </w:tcPr>
          <w:p w14:paraId="7A198F2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4196AD34" w14:textId="77777777" w:rsidR="008C707D" w:rsidRPr="00636D95" w:rsidRDefault="008C707D" w:rsidP="008C707D">
            <w:pPr>
              <w:spacing w:line="280" w:lineRule="exact"/>
              <w:jc w:val="both"/>
              <w:rPr>
                <w:rFonts w:ascii="Arial" w:hAnsi="Arial" w:cs="Arial"/>
                <w:sz w:val="18"/>
                <w:szCs w:val="18"/>
              </w:rPr>
            </w:pPr>
          </w:p>
        </w:tc>
      </w:tr>
      <w:tr w:rsidR="008C707D" w:rsidRPr="00636D95" w14:paraId="03C668B6" w14:textId="77777777" w:rsidTr="008C707D">
        <w:tblPrEx>
          <w:tblLook w:val="01E0" w:firstRow="1" w:lastRow="1" w:firstColumn="1" w:lastColumn="1" w:noHBand="0" w:noVBand="0"/>
        </w:tblPrEx>
        <w:trPr>
          <w:trHeight w:val="133"/>
        </w:trPr>
        <w:tc>
          <w:tcPr>
            <w:tcW w:w="262" w:type="pct"/>
          </w:tcPr>
          <w:p w14:paraId="537CEFC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24</w:t>
            </w:r>
          </w:p>
        </w:tc>
        <w:tc>
          <w:tcPr>
            <w:tcW w:w="3881" w:type="pct"/>
          </w:tcPr>
          <w:p w14:paraId="7B08197B"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Er is een mogelijkheid tot het ontwikkelen en runnen van eigen queries en rapporten</w:t>
            </w:r>
          </w:p>
        </w:tc>
        <w:tc>
          <w:tcPr>
            <w:tcW w:w="414" w:type="pct"/>
          </w:tcPr>
          <w:p w14:paraId="00C6829E"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5A8D8F7C" w14:textId="77777777" w:rsidR="008C707D" w:rsidRPr="00636D95" w:rsidRDefault="008C707D" w:rsidP="008C707D">
            <w:pPr>
              <w:spacing w:line="280" w:lineRule="exact"/>
              <w:jc w:val="both"/>
              <w:rPr>
                <w:rFonts w:ascii="Arial" w:hAnsi="Arial" w:cs="Arial"/>
                <w:sz w:val="18"/>
                <w:szCs w:val="18"/>
              </w:rPr>
            </w:pPr>
          </w:p>
        </w:tc>
      </w:tr>
      <w:tr w:rsidR="008C707D" w:rsidRPr="00636D95" w14:paraId="09BBFF74" w14:textId="77777777" w:rsidTr="008C707D">
        <w:tblPrEx>
          <w:tblLook w:val="01E0" w:firstRow="1" w:lastRow="1" w:firstColumn="1" w:lastColumn="1" w:noHBand="0" w:noVBand="0"/>
        </w:tblPrEx>
        <w:trPr>
          <w:trHeight w:val="133"/>
        </w:trPr>
        <w:tc>
          <w:tcPr>
            <w:tcW w:w="262" w:type="pct"/>
          </w:tcPr>
          <w:p w14:paraId="6DABB2D4"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25</w:t>
            </w:r>
          </w:p>
        </w:tc>
        <w:tc>
          <w:tcPr>
            <w:tcW w:w="3881" w:type="pct"/>
          </w:tcPr>
          <w:p w14:paraId="6EF86F5E"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Het systeem legt alle relevante wijzigingen vast in een audittrail, inclusief:</w:t>
            </w:r>
          </w:p>
          <w:p w14:paraId="4BD548D5" w14:textId="77777777" w:rsidR="008C707D" w:rsidRPr="00636D95" w:rsidRDefault="008C707D" w:rsidP="00CE0C47">
            <w:pPr>
              <w:pStyle w:val="Lijstalinea"/>
              <w:numPr>
                <w:ilvl w:val="0"/>
                <w:numId w:val="198"/>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datum en tijd;</w:t>
            </w:r>
          </w:p>
          <w:p w14:paraId="5057EB92" w14:textId="77777777" w:rsidR="008C707D" w:rsidRPr="00636D95" w:rsidRDefault="008C707D" w:rsidP="00CE0C47">
            <w:pPr>
              <w:pStyle w:val="Lijstalinea"/>
              <w:numPr>
                <w:ilvl w:val="0"/>
                <w:numId w:val="198"/>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gebruiker;</w:t>
            </w:r>
          </w:p>
          <w:p w14:paraId="57F511DC" w14:textId="77777777" w:rsidR="008C707D" w:rsidRPr="00636D95" w:rsidRDefault="008C707D" w:rsidP="00CE0C47">
            <w:pPr>
              <w:pStyle w:val="Lijstalinea"/>
              <w:numPr>
                <w:ilvl w:val="0"/>
                <w:numId w:val="198"/>
              </w:numPr>
              <w:spacing w:line="280" w:lineRule="exact"/>
              <w:ind w:left="263" w:hanging="263"/>
              <w:jc w:val="both"/>
              <w:rPr>
                <w:rFonts w:ascii="Arial" w:hAnsi="Arial" w:cs="Arial"/>
                <w:color w:val="000000" w:themeColor="text1"/>
                <w:sz w:val="18"/>
                <w:szCs w:val="18"/>
              </w:rPr>
            </w:pPr>
            <w:r w:rsidRPr="00636D95">
              <w:rPr>
                <w:rFonts w:ascii="Arial" w:hAnsi="Arial" w:cs="Arial"/>
                <w:color w:val="000000" w:themeColor="text1"/>
                <w:sz w:val="18"/>
                <w:szCs w:val="18"/>
              </w:rPr>
              <w:t>uitgevoerde actie.</w:t>
            </w:r>
          </w:p>
        </w:tc>
        <w:tc>
          <w:tcPr>
            <w:tcW w:w="414" w:type="pct"/>
          </w:tcPr>
          <w:p w14:paraId="6FBB0C3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Eis</w:t>
            </w:r>
          </w:p>
        </w:tc>
        <w:tc>
          <w:tcPr>
            <w:tcW w:w="443" w:type="pct"/>
          </w:tcPr>
          <w:p w14:paraId="75D1B93B" w14:textId="77777777" w:rsidR="008C707D" w:rsidRPr="00636D95" w:rsidRDefault="008C707D" w:rsidP="008C707D">
            <w:pPr>
              <w:spacing w:line="280" w:lineRule="exact"/>
              <w:jc w:val="both"/>
              <w:rPr>
                <w:rFonts w:ascii="Arial" w:hAnsi="Arial" w:cs="Arial"/>
                <w:sz w:val="18"/>
                <w:szCs w:val="18"/>
              </w:rPr>
            </w:pPr>
          </w:p>
        </w:tc>
      </w:tr>
      <w:tr w:rsidR="008C707D" w:rsidRPr="00636D95" w14:paraId="33D833BE" w14:textId="77777777" w:rsidTr="008C707D">
        <w:tblPrEx>
          <w:tblLook w:val="01E0" w:firstRow="1" w:lastRow="1" w:firstColumn="1" w:lastColumn="1" w:noHBand="0" w:noVBand="0"/>
        </w:tblPrEx>
        <w:trPr>
          <w:trHeight w:val="133"/>
        </w:trPr>
        <w:tc>
          <w:tcPr>
            <w:tcW w:w="262" w:type="pct"/>
          </w:tcPr>
          <w:p w14:paraId="0C43B1B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26</w:t>
            </w:r>
          </w:p>
        </w:tc>
        <w:tc>
          <w:tcPr>
            <w:tcW w:w="3881" w:type="pct"/>
          </w:tcPr>
          <w:p w14:paraId="1C05E2F9"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 xml:space="preserve">Op de datum uit dienst, wordt automatisch de computeraccount van deze medewerker geblokkeerd. </w:t>
            </w:r>
          </w:p>
        </w:tc>
        <w:tc>
          <w:tcPr>
            <w:tcW w:w="414" w:type="pct"/>
          </w:tcPr>
          <w:p w14:paraId="28E118FD"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Wens</w:t>
            </w:r>
          </w:p>
        </w:tc>
        <w:tc>
          <w:tcPr>
            <w:tcW w:w="443" w:type="pct"/>
          </w:tcPr>
          <w:p w14:paraId="5E887408" w14:textId="77777777" w:rsidR="008C707D" w:rsidRPr="00636D95" w:rsidRDefault="008C707D" w:rsidP="008C707D">
            <w:pPr>
              <w:spacing w:line="280" w:lineRule="exact"/>
              <w:jc w:val="both"/>
              <w:rPr>
                <w:rFonts w:ascii="Arial" w:hAnsi="Arial" w:cs="Arial"/>
                <w:sz w:val="18"/>
                <w:szCs w:val="18"/>
              </w:rPr>
            </w:pPr>
          </w:p>
        </w:tc>
      </w:tr>
    </w:tbl>
    <w:p w14:paraId="0845DBE4" w14:textId="77777777" w:rsidR="008C707D" w:rsidRPr="00636D95" w:rsidRDefault="008C707D" w:rsidP="008C707D">
      <w:pPr>
        <w:spacing w:line="280" w:lineRule="exact"/>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7069"/>
        <w:gridCol w:w="751"/>
        <w:gridCol w:w="803"/>
      </w:tblGrid>
      <w:tr w:rsidR="008C707D" w:rsidRPr="00636D95" w14:paraId="1119CE17" w14:textId="77777777" w:rsidTr="008C707D">
        <w:tc>
          <w:tcPr>
            <w:tcW w:w="7508" w:type="dxa"/>
            <w:gridSpan w:val="2"/>
            <w:shd w:val="clear" w:color="auto" w:fill="0F243E" w:themeFill="text2" w:themeFillShade="80"/>
            <w:vAlign w:val="center"/>
          </w:tcPr>
          <w:p w14:paraId="7B116176"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r w:rsidRPr="00636D95">
              <w:rPr>
                <w:rFonts w:ascii="Arial" w:hAnsi="Arial" w:cs="Arial"/>
                <w:b/>
                <w:color w:val="FFFFFF" w:themeColor="background1"/>
                <w:sz w:val="18"/>
                <w:szCs w:val="18"/>
              </w:rPr>
              <w:t>M. Migratie/Conversie eisen</w:t>
            </w:r>
          </w:p>
        </w:tc>
        <w:tc>
          <w:tcPr>
            <w:tcW w:w="751" w:type="dxa"/>
            <w:shd w:val="clear" w:color="auto" w:fill="0F243E" w:themeFill="text2" w:themeFillShade="80"/>
          </w:tcPr>
          <w:p w14:paraId="64D4EF70"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c>
          <w:tcPr>
            <w:tcW w:w="803" w:type="dxa"/>
            <w:shd w:val="clear" w:color="auto" w:fill="0F243E" w:themeFill="text2" w:themeFillShade="80"/>
          </w:tcPr>
          <w:p w14:paraId="57F29A64"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r>
      <w:tr w:rsidR="008C707D" w:rsidRPr="00636D95" w14:paraId="7102956C" w14:textId="77777777" w:rsidTr="008C707D">
        <w:tc>
          <w:tcPr>
            <w:tcW w:w="0" w:type="auto"/>
            <w:shd w:val="clear" w:color="auto" w:fill="8DB3E2" w:themeFill="text2" w:themeFillTint="66"/>
          </w:tcPr>
          <w:p w14:paraId="26040114" w14:textId="77777777" w:rsidR="008C707D" w:rsidRPr="00636D95" w:rsidRDefault="008C707D" w:rsidP="008C707D">
            <w:pPr>
              <w:pStyle w:val="ChrisStijlStandaard"/>
              <w:spacing w:line="280" w:lineRule="exact"/>
              <w:rPr>
                <w:rFonts w:ascii="Arial" w:hAnsi="Arial" w:cs="Arial"/>
                <w:sz w:val="16"/>
                <w:szCs w:val="18"/>
              </w:rPr>
            </w:pPr>
            <w:r w:rsidRPr="00636D95">
              <w:rPr>
                <w:rFonts w:ascii="Arial" w:hAnsi="Arial" w:cs="Arial"/>
                <w:b/>
                <w:sz w:val="16"/>
                <w:szCs w:val="18"/>
              </w:rPr>
              <w:t>Nr.</w:t>
            </w:r>
          </w:p>
        </w:tc>
        <w:tc>
          <w:tcPr>
            <w:tcW w:w="7069" w:type="dxa"/>
            <w:shd w:val="clear" w:color="auto" w:fill="8DB3E2" w:themeFill="text2" w:themeFillTint="66"/>
          </w:tcPr>
          <w:p w14:paraId="02AA2301" w14:textId="77777777" w:rsidR="008C707D" w:rsidRPr="00636D95" w:rsidRDefault="008C707D" w:rsidP="008C707D">
            <w:pPr>
              <w:pStyle w:val="ChrisStijlStandaard"/>
              <w:spacing w:line="280" w:lineRule="exact"/>
              <w:rPr>
                <w:rFonts w:ascii="Arial" w:hAnsi="Arial" w:cs="Arial"/>
                <w:sz w:val="16"/>
                <w:szCs w:val="18"/>
              </w:rPr>
            </w:pPr>
            <w:r w:rsidRPr="00636D95">
              <w:rPr>
                <w:rFonts w:ascii="Arial" w:hAnsi="Arial" w:cs="Arial"/>
                <w:b/>
                <w:sz w:val="16"/>
                <w:szCs w:val="18"/>
              </w:rPr>
              <w:t>Omschrijving eis</w:t>
            </w:r>
          </w:p>
        </w:tc>
        <w:tc>
          <w:tcPr>
            <w:tcW w:w="751" w:type="dxa"/>
            <w:shd w:val="clear" w:color="auto" w:fill="8DB3E2" w:themeFill="text2" w:themeFillTint="66"/>
          </w:tcPr>
          <w:p w14:paraId="540D7C75"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Eis / wens</w:t>
            </w:r>
          </w:p>
        </w:tc>
        <w:tc>
          <w:tcPr>
            <w:tcW w:w="803" w:type="dxa"/>
            <w:shd w:val="clear" w:color="auto" w:fill="8DB3E2" w:themeFill="text2" w:themeFillTint="66"/>
          </w:tcPr>
          <w:p w14:paraId="246C7CF5"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Voldoet aan eis / wens (J/N)</w:t>
            </w:r>
          </w:p>
        </w:tc>
      </w:tr>
      <w:tr w:rsidR="008C707D" w:rsidRPr="00636D95" w14:paraId="76A1A858" w14:textId="77777777" w:rsidTr="008C707D">
        <w:tblPrEx>
          <w:tblLook w:val="01E0" w:firstRow="1" w:lastRow="1" w:firstColumn="1" w:lastColumn="1" w:noHBand="0" w:noVBand="0"/>
        </w:tblPrEx>
        <w:trPr>
          <w:trHeight w:val="133"/>
        </w:trPr>
        <w:tc>
          <w:tcPr>
            <w:tcW w:w="0" w:type="auto"/>
          </w:tcPr>
          <w:p w14:paraId="0B2B48F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1</w:t>
            </w:r>
          </w:p>
        </w:tc>
        <w:tc>
          <w:tcPr>
            <w:tcW w:w="7069" w:type="dxa"/>
          </w:tcPr>
          <w:p w14:paraId="169A375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Inschrijver verzorgt de volledige conversie bij implementatie vanuit de huidige systemen. De actuele data, waar een geaccordeerde salarisverwerking mogelijk is, van zowel de medewerkers in dienst als de niet-verloonde medewerkers moeten worden gemigreerd. Het gaat hierbij om de minimaal volgende actuele gegevens van de medewerkers:</w:t>
            </w:r>
          </w:p>
          <w:p w14:paraId="354AE79E" w14:textId="77777777" w:rsidR="008C707D" w:rsidRPr="00636D95" w:rsidRDefault="008C707D" w:rsidP="00CE0C47">
            <w:pPr>
              <w:pStyle w:val="Lijstalinea"/>
              <w:numPr>
                <w:ilvl w:val="1"/>
                <w:numId w:val="123"/>
              </w:numPr>
              <w:spacing w:line="280" w:lineRule="exact"/>
              <w:ind w:left="337" w:hanging="337"/>
              <w:jc w:val="both"/>
              <w:rPr>
                <w:rFonts w:ascii="Arial" w:hAnsi="Arial" w:cs="Arial"/>
                <w:color w:val="000000" w:themeColor="text1"/>
                <w:sz w:val="18"/>
                <w:szCs w:val="18"/>
              </w:rPr>
            </w:pPr>
            <w:r w:rsidRPr="00636D95">
              <w:rPr>
                <w:rFonts w:ascii="Arial" w:hAnsi="Arial" w:cs="Arial"/>
                <w:color w:val="000000" w:themeColor="text1"/>
                <w:sz w:val="18"/>
                <w:szCs w:val="18"/>
              </w:rPr>
              <w:t>NAW gegevens</w:t>
            </w:r>
          </w:p>
          <w:p w14:paraId="15A46368" w14:textId="77777777" w:rsidR="008C707D" w:rsidRPr="00636D95" w:rsidRDefault="008C707D" w:rsidP="00CE0C47">
            <w:pPr>
              <w:pStyle w:val="Lijstalinea"/>
              <w:numPr>
                <w:ilvl w:val="1"/>
                <w:numId w:val="123"/>
              </w:numPr>
              <w:spacing w:line="280" w:lineRule="exact"/>
              <w:ind w:left="337" w:hanging="337"/>
              <w:jc w:val="both"/>
              <w:rPr>
                <w:rFonts w:ascii="Arial" w:hAnsi="Arial" w:cs="Arial"/>
                <w:color w:val="000000" w:themeColor="text1"/>
                <w:sz w:val="18"/>
                <w:szCs w:val="18"/>
              </w:rPr>
            </w:pPr>
            <w:r w:rsidRPr="00636D95">
              <w:rPr>
                <w:rFonts w:ascii="Arial" w:hAnsi="Arial" w:cs="Arial"/>
                <w:color w:val="000000" w:themeColor="text1"/>
                <w:sz w:val="18"/>
                <w:szCs w:val="18"/>
              </w:rPr>
              <w:t xml:space="preserve">Salaris, Contract, Organisatorische eenheid, Rooster, Functie en Instantiegegevens </w:t>
            </w:r>
          </w:p>
          <w:p w14:paraId="5E863970" w14:textId="77777777" w:rsidR="008C707D" w:rsidRPr="00636D95" w:rsidRDefault="008C707D" w:rsidP="00CE0C47">
            <w:pPr>
              <w:pStyle w:val="Lijstalinea"/>
              <w:numPr>
                <w:ilvl w:val="1"/>
                <w:numId w:val="123"/>
              </w:numPr>
              <w:spacing w:line="280" w:lineRule="exact"/>
              <w:ind w:left="337" w:hanging="337"/>
              <w:jc w:val="both"/>
              <w:rPr>
                <w:rFonts w:ascii="Arial" w:hAnsi="Arial" w:cs="Arial"/>
                <w:color w:val="000000" w:themeColor="text1"/>
                <w:sz w:val="18"/>
                <w:szCs w:val="18"/>
              </w:rPr>
            </w:pPr>
            <w:r w:rsidRPr="00636D95">
              <w:rPr>
                <w:rFonts w:ascii="Arial" w:hAnsi="Arial" w:cs="Arial"/>
                <w:color w:val="000000" w:themeColor="text1"/>
                <w:sz w:val="18"/>
                <w:szCs w:val="18"/>
              </w:rPr>
              <w:t>Betalingsgegevens (Rekeningnummers, loonbeslagen en leningen)</w:t>
            </w:r>
          </w:p>
          <w:p w14:paraId="5E56616A" w14:textId="77777777" w:rsidR="008C707D" w:rsidRPr="00636D95" w:rsidRDefault="008C707D" w:rsidP="00CE0C47">
            <w:pPr>
              <w:pStyle w:val="Lijstalinea"/>
              <w:numPr>
                <w:ilvl w:val="1"/>
                <w:numId w:val="123"/>
              </w:numPr>
              <w:spacing w:line="280" w:lineRule="exact"/>
              <w:ind w:left="337" w:hanging="337"/>
              <w:jc w:val="both"/>
              <w:rPr>
                <w:rFonts w:ascii="Arial" w:hAnsi="Arial" w:cs="Arial"/>
                <w:color w:val="000000" w:themeColor="text1"/>
                <w:sz w:val="18"/>
                <w:szCs w:val="18"/>
              </w:rPr>
            </w:pPr>
            <w:r w:rsidRPr="00636D95">
              <w:rPr>
                <w:rFonts w:ascii="Arial" w:hAnsi="Arial" w:cs="Arial"/>
                <w:color w:val="000000" w:themeColor="text1"/>
                <w:sz w:val="18"/>
                <w:szCs w:val="18"/>
              </w:rPr>
              <w:t>Vaste looncomponenten per peildatum</w:t>
            </w:r>
          </w:p>
          <w:p w14:paraId="32E416A5" w14:textId="77777777" w:rsidR="008C707D" w:rsidRPr="00636D95" w:rsidRDefault="008C707D" w:rsidP="00CE0C47">
            <w:pPr>
              <w:pStyle w:val="Lijstalinea"/>
              <w:numPr>
                <w:ilvl w:val="1"/>
                <w:numId w:val="123"/>
              </w:numPr>
              <w:spacing w:line="280" w:lineRule="exact"/>
              <w:ind w:left="337" w:hanging="337"/>
              <w:jc w:val="both"/>
              <w:rPr>
                <w:rFonts w:ascii="Arial" w:hAnsi="Arial" w:cs="Arial"/>
                <w:color w:val="000000" w:themeColor="text1"/>
                <w:sz w:val="18"/>
                <w:szCs w:val="18"/>
              </w:rPr>
            </w:pPr>
            <w:r w:rsidRPr="00636D95">
              <w:rPr>
                <w:rFonts w:ascii="Arial" w:hAnsi="Arial" w:cs="Arial"/>
                <w:color w:val="000000" w:themeColor="text1"/>
                <w:sz w:val="18"/>
                <w:szCs w:val="18"/>
              </w:rPr>
              <w:t>Loon loonheffing en saldi vakantietoeslag en eindejaarsuitkering per datum live-gang</w:t>
            </w:r>
          </w:p>
          <w:p w14:paraId="73458A6F" w14:textId="77777777" w:rsidR="008C707D" w:rsidRPr="00636D95" w:rsidRDefault="008C707D" w:rsidP="00CE0C47">
            <w:pPr>
              <w:pStyle w:val="Lijstalinea"/>
              <w:numPr>
                <w:ilvl w:val="1"/>
                <w:numId w:val="123"/>
              </w:numPr>
              <w:spacing w:line="280" w:lineRule="exact"/>
              <w:ind w:left="337" w:hanging="337"/>
              <w:jc w:val="both"/>
              <w:rPr>
                <w:rFonts w:ascii="Arial" w:hAnsi="Arial" w:cs="Arial"/>
                <w:color w:val="000000" w:themeColor="text1"/>
                <w:sz w:val="18"/>
                <w:szCs w:val="18"/>
              </w:rPr>
            </w:pPr>
            <w:r w:rsidRPr="00636D95">
              <w:rPr>
                <w:rFonts w:ascii="Arial" w:hAnsi="Arial" w:cs="Arial"/>
                <w:color w:val="000000" w:themeColor="text1"/>
                <w:sz w:val="18"/>
                <w:szCs w:val="18"/>
              </w:rPr>
              <w:t>Twee jaar ziekteverzuimmeldingen en het ziekteverzuimverloop;</w:t>
            </w:r>
          </w:p>
          <w:p w14:paraId="4DDCC400" w14:textId="77777777" w:rsidR="008C707D" w:rsidRPr="00636D95" w:rsidRDefault="008C707D" w:rsidP="00CE0C47">
            <w:pPr>
              <w:pStyle w:val="Lijstalinea"/>
              <w:numPr>
                <w:ilvl w:val="1"/>
                <w:numId w:val="123"/>
              </w:numPr>
              <w:spacing w:line="280" w:lineRule="exact"/>
              <w:ind w:left="337" w:hanging="337"/>
              <w:jc w:val="both"/>
              <w:rPr>
                <w:rFonts w:ascii="Arial" w:hAnsi="Arial" w:cs="Arial"/>
                <w:color w:val="000000" w:themeColor="text1"/>
                <w:sz w:val="18"/>
                <w:szCs w:val="18"/>
              </w:rPr>
            </w:pPr>
            <w:r w:rsidRPr="00636D95">
              <w:rPr>
                <w:rFonts w:ascii="Arial" w:hAnsi="Arial" w:cs="Arial"/>
                <w:color w:val="000000" w:themeColor="text1"/>
                <w:sz w:val="18"/>
                <w:szCs w:val="18"/>
              </w:rPr>
              <w:t>Cumulatieve gegevens</w:t>
            </w:r>
          </w:p>
          <w:p w14:paraId="2958219F" w14:textId="77777777" w:rsidR="008C707D" w:rsidRPr="00636D95" w:rsidRDefault="008C707D" w:rsidP="00CE0C47">
            <w:pPr>
              <w:pStyle w:val="Lijstalinea"/>
              <w:numPr>
                <w:ilvl w:val="1"/>
                <w:numId w:val="123"/>
              </w:numPr>
              <w:spacing w:line="280" w:lineRule="exact"/>
              <w:ind w:left="337" w:hanging="337"/>
              <w:jc w:val="both"/>
              <w:rPr>
                <w:rFonts w:ascii="Arial" w:hAnsi="Arial" w:cs="Arial"/>
                <w:color w:val="000000" w:themeColor="text1"/>
                <w:sz w:val="18"/>
                <w:szCs w:val="18"/>
              </w:rPr>
            </w:pPr>
            <w:r w:rsidRPr="00636D95">
              <w:rPr>
                <w:rFonts w:ascii="Arial" w:hAnsi="Arial" w:cs="Arial"/>
                <w:color w:val="000000" w:themeColor="text1"/>
                <w:sz w:val="18"/>
                <w:szCs w:val="18"/>
              </w:rPr>
              <w:t>Verlofregistratie met historie</w:t>
            </w:r>
          </w:p>
          <w:p w14:paraId="350EA0A3" w14:textId="77777777" w:rsidR="008C707D" w:rsidRPr="00636D95" w:rsidRDefault="008C707D" w:rsidP="00CE0C47">
            <w:pPr>
              <w:pStyle w:val="Lijstalinea"/>
              <w:numPr>
                <w:ilvl w:val="1"/>
                <w:numId w:val="123"/>
              </w:numPr>
              <w:spacing w:line="280" w:lineRule="exact"/>
              <w:ind w:left="337" w:hanging="337"/>
              <w:jc w:val="both"/>
              <w:rPr>
                <w:rFonts w:ascii="Arial" w:hAnsi="Arial" w:cs="Arial"/>
                <w:color w:val="000000" w:themeColor="text1"/>
                <w:sz w:val="18"/>
                <w:szCs w:val="18"/>
              </w:rPr>
            </w:pPr>
            <w:r w:rsidRPr="00636D95">
              <w:rPr>
                <w:rFonts w:ascii="Arial" w:hAnsi="Arial" w:cs="Arial"/>
                <w:color w:val="000000" w:themeColor="text1"/>
                <w:sz w:val="18"/>
                <w:szCs w:val="18"/>
              </w:rPr>
              <w:t xml:space="preserve">Actuele ziekteverzuimmelding langer dan twee jaar moet worden meegenomen (Opdrachtgever heeft een aantal medewerkers in dienst met een ziekteverzuimverloop langer dan twee jaar). Van deze medewerkers loopt de actuele ziekmeldingstermijn langer dan twee jaar en dienen de historische data </w:t>
            </w:r>
            <w:r w:rsidRPr="00636D95">
              <w:rPr>
                <w:rFonts w:ascii="Arial" w:hAnsi="Arial" w:cs="Arial"/>
                <w:color w:val="000000" w:themeColor="text1"/>
                <w:sz w:val="18"/>
                <w:szCs w:val="18"/>
              </w:rPr>
              <w:lastRenderedPageBreak/>
              <w:t>langer dan twee jaar wel meegenomen te worden. Een eventuele inkijklicentie zal Opdrachtgever met de huidige partij afstemmen. Deze inkijklicentie dient te voldoen aan de wettelijke termijnen</w:t>
            </w:r>
          </w:p>
          <w:p w14:paraId="0D3558D2" w14:textId="77777777" w:rsidR="008C707D" w:rsidRPr="00636D95" w:rsidRDefault="008C707D" w:rsidP="00CE0C47">
            <w:pPr>
              <w:pStyle w:val="Lijstalinea"/>
              <w:numPr>
                <w:ilvl w:val="1"/>
                <w:numId w:val="123"/>
              </w:numPr>
              <w:spacing w:line="280" w:lineRule="exact"/>
              <w:ind w:left="337" w:hanging="337"/>
              <w:jc w:val="both"/>
              <w:rPr>
                <w:rFonts w:ascii="Arial" w:hAnsi="Arial" w:cs="Arial"/>
                <w:color w:val="000000" w:themeColor="text1"/>
                <w:sz w:val="18"/>
                <w:szCs w:val="18"/>
              </w:rPr>
            </w:pPr>
            <w:r w:rsidRPr="00636D95">
              <w:rPr>
                <w:rFonts w:ascii="Arial" w:hAnsi="Arial" w:cs="Arial"/>
                <w:color w:val="000000" w:themeColor="text1"/>
                <w:sz w:val="18"/>
                <w:szCs w:val="18"/>
              </w:rPr>
              <w:t>Gegevens indicatie medewerker met historie.</w:t>
            </w:r>
          </w:p>
        </w:tc>
        <w:tc>
          <w:tcPr>
            <w:tcW w:w="751" w:type="dxa"/>
          </w:tcPr>
          <w:p w14:paraId="529D2E54"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lastRenderedPageBreak/>
              <w:t>Eis</w:t>
            </w:r>
          </w:p>
        </w:tc>
        <w:tc>
          <w:tcPr>
            <w:tcW w:w="803" w:type="dxa"/>
          </w:tcPr>
          <w:p w14:paraId="730735A3" w14:textId="77777777" w:rsidR="008C707D" w:rsidRPr="00636D95" w:rsidRDefault="008C707D" w:rsidP="008C707D">
            <w:pPr>
              <w:spacing w:line="280" w:lineRule="exact"/>
              <w:jc w:val="both"/>
              <w:rPr>
                <w:rFonts w:ascii="Arial" w:hAnsi="Arial" w:cs="Arial"/>
                <w:sz w:val="18"/>
                <w:szCs w:val="18"/>
              </w:rPr>
            </w:pPr>
          </w:p>
        </w:tc>
      </w:tr>
      <w:tr w:rsidR="008C707D" w:rsidRPr="00636D95" w14:paraId="4D0DD595" w14:textId="77777777" w:rsidTr="008C707D">
        <w:tblPrEx>
          <w:tblLook w:val="01E0" w:firstRow="1" w:lastRow="1" w:firstColumn="1" w:lastColumn="1" w:noHBand="0" w:noVBand="0"/>
        </w:tblPrEx>
        <w:trPr>
          <w:trHeight w:val="133"/>
        </w:trPr>
        <w:tc>
          <w:tcPr>
            <w:tcW w:w="0" w:type="auto"/>
          </w:tcPr>
          <w:p w14:paraId="32C43B2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2</w:t>
            </w:r>
          </w:p>
        </w:tc>
        <w:tc>
          <w:tcPr>
            <w:tcW w:w="7069" w:type="dxa"/>
          </w:tcPr>
          <w:p w14:paraId="2D1EBC8F"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 xml:space="preserve">Inschrijver maakt bij conversies gebruik van controles met een verslaglegging. </w:t>
            </w:r>
          </w:p>
        </w:tc>
        <w:tc>
          <w:tcPr>
            <w:tcW w:w="751" w:type="dxa"/>
          </w:tcPr>
          <w:p w14:paraId="0F348EE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03" w:type="dxa"/>
          </w:tcPr>
          <w:p w14:paraId="6E5BA675" w14:textId="77777777" w:rsidR="008C707D" w:rsidRPr="00636D95" w:rsidRDefault="008C707D" w:rsidP="008C707D">
            <w:pPr>
              <w:spacing w:line="280" w:lineRule="exact"/>
              <w:jc w:val="both"/>
              <w:rPr>
                <w:rFonts w:ascii="Arial" w:hAnsi="Arial" w:cs="Arial"/>
                <w:sz w:val="18"/>
                <w:szCs w:val="18"/>
              </w:rPr>
            </w:pPr>
          </w:p>
        </w:tc>
      </w:tr>
      <w:tr w:rsidR="008C707D" w:rsidRPr="00636D95" w14:paraId="02E0BAFA" w14:textId="77777777" w:rsidTr="008C707D">
        <w:tblPrEx>
          <w:tblLook w:val="01E0" w:firstRow="1" w:lastRow="1" w:firstColumn="1" w:lastColumn="1" w:noHBand="0" w:noVBand="0"/>
        </w:tblPrEx>
        <w:trPr>
          <w:trHeight w:val="133"/>
        </w:trPr>
        <w:tc>
          <w:tcPr>
            <w:tcW w:w="0" w:type="auto"/>
          </w:tcPr>
          <w:p w14:paraId="26C7915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3</w:t>
            </w:r>
          </w:p>
        </w:tc>
        <w:tc>
          <w:tcPr>
            <w:tcW w:w="7069" w:type="dxa"/>
          </w:tcPr>
          <w:p w14:paraId="51208DA0"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Dataconversie met betrekking tot de ICT Prestatie worden in een conversieplan vastgelegd en uitgevoerd. Opdrachtgever levert zelf geen gegevens voor de conversie, maar geeft huidige dienstverlener opdracht voor een data-dump van gegevens die door Inschrijver geconverteerd kan worden.</w:t>
            </w:r>
          </w:p>
        </w:tc>
        <w:tc>
          <w:tcPr>
            <w:tcW w:w="751" w:type="dxa"/>
          </w:tcPr>
          <w:p w14:paraId="68E6221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03" w:type="dxa"/>
          </w:tcPr>
          <w:p w14:paraId="5FB6CCEE" w14:textId="77777777" w:rsidR="008C707D" w:rsidRPr="00636D95" w:rsidRDefault="008C707D" w:rsidP="008C707D">
            <w:pPr>
              <w:spacing w:line="280" w:lineRule="exact"/>
              <w:jc w:val="both"/>
              <w:rPr>
                <w:rFonts w:ascii="Arial" w:hAnsi="Arial" w:cs="Arial"/>
                <w:sz w:val="18"/>
                <w:szCs w:val="18"/>
              </w:rPr>
            </w:pPr>
          </w:p>
        </w:tc>
      </w:tr>
      <w:tr w:rsidR="008C707D" w:rsidRPr="00636D95" w14:paraId="641FFED2" w14:textId="77777777" w:rsidTr="008C707D">
        <w:tblPrEx>
          <w:tblLook w:val="01E0" w:firstRow="1" w:lastRow="1" w:firstColumn="1" w:lastColumn="1" w:noHBand="0" w:noVBand="0"/>
        </w:tblPrEx>
        <w:trPr>
          <w:trHeight w:val="133"/>
        </w:trPr>
        <w:tc>
          <w:tcPr>
            <w:tcW w:w="0" w:type="auto"/>
          </w:tcPr>
          <w:p w14:paraId="0271CD9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4</w:t>
            </w:r>
          </w:p>
        </w:tc>
        <w:tc>
          <w:tcPr>
            <w:tcW w:w="7069" w:type="dxa"/>
          </w:tcPr>
          <w:p w14:paraId="62E9836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In het geval van een dataconversie wordt er gecontroleerd op consistentie, juistheid en volledigheid na de conversie van de data.  Er wordt door Inschrijver een is/wordt lijst aangeleverd zodat er altijd op de backdata gekoppeld kan gaan worden.</w:t>
            </w:r>
          </w:p>
        </w:tc>
        <w:tc>
          <w:tcPr>
            <w:tcW w:w="751" w:type="dxa"/>
          </w:tcPr>
          <w:p w14:paraId="3363244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03" w:type="dxa"/>
          </w:tcPr>
          <w:p w14:paraId="7D73F236" w14:textId="77777777" w:rsidR="008C707D" w:rsidRPr="00636D95" w:rsidRDefault="008C707D" w:rsidP="008C707D">
            <w:pPr>
              <w:spacing w:line="280" w:lineRule="exact"/>
              <w:jc w:val="both"/>
              <w:rPr>
                <w:rFonts w:ascii="Arial" w:hAnsi="Arial" w:cs="Arial"/>
                <w:sz w:val="18"/>
                <w:szCs w:val="18"/>
              </w:rPr>
            </w:pPr>
          </w:p>
        </w:tc>
      </w:tr>
      <w:tr w:rsidR="008C707D" w:rsidRPr="00636D95" w14:paraId="55B63F87" w14:textId="77777777" w:rsidTr="008C707D">
        <w:tblPrEx>
          <w:tblLook w:val="01E0" w:firstRow="1" w:lastRow="1" w:firstColumn="1" w:lastColumn="1" w:noHBand="0" w:noVBand="0"/>
        </w:tblPrEx>
        <w:trPr>
          <w:trHeight w:val="133"/>
        </w:trPr>
        <w:tc>
          <w:tcPr>
            <w:tcW w:w="0" w:type="auto"/>
          </w:tcPr>
          <w:p w14:paraId="3A7FAC3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5</w:t>
            </w:r>
          </w:p>
        </w:tc>
        <w:tc>
          <w:tcPr>
            <w:tcW w:w="7069" w:type="dxa"/>
          </w:tcPr>
          <w:p w14:paraId="4EFE590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Bij conversie door Inschrijver zal er ook een verklaring van migratie moeten worden opgeleverd na succesvolle migratie, zodat Opdrachtgever verantwoording kan dragen over de gedane migratie naar de accountant van Opdrachtgever.</w:t>
            </w:r>
          </w:p>
        </w:tc>
        <w:tc>
          <w:tcPr>
            <w:tcW w:w="751" w:type="dxa"/>
          </w:tcPr>
          <w:p w14:paraId="0EA9367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03" w:type="dxa"/>
          </w:tcPr>
          <w:p w14:paraId="0C9BF297" w14:textId="77777777" w:rsidR="008C707D" w:rsidRPr="00636D95" w:rsidRDefault="008C707D" w:rsidP="008C707D">
            <w:pPr>
              <w:spacing w:line="280" w:lineRule="exact"/>
              <w:jc w:val="both"/>
              <w:rPr>
                <w:rFonts w:ascii="Arial" w:hAnsi="Arial" w:cs="Arial"/>
                <w:sz w:val="18"/>
                <w:szCs w:val="18"/>
              </w:rPr>
            </w:pPr>
          </w:p>
        </w:tc>
      </w:tr>
      <w:tr w:rsidR="008C707D" w:rsidRPr="00636D95" w14:paraId="06044447" w14:textId="77777777" w:rsidTr="008C707D">
        <w:tblPrEx>
          <w:tblLook w:val="01E0" w:firstRow="1" w:lastRow="1" w:firstColumn="1" w:lastColumn="1" w:noHBand="0" w:noVBand="0"/>
        </w:tblPrEx>
        <w:trPr>
          <w:trHeight w:val="133"/>
        </w:trPr>
        <w:tc>
          <w:tcPr>
            <w:tcW w:w="0" w:type="auto"/>
          </w:tcPr>
          <w:p w14:paraId="4BB0127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6</w:t>
            </w:r>
          </w:p>
        </w:tc>
        <w:tc>
          <w:tcPr>
            <w:tcW w:w="7069" w:type="dxa"/>
          </w:tcPr>
          <w:p w14:paraId="3CC1DCDD"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eastAsia="Verdana" w:hAnsi="Arial" w:cs="Arial"/>
                <w:color w:val="000000" w:themeColor="text1"/>
                <w:sz w:val="18"/>
              </w:rPr>
              <w:t>Indien bij migratie gegevensverlies optreedt, dan wordt in de verklaring gespecificeerd welke data verloren is gegaan. Dat kan bijvoorbeeld van toepassing zijn bij tekstvelden die het maximum aantal karakters overschrijden in de doelapplicatie.</w:t>
            </w:r>
          </w:p>
        </w:tc>
        <w:tc>
          <w:tcPr>
            <w:tcW w:w="751" w:type="dxa"/>
          </w:tcPr>
          <w:p w14:paraId="7442DE8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03" w:type="dxa"/>
          </w:tcPr>
          <w:p w14:paraId="445EDAFF" w14:textId="77777777" w:rsidR="008C707D" w:rsidRPr="00636D95" w:rsidRDefault="008C707D" w:rsidP="008C707D">
            <w:pPr>
              <w:spacing w:line="280" w:lineRule="exact"/>
              <w:jc w:val="both"/>
              <w:rPr>
                <w:rFonts w:ascii="Arial" w:hAnsi="Arial" w:cs="Arial"/>
                <w:sz w:val="18"/>
                <w:szCs w:val="18"/>
              </w:rPr>
            </w:pPr>
          </w:p>
        </w:tc>
      </w:tr>
      <w:tr w:rsidR="008C707D" w:rsidRPr="00636D95" w14:paraId="70E7C798" w14:textId="77777777" w:rsidTr="008C707D">
        <w:tblPrEx>
          <w:tblLook w:val="01E0" w:firstRow="1" w:lastRow="1" w:firstColumn="1" w:lastColumn="1" w:noHBand="0" w:noVBand="0"/>
        </w:tblPrEx>
        <w:trPr>
          <w:trHeight w:val="133"/>
        </w:trPr>
        <w:tc>
          <w:tcPr>
            <w:tcW w:w="0" w:type="auto"/>
          </w:tcPr>
          <w:p w14:paraId="6CBC10E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6</w:t>
            </w:r>
          </w:p>
        </w:tc>
        <w:tc>
          <w:tcPr>
            <w:tcW w:w="7069" w:type="dxa"/>
          </w:tcPr>
          <w:p w14:paraId="05E0BE0B" w14:textId="77777777" w:rsidR="008C707D" w:rsidRPr="00636D95" w:rsidRDefault="008C707D" w:rsidP="008C707D">
            <w:pPr>
              <w:spacing w:line="280" w:lineRule="exact"/>
              <w:jc w:val="both"/>
              <w:rPr>
                <w:rFonts w:ascii="Arial" w:eastAsia="Verdana" w:hAnsi="Arial" w:cs="Arial"/>
                <w:color w:val="000000" w:themeColor="text1"/>
                <w:sz w:val="18"/>
              </w:rPr>
            </w:pPr>
            <w:r w:rsidRPr="00636D95">
              <w:rPr>
                <w:rFonts w:ascii="Arial" w:eastAsia="Verdana" w:hAnsi="Arial" w:cs="Arial"/>
                <w:color w:val="000000" w:themeColor="text1"/>
                <w:sz w:val="18"/>
              </w:rPr>
              <w:t xml:space="preserve">Opdrachtgever zal gedurende enige periode een schaduwadministratie bijhouden. Inschrijver verzorgt voor het einde van het jaar (2026) dat de actuele saldi (pensioengevende componenten, verlof saldi en openstaande ziekmeldingen) in de ICT Prestatie worden geïmporteerd. </w:t>
            </w:r>
          </w:p>
        </w:tc>
        <w:tc>
          <w:tcPr>
            <w:tcW w:w="751" w:type="dxa"/>
          </w:tcPr>
          <w:p w14:paraId="19E75CE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03" w:type="dxa"/>
          </w:tcPr>
          <w:p w14:paraId="5BE4BB06" w14:textId="77777777" w:rsidR="008C707D" w:rsidRPr="00636D95" w:rsidRDefault="008C707D" w:rsidP="008C707D">
            <w:pPr>
              <w:spacing w:line="280" w:lineRule="exact"/>
              <w:jc w:val="both"/>
              <w:rPr>
                <w:rFonts w:ascii="Arial" w:hAnsi="Arial" w:cs="Arial"/>
                <w:sz w:val="18"/>
                <w:szCs w:val="18"/>
              </w:rPr>
            </w:pPr>
          </w:p>
        </w:tc>
      </w:tr>
      <w:tr w:rsidR="008C707D" w:rsidRPr="00636D95" w14:paraId="0C6AC219" w14:textId="77777777" w:rsidTr="008C707D">
        <w:tblPrEx>
          <w:tblLook w:val="01E0" w:firstRow="1" w:lastRow="1" w:firstColumn="1" w:lastColumn="1" w:noHBand="0" w:noVBand="0"/>
        </w:tblPrEx>
        <w:trPr>
          <w:trHeight w:val="133"/>
        </w:trPr>
        <w:tc>
          <w:tcPr>
            <w:tcW w:w="0" w:type="auto"/>
          </w:tcPr>
          <w:p w14:paraId="06E0FA1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7</w:t>
            </w:r>
          </w:p>
        </w:tc>
        <w:tc>
          <w:tcPr>
            <w:tcW w:w="7069" w:type="dxa"/>
          </w:tcPr>
          <w:p w14:paraId="7FE65515" w14:textId="77777777" w:rsidR="008C707D" w:rsidRPr="00636D95" w:rsidRDefault="008C707D" w:rsidP="008C707D">
            <w:pPr>
              <w:spacing w:line="280" w:lineRule="exact"/>
              <w:jc w:val="both"/>
              <w:rPr>
                <w:rFonts w:ascii="Arial" w:eastAsia="Verdana" w:hAnsi="Arial" w:cs="Arial"/>
                <w:color w:val="000000" w:themeColor="text1"/>
                <w:sz w:val="18"/>
              </w:rPr>
            </w:pPr>
            <w:r w:rsidRPr="00636D95">
              <w:rPr>
                <w:rFonts w:ascii="Arial" w:eastAsia="Verdana" w:hAnsi="Arial" w:cs="Arial"/>
                <w:color w:val="000000" w:themeColor="text1"/>
                <w:sz w:val="18"/>
              </w:rPr>
              <w:t xml:space="preserve">Inschrijver dient duidelijke verslaglegging te bieden (waaronder tenminste verwerkings- en mutatieverslag, signaal- c.q. uitvallijst en verklaring van migratie) van records die gecontroleerd dienen te worden vóór de migratie en na de migratie. </w:t>
            </w:r>
          </w:p>
        </w:tc>
        <w:tc>
          <w:tcPr>
            <w:tcW w:w="751" w:type="dxa"/>
          </w:tcPr>
          <w:p w14:paraId="425B10F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803" w:type="dxa"/>
          </w:tcPr>
          <w:p w14:paraId="3AA5F9BE" w14:textId="77777777" w:rsidR="008C707D" w:rsidRPr="00636D95" w:rsidRDefault="008C707D" w:rsidP="008C707D">
            <w:pPr>
              <w:spacing w:line="280" w:lineRule="exact"/>
              <w:jc w:val="both"/>
              <w:rPr>
                <w:rFonts w:ascii="Arial" w:hAnsi="Arial" w:cs="Arial"/>
                <w:sz w:val="18"/>
                <w:szCs w:val="18"/>
              </w:rPr>
            </w:pPr>
          </w:p>
        </w:tc>
      </w:tr>
    </w:tbl>
    <w:p w14:paraId="76A4E4E9" w14:textId="77777777" w:rsidR="008C707D" w:rsidRPr="00636D95" w:rsidRDefault="008C707D" w:rsidP="008C707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7070"/>
        <w:gridCol w:w="750"/>
        <w:gridCol w:w="803"/>
      </w:tblGrid>
      <w:tr w:rsidR="008C707D" w:rsidRPr="00636D95" w14:paraId="757128CE" w14:textId="77777777" w:rsidTr="008C707D">
        <w:tc>
          <w:tcPr>
            <w:tcW w:w="4143" w:type="pct"/>
            <w:gridSpan w:val="2"/>
            <w:shd w:val="clear" w:color="auto" w:fill="0F243E" w:themeFill="text2" w:themeFillShade="80"/>
            <w:vAlign w:val="center"/>
          </w:tcPr>
          <w:p w14:paraId="2EEEC8D0"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r w:rsidRPr="00636D95">
              <w:rPr>
                <w:rFonts w:ascii="Arial" w:hAnsi="Arial" w:cs="Arial"/>
                <w:b/>
                <w:color w:val="FFFFFF" w:themeColor="background1"/>
                <w:sz w:val="18"/>
                <w:szCs w:val="18"/>
              </w:rPr>
              <w:t>N. Implementatie, testen en projectmanagement</w:t>
            </w:r>
          </w:p>
        </w:tc>
        <w:tc>
          <w:tcPr>
            <w:tcW w:w="414" w:type="pct"/>
            <w:shd w:val="clear" w:color="auto" w:fill="0F243E" w:themeFill="text2" w:themeFillShade="80"/>
          </w:tcPr>
          <w:p w14:paraId="199AAB4E"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c>
          <w:tcPr>
            <w:tcW w:w="443" w:type="pct"/>
            <w:shd w:val="clear" w:color="auto" w:fill="0F243E" w:themeFill="text2" w:themeFillShade="80"/>
          </w:tcPr>
          <w:p w14:paraId="5DAA9DB6"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r>
      <w:tr w:rsidR="008C707D" w:rsidRPr="00636D95" w14:paraId="2BEC4602" w14:textId="77777777" w:rsidTr="008C707D">
        <w:tc>
          <w:tcPr>
            <w:tcW w:w="242" w:type="pct"/>
            <w:shd w:val="clear" w:color="auto" w:fill="8DB3E2" w:themeFill="text2" w:themeFillTint="66"/>
          </w:tcPr>
          <w:p w14:paraId="113750F0" w14:textId="77777777" w:rsidR="008C707D" w:rsidRPr="00636D95" w:rsidRDefault="008C707D" w:rsidP="008C707D">
            <w:pPr>
              <w:pStyle w:val="ChrisStijlStandaard"/>
              <w:spacing w:line="280" w:lineRule="exact"/>
              <w:rPr>
                <w:rFonts w:ascii="Arial" w:hAnsi="Arial" w:cs="Arial"/>
                <w:sz w:val="16"/>
                <w:szCs w:val="18"/>
              </w:rPr>
            </w:pPr>
            <w:r w:rsidRPr="00636D95">
              <w:rPr>
                <w:rFonts w:ascii="Arial" w:hAnsi="Arial" w:cs="Arial"/>
                <w:b/>
                <w:sz w:val="16"/>
                <w:szCs w:val="18"/>
              </w:rPr>
              <w:t>Nr.</w:t>
            </w:r>
          </w:p>
        </w:tc>
        <w:tc>
          <w:tcPr>
            <w:tcW w:w="3900" w:type="pct"/>
            <w:shd w:val="clear" w:color="auto" w:fill="8DB3E2" w:themeFill="text2" w:themeFillTint="66"/>
          </w:tcPr>
          <w:p w14:paraId="1228C275" w14:textId="77777777" w:rsidR="008C707D" w:rsidRPr="00636D95" w:rsidRDefault="008C707D" w:rsidP="008C707D">
            <w:pPr>
              <w:pStyle w:val="ChrisStijlStandaard"/>
              <w:spacing w:line="280" w:lineRule="exact"/>
              <w:rPr>
                <w:rFonts w:ascii="Arial" w:hAnsi="Arial" w:cs="Arial"/>
                <w:sz w:val="16"/>
                <w:szCs w:val="18"/>
              </w:rPr>
            </w:pPr>
            <w:r w:rsidRPr="00636D95">
              <w:rPr>
                <w:rFonts w:ascii="Arial" w:hAnsi="Arial" w:cs="Arial"/>
                <w:b/>
                <w:sz w:val="16"/>
                <w:szCs w:val="18"/>
              </w:rPr>
              <w:t>Omschrijving eis</w:t>
            </w:r>
          </w:p>
        </w:tc>
        <w:tc>
          <w:tcPr>
            <w:tcW w:w="414" w:type="pct"/>
            <w:shd w:val="clear" w:color="auto" w:fill="8DB3E2" w:themeFill="text2" w:themeFillTint="66"/>
          </w:tcPr>
          <w:p w14:paraId="40B8CFFB"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Eis / wens</w:t>
            </w:r>
          </w:p>
        </w:tc>
        <w:tc>
          <w:tcPr>
            <w:tcW w:w="443" w:type="pct"/>
            <w:shd w:val="clear" w:color="auto" w:fill="8DB3E2" w:themeFill="text2" w:themeFillTint="66"/>
          </w:tcPr>
          <w:p w14:paraId="0D0FA2FC"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Voldoet aan eis / wens (J/N)</w:t>
            </w:r>
          </w:p>
        </w:tc>
      </w:tr>
      <w:tr w:rsidR="008C707D" w:rsidRPr="00636D95" w14:paraId="17FEF451" w14:textId="77777777" w:rsidTr="008C707D">
        <w:tc>
          <w:tcPr>
            <w:tcW w:w="242" w:type="pct"/>
          </w:tcPr>
          <w:p w14:paraId="224697DD"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1</w:t>
            </w:r>
          </w:p>
        </w:tc>
        <w:tc>
          <w:tcPr>
            <w:tcW w:w="3900" w:type="pct"/>
          </w:tcPr>
          <w:p w14:paraId="093CCAA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Voor het gehele traject wordt door Inschrijver een implementatieplan opgesteld. De implementatie van de ICT Prestatie moet op 31 december 2026 gereed zijn.</w:t>
            </w:r>
          </w:p>
        </w:tc>
        <w:tc>
          <w:tcPr>
            <w:tcW w:w="414" w:type="pct"/>
          </w:tcPr>
          <w:p w14:paraId="7C3772E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7640335A" w14:textId="77777777" w:rsidR="008C707D" w:rsidRPr="00636D95" w:rsidRDefault="008C707D" w:rsidP="008C707D">
            <w:pPr>
              <w:spacing w:line="280" w:lineRule="exact"/>
              <w:jc w:val="both"/>
              <w:rPr>
                <w:rFonts w:ascii="Arial" w:hAnsi="Arial" w:cs="Arial"/>
                <w:sz w:val="18"/>
                <w:szCs w:val="18"/>
              </w:rPr>
            </w:pPr>
          </w:p>
        </w:tc>
      </w:tr>
      <w:tr w:rsidR="008C707D" w:rsidRPr="00636D95" w14:paraId="1B2DF3C4" w14:textId="77777777" w:rsidTr="008C707D">
        <w:tc>
          <w:tcPr>
            <w:tcW w:w="242" w:type="pct"/>
          </w:tcPr>
          <w:p w14:paraId="2AEF7B34"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2</w:t>
            </w:r>
          </w:p>
        </w:tc>
        <w:tc>
          <w:tcPr>
            <w:tcW w:w="3900" w:type="pct"/>
          </w:tcPr>
          <w:p w14:paraId="40564113"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In het Plan van Aanpak worden de belangrijkste mijlpalen benoemd en uitgewerkt.</w:t>
            </w:r>
          </w:p>
        </w:tc>
        <w:tc>
          <w:tcPr>
            <w:tcW w:w="414" w:type="pct"/>
          </w:tcPr>
          <w:p w14:paraId="480B3EC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72755AEC" w14:textId="77777777" w:rsidR="008C707D" w:rsidRPr="00636D95" w:rsidRDefault="008C707D" w:rsidP="008C707D">
            <w:pPr>
              <w:spacing w:line="280" w:lineRule="exact"/>
              <w:jc w:val="both"/>
              <w:rPr>
                <w:rFonts w:ascii="Arial" w:hAnsi="Arial" w:cs="Arial"/>
                <w:sz w:val="18"/>
                <w:szCs w:val="18"/>
              </w:rPr>
            </w:pPr>
          </w:p>
        </w:tc>
      </w:tr>
      <w:tr w:rsidR="008C707D" w:rsidRPr="00636D95" w14:paraId="504388BD" w14:textId="77777777" w:rsidTr="008C707D">
        <w:tc>
          <w:tcPr>
            <w:tcW w:w="242" w:type="pct"/>
          </w:tcPr>
          <w:p w14:paraId="4CED6C8F"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3</w:t>
            </w:r>
          </w:p>
        </w:tc>
        <w:tc>
          <w:tcPr>
            <w:tcW w:w="3900" w:type="pct"/>
          </w:tcPr>
          <w:p w14:paraId="4B6A994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Inschrijver neemt de verantwoordelijkheid voor de implementatie op zich.</w:t>
            </w:r>
          </w:p>
        </w:tc>
        <w:tc>
          <w:tcPr>
            <w:tcW w:w="414" w:type="pct"/>
          </w:tcPr>
          <w:p w14:paraId="5387A8F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1668DF19" w14:textId="77777777" w:rsidR="008C707D" w:rsidRPr="00636D95" w:rsidRDefault="008C707D" w:rsidP="008C707D">
            <w:pPr>
              <w:spacing w:line="280" w:lineRule="exact"/>
              <w:jc w:val="both"/>
              <w:rPr>
                <w:rFonts w:ascii="Arial" w:hAnsi="Arial" w:cs="Arial"/>
                <w:sz w:val="18"/>
                <w:szCs w:val="18"/>
              </w:rPr>
            </w:pPr>
          </w:p>
        </w:tc>
      </w:tr>
      <w:tr w:rsidR="008C707D" w:rsidRPr="00636D95" w14:paraId="50ABEC19" w14:textId="77777777" w:rsidTr="008C707D">
        <w:tc>
          <w:tcPr>
            <w:tcW w:w="242" w:type="pct"/>
          </w:tcPr>
          <w:p w14:paraId="49E19F83"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4</w:t>
            </w:r>
          </w:p>
        </w:tc>
        <w:tc>
          <w:tcPr>
            <w:tcW w:w="3900" w:type="pct"/>
          </w:tcPr>
          <w:p w14:paraId="6FB1512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Inschrijver installeert, configureert en test de ICT Prestatie voordat deze definitief in gebruik wordt gesteld. Testen worden uitgevoerd aan de hand van een protocol welke is opgesteld door Opdrachtgever. Inschrijver gaat akkoord met de functionele acceptatie door Opdrachtgever onder de volgende voorwaarden:</w:t>
            </w:r>
          </w:p>
          <w:p w14:paraId="0083734E" w14:textId="77777777" w:rsidR="008C707D" w:rsidRPr="00636D95" w:rsidRDefault="008C707D" w:rsidP="00CE0C47">
            <w:pPr>
              <w:numPr>
                <w:ilvl w:val="0"/>
                <w:numId w:val="120"/>
              </w:numPr>
              <w:spacing w:line="280" w:lineRule="exact"/>
              <w:ind w:left="180" w:hanging="180"/>
              <w:jc w:val="both"/>
              <w:rPr>
                <w:rFonts w:ascii="Arial" w:hAnsi="Arial" w:cs="Arial"/>
                <w:sz w:val="18"/>
                <w:szCs w:val="18"/>
              </w:rPr>
            </w:pPr>
            <w:r w:rsidRPr="00636D95">
              <w:rPr>
                <w:rFonts w:ascii="Arial" w:hAnsi="Arial" w:cs="Arial"/>
                <w:sz w:val="18"/>
                <w:szCs w:val="18"/>
              </w:rPr>
              <w:t>de implementatie is voltooid en de mijlpalen in het Plan van Aanpak zijn bereikt;</w:t>
            </w:r>
          </w:p>
          <w:p w14:paraId="4DEB2FE8" w14:textId="77777777" w:rsidR="008C707D" w:rsidRPr="00636D95" w:rsidRDefault="008C707D" w:rsidP="00CE0C47">
            <w:pPr>
              <w:numPr>
                <w:ilvl w:val="0"/>
                <w:numId w:val="120"/>
              </w:numPr>
              <w:spacing w:line="280" w:lineRule="exact"/>
              <w:ind w:left="180" w:hanging="180"/>
              <w:jc w:val="both"/>
              <w:rPr>
                <w:rFonts w:ascii="Arial" w:hAnsi="Arial" w:cs="Arial"/>
                <w:sz w:val="18"/>
                <w:szCs w:val="18"/>
              </w:rPr>
            </w:pPr>
            <w:r w:rsidRPr="00636D95">
              <w:rPr>
                <w:rFonts w:ascii="Arial" w:hAnsi="Arial" w:cs="Arial"/>
                <w:sz w:val="18"/>
                <w:szCs w:val="18"/>
              </w:rPr>
              <w:t>correcte werking van de ICT Prestatie gebaseerd op het Programma van Eisen;</w:t>
            </w:r>
          </w:p>
          <w:p w14:paraId="5299B671" w14:textId="77777777" w:rsidR="008C707D" w:rsidRPr="00636D95" w:rsidRDefault="008C707D" w:rsidP="00CE0C47">
            <w:pPr>
              <w:numPr>
                <w:ilvl w:val="0"/>
                <w:numId w:val="120"/>
              </w:numPr>
              <w:spacing w:line="280" w:lineRule="exact"/>
              <w:ind w:left="180" w:hanging="180"/>
              <w:jc w:val="both"/>
              <w:rPr>
                <w:rFonts w:ascii="Arial" w:hAnsi="Arial" w:cs="Arial"/>
                <w:sz w:val="18"/>
                <w:szCs w:val="18"/>
              </w:rPr>
            </w:pPr>
            <w:r w:rsidRPr="00636D95">
              <w:rPr>
                <w:rFonts w:ascii="Arial" w:hAnsi="Arial" w:cs="Arial"/>
                <w:sz w:val="18"/>
                <w:szCs w:val="18"/>
              </w:rPr>
              <w:t>alle bij de ICT Prestatie behorende documentatie is opgeleverd;</w:t>
            </w:r>
          </w:p>
          <w:p w14:paraId="6DF8E637" w14:textId="77777777" w:rsidR="008C707D" w:rsidRPr="00636D95" w:rsidRDefault="008C707D" w:rsidP="00CE0C47">
            <w:pPr>
              <w:numPr>
                <w:ilvl w:val="0"/>
                <w:numId w:val="120"/>
              </w:numPr>
              <w:spacing w:line="280" w:lineRule="exact"/>
              <w:ind w:left="180" w:hanging="180"/>
              <w:jc w:val="both"/>
              <w:rPr>
                <w:rFonts w:ascii="Arial" w:hAnsi="Arial" w:cs="Arial"/>
                <w:sz w:val="18"/>
                <w:szCs w:val="18"/>
              </w:rPr>
            </w:pPr>
            <w:r w:rsidRPr="00636D95">
              <w:rPr>
                <w:rFonts w:ascii="Arial" w:hAnsi="Arial" w:cs="Arial"/>
                <w:sz w:val="18"/>
                <w:szCs w:val="18"/>
              </w:rPr>
              <w:t>alle benodigde opleidingen zijn gevolgd.</w:t>
            </w:r>
          </w:p>
        </w:tc>
        <w:tc>
          <w:tcPr>
            <w:tcW w:w="414" w:type="pct"/>
          </w:tcPr>
          <w:p w14:paraId="00A4ABAB"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485A70F3" w14:textId="77777777" w:rsidR="008C707D" w:rsidRPr="00636D95" w:rsidRDefault="008C707D" w:rsidP="008C707D">
            <w:pPr>
              <w:spacing w:line="280" w:lineRule="exact"/>
              <w:jc w:val="both"/>
              <w:rPr>
                <w:rFonts w:ascii="Arial" w:hAnsi="Arial" w:cs="Arial"/>
                <w:sz w:val="18"/>
                <w:szCs w:val="18"/>
              </w:rPr>
            </w:pPr>
          </w:p>
        </w:tc>
      </w:tr>
      <w:tr w:rsidR="008C707D" w:rsidRPr="00636D95" w14:paraId="7FE02722" w14:textId="77777777" w:rsidTr="008C707D">
        <w:tc>
          <w:tcPr>
            <w:tcW w:w="242" w:type="pct"/>
          </w:tcPr>
          <w:p w14:paraId="6E8D6DDF"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5</w:t>
            </w:r>
          </w:p>
        </w:tc>
        <w:tc>
          <w:tcPr>
            <w:tcW w:w="3900" w:type="pct"/>
          </w:tcPr>
          <w:p w14:paraId="42BCE85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Inschrijver moet t.b.v. de implementatie een projectleider aanstellen, die dient als aanspreekpunt tussen Inschrijver en Opdrachtgever.</w:t>
            </w:r>
          </w:p>
        </w:tc>
        <w:tc>
          <w:tcPr>
            <w:tcW w:w="414" w:type="pct"/>
          </w:tcPr>
          <w:p w14:paraId="642A33D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4213779A" w14:textId="77777777" w:rsidR="008C707D" w:rsidRPr="00636D95" w:rsidRDefault="008C707D" w:rsidP="008C707D">
            <w:pPr>
              <w:spacing w:line="280" w:lineRule="exact"/>
              <w:jc w:val="both"/>
              <w:rPr>
                <w:rFonts w:ascii="Arial" w:hAnsi="Arial" w:cs="Arial"/>
                <w:sz w:val="18"/>
                <w:szCs w:val="18"/>
              </w:rPr>
            </w:pPr>
          </w:p>
        </w:tc>
      </w:tr>
      <w:tr w:rsidR="008C707D" w:rsidRPr="00636D95" w14:paraId="66A99325" w14:textId="77777777" w:rsidTr="008C707D">
        <w:tc>
          <w:tcPr>
            <w:tcW w:w="242" w:type="pct"/>
          </w:tcPr>
          <w:p w14:paraId="554A3B89"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6</w:t>
            </w:r>
          </w:p>
        </w:tc>
        <w:tc>
          <w:tcPr>
            <w:tcW w:w="3900" w:type="pct"/>
          </w:tcPr>
          <w:p w14:paraId="1BDADE1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Inschrijver moet garanderen dat de projectleider of diens vervanger gedurende de implementatie op werkdagen tijdens kantooruren telefonisch en per e-mail bereikbaar is.</w:t>
            </w:r>
          </w:p>
        </w:tc>
        <w:tc>
          <w:tcPr>
            <w:tcW w:w="414" w:type="pct"/>
          </w:tcPr>
          <w:p w14:paraId="36872B1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7A8BF7AD" w14:textId="77777777" w:rsidR="008C707D" w:rsidRPr="00636D95" w:rsidRDefault="008C707D" w:rsidP="008C707D">
            <w:pPr>
              <w:spacing w:line="280" w:lineRule="exact"/>
              <w:jc w:val="both"/>
              <w:rPr>
                <w:rFonts w:ascii="Arial" w:hAnsi="Arial" w:cs="Arial"/>
                <w:sz w:val="18"/>
                <w:szCs w:val="18"/>
              </w:rPr>
            </w:pPr>
          </w:p>
        </w:tc>
      </w:tr>
      <w:tr w:rsidR="008C707D" w:rsidRPr="00636D95" w14:paraId="1E392A25" w14:textId="77777777" w:rsidTr="008C707D">
        <w:tc>
          <w:tcPr>
            <w:tcW w:w="242" w:type="pct"/>
          </w:tcPr>
          <w:p w14:paraId="127ED07B"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lastRenderedPageBreak/>
              <w:t>7</w:t>
            </w:r>
          </w:p>
        </w:tc>
        <w:tc>
          <w:tcPr>
            <w:tcW w:w="3900" w:type="pct"/>
          </w:tcPr>
          <w:p w14:paraId="2610B09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Inschrijver zal voor de prestaties voldoende personen inzetten met voldoende opleiding, vaardigheden en kennis van de bedrijfsvoering en organisatie van Opdrachtgever, om de prestaties te verrichten. Wanneer de hiervoor genoemde personen zich bij Opdrachtgever bevinden, of in direct contact met Opdrachtgever staan, zal het personeel van Inschrijver de gedragsvoorschriften van Opdrachtgever naleven. Hiermee zal gevolg gegeven worden aan redelijke verzoeken van Opdrachtgever.</w:t>
            </w:r>
          </w:p>
        </w:tc>
        <w:tc>
          <w:tcPr>
            <w:tcW w:w="414" w:type="pct"/>
          </w:tcPr>
          <w:p w14:paraId="6953434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3A49045D" w14:textId="77777777" w:rsidR="008C707D" w:rsidRPr="00636D95" w:rsidRDefault="008C707D" w:rsidP="008C707D">
            <w:pPr>
              <w:spacing w:line="280" w:lineRule="exact"/>
              <w:jc w:val="both"/>
              <w:rPr>
                <w:rFonts w:ascii="Arial" w:hAnsi="Arial" w:cs="Arial"/>
                <w:sz w:val="18"/>
                <w:szCs w:val="18"/>
              </w:rPr>
            </w:pPr>
          </w:p>
        </w:tc>
      </w:tr>
      <w:tr w:rsidR="008C707D" w:rsidRPr="00636D95" w14:paraId="5C7F8E74" w14:textId="77777777" w:rsidTr="008C707D">
        <w:tc>
          <w:tcPr>
            <w:tcW w:w="242" w:type="pct"/>
          </w:tcPr>
          <w:p w14:paraId="1212966D"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8</w:t>
            </w:r>
          </w:p>
        </w:tc>
        <w:tc>
          <w:tcPr>
            <w:tcW w:w="3900" w:type="pct"/>
          </w:tcPr>
          <w:p w14:paraId="6E2183E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De geboden ICT Prestatie wordt, behoudens overmacht, ononderbroken door dezelfde projectdeelnemers/projectorganisatie vanuit Inschrijver geïmplementeerd. Deze projectorganisatie blijft intact tot het moment van oplevering. Onder overmacht valt ziekte en wijziging van werkgever.</w:t>
            </w:r>
          </w:p>
        </w:tc>
        <w:tc>
          <w:tcPr>
            <w:tcW w:w="414" w:type="pct"/>
          </w:tcPr>
          <w:p w14:paraId="16CEFB0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1D804263" w14:textId="77777777" w:rsidR="008C707D" w:rsidRPr="00636D95" w:rsidRDefault="008C707D" w:rsidP="008C707D">
            <w:pPr>
              <w:spacing w:line="280" w:lineRule="exact"/>
              <w:jc w:val="both"/>
              <w:rPr>
                <w:rFonts w:ascii="Arial" w:hAnsi="Arial" w:cs="Arial"/>
                <w:sz w:val="18"/>
                <w:szCs w:val="18"/>
              </w:rPr>
            </w:pPr>
          </w:p>
        </w:tc>
      </w:tr>
      <w:tr w:rsidR="008C707D" w:rsidRPr="00636D95" w14:paraId="3E760BDD" w14:textId="77777777" w:rsidTr="008C707D">
        <w:tc>
          <w:tcPr>
            <w:tcW w:w="242" w:type="pct"/>
          </w:tcPr>
          <w:p w14:paraId="2488E4B7"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9</w:t>
            </w:r>
          </w:p>
        </w:tc>
        <w:tc>
          <w:tcPr>
            <w:tcW w:w="3900" w:type="pct"/>
          </w:tcPr>
          <w:p w14:paraId="32BAFB86"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Tijdens de migratie mag het primaire proces van Opdrachtgever niet verstoord worden. Indien dit niet mogelijk is, dient vooraf een alternatieve oplossing te worden gevonden in overleg met Opdrachtgever.</w:t>
            </w:r>
          </w:p>
        </w:tc>
        <w:tc>
          <w:tcPr>
            <w:tcW w:w="414" w:type="pct"/>
          </w:tcPr>
          <w:p w14:paraId="4A50229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7F4CC031" w14:textId="77777777" w:rsidR="008C707D" w:rsidRPr="00636D95" w:rsidRDefault="008C707D" w:rsidP="008C707D">
            <w:pPr>
              <w:spacing w:line="280" w:lineRule="exact"/>
              <w:jc w:val="both"/>
              <w:rPr>
                <w:rFonts w:ascii="Arial" w:hAnsi="Arial" w:cs="Arial"/>
                <w:sz w:val="18"/>
                <w:szCs w:val="18"/>
              </w:rPr>
            </w:pPr>
          </w:p>
        </w:tc>
      </w:tr>
      <w:tr w:rsidR="008C707D" w:rsidRPr="00636D95" w14:paraId="31E96A9B" w14:textId="77777777" w:rsidTr="008C707D">
        <w:tc>
          <w:tcPr>
            <w:tcW w:w="242" w:type="pct"/>
          </w:tcPr>
          <w:p w14:paraId="51B2050F"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10</w:t>
            </w:r>
          </w:p>
        </w:tc>
        <w:tc>
          <w:tcPr>
            <w:tcW w:w="3900" w:type="pct"/>
          </w:tcPr>
          <w:p w14:paraId="3579003E"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Inschrijver dient bij de bewaartermijnen van het Personeelsdossier in te richten bij de implementatie</w:t>
            </w:r>
          </w:p>
        </w:tc>
        <w:tc>
          <w:tcPr>
            <w:tcW w:w="414" w:type="pct"/>
          </w:tcPr>
          <w:p w14:paraId="7E0B24A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0C8A54F1" w14:textId="77777777" w:rsidR="008C707D" w:rsidRPr="00636D95" w:rsidRDefault="008C707D" w:rsidP="008C707D">
            <w:pPr>
              <w:spacing w:line="280" w:lineRule="exact"/>
              <w:jc w:val="both"/>
              <w:rPr>
                <w:rFonts w:ascii="Arial" w:hAnsi="Arial" w:cs="Arial"/>
                <w:sz w:val="18"/>
                <w:szCs w:val="18"/>
              </w:rPr>
            </w:pPr>
          </w:p>
        </w:tc>
      </w:tr>
      <w:tr w:rsidR="008C707D" w:rsidRPr="00636D95" w14:paraId="719E158A" w14:textId="77777777" w:rsidTr="008C707D">
        <w:tc>
          <w:tcPr>
            <w:tcW w:w="242" w:type="pct"/>
          </w:tcPr>
          <w:p w14:paraId="62AB99F8"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11</w:t>
            </w:r>
          </w:p>
        </w:tc>
        <w:tc>
          <w:tcPr>
            <w:tcW w:w="3900" w:type="pct"/>
          </w:tcPr>
          <w:p w14:paraId="6C3E9AE1"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Functioneel beheerders en key-users worden zodanig opgeleid dat zij onafhankelijk van Inschrijver processen kunnen inrichten en begeleiden en hun dagelijkse werkzaamheden kunnen uitvoeren in de ICT Prestatie. Documentatie wordt beschikbaar gesteld door Inschrijver. Het opleiden wordt in principe op locatie van Opdrachtgever gegeven. Na de gunning geeft Inschrijver het opleidingsplan samen met Opdrachtgever vorm, waarbij per opleiding wordt bepaald of dit online of op locatie wordt gegeven.</w:t>
            </w:r>
          </w:p>
        </w:tc>
        <w:tc>
          <w:tcPr>
            <w:tcW w:w="414" w:type="pct"/>
          </w:tcPr>
          <w:p w14:paraId="38C89722"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025AD4B0" w14:textId="77777777" w:rsidR="008C707D" w:rsidRPr="00636D95" w:rsidRDefault="008C707D" w:rsidP="008C707D">
            <w:pPr>
              <w:spacing w:line="280" w:lineRule="exact"/>
              <w:jc w:val="both"/>
              <w:rPr>
                <w:rFonts w:ascii="Arial" w:hAnsi="Arial" w:cs="Arial"/>
                <w:sz w:val="18"/>
                <w:szCs w:val="18"/>
              </w:rPr>
            </w:pPr>
          </w:p>
        </w:tc>
      </w:tr>
      <w:tr w:rsidR="008C707D" w:rsidRPr="00636D95" w14:paraId="5C7D1FB9" w14:textId="77777777" w:rsidTr="008C707D">
        <w:tc>
          <w:tcPr>
            <w:tcW w:w="242" w:type="pct"/>
          </w:tcPr>
          <w:p w14:paraId="58AD326A"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12</w:t>
            </w:r>
          </w:p>
        </w:tc>
        <w:tc>
          <w:tcPr>
            <w:tcW w:w="3900" w:type="pct"/>
          </w:tcPr>
          <w:p w14:paraId="0773F0D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Inschrijver voorziet Opdrachtgever van actueel informatiemateriaal/ instructies (minimaal schriftelijke) voor het gebruik van de ICT Prestatie om te verstrekken aan de eindgebruikers.</w:t>
            </w:r>
          </w:p>
        </w:tc>
        <w:tc>
          <w:tcPr>
            <w:tcW w:w="414" w:type="pct"/>
          </w:tcPr>
          <w:p w14:paraId="05EB23E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28CD0673" w14:textId="77777777" w:rsidR="008C707D" w:rsidRPr="00636D95" w:rsidRDefault="008C707D" w:rsidP="008C707D">
            <w:pPr>
              <w:spacing w:line="280" w:lineRule="exact"/>
              <w:jc w:val="both"/>
              <w:rPr>
                <w:rFonts w:ascii="Arial" w:hAnsi="Arial" w:cs="Arial"/>
                <w:sz w:val="18"/>
                <w:szCs w:val="18"/>
              </w:rPr>
            </w:pPr>
          </w:p>
        </w:tc>
      </w:tr>
    </w:tbl>
    <w:p w14:paraId="4736F404" w14:textId="77777777" w:rsidR="008C707D" w:rsidRPr="00636D95" w:rsidRDefault="008C707D" w:rsidP="008C707D">
      <w:pPr>
        <w:spacing w:line="280" w:lineRule="exact"/>
        <w:jc w:val="both"/>
        <w:rPr>
          <w:rFonts w:ascii="Arial" w:hAnsi="Arial" w:cs="Arial"/>
          <w:b/>
          <w:color w:val="FFFFFF" w:themeColor="background1"/>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7009"/>
        <w:gridCol w:w="750"/>
        <w:gridCol w:w="803"/>
      </w:tblGrid>
      <w:tr w:rsidR="008C707D" w:rsidRPr="00636D95" w14:paraId="17086619" w14:textId="77777777" w:rsidTr="008C707D">
        <w:tc>
          <w:tcPr>
            <w:tcW w:w="4143" w:type="pct"/>
            <w:gridSpan w:val="2"/>
            <w:shd w:val="clear" w:color="auto" w:fill="0F243E" w:themeFill="text2" w:themeFillShade="80"/>
            <w:vAlign w:val="center"/>
          </w:tcPr>
          <w:p w14:paraId="223C284E"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r w:rsidRPr="00636D95">
              <w:rPr>
                <w:rFonts w:ascii="Arial" w:hAnsi="Arial" w:cs="Arial"/>
                <w:b/>
                <w:color w:val="FFFFFF" w:themeColor="background1"/>
                <w:sz w:val="18"/>
                <w:szCs w:val="18"/>
              </w:rPr>
              <w:t>O. Oplevering en acceptatie</w:t>
            </w:r>
          </w:p>
        </w:tc>
        <w:tc>
          <w:tcPr>
            <w:tcW w:w="414" w:type="pct"/>
            <w:shd w:val="clear" w:color="auto" w:fill="0F243E" w:themeFill="text2" w:themeFillShade="80"/>
          </w:tcPr>
          <w:p w14:paraId="78E2EC8F"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c>
          <w:tcPr>
            <w:tcW w:w="443" w:type="pct"/>
            <w:shd w:val="clear" w:color="auto" w:fill="0F243E" w:themeFill="text2" w:themeFillShade="80"/>
          </w:tcPr>
          <w:p w14:paraId="349A1AF1"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r>
      <w:tr w:rsidR="008C707D" w:rsidRPr="00636D95" w14:paraId="71EF76B2" w14:textId="77777777" w:rsidTr="008C707D">
        <w:tc>
          <w:tcPr>
            <w:tcW w:w="276" w:type="pct"/>
            <w:shd w:val="clear" w:color="auto" w:fill="8DB3E2" w:themeFill="text2" w:themeFillTint="66"/>
          </w:tcPr>
          <w:p w14:paraId="384178B1" w14:textId="77777777" w:rsidR="008C707D" w:rsidRPr="00636D95" w:rsidRDefault="008C707D" w:rsidP="008C707D">
            <w:pPr>
              <w:pStyle w:val="ChrisStijlStandaard"/>
              <w:spacing w:line="280" w:lineRule="exact"/>
              <w:rPr>
                <w:rFonts w:ascii="Arial" w:hAnsi="Arial" w:cs="Arial"/>
                <w:sz w:val="16"/>
                <w:szCs w:val="18"/>
              </w:rPr>
            </w:pPr>
            <w:r w:rsidRPr="00636D95">
              <w:rPr>
                <w:rFonts w:ascii="Arial" w:hAnsi="Arial" w:cs="Arial"/>
                <w:b/>
                <w:sz w:val="16"/>
                <w:szCs w:val="18"/>
              </w:rPr>
              <w:t>Nr.</w:t>
            </w:r>
          </w:p>
        </w:tc>
        <w:tc>
          <w:tcPr>
            <w:tcW w:w="3866" w:type="pct"/>
            <w:shd w:val="clear" w:color="auto" w:fill="8DB3E2" w:themeFill="text2" w:themeFillTint="66"/>
          </w:tcPr>
          <w:p w14:paraId="42BFED33" w14:textId="77777777" w:rsidR="008C707D" w:rsidRPr="00636D95" w:rsidRDefault="008C707D" w:rsidP="008C707D">
            <w:pPr>
              <w:pStyle w:val="ChrisStijlStandaard"/>
              <w:spacing w:line="280" w:lineRule="exact"/>
              <w:rPr>
                <w:rFonts w:ascii="Arial" w:hAnsi="Arial" w:cs="Arial"/>
                <w:sz w:val="16"/>
                <w:szCs w:val="18"/>
              </w:rPr>
            </w:pPr>
            <w:r w:rsidRPr="00636D95">
              <w:rPr>
                <w:rFonts w:ascii="Arial" w:hAnsi="Arial" w:cs="Arial"/>
                <w:b/>
                <w:sz w:val="16"/>
                <w:szCs w:val="18"/>
              </w:rPr>
              <w:t>Omschrijving eis</w:t>
            </w:r>
          </w:p>
        </w:tc>
        <w:tc>
          <w:tcPr>
            <w:tcW w:w="414" w:type="pct"/>
            <w:shd w:val="clear" w:color="auto" w:fill="8DB3E2" w:themeFill="text2" w:themeFillTint="66"/>
          </w:tcPr>
          <w:p w14:paraId="57FBA1A1"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Eis / wens</w:t>
            </w:r>
          </w:p>
        </w:tc>
        <w:tc>
          <w:tcPr>
            <w:tcW w:w="443" w:type="pct"/>
            <w:shd w:val="clear" w:color="auto" w:fill="8DB3E2" w:themeFill="text2" w:themeFillTint="66"/>
          </w:tcPr>
          <w:p w14:paraId="6B74911A"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Voldoet aan eis / wens (J/N)</w:t>
            </w:r>
          </w:p>
        </w:tc>
      </w:tr>
      <w:tr w:rsidR="008C707D" w:rsidRPr="00636D95" w14:paraId="644DA66F" w14:textId="77777777" w:rsidTr="008C707D">
        <w:tc>
          <w:tcPr>
            <w:tcW w:w="276" w:type="pct"/>
          </w:tcPr>
          <w:p w14:paraId="0AA98C5E"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1</w:t>
            </w:r>
          </w:p>
        </w:tc>
        <w:tc>
          <w:tcPr>
            <w:tcW w:w="3866" w:type="pct"/>
          </w:tcPr>
          <w:p w14:paraId="257AB5D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Inschrijver voert vóór oplevering naar productie een acceptatietest uit inzake een juiste werking van de door Inschrijver te implementeren dienstverlening. Voor de acceptatietest gelden de onderstaande uitgangspunten:</w:t>
            </w:r>
          </w:p>
          <w:p w14:paraId="6F9DA0DC" w14:textId="77777777" w:rsidR="008C707D" w:rsidRPr="00636D95" w:rsidRDefault="008C707D" w:rsidP="00CE0C47">
            <w:pPr>
              <w:pStyle w:val="Lijstalinea"/>
              <w:numPr>
                <w:ilvl w:val="0"/>
                <w:numId w:val="121"/>
              </w:numPr>
              <w:spacing w:line="280" w:lineRule="exact"/>
              <w:ind w:left="177" w:hanging="177"/>
              <w:jc w:val="both"/>
              <w:rPr>
                <w:rFonts w:ascii="Arial" w:hAnsi="Arial" w:cs="Arial"/>
                <w:sz w:val="18"/>
                <w:szCs w:val="18"/>
              </w:rPr>
            </w:pPr>
            <w:r w:rsidRPr="00636D95">
              <w:rPr>
                <w:rFonts w:ascii="Arial" w:hAnsi="Arial" w:cs="Arial"/>
                <w:sz w:val="18"/>
                <w:szCs w:val="18"/>
              </w:rPr>
              <w:t>Inschrijver stelt na gunning van de Opdracht een acceptatiedocument op, welke voorafgaand aan de daadwerkelijke uitvoering van de acceptatietest goedgekeurd dient te worden door Opdrachtgever.</w:t>
            </w:r>
          </w:p>
          <w:p w14:paraId="0D310FE3" w14:textId="77777777" w:rsidR="008C707D" w:rsidRPr="00636D95" w:rsidRDefault="008C707D" w:rsidP="00CE0C47">
            <w:pPr>
              <w:pStyle w:val="Lijstalinea"/>
              <w:numPr>
                <w:ilvl w:val="0"/>
                <w:numId w:val="121"/>
              </w:numPr>
              <w:spacing w:line="280" w:lineRule="exact"/>
              <w:ind w:left="177" w:hanging="177"/>
              <w:jc w:val="both"/>
              <w:rPr>
                <w:rFonts w:ascii="Arial" w:hAnsi="Arial" w:cs="Arial"/>
                <w:sz w:val="18"/>
                <w:szCs w:val="18"/>
              </w:rPr>
            </w:pPr>
            <w:r w:rsidRPr="00636D95">
              <w:rPr>
                <w:rFonts w:ascii="Arial" w:hAnsi="Arial" w:cs="Arial"/>
                <w:sz w:val="18"/>
                <w:szCs w:val="18"/>
              </w:rPr>
              <w:t xml:space="preserve">de acceptatietest vindt plaats op locatie van Opdrachtgever; </w:t>
            </w:r>
          </w:p>
          <w:p w14:paraId="2E3B239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In het acceptatietestrapport wordt vastgelegd of de diensten op de juiste wijze door inschrijver zijn opgeleverd en of deze door Opdrachtgever zijn goedgekeurd dan wel afgekeurd.</w:t>
            </w:r>
          </w:p>
        </w:tc>
        <w:tc>
          <w:tcPr>
            <w:tcW w:w="414" w:type="pct"/>
          </w:tcPr>
          <w:p w14:paraId="2DD17DE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58D7A7CF" w14:textId="77777777" w:rsidR="008C707D" w:rsidRPr="00636D95" w:rsidRDefault="008C707D" w:rsidP="008C707D">
            <w:pPr>
              <w:spacing w:line="280" w:lineRule="exact"/>
              <w:jc w:val="both"/>
              <w:rPr>
                <w:rFonts w:ascii="Arial" w:hAnsi="Arial" w:cs="Arial"/>
                <w:sz w:val="18"/>
                <w:szCs w:val="18"/>
              </w:rPr>
            </w:pPr>
          </w:p>
        </w:tc>
      </w:tr>
      <w:tr w:rsidR="008C707D" w:rsidRPr="00636D95" w14:paraId="0588127B" w14:textId="77777777" w:rsidTr="008C707D">
        <w:tc>
          <w:tcPr>
            <w:tcW w:w="276" w:type="pct"/>
          </w:tcPr>
          <w:p w14:paraId="11F6E24B"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2</w:t>
            </w:r>
          </w:p>
        </w:tc>
        <w:tc>
          <w:tcPr>
            <w:tcW w:w="3866" w:type="pct"/>
          </w:tcPr>
          <w:p w14:paraId="4754154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Inschrijver gaat akkoord met de functionele acceptatie door Opdrachtgever onder de volgende voorwaarden:</w:t>
            </w:r>
          </w:p>
          <w:p w14:paraId="7FC17AA4" w14:textId="77777777" w:rsidR="008C707D" w:rsidRPr="00636D95" w:rsidRDefault="008C707D" w:rsidP="00CE0C47">
            <w:pPr>
              <w:numPr>
                <w:ilvl w:val="0"/>
                <w:numId w:val="120"/>
              </w:numPr>
              <w:spacing w:line="280" w:lineRule="exact"/>
              <w:ind w:left="180" w:hanging="180"/>
              <w:jc w:val="both"/>
              <w:rPr>
                <w:rFonts w:ascii="Arial" w:hAnsi="Arial" w:cs="Arial"/>
                <w:sz w:val="18"/>
                <w:szCs w:val="18"/>
              </w:rPr>
            </w:pPr>
            <w:r w:rsidRPr="00636D95">
              <w:rPr>
                <w:rFonts w:ascii="Arial" w:hAnsi="Arial" w:cs="Arial"/>
                <w:sz w:val="18"/>
                <w:szCs w:val="18"/>
              </w:rPr>
              <w:t>de implementatie is voltooid en de mijlpalen in het Plan van Aanpak zijn bereikt;</w:t>
            </w:r>
          </w:p>
          <w:p w14:paraId="3C8ADFB6" w14:textId="77777777" w:rsidR="008C707D" w:rsidRPr="00636D95" w:rsidRDefault="008C707D" w:rsidP="00CE0C47">
            <w:pPr>
              <w:numPr>
                <w:ilvl w:val="0"/>
                <w:numId w:val="120"/>
              </w:numPr>
              <w:spacing w:line="280" w:lineRule="exact"/>
              <w:ind w:left="180" w:hanging="180"/>
              <w:jc w:val="both"/>
              <w:rPr>
                <w:rFonts w:ascii="Arial" w:hAnsi="Arial" w:cs="Arial"/>
                <w:sz w:val="18"/>
                <w:szCs w:val="18"/>
              </w:rPr>
            </w:pPr>
            <w:r w:rsidRPr="00636D95">
              <w:rPr>
                <w:rFonts w:ascii="Arial" w:hAnsi="Arial" w:cs="Arial"/>
                <w:sz w:val="18"/>
                <w:szCs w:val="18"/>
              </w:rPr>
              <w:t>correcte werking van de ICT-prestatie gebaseerd op het Programma van Eisen;</w:t>
            </w:r>
          </w:p>
          <w:p w14:paraId="36B525F4" w14:textId="77777777" w:rsidR="008C707D" w:rsidRPr="00636D95" w:rsidRDefault="008C707D" w:rsidP="00CE0C47">
            <w:pPr>
              <w:numPr>
                <w:ilvl w:val="0"/>
                <w:numId w:val="120"/>
              </w:numPr>
              <w:spacing w:line="280" w:lineRule="exact"/>
              <w:ind w:left="180" w:hanging="180"/>
              <w:jc w:val="both"/>
              <w:rPr>
                <w:rFonts w:ascii="Arial" w:hAnsi="Arial" w:cs="Arial"/>
                <w:sz w:val="18"/>
                <w:szCs w:val="18"/>
              </w:rPr>
            </w:pPr>
            <w:r w:rsidRPr="00636D95">
              <w:rPr>
                <w:rFonts w:ascii="Arial" w:hAnsi="Arial" w:cs="Arial"/>
                <w:sz w:val="18"/>
                <w:szCs w:val="18"/>
              </w:rPr>
              <w:t>alle bij de ICT Prestatie behorende documentatie is opgeleverd;</w:t>
            </w:r>
          </w:p>
          <w:p w14:paraId="5E7DDD80" w14:textId="77777777" w:rsidR="008C707D" w:rsidRPr="00636D95" w:rsidRDefault="008C707D" w:rsidP="00CE0C47">
            <w:pPr>
              <w:numPr>
                <w:ilvl w:val="0"/>
                <w:numId w:val="120"/>
              </w:numPr>
              <w:spacing w:line="280" w:lineRule="exact"/>
              <w:ind w:left="180" w:hanging="180"/>
              <w:jc w:val="both"/>
              <w:rPr>
                <w:rFonts w:ascii="Arial" w:hAnsi="Arial" w:cs="Arial"/>
                <w:sz w:val="18"/>
                <w:szCs w:val="18"/>
              </w:rPr>
            </w:pPr>
            <w:r w:rsidRPr="00636D95">
              <w:rPr>
                <w:rFonts w:ascii="Arial" w:hAnsi="Arial" w:cs="Arial"/>
                <w:sz w:val="18"/>
                <w:szCs w:val="18"/>
              </w:rPr>
              <w:t>benodigde opleidingen zijn gevolgd.</w:t>
            </w:r>
          </w:p>
        </w:tc>
        <w:tc>
          <w:tcPr>
            <w:tcW w:w="414" w:type="pct"/>
          </w:tcPr>
          <w:p w14:paraId="1DA76BD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3AE1DA7F" w14:textId="77777777" w:rsidR="008C707D" w:rsidRPr="00636D95" w:rsidRDefault="008C707D" w:rsidP="008C707D">
            <w:pPr>
              <w:spacing w:line="280" w:lineRule="exact"/>
              <w:jc w:val="both"/>
              <w:rPr>
                <w:rFonts w:ascii="Arial" w:hAnsi="Arial" w:cs="Arial"/>
                <w:sz w:val="18"/>
                <w:szCs w:val="18"/>
              </w:rPr>
            </w:pPr>
          </w:p>
        </w:tc>
      </w:tr>
      <w:tr w:rsidR="008C707D" w:rsidRPr="00636D95" w14:paraId="50F0D152" w14:textId="77777777" w:rsidTr="008C707D">
        <w:tc>
          <w:tcPr>
            <w:tcW w:w="276" w:type="pct"/>
          </w:tcPr>
          <w:p w14:paraId="5039B214"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lastRenderedPageBreak/>
              <w:t>3</w:t>
            </w:r>
          </w:p>
        </w:tc>
        <w:tc>
          <w:tcPr>
            <w:tcW w:w="3866" w:type="pct"/>
          </w:tcPr>
          <w:p w14:paraId="5071885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Inschrijver dient gedurende minimaal de eerste 2 dagen na inbedrijfstelling van de omgeving gedurende kantooruren continu één medewerker op de hoofdlocatie beschikbaar voor nazorg.</w:t>
            </w:r>
          </w:p>
        </w:tc>
        <w:tc>
          <w:tcPr>
            <w:tcW w:w="414" w:type="pct"/>
          </w:tcPr>
          <w:p w14:paraId="2E88AB6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4C25606B" w14:textId="77777777" w:rsidR="008C707D" w:rsidRPr="00636D95" w:rsidRDefault="008C707D" w:rsidP="008C707D">
            <w:pPr>
              <w:spacing w:line="280" w:lineRule="exact"/>
              <w:jc w:val="both"/>
              <w:rPr>
                <w:rFonts w:ascii="Arial" w:hAnsi="Arial" w:cs="Arial"/>
                <w:sz w:val="18"/>
                <w:szCs w:val="18"/>
              </w:rPr>
            </w:pPr>
          </w:p>
        </w:tc>
      </w:tr>
    </w:tbl>
    <w:p w14:paraId="419B1892" w14:textId="77777777" w:rsidR="008C707D" w:rsidRPr="00636D95" w:rsidRDefault="008C707D" w:rsidP="008C707D"/>
    <w:p w14:paraId="114A029F" w14:textId="77777777" w:rsidR="004F715D" w:rsidRPr="00636D95" w:rsidRDefault="004F715D" w:rsidP="008C707D"/>
    <w:p w14:paraId="5F534C8D" w14:textId="77777777" w:rsidR="004F715D" w:rsidRPr="00636D95" w:rsidRDefault="004F715D" w:rsidP="008C707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7092"/>
        <w:gridCol w:w="750"/>
        <w:gridCol w:w="803"/>
      </w:tblGrid>
      <w:tr w:rsidR="008C707D" w:rsidRPr="009558DC" w14:paraId="4ED9B61F" w14:textId="77777777" w:rsidTr="008C707D">
        <w:tc>
          <w:tcPr>
            <w:tcW w:w="4143" w:type="pct"/>
            <w:gridSpan w:val="2"/>
            <w:shd w:val="clear" w:color="auto" w:fill="0F243E" w:themeFill="text2" w:themeFillShade="80"/>
            <w:vAlign w:val="center"/>
          </w:tcPr>
          <w:p w14:paraId="760A7473" w14:textId="77777777" w:rsidR="008C707D" w:rsidRPr="00636D95" w:rsidRDefault="008C707D" w:rsidP="008C707D">
            <w:pPr>
              <w:pStyle w:val="ChrisStijlStandaard"/>
              <w:spacing w:line="280" w:lineRule="exact"/>
              <w:ind w:left="592" w:hanging="592"/>
              <w:jc w:val="left"/>
              <w:rPr>
                <w:rFonts w:ascii="Arial" w:hAnsi="Arial" w:cs="Arial"/>
                <w:b/>
                <w:color w:val="FFFFFF" w:themeColor="background1"/>
                <w:sz w:val="18"/>
                <w:szCs w:val="18"/>
                <w:lang w:val="en-US"/>
              </w:rPr>
            </w:pPr>
            <w:r w:rsidRPr="00636D95">
              <w:rPr>
                <w:rFonts w:ascii="Arial" w:hAnsi="Arial" w:cs="Arial"/>
                <w:b/>
                <w:color w:val="FFFFFF" w:themeColor="background1"/>
                <w:sz w:val="18"/>
                <w:szCs w:val="18"/>
                <w:lang w:val="en-US"/>
              </w:rPr>
              <w:t>P.</w:t>
            </w:r>
            <w:r w:rsidRPr="00636D95">
              <w:rPr>
                <w:rFonts w:ascii="Arial" w:hAnsi="Arial" w:cs="Arial"/>
                <w:b/>
                <w:color w:val="FFFFFF" w:themeColor="background1"/>
                <w:sz w:val="18"/>
                <w:szCs w:val="18"/>
                <w:lang w:val="en-US"/>
              </w:rPr>
              <w:tab/>
              <w:t>Eisen t.a.v. Service, support en software assurance (SLA)</w:t>
            </w:r>
          </w:p>
        </w:tc>
        <w:tc>
          <w:tcPr>
            <w:tcW w:w="414" w:type="pct"/>
            <w:shd w:val="clear" w:color="auto" w:fill="0F243E" w:themeFill="text2" w:themeFillShade="80"/>
          </w:tcPr>
          <w:p w14:paraId="0A2250B3" w14:textId="77777777" w:rsidR="008C707D" w:rsidRPr="00636D95" w:rsidRDefault="008C707D" w:rsidP="008C707D">
            <w:pPr>
              <w:pStyle w:val="ChrisStijlStandaard"/>
              <w:spacing w:line="280" w:lineRule="exact"/>
              <w:ind w:left="592" w:hanging="592"/>
              <w:jc w:val="left"/>
              <w:rPr>
                <w:rFonts w:ascii="Arial" w:hAnsi="Arial" w:cs="Arial"/>
                <w:b/>
                <w:color w:val="FFFFFF" w:themeColor="background1"/>
                <w:sz w:val="18"/>
                <w:szCs w:val="18"/>
                <w:lang w:val="en-US"/>
              </w:rPr>
            </w:pPr>
          </w:p>
        </w:tc>
        <w:tc>
          <w:tcPr>
            <w:tcW w:w="443" w:type="pct"/>
            <w:shd w:val="clear" w:color="auto" w:fill="0F243E" w:themeFill="text2" w:themeFillShade="80"/>
          </w:tcPr>
          <w:p w14:paraId="617E8C50" w14:textId="77777777" w:rsidR="008C707D" w:rsidRPr="00636D95" w:rsidRDefault="008C707D" w:rsidP="008C707D">
            <w:pPr>
              <w:pStyle w:val="ChrisStijlStandaard"/>
              <w:spacing w:line="280" w:lineRule="exact"/>
              <w:ind w:left="592" w:hanging="592"/>
              <w:jc w:val="left"/>
              <w:rPr>
                <w:rFonts w:ascii="Arial" w:hAnsi="Arial" w:cs="Arial"/>
                <w:b/>
                <w:color w:val="FFFFFF" w:themeColor="background1"/>
                <w:sz w:val="18"/>
                <w:szCs w:val="18"/>
                <w:lang w:val="en-US"/>
              </w:rPr>
            </w:pPr>
          </w:p>
        </w:tc>
      </w:tr>
      <w:tr w:rsidR="008C707D" w:rsidRPr="00636D95" w14:paraId="257A55B6" w14:textId="77777777" w:rsidTr="008C707D">
        <w:tc>
          <w:tcPr>
            <w:tcW w:w="230" w:type="pct"/>
            <w:shd w:val="clear" w:color="auto" w:fill="8DB3E2" w:themeFill="text2" w:themeFillTint="66"/>
          </w:tcPr>
          <w:p w14:paraId="112CB408"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 xml:space="preserve">Nr </w:t>
            </w:r>
          </w:p>
        </w:tc>
        <w:tc>
          <w:tcPr>
            <w:tcW w:w="3912" w:type="pct"/>
            <w:shd w:val="clear" w:color="auto" w:fill="8DB3E2" w:themeFill="text2" w:themeFillTint="66"/>
          </w:tcPr>
          <w:p w14:paraId="7B03588A"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Omschrijving eis</w:t>
            </w:r>
          </w:p>
        </w:tc>
        <w:tc>
          <w:tcPr>
            <w:tcW w:w="414" w:type="pct"/>
            <w:shd w:val="clear" w:color="auto" w:fill="8DB3E2" w:themeFill="text2" w:themeFillTint="66"/>
          </w:tcPr>
          <w:p w14:paraId="4A68AAD5"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Eis / wens</w:t>
            </w:r>
          </w:p>
        </w:tc>
        <w:tc>
          <w:tcPr>
            <w:tcW w:w="443" w:type="pct"/>
            <w:shd w:val="clear" w:color="auto" w:fill="8DB3E2" w:themeFill="text2" w:themeFillTint="66"/>
          </w:tcPr>
          <w:p w14:paraId="2C6E7B3B" w14:textId="77777777" w:rsidR="008C707D" w:rsidRPr="00636D95" w:rsidRDefault="008C707D" w:rsidP="008C707D">
            <w:pPr>
              <w:pStyle w:val="ChrisStijlStandaard"/>
              <w:spacing w:line="280" w:lineRule="exact"/>
              <w:jc w:val="left"/>
              <w:rPr>
                <w:rFonts w:ascii="Arial" w:hAnsi="Arial" w:cs="Arial"/>
                <w:b/>
                <w:sz w:val="16"/>
                <w:szCs w:val="18"/>
              </w:rPr>
            </w:pPr>
            <w:r w:rsidRPr="00636D95">
              <w:rPr>
                <w:rFonts w:ascii="Arial" w:hAnsi="Arial" w:cs="Arial"/>
                <w:b/>
                <w:sz w:val="16"/>
                <w:szCs w:val="18"/>
              </w:rPr>
              <w:t>Voldoet aan eis / wens (J/N)</w:t>
            </w:r>
          </w:p>
        </w:tc>
      </w:tr>
      <w:tr w:rsidR="008C707D" w:rsidRPr="00636D95" w14:paraId="439BA427" w14:textId="77777777" w:rsidTr="008C707D">
        <w:tc>
          <w:tcPr>
            <w:tcW w:w="230" w:type="pct"/>
          </w:tcPr>
          <w:p w14:paraId="6136E156"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1</w:t>
            </w:r>
          </w:p>
        </w:tc>
        <w:tc>
          <w:tcPr>
            <w:tcW w:w="3912" w:type="pct"/>
          </w:tcPr>
          <w:p w14:paraId="116F7F41"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Inschrijver (de winnende Inschrijver) en Opdrachtgever sluiten een Service Level Agreement (SLA) af voor het onderhoud en beheer van de opdracht. Inschrijver installeert en configureert updates en patches op de OTAP-omgeving van inschrijver voor het ontwikkelen en testen van functionaliteiten.</w:t>
            </w:r>
          </w:p>
        </w:tc>
        <w:tc>
          <w:tcPr>
            <w:tcW w:w="414" w:type="pct"/>
          </w:tcPr>
          <w:p w14:paraId="7D71A060"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0B2272D2" w14:textId="77777777" w:rsidR="008C707D" w:rsidRPr="00636D95" w:rsidRDefault="008C707D" w:rsidP="008C707D">
            <w:pPr>
              <w:spacing w:line="280" w:lineRule="exact"/>
              <w:jc w:val="both"/>
              <w:rPr>
                <w:rFonts w:ascii="Arial" w:hAnsi="Arial" w:cs="Arial"/>
                <w:sz w:val="18"/>
                <w:szCs w:val="18"/>
              </w:rPr>
            </w:pPr>
          </w:p>
        </w:tc>
      </w:tr>
      <w:tr w:rsidR="008C707D" w:rsidRPr="00636D95" w14:paraId="5D4830BB" w14:textId="77777777" w:rsidTr="008C707D">
        <w:tc>
          <w:tcPr>
            <w:tcW w:w="230" w:type="pct"/>
          </w:tcPr>
          <w:p w14:paraId="44F5390B"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2</w:t>
            </w:r>
          </w:p>
        </w:tc>
        <w:tc>
          <w:tcPr>
            <w:tcW w:w="3912" w:type="pct"/>
          </w:tcPr>
          <w:p w14:paraId="0E9A42C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Inschrijver verzorgt gedurende de gehele contractperiode – inclusief verlengingen – voor een  Helpdesk tijdens kantooruren 08.00 uur t/m 18.00 uur. Inschrijver beschikt over een telefonische helpdesk, in de Nederlandse taal, waar inlichtingen kunnen worden verkregen en vragen, klachten en storingen kunnen worden gedeponeerd. Deze helpdesk dient tijdens kantooruren (maandag t/m vrijdag van 8.00 uur tot 18.00 uur) telefonisch bereikbaar te zijn voor het stellen van vragen, melden van incidenten en indienen van wijzigingsvoorstellen, alsook voor informatie over de afhandeling daarvan. Ook dient de Helpdesk de mogelijkheid te hebben om calls via een portaal te kunnen melden/aannemen.</w:t>
            </w:r>
          </w:p>
          <w:p w14:paraId="4F006F5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Inschrijver beschikt over Nederlandse servicedesk voor snelle bugs en vragen en kent een noodnummer voor escalaties (24/7).</w:t>
            </w:r>
          </w:p>
          <w:p w14:paraId="5EBCF68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Er worden geen kosten gerekend (zoals per melding) voor gebruik van de Helpdesk.</w:t>
            </w:r>
          </w:p>
          <w:p w14:paraId="124BB97F" w14:textId="77777777" w:rsidR="008C707D" w:rsidRPr="00636D95" w:rsidRDefault="008C707D" w:rsidP="008C707D">
            <w:pPr>
              <w:spacing w:line="280" w:lineRule="exact"/>
              <w:jc w:val="both"/>
              <w:rPr>
                <w:rFonts w:ascii="Arial" w:hAnsi="Arial" w:cs="Arial"/>
                <w:sz w:val="18"/>
                <w:szCs w:val="18"/>
              </w:rPr>
            </w:pPr>
          </w:p>
          <w:p w14:paraId="7E18060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NB: De Opdrachtgever heeft intern een eigen “single point of contact” (team) vastgesteld teneinde onnodige vragen en dubbele meldingen zo veel mogelijk te voorkomen."</w:t>
            </w:r>
          </w:p>
        </w:tc>
        <w:tc>
          <w:tcPr>
            <w:tcW w:w="414" w:type="pct"/>
          </w:tcPr>
          <w:p w14:paraId="7AACA3B7"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4C11ADDF" w14:textId="77777777" w:rsidR="008C707D" w:rsidRPr="00636D95" w:rsidRDefault="008C707D" w:rsidP="008C707D">
            <w:pPr>
              <w:spacing w:line="280" w:lineRule="exact"/>
              <w:jc w:val="both"/>
              <w:rPr>
                <w:rFonts w:ascii="Arial" w:hAnsi="Arial" w:cs="Arial"/>
                <w:sz w:val="18"/>
                <w:szCs w:val="18"/>
              </w:rPr>
            </w:pPr>
          </w:p>
        </w:tc>
      </w:tr>
      <w:tr w:rsidR="008C707D" w:rsidRPr="00636D95" w14:paraId="17E18C40" w14:textId="77777777" w:rsidTr="008C707D">
        <w:tc>
          <w:tcPr>
            <w:tcW w:w="230" w:type="pct"/>
          </w:tcPr>
          <w:p w14:paraId="35826547"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3</w:t>
            </w:r>
          </w:p>
        </w:tc>
        <w:tc>
          <w:tcPr>
            <w:tcW w:w="3912" w:type="pct"/>
          </w:tcPr>
          <w:p w14:paraId="66742B7C"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Inschrijver verzorgt een toegankelijk ticketsysteem waarin Opdrachtgever wensen, vragen, storingen en incidenten m.b.t. de ICT Prestatie kunnen aanmelden en de voortgang hierop kan volgen. Het ticketsysteem is in staat om e-mails te verzenden als notificatie bij nieuwe en gewijzigde meldingen (inclusief de wijziging in opmerkingen).</w:t>
            </w:r>
          </w:p>
        </w:tc>
        <w:tc>
          <w:tcPr>
            <w:tcW w:w="414" w:type="pct"/>
          </w:tcPr>
          <w:p w14:paraId="11B513F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6ACB64A9" w14:textId="77777777" w:rsidR="008C707D" w:rsidRPr="00636D95" w:rsidRDefault="008C707D" w:rsidP="008C707D">
            <w:pPr>
              <w:spacing w:line="280" w:lineRule="exact"/>
              <w:jc w:val="both"/>
              <w:rPr>
                <w:rFonts w:ascii="Arial" w:hAnsi="Arial" w:cs="Arial"/>
                <w:sz w:val="18"/>
                <w:szCs w:val="18"/>
              </w:rPr>
            </w:pPr>
          </w:p>
        </w:tc>
      </w:tr>
      <w:tr w:rsidR="008C707D" w:rsidRPr="00636D95" w14:paraId="46CDA368" w14:textId="77777777" w:rsidTr="008C707D">
        <w:tc>
          <w:tcPr>
            <w:tcW w:w="230" w:type="pct"/>
          </w:tcPr>
          <w:p w14:paraId="42CE399C"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4</w:t>
            </w:r>
          </w:p>
        </w:tc>
        <w:tc>
          <w:tcPr>
            <w:tcW w:w="3912" w:type="pct"/>
          </w:tcPr>
          <w:p w14:paraId="7C84DEA6"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Inschrijver is verantwoordelijk voor het registreren (opnemen in het registratiesysteem), melden, routeren, (laten) oplossen, bewaken, (tussentijds) informeren over en afmelden van incidenten. Opdrachtnemer is eindverantwoordelijk voor incidentbeheer. De Opdrachtgever bepaalt de prioriteit van een verstoring. Dit is afhankelijk van de mate van verstoring van de productiviteit.</w:t>
            </w:r>
          </w:p>
        </w:tc>
        <w:tc>
          <w:tcPr>
            <w:tcW w:w="414" w:type="pct"/>
          </w:tcPr>
          <w:p w14:paraId="105E835D"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14E24068" w14:textId="77777777" w:rsidR="008C707D" w:rsidRPr="00636D95" w:rsidRDefault="008C707D" w:rsidP="008C707D">
            <w:pPr>
              <w:spacing w:line="280" w:lineRule="exact"/>
              <w:jc w:val="both"/>
              <w:rPr>
                <w:rFonts w:ascii="Arial" w:hAnsi="Arial" w:cs="Arial"/>
                <w:sz w:val="18"/>
                <w:szCs w:val="18"/>
              </w:rPr>
            </w:pPr>
          </w:p>
        </w:tc>
      </w:tr>
      <w:tr w:rsidR="008C707D" w:rsidRPr="00636D95" w14:paraId="1AB5B575" w14:textId="77777777" w:rsidTr="008C707D">
        <w:tc>
          <w:tcPr>
            <w:tcW w:w="230" w:type="pct"/>
          </w:tcPr>
          <w:p w14:paraId="5A02AD83"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5</w:t>
            </w:r>
          </w:p>
        </w:tc>
        <w:tc>
          <w:tcPr>
            <w:tcW w:w="3912" w:type="pct"/>
          </w:tcPr>
          <w:p w14:paraId="33C7678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Calamiteitentelefoonnummer aanwezig en bekend bij Opdrachtgever voor noodgevallen buiten kantoortijden. Dit nummer dient bemenst te zijn.</w:t>
            </w:r>
          </w:p>
        </w:tc>
        <w:tc>
          <w:tcPr>
            <w:tcW w:w="414" w:type="pct"/>
          </w:tcPr>
          <w:p w14:paraId="03DBD0A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22E0875D" w14:textId="77777777" w:rsidR="008C707D" w:rsidRPr="00636D95" w:rsidRDefault="008C707D" w:rsidP="008C707D">
            <w:pPr>
              <w:spacing w:line="280" w:lineRule="exact"/>
              <w:jc w:val="both"/>
              <w:rPr>
                <w:rFonts w:ascii="Arial" w:hAnsi="Arial" w:cs="Arial"/>
                <w:sz w:val="18"/>
                <w:szCs w:val="18"/>
              </w:rPr>
            </w:pPr>
          </w:p>
        </w:tc>
      </w:tr>
      <w:tr w:rsidR="008C707D" w:rsidRPr="00636D95" w14:paraId="4207FD12" w14:textId="77777777" w:rsidTr="008C707D">
        <w:tc>
          <w:tcPr>
            <w:tcW w:w="230" w:type="pct"/>
          </w:tcPr>
          <w:p w14:paraId="47FF0599"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6</w:t>
            </w:r>
          </w:p>
        </w:tc>
        <w:tc>
          <w:tcPr>
            <w:tcW w:w="3912" w:type="pct"/>
          </w:tcPr>
          <w:p w14:paraId="1D868BFC" w14:textId="77777777" w:rsidR="008C707D" w:rsidRPr="00636D95" w:rsidRDefault="008C707D" w:rsidP="008C707D">
            <w:pPr>
              <w:pStyle w:val="paragraph"/>
              <w:spacing w:before="0" w:beforeAutospacing="0" w:after="0" w:afterAutospacing="0" w:line="280" w:lineRule="exact"/>
              <w:jc w:val="both"/>
              <w:textAlignment w:val="baseline"/>
              <w:rPr>
                <w:rStyle w:val="eop"/>
                <w:rFonts w:ascii="Arial" w:hAnsi="Arial" w:cs="Arial"/>
                <w:color w:val="000000" w:themeColor="text1"/>
                <w:sz w:val="18"/>
                <w:szCs w:val="18"/>
              </w:rPr>
            </w:pPr>
            <w:r w:rsidRPr="00636D95">
              <w:rPr>
                <w:rStyle w:val="normaltextrun"/>
                <w:rFonts w:ascii="Arial" w:hAnsi="Arial" w:cs="Arial"/>
                <w:color w:val="000000" w:themeColor="text1"/>
                <w:sz w:val="18"/>
                <w:szCs w:val="18"/>
              </w:rPr>
              <w:t xml:space="preserve"> Een SLA zal onderdeel uitmaken van de Overeenkomst. Voor de SLA gelden onderstaande eisen en definities:</w:t>
            </w:r>
            <w:r w:rsidRPr="00636D95">
              <w:rPr>
                <w:rStyle w:val="eop"/>
                <w:rFonts w:ascii="Arial" w:hAnsi="Arial" w:cs="Arial"/>
                <w:color w:val="000000" w:themeColor="text1"/>
                <w:sz w:val="18"/>
                <w:szCs w:val="18"/>
              </w:rPr>
              <w:t> </w:t>
            </w:r>
          </w:p>
          <w:p w14:paraId="4DB50E60" w14:textId="77777777" w:rsidR="008C707D" w:rsidRPr="00636D95" w:rsidRDefault="008C707D" w:rsidP="008C707D">
            <w:pPr>
              <w:pStyle w:val="paragraph"/>
              <w:spacing w:before="0" w:beforeAutospacing="0" w:after="0" w:afterAutospacing="0" w:line="280" w:lineRule="exact"/>
              <w:jc w:val="both"/>
              <w:textAlignment w:val="baseline"/>
              <w:rPr>
                <w:rFonts w:ascii="Arial" w:hAnsi="Arial" w:cs="Arial"/>
                <w:color w:val="000000" w:themeColor="text1"/>
                <w:sz w:val="18"/>
                <w:szCs w:val="18"/>
              </w:rPr>
            </w:pPr>
          </w:p>
          <w:p w14:paraId="35F54BD2" w14:textId="77777777" w:rsidR="008C707D" w:rsidRPr="00636D95" w:rsidRDefault="008C707D" w:rsidP="008C707D">
            <w:pPr>
              <w:pStyle w:val="paragraph"/>
              <w:spacing w:before="0" w:beforeAutospacing="0" w:after="0" w:afterAutospacing="0" w:line="280" w:lineRule="exact"/>
              <w:jc w:val="both"/>
              <w:textAlignment w:val="baseline"/>
              <w:rPr>
                <w:rFonts w:ascii="Arial" w:hAnsi="Arial" w:cs="Arial"/>
                <w:color w:val="000000" w:themeColor="text1"/>
                <w:sz w:val="18"/>
                <w:szCs w:val="18"/>
              </w:rPr>
            </w:pPr>
            <w:r w:rsidRPr="00636D95">
              <w:rPr>
                <w:rStyle w:val="normaltextrun"/>
                <w:rFonts w:ascii="Arial" w:hAnsi="Arial" w:cs="Arial"/>
                <w:b/>
                <w:bCs/>
                <w:color w:val="000000" w:themeColor="text1"/>
                <w:sz w:val="18"/>
                <w:szCs w:val="18"/>
              </w:rPr>
              <w:t>Prioriteringstabel</w:t>
            </w:r>
            <w:r w:rsidRPr="00636D95">
              <w:rPr>
                <w:rStyle w:val="eop"/>
                <w:rFonts w:ascii="Arial" w:hAnsi="Arial" w:cs="Arial"/>
                <w:color w:val="000000" w:themeColor="text1"/>
                <w:sz w:val="18"/>
                <w:szCs w:val="18"/>
              </w:rPr>
              <w:t> </w:t>
            </w:r>
          </w:p>
          <w:p w14:paraId="1E6A940D" w14:textId="77777777" w:rsidR="008C707D" w:rsidRPr="00636D95" w:rsidRDefault="008C707D" w:rsidP="00CE0C47">
            <w:pPr>
              <w:pStyle w:val="paragraph"/>
              <w:numPr>
                <w:ilvl w:val="0"/>
                <w:numId w:val="124"/>
              </w:numPr>
              <w:spacing w:before="0" w:beforeAutospacing="0" w:after="0" w:afterAutospacing="0" w:line="280" w:lineRule="exact"/>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Opdrachtgever hanteert de prioriteiten en maximale functiehersteltijden, zoals gespecificeerd in de prioriteitentabel zoals hieronder weergegeven. </w:t>
            </w:r>
            <w:r w:rsidRPr="00636D95">
              <w:rPr>
                <w:rStyle w:val="eop"/>
                <w:rFonts w:ascii="Arial" w:hAnsi="Arial" w:cs="Arial"/>
                <w:color w:val="000000" w:themeColor="text1"/>
                <w:sz w:val="18"/>
                <w:szCs w:val="18"/>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9"/>
              <w:gridCol w:w="3937"/>
              <w:gridCol w:w="1701"/>
            </w:tblGrid>
            <w:tr w:rsidR="008C707D" w:rsidRPr="00636D95" w14:paraId="24D9E108" w14:textId="77777777" w:rsidTr="008C707D">
              <w:trPr>
                <w:trHeight w:val="810"/>
              </w:trPr>
              <w:tc>
                <w:tcPr>
                  <w:tcW w:w="0" w:type="auto"/>
                  <w:tcBorders>
                    <w:top w:val="single" w:sz="6" w:space="0" w:color="auto"/>
                    <w:left w:val="single" w:sz="6" w:space="0" w:color="auto"/>
                    <w:bottom w:val="single" w:sz="6" w:space="0" w:color="auto"/>
                    <w:right w:val="nil"/>
                  </w:tcBorders>
                  <w:vAlign w:val="center"/>
                  <w:hideMark/>
                </w:tcPr>
                <w:p w14:paraId="79BE8B9D" w14:textId="77777777" w:rsidR="008C707D" w:rsidRPr="00636D95" w:rsidRDefault="008C707D" w:rsidP="008C707D">
                  <w:pPr>
                    <w:pStyle w:val="paragraph"/>
                    <w:spacing w:before="0" w:beforeAutospacing="0" w:after="0" w:afterAutospacing="0" w:line="280" w:lineRule="exact"/>
                    <w:textAlignment w:val="baseline"/>
                    <w:rPr>
                      <w:rFonts w:ascii="Arial" w:hAnsi="Arial" w:cs="Arial"/>
                      <w:color w:val="000000" w:themeColor="text1"/>
                      <w:sz w:val="16"/>
                      <w:szCs w:val="18"/>
                    </w:rPr>
                  </w:pPr>
                  <w:r w:rsidRPr="00636D95">
                    <w:rPr>
                      <w:rStyle w:val="eop"/>
                      <w:rFonts w:ascii="Arial" w:hAnsi="Arial" w:cs="Arial"/>
                      <w:color w:val="000000" w:themeColor="text1"/>
                      <w:sz w:val="16"/>
                      <w:szCs w:val="18"/>
                    </w:rPr>
                    <w:lastRenderedPageBreak/>
                    <w:t> </w:t>
                  </w:r>
                  <w:r w:rsidRPr="00636D95">
                    <w:rPr>
                      <w:rStyle w:val="normaltextrun"/>
                      <w:rFonts w:ascii="Arial" w:hAnsi="Arial" w:cs="Arial"/>
                      <w:b/>
                      <w:bCs/>
                      <w:color w:val="000000" w:themeColor="text1"/>
                      <w:sz w:val="16"/>
                      <w:szCs w:val="18"/>
                    </w:rPr>
                    <w:t>Prioriteit</w:t>
                  </w:r>
                  <w:r w:rsidRPr="00636D95">
                    <w:rPr>
                      <w:rStyle w:val="eop"/>
                      <w:rFonts w:ascii="Arial" w:hAnsi="Arial" w:cs="Arial"/>
                      <w:color w:val="000000" w:themeColor="text1"/>
                      <w:sz w:val="16"/>
                      <w:szCs w:val="18"/>
                    </w:rPr>
                    <w:t> </w:t>
                  </w:r>
                </w:p>
              </w:tc>
              <w:tc>
                <w:tcPr>
                  <w:tcW w:w="3937" w:type="dxa"/>
                  <w:tcBorders>
                    <w:top w:val="single" w:sz="6" w:space="0" w:color="auto"/>
                    <w:left w:val="nil"/>
                    <w:bottom w:val="single" w:sz="6" w:space="0" w:color="auto"/>
                    <w:right w:val="nil"/>
                  </w:tcBorders>
                  <w:vAlign w:val="center"/>
                  <w:hideMark/>
                </w:tcPr>
                <w:p w14:paraId="1DFEFE86" w14:textId="77777777" w:rsidR="008C707D" w:rsidRPr="00636D95" w:rsidRDefault="008C707D" w:rsidP="008C707D">
                  <w:pPr>
                    <w:pStyle w:val="paragraph"/>
                    <w:spacing w:before="0" w:beforeAutospacing="0" w:after="0" w:afterAutospacing="0" w:line="280" w:lineRule="exact"/>
                    <w:textAlignment w:val="baseline"/>
                    <w:rPr>
                      <w:rFonts w:ascii="Arial" w:hAnsi="Arial" w:cs="Arial"/>
                      <w:color w:val="000000" w:themeColor="text1"/>
                      <w:sz w:val="16"/>
                      <w:szCs w:val="18"/>
                    </w:rPr>
                  </w:pPr>
                  <w:r w:rsidRPr="00636D95">
                    <w:rPr>
                      <w:rStyle w:val="normaltextrun"/>
                      <w:rFonts w:ascii="Arial" w:hAnsi="Arial" w:cs="Arial"/>
                      <w:b/>
                      <w:bCs/>
                      <w:color w:val="000000" w:themeColor="text1"/>
                      <w:sz w:val="16"/>
                      <w:szCs w:val="18"/>
                    </w:rPr>
                    <w:t>Situatie</w:t>
                  </w:r>
                  <w:r w:rsidRPr="00636D95">
                    <w:rPr>
                      <w:rStyle w:val="eop"/>
                      <w:rFonts w:ascii="Arial" w:hAnsi="Arial" w:cs="Arial"/>
                      <w:color w:val="000000" w:themeColor="text1"/>
                      <w:sz w:val="16"/>
                      <w:szCs w:val="18"/>
                    </w:rPr>
                    <w:t> </w:t>
                  </w:r>
                </w:p>
              </w:tc>
              <w:tc>
                <w:tcPr>
                  <w:tcW w:w="1701" w:type="dxa"/>
                  <w:tcBorders>
                    <w:top w:val="single" w:sz="6" w:space="0" w:color="auto"/>
                    <w:left w:val="nil"/>
                    <w:bottom w:val="single" w:sz="6" w:space="0" w:color="auto"/>
                    <w:right w:val="single" w:sz="6" w:space="0" w:color="auto"/>
                  </w:tcBorders>
                  <w:vAlign w:val="center"/>
                  <w:hideMark/>
                </w:tcPr>
                <w:p w14:paraId="5A771127" w14:textId="77777777" w:rsidR="008C707D" w:rsidRPr="00636D95" w:rsidRDefault="008C707D" w:rsidP="008C707D">
                  <w:pPr>
                    <w:pStyle w:val="paragraph"/>
                    <w:spacing w:before="0" w:beforeAutospacing="0" w:after="0" w:afterAutospacing="0" w:line="280" w:lineRule="exact"/>
                    <w:textAlignment w:val="baseline"/>
                    <w:rPr>
                      <w:rFonts w:ascii="Arial" w:hAnsi="Arial" w:cs="Arial"/>
                      <w:color w:val="000000" w:themeColor="text1"/>
                      <w:sz w:val="16"/>
                      <w:szCs w:val="18"/>
                    </w:rPr>
                  </w:pPr>
                  <w:r w:rsidRPr="00636D95">
                    <w:rPr>
                      <w:rStyle w:val="normaltextrun"/>
                      <w:rFonts w:ascii="Arial" w:hAnsi="Arial" w:cs="Arial"/>
                      <w:b/>
                      <w:bCs/>
                      <w:color w:val="000000" w:themeColor="text1"/>
                      <w:sz w:val="16"/>
                      <w:szCs w:val="18"/>
                    </w:rPr>
                    <w:t> Functiehersteltijd*</w:t>
                  </w:r>
                  <w:r w:rsidRPr="00636D95">
                    <w:rPr>
                      <w:rStyle w:val="eop"/>
                      <w:rFonts w:ascii="Arial" w:hAnsi="Arial" w:cs="Arial"/>
                      <w:color w:val="000000" w:themeColor="text1"/>
                      <w:sz w:val="16"/>
                      <w:szCs w:val="18"/>
                    </w:rPr>
                    <w:t> </w:t>
                  </w:r>
                </w:p>
              </w:tc>
            </w:tr>
            <w:tr w:rsidR="008C707D" w:rsidRPr="00636D95" w14:paraId="2323E44C" w14:textId="77777777" w:rsidTr="008C707D">
              <w:trPr>
                <w:trHeight w:val="915"/>
              </w:trPr>
              <w:tc>
                <w:tcPr>
                  <w:tcW w:w="0" w:type="auto"/>
                  <w:tcBorders>
                    <w:top w:val="single" w:sz="6" w:space="0" w:color="auto"/>
                    <w:left w:val="single" w:sz="6" w:space="0" w:color="000000"/>
                    <w:bottom w:val="single" w:sz="6" w:space="0" w:color="000000"/>
                    <w:right w:val="single" w:sz="6" w:space="0" w:color="000000"/>
                  </w:tcBorders>
                  <w:hideMark/>
                </w:tcPr>
                <w:p w14:paraId="559ABDE8" w14:textId="77777777" w:rsidR="008C707D" w:rsidRPr="00636D95" w:rsidRDefault="008C707D" w:rsidP="008C707D">
                  <w:pPr>
                    <w:pStyle w:val="paragraph"/>
                    <w:spacing w:before="0" w:beforeAutospacing="0" w:after="0" w:afterAutospacing="0" w:line="280" w:lineRule="exact"/>
                    <w:textAlignment w:val="baseline"/>
                    <w:rPr>
                      <w:rFonts w:ascii="Arial" w:hAnsi="Arial" w:cs="Arial"/>
                      <w:color w:val="000000" w:themeColor="text1"/>
                      <w:sz w:val="16"/>
                      <w:szCs w:val="18"/>
                    </w:rPr>
                  </w:pPr>
                  <w:r w:rsidRPr="00636D95">
                    <w:rPr>
                      <w:rStyle w:val="normaltextrun"/>
                      <w:rFonts w:ascii="Arial" w:hAnsi="Arial" w:cs="Arial"/>
                      <w:color w:val="000000" w:themeColor="text1"/>
                      <w:sz w:val="16"/>
                      <w:szCs w:val="18"/>
                    </w:rPr>
                    <w:t>Zeer hoog</w:t>
                  </w:r>
                  <w:r w:rsidRPr="00636D95">
                    <w:rPr>
                      <w:rStyle w:val="eop"/>
                      <w:rFonts w:ascii="Arial" w:hAnsi="Arial" w:cs="Arial"/>
                      <w:color w:val="000000" w:themeColor="text1"/>
                      <w:sz w:val="16"/>
                      <w:szCs w:val="18"/>
                    </w:rPr>
                    <w:t> </w:t>
                  </w:r>
                </w:p>
              </w:tc>
              <w:tc>
                <w:tcPr>
                  <w:tcW w:w="3937" w:type="dxa"/>
                  <w:tcBorders>
                    <w:top w:val="single" w:sz="6" w:space="0" w:color="auto"/>
                    <w:left w:val="single" w:sz="6" w:space="0" w:color="000000"/>
                    <w:bottom w:val="single" w:sz="6" w:space="0" w:color="000000"/>
                    <w:right w:val="single" w:sz="6" w:space="0" w:color="000000"/>
                  </w:tcBorders>
                  <w:hideMark/>
                </w:tcPr>
                <w:p w14:paraId="2C744A7E" w14:textId="77777777" w:rsidR="008C707D" w:rsidRPr="00636D95" w:rsidRDefault="008C707D" w:rsidP="008C707D">
                  <w:pPr>
                    <w:pStyle w:val="paragraph"/>
                    <w:spacing w:before="0" w:beforeAutospacing="0" w:after="0" w:afterAutospacing="0" w:line="280" w:lineRule="exact"/>
                    <w:textAlignment w:val="baseline"/>
                    <w:rPr>
                      <w:rFonts w:ascii="Arial" w:hAnsi="Arial" w:cs="Arial"/>
                      <w:color w:val="000000" w:themeColor="text1"/>
                      <w:sz w:val="16"/>
                      <w:szCs w:val="18"/>
                    </w:rPr>
                  </w:pPr>
                  <w:r w:rsidRPr="00636D95">
                    <w:rPr>
                      <w:rStyle w:val="normaltextrun"/>
                      <w:rFonts w:ascii="Arial" w:hAnsi="Arial" w:cs="Arial"/>
                      <w:color w:val="000000" w:themeColor="text1"/>
                      <w:sz w:val="16"/>
                      <w:szCs w:val="18"/>
                    </w:rPr>
                    <w:t>De ICT Prestatie is niet te</w:t>
                  </w:r>
                  <w:r w:rsidRPr="00636D95">
                    <w:rPr>
                      <w:rStyle w:val="normaltextrun"/>
                      <w:rFonts w:ascii="Arial" w:hAnsi="Arial" w:cs="Arial"/>
                      <w:strike/>
                      <w:color w:val="000000" w:themeColor="text1"/>
                      <w:sz w:val="16"/>
                      <w:szCs w:val="18"/>
                    </w:rPr>
                    <w:t>  </w:t>
                  </w:r>
                  <w:r w:rsidRPr="00636D95">
                    <w:rPr>
                      <w:rStyle w:val="normaltextrun"/>
                      <w:rFonts w:ascii="Arial" w:hAnsi="Arial" w:cs="Arial"/>
                      <w:color w:val="000000" w:themeColor="text1"/>
                      <w:sz w:val="16"/>
                      <w:szCs w:val="18"/>
                    </w:rPr>
                    <w:t xml:space="preserve"> gebruiken;</w:t>
                  </w:r>
                  <w:r w:rsidRPr="00636D95">
                    <w:rPr>
                      <w:rStyle w:val="normaltextrun"/>
                      <w:rFonts w:ascii="Arial" w:hAnsi="Arial" w:cs="Arial"/>
                      <w:strike/>
                      <w:color w:val="000000" w:themeColor="text1"/>
                      <w:sz w:val="16"/>
                      <w:szCs w:val="18"/>
                    </w:rPr>
                    <w:t>  </w:t>
                  </w:r>
                  <w:r w:rsidRPr="00636D95">
                    <w:rPr>
                      <w:rStyle w:val="normaltextrun"/>
                      <w:rFonts w:ascii="Arial" w:hAnsi="Arial" w:cs="Arial"/>
                      <w:color w:val="000000" w:themeColor="text1"/>
                      <w:sz w:val="16"/>
                      <w:szCs w:val="18"/>
                    </w:rPr>
                    <w:t>  kritische</w:t>
                  </w:r>
                  <w:r w:rsidRPr="00636D95">
                    <w:rPr>
                      <w:rStyle w:val="normaltextrun"/>
                      <w:rFonts w:ascii="Arial" w:hAnsi="Arial" w:cs="Arial"/>
                      <w:strike/>
                      <w:color w:val="000000" w:themeColor="text1"/>
                      <w:sz w:val="16"/>
                      <w:szCs w:val="18"/>
                    </w:rPr>
                    <w:t>  </w:t>
                  </w:r>
                  <w:r w:rsidRPr="00636D95">
                    <w:rPr>
                      <w:rStyle w:val="normaltextrun"/>
                      <w:rFonts w:ascii="Arial" w:hAnsi="Arial" w:cs="Arial"/>
                      <w:color w:val="000000" w:themeColor="text1"/>
                      <w:sz w:val="16"/>
                      <w:szCs w:val="18"/>
                    </w:rPr>
                    <w:t>  impact op productieomgeving; situatie vereist onmiddellijke oplossing.</w:t>
                  </w:r>
                  <w:r w:rsidRPr="00636D95">
                    <w:rPr>
                      <w:rStyle w:val="eop"/>
                      <w:rFonts w:ascii="Arial" w:hAnsi="Arial" w:cs="Arial"/>
                      <w:color w:val="000000" w:themeColor="text1"/>
                      <w:sz w:val="16"/>
                      <w:szCs w:val="18"/>
                    </w:rPr>
                    <w:t> </w:t>
                  </w:r>
                </w:p>
              </w:tc>
              <w:tc>
                <w:tcPr>
                  <w:tcW w:w="1701" w:type="dxa"/>
                  <w:tcBorders>
                    <w:top w:val="single" w:sz="6" w:space="0" w:color="auto"/>
                    <w:left w:val="single" w:sz="6" w:space="0" w:color="000000"/>
                    <w:bottom w:val="single" w:sz="6" w:space="0" w:color="000000"/>
                    <w:right w:val="single" w:sz="6" w:space="0" w:color="000000"/>
                  </w:tcBorders>
                  <w:hideMark/>
                </w:tcPr>
                <w:p w14:paraId="045A9C1E" w14:textId="77777777" w:rsidR="008C707D" w:rsidRPr="00636D95" w:rsidRDefault="008C707D" w:rsidP="008C707D">
                  <w:pPr>
                    <w:pStyle w:val="paragraph"/>
                    <w:spacing w:before="0" w:beforeAutospacing="0" w:after="0" w:afterAutospacing="0" w:line="280" w:lineRule="exact"/>
                    <w:textAlignment w:val="baseline"/>
                    <w:rPr>
                      <w:rFonts w:ascii="Arial" w:hAnsi="Arial" w:cs="Arial"/>
                      <w:color w:val="000000" w:themeColor="text1"/>
                      <w:sz w:val="16"/>
                      <w:szCs w:val="18"/>
                    </w:rPr>
                  </w:pPr>
                  <w:r w:rsidRPr="00636D95">
                    <w:rPr>
                      <w:rStyle w:val="normaltextrun"/>
                      <w:rFonts w:ascii="Arial" w:hAnsi="Arial" w:cs="Arial"/>
                      <w:color w:val="000000" w:themeColor="text1"/>
                      <w:sz w:val="16"/>
                      <w:szCs w:val="18"/>
                    </w:rPr>
                    <w:t>Binnen 4 uur , ook buiten kantoortijden**</w:t>
                  </w:r>
                  <w:r w:rsidRPr="00636D95">
                    <w:rPr>
                      <w:rStyle w:val="eop"/>
                      <w:rFonts w:ascii="Arial" w:hAnsi="Arial" w:cs="Arial"/>
                      <w:color w:val="000000" w:themeColor="text1"/>
                      <w:sz w:val="16"/>
                      <w:szCs w:val="18"/>
                    </w:rPr>
                    <w:t> </w:t>
                  </w:r>
                </w:p>
              </w:tc>
            </w:tr>
            <w:tr w:rsidR="008C707D" w:rsidRPr="00636D95" w14:paraId="42490BD3" w14:textId="77777777" w:rsidTr="008C707D">
              <w:trPr>
                <w:trHeight w:val="975"/>
              </w:trPr>
              <w:tc>
                <w:tcPr>
                  <w:tcW w:w="0" w:type="auto"/>
                  <w:tcBorders>
                    <w:top w:val="single" w:sz="6" w:space="0" w:color="000000"/>
                    <w:left w:val="single" w:sz="6" w:space="0" w:color="000000"/>
                    <w:bottom w:val="single" w:sz="6" w:space="0" w:color="000000"/>
                    <w:right w:val="single" w:sz="6" w:space="0" w:color="000000"/>
                  </w:tcBorders>
                  <w:hideMark/>
                </w:tcPr>
                <w:p w14:paraId="32F9F055" w14:textId="77777777" w:rsidR="008C707D" w:rsidRPr="00636D95" w:rsidRDefault="008C707D" w:rsidP="008C707D">
                  <w:pPr>
                    <w:pStyle w:val="paragraph"/>
                    <w:spacing w:before="0" w:beforeAutospacing="0" w:after="0" w:afterAutospacing="0" w:line="280" w:lineRule="exact"/>
                    <w:textAlignment w:val="baseline"/>
                    <w:rPr>
                      <w:rFonts w:ascii="Arial" w:hAnsi="Arial" w:cs="Arial"/>
                      <w:color w:val="000000" w:themeColor="text1"/>
                      <w:sz w:val="16"/>
                      <w:szCs w:val="18"/>
                    </w:rPr>
                  </w:pPr>
                  <w:r w:rsidRPr="00636D95">
                    <w:rPr>
                      <w:rStyle w:val="normaltextrun"/>
                      <w:rFonts w:ascii="Arial" w:hAnsi="Arial" w:cs="Arial"/>
                      <w:color w:val="000000" w:themeColor="text1"/>
                      <w:sz w:val="16"/>
                      <w:szCs w:val="18"/>
                    </w:rPr>
                    <w:t>Hoog</w:t>
                  </w:r>
                  <w:r w:rsidRPr="00636D95">
                    <w:rPr>
                      <w:rStyle w:val="eop"/>
                      <w:rFonts w:ascii="Arial" w:hAnsi="Arial" w:cs="Arial"/>
                      <w:color w:val="000000" w:themeColor="text1"/>
                      <w:sz w:val="16"/>
                      <w:szCs w:val="18"/>
                    </w:rPr>
                    <w:t> </w:t>
                  </w:r>
                </w:p>
              </w:tc>
              <w:tc>
                <w:tcPr>
                  <w:tcW w:w="3937" w:type="dxa"/>
                  <w:tcBorders>
                    <w:top w:val="single" w:sz="6" w:space="0" w:color="000000"/>
                    <w:left w:val="single" w:sz="6" w:space="0" w:color="000000"/>
                    <w:bottom w:val="single" w:sz="6" w:space="0" w:color="000000"/>
                    <w:right w:val="single" w:sz="6" w:space="0" w:color="000000"/>
                  </w:tcBorders>
                  <w:hideMark/>
                </w:tcPr>
                <w:p w14:paraId="3985B39D" w14:textId="77777777" w:rsidR="008C707D" w:rsidRPr="00636D95" w:rsidRDefault="008C707D" w:rsidP="008C707D">
                  <w:pPr>
                    <w:pStyle w:val="paragraph"/>
                    <w:spacing w:before="0" w:beforeAutospacing="0" w:after="0" w:afterAutospacing="0" w:line="280" w:lineRule="exact"/>
                    <w:textAlignment w:val="baseline"/>
                    <w:rPr>
                      <w:rFonts w:ascii="Arial" w:hAnsi="Arial" w:cs="Arial"/>
                      <w:color w:val="000000" w:themeColor="text1"/>
                      <w:sz w:val="16"/>
                      <w:szCs w:val="18"/>
                    </w:rPr>
                  </w:pPr>
                  <w:r w:rsidRPr="00636D95">
                    <w:rPr>
                      <w:rStyle w:val="normaltextrun"/>
                      <w:rFonts w:ascii="Arial" w:hAnsi="Arial" w:cs="Arial"/>
                      <w:color w:val="000000" w:themeColor="text1"/>
                      <w:sz w:val="16"/>
                      <w:szCs w:val="18"/>
                    </w:rPr>
                    <w:t>De ICT Prestatie is operationeel, maar onder ernstige beperkingen;</w:t>
                  </w:r>
                  <w:r w:rsidRPr="00636D95">
                    <w:rPr>
                      <w:rStyle w:val="eop"/>
                      <w:rFonts w:ascii="Arial" w:hAnsi="Arial" w:cs="Arial"/>
                      <w:color w:val="000000" w:themeColor="text1"/>
                      <w:sz w:val="16"/>
                      <w:szCs w:val="18"/>
                    </w:rPr>
                    <w:t> </w:t>
                  </w:r>
                </w:p>
                <w:p w14:paraId="5948537E" w14:textId="77777777" w:rsidR="008C707D" w:rsidRPr="00636D95" w:rsidRDefault="008C707D" w:rsidP="008C707D">
                  <w:pPr>
                    <w:pStyle w:val="paragraph"/>
                    <w:spacing w:before="0" w:beforeAutospacing="0" w:after="0" w:afterAutospacing="0" w:line="280" w:lineRule="exact"/>
                    <w:textAlignment w:val="baseline"/>
                    <w:rPr>
                      <w:rFonts w:ascii="Arial" w:hAnsi="Arial" w:cs="Arial"/>
                      <w:color w:val="000000" w:themeColor="text1"/>
                      <w:sz w:val="16"/>
                      <w:szCs w:val="18"/>
                    </w:rPr>
                  </w:pPr>
                  <w:r w:rsidRPr="00636D95">
                    <w:rPr>
                      <w:rStyle w:val="normaltextrun"/>
                      <w:rFonts w:ascii="Arial" w:hAnsi="Arial" w:cs="Arial"/>
                      <w:color w:val="000000" w:themeColor="text1"/>
                      <w:sz w:val="16"/>
                      <w:szCs w:val="18"/>
                    </w:rPr>
                    <w:t> situatie vereist spoedige oplossing.</w:t>
                  </w:r>
                  <w:r w:rsidRPr="00636D95">
                    <w:rPr>
                      <w:rStyle w:val="eop"/>
                      <w:rFonts w:ascii="Arial" w:hAnsi="Arial" w:cs="Arial"/>
                      <w:color w:val="000000" w:themeColor="text1"/>
                      <w:sz w:val="16"/>
                      <w:szCs w:val="18"/>
                    </w:rPr>
                    <w:t> </w:t>
                  </w:r>
                </w:p>
              </w:tc>
              <w:tc>
                <w:tcPr>
                  <w:tcW w:w="1701" w:type="dxa"/>
                  <w:tcBorders>
                    <w:top w:val="single" w:sz="6" w:space="0" w:color="000000"/>
                    <w:left w:val="single" w:sz="6" w:space="0" w:color="000000"/>
                    <w:bottom w:val="single" w:sz="6" w:space="0" w:color="000000"/>
                    <w:right w:val="single" w:sz="6" w:space="0" w:color="000000"/>
                  </w:tcBorders>
                  <w:hideMark/>
                </w:tcPr>
                <w:p w14:paraId="46B7F139" w14:textId="77777777" w:rsidR="008C707D" w:rsidRPr="00636D95" w:rsidRDefault="008C707D" w:rsidP="008C707D">
                  <w:pPr>
                    <w:pStyle w:val="paragraph"/>
                    <w:spacing w:before="0" w:beforeAutospacing="0" w:after="0" w:afterAutospacing="0" w:line="280" w:lineRule="exact"/>
                    <w:textAlignment w:val="baseline"/>
                    <w:rPr>
                      <w:rFonts w:ascii="Arial" w:hAnsi="Arial" w:cs="Arial"/>
                      <w:color w:val="000000" w:themeColor="text1"/>
                      <w:sz w:val="16"/>
                      <w:szCs w:val="18"/>
                    </w:rPr>
                  </w:pPr>
                  <w:r w:rsidRPr="00636D95">
                    <w:rPr>
                      <w:rStyle w:val="normaltextrun"/>
                      <w:rFonts w:ascii="Arial" w:hAnsi="Arial" w:cs="Arial"/>
                      <w:color w:val="000000" w:themeColor="text1"/>
                      <w:sz w:val="16"/>
                      <w:szCs w:val="18"/>
                    </w:rPr>
                    <w:t>Binnen 8 uur, ook buiten kantoortijden</w:t>
                  </w:r>
                  <w:r w:rsidRPr="00636D95">
                    <w:rPr>
                      <w:rStyle w:val="eop"/>
                      <w:rFonts w:ascii="Arial" w:hAnsi="Arial" w:cs="Arial"/>
                      <w:color w:val="000000" w:themeColor="text1"/>
                      <w:sz w:val="16"/>
                      <w:szCs w:val="18"/>
                    </w:rPr>
                    <w:t> </w:t>
                  </w:r>
                </w:p>
                <w:p w14:paraId="19ADF97E" w14:textId="77777777" w:rsidR="008C707D" w:rsidRPr="00636D95" w:rsidRDefault="008C707D" w:rsidP="008C707D">
                  <w:pPr>
                    <w:pStyle w:val="paragraph"/>
                    <w:spacing w:before="0" w:beforeAutospacing="0" w:after="0" w:afterAutospacing="0" w:line="280" w:lineRule="exact"/>
                    <w:textAlignment w:val="baseline"/>
                    <w:rPr>
                      <w:rFonts w:ascii="Arial" w:hAnsi="Arial" w:cs="Arial"/>
                      <w:color w:val="000000" w:themeColor="text1"/>
                      <w:sz w:val="16"/>
                      <w:szCs w:val="18"/>
                    </w:rPr>
                  </w:pPr>
                  <w:r w:rsidRPr="00636D95">
                    <w:rPr>
                      <w:rStyle w:val="eop"/>
                      <w:rFonts w:ascii="Arial" w:hAnsi="Arial" w:cs="Arial"/>
                      <w:color w:val="000000" w:themeColor="text1"/>
                      <w:sz w:val="16"/>
                      <w:szCs w:val="18"/>
                    </w:rPr>
                    <w:t> </w:t>
                  </w:r>
                </w:p>
              </w:tc>
            </w:tr>
            <w:tr w:rsidR="008C707D" w:rsidRPr="00636D95" w14:paraId="0664EF4B" w14:textId="77777777" w:rsidTr="008C707D">
              <w:trPr>
                <w:trHeight w:val="810"/>
              </w:trPr>
              <w:tc>
                <w:tcPr>
                  <w:tcW w:w="0" w:type="auto"/>
                  <w:tcBorders>
                    <w:top w:val="single" w:sz="6" w:space="0" w:color="000000"/>
                    <w:left w:val="single" w:sz="6" w:space="0" w:color="000000"/>
                    <w:bottom w:val="single" w:sz="6" w:space="0" w:color="000000"/>
                    <w:right w:val="single" w:sz="6" w:space="0" w:color="000000"/>
                  </w:tcBorders>
                  <w:hideMark/>
                </w:tcPr>
                <w:p w14:paraId="07576836" w14:textId="77777777" w:rsidR="008C707D" w:rsidRPr="00636D95" w:rsidRDefault="008C707D" w:rsidP="008C707D">
                  <w:pPr>
                    <w:pStyle w:val="paragraph"/>
                    <w:spacing w:before="0" w:beforeAutospacing="0" w:after="0" w:afterAutospacing="0" w:line="280" w:lineRule="exact"/>
                    <w:textAlignment w:val="baseline"/>
                    <w:rPr>
                      <w:rFonts w:ascii="Arial" w:hAnsi="Arial" w:cs="Arial"/>
                      <w:color w:val="000000" w:themeColor="text1"/>
                      <w:sz w:val="16"/>
                      <w:szCs w:val="18"/>
                    </w:rPr>
                  </w:pPr>
                  <w:r w:rsidRPr="00636D95">
                    <w:rPr>
                      <w:rStyle w:val="normaltextrun"/>
                      <w:rFonts w:ascii="Arial" w:hAnsi="Arial" w:cs="Arial"/>
                      <w:color w:val="000000" w:themeColor="text1"/>
                      <w:sz w:val="16"/>
                      <w:szCs w:val="18"/>
                    </w:rPr>
                    <w:t>Midden</w:t>
                  </w:r>
                  <w:r w:rsidRPr="00636D95">
                    <w:rPr>
                      <w:rStyle w:val="eop"/>
                      <w:rFonts w:ascii="Arial" w:hAnsi="Arial" w:cs="Arial"/>
                      <w:color w:val="000000" w:themeColor="text1"/>
                      <w:sz w:val="16"/>
                      <w:szCs w:val="18"/>
                    </w:rPr>
                    <w:t> </w:t>
                  </w:r>
                </w:p>
              </w:tc>
              <w:tc>
                <w:tcPr>
                  <w:tcW w:w="3937" w:type="dxa"/>
                  <w:tcBorders>
                    <w:top w:val="single" w:sz="6" w:space="0" w:color="000000"/>
                    <w:left w:val="single" w:sz="6" w:space="0" w:color="000000"/>
                    <w:bottom w:val="single" w:sz="6" w:space="0" w:color="000000"/>
                    <w:right w:val="single" w:sz="6" w:space="0" w:color="000000"/>
                  </w:tcBorders>
                  <w:hideMark/>
                </w:tcPr>
                <w:p w14:paraId="3F4588D4" w14:textId="77777777" w:rsidR="008C707D" w:rsidRPr="00636D95" w:rsidRDefault="008C707D" w:rsidP="008C707D">
                  <w:pPr>
                    <w:pStyle w:val="paragraph"/>
                    <w:spacing w:before="0" w:beforeAutospacing="0" w:after="0" w:afterAutospacing="0" w:line="280" w:lineRule="exact"/>
                    <w:textAlignment w:val="baseline"/>
                    <w:rPr>
                      <w:rFonts w:ascii="Arial" w:hAnsi="Arial" w:cs="Arial"/>
                      <w:color w:val="000000" w:themeColor="text1"/>
                      <w:sz w:val="16"/>
                      <w:szCs w:val="18"/>
                    </w:rPr>
                  </w:pPr>
                  <w:r w:rsidRPr="00636D95">
                    <w:rPr>
                      <w:rStyle w:val="normaltextrun"/>
                      <w:rFonts w:ascii="Arial" w:hAnsi="Arial" w:cs="Arial"/>
                      <w:color w:val="000000" w:themeColor="text1"/>
                      <w:sz w:val="16"/>
                      <w:szCs w:val="18"/>
                    </w:rPr>
                    <w:t>De ICT Prestatie is beperkt operationeel.</w:t>
                  </w:r>
                  <w:r w:rsidRPr="00636D95">
                    <w:rPr>
                      <w:rStyle w:val="eop"/>
                      <w:rFonts w:ascii="Arial" w:hAnsi="Arial" w:cs="Arial"/>
                      <w:color w:val="000000" w:themeColor="text1"/>
                      <w:sz w:val="16"/>
                      <w:szCs w:val="18"/>
                    </w:rPr>
                    <w:t> </w:t>
                  </w:r>
                </w:p>
              </w:tc>
              <w:tc>
                <w:tcPr>
                  <w:tcW w:w="1701" w:type="dxa"/>
                  <w:tcBorders>
                    <w:top w:val="single" w:sz="6" w:space="0" w:color="000000"/>
                    <w:left w:val="single" w:sz="6" w:space="0" w:color="000000"/>
                    <w:bottom w:val="single" w:sz="6" w:space="0" w:color="000000"/>
                    <w:right w:val="single" w:sz="6" w:space="0" w:color="000000"/>
                  </w:tcBorders>
                  <w:hideMark/>
                </w:tcPr>
                <w:p w14:paraId="699F031B" w14:textId="77777777" w:rsidR="008C707D" w:rsidRPr="00636D95" w:rsidRDefault="008C707D" w:rsidP="008C707D">
                  <w:pPr>
                    <w:pStyle w:val="paragraph"/>
                    <w:spacing w:before="0" w:beforeAutospacing="0" w:after="0" w:afterAutospacing="0" w:line="280" w:lineRule="exact"/>
                    <w:textAlignment w:val="baseline"/>
                    <w:rPr>
                      <w:rStyle w:val="normaltextrun"/>
                      <w:rFonts w:ascii="Arial" w:hAnsi="Arial" w:cs="Arial"/>
                      <w:color w:val="000000" w:themeColor="text1"/>
                      <w:sz w:val="16"/>
                      <w:szCs w:val="18"/>
                      <w:shd w:val="clear" w:color="auto" w:fill="FFFF00"/>
                    </w:rPr>
                  </w:pPr>
                  <w:r w:rsidRPr="00636D95">
                    <w:rPr>
                      <w:rStyle w:val="normaltextrun"/>
                      <w:rFonts w:ascii="Arial" w:hAnsi="Arial" w:cs="Arial"/>
                      <w:color w:val="000000" w:themeColor="text1"/>
                      <w:sz w:val="16"/>
                      <w:szCs w:val="18"/>
                    </w:rPr>
                    <w:t>Voor 17.00 uur eerstvolgende werkdag ongeacht tijdstip van melding</w:t>
                  </w:r>
                </w:p>
                <w:p w14:paraId="144717B3" w14:textId="77777777" w:rsidR="008C707D" w:rsidRPr="00636D95" w:rsidRDefault="008C707D" w:rsidP="008C707D">
                  <w:pPr>
                    <w:pStyle w:val="paragraph"/>
                    <w:spacing w:before="0" w:beforeAutospacing="0" w:after="0" w:afterAutospacing="0" w:line="280" w:lineRule="exact"/>
                    <w:textAlignment w:val="baseline"/>
                    <w:rPr>
                      <w:rFonts w:ascii="Arial" w:hAnsi="Arial" w:cs="Arial"/>
                      <w:color w:val="000000" w:themeColor="text1"/>
                      <w:sz w:val="16"/>
                      <w:szCs w:val="18"/>
                    </w:rPr>
                  </w:pPr>
                </w:p>
              </w:tc>
            </w:tr>
            <w:tr w:rsidR="008C707D" w:rsidRPr="00636D95" w14:paraId="3BA61BE9" w14:textId="77777777" w:rsidTr="008C707D">
              <w:trPr>
                <w:trHeight w:val="795"/>
              </w:trPr>
              <w:tc>
                <w:tcPr>
                  <w:tcW w:w="0" w:type="auto"/>
                  <w:tcBorders>
                    <w:top w:val="single" w:sz="6" w:space="0" w:color="000000"/>
                    <w:left w:val="single" w:sz="6" w:space="0" w:color="000000"/>
                    <w:bottom w:val="single" w:sz="6" w:space="0" w:color="000000"/>
                    <w:right w:val="single" w:sz="6" w:space="0" w:color="000000"/>
                  </w:tcBorders>
                  <w:hideMark/>
                </w:tcPr>
                <w:p w14:paraId="693CCBBD" w14:textId="77777777" w:rsidR="008C707D" w:rsidRPr="00636D95" w:rsidRDefault="008C707D" w:rsidP="008C707D">
                  <w:pPr>
                    <w:pStyle w:val="paragraph"/>
                    <w:spacing w:before="0" w:beforeAutospacing="0" w:after="0" w:afterAutospacing="0" w:line="280" w:lineRule="exact"/>
                    <w:textAlignment w:val="baseline"/>
                    <w:rPr>
                      <w:rFonts w:ascii="Arial" w:hAnsi="Arial" w:cs="Arial"/>
                      <w:color w:val="000000" w:themeColor="text1"/>
                      <w:sz w:val="16"/>
                      <w:szCs w:val="18"/>
                    </w:rPr>
                  </w:pPr>
                  <w:r w:rsidRPr="00636D95">
                    <w:rPr>
                      <w:rStyle w:val="normaltextrun"/>
                      <w:rFonts w:ascii="Arial" w:hAnsi="Arial" w:cs="Arial"/>
                      <w:color w:val="000000" w:themeColor="text1"/>
                      <w:sz w:val="16"/>
                      <w:szCs w:val="18"/>
                    </w:rPr>
                    <w:t>Laag</w:t>
                  </w:r>
                  <w:r w:rsidRPr="00636D95">
                    <w:rPr>
                      <w:rStyle w:val="eop"/>
                      <w:rFonts w:ascii="Arial" w:hAnsi="Arial" w:cs="Arial"/>
                      <w:color w:val="000000" w:themeColor="text1"/>
                      <w:sz w:val="16"/>
                      <w:szCs w:val="18"/>
                    </w:rPr>
                    <w:t> </w:t>
                  </w:r>
                </w:p>
              </w:tc>
              <w:tc>
                <w:tcPr>
                  <w:tcW w:w="3937" w:type="dxa"/>
                  <w:tcBorders>
                    <w:top w:val="single" w:sz="6" w:space="0" w:color="000000"/>
                    <w:left w:val="single" w:sz="6" w:space="0" w:color="000000"/>
                    <w:bottom w:val="single" w:sz="6" w:space="0" w:color="000000"/>
                    <w:right w:val="single" w:sz="6" w:space="0" w:color="000000"/>
                  </w:tcBorders>
                  <w:hideMark/>
                </w:tcPr>
                <w:p w14:paraId="5C60F40A" w14:textId="77777777" w:rsidR="008C707D" w:rsidRPr="00636D95" w:rsidRDefault="008C707D" w:rsidP="008C707D">
                  <w:pPr>
                    <w:pStyle w:val="paragraph"/>
                    <w:spacing w:before="0" w:beforeAutospacing="0" w:after="0" w:afterAutospacing="0" w:line="280" w:lineRule="exact"/>
                    <w:textAlignment w:val="baseline"/>
                    <w:rPr>
                      <w:rFonts w:ascii="Arial" w:hAnsi="Arial" w:cs="Arial"/>
                      <w:color w:val="000000" w:themeColor="text1"/>
                      <w:sz w:val="16"/>
                      <w:szCs w:val="18"/>
                    </w:rPr>
                  </w:pPr>
                  <w:r w:rsidRPr="00636D95">
                    <w:rPr>
                      <w:rStyle w:val="normaltextrun"/>
                      <w:rFonts w:ascii="Arial" w:hAnsi="Arial" w:cs="Arial"/>
                      <w:color w:val="000000" w:themeColor="text1"/>
                      <w:sz w:val="16"/>
                      <w:szCs w:val="18"/>
                    </w:rPr>
                    <w:t>Er is een</w:t>
                  </w:r>
                  <w:r w:rsidRPr="00636D95">
                    <w:rPr>
                      <w:rStyle w:val="normaltextrun"/>
                      <w:rFonts w:ascii="Arial" w:hAnsi="Arial" w:cs="Arial"/>
                      <w:strike/>
                      <w:color w:val="000000" w:themeColor="text1"/>
                      <w:sz w:val="16"/>
                      <w:szCs w:val="18"/>
                    </w:rPr>
                    <w:t>  </w:t>
                  </w:r>
                  <w:r w:rsidRPr="00636D95">
                    <w:rPr>
                      <w:rStyle w:val="normaltextrun"/>
                      <w:rFonts w:ascii="Arial" w:hAnsi="Arial" w:cs="Arial"/>
                      <w:color w:val="000000" w:themeColor="text1"/>
                      <w:sz w:val="16"/>
                      <w:szCs w:val="18"/>
                    </w:rPr>
                    <w:t xml:space="preserve"> onvolkomenheden geconstateerd , de De ICT Prestatie is operationeel . De impact op de productieomgeving is zeer gering.</w:t>
                  </w:r>
                  <w:r w:rsidRPr="00636D95">
                    <w:rPr>
                      <w:rStyle w:val="eop"/>
                      <w:rFonts w:ascii="Arial" w:hAnsi="Arial" w:cs="Arial"/>
                      <w:color w:val="000000" w:themeColor="text1"/>
                      <w:sz w:val="16"/>
                      <w:szCs w:val="18"/>
                    </w:rPr>
                    <w:t> </w:t>
                  </w:r>
                </w:p>
              </w:tc>
              <w:tc>
                <w:tcPr>
                  <w:tcW w:w="1701" w:type="dxa"/>
                  <w:tcBorders>
                    <w:top w:val="single" w:sz="6" w:space="0" w:color="000000"/>
                    <w:left w:val="single" w:sz="6" w:space="0" w:color="000000"/>
                    <w:bottom w:val="single" w:sz="6" w:space="0" w:color="000000"/>
                    <w:right w:val="single" w:sz="6" w:space="0" w:color="000000"/>
                  </w:tcBorders>
                  <w:hideMark/>
                </w:tcPr>
                <w:p w14:paraId="0E7F106F" w14:textId="77777777" w:rsidR="008C707D" w:rsidRPr="00636D95" w:rsidRDefault="008C707D" w:rsidP="008C707D">
                  <w:pPr>
                    <w:pStyle w:val="paragraph"/>
                    <w:spacing w:before="0" w:beforeAutospacing="0" w:after="0" w:afterAutospacing="0" w:line="280" w:lineRule="exact"/>
                    <w:textAlignment w:val="baseline"/>
                    <w:rPr>
                      <w:rFonts w:ascii="Arial" w:hAnsi="Arial" w:cs="Arial"/>
                      <w:color w:val="000000" w:themeColor="text1"/>
                      <w:sz w:val="16"/>
                      <w:szCs w:val="18"/>
                    </w:rPr>
                  </w:pPr>
                  <w:r w:rsidRPr="00636D95">
                    <w:rPr>
                      <w:rStyle w:val="normaltextrun"/>
                      <w:rFonts w:ascii="Arial" w:hAnsi="Arial" w:cs="Arial"/>
                      <w:color w:val="000000" w:themeColor="text1"/>
                      <w:sz w:val="16"/>
                      <w:szCs w:val="18"/>
                    </w:rPr>
                    <w:t>Binnen 5 werkdagen /120 uur binnen kantoortijden</w:t>
                  </w:r>
                  <w:r w:rsidRPr="00636D95">
                    <w:rPr>
                      <w:rStyle w:val="eop"/>
                      <w:rFonts w:ascii="Arial" w:hAnsi="Arial" w:cs="Arial"/>
                      <w:color w:val="000000" w:themeColor="text1"/>
                      <w:sz w:val="16"/>
                      <w:szCs w:val="18"/>
                    </w:rPr>
                    <w:t> </w:t>
                  </w:r>
                </w:p>
              </w:tc>
            </w:tr>
            <w:tr w:rsidR="008C707D" w:rsidRPr="00636D95" w14:paraId="1962793A" w14:textId="77777777" w:rsidTr="008C707D">
              <w:trPr>
                <w:trHeight w:val="735"/>
              </w:trPr>
              <w:tc>
                <w:tcPr>
                  <w:tcW w:w="0" w:type="auto"/>
                  <w:tcBorders>
                    <w:top w:val="single" w:sz="6" w:space="0" w:color="000000"/>
                    <w:left w:val="single" w:sz="6" w:space="0" w:color="000000"/>
                    <w:bottom w:val="single" w:sz="6" w:space="0" w:color="000000"/>
                    <w:right w:val="single" w:sz="6" w:space="0" w:color="000000"/>
                  </w:tcBorders>
                  <w:hideMark/>
                </w:tcPr>
                <w:p w14:paraId="6E898C37" w14:textId="77777777" w:rsidR="008C707D" w:rsidRPr="00636D95" w:rsidRDefault="008C707D" w:rsidP="008C707D">
                  <w:pPr>
                    <w:pStyle w:val="paragraph"/>
                    <w:spacing w:before="0" w:beforeAutospacing="0" w:after="0" w:afterAutospacing="0" w:line="280" w:lineRule="exact"/>
                    <w:textAlignment w:val="baseline"/>
                    <w:rPr>
                      <w:rFonts w:ascii="Arial" w:hAnsi="Arial" w:cs="Arial"/>
                      <w:color w:val="000000" w:themeColor="text1"/>
                      <w:sz w:val="16"/>
                      <w:szCs w:val="18"/>
                    </w:rPr>
                  </w:pPr>
                  <w:r w:rsidRPr="00636D95">
                    <w:rPr>
                      <w:rStyle w:val="eop"/>
                      <w:rFonts w:ascii="Arial" w:hAnsi="Arial" w:cs="Arial"/>
                      <w:color w:val="000000" w:themeColor="text1"/>
                      <w:sz w:val="16"/>
                      <w:szCs w:val="18"/>
                    </w:rPr>
                    <w:t> </w:t>
                  </w:r>
                </w:p>
              </w:tc>
              <w:tc>
                <w:tcPr>
                  <w:tcW w:w="3937" w:type="dxa"/>
                  <w:tcBorders>
                    <w:top w:val="single" w:sz="6" w:space="0" w:color="000000"/>
                    <w:left w:val="single" w:sz="6" w:space="0" w:color="000000"/>
                    <w:bottom w:val="single" w:sz="6" w:space="0" w:color="000000"/>
                    <w:right w:val="single" w:sz="6" w:space="0" w:color="000000"/>
                  </w:tcBorders>
                  <w:hideMark/>
                </w:tcPr>
                <w:p w14:paraId="2DD4FA44" w14:textId="77777777" w:rsidR="008C707D" w:rsidRPr="00636D95" w:rsidRDefault="008C707D" w:rsidP="008C707D">
                  <w:pPr>
                    <w:pStyle w:val="paragraph"/>
                    <w:spacing w:before="0" w:beforeAutospacing="0" w:after="0" w:afterAutospacing="0" w:line="280" w:lineRule="exact"/>
                    <w:textAlignment w:val="baseline"/>
                    <w:rPr>
                      <w:rFonts w:ascii="Arial" w:hAnsi="Arial" w:cs="Arial"/>
                      <w:color w:val="000000" w:themeColor="text1"/>
                      <w:sz w:val="16"/>
                      <w:szCs w:val="18"/>
                    </w:rPr>
                  </w:pPr>
                  <w:r w:rsidRPr="00636D95">
                    <w:rPr>
                      <w:rStyle w:val="normaltextrun"/>
                      <w:rFonts w:ascii="Arial" w:hAnsi="Arial" w:cs="Arial"/>
                      <w:color w:val="000000" w:themeColor="text1"/>
                      <w:sz w:val="16"/>
                      <w:szCs w:val="18"/>
                    </w:rPr>
                    <w:t>Alle vragen met betrekking tot het geleverde</w:t>
                  </w:r>
                  <w:r w:rsidRPr="00636D95">
                    <w:rPr>
                      <w:rStyle w:val="eop"/>
                      <w:rFonts w:ascii="Arial" w:hAnsi="Arial" w:cs="Arial"/>
                      <w:color w:val="000000" w:themeColor="text1"/>
                      <w:sz w:val="16"/>
                      <w:szCs w:val="18"/>
                    </w:rPr>
                    <w:t> </w:t>
                  </w:r>
                </w:p>
              </w:tc>
              <w:tc>
                <w:tcPr>
                  <w:tcW w:w="1701" w:type="dxa"/>
                  <w:tcBorders>
                    <w:top w:val="single" w:sz="6" w:space="0" w:color="000000"/>
                    <w:left w:val="single" w:sz="6" w:space="0" w:color="000000"/>
                    <w:bottom w:val="single" w:sz="6" w:space="0" w:color="000000"/>
                    <w:right w:val="single" w:sz="6" w:space="0" w:color="000000"/>
                  </w:tcBorders>
                  <w:hideMark/>
                </w:tcPr>
                <w:p w14:paraId="5E91C5EA" w14:textId="77777777" w:rsidR="008C707D" w:rsidRPr="00636D95" w:rsidRDefault="008C707D" w:rsidP="008C707D">
                  <w:pPr>
                    <w:pStyle w:val="paragraph"/>
                    <w:spacing w:before="0" w:beforeAutospacing="0" w:after="0" w:afterAutospacing="0" w:line="280" w:lineRule="exact"/>
                    <w:textAlignment w:val="baseline"/>
                    <w:rPr>
                      <w:rFonts w:ascii="Arial" w:hAnsi="Arial" w:cs="Arial"/>
                      <w:color w:val="000000" w:themeColor="text1"/>
                      <w:sz w:val="16"/>
                      <w:szCs w:val="18"/>
                    </w:rPr>
                  </w:pPr>
                  <w:r w:rsidRPr="00636D95">
                    <w:rPr>
                      <w:rStyle w:val="normaltextrun"/>
                      <w:rFonts w:ascii="Arial" w:hAnsi="Arial" w:cs="Arial"/>
                      <w:color w:val="000000" w:themeColor="text1"/>
                      <w:sz w:val="16"/>
                      <w:szCs w:val="18"/>
                    </w:rPr>
                    <w:t>Binnen 5 werkdagen /120 uur binnen kantoortijden</w:t>
                  </w:r>
                  <w:r w:rsidRPr="00636D95">
                    <w:rPr>
                      <w:rStyle w:val="eop"/>
                      <w:rFonts w:ascii="Arial" w:hAnsi="Arial" w:cs="Arial"/>
                      <w:color w:val="000000" w:themeColor="text1"/>
                      <w:sz w:val="16"/>
                      <w:szCs w:val="18"/>
                    </w:rPr>
                    <w:t> </w:t>
                  </w:r>
                </w:p>
              </w:tc>
            </w:tr>
          </w:tbl>
          <w:p w14:paraId="71D16A07" w14:textId="77777777" w:rsidR="008C707D" w:rsidRPr="00636D95" w:rsidRDefault="008C707D" w:rsidP="008C707D">
            <w:pPr>
              <w:pStyle w:val="paragraph"/>
              <w:spacing w:before="0" w:beforeAutospacing="0" w:after="0" w:afterAutospacing="0" w:line="280" w:lineRule="exact"/>
              <w:ind w:left="400" w:hanging="400"/>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w:t>
            </w:r>
            <w:r w:rsidRPr="00636D95">
              <w:rPr>
                <w:rStyle w:val="normaltextrun"/>
                <w:rFonts w:ascii="Arial" w:hAnsi="Arial" w:cs="Arial"/>
                <w:color w:val="000000" w:themeColor="text1"/>
                <w:sz w:val="18"/>
                <w:szCs w:val="18"/>
              </w:rPr>
              <w:tab/>
              <w:t>Definitie Functiehersteltijd: zie hiervoor 1.9 GIBIT 2023</w:t>
            </w:r>
          </w:p>
          <w:p w14:paraId="09DD8515" w14:textId="77777777" w:rsidR="008C707D" w:rsidRPr="00636D95" w:rsidRDefault="008C707D" w:rsidP="008C707D">
            <w:pPr>
              <w:pStyle w:val="paragraph"/>
              <w:spacing w:before="0" w:beforeAutospacing="0" w:after="0" w:afterAutospacing="0" w:line="280" w:lineRule="exact"/>
              <w:ind w:left="400" w:hanging="400"/>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w:t>
            </w:r>
            <w:r w:rsidRPr="00636D95">
              <w:rPr>
                <w:rStyle w:val="normaltextrun"/>
                <w:rFonts w:ascii="Arial" w:hAnsi="Arial" w:cs="Arial"/>
                <w:color w:val="000000" w:themeColor="text1"/>
                <w:sz w:val="18"/>
                <w:szCs w:val="18"/>
              </w:rPr>
              <w:tab/>
              <w:t>Kantoortijden: tussen 0.800 uur en 17.00 uur </w:t>
            </w:r>
            <w:r w:rsidRPr="00636D95">
              <w:rPr>
                <w:rStyle w:val="eop"/>
                <w:rFonts w:ascii="Arial" w:hAnsi="Arial" w:cs="Arial"/>
                <w:color w:val="000000" w:themeColor="text1"/>
                <w:sz w:val="18"/>
                <w:szCs w:val="18"/>
              </w:rPr>
              <w:t> </w:t>
            </w:r>
          </w:p>
          <w:p w14:paraId="124737E5" w14:textId="77777777" w:rsidR="008C707D" w:rsidRPr="00636D95" w:rsidRDefault="008C707D" w:rsidP="008C707D">
            <w:pPr>
              <w:pStyle w:val="paragraph"/>
              <w:spacing w:before="0" w:beforeAutospacing="0" w:after="0" w:afterAutospacing="0" w:line="280" w:lineRule="exact"/>
              <w:ind w:left="400" w:hanging="400"/>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w:t>
            </w:r>
            <w:r w:rsidRPr="00636D95">
              <w:rPr>
                <w:rStyle w:val="normaltextrun"/>
                <w:rFonts w:ascii="Arial" w:hAnsi="Arial" w:cs="Arial"/>
                <w:color w:val="000000" w:themeColor="text1"/>
                <w:sz w:val="18"/>
                <w:szCs w:val="18"/>
              </w:rPr>
              <w:tab/>
              <w:t>Werkdagen: zie artikel 1.7 burgerlijk wetboek</w:t>
            </w:r>
            <w:r w:rsidRPr="00636D95">
              <w:rPr>
                <w:rStyle w:val="eop"/>
                <w:rFonts w:ascii="Arial" w:hAnsi="Arial" w:cs="Arial"/>
                <w:color w:val="000000" w:themeColor="text1"/>
                <w:sz w:val="18"/>
                <w:szCs w:val="18"/>
              </w:rPr>
              <w:t> </w:t>
            </w:r>
          </w:p>
          <w:p w14:paraId="513807AF" w14:textId="77777777" w:rsidR="008C707D" w:rsidRPr="00636D95" w:rsidRDefault="008C707D" w:rsidP="008C707D">
            <w:pPr>
              <w:pStyle w:val="paragraph"/>
              <w:spacing w:before="0" w:beforeAutospacing="0" w:after="0" w:afterAutospacing="0" w:line="280" w:lineRule="exact"/>
              <w:jc w:val="both"/>
              <w:textAlignment w:val="baseline"/>
              <w:rPr>
                <w:rFonts w:ascii="Arial" w:hAnsi="Arial" w:cs="Arial"/>
                <w:color w:val="000000" w:themeColor="text1"/>
                <w:sz w:val="18"/>
                <w:szCs w:val="18"/>
              </w:rPr>
            </w:pPr>
            <w:r w:rsidRPr="00636D95">
              <w:rPr>
                <w:rStyle w:val="eop"/>
                <w:rFonts w:ascii="Arial" w:hAnsi="Arial" w:cs="Arial"/>
                <w:color w:val="000000" w:themeColor="text1"/>
                <w:sz w:val="18"/>
                <w:szCs w:val="18"/>
              </w:rPr>
              <w:t> </w:t>
            </w:r>
          </w:p>
          <w:p w14:paraId="6D8BA6F4" w14:textId="77777777" w:rsidR="008C707D" w:rsidRPr="00636D95" w:rsidRDefault="008C707D" w:rsidP="008C707D">
            <w:pPr>
              <w:pStyle w:val="paragraph"/>
              <w:spacing w:before="0" w:beforeAutospacing="0" w:after="0" w:afterAutospacing="0" w:line="280" w:lineRule="exact"/>
              <w:jc w:val="both"/>
              <w:textAlignment w:val="baseline"/>
              <w:rPr>
                <w:rFonts w:ascii="Arial" w:hAnsi="Arial" w:cs="Arial"/>
                <w:b/>
                <w:color w:val="000000" w:themeColor="text1"/>
                <w:sz w:val="18"/>
                <w:szCs w:val="18"/>
              </w:rPr>
            </w:pPr>
            <w:r w:rsidRPr="00636D95">
              <w:rPr>
                <w:rStyle w:val="normaltextrun"/>
                <w:rFonts w:ascii="Arial" w:hAnsi="Arial" w:cs="Arial"/>
                <w:b/>
                <w:color w:val="000000" w:themeColor="text1"/>
                <w:sz w:val="18"/>
                <w:szCs w:val="18"/>
              </w:rPr>
              <w:t>Eisen ITIL Proces Management</w:t>
            </w:r>
            <w:r w:rsidRPr="00636D95">
              <w:rPr>
                <w:rStyle w:val="eop"/>
                <w:rFonts w:ascii="Arial" w:hAnsi="Arial" w:cs="Arial"/>
                <w:b/>
                <w:color w:val="000000" w:themeColor="text1"/>
                <w:sz w:val="18"/>
                <w:szCs w:val="18"/>
              </w:rPr>
              <w:t> </w:t>
            </w:r>
          </w:p>
          <w:p w14:paraId="2190CB70" w14:textId="77777777" w:rsidR="008C707D" w:rsidRPr="00636D95" w:rsidRDefault="008C707D" w:rsidP="008C707D">
            <w:pPr>
              <w:pStyle w:val="paragraph"/>
              <w:spacing w:before="0" w:beforeAutospacing="0" w:after="0" w:afterAutospacing="0" w:line="280" w:lineRule="exact"/>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Onderstaande processen aangevuld met de dienst Servicedesk zijn bij Inschrijver gedurende uitvoering van de Overeenkomst conform ITIL ingericht:</w:t>
            </w:r>
            <w:r w:rsidRPr="00636D95">
              <w:rPr>
                <w:rStyle w:val="eop"/>
                <w:rFonts w:ascii="Arial" w:hAnsi="Arial" w:cs="Arial"/>
                <w:color w:val="000000" w:themeColor="text1"/>
                <w:sz w:val="18"/>
                <w:szCs w:val="18"/>
              </w:rPr>
              <w:t> </w:t>
            </w:r>
          </w:p>
          <w:p w14:paraId="4AD957A3" w14:textId="77777777" w:rsidR="008C707D" w:rsidRPr="00636D95" w:rsidRDefault="008C707D" w:rsidP="00CE0C47">
            <w:pPr>
              <w:pStyle w:val="paragraph"/>
              <w:numPr>
                <w:ilvl w:val="0"/>
                <w:numId w:val="124"/>
              </w:numPr>
              <w:spacing w:before="0" w:beforeAutospacing="0" w:after="0" w:afterAutospacing="0" w:line="280" w:lineRule="exact"/>
              <w:jc w:val="both"/>
              <w:textAlignment w:val="baseline"/>
              <w:rPr>
                <w:rFonts w:ascii="Arial" w:hAnsi="Arial" w:cs="Arial"/>
                <w:color w:val="000000" w:themeColor="text1"/>
                <w:sz w:val="18"/>
                <w:szCs w:val="18"/>
                <w:u w:val="single"/>
              </w:rPr>
            </w:pPr>
            <w:r w:rsidRPr="00636D95">
              <w:rPr>
                <w:rStyle w:val="normaltextrun"/>
                <w:rFonts w:ascii="Arial" w:hAnsi="Arial" w:cs="Arial"/>
                <w:color w:val="000000" w:themeColor="text1"/>
                <w:sz w:val="18"/>
                <w:szCs w:val="18"/>
                <w:u w:val="single"/>
              </w:rPr>
              <w:t>Response- en functiehersteltijden</w:t>
            </w:r>
            <w:r w:rsidRPr="00636D95">
              <w:rPr>
                <w:rStyle w:val="eop"/>
                <w:rFonts w:ascii="Arial" w:hAnsi="Arial" w:cs="Arial"/>
                <w:color w:val="000000" w:themeColor="text1"/>
                <w:sz w:val="18"/>
                <w:szCs w:val="18"/>
                <w:u w:val="single"/>
              </w:rPr>
              <w:t> </w:t>
            </w:r>
          </w:p>
          <w:p w14:paraId="0F03DACA" w14:textId="77777777" w:rsidR="008C707D" w:rsidRPr="00636D95" w:rsidRDefault="008C707D" w:rsidP="008C707D">
            <w:pPr>
              <w:pStyle w:val="paragraph"/>
              <w:spacing w:before="0" w:beforeAutospacing="0" w:after="0" w:afterAutospacing="0" w:line="280" w:lineRule="exact"/>
              <w:ind w:left="259"/>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De servicedesk van inschrijver is op werkdagen (maandag tot en met vrijdag) te allen tijde telefonisch bereikbaar tussen 08.00 – 18:00 uur. De servicedesk is telefonisch gratis bereikbaar of tegen lokaal tarief. Er is altijd een consultant beschikbaar die op de hoogte is van de infrastructuur, applicaties, modules en de versies die betrekking hebben op de ICT Prestatie van Opdrachtgever.</w:t>
            </w:r>
            <w:r w:rsidRPr="00636D95">
              <w:rPr>
                <w:rStyle w:val="eop"/>
                <w:rFonts w:ascii="Arial" w:hAnsi="Arial" w:cs="Arial"/>
                <w:color w:val="000000" w:themeColor="text1"/>
                <w:sz w:val="18"/>
                <w:szCs w:val="18"/>
              </w:rPr>
              <w:t> </w:t>
            </w:r>
          </w:p>
          <w:p w14:paraId="21ED314E" w14:textId="77777777" w:rsidR="008C707D" w:rsidRPr="00636D95" w:rsidRDefault="008C707D" w:rsidP="008C707D">
            <w:pPr>
              <w:pStyle w:val="paragraph"/>
              <w:spacing w:before="0" w:beforeAutospacing="0" w:after="0" w:afterAutospacing="0" w:line="280" w:lineRule="exact"/>
              <w:ind w:left="225"/>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Bij een ondersteuningsaanvragen ,ongeacht het gekozen kanaal, wordt direct een bevestiging(response) verstuurd per e-mail dat deze is ontvangen onder vermelding van het door inschrijver uitgegeven incidentnummer.</w:t>
            </w:r>
            <w:r w:rsidRPr="00636D95">
              <w:rPr>
                <w:rStyle w:val="eop"/>
                <w:rFonts w:ascii="Arial" w:hAnsi="Arial" w:cs="Arial"/>
                <w:color w:val="000000" w:themeColor="text1"/>
                <w:sz w:val="18"/>
                <w:szCs w:val="18"/>
              </w:rPr>
              <w:t> </w:t>
            </w:r>
          </w:p>
          <w:p w14:paraId="23894079" w14:textId="77777777" w:rsidR="008C707D" w:rsidRPr="00636D95" w:rsidRDefault="008C707D" w:rsidP="008C707D">
            <w:pPr>
              <w:pStyle w:val="paragraph"/>
              <w:spacing w:before="0" w:beforeAutospacing="0" w:after="0" w:afterAutospacing="0" w:line="280" w:lineRule="exact"/>
              <w:ind w:left="225"/>
              <w:jc w:val="both"/>
              <w:textAlignment w:val="baseline"/>
              <w:rPr>
                <w:rFonts w:ascii="Arial" w:hAnsi="Arial" w:cs="Arial"/>
                <w:color w:val="000000" w:themeColor="text1"/>
                <w:sz w:val="18"/>
                <w:szCs w:val="18"/>
              </w:rPr>
            </w:pPr>
            <w:r w:rsidRPr="00636D95">
              <w:rPr>
                <w:rStyle w:val="eop"/>
                <w:rFonts w:ascii="Arial" w:hAnsi="Arial" w:cs="Arial"/>
                <w:color w:val="000000" w:themeColor="text1"/>
                <w:sz w:val="18"/>
                <w:szCs w:val="18"/>
              </w:rPr>
              <w:t> </w:t>
            </w:r>
          </w:p>
          <w:p w14:paraId="637B3234" w14:textId="77777777" w:rsidR="008C707D" w:rsidRPr="00636D95" w:rsidRDefault="008C707D" w:rsidP="00CE0C47">
            <w:pPr>
              <w:pStyle w:val="paragraph"/>
              <w:numPr>
                <w:ilvl w:val="0"/>
                <w:numId w:val="124"/>
              </w:numPr>
              <w:spacing w:before="0" w:beforeAutospacing="0" w:after="0" w:afterAutospacing="0" w:line="280" w:lineRule="exact"/>
              <w:jc w:val="both"/>
              <w:textAlignment w:val="baseline"/>
              <w:rPr>
                <w:rFonts w:ascii="Arial" w:hAnsi="Arial" w:cs="Arial"/>
                <w:color w:val="000000" w:themeColor="text1"/>
                <w:sz w:val="18"/>
                <w:szCs w:val="18"/>
                <w:u w:val="single"/>
              </w:rPr>
            </w:pPr>
            <w:r w:rsidRPr="00636D95">
              <w:rPr>
                <w:rStyle w:val="normaltextrun"/>
                <w:rFonts w:ascii="Arial" w:hAnsi="Arial" w:cs="Arial"/>
                <w:color w:val="000000" w:themeColor="text1"/>
                <w:sz w:val="18"/>
                <w:szCs w:val="18"/>
                <w:u w:val="single"/>
              </w:rPr>
              <w:t>Incident management</w:t>
            </w:r>
            <w:r w:rsidRPr="00636D95">
              <w:rPr>
                <w:rStyle w:val="eop"/>
                <w:rFonts w:ascii="Arial" w:hAnsi="Arial" w:cs="Arial"/>
                <w:color w:val="000000" w:themeColor="text1"/>
                <w:sz w:val="18"/>
                <w:szCs w:val="18"/>
                <w:u w:val="single"/>
              </w:rPr>
              <w:t> </w:t>
            </w:r>
          </w:p>
          <w:p w14:paraId="0841E357" w14:textId="77777777" w:rsidR="008C707D" w:rsidRPr="00636D95" w:rsidRDefault="008C707D" w:rsidP="008C707D">
            <w:pPr>
              <w:pStyle w:val="paragraph"/>
              <w:spacing w:before="0" w:beforeAutospacing="0" w:after="0" w:afterAutospacing="0" w:line="280" w:lineRule="exact"/>
              <w:ind w:left="259"/>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Incidenten worden gecategoriseerd en herstelt op basis van de bovengenoemde prioriteringstabel.</w:t>
            </w:r>
            <w:r w:rsidRPr="00636D95">
              <w:rPr>
                <w:rStyle w:val="eop"/>
                <w:rFonts w:ascii="Arial" w:hAnsi="Arial" w:cs="Arial"/>
                <w:color w:val="000000" w:themeColor="text1"/>
                <w:sz w:val="18"/>
                <w:szCs w:val="18"/>
              </w:rPr>
              <w:t> </w:t>
            </w:r>
          </w:p>
          <w:p w14:paraId="62BB2A0A" w14:textId="77777777" w:rsidR="008C707D" w:rsidRPr="00636D95" w:rsidRDefault="008C707D" w:rsidP="008C707D">
            <w:pPr>
              <w:pStyle w:val="paragraph"/>
              <w:spacing w:before="0" w:beforeAutospacing="0" w:after="0" w:afterAutospacing="0" w:line="280" w:lineRule="exact"/>
              <w:ind w:left="720"/>
              <w:jc w:val="both"/>
              <w:textAlignment w:val="baseline"/>
              <w:rPr>
                <w:rFonts w:ascii="Arial" w:hAnsi="Arial" w:cs="Arial"/>
                <w:color w:val="000000" w:themeColor="text1"/>
                <w:sz w:val="18"/>
                <w:szCs w:val="18"/>
              </w:rPr>
            </w:pPr>
            <w:r w:rsidRPr="00636D95">
              <w:rPr>
                <w:rStyle w:val="eop"/>
                <w:rFonts w:ascii="Arial" w:hAnsi="Arial" w:cs="Arial"/>
                <w:color w:val="000000" w:themeColor="text1"/>
                <w:sz w:val="18"/>
                <w:szCs w:val="18"/>
              </w:rPr>
              <w:t> </w:t>
            </w:r>
          </w:p>
          <w:p w14:paraId="4148ACA1" w14:textId="77777777" w:rsidR="008C707D" w:rsidRPr="00636D95" w:rsidRDefault="008C707D" w:rsidP="00CE0C47">
            <w:pPr>
              <w:pStyle w:val="paragraph"/>
              <w:numPr>
                <w:ilvl w:val="0"/>
                <w:numId w:val="124"/>
              </w:numPr>
              <w:spacing w:before="0" w:beforeAutospacing="0" w:after="0" w:afterAutospacing="0" w:line="280" w:lineRule="exact"/>
              <w:jc w:val="both"/>
              <w:textAlignment w:val="baseline"/>
              <w:rPr>
                <w:rFonts w:ascii="Arial" w:hAnsi="Arial" w:cs="Arial"/>
                <w:color w:val="000000" w:themeColor="text1"/>
                <w:sz w:val="18"/>
                <w:szCs w:val="18"/>
                <w:u w:val="single"/>
              </w:rPr>
            </w:pPr>
            <w:r w:rsidRPr="00636D95">
              <w:rPr>
                <w:rStyle w:val="normaltextrun"/>
                <w:rFonts w:ascii="Arial" w:hAnsi="Arial" w:cs="Arial"/>
                <w:color w:val="000000" w:themeColor="text1"/>
                <w:sz w:val="18"/>
                <w:szCs w:val="18"/>
                <w:u w:val="single"/>
              </w:rPr>
              <w:t>Beschikbaarheid van de geleverde ICT Prestatie</w:t>
            </w:r>
            <w:r w:rsidRPr="00636D95">
              <w:rPr>
                <w:rStyle w:val="eop"/>
                <w:rFonts w:ascii="Arial" w:hAnsi="Arial" w:cs="Arial"/>
                <w:color w:val="000000" w:themeColor="text1"/>
                <w:sz w:val="18"/>
                <w:szCs w:val="18"/>
                <w:u w:val="single"/>
              </w:rPr>
              <w:t> </w:t>
            </w:r>
          </w:p>
          <w:p w14:paraId="1C138504" w14:textId="77777777" w:rsidR="008C707D" w:rsidRPr="00636D95" w:rsidRDefault="008C707D" w:rsidP="008C707D">
            <w:pPr>
              <w:pStyle w:val="paragraph"/>
              <w:spacing w:before="0" w:beforeAutospacing="0" w:after="0" w:afterAutospacing="0" w:line="280" w:lineRule="exact"/>
              <w:ind w:left="259"/>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Op jaarbasis wordt de KPI als behaald beschouwd als aan beide onderstaande jaarnormen voldaan wordt:</w:t>
            </w:r>
            <w:r w:rsidRPr="00636D95">
              <w:rPr>
                <w:rStyle w:val="eop"/>
                <w:rFonts w:ascii="Arial" w:hAnsi="Arial" w:cs="Arial"/>
                <w:color w:val="000000" w:themeColor="text1"/>
                <w:sz w:val="18"/>
                <w:szCs w:val="18"/>
              </w:rPr>
              <w:t> </w:t>
            </w:r>
          </w:p>
          <w:p w14:paraId="33E2ACD7" w14:textId="77777777" w:rsidR="008C707D" w:rsidRPr="00636D95" w:rsidRDefault="008C707D" w:rsidP="00CE0C47">
            <w:pPr>
              <w:pStyle w:val="paragraph"/>
              <w:numPr>
                <w:ilvl w:val="0"/>
                <w:numId w:val="124"/>
              </w:numPr>
              <w:spacing w:before="0" w:beforeAutospacing="0" w:after="0" w:afterAutospacing="0" w:line="280" w:lineRule="exact"/>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de ICT Prestatie is 99,8% van de tijd beschikbaar (exclusief onderhoud), gemeten en gerapporteerd op maandbasis, beoordeeld per kalenderjaar</w:t>
            </w:r>
            <w:r w:rsidRPr="00636D95">
              <w:rPr>
                <w:rStyle w:val="normaltextrun"/>
                <w:rFonts w:ascii="Arial" w:hAnsi="Arial" w:cs="Arial"/>
                <w:strike/>
                <w:color w:val="000000" w:themeColor="text1"/>
                <w:sz w:val="18"/>
                <w:szCs w:val="18"/>
              </w:rPr>
              <w:t>;</w:t>
            </w:r>
            <w:r w:rsidRPr="00636D95">
              <w:rPr>
                <w:rStyle w:val="eop"/>
                <w:rFonts w:ascii="Arial" w:hAnsi="Arial" w:cs="Arial"/>
                <w:color w:val="000000" w:themeColor="text1"/>
                <w:sz w:val="18"/>
                <w:szCs w:val="18"/>
              </w:rPr>
              <w:t> </w:t>
            </w:r>
          </w:p>
          <w:p w14:paraId="1A0D8B66" w14:textId="77777777" w:rsidR="008C707D" w:rsidRPr="00636D95" w:rsidRDefault="008C707D" w:rsidP="00CE0C47">
            <w:pPr>
              <w:pStyle w:val="paragraph"/>
              <w:numPr>
                <w:ilvl w:val="0"/>
                <w:numId w:val="124"/>
              </w:numPr>
              <w:spacing w:before="0" w:beforeAutospacing="0" w:after="0" w:afterAutospacing="0" w:line="280" w:lineRule="exact"/>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lastRenderedPageBreak/>
              <w:t>de ICT Prestatie is 99,8% van de tijd volledig functioneel (exclusief onderhoud), gemeten en gerapporteerd op maandbasis, beoordeeld per kalenderjaar.</w:t>
            </w:r>
            <w:r w:rsidRPr="00636D95">
              <w:rPr>
                <w:rStyle w:val="eop"/>
                <w:rFonts w:ascii="Arial" w:hAnsi="Arial" w:cs="Arial"/>
                <w:color w:val="000000" w:themeColor="text1"/>
                <w:sz w:val="18"/>
                <w:szCs w:val="18"/>
              </w:rPr>
              <w:t> </w:t>
            </w:r>
          </w:p>
          <w:p w14:paraId="14A992FC" w14:textId="77777777" w:rsidR="008C707D" w:rsidRPr="00636D95" w:rsidRDefault="008C707D" w:rsidP="008C707D">
            <w:pPr>
              <w:pStyle w:val="paragraph"/>
              <w:spacing w:before="0" w:beforeAutospacing="0" w:after="0" w:afterAutospacing="0" w:line="280" w:lineRule="exact"/>
              <w:ind w:left="225"/>
              <w:jc w:val="both"/>
              <w:textAlignment w:val="baseline"/>
              <w:rPr>
                <w:rStyle w:val="eop"/>
                <w:rFonts w:ascii="Arial" w:hAnsi="Arial" w:cs="Arial"/>
                <w:color w:val="000000" w:themeColor="text1"/>
                <w:sz w:val="18"/>
                <w:szCs w:val="18"/>
              </w:rPr>
            </w:pPr>
            <w:r w:rsidRPr="00636D95">
              <w:rPr>
                <w:rStyle w:val="eop"/>
                <w:rFonts w:ascii="Arial" w:hAnsi="Arial" w:cs="Arial"/>
                <w:color w:val="000000" w:themeColor="text1"/>
                <w:sz w:val="18"/>
                <w:szCs w:val="18"/>
              </w:rPr>
              <w:t>Reactie- en hersteltijden van incidenten met onbeschikbaarheid tellen mee in de berekening. In overleg geplande onbeschikbaarheid (bijvoorbeeld vanwege onderhoud) telt niet mee in de berekening. Ook onbeschikbaarheid als gevolg van verstoringen op componenten waarvoor inschrijver niet verantwoordelijk is, wordt niet meegenomen in de berekening. Reactie- en hersteltijden van incidenten met onbeschikbaarheid tellen mee in de berekening.</w:t>
            </w:r>
          </w:p>
          <w:p w14:paraId="48789999" w14:textId="77777777" w:rsidR="008C707D" w:rsidRPr="00636D95" w:rsidRDefault="008C707D" w:rsidP="008C707D">
            <w:pPr>
              <w:pStyle w:val="paragraph"/>
              <w:spacing w:before="0" w:beforeAutospacing="0" w:after="0" w:afterAutospacing="0" w:line="280" w:lineRule="exact"/>
              <w:ind w:left="225"/>
              <w:jc w:val="both"/>
              <w:textAlignment w:val="baseline"/>
              <w:rPr>
                <w:rFonts w:ascii="Arial" w:hAnsi="Arial" w:cs="Arial"/>
                <w:color w:val="000000" w:themeColor="text1"/>
                <w:sz w:val="18"/>
                <w:szCs w:val="18"/>
              </w:rPr>
            </w:pPr>
          </w:p>
          <w:p w14:paraId="55A96A6F" w14:textId="77777777" w:rsidR="008C707D" w:rsidRPr="00636D95" w:rsidRDefault="008C707D" w:rsidP="008C707D">
            <w:pPr>
              <w:pStyle w:val="paragraph"/>
              <w:spacing w:before="0" w:beforeAutospacing="0" w:after="0" w:afterAutospacing="0" w:line="280" w:lineRule="exact"/>
              <w:ind w:left="225"/>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Op maandbasis wordt de KPI als behaald beschouwd als aan alle onderstaande maandnormen voldaan is:</w:t>
            </w:r>
            <w:r w:rsidRPr="00636D95">
              <w:rPr>
                <w:rStyle w:val="eop"/>
                <w:rFonts w:ascii="Arial" w:hAnsi="Arial" w:cs="Arial"/>
                <w:color w:val="000000" w:themeColor="text1"/>
                <w:sz w:val="18"/>
                <w:szCs w:val="18"/>
              </w:rPr>
              <w:t> </w:t>
            </w:r>
          </w:p>
          <w:p w14:paraId="5F64F4B8" w14:textId="77777777" w:rsidR="008C707D" w:rsidRPr="00636D95" w:rsidRDefault="008C707D" w:rsidP="00CE0C47">
            <w:pPr>
              <w:pStyle w:val="Lijstalinea"/>
              <w:numPr>
                <w:ilvl w:val="0"/>
                <w:numId w:val="124"/>
              </w:numPr>
              <w:tabs>
                <w:tab w:val="center" w:pos="4536"/>
                <w:tab w:val="right" w:pos="9072"/>
              </w:tabs>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In geval van een gebeurtenis buiten de invloedssfeer van inschrijver (bijvoorbeeld een ramp of incident) kan de afgesproken dienstverlening binnen 4 uur worden hersteld (RTO = 4 uur).</w:t>
            </w:r>
          </w:p>
          <w:p w14:paraId="3F0D333A" w14:textId="77777777" w:rsidR="008C707D" w:rsidRPr="00636D95" w:rsidRDefault="008C707D" w:rsidP="00CE0C47">
            <w:pPr>
              <w:pStyle w:val="paragraph"/>
              <w:numPr>
                <w:ilvl w:val="0"/>
                <w:numId w:val="124"/>
              </w:numPr>
              <w:spacing w:before="0" w:beforeAutospacing="0" w:after="0" w:afterAutospacing="0" w:line="280" w:lineRule="exact"/>
              <w:jc w:val="both"/>
              <w:textAlignment w:val="baseline"/>
              <w:rPr>
                <w:rStyle w:val="normaltextrun"/>
                <w:rFonts w:ascii="Arial" w:hAnsi="Arial" w:cs="Arial"/>
                <w:color w:val="000000" w:themeColor="text1"/>
                <w:sz w:val="18"/>
                <w:szCs w:val="18"/>
              </w:rPr>
            </w:pPr>
            <w:r w:rsidRPr="00636D95">
              <w:rPr>
                <w:rFonts w:ascii="Arial" w:hAnsi="Arial" w:cs="Arial"/>
                <w:color w:val="000000" w:themeColor="text1"/>
                <w:sz w:val="18"/>
                <w:szCs w:val="18"/>
              </w:rPr>
              <w:t>Maximaal dataverlies: alleen de transacties die nog niet zijn weggeschreven in de database (RPO = maximaal enkele minuten, wat betekent dat alleen de laatste niet opgeslagen transactie verloren gaat</w:t>
            </w:r>
          </w:p>
          <w:p w14:paraId="7872FFA0" w14:textId="77777777" w:rsidR="008C707D" w:rsidRPr="00636D95" w:rsidRDefault="008C707D" w:rsidP="00CE0C47">
            <w:pPr>
              <w:pStyle w:val="paragraph"/>
              <w:numPr>
                <w:ilvl w:val="0"/>
                <w:numId w:val="124"/>
              </w:numPr>
              <w:spacing w:before="0" w:beforeAutospacing="0" w:after="0" w:afterAutospacing="0" w:line="280" w:lineRule="exact"/>
              <w:jc w:val="both"/>
              <w:textAlignment w:val="baseline"/>
              <w:rPr>
                <w:rStyle w:val="normaltextrun"/>
                <w:rFonts w:ascii="Arial" w:hAnsi="Arial" w:cs="Arial"/>
                <w:color w:val="000000" w:themeColor="text1"/>
                <w:sz w:val="18"/>
                <w:szCs w:val="18"/>
              </w:rPr>
            </w:pPr>
            <w:r w:rsidRPr="00636D95">
              <w:rPr>
                <w:rStyle w:val="normaltextrun"/>
                <w:rFonts w:ascii="Arial" w:hAnsi="Arial" w:cs="Arial"/>
                <w:color w:val="000000" w:themeColor="text1"/>
                <w:sz w:val="18"/>
                <w:szCs w:val="18"/>
              </w:rPr>
              <w:t xml:space="preserve">De ICT Prestatie maakt een dagelijkse backup met een retentie van 60 dagen </w:t>
            </w:r>
          </w:p>
          <w:p w14:paraId="6EC588DF" w14:textId="77777777" w:rsidR="008C707D" w:rsidRPr="00636D95" w:rsidRDefault="008C707D" w:rsidP="00CE0C47">
            <w:pPr>
              <w:pStyle w:val="paragraph"/>
              <w:numPr>
                <w:ilvl w:val="0"/>
                <w:numId w:val="124"/>
              </w:numPr>
              <w:spacing w:line="280" w:lineRule="exact"/>
              <w:jc w:val="both"/>
              <w:textAlignment w:val="baseline"/>
              <w:rPr>
                <w:rStyle w:val="normaltextrun"/>
                <w:rFonts w:ascii="Arial" w:hAnsi="Arial" w:cs="Arial"/>
                <w:color w:val="000000" w:themeColor="text1"/>
                <w:sz w:val="18"/>
                <w:szCs w:val="18"/>
              </w:rPr>
            </w:pPr>
            <w:r w:rsidRPr="00636D95">
              <w:rPr>
                <w:rStyle w:val="normaltextrun"/>
                <w:rFonts w:ascii="Arial" w:hAnsi="Arial" w:cs="Arial"/>
                <w:color w:val="000000" w:themeColor="text1"/>
                <w:sz w:val="18"/>
                <w:szCs w:val="18"/>
              </w:rPr>
              <w:t xml:space="preserve">Back-ups kunnen op verzoek worden teruggezet met een Maximale ouderdom van 12 uur </w:t>
            </w:r>
          </w:p>
          <w:p w14:paraId="2B20B4A5" w14:textId="77777777" w:rsidR="008C707D" w:rsidRPr="00636D95" w:rsidRDefault="008C707D" w:rsidP="00CE0C47">
            <w:pPr>
              <w:pStyle w:val="paragraph"/>
              <w:numPr>
                <w:ilvl w:val="0"/>
                <w:numId w:val="124"/>
              </w:numPr>
              <w:spacing w:before="0" w:beforeAutospacing="0" w:after="0" w:afterAutospacing="0" w:line="280" w:lineRule="exact"/>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Back-ups worden voor een periode van minimaal 60 dagen bewaard.</w:t>
            </w:r>
          </w:p>
          <w:p w14:paraId="20BEEB7F" w14:textId="77777777" w:rsidR="008C707D" w:rsidRPr="00636D95" w:rsidRDefault="008C707D" w:rsidP="008C707D">
            <w:pPr>
              <w:pStyle w:val="paragraph"/>
              <w:spacing w:before="0" w:beforeAutospacing="0" w:after="0" w:afterAutospacing="0" w:line="280" w:lineRule="exact"/>
              <w:ind w:left="-60"/>
              <w:jc w:val="both"/>
              <w:textAlignment w:val="baseline"/>
              <w:rPr>
                <w:rFonts w:ascii="Arial" w:hAnsi="Arial" w:cs="Arial"/>
                <w:color w:val="000000" w:themeColor="text1"/>
                <w:sz w:val="18"/>
                <w:szCs w:val="18"/>
              </w:rPr>
            </w:pPr>
            <w:r w:rsidRPr="00636D95">
              <w:rPr>
                <w:rStyle w:val="eop"/>
                <w:rFonts w:ascii="Arial" w:hAnsi="Arial" w:cs="Arial"/>
                <w:color w:val="000000" w:themeColor="text1"/>
                <w:sz w:val="18"/>
                <w:szCs w:val="18"/>
              </w:rPr>
              <w:t> </w:t>
            </w:r>
          </w:p>
          <w:p w14:paraId="575D1A89" w14:textId="77777777" w:rsidR="008C707D" w:rsidRPr="00636D95" w:rsidRDefault="008C707D" w:rsidP="00CE0C47">
            <w:pPr>
              <w:pStyle w:val="paragraph"/>
              <w:numPr>
                <w:ilvl w:val="0"/>
                <w:numId w:val="124"/>
              </w:numPr>
              <w:spacing w:before="0" w:beforeAutospacing="0" w:after="0" w:afterAutospacing="0" w:line="280" w:lineRule="exact"/>
              <w:jc w:val="both"/>
              <w:textAlignment w:val="baseline"/>
              <w:rPr>
                <w:rFonts w:ascii="Arial" w:hAnsi="Arial" w:cs="Arial"/>
                <w:color w:val="000000" w:themeColor="text1"/>
                <w:sz w:val="18"/>
                <w:szCs w:val="18"/>
                <w:u w:val="single"/>
              </w:rPr>
            </w:pPr>
            <w:r w:rsidRPr="00636D95">
              <w:rPr>
                <w:rStyle w:val="normaltextrun"/>
                <w:rFonts w:ascii="Arial" w:hAnsi="Arial" w:cs="Arial"/>
                <w:color w:val="000000" w:themeColor="text1"/>
                <w:sz w:val="18"/>
                <w:szCs w:val="18"/>
                <w:u w:val="single"/>
              </w:rPr>
              <w:t>Communicatie (overleggen, rapportage en notulen)</w:t>
            </w:r>
            <w:r w:rsidRPr="00636D95">
              <w:rPr>
                <w:rStyle w:val="eop"/>
                <w:rFonts w:ascii="Arial" w:hAnsi="Arial" w:cs="Arial"/>
                <w:color w:val="000000" w:themeColor="text1"/>
                <w:sz w:val="18"/>
                <w:szCs w:val="18"/>
                <w:u w:val="single"/>
              </w:rPr>
              <w:t> </w:t>
            </w:r>
          </w:p>
          <w:p w14:paraId="29CFEAD7" w14:textId="77777777" w:rsidR="008C707D" w:rsidRPr="00636D95" w:rsidRDefault="008C707D" w:rsidP="008C707D">
            <w:pPr>
              <w:pStyle w:val="paragraph"/>
              <w:spacing w:before="0" w:beforeAutospacing="0" w:after="0" w:afterAutospacing="0" w:line="280" w:lineRule="exact"/>
              <w:ind w:left="259"/>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Opdrachtgever verwacht van inschrijver een proactieve houding bij het initiëren van het tactisch overleg en het service overleg. Voor het bepalen van deze KPI worden de volgende uitgangspunten genomen:</w:t>
            </w:r>
            <w:r w:rsidRPr="00636D95">
              <w:rPr>
                <w:rStyle w:val="eop"/>
                <w:rFonts w:ascii="Arial" w:hAnsi="Arial" w:cs="Arial"/>
                <w:color w:val="000000" w:themeColor="text1"/>
                <w:sz w:val="18"/>
                <w:szCs w:val="18"/>
              </w:rPr>
              <w:t> </w:t>
            </w:r>
          </w:p>
          <w:p w14:paraId="2870F141" w14:textId="77777777" w:rsidR="008C707D" w:rsidRPr="00636D95" w:rsidRDefault="008C707D" w:rsidP="00CE0C47">
            <w:pPr>
              <w:pStyle w:val="paragraph"/>
              <w:numPr>
                <w:ilvl w:val="0"/>
                <w:numId w:val="124"/>
              </w:numPr>
              <w:spacing w:before="0" w:beforeAutospacing="0" w:after="0" w:afterAutospacing="0" w:line="280" w:lineRule="exact"/>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inschrijver neemt deel, levert agendapunten aan, heeft kennis van en bewaakt de lopende zaken en is actief als deelnemer in de overleggen;</w:t>
            </w:r>
            <w:r w:rsidRPr="00636D95">
              <w:rPr>
                <w:rStyle w:val="eop"/>
                <w:rFonts w:ascii="Arial" w:hAnsi="Arial" w:cs="Arial"/>
                <w:color w:val="000000" w:themeColor="text1"/>
                <w:sz w:val="18"/>
                <w:szCs w:val="18"/>
              </w:rPr>
              <w:t> </w:t>
            </w:r>
          </w:p>
          <w:p w14:paraId="0FE41878" w14:textId="77777777" w:rsidR="008C707D" w:rsidRPr="00636D95" w:rsidRDefault="008C707D" w:rsidP="00CE0C47">
            <w:pPr>
              <w:pStyle w:val="paragraph"/>
              <w:numPr>
                <w:ilvl w:val="0"/>
                <w:numId w:val="124"/>
              </w:numPr>
              <w:spacing w:before="0" w:beforeAutospacing="0" w:after="0" w:afterAutospacing="0" w:line="280" w:lineRule="exact"/>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inschrijver levert voor de 10e werkdag van de opvolgende maand de complete service level rapportage aan de Contractmanager van Opdrachtgever. Deze rapportage is voorzien van de gemeten service levels en KPI-normen zoals deze zijn vastgelegd in deze SLA;</w:t>
            </w:r>
            <w:r w:rsidRPr="00636D95">
              <w:rPr>
                <w:rStyle w:val="eop"/>
                <w:rFonts w:ascii="Arial" w:hAnsi="Arial" w:cs="Arial"/>
                <w:color w:val="000000" w:themeColor="text1"/>
                <w:sz w:val="18"/>
                <w:szCs w:val="18"/>
              </w:rPr>
              <w:t> </w:t>
            </w:r>
          </w:p>
          <w:p w14:paraId="3C8B5C81" w14:textId="77777777" w:rsidR="008C707D" w:rsidRPr="00636D95" w:rsidRDefault="008C707D" w:rsidP="00CE0C47">
            <w:pPr>
              <w:pStyle w:val="paragraph"/>
              <w:numPr>
                <w:ilvl w:val="0"/>
                <w:numId w:val="124"/>
              </w:numPr>
              <w:spacing w:before="0" w:beforeAutospacing="0" w:after="0" w:afterAutospacing="0" w:line="280" w:lineRule="exact"/>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inschrijver levert na afloop van elk Service Overleg de notulen met actiepunten, zoals overeengekomen in het Service Overleg, binnen 10 werkdagen op;</w:t>
            </w:r>
            <w:r w:rsidRPr="00636D95">
              <w:rPr>
                <w:rStyle w:val="eop"/>
                <w:rFonts w:ascii="Arial" w:hAnsi="Arial" w:cs="Arial"/>
                <w:color w:val="000000" w:themeColor="text1"/>
                <w:sz w:val="18"/>
                <w:szCs w:val="18"/>
              </w:rPr>
              <w:t> </w:t>
            </w:r>
          </w:p>
          <w:p w14:paraId="4968A172" w14:textId="77777777" w:rsidR="008C707D" w:rsidRPr="00636D95" w:rsidRDefault="008C707D" w:rsidP="00CE0C47">
            <w:pPr>
              <w:pStyle w:val="paragraph"/>
              <w:numPr>
                <w:ilvl w:val="0"/>
                <w:numId w:val="124"/>
              </w:numPr>
              <w:spacing w:before="0" w:beforeAutospacing="0" w:after="0" w:afterAutospacing="0" w:line="280" w:lineRule="exact"/>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de maandelijkse service level rapportage dient een helder en logisch overzicht te geven van de behaalde service level resultaten voorzien van de KPI-normen. Deze worden elk kwartaal in het service overleg besproken .</w:t>
            </w:r>
            <w:r w:rsidRPr="00636D95">
              <w:rPr>
                <w:rStyle w:val="eop"/>
                <w:rFonts w:ascii="Arial" w:hAnsi="Arial" w:cs="Arial"/>
                <w:color w:val="000000" w:themeColor="text1"/>
                <w:sz w:val="18"/>
                <w:szCs w:val="18"/>
              </w:rPr>
              <w:t> </w:t>
            </w:r>
          </w:p>
          <w:p w14:paraId="4E06716C" w14:textId="77777777" w:rsidR="008C707D" w:rsidRPr="00636D95" w:rsidRDefault="008C707D" w:rsidP="00CE0C47">
            <w:pPr>
              <w:pStyle w:val="paragraph"/>
              <w:numPr>
                <w:ilvl w:val="0"/>
                <w:numId w:val="124"/>
              </w:numPr>
              <w:spacing w:before="0" w:beforeAutospacing="0" w:after="0" w:afterAutospacing="0" w:line="280" w:lineRule="exact"/>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deze service level rapportage dient ten minste de onderstaande service levels met KPI’s te rapporteren:</w:t>
            </w:r>
            <w:r w:rsidRPr="00636D95">
              <w:rPr>
                <w:rStyle w:val="eop"/>
                <w:rFonts w:ascii="Arial" w:hAnsi="Arial" w:cs="Arial"/>
                <w:color w:val="000000" w:themeColor="text1"/>
                <w:sz w:val="18"/>
                <w:szCs w:val="18"/>
              </w:rPr>
              <w:t> </w:t>
            </w:r>
          </w:p>
          <w:p w14:paraId="683A225C" w14:textId="77777777" w:rsidR="008C707D" w:rsidRPr="00636D95" w:rsidRDefault="008C707D" w:rsidP="00CE0C47">
            <w:pPr>
              <w:pStyle w:val="paragraph"/>
              <w:numPr>
                <w:ilvl w:val="0"/>
                <w:numId w:val="124"/>
              </w:numPr>
              <w:spacing w:before="0" w:beforeAutospacing="0" w:after="0" w:afterAutospacing="0" w:line="280" w:lineRule="exact"/>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beschikbaarheidspercentage van de ICT Prestatie;</w:t>
            </w:r>
            <w:r w:rsidRPr="00636D95">
              <w:rPr>
                <w:rStyle w:val="eop"/>
                <w:rFonts w:ascii="Arial" w:hAnsi="Arial" w:cs="Arial"/>
                <w:color w:val="000000" w:themeColor="text1"/>
                <w:sz w:val="18"/>
                <w:szCs w:val="18"/>
              </w:rPr>
              <w:t> </w:t>
            </w:r>
          </w:p>
          <w:p w14:paraId="1945135E" w14:textId="77777777" w:rsidR="008C707D" w:rsidRPr="00636D95" w:rsidRDefault="008C707D" w:rsidP="00CE0C47">
            <w:pPr>
              <w:pStyle w:val="paragraph"/>
              <w:numPr>
                <w:ilvl w:val="0"/>
                <w:numId w:val="124"/>
              </w:numPr>
              <w:spacing w:before="0" w:beforeAutospacing="0" w:after="0" w:afterAutospacing="0" w:line="280" w:lineRule="exact"/>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overzicht van de incidenten: aantal, omschrijving, status (open / gesloten), prioriteit per incident, oplospercentage van het binnen de SLA-normen behaalde incidenten;</w:t>
            </w:r>
            <w:r w:rsidRPr="00636D95">
              <w:rPr>
                <w:rStyle w:val="eop"/>
                <w:rFonts w:ascii="Arial" w:hAnsi="Arial" w:cs="Arial"/>
                <w:color w:val="000000" w:themeColor="text1"/>
                <w:sz w:val="18"/>
                <w:szCs w:val="18"/>
              </w:rPr>
              <w:t> </w:t>
            </w:r>
          </w:p>
          <w:p w14:paraId="0A04BEDD" w14:textId="77777777" w:rsidR="008C707D" w:rsidRPr="00636D95" w:rsidRDefault="008C707D" w:rsidP="00CE0C47">
            <w:pPr>
              <w:pStyle w:val="paragraph"/>
              <w:numPr>
                <w:ilvl w:val="0"/>
                <w:numId w:val="124"/>
              </w:numPr>
              <w:spacing w:before="0" w:beforeAutospacing="0" w:after="0" w:afterAutospacing="0" w:line="280" w:lineRule="exact"/>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een overzicht van uitgevoerde back-ups die voldoen aan de norm van 100%.</w:t>
            </w:r>
            <w:r w:rsidRPr="00636D95">
              <w:rPr>
                <w:rStyle w:val="eop"/>
                <w:rFonts w:ascii="Arial" w:hAnsi="Arial" w:cs="Arial"/>
                <w:color w:val="000000" w:themeColor="text1"/>
                <w:sz w:val="18"/>
                <w:szCs w:val="18"/>
              </w:rPr>
              <w:t> </w:t>
            </w:r>
          </w:p>
          <w:p w14:paraId="731AE339" w14:textId="77777777" w:rsidR="008C707D" w:rsidRPr="00636D95" w:rsidRDefault="008C707D" w:rsidP="008C707D">
            <w:pPr>
              <w:pStyle w:val="paragraph"/>
              <w:spacing w:before="0" w:beforeAutospacing="0" w:after="0" w:afterAutospacing="0" w:line="280" w:lineRule="exact"/>
              <w:jc w:val="both"/>
              <w:textAlignment w:val="baseline"/>
              <w:rPr>
                <w:rFonts w:ascii="Arial" w:hAnsi="Arial" w:cs="Arial"/>
                <w:color w:val="000000" w:themeColor="text1"/>
                <w:sz w:val="18"/>
                <w:szCs w:val="18"/>
              </w:rPr>
            </w:pPr>
            <w:r w:rsidRPr="00636D95">
              <w:rPr>
                <w:rStyle w:val="eop"/>
                <w:rFonts w:ascii="Arial" w:hAnsi="Arial" w:cs="Arial"/>
                <w:color w:val="000000" w:themeColor="text1"/>
                <w:sz w:val="18"/>
                <w:szCs w:val="18"/>
              </w:rPr>
              <w:t> </w:t>
            </w:r>
          </w:p>
          <w:p w14:paraId="698BF1B9" w14:textId="77777777" w:rsidR="008C707D" w:rsidRPr="00636D95" w:rsidRDefault="008C707D" w:rsidP="00CE0C47">
            <w:pPr>
              <w:pStyle w:val="paragraph"/>
              <w:numPr>
                <w:ilvl w:val="0"/>
                <w:numId w:val="124"/>
              </w:numPr>
              <w:spacing w:before="0" w:beforeAutospacing="0" w:after="0" w:afterAutospacing="0" w:line="280" w:lineRule="exact"/>
              <w:jc w:val="both"/>
              <w:textAlignment w:val="baseline"/>
              <w:rPr>
                <w:rFonts w:ascii="Arial" w:hAnsi="Arial" w:cs="Arial"/>
                <w:color w:val="000000" w:themeColor="text1"/>
                <w:sz w:val="18"/>
                <w:szCs w:val="18"/>
                <w:u w:val="single"/>
              </w:rPr>
            </w:pPr>
            <w:r w:rsidRPr="00636D95">
              <w:rPr>
                <w:rStyle w:val="normaltextrun"/>
                <w:rFonts w:ascii="Arial" w:hAnsi="Arial" w:cs="Arial"/>
                <w:color w:val="000000" w:themeColor="text1"/>
                <w:sz w:val="18"/>
                <w:szCs w:val="18"/>
                <w:u w:val="single"/>
              </w:rPr>
              <w:t>Kwaliteit en snelheid van offerte voor nadere opdrachten</w:t>
            </w:r>
            <w:r w:rsidRPr="00636D95">
              <w:rPr>
                <w:rStyle w:val="eop"/>
                <w:rFonts w:ascii="Arial" w:hAnsi="Arial" w:cs="Arial"/>
                <w:color w:val="000000" w:themeColor="text1"/>
                <w:sz w:val="18"/>
                <w:szCs w:val="18"/>
                <w:u w:val="single"/>
              </w:rPr>
              <w:t> </w:t>
            </w:r>
          </w:p>
          <w:p w14:paraId="38C53554" w14:textId="77777777" w:rsidR="008C707D" w:rsidRPr="00636D95" w:rsidRDefault="008C707D" w:rsidP="008C707D">
            <w:pPr>
              <w:pStyle w:val="paragraph"/>
              <w:spacing w:before="0" w:beforeAutospacing="0" w:after="0" w:afterAutospacing="0" w:line="280" w:lineRule="exact"/>
              <w:ind w:left="259"/>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lastRenderedPageBreak/>
              <w:t>Opdrachtgever verwacht van inschrijver een snelle, heldere, deskundige en proactieve houding bij het opleveren van gewenste aanpassingen. Deze oplossingen worden beschreven en financieel onderbouwd in een offerte: </w:t>
            </w:r>
            <w:r w:rsidRPr="00636D95">
              <w:rPr>
                <w:rStyle w:val="eop"/>
                <w:rFonts w:ascii="Arial" w:hAnsi="Arial" w:cs="Arial"/>
                <w:color w:val="000000" w:themeColor="text1"/>
                <w:sz w:val="18"/>
                <w:szCs w:val="18"/>
              </w:rPr>
              <w:t> </w:t>
            </w:r>
          </w:p>
          <w:p w14:paraId="009B994F" w14:textId="77777777" w:rsidR="008C707D" w:rsidRPr="00636D95" w:rsidRDefault="008C707D" w:rsidP="00CE0C47">
            <w:pPr>
              <w:pStyle w:val="paragraph"/>
              <w:numPr>
                <w:ilvl w:val="0"/>
                <w:numId w:val="124"/>
              </w:numPr>
              <w:spacing w:before="0" w:beforeAutospacing="0" w:after="0" w:afterAutospacing="0" w:line="280" w:lineRule="exact"/>
              <w:jc w:val="both"/>
              <w:textAlignment w:val="baseline"/>
              <w:rPr>
                <w:rStyle w:val="normaltextrun"/>
                <w:rFonts w:ascii="Arial" w:hAnsi="Arial" w:cs="Arial"/>
                <w:color w:val="000000" w:themeColor="text1"/>
                <w:sz w:val="18"/>
                <w:szCs w:val="18"/>
              </w:rPr>
            </w:pPr>
            <w:r w:rsidRPr="00636D95">
              <w:rPr>
                <w:rStyle w:val="normaltextrun"/>
                <w:rFonts w:ascii="Arial" w:hAnsi="Arial" w:cs="Arial"/>
                <w:color w:val="000000" w:themeColor="text1"/>
                <w:sz w:val="18"/>
                <w:szCs w:val="18"/>
              </w:rPr>
              <w:t>inschrijver zal offerte-aanvragen binnen 5 werkdagen afhandelen. In ad hoc situaties is het mogelijk dat de doorlooptijd, afhankelijk van de omvang, aard en complexiteit van de aanvraag, na akkoord van Opdrachtgever langer duurt;</w:t>
            </w:r>
          </w:p>
          <w:p w14:paraId="6C550B3E" w14:textId="77777777" w:rsidR="008C707D" w:rsidRPr="00636D95" w:rsidRDefault="008C707D" w:rsidP="00CE0C47">
            <w:pPr>
              <w:pStyle w:val="paragraph"/>
              <w:numPr>
                <w:ilvl w:val="0"/>
                <w:numId w:val="124"/>
              </w:numPr>
              <w:spacing w:before="0" w:beforeAutospacing="0" w:after="0" w:afterAutospacing="0" w:line="280" w:lineRule="exact"/>
              <w:jc w:val="both"/>
              <w:textAlignment w:val="baseline"/>
              <w:rPr>
                <w:rStyle w:val="normaltextrun"/>
                <w:rFonts w:ascii="Arial" w:hAnsi="Arial" w:cs="Arial"/>
                <w:color w:val="000000" w:themeColor="text1"/>
                <w:sz w:val="18"/>
                <w:szCs w:val="18"/>
              </w:rPr>
            </w:pPr>
            <w:r w:rsidRPr="00636D95">
              <w:rPr>
                <w:rStyle w:val="normaltextrun"/>
                <w:rFonts w:ascii="Arial" w:hAnsi="Arial" w:cs="Arial"/>
                <w:color w:val="000000" w:themeColor="text1"/>
                <w:sz w:val="18"/>
                <w:szCs w:val="18"/>
              </w:rPr>
              <w:t>Opdrachtgever bepaalt of de offerte tijdig is aangeleverd en meldt geconstateerde afwijking(en) via email aan de Contactpersoon van inschrijver;</w:t>
            </w:r>
          </w:p>
          <w:p w14:paraId="159D356D" w14:textId="77777777" w:rsidR="008C707D" w:rsidRPr="00636D95" w:rsidRDefault="008C707D" w:rsidP="00CE0C47">
            <w:pPr>
              <w:pStyle w:val="paragraph"/>
              <w:numPr>
                <w:ilvl w:val="0"/>
                <w:numId w:val="124"/>
              </w:numPr>
              <w:spacing w:before="0" w:beforeAutospacing="0" w:after="0" w:afterAutospacing="0" w:line="280" w:lineRule="exact"/>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inschrijver zal per kwartaal de geconstateerde afwijkingen inventariseren en de doorgevoerde procesverbeteringen uitwerken in het tactisch overleg.</w:t>
            </w:r>
            <w:r w:rsidRPr="00636D95">
              <w:rPr>
                <w:rStyle w:val="eop"/>
                <w:rFonts w:ascii="Arial" w:hAnsi="Arial" w:cs="Arial"/>
                <w:color w:val="000000" w:themeColor="text1"/>
                <w:sz w:val="18"/>
                <w:szCs w:val="18"/>
              </w:rPr>
              <w:t> </w:t>
            </w:r>
          </w:p>
          <w:p w14:paraId="4B1744D4" w14:textId="77777777" w:rsidR="008C707D" w:rsidRPr="00636D95" w:rsidRDefault="008C707D" w:rsidP="008C707D">
            <w:pPr>
              <w:pStyle w:val="paragraph"/>
              <w:spacing w:before="0" w:beforeAutospacing="0" w:after="0" w:afterAutospacing="0" w:line="280" w:lineRule="exact"/>
              <w:jc w:val="both"/>
              <w:textAlignment w:val="baseline"/>
              <w:rPr>
                <w:rFonts w:ascii="Arial" w:hAnsi="Arial" w:cs="Arial"/>
                <w:color w:val="000000" w:themeColor="text1"/>
                <w:sz w:val="18"/>
                <w:szCs w:val="18"/>
              </w:rPr>
            </w:pPr>
            <w:r w:rsidRPr="00636D95">
              <w:rPr>
                <w:rStyle w:val="eop"/>
                <w:rFonts w:ascii="Arial" w:hAnsi="Arial" w:cs="Arial"/>
                <w:color w:val="000000" w:themeColor="text1"/>
                <w:sz w:val="18"/>
                <w:szCs w:val="18"/>
              </w:rPr>
              <w:t> </w:t>
            </w:r>
          </w:p>
          <w:p w14:paraId="56B855A0" w14:textId="77777777" w:rsidR="008C707D" w:rsidRPr="00636D95" w:rsidRDefault="008C707D" w:rsidP="008C707D">
            <w:pPr>
              <w:pStyle w:val="paragraph"/>
              <w:spacing w:before="0" w:beforeAutospacing="0" w:after="0" w:afterAutospacing="0" w:line="280" w:lineRule="exact"/>
              <w:jc w:val="both"/>
              <w:textAlignment w:val="baseline"/>
              <w:rPr>
                <w:rFonts w:ascii="Arial" w:hAnsi="Arial" w:cs="Arial"/>
                <w:color w:val="000000" w:themeColor="text1"/>
                <w:sz w:val="18"/>
                <w:szCs w:val="18"/>
              </w:rPr>
            </w:pPr>
            <w:r w:rsidRPr="00636D95">
              <w:rPr>
                <w:rStyle w:val="normaltextrun"/>
                <w:rFonts w:ascii="Arial" w:hAnsi="Arial" w:cs="Arial"/>
                <w:color w:val="000000" w:themeColor="text1"/>
                <w:sz w:val="18"/>
                <w:szCs w:val="18"/>
              </w:rPr>
              <w:t>Inschrijver stemt met bovenstaande KPI’s in en werkt deze uit in de mee te leveren SLA. </w:t>
            </w:r>
            <w:r w:rsidRPr="00636D95">
              <w:rPr>
                <w:rStyle w:val="eop"/>
                <w:rFonts w:ascii="Arial" w:hAnsi="Arial" w:cs="Arial"/>
                <w:color w:val="000000" w:themeColor="text1"/>
                <w:sz w:val="18"/>
                <w:szCs w:val="18"/>
              </w:rPr>
              <w:t> </w:t>
            </w:r>
          </w:p>
          <w:p w14:paraId="78B9C871" w14:textId="77777777" w:rsidR="008C707D" w:rsidRPr="00636D95" w:rsidRDefault="008C707D" w:rsidP="008C707D">
            <w:pPr>
              <w:pStyle w:val="paragraph"/>
              <w:spacing w:before="0" w:beforeAutospacing="0" w:after="0" w:afterAutospacing="0" w:line="280" w:lineRule="exact"/>
              <w:jc w:val="both"/>
              <w:textAlignment w:val="baseline"/>
              <w:rPr>
                <w:rFonts w:ascii="Arial" w:hAnsi="Arial" w:cs="Arial"/>
                <w:color w:val="000000" w:themeColor="text1"/>
                <w:sz w:val="18"/>
                <w:szCs w:val="18"/>
              </w:rPr>
            </w:pPr>
            <w:r w:rsidRPr="00636D95">
              <w:rPr>
                <w:rStyle w:val="eop"/>
                <w:rFonts w:ascii="Arial" w:hAnsi="Arial" w:cs="Arial"/>
                <w:color w:val="000000" w:themeColor="text1"/>
                <w:sz w:val="18"/>
                <w:szCs w:val="18"/>
              </w:rPr>
              <w:t> </w:t>
            </w:r>
          </w:p>
          <w:p w14:paraId="0A4B97C8" w14:textId="77777777" w:rsidR="008C707D" w:rsidRPr="00636D95" w:rsidRDefault="008C707D" w:rsidP="008C707D">
            <w:pPr>
              <w:pStyle w:val="paragraph"/>
              <w:spacing w:before="0" w:beforeAutospacing="0" w:after="0" w:afterAutospacing="0" w:line="280" w:lineRule="exact"/>
              <w:jc w:val="both"/>
              <w:textAlignment w:val="baseline"/>
              <w:rPr>
                <w:rFonts w:ascii="Arial" w:hAnsi="Arial" w:cs="Arial"/>
                <w:sz w:val="18"/>
                <w:szCs w:val="18"/>
              </w:rPr>
            </w:pPr>
            <w:r w:rsidRPr="00636D95">
              <w:rPr>
                <w:rStyle w:val="normaltextrun"/>
                <w:rFonts w:ascii="Arial" w:hAnsi="Arial" w:cs="Arial"/>
                <w:color w:val="000000" w:themeColor="text1"/>
                <w:sz w:val="18"/>
                <w:szCs w:val="18"/>
              </w:rPr>
              <w:t>Inschrijver levert bij de offerte een SLA met heldere afspraken m.b.t. bovengenoemde KPI’s en afspraken indien niet voldaan. Onderdeel hiervan is dat updates en patches alleen buiten de reguliere werktijden (avonduren en weekenden) mogen plaatsvinden.</w:t>
            </w:r>
            <w:r w:rsidRPr="00636D95">
              <w:rPr>
                <w:rStyle w:val="eop"/>
                <w:rFonts w:ascii="Arial" w:hAnsi="Arial" w:cs="Arial"/>
                <w:color w:val="000000" w:themeColor="text1"/>
                <w:sz w:val="18"/>
                <w:szCs w:val="18"/>
              </w:rPr>
              <w:t> </w:t>
            </w:r>
          </w:p>
        </w:tc>
        <w:tc>
          <w:tcPr>
            <w:tcW w:w="414" w:type="pct"/>
          </w:tcPr>
          <w:p w14:paraId="110A8988" w14:textId="77777777" w:rsidR="008C707D" w:rsidRPr="00636D95" w:rsidRDefault="008C707D" w:rsidP="008C707D">
            <w:pPr>
              <w:pStyle w:val="paragraph"/>
              <w:spacing w:before="0" w:beforeAutospacing="0" w:after="0" w:afterAutospacing="0" w:line="280" w:lineRule="exact"/>
              <w:jc w:val="both"/>
              <w:textAlignment w:val="baseline"/>
              <w:rPr>
                <w:rStyle w:val="normaltextrun"/>
                <w:rFonts w:ascii="Arial" w:hAnsi="Arial" w:cs="Arial"/>
                <w:color w:val="000000" w:themeColor="text1"/>
                <w:sz w:val="18"/>
                <w:szCs w:val="18"/>
              </w:rPr>
            </w:pPr>
          </w:p>
        </w:tc>
        <w:tc>
          <w:tcPr>
            <w:tcW w:w="443" w:type="pct"/>
          </w:tcPr>
          <w:p w14:paraId="5C4AF0E2" w14:textId="77777777" w:rsidR="008C707D" w:rsidRPr="00636D95" w:rsidRDefault="008C707D" w:rsidP="008C707D">
            <w:pPr>
              <w:pStyle w:val="paragraph"/>
              <w:spacing w:before="0" w:beforeAutospacing="0" w:after="0" w:afterAutospacing="0" w:line="280" w:lineRule="exact"/>
              <w:jc w:val="both"/>
              <w:textAlignment w:val="baseline"/>
              <w:rPr>
                <w:rStyle w:val="normaltextrun"/>
                <w:rFonts w:ascii="Arial" w:hAnsi="Arial" w:cs="Arial"/>
                <w:color w:val="000000" w:themeColor="text1"/>
                <w:sz w:val="18"/>
                <w:szCs w:val="18"/>
              </w:rPr>
            </w:pPr>
          </w:p>
        </w:tc>
      </w:tr>
      <w:tr w:rsidR="008C707D" w:rsidRPr="00636D95" w14:paraId="1FB61B4A" w14:textId="77777777" w:rsidTr="008C707D">
        <w:tc>
          <w:tcPr>
            <w:tcW w:w="230" w:type="pct"/>
          </w:tcPr>
          <w:p w14:paraId="478475C1"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lastRenderedPageBreak/>
              <w:t>7</w:t>
            </w:r>
          </w:p>
        </w:tc>
        <w:tc>
          <w:tcPr>
            <w:tcW w:w="3912" w:type="pct"/>
          </w:tcPr>
          <w:p w14:paraId="3FA63B44" w14:textId="77777777" w:rsidR="008C707D" w:rsidRPr="00636D95" w:rsidRDefault="008C707D" w:rsidP="008C707D">
            <w:pPr>
              <w:spacing w:line="280" w:lineRule="exact"/>
              <w:rPr>
                <w:rFonts w:ascii="Arial" w:hAnsi="Arial" w:cs="Arial"/>
                <w:color w:val="000000" w:themeColor="text1"/>
                <w:sz w:val="18"/>
                <w:szCs w:val="18"/>
              </w:rPr>
            </w:pPr>
            <w:r w:rsidRPr="00636D95">
              <w:rPr>
                <w:rFonts w:ascii="Arial" w:hAnsi="Arial" w:cs="Arial"/>
                <w:color w:val="000000" w:themeColor="text1"/>
                <w:sz w:val="18"/>
                <w:szCs w:val="18"/>
              </w:rPr>
              <w:t xml:space="preserve">Er zullen per kwartaal Service Level rapportages worden geleverd door Inschrijver (waarin onder andere beschikbaarheid en andere SLA parameters, zoals </w:t>
            </w:r>
          </w:p>
          <w:p w14:paraId="673C647C" w14:textId="77777777" w:rsidR="008C707D" w:rsidRPr="00636D95" w:rsidRDefault="008C707D" w:rsidP="00CE0C47">
            <w:pPr>
              <w:pStyle w:val="Lijstalinea"/>
              <w:numPr>
                <w:ilvl w:val="0"/>
                <w:numId w:val="125"/>
              </w:numPr>
              <w:spacing w:line="280" w:lineRule="exact"/>
              <w:ind w:left="327" w:hanging="284"/>
              <w:rPr>
                <w:rFonts w:ascii="Arial" w:hAnsi="Arial" w:cs="Arial"/>
                <w:color w:val="000000" w:themeColor="text1"/>
                <w:sz w:val="18"/>
                <w:szCs w:val="18"/>
              </w:rPr>
            </w:pPr>
            <w:r w:rsidRPr="00636D95">
              <w:rPr>
                <w:rFonts w:ascii="Arial" w:hAnsi="Arial" w:cs="Arial"/>
                <w:color w:val="000000" w:themeColor="text1"/>
                <w:sz w:val="18"/>
                <w:szCs w:val="18"/>
              </w:rPr>
              <w:t xml:space="preserve">Up-time </w:t>
            </w:r>
          </w:p>
          <w:p w14:paraId="12E7DF83" w14:textId="77777777" w:rsidR="008C707D" w:rsidRPr="00636D95" w:rsidRDefault="008C707D" w:rsidP="00CE0C47">
            <w:pPr>
              <w:pStyle w:val="Lijstalinea"/>
              <w:numPr>
                <w:ilvl w:val="0"/>
                <w:numId w:val="125"/>
              </w:numPr>
              <w:spacing w:line="280" w:lineRule="exact"/>
              <w:ind w:left="327" w:hanging="284"/>
              <w:rPr>
                <w:rFonts w:ascii="Arial" w:hAnsi="Arial" w:cs="Arial"/>
                <w:color w:val="000000" w:themeColor="text1"/>
                <w:sz w:val="18"/>
                <w:szCs w:val="18"/>
                <w:lang w:val="en-US"/>
              </w:rPr>
            </w:pPr>
            <w:r w:rsidRPr="00636D95">
              <w:rPr>
                <w:rFonts w:ascii="Arial" w:hAnsi="Arial" w:cs="Arial"/>
                <w:color w:val="000000" w:themeColor="text1"/>
                <w:sz w:val="18"/>
                <w:szCs w:val="18"/>
                <w:lang w:val="en-US"/>
              </w:rPr>
              <w:t xml:space="preserve">Down-time </w:t>
            </w:r>
          </w:p>
          <w:p w14:paraId="64765EBB" w14:textId="77777777" w:rsidR="008C707D" w:rsidRPr="00636D95" w:rsidRDefault="008C707D" w:rsidP="00CE0C47">
            <w:pPr>
              <w:pStyle w:val="Lijstalinea"/>
              <w:numPr>
                <w:ilvl w:val="0"/>
                <w:numId w:val="125"/>
              </w:numPr>
              <w:spacing w:line="280" w:lineRule="exact"/>
              <w:ind w:left="327" w:hanging="284"/>
              <w:rPr>
                <w:rFonts w:ascii="Arial" w:hAnsi="Arial" w:cs="Arial"/>
                <w:color w:val="000000" w:themeColor="text1"/>
                <w:sz w:val="18"/>
                <w:szCs w:val="18"/>
                <w:lang w:val="en-US"/>
              </w:rPr>
            </w:pPr>
            <w:r w:rsidRPr="00636D95">
              <w:rPr>
                <w:rFonts w:ascii="Arial" w:hAnsi="Arial" w:cs="Arial"/>
                <w:color w:val="000000" w:themeColor="text1"/>
                <w:sz w:val="18"/>
                <w:szCs w:val="18"/>
                <w:lang w:val="en-US"/>
              </w:rPr>
              <w:t xml:space="preserve">Time tot fix </w:t>
            </w:r>
          </w:p>
          <w:p w14:paraId="2C1D2A57" w14:textId="77777777" w:rsidR="008C707D" w:rsidRPr="00636D95" w:rsidRDefault="008C707D" w:rsidP="00CE0C47">
            <w:pPr>
              <w:pStyle w:val="Lijstalinea"/>
              <w:numPr>
                <w:ilvl w:val="0"/>
                <w:numId w:val="125"/>
              </w:numPr>
              <w:spacing w:line="280" w:lineRule="exact"/>
              <w:ind w:left="327" w:hanging="284"/>
              <w:rPr>
                <w:rFonts w:ascii="Arial" w:hAnsi="Arial" w:cs="Arial"/>
                <w:color w:val="000000" w:themeColor="text1"/>
                <w:sz w:val="18"/>
                <w:szCs w:val="18"/>
                <w:lang w:val="en-US"/>
              </w:rPr>
            </w:pPr>
            <w:r w:rsidRPr="00636D95">
              <w:rPr>
                <w:rFonts w:ascii="Arial" w:hAnsi="Arial" w:cs="Arial"/>
                <w:color w:val="000000" w:themeColor="text1"/>
                <w:sz w:val="18"/>
                <w:szCs w:val="18"/>
                <w:lang w:val="en-US"/>
              </w:rPr>
              <w:t>Time to respond.</w:t>
            </w:r>
          </w:p>
          <w:p w14:paraId="75EE0F7D" w14:textId="77777777" w:rsidR="008C707D" w:rsidRPr="00636D95" w:rsidRDefault="008C707D" w:rsidP="00CE0C47">
            <w:pPr>
              <w:pStyle w:val="Lijstalinea"/>
              <w:numPr>
                <w:ilvl w:val="0"/>
                <w:numId w:val="125"/>
              </w:numPr>
              <w:spacing w:line="280" w:lineRule="exact"/>
              <w:ind w:left="327" w:hanging="284"/>
              <w:rPr>
                <w:rFonts w:ascii="Arial" w:hAnsi="Arial" w:cs="Arial"/>
                <w:color w:val="000000" w:themeColor="text1"/>
                <w:sz w:val="18"/>
                <w:szCs w:val="18"/>
                <w:lang w:val="en-US"/>
              </w:rPr>
            </w:pPr>
            <w:r w:rsidRPr="00636D95">
              <w:rPr>
                <w:rFonts w:ascii="Arial" w:hAnsi="Arial" w:cs="Arial"/>
                <w:color w:val="000000" w:themeColor="text1"/>
                <w:sz w:val="18"/>
                <w:szCs w:val="18"/>
                <w:lang w:val="en-US"/>
              </w:rPr>
              <w:t>Mean time between failures (MTBF).</w:t>
            </w:r>
          </w:p>
        </w:tc>
        <w:tc>
          <w:tcPr>
            <w:tcW w:w="414" w:type="pct"/>
          </w:tcPr>
          <w:p w14:paraId="48D51DFA"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32EBEB7E" w14:textId="77777777" w:rsidR="008C707D" w:rsidRPr="00636D95" w:rsidRDefault="008C707D" w:rsidP="008C707D">
            <w:pPr>
              <w:spacing w:line="280" w:lineRule="exact"/>
              <w:jc w:val="both"/>
              <w:rPr>
                <w:rFonts w:ascii="Arial" w:hAnsi="Arial" w:cs="Arial"/>
                <w:sz w:val="18"/>
                <w:szCs w:val="18"/>
              </w:rPr>
            </w:pPr>
          </w:p>
        </w:tc>
      </w:tr>
      <w:tr w:rsidR="008C707D" w:rsidRPr="00636D95" w14:paraId="73CF1E61" w14:textId="77777777" w:rsidTr="008C707D">
        <w:tc>
          <w:tcPr>
            <w:tcW w:w="230" w:type="pct"/>
          </w:tcPr>
          <w:p w14:paraId="2841A98B"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8</w:t>
            </w:r>
          </w:p>
        </w:tc>
        <w:tc>
          <w:tcPr>
            <w:tcW w:w="3912" w:type="pct"/>
          </w:tcPr>
          <w:p w14:paraId="7A121428"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Inschrijver maakt aan Opdrachtgever duidelijk welk type incident gemeld kan worden bij welke werknemer(s) en verschaft de betreffende contactgegevens hiervoor.</w:t>
            </w:r>
          </w:p>
        </w:tc>
        <w:tc>
          <w:tcPr>
            <w:tcW w:w="414" w:type="pct"/>
          </w:tcPr>
          <w:p w14:paraId="229C3A7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5E7CC645" w14:textId="77777777" w:rsidR="008C707D" w:rsidRPr="00636D95" w:rsidRDefault="008C707D" w:rsidP="008C707D">
            <w:pPr>
              <w:spacing w:line="280" w:lineRule="exact"/>
              <w:jc w:val="both"/>
              <w:rPr>
                <w:rFonts w:ascii="Arial" w:hAnsi="Arial" w:cs="Arial"/>
                <w:sz w:val="18"/>
                <w:szCs w:val="18"/>
              </w:rPr>
            </w:pPr>
          </w:p>
        </w:tc>
      </w:tr>
      <w:tr w:rsidR="008C707D" w:rsidRPr="00636D95" w14:paraId="5F0D7364" w14:textId="77777777" w:rsidTr="008C707D">
        <w:tc>
          <w:tcPr>
            <w:tcW w:w="230" w:type="pct"/>
          </w:tcPr>
          <w:p w14:paraId="6BCD5CDB"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9</w:t>
            </w:r>
          </w:p>
        </w:tc>
        <w:tc>
          <w:tcPr>
            <w:tcW w:w="3912" w:type="pct"/>
          </w:tcPr>
          <w:p w14:paraId="407033DF"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 xml:space="preserve">Direct na het verlopen van de verwachte functiehersteltijd bedoeld in de SLA zal de indiener op de hoogte worden gebracht van de status, de verrichte werkzaamheden en de reden waarom de verwachte functiehersteltijd niet is behaald. </w:t>
            </w:r>
          </w:p>
          <w:p w14:paraId="2B82C4A9"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Vervolgens zal de indiener met een interval van maximaal de helft van de duur tot de eerste verwachte functiehersteltijd op de hoogte worden gebracht van de status en de verrichte werkzaamheden. (Is de verwachte oplostijd na indiening bijvoorbeeld een week, dan zal na deze week twee keer per week de status en werkzaamheden worden doorgegeven).</w:t>
            </w:r>
          </w:p>
        </w:tc>
        <w:tc>
          <w:tcPr>
            <w:tcW w:w="414" w:type="pct"/>
          </w:tcPr>
          <w:p w14:paraId="52BF4848"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0F44D78A" w14:textId="77777777" w:rsidR="008C707D" w:rsidRPr="00636D95" w:rsidRDefault="008C707D" w:rsidP="008C707D">
            <w:pPr>
              <w:spacing w:line="280" w:lineRule="exact"/>
              <w:jc w:val="both"/>
              <w:rPr>
                <w:rFonts w:ascii="Arial" w:hAnsi="Arial" w:cs="Arial"/>
                <w:sz w:val="18"/>
                <w:szCs w:val="18"/>
              </w:rPr>
            </w:pPr>
          </w:p>
        </w:tc>
      </w:tr>
      <w:tr w:rsidR="008C707D" w:rsidRPr="00636D95" w14:paraId="49439BCE" w14:textId="77777777" w:rsidTr="008C707D">
        <w:tc>
          <w:tcPr>
            <w:tcW w:w="230" w:type="pct"/>
          </w:tcPr>
          <w:p w14:paraId="2210AE41"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10</w:t>
            </w:r>
          </w:p>
        </w:tc>
        <w:tc>
          <w:tcPr>
            <w:tcW w:w="3912" w:type="pct"/>
          </w:tcPr>
          <w:p w14:paraId="74F9AECE"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Onderhoudswerkzaamheden worden uitgevoerd op de momenten waarop de bezoekersaantallen aan de ICT Prestatie het laagst zijn (gebaseerd op de bezoekersstatistieken) en in overleg met Opdrachtgever.</w:t>
            </w:r>
          </w:p>
        </w:tc>
        <w:tc>
          <w:tcPr>
            <w:tcW w:w="414" w:type="pct"/>
          </w:tcPr>
          <w:p w14:paraId="29B401B5" w14:textId="77777777" w:rsidR="008C707D" w:rsidRPr="00636D95" w:rsidRDefault="008C707D" w:rsidP="008C707D">
            <w:pPr>
              <w:spacing w:line="280" w:lineRule="exact"/>
              <w:jc w:val="both"/>
              <w:rPr>
                <w:rFonts w:ascii="Arial" w:hAnsi="Arial" w:cs="Arial"/>
                <w:sz w:val="18"/>
                <w:szCs w:val="18"/>
              </w:rPr>
            </w:pPr>
            <w:r w:rsidRPr="00636D95">
              <w:rPr>
                <w:rFonts w:ascii="Arial" w:hAnsi="Arial" w:cs="Arial"/>
                <w:sz w:val="18"/>
                <w:szCs w:val="18"/>
              </w:rPr>
              <w:t>Eis</w:t>
            </w:r>
          </w:p>
        </w:tc>
        <w:tc>
          <w:tcPr>
            <w:tcW w:w="443" w:type="pct"/>
          </w:tcPr>
          <w:p w14:paraId="79B253BE" w14:textId="77777777" w:rsidR="008C707D" w:rsidRPr="00636D95" w:rsidRDefault="008C707D" w:rsidP="008C707D">
            <w:pPr>
              <w:spacing w:line="280" w:lineRule="exact"/>
              <w:jc w:val="both"/>
              <w:rPr>
                <w:rFonts w:ascii="Arial" w:hAnsi="Arial" w:cs="Arial"/>
                <w:sz w:val="18"/>
                <w:szCs w:val="18"/>
              </w:rPr>
            </w:pPr>
          </w:p>
        </w:tc>
      </w:tr>
      <w:tr w:rsidR="008C707D" w:rsidRPr="00636D95" w14:paraId="4C7C7738" w14:textId="77777777" w:rsidTr="008C707D">
        <w:tc>
          <w:tcPr>
            <w:tcW w:w="230" w:type="pct"/>
          </w:tcPr>
          <w:p w14:paraId="41BD0A5F"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11</w:t>
            </w:r>
          </w:p>
        </w:tc>
        <w:tc>
          <w:tcPr>
            <w:tcW w:w="3912" w:type="pct"/>
          </w:tcPr>
          <w:p w14:paraId="0C43C4DE"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Indien niet aan de uptime-eisen wordt voldaan is Opdrachtgever gerechtigd om 'per uur / niet beschikbaar' 1% van de onderhoudsfactuur op jaarbasis terug te vorderen (ernstige calamiteiten en overmacht uitgezonderd).</w:t>
            </w:r>
          </w:p>
        </w:tc>
        <w:tc>
          <w:tcPr>
            <w:tcW w:w="414" w:type="pct"/>
          </w:tcPr>
          <w:p w14:paraId="1EE430C6"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Eis</w:t>
            </w:r>
          </w:p>
        </w:tc>
        <w:tc>
          <w:tcPr>
            <w:tcW w:w="443" w:type="pct"/>
          </w:tcPr>
          <w:p w14:paraId="332FD148" w14:textId="77777777" w:rsidR="008C707D" w:rsidRPr="00636D95" w:rsidRDefault="008C707D" w:rsidP="008C707D">
            <w:pPr>
              <w:spacing w:line="280" w:lineRule="exact"/>
              <w:rPr>
                <w:rFonts w:ascii="Arial" w:hAnsi="Arial" w:cs="Arial"/>
                <w:sz w:val="18"/>
                <w:szCs w:val="18"/>
              </w:rPr>
            </w:pPr>
          </w:p>
        </w:tc>
      </w:tr>
      <w:tr w:rsidR="008C707D" w:rsidRPr="00636D95" w14:paraId="2A118D44" w14:textId="77777777" w:rsidTr="008C707D">
        <w:tc>
          <w:tcPr>
            <w:tcW w:w="230" w:type="pct"/>
          </w:tcPr>
          <w:p w14:paraId="5DF684CC"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12</w:t>
            </w:r>
          </w:p>
        </w:tc>
        <w:tc>
          <w:tcPr>
            <w:tcW w:w="3912" w:type="pct"/>
          </w:tcPr>
          <w:p w14:paraId="55515DB3" w14:textId="77777777" w:rsidR="008C707D" w:rsidRPr="00636D95" w:rsidRDefault="008C707D" w:rsidP="008C707D">
            <w:pPr>
              <w:spacing w:line="280" w:lineRule="exact"/>
              <w:rPr>
                <w:rFonts w:ascii="Arial" w:hAnsi="Arial" w:cs="Arial"/>
                <w:sz w:val="18"/>
                <w:szCs w:val="18"/>
              </w:rPr>
            </w:pPr>
            <w:r w:rsidRPr="00636D95">
              <w:rPr>
                <w:rFonts w:ascii="Arial" w:hAnsi="Arial" w:cs="Arial"/>
                <w:color w:val="000000" w:themeColor="text1"/>
                <w:sz w:val="18"/>
                <w:szCs w:val="18"/>
              </w:rPr>
              <w:t>Bij transport van vertrouwelijke informatie over onbetrouwbare netwerken, zoals het internet, dient altijd geschikte encryptie (o.a.: HTTPS en HSTS, versie 1.2, TLS, versie 1.3, PKIoverheid.) te worden toegepast.</w:t>
            </w:r>
          </w:p>
        </w:tc>
        <w:tc>
          <w:tcPr>
            <w:tcW w:w="414" w:type="pct"/>
          </w:tcPr>
          <w:p w14:paraId="2D8482D5" w14:textId="77777777" w:rsidR="008C707D" w:rsidRPr="00636D95" w:rsidRDefault="008C707D" w:rsidP="008C707D">
            <w:pPr>
              <w:spacing w:line="280" w:lineRule="exact"/>
              <w:rPr>
                <w:rFonts w:ascii="Arial" w:hAnsi="Arial" w:cs="Arial"/>
                <w:sz w:val="18"/>
                <w:szCs w:val="18"/>
              </w:rPr>
            </w:pPr>
            <w:r w:rsidRPr="00636D95">
              <w:rPr>
                <w:rFonts w:ascii="Arial" w:hAnsi="Arial" w:cs="Arial"/>
                <w:sz w:val="18"/>
                <w:szCs w:val="18"/>
              </w:rPr>
              <w:t>Eis</w:t>
            </w:r>
          </w:p>
        </w:tc>
        <w:tc>
          <w:tcPr>
            <w:tcW w:w="443" w:type="pct"/>
          </w:tcPr>
          <w:p w14:paraId="4F9BE0F2" w14:textId="77777777" w:rsidR="008C707D" w:rsidRPr="00636D95" w:rsidRDefault="008C707D" w:rsidP="008C707D">
            <w:pPr>
              <w:spacing w:line="280" w:lineRule="exact"/>
              <w:rPr>
                <w:rFonts w:ascii="Arial" w:hAnsi="Arial" w:cs="Arial"/>
                <w:sz w:val="18"/>
                <w:szCs w:val="18"/>
              </w:rPr>
            </w:pPr>
          </w:p>
        </w:tc>
      </w:tr>
    </w:tbl>
    <w:p w14:paraId="7E652C03" w14:textId="77777777" w:rsidR="008C707D" w:rsidRPr="00636D95" w:rsidRDefault="008C707D" w:rsidP="008C707D">
      <w:pPr>
        <w:spacing w:line="280" w:lineRule="exact"/>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6898"/>
        <w:gridCol w:w="709"/>
        <w:gridCol w:w="845"/>
      </w:tblGrid>
      <w:tr w:rsidR="008C707D" w:rsidRPr="00636D95" w14:paraId="2CC53651" w14:textId="77777777" w:rsidTr="008C707D">
        <w:tc>
          <w:tcPr>
            <w:tcW w:w="4143" w:type="pct"/>
            <w:gridSpan w:val="2"/>
            <w:shd w:val="clear" w:color="auto" w:fill="0F243E" w:themeFill="text2" w:themeFillShade="80"/>
            <w:vAlign w:val="center"/>
          </w:tcPr>
          <w:p w14:paraId="0A5665C8"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r w:rsidRPr="00636D95">
              <w:rPr>
                <w:rFonts w:ascii="Arial" w:hAnsi="Arial" w:cs="Arial"/>
                <w:b/>
                <w:color w:val="FFFFFF" w:themeColor="background1"/>
                <w:sz w:val="18"/>
                <w:szCs w:val="18"/>
              </w:rPr>
              <w:t>Q. Exit</w:t>
            </w:r>
          </w:p>
        </w:tc>
        <w:tc>
          <w:tcPr>
            <w:tcW w:w="391" w:type="pct"/>
            <w:shd w:val="clear" w:color="auto" w:fill="0F243E" w:themeFill="text2" w:themeFillShade="80"/>
          </w:tcPr>
          <w:p w14:paraId="2F8B5258"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c>
          <w:tcPr>
            <w:tcW w:w="466" w:type="pct"/>
            <w:shd w:val="clear" w:color="auto" w:fill="0F243E" w:themeFill="text2" w:themeFillShade="80"/>
          </w:tcPr>
          <w:p w14:paraId="0EE2C5A6"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r>
      <w:tr w:rsidR="008C707D" w:rsidRPr="00636D95" w14:paraId="0C4B0A59" w14:textId="77777777" w:rsidTr="008C707D">
        <w:tc>
          <w:tcPr>
            <w:tcW w:w="337" w:type="pct"/>
            <w:shd w:val="clear" w:color="auto" w:fill="8DB3E2" w:themeFill="text2" w:themeFillTint="66"/>
          </w:tcPr>
          <w:p w14:paraId="24C18011" w14:textId="77777777" w:rsidR="008C707D" w:rsidRPr="00636D95" w:rsidRDefault="008C707D" w:rsidP="008C707D">
            <w:pPr>
              <w:pStyle w:val="ChrisStijlStandaard"/>
              <w:spacing w:line="280" w:lineRule="exact"/>
              <w:rPr>
                <w:rFonts w:ascii="Arial" w:hAnsi="Arial" w:cs="Arial"/>
                <w:sz w:val="16"/>
                <w:szCs w:val="18"/>
              </w:rPr>
            </w:pPr>
            <w:r w:rsidRPr="00636D95">
              <w:rPr>
                <w:rFonts w:ascii="Arial" w:hAnsi="Arial" w:cs="Arial"/>
                <w:b/>
                <w:sz w:val="16"/>
                <w:szCs w:val="18"/>
              </w:rPr>
              <w:t>Nr.</w:t>
            </w:r>
          </w:p>
        </w:tc>
        <w:tc>
          <w:tcPr>
            <w:tcW w:w="3806" w:type="pct"/>
            <w:shd w:val="clear" w:color="auto" w:fill="8DB3E2" w:themeFill="text2" w:themeFillTint="66"/>
          </w:tcPr>
          <w:p w14:paraId="2E5AE052" w14:textId="77777777" w:rsidR="008C707D" w:rsidRPr="00636D95" w:rsidRDefault="008C707D" w:rsidP="008C707D">
            <w:pPr>
              <w:pStyle w:val="ChrisStijlStandaard"/>
              <w:spacing w:line="280" w:lineRule="exact"/>
              <w:rPr>
                <w:rFonts w:ascii="Arial" w:hAnsi="Arial" w:cs="Arial"/>
                <w:sz w:val="16"/>
                <w:szCs w:val="18"/>
              </w:rPr>
            </w:pPr>
            <w:r w:rsidRPr="00636D95">
              <w:rPr>
                <w:rFonts w:ascii="Arial" w:hAnsi="Arial" w:cs="Arial"/>
                <w:b/>
                <w:sz w:val="16"/>
                <w:szCs w:val="18"/>
              </w:rPr>
              <w:t>Omschrijving eis</w:t>
            </w:r>
          </w:p>
        </w:tc>
        <w:tc>
          <w:tcPr>
            <w:tcW w:w="391" w:type="pct"/>
            <w:shd w:val="clear" w:color="auto" w:fill="8DB3E2" w:themeFill="text2" w:themeFillTint="66"/>
          </w:tcPr>
          <w:p w14:paraId="6F5C82F3"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Eis / wens</w:t>
            </w:r>
          </w:p>
        </w:tc>
        <w:tc>
          <w:tcPr>
            <w:tcW w:w="466" w:type="pct"/>
            <w:shd w:val="clear" w:color="auto" w:fill="8DB3E2" w:themeFill="text2" w:themeFillTint="66"/>
          </w:tcPr>
          <w:p w14:paraId="4B18AA53"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Voldoet aan eis / wens (J/N)</w:t>
            </w:r>
          </w:p>
        </w:tc>
      </w:tr>
      <w:tr w:rsidR="008C707D" w:rsidRPr="00636D95" w14:paraId="477ED736" w14:textId="77777777" w:rsidTr="008C707D">
        <w:tc>
          <w:tcPr>
            <w:tcW w:w="337" w:type="pct"/>
          </w:tcPr>
          <w:p w14:paraId="35D8A3CB"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lastRenderedPageBreak/>
              <w:t>1</w:t>
            </w:r>
          </w:p>
        </w:tc>
        <w:tc>
          <w:tcPr>
            <w:tcW w:w="3806" w:type="pct"/>
          </w:tcPr>
          <w:p w14:paraId="531063B5"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Na einde contract moet de ICT Prestatie nog minstens zes maanden beschikbaar te zijn. Nadere afspraken hierover worden in een exitplan gemaakt conform GIBIT 2023.</w:t>
            </w:r>
          </w:p>
        </w:tc>
        <w:tc>
          <w:tcPr>
            <w:tcW w:w="391" w:type="pct"/>
          </w:tcPr>
          <w:p w14:paraId="36CE031A"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Eis</w:t>
            </w:r>
          </w:p>
        </w:tc>
        <w:tc>
          <w:tcPr>
            <w:tcW w:w="466" w:type="pct"/>
          </w:tcPr>
          <w:p w14:paraId="1859C8F3" w14:textId="77777777" w:rsidR="008C707D" w:rsidRPr="00636D95" w:rsidRDefault="008C707D" w:rsidP="008C707D">
            <w:pPr>
              <w:pStyle w:val="ChrisStijlStandaard"/>
              <w:spacing w:line="280" w:lineRule="exact"/>
              <w:rPr>
                <w:rFonts w:ascii="Arial" w:hAnsi="Arial" w:cs="Arial"/>
                <w:sz w:val="18"/>
                <w:szCs w:val="18"/>
              </w:rPr>
            </w:pPr>
          </w:p>
        </w:tc>
      </w:tr>
      <w:tr w:rsidR="008C707D" w:rsidRPr="00636D95" w14:paraId="7633A9E1" w14:textId="77777777" w:rsidTr="008C707D">
        <w:tc>
          <w:tcPr>
            <w:tcW w:w="337" w:type="pct"/>
          </w:tcPr>
          <w:p w14:paraId="681310A6"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2</w:t>
            </w:r>
          </w:p>
        </w:tc>
        <w:tc>
          <w:tcPr>
            <w:tcW w:w="3806" w:type="pct"/>
          </w:tcPr>
          <w:p w14:paraId="3E72AEEF" w14:textId="77777777" w:rsidR="008C707D" w:rsidRPr="00636D95" w:rsidRDefault="008C707D" w:rsidP="008C707D">
            <w:pPr>
              <w:pStyle w:val="ChrisStijlStandaard"/>
              <w:spacing w:line="280" w:lineRule="exact"/>
              <w:rPr>
                <w:rFonts w:ascii="Arial" w:hAnsi="Arial" w:cs="Arial"/>
                <w:color w:val="000000" w:themeColor="text1"/>
                <w:sz w:val="18"/>
                <w:szCs w:val="18"/>
              </w:rPr>
            </w:pPr>
            <w:r w:rsidRPr="00636D95">
              <w:rPr>
                <w:rFonts w:ascii="Arial" w:hAnsi="Arial" w:cs="Arial"/>
                <w:color w:val="000000" w:themeColor="text1"/>
                <w:sz w:val="18"/>
                <w:szCs w:val="18"/>
              </w:rPr>
              <w:t>Bij beëindiging van het contract treedt er een ‘exit-strategie’ in werking waarbij alle data in een door opdrachtgever afgesproken format wordt overgedragen – waarna vernietiging pas plaatsvindt na opdracht van opdrachtgever.</w:t>
            </w:r>
          </w:p>
        </w:tc>
        <w:tc>
          <w:tcPr>
            <w:tcW w:w="391" w:type="pct"/>
          </w:tcPr>
          <w:p w14:paraId="50ADDF9D"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Eis</w:t>
            </w:r>
          </w:p>
        </w:tc>
        <w:tc>
          <w:tcPr>
            <w:tcW w:w="466" w:type="pct"/>
          </w:tcPr>
          <w:p w14:paraId="39686D3E" w14:textId="77777777" w:rsidR="008C707D" w:rsidRPr="00636D95" w:rsidRDefault="008C707D" w:rsidP="008C707D">
            <w:pPr>
              <w:pStyle w:val="ChrisStijlStandaard"/>
              <w:spacing w:line="280" w:lineRule="exact"/>
              <w:rPr>
                <w:rFonts w:ascii="Arial" w:hAnsi="Arial" w:cs="Arial"/>
                <w:sz w:val="18"/>
                <w:szCs w:val="18"/>
              </w:rPr>
            </w:pPr>
          </w:p>
        </w:tc>
      </w:tr>
      <w:tr w:rsidR="008C707D" w:rsidRPr="00636D95" w14:paraId="1B4AFC94" w14:textId="77777777" w:rsidTr="008C707D">
        <w:tc>
          <w:tcPr>
            <w:tcW w:w="337" w:type="pct"/>
          </w:tcPr>
          <w:p w14:paraId="37090C15"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3</w:t>
            </w:r>
          </w:p>
        </w:tc>
        <w:tc>
          <w:tcPr>
            <w:tcW w:w="3806" w:type="pct"/>
          </w:tcPr>
          <w:p w14:paraId="71215878" w14:textId="77777777" w:rsidR="008C707D" w:rsidRPr="00636D95" w:rsidRDefault="008C707D" w:rsidP="008C707D">
            <w:pPr>
              <w:pStyle w:val="ChrisStijlStandaard"/>
              <w:spacing w:line="280" w:lineRule="exact"/>
              <w:rPr>
                <w:rFonts w:ascii="Arial" w:hAnsi="Arial" w:cs="Arial"/>
                <w:color w:val="000000" w:themeColor="text1"/>
                <w:sz w:val="18"/>
                <w:szCs w:val="18"/>
              </w:rPr>
            </w:pPr>
            <w:r w:rsidRPr="00636D95">
              <w:rPr>
                <w:rFonts w:ascii="Arial" w:hAnsi="Arial" w:cs="Arial"/>
                <w:color w:val="000000" w:themeColor="text1"/>
                <w:sz w:val="18"/>
                <w:szCs w:val="18"/>
              </w:rPr>
              <w:t>Een kopie van de data is op verzoek van opdrachtgever leverbaar in een machine leesbaar formaat.</w:t>
            </w:r>
          </w:p>
        </w:tc>
        <w:tc>
          <w:tcPr>
            <w:tcW w:w="391" w:type="pct"/>
          </w:tcPr>
          <w:p w14:paraId="274BE171"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Eis</w:t>
            </w:r>
          </w:p>
        </w:tc>
        <w:tc>
          <w:tcPr>
            <w:tcW w:w="466" w:type="pct"/>
          </w:tcPr>
          <w:p w14:paraId="25146A9E" w14:textId="77777777" w:rsidR="008C707D" w:rsidRPr="00636D95" w:rsidRDefault="008C707D" w:rsidP="008C707D">
            <w:pPr>
              <w:pStyle w:val="ChrisStijlStandaard"/>
              <w:spacing w:line="280" w:lineRule="exact"/>
              <w:rPr>
                <w:rFonts w:ascii="Arial" w:hAnsi="Arial" w:cs="Arial"/>
                <w:sz w:val="18"/>
                <w:szCs w:val="18"/>
              </w:rPr>
            </w:pPr>
          </w:p>
        </w:tc>
      </w:tr>
    </w:tbl>
    <w:p w14:paraId="26C870B1" w14:textId="77777777" w:rsidR="008C707D" w:rsidRPr="00636D95" w:rsidRDefault="008C707D" w:rsidP="008C707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6902"/>
        <w:gridCol w:w="709"/>
        <w:gridCol w:w="845"/>
      </w:tblGrid>
      <w:tr w:rsidR="008C707D" w:rsidRPr="00636D95" w14:paraId="35930329" w14:textId="77777777" w:rsidTr="008C707D">
        <w:tc>
          <w:tcPr>
            <w:tcW w:w="4143" w:type="pct"/>
            <w:gridSpan w:val="2"/>
            <w:shd w:val="clear" w:color="auto" w:fill="0F243E" w:themeFill="text2" w:themeFillShade="80"/>
            <w:vAlign w:val="center"/>
          </w:tcPr>
          <w:p w14:paraId="7297EF3E"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r w:rsidRPr="00636D95">
              <w:rPr>
                <w:rFonts w:ascii="Arial" w:hAnsi="Arial" w:cs="Arial"/>
                <w:b/>
                <w:color w:val="FFFFFF" w:themeColor="background1"/>
                <w:sz w:val="18"/>
                <w:szCs w:val="18"/>
              </w:rPr>
              <w:t>R. Communicatie</w:t>
            </w:r>
          </w:p>
        </w:tc>
        <w:tc>
          <w:tcPr>
            <w:tcW w:w="391" w:type="pct"/>
            <w:shd w:val="clear" w:color="auto" w:fill="0F243E" w:themeFill="text2" w:themeFillShade="80"/>
          </w:tcPr>
          <w:p w14:paraId="49C21F86"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c>
          <w:tcPr>
            <w:tcW w:w="466" w:type="pct"/>
            <w:shd w:val="clear" w:color="auto" w:fill="0F243E" w:themeFill="text2" w:themeFillShade="80"/>
          </w:tcPr>
          <w:p w14:paraId="37403737"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r>
      <w:tr w:rsidR="008C707D" w:rsidRPr="00636D95" w14:paraId="7995FA1F" w14:textId="77777777" w:rsidTr="008C707D">
        <w:tc>
          <w:tcPr>
            <w:tcW w:w="335" w:type="pct"/>
            <w:shd w:val="clear" w:color="auto" w:fill="8DB3E2" w:themeFill="text2" w:themeFillTint="66"/>
          </w:tcPr>
          <w:p w14:paraId="63ED0EFD" w14:textId="77777777" w:rsidR="008C707D" w:rsidRPr="00636D95" w:rsidRDefault="008C707D" w:rsidP="008C707D">
            <w:pPr>
              <w:pStyle w:val="ChrisStijlStandaard"/>
              <w:spacing w:line="280" w:lineRule="exact"/>
              <w:rPr>
                <w:rFonts w:ascii="Arial" w:hAnsi="Arial" w:cs="Arial"/>
                <w:sz w:val="16"/>
                <w:szCs w:val="18"/>
              </w:rPr>
            </w:pPr>
            <w:r w:rsidRPr="00636D95">
              <w:rPr>
                <w:rFonts w:ascii="Arial" w:hAnsi="Arial" w:cs="Arial"/>
                <w:b/>
                <w:sz w:val="16"/>
                <w:szCs w:val="18"/>
              </w:rPr>
              <w:t>Nr.</w:t>
            </w:r>
          </w:p>
        </w:tc>
        <w:tc>
          <w:tcPr>
            <w:tcW w:w="3807" w:type="pct"/>
            <w:shd w:val="clear" w:color="auto" w:fill="8DB3E2" w:themeFill="text2" w:themeFillTint="66"/>
          </w:tcPr>
          <w:p w14:paraId="1864EA9C" w14:textId="77777777" w:rsidR="008C707D" w:rsidRPr="00636D95" w:rsidRDefault="008C707D" w:rsidP="008C707D">
            <w:pPr>
              <w:pStyle w:val="ChrisStijlStandaard"/>
              <w:spacing w:line="280" w:lineRule="exact"/>
              <w:rPr>
                <w:rFonts w:ascii="Arial" w:hAnsi="Arial" w:cs="Arial"/>
                <w:sz w:val="16"/>
                <w:szCs w:val="18"/>
              </w:rPr>
            </w:pPr>
            <w:r w:rsidRPr="00636D95">
              <w:rPr>
                <w:rFonts w:ascii="Arial" w:hAnsi="Arial" w:cs="Arial"/>
                <w:b/>
                <w:sz w:val="16"/>
                <w:szCs w:val="18"/>
              </w:rPr>
              <w:t>Omschrijving eis</w:t>
            </w:r>
          </w:p>
        </w:tc>
        <w:tc>
          <w:tcPr>
            <w:tcW w:w="391" w:type="pct"/>
            <w:shd w:val="clear" w:color="auto" w:fill="8DB3E2" w:themeFill="text2" w:themeFillTint="66"/>
          </w:tcPr>
          <w:p w14:paraId="72892F52"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Eis / wens</w:t>
            </w:r>
          </w:p>
        </w:tc>
        <w:tc>
          <w:tcPr>
            <w:tcW w:w="466" w:type="pct"/>
            <w:shd w:val="clear" w:color="auto" w:fill="8DB3E2" w:themeFill="text2" w:themeFillTint="66"/>
          </w:tcPr>
          <w:p w14:paraId="13E95607"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Voldoet aan eis / wens (J/N)</w:t>
            </w:r>
          </w:p>
        </w:tc>
      </w:tr>
      <w:tr w:rsidR="008C707D" w:rsidRPr="00636D95" w14:paraId="61BB908A" w14:textId="77777777" w:rsidTr="008C707D">
        <w:tc>
          <w:tcPr>
            <w:tcW w:w="335" w:type="pct"/>
          </w:tcPr>
          <w:p w14:paraId="09A95E38"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1</w:t>
            </w:r>
          </w:p>
        </w:tc>
        <w:tc>
          <w:tcPr>
            <w:tcW w:w="3807" w:type="pct"/>
          </w:tcPr>
          <w:p w14:paraId="41902DA3"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Inschrijver heeft via een vaste accountmanager minimaal twee keer per jaar een (kosteloos) afstemmingsoverleg met de Opdrachtgever waarin onder meer aan bod komen:</w:t>
            </w:r>
          </w:p>
          <w:p w14:paraId="53338EE5" w14:textId="77777777" w:rsidR="008C707D" w:rsidRPr="00636D95" w:rsidRDefault="008C707D" w:rsidP="00CE0C47">
            <w:pPr>
              <w:pStyle w:val="ChrisStijlStandaard"/>
              <w:numPr>
                <w:ilvl w:val="0"/>
                <w:numId w:val="122"/>
              </w:numPr>
              <w:spacing w:line="280" w:lineRule="exact"/>
              <w:ind w:left="354" w:hanging="283"/>
              <w:rPr>
                <w:rFonts w:ascii="Arial" w:hAnsi="Arial" w:cs="Arial"/>
                <w:sz w:val="18"/>
                <w:szCs w:val="18"/>
              </w:rPr>
            </w:pPr>
            <w:r w:rsidRPr="00636D95">
              <w:rPr>
                <w:rFonts w:ascii="Arial" w:hAnsi="Arial" w:cs="Arial"/>
                <w:sz w:val="18"/>
                <w:szCs w:val="18"/>
              </w:rPr>
              <w:t>(grote) vernieuwingen en/of wijzigingen in de ICT Prestatie;</w:t>
            </w:r>
          </w:p>
          <w:p w14:paraId="7BFDC85F" w14:textId="77777777" w:rsidR="008C707D" w:rsidRPr="00636D95" w:rsidRDefault="008C707D" w:rsidP="00CE0C47">
            <w:pPr>
              <w:pStyle w:val="ChrisStijlStandaard"/>
              <w:numPr>
                <w:ilvl w:val="0"/>
                <w:numId w:val="122"/>
              </w:numPr>
              <w:spacing w:line="280" w:lineRule="exact"/>
              <w:ind w:left="354" w:hanging="283"/>
              <w:rPr>
                <w:rFonts w:ascii="Arial" w:hAnsi="Arial" w:cs="Arial"/>
                <w:sz w:val="18"/>
                <w:szCs w:val="18"/>
              </w:rPr>
            </w:pPr>
            <w:r w:rsidRPr="00636D95">
              <w:rPr>
                <w:rFonts w:ascii="Arial" w:hAnsi="Arial" w:cs="Arial"/>
                <w:sz w:val="18"/>
                <w:szCs w:val="18"/>
              </w:rPr>
              <w:t>tevredenheid over de ICT Prestatie, helpdesk, klachten- en incidentoplossing; planning van releasedata, versiewijzigingen en andere evt. (grote) wijzigingen; ontwikkelingen rond digitale dienstverlening;</w:t>
            </w:r>
          </w:p>
          <w:p w14:paraId="51FCD4E7" w14:textId="77777777" w:rsidR="008C707D" w:rsidRPr="00636D95" w:rsidRDefault="008C707D" w:rsidP="00CE0C47">
            <w:pPr>
              <w:pStyle w:val="ChrisStijlStandaard"/>
              <w:numPr>
                <w:ilvl w:val="0"/>
                <w:numId w:val="122"/>
              </w:numPr>
              <w:spacing w:line="280" w:lineRule="exact"/>
              <w:ind w:left="354" w:hanging="283"/>
              <w:rPr>
                <w:rFonts w:ascii="Arial" w:hAnsi="Arial" w:cs="Arial"/>
                <w:sz w:val="18"/>
                <w:szCs w:val="18"/>
              </w:rPr>
            </w:pPr>
            <w:r w:rsidRPr="00636D95">
              <w:rPr>
                <w:rFonts w:ascii="Arial" w:hAnsi="Arial" w:cs="Arial"/>
                <w:sz w:val="18"/>
                <w:szCs w:val="18"/>
              </w:rPr>
              <w:t>wensen van Opdrachtgever.</w:t>
            </w:r>
          </w:p>
        </w:tc>
        <w:tc>
          <w:tcPr>
            <w:tcW w:w="391" w:type="pct"/>
          </w:tcPr>
          <w:p w14:paraId="6B808D70"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Eis</w:t>
            </w:r>
          </w:p>
        </w:tc>
        <w:tc>
          <w:tcPr>
            <w:tcW w:w="466" w:type="pct"/>
          </w:tcPr>
          <w:p w14:paraId="3DBEF4A1" w14:textId="77777777" w:rsidR="008C707D" w:rsidRPr="00636D95" w:rsidRDefault="008C707D" w:rsidP="008C707D">
            <w:pPr>
              <w:pStyle w:val="ChrisStijlStandaard"/>
              <w:spacing w:line="280" w:lineRule="exact"/>
              <w:rPr>
                <w:rFonts w:ascii="Arial" w:hAnsi="Arial" w:cs="Arial"/>
                <w:sz w:val="18"/>
                <w:szCs w:val="18"/>
              </w:rPr>
            </w:pPr>
          </w:p>
        </w:tc>
      </w:tr>
      <w:tr w:rsidR="008C707D" w:rsidRPr="00636D95" w14:paraId="76318BDF" w14:textId="77777777" w:rsidTr="008C707D">
        <w:tc>
          <w:tcPr>
            <w:tcW w:w="335" w:type="pct"/>
          </w:tcPr>
          <w:p w14:paraId="73A4E5FB"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2</w:t>
            </w:r>
          </w:p>
        </w:tc>
        <w:tc>
          <w:tcPr>
            <w:tcW w:w="3807" w:type="pct"/>
          </w:tcPr>
          <w:p w14:paraId="1817C4F3"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De inschrijver beschikt voor Opdrachtgever kosteloos over één vast aanspreekpunt voor het beheer van de applicatie, inclusief de afhandeling van technische vragen en het doorvoeren van aanpassingen.</w:t>
            </w:r>
          </w:p>
        </w:tc>
        <w:tc>
          <w:tcPr>
            <w:tcW w:w="391" w:type="pct"/>
          </w:tcPr>
          <w:p w14:paraId="62EB4E01"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Eis</w:t>
            </w:r>
          </w:p>
        </w:tc>
        <w:tc>
          <w:tcPr>
            <w:tcW w:w="466" w:type="pct"/>
          </w:tcPr>
          <w:p w14:paraId="781C7140" w14:textId="77777777" w:rsidR="008C707D" w:rsidRPr="00636D95" w:rsidRDefault="008C707D" w:rsidP="008C707D">
            <w:pPr>
              <w:pStyle w:val="ChrisStijlStandaard"/>
              <w:spacing w:line="280" w:lineRule="exact"/>
              <w:rPr>
                <w:rFonts w:ascii="Arial" w:hAnsi="Arial" w:cs="Arial"/>
                <w:sz w:val="18"/>
                <w:szCs w:val="18"/>
              </w:rPr>
            </w:pPr>
          </w:p>
        </w:tc>
      </w:tr>
    </w:tbl>
    <w:p w14:paraId="65CFF24E" w14:textId="77777777" w:rsidR="008C707D" w:rsidRPr="00636D95" w:rsidRDefault="008C707D" w:rsidP="008C707D">
      <w:pPr>
        <w:spacing w:line="280" w:lineRule="exact"/>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6932"/>
        <w:gridCol w:w="750"/>
        <w:gridCol w:w="803"/>
      </w:tblGrid>
      <w:tr w:rsidR="008C707D" w:rsidRPr="00636D95" w14:paraId="3FDB9265" w14:textId="77777777" w:rsidTr="008C707D">
        <w:tc>
          <w:tcPr>
            <w:tcW w:w="4143" w:type="pct"/>
            <w:gridSpan w:val="2"/>
            <w:shd w:val="clear" w:color="auto" w:fill="0F243E" w:themeFill="text2" w:themeFillShade="80"/>
            <w:vAlign w:val="center"/>
          </w:tcPr>
          <w:p w14:paraId="758F83C2"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r w:rsidRPr="00636D95">
              <w:rPr>
                <w:rFonts w:ascii="Arial" w:hAnsi="Arial" w:cs="Arial"/>
                <w:b/>
                <w:color w:val="FFFFFF" w:themeColor="background1"/>
                <w:sz w:val="18"/>
                <w:szCs w:val="18"/>
              </w:rPr>
              <w:t>S. Prijzen</w:t>
            </w:r>
          </w:p>
        </w:tc>
        <w:tc>
          <w:tcPr>
            <w:tcW w:w="414" w:type="pct"/>
            <w:shd w:val="clear" w:color="auto" w:fill="0F243E" w:themeFill="text2" w:themeFillShade="80"/>
          </w:tcPr>
          <w:p w14:paraId="1DBE991F"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c>
          <w:tcPr>
            <w:tcW w:w="443" w:type="pct"/>
            <w:shd w:val="clear" w:color="auto" w:fill="0F243E" w:themeFill="text2" w:themeFillShade="80"/>
          </w:tcPr>
          <w:p w14:paraId="3405069D"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r>
      <w:tr w:rsidR="008C707D" w:rsidRPr="00636D95" w14:paraId="7F920321" w14:textId="77777777" w:rsidTr="008C707D">
        <w:tc>
          <w:tcPr>
            <w:tcW w:w="318" w:type="pct"/>
            <w:shd w:val="clear" w:color="auto" w:fill="8DB3E2" w:themeFill="text2" w:themeFillTint="66"/>
          </w:tcPr>
          <w:p w14:paraId="658C12F7" w14:textId="77777777" w:rsidR="008C707D" w:rsidRPr="00636D95" w:rsidRDefault="008C707D" w:rsidP="008C707D">
            <w:pPr>
              <w:pStyle w:val="ChrisStijlStandaard"/>
              <w:spacing w:line="280" w:lineRule="exact"/>
              <w:rPr>
                <w:rFonts w:ascii="Arial" w:hAnsi="Arial" w:cs="Arial"/>
                <w:sz w:val="16"/>
                <w:szCs w:val="18"/>
              </w:rPr>
            </w:pPr>
            <w:r w:rsidRPr="00636D95">
              <w:rPr>
                <w:rFonts w:ascii="Arial" w:hAnsi="Arial" w:cs="Arial"/>
                <w:b/>
                <w:sz w:val="16"/>
                <w:szCs w:val="18"/>
              </w:rPr>
              <w:t>Nr.</w:t>
            </w:r>
          </w:p>
        </w:tc>
        <w:tc>
          <w:tcPr>
            <w:tcW w:w="3824" w:type="pct"/>
            <w:shd w:val="clear" w:color="auto" w:fill="8DB3E2" w:themeFill="text2" w:themeFillTint="66"/>
          </w:tcPr>
          <w:p w14:paraId="49C08B9C" w14:textId="77777777" w:rsidR="008C707D" w:rsidRPr="00636D95" w:rsidRDefault="008C707D" w:rsidP="008C707D">
            <w:pPr>
              <w:pStyle w:val="ChrisStijlStandaard"/>
              <w:spacing w:line="280" w:lineRule="exact"/>
              <w:rPr>
                <w:rFonts w:ascii="Arial" w:hAnsi="Arial" w:cs="Arial"/>
                <w:sz w:val="16"/>
                <w:szCs w:val="18"/>
              </w:rPr>
            </w:pPr>
            <w:r w:rsidRPr="00636D95">
              <w:rPr>
                <w:rFonts w:ascii="Arial" w:hAnsi="Arial" w:cs="Arial"/>
                <w:b/>
                <w:sz w:val="16"/>
                <w:szCs w:val="18"/>
              </w:rPr>
              <w:t>Omschrijving eis</w:t>
            </w:r>
          </w:p>
        </w:tc>
        <w:tc>
          <w:tcPr>
            <w:tcW w:w="414" w:type="pct"/>
            <w:shd w:val="clear" w:color="auto" w:fill="8DB3E2" w:themeFill="text2" w:themeFillTint="66"/>
          </w:tcPr>
          <w:p w14:paraId="7AB8BF80"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Eis / wens</w:t>
            </w:r>
          </w:p>
        </w:tc>
        <w:tc>
          <w:tcPr>
            <w:tcW w:w="443" w:type="pct"/>
            <w:shd w:val="clear" w:color="auto" w:fill="8DB3E2" w:themeFill="text2" w:themeFillTint="66"/>
          </w:tcPr>
          <w:p w14:paraId="1C979DEB"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Voldoet aan eis / wens (J/N)</w:t>
            </w:r>
          </w:p>
        </w:tc>
      </w:tr>
      <w:tr w:rsidR="008C707D" w:rsidRPr="00636D95" w14:paraId="35220238" w14:textId="77777777" w:rsidTr="008C707D">
        <w:tc>
          <w:tcPr>
            <w:tcW w:w="318" w:type="pct"/>
          </w:tcPr>
          <w:p w14:paraId="1F8F0320"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1</w:t>
            </w:r>
          </w:p>
        </w:tc>
        <w:tc>
          <w:tcPr>
            <w:tcW w:w="3824" w:type="pct"/>
          </w:tcPr>
          <w:p w14:paraId="4C779919"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 xml:space="preserve">Alle gegevens die vermeld worden in het Prijzenblad zijn bindend voor de totale looptijd van de contracten en zullen in deze periode niet fluctueren.  </w:t>
            </w:r>
          </w:p>
        </w:tc>
        <w:tc>
          <w:tcPr>
            <w:tcW w:w="414" w:type="pct"/>
          </w:tcPr>
          <w:p w14:paraId="23392FF2"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Eis</w:t>
            </w:r>
          </w:p>
        </w:tc>
        <w:tc>
          <w:tcPr>
            <w:tcW w:w="443" w:type="pct"/>
          </w:tcPr>
          <w:p w14:paraId="63F124EA" w14:textId="77777777" w:rsidR="008C707D" w:rsidRPr="00636D95" w:rsidRDefault="008C707D" w:rsidP="008C707D">
            <w:pPr>
              <w:pStyle w:val="ChrisStijlStandaard"/>
              <w:spacing w:line="280" w:lineRule="exact"/>
              <w:rPr>
                <w:rFonts w:ascii="Arial" w:hAnsi="Arial" w:cs="Arial"/>
                <w:sz w:val="18"/>
                <w:szCs w:val="18"/>
              </w:rPr>
            </w:pPr>
          </w:p>
        </w:tc>
      </w:tr>
      <w:tr w:rsidR="008C707D" w:rsidRPr="00636D95" w14:paraId="6C00D678" w14:textId="77777777" w:rsidTr="008C707D">
        <w:tc>
          <w:tcPr>
            <w:tcW w:w="318" w:type="pct"/>
          </w:tcPr>
          <w:p w14:paraId="74BBF6AE"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2</w:t>
            </w:r>
          </w:p>
        </w:tc>
        <w:tc>
          <w:tcPr>
            <w:tcW w:w="3824" w:type="pct"/>
          </w:tcPr>
          <w:p w14:paraId="69F37755"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Andere dan in het Prijzenblad opgenomen kosten kunnen niet in rekening worden gebracht, tenzij schriftelijk door Opdrachtgever additionele werkzaamheden worden gevraagd. Verschillen tussen het geraamde en daadwerkelijk aantal benodigde uren kunnen niet worden verrekend.</w:t>
            </w:r>
          </w:p>
        </w:tc>
        <w:tc>
          <w:tcPr>
            <w:tcW w:w="414" w:type="pct"/>
          </w:tcPr>
          <w:p w14:paraId="3C35D71D"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Eis</w:t>
            </w:r>
          </w:p>
        </w:tc>
        <w:tc>
          <w:tcPr>
            <w:tcW w:w="443" w:type="pct"/>
          </w:tcPr>
          <w:p w14:paraId="788A4833" w14:textId="77777777" w:rsidR="008C707D" w:rsidRPr="00636D95" w:rsidRDefault="008C707D" w:rsidP="008C707D">
            <w:pPr>
              <w:pStyle w:val="ChrisStijlStandaard"/>
              <w:spacing w:line="280" w:lineRule="exact"/>
              <w:rPr>
                <w:rFonts w:ascii="Arial" w:hAnsi="Arial" w:cs="Arial"/>
                <w:sz w:val="18"/>
                <w:szCs w:val="18"/>
              </w:rPr>
            </w:pPr>
          </w:p>
        </w:tc>
      </w:tr>
      <w:tr w:rsidR="008C707D" w:rsidRPr="00636D95" w14:paraId="4EAE5D6D" w14:textId="77777777" w:rsidTr="008C707D">
        <w:tc>
          <w:tcPr>
            <w:tcW w:w="318" w:type="pct"/>
          </w:tcPr>
          <w:p w14:paraId="7730A2DD"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3</w:t>
            </w:r>
          </w:p>
        </w:tc>
        <w:tc>
          <w:tcPr>
            <w:tcW w:w="3824" w:type="pct"/>
          </w:tcPr>
          <w:p w14:paraId="1FE5006F"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color w:val="000000" w:themeColor="text1"/>
                <w:sz w:val="18"/>
                <w:szCs w:val="18"/>
              </w:rPr>
              <w:t xml:space="preserve">De overeengekomen (jaar)tarieven en doorlopende vergoedingen van de ICT Prestatie zijn vast en bindend voor de initiële looptijd van de Overeenkomst (tot 31 december 2032). De enige indexatie die Opdrachtgever voor de initiële duur van de Overeenkomst accepteert is een indexatie van de uurtarieven voor de inzet van Personeel van Inschrijver. </w:t>
            </w:r>
          </w:p>
        </w:tc>
        <w:tc>
          <w:tcPr>
            <w:tcW w:w="414" w:type="pct"/>
          </w:tcPr>
          <w:p w14:paraId="2F4E5773" w14:textId="77777777" w:rsidR="008C707D" w:rsidRPr="00636D95" w:rsidRDefault="008C707D" w:rsidP="008C707D">
            <w:pPr>
              <w:pStyle w:val="ChrisStijlStandaard"/>
              <w:spacing w:line="280" w:lineRule="exact"/>
              <w:rPr>
                <w:rFonts w:ascii="Arial" w:hAnsi="Arial" w:cs="Arial"/>
                <w:color w:val="000000" w:themeColor="text1"/>
                <w:sz w:val="18"/>
                <w:szCs w:val="18"/>
              </w:rPr>
            </w:pPr>
            <w:r w:rsidRPr="00636D95">
              <w:rPr>
                <w:rFonts w:ascii="Arial" w:hAnsi="Arial" w:cs="Arial"/>
                <w:sz w:val="18"/>
                <w:szCs w:val="18"/>
              </w:rPr>
              <w:t>Eis</w:t>
            </w:r>
          </w:p>
        </w:tc>
        <w:tc>
          <w:tcPr>
            <w:tcW w:w="443" w:type="pct"/>
          </w:tcPr>
          <w:p w14:paraId="6B7DA84C" w14:textId="77777777" w:rsidR="008C707D" w:rsidRPr="00636D95" w:rsidRDefault="008C707D" w:rsidP="008C707D">
            <w:pPr>
              <w:pStyle w:val="ChrisStijlStandaard"/>
              <w:spacing w:line="280" w:lineRule="exact"/>
              <w:rPr>
                <w:rFonts w:ascii="Arial" w:hAnsi="Arial" w:cs="Arial"/>
                <w:color w:val="000000" w:themeColor="text1"/>
                <w:sz w:val="18"/>
                <w:szCs w:val="18"/>
              </w:rPr>
            </w:pPr>
          </w:p>
        </w:tc>
      </w:tr>
      <w:tr w:rsidR="008C707D" w:rsidRPr="00636D95" w14:paraId="1D512DE7" w14:textId="77777777" w:rsidTr="008C707D">
        <w:tc>
          <w:tcPr>
            <w:tcW w:w="318" w:type="pct"/>
          </w:tcPr>
          <w:p w14:paraId="1242F525"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4</w:t>
            </w:r>
          </w:p>
        </w:tc>
        <w:tc>
          <w:tcPr>
            <w:tcW w:w="3824" w:type="pct"/>
          </w:tcPr>
          <w:p w14:paraId="2DC3380D"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color w:val="000000" w:themeColor="text1"/>
                <w:sz w:val="18"/>
                <w:szCs w:val="18"/>
              </w:rPr>
              <w:t>Alleen indien ontwikkelingen in de kostprijzen met meer dan 10% stijgen en aanleiding geven tot een (noodzakelijke) aanpassing van de (jaar)tarieven en doorlopende vergoedingen van de ICT Prestatie, treden Inschrijver en Opdrachtgever in dat geval in overleg over een nieuwe tariefstelling.</w:t>
            </w:r>
          </w:p>
        </w:tc>
        <w:tc>
          <w:tcPr>
            <w:tcW w:w="414" w:type="pct"/>
          </w:tcPr>
          <w:p w14:paraId="354A19A0" w14:textId="77777777" w:rsidR="008C707D" w:rsidRPr="00636D95" w:rsidRDefault="008C707D" w:rsidP="008C707D">
            <w:pPr>
              <w:pStyle w:val="ChrisStijlStandaard"/>
              <w:spacing w:line="280" w:lineRule="exact"/>
              <w:rPr>
                <w:rFonts w:ascii="Arial" w:hAnsi="Arial" w:cs="Arial"/>
                <w:color w:val="000000" w:themeColor="text1"/>
                <w:sz w:val="18"/>
                <w:szCs w:val="18"/>
              </w:rPr>
            </w:pPr>
            <w:r w:rsidRPr="00636D95">
              <w:rPr>
                <w:rFonts w:ascii="Arial" w:hAnsi="Arial" w:cs="Arial"/>
                <w:sz w:val="18"/>
                <w:szCs w:val="18"/>
              </w:rPr>
              <w:t>Eis</w:t>
            </w:r>
          </w:p>
        </w:tc>
        <w:tc>
          <w:tcPr>
            <w:tcW w:w="443" w:type="pct"/>
          </w:tcPr>
          <w:p w14:paraId="76C5CCDD" w14:textId="77777777" w:rsidR="008C707D" w:rsidRPr="00636D95" w:rsidRDefault="008C707D" w:rsidP="008C707D">
            <w:pPr>
              <w:pStyle w:val="ChrisStijlStandaard"/>
              <w:spacing w:line="280" w:lineRule="exact"/>
              <w:rPr>
                <w:rFonts w:ascii="Arial" w:hAnsi="Arial" w:cs="Arial"/>
                <w:color w:val="000000" w:themeColor="text1"/>
                <w:sz w:val="18"/>
                <w:szCs w:val="18"/>
              </w:rPr>
            </w:pPr>
          </w:p>
        </w:tc>
      </w:tr>
      <w:tr w:rsidR="008C707D" w:rsidRPr="00636D95" w14:paraId="0A00776A" w14:textId="77777777" w:rsidTr="008C707D">
        <w:tc>
          <w:tcPr>
            <w:tcW w:w="318" w:type="pct"/>
          </w:tcPr>
          <w:p w14:paraId="4E5AB4E2"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5</w:t>
            </w:r>
          </w:p>
        </w:tc>
        <w:tc>
          <w:tcPr>
            <w:tcW w:w="3824" w:type="pct"/>
          </w:tcPr>
          <w:p w14:paraId="08DA2443"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color w:val="000000" w:themeColor="text1"/>
                <w:sz w:val="18"/>
                <w:szCs w:val="18"/>
              </w:rPr>
              <w:t xml:space="preserve">Na de initiële looptijd van de Overeenkomst kunnen de overeengekomen (jaar)tarieven en doorlopende vergoedingen door Inschrijver jaarlijks per 1 januari (de eerste keer op 1 september 2026) worden aangepast met een percentage tot maximaal de (eventuele) stijging van het laatst door het Centraal Bureau voor de </w:t>
            </w:r>
            <w:r w:rsidRPr="00636D95">
              <w:rPr>
                <w:rFonts w:ascii="Arial" w:hAnsi="Arial" w:cs="Arial"/>
                <w:color w:val="000000" w:themeColor="text1"/>
                <w:sz w:val="18"/>
                <w:szCs w:val="18"/>
              </w:rPr>
              <w:lastRenderedPageBreak/>
              <w:t>Statistiek (CBS) gepubliceerde prijsindexcijfer dienstenprijzen commerciële dienstverlening en transport (index 2015=100), althans de opvolger daarvan, voor groep J62, althans J6202, over het gehele jaar in vergelijking met het prijsindexcijfer van het jaar daarvoor van diezelfde index.</w:t>
            </w:r>
          </w:p>
          <w:p w14:paraId="33ADCFDE" w14:textId="77777777" w:rsidR="008C707D" w:rsidRPr="00636D95" w:rsidRDefault="008C707D" w:rsidP="008C707D">
            <w:pPr>
              <w:spacing w:line="280" w:lineRule="exact"/>
              <w:jc w:val="both"/>
              <w:rPr>
                <w:rFonts w:ascii="Arial" w:hAnsi="Arial" w:cs="Arial"/>
                <w:color w:val="FF0000"/>
                <w:sz w:val="18"/>
                <w:szCs w:val="18"/>
              </w:rPr>
            </w:pPr>
            <w:r w:rsidRPr="00636D95">
              <w:rPr>
                <w:rFonts w:ascii="Arial" w:hAnsi="Arial" w:cs="Arial"/>
                <w:color w:val="000000" w:themeColor="text1"/>
                <w:sz w:val="18"/>
                <w:szCs w:val="18"/>
              </w:rPr>
              <w:t>Het voorstel voor indexering van de (jaar)tarieven en doorlopende vergoedingen van de ICT Prestatie dient vanuit Inschrijver minimaal 3 maanden voor ingangsdatum schriftelijk kenbaar gemaakt te worden.</w:t>
            </w:r>
          </w:p>
        </w:tc>
        <w:tc>
          <w:tcPr>
            <w:tcW w:w="414" w:type="pct"/>
          </w:tcPr>
          <w:p w14:paraId="2E0C53F6" w14:textId="77777777" w:rsidR="008C707D" w:rsidRPr="00636D95" w:rsidRDefault="008C707D" w:rsidP="008C707D">
            <w:pPr>
              <w:spacing w:line="280" w:lineRule="exact"/>
              <w:jc w:val="both"/>
              <w:rPr>
                <w:rFonts w:ascii="Arial" w:hAnsi="Arial" w:cs="Arial"/>
                <w:color w:val="000000" w:themeColor="text1"/>
                <w:sz w:val="18"/>
                <w:szCs w:val="18"/>
              </w:rPr>
            </w:pPr>
            <w:r w:rsidRPr="00636D95">
              <w:rPr>
                <w:rFonts w:ascii="Arial" w:hAnsi="Arial" w:cs="Arial"/>
                <w:sz w:val="18"/>
                <w:szCs w:val="18"/>
              </w:rPr>
              <w:lastRenderedPageBreak/>
              <w:t>Eis</w:t>
            </w:r>
          </w:p>
        </w:tc>
        <w:tc>
          <w:tcPr>
            <w:tcW w:w="443" w:type="pct"/>
          </w:tcPr>
          <w:p w14:paraId="29FDD5D1" w14:textId="77777777" w:rsidR="008C707D" w:rsidRPr="00636D95" w:rsidRDefault="008C707D" w:rsidP="008C707D">
            <w:pPr>
              <w:spacing w:line="280" w:lineRule="exact"/>
              <w:jc w:val="both"/>
              <w:rPr>
                <w:rFonts w:ascii="Arial" w:hAnsi="Arial" w:cs="Arial"/>
                <w:color w:val="000000" w:themeColor="text1"/>
                <w:sz w:val="18"/>
                <w:szCs w:val="18"/>
              </w:rPr>
            </w:pPr>
          </w:p>
        </w:tc>
      </w:tr>
      <w:tr w:rsidR="008C707D" w:rsidRPr="00636D95" w14:paraId="5E9DBA45" w14:textId="77777777" w:rsidTr="008C707D">
        <w:tc>
          <w:tcPr>
            <w:tcW w:w="318" w:type="pct"/>
          </w:tcPr>
          <w:p w14:paraId="4EF1D1BB"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6</w:t>
            </w:r>
          </w:p>
        </w:tc>
        <w:tc>
          <w:tcPr>
            <w:tcW w:w="3824" w:type="pct"/>
          </w:tcPr>
          <w:p w14:paraId="2E07E3ED"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Gedurende de implementatieperiode wordt de ICT Prestatie kosteloos door Inschrijver ter beschikking gesteld.</w:t>
            </w:r>
          </w:p>
        </w:tc>
        <w:tc>
          <w:tcPr>
            <w:tcW w:w="414" w:type="pct"/>
          </w:tcPr>
          <w:p w14:paraId="7FBFD1A3"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Eis</w:t>
            </w:r>
          </w:p>
        </w:tc>
        <w:tc>
          <w:tcPr>
            <w:tcW w:w="443" w:type="pct"/>
          </w:tcPr>
          <w:p w14:paraId="7CDA528C" w14:textId="77777777" w:rsidR="008C707D" w:rsidRPr="00636D95" w:rsidRDefault="008C707D" w:rsidP="008C707D">
            <w:pPr>
              <w:pStyle w:val="ChrisStijlStandaard"/>
              <w:spacing w:line="280" w:lineRule="exact"/>
              <w:rPr>
                <w:rFonts w:ascii="Arial" w:hAnsi="Arial" w:cs="Arial"/>
                <w:sz w:val="18"/>
                <w:szCs w:val="18"/>
              </w:rPr>
            </w:pPr>
          </w:p>
        </w:tc>
      </w:tr>
      <w:tr w:rsidR="008C707D" w:rsidRPr="00636D95" w14:paraId="201E59A9" w14:textId="77777777" w:rsidTr="008C707D">
        <w:tc>
          <w:tcPr>
            <w:tcW w:w="318" w:type="pct"/>
          </w:tcPr>
          <w:p w14:paraId="63FFDB2E"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7</w:t>
            </w:r>
          </w:p>
        </w:tc>
        <w:tc>
          <w:tcPr>
            <w:tcW w:w="3824" w:type="pct"/>
          </w:tcPr>
          <w:p w14:paraId="6988660D"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Schaalbaarheid van licenties is van essentieel belang. Opschalen en afschalen van licenties per maand is mogelijk vanaf de eerste maand van de Overeenkomst. Inschrijver baseert de facturatie op deze werkelijke aantallen.</w:t>
            </w:r>
          </w:p>
        </w:tc>
        <w:tc>
          <w:tcPr>
            <w:tcW w:w="414" w:type="pct"/>
          </w:tcPr>
          <w:p w14:paraId="30BFE19B"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Eis</w:t>
            </w:r>
          </w:p>
        </w:tc>
        <w:tc>
          <w:tcPr>
            <w:tcW w:w="443" w:type="pct"/>
          </w:tcPr>
          <w:p w14:paraId="4C3ECBD4" w14:textId="77777777" w:rsidR="008C707D" w:rsidRPr="00636D95" w:rsidRDefault="008C707D" w:rsidP="008C707D">
            <w:pPr>
              <w:pStyle w:val="ChrisStijlStandaard"/>
              <w:spacing w:line="280" w:lineRule="exact"/>
              <w:rPr>
                <w:rFonts w:ascii="Arial" w:hAnsi="Arial" w:cs="Arial"/>
                <w:sz w:val="18"/>
                <w:szCs w:val="18"/>
              </w:rPr>
            </w:pPr>
          </w:p>
        </w:tc>
      </w:tr>
      <w:tr w:rsidR="008C707D" w:rsidRPr="00636D95" w14:paraId="75E109FD" w14:textId="77777777" w:rsidTr="008C707D">
        <w:tc>
          <w:tcPr>
            <w:tcW w:w="318" w:type="pct"/>
          </w:tcPr>
          <w:p w14:paraId="47627379"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8</w:t>
            </w:r>
          </w:p>
        </w:tc>
        <w:tc>
          <w:tcPr>
            <w:tcW w:w="3824" w:type="pct"/>
          </w:tcPr>
          <w:p w14:paraId="26F4C2F3"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Gedurende de implementatieperiode wordt de ICT Prestatie kosteloos door Inschrijver ter beschikking gesteld.</w:t>
            </w:r>
          </w:p>
        </w:tc>
        <w:tc>
          <w:tcPr>
            <w:tcW w:w="414" w:type="pct"/>
          </w:tcPr>
          <w:p w14:paraId="16E79D87"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Eis</w:t>
            </w:r>
          </w:p>
        </w:tc>
        <w:tc>
          <w:tcPr>
            <w:tcW w:w="443" w:type="pct"/>
          </w:tcPr>
          <w:p w14:paraId="4E92EED4" w14:textId="77777777" w:rsidR="008C707D" w:rsidRPr="00636D95" w:rsidRDefault="008C707D" w:rsidP="008C707D">
            <w:pPr>
              <w:pStyle w:val="ChrisStijlStandaard"/>
              <w:spacing w:line="280" w:lineRule="exact"/>
              <w:rPr>
                <w:rFonts w:ascii="Arial" w:hAnsi="Arial" w:cs="Arial"/>
                <w:sz w:val="18"/>
                <w:szCs w:val="18"/>
              </w:rPr>
            </w:pPr>
          </w:p>
        </w:tc>
      </w:tr>
      <w:tr w:rsidR="008C707D" w:rsidRPr="00636D95" w14:paraId="13478286" w14:textId="77777777" w:rsidTr="008C707D">
        <w:tc>
          <w:tcPr>
            <w:tcW w:w="318" w:type="pct"/>
          </w:tcPr>
          <w:p w14:paraId="554919FB"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9</w:t>
            </w:r>
          </w:p>
        </w:tc>
        <w:tc>
          <w:tcPr>
            <w:tcW w:w="3824" w:type="pct"/>
          </w:tcPr>
          <w:p w14:paraId="7076A1C0"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Indien (onderdelen van) de overeengekomen ICT Prestatie als gevolg van een toerekenbare tekortkoming van inschrijver niet op de overeengekomen datum (1 januari 2027) is op- c.q. afgeleverd, kan een bedrag van € 500 worden gekort op de vergoeding voor de implementatie voor elke dag dat de vertraging in de op- c.q. aflevering voortduurt, tot een maximum van € 15.000. Een in gezamenlijk overleg besloten aanpassing van de scope waarbij inschrijver vooraf heeft aangegeven dat hierdoor de overeengekomen opleveringsdatum niet wordt gehaald, valt vanzelfsprekend niet onder deze eis.</w:t>
            </w:r>
          </w:p>
        </w:tc>
        <w:tc>
          <w:tcPr>
            <w:tcW w:w="414" w:type="pct"/>
          </w:tcPr>
          <w:p w14:paraId="12282E5A"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Eis</w:t>
            </w:r>
          </w:p>
        </w:tc>
        <w:tc>
          <w:tcPr>
            <w:tcW w:w="443" w:type="pct"/>
          </w:tcPr>
          <w:p w14:paraId="2A86DFE1" w14:textId="77777777" w:rsidR="008C707D" w:rsidRPr="00636D95" w:rsidRDefault="008C707D" w:rsidP="008C707D">
            <w:pPr>
              <w:pStyle w:val="ChrisStijlStandaard"/>
              <w:spacing w:line="280" w:lineRule="exact"/>
              <w:rPr>
                <w:rFonts w:ascii="Arial" w:hAnsi="Arial" w:cs="Arial"/>
                <w:sz w:val="18"/>
                <w:szCs w:val="18"/>
              </w:rPr>
            </w:pPr>
          </w:p>
        </w:tc>
      </w:tr>
    </w:tbl>
    <w:p w14:paraId="3967029B" w14:textId="77777777" w:rsidR="008C707D" w:rsidRPr="00636D95" w:rsidRDefault="008C707D" w:rsidP="008C707D">
      <w:pPr>
        <w:spacing w:line="280" w:lineRule="exact"/>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864"/>
        <w:gridCol w:w="709"/>
        <w:gridCol w:w="845"/>
      </w:tblGrid>
      <w:tr w:rsidR="008C707D" w:rsidRPr="00636D95" w14:paraId="301035B8" w14:textId="77777777" w:rsidTr="008C707D">
        <w:tc>
          <w:tcPr>
            <w:tcW w:w="4143" w:type="pct"/>
            <w:gridSpan w:val="2"/>
            <w:shd w:val="clear" w:color="auto" w:fill="0F243E" w:themeFill="text2" w:themeFillShade="80"/>
            <w:vAlign w:val="center"/>
          </w:tcPr>
          <w:p w14:paraId="3FDBC96D"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r w:rsidRPr="00636D95">
              <w:rPr>
                <w:rFonts w:ascii="Arial" w:hAnsi="Arial" w:cs="Arial"/>
                <w:b/>
                <w:color w:val="FFFFFF" w:themeColor="background1"/>
                <w:sz w:val="18"/>
                <w:szCs w:val="18"/>
              </w:rPr>
              <w:t>T. Facturering</w:t>
            </w:r>
          </w:p>
        </w:tc>
        <w:tc>
          <w:tcPr>
            <w:tcW w:w="391" w:type="pct"/>
            <w:shd w:val="clear" w:color="auto" w:fill="0F243E" w:themeFill="text2" w:themeFillShade="80"/>
          </w:tcPr>
          <w:p w14:paraId="6DCB419F"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8"/>
                <w:szCs w:val="18"/>
              </w:rPr>
            </w:pPr>
          </w:p>
        </w:tc>
        <w:tc>
          <w:tcPr>
            <w:tcW w:w="466" w:type="pct"/>
            <w:shd w:val="clear" w:color="auto" w:fill="0F243E" w:themeFill="text2" w:themeFillShade="80"/>
          </w:tcPr>
          <w:p w14:paraId="29A1679A" w14:textId="77777777" w:rsidR="008C707D" w:rsidRPr="00636D95" w:rsidRDefault="008C707D" w:rsidP="008C707D">
            <w:pPr>
              <w:pStyle w:val="ChrisStijlStandaard"/>
              <w:spacing w:line="280" w:lineRule="exact"/>
              <w:ind w:left="567" w:hanging="567"/>
              <w:rPr>
                <w:rFonts w:ascii="Arial" w:hAnsi="Arial" w:cs="Arial"/>
                <w:b/>
                <w:color w:val="FFFFFF" w:themeColor="background1"/>
                <w:sz w:val="16"/>
                <w:szCs w:val="18"/>
              </w:rPr>
            </w:pPr>
          </w:p>
        </w:tc>
      </w:tr>
      <w:tr w:rsidR="008C707D" w:rsidRPr="00636D95" w14:paraId="52A3DCC3" w14:textId="77777777" w:rsidTr="008C707D">
        <w:tc>
          <w:tcPr>
            <w:tcW w:w="356" w:type="pct"/>
            <w:shd w:val="clear" w:color="auto" w:fill="8DB3E2" w:themeFill="text2" w:themeFillTint="66"/>
          </w:tcPr>
          <w:p w14:paraId="78E9A536"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b/>
                <w:sz w:val="18"/>
                <w:szCs w:val="18"/>
              </w:rPr>
              <w:t>Nr.</w:t>
            </w:r>
          </w:p>
        </w:tc>
        <w:tc>
          <w:tcPr>
            <w:tcW w:w="3787" w:type="pct"/>
            <w:shd w:val="clear" w:color="auto" w:fill="8DB3E2" w:themeFill="text2" w:themeFillTint="66"/>
          </w:tcPr>
          <w:p w14:paraId="367412DC"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b/>
                <w:sz w:val="18"/>
                <w:szCs w:val="18"/>
              </w:rPr>
              <w:t>Omschrijving eis</w:t>
            </w:r>
          </w:p>
        </w:tc>
        <w:tc>
          <w:tcPr>
            <w:tcW w:w="391" w:type="pct"/>
            <w:shd w:val="clear" w:color="auto" w:fill="8DB3E2" w:themeFill="text2" w:themeFillTint="66"/>
          </w:tcPr>
          <w:p w14:paraId="1E0460B5" w14:textId="77777777" w:rsidR="008C707D" w:rsidRPr="00636D95" w:rsidRDefault="008C707D" w:rsidP="008C707D">
            <w:pPr>
              <w:pStyle w:val="ChrisStijlStandaard"/>
              <w:spacing w:line="280" w:lineRule="exact"/>
              <w:rPr>
                <w:rFonts w:ascii="Arial" w:hAnsi="Arial" w:cs="Arial"/>
                <w:b/>
                <w:sz w:val="18"/>
                <w:szCs w:val="18"/>
              </w:rPr>
            </w:pPr>
            <w:r w:rsidRPr="00636D95">
              <w:rPr>
                <w:rFonts w:ascii="Arial" w:hAnsi="Arial" w:cs="Arial"/>
                <w:b/>
                <w:sz w:val="18"/>
                <w:szCs w:val="18"/>
              </w:rPr>
              <w:t>Eis / wens</w:t>
            </w:r>
          </w:p>
        </w:tc>
        <w:tc>
          <w:tcPr>
            <w:tcW w:w="466" w:type="pct"/>
            <w:shd w:val="clear" w:color="auto" w:fill="8DB3E2" w:themeFill="text2" w:themeFillTint="66"/>
          </w:tcPr>
          <w:p w14:paraId="28FED0FA" w14:textId="77777777" w:rsidR="008C707D" w:rsidRPr="00636D95" w:rsidRDefault="008C707D" w:rsidP="008C707D">
            <w:pPr>
              <w:pStyle w:val="ChrisStijlStandaard"/>
              <w:spacing w:line="280" w:lineRule="exact"/>
              <w:rPr>
                <w:rFonts w:ascii="Arial" w:hAnsi="Arial" w:cs="Arial"/>
                <w:b/>
                <w:sz w:val="16"/>
                <w:szCs w:val="18"/>
              </w:rPr>
            </w:pPr>
            <w:r w:rsidRPr="00636D95">
              <w:rPr>
                <w:rFonts w:ascii="Arial" w:hAnsi="Arial" w:cs="Arial"/>
                <w:b/>
                <w:sz w:val="16"/>
                <w:szCs w:val="18"/>
              </w:rPr>
              <w:t>Voldoet aan eis / wens (J/N)</w:t>
            </w:r>
          </w:p>
        </w:tc>
      </w:tr>
      <w:tr w:rsidR="008C707D" w:rsidRPr="00636D95" w14:paraId="0D6DE039" w14:textId="77777777" w:rsidTr="008C707D">
        <w:tc>
          <w:tcPr>
            <w:tcW w:w="356" w:type="pct"/>
          </w:tcPr>
          <w:p w14:paraId="73590BCA"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1</w:t>
            </w:r>
          </w:p>
        </w:tc>
        <w:tc>
          <w:tcPr>
            <w:tcW w:w="3787" w:type="pct"/>
          </w:tcPr>
          <w:p w14:paraId="3A263440"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 xml:space="preserve">Facturatie dient overeenkomstig de gedefinieerde dienstverlening te geschieden middels digitale facturatie in pdf-format of een ander door Opdrachtgever gewenst formaat. Hiervoor dient de factuur gestuurd te worden naar het door Opdrachtgever aangegeven e-mailadres. </w:t>
            </w:r>
          </w:p>
        </w:tc>
        <w:tc>
          <w:tcPr>
            <w:tcW w:w="391" w:type="pct"/>
          </w:tcPr>
          <w:p w14:paraId="66AF5C6E"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r w:rsidRPr="00636D95">
              <w:rPr>
                <w:rFonts w:ascii="Arial" w:hAnsi="Arial" w:cs="Arial"/>
                <w:sz w:val="18"/>
                <w:szCs w:val="18"/>
              </w:rPr>
              <w:t>Eis</w:t>
            </w:r>
          </w:p>
        </w:tc>
        <w:tc>
          <w:tcPr>
            <w:tcW w:w="466" w:type="pct"/>
          </w:tcPr>
          <w:p w14:paraId="7079D85A" w14:textId="77777777" w:rsidR="008C707D" w:rsidRPr="00636D95" w:rsidRDefault="008C707D" w:rsidP="008C707D">
            <w:pPr>
              <w:tabs>
                <w:tab w:val="center" w:pos="4536"/>
                <w:tab w:val="right" w:pos="9072"/>
              </w:tabs>
              <w:spacing w:line="280" w:lineRule="exact"/>
              <w:jc w:val="both"/>
              <w:rPr>
                <w:rFonts w:ascii="Arial" w:hAnsi="Arial" w:cs="Arial"/>
                <w:sz w:val="18"/>
                <w:szCs w:val="18"/>
              </w:rPr>
            </w:pPr>
          </w:p>
        </w:tc>
      </w:tr>
      <w:tr w:rsidR="008C707D" w:rsidRPr="00636D95" w14:paraId="5EB54B20" w14:textId="77777777" w:rsidTr="008C707D">
        <w:trPr>
          <w:trHeight w:val="409"/>
        </w:trPr>
        <w:tc>
          <w:tcPr>
            <w:tcW w:w="356" w:type="pct"/>
          </w:tcPr>
          <w:p w14:paraId="4B3F90FF" w14:textId="77777777" w:rsidR="008C707D" w:rsidRPr="00636D95" w:rsidRDefault="008C707D" w:rsidP="008C707D">
            <w:pPr>
              <w:pStyle w:val="Geenafstand"/>
              <w:spacing w:line="280" w:lineRule="exact"/>
              <w:jc w:val="both"/>
              <w:rPr>
                <w:rFonts w:ascii="Arial" w:hAnsi="Arial" w:cs="Arial"/>
                <w:sz w:val="18"/>
                <w:szCs w:val="18"/>
              </w:rPr>
            </w:pPr>
            <w:r w:rsidRPr="00636D95">
              <w:rPr>
                <w:rFonts w:ascii="Arial" w:hAnsi="Arial" w:cs="Arial"/>
                <w:sz w:val="18"/>
                <w:szCs w:val="18"/>
              </w:rPr>
              <w:t>2</w:t>
            </w:r>
          </w:p>
        </w:tc>
        <w:tc>
          <w:tcPr>
            <w:tcW w:w="3787" w:type="pct"/>
          </w:tcPr>
          <w:p w14:paraId="60AA5981" w14:textId="77777777" w:rsidR="008C707D" w:rsidRPr="00636D95" w:rsidRDefault="008C707D" w:rsidP="008C707D">
            <w:pPr>
              <w:pStyle w:val="Geenafstand"/>
              <w:spacing w:line="280" w:lineRule="exact"/>
              <w:jc w:val="both"/>
              <w:rPr>
                <w:rFonts w:ascii="Arial" w:hAnsi="Arial" w:cs="Arial"/>
                <w:sz w:val="18"/>
                <w:szCs w:val="18"/>
              </w:rPr>
            </w:pPr>
            <w:r w:rsidRPr="00636D95">
              <w:rPr>
                <w:rFonts w:ascii="Arial" w:hAnsi="Arial" w:cs="Arial"/>
                <w:sz w:val="18"/>
                <w:szCs w:val="18"/>
              </w:rPr>
              <w:t xml:space="preserve">Tarieven die niet in de inschrijving voorkomen, kunnen geen uitgangspunt zijn voor facturering. Eventueel verleende prestaties worden geacht om niet te zijn verleend. In geval van aanvullende opdrachten/werkzaamheden op schriftelijk verzoek van Opdrachtgever, kunnen door inschrijver wel de kosten worden gefactureerd. </w:t>
            </w:r>
          </w:p>
        </w:tc>
        <w:tc>
          <w:tcPr>
            <w:tcW w:w="391" w:type="pct"/>
          </w:tcPr>
          <w:p w14:paraId="0238A606" w14:textId="77777777" w:rsidR="008C707D" w:rsidRPr="00636D95" w:rsidRDefault="008C707D" w:rsidP="008C707D">
            <w:pPr>
              <w:pStyle w:val="Geenafstand"/>
              <w:spacing w:line="280" w:lineRule="exact"/>
              <w:jc w:val="both"/>
              <w:rPr>
                <w:rFonts w:ascii="Arial" w:hAnsi="Arial" w:cs="Arial"/>
                <w:sz w:val="18"/>
                <w:szCs w:val="18"/>
              </w:rPr>
            </w:pPr>
            <w:r w:rsidRPr="00636D95">
              <w:rPr>
                <w:rFonts w:ascii="Arial" w:hAnsi="Arial" w:cs="Arial"/>
                <w:sz w:val="18"/>
                <w:szCs w:val="18"/>
              </w:rPr>
              <w:t>Eis</w:t>
            </w:r>
          </w:p>
        </w:tc>
        <w:tc>
          <w:tcPr>
            <w:tcW w:w="466" w:type="pct"/>
          </w:tcPr>
          <w:p w14:paraId="5245E6D5" w14:textId="77777777" w:rsidR="008C707D" w:rsidRPr="00636D95" w:rsidRDefault="008C707D" w:rsidP="008C707D">
            <w:pPr>
              <w:pStyle w:val="Geenafstand"/>
              <w:spacing w:line="280" w:lineRule="exact"/>
              <w:jc w:val="both"/>
              <w:rPr>
                <w:rFonts w:ascii="Arial" w:hAnsi="Arial" w:cs="Arial"/>
                <w:sz w:val="18"/>
                <w:szCs w:val="18"/>
              </w:rPr>
            </w:pPr>
          </w:p>
        </w:tc>
      </w:tr>
      <w:tr w:rsidR="008C707D" w:rsidRPr="00636D95" w14:paraId="64252C3C" w14:textId="77777777" w:rsidTr="008C707D">
        <w:trPr>
          <w:trHeight w:val="409"/>
        </w:trPr>
        <w:tc>
          <w:tcPr>
            <w:tcW w:w="356" w:type="pct"/>
          </w:tcPr>
          <w:p w14:paraId="6C1001FC" w14:textId="77777777" w:rsidR="008C707D" w:rsidRPr="00636D95" w:rsidRDefault="008C707D" w:rsidP="008C707D">
            <w:pPr>
              <w:pStyle w:val="Geenafstand"/>
              <w:spacing w:line="280" w:lineRule="exact"/>
              <w:jc w:val="both"/>
              <w:rPr>
                <w:rFonts w:ascii="Arial" w:hAnsi="Arial" w:cs="Arial"/>
                <w:sz w:val="18"/>
                <w:szCs w:val="18"/>
              </w:rPr>
            </w:pPr>
            <w:r w:rsidRPr="00636D95">
              <w:rPr>
                <w:rFonts w:ascii="Arial" w:hAnsi="Arial" w:cs="Arial"/>
                <w:sz w:val="18"/>
                <w:szCs w:val="18"/>
              </w:rPr>
              <w:t>3</w:t>
            </w:r>
          </w:p>
        </w:tc>
        <w:tc>
          <w:tcPr>
            <w:tcW w:w="3787" w:type="pct"/>
          </w:tcPr>
          <w:p w14:paraId="3D2907F3" w14:textId="77777777" w:rsidR="008C707D" w:rsidRPr="00636D95" w:rsidRDefault="008C707D" w:rsidP="008C707D">
            <w:pPr>
              <w:pStyle w:val="Geenafstand"/>
              <w:spacing w:line="280" w:lineRule="exact"/>
              <w:jc w:val="both"/>
              <w:rPr>
                <w:rFonts w:ascii="Arial" w:hAnsi="Arial" w:cs="Arial"/>
                <w:sz w:val="18"/>
                <w:szCs w:val="18"/>
              </w:rPr>
            </w:pPr>
            <w:r w:rsidRPr="00636D95">
              <w:rPr>
                <w:rFonts w:ascii="Arial" w:hAnsi="Arial" w:cs="Arial"/>
                <w:sz w:val="18"/>
                <w:szCs w:val="18"/>
              </w:rPr>
              <w:t xml:space="preserve">Van alle eisen en de door inschrijver gegeven antwoorden en/of beschreven oplossingen in § 4.7 (Gunningscriteria), wordt verondersteld dat deze in de aangeboden tarieven zijn ingecalculeerd, tenzij Opdrachtgever hierbij expliciet spreekt van een (later af te nemen) optie. </w:t>
            </w:r>
          </w:p>
        </w:tc>
        <w:tc>
          <w:tcPr>
            <w:tcW w:w="391" w:type="pct"/>
          </w:tcPr>
          <w:p w14:paraId="6A22C23A" w14:textId="77777777" w:rsidR="008C707D" w:rsidRPr="00636D95" w:rsidRDefault="008C707D" w:rsidP="008C707D">
            <w:pPr>
              <w:pStyle w:val="Geenafstand"/>
              <w:spacing w:line="280" w:lineRule="exact"/>
              <w:jc w:val="both"/>
              <w:rPr>
                <w:rFonts w:ascii="Arial" w:hAnsi="Arial" w:cs="Arial"/>
                <w:sz w:val="18"/>
                <w:szCs w:val="18"/>
              </w:rPr>
            </w:pPr>
            <w:r w:rsidRPr="00636D95">
              <w:rPr>
                <w:rFonts w:ascii="Arial" w:hAnsi="Arial" w:cs="Arial"/>
                <w:sz w:val="18"/>
                <w:szCs w:val="18"/>
              </w:rPr>
              <w:t>Eis</w:t>
            </w:r>
          </w:p>
        </w:tc>
        <w:tc>
          <w:tcPr>
            <w:tcW w:w="466" w:type="pct"/>
          </w:tcPr>
          <w:p w14:paraId="528219D0" w14:textId="77777777" w:rsidR="008C707D" w:rsidRPr="00636D95" w:rsidRDefault="008C707D" w:rsidP="008C707D">
            <w:pPr>
              <w:pStyle w:val="Geenafstand"/>
              <w:spacing w:line="280" w:lineRule="exact"/>
              <w:jc w:val="both"/>
              <w:rPr>
                <w:rFonts w:ascii="Arial" w:hAnsi="Arial" w:cs="Arial"/>
                <w:sz w:val="18"/>
                <w:szCs w:val="18"/>
              </w:rPr>
            </w:pPr>
          </w:p>
        </w:tc>
      </w:tr>
      <w:tr w:rsidR="008C707D" w:rsidRPr="00636D95" w14:paraId="3CE67A5B" w14:textId="77777777" w:rsidTr="008C707D">
        <w:trPr>
          <w:trHeight w:val="409"/>
        </w:trPr>
        <w:tc>
          <w:tcPr>
            <w:tcW w:w="356" w:type="pct"/>
          </w:tcPr>
          <w:p w14:paraId="011ED450" w14:textId="77777777" w:rsidR="008C707D" w:rsidRPr="00636D95" w:rsidRDefault="008C707D" w:rsidP="008C707D">
            <w:pPr>
              <w:pStyle w:val="Geenafstand"/>
              <w:spacing w:line="280" w:lineRule="exact"/>
              <w:jc w:val="both"/>
              <w:rPr>
                <w:rFonts w:ascii="Arial" w:hAnsi="Arial" w:cs="Arial"/>
                <w:sz w:val="18"/>
                <w:szCs w:val="18"/>
              </w:rPr>
            </w:pPr>
            <w:r w:rsidRPr="00636D95">
              <w:rPr>
                <w:rFonts w:ascii="Arial" w:hAnsi="Arial" w:cs="Arial"/>
                <w:sz w:val="18"/>
                <w:szCs w:val="18"/>
              </w:rPr>
              <w:t>4</w:t>
            </w:r>
          </w:p>
        </w:tc>
        <w:tc>
          <w:tcPr>
            <w:tcW w:w="3787" w:type="pct"/>
          </w:tcPr>
          <w:p w14:paraId="16C3C4BA" w14:textId="77777777" w:rsidR="008C707D" w:rsidRPr="00636D95" w:rsidRDefault="008C707D" w:rsidP="008C707D">
            <w:pPr>
              <w:pStyle w:val="Geenafstand"/>
              <w:spacing w:line="280" w:lineRule="exact"/>
              <w:jc w:val="both"/>
              <w:rPr>
                <w:rFonts w:ascii="Arial" w:hAnsi="Arial" w:cs="Arial"/>
                <w:sz w:val="18"/>
                <w:szCs w:val="18"/>
              </w:rPr>
            </w:pPr>
            <w:r w:rsidRPr="00636D95">
              <w:rPr>
                <w:rFonts w:ascii="Arial" w:hAnsi="Arial" w:cs="Arial"/>
                <w:sz w:val="18"/>
                <w:szCs w:val="18"/>
              </w:rPr>
              <w:t>Inschrijver gaat akkoord met een betalingstermijn van 30 dagen na ontvangst factuur. Er worden geen extra factuur- en/of administratiekosten en/of handelingskosten in rekening gebracht.</w:t>
            </w:r>
          </w:p>
        </w:tc>
        <w:tc>
          <w:tcPr>
            <w:tcW w:w="391" w:type="pct"/>
          </w:tcPr>
          <w:p w14:paraId="6F5EC7DE" w14:textId="77777777" w:rsidR="008C707D" w:rsidRPr="00636D95" w:rsidRDefault="008C707D" w:rsidP="008C707D">
            <w:pPr>
              <w:pStyle w:val="Geenafstand"/>
              <w:spacing w:line="280" w:lineRule="exact"/>
              <w:jc w:val="both"/>
              <w:rPr>
                <w:rFonts w:ascii="Arial" w:hAnsi="Arial" w:cs="Arial"/>
                <w:sz w:val="18"/>
                <w:szCs w:val="18"/>
              </w:rPr>
            </w:pPr>
            <w:r w:rsidRPr="00636D95">
              <w:rPr>
                <w:rFonts w:ascii="Arial" w:hAnsi="Arial" w:cs="Arial"/>
                <w:sz w:val="18"/>
                <w:szCs w:val="18"/>
              </w:rPr>
              <w:t>Eis</w:t>
            </w:r>
          </w:p>
        </w:tc>
        <w:tc>
          <w:tcPr>
            <w:tcW w:w="466" w:type="pct"/>
          </w:tcPr>
          <w:p w14:paraId="2226931D" w14:textId="77777777" w:rsidR="008C707D" w:rsidRPr="00636D95" w:rsidRDefault="008C707D" w:rsidP="008C707D">
            <w:pPr>
              <w:pStyle w:val="Geenafstand"/>
              <w:spacing w:line="280" w:lineRule="exact"/>
              <w:jc w:val="both"/>
              <w:rPr>
                <w:rFonts w:ascii="Arial" w:hAnsi="Arial" w:cs="Arial"/>
                <w:sz w:val="18"/>
                <w:szCs w:val="18"/>
              </w:rPr>
            </w:pPr>
          </w:p>
        </w:tc>
      </w:tr>
      <w:tr w:rsidR="008C707D" w:rsidRPr="00636D95" w14:paraId="4F6702AC" w14:textId="77777777" w:rsidTr="008C707D">
        <w:tc>
          <w:tcPr>
            <w:tcW w:w="356" w:type="pct"/>
          </w:tcPr>
          <w:p w14:paraId="70F0BF16" w14:textId="77777777" w:rsidR="008C707D" w:rsidRPr="00636D95" w:rsidRDefault="008C707D" w:rsidP="008C707D">
            <w:pPr>
              <w:pStyle w:val="ChrisStijlStandaard"/>
              <w:spacing w:line="280" w:lineRule="exact"/>
              <w:rPr>
                <w:rFonts w:ascii="Arial" w:hAnsi="Arial" w:cs="Arial"/>
                <w:sz w:val="18"/>
                <w:szCs w:val="18"/>
              </w:rPr>
            </w:pPr>
            <w:r w:rsidRPr="00636D95">
              <w:rPr>
                <w:rFonts w:ascii="Arial" w:hAnsi="Arial" w:cs="Arial"/>
                <w:sz w:val="18"/>
                <w:szCs w:val="18"/>
              </w:rPr>
              <w:t>5</w:t>
            </w:r>
          </w:p>
        </w:tc>
        <w:tc>
          <w:tcPr>
            <w:tcW w:w="3787" w:type="pct"/>
            <w:vAlign w:val="center"/>
          </w:tcPr>
          <w:p w14:paraId="5EDF9A83" w14:textId="77777777" w:rsidR="008C707D" w:rsidRPr="00636D95" w:rsidRDefault="008C707D" w:rsidP="008C707D">
            <w:pPr>
              <w:spacing w:line="260" w:lineRule="exact"/>
              <w:jc w:val="both"/>
              <w:rPr>
                <w:rFonts w:ascii="Arial" w:hAnsi="Arial" w:cs="Arial"/>
                <w:sz w:val="18"/>
                <w:szCs w:val="18"/>
              </w:rPr>
            </w:pPr>
            <w:r w:rsidRPr="00636D95">
              <w:rPr>
                <w:rFonts w:ascii="Arial" w:hAnsi="Arial" w:cs="Arial"/>
                <w:sz w:val="18"/>
                <w:szCs w:val="18"/>
              </w:rPr>
              <w:t xml:space="preserve">De facturering van de eenmalige kosten voldoet aan onderstaande uitgangspunten: vergoedingen voor implementatie van de ICT Prestatie en dienst(en): </w:t>
            </w:r>
          </w:p>
          <w:p w14:paraId="4337869B" w14:textId="77777777" w:rsidR="008C707D" w:rsidRPr="00636D95" w:rsidRDefault="008C707D" w:rsidP="00CE0C47">
            <w:pPr>
              <w:pStyle w:val="Lijstalinea"/>
              <w:numPr>
                <w:ilvl w:val="0"/>
                <w:numId w:val="127"/>
              </w:numPr>
              <w:spacing w:line="260" w:lineRule="exact"/>
              <w:ind w:left="234" w:hanging="284"/>
              <w:jc w:val="both"/>
              <w:rPr>
                <w:rFonts w:ascii="Arial" w:hAnsi="Arial" w:cs="Arial"/>
                <w:color w:val="000000" w:themeColor="text1"/>
                <w:sz w:val="18"/>
                <w:szCs w:val="18"/>
              </w:rPr>
            </w:pPr>
            <w:r w:rsidRPr="00636D95">
              <w:rPr>
                <w:rFonts w:ascii="Arial" w:hAnsi="Arial" w:cs="Arial"/>
                <w:color w:val="000000" w:themeColor="text1"/>
                <w:sz w:val="18"/>
                <w:szCs w:val="18"/>
              </w:rPr>
              <w:t>25% bij aanvang van de Implementatie;</w:t>
            </w:r>
          </w:p>
          <w:p w14:paraId="4433BB2E" w14:textId="77777777" w:rsidR="008C707D" w:rsidRPr="00636D95" w:rsidRDefault="008C707D" w:rsidP="00CE0C47">
            <w:pPr>
              <w:pStyle w:val="Lijstalinea"/>
              <w:numPr>
                <w:ilvl w:val="0"/>
                <w:numId w:val="127"/>
              </w:numPr>
              <w:spacing w:line="260" w:lineRule="exact"/>
              <w:ind w:left="234" w:hanging="284"/>
              <w:jc w:val="both"/>
              <w:rPr>
                <w:rFonts w:ascii="Arial" w:hAnsi="Arial" w:cs="Arial"/>
                <w:color w:val="000000" w:themeColor="text1"/>
                <w:sz w:val="18"/>
                <w:szCs w:val="18"/>
              </w:rPr>
            </w:pPr>
            <w:r w:rsidRPr="00636D95">
              <w:rPr>
                <w:rFonts w:ascii="Arial" w:hAnsi="Arial" w:cs="Arial"/>
                <w:color w:val="000000" w:themeColor="text1"/>
                <w:sz w:val="18"/>
                <w:szCs w:val="18"/>
              </w:rPr>
              <w:t>25% bij een gezamenlijk (in het Implementatieplan) te bepalen mijlpaal;</w:t>
            </w:r>
          </w:p>
          <w:p w14:paraId="0FA0A982" w14:textId="77777777" w:rsidR="008C707D" w:rsidRPr="00636D95" w:rsidRDefault="008C707D" w:rsidP="00CE0C47">
            <w:pPr>
              <w:pStyle w:val="Lijstalinea"/>
              <w:numPr>
                <w:ilvl w:val="0"/>
                <w:numId w:val="127"/>
              </w:numPr>
              <w:spacing w:line="260" w:lineRule="exact"/>
              <w:ind w:left="234" w:hanging="284"/>
              <w:jc w:val="both"/>
              <w:rPr>
                <w:rFonts w:ascii="Arial" w:hAnsi="Arial" w:cs="Arial"/>
                <w:color w:val="000000" w:themeColor="text1"/>
                <w:sz w:val="18"/>
                <w:szCs w:val="18"/>
              </w:rPr>
            </w:pPr>
            <w:r w:rsidRPr="00636D95">
              <w:rPr>
                <w:rFonts w:ascii="Arial" w:hAnsi="Arial" w:cs="Arial"/>
                <w:color w:val="000000" w:themeColor="text1"/>
                <w:sz w:val="18"/>
                <w:szCs w:val="18"/>
              </w:rPr>
              <w:t>25% bij livegang;</w:t>
            </w:r>
          </w:p>
          <w:p w14:paraId="219392E1" w14:textId="77777777" w:rsidR="008C707D" w:rsidRPr="00636D95" w:rsidRDefault="008C707D" w:rsidP="00CE0C47">
            <w:pPr>
              <w:pStyle w:val="Lijstalinea"/>
              <w:numPr>
                <w:ilvl w:val="0"/>
                <w:numId w:val="127"/>
              </w:numPr>
              <w:spacing w:line="260" w:lineRule="exact"/>
              <w:ind w:left="234" w:hanging="284"/>
              <w:jc w:val="both"/>
              <w:rPr>
                <w:rFonts w:ascii="Arial" w:hAnsi="Arial" w:cs="Arial"/>
                <w:color w:val="000000" w:themeColor="text1"/>
                <w:sz w:val="18"/>
                <w:szCs w:val="18"/>
              </w:rPr>
            </w:pPr>
            <w:r w:rsidRPr="00636D95">
              <w:rPr>
                <w:rFonts w:ascii="Arial" w:hAnsi="Arial" w:cs="Arial"/>
                <w:color w:val="000000" w:themeColor="text1"/>
                <w:sz w:val="18"/>
                <w:szCs w:val="18"/>
              </w:rPr>
              <w:t>25% na livegang, op voorwaarde dat alle restpunten/kleine gebreken die geen belemmering waren om live te gaan, zijn opgelost.</w:t>
            </w:r>
            <w:r w:rsidRPr="00636D95">
              <w:rPr>
                <w:rFonts w:ascii="Arial" w:hAnsi="Arial" w:cs="Arial"/>
                <w:strike/>
                <w:color w:val="FF0000"/>
                <w:sz w:val="18"/>
                <w:szCs w:val="18"/>
              </w:rPr>
              <w:t xml:space="preserve"> </w:t>
            </w:r>
          </w:p>
          <w:p w14:paraId="3576937C" w14:textId="77777777" w:rsidR="008C707D" w:rsidRPr="00636D95" w:rsidRDefault="008C707D" w:rsidP="00CE0C47">
            <w:pPr>
              <w:pStyle w:val="Geenafstand"/>
              <w:numPr>
                <w:ilvl w:val="0"/>
                <w:numId w:val="127"/>
              </w:numPr>
              <w:spacing w:line="280" w:lineRule="exact"/>
              <w:ind w:left="234" w:hanging="284"/>
              <w:jc w:val="both"/>
              <w:rPr>
                <w:rFonts w:ascii="Arial" w:hAnsi="Arial" w:cs="Arial"/>
                <w:color w:val="000000" w:themeColor="text1"/>
                <w:sz w:val="19"/>
                <w:szCs w:val="19"/>
              </w:rPr>
            </w:pPr>
            <w:r w:rsidRPr="00636D95">
              <w:rPr>
                <w:rFonts w:ascii="Arial" w:hAnsi="Arial" w:cs="Arial"/>
                <w:color w:val="000000" w:themeColor="text1"/>
                <w:sz w:val="19"/>
                <w:szCs w:val="19"/>
              </w:rPr>
              <w:lastRenderedPageBreak/>
              <w:t>Vaste doorlopende dienstverlening kan na integrale acceptatie jaarlijks vooraf worden gefactureerd.</w:t>
            </w:r>
          </w:p>
          <w:p w14:paraId="2104DC68" w14:textId="77777777" w:rsidR="008C707D" w:rsidRPr="00636D95" w:rsidRDefault="008C707D" w:rsidP="00CE0C47">
            <w:pPr>
              <w:pStyle w:val="Geenafstand"/>
              <w:numPr>
                <w:ilvl w:val="0"/>
                <w:numId w:val="127"/>
              </w:numPr>
              <w:spacing w:line="280" w:lineRule="exact"/>
              <w:ind w:left="234" w:hanging="284"/>
              <w:jc w:val="both"/>
              <w:rPr>
                <w:rFonts w:ascii="Arial" w:hAnsi="Arial" w:cs="Arial"/>
                <w:color w:val="000000" w:themeColor="text1"/>
                <w:sz w:val="19"/>
                <w:szCs w:val="19"/>
              </w:rPr>
            </w:pPr>
            <w:r w:rsidRPr="00636D95">
              <w:rPr>
                <w:rFonts w:ascii="Arial" w:hAnsi="Arial" w:cs="Arial"/>
                <w:color w:val="000000" w:themeColor="text1"/>
                <w:sz w:val="19"/>
                <w:szCs w:val="19"/>
              </w:rPr>
              <w:t>Variabele dienstverlening kan maandelijks vooraf na integrale acceptatie gefactureerd worden.</w:t>
            </w:r>
          </w:p>
        </w:tc>
        <w:tc>
          <w:tcPr>
            <w:tcW w:w="391" w:type="pct"/>
          </w:tcPr>
          <w:p w14:paraId="52884BE2" w14:textId="77777777" w:rsidR="008C707D" w:rsidRPr="00636D95" w:rsidRDefault="008C707D" w:rsidP="008C707D">
            <w:pPr>
              <w:spacing w:line="260" w:lineRule="exact"/>
              <w:jc w:val="both"/>
              <w:rPr>
                <w:rFonts w:ascii="Arial" w:hAnsi="Arial" w:cs="Arial"/>
                <w:sz w:val="18"/>
                <w:szCs w:val="18"/>
              </w:rPr>
            </w:pPr>
            <w:r w:rsidRPr="00636D95">
              <w:rPr>
                <w:rFonts w:ascii="Arial" w:hAnsi="Arial" w:cs="Arial"/>
                <w:sz w:val="18"/>
                <w:szCs w:val="18"/>
              </w:rPr>
              <w:lastRenderedPageBreak/>
              <w:t>Eis</w:t>
            </w:r>
          </w:p>
        </w:tc>
        <w:tc>
          <w:tcPr>
            <w:tcW w:w="466" w:type="pct"/>
          </w:tcPr>
          <w:p w14:paraId="51D40F97" w14:textId="77777777" w:rsidR="008C707D" w:rsidRPr="00636D95" w:rsidRDefault="008C707D" w:rsidP="008C707D">
            <w:pPr>
              <w:spacing w:line="260" w:lineRule="exact"/>
              <w:jc w:val="both"/>
              <w:rPr>
                <w:rFonts w:ascii="Arial" w:hAnsi="Arial" w:cs="Arial"/>
                <w:sz w:val="18"/>
                <w:szCs w:val="18"/>
              </w:rPr>
            </w:pPr>
          </w:p>
        </w:tc>
      </w:tr>
    </w:tbl>
    <w:p w14:paraId="3DDE7320" w14:textId="77777777" w:rsidR="008C707D" w:rsidRPr="00636D95" w:rsidRDefault="008C707D" w:rsidP="008C707D">
      <w:pPr>
        <w:rPr>
          <w:rFonts w:ascii="Arial" w:hAnsi="Arial" w:cs="Arial"/>
          <w:sz w:val="18"/>
          <w:szCs w:val="18"/>
        </w:rPr>
      </w:pPr>
    </w:p>
    <w:p w14:paraId="19F36905" w14:textId="77777777" w:rsidR="008C707D" w:rsidRPr="00636D95" w:rsidRDefault="008C707D" w:rsidP="008C707D"/>
    <w:p w14:paraId="4BC7B076" w14:textId="77777777" w:rsidR="00274A57" w:rsidRPr="00636D95" w:rsidRDefault="00274A57" w:rsidP="00E25CBA">
      <w:pPr>
        <w:rPr>
          <w:rFonts w:ascii="Arial" w:hAnsi="Arial" w:cs="Arial"/>
          <w:b/>
          <w:color w:val="000000" w:themeColor="text1"/>
          <w:sz w:val="19"/>
          <w:szCs w:val="19"/>
        </w:rPr>
      </w:pPr>
    </w:p>
    <w:p w14:paraId="3F91065B" w14:textId="77777777" w:rsidR="00FD789F" w:rsidRDefault="00FD789F" w:rsidP="00D669DB">
      <w:pPr>
        <w:ind w:left="1418" w:hanging="1418"/>
        <w:rPr>
          <w:rFonts w:ascii="Arial" w:hAnsi="Arial" w:cs="Arial"/>
          <w:b/>
          <w:color w:val="0070C0"/>
          <w:szCs w:val="19"/>
        </w:rPr>
      </w:pPr>
      <w:r>
        <w:rPr>
          <w:rFonts w:ascii="Arial" w:hAnsi="Arial" w:cs="Arial"/>
          <w:b/>
          <w:color w:val="0070C0"/>
          <w:szCs w:val="19"/>
        </w:rPr>
        <w:br w:type="page"/>
      </w:r>
    </w:p>
    <w:p w14:paraId="57800E76" w14:textId="39A9BBA9" w:rsidR="00016555" w:rsidRPr="00636D95" w:rsidRDefault="00771100" w:rsidP="00D669DB">
      <w:pPr>
        <w:ind w:left="1418" w:hanging="1418"/>
        <w:rPr>
          <w:rFonts w:ascii="Arial" w:hAnsi="Arial" w:cs="Arial"/>
          <w:b/>
          <w:color w:val="0070C0"/>
          <w:szCs w:val="19"/>
        </w:rPr>
      </w:pPr>
      <w:r w:rsidRPr="00636D95">
        <w:rPr>
          <w:rFonts w:ascii="Arial" w:hAnsi="Arial" w:cs="Arial"/>
          <w:b/>
          <w:color w:val="0070C0"/>
          <w:szCs w:val="19"/>
        </w:rPr>
        <w:lastRenderedPageBreak/>
        <w:t xml:space="preserve">Bijlage </w:t>
      </w:r>
      <w:r w:rsidR="007F0A28" w:rsidRPr="00636D95">
        <w:rPr>
          <w:rFonts w:ascii="Arial" w:hAnsi="Arial" w:cs="Arial"/>
          <w:b/>
          <w:color w:val="0070C0"/>
          <w:szCs w:val="19"/>
        </w:rPr>
        <w:t>F</w:t>
      </w:r>
      <w:r w:rsidR="00531FFC" w:rsidRPr="00636D95">
        <w:rPr>
          <w:rFonts w:ascii="Arial" w:hAnsi="Arial" w:cs="Arial"/>
          <w:b/>
          <w:color w:val="0070C0"/>
          <w:szCs w:val="19"/>
        </w:rPr>
        <w:t>.</w:t>
      </w:r>
      <w:r w:rsidR="00531FFC" w:rsidRPr="00636D95">
        <w:rPr>
          <w:rFonts w:ascii="Arial" w:hAnsi="Arial" w:cs="Arial"/>
          <w:b/>
          <w:color w:val="0070C0"/>
          <w:szCs w:val="19"/>
        </w:rPr>
        <w:tab/>
      </w:r>
      <w:r w:rsidRPr="00636D95">
        <w:rPr>
          <w:rFonts w:ascii="Arial" w:hAnsi="Arial" w:cs="Arial"/>
          <w:b/>
          <w:color w:val="0070C0"/>
          <w:szCs w:val="19"/>
        </w:rPr>
        <w:t>Prijsaspect</w:t>
      </w:r>
      <w:r w:rsidR="00177672" w:rsidRPr="00636D95">
        <w:rPr>
          <w:rFonts w:ascii="Arial" w:hAnsi="Arial" w:cs="Arial"/>
          <w:b/>
          <w:color w:val="0070C0"/>
          <w:szCs w:val="19"/>
        </w:rPr>
        <w:t>en</w:t>
      </w:r>
    </w:p>
    <w:p w14:paraId="17D9672A" w14:textId="7D398CC7" w:rsidR="00016555" w:rsidRPr="00636D95" w:rsidRDefault="00683A90" w:rsidP="00177672">
      <w:pPr>
        <w:tabs>
          <w:tab w:val="left" w:pos="4820"/>
        </w:tabs>
        <w:spacing w:line="360" w:lineRule="exact"/>
        <w:ind w:left="1134" w:hanging="1134"/>
        <w:jc w:val="both"/>
        <w:rPr>
          <w:rFonts w:ascii="Arial" w:hAnsi="Arial" w:cs="Arial"/>
          <w:sz w:val="19"/>
          <w:szCs w:val="19"/>
        </w:rPr>
      </w:pPr>
      <w:r w:rsidRPr="00636D95">
        <w:rPr>
          <w:rFonts w:ascii="Arial" w:hAnsi="Arial" w:cs="Arial"/>
          <w:sz w:val="19"/>
          <w:szCs w:val="19"/>
        </w:rPr>
        <w:t>Zie Excel document.</w:t>
      </w:r>
    </w:p>
    <w:p w14:paraId="537E22B5" w14:textId="10E68DF2" w:rsidR="00C40560" w:rsidRPr="00636D95" w:rsidRDefault="00C40560" w:rsidP="00177672">
      <w:pPr>
        <w:tabs>
          <w:tab w:val="left" w:pos="4820"/>
        </w:tabs>
        <w:spacing w:line="360" w:lineRule="exact"/>
        <w:ind w:left="1134" w:hanging="1134"/>
        <w:jc w:val="both"/>
        <w:rPr>
          <w:rFonts w:ascii="Arial" w:hAnsi="Arial" w:cs="Arial"/>
          <w:sz w:val="19"/>
          <w:szCs w:val="19"/>
        </w:rPr>
      </w:pPr>
    </w:p>
    <w:tbl>
      <w:tblPr>
        <w:tblStyle w:val="Tabelraster"/>
        <w:tblW w:w="0" w:type="auto"/>
        <w:tblInd w:w="-5" w:type="dxa"/>
        <w:tblLook w:val="04A0" w:firstRow="1" w:lastRow="0" w:firstColumn="1" w:lastColumn="0" w:noHBand="0" w:noVBand="1"/>
      </w:tblPr>
      <w:tblGrid>
        <w:gridCol w:w="4111"/>
        <w:gridCol w:w="4956"/>
      </w:tblGrid>
      <w:tr w:rsidR="009558DC" w14:paraId="6C923D3D" w14:textId="77777777" w:rsidTr="00A33569">
        <w:tc>
          <w:tcPr>
            <w:tcW w:w="4111" w:type="dxa"/>
            <w:shd w:val="clear" w:color="auto" w:fill="B8CCE4" w:themeFill="accent1" w:themeFillTint="66"/>
          </w:tcPr>
          <w:p w14:paraId="1E2F3622" w14:textId="77777777" w:rsidR="009558DC" w:rsidRPr="00772DB8" w:rsidRDefault="009558DC" w:rsidP="00A33569">
            <w:pPr>
              <w:tabs>
                <w:tab w:val="left" w:pos="4820"/>
              </w:tabs>
              <w:spacing w:line="360" w:lineRule="exact"/>
              <w:jc w:val="both"/>
              <w:rPr>
                <w:rFonts w:ascii="Arial" w:hAnsi="Arial" w:cs="Arial"/>
                <w:b/>
                <w:bCs/>
                <w:sz w:val="19"/>
                <w:szCs w:val="19"/>
              </w:rPr>
            </w:pPr>
            <w:r>
              <w:rPr>
                <w:rFonts w:ascii="Arial" w:hAnsi="Arial" w:cs="Arial"/>
                <w:b/>
                <w:bCs/>
                <w:sz w:val="19"/>
                <w:szCs w:val="19"/>
              </w:rPr>
              <w:t>Vergelijkingsprijs</w:t>
            </w:r>
          </w:p>
        </w:tc>
        <w:tc>
          <w:tcPr>
            <w:tcW w:w="4956" w:type="dxa"/>
            <w:shd w:val="clear" w:color="auto" w:fill="B8CCE4" w:themeFill="accent1" w:themeFillTint="66"/>
          </w:tcPr>
          <w:p w14:paraId="143C68EE" w14:textId="77777777" w:rsidR="009558DC" w:rsidRPr="00772DB8" w:rsidRDefault="009558DC" w:rsidP="00A33569">
            <w:pPr>
              <w:tabs>
                <w:tab w:val="left" w:pos="4820"/>
              </w:tabs>
              <w:spacing w:line="360" w:lineRule="exact"/>
              <w:jc w:val="both"/>
              <w:rPr>
                <w:rFonts w:ascii="Arial" w:hAnsi="Arial" w:cs="Arial"/>
                <w:b/>
                <w:bCs/>
                <w:sz w:val="19"/>
                <w:szCs w:val="19"/>
              </w:rPr>
            </w:pPr>
            <w:r>
              <w:rPr>
                <w:rFonts w:ascii="Arial" w:hAnsi="Arial" w:cs="Arial"/>
                <w:b/>
                <w:bCs/>
                <w:sz w:val="19"/>
                <w:szCs w:val="19"/>
              </w:rPr>
              <w:t xml:space="preserve">Overnemen uit </w:t>
            </w:r>
            <w:r w:rsidRPr="00772DB8">
              <w:rPr>
                <w:rFonts w:ascii="Arial" w:hAnsi="Arial" w:cs="Arial"/>
                <w:b/>
                <w:bCs/>
                <w:sz w:val="19"/>
                <w:szCs w:val="19"/>
              </w:rPr>
              <w:t>Cel I50</w:t>
            </w:r>
          </w:p>
        </w:tc>
      </w:tr>
      <w:tr w:rsidR="009558DC" w14:paraId="2933C838" w14:textId="77777777" w:rsidTr="00A33569">
        <w:trPr>
          <w:trHeight w:val="659"/>
        </w:trPr>
        <w:tc>
          <w:tcPr>
            <w:tcW w:w="4111" w:type="dxa"/>
            <w:vAlign w:val="center"/>
          </w:tcPr>
          <w:p w14:paraId="414431A4" w14:textId="77777777" w:rsidR="009558DC" w:rsidRDefault="009558DC" w:rsidP="00A33569">
            <w:pPr>
              <w:tabs>
                <w:tab w:val="left" w:pos="4820"/>
              </w:tabs>
              <w:spacing w:line="360" w:lineRule="exact"/>
              <w:rPr>
                <w:rFonts w:ascii="Arial" w:hAnsi="Arial" w:cs="Arial"/>
                <w:sz w:val="19"/>
                <w:szCs w:val="19"/>
              </w:rPr>
            </w:pPr>
            <w:r>
              <w:rPr>
                <w:rFonts w:ascii="Arial" w:hAnsi="Arial" w:cs="Arial"/>
                <w:sz w:val="19"/>
                <w:szCs w:val="19"/>
              </w:rPr>
              <w:t>Totaalprijs</w:t>
            </w:r>
          </w:p>
        </w:tc>
        <w:tc>
          <w:tcPr>
            <w:tcW w:w="4956" w:type="dxa"/>
            <w:vAlign w:val="center"/>
          </w:tcPr>
          <w:p w14:paraId="70312A61" w14:textId="77777777" w:rsidR="009558DC" w:rsidRDefault="009558DC" w:rsidP="00A33569">
            <w:pPr>
              <w:tabs>
                <w:tab w:val="left" w:pos="4820"/>
              </w:tabs>
              <w:spacing w:line="360" w:lineRule="exact"/>
              <w:rPr>
                <w:rFonts w:ascii="Arial" w:hAnsi="Arial" w:cs="Arial"/>
                <w:sz w:val="19"/>
                <w:szCs w:val="19"/>
              </w:rPr>
            </w:pPr>
            <w:r>
              <w:rPr>
                <w:rFonts w:ascii="Arial" w:hAnsi="Arial" w:cs="Arial"/>
                <w:sz w:val="19"/>
                <w:szCs w:val="19"/>
              </w:rPr>
              <w:t xml:space="preserve">€ </w:t>
            </w:r>
          </w:p>
        </w:tc>
      </w:tr>
    </w:tbl>
    <w:p w14:paraId="204EE96E" w14:textId="029AA843" w:rsidR="00177672" w:rsidRDefault="00177672" w:rsidP="009558DC">
      <w:pPr>
        <w:tabs>
          <w:tab w:val="left" w:pos="4820"/>
        </w:tabs>
        <w:jc w:val="both"/>
        <w:rPr>
          <w:rFonts w:ascii="Arial" w:hAnsi="Arial" w:cs="Arial"/>
          <w:color w:val="0070C0"/>
          <w:sz w:val="19"/>
          <w:szCs w:val="19"/>
        </w:rPr>
      </w:pPr>
    </w:p>
    <w:p w14:paraId="056E9934" w14:textId="77777777" w:rsidR="009558DC" w:rsidRPr="00636D95" w:rsidRDefault="009558DC" w:rsidP="009558DC">
      <w:pPr>
        <w:tabs>
          <w:tab w:val="left" w:pos="4820"/>
        </w:tabs>
        <w:jc w:val="both"/>
        <w:rPr>
          <w:rFonts w:ascii="Arial" w:hAnsi="Arial" w:cs="Arial"/>
          <w:color w:val="0070C0"/>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4492"/>
      </w:tblGrid>
      <w:tr w:rsidR="00177672" w:rsidRPr="00636D95" w14:paraId="259E0CE2" w14:textId="77777777" w:rsidTr="008474B9">
        <w:trPr>
          <w:trHeight w:val="440"/>
        </w:trPr>
        <w:tc>
          <w:tcPr>
            <w:tcW w:w="4664" w:type="dxa"/>
            <w:shd w:val="clear" w:color="auto" w:fill="F2F2F2"/>
            <w:vAlign w:val="center"/>
          </w:tcPr>
          <w:p w14:paraId="0FE62725" w14:textId="77777777" w:rsidR="00177672" w:rsidRPr="00636D95" w:rsidRDefault="00177672" w:rsidP="008474B9">
            <w:pPr>
              <w:autoSpaceDE w:val="0"/>
              <w:autoSpaceDN w:val="0"/>
              <w:adjustRightInd w:val="0"/>
              <w:spacing w:line="280" w:lineRule="exact"/>
              <w:rPr>
                <w:rFonts w:ascii="Arial" w:hAnsi="Arial" w:cs="Arial"/>
                <w:sz w:val="19"/>
                <w:szCs w:val="19"/>
              </w:rPr>
            </w:pPr>
            <w:r w:rsidRPr="00636D95">
              <w:rPr>
                <w:rFonts w:ascii="Arial" w:hAnsi="Arial" w:cs="Arial"/>
                <w:sz w:val="19"/>
                <w:szCs w:val="19"/>
              </w:rPr>
              <w:t>Naam (rechtsgeldig ondertekenaar)</w:t>
            </w:r>
          </w:p>
        </w:tc>
        <w:tc>
          <w:tcPr>
            <w:tcW w:w="4624" w:type="dxa"/>
          </w:tcPr>
          <w:p w14:paraId="0B786A98" w14:textId="77777777" w:rsidR="00177672" w:rsidRPr="00636D95" w:rsidRDefault="00177672" w:rsidP="008474B9">
            <w:pPr>
              <w:spacing w:line="280" w:lineRule="exact"/>
              <w:rPr>
                <w:rFonts w:ascii="Arial" w:hAnsi="Arial" w:cs="Arial"/>
                <w:sz w:val="19"/>
                <w:szCs w:val="19"/>
              </w:rPr>
            </w:pPr>
          </w:p>
        </w:tc>
      </w:tr>
      <w:tr w:rsidR="00177672" w:rsidRPr="00636D95" w14:paraId="66C7E6DF" w14:textId="77777777" w:rsidTr="008474B9">
        <w:trPr>
          <w:trHeight w:val="440"/>
        </w:trPr>
        <w:tc>
          <w:tcPr>
            <w:tcW w:w="4664" w:type="dxa"/>
            <w:shd w:val="clear" w:color="auto" w:fill="F2F2F2"/>
            <w:vAlign w:val="center"/>
          </w:tcPr>
          <w:p w14:paraId="3B60EE67" w14:textId="77777777" w:rsidR="00177672" w:rsidRPr="00636D95" w:rsidRDefault="00177672" w:rsidP="008474B9">
            <w:pPr>
              <w:autoSpaceDE w:val="0"/>
              <w:autoSpaceDN w:val="0"/>
              <w:adjustRightInd w:val="0"/>
              <w:spacing w:line="280" w:lineRule="exact"/>
              <w:rPr>
                <w:rFonts w:ascii="Arial" w:hAnsi="Arial" w:cs="Arial"/>
                <w:sz w:val="19"/>
                <w:szCs w:val="19"/>
              </w:rPr>
            </w:pPr>
            <w:r w:rsidRPr="00636D95">
              <w:rPr>
                <w:rFonts w:ascii="Arial" w:hAnsi="Arial" w:cs="Arial"/>
                <w:sz w:val="19"/>
                <w:szCs w:val="19"/>
              </w:rPr>
              <w:t>Functie (rechtsgeldig ondertekenaar)</w:t>
            </w:r>
          </w:p>
        </w:tc>
        <w:tc>
          <w:tcPr>
            <w:tcW w:w="4624" w:type="dxa"/>
          </w:tcPr>
          <w:p w14:paraId="10A6B705" w14:textId="77777777" w:rsidR="00177672" w:rsidRPr="00636D95" w:rsidRDefault="00177672" w:rsidP="008474B9">
            <w:pPr>
              <w:spacing w:line="280" w:lineRule="exact"/>
              <w:rPr>
                <w:rFonts w:ascii="Arial" w:hAnsi="Arial" w:cs="Arial"/>
                <w:sz w:val="19"/>
                <w:szCs w:val="19"/>
              </w:rPr>
            </w:pPr>
          </w:p>
        </w:tc>
      </w:tr>
      <w:tr w:rsidR="00177672" w:rsidRPr="00636D95" w14:paraId="2F8D76FE" w14:textId="77777777" w:rsidTr="008474B9">
        <w:trPr>
          <w:trHeight w:val="440"/>
        </w:trPr>
        <w:tc>
          <w:tcPr>
            <w:tcW w:w="4664" w:type="dxa"/>
            <w:shd w:val="clear" w:color="auto" w:fill="F2F2F2"/>
            <w:vAlign w:val="center"/>
          </w:tcPr>
          <w:p w14:paraId="1DF0F1B9" w14:textId="77777777" w:rsidR="00177672" w:rsidRPr="00636D95" w:rsidRDefault="00177672" w:rsidP="008474B9">
            <w:pPr>
              <w:autoSpaceDE w:val="0"/>
              <w:autoSpaceDN w:val="0"/>
              <w:adjustRightInd w:val="0"/>
              <w:spacing w:line="280" w:lineRule="exact"/>
              <w:rPr>
                <w:rFonts w:ascii="Arial" w:hAnsi="Arial" w:cs="Arial"/>
                <w:sz w:val="19"/>
                <w:szCs w:val="19"/>
              </w:rPr>
            </w:pPr>
            <w:r w:rsidRPr="00636D95">
              <w:rPr>
                <w:rFonts w:ascii="Arial" w:hAnsi="Arial" w:cs="Arial"/>
                <w:sz w:val="19"/>
                <w:szCs w:val="19"/>
              </w:rPr>
              <w:t>Volledige naam en rechtsvorm organisatie</w:t>
            </w:r>
          </w:p>
        </w:tc>
        <w:tc>
          <w:tcPr>
            <w:tcW w:w="4624" w:type="dxa"/>
          </w:tcPr>
          <w:p w14:paraId="3F761196" w14:textId="77777777" w:rsidR="00177672" w:rsidRPr="00636D95" w:rsidRDefault="00177672" w:rsidP="008474B9">
            <w:pPr>
              <w:spacing w:line="280" w:lineRule="exact"/>
              <w:rPr>
                <w:rFonts w:ascii="Arial" w:hAnsi="Arial" w:cs="Arial"/>
                <w:sz w:val="19"/>
                <w:szCs w:val="19"/>
              </w:rPr>
            </w:pPr>
          </w:p>
        </w:tc>
      </w:tr>
      <w:tr w:rsidR="00177672" w:rsidRPr="00636D95" w14:paraId="1EE6EE48" w14:textId="77777777" w:rsidTr="008474B9">
        <w:trPr>
          <w:trHeight w:val="440"/>
        </w:trPr>
        <w:tc>
          <w:tcPr>
            <w:tcW w:w="4664" w:type="dxa"/>
            <w:shd w:val="clear" w:color="auto" w:fill="F2F2F2"/>
            <w:vAlign w:val="center"/>
          </w:tcPr>
          <w:p w14:paraId="611ABD65" w14:textId="77777777" w:rsidR="00177672" w:rsidRPr="00636D95" w:rsidRDefault="00177672" w:rsidP="008474B9">
            <w:pPr>
              <w:autoSpaceDE w:val="0"/>
              <w:autoSpaceDN w:val="0"/>
              <w:adjustRightInd w:val="0"/>
              <w:spacing w:line="280" w:lineRule="exact"/>
              <w:rPr>
                <w:rFonts w:ascii="Arial" w:hAnsi="Arial" w:cs="Arial"/>
                <w:sz w:val="19"/>
                <w:szCs w:val="19"/>
              </w:rPr>
            </w:pPr>
            <w:r w:rsidRPr="00636D95">
              <w:rPr>
                <w:rFonts w:ascii="Arial" w:hAnsi="Arial" w:cs="Arial"/>
                <w:sz w:val="19"/>
                <w:szCs w:val="19"/>
              </w:rPr>
              <w:t>Plaats en datum</w:t>
            </w:r>
          </w:p>
        </w:tc>
        <w:tc>
          <w:tcPr>
            <w:tcW w:w="4624" w:type="dxa"/>
          </w:tcPr>
          <w:p w14:paraId="59E0C4B3" w14:textId="77777777" w:rsidR="00177672" w:rsidRPr="00636D95" w:rsidRDefault="00177672" w:rsidP="008474B9">
            <w:pPr>
              <w:spacing w:line="280" w:lineRule="exact"/>
              <w:rPr>
                <w:rFonts w:ascii="Arial" w:hAnsi="Arial" w:cs="Arial"/>
                <w:sz w:val="19"/>
                <w:szCs w:val="19"/>
              </w:rPr>
            </w:pPr>
          </w:p>
        </w:tc>
      </w:tr>
      <w:tr w:rsidR="00177672" w:rsidRPr="00636D95" w14:paraId="3C81CCFE" w14:textId="77777777" w:rsidTr="008474B9">
        <w:trPr>
          <w:trHeight w:val="440"/>
        </w:trPr>
        <w:tc>
          <w:tcPr>
            <w:tcW w:w="4664" w:type="dxa"/>
            <w:shd w:val="clear" w:color="auto" w:fill="F2F2F2"/>
            <w:vAlign w:val="center"/>
          </w:tcPr>
          <w:p w14:paraId="1C4FFF2C" w14:textId="77777777" w:rsidR="00177672" w:rsidRPr="00636D95" w:rsidRDefault="00177672" w:rsidP="008474B9">
            <w:pPr>
              <w:autoSpaceDE w:val="0"/>
              <w:autoSpaceDN w:val="0"/>
              <w:adjustRightInd w:val="0"/>
              <w:spacing w:line="280" w:lineRule="exact"/>
              <w:rPr>
                <w:rFonts w:ascii="Arial" w:hAnsi="Arial" w:cs="Arial"/>
                <w:sz w:val="19"/>
                <w:szCs w:val="19"/>
              </w:rPr>
            </w:pPr>
            <w:r w:rsidRPr="00636D95">
              <w:rPr>
                <w:rFonts w:ascii="Arial" w:hAnsi="Arial" w:cs="Arial"/>
                <w:sz w:val="19"/>
                <w:szCs w:val="19"/>
              </w:rPr>
              <w:t>Handtekening</w:t>
            </w:r>
          </w:p>
          <w:p w14:paraId="43FD0B9B" w14:textId="77777777" w:rsidR="00177672" w:rsidRPr="00636D95" w:rsidRDefault="00177672" w:rsidP="008474B9">
            <w:pPr>
              <w:autoSpaceDE w:val="0"/>
              <w:autoSpaceDN w:val="0"/>
              <w:adjustRightInd w:val="0"/>
              <w:spacing w:line="280" w:lineRule="exact"/>
              <w:rPr>
                <w:rFonts w:ascii="Arial" w:hAnsi="Arial" w:cs="Arial"/>
                <w:sz w:val="19"/>
                <w:szCs w:val="19"/>
              </w:rPr>
            </w:pPr>
          </w:p>
        </w:tc>
        <w:tc>
          <w:tcPr>
            <w:tcW w:w="4624" w:type="dxa"/>
          </w:tcPr>
          <w:p w14:paraId="5DB3243B" w14:textId="77777777" w:rsidR="00177672" w:rsidRPr="00636D95" w:rsidRDefault="00177672" w:rsidP="008474B9">
            <w:pPr>
              <w:spacing w:line="280" w:lineRule="exact"/>
              <w:rPr>
                <w:rFonts w:ascii="Arial" w:hAnsi="Arial" w:cs="Arial"/>
                <w:sz w:val="19"/>
                <w:szCs w:val="19"/>
              </w:rPr>
            </w:pPr>
          </w:p>
        </w:tc>
      </w:tr>
    </w:tbl>
    <w:p w14:paraId="7E6CF7B5" w14:textId="77777777" w:rsidR="004A4C3D" w:rsidRPr="00636D95" w:rsidRDefault="004A4C3D" w:rsidP="00531FFC">
      <w:pPr>
        <w:tabs>
          <w:tab w:val="left" w:pos="4820"/>
        </w:tabs>
        <w:spacing w:line="360" w:lineRule="exact"/>
        <w:ind w:left="1134" w:hanging="1134"/>
        <w:jc w:val="both"/>
        <w:rPr>
          <w:rFonts w:ascii="Arial" w:hAnsi="Arial" w:cs="Arial"/>
          <w:b/>
          <w:color w:val="0070C0"/>
          <w:sz w:val="19"/>
          <w:szCs w:val="19"/>
        </w:rPr>
      </w:pPr>
    </w:p>
    <w:p w14:paraId="68FD80B7" w14:textId="77777777" w:rsidR="004A4C3D" w:rsidRPr="00636D95" w:rsidRDefault="004A4C3D">
      <w:pPr>
        <w:rPr>
          <w:rFonts w:ascii="Arial" w:hAnsi="Arial" w:cs="Arial"/>
          <w:b/>
          <w:color w:val="0070C0"/>
          <w:sz w:val="19"/>
          <w:szCs w:val="19"/>
        </w:rPr>
      </w:pPr>
      <w:r w:rsidRPr="00636D95">
        <w:rPr>
          <w:rFonts w:ascii="Arial" w:hAnsi="Arial" w:cs="Arial"/>
          <w:b/>
          <w:color w:val="0070C0"/>
          <w:sz w:val="19"/>
          <w:szCs w:val="19"/>
        </w:rPr>
        <w:br w:type="page"/>
      </w:r>
    </w:p>
    <w:p w14:paraId="2893015C" w14:textId="2F659B51" w:rsidR="004355BB" w:rsidRPr="00636D95" w:rsidRDefault="004355BB" w:rsidP="00D669DB">
      <w:pPr>
        <w:ind w:left="1418" w:hanging="1418"/>
        <w:rPr>
          <w:rFonts w:ascii="Arial" w:hAnsi="Arial" w:cs="Arial"/>
          <w:b/>
          <w:color w:val="0070C0"/>
          <w:sz w:val="19"/>
          <w:szCs w:val="19"/>
        </w:rPr>
      </w:pPr>
      <w:r w:rsidRPr="00636D95">
        <w:rPr>
          <w:rFonts w:ascii="Arial" w:hAnsi="Arial" w:cs="Arial"/>
          <w:b/>
          <w:color w:val="0070C0"/>
          <w:sz w:val="19"/>
          <w:szCs w:val="19"/>
        </w:rPr>
        <w:lastRenderedPageBreak/>
        <w:t>Bijlage G.</w:t>
      </w:r>
      <w:r w:rsidRPr="00636D95">
        <w:rPr>
          <w:rFonts w:ascii="Arial" w:hAnsi="Arial" w:cs="Arial"/>
          <w:b/>
          <w:color w:val="0070C0"/>
          <w:sz w:val="19"/>
          <w:szCs w:val="19"/>
        </w:rPr>
        <w:tab/>
        <w:t>Formulier referenties</w:t>
      </w:r>
    </w:p>
    <w:p w14:paraId="3DA393A3" w14:textId="77777777" w:rsidR="004355BB" w:rsidRPr="00636D95" w:rsidRDefault="004355BB" w:rsidP="007D63E0">
      <w:pPr>
        <w:tabs>
          <w:tab w:val="left" w:pos="4820"/>
        </w:tabs>
        <w:spacing w:line="360" w:lineRule="exact"/>
        <w:jc w:val="both"/>
        <w:outlineLvl w:val="0"/>
        <w:rPr>
          <w:rFonts w:ascii="Arial" w:hAnsi="Arial" w:cs="Arial"/>
          <w:b/>
          <w:color w:val="0070C0"/>
          <w:sz w:val="19"/>
          <w:szCs w:val="19"/>
        </w:rPr>
      </w:pPr>
    </w:p>
    <w:p w14:paraId="3D2A500B" w14:textId="3D5D5A31" w:rsidR="004355BB" w:rsidRPr="00636D95" w:rsidRDefault="004355BB" w:rsidP="004355BB">
      <w:pPr>
        <w:spacing w:line="280" w:lineRule="exact"/>
        <w:rPr>
          <w:rFonts w:ascii="Arial" w:hAnsi="Arial" w:cs="Arial"/>
          <w:sz w:val="19"/>
          <w:szCs w:val="19"/>
        </w:rPr>
      </w:pPr>
      <w:r w:rsidRPr="00636D95">
        <w:rPr>
          <w:rFonts w:ascii="Arial" w:hAnsi="Arial" w:cs="Arial"/>
          <w:sz w:val="19"/>
          <w:szCs w:val="19"/>
        </w:rPr>
        <w:t>U dient de referentie in onderstaand model in te vullen.</w:t>
      </w:r>
    </w:p>
    <w:p w14:paraId="1B4D7B15" w14:textId="77777777" w:rsidR="004355BB" w:rsidRPr="00636D95" w:rsidRDefault="004355BB" w:rsidP="004355BB">
      <w:pPr>
        <w:spacing w:line="280" w:lineRule="exact"/>
        <w:rPr>
          <w:rFonts w:ascii="Arial" w:hAnsi="Arial" w:cs="Arial"/>
          <w:b/>
          <w:bCs/>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4355BB" w:rsidRPr="00636D95" w14:paraId="7003C919" w14:textId="77777777" w:rsidTr="001A776F">
        <w:tc>
          <w:tcPr>
            <w:tcW w:w="3176" w:type="dxa"/>
            <w:shd w:val="clear" w:color="auto" w:fill="BFBFBF" w:themeFill="background1" w:themeFillShade="BF"/>
          </w:tcPr>
          <w:p w14:paraId="06779A3E"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3564E62F" w14:textId="7A55596F"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636D95">
              <w:rPr>
                <w:rFonts w:ascii="Arial" w:hAnsi="Arial" w:cs="Arial"/>
                <w:bCs/>
                <w:sz w:val="19"/>
                <w:szCs w:val="19"/>
              </w:rPr>
              <w:t>Kerncompetentie</w:t>
            </w:r>
            <w:r w:rsidR="001669F7" w:rsidRPr="00636D95">
              <w:rPr>
                <w:rFonts w:ascii="Arial" w:hAnsi="Arial" w:cs="Arial"/>
                <w:bCs/>
                <w:sz w:val="19"/>
                <w:szCs w:val="19"/>
              </w:rPr>
              <w:t xml:space="preserve"> 1</w:t>
            </w:r>
          </w:p>
        </w:tc>
        <w:tc>
          <w:tcPr>
            <w:tcW w:w="5886" w:type="dxa"/>
            <w:shd w:val="clear" w:color="auto" w:fill="BFBFBF" w:themeFill="background1" w:themeFillShade="BF"/>
          </w:tcPr>
          <w:p w14:paraId="7ADF729C"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693CCD32"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636D95">
              <w:rPr>
                <w:rFonts w:ascii="Arial" w:hAnsi="Arial" w:cs="Arial"/>
                <w:bCs/>
                <w:sz w:val="19"/>
                <w:szCs w:val="19"/>
              </w:rPr>
              <w:t>Toelichting</w:t>
            </w:r>
          </w:p>
          <w:p w14:paraId="5C98E130"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tc>
      </w:tr>
      <w:tr w:rsidR="004355BB" w:rsidRPr="00636D95" w14:paraId="248F0C9D" w14:textId="77777777" w:rsidTr="001A776F">
        <w:tc>
          <w:tcPr>
            <w:tcW w:w="3176" w:type="dxa"/>
            <w:shd w:val="clear" w:color="auto" w:fill="FFFFFF"/>
          </w:tcPr>
          <w:p w14:paraId="20A8C47F" w14:textId="0ED21070"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0586EF18" w14:textId="5771AA46" w:rsidR="004355BB" w:rsidRPr="00636D95" w:rsidRDefault="004355BB" w:rsidP="001A776F">
            <w:pPr>
              <w:spacing w:line="280" w:lineRule="exact"/>
              <w:rPr>
                <w:rFonts w:ascii="Arial" w:hAnsi="Arial" w:cs="Arial"/>
                <w:i/>
                <w:sz w:val="19"/>
                <w:szCs w:val="19"/>
              </w:rPr>
            </w:pPr>
          </w:p>
        </w:tc>
      </w:tr>
      <w:tr w:rsidR="004355BB" w:rsidRPr="00636D95" w14:paraId="52294102" w14:textId="77777777" w:rsidTr="001A776F">
        <w:tc>
          <w:tcPr>
            <w:tcW w:w="3176" w:type="dxa"/>
            <w:shd w:val="clear" w:color="auto" w:fill="FFFFFF"/>
          </w:tcPr>
          <w:p w14:paraId="1EE3B2E9"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Opdrachtgever (organisatie):</w:t>
            </w:r>
          </w:p>
          <w:p w14:paraId="20536040"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39A0354B"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4355BB" w:rsidRPr="00636D95" w14:paraId="7AC2F501" w14:textId="77777777" w:rsidTr="001A776F">
        <w:tc>
          <w:tcPr>
            <w:tcW w:w="3176" w:type="dxa"/>
            <w:shd w:val="clear" w:color="auto" w:fill="FFFFFF"/>
          </w:tcPr>
          <w:p w14:paraId="13AFBD80"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Plaats van uitvoering:</w:t>
            </w:r>
          </w:p>
          <w:p w14:paraId="58058DD2"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681EA593"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4355BB" w:rsidRPr="00636D95" w14:paraId="52CC1476" w14:textId="77777777" w:rsidTr="001A776F">
        <w:tc>
          <w:tcPr>
            <w:tcW w:w="3176" w:type="dxa"/>
            <w:shd w:val="clear" w:color="auto" w:fill="FFFFFF"/>
          </w:tcPr>
          <w:p w14:paraId="243E2A31"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Tijdstip van uitvoering:</w:t>
            </w:r>
          </w:p>
          <w:p w14:paraId="7FE552F8"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(max. 3 jaar geleden)</w:t>
            </w:r>
          </w:p>
        </w:tc>
        <w:tc>
          <w:tcPr>
            <w:tcW w:w="5886" w:type="dxa"/>
            <w:shd w:val="clear" w:color="auto" w:fill="FFFFFF"/>
          </w:tcPr>
          <w:p w14:paraId="1BACE4A3"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p>
        </w:tc>
      </w:tr>
      <w:tr w:rsidR="004355BB" w:rsidRPr="00636D95" w14:paraId="4951DE87" w14:textId="77777777" w:rsidTr="001A776F">
        <w:tc>
          <w:tcPr>
            <w:tcW w:w="3176" w:type="dxa"/>
            <w:shd w:val="clear" w:color="auto" w:fill="FFFFFF"/>
          </w:tcPr>
          <w:p w14:paraId="7A39C523"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Korte omschrijving opdracht:</w:t>
            </w:r>
          </w:p>
          <w:p w14:paraId="154CBA7E"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(max. 500 woorden)</w:t>
            </w:r>
          </w:p>
        </w:tc>
        <w:tc>
          <w:tcPr>
            <w:tcW w:w="5886" w:type="dxa"/>
            <w:shd w:val="clear" w:color="auto" w:fill="FFFFFF"/>
          </w:tcPr>
          <w:p w14:paraId="3B9B211B"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r w:rsidRPr="00636D95">
              <w:rPr>
                <w:rFonts w:ascii="Arial" w:hAnsi="Arial" w:cs="Arial"/>
                <w:i/>
                <w:iCs/>
                <w:sz w:val="19"/>
                <w:szCs w:val="19"/>
              </w:rPr>
              <w:t>Korte beschrijving van de referentieopdracht.</w:t>
            </w:r>
          </w:p>
        </w:tc>
      </w:tr>
      <w:tr w:rsidR="004355BB" w:rsidRPr="00636D95" w14:paraId="3990DCEE" w14:textId="77777777" w:rsidTr="001A776F">
        <w:tc>
          <w:tcPr>
            <w:tcW w:w="3176" w:type="dxa"/>
            <w:shd w:val="clear" w:color="auto" w:fill="FFFFFF"/>
          </w:tcPr>
          <w:p w14:paraId="64D2B316"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Uitgevoerd als:</w:t>
            </w:r>
          </w:p>
          <w:p w14:paraId="022D4F3A"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1F451DB1"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r w:rsidRPr="00636D95">
              <w:rPr>
                <w:rFonts w:ascii="Arial" w:hAnsi="Arial" w:cs="Arial"/>
                <w:i/>
                <w:sz w:val="19"/>
                <w:szCs w:val="19"/>
              </w:rPr>
              <w:t>hoofdaannemer / in combinatie / als onderaannemer;</w:t>
            </w:r>
            <w:r w:rsidRPr="00636D95">
              <w:rPr>
                <w:rFonts w:ascii="Arial" w:hAnsi="Arial" w:cs="Arial"/>
                <w:i/>
                <w:iCs/>
                <w:sz w:val="19"/>
                <w:szCs w:val="19"/>
              </w:rPr>
              <w:t xml:space="preserve"> betrokkenheid van de </w:t>
            </w:r>
            <w:r w:rsidRPr="00636D95">
              <w:rPr>
                <w:rFonts w:ascii="Arial" w:hAnsi="Arial" w:cs="Arial"/>
                <w:color w:val="000000" w:themeColor="text1"/>
                <w:sz w:val="19"/>
                <w:szCs w:val="19"/>
              </w:rPr>
              <w:t>inschrijver</w:t>
            </w:r>
            <w:r w:rsidRPr="00636D95">
              <w:rPr>
                <w:rFonts w:ascii="Arial" w:hAnsi="Arial" w:cs="Arial"/>
                <w:i/>
                <w:iCs/>
                <w:sz w:val="19"/>
                <w:szCs w:val="19"/>
              </w:rPr>
              <w:t xml:space="preserve"> en beschrijving van de werkzaamheden in relatie tot de totale dienstverlening van de referentieopdracht kort toelichten.</w:t>
            </w:r>
          </w:p>
        </w:tc>
      </w:tr>
      <w:tr w:rsidR="004355BB" w:rsidRPr="00636D95" w14:paraId="29ABD4B0" w14:textId="77777777" w:rsidTr="001A776F">
        <w:tc>
          <w:tcPr>
            <w:tcW w:w="3176" w:type="dxa"/>
            <w:shd w:val="clear" w:color="auto" w:fill="FFFFFF"/>
          </w:tcPr>
          <w:p w14:paraId="057867D6"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Totale waarde opdracht:</w:t>
            </w:r>
          </w:p>
        </w:tc>
        <w:tc>
          <w:tcPr>
            <w:tcW w:w="5886" w:type="dxa"/>
            <w:shd w:val="clear" w:color="auto" w:fill="FFFFFF"/>
          </w:tcPr>
          <w:p w14:paraId="77343A41"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4355BB" w:rsidRPr="00636D95" w14:paraId="46F6919D" w14:textId="77777777" w:rsidTr="001A776F">
        <w:tc>
          <w:tcPr>
            <w:tcW w:w="3176" w:type="dxa"/>
            <w:shd w:val="clear" w:color="auto" w:fill="FFFFFF"/>
          </w:tcPr>
          <w:p w14:paraId="400B2E31"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Contactpersoon:</w:t>
            </w:r>
          </w:p>
          <w:p w14:paraId="07F7E7DE" w14:textId="77777777" w:rsidR="004355BB" w:rsidRPr="00636D95" w:rsidRDefault="004355BB" w:rsidP="00594FF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naam</w:t>
            </w:r>
          </w:p>
          <w:p w14:paraId="4C86EFDD" w14:textId="77777777" w:rsidR="004355BB" w:rsidRPr="00636D95" w:rsidRDefault="004355BB" w:rsidP="00594FF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functie</w:t>
            </w:r>
          </w:p>
          <w:p w14:paraId="6FACBE4F" w14:textId="77777777" w:rsidR="004355BB" w:rsidRPr="00636D95" w:rsidRDefault="004355BB" w:rsidP="00594FF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adres</w:t>
            </w:r>
          </w:p>
          <w:p w14:paraId="510DD269" w14:textId="77777777" w:rsidR="004355BB" w:rsidRPr="00636D95" w:rsidRDefault="004355BB" w:rsidP="00594FF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postcode + plaats</w:t>
            </w:r>
          </w:p>
          <w:p w14:paraId="1A4DEDC6" w14:textId="77777777" w:rsidR="004355BB" w:rsidRPr="00636D95" w:rsidRDefault="004355BB" w:rsidP="00594FF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telefoonnummer</w:t>
            </w:r>
          </w:p>
        </w:tc>
        <w:tc>
          <w:tcPr>
            <w:tcW w:w="5886" w:type="dxa"/>
            <w:shd w:val="clear" w:color="auto" w:fill="FFFFFF"/>
          </w:tcPr>
          <w:p w14:paraId="3AA7806C"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4355BB" w:rsidRPr="00636D95" w14:paraId="2AB9782A" w14:textId="77777777" w:rsidTr="001A776F">
        <w:tc>
          <w:tcPr>
            <w:tcW w:w="3176" w:type="dxa"/>
            <w:shd w:val="clear" w:color="auto" w:fill="FFFFFF"/>
          </w:tcPr>
          <w:p w14:paraId="7C3D20D4"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Bijzonderheden:</w:t>
            </w:r>
          </w:p>
        </w:tc>
        <w:tc>
          <w:tcPr>
            <w:tcW w:w="5886" w:type="dxa"/>
            <w:shd w:val="clear" w:color="auto" w:fill="FFFFFF"/>
          </w:tcPr>
          <w:p w14:paraId="50215B54" w14:textId="77777777" w:rsidR="004355BB" w:rsidRPr="00636D95"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bl>
    <w:p w14:paraId="2843A426" w14:textId="7956C12A" w:rsidR="00173EF2" w:rsidRPr="00636D95" w:rsidRDefault="00173EF2" w:rsidP="004355BB">
      <w:pPr>
        <w:spacing w:line="280" w:lineRule="exact"/>
        <w:rPr>
          <w:rFonts w:ascii="Arial" w:hAnsi="Arial" w:cs="Arial"/>
          <w:sz w:val="19"/>
          <w:szCs w:val="19"/>
        </w:rPr>
      </w:pPr>
    </w:p>
    <w:p w14:paraId="203B87C4" w14:textId="77777777" w:rsidR="00173EF2" w:rsidRPr="00636D95" w:rsidRDefault="00173EF2" w:rsidP="00173EF2">
      <w:pPr>
        <w:tabs>
          <w:tab w:val="left" w:pos="4820"/>
        </w:tabs>
        <w:spacing w:line="280" w:lineRule="exact"/>
        <w:jc w:val="both"/>
        <w:rPr>
          <w:rFonts w:ascii="Arial" w:hAnsi="Arial" w:cs="Arial"/>
          <w:sz w:val="19"/>
          <w:szCs w:val="19"/>
        </w:rPr>
      </w:pPr>
      <w:r w:rsidRPr="00636D95">
        <w:rPr>
          <w:rFonts w:ascii="Arial" w:hAnsi="Arial" w:cs="Arial"/>
          <w:sz w:val="19"/>
          <w:szCs w:val="19"/>
        </w:rPr>
        <w:t xml:space="preserve">Inschrijver verklaart dat voorgaande informatie naar waarheid is verstrekt en gaat ermee akkoord dat </w:t>
      </w:r>
      <w:r w:rsidRPr="00636D95">
        <w:rPr>
          <w:rFonts w:ascii="Arial" w:hAnsi="Arial" w:cs="Arial"/>
          <w:color w:val="000000"/>
          <w:sz w:val="19"/>
          <w:szCs w:val="19"/>
        </w:rPr>
        <w:t>Opdrachtgevers</w:t>
      </w:r>
      <w:r w:rsidRPr="00636D95">
        <w:rPr>
          <w:rFonts w:ascii="Arial" w:hAnsi="Arial" w:cs="Arial"/>
          <w:sz w:val="19"/>
          <w:szCs w:val="19"/>
        </w:rPr>
        <w:t xml:space="preserve">, of daartoe door </w:t>
      </w:r>
      <w:r w:rsidRPr="00636D95">
        <w:rPr>
          <w:rFonts w:ascii="Arial" w:hAnsi="Arial" w:cs="Arial"/>
          <w:color w:val="000000"/>
          <w:sz w:val="19"/>
          <w:szCs w:val="19"/>
        </w:rPr>
        <w:t>Opdrachtgevers</w:t>
      </w:r>
      <w:r w:rsidRPr="00636D95">
        <w:rPr>
          <w:rFonts w:ascii="Arial" w:hAnsi="Arial" w:cs="Arial"/>
          <w:sz w:val="19"/>
          <w:szCs w:val="19"/>
        </w:rPr>
        <w:t xml:space="preserve"> aangewezen derden, direct, zonder tussenkomst van de aanbieder, bij de referent informatie inwint.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173EF2" w:rsidRPr="00636D95" w14:paraId="4D57E68C" w14:textId="77777777" w:rsidTr="001220E3">
        <w:trPr>
          <w:trHeight w:val="440"/>
        </w:trPr>
        <w:tc>
          <w:tcPr>
            <w:tcW w:w="4568" w:type="dxa"/>
            <w:shd w:val="clear" w:color="auto" w:fill="F2F2F2"/>
            <w:vAlign w:val="center"/>
          </w:tcPr>
          <w:p w14:paraId="26D42E17" w14:textId="77777777" w:rsidR="00173EF2" w:rsidRPr="00636D95" w:rsidRDefault="00173EF2" w:rsidP="001220E3">
            <w:pPr>
              <w:autoSpaceDE w:val="0"/>
              <w:autoSpaceDN w:val="0"/>
              <w:adjustRightInd w:val="0"/>
              <w:spacing w:line="280" w:lineRule="exact"/>
              <w:rPr>
                <w:rFonts w:ascii="Arial" w:hAnsi="Arial" w:cs="Arial"/>
                <w:sz w:val="19"/>
                <w:szCs w:val="19"/>
              </w:rPr>
            </w:pPr>
            <w:r w:rsidRPr="00636D95">
              <w:rPr>
                <w:rFonts w:ascii="Arial" w:hAnsi="Arial" w:cs="Arial"/>
                <w:sz w:val="19"/>
                <w:szCs w:val="19"/>
              </w:rPr>
              <w:t>Naam (rechtsgeldig ondertekenaar)</w:t>
            </w:r>
          </w:p>
        </w:tc>
        <w:tc>
          <w:tcPr>
            <w:tcW w:w="4494" w:type="dxa"/>
          </w:tcPr>
          <w:p w14:paraId="34F8F190" w14:textId="77777777" w:rsidR="00173EF2" w:rsidRPr="00636D95" w:rsidRDefault="00173EF2" w:rsidP="001220E3">
            <w:pPr>
              <w:spacing w:line="280" w:lineRule="exact"/>
              <w:rPr>
                <w:rFonts w:ascii="Arial" w:hAnsi="Arial" w:cs="Arial"/>
                <w:sz w:val="19"/>
                <w:szCs w:val="19"/>
              </w:rPr>
            </w:pPr>
          </w:p>
        </w:tc>
      </w:tr>
      <w:tr w:rsidR="00173EF2" w:rsidRPr="00636D95" w14:paraId="5F467399" w14:textId="77777777" w:rsidTr="001220E3">
        <w:trPr>
          <w:trHeight w:val="440"/>
        </w:trPr>
        <w:tc>
          <w:tcPr>
            <w:tcW w:w="4568" w:type="dxa"/>
            <w:shd w:val="clear" w:color="auto" w:fill="F2F2F2"/>
            <w:vAlign w:val="center"/>
          </w:tcPr>
          <w:p w14:paraId="40345C68" w14:textId="77777777" w:rsidR="00173EF2" w:rsidRPr="00636D95" w:rsidRDefault="00173EF2" w:rsidP="001220E3">
            <w:pPr>
              <w:autoSpaceDE w:val="0"/>
              <w:autoSpaceDN w:val="0"/>
              <w:adjustRightInd w:val="0"/>
              <w:spacing w:line="280" w:lineRule="exact"/>
              <w:rPr>
                <w:rFonts w:ascii="Arial" w:hAnsi="Arial" w:cs="Arial"/>
                <w:sz w:val="19"/>
                <w:szCs w:val="19"/>
              </w:rPr>
            </w:pPr>
            <w:r w:rsidRPr="00636D95">
              <w:rPr>
                <w:rFonts w:ascii="Arial" w:hAnsi="Arial" w:cs="Arial"/>
                <w:sz w:val="19"/>
                <w:szCs w:val="19"/>
              </w:rPr>
              <w:t>Functie (rechtsgeldig ondertekenaar)</w:t>
            </w:r>
          </w:p>
        </w:tc>
        <w:tc>
          <w:tcPr>
            <w:tcW w:w="4494" w:type="dxa"/>
          </w:tcPr>
          <w:p w14:paraId="33C9C990" w14:textId="77777777" w:rsidR="00173EF2" w:rsidRPr="00636D95" w:rsidRDefault="00173EF2" w:rsidP="001220E3">
            <w:pPr>
              <w:spacing w:line="280" w:lineRule="exact"/>
              <w:rPr>
                <w:rFonts w:ascii="Arial" w:hAnsi="Arial" w:cs="Arial"/>
                <w:sz w:val="19"/>
                <w:szCs w:val="19"/>
              </w:rPr>
            </w:pPr>
          </w:p>
        </w:tc>
      </w:tr>
      <w:tr w:rsidR="00173EF2" w:rsidRPr="00636D95" w14:paraId="0D72D495" w14:textId="77777777" w:rsidTr="001220E3">
        <w:trPr>
          <w:trHeight w:val="440"/>
        </w:trPr>
        <w:tc>
          <w:tcPr>
            <w:tcW w:w="4568" w:type="dxa"/>
            <w:shd w:val="clear" w:color="auto" w:fill="F2F2F2"/>
            <w:vAlign w:val="center"/>
          </w:tcPr>
          <w:p w14:paraId="2CCDB011" w14:textId="77777777" w:rsidR="00173EF2" w:rsidRPr="00636D95" w:rsidRDefault="00173EF2" w:rsidP="001220E3">
            <w:pPr>
              <w:autoSpaceDE w:val="0"/>
              <w:autoSpaceDN w:val="0"/>
              <w:adjustRightInd w:val="0"/>
              <w:spacing w:line="280" w:lineRule="exact"/>
              <w:rPr>
                <w:rFonts w:ascii="Arial" w:hAnsi="Arial" w:cs="Arial"/>
                <w:sz w:val="19"/>
                <w:szCs w:val="19"/>
              </w:rPr>
            </w:pPr>
            <w:r w:rsidRPr="00636D95">
              <w:rPr>
                <w:rFonts w:ascii="Arial" w:hAnsi="Arial" w:cs="Arial"/>
                <w:sz w:val="19"/>
                <w:szCs w:val="19"/>
              </w:rPr>
              <w:t>Volledige naam en rechtsvorm organisatie</w:t>
            </w:r>
          </w:p>
        </w:tc>
        <w:tc>
          <w:tcPr>
            <w:tcW w:w="4494" w:type="dxa"/>
          </w:tcPr>
          <w:p w14:paraId="69E83CD6" w14:textId="77777777" w:rsidR="00173EF2" w:rsidRPr="00636D95" w:rsidRDefault="00173EF2" w:rsidP="001220E3">
            <w:pPr>
              <w:spacing w:line="280" w:lineRule="exact"/>
              <w:rPr>
                <w:rFonts w:ascii="Arial" w:hAnsi="Arial" w:cs="Arial"/>
                <w:sz w:val="19"/>
                <w:szCs w:val="19"/>
              </w:rPr>
            </w:pPr>
          </w:p>
        </w:tc>
      </w:tr>
      <w:tr w:rsidR="00173EF2" w:rsidRPr="00636D95" w14:paraId="010377FC" w14:textId="77777777" w:rsidTr="001220E3">
        <w:trPr>
          <w:trHeight w:val="440"/>
        </w:trPr>
        <w:tc>
          <w:tcPr>
            <w:tcW w:w="4568" w:type="dxa"/>
            <w:shd w:val="clear" w:color="auto" w:fill="F2F2F2"/>
            <w:vAlign w:val="center"/>
          </w:tcPr>
          <w:p w14:paraId="09520EC1" w14:textId="77777777" w:rsidR="00173EF2" w:rsidRPr="00636D95" w:rsidRDefault="00173EF2" w:rsidP="001220E3">
            <w:pPr>
              <w:autoSpaceDE w:val="0"/>
              <w:autoSpaceDN w:val="0"/>
              <w:adjustRightInd w:val="0"/>
              <w:spacing w:line="280" w:lineRule="exact"/>
              <w:rPr>
                <w:rFonts w:ascii="Arial" w:hAnsi="Arial" w:cs="Arial"/>
                <w:sz w:val="19"/>
                <w:szCs w:val="19"/>
              </w:rPr>
            </w:pPr>
            <w:r w:rsidRPr="00636D95">
              <w:rPr>
                <w:rFonts w:ascii="Arial" w:hAnsi="Arial" w:cs="Arial"/>
                <w:sz w:val="19"/>
                <w:szCs w:val="19"/>
              </w:rPr>
              <w:t>Plaats en datum</w:t>
            </w:r>
          </w:p>
        </w:tc>
        <w:tc>
          <w:tcPr>
            <w:tcW w:w="4494" w:type="dxa"/>
          </w:tcPr>
          <w:p w14:paraId="2C0CC58D" w14:textId="77777777" w:rsidR="00173EF2" w:rsidRPr="00636D95" w:rsidRDefault="00173EF2" w:rsidP="001220E3">
            <w:pPr>
              <w:spacing w:line="280" w:lineRule="exact"/>
              <w:rPr>
                <w:rFonts w:ascii="Arial" w:hAnsi="Arial" w:cs="Arial"/>
                <w:sz w:val="19"/>
                <w:szCs w:val="19"/>
              </w:rPr>
            </w:pPr>
          </w:p>
        </w:tc>
      </w:tr>
      <w:tr w:rsidR="00173EF2" w:rsidRPr="00636D95" w14:paraId="7CF02CD2" w14:textId="77777777" w:rsidTr="001220E3">
        <w:trPr>
          <w:trHeight w:val="440"/>
        </w:trPr>
        <w:tc>
          <w:tcPr>
            <w:tcW w:w="4568" w:type="dxa"/>
            <w:shd w:val="clear" w:color="auto" w:fill="F2F2F2"/>
            <w:vAlign w:val="center"/>
          </w:tcPr>
          <w:p w14:paraId="7D1EB624" w14:textId="77777777" w:rsidR="00173EF2" w:rsidRPr="00636D95" w:rsidRDefault="00173EF2" w:rsidP="001220E3">
            <w:pPr>
              <w:autoSpaceDE w:val="0"/>
              <w:autoSpaceDN w:val="0"/>
              <w:adjustRightInd w:val="0"/>
              <w:spacing w:line="280" w:lineRule="exact"/>
              <w:rPr>
                <w:rFonts w:ascii="Arial" w:hAnsi="Arial" w:cs="Arial"/>
                <w:sz w:val="19"/>
                <w:szCs w:val="19"/>
              </w:rPr>
            </w:pPr>
            <w:r w:rsidRPr="00636D95">
              <w:rPr>
                <w:rFonts w:ascii="Arial" w:hAnsi="Arial" w:cs="Arial"/>
                <w:sz w:val="19"/>
                <w:szCs w:val="19"/>
              </w:rPr>
              <w:t>Handtekening</w:t>
            </w:r>
          </w:p>
          <w:p w14:paraId="1E3E7ABE" w14:textId="77777777" w:rsidR="00173EF2" w:rsidRPr="00636D95" w:rsidRDefault="00173EF2" w:rsidP="001220E3">
            <w:pPr>
              <w:autoSpaceDE w:val="0"/>
              <w:autoSpaceDN w:val="0"/>
              <w:adjustRightInd w:val="0"/>
              <w:spacing w:line="280" w:lineRule="exact"/>
              <w:rPr>
                <w:rFonts w:ascii="Arial" w:hAnsi="Arial" w:cs="Arial"/>
                <w:sz w:val="19"/>
                <w:szCs w:val="19"/>
              </w:rPr>
            </w:pPr>
          </w:p>
        </w:tc>
        <w:tc>
          <w:tcPr>
            <w:tcW w:w="4494" w:type="dxa"/>
          </w:tcPr>
          <w:p w14:paraId="5DF78D2F" w14:textId="77777777" w:rsidR="00173EF2" w:rsidRPr="00636D95" w:rsidRDefault="00173EF2" w:rsidP="001220E3">
            <w:pPr>
              <w:spacing w:line="280" w:lineRule="exact"/>
              <w:rPr>
                <w:rFonts w:ascii="Arial" w:hAnsi="Arial" w:cs="Arial"/>
                <w:sz w:val="19"/>
                <w:szCs w:val="19"/>
              </w:rPr>
            </w:pPr>
          </w:p>
        </w:tc>
      </w:tr>
    </w:tbl>
    <w:p w14:paraId="24F471F2" w14:textId="77777777" w:rsidR="00173EF2" w:rsidRPr="00636D95" w:rsidRDefault="00173EF2" w:rsidP="00173EF2">
      <w:pPr>
        <w:tabs>
          <w:tab w:val="left" w:pos="4820"/>
        </w:tabs>
        <w:spacing w:line="360" w:lineRule="exact"/>
        <w:jc w:val="both"/>
        <w:outlineLvl w:val="0"/>
        <w:rPr>
          <w:rFonts w:ascii="Arial" w:hAnsi="Arial" w:cs="Arial"/>
          <w:b/>
          <w:color w:val="0070C0"/>
          <w:sz w:val="19"/>
          <w:szCs w:val="19"/>
        </w:rPr>
      </w:pPr>
    </w:p>
    <w:p w14:paraId="50C41BEB" w14:textId="77777777" w:rsidR="00173EF2" w:rsidRPr="00636D95" w:rsidRDefault="00173EF2" w:rsidP="00173EF2">
      <w:pPr>
        <w:tabs>
          <w:tab w:val="left" w:pos="4820"/>
        </w:tabs>
        <w:spacing w:line="360" w:lineRule="exact"/>
        <w:jc w:val="both"/>
        <w:outlineLvl w:val="0"/>
        <w:rPr>
          <w:rFonts w:ascii="Arial" w:hAnsi="Arial" w:cs="Arial"/>
          <w:b/>
          <w:color w:val="0070C0"/>
          <w:sz w:val="19"/>
          <w:szCs w:val="19"/>
        </w:rPr>
      </w:pPr>
    </w:p>
    <w:p w14:paraId="0E6FD965" w14:textId="77777777" w:rsidR="00173EF2" w:rsidRPr="00636D95" w:rsidRDefault="00173EF2" w:rsidP="00173EF2">
      <w:pPr>
        <w:tabs>
          <w:tab w:val="left" w:pos="4820"/>
        </w:tabs>
        <w:spacing w:line="360" w:lineRule="exact"/>
        <w:jc w:val="both"/>
        <w:outlineLvl w:val="0"/>
        <w:rPr>
          <w:rFonts w:ascii="Arial" w:hAnsi="Arial" w:cs="Arial"/>
          <w:b/>
          <w:color w:val="0070C0"/>
          <w:sz w:val="19"/>
          <w:szCs w:val="19"/>
        </w:rPr>
      </w:pPr>
    </w:p>
    <w:p w14:paraId="103D5030" w14:textId="77777777" w:rsidR="00173EF2" w:rsidRPr="00636D95" w:rsidRDefault="00173EF2">
      <w:pPr>
        <w:rPr>
          <w:rFonts w:ascii="Arial" w:hAnsi="Arial" w:cs="Arial"/>
          <w:sz w:val="19"/>
          <w:szCs w:val="19"/>
        </w:rPr>
      </w:pPr>
      <w:r w:rsidRPr="00636D95">
        <w:rPr>
          <w:rFonts w:ascii="Arial" w:hAnsi="Arial" w:cs="Arial"/>
          <w:sz w:val="19"/>
          <w:szCs w:val="19"/>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8A2DA3" w:rsidRPr="00636D95" w14:paraId="648A9419" w14:textId="77777777" w:rsidTr="001623B0">
        <w:tc>
          <w:tcPr>
            <w:tcW w:w="3176" w:type="dxa"/>
            <w:shd w:val="clear" w:color="auto" w:fill="BFBFBF" w:themeFill="background1" w:themeFillShade="BF"/>
          </w:tcPr>
          <w:p w14:paraId="1200B7F3"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409DA8CA" w14:textId="332E6CB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636D95">
              <w:rPr>
                <w:rFonts w:ascii="Arial" w:hAnsi="Arial" w:cs="Arial"/>
                <w:bCs/>
                <w:sz w:val="19"/>
                <w:szCs w:val="19"/>
              </w:rPr>
              <w:t>Kerncompetentie 2</w:t>
            </w:r>
          </w:p>
        </w:tc>
        <w:tc>
          <w:tcPr>
            <w:tcW w:w="5886" w:type="dxa"/>
            <w:shd w:val="clear" w:color="auto" w:fill="BFBFBF" w:themeFill="background1" w:themeFillShade="BF"/>
          </w:tcPr>
          <w:p w14:paraId="7B611A1B"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57337E03"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636D95">
              <w:rPr>
                <w:rFonts w:ascii="Arial" w:hAnsi="Arial" w:cs="Arial"/>
                <w:bCs/>
                <w:sz w:val="19"/>
                <w:szCs w:val="19"/>
              </w:rPr>
              <w:t>Toelichting</w:t>
            </w:r>
          </w:p>
          <w:p w14:paraId="6D760AD6"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tc>
      </w:tr>
      <w:tr w:rsidR="008A2DA3" w:rsidRPr="00636D95" w14:paraId="34C97CEF" w14:textId="77777777" w:rsidTr="001623B0">
        <w:tc>
          <w:tcPr>
            <w:tcW w:w="3176" w:type="dxa"/>
            <w:shd w:val="clear" w:color="auto" w:fill="FFFFFF"/>
          </w:tcPr>
          <w:p w14:paraId="336073B3" w14:textId="77A5F6DA"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16437418" w14:textId="77777777" w:rsidR="008A2DA3" w:rsidRPr="00636D95" w:rsidRDefault="008A2DA3" w:rsidP="001623B0">
            <w:pPr>
              <w:spacing w:line="280" w:lineRule="exact"/>
              <w:rPr>
                <w:rFonts w:ascii="Arial" w:hAnsi="Arial" w:cs="Arial"/>
                <w:i/>
                <w:sz w:val="19"/>
                <w:szCs w:val="19"/>
              </w:rPr>
            </w:pPr>
          </w:p>
        </w:tc>
      </w:tr>
      <w:tr w:rsidR="008A2DA3" w:rsidRPr="00636D95" w14:paraId="7AFC0A3E" w14:textId="77777777" w:rsidTr="001623B0">
        <w:tc>
          <w:tcPr>
            <w:tcW w:w="3176" w:type="dxa"/>
            <w:shd w:val="clear" w:color="auto" w:fill="FFFFFF"/>
          </w:tcPr>
          <w:p w14:paraId="30CAA9DA"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Opdrachtgever (organisatie):</w:t>
            </w:r>
          </w:p>
          <w:p w14:paraId="69E2DF8B"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3FA6BF0C"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8A2DA3" w:rsidRPr="00636D95" w14:paraId="54771D80" w14:textId="77777777" w:rsidTr="001623B0">
        <w:tc>
          <w:tcPr>
            <w:tcW w:w="3176" w:type="dxa"/>
            <w:shd w:val="clear" w:color="auto" w:fill="FFFFFF"/>
          </w:tcPr>
          <w:p w14:paraId="3221F964"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Plaats van uitvoering:</w:t>
            </w:r>
          </w:p>
          <w:p w14:paraId="5C693762"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4B7EA46F"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8A2DA3" w:rsidRPr="00636D95" w14:paraId="2322068A" w14:textId="77777777" w:rsidTr="001623B0">
        <w:tc>
          <w:tcPr>
            <w:tcW w:w="3176" w:type="dxa"/>
            <w:shd w:val="clear" w:color="auto" w:fill="FFFFFF"/>
          </w:tcPr>
          <w:p w14:paraId="78B395E8"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Tijdstip van uitvoering:</w:t>
            </w:r>
          </w:p>
          <w:p w14:paraId="1C8AE064"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(max. 3 jaar geleden)</w:t>
            </w:r>
          </w:p>
        </w:tc>
        <w:tc>
          <w:tcPr>
            <w:tcW w:w="5886" w:type="dxa"/>
            <w:shd w:val="clear" w:color="auto" w:fill="FFFFFF"/>
          </w:tcPr>
          <w:p w14:paraId="16CF2097"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p>
        </w:tc>
      </w:tr>
      <w:tr w:rsidR="008A2DA3" w:rsidRPr="00636D95" w14:paraId="702769C1" w14:textId="77777777" w:rsidTr="001623B0">
        <w:tc>
          <w:tcPr>
            <w:tcW w:w="3176" w:type="dxa"/>
            <w:shd w:val="clear" w:color="auto" w:fill="FFFFFF"/>
          </w:tcPr>
          <w:p w14:paraId="6B61B31F"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Korte omschrijving opdracht:</w:t>
            </w:r>
          </w:p>
          <w:p w14:paraId="1E21A80C"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(max. 500 woorden)</w:t>
            </w:r>
          </w:p>
        </w:tc>
        <w:tc>
          <w:tcPr>
            <w:tcW w:w="5886" w:type="dxa"/>
            <w:shd w:val="clear" w:color="auto" w:fill="FFFFFF"/>
          </w:tcPr>
          <w:p w14:paraId="0C388A89"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r w:rsidRPr="00636D95">
              <w:rPr>
                <w:rFonts w:ascii="Arial" w:hAnsi="Arial" w:cs="Arial"/>
                <w:i/>
                <w:iCs/>
                <w:sz w:val="19"/>
                <w:szCs w:val="19"/>
              </w:rPr>
              <w:t>Korte beschrijving van de referentieopdracht.</w:t>
            </w:r>
          </w:p>
        </w:tc>
      </w:tr>
      <w:tr w:rsidR="008A2DA3" w:rsidRPr="00636D95" w14:paraId="778EB0A4" w14:textId="77777777" w:rsidTr="001623B0">
        <w:tc>
          <w:tcPr>
            <w:tcW w:w="3176" w:type="dxa"/>
            <w:shd w:val="clear" w:color="auto" w:fill="FFFFFF"/>
          </w:tcPr>
          <w:p w14:paraId="331115F6"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Uitgevoerd als:</w:t>
            </w:r>
          </w:p>
          <w:p w14:paraId="31845A28"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3D837790"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r w:rsidRPr="00636D95">
              <w:rPr>
                <w:rFonts w:ascii="Arial" w:hAnsi="Arial" w:cs="Arial"/>
                <w:i/>
                <w:sz w:val="19"/>
                <w:szCs w:val="19"/>
              </w:rPr>
              <w:t>hoofdaannemer / in combinatie / als onderaannemer;</w:t>
            </w:r>
            <w:r w:rsidRPr="00636D95">
              <w:rPr>
                <w:rFonts w:ascii="Arial" w:hAnsi="Arial" w:cs="Arial"/>
                <w:i/>
                <w:iCs/>
                <w:sz w:val="19"/>
                <w:szCs w:val="19"/>
              </w:rPr>
              <w:t xml:space="preserve"> betrokkenheid van de </w:t>
            </w:r>
            <w:r w:rsidRPr="00636D95">
              <w:rPr>
                <w:rFonts w:ascii="Arial" w:hAnsi="Arial" w:cs="Arial"/>
                <w:color w:val="000000" w:themeColor="text1"/>
                <w:sz w:val="19"/>
                <w:szCs w:val="19"/>
              </w:rPr>
              <w:t>inschrijver</w:t>
            </w:r>
            <w:r w:rsidRPr="00636D95">
              <w:rPr>
                <w:rFonts w:ascii="Arial" w:hAnsi="Arial" w:cs="Arial"/>
                <w:i/>
                <w:iCs/>
                <w:sz w:val="19"/>
                <w:szCs w:val="19"/>
              </w:rPr>
              <w:t xml:space="preserve"> en beschrijving van de werkzaamheden in relatie tot de totale dienstverlening van de referentieopdracht kort toelichten.</w:t>
            </w:r>
          </w:p>
        </w:tc>
      </w:tr>
      <w:tr w:rsidR="008A2DA3" w:rsidRPr="00636D95" w14:paraId="29171562" w14:textId="77777777" w:rsidTr="001623B0">
        <w:tc>
          <w:tcPr>
            <w:tcW w:w="3176" w:type="dxa"/>
            <w:shd w:val="clear" w:color="auto" w:fill="FFFFFF"/>
          </w:tcPr>
          <w:p w14:paraId="381B81E8"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Totale waarde opdracht:</w:t>
            </w:r>
          </w:p>
        </w:tc>
        <w:tc>
          <w:tcPr>
            <w:tcW w:w="5886" w:type="dxa"/>
            <w:shd w:val="clear" w:color="auto" w:fill="FFFFFF"/>
          </w:tcPr>
          <w:p w14:paraId="125384B7"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8A2DA3" w:rsidRPr="00636D95" w14:paraId="2F1ACEE8" w14:textId="77777777" w:rsidTr="001623B0">
        <w:tc>
          <w:tcPr>
            <w:tcW w:w="3176" w:type="dxa"/>
            <w:shd w:val="clear" w:color="auto" w:fill="FFFFFF"/>
          </w:tcPr>
          <w:p w14:paraId="759C0D37"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Contactpersoon:</w:t>
            </w:r>
          </w:p>
          <w:p w14:paraId="7EB3F528" w14:textId="77777777" w:rsidR="008A2DA3" w:rsidRPr="00636D95" w:rsidRDefault="008A2DA3" w:rsidP="00594FF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naam</w:t>
            </w:r>
          </w:p>
          <w:p w14:paraId="58D0FB3D" w14:textId="77777777" w:rsidR="008A2DA3" w:rsidRPr="00636D95" w:rsidRDefault="008A2DA3" w:rsidP="00594FF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functie</w:t>
            </w:r>
          </w:p>
          <w:p w14:paraId="644328CD" w14:textId="77777777" w:rsidR="008A2DA3" w:rsidRPr="00636D95" w:rsidRDefault="008A2DA3" w:rsidP="00594FF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adres</w:t>
            </w:r>
          </w:p>
          <w:p w14:paraId="7F8131E9" w14:textId="77777777" w:rsidR="008A2DA3" w:rsidRPr="00636D95" w:rsidRDefault="008A2DA3" w:rsidP="00594FF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postcode + plaats</w:t>
            </w:r>
          </w:p>
          <w:p w14:paraId="1A64B800" w14:textId="77777777" w:rsidR="008A2DA3" w:rsidRPr="00636D95" w:rsidRDefault="008A2DA3" w:rsidP="00594FF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telefoonnummer</w:t>
            </w:r>
          </w:p>
        </w:tc>
        <w:tc>
          <w:tcPr>
            <w:tcW w:w="5886" w:type="dxa"/>
            <w:shd w:val="clear" w:color="auto" w:fill="FFFFFF"/>
          </w:tcPr>
          <w:p w14:paraId="24F39152"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8A2DA3" w:rsidRPr="00636D95" w14:paraId="6988E214" w14:textId="77777777" w:rsidTr="001623B0">
        <w:tc>
          <w:tcPr>
            <w:tcW w:w="3176" w:type="dxa"/>
            <w:shd w:val="clear" w:color="auto" w:fill="FFFFFF"/>
          </w:tcPr>
          <w:p w14:paraId="32806523"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Bijzonderheden:</w:t>
            </w:r>
          </w:p>
        </w:tc>
        <w:tc>
          <w:tcPr>
            <w:tcW w:w="5886" w:type="dxa"/>
            <w:shd w:val="clear" w:color="auto" w:fill="FFFFFF"/>
          </w:tcPr>
          <w:p w14:paraId="02B4B4CE" w14:textId="77777777" w:rsidR="008A2DA3" w:rsidRPr="00636D95"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bl>
    <w:p w14:paraId="7A9AC98D" w14:textId="6555615B" w:rsidR="00610AA0" w:rsidRPr="00636D95" w:rsidRDefault="00610AA0" w:rsidP="00610AA0">
      <w:pPr>
        <w:tabs>
          <w:tab w:val="left" w:pos="4820"/>
        </w:tabs>
        <w:spacing w:line="360" w:lineRule="exact"/>
        <w:ind w:left="1418" w:hanging="1418"/>
        <w:jc w:val="both"/>
        <w:outlineLvl w:val="0"/>
        <w:rPr>
          <w:rFonts w:ascii="Arial" w:hAnsi="Arial" w:cs="Arial"/>
          <w:b/>
          <w:color w:val="0070C0"/>
          <w:sz w:val="19"/>
          <w:szCs w:val="19"/>
        </w:rPr>
      </w:pPr>
    </w:p>
    <w:p w14:paraId="10D3FDE8" w14:textId="77777777" w:rsidR="00173EF2" w:rsidRPr="00636D95" w:rsidRDefault="00173EF2" w:rsidP="00173EF2">
      <w:pPr>
        <w:tabs>
          <w:tab w:val="left" w:pos="4820"/>
        </w:tabs>
        <w:spacing w:line="280" w:lineRule="exact"/>
        <w:jc w:val="both"/>
        <w:rPr>
          <w:rFonts w:ascii="Arial" w:hAnsi="Arial" w:cs="Arial"/>
          <w:sz w:val="19"/>
          <w:szCs w:val="19"/>
        </w:rPr>
      </w:pPr>
      <w:r w:rsidRPr="00636D95">
        <w:rPr>
          <w:rFonts w:ascii="Arial" w:hAnsi="Arial" w:cs="Arial"/>
          <w:sz w:val="19"/>
          <w:szCs w:val="19"/>
        </w:rPr>
        <w:t xml:space="preserve">Inschrijver verklaart dat voorgaande informatie naar waarheid is verstrekt en gaat ermee akkoord dat </w:t>
      </w:r>
      <w:r w:rsidRPr="00636D95">
        <w:rPr>
          <w:rFonts w:ascii="Arial" w:hAnsi="Arial" w:cs="Arial"/>
          <w:color w:val="000000"/>
          <w:sz w:val="19"/>
          <w:szCs w:val="19"/>
        </w:rPr>
        <w:t>Opdrachtgevers</w:t>
      </w:r>
      <w:r w:rsidRPr="00636D95">
        <w:rPr>
          <w:rFonts w:ascii="Arial" w:hAnsi="Arial" w:cs="Arial"/>
          <w:sz w:val="19"/>
          <w:szCs w:val="19"/>
        </w:rPr>
        <w:t xml:space="preserve">, of daartoe door </w:t>
      </w:r>
      <w:r w:rsidRPr="00636D95">
        <w:rPr>
          <w:rFonts w:ascii="Arial" w:hAnsi="Arial" w:cs="Arial"/>
          <w:color w:val="000000"/>
          <w:sz w:val="19"/>
          <w:szCs w:val="19"/>
        </w:rPr>
        <w:t>Opdrachtgevers</w:t>
      </w:r>
      <w:r w:rsidRPr="00636D95">
        <w:rPr>
          <w:rFonts w:ascii="Arial" w:hAnsi="Arial" w:cs="Arial"/>
          <w:sz w:val="19"/>
          <w:szCs w:val="19"/>
        </w:rPr>
        <w:t xml:space="preserve"> aangewezen derden, direct, zonder tussenkomst van de aanbieder, bij de referent informatie inwint.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173EF2" w:rsidRPr="00636D95" w14:paraId="6769FDFB" w14:textId="77777777" w:rsidTr="001220E3">
        <w:trPr>
          <w:trHeight w:val="440"/>
        </w:trPr>
        <w:tc>
          <w:tcPr>
            <w:tcW w:w="4568" w:type="dxa"/>
            <w:shd w:val="clear" w:color="auto" w:fill="F2F2F2"/>
            <w:vAlign w:val="center"/>
          </w:tcPr>
          <w:p w14:paraId="2FC06F4B" w14:textId="77777777" w:rsidR="00173EF2" w:rsidRPr="00636D95" w:rsidRDefault="00173EF2" w:rsidP="001220E3">
            <w:pPr>
              <w:autoSpaceDE w:val="0"/>
              <w:autoSpaceDN w:val="0"/>
              <w:adjustRightInd w:val="0"/>
              <w:spacing w:line="280" w:lineRule="exact"/>
              <w:rPr>
                <w:rFonts w:ascii="Arial" w:hAnsi="Arial" w:cs="Arial"/>
                <w:sz w:val="19"/>
                <w:szCs w:val="19"/>
              </w:rPr>
            </w:pPr>
            <w:r w:rsidRPr="00636D95">
              <w:rPr>
                <w:rFonts w:ascii="Arial" w:hAnsi="Arial" w:cs="Arial"/>
                <w:sz w:val="19"/>
                <w:szCs w:val="19"/>
              </w:rPr>
              <w:t>Naam (rechtsgeldig ondertekenaar)</w:t>
            </w:r>
          </w:p>
        </w:tc>
        <w:tc>
          <w:tcPr>
            <w:tcW w:w="4494" w:type="dxa"/>
          </w:tcPr>
          <w:p w14:paraId="047A6B10" w14:textId="77777777" w:rsidR="00173EF2" w:rsidRPr="00636D95" w:rsidRDefault="00173EF2" w:rsidP="001220E3">
            <w:pPr>
              <w:spacing w:line="280" w:lineRule="exact"/>
              <w:rPr>
                <w:rFonts w:ascii="Arial" w:hAnsi="Arial" w:cs="Arial"/>
                <w:sz w:val="19"/>
                <w:szCs w:val="19"/>
              </w:rPr>
            </w:pPr>
          </w:p>
        </w:tc>
      </w:tr>
      <w:tr w:rsidR="00173EF2" w:rsidRPr="00636D95" w14:paraId="3CDEB475" w14:textId="77777777" w:rsidTr="001220E3">
        <w:trPr>
          <w:trHeight w:val="440"/>
        </w:trPr>
        <w:tc>
          <w:tcPr>
            <w:tcW w:w="4568" w:type="dxa"/>
            <w:shd w:val="clear" w:color="auto" w:fill="F2F2F2"/>
            <w:vAlign w:val="center"/>
          </w:tcPr>
          <w:p w14:paraId="684176B9" w14:textId="77777777" w:rsidR="00173EF2" w:rsidRPr="00636D95" w:rsidRDefault="00173EF2" w:rsidP="001220E3">
            <w:pPr>
              <w:autoSpaceDE w:val="0"/>
              <w:autoSpaceDN w:val="0"/>
              <w:adjustRightInd w:val="0"/>
              <w:spacing w:line="280" w:lineRule="exact"/>
              <w:rPr>
                <w:rFonts w:ascii="Arial" w:hAnsi="Arial" w:cs="Arial"/>
                <w:sz w:val="19"/>
                <w:szCs w:val="19"/>
              </w:rPr>
            </w:pPr>
            <w:r w:rsidRPr="00636D95">
              <w:rPr>
                <w:rFonts w:ascii="Arial" w:hAnsi="Arial" w:cs="Arial"/>
                <w:sz w:val="19"/>
                <w:szCs w:val="19"/>
              </w:rPr>
              <w:t>Functie (rechtsgeldig ondertekenaar)</w:t>
            </w:r>
          </w:p>
        </w:tc>
        <w:tc>
          <w:tcPr>
            <w:tcW w:w="4494" w:type="dxa"/>
          </w:tcPr>
          <w:p w14:paraId="327490AB" w14:textId="77777777" w:rsidR="00173EF2" w:rsidRPr="00636D95" w:rsidRDefault="00173EF2" w:rsidP="001220E3">
            <w:pPr>
              <w:spacing w:line="280" w:lineRule="exact"/>
              <w:rPr>
                <w:rFonts w:ascii="Arial" w:hAnsi="Arial" w:cs="Arial"/>
                <w:sz w:val="19"/>
                <w:szCs w:val="19"/>
              </w:rPr>
            </w:pPr>
          </w:p>
        </w:tc>
      </w:tr>
      <w:tr w:rsidR="00173EF2" w:rsidRPr="00636D95" w14:paraId="5F837336" w14:textId="77777777" w:rsidTr="001220E3">
        <w:trPr>
          <w:trHeight w:val="440"/>
        </w:trPr>
        <w:tc>
          <w:tcPr>
            <w:tcW w:w="4568" w:type="dxa"/>
            <w:shd w:val="clear" w:color="auto" w:fill="F2F2F2"/>
            <w:vAlign w:val="center"/>
          </w:tcPr>
          <w:p w14:paraId="46BDB928" w14:textId="77777777" w:rsidR="00173EF2" w:rsidRPr="00636D95" w:rsidRDefault="00173EF2" w:rsidP="001220E3">
            <w:pPr>
              <w:autoSpaceDE w:val="0"/>
              <w:autoSpaceDN w:val="0"/>
              <w:adjustRightInd w:val="0"/>
              <w:spacing w:line="280" w:lineRule="exact"/>
              <w:rPr>
                <w:rFonts w:ascii="Arial" w:hAnsi="Arial" w:cs="Arial"/>
                <w:sz w:val="19"/>
                <w:szCs w:val="19"/>
              </w:rPr>
            </w:pPr>
            <w:r w:rsidRPr="00636D95">
              <w:rPr>
                <w:rFonts w:ascii="Arial" w:hAnsi="Arial" w:cs="Arial"/>
                <w:sz w:val="19"/>
                <w:szCs w:val="19"/>
              </w:rPr>
              <w:t>Volledige naam en rechtsvorm organisatie</w:t>
            </w:r>
          </w:p>
        </w:tc>
        <w:tc>
          <w:tcPr>
            <w:tcW w:w="4494" w:type="dxa"/>
          </w:tcPr>
          <w:p w14:paraId="77750666" w14:textId="77777777" w:rsidR="00173EF2" w:rsidRPr="00636D95" w:rsidRDefault="00173EF2" w:rsidP="001220E3">
            <w:pPr>
              <w:spacing w:line="280" w:lineRule="exact"/>
              <w:rPr>
                <w:rFonts w:ascii="Arial" w:hAnsi="Arial" w:cs="Arial"/>
                <w:sz w:val="19"/>
                <w:szCs w:val="19"/>
              </w:rPr>
            </w:pPr>
          </w:p>
        </w:tc>
      </w:tr>
      <w:tr w:rsidR="00173EF2" w:rsidRPr="00636D95" w14:paraId="087D9ED6" w14:textId="77777777" w:rsidTr="001220E3">
        <w:trPr>
          <w:trHeight w:val="440"/>
        </w:trPr>
        <w:tc>
          <w:tcPr>
            <w:tcW w:w="4568" w:type="dxa"/>
            <w:shd w:val="clear" w:color="auto" w:fill="F2F2F2"/>
            <w:vAlign w:val="center"/>
          </w:tcPr>
          <w:p w14:paraId="50E7B7B5" w14:textId="77777777" w:rsidR="00173EF2" w:rsidRPr="00636D95" w:rsidRDefault="00173EF2" w:rsidP="001220E3">
            <w:pPr>
              <w:autoSpaceDE w:val="0"/>
              <w:autoSpaceDN w:val="0"/>
              <w:adjustRightInd w:val="0"/>
              <w:spacing w:line="280" w:lineRule="exact"/>
              <w:rPr>
                <w:rFonts w:ascii="Arial" w:hAnsi="Arial" w:cs="Arial"/>
                <w:sz w:val="19"/>
                <w:szCs w:val="19"/>
              </w:rPr>
            </w:pPr>
            <w:r w:rsidRPr="00636D95">
              <w:rPr>
                <w:rFonts w:ascii="Arial" w:hAnsi="Arial" w:cs="Arial"/>
                <w:sz w:val="19"/>
                <w:szCs w:val="19"/>
              </w:rPr>
              <w:t>Plaats en datum</w:t>
            </w:r>
          </w:p>
        </w:tc>
        <w:tc>
          <w:tcPr>
            <w:tcW w:w="4494" w:type="dxa"/>
          </w:tcPr>
          <w:p w14:paraId="647F7378" w14:textId="77777777" w:rsidR="00173EF2" w:rsidRPr="00636D95" w:rsidRDefault="00173EF2" w:rsidP="001220E3">
            <w:pPr>
              <w:spacing w:line="280" w:lineRule="exact"/>
              <w:rPr>
                <w:rFonts w:ascii="Arial" w:hAnsi="Arial" w:cs="Arial"/>
                <w:sz w:val="19"/>
                <w:szCs w:val="19"/>
              </w:rPr>
            </w:pPr>
          </w:p>
        </w:tc>
      </w:tr>
      <w:tr w:rsidR="00173EF2" w:rsidRPr="00636D95" w14:paraId="1A4C9A21" w14:textId="77777777" w:rsidTr="001220E3">
        <w:trPr>
          <w:trHeight w:val="440"/>
        </w:trPr>
        <w:tc>
          <w:tcPr>
            <w:tcW w:w="4568" w:type="dxa"/>
            <w:shd w:val="clear" w:color="auto" w:fill="F2F2F2"/>
            <w:vAlign w:val="center"/>
          </w:tcPr>
          <w:p w14:paraId="56431BDB" w14:textId="77777777" w:rsidR="00173EF2" w:rsidRPr="00636D95" w:rsidRDefault="00173EF2" w:rsidP="001220E3">
            <w:pPr>
              <w:autoSpaceDE w:val="0"/>
              <w:autoSpaceDN w:val="0"/>
              <w:adjustRightInd w:val="0"/>
              <w:spacing w:line="280" w:lineRule="exact"/>
              <w:rPr>
                <w:rFonts w:ascii="Arial" w:hAnsi="Arial" w:cs="Arial"/>
                <w:sz w:val="19"/>
                <w:szCs w:val="19"/>
              </w:rPr>
            </w:pPr>
            <w:r w:rsidRPr="00636D95">
              <w:rPr>
                <w:rFonts w:ascii="Arial" w:hAnsi="Arial" w:cs="Arial"/>
                <w:sz w:val="19"/>
                <w:szCs w:val="19"/>
              </w:rPr>
              <w:t>Handtekening</w:t>
            </w:r>
          </w:p>
          <w:p w14:paraId="67908F86" w14:textId="77777777" w:rsidR="00173EF2" w:rsidRPr="00636D95" w:rsidRDefault="00173EF2" w:rsidP="001220E3">
            <w:pPr>
              <w:autoSpaceDE w:val="0"/>
              <w:autoSpaceDN w:val="0"/>
              <w:adjustRightInd w:val="0"/>
              <w:spacing w:line="280" w:lineRule="exact"/>
              <w:rPr>
                <w:rFonts w:ascii="Arial" w:hAnsi="Arial" w:cs="Arial"/>
                <w:sz w:val="19"/>
                <w:szCs w:val="19"/>
              </w:rPr>
            </w:pPr>
          </w:p>
        </w:tc>
        <w:tc>
          <w:tcPr>
            <w:tcW w:w="4494" w:type="dxa"/>
          </w:tcPr>
          <w:p w14:paraId="2FDF0842" w14:textId="77777777" w:rsidR="00173EF2" w:rsidRPr="00636D95" w:rsidRDefault="00173EF2" w:rsidP="001220E3">
            <w:pPr>
              <w:spacing w:line="280" w:lineRule="exact"/>
              <w:rPr>
                <w:rFonts w:ascii="Arial" w:hAnsi="Arial" w:cs="Arial"/>
                <w:sz w:val="19"/>
                <w:szCs w:val="19"/>
              </w:rPr>
            </w:pPr>
          </w:p>
        </w:tc>
      </w:tr>
    </w:tbl>
    <w:p w14:paraId="07C1A8C7" w14:textId="77777777" w:rsidR="00173EF2" w:rsidRPr="00636D95" w:rsidRDefault="00173EF2" w:rsidP="00173EF2">
      <w:pPr>
        <w:tabs>
          <w:tab w:val="left" w:pos="4820"/>
        </w:tabs>
        <w:spacing w:line="360" w:lineRule="exact"/>
        <w:jc w:val="both"/>
        <w:outlineLvl w:val="0"/>
        <w:rPr>
          <w:rFonts w:ascii="Arial" w:hAnsi="Arial" w:cs="Arial"/>
          <w:b/>
          <w:color w:val="0070C0"/>
          <w:sz w:val="19"/>
          <w:szCs w:val="19"/>
        </w:rPr>
      </w:pPr>
    </w:p>
    <w:p w14:paraId="2B748408" w14:textId="77777777" w:rsidR="00173EF2" w:rsidRPr="00636D95" w:rsidRDefault="00173EF2" w:rsidP="00173EF2">
      <w:pPr>
        <w:tabs>
          <w:tab w:val="left" w:pos="4820"/>
        </w:tabs>
        <w:spacing w:line="360" w:lineRule="exact"/>
        <w:jc w:val="both"/>
        <w:outlineLvl w:val="0"/>
        <w:rPr>
          <w:rFonts w:ascii="Arial" w:hAnsi="Arial" w:cs="Arial"/>
          <w:b/>
          <w:color w:val="0070C0"/>
          <w:sz w:val="19"/>
          <w:szCs w:val="19"/>
        </w:rPr>
      </w:pPr>
    </w:p>
    <w:p w14:paraId="2FF9E10D" w14:textId="77777777" w:rsidR="00173EF2" w:rsidRPr="00636D95" w:rsidRDefault="00173EF2" w:rsidP="00173EF2">
      <w:pPr>
        <w:tabs>
          <w:tab w:val="left" w:pos="4820"/>
        </w:tabs>
        <w:spacing w:line="360" w:lineRule="exact"/>
        <w:jc w:val="both"/>
        <w:outlineLvl w:val="0"/>
        <w:rPr>
          <w:rFonts w:ascii="Arial" w:hAnsi="Arial" w:cs="Arial"/>
          <w:b/>
          <w:color w:val="0070C0"/>
          <w:sz w:val="19"/>
          <w:szCs w:val="19"/>
        </w:rPr>
      </w:pPr>
    </w:p>
    <w:p w14:paraId="19198AD2" w14:textId="77777777" w:rsidR="00173EF2" w:rsidRPr="00636D95" w:rsidRDefault="00173EF2">
      <w:r w:rsidRPr="00636D9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173EF2" w:rsidRPr="00636D95" w14:paraId="087CD471" w14:textId="77777777" w:rsidTr="001220E3">
        <w:tc>
          <w:tcPr>
            <w:tcW w:w="3176" w:type="dxa"/>
            <w:shd w:val="clear" w:color="auto" w:fill="BFBFBF" w:themeFill="background1" w:themeFillShade="BF"/>
          </w:tcPr>
          <w:p w14:paraId="36AF1081" w14:textId="1B39F285"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7518F868" w14:textId="37C0E086"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636D95">
              <w:rPr>
                <w:rFonts w:ascii="Arial" w:hAnsi="Arial" w:cs="Arial"/>
                <w:bCs/>
                <w:sz w:val="19"/>
                <w:szCs w:val="19"/>
              </w:rPr>
              <w:t>Kerncompetentie 3</w:t>
            </w:r>
          </w:p>
        </w:tc>
        <w:tc>
          <w:tcPr>
            <w:tcW w:w="5886" w:type="dxa"/>
            <w:shd w:val="clear" w:color="auto" w:fill="BFBFBF" w:themeFill="background1" w:themeFillShade="BF"/>
          </w:tcPr>
          <w:p w14:paraId="59FE9BED"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17B0AD8A"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636D95">
              <w:rPr>
                <w:rFonts w:ascii="Arial" w:hAnsi="Arial" w:cs="Arial"/>
                <w:bCs/>
                <w:sz w:val="19"/>
                <w:szCs w:val="19"/>
              </w:rPr>
              <w:t>Toelichting</w:t>
            </w:r>
          </w:p>
          <w:p w14:paraId="6FFE43D2"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tc>
      </w:tr>
      <w:tr w:rsidR="00173EF2" w:rsidRPr="00636D95" w14:paraId="3784D056" w14:textId="77777777" w:rsidTr="001220E3">
        <w:tc>
          <w:tcPr>
            <w:tcW w:w="3176" w:type="dxa"/>
            <w:shd w:val="clear" w:color="auto" w:fill="FFFFFF"/>
          </w:tcPr>
          <w:p w14:paraId="37EE9DFC"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582FA975" w14:textId="77777777" w:rsidR="00173EF2" w:rsidRPr="00636D95" w:rsidRDefault="00173EF2" w:rsidP="001220E3">
            <w:pPr>
              <w:spacing w:line="280" w:lineRule="exact"/>
              <w:rPr>
                <w:rFonts w:ascii="Arial" w:hAnsi="Arial" w:cs="Arial"/>
                <w:i/>
                <w:sz w:val="19"/>
                <w:szCs w:val="19"/>
              </w:rPr>
            </w:pPr>
          </w:p>
        </w:tc>
      </w:tr>
      <w:tr w:rsidR="00173EF2" w:rsidRPr="00636D95" w14:paraId="525749B1" w14:textId="77777777" w:rsidTr="001220E3">
        <w:tc>
          <w:tcPr>
            <w:tcW w:w="3176" w:type="dxa"/>
            <w:shd w:val="clear" w:color="auto" w:fill="FFFFFF"/>
          </w:tcPr>
          <w:p w14:paraId="7D393D1E"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Opdrachtgever (organisatie):</w:t>
            </w:r>
          </w:p>
          <w:p w14:paraId="17EAABDA"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20CF78BA"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173EF2" w:rsidRPr="00636D95" w14:paraId="0A4E1D29" w14:textId="77777777" w:rsidTr="001220E3">
        <w:tc>
          <w:tcPr>
            <w:tcW w:w="3176" w:type="dxa"/>
            <w:shd w:val="clear" w:color="auto" w:fill="FFFFFF"/>
          </w:tcPr>
          <w:p w14:paraId="79B2E822"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Plaats van uitvoering:</w:t>
            </w:r>
          </w:p>
          <w:p w14:paraId="5F806293"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5B5295EA"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173EF2" w:rsidRPr="00636D95" w14:paraId="2B92A019" w14:textId="77777777" w:rsidTr="001220E3">
        <w:tc>
          <w:tcPr>
            <w:tcW w:w="3176" w:type="dxa"/>
            <w:shd w:val="clear" w:color="auto" w:fill="FFFFFF"/>
          </w:tcPr>
          <w:p w14:paraId="71C157A0"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Tijdstip van uitvoering:</w:t>
            </w:r>
          </w:p>
          <w:p w14:paraId="214B9C00"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(max. 3 jaar geleden)</w:t>
            </w:r>
          </w:p>
        </w:tc>
        <w:tc>
          <w:tcPr>
            <w:tcW w:w="5886" w:type="dxa"/>
            <w:shd w:val="clear" w:color="auto" w:fill="FFFFFF"/>
          </w:tcPr>
          <w:p w14:paraId="6CAC5DAD"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p>
        </w:tc>
      </w:tr>
      <w:tr w:rsidR="00173EF2" w:rsidRPr="00636D95" w14:paraId="2AFC4B9A" w14:textId="77777777" w:rsidTr="001220E3">
        <w:tc>
          <w:tcPr>
            <w:tcW w:w="3176" w:type="dxa"/>
            <w:shd w:val="clear" w:color="auto" w:fill="FFFFFF"/>
          </w:tcPr>
          <w:p w14:paraId="3314A870"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Korte omschrijving opdracht:</w:t>
            </w:r>
          </w:p>
          <w:p w14:paraId="3A8EA3DC"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(max. 500 woorden)</w:t>
            </w:r>
          </w:p>
        </w:tc>
        <w:tc>
          <w:tcPr>
            <w:tcW w:w="5886" w:type="dxa"/>
            <w:shd w:val="clear" w:color="auto" w:fill="FFFFFF"/>
          </w:tcPr>
          <w:p w14:paraId="0D30FA3A"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r w:rsidRPr="00636D95">
              <w:rPr>
                <w:rFonts w:ascii="Arial" w:hAnsi="Arial" w:cs="Arial"/>
                <w:i/>
                <w:iCs/>
                <w:sz w:val="19"/>
                <w:szCs w:val="19"/>
              </w:rPr>
              <w:t>Korte beschrijving van de referentieopdracht.</w:t>
            </w:r>
          </w:p>
        </w:tc>
      </w:tr>
      <w:tr w:rsidR="00173EF2" w:rsidRPr="00636D95" w14:paraId="303B91AF" w14:textId="77777777" w:rsidTr="001220E3">
        <w:tc>
          <w:tcPr>
            <w:tcW w:w="3176" w:type="dxa"/>
            <w:shd w:val="clear" w:color="auto" w:fill="FFFFFF"/>
          </w:tcPr>
          <w:p w14:paraId="2BED2631"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Uitgevoerd als:</w:t>
            </w:r>
          </w:p>
          <w:p w14:paraId="43DEF812"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5BDFB54F"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r w:rsidRPr="00636D95">
              <w:rPr>
                <w:rFonts w:ascii="Arial" w:hAnsi="Arial" w:cs="Arial"/>
                <w:i/>
                <w:sz w:val="19"/>
                <w:szCs w:val="19"/>
              </w:rPr>
              <w:t>hoofdaannemer / in combinatie / als onderaannemer;</w:t>
            </w:r>
            <w:r w:rsidRPr="00636D95">
              <w:rPr>
                <w:rFonts w:ascii="Arial" w:hAnsi="Arial" w:cs="Arial"/>
                <w:i/>
                <w:iCs/>
                <w:sz w:val="19"/>
                <w:szCs w:val="19"/>
              </w:rPr>
              <w:t xml:space="preserve"> betrokkenheid van de </w:t>
            </w:r>
            <w:r w:rsidRPr="00636D95">
              <w:rPr>
                <w:rFonts w:ascii="Arial" w:hAnsi="Arial" w:cs="Arial"/>
                <w:color w:val="000000" w:themeColor="text1"/>
                <w:sz w:val="19"/>
                <w:szCs w:val="19"/>
              </w:rPr>
              <w:t>inschrijver</w:t>
            </w:r>
            <w:r w:rsidRPr="00636D95">
              <w:rPr>
                <w:rFonts w:ascii="Arial" w:hAnsi="Arial" w:cs="Arial"/>
                <w:i/>
                <w:iCs/>
                <w:sz w:val="19"/>
                <w:szCs w:val="19"/>
              </w:rPr>
              <w:t xml:space="preserve"> en beschrijving van de werkzaamheden in relatie tot de totale dienstverlening van de referentieopdracht kort toelichten.</w:t>
            </w:r>
          </w:p>
        </w:tc>
      </w:tr>
      <w:tr w:rsidR="00173EF2" w:rsidRPr="00636D95" w14:paraId="4BAAAA6F" w14:textId="77777777" w:rsidTr="001220E3">
        <w:tc>
          <w:tcPr>
            <w:tcW w:w="3176" w:type="dxa"/>
            <w:shd w:val="clear" w:color="auto" w:fill="FFFFFF"/>
          </w:tcPr>
          <w:p w14:paraId="7850B552"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Totale waarde opdracht:</w:t>
            </w:r>
          </w:p>
        </w:tc>
        <w:tc>
          <w:tcPr>
            <w:tcW w:w="5886" w:type="dxa"/>
            <w:shd w:val="clear" w:color="auto" w:fill="FFFFFF"/>
          </w:tcPr>
          <w:p w14:paraId="4B490752"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173EF2" w:rsidRPr="00636D95" w14:paraId="30CD2DA6" w14:textId="77777777" w:rsidTr="001220E3">
        <w:tc>
          <w:tcPr>
            <w:tcW w:w="3176" w:type="dxa"/>
            <w:shd w:val="clear" w:color="auto" w:fill="FFFFFF"/>
          </w:tcPr>
          <w:p w14:paraId="6D592F66"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Contactpersoon:</w:t>
            </w:r>
          </w:p>
          <w:p w14:paraId="117C5C69" w14:textId="77777777" w:rsidR="00173EF2" w:rsidRPr="00636D95" w:rsidRDefault="00173EF2" w:rsidP="00594FF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naam</w:t>
            </w:r>
          </w:p>
          <w:p w14:paraId="6AF1E176" w14:textId="77777777" w:rsidR="00173EF2" w:rsidRPr="00636D95" w:rsidRDefault="00173EF2" w:rsidP="00594FF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functie</w:t>
            </w:r>
          </w:p>
          <w:p w14:paraId="5C636A58" w14:textId="77777777" w:rsidR="00173EF2" w:rsidRPr="00636D95" w:rsidRDefault="00173EF2" w:rsidP="00594FF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adres</w:t>
            </w:r>
          </w:p>
          <w:p w14:paraId="6CF3A32F" w14:textId="77777777" w:rsidR="00173EF2" w:rsidRPr="00636D95" w:rsidRDefault="00173EF2" w:rsidP="00594FF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postcode + plaats</w:t>
            </w:r>
          </w:p>
          <w:p w14:paraId="59C82D85" w14:textId="77777777" w:rsidR="00173EF2" w:rsidRPr="00636D95" w:rsidRDefault="00173EF2" w:rsidP="00594FF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telefoonnummer</w:t>
            </w:r>
          </w:p>
        </w:tc>
        <w:tc>
          <w:tcPr>
            <w:tcW w:w="5886" w:type="dxa"/>
            <w:shd w:val="clear" w:color="auto" w:fill="FFFFFF"/>
          </w:tcPr>
          <w:p w14:paraId="6F87336F"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173EF2" w:rsidRPr="00636D95" w14:paraId="32D7922C" w14:textId="77777777" w:rsidTr="001220E3">
        <w:tc>
          <w:tcPr>
            <w:tcW w:w="3176" w:type="dxa"/>
            <w:shd w:val="clear" w:color="auto" w:fill="FFFFFF"/>
          </w:tcPr>
          <w:p w14:paraId="4A5D0AC0"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636D95">
              <w:rPr>
                <w:rFonts w:ascii="Arial" w:hAnsi="Arial" w:cs="Arial"/>
                <w:sz w:val="19"/>
                <w:szCs w:val="19"/>
              </w:rPr>
              <w:t>Bijzonderheden:</w:t>
            </w:r>
          </w:p>
        </w:tc>
        <w:tc>
          <w:tcPr>
            <w:tcW w:w="5886" w:type="dxa"/>
            <w:shd w:val="clear" w:color="auto" w:fill="FFFFFF"/>
          </w:tcPr>
          <w:p w14:paraId="6E725298" w14:textId="77777777" w:rsidR="00173EF2" w:rsidRPr="00636D95" w:rsidRDefault="00173EF2" w:rsidP="001220E3">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bl>
    <w:p w14:paraId="1784D181" w14:textId="77777777" w:rsidR="002817D2" w:rsidRPr="00636D95" w:rsidRDefault="002817D2" w:rsidP="00610AA0">
      <w:pPr>
        <w:tabs>
          <w:tab w:val="left" w:pos="4820"/>
        </w:tabs>
        <w:spacing w:line="360" w:lineRule="exact"/>
        <w:ind w:left="1418" w:hanging="1418"/>
        <w:jc w:val="both"/>
        <w:outlineLvl w:val="0"/>
        <w:rPr>
          <w:rFonts w:ascii="Arial" w:hAnsi="Arial" w:cs="Arial"/>
          <w:b/>
          <w:color w:val="0070C0"/>
          <w:sz w:val="19"/>
          <w:szCs w:val="19"/>
        </w:rPr>
      </w:pPr>
    </w:p>
    <w:p w14:paraId="03EF5E1A" w14:textId="3A97F08F" w:rsidR="00173EF2" w:rsidRPr="00636D95" w:rsidRDefault="00173EF2" w:rsidP="00173EF2">
      <w:pPr>
        <w:tabs>
          <w:tab w:val="left" w:pos="4820"/>
        </w:tabs>
        <w:spacing w:line="280" w:lineRule="exact"/>
        <w:jc w:val="both"/>
        <w:rPr>
          <w:rFonts w:ascii="Arial" w:hAnsi="Arial" w:cs="Arial"/>
          <w:sz w:val="19"/>
          <w:szCs w:val="19"/>
        </w:rPr>
      </w:pPr>
      <w:r w:rsidRPr="00636D95">
        <w:rPr>
          <w:rFonts w:ascii="Arial" w:hAnsi="Arial" w:cs="Arial"/>
          <w:sz w:val="19"/>
          <w:szCs w:val="19"/>
        </w:rPr>
        <w:t xml:space="preserve">Inschrijver verklaart dat voorgaande informatie naar waarheid is verstrekt en gaat ermee akkoord dat </w:t>
      </w:r>
      <w:r w:rsidRPr="00636D95">
        <w:rPr>
          <w:rFonts w:ascii="Arial" w:hAnsi="Arial" w:cs="Arial"/>
          <w:color w:val="000000"/>
          <w:sz w:val="19"/>
          <w:szCs w:val="19"/>
        </w:rPr>
        <w:t>Opdrachtgevers</w:t>
      </w:r>
      <w:r w:rsidRPr="00636D95">
        <w:rPr>
          <w:rFonts w:ascii="Arial" w:hAnsi="Arial" w:cs="Arial"/>
          <w:sz w:val="19"/>
          <w:szCs w:val="19"/>
        </w:rPr>
        <w:t xml:space="preserve">, of daartoe door </w:t>
      </w:r>
      <w:r w:rsidRPr="00636D95">
        <w:rPr>
          <w:rFonts w:ascii="Arial" w:hAnsi="Arial" w:cs="Arial"/>
          <w:color w:val="000000"/>
          <w:sz w:val="19"/>
          <w:szCs w:val="19"/>
        </w:rPr>
        <w:t>Opdrachtgevers</w:t>
      </w:r>
      <w:r w:rsidRPr="00636D95">
        <w:rPr>
          <w:rFonts w:ascii="Arial" w:hAnsi="Arial" w:cs="Arial"/>
          <w:sz w:val="19"/>
          <w:szCs w:val="19"/>
        </w:rPr>
        <w:t xml:space="preserve"> aangewezen derden, direct, zonder tussenkomst van de aanbieder, bij de referent informatie inwint.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173EF2" w:rsidRPr="00636D95" w14:paraId="76232CA1" w14:textId="77777777" w:rsidTr="001220E3">
        <w:trPr>
          <w:trHeight w:val="440"/>
        </w:trPr>
        <w:tc>
          <w:tcPr>
            <w:tcW w:w="4568" w:type="dxa"/>
            <w:shd w:val="clear" w:color="auto" w:fill="F2F2F2"/>
            <w:vAlign w:val="center"/>
          </w:tcPr>
          <w:p w14:paraId="10F9CDAF" w14:textId="77777777" w:rsidR="00173EF2" w:rsidRPr="00636D95" w:rsidRDefault="00173EF2" w:rsidP="001220E3">
            <w:pPr>
              <w:autoSpaceDE w:val="0"/>
              <w:autoSpaceDN w:val="0"/>
              <w:adjustRightInd w:val="0"/>
              <w:spacing w:line="280" w:lineRule="exact"/>
              <w:rPr>
                <w:rFonts w:ascii="Arial" w:hAnsi="Arial" w:cs="Arial"/>
                <w:sz w:val="19"/>
                <w:szCs w:val="19"/>
              </w:rPr>
            </w:pPr>
            <w:r w:rsidRPr="00636D95">
              <w:rPr>
                <w:rFonts w:ascii="Arial" w:hAnsi="Arial" w:cs="Arial"/>
                <w:sz w:val="19"/>
                <w:szCs w:val="19"/>
              </w:rPr>
              <w:t>Naam (rechtsgeldig ondertekenaar)</w:t>
            </w:r>
          </w:p>
        </w:tc>
        <w:tc>
          <w:tcPr>
            <w:tcW w:w="4494" w:type="dxa"/>
          </w:tcPr>
          <w:p w14:paraId="5A547BEE" w14:textId="77777777" w:rsidR="00173EF2" w:rsidRPr="00636D95" w:rsidRDefault="00173EF2" w:rsidP="001220E3">
            <w:pPr>
              <w:spacing w:line="280" w:lineRule="exact"/>
              <w:rPr>
                <w:rFonts w:ascii="Arial" w:hAnsi="Arial" w:cs="Arial"/>
                <w:sz w:val="19"/>
                <w:szCs w:val="19"/>
              </w:rPr>
            </w:pPr>
          </w:p>
        </w:tc>
      </w:tr>
      <w:tr w:rsidR="00173EF2" w:rsidRPr="00636D95" w14:paraId="63E361ED" w14:textId="77777777" w:rsidTr="001220E3">
        <w:trPr>
          <w:trHeight w:val="440"/>
        </w:trPr>
        <w:tc>
          <w:tcPr>
            <w:tcW w:w="4568" w:type="dxa"/>
            <w:shd w:val="clear" w:color="auto" w:fill="F2F2F2"/>
            <w:vAlign w:val="center"/>
          </w:tcPr>
          <w:p w14:paraId="3E740E28" w14:textId="77777777" w:rsidR="00173EF2" w:rsidRPr="00636D95" w:rsidRDefault="00173EF2" w:rsidP="001220E3">
            <w:pPr>
              <w:autoSpaceDE w:val="0"/>
              <w:autoSpaceDN w:val="0"/>
              <w:adjustRightInd w:val="0"/>
              <w:spacing w:line="280" w:lineRule="exact"/>
              <w:rPr>
                <w:rFonts w:ascii="Arial" w:hAnsi="Arial" w:cs="Arial"/>
                <w:sz w:val="19"/>
                <w:szCs w:val="19"/>
              </w:rPr>
            </w:pPr>
            <w:r w:rsidRPr="00636D95">
              <w:rPr>
                <w:rFonts w:ascii="Arial" w:hAnsi="Arial" w:cs="Arial"/>
                <w:sz w:val="19"/>
                <w:szCs w:val="19"/>
              </w:rPr>
              <w:t>Functie (rechtsgeldig ondertekenaar)</w:t>
            </w:r>
          </w:p>
        </w:tc>
        <w:tc>
          <w:tcPr>
            <w:tcW w:w="4494" w:type="dxa"/>
          </w:tcPr>
          <w:p w14:paraId="054FDD24" w14:textId="77777777" w:rsidR="00173EF2" w:rsidRPr="00636D95" w:rsidRDefault="00173EF2" w:rsidP="001220E3">
            <w:pPr>
              <w:spacing w:line="280" w:lineRule="exact"/>
              <w:rPr>
                <w:rFonts w:ascii="Arial" w:hAnsi="Arial" w:cs="Arial"/>
                <w:sz w:val="19"/>
                <w:szCs w:val="19"/>
              </w:rPr>
            </w:pPr>
          </w:p>
        </w:tc>
      </w:tr>
      <w:tr w:rsidR="00173EF2" w:rsidRPr="00636D95" w14:paraId="0E5CA464" w14:textId="77777777" w:rsidTr="001220E3">
        <w:trPr>
          <w:trHeight w:val="440"/>
        </w:trPr>
        <w:tc>
          <w:tcPr>
            <w:tcW w:w="4568" w:type="dxa"/>
            <w:shd w:val="clear" w:color="auto" w:fill="F2F2F2"/>
            <w:vAlign w:val="center"/>
          </w:tcPr>
          <w:p w14:paraId="2530B59D" w14:textId="77777777" w:rsidR="00173EF2" w:rsidRPr="00636D95" w:rsidRDefault="00173EF2" w:rsidP="001220E3">
            <w:pPr>
              <w:autoSpaceDE w:val="0"/>
              <w:autoSpaceDN w:val="0"/>
              <w:adjustRightInd w:val="0"/>
              <w:spacing w:line="280" w:lineRule="exact"/>
              <w:rPr>
                <w:rFonts w:ascii="Arial" w:hAnsi="Arial" w:cs="Arial"/>
                <w:sz w:val="19"/>
                <w:szCs w:val="19"/>
              </w:rPr>
            </w:pPr>
            <w:r w:rsidRPr="00636D95">
              <w:rPr>
                <w:rFonts w:ascii="Arial" w:hAnsi="Arial" w:cs="Arial"/>
                <w:sz w:val="19"/>
                <w:szCs w:val="19"/>
              </w:rPr>
              <w:t>Volledige naam en rechtsvorm organisatie</w:t>
            </w:r>
          </w:p>
        </w:tc>
        <w:tc>
          <w:tcPr>
            <w:tcW w:w="4494" w:type="dxa"/>
          </w:tcPr>
          <w:p w14:paraId="58B40CD1" w14:textId="77777777" w:rsidR="00173EF2" w:rsidRPr="00636D95" w:rsidRDefault="00173EF2" w:rsidP="001220E3">
            <w:pPr>
              <w:spacing w:line="280" w:lineRule="exact"/>
              <w:rPr>
                <w:rFonts w:ascii="Arial" w:hAnsi="Arial" w:cs="Arial"/>
                <w:sz w:val="19"/>
                <w:szCs w:val="19"/>
              </w:rPr>
            </w:pPr>
          </w:p>
        </w:tc>
      </w:tr>
      <w:tr w:rsidR="00173EF2" w:rsidRPr="00636D95" w14:paraId="6A78AFE2" w14:textId="77777777" w:rsidTr="001220E3">
        <w:trPr>
          <w:trHeight w:val="440"/>
        </w:trPr>
        <w:tc>
          <w:tcPr>
            <w:tcW w:w="4568" w:type="dxa"/>
            <w:shd w:val="clear" w:color="auto" w:fill="F2F2F2"/>
            <w:vAlign w:val="center"/>
          </w:tcPr>
          <w:p w14:paraId="131B4A7A" w14:textId="77777777" w:rsidR="00173EF2" w:rsidRPr="00636D95" w:rsidRDefault="00173EF2" w:rsidP="001220E3">
            <w:pPr>
              <w:autoSpaceDE w:val="0"/>
              <w:autoSpaceDN w:val="0"/>
              <w:adjustRightInd w:val="0"/>
              <w:spacing w:line="280" w:lineRule="exact"/>
              <w:rPr>
                <w:rFonts w:ascii="Arial" w:hAnsi="Arial" w:cs="Arial"/>
                <w:sz w:val="19"/>
                <w:szCs w:val="19"/>
              </w:rPr>
            </w:pPr>
            <w:r w:rsidRPr="00636D95">
              <w:rPr>
                <w:rFonts w:ascii="Arial" w:hAnsi="Arial" w:cs="Arial"/>
                <w:sz w:val="19"/>
                <w:szCs w:val="19"/>
              </w:rPr>
              <w:t>Plaats en datum</w:t>
            </w:r>
          </w:p>
        </w:tc>
        <w:tc>
          <w:tcPr>
            <w:tcW w:w="4494" w:type="dxa"/>
          </w:tcPr>
          <w:p w14:paraId="1904DC00" w14:textId="77777777" w:rsidR="00173EF2" w:rsidRPr="00636D95" w:rsidRDefault="00173EF2" w:rsidP="001220E3">
            <w:pPr>
              <w:spacing w:line="280" w:lineRule="exact"/>
              <w:rPr>
                <w:rFonts w:ascii="Arial" w:hAnsi="Arial" w:cs="Arial"/>
                <w:sz w:val="19"/>
                <w:szCs w:val="19"/>
              </w:rPr>
            </w:pPr>
          </w:p>
        </w:tc>
      </w:tr>
      <w:tr w:rsidR="00173EF2" w:rsidRPr="00636D95" w14:paraId="5CD0D51C" w14:textId="77777777" w:rsidTr="001220E3">
        <w:trPr>
          <w:trHeight w:val="440"/>
        </w:trPr>
        <w:tc>
          <w:tcPr>
            <w:tcW w:w="4568" w:type="dxa"/>
            <w:shd w:val="clear" w:color="auto" w:fill="F2F2F2"/>
            <w:vAlign w:val="center"/>
          </w:tcPr>
          <w:p w14:paraId="330060AC" w14:textId="77777777" w:rsidR="00173EF2" w:rsidRPr="00636D95" w:rsidRDefault="00173EF2" w:rsidP="001220E3">
            <w:pPr>
              <w:autoSpaceDE w:val="0"/>
              <w:autoSpaceDN w:val="0"/>
              <w:adjustRightInd w:val="0"/>
              <w:spacing w:line="280" w:lineRule="exact"/>
              <w:rPr>
                <w:rFonts w:ascii="Arial" w:hAnsi="Arial" w:cs="Arial"/>
                <w:sz w:val="19"/>
                <w:szCs w:val="19"/>
              </w:rPr>
            </w:pPr>
            <w:r w:rsidRPr="00636D95">
              <w:rPr>
                <w:rFonts w:ascii="Arial" w:hAnsi="Arial" w:cs="Arial"/>
                <w:sz w:val="19"/>
                <w:szCs w:val="19"/>
              </w:rPr>
              <w:t>Handtekening</w:t>
            </w:r>
          </w:p>
          <w:p w14:paraId="30896BB8" w14:textId="77777777" w:rsidR="00173EF2" w:rsidRPr="00636D95" w:rsidRDefault="00173EF2" w:rsidP="001220E3">
            <w:pPr>
              <w:autoSpaceDE w:val="0"/>
              <w:autoSpaceDN w:val="0"/>
              <w:adjustRightInd w:val="0"/>
              <w:spacing w:line="280" w:lineRule="exact"/>
              <w:rPr>
                <w:rFonts w:ascii="Arial" w:hAnsi="Arial" w:cs="Arial"/>
                <w:sz w:val="19"/>
                <w:szCs w:val="19"/>
              </w:rPr>
            </w:pPr>
          </w:p>
        </w:tc>
        <w:tc>
          <w:tcPr>
            <w:tcW w:w="4494" w:type="dxa"/>
          </w:tcPr>
          <w:p w14:paraId="22F64564" w14:textId="77777777" w:rsidR="00173EF2" w:rsidRPr="00636D95" w:rsidRDefault="00173EF2" w:rsidP="001220E3">
            <w:pPr>
              <w:spacing w:line="280" w:lineRule="exact"/>
              <w:rPr>
                <w:rFonts w:ascii="Arial" w:hAnsi="Arial" w:cs="Arial"/>
                <w:sz w:val="19"/>
                <w:szCs w:val="19"/>
              </w:rPr>
            </w:pPr>
          </w:p>
        </w:tc>
      </w:tr>
    </w:tbl>
    <w:p w14:paraId="528C6D76" w14:textId="77777777" w:rsidR="00173EF2" w:rsidRPr="00636D95" w:rsidRDefault="00173EF2" w:rsidP="00173EF2">
      <w:pPr>
        <w:tabs>
          <w:tab w:val="left" w:pos="4820"/>
        </w:tabs>
        <w:spacing w:line="360" w:lineRule="exact"/>
        <w:jc w:val="both"/>
        <w:outlineLvl w:val="0"/>
        <w:rPr>
          <w:rFonts w:ascii="Arial" w:hAnsi="Arial" w:cs="Arial"/>
          <w:b/>
          <w:color w:val="0070C0"/>
          <w:sz w:val="19"/>
          <w:szCs w:val="19"/>
        </w:rPr>
      </w:pPr>
    </w:p>
    <w:p w14:paraId="70501CFC" w14:textId="77777777" w:rsidR="00173EF2" w:rsidRPr="00636D95" w:rsidRDefault="00173EF2" w:rsidP="00173EF2">
      <w:pPr>
        <w:tabs>
          <w:tab w:val="left" w:pos="4820"/>
        </w:tabs>
        <w:spacing w:line="360" w:lineRule="exact"/>
        <w:jc w:val="both"/>
        <w:outlineLvl w:val="0"/>
        <w:rPr>
          <w:rFonts w:ascii="Arial" w:hAnsi="Arial" w:cs="Arial"/>
          <w:b/>
          <w:color w:val="0070C0"/>
          <w:sz w:val="19"/>
          <w:szCs w:val="19"/>
        </w:rPr>
      </w:pPr>
    </w:p>
    <w:p w14:paraId="4C74D693" w14:textId="77777777" w:rsidR="00173EF2" w:rsidRPr="00636D95" w:rsidRDefault="00173EF2" w:rsidP="00173EF2">
      <w:pPr>
        <w:tabs>
          <w:tab w:val="left" w:pos="4820"/>
        </w:tabs>
        <w:spacing w:line="360" w:lineRule="exact"/>
        <w:jc w:val="both"/>
        <w:outlineLvl w:val="0"/>
        <w:rPr>
          <w:rFonts w:ascii="Arial" w:hAnsi="Arial" w:cs="Arial"/>
          <w:b/>
          <w:color w:val="0070C0"/>
          <w:sz w:val="19"/>
          <w:szCs w:val="19"/>
        </w:rPr>
      </w:pPr>
    </w:p>
    <w:p w14:paraId="395895F3" w14:textId="77777777" w:rsidR="00173EF2" w:rsidRPr="00636D95" w:rsidRDefault="00173EF2" w:rsidP="00173EF2">
      <w:pPr>
        <w:tabs>
          <w:tab w:val="left" w:pos="4820"/>
        </w:tabs>
        <w:spacing w:line="360" w:lineRule="exact"/>
        <w:jc w:val="both"/>
        <w:outlineLvl w:val="0"/>
        <w:rPr>
          <w:rFonts w:ascii="Arial" w:hAnsi="Arial" w:cs="Arial"/>
          <w:b/>
          <w:color w:val="0070C0"/>
          <w:sz w:val="19"/>
          <w:szCs w:val="19"/>
        </w:rPr>
      </w:pPr>
    </w:p>
    <w:p w14:paraId="167D6F3C" w14:textId="77777777" w:rsidR="00173EF2" w:rsidRPr="00636D95" w:rsidRDefault="00173EF2" w:rsidP="00173EF2">
      <w:pPr>
        <w:tabs>
          <w:tab w:val="left" w:pos="4820"/>
        </w:tabs>
        <w:spacing w:line="360" w:lineRule="exact"/>
        <w:jc w:val="both"/>
        <w:outlineLvl w:val="0"/>
        <w:rPr>
          <w:rFonts w:ascii="Arial" w:hAnsi="Arial" w:cs="Arial"/>
          <w:b/>
          <w:color w:val="0070C0"/>
          <w:sz w:val="19"/>
          <w:szCs w:val="19"/>
        </w:rPr>
      </w:pPr>
    </w:p>
    <w:p w14:paraId="6521101C" w14:textId="77777777" w:rsidR="00173EF2" w:rsidRPr="00636D95" w:rsidRDefault="00173EF2" w:rsidP="00173EF2">
      <w:pPr>
        <w:tabs>
          <w:tab w:val="left" w:pos="4820"/>
        </w:tabs>
        <w:spacing w:line="360" w:lineRule="exact"/>
        <w:jc w:val="both"/>
        <w:outlineLvl w:val="0"/>
        <w:rPr>
          <w:rFonts w:ascii="Arial" w:hAnsi="Arial" w:cs="Arial"/>
          <w:b/>
          <w:color w:val="0070C0"/>
          <w:sz w:val="19"/>
          <w:szCs w:val="19"/>
        </w:rPr>
      </w:pPr>
    </w:p>
    <w:p w14:paraId="1F33277A" w14:textId="77777777" w:rsidR="00610AA0" w:rsidRPr="00636D95" w:rsidRDefault="00610AA0" w:rsidP="00610AA0">
      <w:pPr>
        <w:tabs>
          <w:tab w:val="left" w:pos="4820"/>
        </w:tabs>
        <w:spacing w:line="360" w:lineRule="exact"/>
        <w:ind w:left="1418" w:hanging="1418"/>
        <w:jc w:val="both"/>
        <w:outlineLvl w:val="0"/>
        <w:rPr>
          <w:rFonts w:ascii="Arial" w:hAnsi="Arial" w:cs="Arial"/>
          <w:b/>
          <w:color w:val="0070C0"/>
          <w:sz w:val="19"/>
          <w:szCs w:val="19"/>
        </w:rPr>
      </w:pPr>
    </w:p>
    <w:p w14:paraId="087E338A" w14:textId="77777777" w:rsidR="00610AA0" w:rsidRPr="00636D95" w:rsidRDefault="00610AA0" w:rsidP="00610AA0">
      <w:pPr>
        <w:tabs>
          <w:tab w:val="left" w:pos="4820"/>
        </w:tabs>
        <w:spacing w:line="360" w:lineRule="exact"/>
        <w:ind w:left="1418" w:hanging="1418"/>
        <w:jc w:val="both"/>
        <w:outlineLvl w:val="0"/>
        <w:rPr>
          <w:rFonts w:ascii="Arial" w:hAnsi="Arial" w:cs="Arial"/>
          <w:b/>
          <w:color w:val="0070C0"/>
          <w:sz w:val="19"/>
          <w:szCs w:val="19"/>
        </w:rPr>
      </w:pPr>
    </w:p>
    <w:p w14:paraId="5AA431A1" w14:textId="133C8BA6" w:rsidR="00E25CBA" w:rsidRPr="00636D95" w:rsidRDefault="00E25CBA">
      <w:pPr>
        <w:rPr>
          <w:rFonts w:ascii="Arial" w:hAnsi="Arial" w:cs="Arial"/>
          <w:b/>
          <w:color w:val="0070C0"/>
          <w:sz w:val="19"/>
          <w:szCs w:val="19"/>
        </w:rPr>
      </w:pPr>
    </w:p>
    <w:p w14:paraId="1B48D1A2" w14:textId="3425DCF2" w:rsidR="008A2DA3" w:rsidRPr="00636D95" w:rsidRDefault="008A2DA3">
      <w:pPr>
        <w:rPr>
          <w:rFonts w:ascii="Arial" w:hAnsi="Arial" w:cs="Arial"/>
          <w:b/>
          <w:color w:val="0070C0"/>
        </w:rPr>
      </w:pPr>
    </w:p>
    <w:sectPr w:rsidR="008A2DA3" w:rsidRPr="00636D95" w:rsidSect="001A16A3">
      <w:headerReference w:type="even" r:id="rId17"/>
      <w:headerReference w:type="default" r:id="rId18"/>
      <w:footerReference w:type="default" r:id="rId19"/>
      <w:head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8FC10" w14:textId="77777777" w:rsidR="00DA5C20" w:rsidRDefault="00DA5C20">
      <w:r>
        <w:separator/>
      </w:r>
    </w:p>
  </w:endnote>
  <w:endnote w:type="continuationSeparator" w:id="0">
    <w:p w14:paraId="63DDC70B" w14:textId="77777777" w:rsidR="00DA5C20" w:rsidRDefault="00DA5C20">
      <w:r>
        <w:continuationSeparator/>
      </w:r>
    </w:p>
  </w:endnote>
  <w:endnote w:type="continuationNotice" w:id="1">
    <w:p w14:paraId="36F22769" w14:textId="77777777" w:rsidR="00DA5C20" w:rsidRDefault="00DA5C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Heiti TC Light"/>
    <w:panose1 w:val="020B0604020202020204"/>
    <w:charset w:val="8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decorative"/>
    <w:pitch w:val="variable"/>
    <w:sig w:usb0="00000003" w:usb1="1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ews Gothic MT">
    <w:panose1 w:val="020B0503020103020203"/>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grofont">
    <w:altName w:val="Trebuchet MS"/>
    <w:panose1 w:val="020B0604020202020204"/>
    <w:charset w:val="00"/>
    <w:family w:val="swiss"/>
    <w:pitch w:val="variable"/>
    <w:sig w:usb0="800000A7" w:usb1="00000040" w:usb2="00000000" w:usb3="00000000" w:csb0="00000001" w:csb1="00000000"/>
  </w:font>
  <w:font w:name="Univers">
    <w:panose1 w:val="020B0604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iandra GD">
    <w:altName w:val="Calibri"/>
    <w:panose1 w:val="020B0604020202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1F618" w14:textId="06B77327" w:rsidR="00CD1A17" w:rsidRPr="00B3549B" w:rsidRDefault="00CD1A17" w:rsidP="00B3549B">
    <w:pPr>
      <w:pStyle w:val="Voettekst"/>
      <w:pBdr>
        <w:top w:val="single" w:sz="2" w:space="1" w:color="auto"/>
      </w:pBdr>
      <w:jc w:val="center"/>
      <w:rPr>
        <w:rFonts w:ascii="Arial" w:hAnsi="Arial" w:cs="Arial"/>
        <w:sz w:val="14"/>
        <w:szCs w:val="14"/>
      </w:rPr>
    </w:pPr>
    <w:r w:rsidRPr="00B3549B">
      <w:rPr>
        <w:rStyle w:val="Paginanummer"/>
        <w:rFonts w:ascii="Arial" w:hAnsi="Arial" w:cs="Arial"/>
        <w:sz w:val="14"/>
        <w:szCs w:val="14"/>
      </w:rPr>
      <w:fldChar w:fldCharType="begin"/>
    </w:r>
    <w:r w:rsidRPr="00B3549B">
      <w:rPr>
        <w:rStyle w:val="Paginanummer"/>
        <w:rFonts w:ascii="Arial" w:hAnsi="Arial" w:cs="Arial"/>
        <w:sz w:val="14"/>
        <w:szCs w:val="14"/>
      </w:rPr>
      <w:instrText xml:space="preserve"> PAGE </w:instrText>
    </w:r>
    <w:r w:rsidRPr="00B3549B">
      <w:rPr>
        <w:rStyle w:val="Paginanummer"/>
        <w:rFonts w:ascii="Arial" w:hAnsi="Arial" w:cs="Arial"/>
        <w:sz w:val="14"/>
        <w:szCs w:val="14"/>
      </w:rPr>
      <w:fldChar w:fldCharType="separate"/>
    </w:r>
    <w:r>
      <w:rPr>
        <w:rStyle w:val="Paginanummer"/>
        <w:rFonts w:ascii="Arial" w:hAnsi="Arial" w:cs="Arial"/>
        <w:noProof/>
        <w:sz w:val="14"/>
        <w:szCs w:val="14"/>
      </w:rPr>
      <w:t>81</w:t>
    </w:r>
    <w:r w:rsidRPr="00B3549B">
      <w:rPr>
        <w:rStyle w:val="Paginanummer"/>
        <w:rFonts w:ascii="Arial" w:hAnsi="Arial" w:cs="Arial"/>
        <w:sz w:val="14"/>
        <w:szCs w:val="14"/>
      </w:rPr>
      <w:fldChar w:fldCharType="end"/>
    </w:r>
  </w:p>
  <w:p w14:paraId="74646137" w14:textId="77777777" w:rsidR="00CD1A17" w:rsidRDefault="00CD1A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4C492" w14:textId="77777777" w:rsidR="00DA5C20" w:rsidRDefault="00DA5C20">
      <w:r>
        <w:separator/>
      </w:r>
    </w:p>
  </w:footnote>
  <w:footnote w:type="continuationSeparator" w:id="0">
    <w:p w14:paraId="50741F9E" w14:textId="77777777" w:rsidR="00DA5C20" w:rsidRDefault="00DA5C20">
      <w:r>
        <w:continuationSeparator/>
      </w:r>
    </w:p>
  </w:footnote>
  <w:footnote w:type="continuationNotice" w:id="1">
    <w:p w14:paraId="6ABF1478" w14:textId="77777777" w:rsidR="00DA5C20" w:rsidRDefault="00DA5C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A4CB" w14:textId="26832512" w:rsidR="00CD1A17" w:rsidRDefault="00DA5C20">
    <w:pPr>
      <w:pStyle w:val="Koptekst"/>
    </w:pPr>
    <w:r>
      <w:rPr>
        <w:noProof/>
      </w:rPr>
      <w:pict w14:anchorId="2CC487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53235" o:spid="_x0000_s1027" type="#_x0000_t136" alt="" style="position:absolute;margin-left:0;margin-top:0;width:497.4pt;height:142.1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CONCEPT"/>
          <w10:wrap anchorx="margin" anchory="margin"/>
        </v:shape>
      </w:pict>
    </w:r>
    <w:r w:rsidR="00CD1A17">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96A43" w14:textId="4E7C8C1C" w:rsidR="00CD1A17" w:rsidRDefault="00CD1A17" w:rsidP="00BB14FA">
    <w:pPr>
      <w:pStyle w:val="Koptekst"/>
      <w:tabs>
        <w:tab w:val="clear" w:pos="4536"/>
        <w:tab w:val="clear" w:pos="9072"/>
        <w:tab w:val="left" w:pos="571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A9747" w14:textId="60230E98" w:rsidR="00CD1A17" w:rsidRDefault="00DA5C20">
    <w:pPr>
      <w:pStyle w:val="Koptekst"/>
    </w:pPr>
    <w:r>
      <w:rPr>
        <w:noProof/>
      </w:rPr>
      <w:pict w14:anchorId="0F74D1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53234" o:spid="_x0000_s1026" type="#_x0000_t136" alt="" style="position:absolute;margin-left:0;margin-top:0;width:497.4pt;height:142.1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CONCEPT"/>
          <w10:wrap anchorx="margin" anchory="margin"/>
        </v:shape>
      </w:pict>
    </w:r>
    <w:r w:rsidR="00CD1A17">
      <w:t>het Vechtdal College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518DC" w14:textId="3BF3C4B2" w:rsidR="00CD1A17" w:rsidRDefault="00DA5C20">
    <w:pPr>
      <w:pStyle w:val="Koptekst"/>
    </w:pPr>
    <w:r>
      <w:rPr>
        <w:noProof/>
      </w:rPr>
      <w:pict w14:anchorId="598B84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53238" o:spid="_x0000_s1025" type="#_x0000_t136" alt="" style="position:absolute;margin-left:0;margin-top:0;width:497.4pt;height:142.1pt;rotation:315;z-index:-25165823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CONCEPT"/>
          <w10:wrap anchorx="margin" anchory="margin"/>
        </v:shape>
      </w:pict>
    </w:r>
    <w:r w:rsidR="00CD1A17">
      <w:t>het Vechtdal College</w:t>
    </w:r>
  </w:p>
  <w:p w14:paraId="092B567F" w14:textId="77777777" w:rsidR="00CD1A17" w:rsidRDefault="00CD1A1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964B9" w14:textId="0ACD9340" w:rsidR="00CD1A17" w:rsidRPr="00A16016" w:rsidRDefault="00CD1A17" w:rsidP="0092217E">
    <w:pPr>
      <w:pStyle w:val="Koptekst"/>
      <w:pBdr>
        <w:bottom w:val="single" w:sz="4" w:space="1" w:color="auto"/>
      </w:pBdr>
      <w:rPr>
        <w:rFonts w:ascii="Arial" w:hAnsi="Arial" w:cs="Arial"/>
        <w:sz w:val="16"/>
        <w:szCs w:val="16"/>
      </w:rPr>
    </w:pPr>
    <w:r w:rsidRPr="00B36CF4">
      <w:rPr>
        <w:rFonts w:ascii="Arial" w:hAnsi="Arial" w:cs="Arial"/>
        <w:noProof/>
        <w:lang w:val="en-US"/>
      </w:rPr>
      <w:drawing>
        <wp:anchor distT="0" distB="0" distL="114300" distR="114300" simplePos="0" relativeHeight="251660291" behindDoc="1" locked="0" layoutInCell="1" allowOverlap="1" wp14:anchorId="5A519F07" wp14:editId="0B0A540F">
          <wp:simplePos x="0" y="0"/>
          <wp:positionH relativeFrom="column">
            <wp:posOffset>-579120</wp:posOffset>
          </wp:positionH>
          <wp:positionV relativeFrom="paragraph">
            <wp:posOffset>-183515</wp:posOffset>
          </wp:positionV>
          <wp:extent cx="932375" cy="449398"/>
          <wp:effectExtent l="0" t="0" r="0" b="0"/>
          <wp:wrapNone/>
          <wp:docPr id="9" name="Afbeelding 9"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Lettertype, Graphics, logo, grafische vormgeving&#10;&#10;Door AI gegenereerde inhoud is mogelijk onjuist."/>
                  <pic:cNvPicPr/>
                </pic:nvPicPr>
                <pic:blipFill>
                  <a:blip r:embed="rId1"/>
                  <a:stretch>
                    <a:fillRect/>
                  </a:stretch>
                </pic:blipFill>
                <pic:spPr>
                  <a:xfrm>
                    <a:off x="0" y="0"/>
                    <a:ext cx="932375" cy="449398"/>
                  </a:xfrm>
                  <a:prstGeom prst="rect">
                    <a:avLst/>
                  </a:prstGeom>
                </pic:spPr>
              </pic:pic>
            </a:graphicData>
          </a:graphic>
          <wp14:sizeRelH relativeFrom="page">
            <wp14:pctWidth>0</wp14:pctWidth>
          </wp14:sizeRelH>
          <wp14:sizeRelV relativeFrom="page">
            <wp14:pctHeight>0</wp14:pctHeight>
          </wp14:sizeRelV>
        </wp:anchor>
      </w:drawing>
    </w:r>
    <w:r w:rsidRPr="00B465FD">
      <w:rPr>
        <w:rFonts w:ascii="Arial" w:hAnsi="Arial" w:cs="Arial"/>
        <w:noProof/>
        <w:sz w:val="16"/>
        <w:szCs w:val="16"/>
      </w:rPr>
      <w:drawing>
        <wp:anchor distT="0" distB="0" distL="114300" distR="114300" simplePos="0" relativeHeight="251658243" behindDoc="1" locked="0" layoutInCell="1" allowOverlap="1" wp14:anchorId="44739AB9" wp14:editId="2241B830">
          <wp:simplePos x="0" y="0"/>
          <wp:positionH relativeFrom="column">
            <wp:posOffset>5380206</wp:posOffset>
          </wp:positionH>
          <wp:positionV relativeFrom="paragraph">
            <wp:posOffset>-184785</wp:posOffset>
          </wp:positionV>
          <wp:extent cx="964626" cy="345805"/>
          <wp:effectExtent l="0" t="0" r="635" b="0"/>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4626" cy="34580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Arial" w:hAnsi="Arial" w:cs="Arial"/>
        <w:sz w:val="16"/>
        <w:szCs w:val="16"/>
      </w:rPr>
      <w:t>Europese aan</w:t>
    </w:r>
    <w:r w:rsidRPr="0092217E">
      <w:rPr>
        <w:rFonts w:ascii="Arial" w:hAnsi="Arial" w:cs="Arial"/>
        <w:sz w:val="16"/>
        <w:szCs w:val="16"/>
      </w:rPr>
      <w:t>besteding</w:t>
    </w:r>
    <w:r>
      <w:rPr>
        <w:rFonts w:ascii="Arial" w:hAnsi="Arial" w:cs="Arial"/>
        <w:sz w:val="16"/>
        <w:szCs w:val="16"/>
      </w:rPr>
      <w:t xml:space="preserve"> Salaris-, HR- en Klantvolgsysteem</w:t>
    </w:r>
  </w:p>
  <w:p w14:paraId="690C55E3" w14:textId="2FAE568D" w:rsidR="00CD1A17" w:rsidRDefault="00CD1A1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48620" w14:textId="4787A2FC" w:rsidR="00CD1A17" w:rsidRDefault="00CD1A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1256CC"/>
    <w:multiLevelType w:val="hybridMultilevel"/>
    <w:tmpl w:val="8356E4C2"/>
    <w:lvl w:ilvl="0" w:tplc="B600B186">
      <w:start w:val="14"/>
      <w:numFmt w:val="bullet"/>
      <w:lvlText w:val="-"/>
      <w:lvlJc w:val="left"/>
      <w:pPr>
        <w:ind w:left="1287" w:hanging="360"/>
      </w:pPr>
      <w:rPr>
        <w:rFonts w:ascii="Calibri" w:eastAsiaTheme="minorEastAsia" w:hAnsi="Calibri" w:cstheme="minorBid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005B58D4"/>
    <w:multiLevelType w:val="hybridMultilevel"/>
    <w:tmpl w:val="0EB45CB2"/>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0A55D37"/>
    <w:multiLevelType w:val="hybridMultilevel"/>
    <w:tmpl w:val="8CECE32E"/>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0CD7625"/>
    <w:multiLevelType w:val="hybridMultilevel"/>
    <w:tmpl w:val="37ECDC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5E1C6E"/>
    <w:multiLevelType w:val="hybridMultilevel"/>
    <w:tmpl w:val="B20028CC"/>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1A11D35"/>
    <w:multiLevelType w:val="hybridMultilevel"/>
    <w:tmpl w:val="4D426140"/>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1C45A07"/>
    <w:multiLevelType w:val="hybridMultilevel"/>
    <w:tmpl w:val="1490587E"/>
    <w:lvl w:ilvl="0" w:tplc="B600B186">
      <w:start w:val="1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1D3A7C"/>
    <w:multiLevelType w:val="hybridMultilevel"/>
    <w:tmpl w:val="B5EA556C"/>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2745857"/>
    <w:multiLevelType w:val="hybridMultilevel"/>
    <w:tmpl w:val="A3265D1A"/>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2970B21"/>
    <w:multiLevelType w:val="hybridMultilevel"/>
    <w:tmpl w:val="2250C0F2"/>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2B4626F"/>
    <w:multiLevelType w:val="hybridMultilevel"/>
    <w:tmpl w:val="08D8B88E"/>
    <w:lvl w:ilvl="0" w:tplc="FE34B504">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58324E1"/>
    <w:multiLevelType w:val="hybridMultilevel"/>
    <w:tmpl w:val="FE7C6C8E"/>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5AD757F"/>
    <w:multiLevelType w:val="hybridMultilevel"/>
    <w:tmpl w:val="90521136"/>
    <w:lvl w:ilvl="0" w:tplc="BFC8CCB4">
      <w:numFmt w:val="bullet"/>
      <w:lvlText w:val="-"/>
      <w:lvlJc w:val="left"/>
      <w:pPr>
        <w:ind w:left="720" w:hanging="360"/>
      </w:pPr>
      <w:rPr>
        <w:rFonts w:ascii="Trebuchet MS" w:eastAsiaTheme="minorHAnsi" w:hAnsi="Trebuchet MS" w:cstheme="minorBidi" w:hint="default"/>
      </w:rPr>
    </w:lvl>
    <w:lvl w:ilvl="1" w:tplc="C7F20498">
      <w:start w:val="3"/>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61204D0"/>
    <w:multiLevelType w:val="hybridMultilevel"/>
    <w:tmpl w:val="92E4ADB6"/>
    <w:lvl w:ilvl="0" w:tplc="C62635EC">
      <w:start w:val="3"/>
      <w:numFmt w:val="bullet"/>
      <w:lvlText w:val="-"/>
      <w:lvlJc w:val="left"/>
      <w:pPr>
        <w:ind w:left="720" w:hanging="360"/>
      </w:pPr>
      <w:rPr>
        <w:rFonts w:ascii="Calibri" w:eastAsiaTheme="minorHAnsi"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62A33AB"/>
    <w:multiLevelType w:val="hybridMultilevel"/>
    <w:tmpl w:val="DFF09118"/>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064C2F8A"/>
    <w:multiLevelType w:val="hybridMultilevel"/>
    <w:tmpl w:val="F5322D02"/>
    <w:lvl w:ilvl="0" w:tplc="61C88D5C">
      <w:start w:val="1"/>
      <w:numFmt w:val="decimal"/>
      <w:lvlText w:val="%1."/>
      <w:lvlJc w:val="left"/>
      <w:pPr>
        <w:ind w:left="360" w:hanging="360"/>
      </w:pPr>
      <w:rPr>
        <w:rFonts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069E7907"/>
    <w:multiLevelType w:val="hybridMultilevel"/>
    <w:tmpl w:val="C31EF3CC"/>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06AE037C"/>
    <w:multiLevelType w:val="hybridMultilevel"/>
    <w:tmpl w:val="D0167E62"/>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08EC7287"/>
    <w:multiLevelType w:val="hybridMultilevel"/>
    <w:tmpl w:val="D812CD32"/>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08F37086"/>
    <w:multiLevelType w:val="hybridMultilevel"/>
    <w:tmpl w:val="421A43F0"/>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09D85CF1"/>
    <w:multiLevelType w:val="hybridMultilevel"/>
    <w:tmpl w:val="C5A83828"/>
    <w:lvl w:ilvl="0" w:tplc="B600B186">
      <w:start w:val="14"/>
      <w:numFmt w:val="bullet"/>
      <w:lvlText w:val="-"/>
      <w:lvlJc w:val="left"/>
      <w:pPr>
        <w:ind w:left="720" w:hanging="360"/>
      </w:pPr>
      <w:rPr>
        <w:rFonts w:ascii="Calibri" w:eastAsiaTheme="minorEastAsia" w:hAnsi="Calibri" w:cstheme="minorBidi" w:hint="default"/>
      </w:rPr>
    </w:lvl>
    <w:lvl w:ilvl="1" w:tplc="B600B186">
      <w:start w:val="14"/>
      <w:numFmt w:val="bullet"/>
      <w:lvlText w:val="-"/>
      <w:lvlJc w:val="left"/>
      <w:pPr>
        <w:ind w:left="720" w:hanging="360"/>
      </w:pPr>
      <w:rPr>
        <w:rFonts w:ascii="Calibri" w:eastAsiaTheme="minorEastAsia"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0A30013E"/>
    <w:multiLevelType w:val="hybridMultilevel"/>
    <w:tmpl w:val="B87CFF8A"/>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0B747FB0"/>
    <w:multiLevelType w:val="hybridMultilevel"/>
    <w:tmpl w:val="A76ECABE"/>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0BD04AC8"/>
    <w:multiLevelType w:val="hybridMultilevel"/>
    <w:tmpl w:val="3F5074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0CC75B01"/>
    <w:multiLevelType w:val="hybridMultilevel"/>
    <w:tmpl w:val="EE62BA26"/>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0D053BDB"/>
    <w:multiLevelType w:val="hybridMultilevel"/>
    <w:tmpl w:val="E9EA5266"/>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0D5C22EA"/>
    <w:multiLevelType w:val="hybridMultilevel"/>
    <w:tmpl w:val="24DEC7DE"/>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0E337765"/>
    <w:multiLevelType w:val="hybridMultilevel"/>
    <w:tmpl w:val="7A7A0740"/>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0E3F40BD"/>
    <w:multiLevelType w:val="hybridMultilevel"/>
    <w:tmpl w:val="C0447CD0"/>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0E905AF8"/>
    <w:multiLevelType w:val="hybridMultilevel"/>
    <w:tmpl w:val="FF40EE64"/>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0F7C3EB1"/>
    <w:multiLevelType w:val="hybridMultilevel"/>
    <w:tmpl w:val="8E9A3F84"/>
    <w:lvl w:ilvl="0" w:tplc="74960E14">
      <w:numFmt w:val="bullet"/>
      <w:lvlText w:val="-"/>
      <w:lvlJc w:val="left"/>
      <w:pPr>
        <w:ind w:left="710" w:hanging="360"/>
      </w:pPr>
      <w:rPr>
        <w:rFonts w:ascii="Times New Roman" w:eastAsia="Times New Roman" w:hAnsi="Times New Roman" w:cs="Times New Roman"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33" w15:restartNumberingAfterBreak="0">
    <w:nsid w:val="0F9D22FE"/>
    <w:multiLevelType w:val="hybridMultilevel"/>
    <w:tmpl w:val="285CDFD4"/>
    <w:lvl w:ilvl="0" w:tplc="C1043BBC">
      <w:start w:val="9"/>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0FA26C5B"/>
    <w:multiLevelType w:val="multilevel"/>
    <w:tmpl w:val="5B400FB0"/>
    <w:lvl w:ilvl="0">
      <w:numFmt w:val="bullet"/>
      <w:lvlText w:val="-"/>
      <w:lvlJc w:val="left"/>
      <w:pPr>
        <w:ind w:left="1287"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014768B"/>
    <w:multiLevelType w:val="hybridMultilevel"/>
    <w:tmpl w:val="2E32957C"/>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11116996"/>
    <w:multiLevelType w:val="hybridMultilevel"/>
    <w:tmpl w:val="C9381A6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12B01762"/>
    <w:multiLevelType w:val="hybridMultilevel"/>
    <w:tmpl w:val="654C7624"/>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143F6EAC"/>
    <w:multiLevelType w:val="hybridMultilevel"/>
    <w:tmpl w:val="810AE276"/>
    <w:lvl w:ilvl="0" w:tplc="A5927D2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14E67C68"/>
    <w:multiLevelType w:val="hybridMultilevel"/>
    <w:tmpl w:val="DEC82B8E"/>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156460F2"/>
    <w:multiLevelType w:val="hybridMultilevel"/>
    <w:tmpl w:val="CD2CA682"/>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161D1363"/>
    <w:multiLevelType w:val="hybridMultilevel"/>
    <w:tmpl w:val="04FA5D7C"/>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16376F0C"/>
    <w:multiLevelType w:val="hybridMultilevel"/>
    <w:tmpl w:val="E7C2B886"/>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16463EDB"/>
    <w:multiLevelType w:val="multilevel"/>
    <w:tmpl w:val="51A6CF26"/>
    <w:lvl w:ilvl="0">
      <w:start w:val="14"/>
      <w:numFmt w:val="bullet"/>
      <w:lvlText w:val="-"/>
      <w:lvlJc w:val="left"/>
      <w:pPr>
        <w:ind w:left="720" w:hanging="360"/>
      </w:pPr>
      <w:rPr>
        <w:rFonts w:ascii="Calibri" w:eastAsiaTheme="minorEastAsia" w:hAnsi="Calibri" w:cstheme="minorBid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16823BEE"/>
    <w:multiLevelType w:val="hybridMultilevel"/>
    <w:tmpl w:val="9F983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177D4BC5"/>
    <w:multiLevelType w:val="hybridMultilevel"/>
    <w:tmpl w:val="2BBAE23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17D16964"/>
    <w:multiLevelType w:val="hybridMultilevel"/>
    <w:tmpl w:val="DD5CC042"/>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18470C77"/>
    <w:multiLevelType w:val="hybridMultilevel"/>
    <w:tmpl w:val="C1F09118"/>
    <w:lvl w:ilvl="0" w:tplc="04130001">
      <w:start w:val="1"/>
      <w:numFmt w:val="bullet"/>
      <w:lvlText w:val=""/>
      <w:lvlJc w:val="left"/>
      <w:pPr>
        <w:ind w:left="720" w:hanging="360"/>
      </w:pPr>
      <w:rPr>
        <w:rFonts w:ascii="Symbol" w:hAnsi="Symbol" w:hint="default"/>
      </w:rPr>
    </w:lvl>
    <w:lvl w:ilvl="1" w:tplc="0D6A1302">
      <w:start w:val="14"/>
      <w:numFmt w:val="bullet"/>
      <w:lvlText w:val="•"/>
      <w:lvlJc w:val="left"/>
      <w:pPr>
        <w:ind w:left="2007" w:hanging="360"/>
      </w:pPr>
      <w:rPr>
        <w:rFonts w:ascii="Times New Roman" w:eastAsia="Times New Roman" w:hAnsi="Times New Roman" w:cs="Times New Roman"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8" w15:restartNumberingAfterBreak="0">
    <w:nsid w:val="18605220"/>
    <w:multiLevelType w:val="hybridMultilevel"/>
    <w:tmpl w:val="D23A99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1908709F"/>
    <w:multiLevelType w:val="hybridMultilevel"/>
    <w:tmpl w:val="C0EA5DA0"/>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1A3D4DE5"/>
    <w:multiLevelType w:val="hybridMultilevel"/>
    <w:tmpl w:val="1CBA571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1A962508"/>
    <w:multiLevelType w:val="hybridMultilevel"/>
    <w:tmpl w:val="9ACC277C"/>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1B0845BB"/>
    <w:multiLevelType w:val="hybridMultilevel"/>
    <w:tmpl w:val="DA4AE962"/>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1BEB3933"/>
    <w:multiLevelType w:val="hybridMultilevel"/>
    <w:tmpl w:val="88F6BFD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4" w15:restartNumberingAfterBreak="0">
    <w:nsid w:val="1D60271D"/>
    <w:multiLevelType w:val="hybridMultilevel"/>
    <w:tmpl w:val="7C10EAC6"/>
    <w:lvl w:ilvl="0" w:tplc="74960E14">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1DB569C2"/>
    <w:multiLevelType w:val="hybridMultilevel"/>
    <w:tmpl w:val="09B830B0"/>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1E487A78"/>
    <w:multiLevelType w:val="hybridMultilevel"/>
    <w:tmpl w:val="21F4DF0A"/>
    <w:lvl w:ilvl="0" w:tplc="74960E14">
      <w:numFmt w:val="bullet"/>
      <w:lvlText w:val="-"/>
      <w:lvlJc w:val="left"/>
      <w:pPr>
        <w:ind w:left="994" w:hanging="360"/>
      </w:pPr>
      <w:rPr>
        <w:rFonts w:ascii="Times New Roman" w:eastAsia="Times New Roman" w:hAnsi="Times New Roman" w:cs="Times New Roman" w:hint="default"/>
      </w:rPr>
    </w:lvl>
    <w:lvl w:ilvl="1" w:tplc="04130003" w:tentative="1">
      <w:start w:val="1"/>
      <w:numFmt w:val="bullet"/>
      <w:lvlText w:val="o"/>
      <w:lvlJc w:val="left"/>
      <w:pPr>
        <w:ind w:left="1714" w:hanging="360"/>
      </w:pPr>
      <w:rPr>
        <w:rFonts w:ascii="Courier New" w:hAnsi="Courier New" w:cs="Courier New" w:hint="default"/>
      </w:rPr>
    </w:lvl>
    <w:lvl w:ilvl="2" w:tplc="04130005" w:tentative="1">
      <w:start w:val="1"/>
      <w:numFmt w:val="bullet"/>
      <w:lvlText w:val=""/>
      <w:lvlJc w:val="left"/>
      <w:pPr>
        <w:ind w:left="2434" w:hanging="360"/>
      </w:pPr>
      <w:rPr>
        <w:rFonts w:ascii="Wingdings" w:hAnsi="Wingdings" w:hint="default"/>
      </w:rPr>
    </w:lvl>
    <w:lvl w:ilvl="3" w:tplc="04130001" w:tentative="1">
      <w:start w:val="1"/>
      <w:numFmt w:val="bullet"/>
      <w:lvlText w:val=""/>
      <w:lvlJc w:val="left"/>
      <w:pPr>
        <w:ind w:left="3154" w:hanging="360"/>
      </w:pPr>
      <w:rPr>
        <w:rFonts w:ascii="Symbol" w:hAnsi="Symbol" w:hint="default"/>
      </w:rPr>
    </w:lvl>
    <w:lvl w:ilvl="4" w:tplc="04130003" w:tentative="1">
      <w:start w:val="1"/>
      <w:numFmt w:val="bullet"/>
      <w:lvlText w:val="o"/>
      <w:lvlJc w:val="left"/>
      <w:pPr>
        <w:ind w:left="3874" w:hanging="360"/>
      </w:pPr>
      <w:rPr>
        <w:rFonts w:ascii="Courier New" w:hAnsi="Courier New" w:cs="Courier New" w:hint="default"/>
      </w:rPr>
    </w:lvl>
    <w:lvl w:ilvl="5" w:tplc="04130005" w:tentative="1">
      <w:start w:val="1"/>
      <w:numFmt w:val="bullet"/>
      <w:lvlText w:val=""/>
      <w:lvlJc w:val="left"/>
      <w:pPr>
        <w:ind w:left="4594" w:hanging="360"/>
      </w:pPr>
      <w:rPr>
        <w:rFonts w:ascii="Wingdings" w:hAnsi="Wingdings" w:hint="default"/>
      </w:rPr>
    </w:lvl>
    <w:lvl w:ilvl="6" w:tplc="04130001" w:tentative="1">
      <w:start w:val="1"/>
      <w:numFmt w:val="bullet"/>
      <w:lvlText w:val=""/>
      <w:lvlJc w:val="left"/>
      <w:pPr>
        <w:ind w:left="5314" w:hanging="360"/>
      </w:pPr>
      <w:rPr>
        <w:rFonts w:ascii="Symbol" w:hAnsi="Symbol" w:hint="default"/>
      </w:rPr>
    </w:lvl>
    <w:lvl w:ilvl="7" w:tplc="04130003" w:tentative="1">
      <w:start w:val="1"/>
      <w:numFmt w:val="bullet"/>
      <w:lvlText w:val="o"/>
      <w:lvlJc w:val="left"/>
      <w:pPr>
        <w:ind w:left="6034" w:hanging="360"/>
      </w:pPr>
      <w:rPr>
        <w:rFonts w:ascii="Courier New" w:hAnsi="Courier New" w:cs="Courier New" w:hint="default"/>
      </w:rPr>
    </w:lvl>
    <w:lvl w:ilvl="8" w:tplc="04130005" w:tentative="1">
      <w:start w:val="1"/>
      <w:numFmt w:val="bullet"/>
      <w:lvlText w:val=""/>
      <w:lvlJc w:val="left"/>
      <w:pPr>
        <w:ind w:left="6754" w:hanging="360"/>
      </w:pPr>
      <w:rPr>
        <w:rFonts w:ascii="Wingdings" w:hAnsi="Wingdings" w:hint="default"/>
      </w:rPr>
    </w:lvl>
  </w:abstractNum>
  <w:abstractNum w:abstractNumId="57" w15:restartNumberingAfterBreak="0">
    <w:nsid w:val="1EA42550"/>
    <w:multiLevelType w:val="hybridMultilevel"/>
    <w:tmpl w:val="2F1EDA2C"/>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1EAA168D"/>
    <w:multiLevelType w:val="hybridMultilevel"/>
    <w:tmpl w:val="A17A3B5A"/>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1F105497"/>
    <w:multiLevelType w:val="hybridMultilevel"/>
    <w:tmpl w:val="F3968168"/>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1F3C7746"/>
    <w:multiLevelType w:val="hybridMultilevel"/>
    <w:tmpl w:val="499418F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1" w15:restartNumberingAfterBreak="0">
    <w:nsid w:val="1FB04796"/>
    <w:multiLevelType w:val="hybridMultilevel"/>
    <w:tmpl w:val="38127D4C"/>
    <w:lvl w:ilvl="0" w:tplc="E0604A18">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20AA4003"/>
    <w:multiLevelType w:val="hybridMultilevel"/>
    <w:tmpl w:val="C4661754"/>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213D46DB"/>
    <w:multiLevelType w:val="hybridMultilevel"/>
    <w:tmpl w:val="F020BDC2"/>
    <w:lvl w:ilvl="0" w:tplc="7A0447B8">
      <w:start w:val="3"/>
      <w:numFmt w:val="bullet"/>
      <w:lvlText w:val="-"/>
      <w:lvlJc w:val="left"/>
      <w:pPr>
        <w:ind w:left="720" w:hanging="360"/>
      </w:pPr>
      <w:rPr>
        <w:rFonts w:ascii="Calibri" w:eastAsiaTheme="minorHAnsi" w:hAnsi="Calibri" w:cstheme="minorBidi" w:hint="default"/>
      </w:rPr>
    </w:lvl>
    <w:lvl w:ilvl="1" w:tplc="7FAEDF10">
      <w:start w:val="1"/>
      <w:numFmt w:val="bullet"/>
      <w:lvlText w:val="o"/>
      <w:lvlJc w:val="left"/>
      <w:pPr>
        <w:ind w:left="1080" w:hanging="360"/>
      </w:pPr>
      <w:rPr>
        <w:rFonts w:ascii="Courier New" w:hAnsi="Courier New" w:hint="default"/>
      </w:rPr>
    </w:lvl>
    <w:lvl w:ilvl="2" w:tplc="2E2EFE84">
      <w:start w:val="1"/>
      <w:numFmt w:val="bullet"/>
      <w:lvlText w:val=""/>
      <w:lvlJc w:val="left"/>
      <w:pPr>
        <w:ind w:left="1800" w:hanging="360"/>
      </w:pPr>
      <w:rPr>
        <w:rFonts w:ascii="Wingdings" w:hAnsi="Wingdings" w:hint="default"/>
      </w:rPr>
    </w:lvl>
    <w:lvl w:ilvl="3" w:tplc="934A014C">
      <w:start w:val="1"/>
      <w:numFmt w:val="bullet"/>
      <w:lvlText w:val=""/>
      <w:lvlJc w:val="left"/>
      <w:pPr>
        <w:ind w:left="2520" w:hanging="360"/>
      </w:pPr>
      <w:rPr>
        <w:rFonts w:ascii="Symbol" w:hAnsi="Symbol" w:hint="default"/>
      </w:rPr>
    </w:lvl>
    <w:lvl w:ilvl="4" w:tplc="2CBA5A66">
      <w:start w:val="1"/>
      <w:numFmt w:val="bullet"/>
      <w:lvlText w:val="o"/>
      <w:lvlJc w:val="left"/>
      <w:pPr>
        <w:ind w:left="3240" w:hanging="360"/>
      </w:pPr>
      <w:rPr>
        <w:rFonts w:ascii="Courier New" w:hAnsi="Courier New" w:hint="default"/>
      </w:rPr>
    </w:lvl>
    <w:lvl w:ilvl="5" w:tplc="8340C5D2">
      <w:start w:val="1"/>
      <w:numFmt w:val="bullet"/>
      <w:lvlText w:val=""/>
      <w:lvlJc w:val="left"/>
      <w:pPr>
        <w:ind w:left="3960" w:hanging="360"/>
      </w:pPr>
      <w:rPr>
        <w:rFonts w:ascii="Wingdings" w:hAnsi="Wingdings" w:hint="default"/>
      </w:rPr>
    </w:lvl>
    <w:lvl w:ilvl="6" w:tplc="A6DE2ECA">
      <w:start w:val="1"/>
      <w:numFmt w:val="bullet"/>
      <w:lvlText w:val=""/>
      <w:lvlJc w:val="left"/>
      <w:pPr>
        <w:ind w:left="4680" w:hanging="360"/>
      </w:pPr>
      <w:rPr>
        <w:rFonts w:ascii="Symbol" w:hAnsi="Symbol" w:hint="default"/>
      </w:rPr>
    </w:lvl>
    <w:lvl w:ilvl="7" w:tplc="7554B616">
      <w:start w:val="1"/>
      <w:numFmt w:val="bullet"/>
      <w:lvlText w:val="o"/>
      <w:lvlJc w:val="left"/>
      <w:pPr>
        <w:ind w:left="5400" w:hanging="360"/>
      </w:pPr>
      <w:rPr>
        <w:rFonts w:ascii="Courier New" w:hAnsi="Courier New" w:hint="default"/>
      </w:rPr>
    </w:lvl>
    <w:lvl w:ilvl="8" w:tplc="E0DE45DE">
      <w:start w:val="1"/>
      <w:numFmt w:val="bullet"/>
      <w:lvlText w:val=""/>
      <w:lvlJc w:val="left"/>
      <w:pPr>
        <w:ind w:left="6120" w:hanging="360"/>
      </w:pPr>
      <w:rPr>
        <w:rFonts w:ascii="Wingdings" w:hAnsi="Wingdings" w:hint="default"/>
      </w:rPr>
    </w:lvl>
  </w:abstractNum>
  <w:abstractNum w:abstractNumId="64" w15:restartNumberingAfterBreak="0">
    <w:nsid w:val="21613418"/>
    <w:multiLevelType w:val="hybridMultilevel"/>
    <w:tmpl w:val="638EC17E"/>
    <w:lvl w:ilvl="0" w:tplc="61C88D5C">
      <w:start w:val="1"/>
      <w:numFmt w:val="decimal"/>
      <w:lvlText w:val="%1."/>
      <w:lvlJc w:val="left"/>
      <w:pPr>
        <w:ind w:left="360" w:hanging="360"/>
      </w:pPr>
      <w:rPr>
        <w:rFonts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5" w15:restartNumberingAfterBreak="0">
    <w:nsid w:val="21D9294D"/>
    <w:multiLevelType w:val="hybridMultilevel"/>
    <w:tmpl w:val="982AEF3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22012E81"/>
    <w:multiLevelType w:val="hybridMultilevel"/>
    <w:tmpl w:val="A9C0C56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22096D7A"/>
    <w:multiLevelType w:val="hybridMultilevel"/>
    <w:tmpl w:val="4A4E1456"/>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232E475F"/>
    <w:multiLevelType w:val="hybridMultilevel"/>
    <w:tmpl w:val="B2420EEE"/>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24F867B5"/>
    <w:multiLevelType w:val="hybridMultilevel"/>
    <w:tmpl w:val="8F24EADA"/>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25A60CAC"/>
    <w:multiLevelType w:val="hybridMultilevel"/>
    <w:tmpl w:val="BE30AC58"/>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25B1213B"/>
    <w:multiLevelType w:val="hybridMultilevel"/>
    <w:tmpl w:val="18246E10"/>
    <w:lvl w:ilvl="0" w:tplc="1BA0175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5C775A9"/>
    <w:multiLevelType w:val="hybridMultilevel"/>
    <w:tmpl w:val="47F2645A"/>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262351C5"/>
    <w:multiLevelType w:val="hybridMultilevel"/>
    <w:tmpl w:val="60F04A10"/>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2628776C"/>
    <w:multiLevelType w:val="hybridMultilevel"/>
    <w:tmpl w:val="74462054"/>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26DD315A"/>
    <w:multiLevelType w:val="hybridMultilevel"/>
    <w:tmpl w:val="0666D846"/>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27C60D4C"/>
    <w:multiLevelType w:val="hybridMultilevel"/>
    <w:tmpl w:val="97E01A8E"/>
    <w:lvl w:ilvl="0" w:tplc="C1043BBC">
      <w:start w:val="9"/>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280C7D48"/>
    <w:multiLevelType w:val="hybridMultilevel"/>
    <w:tmpl w:val="08225776"/>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28520D9E"/>
    <w:multiLevelType w:val="hybridMultilevel"/>
    <w:tmpl w:val="496AB686"/>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9" w15:restartNumberingAfterBreak="0">
    <w:nsid w:val="28C24D72"/>
    <w:multiLevelType w:val="hybridMultilevel"/>
    <w:tmpl w:val="B0D4532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29013DA7"/>
    <w:multiLevelType w:val="hybridMultilevel"/>
    <w:tmpl w:val="01F80802"/>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291E197C"/>
    <w:multiLevelType w:val="hybridMultilevel"/>
    <w:tmpl w:val="BBD43B72"/>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2" w15:restartNumberingAfterBreak="0">
    <w:nsid w:val="292C3B93"/>
    <w:multiLevelType w:val="hybridMultilevel"/>
    <w:tmpl w:val="628E7D62"/>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297C3011"/>
    <w:multiLevelType w:val="hybridMultilevel"/>
    <w:tmpl w:val="62D041B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4" w15:restartNumberingAfterBreak="0">
    <w:nsid w:val="2B296FB9"/>
    <w:multiLevelType w:val="hybridMultilevel"/>
    <w:tmpl w:val="DD78ED8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2B564621"/>
    <w:multiLevelType w:val="hybridMultilevel"/>
    <w:tmpl w:val="56B84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6" w15:restartNumberingAfterBreak="0">
    <w:nsid w:val="2D031818"/>
    <w:multiLevelType w:val="hybridMultilevel"/>
    <w:tmpl w:val="0C0A5582"/>
    <w:lvl w:ilvl="0" w:tplc="C62635EC">
      <w:start w:val="3"/>
      <w:numFmt w:val="bullet"/>
      <w:lvlText w:val="-"/>
      <w:lvlJc w:val="left"/>
      <w:pPr>
        <w:ind w:left="720" w:hanging="360"/>
      </w:pPr>
      <w:rPr>
        <w:rFonts w:ascii="Calibri" w:eastAsiaTheme="minorHAnsi"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7" w15:restartNumberingAfterBreak="0">
    <w:nsid w:val="2D067C95"/>
    <w:multiLevelType w:val="hybridMultilevel"/>
    <w:tmpl w:val="795EABB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8" w15:restartNumberingAfterBreak="0">
    <w:nsid w:val="2DFB35CA"/>
    <w:multiLevelType w:val="hybridMultilevel"/>
    <w:tmpl w:val="AE88201C"/>
    <w:lvl w:ilvl="0" w:tplc="B600B186">
      <w:start w:val="14"/>
      <w:numFmt w:val="bullet"/>
      <w:lvlText w:val="-"/>
      <w:lvlJc w:val="left"/>
      <w:pPr>
        <w:ind w:left="862" w:hanging="360"/>
      </w:pPr>
      <w:rPr>
        <w:rFonts w:ascii="Calibri" w:eastAsiaTheme="minorEastAsia" w:hAnsi="Calibri" w:cstheme="minorBidi"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9" w15:restartNumberingAfterBreak="0">
    <w:nsid w:val="2F73013A"/>
    <w:multiLevelType w:val="hybridMultilevel"/>
    <w:tmpl w:val="9F74B48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0" w15:restartNumberingAfterBreak="0">
    <w:nsid w:val="2F7C69F2"/>
    <w:multiLevelType w:val="hybridMultilevel"/>
    <w:tmpl w:val="56E2B6F2"/>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1" w15:restartNumberingAfterBreak="0">
    <w:nsid w:val="301A2515"/>
    <w:multiLevelType w:val="hybridMultilevel"/>
    <w:tmpl w:val="84B2248E"/>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2" w15:restartNumberingAfterBreak="0">
    <w:nsid w:val="304215C7"/>
    <w:multiLevelType w:val="hybridMultilevel"/>
    <w:tmpl w:val="3EACC02E"/>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3" w15:restartNumberingAfterBreak="0">
    <w:nsid w:val="307065B8"/>
    <w:multiLevelType w:val="hybridMultilevel"/>
    <w:tmpl w:val="092E7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4" w15:restartNumberingAfterBreak="0">
    <w:nsid w:val="30BF449A"/>
    <w:multiLevelType w:val="hybridMultilevel"/>
    <w:tmpl w:val="3B14E2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5" w15:restartNumberingAfterBreak="0">
    <w:nsid w:val="30CD5671"/>
    <w:multiLevelType w:val="hybridMultilevel"/>
    <w:tmpl w:val="EE7E00AC"/>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6" w15:restartNumberingAfterBreak="0">
    <w:nsid w:val="30D17A48"/>
    <w:multiLevelType w:val="multilevel"/>
    <w:tmpl w:val="FE8C0C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7" w15:restartNumberingAfterBreak="0">
    <w:nsid w:val="328A0CE0"/>
    <w:multiLevelType w:val="hybridMultilevel"/>
    <w:tmpl w:val="6178B5E4"/>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8" w15:restartNumberingAfterBreak="0">
    <w:nsid w:val="32B32891"/>
    <w:multiLevelType w:val="hybridMultilevel"/>
    <w:tmpl w:val="CD4099DA"/>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9" w15:restartNumberingAfterBreak="0">
    <w:nsid w:val="32BE538A"/>
    <w:multiLevelType w:val="hybridMultilevel"/>
    <w:tmpl w:val="4222874C"/>
    <w:lvl w:ilvl="0" w:tplc="D7B60CB0">
      <w:start w:val="2021"/>
      <w:numFmt w:val="bullet"/>
      <w:lvlText w:val="-"/>
      <w:lvlJc w:val="left"/>
      <w:pPr>
        <w:ind w:left="720" w:hanging="360"/>
      </w:pPr>
      <w:rPr>
        <w:rFonts w:ascii="Arial" w:eastAsiaTheme="minorHAnsi" w:hAnsi="Arial" w:cs="Arial" w:hint="default"/>
      </w:rPr>
    </w:lvl>
    <w:lvl w:ilvl="1" w:tplc="D7B60CB0">
      <w:start w:val="2021"/>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0" w15:restartNumberingAfterBreak="0">
    <w:nsid w:val="32DD0B06"/>
    <w:multiLevelType w:val="hybridMultilevel"/>
    <w:tmpl w:val="770C72B8"/>
    <w:lvl w:ilvl="0" w:tplc="9B4C628E">
      <w:start w:val="1"/>
      <w:numFmt w:val="upperLetter"/>
      <w:lvlText w:val="%1."/>
      <w:lvlJc w:val="left"/>
      <w:pPr>
        <w:ind w:left="927" w:hanging="360"/>
      </w:pPr>
      <w:rPr>
        <w:rFonts w:ascii="Arial" w:eastAsia="Times New Roman" w:hAnsi="Arial" w:cs="Arial" w:hint="default"/>
      </w:rPr>
    </w:lvl>
    <w:lvl w:ilvl="1" w:tplc="5BD68D26">
      <w:numFmt w:val="bullet"/>
      <w:lvlText w:val="•"/>
      <w:lvlJc w:val="left"/>
      <w:pPr>
        <w:ind w:left="1640" w:hanging="560"/>
      </w:pPr>
      <w:rPr>
        <w:rFonts w:ascii="News Gothic MT" w:eastAsia="Times New Roman" w:hAnsi="News Gothic MT"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1" w15:restartNumberingAfterBreak="0">
    <w:nsid w:val="32FC27FA"/>
    <w:multiLevelType w:val="hybridMultilevel"/>
    <w:tmpl w:val="D76040D6"/>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2" w15:restartNumberingAfterBreak="0">
    <w:nsid w:val="336744E2"/>
    <w:multiLevelType w:val="hybridMultilevel"/>
    <w:tmpl w:val="98CA1F68"/>
    <w:lvl w:ilvl="0" w:tplc="61C88D5C">
      <w:start w:val="1"/>
      <w:numFmt w:val="decimal"/>
      <w:lvlText w:val="%1."/>
      <w:lvlJc w:val="left"/>
      <w:pPr>
        <w:ind w:left="360" w:hanging="360"/>
      </w:pPr>
      <w:rPr>
        <w:rFonts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3" w15:restartNumberingAfterBreak="0">
    <w:nsid w:val="33CD7F1E"/>
    <w:multiLevelType w:val="hybridMultilevel"/>
    <w:tmpl w:val="D27425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4" w15:restartNumberingAfterBreak="0">
    <w:nsid w:val="33EF0297"/>
    <w:multiLevelType w:val="hybridMultilevel"/>
    <w:tmpl w:val="0AE67E6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5" w15:restartNumberingAfterBreak="0">
    <w:nsid w:val="34026688"/>
    <w:multiLevelType w:val="hybridMultilevel"/>
    <w:tmpl w:val="68A032BE"/>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6" w15:restartNumberingAfterBreak="0">
    <w:nsid w:val="340F5388"/>
    <w:multiLevelType w:val="hybridMultilevel"/>
    <w:tmpl w:val="A9C4775E"/>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7"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34EF7403"/>
    <w:multiLevelType w:val="hybridMultilevel"/>
    <w:tmpl w:val="C0A2A4B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9" w15:restartNumberingAfterBreak="0">
    <w:nsid w:val="35331384"/>
    <w:multiLevelType w:val="hybridMultilevel"/>
    <w:tmpl w:val="C0A0454A"/>
    <w:lvl w:ilvl="0" w:tplc="1CDEE120">
      <w:start w:val="1"/>
      <w:numFmt w:val="bullet"/>
      <w:lvlText w:val="o"/>
      <w:lvlJc w:val="left"/>
      <w:pPr>
        <w:ind w:left="1004" w:hanging="360"/>
      </w:pPr>
      <w:rPr>
        <w:rFonts w:ascii="Courier New" w:hAnsi="Courier New"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0" w15:restartNumberingAfterBreak="0">
    <w:nsid w:val="355C5344"/>
    <w:multiLevelType w:val="multilevel"/>
    <w:tmpl w:val="FEF258D6"/>
    <w:styleLink w:val="VDBListParties-Recitals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617"/>
        </w:tabs>
        <w:ind w:left="1617" w:hanging="62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1" w15:restartNumberingAfterBreak="0">
    <w:nsid w:val="35B776B0"/>
    <w:multiLevelType w:val="hybridMultilevel"/>
    <w:tmpl w:val="18721988"/>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2" w15:restartNumberingAfterBreak="0">
    <w:nsid w:val="35B818DD"/>
    <w:multiLevelType w:val="hybridMultilevel"/>
    <w:tmpl w:val="282EF5B2"/>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3" w15:restartNumberingAfterBreak="0">
    <w:nsid w:val="35BD625D"/>
    <w:multiLevelType w:val="multilevel"/>
    <w:tmpl w:val="C2D88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5CD3C29"/>
    <w:multiLevelType w:val="hybridMultilevel"/>
    <w:tmpl w:val="3D80BB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5" w15:restartNumberingAfterBreak="0">
    <w:nsid w:val="36314594"/>
    <w:multiLevelType w:val="hybridMultilevel"/>
    <w:tmpl w:val="66D226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6" w15:restartNumberingAfterBreak="0">
    <w:nsid w:val="37002D1B"/>
    <w:multiLevelType w:val="hybridMultilevel"/>
    <w:tmpl w:val="F64EB18A"/>
    <w:lvl w:ilvl="0" w:tplc="74960E14">
      <w:numFmt w:val="bullet"/>
      <w:lvlText w:val="-"/>
      <w:lvlJc w:val="left"/>
      <w:pPr>
        <w:ind w:left="720" w:hanging="360"/>
      </w:pPr>
      <w:rPr>
        <w:rFonts w:ascii="Times New Roman" w:eastAsia="Times New Roman" w:hAnsi="Times New Roman" w:cs="Times New Roman" w:hint="default"/>
      </w:rPr>
    </w:lvl>
    <w:lvl w:ilvl="1" w:tplc="842296B6">
      <w:start w:val="3"/>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7" w15:restartNumberingAfterBreak="0">
    <w:nsid w:val="37D10C5A"/>
    <w:multiLevelType w:val="hybridMultilevel"/>
    <w:tmpl w:val="3674527C"/>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8" w15:restartNumberingAfterBreak="0">
    <w:nsid w:val="37EF0218"/>
    <w:multiLevelType w:val="multilevel"/>
    <w:tmpl w:val="E9C60816"/>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8303560"/>
    <w:multiLevelType w:val="hybridMultilevel"/>
    <w:tmpl w:val="B4B06F24"/>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0" w15:restartNumberingAfterBreak="0">
    <w:nsid w:val="398E2E30"/>
    <w:multiLevelType w:val="hybridMultilevel"/>
    <w:tmpl w:val="35B4816C"/>
    <w:lvl w:ilvl="0" w:tplc="BFC8CCB4">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1" w15:restartNumberingAfterBreak="0">
    <w:nsid w:val="3997108D"/>
    <w:multiLevelType w:val="hybridMultilevel"/>
    <w:tmpl w:val="5D2236AA"/>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2" w15:restartNumberingAfterBreak="0">
    <w:nsid w:val="3A8539FF"/>
    <w:multiLevelType w:val="hybridMultilevel"/>
    <w:tmpl w:val="3D08C2D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3" w15:restartNumberingAfterBreak="0">
    <w:nsid w:val="3B9B6295"/>
    <w:multiLevelType w:val="hybridMultilevel"/>
    <w:tmpl w:val="9DF2D758"/>
    <w:lvl w:ilvl="0" w:tplc="CD724146">
      <w:start w:val="1"/>
      <w:numFmt w:val="decimal"/>
      <w:lvlText w:val="%1."/>
      <w:lvlJc w:val="left"/>
      <w:pPr>
        <w:ind w:left="720" w:hanging="360"/>
      </w:pPr>
      <w:rPr>
        <w:rFonts w:ascii="Arial" w:eastAsia="Times New Roman" w:hAnsi="Arial"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4" w15:restartNumberingAfterBreak="0">
    <w:nsid w:val="3BD651D3"/>
    <w:multiLevelType w:val="multilevel"/>
    <w:tmpl w:val="A686E08E"/>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BF263C5"/>
    <w:multiLevelType w:val="hybridMultilevel"/>
    <w:tmpl w:val="6EF8B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6" w15:restartNumberingAfterBreak="0">
    <w:nsid w:val="3C165D3D"/>
    <w:multiLevelType w:val="hybridMultilevel"/>
    <w:tmpl w:val="55A02C70"/>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7" w15:restartNumberingAfterBreak="0">
    <w:nsid w:val="3D1D54C9"/>
    <w:multiLevelType w:val="multilevel"/>
    <w:tmpl w:val="97C87EFC"/>
    <w:lvl w:ilvl="0">
      <w:start w:val="1"/>
      <w:numFmt w:val="decimal"/>
      <w:lvlText w:val="Artikel %1:"/>
      <w:lvlJc w:val="left"/>
      <w:pPr>
        <w:ind w:left="0" w:firstLine="0"/>
      </w:pPr>
      <w:rPr>
        <w:rFonts w:hint="default"/>
        <w:b/>
        <w:i w:val="0"/>
      </w:rPr>
    </w:lvl>
    <w:lvl w:ilvl="1">
      <w:start w:val="1"/>
      <w:numFmt w:val="lowerLetter"/>
      <w:lvlText w:val="%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3D20468A"/>
    <w:multiLevelType w:val="hybridMultilevel"/>
    <w:tmpl w:val="62B8954E"/>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9" w15:restartNumberingAfterBreak="0">
    <w:nsid w:val="3F2534E2"/>
    <w:multiLevelType w:val="hybridMultilevel"/>
    <w:tmpl w:val="B522856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0" w15:restartNumberingAfterBreak="0">
    <w:nsid w:val="402B6016"/>
    <w:multiLevelType w:val="multilevel"/>
    <w:tmpl w:val="0992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0693A43"/>
    <w:multiLevelType w:val="hybridMultilevel"/>
    <w:tmpl w:val="AA4A798E"/>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2" w15:restartNumberingAfterBreak="0">
    <w:nsid w:val="40B815E7"/>
    <w:multiLevelType w:val="hybridMultilevel"/>
    <w:tmpl w:val="CB1A366E"/>
    <w:lvl w:ilvl="0" w:tplc="B600B186">
      <w:start w:val="14"/>
      <w:numFmt w:val="bullet"/>
      <w:lvlText w:val="-"/>
      <w:lvlJc w:val="left"/>
      <w:pPr>
        <w:ind w:left="1287" w:hanging="360"/>
      </w:pPr>
      <w:rPr>
        <w:rFonts w:ascii="Calibri" w:eastAsiaTheme="minorEastAsia" w:hAnsi="Calibri" w:cstheme="minorBid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33" w15:restartNumberingAfterBreak="0">
    <w:nsid w:val="40C32FB9"/>
    <w:multiLevelType w:val="hybridMultilevel"/>
    <w:tmpl w:val="15024ED2"/>
    <w:lvl w:ilvl="0" w:tplc="0C8235C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4" w15:restartNumberingAfterBreak="0">
    <w:nsid w:val="40F241A9"/>
    <w:multiLevelType w:val="hybridMultilevel"/>
    <w:tmpl w:val="82FA34D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5" w15:restartNumberingAfterBreak="0">
    <w:nsid w:val="416B6CBD"/>
    <w:multiLevelType w:val="hybridMultilevel"/>
    <w:tmpl w:val="64520482"/>
    <w:lvl w:ilvl="0" w:tplc="1BA0175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6" w15:restartNumberingAfterBreak="0">
    <w:nsid w:val="41CA1FFC"/>
    <w:multiLevelType w:val="hybridMultilevel"/>
    <w:tmpl w:val="76F27FEA"/>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7" w15:restartNumberingAfterBreak="0">
    <w:nsid w:val="42230019"/>
    <w:multiLevelType w:val="hybridMultilevel"/>
    <w:tmpl w:val="BD3AD0A4"/>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8" w15:restartNumberingAfterBreak="0">
    <w:nsid w:val="424F36C6"/>
    <w:multiLevelType w:val="hybridMultilevel"/>
    <w:tmpl w:val="723E52DC"/>
    <w:lvl w:ilvl="0" w:tplc="7A0447B8">
      <w:start w:val="3"/>
      <w:numFmt w:val="bullet"/>
      <w:lvlText w:val="-"/>
      <w:lvlJc w:val="left"/>
      <w:pPr>
        <w:ind w:left="720" w:hanging="360"/>
      </w:pPr>
      <w:rPr>
        <w:rFonts w:ascii="Calibri" w:eastAsiaTheme="minorHAnsi" w:hAnsi="Calibri" w:cstheme="minorBidi" w:hint="default"/>
      </w:rPr>
    </w:lvl>
    <w:lvl w:ilvl="1" w:tplc="119C0E78">
      <w:start w:val="1"/>
      <w:numFmt w:val="bullet"/>
      <w:lvlText w:val="o"/>
      <w:lvlJc w:val="left"/>
      <w:pPr>
        <w:ind w:left="1080" w:hanging="360"/>
      </w:pPr>
      <w:rPr>
        <w:rFonts w:ascii="Courier New" w:hAnsi="Courier New" w:hint="default"/>
      </w:rPr>
    </w:lvl>
    <w:lvl w:ilvl="2" w:tplc="8474BC8E">
      <w:start w:val="1"/>
      <w:numFmt w:val="bullet"/>
      <w:lvlText w:val=""/>
      <w:lvlJc w:val="left"/>
      <w:pPr>
        <w:ind w:left="1800" w:hanging="360"/>
      </w:pPr>
      <w:rPr>
        <w:rFonts w:ascii="Wingdings" w:hAnsi="Wingdings" w:hint="default"/>
      </w:rPr>
    </w:lvl>
    <w:lvl w:ilvl="3" w:tplc="268C1958">
      <w:start w:val="1"/>
      <w:numFmt w:val="bullet"/>
      <w:lvlText w:val=""/>
      <w:lvlJc w:val="left"/>
      <w:pPr>
        <w:ind w:left="2520" w:hanging="360"/>
      </w:pPr>
      <w:rPr>
        <w:rFonts w:ascii="Symbol" w:hAnsi="Symbol" w:hint="default"/>
      </w:rPr>
    </w:lvl>
    <w:lvl w:ilvl="4" w:tplc="95127A28">
      <w:start w:val="1"/>
      <w:numFmt w:val="bullet"/>
      <w:lvlText w:val="o"/>
      <w:lvlJc w:val="left"/>
      <w:pPr>
        <w:ind w:left="3240" w:hanging="360"/>
      </w:pPr>
      <w:rPr>
        <w:rFonts w:ascii="Courier New" w:hAnsi="Courier New" w:hint="default"/>
      </w:rPr>
    </w:lvl>
    <w:lvl w:ilvl="5" w:tplc="E42AD00A">
      <w:start w:val="1"/>
      <w:numFmt w:val="bullet"/>
      <w:lvlText w:val=""/>
      <w:lvlJc w:val="left"/>
      <w:pPr>
        <w:ind w:left="3960" w:hanging="360"/>
      </w:pPr>
      <w:rPr>
        <w:rFonts w:ascii="Wingdings" w:hAnsi="Wingdings" w:hint="default"/>
      </w:rPr>
    </w:lvl>
    <w:lvl w:ilvl="6" w:tplc="A4A49AF8">
      <w:start w:val="1"/>
      <w:numFmt w:val="bullet"/>
      <w:lvlText w:val=""/>
      <w:lvlJc w:val="left"/>
      <w:pPr>
        <w:ind w:left="4680" w:hanging="360"/>
      </w:pPr>
      <w:rPr>
        <w:rFonts w:ascii="Symbol" w:hAnsi="Symbol" w:hint="default"/>
      </w:rPr>
    </w:lvl>
    <w:lvl w:ilvl="7" w:tplc="B9381B2A">
      <w:start w:val="1"/>
      <w:numFmt w:val="bullet"/>
      <w:lvlText w:val="o"/>
      <w:lvlJc w:val="left"/>
      <w:pPr>
        <w:ind w:left="5400" w:hanging="360"/>
      </w:pPr>
      <w:rPr>
        <w:rFonts w:ascii="Courier New" w:hAnsi="Courier New" w:hint="default"/>
      </w:rPr>
    </w:lvl>
    <w:lvl w:ilvl="8" w:tplc="7396DF0E">
      <w:start w:val="1"/>
      <w:numFmt w:val="bullet"/>
      <w:lvlText w:val=""/>
      <w:lvlJc w:val="left"/>
      <w:pPr>
        <w:ind w:left="6120" w:hanging="360"/>
      </w:pPr>
      <w:rPr>
        <w:rFonts w:ascii="Wingdings" w:hAnsi="Wingdings" w:hint="default"/>
      </w:rPr>
    </w:lvl>
  </w:abstractNum>
  <w:abstractNum w:abstractNumId="139" w15:restartNumberingAfterBreak="0">
    <w:nsid w:val="42654D3B"/>
    <w:multiLevelType w:val="hybridMultilevel"/>
    <w:tmpl w:val="293A00E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0" w15:restartNumberingAfterBreak="0">
    <w:nsid w:val="42CC53B3"/>
    <w:multiLevelType w:val="hybridMultilevel"/>
    <w:tmpl w:val="741CE48A"/>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1" w15:restartNumberingAfterBreak="0">
    <w:nsid w:val="433A444D"/>
    <w:multiLevelType w:val="hybridMultilevel"/>
    <w:tmpl w:val="E75655A6"/>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2" w15:restartNumberingAfterBreak="0">
    <w:nsid w:val="44135D66"/>
    <w:multiLevelType w:val="hybridMultilevel"/>
    <w:tmpl w:val="1B3E8E8E"/>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3" w15:restartNumberingAfterBreak="0">
    <w:nsid w:val="448276D9"/>
    <w:multiLevelType w:val="hybridMultilevel"/>
    <w:tmpl w:val="83140C9A"/>
    <w:lvl w:ilvl="0" w:tplc="B600B186">
      <w:start w:val="14"/>
      <w:numFmt w:val="bullet"/>
      <w:lvlText w:val="-"/>
      <w:lvlJc w:val="left"/>
      <w:pPr>
        <w:ind w:left="1287" w:hanging="360"/>
      </w:pPr>
      <w:rPr>
        <w:rFonts w:ascii="Calibri" w:eastAsiaTheme="minorEastAsia" w:hAnsi="Calibri" w:cstheme="minorBid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44" w15:restartNumberingAfterBreak="0">
    <w:nsid w:val="450B7CE5"/>
    <w:multiLevelType w:val="hybridMultilevel"/>
    <w:tmpl w:val="48683C2C"/>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5" w15:restartNumberingAfterBreak="0">
    <w:nsid w:val="45882B07"/>
    <w:multiLevelType w:val="hybridMultilevel"/>
    <w:tmpl w:val="AC0E4260"/>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6" w15:restartNumberingAfterBreak="0">
    <w:nsid w:val="459353BE"/>
    <w:multiLevelType w:val="hybridMultilevel"/>
    <w:tmpl w:val="CBE23B4C"/>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7" w15:restartNumberingAfterBreak="0">
    <w:nsid w:val="46B07FB2"/>
    <w:multiLevelType w:val="hybridMultilevel"/>
    <w:tmpl w:val="28FCA9BA"/>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8" w15:restartNumberingAfterBreak="0">
    <w:nsid w:val="47012EF9"/>
    <w:multiLevelType w:val="hybridMultilevel"/>
    <w:tmpl w:val="7DA6EBD2"/>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9" w15:restartNumberingAfterBreak="0">
    <w:nsid w:val="4900516B"/>
    <w:multiLevelType w:val="hybridMultilevel"/>
    <w:tmpl w:val="94DAD6EA"/>
    <w:lvl w:ilvl="0" w:tplc="8ECA4CFC">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0" w15:restartNumberingAfterBreak="0">
    <w:nsid w:val="490204AB"/>
    <w:multiLevelType w:val="hybridMultilevel"/>
    <w:tmpl w:val="7BA4C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1" w15:restartNumberingAfterBreak="0">
    <w:nsid w:val="495F75D1"/>
    <w:multiLevelType w:val="hybridMultilevel"/>
    <w:tmpl w:val="5B2C3878"/>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2" w15:restartNumberingAfterBreak="0">
    <w:nsid w:val="49EE74C0"/>
    <w:multiLevelType w:val="hybridMultilevel"/>
    <w:tmpl w:val="6E8A32D4"/>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3" w15:restartNumberingAfterBreak="0">
    <w:nsid w:val="4B1941DF"/>
    <w:multiLevelType w:val="hybridMultilevel"/>
    <w:tmpl w:val="75B88DFE"/>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4" w15:restartNumberingAfterBreak="0">
    <w:nsid w:val="4BF00704"/>
    <w:multiLevelType w:val="hybridMultilevel"/>
    <w:tmpl w:val="9F668D7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5" w15:restartNumberingAfterBreak="0">
    <w:nsid w:val="4C9F34E6"/>
    <w:multiLevelType w:val="hybridMultilevel"/>
    <w:tmpl w:val="256284C8"/>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6" w15:restartNumberingAfterBreak="0">
    <w:nsid w:val="4CC13C94"/>
    <w:multiLevelType w:val="multilevel"/>
    <w:tmpl w:val="5ABC5BF4"/>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CE37250"/>
    <w:multiLevelType w:val="hybridMultilevel"/>
    <w:tmpl w:val="758A9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8" w15:restartNumberingAfterBreak="0">
    <w:nsid w:val="4D4B0A5B"/>
    <w:multiLevelType w:val="hybridMultilevel"/>
    <w:tmpl w:val="E6922C4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9" w15:restartNumberingAfterBreak="0">
    <w:nsid w:val="4D5C052E"/>
    <w:multiLevelType w:val="hybridMultilevel"/>
    <w:tmpl w:val="D93C5502"/>
    <w:lvl w:ilvl="0" w:tplc="74960E14">
      <w:numFmt w:val="bullet"/>
      <w:lvlText w:val="-"/>
      <w:lvlJc w:val="left"/>
      <w:pPr>
        <w:ind w:left="1287" w:hanging="360"/>
      </w:pPr>
      <w:rPr>
        <w:rFonts w:ascii="Times New Roman" w:eastAsia="Times New Roman" w:hAnsi="Times New Roman"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60" w15:restartNumberingAfterBreak="0">
    <w:nsid w:val="4DF61267"/>
    <w:multiLevelType w:val="hybridMultilevel"/>
    <w:tmpl w:val="61A455E8"/>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1" w15:restartNumberingAfterBreak="0">
    <w:nsid w:val="4DFF760A"/>
    <w:multiLevelType w:val="multilevel"/>
    <w:tmpl w:val="644C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4EE326CA"/>
    <w:multiLevelType w:val="hybridMultilevel"/>
    <w:tmpl w:val="7BF60268"/>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3" w15:restartNumberingAfterBreak="0">
    <w:nsid w:val="4F0C488B"/>
    <w:multiLevelType w:val="hybridMultilevel"/>
    <w:tmpl w:val="7102EFBE"/>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4" w15:restartNumberingAfterBreak="0">
    <w:nsid w:val="4F9139BF"/>
    <w:multiLevelType w:val="hybridMultilevel"/>
    <w:tmpl w:val="4CFE41EC"/>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5" w15:restartNumberingAfterBreak="0">
    <w:nsid w:val="4F9C6BB5"/>
    <w:multiLevelType w:val="hybridMultilevel"/>
    <w:tmpl w:val="9ADC70A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6" w15:restartNumberingAfterBreak="0">
    <w:nsid w:val="4FA9494B"/>
    <w:multiLevelType w:val="multilevel"/>
    <w:tmpl w:val="08F875E6"/>
    <w:lvl w:ilvl="0">
      <w:start w:val="1"/>
      <w:numFmt w:val="decimal"/>
      <w:lvlText w:val="Artikel %1:"/>
      <w:lvlJc w:val="left"/>
      <w:pPr>
        <w:ind w:left="0" w:firstLine="0"/>
      </w:pPr>
      <w:rPr>
        <w:rFonts w:hint="default"/>
        <w:b/>
        <w:i w:val="0"/>
      </w:rPr>
    </w:lvl>
    <w:lvl w:ilvl="1">
      <w:start w:val="1"/>
      <w:numFmt w:val="lowerLetter"/>
      <w:lvlText w:val="%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7" w15:restartNumberingAfterBreak="0">
    <w:nsid w:val="518D4B3B"/>
    <w:multiLevelType w:val="hybridMultilevel"/>
    <w:tmpl w:val="A95CB726"/>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8" w15:restartNumberingAfterBreak="0">
    <w:nsid w:val="52B24D87"/>
    <w:multiLevelType w:val="hybridMultilevel"/>
    <w:tmpl w:val="FAA8AF4A"/>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9" w15:restartNumberingAfterBreak="0">
    <w:nsid w:val="544E7D01"/>
    <w:multiLevelType w:val="hybridMultilevel"/>
    <w:tmpl w:val="B3008F44"/>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0" w15:restartNumberingAfterBreak="0">
    <w:nsid w:val="54980B3B"/>
    <w:multiLevelType w:val="hybridMultilevel"/>
    <w:tmpl w:val="05B08AA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1" w15:restartNumberingAfterBreak="0">
    <w:nsid w:val="54E8001D"/>
    <w:multiLevelType w:val="hybridMultilevel"/>
    <w:tmpl w:val="F59613CC"/>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2" w15:restartNumberingAfterBreak="0">
    <w:nsid w:val="56484766"/>
    <w:multiLevelType w:val="hybridMultilevel"/>
    <w:tmpl w:val="9B34BAF0"/>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3" w15:restartNumberingAfterBreak="0">
    <w:nsid w:val="56F00D6F"/>
    <w:multiLevelType w:val="hybridMultilevel"/>
    <w:tmpl w:val="09E8839A"/>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4" w15:restartNumberingAfterBreak="0">
    <w:nsid w:val="5770217E"/>
    <w:multiLevelType w:val="hybridMultilevel"/>
    <w:tmpl w:val="166479DA"/>
    <w:lvl w:ilvl="0" w:tplc="D4EA9F3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5" w15:restartNumberingAfterBreak="0">
    <w:nsid w:val="57797347"/>
    <w:multiLevelType w:val="hybridMultilevel"/>
    <w:tmpl w:val="6EEE3328"/>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6" w15:restartNumberingAfterBreak="0">
    <w:nsid w:val="57EC2F14"/>
    <w:multiLevelType w:val="hybridMultilevel"/>
    <w:tmpl w:val="A29487E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7" w15:restartNumberingAfterBreak="0">
    <w:nsid w:val="58410CAD"/>
    <w:multiLevelType w:val="hybridMultilevel"/>
    <w:tmpl w:val="E72637E6"/>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8" w15:restartNumberingAfterBreak="0">
    <w:nsid w:val="58487EAE"/>
    <w:multiLevelType w:val="hybridMultilevel"/>
    <w:tmpl w:val="022A7894"/>
    <w:lvl w:ilvl="0" w:tplc="61C88D5C">
      <w:start w:val="1"/>
      <w:numFmt w:val="decimal"/>
      <w:lvlText w:val="%1."/>
      <w:lvlJc w:val="left"/>
      <w:pPr>
        <w:ind w:left="360" w:hanging="360"/>
      </w:pPr>
      <w:rPr>
        <w:rFonts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9" w15:restartNumberingAfterBreak="0">
    <w:nsid w:val="595254DD"/>
    <w:multiLevelType w:val="hybridMultilevel"/>
    <w:tmpl w:val="B10A724A"/>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0" w15:restartNumberingAfterBreak="0">
    <w:nsid w:val="595272C1"/>
    <w:multiLevelType w:val="hybridMultilevel"/>
    <w:tmpl w:val="443ACDB4"/>
    <w:lvl w:ilvl="0" w:tplc="BFC8CCB4">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1" w15:restartNumberingAfterBreak="0">
    <w:nsid w:val="599F66FD"/>
    <w:multiLevelType w:val="hybridMultilevel"/>
    <w:tmpl w:val="F83C9B9C"/>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2" w15:restartNumberingAfterBreak="0">
    <w:nsid w:val="59DA4B25"/>
    <w:multiLevelType w:val="hybridMultilevel"/>
    <w:tmpl w:val="1B2E08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3" w15:restartNumberingAfterBreak="0">
    <w:nsid w:val="5A855F21"/>
    <w:multiLevelType w:val="hybridMultilevel"/>
    <w:tmpl w:val="8DD213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4" w15:restartNumberingAfterBreak="0">
    <w:nsid w:val="5A8C08F9"/>
    <w:multiLevelType w:val="hybridMultilevel"/>
    <w:tmpl w:val="D460FFE4"/>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5" w15:restartNumberingAfterBreak="0">
    <w:nsid w:val="5AC61813"/>
    <w:multiLevelType w:val="hybridMultilevel"/>
    <w:tmpl w:val="D570AB3E"/>
    <w:lvl w:ilvl="0" w:tplc="04130015">
      <w:start w:val="6"/>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6" w15:restartNumberingAfterBreak="0">
    <w:nsid w:val="5B3D7606"/>
    <w:multiLevelType w:val="hybridMultilevel"/>
    <w:tmpl w:val="7D90987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7" w15:restartNumberingAfterBreak="0">
    <w:nsid w:val="5B796E31"/>
    <w:multiLevelType w:val="hybridMultilevel"/>
    <w:tmpl w:val="25E4FAE4"/>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8" w15:restartNumberingAfterBreak="0">
    <w:nsid w:val="5CBC7530"/>
    <w:multiLevelType w:val="hybridMultilevel"/>
    <w:tmpl w:val="4126B3EC"/>
    <w:lvl w:ilvl="0" w:tplc="B10A568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9" w15:restartNumberingAfterBreak="0">
    <w:nsid w:val="5D3F0DCA"/>
    <w:multiLevelType w:val="hybridMultilevel"/>
    <w:tmpl w:val="7054D092"/>
    <w:lvl w:ilvl="0" w:tplc="7A0447B8">
      <w:start w:val="3"/>
      <w:numFmt w:val="bullet"/>
      <w:lvlText w:val="-"/>
      <w:lvlJc w:val="left"/>
      <w:pPr>
        <w:ind w:left="720" w:hanging="360"/>
      </w:pPr>
      <w:rPr>
        <w:rFonts w:ascii="Calibri" w:eastAsiaTheme="minorHAnsi" w:hAnsi="Calibri" w:cstheme="minorBidi" w:hint="default"/>
      </w:rPr>
    </w:lvl>
    <w:lvl w:ilvl="1" w:tplc="C680AB7C">
      <w:start w:val="1"/>
      <w:numFmt w:val="bullet"/>
      <w:lvlText w:val="o"/>
      <w:lvlJc w:val="left"/>
      <w:pPr>
        <w:ind w:left="1080" w:hanging="360"/>
      </w:pPr>
      <w:rPr>
        <w:rFonts w:ascii="Courier New" w:hAnsi="Courier New" w:hint="default"/>
      </w:rPr>
    </w:lvl>
    <w:lvl w:ilvl="2" w:tplc="5EAECCB8">
      <w:start w:val="1"/>
      <w:numFmt w:val="bullet"/>
      <w:lvlText w:val=""/>
      <w:lvlJc w:val="left"/>
      <w:pPr>
        <w:ind w:left="1800" w:hanging="360"/>
      </w:pPr>
      <w:rPr>
        <w:rFonts w:ascii="Wingdings" w:hAnsi="Wingdings" w:hint="default"/>
      </w:rPr>
    </w:lvl>
    <w:lvl w:ilvl="3" w:tplc="5D0AA7DE">
      <w:start w:val="1"/>
      <w:numFmt w:val="bullet"/>
      <w:lvlText w:val=""/>
      <w:lvlJc w:val="left"/>
      <w:pPr>
        <w:ind w:left="2520" w:hanging="360"/>
      </w:pPr>
      <w:rPr>
        <w:rFonts w:ascii="Symbol" w:hAnsi="Symbol" w:hint="default"/>
      </w:rPr>
    </w:lvl>
    <w:lvl w:ilvl="4" w:tplc="940637E0">
      <w:start w:val="1"/>
      <w:numFmt w:val="bullet"/>
      <w:lvlText w:val="o"/>
      <w:lvlJc w:val="left"/>
      <w:pPr>
        <w:ind w:left="3240" w:hanging="360"/>
      </w:pPr>
      <w:rPr>
        <w:rFonts w:ascii="Courier New" w:hAnsi="Courier New" w:hint="default"/>
      </w:rPr>
    </w:lvl>
    <w:lvl w:ilvl="5" w:tplc="F996A34C">
      <w:start w:val="1"/>
      <w:numFmt w:val="bullet"/>
      <w:lvlText w:val=""/>
      <w:lvlJc w:val="left"/>
      <w:pPr>
        <w:ind w:left="3960" w:hanging="360"/>
      </w:pPr>
      <w:rPr>
        <w:rFonts w:ascii="Wingdings" w:hAnsi="Wingdings" w:hint="default"/>
      </w:rPr>
    </w:lvl>
    <w:lvl w:ilvl="6" w:tplc="13005540">
      <w:start w:val="1"/>
      <w:numFmt w:val="bullet"/>
      <w:lvlText w:val=""/>
      <w:lvlJc w:val="left"/>
      <w:pPr>
        <w:ind w:left="4680" w:hanging="360"/>
      </w:pPr>
      <w:rPr>
        <w:rFonts w:ascii="Symbol" w:hAnsi="Symbol" w:hint="default"/>
      </w:rPr>
    </w:lvl>
    <w:lvl w:ilvl="7" w:tplc="10829872">
      <w:start w:val="1"/>
      <w:numFmt w:val="bullet"/>
      <w:lvlText w:val="o"/>
      <w:lvlJc w:val="left"/>
      <w:pPr>
        <w:ind w:left="5400" w:hanging="360"/>
      </w:pPr>
      <w:rPr>
        <w:rFonts w:ascii="Courier New" w:hAnsi="Courier New" w:hint="default"/>
      </w:rPr>
    </w:lvl>
    <w:lvl w:ilvl="8" w:tplc="F1CCB7EE">
      <w:start w:val="1"/>
      <w:numFmt w:val="bullet"/>
      <w:lvlText w:val=""/>
      <w:lvlJc w:val="left"/>
      <w:pPr>
        <w:ind w:left="6120" w:hanging="360"/>
      </w:pPr>
      <w:rPr>
        <w:rFonts w:ascii="Wingdings" w:hAnsi="Wingdings" w:hint="default"/>
      </w:rPr>
    </w:lvl>
  </w:abstractNum>
  <w:abstractNum w:abstractNumId="190" w15:restartNumberingAfterBreak="0">
    <w:nsid w:val="5E036C72"/>
    <w:multiLevelType w:val="hybridMultilevel"/>
    <w:tmpl w:val="232CC414"/>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1" w15:restartNumberingAfterBreak="0">
    <w:nsid w:val="5EF7698C"/>
    <w:multiLevelType w:val="hybridMultilevel"/>
    <w:tmpl w:val="CB1C6A7E"/>
    <w:lvl w:ilvl="0" w:tplc="B600B186">
      <w:start w:val="14"/>
      <w:numFmt w:val="bullet"/>
      <w:lvlText w:val="-"/>
      <w:lvlJc w:val="left"/>
      <w:pPr>
        <w:ind w:left="720" w:hanging="360"/>
      </w:pPr>
      <w:rPr>
        <w:rFonts w:ascii="Calibri" w:eastAsiaTheme="minorEastAsia" w:hAnsi="Calibri" w:cstheme="minorBidi" w:hint="default"/>
      </w:rPr>
    </w:lvl>
    <w:lvl w:ilvl="1" w:tplc="951A872C">
      <w:start w:val="3"/>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2" w15:restartNumberingAfterBreak="0">
    <w:nsid w:val="60C70F36"/>
    <w:multiLevelType w:val="hybridMultilevel"/>
    <w:tmpl w:val="98D220D4"/>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3" w15:restartNumberingAfterBreak="0">
    <w:nsid w:val="62C86DC7"/>
    <w:multiLevelType w:val="hybridMultilevel"/>
    <w:tmpl w:val="833ABB3C"/>
    <w:lvl w:ilvl="0" w:tplc="61C88D5C">
      <w:start w:val="1"/>
      <w:numFmt w:val="decimal"/>
      <w:lvlText w:val="%1."/>
      <w:lvlJc w:val="left"/>
      <w:pPr>
        <w:ind w:left="360" w:hanging="360"/>
      </w:pPr>
      <w:rPr>
        <w:rFonts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4" w15:restartNumberingAfterBreak="0">
    <w:nsid w:val="63AB587D"/>
    <w:multiLevelType w:val="hybridMultilevel"/>
    <w:tmpl w:val="12FC956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5" w15:restartNumberingAfterBreak="0">
    <w:nsid w:val="64723B03"/>
    <w:multiLevelType w:val="hybridMultilevel"/>
    <w:tmpl w:val="3240185A"/>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6" w15:restartNumberingAfterBreak="0">
    <w:nsid w:val="6500769B"/>
    <w:multiLevelType w:val="hybridMultilevel"/>
    <w:tmpl w:val="E048ADC0"/>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7" w15:restartNumberingAfterBreak="0">
    <w:nsid w:val="661C0914"/>
    <w:multiLevelType w:val="hybridMultilevel"/>
    <w:tmpl w:val="F0C0975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8" w15:restartNumberingAfterBreak="0">
    <w:nsid w:val="66CB5848"/>
    <w:multiLevelType w:val="hybridMultilevel"/>
    <w:tmpl w:val="DEC85192"/>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9" w15:restartNumberingAfterBreak="0">
    <w:nsid w:val="675029A6"/>
    <w:multiLevelType w:val="hybridMultilevel"/>
    <w:tmpl w:val="0D2EECA6"/>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0" w15:restartNumberingAfterBreak="0">
    <w:nsid w:val="685730D0"/>
    <w:multiLevelType w:val="hybridMultilevel"/>
    <w:tmpl w:val="C242E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1" w15:restartNumberingAfterBreak="0">
    <w:nsid w:val="69425854"/>
    <w:multiLevelType w:val="hybridMultilevel"/>
    <w:tmpl w:val="CE68E41E"/>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2" w15:restartNumberingAfterBreak="0">
    <w:nsid w:val="69897AF3"/>
    <w:multiLevelType w:val="hybridMultilevel"/>
    <w:tmpl w:val="1AD82D0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3" w15:restartNumberingAfterBreak="0">
    <w:nsid w:val="6A2B41E7"/>
    <w:multiLevelType w:val="hybridMultilevel"/>
    <w:tmpl w:val="0ECAD194"/>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4" w15:restartNumberingAfterBreak="0">
    <w:nsid w:val="6A367294"/>
    <w:multiLevelType w:val="hybridMultilevel"/>
    <w:tmpl w:val="F21CAAB8"/>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5" w15:restartNumberingAfterBreak="0">
    <w:nsid w:val="6ABF79E2"/>
    <w:multiLevelType w:val="hybridMultilevel"/>
    <w:tmpl w:val="6D1A1A22"/>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6" w15:restartNumberingAfterBreak="0">
    <w:nsid w:val="6ADC550F"/>
    <w:multiLevelType w:val="hybridMultilevel"/>
    <w:tmpl w:val="E230CFFE"/>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7" w15:restartNumberingAfterBreak="0">
    <w:nsid w:val="6C454E94"/>
    <w:multiLevelType w:val="hybridMultilevel"/>
    <w:tmpl w:val="6E32ED54"/>
    <w:lvl w:ilvl="0" w:tplc="E0604A18">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8" w15:restartNumberingAfterBreak="0">
    <w:nsid w:val="6D5D518A"/>
    <w:multiLevelType w:val="hybridMultilevel"/>
    <w:tmpl w:val="A1444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9" w15:restartNumberingAfterBreak="0">
    <w:nsid w:val="6D8C6F12"/>
    <w:multiLevelType w:val="hybridMultilevel"/>
    <w:tmpl w:val="B2A6F716"/>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0" w15:restartNumberingAfterBreak="0">
    <w:nsid w:val="6E5512E0"/>
    <w:multiLevelType w:val="multilevel"/>
    <w:tmpl w:val="76DA2F96"/>
    <w:styleLink w:val="111111"/>
    <w:lvl w:ilvl="0">
      <w:start w:val="1"/>
      <w:numFmt w:val="decimal"/>
      <w:lvlText w:val="%1."/>
      <w:lvlJc w:val="left"/>
      <w:pPr>
        <w:tabs>
          <w:tab w:val="num" w:pos="567"/>
        </w:tabs>
        <w:ind w:left="567" w:hanging="567"/>
      </w:pPr>
      <w:rPr>
        <w:rFonts w:hint="default"/>
        <w:color w:val="auto"/>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EA74EDF"/>
    <w:multiLevelType w:val="hybridMultilevel"/>
    <w:tmpl w:val="FFDADE2E"/>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2" w15:restartNumberingAfterBreak="0">
    <w:nsid w:val="6F6D0984"/>
    <w:multiLevelType w:val="hybridMultilevel"/>
    <w:tmpl w:val="730E49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3" w15:restartNumberingAfterBreak="0">
    <w:nsid w:val="6F956694"/>
    <w:multiLevelType w:val="hybridMultilevel"/>
    <w:tmpl w:val="335A6282"/>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4" w15:restartNumberingAfterBreak="0">
    <w:nsid w:val="700E175C"/>
    <w:multiLevelType w:val="hybridMultilevel"/>
    <w:tmpl w:val="9EB2B5E0"/>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5" w15:restartNumberingAfterBreak="0">
    <w:nsid w:val="7013575E"/>
    <w:multiLevelType w:val="hybridMultilevel"/>
    <w:tmpl w:val="D390F3E2"/>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6" w15:restartNumberingAfterBreak="0">
    <w:nsid w:val="70D43314"/>
    <w:multiLevelType w:val="hybridMultilevel"/>
    <w:tmpl w:val="9C948274"/>
    <w:lvl w:ilvl="0" w:tplc="E0604A18">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7" w15:restartNumberingAfterBreak="0">
    <w:nsid w:val="71D013F6"/>
    <w:multiLevelType w:val="multilevel"/>
    <w:tmpl w:val="9170E7B2"/>
    <w:lvl w:ilvl="0">
      <w:start w:val="2"/>
      <w:numFmt w:val="decimal"/>
      <w:pStyle w:val="OpmaakprofielKop1LatijnsTrebuchetMS"/>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18" w15:restartNumberingAfterBreak="0">
    <w:nsid w:val="72C36B71"/>
    <w:multiLevelType w:val="hybridMultilevel"/>
    <w:tmpl w:val="B040337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9" w15:restartNumberingAfterBreak="0">
    <w:nsid w:val="731D76DE"/>
    <w:multiLevelType w:val="hybridMultilevel"/>
    <w:tmpl w:val="02A25E2C"/>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0" w15:restartNumberingAfterBreak="0">
    <w:nsid w:val="738753FF"/>
    <w:multiLevelType w:val="hybridMultilevel"/>
    <w:tmpl w:val="66403142"/>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1" w15:restartNumberingAfterBreak="0">
    <w:nsid w:val="74135363"/>
    <w:multiLevelType w:val="hybridMultilevel"/>
    <w:tmpl w:val="7D9AE1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2" w15:restartNumberingAfterBreak="0">
    <w:nsid w:val="743F587F"/>
    <w:multiLevelType w:val="hybridMultilevel"/>
    <w:tmpl w:val="B29A6218"/>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3" w15:restartNumberingAfterBreak="0">
    <w:nsid w:val="746B10A5"/>
    <w:multiLevelType w:val="hybridMultilevel"/>
    <w:tmpl w:val="8AD693FE"/>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4" w15:restartNumberingAfterBreak="0">
    <w:nsid w:val="74C16257"/>
    <w:multiLevelType w:val="hybridMultilevel"/>
    <w:tmpl w:val="7D90987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5" w15:restartNumberingAfterBreak="0">
    <w:nsid w:val="755B68D8"/>
    <w:multiLevelType w:val="multilevel"/>
    <w:tmpl w:val="D792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75771D39"/>
    <w:multiLevelType w:val="hybridMultilevel"/>
    <w:tmpl w:val="8156367A"/>
    <w:lvl w:ilvl="0" w:tplc="74960E14">
      <w:numFmt w:val="bullet"/>
      <w:lvlText w:val="-"/>
      <w:lvlJc w:val="left"/>
      <w:pPr>
        <w:ind w:left="710" w:hanging="360"/>
      </w:pPr>
      <w:rPr>
        <w:rFonts w:ascii="Times New Roman" w:eastAsia="Times New Roman" w:hAnsi="Times New Roman" w:cs="Times New Roman"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227" w15:restartNumberingAfterBreak="0">
    <w:nsid w:val="757963A8"/>
    <w:multiLevelType w:val="hybridMultilevel"/>
    <w:tmpl w:val="F84E8C32"/>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8" w15:restartNumberingAfterBreak="0">
    <w:nsid w:val="789D6648"/>
    <w:multiLevelType w:val="hybridMultilevel"/>
    <w:tmpl w:val="6A9201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9" w15:restartNumberingAfterBreak="0">
    <w:nsid w:val="789E11D5"/>
    <w:multiLevelType w:val="hybridMultilevel"/>
    <w:tmpl w:val="7EF4B60A"/>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0" w15:restartNumberingAfterBreak="0">
    <w:nsid w:val="7B8C792A"/>
    <w:multiLevelType w:val="hybridMultilevel"/>
    <w:tmpl w:val="0DD02538"/>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1" w15:restartNumberingAfterBreak="0">
    <w:nsid w:val="7C0C1995"/>
    <w:multiLevelType w:val="hybridMultilevel"/>
    <w:tmpl w:val="24065B98"/>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2" w15:restartNumberingAfterBreak="0">
    <w:nsid w:val="7C4B1545"/>
    <w:multiLevelType w:val="hybridMultilevel"/>
    <w:tmpl w:val="4C40A8F8"/>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3" w15:restartNumberingAfterBreak="0">
    <w:nsid w:val="7CB56E0A"/>
    <w:multiLevelType w:val="hybridMultilevel"/>
    <w:tmpl w:val="9EA487C0"/>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4" w15:restartNumberingAfterBreak="0">
    <w:nsid w:val="7E376923"/>
    <w:multiLevelType w:val="hybridMultilevel"/>
    <w:tmpl w:val="6E843E0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5" w15:restartNumberingAfterBreak="0">
    <w:nsid w:val="7E76471E"/>
    <w:multiLevelType w:val="hybridMultilevel"/>
    <w:tmpl w:val="0B46B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6" w15:restartNumberingAfterBreak="0">
    <w:nsid w:val="7EDC1997"/>
    <w:multiLevelType w:val="hybridMultilevel"/>
    <w:tmpl w:val="EFC4D726"/>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7" w15:restartNumberingAfterBreak="0">
    <w:nsid w:val="7F924826"/>
    <w:multiLevelType w:val="hybridMultilevel"/>
    <w:tmpl w:val="42540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8" w15:restartNumberingAfterBreak="0">
    <w:nsid w:val="7FB21A55"/>
    <w:multiLevelType w:val="hybridMultilevel"/>
    <w:tmpl w:val="C3C87152"/>
    <w:lvl w:ilvl="0" w:tplc="28A2593C">
      <w:start w:val="2"/>
      <w:numFmt w:val="bullet"/>
      <w:lvlText w:val="-"/>
      <w:lvlJc w:val="left"/>
      <w:pPr>
        <w:ind w:left="720" w:hanging="360"/>
      </w:pPr>
      <w:rPr>
        <w:rFonts w:ascii="Cambria" w:eastAsia="Times New Roman" w:hAnsi="Cambri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73748719">
    <w:abstractNumId w:val="217"/>
  </w:num>
  <w:num w:numId="2" w16cid:durableId="774137198">
    <w:abstractNumId w:val="185"/>
  </w:num>
  <w:num w:numId="3" w16cid:durableId="191920375">
    <w:abstractNumId w:val="210"/>
  </w:num>
  <w:num w:numId="4" w16cid:durableId="1263142806">
    <w:abstractNumId w:val="5"/>
  </w:num>
  <w:num w:numId="5" w16cid:durableId="817771441">
    <w:abstractNumId w:val="174"/>
  </w:num>
  <w:num w:numId="6" w16cid:durableId="288323126">
    <w:abstractNumId w:val="100"/>
  </w:num>
  <w:num w:numId="7" w16cid:durableId="1503010958">
    <w:abstractNumId w:val="107"/>
  </w:num>
  <w:num w:numId="8" w16cid:durableId="806823404">
    <w:abstractNumId w:val="218"/>
  </w:num>
  <w:num w:numId="9" w16cid:durableId="1873957171">
    <w:abstractNumId w:val="55"/>
  </w:num>
  <w:num w:numId="10" w16cid:durableId="2046980259">
    <w:abstractNumId w:val="188"/>
  </w:num>
  <w:num w:numId="11" w16cid:durableId="1093745680">
    <w:abstractNumId w:val="128"/>
  </w:num>
  <w:num w:numId="12" w16cid:durableId="1106265611">
    <w:abstractNumId w:val="8"/>
  </w:num>
  <w:num w:numId="13" w16cid:durableId="1404064531">
    <w:abstractNumId w:val="79"/>
  </w:num>
  <w:num w:numId="14" w16cid:durableId="1627543312">
    <w:abstractNumId w:val="149"/>
  </w:num>
  <w:num w:numId="15" w16cid:durableId="523860971">
    <w:abstractNumId w:val="88"/>
  </w:num>
  <w:num w:numId="16" w16cid:durableId="751126673">
    <w:abstractNumId w:val="183"/>
  </w:num>
  <w:num w:numId="17" w16cid:durableId="2013873284">
    <w:abstractNumId w:val="43"/>
  </w:num>
  <w:num w:numId="18" w16cid:durableId="531846081">
    <w:abstractNumId w:val="211"/>
  </w:num>
  <w:num w:numId="19" w16cid:durableId="1721245278">
    <w:abstractNumId w:val="197"/>
  </w:num>
  <w:num w:numId="20" w16cid:durableId="1551529952">
    <w:abstractNumId w:val="96"/>
  </w:num>
  <w:num w:numId="21" w16cid:durableId="305741788">
    <w:abstractNumId w:val="22"/>
  </w:num>
  <w:num w:numId="22" w16cid:durableId="1140801630">
    <w:abstractNumId w:val="87"/>
  </w:num>
  <w:num w:numId="23" w16cid:durableId="113987815">
    <w:abstractNumId w:val="143"/>
  </w:num>
  <w:num w:numId="24" w16cid:durableId="1677341640">
    <w:abstractNumId w:val="110"/>
  </w:num>
  <w:num w:numId="25" w16cid:durableId="636447490">
    <w:abstractNumId w:val="150"/>
  </w:num>
  <w:num w:numId="26" w16cid:durableId="1649825627">
    <w:abstractNumId w:val="228"/>
  </w:num>
  <w:num w:numId="27" w16cid:durableId="150605603">
    <w:abstractNumId w:val="221"/>
  </w:num>
  <w:num w:numId="28" w16cid:durableId="573317234">
    <w:abstractNumId w:val="157"/>
  </w:num>
  <w:num w:numId="29" w16cid:durableId="1427731380">
    <w:abstractNumId w:val="125"/>
  </w:num>
  <w:num w:numId="30" w16cid:durableId="1145001104">
    <w:abstractNumId w:val="93"/>
  </w:num>
  <w:num w:numId="31" w16cid:durableId="457070010">
    <w:abstractNumId w:val="30"/>
  </w:num>
  <w:num w:numId="32" w16cid:durableId="545878029">
    <w:abstractNumId w:val="191"/>
  </w:num>
  <w:num w:numId="33" w16cid:durableId="1554855237">
    <w:abstractNumId w:val="234"/>
  </w:num>
  <w:num w:numId="34" w16cid:durableId="1118259482">
    <w:abstractNumId w:val="47"/>
  </w:num>
  <w:num w:numId="35" w16cid:durableId="595137540">
    <w:abstractNumId w:val="89"/>
  </w:num>
  <w:num w:numId="36" w16cid:durableId="522591219">
    <w:abstractNumId w:val="85"/>
  </w:num>
  <w:num w:numId="37" w16cid:durableId="971788661">
    <w:abstractNumId w:val="114"/>
  </w:num>
  <w:num w:numId="38" w16cid:durableId="1336765979">
    <w:abstractNumId w:val="235"/>
  </w:num>
  <w:num w:numId="39" w16cid:durableId="1916281740">
    <w:abstractNumId w:val="182"/>
  </w:num>
  <w:num w:numId="40" w16cid:durableId="1026323093">
    <w:abstractNumId w:val="200"/>
  </w:num>
  <w:num w:numId="41" w16cid:durableId="1120756769">
    <w:abstractNumId w:val="48"/>
  </w:num>
  <w:num w:numId="42" w16cid:durableId="1530952938">
    <w:abstractNumId w:val="53"/>
  </w:num>
  <w:num w:numId="43" w16cid:durableId="165443336">
    <w:abstractNumId w:val="38"/>
  </w:num>
  <w:num w:numId="44" w16cid:durableId="877164699">
    <w:abstractNumId w:val="202"/>
  </w:num>
  <w:num w:numId="45" w16cid:durableId="252013933">
    <w:abstractNumId w:val="154"/>
  </w:num>
  <w:num w:numId="46" w16cid:durableId="1292980826">
    <w:abstractNumId w:val="109"/>
  </w:num>
  <w:num w:numId="47" w16cid:durableId="1497071146">
    <w:abstractNumId w:val="158"/>
  </w:num>
  <w:num w:numId="48" w16cid:durableId="1941915285">
    <w:abstractNumId w:val="139"/>
  </w:num>
  <w:num w:numId="49" w16cid:durableId="1272394609">
    <w:abstractNumId w:val="122"/>
  </w:num>
  <w:num w:numId="50" w16cid:durableId="1179151622">
    <w:abstractNumId w:val="237"/>
  </w:num>
  <w:num w:numId="51" w16cid:durableId="1929266560">
    <w:abstractNumId w:val="44"/>
  </w:num>
  <w:num w:numId="52" w16cid:durableId="617567112">
    <w:abstractNumId w:val="14"/>
  </w:num>
  <w:num w:numId="53" w16cid:durableId="1366712732">
    <w:abstractNumId w:val="84"/>
  </w:num>
  <w:num w:numId="54" w16cid:durableId="1347294011">
    <w:abstractNumId w:val="120"/>
  </w:num>
  <w:num w:numId="55" w16cid:durableId="1087457111">
    <w:abstractNumId w:val="238"/>
  </w:num>
  <w:num w:numId="56" w16cid:durableId="1246264654">
    <w:abstractNumId w:val="160"/>
  </w:num>
  <w:num w:numId="57" w16cid:durableId="981271204">
    <w:abstractNumId w:val="97"/>
  </w:num>
  <w:num w:numId="58" w16cid:durableId="962075056">
    <w:abstractNumId w:val="167"/>
  </w:num>
  <w:num w:numId="59" w16cid:durableId="1569535710">
    <w:abstractNumId w:val="225"/>
  </w:num>
  <w:num w:numId="60" w16cid:durableId="1878852886">
    <w:abstractNumId w:val="201"/>
  </w:num>
  <w:num w:numId="61" w16cid:durableId="1264610479">
    <w:abstractNumId w:val="213"/>
  </w:num>
  <w:num w:numId="62" w16cid:durableId="1906911346">
    <w:abstractNumId w:val="115"/>
  </w:num>
  <w:num w:numId="63" w16cid:durableId="946347461">
    <w:abstractNumId w:val="155"/>
  </w:num>
  <w:num w:numId="64" w16cid:durableId="3168943">
    <w:abstractNumId w:val="27"/>
  </w:num>
  <w:num w:numId="65" w16cid:durableId="183180306">
    <w:abstractNumId w:val="203"/>
  </w:num>
  <w:num w:numId="66" w16cid:durableId="1888909472">
    <w:abstractNumId w:val="98"/>
  </w:num>
  <w:num w:numId="67" w16cid:durableId="1195121416">
    <w:abstractNumId w:val="199"/>
  </w:num>
  <w:num w:numId="68" w16cid:durableId="528228679">
    <w:abstractNumId w:val="175"/>
  </w:num>
  <w:num w:numId="69" w16cid:durableId="1193541970">
    <w:abstractNumId w:val="209"/>
  </w:num>
  <w:num w:numId="70" w16cid:durableId="902059857">
    <w:abstractNumId w:val="70"/>
  </w:num>
  <w:num w:numId="71" w16cid:durableId="238564651">
    <w:abstractNumId w:val="227"/>
  </w:num>
  <w:num w:numId="72" w16cid:durableId="1795828951">
    <w:abstractNumId w:val="204"/>
  </w:num>
  <w:num w:numId="73" w16cid:durableId="1524393560">
    <w:abstractNumId w:val="205"/>
  </w:num>
  <w:num w:numId="74" w16cid:durableId="1999309460">
    <w:abstractNumId w:val="108"/>
  </w:num>
  <w:num w:numId="75" w16cid:durableId="1169949427">
    <w:abstractNumId w:val="208"/>
  </w:num>
  <w:num w:numId="76" w16cid:durableId="1212039528">
    <w:abstractNumId w:val="223"/>
  </w:num>
  <w:num w:numId="77" w16cid:durableId="1285772975">
    <w:abstractNumId w:val="222"/>
  </w:num>
  <w:num w:numId="78" w16cid:durableId="1619288475">
    <w:abstractNumId w:val="35"/>
  </w:num>
  <w:num w:numId="79" w16cid:durableId="1762331419">
    <w:abstractNumId w:val="62"/>
  </w:num>
  <w:num w:numId="80" w16cid:durableId="1912813794">
    <w:abstractNumId w:val="74"/>
  </w:num>
  <w:num w:numId="81" w16cid:durableId="358045219">
    <w:abstractNumId w:val="92"/>
  </w:num>
  <w:num w:numId="82" w16cid:durableId="233585142">
    <w:abstractNumId w:val="26"/>
  </w:num>
  <w:num w:numId="83" w16cid:durableId="1028872421">
    <w:abstractNumId w:val="130"/>
  </w:num>
  <w:num w:numId="84" w16cid:durableId="1317489290">
    <w:abstractNumId w:val="159"/>
  </w:num>
  <w:num w:numId="85" w16cid:durableId="1912038659">
    <w:abstractNumId w:val="34"/>
  </w:num>
  <w:num w:numId="86" w16cid:durableId="1157380864">
    <w:abstractNumId w:val="123"/>
  </w:num>
  <w:num w:numId="87" w16cid:durableId="106973407">
    <w:abstractNumId w:val="83"/>
  </w:num>
  <w:num w:numId="88" w16cid:durableId="963851861">
    <w:abstractNumId w:val="194"/>
  </w:num>
  <w:num w:numId="89" w16cid:durableId="1172066431">
    <w:abstractNumId w:val="176"/>
  </w:num>
  <w:num w:numId="90" w16cid:durableId="1413890864">
    <w:abstractNumId w:val="36"/>
  </w:num>
  <w:num w:numId="91" w16cid:durableId="244340204">
    <w:abstractNumId w:val="45"/>
  </w:num>
  <w:num w:numId="92" w16cid:durableId="151794190">
    <w:abstractNumId w:val="2"/>
  </w:num>
  <w:num w:numId="93" w16cid:durableId="1250189244">
    <w:abstractNumId w:val="132"/>
  </w:num>
  <w:num w:numId="94" w16cid:durableId="659892091">
    <w:abstractNumId w:val="124"/>
  </w:num>
  <w:num w:numId="95" w16cid:durableId="724453530">
    <w:abstractNumId w:val="165"/>
  </w:num>
  <w:num w:numId="96" w16cid:durableId="319121874">
    <w:abstractNumId w:val="134"/>
  </w:num>
  <w:num w:numId="97" w16cid:durableId="1411662639">
    <w:abstractNumId w:val="67"/>
  </w:num>
  <w:num w:numId="98" w16cid:durableId="1564366654">
    <w:abstractNumId w:val="113"/>
  </w:num>
  <w:num w:numId="99" w16cid:durableId="1493061908">
    <w:abstractNumId w:val="42"/>
  </w:num>
  <w:num w:numId="100" w16cid:durableId="1739550326">
    <w:abstractNumId w:val="196"/>
  </w:num>
  <w:num w:numId="101" w16cid:durableId="1789081098">
    <w:abstractNumId w:val="54"/>
  </w:num>
  <w:num w:numId="102" w16cid:durableId="1479806770">
    <w:abstractNumId w:val="37"/>
  </w:num>
  <w:num w:numId="103" w16cid:durableId="1843740096">
    <w:abstractNumId w:val="40"/>
  </w:num>
  <w:num w:numId="104" w16cid:durableId="1487086725">
    <w:abstractNumId w:val="50"/>
  </w:num>
  <w:num w:numId="105" w16cid:durableId="939795711">
    <w:abstractNumId w:val="181"/>
  </w:num>
  <w:num w:numId="106" w16cid:durableId="267474016">
    <w:abstractNumId w:val="172"/>
  </w:num>
  <w:num w:numId="107" w16cid:durableId="1621492638">
    <w:abstractNumId w:val="141"/>
  </w:num>
  <w:num w:numId="108" w16cid:durableId="1778478546">
    <w:abstractNumId w:val="236"/>
  </w:num>
  <w:num w:numId="109" w16cid:durableId="1865098698">
    <w:abstractNumId w:val="90"/>
  </w:num>
  <w:num w:numId="110" w16cid:durableId="437530033">
    <w:abstractNumId w:val="91"/>
  </w:num>
  <w:num w:numId="111" w16cid:durableId="1644390259">
    <w:abstractNumId w:val="138"/>
  </w:num>
  <w:num w:numId="112" w16cid:durableId="162400708">
    <w:abstractNumId w:val="189"/>
  </w:num>
  <w:num w:numId="113" w16cid:durableId="1859615846">
    <w:abstractNumId w:val="179"/>
  </w:num>
  <w:num w:numId="114" w16cid:durableId="818617258">
    <w:abstractNumId w:val="63"/>
  </w:num>
  <w:num w:numId="115" w16cid:durableId="1672638584">
    <w:abstractNumId w:val="144"/>
  </w:num>
  <w:num w:numId="116" w16cid:durableId="1124346849">
    <w:abstractNumId w:val="28"/>
  </w:num>
  <w:num w:numId="117" w16cid:durableId="2109499303">
    <w:abstractNumId w:val="7"/>
  </w:num>
  <w:num w:numId="118" w16cid:durableId="84811690">
    <w:abstractNumId w:val="46"/>
  </w:num>
  <w:num w:numId="119" w16cid:durableId="1604149571">
    <w:abstractNumId w:val="195"/>
  </w:num>
  <w:num w:numId="120" w16cid:durableId="829368975">
    <w:abstractNumId w:val="135"/>
  </w:num>
  <w:num w:numId="121" w16cid:durableId="1219826939">
    <w:abstractNumId w:val="71"/>
  </w:num>
  <w:num w:numId="122" w16cid:durableId="704018267">
    <w:abstractNumId w:val="180"/>
  </w:num>
  <w:num w:numId="123" w16cid:durableId="1911694260">
    <w:abstractNumId w:val="99"/>
  </w:num>
  <w:num w:numId="124" w16cid:durableId="1717702456">
    <w:abstractNumId w:val="161"/>
  </w:num>
  <w:num w:numId="125" w16cid:durableId="171921061">
    <w:abstractNumId w:val="121"/>
  </w:num>
  <w:num w:numId="126" w16cid:durableId="1937516101">
    <w:abstractNumId w:val="117"/>
  </w:num>
  <w:num w:numId="127" w16cid:durableId="2111536097">
    <w:abstractNumId w:val="145"/>
  </w:num>
  <w:num w:numId="128" w16cid:durableId="1339189718">
    <w:abstractNumId w:val="4"/>
  </w:num>
  <w:num w:numId="129" w16cid:durableId="1731223647">
    <w:abstractNumId w:val="81"/>
  </w:num>
  <w:num w:numId="130" w16cid:durableId="473985514">
    <w:abstractNumId w:val="129"/>
  </w:num>
  <w:num w:numId="131" w16cid:durableId="1008167845">
    <w:abstractNumId w:val="198"/>
  </w:num>
  <w:num w:numId="132" w16cid:durableId="1197811177">
    <w:abstractNumId w:val="21"/>
  </w:num>
  <w:num w:numId="133" w16cid:durableId="1226455353">
    <w:abstractNumId w:val="184"/>
  </w:num>
  <w:num w:numId="134" w16cid:durableId="1097217194">
    <w:abstractNumId w:val="94"/>
  </w:num>
  <w:num w:numId="135" w16cid:durableId="700133998">
    <w:abstractNumId w:val="142"/>
  </w:num>
  <w:num w:numId="136" w16cid:durableId="874581636">
    <w:abstractNumId w:val="49"/>
  </w:num>
  <w:num w:numId="137" w16cid:durableId="1441417817">
    <w:abstractNumId w:val="72"/>
  </w:num>
  <w:num w:numId="138" w16cid:durableId="1547181499">
    <w:abstractNumId w:val="136"/>
  </w:num>
  <w:num w:numId="139" w16cid:durableId="939878189">
    <w:abstractNumId w:val="73"/>
  </w:num>
  <w:num w:numId="140" w16cid:durableId="116994114">
    <w:abstractNumId w:val="105"/>
  </w:num>
  <w:num w:numId="141" w16cid:durableId="851529880">
    <w:abstractNumId w:val="78"/>
  </w:num>
  <w:num w:numId="142" w16cid:durableId="1236013473">
    <w:abstractNumId w:val="95"/>
  </w:num>
  <w:num w:numId="143" w16cid:durableId="1209030985">
    <w:abstractNumId w:val="146"/>
  </w:num>
  <w:num w:numId="144" w16cid:durableId="1227839870">
    <w:abstractNumId w:val="177"/>
  </w:num>
  <w:num w:numId="145" w16cid:durableId="626160919">
    <w:abstractNumId w:val="52"/>
  </w:num>
  <w:num w:numId="146" w16cid:durableId="2146774436">
    <w:abstractNumId w:val="41"/>
  </w:num>
  <w:num w:numId="147" w16cid:durableId="111169633">
    <w:abstractNumId w:val="106"/>
  </w:num>
  <w:num w:numId="148" w16cid:durableId="1060128463">
    <w:abstractNumId w:val="23"/>
  </w:num>
  <w:num w:numId="149" w16cid:durableId="440497145">
    <w:abstractNumId w:val="206"/>
  </w:num>
  <w:num w:numId="150" w16cid:durableId="951400739">
    <w:abstractNumId w:val="140"/>
  </w:num>
  <w:num w:numId="151" w16cid:durableId="2118400192">
    <w:abstractNumId w:val="126"/>
  </w:num>
  <w:num w:numId="152" w16cid:durableId="1547840669">
    <w:abstractNumId w:val="168"/>
  </w:num>
  <w:num w:numId="153" w16cid:durableId="670989872">
    <w:abstractNumId w:val="29"/>
  </w:num>
  <w:num w:numId="154" w16cid:durableId="323895091">
    <w:abstractNumId w:val="80"/>
  </w:num>
  <w:num w:numId="155" w16cid:durableId="48041314">
    <w:abstractNumId w:val="111"/>
  </w:num>
  <w:num w:numId="156" w16cid:durableId="1831485846">
    <w:abstractNumId w:val="82"/>
  </w:num>
  <w:num w:numId="157" w16cid:durableId="409618290">
    <w:abstractNumId w:val="214"/>
  </w:num>
  <w:num w:numId="158" w16cid:durableId="1210414984">
    <w:abstractNumId w:val="68"/>
  </w:num>
  <w:num w:numId="159" w16cid:durableId="71172190">
    <w:abstractNumId w:val="116"/>
  </w:num>
  <w:num w:numId="160" w16cid:durableId="1349913337">
    <w:abstractNumId w:val="19"/>
  </w:num>
  <w:num w:numId="161" w16cid:durableId="675691876">
    <w:abstractNumId w:val="13"/>
  </w:num>
  <w:num w:numId="162" w16cid:durableId="506402682">
    <w:abstractNumId w:val="147"/>
  </w:num>
  <w:num w:numId="163" w16cid:durableId="759109769">
    <w:abstractNumId w:val="58"/>
  </w:num>
  <w:num w:numId="164" w16cid:durableId="181432490">
    <w:abstractNumId w:val="75"/>
  </w:num>
  <w:num w:numId="165" w16cid:durableId="890313045">
    <w:abstractNumId w:val="137"/>
  </w:num>
  <w:num w:numId="166" w16cid:durableId="1266768557">
    <w:abstractNumId w:val="57"/>
  </w:num>
  <w:num w:numId="167" w16cid:durableId="1008599795">
    <w:abstractNumId w:val="16"/>
  </w:num>
  <w:num w:numId="168" w16cid:durableId="1491749752">
    <w:abstractNumId w:val="101"/>
  </w:num>
  <w:num w:numId="169" w16cid:durableId="217789664">
    <w:abstractNumId w:val="112"/>
  </w:num>
  <w:num w:numId="170" w16cid:durableId="1218249106">
    <w:abstractNumId w:val="119"/>
  </w:num>
  <w:num w:numId="171" w16cid:durableId="925306216">
    <w:abstractNumId w:val="219"/>
  </w:num>
  <w:num w:numId="172" w16cid:durableId="1252398612">
    <w:abstractNumId w:val="190"/>
  </w:num>
  <w:num w:numId="173" w16cid:durableId="1983806378">
    <w:abstractNumId w:val="229"/>
  </w:num>
  <w:num w:numId="174" w16cid:durableId="886533218">
    <w:abstractNumId w:val="56"/>
  </w:num>
  <w:num w:numId="175" w16cid:durableId="1859855873">
    <w:abstractNumId w:val="69"/>
  </w:num>
  <w:num w:numId="176" w16cid:durableId="1742410977">
    <w:abstractNumId w:val="152"/>
  </w:num>
  <w:num w:numId="177" w16cid:durableId="1480615918">
    <w:abstractNumId w:val="20"/>
  </w:num>
  <w:num w:numId="178" w16cid:durableId="1905871584">
    <w:abstractNumId w:val="192"/>
  </w:num>
  <w:num w:numId="179" w16cid:durableId="1750544654">
    <w:abstractNumId w:val="163"/>
  </w:num>
  <w:num w:numId="180" w16cid:durableId="225916065">
    <w:abstractNumId w:val="162"/>
  </w:num>
  <w:num w:numId="181" w16cid:durableId="1383209632">
    <w:abstractNumId w:val="231"/>
  </w:num>
  <w:num w:numId="182" w16cid:durableId="1250768865">
    <w:abstractNumId w:val="173"/>
  </w:num>
  <w:num w:numId="183" w16cid:durableId="590431655">
    <w:abstractNumId w:val="169"/>
  </w:num>
  <w:num w:numId="184" w16cid:durableId="335765623">
    <w:abstractNumId w:val="187"/>
  </w:num>
  <w:num w:numId="185" w16cid:durableId="2094889254">
    <w:abstractNumId w:val="11"/>
  </w:num>
  <w:num w:numId="186" w16cid:durableId="211187288">
    <w:abstractNumId w:val="6"/>
  </w:num>
  <w:num w:numId="187" w16cid:durableId="622423264">
    <w:abstractNumId w:val="39"/>
  </w:num>
  <w:num w:numId="188" w16cid:durableId="530337106">
    <w:abstractNumId w:val="131"/>
  </w:num>
  <w:num w:numId="189" w16cid:durableId="508762117">
    <w:abstractNumId w:val="171"/>
  </w:num>
  <w:num w:numId="190" w16cid:durableId="591009601">
    <w:abstractNumId w:val="18"/>
  </w:num>
  <w:num w:numId="191" w16cid:durableId="886844706">
    <w:abstractNumId w:val="233"/>
  </w:num>
  <w:num w:numId="192" w16cid:durableId="196311690">
    <w:abstractNumId w:val="51"/>
  </w:num>
  <w:num w:numId="193" w16cid:durableId="901452537">
    <w:abstractNumId w:val="10"/>
  </w:num>
  <w:num w:numId="194" w16cid:durableId="1399668974">
    <w:abstractNumId w:val="148"/>
  </w:num>
  <w:num w:numId="195" w16cid:durableId="950285410">
    <w:abstractNumId w:val="220"/>
  </w:num>
  <w:num w:numId="196" w16cid:durableId="1554805596">
    <w:abstractNumId w:val="153"/>
  </w:num>
  <w:num w:numId="197" w16cid:durableId="1558393514">
    <w:abstractNumId w:val="24"/>
  </w:num>
  <w:num w:numId="198" w16cid:durableId="1131022479">
    <w:abstractNumId w:val="9"/>
  </w:num>
  <w:num w:numId="199" w16cid:durableId="237641227">
    <w:abstractNumId w:val="230"/>
  </w:num>
  <w:num w:numId="200" w16cid:durableId="1140881978">
    <w:abstractNumId w:val="31"/>
  </w:num>
  <w:num w:numId="201" w16cid:durableId="349063849">
    <w:abstractNumId w:val="232"/>
  </w:num>
  <w:num w:numId="202" w16cid:durableId="1048795360">
    <w:abstractNumId w:val="151"/>
  </w:num>
  <w:num w:numId="203" w16cid:durableId="1808472758">
    <w:abstractNumId w:val="164"/>
  </w:num>
  <w:num w:numId="204" w16cid:durableId="1350252253">
    <w:abstractNumId w:val="59"/>
  </w:num>
  <w:num w:numId="205" w16cid:durableId="1162160871">
    <w:abstractNumId w:val="3"/>
  </w:num>
  <w:num w:numId="206" w16cid:durableId="1860855541">
    <w:abstractNumId w:val="118"/>
  </w:num>
  <w:num w:numId="207" w16cid:durableId="1599557307">
    <w:abstractNumId w:val="32"/>
  </w:num>
  <w:num w:numId="208" w16cid:durableId="111363256">
    <w:abstractNumId w:val="226"/>
  </w:num>
  <w:num w:numId="209" w16cid:durableId="981346857">
    <w:abstractNumId w:val="156"/>
  </w:num>
  <w:num w:numId="210" w16cid:durableId="1336764742">
    <w:abstractNumId w:val="215"/>
  </w:num>
  <w:num w:numId="211" w16cid:durableId="258024936">
    <w:abstractNumId w:val="77"/>
  </w:num>
  <w:num w:numId="212" w16cid:durableId="1900820722">
    <w:abstractNumId w:val="166"/>
  </w:num>
  <w:num w:numId="213" w16cid:durableId="1510484245">
    <w:abstractNumId w:val="12"/>
  </w:num>
  <w:num w:numId="214" w16cid:durableId="2075622396">
    <w:abstractNumId w:val="25"/>
  </w:num>
  <w:num w:numId="215" w16cid:durableId="854153282">
    <w:abstractNumId w:val="104"/>
  </w:num>
  <w:num w:numId="216" w16cid:durableId="907115277">
    <w:abstractNumId w:val="193"/>
  </w:num>
  <w:num w:numId="217" w16cid:durableId="2051105891">
    <w:abstractNumId w:val="17"/>
  </w:num>
  <w:num w:numId="218" w16cid:durableId="1444299732">
    <w:abstractNumId w:val="64"/>
  </w:num>
  <w:num w:numId="219" w16cid:durableId="932979595">
    <w:abstractNumId w:val="178"/>
  </w:num>
  <w:num w:numId="220" w16cid:durableId="83574418">
    <w:abstractNumId w:val="102"/>
  </w:num>
  <w:num w:numId="221" w16cid:durableId="1787657507">
    <w:abstractNumId w:val="60"/>
  </w:num>
  <w:num w:numId="222" w16cid:durableId="535316076">
    <w:abstractNumId w:val="127"/>
  </w:num>
  <w:num w:numId="223" w16cid:durableId="1802848101">
    <w:abstractNumId w:val="103"/>
  </w:num>
  <w:num w:numId="224" w16cid:durableId="28998150">
    <w:abstractNumId w:val="186"/>
  </w:num>
  <w:num w:numId="225" w16cid:durableId="1451898074">
    <w:abstractNumId w:val="65"/>
  </w:num>
  <w:num w:numId="226" w16cid:durableId="1608389549">
    <w:abstractNumId w:val="224"/>
  </w:num>
  <w:num w:numId="227" w16cid:durableId="1143543686">
    <w:abstractNumId w:val="212"/>
  </w:num>
  <w:num w:numId="228" w16cid:durableId="1385955723">
    <w:abstractNumId w:val="170"/>
  </w:num>
  <w:num w:numId="229" w16cid:durableId="75053729">
    <w:abstractNumId w:val="66"/>
  </w:num>
  <w:num w:numId="230" w16cid:durableId="1580170602">
    <w:abstractNumId w:val="133"/>
  </w:num>
  <w:num w:numId="231" w16cid:durableId="1658999393">
    <w:abstractNumId w:val="86"/>
  </w:num>
  <w:num w:numId="232" w16cid:durableId="1114865308">
    <w:abstractNumId w:val="15"/>
  </w:num>
  <w:num w:numId="233" w16cid:durableId="2113619857">
    <w:abstractNumId w:val="216"/>
  </w:num>
  <w:num w:numId="234" w16cid:durableId="833764559">
    <w:abstractNumId w:val="61"/>
  </w:num>
  <w:num w:numId="235" w16cid:durableId="1192066617">
    <w:abstractNumId w:val="207"/>
  </w:num>
  <w:num w:numId="236" w16cid:durableId="953943984">
    <w:abstractNumId w:val="33"/>
  </w:num>
  <w:num w:numId="237" w16cid:durableId="1079015385">
    <w:abstractNumId w:val="76"/>
  </w:num>
  <w:numIdMacAtCleanup w:val="2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A98"/>
    <w:rsid w:val="0000088B"/>
    <w:rsid w:val="00000BDD"/>
    <w:rsid w:val="00000E3E"/>
    <w:rsid w:val="00001761"/>
    <w:rsid w:val="000019FF"/>
    <w:rsid w:val="00001CA2"/>
    <w:rsid w:val="00001D0E"/>
    <w:rsid w:val="000020F3"/>
    <w:rsid w:val="000025A7"/>
    <w:rsid w:val="00002D0A"/>
    <w:rsid w:val="00002F69"/>
    <w:rsid w:val="0000300D"/>
    <w:rsid w:val="0000359D"/>
    <w:rsid w:val="00003974"/>
    <w:rsid w:val="00003DCA"/>
    <w:rsid w:val="00003E4D"/>
    <w:rsid w:val="00004543"/>
    <w:rsid w:val="00004B62"/>
    <w:rsid w:val="00004C9B"/>
    <w:rsid w:val="00004D51"/>
    <w:rsid w:val="00005362"/>
    <w:rsid w:val="0000557C"/>
    <w:rsid w:val="00005737"/>
    <w:rsid w:val="00005803"/>
    <w:rsid w:val="00005D51"/>
    <w:rsid w:val="000061F4"/>
    <w:rsid w:val="00006489"/>
    <w:rsid w:val="000064B5"/>
    <w:rsid w:val="00006945"/>
    <w:rsid w:val="0000698F"/>
    <w:rsid w:val="000069B6"/>
    <w:rsid w:val="00006A93"/>
    <w:rsid w:val="0000715C"/>
    <w:rsid w:val="00007551"/>
    <w:rsid w:val="0000786D"/>
    <w:rsid w:val="00010057"/>
    <w:rsid w:val="000109EA"/>
    <w:rsid w:val="00010AAF"/>
    <w:rsid w:val="000123AA"/>
    <w:rsid w:val="000138D4"/>
    <w:rsid w:val="00013CB7"/>
    <w:rsid w:val="00013D2C"/>
    <w:rsid w:val="00013F4C"/>
    <w:rsid w:val="00013FF2"/>
    <w:rsid w:val="00014216"/>
    <w:rsid w:val="0001425E"/>
    <w:rsid w:val="00014EBB"/>
    <w:rsid w:val="00015152"/>
    <w:rsid w:val="0001532F"/>
    <w:rsid w:val="00015715"/>
    <w:rsid w:val="00016011"/>
    <w:rsid w:val="0001641B"/>
    <w:rsid w:val="0001644A"/>
    <w:rsid w:val="00016555"/>
    <w:rsid w:val="000166F2"/>
    <w:rsid w:val="00017FB7"/>
    <w:rsid w:val="00020DBE"/>
    <w:rsid w:val="000215E6"/>
    <w:rsid w:val="00021681"/>
    <w:rsid w:val="00021A6B"/>
    <w:rsid w:val="00022038"/>
    <w:rsid w:val="00022BEE"/>
    <w:rsid w:val="00022F5C"/>
    <w:rsid w:val="000232B1"/>
    <w:rsid w:val="0002358D"/>
    <w:rsid w:val="000239F2"/>
    <w:rsid w:val="00023B06"/>
    <w:rsid w:val="00023E00"/>
    <w:rsid w:val="0002418F"/>
    <w:rsid w:val="0002423B"/>
    <w:rsid w:val="0002441F"/>
    <w:rsid w:val="0002466A"/>
    <w:rsid w:val="0002475B"/>
    <w:rsid w:val="00024DD6"/>
    <w:rsid w:val="00025F10"/>
    <w:rsid w:val="00025F31"/>
    <w:rsid w:val="00026877"/>
    <w:rsid w:val="00026AE2"/>
    <w:rsid w:val="00026C26"/>
    <w:rsid w:val="000273E1"/>
    <w:rsid w:val="0002776C"/>
    <w:rsid w:val="000279B7"/>
    <w:rsid w:val="00027C54"/>
    <w:rsid w:val="00027D36"/>
    <w:rsid w:val="0003121B"/>
    <w:rsid w:val="000316DF"/>
    <w:rsid w:val="00031A55"/>
    <w:rsid w:val="00031B75"/>
    <w:rsid w:val="00031D01"/>
    <w:rsid w:val="00031DD6"/>
    <w:rsid w:val="000320B7"/>
    <w:rsid w:val="00032359"/>
    <w:rsid w:val="000325C6"/>
    <w:rsid w:val="000326F4"/>
    <w:rsid w:val="00032DC2"/>
    <w:rsid w:val="00033119"/>
    <w:rsid w:val="000345DB"/>
    <w:rsid w:val="00035705"/>
    <w:rsid w:val="00035C7A"/>
    <w:rsid w:val="00035FE2"/>
    <w:rsid w:val="00036400"/>
    <w:rsid w:val="0003686A"/>
    <w:rsid w:val="00036E75"/>
    <w:rsid w:val="0003766C"/>
    <w:rsid w:val="000377FD"/>
    <w:rsid w:val="00037F1C"/>
    <w:rsid w:val="00040102"/>
    <w:rsid w:val="00040456"/>
    <w:rsid w:val="00040532"/>
    <w:rsid w:val="000408C7"/>
    <w:rsid w:val="00041207"/>
    <w:rsid w:val="00041E76"/>
    <w:rsid w:val="0004216E"/>
    <w:rsid w:val="00042269"/>
    <w:rsid w:val="00042353"/>
    <w:rsid w:val="000425A4"/>
    <w:rsid w:val="000428AE"/>
    <w:rsid w:val="00042EA3"/>
    <w:rsid w:val="0004313D"/>
    <w:rsid w:val="0004337D"/>
    <w:rsid w:val="000437EA"/>
    <w:rsid w:val="00043A1D"/>
    <w:rsid w:val="00043C03"/>
    <w:rsid w:val="00043FEF"/>
    <w:rsid w:val="000447DB"/>
    <w:rsid w:val="00044EBE"/>
    <w:rsid w:val="000455CC"/>
    <w:rsid w:val="000459BA"/>
    <w:rsid w:val="00045A22"/>
    <w:rsid w:val="00046317"/>
    <w:rsid w:val="00046353"/>
    <w:rsid w:val="00046516"/>
    <w:rsid w:val="000467D5"/>
    <w:rsid w:val="0004683E"/>
    <w:rsid w:val="000469F1"/>
    <w:rsid w:val="00046E71"/>
    <w:rsid w:val="000476E0"/>
    <w:rsid w:val="00047E2F"/>
    <w:rsid w:val="000504CA"/>
    <w:rsid w:val="00050566"/>
    <w:rsid w:val="00050806"/>
    <w:rsid w:val="0005135E"/>
    <w:rsid w:val="000518F5"/>
    <w:rsid w:val="0005225B"/>
    <w:rsid w:val="00052269"/>
    <w:rsid w:val="000523BC"/>
    <w:rsid w:val="000526E7"/>
    <w:rsid w:val="0005284E"/>
    <w:rsid w:val="0005296D"/>
    <w:rsid w:val="00052C73"/>
    <w:rsid w:val="00052DA7"/>
    <w:rsid w:val="000533CA"/>
    <w:rsid w:val="00053D79"/>
    <w:rsid w:val="000541BE"/>
    <w:rsid w:val="000553E0"/>
    <w:rsid w:val="00055708"/>
    <w:rsid w:val="000559B3"/>
    <w:rsid w:val="00055ACE"/>
    <w:rsid w:val="00056003"/>
    <w:rsid w:val="00056B69"/>
    <w:rsid w:val="00056F95"/>
    <w:rsid w:val="0005705B"/>
    <w:rsid w:val="000570AD"/>
    <w:rsid w:val="00057165"/>
    <w:rsid w:val="00057A93"/>
    <w:rsid w:val="00057AA2"/>
    <w:rsid w:val="00057E29"/>
    <w:rsid w:val="000602D3"/>
    <w:rsid w:val="00060418"/>
    <w:rsid w:val="0006076B"/>
    <w:rsid w:val="000610F3"/>
    <w:rsid w:val="000612F3"/>
    <w:rsid w:val="00061F51"/>
    <w:rsid w:val="000621EF"/>
    <w:rsid w:val="000628B9"/>
    <w:rsid w:val="000632F0"/>
    <w:rsid w:val="00063A74"/>
    <w:rsid w:val="00064078"/>
    <w:rsid w:val="00064111"/>
    <w:rsid w:val="00064451"/>
    <w:rsid w:val="00064705"/>
    <w:rsid w:val="00064D6C"/>
    <w:rsid w:val="000658CE"/>
    <w:rsid w:val="00066048"/>
    <w:rsid w:val="0006635A"/>
    <w:rsid w:val="000667DC"/>
    <w:rsid w:val="0006684A"/>
    <w:rsid w:val="00066DF4"/>
    <w:rsid w:val="0006768B"/>
    <w:rsid w:val="00067A6E"/>
    <w:rsid w:val="00067E9E"/>
    <w:rsid w:val="00070459"/>
    <w:rsid w:val="00070702"/>
    <w:rsid w:val="000707A8"/>
    <w:rsid w:val="0007098F"/>
    <w:rsid w:val="000712A9"/>
    <w:rsid w:val="0007133F"/>
    <w:rsid w:val="0007134C"/>
    <w:rsid w:val="00071B57"/>
    <w:rsid w:val="0007294C"/>
    <w:rsid w:val="000729EF"/>
    <w:rsid w:val="0007378B"/>
    <w:rsid w:val="0007404D"/>
    <w:rsid w:val="000753E7"/>
    <w:rsid w:val="00075A7B"/>
    <w:rsid w:val="00076494"/>
    <w:rsid w:val="00076561"/>
    <w:rsid w:val="00076689"/>
    <w:rsid w:val="000766A4"/>
    <w:rsid w:val="00076786"/>
    <w:rsid w:val="00076980"/>
    <w:rsid w:val="00076A98"/>
    <w:rsid w:val="00076CB1"/>
    <w:rsid w:val="000770DB"/>
    <w:rsid w:val="0007766F"/>
    <w:rsid w:val="00077AB5"/>
    <w:rsid w:val="00077BF5"/>
    <w:rsid w:val="00077E40"/>
    <w:rsid w:val="00077F75"/>
    <w:rsid w:val="0008037A"/>
    <w:rsid w:val="00080A23"/>
    <w:rsid w:val="00080A3F"/>
    <w:rsid w:val="00080B9F"/>
    <w:rsid w:val="0008214B"/>
    <w:rsid w:val="000830EB"/>
    <w:rsid w:val="000833D6"/>
    <w:rsid w:val="0008366B"/>
    <w:rsid w:val="000839A0"/>
    <w:rsid w:val="00083FC2"/>
    <w:rsid w:val="00084453"/>
    <w:rsid w:val="00084737"/>
    <w:rsid w:val="00084A28"/>
    <w:rsid w:val="00085D80"/>
    <w:rsid w:val="000864BE"/>
    <w:rsid w:val="00086E5F"/>
    <w:rsid w:val="0008712C"/>
    <w:rsid w:val="00090990"/>
    <w:rsid w:val="000910AC"/>
    <w:rsid w:val="000916A2"/>
    <w:rsid w:val="00091CF6"/>
    <w:rsid w:val="000926B1"/>
    <w:rsid w:val="00093303"/>
    <w:rsid w:val="00093AC5"/>
    <w:rsid w:val="00093B22"/>
    <w:rsid w:val="00093F2A"/>
    <w:rsid w:val="00093FBA"/>
    <w:rsid w:val="000942E5"/>
    <w:rsid w:val="00094381"/>
    <w:rsid w:val="000950AB"/>
    <w:rsid w:val="0009568F"/>
    <w:rsid w:val="000957BE"/>
    <w:rsid w:val="00095F1A"/>
    <w:rsid w:val="00096379"/>
    <w:rsid w:val="0009639F"/>
    <w:rsid w:val="00096615"/>
    <w:rsid w:val="00096CE8"/>
    <w:rsid w:val="000970B0"/>
    <w:rsid w:val="00097133"/>
    <w:rsid w:val="00097790"/>
    <w:rsid w:val="000978B1"/>
    <w:rsid w:val="000A02D6"/>
    <w:rsid w:val="000A0C4B"/>
    <w:rsid w:val="000A0D3A"/>
    <w:rsid w:val="000A160C"/>
    <w:rsid w:val="000A1A2B"/>
    <w:rsid w:val="000A2D3C"/>
    <w:rsid w:val="000A3206"/>
    <w:rsid w:val="000A3A3A"/>
    <w:rsid w:val="000A3AEA"/>
    <w:rsid w:val="000A3F38"/>
    <w:rsid w:val="000A4A7F"/>
    <w:rsid w:val="000A4CB9"/>
    <w:rsid w:val="000A4D71"/>
    <w:rsid w:val="000A508B"/>
    <w:rsid w:val="000A5504"/>
    <w:rsid w:val="000A59E5"/>
    <w:rsid w:val="000A5E61"/>
    <w:rsid w:val="000A69F1"/>
    <w:rsid w:val="000A6A82"/>
    <w:rsid w:val="000A6A8F"/>
    <w:rsid w:val="000A7673"/>
    <w:rsid w:val="000A77AF"/>
    <w:rsid w:val="000A7924"/>
    <w:rsid w:val="000A7E8A"/>
    <w:rsid w:val="000B0025"/>
    <w:rsid w:val="000B05A3"/>
    <w:rsid w:val="000B0B2F"/>
    <w:rsid w:val="000B16FA"/>
    <w:rsid w:val="000B1F53"/>
    <w:rsid w:val="000B1FFB"/>
    <w:rsid w:val="000B20C4"/>
    <w:rsid w:val="000B29DF"/>
    <w:rsid w:val="000B3287"/>
    <w:rsid w:val="000B362A"/>
    <w:rsid w:val="000B38C5"/>
    <w:rsid w:val="000B3AD0"/>
    <w:rsid w:val="000B3ADA"/>
    <w:rsid w:val="000B4570"/>
    <w:rsid w:val="000B496C"/>
    <w:rsid w:val="000B4BB8"/>
    <w:rsid w:val="000B5B30"/>
    <w:rsid w:val="000B5D50"/>
    <w:rsid w:val="000B6092"/>
    <w:rsid w:val="000B69F4"/>
    <w:rsid w:val="000B6B3A"/>
    <w:rsid w:val="000B6C9F"/>
    <w:rsid w:val="000B77D7"/>
    <w:rsid w:val="000B78A0"/>
    <w:rsid w:val="000B7DB3"/>
    <w:rsid w:val="000B7DF5"/>
    <w:rsid w:val="000C0DEF"/>
    <w:rsid w:val="000C1094"/>
    <w:rsid w:val="000C1741"/>
    <w:rsid w:val="000C183D"/>
    <w:rsid w:val="000C1E49"/>
    <w:rsid w:val="000C1E9E"/>
    <w:rsid w:val="000C2418"/>
    <w:rsid w:val="000C268C"/>
    <w:rsid w:val="000C2783"/>
    <w:rsid w:val="000C2D49"/>
    <w:rsid w:val="000C2E59"/>
    <w:rsid w:val="000C3237"/>
    <w:rsid w:val="000C32DF"/>
    <w:rsid w:val="000C33B9"/>
    <w:rsid w:val="000C34E9"/>
    <w:rsid w:val="000C3530"/>
    <w:rsid w:val="000C3D22"/>
    <w:rsid w:val="000C41BF"/>
    <w:rsid w:val="000C445D"/>
    <w:rsid w:val="000C49D0"/>
    <w:rsid w:val="000C4D31"/>
    <w:rsid w:val="000C5486"/>
    <w:rsid w:val="000C5527"/>
    <w:rsid w:val="000C55D8"/>
    <w:rsid w:val="000C56A8"/>
    <w:rsid w:val="000C62C1"/>
    <w:rsid w:val="000C6AD1"/>
    <w:rsid w:val="000C6B70"/>
    <w:rsid w:val="000C71D3"/>
    <w:rsid w:val="000C72D8"/>
    <w:rsid w:val="000C73C6"/>
    <w:rsid w:val="000C75D9"/>
    <w:rsid w:val="000C7EFF"/>
    <w:rsid w:val="000C7FD9"/>
    <w:rsid w:val="000D0197"/>
    <w:rsid w:val="000D06CF"/>
    <w:rsid w:val="000D07CD"/>
    <w:rsid w:val="000D1119"/>
    <w:rsid w:val="000D18ED"/>
    <w:rsid w:val="000D1AE5"/>
    <w:rsid w:val="000D1F79"/>
    <w:rsid w:val="000D2678"/>
    <w:rsid w:val="000D2953"/>
    <w:rsid w:val="000D2B6D"/>
    <w:rsid w:val="000D2C62"/>
    <w:rsid w:val="000D34A5"/>
    <w:rsid w:val="000D35D8"/>
    <w:rsid w:val="000D3F77"/>
    <w:rsid w:val="000D3FB6"/>
    <w:rsid w:val="000D4DCB"/>
    <w:rsid w:val="000D4E59"/>
    <w:rsid w:val="000D55B0"/>
    <w:rsid w:val="000D5E0A"/>
    <w:rsid w:val="000D5FB1"/>
    <w:rsid w:val="000D6225"/>
    <w:rsid w:val="000D6345"/>
    <w:rsid w:val="000D639F"/>
    <w:rsid w:val="000D6A26"/>
    <w:rsid w:val="000D6C7E"/>
    <w:rsid w:val="000D6DEF"/>
    <w:rsid w:val="000D70E6"/>
    <w:rsid w:val="000D720C"/>
    <w:rsid w:val="000D735E"/>
    <w:rsid w:val="000D766E"/>
    <w:rsid w:val="000D7D76"/>
    <w:rsid w:val="000E0801"/>
    <w:rsid w:val="000E0AA3"/>
    <w:rsid w:val="000E0EC6"/>
    <w:rsid w:val="000E1538"/>
    <w:rsid w:val="000E19F1"/>
    <w:rsid w:val="000E1BA9"/>
    <w:rsid w:val="000E1E71"/>
    <w:rsid w:val="000E219F"/>
    <w:rsid w:val="000E2204"/>
    <w:rsid w:val="000E273C"/>
    <w:rsid w:val="000E27F3"/>
    <w:rsid w:val="000E28CE"/>
    <w:rsid w:val="000E2B14"/>
    <w:rsid w:val="000E2B38"/>
    <w:rsid w:val="000E337A"/>
    <w:rsid w:val="000E35BB"/>
    <w:rsid w:val="000E3AA3"/>
    <w:rsid w:val="000E3C2E"/>
    <w:rsid w:val="000E4535"/>
    <w:rsid w:val="000E4556"/>
    <w:rsid w:val="000E4712"/>
    <w:rsid w:val="000E4E2F"/>
    <w:rsid w:val="000E60DF"/>
    <w:rsid w:val="000E6710"/>
    <w:rsid w:val="000E7379"/>
    <w:rsid w:val="000E75A3"/>
    <w:rsid w:val="000E7B29"/>
    <w:rsid w:val="000E7D8D"/>
    <w:rsid w:val="000F03CB"/>
    <w:rsid w:val="000F0676"/>
    <w:rsid w:val="000F095A"/>
    <w:rsid w:val="000F1165"/>
    <w:rsid w:val="000F1386"/>
    <w:rsid w:val="000F1CC4"/>
    <w:rsid w:val="000F1F0B"/>
    <w:rsid w:val="000F200D"/>
    <w:rsid w:val="000F2D8B"/>
    <w:rsid w:val="000F34FE"/>
    <w:rsid w:val="000F37FA"/>
    <w:rsid w:val="000F3F00"/>
    <w:rsid w:val="000F4291"/>
    <w:rsid w:val="000F4312"/>
    <w:rsid w:val="000F44EC"/>
    <w:rsid w:val="000F6887"/>
    <w:rsid w:val="000F7637"/>
    <w:rsid w:val="001000BB"/>
    <w:rsid w:val="001002B6"/>
    <w:rsid w:val="0010049E"/>
    <w:rsid w:val="001007F7"/>
    <w:rsid w:val="00101107"/>
    <w:rsid w:val="0010113A"/>
    <w:rsid w:val="0010136F"/>
    <w:rsid w:val="001017A2"/>
    <w:rsid w:val="00101C72"/>
    <w:rsid w:val="0010252F"/>
    <w:rsid w:val="001026F7"/>
    <w:rsid w:val="00102CE3"/>
    <w:rsid w:val="00102E08"/>
    <w:rsid w:val="0010302C"/>
    <w:rsid w:val="0010326E"/>
    <w:rsid w:val="00103AA5"/>
    <w:rsid w:val="001042BF"/>
    <w:rsid w:val="0010460B"/>
    <w:rsid w:val="00104A8C"/>
    <w:rsid w:val="00104F44"/>
    <w:rsid w:val="001050FE"/>
    <w:rsid w:val="00105DD5"/>
    <w:rsid w:val="00106C27"/>
    <w:rsid w:val="00107A1F"/>
    <w:rsid w:val="00107B19"/>
    <w:rsid w:val="00110706"/>
    <w:rsid w:val="0011072C"/>
    <w:rsid w:val="0011086D"/>
    <w:rsid w:val="00110BE2"/>
    <w:rsid w:val="00110E06"/>
    <w:rsid w:val="001110D2"/>
    <w:rsid w:val="00111446"/>
    <w:rsid w:val="00111D89"/>
    <w:rsid w:val="00112038"/>
    <w:rsid w:val="0011209A"/>
    <w:rsid w:val="001124E8"/>
    <w:rsid w:val="001128D0"/>
    <w:rsid w:val="00113195"/>
    <w:rsid w:val="00113992"/>
    <w:rsid w:val="001139BF"/>
    <w:rsid w:val="00113D2F"/>
    <w:rsid w:val="00114567"/>
    <w:rsid w:val="00114883"/>
    <w:rsid w:val="00114906"/>
    <w:rsid w:val="001149F8"/>
    <w:rsid w:val="00114FAA"/>
    <w:rsid w:val="001158E7"/>
    <w:rsid w:val="0011602C"/>
    <w:rsid w:val="0011699B"/>
    <w:rsid w:val="001171EA"/>
    <w:rsid w:val="00117546"/>
    <w:rsid w:val="00117745"/>
    <w:rsid w:val="00117A8A"/>
    <w:rsid w:val="00117C7D"/>
    <w:rsid w:val="001200A5"/>
    <w:rsid w:val="001202FB"/>
    <w:rsid w:val="0012034F"/>
    <w:rsid w:val="00120720"/>
    <w:rsid w:val="00121066"/>
    <w:rsid w:val="001210FC"/>
    <w:rsid w:val="00121408"/>
    <w:rsid w:val="00121745"/>
    <w:rsid w:val="00121FDD"/>
    <w:rsid w:val="001220E3"/>
    <w:rsid w:val="00122129"/>
    <w:rsid w:val="00122357"/>
    <w:rsid w:val="0012257D"/>
    <w:rsid w:val="00122ADE"/>
    <w:rsid w:val="00122E37"/>
    <w:rsid w:val="00122E3B"/>
    <w:rsid w:val="00123015"/>
    <w:rsid w:val="001233B5"/>
    <w:rsid w:val="0012356A"/>
    <w:rsid w:val="001248B6"/>
    <w:rsid w:val="001259D3"/>
    <w:rsid w:val="00125B76"/>
    <w:rsid w:val="00126753"/>
    <w:rsid w:val="0012676F"/>
    <w:rsid w:val="00126FDD"/>
    <w:rsid w:val="0012776E"/>
    <w:rsid w:val="001279AA"/>
    <w:rsid w:val="00127AFF"/>
    <w:rsid w:val="00130388"/>
    <w:rsid w:val="0013042B"/>
    <w:rsid w:val="0013055F"/>
    <w:rsid w:val="001307F3"/>
    <w:rsid w:val="00130E99"/>
    <w:rsid w:val="0013137F"/>
    <w:rsid w:val="00131539"/>
    <w:rsid w:val="001329CB"/>
    <w:rsid w:val="001332E7"/>
    <w:rsid w:val="0013355C"/>
    <w:rsid w:val="00134305"/>
    <w:rsid w:val="0013445D"/>
    <w:rsid w:val="00134605"/>
    <w:rsid w:val="00134617"/>
    <w:rsid w:val="001349DF"/>
    <w:rsid w:val="0013564E"/>
    <w:rsid w:val="001359D3"/>
    <w:rsid w:val="00135B08"/>
    <w:rsid w:val="00135B99"/>
    <w:rsid w:val="00135C7A"/>
    <w:rsid w:val="001367FE"/>
    <w:rsid w:val="00136972"/>
    <w:rsid w:val="00136E26"/>
    <w:rsid w:val="00137B8C"/>
    <w:rsid w:val="00137DD7"/>
    <w:rsid w:val="0014029C"/>
    <w:rsid w:val="00140464"/>
    <w:rsid w:val="00140471"/>
    <w:rsid w:val="00140CBE"/>
    <w:rsid w:val="0014114B"/>
    <w:rsid w:val="00141E97"/>
    <w:rsid w:val="00142090"/>
    <w:rsid w:val="00142AA3"/>
    <w:rsid w:val="00142E92"/>
    <w:rsid w:val="001433E7"/>
    <w:rsid w:val="00143798"/>
    <w:rsid w:val="00144029"/>
    <w:rsid w:val="00144062"/>
    <w:rsid w:val="00144185"/>
    <w:rsid w:val="00144E91"/>
    <w:rsid w:val="0014544E"/>
    <w:rsid w:val="00145818"/>
    <w:rsid w:val="001458D3"/>
    <w:rsid w:val="00146232"/>
    <w:rsid w:val="00146600"/>
    <w:rsid w:val="00146887"/>
    <w:rsid w:val="00146C5E"/>
    <w:rsid w:val="00146EEB"/>
    <w:rsid w:val="00146FC7"/>
    <w:rsid w:val="001470CC"/>
    <w:rsid w:val="0014712F"/>
    <w:rsid w:val="0015002F"/>
    <w:rsid w:val="001514F4"/>
    <w:rsid w:val="0015160E"/>
    <w:rsid w:val="00151B7F"/>
    <w:rsid w:val="00151BB6"/>
    <w:rsid w:val="00151CEE"/>
    <w:rsid w:val="00152502"/>
    <w:rsid w:val="001525DF"/>
    <w:rsid w:val="0015329D"/>
    <w:rsid w:val="001533C5"/>
    <w:rsid w:val="00153758"/>
    <w:rsid w:val="00153BAD"/>
    <w:rsid w:val="00153ECD"/>
    <w:rsid w:val="00154070"/>
    <w:rsid w:val="001541D1"/>
    <w:rsid w:val="00154843"/>
    <w:rsid w:val="00154C95"/>
    <w:rsid w:val="00154F09"/>
    <w:rsid w:val="001550ED"/>
    <w:rsid w:val="001551E6"/>
    <w:rsid w:val="001553BC"/>
    <w:rsid w:val="00155AAE"/>
    <w:rsid w:val="00155CCD"/>
    <w:rsid w:val="00155E6B"/>
    <w:rsid w:val="001561A4"/>
    <w:rsid w:val="001568EA"/>
    <w:rsid w:val="00156BC7"/>
    <w:rsid w:val="00157198"/>
    <w:rsid w:val="00157A4A"/>
    <w:rsid w:val="001600EF"/>
    <w:rsid w:val="001605BD"/>
    <w:rsid w:val="00160F20"/>
    <w:rsid w:val="00160FE9"/>
    <w:rsid w:val="00161148"/>
    <w:rsid w:val="00161AB9"/>
    <w:rsid w:val="001623B0"/>
    <w:rsid w:val="0016277A"/>
    <w:rsid w:val="0016371A"/>
    <w:rsid w:val="00163767"/>
    <w:rsid w:val="00163EBC"/>
    <w:rsid w:val="001645F6"/>
    <w:rsid w:val="0016477D"/>
    <w:rsid w:val="00164B2B"/>
    <w:rsid w:val="00164B43"/>
    <w:rsid w:val="001654F5"/>
    <w:rsid w:val="001659CB"/>
    <w:rsid w:val="00165A66"/>
    <w:rsid w:val="0016607B"/>
    <w:rsid w:val="00166302"/>
    <w:rsid w:val="001667DB"/>
    <w:rsid w:val="001669F7"/>
    <w:rsid w:val="00166F97"/>
    <w:rsid w:val="00167054"/>
    <w:rsid w:val="001675FB"/>
    <w:rsid w:val="0016778B"/>
    <w:rsid w:val="00167AE1"/>
    <w:rsid w:val="00167E5E"/>
    <w:rsid w:val="001700A6"/>
    <w:rsid w:val="00170A89"/>
    <w:rsid w:val="0017150A"/>
    <w:rsid w:val="00171AF6"/>
    <w:rsid w:val="001724CB"/>
    <w:rsid w:val="0017270C"/>
    <w:rsid w:val="00172729"/>
    <w:rsid w:val="00172869"/>
    <w:rsid w:val="00172C97"/>
    <w:rsid w:val="00172D66"/>
    <w:rsid w:val="00173B0E"/>
    <w:rsid w:val="00173EF2"/>
    <w:rsid w:val="00174090"/>
    <w:rsid w:val="00174839"/>
    <w:rsid w:val="00174AEA"/>
    <w:rsid w:val="00175326"/>
    <w:rsid w:val="001762EB"/>
    <w:rsid w:val="001762EC"/>
    <w:rsid w:val="00176AE9"/>
    <w:rsid w:val="0017702A"/>
    <w:rsid w:val="0017741F"/>
    <w:rsid w:val="00177672"/>
    <w:rsid w:val="00177B18"/>
    <w:rsid w:val="00177D83"/>
    <w:rsid w:val="00177F28"/>
    <w:rsid w:val="00180044"/>
    <w:rsid w:val="001800C2"/>
    <w:rsid w:val="001800EE"/>
    <w:rsid w:val="0018055E"/>
    <w:rsid w:val="00180FAC"/>
    <w:rsid w:val="001810D8"/>
    <w:rsid w:val="001811A0"/>
    <w:rsid w:val="00183035"/>
    <w:rsid w:val="0018306A"/>
    <w:rsid w:val="00183586"/>
    <w:rsid w:val="00183D80"/>
    <w:rsid w:val="00183F9E"/>
    <w:rsid w:val="001842B4"/>
    <w:rsid w:val="00184355"/>
    <w:rsid w:val="00184DB0"/>
    <w:rsid w:val="0018502A"/>
    <w:rsid w:val="00185303"/>
    <w:rsid w:val="00185340"/>
    <w:rsid w:val="00186078"/>
    <w:rsid w:val="001861AF"/>
    <w:rsid w:val="00186610"/>
    <w:rsid w:val="0018683F"/>
    <w:rsid w:val="00187ECE"/>
    <w:rsid w:val="00187FD9"/>
    <w:rsid w:val="0019013A"/>
    <w:rsid w:val="00190A10"/>
    <w:rsid w:val="00191338"/>
    <w:rsid w:val="00191817"/>
    <w:rsid w:val="00192098"/>
    <w:rsid w:val="0019216A"/>
    <w:rsid w:val="001925B3"/>
    <w:rsid w:val="00192A48"/>
    <w:rsid w:val="00192DCB"/>
    <w:rsid w:val="001930C2"/>
    <w:rsid w:val="001934E9"/>
    <w:rsid w:val="0019351D"/>
    <w:rsid w:val="00193B0D"/>
    <w:rsid w:val="00194114"/>
    <w:rsid w:val="001943FF"/>
    <w:rsid w:val="001947B2"/>
    <w:rsid w:val="00194A0F"/>
    <w:rsid w:val="00194E19"/>
    <w:rsid w:val="001955C1"/>
    <w:rsid w:val="0019566B"/>
    <w:rsid w:val="00195823"/>
    <w:rsid w:val="0019610F"/>
    <w:rsid w:val="0019612A"/>
    <w:rsid w:val="001965D7"/>
    <w:rsid w:val="001968BD"/>
    <w:rsid w:val="00196B21"/>
    <w:rsid w:val="00197054"/>
    <w:rsid w:val="001971B3"/>
    <w:rsid w:val="00197486"/>
    <w:rsid w:val="00197773"/>
    <w:rsid w:val="001A022C"/>
    <w:rsid w:val="001A03D6"/>
    <w:rsid w:val="001A16A3"/>
    <w:rsid w:val="001A1730"/>
    <w:rsid w:val="001A184A"/>
    <w:rsid w:val="001A1BAF"/>
    <w:rsid w:val="001A1F47"/>
    <w:rsid w:val="001A2199"/>
    <w:rsid w:val="001A21AD"/>
    <w:rsid w:val="001A2B18"/>
    <w:rsid w:val="001A2C45"/>
    <w:rsid w:val="001A2D5B"/>
    <w:rsid w:val="001A315F"/>
    <w:rsid w:val="001A32D5"/>
    <w:rsid w:val="001A3C11"/>
    <w:rsid w:val="001A40BC"/>
    <w:rsid w:val="001A4589"/>
    <w:rsid w:val="001A4C1C"/>
    <w:rsid w:val="001A51C9"/>
    <w:rsid w:val="001A546A"/>
    <w:rsid w:val="001A5EAE"/>
    <w:rsid w:val="001A6051"/>
    <w:rsid w:val="001A6231"/>
    <w:rsid w:val="001A6D14"/>
    <w:rsid w:val="001A73A1"/>
    <w:rsid w:val="001A76CC"/>
    <w:rsid w:val="001A776F"/>
    <w:rsid w:val="001A7E02"/>
    <w:rsid w:val="001B003E"/>
    <w:rsid w:val="001B0FF7"/>
    <w:rsid w:val="001B14FE"/>
    <w:rsid w:val="001B1F55"/>
    <w:rsid w:val="001B2900"/>
    <w:rsid w:val="001B2B44"/>
    <w:rsid w:val="001B30FA"/>
    <w:rsid w:val="001B394F"/>
    <w:rsid w:val="001B3AF4"/>
    <w:rsid w:val="001B3C0E"/>
    <w:rsid w:val="001B423A"/>
    <w:rsid w:val="001B477D"/>
    <w:rsid w:val="001B4887"/>
    <w:rsid w:val="001B4AD8"/>
    <w:rsid w:val="001B5124"/>
    <w:rsid w:val="001B54EC"/>
    <w:rsid w:val="001B6366"/>
    <w:rsid w:val="001B671A"/>
    <w:rsid w:val="001B6BA6"/>
    <w:rsid w:val="001B79F9"/>
    <w:rsid w:val="001B7B1D"/>
    <w:rsid w:val="001C014D"/>
    <w:rsid w:val="001C0681"/>
    <w:rsid w:val="001C080E"/>
    <w:rsid w:val="001C0A60"/>
    <w:rsid w:val="001C16D2"/>
    <w:rsid w:val="001C1734"/>
    <w:rsid w:val="001C1CB4"/>
    <w:rsid w:val="001C2541"/>
    <w:rsid w:val="001C25F0"/>
    <w:rsid w:val="001C295B"/>
    <w:rsid w:val="001C2A1F"/>
    <w:rsid w:val="001C3146"/>
    <w:rsid w:val="001C3167"/>
    <w:rsid w:val="001C32D8"/>
    <w:rsid w:val="001C32F4"/>
    <w:rsid w:val="001C3C14"/>
    <w:rsid w:val="001C4381"/>
    <w:rsid w:val="001C442C"/>
    <w:rsid w:val="001C45CF"/>
    <w:rsid w:val="001C4634"/>
    <w:rsid w:val="001C490E"/>
    <w:rsid w:val="001C4A76"/>
    <w:rsid w:val="001C4DFA"/>
    <w:rsid w:val="001C59EC"/>
    <w:rsid w:val="001C6196"/>
    <w:rsid w:val="001C6736"/>
    <w:rsid w:val="001C6800"/>
    <w:rsid w:val="001C6894"/>
    <w:rsid w:val="001C72ED"/>
    <w:rsid w:val="001D0A35"/>
    <w:rsid w:val="001D0EB2"/>
    <w:rsid w:val="001D10A6"/>
    <w:rsid w:val="001D2835"/>
    <w:rsid w:val="001D2D84"/>
    <w:rsid w:val="001D2E00"/>
    <w:rsid w:val="001D30CB"/>
    <w:rsid w:val="001D34DA"/>
    <w:rsid w:val="001D4274"/>
    <w:rsid w:val="001D509F"/>
    <w:rsid w:val="001D5A3A"/>
    <w:rsid w:val="001D6AC8"/>
    <w:rsid w:val="001D71ED"/>
    <w:rsid w:val="001E0222"/>
    <w:rsid w:val="001E04CF"/>
    <w:rsid w:val="001E05BB"/>
    <w:rsid w:val="001E0803"/>
    <w:rsid w:val="001E0FDB"/>
    <w:rsid w:val="001E1159"/>
    <w:rsid w:val="001E162E"/>
    <w:rsid w:val="001E19A6"/>
    <w:rsid w:val="001E1B58"/>
    <w:rsid w:val="001E1CD3"/>
    <w:rsid w:val="001E1E65"/>
    <w:rsid w:val="001E27B1"/>
    <w:rsid w:val="001E2BAA"/>
    <w:rsid w:val="001E2FA2"/>
    <w:rsid w:val="001E3259"/>
    <w:rsid w:val="001E34C8"/>
    <w:rsid w:val="001E3D5D"/>
    <w:rsid w:val="001E454C"/>
    <w:rsid w:val="001E4CB3"/>
    <w:rsid w:val="001E6852"/>
    <w:rsid w:val="001E6A46"/>
    <w:rsid w:val="001E757A"/>
    <w:rsid w:val="001E78C4"/>
    <w:rsid w:val="001F001E"/>
    <w:rsid w:val="001F060B"/>
    <w:rsid w:val="001F0E59"/>
    <w:rsid w:val="001F1378"/>
    <w:rsid w:val="001F18B8"/>
    <w:rsid w:val="001F1929"/>
    <w:rsid w:val="001F1A27"/>
    <w:rsid w:val="001F2152"/>
    <w:rsid w:val="001F2298"/>
    <w:rsid w:val="001F3694"/>
    <w:rsid w:val="001F3C0B"/>
    <w:rsid w:val="001F4101"/>
    <w:rsid w:val="001F437B"/>
    <w:rsid w:val="001F4460"/>
    <w:rsid w:val="001F4E48"/>
    <w:rsid w:val="001F5B8A"/>
    <w:rsid w:val="001F6533"/>
    <w:rsid w:val="001F68E1"/>
    <w:rsid w:val="001F6C99"/>
    <w:rsid w:val="001F7D06"/>
    <w:rsid w:val="001F7D0E"/>
    <w:rsid w:val="00201227"/>
    <w:rsid w:val="002017BC"/>
    <w:rsid w:val="002019D2"/>
    <w:rsid w:val="002021C4"/>
    <w:rsid w:val="00202C8E"/>
    <w:rsid w:val="00202D32"/>
    <w:rsid w:val="00203B1F"/>
    <w:rsid w:val="00203BCE"/>
    <w:rsid w:val="00203C5A"/>
    <w:rsid w:val="0020424E"/>
    <w:rsid w:val="0020433A"/>
    <w:rsid w:val="00204A2A"/>
    <w:rsid w:val="00204D73"/>
    <w:rsid w:val="00205BFD"/>
    <w:rsid w:val="00205D28"/>
    <w:rsid w:val="002060FE"/>
    <w:rsid w:val="00206814"/>
    <w:rsid w:val="002076BD"/>
    <w:rsid w:val="0021005D"/>
    <w:rsid w:val="002101AE"/>
    <w:rsid w:val="002104E8"/>
    <w:rsid w:val="002106C3"/>
    <w:rsid w:val="00210F9D"/>
    <w:rsid w:val="00211408"/>
    <w:rsid w:val="00211770"/>
    <w:rsid w:val="00211B2C"/>
    <w:rsid w:val="00211F77"/>
    <w:rsid w:val="0021210A"/>
    <w:rsid w:val="00212396"/>
    <w:rsid w:val="002123FF"/>
    <w:rsid w:val="002127EC"/>
    <w:rsid w:val="00212983"/>
    <w:rsid w:val="00213217"/>
    <w:rsid w:val="00213352"/>
    <w:rsid w:val="00213BB3"/>
    <w:rsid w:val="00215470"/>
    <w:rsid w:val="00215BAA"/>
    <w:rsid w:val="002160C9"/>
    <w:rsid w:val="0021622B"/>
    <w:rsid w:val="0021659D"/>
    <w:rsid w:val="002168AE"/>
    <w:rsid w:val="00217623"/>
    <w:rsid w:val="0021788D"/>
    <w:rsid w:val="00217D3D"/>
    <w:rsid w:val="0022005C"/>
    <w:rsid w:val="00220219"/>
    <w:rsid w:val="00220709"/>
    <w:rsid w:val="0022079A"/>
    <w:rsid w:val="002209FA"/>
    <w:rsid w:val="00220F12"/>
    <w:rsid w:val="00221A5A"/>
    <w:rsid w:val="0022222C"/>
    <w:rsid w:val="002222A1"/>
    <w:rsid w:val="0022252D"/>
    <w:rsid w:val="00222770"/>
    <w:rsid w:val="00222863"/>
    <w:rsid w:val="00222C7C"/>
    <w:rsid w:val="00222D5D"/>
    <w:rsid w:val="00222E4C"/>
    <w:rsid w:val="0022331A"/>
    <w:rsid w:val="00223964"/>
    <w:rsid w:val="00223DA7"/>
    <w:rsid w:val="00223ED8"/>
    <w:rsid w:val="0022412F"/>
    <w:rsid w:val="00224209"/>
    <w:rsid w:val="002245DD"/>
    <w:rsid w:val="002267DB"/>
    <w:rsid w:val="00226D14"/>
    <w:rsid w:val="00226FDC"/>
    <w:rsid w:val="00227477"/>
    <w:rsid w:val="00227AC5"/>
    <w:rsid w:val="00227FEB"/>
    <w:rsid w:val="00230057"/>
    <w:rsid w:val="002306AA"/>
    <w:rsid w:val="00230B7F"/>
    <w:rsid w:val="00230B89"/>
    <w:rsid w:val="0023122C"/>
    <w:rsid w:val="00231692"/>
    <w:rsid w:val="00231CFB"/>
    <w:rsid w:val="00232FBE"/>
    <w:rsid w:val="00232FFA"/>
    <w:rsid w:val="00233CC1"/>
    <w:rsid w:val="0023451F"/>
    <w:rsid w:val="00235592"/>
    <w:rsid w:val="002357A3"/>
    <w:rsid w:val="00235A1A"/>
    <w:rsid w:val="00236389"/>
    <w:rsid w:val="002364AC"/>
    <w:rsid w:val="00236533"/>
    <w:rsid w:val="002368DD"/>
    <w:rsid w:val="002369E7"/>
    <w:rsid w:val="00236B2F"/>
    <w:rsid w:val="00236E10"/>
    <w:rsid w:val="00237428"/>
    <w:rsid w:val="00237FA4"/>
    <w:rsid w:val="002406CA"/>
    <w:rsid w:val="00241410"/>
    <w:rsid w:val="00241F74"/>
    <w:rsid w:val="002427B7"/>
    <w:rsid w:val="00243A82"/>
    <w:rsid w:val="002442CB"/>
    <w:rsid w:val="002447E3"/>
    <w:rsid w:val="00244B4B"/>
    <w:rsid w:val="00244BB3"/>
    <w:rsid w:val="00244EC5"/>
    <w:rsid w:val="0024523F"/>
    <w:rsid w:val="00247739"/>
    <w:rsid w:val="00250251"/>
    <w:rsid w:val="002504AB"/>
    <w:rsid w:val="0025160A"/>
    <w:rsid w:val="00251692"/>
    <w:rsid w:val="00251B1D"/>
    <w:rsid w:val="00251FA6"/>
    <w:rsid w:val="002520CE"/>
    <w:rsid w:val="00252373"/>
    <w:rsid w:val="002538CC"/>
    <w:rsid w:val="002545E1"/>
    <w:rsid w:val="00254C65"/>
    <w:rsid w:val="002550DF"/>
    <w:rsid w:val="002559B1"/>
    <w:rsid w:val="00256D24"/>
    <w:rsid w:val="00256D42"/>
    <w:rsid w:val="00257145"/>
    <w:rsid w:val="00257E5D"/>
    <w:rsid w:val="0026048D"/>
    <w:rsid w:val="00260499"/>
    <w:rsid w:val="002604D5"/>
    <w:rsid w:val="00260726"/>
    <w:rsid w:val="0026146B"/>
    <w:rsid w:val="002618CD"/>
    <w:rsid w:val="00262529"/>
    <w:rsid w:val="00262B80"/>
    <w:rsid w:val="00262D6B"/>
    <w:rsid w:val="00262F69"/>
    <w:rsid w:val="00262FBD"/>
    <w:rsid w:val="00264343"/>
    <w:rsid w:val="002645FA"/>
    <w:rsid w:val="0026475D"/>
    <w:rsid w:val="002649AA"/>
    <w:rsid w:val="00264FFC"/>
    <w:rsid w:val="0026535E"/>
    <w:rsid w:val="00265742"/>
    <w:rsid w:val="002657C1"/>
    <w:rsid w:val="00265AC1"/>
    <w:rsid w:val="00265D98"/>
    <w:rsid w:val="00265DC2"/>
    <w:rsid w:val="0026644A"/>
    <w:rsid w:val="0026650D"/>
    <w:rsid w:val="00266D51"/>
    <w:rsid w:val="00266FCD"/>
    <w:rsid w:val="0026727A"/>
    <w:rsid w:val="00267437"/>
    <w:rsid w:val="00267651"/>
    <w:rsid w:val="00267C55"/>
    <w:rsid w:val="0027016A"/>
    <w:rsid w:val="00270EEF"/>
    <w:rsid w:val="002710B9"/>
    <w:rsid w:val="00271588"/>
    <w:rsid w:val="00271AE5"/>
    <w:rsid w:val="00271D68"/>
    <w:rsid w:val="00272C3B"/>
    <w:rsid w:val="002736B4"/>
    <w:rsid w:val="002736F2"/>
    <w:rsid w:val="00273CE9"/>
    <w:rsid w:val="00273DD7"/>
    <w:rsid w:val="00273F41"/>
    <w:rsid w:val="00274A57"/>
    <w:rsid w:val="00274F7D"/>
    <w:rsid w:val="0027533D"/>
    <w:rsid w:val="002753E8"/>
    <w:rsid w:val="002757FF"/>
    <w:rsid w:val="00275E9D"/>
    <w:rsid w:val="00275F2B"/>
    <w:rsid w:val="002762EF"/>
    <w:rsid w:val="00276F7F"/>
    <w:rsid w:val="00276F9E"/>
    <w:rsid w:val="002801DE"/>
    <w:rsid w:val="00280BB5"/>
    <w:rsid w:val="00280FF8"/>
    <w:rsid w:val="0028114D"/>
    <w:rsid w:val="002817D2"/>
    <w:rsid w:val="002819CC"/>
    <w:rsid w:val="00281B3A"/>
    <w:rsid w:val="002822D5"/>
    <w:rsid w:val="00282487"/>
    <w:rsid w:val="0028254B"/>
    <w:rsid w:val="00283C26"/>
    <w:rsid w:val="0028416C"/>
    <w:rsid w:val="002841E9"/>
    <w:rsid w:val="0028462D"/>
    <w:rsid w:val="0028487D"/>
    <w:rsid w:val="0028501B"/>
    <w:rsid w:val="002858AB"/>
    <w:rsid w:val="00285D88"/>
    <w:rsid w:val="00285FC1"/>
    <w:rsid w:val="0028601B"/>
    <w:rsid w:val="0028648A"/>
    <w:rsid w:val="00287637"/>
    <w:rsid w:val="002902B2"/>
    <w:rsid w:val="0029082B"/>
    <w:rsid w:val="00291D11"/>
    <w:rsid w:val="002920AC"/>
    <w:rsid w:val="002920F6"/>
    <w:rsid w:val="00292A89"/>
    <w:rsid w:val="00293228"/>
    <w:rsid w:val="0029389C"/>
    <w:rsid w:val="00293DBA"/>
    <w:rsid w:val="002944F6"/>
    <w:rsid w:val="00294E74"/>
    <w:rsid w:val="00295042"/>
    <w:rsid w:val="002952B8"/>
    <w:rsid w:val="0029551F"/>
    <w:rsid w:val="002956FD"/>
    <w:rsid w:val="00295DC4"/>
    <w:rsid w:val="002960A9"/>
    <w:rsid w:val="00296983"/>
    <w:rsid w:val="00297077"/>
    <w:rsid w:val="002A0216"/>
    <w:rsid w:val="002A10E2"/>
    <w:rsid w:val="002A2348"/>
    <w:rsid w:val="002A2ADF"/>
    <w:rsid w:val="002A397C"/>
    <w:rsid w:val="002A428C"/>
    <w:rsid w:val="002A4EE5"/>
    <w:rsid w:val="002A4F24"/>
    <w:rsid w:val="002A52EC"/>
    <w:rsid w:val="002A534B"/>
    <w:rsid w:val="002A5493"/>
    <w:rsid w:val="002A56D0"/>
    <w:rsid w:val="002A5832"/>
    <w:rsid w:val="002A5857"/>
    <w:rsid w:val="002A5B04"/>
    <w:rsid w:val="002A5ECC"/>
    <w:rsid w:val="002A5F01"/>
    <w:rsid w:val="002A60D1"/>
    <w:rsid w:val="002A620C"/>
    <w:rsid w:val="002A661F"/>
    <w:rsid w:val="002A72E7"/>
    <w:rsid w:val="002A7849"/>
    <w:rsid w:val="002A7993"/>
    <w:rsid w:val="002B0856"/>
    <w:rsid w:val="002B0E37"/>
    <w:rsid w:val="002B0F37"/>
    <w:rsid w:val="002B1150"/>
    <w:rsid w:val="002B1207"/>
    <w:rsid w:val="002B1D0D"/>
    <w:rsid w:val="002B2BF4"/>
    <w:rsid w:val="002B342D"/>
    <w:rsid w:val="002B34CA"/>
    <w:rsid w:val="002B3A78"/>
    <w:rsid w:val="002B430F"/>
    <w:rsid w:val="002B45F8"/>
    <w:rsid w:val="002B4BCA"/>
    <w:rsid w:val="002B51DA"/>
    <w:rsid w:val="002B5649"/>
    <w:rsid w:val="002B5964"/>
    <w:rsid w:val="002B5E93"/>
    <w:rsid w:val="002B6E80"/>
    <w:rsid w:val="002B7076"/>
    <w:rsid w:val="002B75FF"/>
    <w:rsid w:val="002B77AF"/>
    <w:rsid w:val="002B790D"/>
    <w:rsid w:val="002B7A7B"/>
    <w:rsid w:val="002B7B80"/>
    <w:rsid w:val="002B7C23"/>
    <w:rsid w:val="002B7C69"/>
    <w:rsid w:val="002C05C0"/>
    <w:rsid w:val="002C0B77"/>
    <w:rsid w:val="002C0BDE"/>
    <w:rsid w:val="002C10FA"/>
    <w:rsid w:val="002C13B2"/>
    <w:rsid w:val="002C13FF"/>
    <w:rsid w:val="002C15AE"/>
    <w:rsid w:val="002C186F"/>
    <w:rsid w:val="002C2FF8"/>
    <w:rsid w:val="002C301B"/>
    <w:rsid w:val="002C3958"/>
    <w:rsid w:val="002C3D5B"/>
    <w:rsid w:val="002C3E7C"/>
    <w:rsid w:val="002C4B5F"/>
    <w:rsid w:val="002C52D1"/>
    <w:rsid w:val="002C578F"/>
    <w:rsid w:val="002C684D"/>
    <w:rsid w:val="002C6FFE"/>
    <w:rsid w:val="002C7129"/>
    <w:rsid w:val="002C7AB0"/>
    <w:rsid w:val="002D01ED"/>
    <w:rsid w:val="002D043A"/>
    <w:rsid w:val="002D120D"/>
    <w:rsid w:val="002D13DC"/>
    <w:rsid w:val="002D1977"/>
    <w:rsid w:val="002D1B5B"/>
    <w:rsid w:val="002D25C4"/>
    <w:rsid w:val="002D2681"/>
    <w:rsid w:val="002D2720"/>
    <w:rsid w:val="002D2948"/>
    <w:rsid w:val="002D338E"/>
    <w:rsid w:val="002D41D2"/>
    <w:rsid w:val="002D46AC"/>
    <w:rsid w:val="002D5BD0"/>
    <w:rsid w:val="002D635E"/>
    <w:rsid w:val="002D704F"/>
    <w:rsid w:val="002D71FF"/>
    <w:rsid w:val="002D7CB9"/>
    <w:rsid w:val="002E023D"/>
    <w:rsid w:val="002E0785"/>
    <w:rsid w:val="002E0C6B"/>
    <w:rsid w:val="002E113D"/>
    <w:rsid w:val="002E132A"/>
    <w:rsid w:val="002E1EE7"/>
    <w:rsid w:val="002E1F89"/>
    <w:rsid w:val="002E221A"/>
    <w:rsid w:val="002E23A4"/>
    <w:rsid w:val="002E253E"/>
    <w:rsid w:val="002E2A6B"/>
    <w:rsid w:val="002E2D03"/>
    <w:rsid w:val="002E49FF"/>
    <w:rsid w:val="002E525D"/>
    <w:rsid w:val="002E52A0"/>
    <w:rsid w:val="002E556D"/>
    <w:rsid w:val="002E627A"/>
    <w:rsid w:val="002E6932"/>
    <w:rsid w:val="002E70AD"/>
    <w:rsid w:val="002E76B8"/>
    <w:rsid w:val="002E770A"/>
    <w:rsid w:val="002F08C6"/>
    <w:rsid w:val="002F0F83"/>
    <w:rsid w:val="002F110F"/>
    <w:rsid w:val="002F170B"/>
    <w:rsid w:val="002F1795"/>
    <w:rsid w:val="002F1B3E"/>
    <w:rsid w:val="002F28F4"/>
    <w:rsid w:val="002F2A41"/>
    <w:rsid w:val="002F30F1"/>
    <w:rsid w:val="002F3ACF"/>
    <w:rsid w:val="002F3B30"/>
    <w:rsid w:val="002F3CCB"/>
    <w:rsid w:val="002F3D27"/>
    <w:rsid w:val="002F417A"/>
    <w:rsid w:val="002F46A2"/>
    <w:rsid w:val="002F51D0"/>
    <w:rsid w:val="002F54EA"/>
    <w:rsid w:val="002F67D4"/>
    <w:rsid w:val="002F6C00"/>
    <w:rsid w:val="002F7438"/>
    <w:rsid w:val="002F7A52"/>
    <w:rsid w:val="002F7A5F"/>
    <w:rsid w:val="002F7B79"/>
    <w:rsid w:val="002F7C79"/>
    <w:rsid w:val="002F7CDA"/>
    <w:rsid w:val="002F7DAC"/>
    <w:rsid w:val="003004D1"/>
    <w:rsid w:val="0030088D"/>
    <w:rsid w:val="003008AD"/>
    <w:rsid w:val="00300D00"/>
    <w:rsid w:val="003013CC"/>
    <w:rsid w:val="00301CF0"/>
    <w:rsid w:val="00301F21"/>
    <w:rsid w:val="00302807"/>
    <w:rsid w:val="00302E09"/>
    <w:rsid w:val="003042AC"/>
    <w:rsid w:val="00304870"/>
    <w:rsid w:val="00304F88"/>
    <w:rsid w:val="00304FBE"/>
    <w:rsid w:val="003050F2"/>
    <w:rsid w:val="0030513C"/>
    <w:rsid w:val="00305353"/>
    <w:rsid w:val="00305869"/>
    <w:rsid w:val="003067D4"/>
    <w:rsid w:val="00306D2D"/>
    <w:rsid w:val="00307087"/>
    <w:rsid w:val="003072C5"/>
    <w:rsid w:val="00307841"/>
    <w:rsid w:val="00307F4F"/>
    <w:rsid w:val="003103A7"/>
    <w:rsid w:val="0031041C"/>
    <w:rsid w:val="003104C3"/>
    <w:rsid w:val="0031052C"/>
    <w:rsid w:val="0031053F"/>
    <w:rsid w:val="00310997"/>
    <w:rsid w:val="00310AB6"/>
    <w:rsid w:val="00310C30"/>
    <w:rsid w:val="003113C8"/>
    <w:rsid w:val="00311672"/>
    <w:rsid w:val="00311B18"/>
    <w:rsid w:val="00312215"/>
    <w:rsid w:val="0031391E"/>
    <w:rsid w:val="00313F46"/>
    <w:rsid w:val="003149AD"/>
    <w:rsid w:val="00314DBD"/>
    <w:rsid w:val="003155C9"/>
    <w:rsid w:val="00315CC4"/>
    <w:rsid w:val="00315FCE"/>
    <w:rsid w:val="00316544"/>
    <w:rsid w:val="00316CCF"/>
    <w:rsid w:val="00317E4C"/>
    <w:rsid w:val="00320103"/>
    <w:rsid w:val="00320358"/>
    <w:rsid w:val="003209C0"/>
    <w:rsid w:val="00321709"/>
    <w:rsid w:val="003217A7"/>
    <w:rsid w:val="0032186C"/>
    <w:rsid w:val="003218E8"/>
    <w:rsid w:val="00321975"/>
    <w:rsid w:val="00321C89"/>
    <w:rsid w:val="00321F78"/>
    <w:rsid w:val="00322011"/>
    <w:rsid w:val="003224D9"/>
    <w:rsid w:val="00322A73"/>
    <w:rsid w:val="0032303B"/>
    <w:rsid w:val="0032329D"/>
    <w:rsid w:val="0032426C"/>
    <w:rsid w:val="003246DE"/>
    <w:rsid w:val="003259E0"/>
    <w:rsid w:val="00325A1D"/>
    <w:rsid w:val="00325D27"/>
    <w:rsid w:val="00326312"/>
    <w:rsid w:val="00326C05"/>
    <w:rsid w:val="00327079"/>
    <w:rsid w:val="0032709E"/>
    <w:rsid w:val="003276AB"/>
    <w:rsid w:val="003279DC"/>
    <w:rsid w:val="00327DC4"/>
    <w:rsid w:val="003305AA"/>
    <w:rsid w:val="003309A0"/>
    <w:rsid w:val="00330C17"/>
    <w:rsid w:val="00330F00"/>
    <w:rsid w:val="00330F72"/>
    <w:rsid w:val="00331580"/>
    <w:rsid w:val="003321A9"/>
    <w:rsid w:val="0033335C"/>
    <w:rsid w:val="003334A8"/>
    <w:rsid w:val="00333B25"/>
    <w:rsid w:val="00333BC9"/>
    <w:rsid w:val="00333DDF"/>
    <w:rsid w:val="00334265"/>
    <w:rsid w:val="003347FF"/>
    <w:rsid w:val="00334B27"/>
    <w:rsid w:val="00334F29"/>
    <w:rsid w:val="0033628D"/>
    <w:rsid w:val="0033643A"/>
    <w:rsid w:val="0033729E"/>
    <w:rsid w:val="00337ED1"/>
    <w:rsid w:val="0034063A"/>
    <w:rsid w:val="003407A7"/>
    <w:rsid w:val="00340C32"/>
    <w:rsid w:val="00341114"/>
    <w:rsid w:val="00341219"/>
    <w:rsid w:val="00341D88"/>
    <w:rsid w:val="00342EDC"/>
    <w:rsid w:val="0034339D"/>
    <w:rsid w:val="00343564"/>
    <w:rsid w:val="00344639"/>
    <w:rsid w:val="00344CD8"/>
    <w:rsid w:val="00345237"/>
    <w:rsid w:val="003455EB"/>
    <w:rsid w:val="0034568A"/>
    <w:rsid w:val="00345919"/>
    <w:rsid w:val="00345C37"/>
    <w:rsid w:val="00345E1A"/>
    <w:rsid w:val="003467E1"/>
    <w:rsid w:val="003475B8"/>
    <w:rsid w:val="00347DED"/>
    <w:rsid w:val="00347E70"/>
    <w:rsid w:val="0035035D"/>
    <w:rsid w:val="00351328"/>
    <w:rsid w:val="00351341"/>
    <w:rsid w:val="00351570"/>
    <w:rsid w:val="00352169"/>
    <w:rsid w:val="0035218C"/>
    <w:rsid w:val="0035221D"/>
    <w:rsid w:val="003526D6"/>
    <w:rsid w:val="00352F97"/>
    <w:rsid w:val="003530E4"/>
    <w:rsid w:val="003539B5"/>
    <w:rsid w:val="00353C6F"/>
    <w:rsid w:val="00353FAF"/>
    <w:rsid w:val="003543BC"/>
    <w:rsid w:val="0035447E"/>
    <w:rsid w:val="00354484"/>
    <w:rsid w:val="003547F9"/>
    <w:rsid w:val="003548AB"/>
    <w:rsid w:val="003549E1"/>
    <w:rsid w:val="003551DD"/>
    <w:rsid w:val="003552BA"/>
    <w:rsid w:val="0035532F"/>
    <w:rsid w:val="00355A6A"/>
    <w:rsid w:val="00355D03"/>
    <w:rsid w:val="00356B6E"/>
    <w:rsid w:val="00356C40"/>
    <w:rsid w:val="003576F0"/>
    <w:rsid w:val="003604C3"/>
    <w:rsid w:val="00360819"/>
    <w:rsid w:val="003608D0"/>
    <w:rsid w:val="00361827"/>
    <w:rsid w:val="00361F38"/>
    <w:rsid w:val="00362005"/>
    <w:rsid w:val="003623C7"/>
    <w:rsid w:val="003625DE"/>
    <w:rsid w:val="00362723"/>
    <w:rsid w:val="00362D4D"/>
    <w:rsid w:val="00363F4B"/>
    <w:rsid w:val="003645FD"/>
    <w:rsid w:val="00364871"/>
    <w:rsid w:val="00364997"/>
    <w:rsid w:val="00364A30"/>
    <w:rsid w:val="00364AFB"/>
    <w:rsid w:val="00364D1D"/>
    <w:rsid w:val="003653CD"/>
    <w:rsid w:val="0036542D"/>
    <w:rsid w:val="003658FB"/>
    <w:rsid w:val="00366199"/>
    <w:rsid w:val="00366E43"/>
    <w:rsid w:val="00367096"/>
    <w:rsid w:val="00367145"/>
    <w:rsid w:val="00367464"/>
    <w:rsid w:val="00367A0E"/>
    <w:rsid w:val="00367A3C"/>
    <w:rsid w:val="00367F74"/>
    <w:rsid w:val="003700F2"/>
    <w:rsid w:val="00370286"/>
    <w:rsid w:val="00370B05"/>
    <w:rsid w:val="003710DE"/>
    <w:rsid w:val="0037189C"/>
    <w:rsid w:val="00371A45"/>
    <w:rsid w:val="003721A2"/>
    <w:rsid w:val="003725B8"/>
    <w:rsid w:val="00372985"/>
    <w:rsid w:val="00373162"/>
    <w:rsid w:val="00373476"/>
    <w:rsid w:val="00373699"/>
    <w:rsid w:val="003737C4"/>
    <w:rsid w:val="00373872"/>
    <w:rsid w:val="00373AE6"/>
    <w:rsid w:val="00373BBA"/>
    <w:rsid w:val="00374489"/>
    <w:rsid w:val="003745D0"/>
    <w:rsid w:val="00375864"/>
    <w:rsid w:val="00377208"/>
    <w:rsid w:val="003777C3"/>
    <w:rsid w:val="0037794E"/>
    <w:rsid w:val="00377A9E"/>
    <w:rsid w:val="00377B2E"/>
    <w:rsid w:val="0038068A"/>
    <w:rsid w:val="00380D3B"/>
    <w:rsid w:val="003816BA"/>
    <w:rsid w:val="00381FCB"/>
    <w:rsid w:val="0038248C"/>
    <w:rsid w:val="00383706"/>
    <w:rsid w:val="00383A9B"/>
    <w:rsid w:val="00383E60"/>
    <w:rsid w:val="00383EDD"/>
    <w:rsid w:val="00384330"/>
    <w:rsid w:val="00384427"/>
    <w:rsid w:val="00384844"/>
    <w:rsid w:val="00384D4C"/>
    <w:rsid w:val="00385AC3"/>
    <w:rsid w:val="00385C98"/>
    <w:rsid w:val="00385FC3"/>
    <w:rsid w:val="00386470"/>
    <w:rsid w:val="00386754"/>
    <w:rsid w:val="00386DA9"/>
    <w:rsid w:val="00386E97"/>
    <w:rsid w:val="00387979"/>
    <w:rsid w:val="00387B9F"/>
    <w:rsid w:val="00387CFD"/>
    <w:rsid w:val="00387FFB"/>
    <w:rsid w:val="0039078B"/>
    <w:rsid w:val="00390860"/>
    <w:rsid w:val="00390A4C"/>
    <w:rsid w:val="00390BCA"/>
    <w:rsid w:val="00391BB4"/>
    <w:rsid w:val="00391BB5"/>
    <w:rsid w:val="00392421"/>
    <w:rsid w:val="0039257F"/>
    <w:rsid w:val="00392D5D"/>
    <w:rsid w:val="00392F84"/>
    <w:rsid w:val="00393351"/>
    <w:rsid w:val="003933EE"/>
    <w:rsid w:val="00393502"/>
    <w:rsid w:val="00393D5C"/>
    <w:rsid w:val="00393EA7"/>
    <w:rsid w:val="00394E39"/>
    <w:rsid w:val="00395098"/>
    <w:rsid w:val="003958F1"/>
    <w:rsid w:val="00395A6F"/>
    <w:rsid w:val="00395BB2"/>
    <w:rsid w:val="00395DDB"/>
    <w:rsid w:val="003961DA"/>
    <w:rsid w:val="003964F2"/>
    <w:rsid w:val="003969AE"/>
    <w:rsid w:val="00397476"/>
    <w:rsid w:val="003974DC"/>
    <w:rsid w:val="003975EE"/>
    <w:rsid w:val="00397B5B"/>
    <w:rsid w:val="00397C90"/>
    <w:rsid w:val="003A03C2"/>
    <w:rsid w:val="003A0F23"/>
    <w:rsid w:val="003A2AD0"/>
    <w:rsid w:val="003A306A"/>
    <w:rsid w:val="003A3378"/>
    <w:rsid w:val="003A34E7"/>
    <w:rsid w:val="003A34FC"/>
    <w:rsid w:val="003A3C64"/>
    <w:rsid w:val="003A3EFD"/>
    <w:rsid w:val="003A4173"/>
    <w:rsid w:val="003A4925"/>
    <w:rsid w:val="003A4C93"/>
    <w:rsid w:val="003A4FDA"/>
    <w:rsid w:val="003A564F"/>
    <w:rsid w:val="003A5971"/>
    <w:rsid w:val="003A5E69"/>
    <w:rsid w:val="003A5F47"/>
    <w:rsid w:val="003A65EB"/>
    <w:rsid w:val="003A692C"/>
    <w:rsid w:val="003A6945"/>
    <w:rsid w:val="003A6FD0"/>
    <w:rsid w:val="003A7254"/>
    <w:rsid w:val="003A73C0"/>
    <w:rsid w:val="003A7C5A"/>
    <w:rsid w:val="003B090E"/>
    <w:rsid w:val="003B1116"/>
    <w:rsid w:val="003B1204"/>
    <w:rsid w:val="003B1499"/>
    <w:rsid w:val="003B19E7"/>
    <w:rsid w:val="003B1FEB"/>
    <w:rsid w:val="003B290E"/>
    <w:rsid w:val="003B29D3"/>
    <w:rsid w:val="003B2BA1"/>
    <w:rsid w:val="003B2E8B"/>
    <w:rsid w:val="003B3005"/>
    <w:rsid w:val="003B36DA"/>
    <w:rsid w:val="003B3AAA"/>
    <w:rsid w:val="003B3C07"/>
    <w:rsid w:val="003B3D2C"/>
    <w:rsid w:val="003B3DB8"/>
    <w:rsid w:val="003B3F56"/>
    <w:rsid w:val="003B4460"/>
    <w:rsid w:val="003B4470"/>
    <w:rsid w:val="003B4991"/>
    <w:rsid w:val="003B4D25"/>
    <w:rsid w:val="003B574F"/>
    <w:rsid w:val="003B5C33"/>
    <w:rsid w:val="003B5DA6"/>
    <w:rsid w:val="003B6698"/>
    <w:rsid w:val="003B6A30"/>
    <w:rsid w:val="003B7B33"/>
    <w:rsid w:val="003B7BAF"/>
    <w:rsid w:val="003C04DA"/>
    <w:rsid w:val="003C0916"/>
    <w:rsid w:val="003C094E"/>
    <w:rsid w:val="003C099E"/>
    <w:rsid w:val="003C1D39"/>
    <w:rsid w:val="003C1DF3"/>
    <w:rsid w:val="003C21D4"/>
    <w:rsid w:val="003C2322"/>
    <w:rsid w:val="003C2362"/>
    <w:rsid w:val="003C28AB"/>
    <w:rsid w:val="003C2EAF"/>
    <w:rsid w:val="003C2FED"/>
    <w:rsid w:val="003C304C"/>
    <w:rsid w:val="003C3FF3"/>
    <w:rsid w:val="003C40F5"/>
    <w:rsid w:val="003C4356"/>
    <w:rsid w:val="003C5442"/>
    <w:rsid w:val="003C5A38"/>
    <w:rsid w:val="003C616B"/>
    <w:rsid w:val="003C648E"/>
    <w:rsid w:val="003C6DFD"/>
    <w:rsid w:val="003C71FC"/>
    <w:rsid w:val="003C749E"/>
    <w:rsid w:val="003D05A1"/>
    <w:rsid w:val="003D0BB5"/>
    <w:rsid w:val="003D1BB8"/>
    <w:rsid w:val="003D21AA"/>
    <w:rsid w:val="003D21F1"/>
    <w:rsid w:val="003D26AD"/>
    <w:rsid w:val="003D283B"/>
    <w:rsid w:val="003D2F01"/>
    <w:rsid w:val="003D48BD"/>
    <w:rsid w:val="003D5675"/>
    <w:rsid w:val="003D5808"/>
    <w:rsid w:val="003D59EB"/>
    <w:rsid w:val="003D5D62"/>
    <w:rsid w:val="003D66A8"/>
    <w:rsid w:val="003D6748"/>
    <w:rsid w:val="003D70D8"/>
    <w:rsid w:val="003D762A"/>
    <w:rsid w:val="003D7EDB"/>
    <w:rsid w:val="003E00D6"/>
    <w:rsid w:val="003E014C"/>
    <w:rsid w:val="003E0360"/>
    <w:rsid w:val="003E03AF"/>
    <w:rsid w:val="003E1637"/>
    <w:rsid w:val="003E172B"/>
    <w:rsid w:val="003E1C29"/>
    <w:rsid w:val="003E26F0"/>
    <w:rsid w:val="003E2B47"/>
    <w:rsid w:val="003E2B90"/>
    <w:rsid w:val="003E3388"/>
    <w:rsid w:val="003E3901"/>
    <w:rsid w:val="003E48C1"/>
    <w:rsid w:val="003E5C7D"/>
    <w:rsid w:val="003E6029"/>
    <w:rsid w:val="003E62F1"/>
    <w:rsid w:val="003E660C"/>
    <w:rsid w:val="003E6AF7"/>
    <w:rsid w:val="003E6BF2"/>
    <w:rsid w:val="003E6C7A"/>
    <w:rsid w:val="003E7397"/>
    <w:rsid w:val="003E747C"/>
    <w:rsid w:val="003E7B45"/>
    <w:rsid w:val="003E7CD5"/>
    <w:rsid w:val="003F010B"/>
    <w:rsid w:val="003F048B"/>
    <w:rsid w:val="003F0DDE"/>
    <w:rsid w:val="003F0FA3"/>
    <w:rsid w:val="003F0FE0"/>
    <w:rsid w:val="003F1445"/>
    <w:rsid w:val="003F1558"/>
    <w:rsid w:val="003F162D"/>
    <w:rsid w:val="003F200C"/>
    <w:rsid w:val="003F2092"/>
    <w:rsid w:val="003F2197"/>
    <w:rsid w:val="003F24A3"/>
    <w:rsid w:val="003F2B3D"/>
    <w:rsid w:val="003F37EF"/>
    <w:rsid w:val="003F3933"/>
    <w:rsid w:val="003F3A88"/>
    <w:rsid w:val="003F3C94"/>
    <w:rsid w:val="003F43B1"/>
    <w:rsid w:val="003F462C"/>
    <w:rsid w:val="003F4AA9"/>
    <w:rsid w:val="003F4E1D"/>
    <w:rsid w:val="003F4E2A"/>
    <w:rsid w:val="003F5CE7"/>
    <w:rsid w:val="003F5EE5"/>
    <w:rsid w:val="003F68E6"/>
    <w:rsid w:val="003F6AA2"/>
    <w:rsid w:val="003F6B9E"/>
    <w:rsid w:val="003F6C1B"/>
    <w:rsid w:val="003F7028"/>
    <w:rsid w:val="003F703A"/>
    <w:rsid w:val="003F70D6"/>
    <w:rsid w:val="003F74FF"/>
    <w:rsid w:val="003F772E"/>
    <w:rsid w:val="004001A0"/>
    <w:rsid w:val="00400262"/>
    <w:rsid w:val="00400359"/>
    <w:rsid w:val="00400578"/>
    <w:rsid w:val="00400AF9"/>
    <w:rsid w:val="00400BAD"/>
    <w:rsid w:val="00400CB7"/>
    <w:rsid w:val="00401475"/>
    <w:rsid w:val="004014E9"/>
    <w:rsid w:val="00401788"/>
    <w:rsid w:val="0040185A"/>
    <w:rsid w:val="004019E3"/>
    <w:rsid w:val="00402EBB"/>
    <w:rsid w:val="00403357"/>
    <w:rsid w:val="00403745"/>
    <w:rsid w:val="004038A6"/>
    <w:rsid w:val="004039FB"/>
    <w:rsid w:val="0040401A"/>
    <w:rsid w:val="004041F4"/>
    <w:rsid w:val="0040439A"/>
    <w:rsid w:val="00404FC6"/>
    <w:rsid w:val="00405113"/>
    <w:rsid w:val="00405289"/>
    <w:rsid w:val="00405714"/>
    <w:rsid w:val="0040593B"/>
    <w:rsid w:val="00405DCD"/>
    <w:rsid w:val="0040660A"/>
    <w:rsid w:val="00406638"/>
    <w:rsid w:val="004066CC"/>
    <w:rsid w:val="004069EF"/>
    <w:rsid w:val="00406CCE"/>
    <w:rsid w:val="00406ECB"/>
    <w:rsid w:val="00406F60"/>
    <w:rsid w:val="00407058"/>
    <w:rsid w:val="00407166"/>
    <w:rsid w:val="00407569"/>
    <w:rsid w:val="00407E47"/>
    <w:rsid w:val="00407FF2"/>
    <w:rsid w:val="00410694"/>
    <w:rsid w:val="00410D62"/>
    <w:rsid w:val="00412235"/>
    <w:rsid w:val="0041235F"/>
    <w:rsid w:val="004132C9"/>
    <w:rsid w:val="0041392A"/>
    <w:rsid w:val="00413E4F"/>
    <w:rsid w:val="004147A2"/>
    <w:rsid w:val="00414A2F"/>
    <w:rsid w:val="00414FCD"/>
    <w:rsid w:val="004153A3"/>
    <w:rsid w:val="004157E6"/>
    <w:rsid w:val="004166D5"/>
    <w:rsid w:val="004174AE"/>
    <w:rsid w:val="0041755A"/>
    <w:rsid w:val="00417820"/>
    <w:rsid w:val="00417BEE"/>
    <w:rsid w:val="004203CB"/>
    <w:rsid w:val="004204B4"/>
    <w:rsid w:val="0042059B"/>
    <w:rsid w:val="00420823"/>
    <w:rsid w:val="004210B0"/>
    <w:rsid w:val="00421A04"/>
    <w:rsid w:val="00421B9C"/>
    <w:rsid w:val="00421F82"/>
    <w:rsid w:val="00421FC0"/>
    <w:rsid w:val="004224DA"/>
    <w:rsid w:val="004225E4"/>
    <w:rsid w:val="00422D5A"/>
    <w:rsid w:val="004231E9"/>
    <w:rsid w:val="00423B30"/>
    <w:rsid w:val="00425484"/>
    <w:rsid w:val="004255A9"/>
    <w:rsid w:val="004257E6"/>
    <w:rsid w:val="00425D39"/>
    <w:rsid w:val="00425DC6"/>
    <w:rsid w:val="004262DE"/>
    <w:rsid w:val="0042636C"/>
    <w:rsid w:val="004263FD"/>
    <w:rsid w:val="00426592"/>
    <w:rsid w:val="00427018"/>
    <w:rsid w:val="0042744E"/>
    <w:rsid w:val="004308EF"/>
    <w:rsid w:val="00430ABD"/>
    <w:rsid w:val="004317E3"/>
    <w:rsid w:val="00431BD8"/>
    <w:rsid w:val="00431F2B"/>
    <w:rsid w:val="004322F4"/>
    <w:rsid w:val="004322F9"/>
    <w:rsid w:val="0043287D"/>
    <w:rsid w:val="00432B64"/>
    <w:rsid w:val="00433970"/>
    <w:rsid w:val="004343A3"/>
    <w:rsid w:val="00434B43"/>
    <w:rsid w:val="00434CFD"/>
    <w:rsid w:val="004355BB"/>
    <w:rsid w:val="0043593A"/>
    <w:rsid w:val="00435C46"/>
    <w:rsid w:val="0043622D"/>
    <w:rsid w:val="00436699"/>
    <w:rsid w:val="00436D63"/>
    <w:rsid w:val="00440011"/>
    <w:rsid w:val="00440159"/>
    <w:rsid w:val="00440597"/>
    <w:rsid w:val="00440AAA"/>
    <w:rsid w:val="0044137E"/>
    <w:rsid w:val="00441543"/>
    <w:rsid w:val="004419BB"/>
    <w:rsid w:val="00441A61"/>
    <w:rsid w:val="00441AA1"/>
    <w:rsid w:val="00441CDE"/>
    <w:rsid w:val="00442002"/>
    <w:rsid w:val="00442143"/>
    <w:rsid w:val="004428D7"/>
    <w:rsid w:val="00443488"/>
    <w:rsid w:val="004434D7"/>
    <w:rsid w:val="00443905"/>
    <w:rsid w:val="00443C6F"/>
    <w:rsid w:val="00444365"/>
    <w:rsid w:val="0044474F"/>
    <w:rsid w:val="0044480F"/>
    <w:rsid w:val="00444A2A"/>
    <w:rsid w:val="00444C13"/>
    <w:rsid w:val="00444E33"/>
    <w:rsid w:val="0044510A"/>
    <w:rsid w:val="004451A6"/>
    <w:rsid w:val="004454AB"/>
    <w:rsid w:val="00445969"/>
    <w:rsid w:val="00445A22"/>
    <w:rsid w:val="004460D3"/>
    <w:rsid w:val="004462B5"/>
    <w:rsid w:val="0044644A"/>
    <w:rsid w:val="00446AAF"/>
    <w:rsid w:val="00446E48"/>
    <w:rsid w:val="004470EF"/>
    <w:rsid w:val="00447482"/>
    <w:rsid w:val="004507A3"/>
    <w:rsid w:val="004508C8"/>
    <w:rsid w:val="0045136E"/>
    <w:rsid w:val="004515E7"/>
    <w:rsid w:val="004518B4"/>
    <w:rsid w:val="00451968"/>
    <w:rsid w:val="004519C7"/>
    <w:rsid w:val="00452399"/>
    <w:rsid w:val="00452768"/>
    <w:rsid w:val="00452C31"/>
    <w:rsid w:val="00452DA1"/>
    <w:rsid w:val="00452EDD"/>
    <w:rsid w:val="004532E9"/>
    <w:rsid w:val="004538A0"/>
    <w:rsid w:val="004538F2"/>
    <w:rsid w:val="00453ABD"/>
    <w:rsid w:val="00453D7D"/>
    <w:rsid w:val="00454125"/>
    <w:rsid w:val="004544AF"/>
    <w:rsid w:val="00454E50"/>
    <w:rsid w:val="00454F14"/>
    <w:rsid w:val="00455B1A"/>
    <w:rsid w:val="00455D9B"/>
    <w:rsid w:val="00455FCA"/>
    <w:rsid w:val="00456F59"/>
    <w:rsid w:val="00457164"/>
    <w:rsid w:val="00457227"/>
    <w:rsid w:val="00457FDA"/>
    <w:rsid w:val="00457FE5"/>
    <w:rsid w:val="00460A41"/>
    <w:rsid w:val="00460AF3"/>
    <w:rsid w:val="00460FB5"/>
    <w:rsid w:val="004612CC"/>
    <w:rsid w:val="004614A5"/>
    <w:rsid w:val="0046210D"/>
    <w:rsid w:val="0046240B"/>
    <w:rsid w:val="004624C8"/>
    <w:rsid w:val="00462C76"/>
    <w:rsid w:val="004632FD"/>
    <w:rsid w:val="00463503"/>
    <w:rsid w:val="004639C7"/>
    <w:rsid w:val="00464A80"/>
    <w:rsid w:val="004657B7"/>
    <w:rsid w:val="00466725"/>
    <w:rsid w:val="00466B62"/>
    <w:rsid w:val="00466C55"/>
    <w:rsid w:val="004672B1"/>
    <w:rsid w:val="00467749"/>
    <w:rsid w:val="00467DD4"/>
    <w:rsid w:val="00467F42"/>
    <w:rsid w:val="004700CC"/>
    <w:rsid w:val="004704E6"/>
    <w:rsid w:val="00470779"/>
    <w:rsid w:val="00470BF9"/>
    <w:rsid w:val="00471123"/>
    <w:rsid w:val="00471908"/>
    <w:rsid w:val="004719A5"/>
    <w:rsid w:val="004719F2"/>
    <w:rsid w:val="00471B2F"/>
    <w:rsid w:val="00471B66"/>
    <w:rsid w:val="0047201C"/>
    <w:rsid w:val="00472D93"/>
    <w:rsid w:val="00473421"/>
    <w:rsid w:val="004736E3"/>
    <w:rsid w:val="004737DE"/>
    <w:rsid w:val="00473CEB"/>
    <w:rsid w:val="00473D4F"/>
    <w:rsid w:val="00474296"/>
    <w:rsid w:val="004742F0"/>
    <w:rsid w:val="00474335"/>
    <w:rsid w:val="0047458B"/>
    <w:rsid w:val="00474BC9"/>
    <w:rsid w:val="00474F24"/>
    <w:rsid w:val="00475027"/>
    <w:rsid w:val="004753BE"/>
    <w:rsid w:val="00475419"/>
    <w:rsid w:val="00475489"/>
    <w:rsid w:val="00475E8C"/>
    <w:rsid w:val="004766B1"/>
    <w:rsid w:val="00476E86"/>
    <w:rsid w:val="00477D95"/>
    <w:rsid w:val="00480198"/>
    <w:rsid w:val="004802F3"/>
    <w:rsid w:val="004807A2"/>
    <w:rsid w:val="00480ABD"/>
    <w:rsid w:val="00482F28"/>
    <w:rsid w:val="0048477A"/>
    <w:rsid w:val="00484ACC"/>
    <w:rsid w:val="00484F72"/>
    <w:rsid w:val="00485118"/>
    <w:rsid w:val="00485471"/>
    <w:rsid w:val="004859EA"/>
    <w:rsid w:val="00485B99"/>
    <w:rsid w:val="00485EEF"/>
    <w:rsid w:val="00486514"/>
    <w:rsid w:val="00486E3C"/>
    <w:rsid w:val="00486FFB"/>
    <w:rsid w:val="00487312"/>
    <w:rsid w:val="00490132"/>
    <w:rsid w:val="0049024B"/>
    <w:rsid w:val="004904CC"/>
    <w:rsid w:val="00490590"/>
    <w:rsid w:val="00490C02"/>
    <w:rsid w:val="00491026"/>
    <w:rsid w:val="004912A7"/>
    <w:rsid w:val="0049184F"/>
    <w:rsid w:val="00492151"/>
    <w:rsid w:val="004924A3"/>
    <w:rsid w:val="004925BA"/>
    <w:rsid w:val="0049262F"/>
    <w:rsid w:val="004927BA"/>
    <w:rsid w:val="004928A6"/>
    <w:rsid w:val="0049318A"/>
    <w:rsid w:val="004936D5"/>
    <w:rsid w:val="004940AF"/>
    <w:rsid w:val="004948BA"/>
    <w:rsid w:val="00495254"/>
    <w:rsid w:val="004954F1"/>
    <w:rsid w:val="00495EA2"/>
    <w:rsid w:val="00495F07"/>
    <w:rsid w:val="00495F0E"/>
    <w:rsid w:val="004965DD"/>
    <w:rsid w:val="00496A81"/>
    <w:rsid w:val="00496DC5"/>
    <w:rsid w:val="00496F05"/>
    <w:rsid w:val="0049770E"/>
    <w:rsid w:val="00497A85"/>
    <w:rsid w:val="004A0148"/>
    <w:rsid w:val="004A0788"/>
    <w:rsid w:val="004A1017"/>
    <w:rsid w:val="004A15F5"/>
    <w:rsid w:val="004A1EEE"/>
    <w:rsid w:val="004A2716"/>
    <w:rsid w:val="004A28FC"/>
    <w:rsid w:val="004A2DD0"/>
    <w:rsid w:val="004A3066"/>
    <w:rsid w:val="004A35CE"/>
    <w:rsid w:val="004A3A9B"/>
    <w:rsid w:val="004A3B06"/>
    <w:rsid w:val="004A3C84"/>
    <w:rsid w:val="004A3F88"/>
    <w:rsid w:val="004A4634"/>
    <w:rsid w:val="004A47BD"/>
    <w:rsid w:val="004A4C00"/>
    <w:rsid w:val="004A4C3D"/>
    <w:rsid w:val="004A4CBD"/>
    <w:rsid w:val="004A4F9F"/>
    <w:rsid w:val="004A5190"/>
    <w:rsid w:val="004A54F3"/>
    <w:rsid w:val="004A57A4"/>
    <w:rsid w:val="004A6014"/>
    <w:rsid w:val="004A71EE"/>
    <w:rsid w:val="004A72ED"/>
    <w:rsid w:val="004A75EB"/>
    <w:rsid w:val="004A77C8"/>
    <w:rsid w:val="004B1090"/>
    <w:rsid w:val="004B1B2A"/>
    <w:rsid w:val="004B2764"/>
    <w:rsid w:val="004B2B32"/>
    <w:rsid w:val="004B2D48"/>
    <w:rsid w:val="004B3342"/>
    <w:rsid w:val="004B34A3"/>
    <w:rsid w:val="004B3C9F"/>
    <w:rsid w:val="004B41D4"/>
    <w:rsid w:val="004B45BA"/>
    <w:rsid w:val="004B4EC5"/>
    <w:rsid w:val="004B5584"/>
    <w:rsid w:val="004B5FA5"/>
    <w:rsid w:val="004B62A2"/>
    <w:rsid w:val="004B6367"/>
    <w:rsid w:val="004B6EC4"/>
    <w:rsid w:val="004B7058"/>
    <w:rsid w:val="004B788D"/>
    <w:rsid w:val="004B7C63"/>
    <w:rsid w:val="004C0536"/>
    <w:rsid w:val="004C070B"/>
    <w:rsid w:val="004C0814"/>
    <w:rsid w:val="004C0B0F"/>
    <w:rsid w:val="004C10B5"/>
    <w:rsid w:val="004C1633"/>
    <w:rsid w:val="004C188B"/>
    <w:rsid w:val="004C1B5E"/>
    <w:rsid w:val="004C1D7F"/>
    <w:rsid w:val="004C23EA"/>
    <w:rsid w:val="004C252D"/>
    <w:rsid w:val="004C2671"/>
    <w:rsid w:val="004C2983"/>
    <w:rsid w:val="004C2BCD"/>
    <w:rsid w:val="004C31D4"/>
    <w:rsid w:val="004C321D"/>
    <w:rsid w:val="004C381C"/>
    <w:rsid w:val="004C3A54"/>
    <w:rsid w:val="004C3AD3"/>
    <w:rsid w:val="004C3B44"/>
    <w:rsid w:val="004C410A"/>
    <w:rsid w:val="004C417C"/>
    <w:rsid w:val="004C41A5"/>
    <w:rsid w:val="004C4CA1"/>
    <w:rsid w:val="004C4CEE"/>
    <w:rsid w:val="004C4EFA"/>
    <w:rsid w:val="004C576E"/>
    <w:rsid w:val="004C5E38"/>
    <w:rsid w:val="004C646A"/>
    <w:rsid w:val="004C652F"/>
    <w:rsid w:val="004C6DDE"/>
    <w:rsid w:val="004C6EC2"/>
    <w:rsid w:val="004C71CB"/>
    <w:rsid w:val="004C78C2"/>
    <w:rsid w:val="004D00BA"/>
    <w:rsid w:val="004D0608"/>
    <w:rsid w:val="004D0961"/>
    <w:rsid w:val="004D0EDE"/>
    <w:rsid w:val="004D12D6"/>
    <w:rsid w:val="004D1FE7"/>
    <w:rsid w:val="004D2552"/>
    <w:rsid w:val="004D321E"/>
    <w:rsid w:val="004D36FC"/>
    <w:rsid w:val="004D403E"/>
    <w:rsid w:val="004D4F30"/>
    <w:rsid w:val="004D5206"/>
    <w:rsid w:val="004D541D"/>
    <w:rsid w:val="004D56ED"/>
    <w:rsid w:val="004D584F"/>
    <w:rsid w:val="004D5E23"/>
    <w:rsid w:val="004D5ED7"/>
    <w:rsid w:val="004D6B9E"/>
    <w:rsid w:val="004D6CE0"/>
    <w:rsid w:val="004D74C6"/>
    <w:rsid w:val="004D7623"/>
    <w:rsid w:val="004D795A"/>
    <w:rsid w:val="004D7C45"/>
    <w:rsid w:val="004E0274"/>
    <w:rsid w:val="004E0857"/>
    <w:rsid w:val="004E0964"/>
    <w:rsid w:val="004E0D33"/>
    <w:rsid w:val="004E0DF0"/>
    <w:rsid w:val="004E149B"/>
    <w:rsid w:val="004E179F"/>
    <w:rsid w:val="004E1A8B"/>
    <w:rsid w:val="004E1A9F"/>
    <w:rsid w:val="004E2709"/>
    <w:rsid w:val="004E2DEF"/>
    <w:rsid w:val="004E33EE"/>
    <w:rsid w:val="004E384A"/>
    <w:rsid w:val="004E3DAD"/>
    <w:rsid w:val="004E4664"/>
    <w:rsid w:val="004E473D"/>
    <w:rsid w:val="004E4B34"/>
    <w:rsid w:val="004E4E29"/>
    <w:rsid w:val="004E4EC7"/>
    <w:rsid w:val="004E51AB"/>
    <w:rsid w:val="004E52A1"/>
    <w:rsid w:val="004E579B"/>
    <w:rsid w:val="004E5806"/>
    <w:rsid w:val="004E5BA6"/>
    <w:rsid w:val="004E644B"/>
    <w:rsid w:val="004E6C1F"/>
    <w:rsid w:val="004E6EF0"/>
    <w:rsid w:val="004E6FE2"/>
    <w:rsid w:val="004E75B8"/>
    <w:rsid w:val="004E778C"/>
    <w:rsid w:val="004E7CCE"/>
    <w:rsid w:val="004E7ED3"/>
    <w:rsid w:val="004F0775"/>
    <w:rsid w:val="004F0DE1"/>
    <w:rsid w:val="004F11F7"/>
    <w:rsid w:val="004F1633"/>
    <w:rsid w:val="004F1644"/>
    <w:rsid w:val="004F1B7F"/>
    <w:rsid w:val="004F1D7F"/>
    <w:rsid w:val="004F2886"/>
    <w:rsid w:val="004F2B69"/>
    <w:rsid w:val="004F2D9C"/>
    <w:rsid w:val="004F3186"/>
    <w:rsid w:val="004F3C15"/>
    <w:rsid w:val="004F3DCD"/>
    <w:rsid w:val="004F3F30"/>
    <w:rsid w:val="004F45A0"/>
    <w:rsid w:val="004F52AD"/>
    <w:rsid w:val="004F551E"/>
    <w:rsid w:val="004F565B"/>
    <w:rsid w:val="004F5B73"/>
    <w:rsid w:val="004F5E8E"/>
    <w:rsid w:val="004F5F2A"/>
    <w:rsid w:val="004F6B1E"/>
    <w:rsid w:val="004F715D"/>
    <w:rsid w:val="004F7961"/>
    <w:rsid w:val="004F7962"/>
    <w:rsid w:val="004F7C80"/>
    <w:rsid w:val="00500779"/>
    <w:rsid w:val="00500E3D"/>
    <w:rsid w:val="00501D2A"/>
    <w:rsid w:val="00501DE1"/>
    <w:rsid w:val="00502084"/>
    <w:rsid w:val="005023D6"/>
    <w:rsid w:val="00502A9E"/>
    <w:rsid w:val="00503BC8"/>
    <w:rsid w:val="00503D38"/>
    <w:rsid w:val="00503DD0"/>
    <w:rsid w:val="00504241"/>
    <w:rsid w:val="00504501"/>
    <w:rsid w:val="00504738"/>
    <w:rsid w:val="00505938"/>
    <w:rsid w:val="00505BD2"/>
    <w:rsid w:val="00505FAF"/>
    <w:rsid w:val="0050654C"/>
    <w:rsid w:val="00506873"/>
    <w:rsid w:val="00507161"/>
    <w:rsid w:val="00507B1E"/>
    <w:rsid w:val="00507D46"/>
    <w:rsid w:val="00510090"/>
    <w:rsid w:val="005108A9"/>
    <w:rsid w:val="00510AC7"/>
    <w:rsid w:val="00510E96"/>
    <w:rsid w:val="00511053"/>
    <w:rsid w:val="00511293"/>
    <w:rsid w:val="0051269F"/>
    <w:rsid w:val="00512B5F"/>
    <w:rsid w:val="00512C65"/>
    <w:rsid w:val="00512CBB"/>
    <w:rsid w:val="005130F1"/>
    <w:rsid w:val="005133E3"/>
    <w:rsid w:val="005138BE"/>
    <w:rsid w:val="00514018"/>
    <w:rsid w:val="0051415E"/>
    <w:rsid w:val="00514440"/>
    <w:rsid w:val="005147E3"/>
    <w:rsid w:val="00514913"/>
    <w:rsid w:val="00514C19"/>
    <w:rsid w:val="00514C28"/>
    <w:rsid w:val="00514F7C"/>
    <w:rsid w:val="00515111"/>
    <w:rsid w:val="00515234"/>
    <w:rsid w:val="005152B4"/>
    <w:rsid w:val="00515E31"/>
    <w:rsid w:val="005160C3"/>
    <w:rsid w:val="0051620F"/>
    <w:rsid w:val="005163F0"/>
    <w:rsid w:val="00516DAE"/>
    <w:rsid w:val="00516EA5"/>
    <w:rsid w:val="005172BF"/>
    <w:rsid w:val="00517701"/>
    <w:rsid w:val="00517A52"/>
    <w:rsid w:val="005202E8"/>
    <w:rsid w:val="00520B0F"/>
    <w:rsid w:val="00521D97"/>
    <w:rsid w:val="005223B2"/>
    <w:rsid w:val="0052267B"/>
    <w:rsid w:val="00522B68"/>
    <w:rsid w:val="00522E61"/>
    <w:rsid w:val="00522EA2"/>
    <w:rsid w:val="005230D0"/>
    <w:rsid w:val="00523262"/>
    <w:rsid w:val="00523B69"/>
    <w:rsid w:val="00523CDB"/>
    <w:rsid w:val="005245B0"/>
    <w:rsid w:val="005249CB"/>
    <w:rsid w:val="00524E2D"/>
    <w:rsid w:val="0052540E"/>
    <w:rsid w:val="005268D6"/>
    <w:rsid w:val="005268ED"/>
    <w:rsid w:val="00526D1C"/>
    <w:rsid w:val="00526D87"/>
    <w:rsid w:val="00526F04"/>
    <w:rsid w:val="005270D1"/>
    <w:rsid w:val="005272D4"/>
    <w:rsid w:val="005274CA"/>
    <w:rsid w:val="00527C30"/>
    <w:rsid w:val="005303E7"/>
    <w:rsid w:val="0053049A"/>
    <w:rsid w:val="00530C82"/>
    <w:rsid w:val="00530D1D"/>
    <w:rsid w:val="005314C0"/>
    <w:rsid w:val="00531804"/>
    <w:rsid w:val="00531FFC"/>
    <w:rsid w:val="00532239"/>
    <w:rsid w:val="005324CA"/>
    <w:rsid w:val="00532D76"/>
    <w:rsid w:val="00533B82"/>
    <w:rsid w:val="005344A4"/>
    <w:rsid w:val="00534516"/>
    <w:rsid w:val="00534781"/>
    <w:rsid w:val="00534BC2"/>
    <w:rsid w:val="00534D53"/>
    <w:rsid w:val="00535CBC"/>
    <w:rsid w:val="005360EB"/>
    <w:rsid w:val="00536C41"/>
    <w:rsid w:val="005373B3"/>
    <w:rsid w:val="005377F8"/>
    <w:rsid w:val="00537AC0"/>
    <w:rsid w:val="00537B0E"/>
    <w:rsid w:val="00537ED6"/>
    <w:rsid w:val="00537F0E"/>
    <w:rsid w:val="005404F8"/>
    <w:rsid w:val="00540FB9"/>
    <w:rsid w:val="00541086"/>
    <w:rsid w:val="00541A7C"/>
    <w:rsid w:val="00541C2D"/>
    <w:rsid w:val="00542206"/>
    <w:rsid w:val="0054251F"/>
    <w:rsid w:val="005427B1"/>
    <w:rsid w:val="00542E29"/>
    <w:rsid w:val="00542FA5"/>
    <w:rsid w:val="005432E3"/>
    <w:rsid w:val="00543707"/>
    <w:rsid w:val="0054386E"/>
    <w:rsid w:val="00543A36"/>
    <w:rsid w:val="005442FA"/>
    <w:rsid w:val="005442FD"/>
    <w:rsid w:val="00544CA1"/>
    <w:rsid w:val="00544F01"/>
    <w:rsid w:val="005452E7"/>
    <w:rsid w:val="0054541C"/>
    <w:rsid w:val="005458B7"/>
    <w:rsid w:val="005458F3"/>
    <w:rsid w:val="00546A3D"/>
    <w:rsid w:val="00546A8D"/>
    <w:rsid w:val="0054745B"/>
    <w:rsid w:val="00547491"/>
    <w:rsid w:val="0054756C"/>
    <w:rsid w:val="00550BB1"/>
    <w:rsid w:val="00550C99"/>
    <w:rsid w:val="0055112C"/>
    <w:rsid w:val="0055118D"/>
    <w:rsid w:val="00551650"/>
    <w:rsid w:val="00551810"/>
    <w:rsid w:val="00551F08"/>
    <w:rsid w:val="005521E0"/>
    <w:rsid w:val="0055242D"/>
    <w:rsid w:val="00552591"/>
    <w:rsid w:val="00552A12"/>
    <w:rsid w:val="00552CDE"/>
    <w:rsid w:val="00552E6A"/>
    <w:rsid w:val="0055327F"/>
    <w:rsid w:val="005532BB"/>
    <w:rsid w:val="00553A83"/>
    <w:rsid w:val="00553BE6"/>
    <w:rsid w:val="00554558"/>
    <w:rsid w:val="00554917"/>
    <w:rsid w:val="00556131"/>
    <w:rsid w:val="00557604"/>
    <w:rsid w:val="00557717"/>
    <w:rsid w:val="00557AC9"/>
    <w:rsid w:val="00557CBE"/>
    <w:rsid w:val="00557F96"/>
    <w:rsid w:val="00560011"/>
    <w:rsid w:val="00560B34"/>
    <w:rsid w:val="005618CD"/>
    <w:rsid w:val="00561FCD"/>
    <w:rsid w:val="0056211E"/>
    <w:rsid w:val="00562605"/>
    <w:rsid w:val="005626CC"/>
    <w:rsid w:val="00562781"/>
    <w:rsid w:val="00562A21"/>
    <w:rsid w:val="00562C2E"/>
    <w:rsid w:val="00563488"/>
    <w:rsid w:val="00563E38"/>
    <w:rsid w:val="00564001"/>
    <w:rsid w:val="005640B2"/>
    <w:rsid w:val="00564A16"/>
    <w:rsid w:val="00564A3A"/>
    <w:rsid w:val="00564E21"/>
    <w:rsid w:val="00565C99"/>
    <w:rsid w:val="005677CC"/>
    <w:rsid w:val="0057019E"/>
    <w:rsid w:val="00570291"/>
    <w:rsid w:val="00570994"/>
    <w:rsid w:val="005709A7"/>
    <w:rsid w:val="00571B54"/>
    <w:rsid w:val="00571C62"/>
    <w:rsid w:val="005725A6"/>
    <w:rsid w:val="0057276D"/>
    <w:rsid w:val="0057381F"/>
    <w:rsid w:val="00573AD9"/>
    <w:rsid w:val="00573BA9"/>
    <w:rsid w:val="00573CC7"/>
    <w:rsid w:val="005748F3"/>
    <w:rsid w:val="00574C06"/>
    <w:rsid w:val="00574C4D"/>
    <w:rsid w:val="00575052"/>
    <w:rsid w:val="005750F9"/>
    <w:rsid w:val="00575670"/>
    <w:rsid w:val="00576524"/>
    <w:rsid w:val="00576D60"/>
    <w:rsid w:val="00576F21"/>
    <w:rsid w:val="00577720"/>
    <w:rsid w:val="0057782A"/>
    <w:rsid w:val="0058051F"/>
    <w:rsid w:val="00580649"/>
    <w:rsid w:val="0058128F"/>
    <w:rsid w:val="0058236B"/>
    <w:rsid w:val="005828DB"/>
    <w:rsid w:val="00582B34"/>
    <w:rsid w:val="00583324"/>
    <w:rsid w:val="005833FD"/>
    <w:rsid w:val="00583A68"/>
    <w:rsid w:val="00583B64"/>
    <w:rsid w:val="00583BC1"/>
    <w:rsid w:val="0058428B"/>
    <w:rsid w:val="005843AB"/>
    <w:rsid w:val="00584D51"/>
    <w:rsid w:val="00585346"/>
    <w:rsid w:val="0058589C"/>
    <w:rsid w:val="00585C39"/>
    <w:rsid w:val="00585F7C"/>
    <w:rsid w:val="005863A6"/>
    <w:rsid w:val="00586608"/>
    <w:rsid w:val="00586F19"/>
    <w:rsid w:val="00586FA6"/>
    <w:rsid w:val="005875DA"/>
    <w:rsid w:val="005878BC"/>
    <w:rsid w:val="00587D2E"/>
    <w:rsid w:val="005904A3"/>
    <w:rsid w:val="0059081F"/>
    <w:rsid w:val="00590BEB"/>
    <w:rsid w:val="00590C39"/>
    <w:rsid w:val="0059129B"/>
    <w:rsid w:val="00591360"/>
    <w:rsid w:val="00591A43"/>
    <w:rsid w:val="00591A92"/>
    <w:rsid w:val="00592144"/>
    <w:rsid w:val="005922AF"/>
    <w:rsid w:val="00592BEB"/>
    <w:rsid w:val="00592E89"/>
    <w:rsid w:val="0059312E"/>
    <w:rsid w:val="005931B1"/>
    <w:rsid w:val="005934F8"/>
    <w:rsid w:val="0059392C"/>
    <w:rsid w:val="00593A7C"/>
    <w:rsid w:val="00594119"/>
    <w:rsid w:val="005945D6"/>
    <w:rsid w:val="00594961"/>
    <w:rsid w:val="00594C67"/>
    <w:rsid w:val="00594E34"/>
    <w:rsid w:val="00594F9E"/>
    <w:rsid w:val="00594FF1"/>
    <w:rsid w:val="005953DE"/>
    <w:rsid w:val="0059543B"/>
    <w:rsid w:val="0059658D"/>
    <w:rsid w:val="00596B5E"/>
    <w:rsid w:val="00596D59"/>
    <w:rsid w:val="00597136"/>
    <w:rsid w:val="0059748A"/>
    <w:rsid w:val="00597B2B"/>
    <w:rsid w:val="00597B7C"/>
    <w:rsid w:val="00597BE3"/>
    <w:rsid w:val="00597E7F"/>
    <w:rsid w:val="005A04DC"/>
    <w:rsid w:val="005A14A1"/>
    <w:rsid w:val="005A14B6"/>
    <w:rsid w:val="005A15F6"/>
    <w:rsid w:val="005A1A6F"/>
    <w:rsid w:val="005A1B3D"/>
    <w:rsid w:val="005A1CA2"/>
    <w:rsid w:val="005A20F4"/>
    <w:rsid w:val="005A222D"/>
    <w:rsid w:val="005A2BFE"/>
    <w:rsid w:val="005A2FCD"/>
    <w:rsid w:val="005A3338"/>
    <w:rsid w:val="005A3363"/>
    <w:rsid w:val="005A33F7"/>
    <w:rsid w:val="005A3843"/>
    <w:rsid w:val="005A3B32"/>
    <w:rsid w:val="005A408E"/>
    <w:rsid w:val="005A417F"/>
    <w:rsid w:val="005A41AC"/>
    <w:rsid w:val="005A460B"/>
    <w:rsid w:val="005A476C"/>
    <w:rsid w:val="005A4A77"/>
    <w:rsid w:val="005A4F52"/>
    <w:rsid w:val="005A53EE"/>
    <w:rsid w:val="005A5500"/>
    <w:rsid w:val="005A55EC"/>
    <w:rsid w:val="005A62E3"/>
    <w:rsid w:val="005A695F"/>
    <w:rsid w:val="005A6982"/>
    <w:rsid w:val="005A6A9F"/>
    <w:rsid w:val="005A72A4"/>
    <w:rsid w:val="005A7820"/>
    <w:rsid w:val="005A7EA5"/>
    <w:rsid w:val="005B03D2"/>
    <w:rsid w:val="005B17FE"/>
    <w:rsid w:val="005B18EE"/>
    <w:rsid w:val="005B24D5"/>
    <w:rsid w:val="005B2A84"/>
    <w:rsid w:val="005B2B7A"/>
    <w:rsid w:val="005B2D89"/>
    <w:rsid w:val="005B378E"/>
    <w:rsid w:val="005B440C"/>
    <w:rsid w:val="005B4880"/>
    <w:rsid w:val="005B5272"/>
    <w:rsid w:val="005B584E"/>
    <w:rsid w:val="005B5C16"/>
    <w:rsid w:val="005B5D15"/>
    <w:rsid w:val="005B5DED"/>
    <w:rsid w:val="005B63B4"/>
    <w:rsid w:val="005B6CCB"/>
    <w:rsid w:val="005B7086"/>
    <w:rsid w:val="005B760B"/>
    <w:rsid w:val="005B7970"/>
    <w:rsid w:val="005B7B2F"/>
    <w:rsid w:val="005B7C29"/>
    <w:rsid w:val="005B7DCA"/>
    <w:rsid w:val="005C0274"/>
    <w:rsid w:val="005C08B3"/>
    <w:rsid w:val="005C09F3"/>
    <w:rsid w:val="005C0CC0"/>
    <w:rsid w:val="005C2286"/>
    <w:rsid w:val="005C2A75"/>
    <w:rsid w:val="005C2E26"/>
    <w:rsid w:val="005C2F67"/>
    <w:rsid w:val="005C31E6"/>
    <w:rsid w:val="005C3237"/>
    <w:rsid w:val="005C487F"/>
    <w:rsid w:val="005C4FA2"/>
    <w:rsid w:val="005C5160"/>
    <w:rsid w:val="005C518F"/>
    <w:rsid w:val="005C5236"/>
    <w:rsid w:val="005C52BE"/>
    <w:rsid w:val="005C5332"/>
    <w:rsid w:val="005C5CC1"/>
    <w:rsid w:val="005C654B"/>
    <w:rsid w:val="005C6F87"/>
    <w:rsid w:val="005C76CB"/>
    <w:rsid w:val="005C7811"/>
    <w:rsid w:val="005C7BF0"/>
    <w:rsid w:val="005D00B7"/>
    <w:rsid w:val="005D02F2"/>
    <w:rsid w:val="005D03A5"/>
    <w:rsid w:val="005D03AE"/>
    <w:rsid w:val="005D1BDA"/>
    <w:rsid w:val="005D23EB"/>
    <w:rsid w:val="005D2995"/>
    <w:rsid w:val="005D2C7B"/>
    <w:rsid w:val="005D2FFE"/>
    <w:rsid w:val="005D303A"/>
    <w:rsid w:val="005D33A5"/>
    <w:rsid w:val="005D362A"/>
    <w:rsid w:val="005D3640"/>
    <w:rsid w:val="005D36C1"/>
    <w:rsid w:val="005D373E"/>
    <w:rsid w:val="005D3967"/>
    <w:rsid w:val="005D3BDE"/>
    <w:rsid w:val="005D4137"/>
    <w:rsid w:val="005D441D"/>
    <w:rsid w:val="005D4975"/>
    <w:rsid w:val="005D4A4C"/>
    <w:rsid w:val="005D51B4"/>
    <w:rsid w:val="005D623D"/>
    <w:rsid w:val="005D633A"/>
    <w:rsid w:val="005D659E"/>
    <w:rsid w:val="005D677D"/>
    <w:rsid w:val="005D686D"/>
    <w:rsid w:val="005D68AB"/>
    <w:rsid w:val="005D6A39"/>
    <w:rsid w:val="005D6CC5"/>
    <w:rsid w:val="005D6F13"/>
    <w:rsid w:val="005D7083"/>
    <w:rsid w:val="005D7440"/>
    <w:rsid w:val="005D7541"/>
    <w:rsid w:val="005D7A3A"/>
    <w:rsid w:val="005E007F"/>
    <w:rsid w:val="005E033C"/>
    <w:rsid w:val="005E04CD"/>
    <w:rsid w:val="005E0729"/>
    <w:rsid w:val="005E0871"/>
    <w:rsid w:val="005E09C1"/>
    <w:rsid w:val="005E122B"/>
    <w:rsid w:val="005E135C"/>
    <w:rsid w:val="005E1BED"/>
    <w:rsid w:val="005E1D2F"/>
    <w:rsid w:val="005E1E41"/>
    <w:rsid w:val="005E2160"/>
    <w:rsid w:val="005E2414"/>
    <w:rsid w:val="005E29C2"/>
    <w:rsid w:val="005E2ACA"/>
    <w:rsid w:val="005E3321"/>
    <w:rsid w:val="005E385F"/>
    <w:rsid w:val="005E40E0"/>
    <w:rsid w:val="005E44FE"/>
    <w:rsid w:val="005E60F9"/>
    <w:rsid w:val="005E6925"/>
    <w:rsid w:val="005E6DC9"/>
    <w:rsid w:val="005E789E"/>
    <w:rsid w:val="005E7AC7"/>
    <w:rsid w:val="005E7FDD"/>
    <w:rsid w:val="005F067C"/>
    <w:rsid w:val="005F099F"/>
    <w:rsid w:val="005F0DB9"/>
    <w:rsid w:val="005F1904"/>
    <w:rsid w:val="005F2654"/>
    <w:rsid w:val="005F2999"/>
    <w:rsid w:val="005F2C50"/>
    <w:rsid w:val="005F2DD4"/>
    <w:rsid w:val="005F363B"/>
    <w:rsid w:val="005F3AC4"/>
    <w:rsid w:val="005F3C17"/>
    <w:rsid w:val="005F3C34"/>
    <w:rsid w:val="005F3D23"/>
    <w:rsid w:val="005F3E09"/>
    <w:rsid w:val="005F44C9"/>
    <w:rsid w:val="005F4C62"/>
    <w:rsid w:val="005F4C8B"/>
    <w:rsid w:val="005F5803"/>
    <w:rsid w:val="005F5812"/>
    <w:rsid w:val="005F5974"/>
    <w:rsid w:val="005F5C4F"/>
    <w:rsid w:val="005F5D58"/>
    <w:rsid w:val="005F606B"/>
    <w:rsid w:val="005F61B3"/>
    <w:rsid w:val="005F6715"/>
    <w:rsid w:val="005F7BBF"/>
    <w:rsid w:val="005F7D59"/>
    <w:rsid w:val="006003F2"/>
    <w:rsid w:val="0060056B"/>
    <w:rsid w:val="006009E2"/>
    <w:rsid w:val="00600A86"/>
    <w:rsid w:val="00600B10"/>
    <w:rsid w:val="00600C95"/>
    <w:rsid w:val="00600DE4"/>
    <w:rsid w:val="00601372"/>
    <w:rsid w:val="00602768"/>
    <w:rsid w:val="00603D24"/>
    <w:rsid w:val="0060478E"/>
    <w:rsid w:val="00604D21"/>
    <w:rsid w:val="00604DB5"/>
    <w:rsid w:val="006055C3"/>
    <w:rsid w:val="00605A26"/>
    <w:rsid w:val="006060D0"/>
    <w:rsid w:val="006065AD"/>
    <w:rsid w:val="00606723"/>
    <w:rsid w:val="00606902"/>
    <w:rsid w:val="00606C76"/>
    <w:rsid w:val="00606C89"/>
    <w:rsid w:val="00606E4C"/>
    <w:rsid w:val="00606E7C"/>
    <w:rsid w:val="006071FE"/>
    <w:rsid w:val="00607391"/>
    <w:rsid w:val="00607D78"/>
    <w:rsid w:val="00607FDF"/>
    <w:rsid w:val="006100DE"/>
    <w:rsid w:val="00610328"/>
    <w:rsid w:val="0061054F"/>
    <w:rsid w:val="0061061F"/>
    <w:rsid w:val="00610A60"/>
    <w:rsid w:val="00610AA0"/>
    <w:rsid w:val="00611682"/>
    <w:rsid w:val="006122CE"/>
    <w:rsid w:val="0061246B"/>
    <w:rsid w:val="006128E5"/>
    <w:rsid w:val="00612D85"/>
    <w:rsid w:val="0061335B"/>
    <w:rsid w:val="0061383F"/>
    <w:rsid w:val="00613E12"/>
    <w:rsid w:val="00613FF0"/>
    <w:rsid w:val="00614905"/>
    <w:rsid w:val="006149D9"/>
    <w:rsid w:val="006151A9"/>
    <w:rsid w:val="00615BE3"/>
    <w:rsid w:val="00615C0E"/>
    <w:rsid w:val="00616532"/>
    <w:rsid w:val="0061674D"/>
    <w:rsid w:val="00616C16"/>
    <w:rsid w:val="00617055"/>
    <w:rsid w:val="00617430"/>
    <w:rsid w:val="006174BB"/>
    <w:rsid w:val="006174CA"/>
    <w:rsid w:val="00617892"/>
    <w:rsid w:val="00617E38"/>
    <w:rsid w:val="0062073B"/>
    <w:rsid w:val="0062173A"/>
    <w:rsid w:val="006227ED"/>
    <w:rsid w:val="0062285A"/>
    <w:rsid w:val="006228E1"/>
    <w:rsid w:val="00622AF6"/>
    <w:rsid w:val="0062364F"/>
    <w:rsid w:val="006238C8"/>
    <w:rsid w:val="00623C29"/>
    <w:rsid w:val="0062418F"/>
    <w:rsid w:val="006241AB"/>
    <w:rsid w:val="00624615"/>
    <w:rsid w:val="006246FF"/>
    <w:rsid w:val="00624A2A"/>
    <w:rsid w:val="00624A2C"/>
    <w:rsid w:val="00624DBF"/>
    <w:rsid w:val="00624E28"/>
    <w:rsid w:val="006251CE"/>
    <w:rsid w:val="0062521D"/>
    <w:rsid w:val="0062578D"/>
    <w:rsid w:val="00625DA9"/>
    <w:rsid w:val="006260FD"/>
    <w:rsid w:val="0062675C"/>
    <w:rsid w:val="006268AF"/>
    <w:rsid w:val="006271B3"/>
    <w:rsid w:val="006272C7"/>
    <w:rsid w:val="0063032F"/>
    <w:rsid w:val="0063042D"/>
    <w:rsid w:val="0063057A"/>
    <w:rsid w:val="00631893"/>
    <w:rsid w:val="006323E1"/>
    <w:rsid w:val="0063266C"/>
    <w:rsid w:val="006327BB"/>
    <w:rsid w:val="00632BDD"/>
    <w:rsid w:val="00632E9A"/>
    <w:rsid w:val="006334C3"/>
    <w:rsid w:val="00633611"/>
    <w:rsid w:val="00634088"/>
    <w:rsid w:val="00634090"/>
    <w:rsid w:val="0063427A"/>
    <w:rsid w:val="00634343"/>
    <w:rsid w:val="00634C3A"/>
    <w:rsid w:val="006352AA"/>
    <w:rsid w:val="006353BE"/>
    <w:rsid w:val="00635ECB"/>
    <w:rsid w:val="006363D9"/>
    <w:rsid w:val="00636579"/>
    <w:rsid w:val="00636D95"/>
    <w:rsid w:val="006378F9"/>
    <w:rsid w:val="0063792B"/>
    <w:rsid w:val="00637B01"/>
    <w:rsid w:val="00637F35"/>
    <w:rsid w:val="0064140E"/>
    <w:rsid w:val="00641992"/>
    <w:rsid w:val="00641E96"/>
    <w:rsid w:val="00642272"/>
    <w:rsid w:val="0064335F"/>
    <w:rsid w:val="006437C2"/>
    <w:rsid w:val="00644BA0"/>
    <w:rsid w:val="00644D92"/>
    <w:rsid w:val="00645006"/>
    <w:rsid w:val="006455B9"/>
    <w:rsid w:val="0064561C"/>
    <w:rsid w:val="00645DAA"/>
    <w:rsid w:val="006460A4"/>
    <w:rsid w:val="0064611D"/>
    <w:rsid w:val="00646511"/>
    <w:rsid w:val="0064661C"/>
    <w:rsid w:val="006467DD"/>
    <w:rsid w:val="00646894"/>
    <w:rsid w:val="0064723B"/>
    <w:rsid w:val="0064733D"/>
    <w:rsid w:val="00647449"/>
    <w:rsid w:val="00647593"/>
    <w:rsid w:val="00647A68"/>
    <w:rsid w:val="00647BE6"/>
    <w:rsid w:val="00647F77"/>
    <w:rsid w:val="00650963"/>
    <w:rsid w:val="0065110B"/>
    <w:rsid w:val="00651BD8"/>
    <w:rsid w:val="00652417"/>
    <w:rsid w:val="00652636"/>
    <w:rsid w:val="00652F79"/>
    <w:rsid w:val="006537B3"/>
    <w:rsid w:val="00653F9E"/>
    <w:rsid w:val="006542DE"/>
    <w:rsid w:val="00654374"/>
    <w:rsid w:val="00654A23"/>
    <w:rsid w:val="00654A99"/>
    <w:rsid w:val="00654D78"/>
    <w:rsid w:val="00654F9D"/>
    <w:rsid w:val="00655384"/>
    <w:rsid w:val="0065577F"/>
    <w:rsid w:val="006557B8"/>
    <w:rsid w:val="00655845"/>
    <w:rsid w:val="0065626D"/>
    <w:rsid w:val="006562FB"/>
    <w:rsid w:val="006563A5"/>
    <w:rsid w:val="006569F2"/>
    <w:rsid w:val="006576E4"/>
    <w:rsid w:val="00660AB2"/>
    <w:rsid w:val="00660B2B"/>
    <w:rsid w:val="00660DB8"/>
    <w:rsid w:val="00661052"/>
    <w:rsid w:val="006614E5"/>
    <w:rsid w:val="0066242A"/>
    <w:rsid w:val="0066261E"/>
    <w:rsid w:val="00662A11"/>
    <w:rsid w:val="0066318C"/>
    <w:rsid w:val="006635AF"/>
    <w:rsid w:val="00663BF1"/>
    <w:rsid w:val="00663EBE"/>
    <w:rsid w:val="00664769"/>
    <w:rsid w:val="00664FDA"/>
    <w:rsid w:val="0066521E"/>
    <w:rsid w:val="00665C81"/>
    <w:rsid w:val="00665D69"/>
    <w:rsid w:val="00665FAA"/>
    <w:rsid w:val="0066621D"/>
    <w:rsid w:val="006666A8"/>
    <w:rsid w:val="00667CF8"/>
    <w:rsid w:val="0067031F"/>
    <w:rsid w:val="0067047A"/>
    <w:rsid w:val="006705AB"/>
    <w:rsid w:val="00670FFD"/>
    <w:rsid w:val="00671253"/>
    <w:rsid w:val="006720A7"/>
    <w:rsid w:val="006722EA"/>
    <w:rsid w:val="00673403"/>
    <w:rsid w:val="0067356F"/>
    <w:rsid w:val="00673D6A"/>
    <w:rsid w:val="00673DFC"/>
    <w:rsid w:val="00673E58"/>
    <w:rsid w:val="00674040"/>
    <w:rsid w:val="006748F4"/>
    <w:rsid w:val="00674B8A"/>
    <w:rsid w:val="00674DBF"/>
    <w:rsid w:val="006751AD"/>
    <w:rsid w:val="00675A97"/>
    <w:rsid w:val="0067631C"/>
    <w:rsid w:val="00676538"/>
    <w:rsid w:val="0067684C"/>
    <w:rsid w:val="00676EAA"/>
    <w:rsid w:val="00677432"/>
    <w:rsid w:val="00677D51"/>
    <w:rsid w:val="00677EDB"/>
    <w:rsid w:val="006804E0"/>
    <w:rsid w:val="00681B4E"/>
    <w:rsid w:val="00681F11"/>
    <w:rsid w:val="006823B3"/>
    <w:rsid w:val="00682631"/>
    <w:rsid w:val="006827CA"/>
    <w:rsid w:val="0068280F"/>
    <w:rsid w:val="00682B2F"/>
    <w:rsid w:val="0068314A"/>
    <w:rsid w:val="006831B5"/>
    <w:rsid w:val="006834FC"/>
    <w:rsid w:val="00683649"/>
    <w:rsid w:val="00683A90"/>
    <w:rsid w:val="00683AA1"/>
    <w:rsid w:val="00683DCC"/>
    <w:rsid w:val="0068400F"/>
    <w:rsid w:val="00684463"/>
    <w:rsid w:val="0068479B"/>
    <w:rsid w:val="00684C2F"/>
    <w:rsid w:val="006855D6"/>
    <w:rsid w:val="006860E1"/>
    <w:rsid w:val="00687854"/>
    <w:rsid w:val="0069008B"/>
    <w:rsid w:val="00690954"/>
    <w:rsid w:val="006909A1"/>
    <w:rsid w:val="006909BB"/>
    <w:rsid w:val="00690B41"/>
    <w:rsid w:val="00690B62"/>
    <w:rsid w:val="00691026"/>
    <w:rsid w:val="006911FC"/>
    <w:rsid w:val="0069143A"/>
    <w:rsid w:val="006922BE"/>
    <w:rsid w:val="00692C4F"/>
    <w:rsid w:val="00692F9D"/>
    <w:rsid w:val="00694024"/>
    <w:rsid w:val="00694317"/>
    <w:rsid w:val="0069431A"/>
    <w:rsid w:val="00694537"/>
    <w:rsid w:val="0069471F"/>
    <w:rsid w:val="00695067"/>
    <w:rsid w:val="006954D0"/>
    <w:rsid w:val="00695987"/>
    <w:rsid w:val="00695C8A"/>
    <w:rsid w:val="00695CD9"/>
    <w:rsid w:val="00695DB5"/>
    <w:rsid w:val="00696500"/>
    <w:rsid w:val="006968F5"/>
    <w:rsid w:val="00696C87"/>
    <w:rsid w:val="00696D48"/>
    <w:rsid w:val="00697647"/>
    <w:rsid w:val="00697812"/>
    <w:rsid w:val="006A138F"/>
    <w:rsid w:val="006A158A"/>
    <w:rsid w:val="006A1730"/>
    <w:rsid w:val="006A1946"/>
    <w:rsid w:val="006A2916"/>
    <w:rsid w:val="006A2AC2"/>
    <w:rsid w:val="006A2C79"/>
    <w:rsid w:val="006A2D4D"/>
    <w:rsid w:val="006A2DE6"/>
    <w:rsid w:val="006A3C5B"/>
    <w:rsid w:val="006A4A40"/>
    <w:rsid w:val="006A4F4A"/>
    <w:rsid w:val="006A5809"/>
    <w:rsid w:val="006A6422"/>
    <w:rsid w:val="006A6BC1"/>
    <w:rsid w:val="006A6D81"/>
    <w:rsid w:val="006A6FF9"/>
    <w:rsid w:val="006A7069"/>
    <w:rsid w:val="006A71CF"/>
    <w:rsid w:val="006A7339"/>
    <w:rsid w:val="006A75ED"/>
    <w:rsid w:val="006A7725"/>
    <w:rsid w:val="006A7EA5"/>
    <w:rsid w:val="006B0413"/>
    <w:rsid w:val="006B0A0D"/>
    <w:rsid w:val="006B1187"/>
    <w:rsid w:val="006B118D"/>
    <w:rsid w:val="006B14E9"/>
    <w:rsid w:val="006B1CA8"/>
    <w:rsid w:val="006B2455"/>
    <w:rsid w:val="006B2B3D"/>
    <w:rsid w:val="006B2E0D"/>
    <w:rsid w:val="006B2EF7"/>
    <w:rsid w:val="006B305A"/>
    <w:rsid w:val="006B33E1"/>
    <w:rsid w:val="006B388B"/>
    <w:rsid w:val="006B42B9"/>
    <w:rsid w:val="006B4645"/>
    <w:rsid w:val="006B479F"/>
    <w:rsid w:val="006B485B"/>
    <w:rsid w:val="006B4F07"/>
    <w:rsid w:val="006B59C0"/>
    <w:rsid w:val="006B5A0D"/>
    <w:rsid w:val="006B5B1E"/>
    <w:rsid w:val="006B5D5D"/>
    <w:rsid w:val="006B650F"/>
    <w:rsid w:val="006B654E"/>
    <w:rsid w:val="006B65F0"/>
    <w:rsid w:val="006B6679"/>
    <w:rsid w:val="006B6E5F"/>
    <w:rsid w:val="006B7117"/>
    <w:rsid w:val="006B72AB"/>
    <w:rsid w:val="006B7B8A"/>
    <w:rsid w:val="006C05C7"/>
    <w:rsid w:val="006C07C5"/>
    <w:rsid w:val="006C0C6E"/>
    <w:rsid w:val="006C1371"/>
    <w:rsid w:val="006C17D8"/>
    <w:rsid w:val="006C1AAA"/>
    <w:rsid w:val="006C2279"/>
    <w:rsid w:val="006C2B5F"/>
    <w:rsid w:val="006C2BE6"/>
    <w:rsid w:val="006C3684"/>
    <w:rsid w:val="006C3697"/>
    <w:rsid w:val="006C37A5"/>
    <w:rsid w:val="006C448B"/>
    <w:rsid w:val="006C44DD"/>
    <w:rsid w:val="006C4616"/>
    <w:rsid w:val="006C5470"/>
    <w:rsid w:val="006C5521"/>
    <w:rsid w:val="006C68AE"/>
    <w:rsid w:val="006C728E"/>
    <w:rsid w:val="006C7404"/>
    <w:rsid w:val="006C75E3"/>
    <w:rsid w:val="006C7851"/>
    <w:rsid w:val="006C7B78"/>
    <w:rsid w:val="006D02E3"/>
    <w:rsid w:val="006D10A0"/>
    <w:rsid w:val="006D195B"/>
    <w:rsid w:val="006D1A26"/>
    <w:rsid w:val="006D2BCB"/>
    <w:rsid w:val="006D2EB1"/>
    <w:rsid w:val="006D3034"/>
    <w:rsid w:val="006D322C"/>
    <w:rsid w:val="006D4779"/>
    <w:rsid w:val="006D496C"/>
    <w:rsid w:val="006D4EB0"/>
    <w:rsid w:val="006D565F"/>
    <w:rsid w:val="006D5D0B"/>
    <w:rsid w:val="006D5D1D"/>
    <w:rsid w:val="006D6941"/>
    <w:rsid w:val="006D6B39"/>
    <w:rsid w:val="006D6DEB"/>
    <w:rsid w:val="006D6E0F"/>
    <w:rsid w:val="006D6EA4"/>
    <w:rsid w:val="006D70B1"/>
    <w:rsid w:val="006D75C8"/>
    <w:rsid w:val="006D76E3"/>
    <w:rsid w:val="006D7813"/>
    <w:rsid w:val="006E01A1"/>
    <w:rsid w:val="006E02EE"/>
    <w:rsid w:val="006E1417"/>
    <w:rsid w:val="006E146B"/>
    <w:rsid w:val="006E18B4"/>
    <w:rsid w:val="006E19D9"/>
    <w:rsid w:val="006E2044"/>
    <w:rsid w:val="006E2281"/>
    <w:rsid w:val="006E26EB"/>
    <w:rsid w:val="006E2ABB"/>
    <w:rsid w:val="006E2DAD"/>
    <w:rsid w:val="006E2E0C"/>
    <w:rsid w:val="006E2F51"/>
    <w:rsid w:val="006E34F9"/>
    <w:rsid w:val="006E4367"/>
    <w:rsid w:val="006E567A"/>
    <w:rsid w:val="006E5E13"/>
    <w:rsid w:val="006E6212"/>
    <w:rsid w:val="006E7475"/>
    <w:rsid w:val="006E77DF"/>
    <w:rsid w:val="006E789B"/>
    <w:rsid w:val="006E7CE5"/>
    <w:rsid w:val="006E7F1E"/>
    <w:rsid w:val="006F0FA9"/>
    <w:rsid w:val="006F161E"/>
    <w:rsid w:val="006F1822"/>
    <w:rsid w:val="006F33E0"/>
    <w:rsid w:val="006F38A1"/>
    <w:rsid w:val="006F3B57"/>
    <w:rsid w:val="006F502E"/>
    <w:rsid w:val="006F5488"/>
    <w:rsid w:val="006F5547"/>
    <w:rsid w:val="006F5819"/>
    <w:rsid w:val="006F6177"/>
    <w:rsid w:val="006F66A1"/>
    <w:rsid w:val="00701000"/>
    <w:rsid w:val="00701110"/>
    <w:rsid w:val="0070135A"/>
    <w:rsid w:val="007013FD"/>
    <w:rsid w:val="00701B8D"/>
    <w:rsid w:val="0070211E"/>
    <w:rsid w:val="00702239"/>
    <w:rsid w:val="0070240E"/>
    <w:rsid w:val="00702C53"/>
    <w:rsid w:val="00703024"/>
    <w:rsid w:val="0070342F"/>
    <w:rsid w:val="00703847"/>
    <w:rsid w:val="00703CE9"/>
    <w:rsid w:val="0070402B"/>
    <w:rsid w:val="0070413D"/>
    <w:rsid w:val="00704927"/>
    <w:rsid w:val="00704DCD"/>
    <w:rsid w:val="00705C82"/>
    <w:rsid w:val="00705E50"/>
    <w:rsid w:val="00706186"/>
    <w:rsid w:val="00706722"/>
    <w:rsid w:val="007068F0"/>
    <w:rsid w:val="007069AC"/>
    <w:rsid w:val="00706F96"/>
    <w:rsid w:val="00707F4E"/>
    <w:rsid w:val="007101F4"/>
    <w:rsid w:val="007105F0"/>
    <w:rsid w:val="00710978"/>
    <w:rsid w:val="00711A9C"/>
    <w:rsid w:val="00712631"/>
    <w:rsid w:val="00712776"/>
    <w:rsid w:val="00712797"/>
    <w:rsid w:val="00713C3D"/>
    <w:rsid w:val="00714643"/>
    <w:rsid w:val="00714B0E"/>
    <w:rsid w:val="00714E9D"/>
    <w:rsid w:val="00714FBB"/>
    <w:rsid w:val="00715793"/>
    <w:rsid w:val="007158FE"/>
    <w:rsid w:val="00715936"/>
    <w:rsid w:val="00715B8C"/>
    <w:rsid w:val="0071650E"/>
    <w:rsid w:val="00716CB9"/>
    <w:rsid w:val="00716E42"/>
    <w:rsid w:val="00720006"/>
    <w:rsid w:val="00722296"/>
    <w:rsid w:val="007222A6"/>
    <w:rsid w:val="00722446"/>
    <w:rsid w:val="00722CDE"/>
    <w:rsid w:val="00723220"/>
    <w:rsid w:val="0072378A"/>
    <w:rsid w:val="00723BF9"/>
    <w:rsid w:val="00723E06"/>
    <w:rsid w:val="00723EBF"/>
    <w:rsid w:val="00724006"/>
    <w:rsid w:val="00724827"/>
    <w:rsid w:val="007249B5"/>
    <w:rsid w:val="00724D9B"/>
    <w:rsid w:val="007264E4"/>
    <w:rsid w:val="007265B9"/>
    <w:rsid w:val="007277B6"/>
    <w:rsid w:val="0072792F"/>
    <w:rsid w:val="00727AA8"/>
    <w:rsid w:val="00730BFA"/>
    <w:rsid w:val="00730D08"/>
    <w:rsid w:val="00730D7B"/>
    <w:rsid w:val="0073114E"/>
    <w:rsid w:val="00731BE8"/>
    <w:rsid w:val="0073314B"/>
    <w:rsid w:val="0073328C"/>
    <w:rsid w:val="007338AA"/>
    <w:rsid w:val="007344BB"/>
    <w:rsid w:val="0073468B"/>
    <w:rsid w:val="00734887"/>
    <w:rsid w:val="00734B57"/>
    <w:rsid w:val="00734DB3"/>
    <w:rsid w:val="00734FB3"/>
    <w:rsid w:val="0073646A"/>
    <w:rsid w:val="0073683E"/>
    <w:rsid w:val="00736A42"/>
    <w:rsid w:val="00736E58"/>
    <w:rsid w:val="0073706C"/>
    <w:rsid w:val="007375A5"/>
    <w:rsid w:val="00737C11"/>
    <w:rsid w:val="00737F0E"/>
    <w:rsid w:val="00740FDC"/>
    <w:rsid w:val="0074141E"/>
    <w:rsid w:val="00741714"/>
    <w:rsid w:val="0074226D"/>
    <w:rsid w:val="007428B9"/>
    <w:rsid w:val="00742C22"/>
    <w:rsid w:val="00742DD7"/>
    <w:rsid w:val="00742EEA"/>
    <w:rsid w:val="00743380"/>
    <w:rsid w:val="00743AD9"/>
    <w:rsid w:val="00743E94"/>
    <w:rsid w:val="0074455C"/>
    <w:rsid w:val="0074519D"/>
    <w:rsid w:val="0074534D"/>
    <w:rsid w:val="00745377"/>
    <w:rsid w:val="007458B2"/>
    <w:rsid w:val="00745929"/>
    <w:rsid w:val="00745BE9"/>
    <w:rsid w:val="00746407"/>
    <w:rsid w:val="00746E36"/>
    <w:rsid w:val="00747698"/>
    <w:rsid w:val="007476CA"/>
    <w:rsid w:val="00750C94"/>
    <w:rsid w:val="0075101C"/>
    <w:rsid w:val="007510BF"/>
    <w:rsid w:val="0075117A"/>
    <w:rsid w:val="00751249"/>
    <w:rsid w:val="007513D1"/>
    <w:rsid w:val="007516BD"/>
    <w:rsid w:val="007519AE"/>
    <w:rsid w:val="00751B6C"/>
    <w:rsid w:val="00751BDD"/>
    <w:rsid w:val="007525E4"/>
    <w:rsid w:val="00753336"/>
    <w:rsid w:val="00753374"/>
    <w:rsid w:val="00754BBE"/>
    <w:rsid w:val="00754DC9"/>
    <w:rsid w:val="00754EA2"/>
    <w:rsid w:val="007552C2"/>
    <w:rsid w:val="0075588C"/>
    <w:rsid w:val="00755C97"/>
    <w:rsid w:val="00755DAB"/>
    <w:rsid w:val="0075639C"/>
    <w:rsid w:val="007564C1"/>
    <w:rsid w:val="0075692D"/>
    <w:rsid w:val="00756953"/>
    <w:rsid w:val="0075722E"/>
    <w:rsid w:val="00757960"/>
    <w:rsid w:val="0076001F"/>
    <w:rsid w:val="00760292"/>
    <w:rsid w:val="00760509"/>
    <w:rsid w:val="0076155F"/>
    <w:rsid w:val="00761668"/>
    <w:rsid w:val="00761A1E"/>
    <w:rsid w:val="00761E7D"/>
    <w:rsid w:val="00762016"/>
    <w:rsid w:val="007622DB"/>
    <w:rsid w:val="007624F7"/>
    <w:rsid w:val="00762A3E"/>
    <w:rsid w:val="00762B1D"/>
    <w:rsid w:val="00762DBA"/>
    <w:rsid w:val="00762F97"/>
    <w:rsid w:val="007631FE"/>
    <w:rsid w:val="00763477"/>
    <w:rsid w:val="007639AD"/>
    <w:rsid w:val="00763E03"/>
    <w:rsid w:val="007642D3"/>
    <w:rsid w:val="007646FB"/>
    <w:rsid w:val="00764CB9"/>
    <w:rsid w:val="00764F39"/>
    <w:rsid w:val="00764FD5"/>
    <w:rsid w:val="007650B7"/>
    <w:rsid w:val="00765251"/>
    <w:rsid w:val="007657F6"/>
    <w:rsid w:val="00765AF2"/>
    <w:rsid w:val="00765DAD"/>
    <w:rsid w:val="00766394"/>
    <w:rsid w:val="007663C7"/>
    <w:rsid w:val="0076671A"/>
    <w:rsid w:val="00766CE7"/>
    <w:rsid w:val="00767038"/>
    <w:rsid w:val="00767771"/>
    <w:rsid w:val="007706A4"/>
    <w:rsid w:val="00770A89"/>
    <w:rsid w:val="00771100"/>
    <w:rsid w:val="0077184D"/>
    <w:rsid w:val="007718B4"/>
    <w:rsid w:val="00771A7D"/>
    <w:rsid w:val="00771E0B"/>
    <w:rsid w:val="0077238B"/>
    <w:rsid w:val="00772711"/>
    <w:rsid w:val="00772E83"/>
    <w:rsid w:val="00773258"/>
    <w:rsid w:val="007732A5"/>
    <w:rsid w:val="007734C1"/>
    <w:rsid w:val="00773BCE"/>
    <w:rsid w:val="00774A54"/>
    <w:rsid w:val="00774E1A"/>
    <w:rsid w:val="00774E98"/>
    <w:rsid w:val="007753A6"/>
    <w:rsid w:val="00775D83"/>
    <w:rsid w:val="00776220"/>
    <w:rsid w:val="00776BD8"/>
    <w:rsid w:val="0077717A"/>
    <w:rsid w:val="007771CC"/>
    <w:rsid w:val="00777757"/>
    <w:rsid w:val="00777E2E"/>
    <w:rsid w:val="007808A8"/>
    <w:rsid w:val="00780967"/>
    <w:rsid w:val="007809EE"/>
    <w:rsid w:val="00780E6D"/>
    <w:rsid w:val="00780F06"/>
    <w:rsid w:val="00780FE7"/>
    <w:rsid w:val="007810B4"/>
    <w:rsid w:val="0078126A"/>
    <w:rsid w:val="007814A8"/>
    <w:rsid w:val="00781E70"/>
    <w:rsid w:val="0078245B"/>
    <w:rsid w:val="007828A1"/>
    <w:rsid w:val="00782ECC"/>
    <w:rsid w:val="00783044"/>
    <w:rsid w:val="00783538"/>
    <w:rsid w:val="00783A8F"/>
    <w:rsid w:val="00784D46"/>
    <w:rsid w:val="00785352"/>
    <w:rsid w:val="007855AB"/>
    <w:rsid w:val="00786114"/>
    <w:rsid w:val="007867FA"/>
    <w:rsid w:val="007867FC"/>
    <w:rsid w:val="007868F2"/>
    <w:rsid w:val="00786AD6"/>
    <w:rsid w:val="00786C0A"/>
    <w:rsid w:val="0078723A"/>
    <w:rsid w:val="00787540"/>
    <w:rsid w:val="0078762E"/>
    <w:rsid w:val="007878E2"/>
    <w:rsid w:val="00787CE7"/>
    <w:rsid w:val="00787E53"/>
    <w:rsid w:val="007905C8"/>
    <w:rsid w:val="007909E3"/>
    <w:rsid w:val="00790B6D"/>
    <w:rsid w:val="007912E1"/>
    <w:rsid w:val="007913F0"/>
    <w:rsid w:val="0079146E"/>
    <w:rsid w:val="00792A5E"/>
    <w:rsid w:val="00792E8D"/>
    <w:rsid w:val="007932D4"/>
    <w:rsid w:val="007945C0"/>
    <w:rsid w:val="00794E21"/>
    <w:rsid w:val="0079516F"/>
    <w:rsid w:val="007952A0"/>
    <w:rsid w:val="007952B5"/>
    <w:rsid w:val="00795718"/>
    <w:rsid w:val="0079586E"/>
    <w:rsid w:val="00795C51"/>
    <w:rsid w:val="00795F5D"/>
    <w:rsid w:val="00796343"/>
    <w:rsid w:val="00796572"/>
    <w:rsid w:val="00796A71"/>
    <w:rsid w:val="00796AFD"/>
    <w:rsid w:val="00796C07"/>
    <w:rsid w:val="00797647"/>
    <w:rsid w:val="007A0675"/>
    <w:rsid w:val="007A0E96"/>
    <w:rsid w:val="007A1E9A"/>
    <w:rsid w:val="007A20FC"/>
    <w:rsid w:val="007A2193"/>
    <w:rsid w:val="007A2315"/>
    <w:rsid w:val="007A23B7"/>
    <w:rsid w:val="007A2A05"/>
    <w:rsid w:val="007A2E4E"/>
    <w:rsid w:val="007A30A4"/>
    <w:rsid w:val="007A346E"/>
    <w:rsid w:val="007A3CD4"/>
    <w:rsid w:val="007A418A"/>
    <w:rsid w:val="007A495F"/>
    <w:rsid w:val="007A4C7A"/>
    <w:rsid w:val="007A4D2F"/>
    <w:rsid w:val="007A5174"/>
    <w:rsid w:val="007A592C"/>
    <w:rsid w:val="007A6218"/>
    <w:rsid w:val="007A6D9F"/>
    <w:rsid w:val="007A71C7"/>
    <w:rsid w:val="007A7C63"/>
    <w:rsid w:val="007B0D94"/>
    <w:rsid w:val="007B1913"/>
    <w:rsid w:val="007B1955"/>
    <w:rsid w:val="007B1EE3"/>
    <w:rsid w:val="007B21F6"/>
    <w:rsid w:val="007B22D0"/>
    <w:rsid w:val="007B33C4"/>
    <w:rsid w:val="007B3C5E"/>
    <w:rsid w:val="007B40A0"/>
    <w:rsid w:val="007B44BE"/>
    <w:rsid w:val="007B46BB"/>
    <w:rsid w:val="007B5B37"/>
    <w:rsid w:val="007B5F6B"/>
    <w:rsid w:val="007B615A"/>
    <w:rsid w:val="007B6DF5"/>
    <w:rsid w:val="007B73CE"/>
    <w:rsid w:val="007B7910"/>
    <w:rsid w:val="007B7958"/>
    <w:rsid w:val="007C0188"/>
    <w:rsid w:val="007C022A"/>
    <w:rsid w:val="007C0391"/>
    <w:rsid w:val="007C08BA"/>
    <w:rsid w:val="007C0D32"/>
    <w:rsid w:val="007C123A"/>
    <w:rsid w:val="007C20EF"/>
    <w:rsid w:val="007C227C"/>
    <w:rsid w:val="007C23DD"/>
    <w:rsid w:val="007C27EA"/>
    <w:rsid w:val="007C2AAA"/>
    <w:rsid w:val="007C2DF3"/>
    <w:rsid w:val="007C3536"/>
    <w:rsid w:val="007C39CE"/>
    <w:rsid w:val="007C3B8E"/>
    <w:rsid w:val="007C40B8"/>
    <w:rsid w:val="007C4573"/>
    <w:rsid w:val="007C471E"/>
    <w:rsid w:val="007C483E"/>
    <w:rsid w:val="007C5BC1"/>
    <w:rsid w:val="007C5FE0"/>
    <w:rsid w:val="007C61B9"/>
    <w:rsid w:val="007C635C"/>
    <w:rsid w:val="007C6EF6"/>
    <w:rsid w:val="007C7498"/>
    <w:rsid w:val="007C7780"/>
    <w:rsid w:val="007D0673"/>
    <w:rsid w:val="007D0D14"/>
    <w:rsid w:val="007D0FB2"/>
    <w:rsid w:val="007D16F1"/>
    <w:rsid w:val="007D195E"/>
    <w:rsid w:val="007D221A"/>
    <w:rsid w:val="007D25FA"/>
    <w:rsid w:val="007D2FC1"/>
    <w:rsid w:val="007D3641"/>
    <w:rsid w:val="007D3C1A"/>
    <w:rsid w:val="007D3CBC"/>
    <w:rsid w:val="007D3FB3"/>
    <w:rsid w:val="007D3FC4"/>
    <w:rsid w:val="007D427F"/>
    <w:rsid w:val="007D4553"/>
    <w:rsid w:val="007D47BE"/>
    <w:rsid w:val="007D49E9"/>
    <w:rsid w:val="007D4BBB"/>
    <w:rsid w:val="007D567E"/>
    <w:rsid w:val="007D5A1F"/>
    <w:rsid w:val="007D5E81"/>
    <w:rsid w:val="007D62DF"/>
    <w:rsid w:val="007D6377"/>
    <w:rsid w:val="007D63E0"/>
    <w:rsid w:val="007D6BC0"/>
    <w:rsid w:val="007D6D14"/>
    <w:rsid w:val="007D6EF0"/>
    <w:rsid w:val="007D739C"/>
    <w:rsid w:val="007D7BCA"/>
    <w:rsid w:val="007E02B5"/>
    <w:rsid w:val="007E0729"/>
    <w:rsid w:val="007E0C34"/>
    <w:rsid w:val="007E10AF"/>
    <w:rsid w:val="007E1495"/>
    <w:rsid w:val="007E1964"/>
    <w:rsid w:val="007E1D0D"/>
    <w:rsid w:val="007E1E81"/>
    <w:rsid w:val="007E22B6"/>
    <w:rsid w:val="007E2446"/>
    <w:rsid w:val="007E28FC"/>
    <w:rsid w:val="007E3397"/>
    <w:rsid w:val="007E3A24"/>
    <w:rsid w:val="007E423D"/>
    <w:rsid w:val="007E4B25"/>
    <w:rsid w:val="007E5E8A"/>
    <w:rsid w:val="007E62C5"/>
    <w:rsid w:val="007E6659"/>
    <w:rsid w:val="007E735C"/>
    <w:rsid w:val="007E76A4"/>
    <w:rsid w:val="007E7E91"/>
    <w:rsid w:val="007F05B3"/>
    <w:rsid w:val="007F07D0"/>
    <w:rsid w:val="007F0A28"/>
    <w:rsid w:val="007F0BDA"/>
    <w:rsid w:val="007F0D67"/>
    <w:rsid w:val="007F0DA4"/>
    <w:rsid w:val="007F1718"/>
    <w:rsid w:val="007F233E"/>
    <w:rsid w:val="007F27B4"/>
    <w:rsid w:val="007F2C2C"/>
    <w:rsid w:val="007F2CEB"/>
    <w:rsid w:val="007F31D3"/>
    <w:rsid w:val="007F4761"/>
    <w:rsid w:val="007F4A50"/>
    <w:rsid w:val="007F4BC0"/>
    <w:rsid w:val="007F4E4A"/>
    <w:rsid w:val="007F4E55"/>
    <w:rsid w:val="007F4FA5"/>
    <w:rsid w:val="007F5911"/>
    <w:rsid w:val="007F5D65"/>
    <w:rsid w:val="007F6F69"/>
    <w:rsid w:val="007F7073"/>
    <w:rsid w:val="007F766E"/>
    <w:rsid w:val="007F7969"/>
    <w:rsid w:val="008006CC"/>
    <w:rsid w:val="008009FE"/>
    <w:rsid w:val="00800EA8"/>
    <w:rsid w:val="00801633"/>
    <w:rsid w:val="00801880"/>
    <w:rsid w:val="008019B4"/>
    <w:rsid w:val="00802231"/>
    <w:rsid w:val="008023AF"/>
    <w:rsid w:val="00802414"/>
    <w:rsid w:val="00802982"/>
    <w:rsid w:val="00802C8E"/>
    <w:rsid w:val="00803299"/>
    <w:rsid w:val="00803855"/>
    <w:rsid w:val="008039ED"/>
    <w:rsid w:val="00803EAB"/>
    <w:rsid w:val="00804428"/>
    <w:rsid w:val="008046EA"/>
    <w:rsid w:val="008049F0"/>
    <w:rsid w:val="00804BAC"/>
    <w:rsid w:val="00805855"/>
    <w:rsid w:val="0080598A"/>
    <w:rsid w:val="00805D00"/>
    <w:rsid w:val="008061C5"/>
    <w:rsid w:val="008105B9"/>
    <w:rsid w:val="008106C1"/>
    <w:rsid w:val="008107BA"/>
    <w:rsid w:val="00810869"/>
    <w:rsid w:val="008108C2"/>
    <w:rsid w:val="008108EC"/>
    <w:rsid w:val="00810F70"/>
    <w:rsid w:val="008110C3"/>
    <w:rsid w:val="0081161A"/>
    <w:rsid w:val="00811F8C"/>
    <w:rsid w:val="00812244"/>
    <w:rsid w:val="00812386"/>
    <w:rsid w:val="008127A7"/>
    <w:rsid w:val="00812A21"/>
    <w:rsid w:val="00812B31"/>
    <w:rsid w:val="00812D31"/>
    <w:rsid w:val="00812EF6"/>
    <w:rsid w:val="008131D3"/>
    <w:rsid w:val="0081338C"/>
    <w:rsid w:val="00813564"/>
    <w:rsid w:val="008139FA"/>
    <w:rsid w:val="00813AD8"/>
    <w:rsid w:val="008147F7"/>
    <w:rsid w:val="008147FA"/>
    <w:rsid w:val="008149E9"/>
    <w:rsid w:val="00814AE1"/>
    <w:rsid w:val="0081564F"/>
    <w:rsid w:val="00815B13"/>
    <w:rsid w:val="00816275"/>
    <w:rsid w:val="008165B4"/>
    <w:rsid w:val="00816809"/>
    <w:rsid w:val="00816B34"/>
    <w:rsid w:val="00817096"/>
    <w:rsid w:val="0081788B"/>
    <w:rsid w:val="00817B95"/>
    <w:rsid w:val="00817BC0"/>
    <w:rsid w:val="00817D20"/>
    <w:rsid w:val="00820581"/>
    <w:rsid w:val="008205EA"/>
    <w:rsid w:val="0082079A"/>
    <w:rsid w:val="008209EA"/>
    <w:rsid w:val="00820ADC"/>
    <w:rsid w:val="008214D2"/>
    <w:rsid w:val="00821721"/>
    <w:rsid w:val="00821A6C"/>
    <w:rsid w:val="008223CA"/>
    <w:rsid w:val="00822BCB"/>
    <w:rsid w:val="00823098"/>
    <w:rsid w:val="008231DD"/>
    <w:rsid w:val="00823334"/>
    <w:rsid w:val="00823B9B"/>
    <w:rsid w:val="00823EB9"/>
    <w:rsid w:val="008248B7"/>
    <w:rsid w:val="00824E55"/>
    <w:rsid w:val="008258BB"/>
    <w:rsid w:val="008263B1"/>
    <w:rsid w:val="00826600"/>
    <w:rsid w:val="00826758"/>
    <w:rsid w:val="0082686A"/>
    <w:rsid w:val="00826B2E"/>
    <w:rsid w:val="0082790A"/>
    <w:rsid w:val="008301AA"/>
    <w:rsid w:val="008309FC"/>
    <w:rsid w:val="00830B11"/>
    <w:rsid w:val="00830BED"/>
    <w:rsid w:val="008316C0"/>
    <w:rsid w:val="008316F4"/>
    <w:rsid w:val="008317F8"/>
    <w:rsid w:val="0083187F"/>
    <w:rsid w:val="00831AD2"/>
    <w:rsid w:val="008322CD"/>
    <w:rsid w:val="008323A7"/>
    <w:rsid w:val="00833231"/>
    <w:rsid w:val="008332D5"/>
    <w:rsid w:val="0083341F"/>
    <w:rsid w:val="00833B31"/>
    <w:rsid w:val="00833C2F"/>
    <w:rsid w:val="00833C89"/>
    <w:rsid w:val="00834239"/>
    <w:rsid w:val="0083465C"/>
    <w:rsid w:val="00834D0D"/>
    <w:rsid w:val="00834D6B"/>
    <w:rsid w:val="008350D4"/>
    <w:rsid w:val="00835183"/>
    <w:rsid w:val="00835539"/>
    <w:rsid w:val="00835AC6"/>
    <w:rsid w:val="00835DC2"/>
    <w:rsid w:val="00835FEB"/>
    <w:rsid w:val="0083633B"/>
    <w:rsid w:val="0083636C"/>
    <w:rsid w:val="008363B6"/>
    <w:rsid w:val="00836E1D"/>
    <w:rsid w:val="0083743D"/>
    <w:rsid w:val="008377D9"/>
    <w:rsid w:val="00837857"/>
    <w:rsid w:val="00837B07"/>
    <w:rsid w:val="00840D93"/>
    <w:rsid w:val="00840DF5"/>
    <w:rsid w:val="00840ED7"/>
    <w:rsid w:val="00841A5F"/>
    <w:rsid w:val="00841F57"/>
    <w:rsid w:val="0084200F"/>
    <w:rsid w:val="00842170"/>
    <w:rsid w:val="00842375"/>
    <w:rsid w:val="008427C1"/>
    <w:rsid w:val="00842DA6"/>
    <w:rsid w:val="008432E9"/>
    <w:rsid w:val="008436C5"/>
    <w:rsid w:val="008436CA"/>
    <w:rsid w:val="00843DE7"/>
    <w:rsid w:val="00844E79"/>
    <w:rsid w:val="00844ED4"/>
    <w:rsid w:val="0084595B"/>
    <w:rsid w:val="0084630C"/>
    <w:rsid w:val="00847006"/>
    <w:rsid w:val="008471D6"/>
    <w:rsid w:val="00847218"/>
    <w:rsid w:val="008474B9"/>
    <w:rsid w:val="008479AA"/>
    <w:rsid w:val="0085006A"/>
    <w:rsid w:val="00850402"/>
    <w:rsid w:val="00850499"/>
    <w:rsid w:val="00850868"/>
    <w:rsid w:val="00850B2F"/>
    <w:rsid w:val="00850C3D"/>
    <w:rsid w:val="00850C97"/>
    <w:rsid w:val="0085104A"/>
    <w:rsid w:val="008522A0"/>
    <w:rsid w:val="008524DB"/>
    <w:rsid w:val="00853688"/>
    <w:rsid w:val="00853A10"/>
    <w:rsid w:val="008541A2"/>
    <w:rsid w:val="008544D0"/>
    <w:rsid w:val="00855516"/>
    <w:rsid w:val="008558EB"/>
    <w:rsid w:val="00855C87"/>
    <w:rsid w:val="00855E4E"/>
    <w:rsid w:val="008564F6"/>
    <w:rsid w:val="008569F5"/>
    <w:rsid w:val="0085731A"/>
    <w:rsid w:val="00857577"/>
    <w:rsid w:val="00857612"/>
    <w:rsid w:val="00857B27"/>
    <w:rsid w:val="00857E53"/>
    <w:rsid w:val="008601D4"/>
    <w:rsid w:val="008603D7"/>
    <w:rsid w:val="008605C2"/>
    <w:rsid w:val="00860743"/>
    <w:rsid w:val="00860DE7"/>
    <w:rsid w:val="00861499"/>
    <w:rsid w:val="00861A62"/>
    <w:rsid w:val="008625E0"/>
    <w:rsid w:val="00862651"/>
    <w:rsid w:val="00862692"/>
    <w:rsid w:val="00862D7E"/>
    <w:rsid w:val="00863796"/>
    <w:rsid w:val="008637F1"/>
    <w:rsid w:val="008640BF"/>
    <w:rsid w:val="0086440D"/>
    <w:rsid w:val="008646F1"/>
    <w:rsid w:val="00864A04"/>
    <w:rsid w:val="00864F08"/>
    <w:rsid w:val="00865B02"/>
    <w:rsid w:val="00866408"/>
    <w:rsid w:val="0086659F"/>
    <w:rsid w:val="00866A92"/>
    <w:rsid w:val="00866B40"/>
    <w:rsid w:val="00866E8C"/>
    <w:rsid w:val="008671FB"/>
    <w:rsid w:val="00867B03"/>
    <w:rsid w:val="00867CC5"/>
    <w:rsid w:val="0087013B"/>
    <w:rsid w:val="008705CD"/>
    <w:rsid w:val="008707D0"/>
    <w:rsid w:val="00870BE2"/>
    <w:rsid w:val="00870F3F"/>
    <w:rsid w:val="00871ADD"/>
    <w:rsid w:val="0087209C"/>
    <w:rsid w:val="008720FC"/>
    <w:rsid w:val="00872173"/>
    <w:rsid w:val="008724AE"/>
    <w:rsid w:val="00872B40"/>
    <w:rsid w:val="008735E5"/>
    <w:rsid w:val="00874101"/>
    <w:rsid w:val="0087421D"/>
    <w:rsid w:val="00874414"/>
    <w:rsid w:val="008747E3"/>
    <w:rsid w:val="00875749"/>
    <w:rsid w:val="0087575A"/>
    <w:rsid w:val="00875AE1"/>
    <w:rsid w:val="00875C7D"/>
    <w:rsid w:val="00875D49"/>
    <w:rsid w:val="00875D52"/>
    <w:rsid w:val="0087633C"/>
    <w:rsid w:val="0087644B"/>
    <w:rsid w:val="00876641"/>
    <w:rsid w:val="008766DC"/>
    <w:rsid w:val="008769A2"/>
    <w:rsid w:val="008769F2"/>
    <w:rsid w:val="00876AFF"/>
    <w:rsid w:val="00877516"/>
    <w:rsid w:val="008775AA"/>
    <w:rsid w:val="00877BA4"/>
    <w:rsid w:val="008800BC"/>
    <w:rsid w:val="00880C1D"/>
    <w:rsid w:val="00880DFC"/>
    <w:rsid w:val="0088208F"/>
    <w:rsid w:val="00882C21"/>
    <w:rsid w:val="008830AD"/>
    <w:rsid w:val="0088342A"/>
    <w:rsid w:val="0088362E"/>
    <w:rsid w:val="0088379C"/>
    <w:rsid w:val="00883967"/>
    <w:rsid w:val="00883AEC"/>
    <w:rsid w:val="00883C9E"/>
    <w:rsid w:val="00883CD2"/>
    <w:rsid w:val="00883CDC"/>
    <w:rsid w:val="00885038"/>
    <w:rsid w:val="008850DE"/>
    <w:rsid w:val="00885396"/>
    <w:rsid w:val="00885A24"/>
    <w:rsid w:val="00885FF9"/>
    <w:rsid w:val="00886328"/>
    <w:rsid w:val="00887285"/>
    <w:rsid w:val="00887B9E"/>
    <w:rsid w:val="00887F46"/>
    <w:rsid w:val="0089033B"/>
    <w:rsid w:val="00890554"/>
    <w:rsid w:val="008908C4"/>
    <w:rsid w:val="008911C0"/>
    <w:rsid w:val="008912E0"/>
    <w:rsid w:val="00891853"/>
    <w:rsid w:val="00891CDE"/>
    <w:rsid w:val="008922D4"/>
    <w:rsid w:val="00892E0F"/>
    <w:rsid w:val="0089315A"/>
    <w:rsid w:val="00894310"/>
    <w:rsid w:val="0089454C"/>
    <w:rsid w:val="00894819"/>
    <w:rsid w:val="00894E45"/>
    <w:rsid w:val="00894F14"/>
    <w:rsid w:val="00895771"/>
    <w:rsid w:val="00895AE2"/>
    <w:rsid w:val="008966CB"/>
    <w:rsid w:val="00896834"/>
    <w:rsid w:val="00896D0A"/>
    <w:rsid w:val="008972CC"/>
    <w:rsid w:val="0089742E"/>
    <w:rsid w:val="0089780B"/>
    <w:rsid w:val="008A1A89"/>
    <w:rsid w:val="008A2364"/>
    <w:rsid w:val="008A2DA3"/>
    <w:rsid w:val="008A3348"/>
    <w:rsid w:val="008A3480"/>
    <w:rsid w:val="008A3830"/>
    <w:rsid w:val="008A3A3A"/>
    <w:rsid w:val="008A3E4E"/>
    <w:rsid w:val="008A4A0C"/>
    <w:rsid w:val="008A4D4D"/>
    <w:rsid w:val="008A5073"/>
    <w:rsid w:val="008A53A6"/>
    <w:rsid w:val="008A57AC"/>
    <w:rsid w:val="008A5E80"/>
    <w:rsid w:val="008A6276"/>
    <w:rsid w:val="008A66EC"/>
    <w:rsid w:val="008A6A00"/>
    <w:rsid w:val="008A700A"/>
    <w:rsid w:val="008A759E"/>
    <w:rsid w:val="008A76B4"/>
    <w:rsid w:val="008A78C5"/>
    <w:rsid w:val="008A7C17"/>
    <w:rsid w:val="008A7CD5"/>
    <w:rsid w:val="008B020A"/>
    <w:rsid w:val="008B0540"/>
    <w:rsid w:val="008B0616"/>
    <w:rsid w:val="008B0B84"/>
    <w:rsid w:val="008B129C"/>
    <w:rsid w:val="008B1481"/>
    <w:rsid w:val="008B1B96"/>
    <w:rsid w:val="008B1FDB"/>
    <w:rsid w:val="008B224E"/>
    <w:rsid w:val="008B2CFB"/>
    <w:rsid w:val="008B2F70"/>
    <w:rsid w:val="008B32A6"/>
    <w:rsid w:val="008B32C2"/>
    <w:rsid w:val="008B358C"/>
    <w:rsid w:val="008B35C8"/>
    <w:rsid w:val="008B3BED"/>
    <w:rsid w:val="008B3D24"/>
    <w:rsid w:val="008B4006"/>
    <w:rsid w:val="008B4762"/>
    <w:rsid w:val="008B48F3"/>
    <w:rsid w:val="008B4F82"/>
    <w:rsid w:val="008B500B"/>
    <w:rsid w:val="008B53F0"/>
    <w:rsid w:val="008B5507"/>
    <w:rsid w:val="008B5851"/>
    <w:rsid w:val="008B5C9C"/>
    <w:rsid w:val="008B616A"/>
    <w:rsid w:val="008B6858"/>
    <w:rsid w:val="008B6CED"/>
    <w:rsid w:val="008B791F"/>
    <w:rsid w:val="008B7D00"/>
    <w:rsid w:val="008C016E"/>
    <w:rsid w:val="008C0A1D"/>
    <w:rsid w:val="008C0E73"/>
    <w:rsid w:val="008C1289"/>
    <w:rsid w:val="008C17EA"/>
    <w:rsid w:val="008C1CD1"/>
    <w:rsid w:val="008C1FAF"/>
    <w:rsid w:val="008C2150"/>
    <w:rsid w:val="008C2705"/>
    <w:rsid w:val="008C27A8"/>
    <w:rsid w:val="008C2A53"/>
    <w:rsid w:val="008C2B8C"/>
    <w:rsid w:val="008C31A5"/>
    <w:rsid w:val="008C34BE"/>
    <w:rsid w:val="008C35F3"/>
    <w:rsid w:val="008C41BC"/>
    <w:rsid w:val="008C4326"/>
    <w:rsid w:val="008C4917"/>
    <w:rsid w:val="008C5029"/>
    <w:rsid w:val="008C5177"/>
    <w:rsid w:val="008C5858"/>
    <w:rsid w:val="008C5CAA"/>
    <w:rsid w:val="008C63C2"/>
    <w:rsid w:val="008C6B3B"/>
    <w:rsid w:val="008C6DE2"/>
    <w:rsid w:val="008C6E29"/>
    <w:rsid w:val="008C707D"/>
    <w:rsid w:val="008C7226"/>
    <w:rsid w:val="008C7430"/>
    <w:rsid w:val="008D002E"/>
    <w:rsid w:val="008D10C5"/>
    <w:rsid w:val="008D1765"/>
    <w:rsid w:val="008D192B"/>
    <w:rsid w:val="008D28FB"/>
    <w:rsid w:val="008D2BC1"/>
    <w:rsid w:val="008D2CEC"/>
    <w:rsid w:val="008D2F37"/>
    <w:rsid w:val="008D33C4"/>
    <w:rsid w:val="008D349A"/>
    <w:rsid w:val="008D3549"/>
    <w:rsid w:val="008D3747"/>
    <w:rsid w:val="008D382A"/>
    <w:rsid w:val="008D4573"/>
    <w:rsid w:val="008D4B57"/>
    <w:rsid w:val="008D539C"/>
    <w:rsid w:val="008D5B7E"/>
    <w:rsid w:val="008D5F19"/>
    <w:rsid w:val="008D6321"/>
    <w:rsid w:val="008D69AC"/>
    <w:rsid w:val="008D6BD1"/>
    <w:rsid w:val="008D7155"/>
    <w:rsid w:val="008D7375"/>
    <w:rsid w:val="008D7497"/>
    <w:rsid w:val="008E0560"/>
    <w:rsid w:val="008E0B11"/>
    <w:rsid w:val="008E0C1A"/>
    <w:rsid w:val="008E143E"/>
    <w:rsid w:val="008E1746"/>
    <w:rsid w:val="008E1B8C"/>
    <w:rsid w:val="008E2189"/>
    <w:rsid w:val="008E27CE"/>
    <w:rsid w:val="008E2903"/>
    <w:rsid w:val="008E2C04"/>
    <w:rsid w:val="008E2D59"/>
    <w:rsid w:val="008E30E1"/>
    <w:rsid w:val="008E3365"/>
    <w:rsid w:val="008E411D"/>
    <w:rsid w:val="008E4AE3"/>
    <w:rsid w:val="008E4DEC"/>
    <w:rsid w:val="008E546F"/>
    <w:rsid w:val="008E54F7"/>
    <w:rsid w:val="008E5732"/>
    <w:rsid w:val="008E5DA4"/>
    <w:rsid w:val="008E5E0F"/>
    <w:rsid w:val="008E6064"/>
    <w:rsid w:val="008E61AD"/>
    <w:rsid w:val="008E62FC"/>
    <w:rsid w:val="008E669B"/>
    <w:rsid w:val="008E671F"/>
    <w:rsid w:val="008E685A"/>
    <w:rsid w:val="008E697B"/>
    <w:rsid w:val="008E6C62"/>
    <w:rsid w:val="008E7494"/>
    <w:rsid w:val="008E7710"/>
    <w:rsid w:val="008E7742"/>
    <w:rsid w:val="008F0165"/>
    <w:rsid w:val="008F0304"/>
    <w:rsid w:val="008F079F"/>
    <w:rsid w:val="008F10CC"/>
    <w:rsid w:val="008F10DB"/>
    <w:rsid w:val="008F1CB8"/>
    <w:rsid w:val="008F24DD"/>
    <w:rsid w:val="008F2F6D"/>
    <w:rsid w:val="008F30F2"/>
    <w:rsid w:val="008F32CF"/>
    <w:rsid w:val="008F39B0"/>
    <w:rsid w:val="008F406A"/>
    <w:rsid w:val="008F484D"/>
    <w:rsid w:val="008F4915"/>
    <w:rsid w:val="008F4E77"/>
    <w:rsid w:val="008F54AE"/>
    <w:rsid w:val="008F5BB2"/>
    <w:rsid w:val="008F612A"/>
    <w:rsid w:val="008F61C7"/>
    <w:rsid w:val="008F7766"/>
    <w:rsid w:val="008F7980"/>
    <w:rsid w:val="008F7A7B"/>
    <w:rsid w:val="008F7CF8"/>
    <w:rsid w:val="00900291"/>
    <w:rsid w:val="009002F2"/>
    <w:rsid w:val="00900B36"/>
    <w:rsid w:val="00900B79"/>
    <w:rsid w:val="00900C80"/>
    <w:rsid w:val="00901044"/>
    <w:rsid w:val="00901143"/>
    <w:rsid w:val="00901322"/>
    <w:rsid w:val="009014E0"/>
    <w:rsid w:val="00901700"/>
    <w:rsid w:val="00901DEC"/>
    <w:rsid w:val="0090241A"/>
    <w:rsid w:val="009025F8"/>
    <w:rsid w:val="00902D05"/>
    <w:rsid w:val="009033F4"/>
    <w:rsid w:val="009034B3"/>
    <w:rsid w:val="00903EB5"/>
    <w:rsid w:val="009049F9"/>
    <w:rsid w:val="00904CF1"/>
    <w:rsid w:val="00905639"/>
    <w:rsid w:val="0090572B"/>
    <w:rsid w:val="009057F5"/>
    <w:rsid w:val="00905B43"/>
    <w:rsid w:val="009066CD"/>
    <w:rsid w:val="00906744"/>
    <w:rsid w:val="00907A01"/>
    <w:rsid w:val="009106E3"/>
    <w:rsid w:val="00910C2F"/>
    <w:rsid w:val="00910D4A"/>
    <w:rsid w:val="00911644"/>
    <w:rsid w:val="009119A5"/>
    <w:rsid w:val="009125A7"/>
    <w:rsid w:val="00912AB8"/>
    <w:rsid w:val="00912DFC"/>
    <w:rsid w:val="0091340D"/>
    <w:rsid w:val="00913622"/>
    <w:rsid w:val="00913D3C"/>
    <w:rsid w:val="00913F0D"/>
    <w:rsid w:val="00914C02"/>
    <w:rsid w:val="00914C61"/>
    <w:rsid w:val="00914EF6"/>
    <w:rsid w:val="009150DB"/>
    <w:rsid w:val="00915256"/>
    <w:rsid w:val="0091550C"/>
    <w:rsid w:val="00915812"/>
    <w:rsid w:val="00915D7A"/>
    <w:rsid w:val="0091663A"/>
    <w:rsid w:val="00916A79"/>
    <w:rsid w:val="00916DCA"/>
    <w:rsid w:val="00916F5E"/>
    <w:rsid w:val="00916FC8"/>
    <w:rsid w:val="009173A6"/>
    <w:rsid w:val="0091745E"/>
    <w:rsid w:val="009179A3"/>
    <w:rsid w:val="00917CEC"/>
    <w:rsid w:val="00917E0D"/>
    <w:rsid w:val="00920826"/>
    <w:rsid w:val="00920BF0"/>
    <w:rsid w:val="00920F74"/>
    <w:rsid w:val="00921212"/>
    <w:rsid w:val="00921528"/>
    <w:rsid w:val="00921E62"/>
    <w:rsid w:val="00921FCA"/>
    <w:rsid w:val="0092217E"/>
    <w:rsid w:val="009221B0"/>
    <w:rsid w:val="009221C0"/>
    <w:rsid w:val="00922C04"/>
    <w:rsid w:val="00922C8B"/>
    <w:rsid w:val="00922FC2"/>
    <w:rsid w:val="0092324E"/>
    <w:rsid w:val="0092335A"/>
    <w:rsid w:val="009233E6"/>
    <w:rsid w:val="00923503"/>
    <w:rsid w:val="009237C2"/>
    <w:rsid w:val="00923C6B"/>
    <w:rsid w:val="009244A5"/>
    <w:rsid w:val="00924793"/>
    <w:rsid w:val="00924F57"/>
    <w:rsid w:val="00926B63"/>
    <w:rsid w:val="0092706B"/>
    <w:rsid w:val="0092718D"/>
    <w:rsid w:val="0092751D"/>
    <w:rsid w:val="009278B8"/>
    <w:rsid w:val="009278DD"/>
    <w:rsid w:val="00927BCD"/>
    <w:rsid w:val="00927DF0"/>
    <w:rsid w:val="009301B3"/>
    <w:rsid w:val="00930755"/>
    <w:rsid w:val="00930BF3"/>
    <w:rsid w:val="00930C1A"/>
    <w:rsid w:val="00930DF3"/>
    <w:rsid w:val="00931C3E"/>
    <w:rsid w:val="00931EA0"/>
    <w:rsid w:val="009320A2"/>
    <w:rsid w:val="0093218F"/>
    <w:rsid w:val="00932309"/>
    <w:rsid w:val="00932497"/>
    <w:rsid w:val="009324C0"/>
    <w:rsid w:val="00932561"/>
    <w:rsid w:val="00933277"/>
    <w:rsid w:val="009332C9"/>
    <w:rsid w:val="00933756"/>
    <w:rsid w:val="00933758"/>
    <w:rsid w:val="0093453E"/>
    <w:rsid w:val="009347CF"/>
    <w:rsid w:val="00934FAC"/>
    <w:rsid w:val="009355E8"/>
    <w:rsid w:val="0093642A"/>
    <w:rsid w:val="0093662B"/>
    <w:rsid w:val="009367C2"/>
    <w:rsid w:val="00936828"/>
    <w:rsid w:val="00936CDE"/>
    <w:rsid w:val="00936DF3"/>
    <w:rsid w:val="009372C1"/>
    <w:rsid w:val="00937381"/>
    <w:rsid w:val="00937D45"/>
    <w:rsid w:val="00937FF6"/>
    <w:rsid w:val="0094000F"/>
    <w:rsid w:val="0094055C"/>
    <w:rsid w:val="00940AE5"/>
    <w:rsid w:val="00940BB8"/>
    <w:rsid w:val="00940CDB"/>
    <w:rsid w:val="00941341"/>
    <w:rsid w:val="00941905"/>
    <w:rsid w:val="0094198E"/>
    <w:rsid w:val="00941DC6"/>
    <w:rsid w:val="0094212C"/>
    <w:rsid w:val="0094311C"/>
    <w:rsid w:val="009439D7"/>
    <w:rsid w:val="009449A9"/>
    <w:rsid w:val="009449C3"/>
    <w:rsid w:val="00945602"/>
    <w:rsid w:val="00945D7E"/>
    <w:rsid w:val="0094666C"/>
    <w:rsid w:val="00946C64"/>
    <w:rsid w:val="009472DB"/>
    <w:rsid w:val="009478C4"/>
    <w:rsid w:val="00947B06"/>
    <w:rsid w:val="00947B9C"/>
    <w:rsid w:val="009502B6"/>
    <w:rsid w:val="0095067F"/>
    <w:rsid w:val="009509A0"/>
    <w:rsid w:val="00950E4D"/>
    <w:rsid w:val="00950FB5"/>
    <w:rsid w:val="00951F12"/>
    <w:rsid w:val="00952424"/>
    <w:rsid w:val="00952CF8"/>
    <w:rsid w:val="00952DBF"/>
    <w:rsid w:val="00952F62"/>
    <w:rsid w:val="009537D3"/>
    <w:rsid w:val="00953C21"/>
    <w:rsid w:val="00953F99"/>
    <w:rsid w:val="0095412D"/>
    <w:rsid w:val="00954D66"/>
    <w:rsid w:val="0095517A"/>
    <w:rsid w:val="0095561B"/>
    <w:rsid w:val="009558DC"/>
    <w:rsid w:val="00955AD8"/>
    <w:rsid w:val="00956052"/>
    <w:rsid w:val="00956291"/>
    <w:rsid w:val="009563E4"/>
    <w:rsid w:val="00956A8D"/>
    <w:rsid w:val="009571DF"/>
    <w:rsid w:val="009601B1"/>
    <w:rsid w:val="00960290"/>
    <w:rsid w:val="00960680"/>
    <w:rsid w:val="009607A9"/>
    <w:rsid w:val="00960B34"/>
    <w:rsid w:val="00960BBA"/>
    <w:rsid w:val="00960CD2"/>
    <w:rsid w:val="0096114B"/>
    <w:rsid w:val="009611D9"/>
    <w:rsid w:val="009615C4"/>
    <w:rsid w:val="00961989"/>
    <w:rsid w:val="009625BA"/>
    <w:rsid w:val="00963473"/>
    <w:rsid w:val="0096370D"/>
    <w:rsid w:val="0096389A"/>
    <w:rsid w:val="00963930"/>
    <w:rsid w:val="00963A3E"/>
    <w:rsid w:val="009643EC"/>
    <w:rsid w:val="0096469A"/>
    <w:rsid w:val="00964D13"/>
    <w:rsid w:val="009651DD"/>
    <w:rsid w:val="0096532F"/>
    <w:rsid w:val="0096551C"/>
    <w:rsid w:val="0096566D"/>
    <w:rsid w:val="009657AB"/>
    <w:rsid w:val="00965E61"/>
    <w:rsid w:val="009664EB"/>
    <w:rsid w:val="009676CD"/>
    <w:rsid w:val="0096791A"/>
    <w:rsid w:val="0096792C"/>
    <w:rsid w:val="00967C83"/>
    <w:rsid w:val="009701AF"/>
    <w:rsid w:val="0097026C"/>
    <w:rsid w:val="00970306"/>
    <w:rsid w:val="009706C3"/>
    <w:rsid w:val="009711B2"/>
    <w:rsid w:val="00971E5B"/>
    <w:rsid w:val="00972EBD"/>
    <w:rsid w:val="0097304B"/>
    <w:rsid w:val="00973572"/>
    <w:rsid w:val="0097383E"/>
    <w:rsid w:val="00973E36"/>
    <w:rsid w:val="009743B4"/>
    <w:rsid w:val="00974FD9"/>
    <w:rsid w:val="0097521C"/>
    <w:rsid w:val="00975A13"/>
    <w:rsid w:val="00975D2F"/>
    <w:rsid w:val="009761ED"/>
    <w:rsid w:val="0097672C"/>
    <w:rsid w:val="00976992"/>
    <w:rsid w:val="00976CD2"/>
    <w:rsid w:val="00977016"/>
    <w:rsid w:val="0097776A"/>
    <w:rsid w:val="0098059B"/>
    <w:rsid w:val="009805B7"/>
    <w:rsid w:val="00981341"/>
    <w:rsid w:val="0098169C"/>
    <w:rsid w:val="009821B1"/>
    <w:rsid w:val="00982501"/>
    <w:rsid w:val="00982759"/>
    <w:rsid w:val="00982AB7"/>
    <w:rsid w:val="00982AD7"/>
    <w:rsid w:val="00982F68"/>
    <w:rsid w:val="009835B6"/>
    <w:rsid w:val="00983A84"/>
    <w:rsid w:val="00984392"/>
    <w:rsid w:val="009846DC"/>
    <w:rsid w:val="0098490C"/>
    <w:rsid w:val="00984EFA"/>
    <w:rsid w:val="00985084"/>
    <w:rsid w:val="00985529"/>
    <w:rsid w:val="009858C5"/>
    <w:rsid w:val="00986017"/>
    <w:rsid w:val="00986259"/>
    <w:rsid w:val="00986492"/>
    <w:rsid w:val="00986849"/>
    <w:rsid w:val="00986F4D"/>
    <w:rsid w:val="00987150"/>
    <w:rsid w:val="0098764C"/>
    <w:rsid w:val="009903B6"/>
    <w:rsid w:val="0099073D"/>
    <w:rsid w:val="00990909"/>
    <w:rsid w:val="00990BAE"/>
    <w:rsid w:val="00990CF5"/>
    <w:rsid w:val="00990D84"/>
    <w:rsid w:val="0099123C"/>
    <w:rsid w:val="00991553"/>
    <w:rsid w:val="009915C1"/>
    <w:rsid w:val="009916DC"/>
    <w:rsid w:val="009923F0"/>
    <w:rsid w:val="00992643"/>
    <w:rsid w:val="00992D2D"/>
    <w:rsid w:val="00992D8B"/>
    <w:rsid w:val="00992F48"/>
    <w:rsid w:val="0099354A"/>
    <w:rsid w:val="00993975"/>
    <w:rsid w:val="00994AEC"/>
    <w:rsid w:val="00995DC7"/>
    <w:rsid w:val="00996374"/>
    <w:rsid w:val="00996963"/>
    <w:rsid w:val="00996973"/>
    <w:rsid w:val="00996BBC"/>
    <w:rsid w:val="00996F93"/>
    <w:rsid w:val="00996FF6"/>
    <w:rsid w:val="009A0207"/>
    <w:rsid w:val="009A0420"/>
    <w:rsid w:val="009A0953"/>
    <w:rsid w:val="009A0D32"/>
    <w:rsid w:val="009A17E0"/>
    <w:rsid w:val="009A2323"/>
    <w:rsid w:val="009A2595"/>
    <w:rsid w:val="009A2CCE"/>
    <w:rsid w:val="009A3795"/>
    <w:rsid w:val="009A3CEA"/>
    <w:rsid w:val="009A4A04"/>
    <w:rsid w:val="009A4CD9"/>
    <w:rsid w:val="009A4FA4"/>
    <w:rsid w:val="009A528A"/>
    <w:rsid w:val="009A599F"/>
    <w:rsid w:val="009A5A00"/>
    <w:rsid w:val="009A5B55"/>
    <w:rsid w:val="009A5C9B"/>
    <w:rsid w:val="009A62C7"/>
    <w:rsid w:val="009A6680"/>
    <w:rsid w:val="009A6750"/>
    <w:rsid w:val="009A7D9D"/>
    <w:rsid w:val="009B0621"/>
    <w:rsid w:val="009B0781"/>
    <w:rsid w:val="009B07AB"/>
    <w:rsid w:val="009B0B8D"/>
    <w:rsid w:val="009B0EB3"/>
    <w:rsid w:val="009B0FA0"/>
    <w:rsid w:val="009B135E"/>
    <w:rsid w:val="009B1705"/>
    <w:rsid w:val="009B170B"/>
    <w:rsid w:val="009B191F"/>
    <w:rsid w:val="009B2211"/>
    <w:rsid w:val="009B24B5"/>
    <w:rsid w:val="009B2552"/>
    <w:rsid w:val="009B2DCE"/>
    <w:rsid w:val="009B30DB"/>
    <w:rsid w:val="009B32AD"/>
    <w:rsid w:val="009B33BA"/>
    <w:rsid w:val="009B35FA"/>
    <w:rsid w:val="009B3745"/>
    <w:rsid w:val="009B3CAF"/>
    <w:rsid w:val="009B3DA6"/>
    <w:rsid w:val="009B3F29"/>
    <w:rsid w:val="009B3F49"/>
    <w:rsid w:val="009B403D"/>
    <w:rsid w:val="009B420B"/>
    <w:rsid w:val="009B4963"/>
    <w:rsid w:val="009B4A5E"/>
    <w:rsid w:val="009B551B"/>
    <w:rsid w:val="009B577A"/>
    <w:rsid w:val="009B5BCD"/>
    <w:rsid w:val="009B6D16"/>
    <w:rsid w:val="009B6E8C"/>
    <w:rsid w:val="009B7358"/>
    <w:rsid w:val="009B7419"/>
    <w:rsid w:val="009B7774"/>
    <w:rsid w:val="009B7C0F"/>
    <w:rsid w:val="009C0376"/>
    <w:rsid w:val="009C05FC"/>
    <w:rsid w:val="009C1070"/>
    <w:rsid w:val="009C1434"/>
    <w:rsid w:val="009C1C3B"/>
    <w:rsid w:val="009C2525"/>
    <w:rsid w:val="009C286E"/>
    <w:rsid w:val="009C289B"/>
    <w:rsid w:val="009C2E57"/>
    <w:rsid w:val="009C42CE"/>
    <w:rsid w:val="009C4564"/>
    <w:rsid w:val="009C50B0"/>
    <w:rsid w:val="009C534B"/>
    <w:rsid w:val="009C59CB"/>
    <w:rsid w:val="009C5AD3"/>
    <w:rsid w:val="009C5BF4"/>
    <w:rsid w:val="009C5F8D"/>
    <w:rsid w:val="009C6806"/>
    <w:rsid w:val="009C6AA3"/>
    <w:rsid w:val="009C6DBD"/>
    <w:rsid w:val="009C6EDF"/>
    <w:rsid w:val="009C7601"/>
    <w:rsid w:val="009C786B"/>
    <w:rsid w:val="009C79F4"/>
    <w:rsid w:val="009C7E9B"/>
    <w:rsid w:val="009D06AF"/>
    <w:rsid w:val="009D08ED"/>
    <w:rsid w:val="009D0D7B"/>
    <w:rsid w:val="009D1138"/>
    <w:rsid w:val="009D122D"/>
    <w:rsid w:val="009D12ED"/>
    <w:rsid w:val="009D151A"/>
    <w:rsid w:val="009D1ACE"/>
    <w:rsid w:val="009D1DC2"/>
    <w:rsid w:val="009D2435"/>
    <w:rsid w:val="009D292B"/>
    <w:rsid w:val="009D3015"/>
    <w:rsid w:val="009D346E"/>
    <w:rsid w:val="009D35E0"/>
    <w:rsid w:val="009D3E37"/>
    <w:rsid w:val="009D41F8"/>
    <w:rsid w:val="009D4762"/>
    <w:rsid w:val="009D482B"/>
    <w:rsid w:val="009D4955"/>
    <w:rsid w:val="009D4E31"/>
    <w:rsid w:val="009D5001"/>
    <w:rsid w:val="009D56AC"/>
    <w:rsid w:val="009D5900"/>
    <w:rsid w:val="009D5C81"/>
    <w:rsid w:val="009D61E3"/>
    <w:rsid w:val="009D65EE"/>
    <w:rsid w:val="009D6794"/>
    <w:rsid w:val="009D6B24"/>
    <w:rsid w:val="009D6FC6"/>
    <w:rsid w:val="009D7443"/>
    <w:rsid w:val="009D7996"/>
    <w:rsid w:val="009D7F7C"/>
    <w:rsid w:val="009E04C9"/>
    <w:rsid w:val="009E05FB"/>
    <w:rsid w:val="009E07F0"/>
    <w:rsid w:val="009E153A"/>
    <w:rsid w:val="009E1864"/>
    <w:rsid w:val="009E19C5"/>
    <w:rsid w:val="009E2107"/>
    <w:rsid w:val="009E3093"/>
    <w:rsid w:val="009E3571"/>
    <w:rsid w:val="009E386C"/>
    <w:rsid w:val="009E3C57"/>
    <w:rsid w:val="009E3E66"/>
    <w:rsid w:val="009E3EE2"/>
    <w:rsid w:val="009E4762"/>
    <w:rsid w:val="009E4863"/>
    <w:rsid w:val="009E54DD"/>
    <w:rsid w:val="009E5781"/>
    <w:rsid w:val="009E594B"/>
    <w:rsid w:val="009E59C1"/>
    <w:rsid w:val="009E5D69"/>
    <w:rsid w:val="009E5E94"/>
    <w:rsid w:val="009E6063"/>
    <w:rsid w:val="009E6331"/>
    <w:rsid w:val="009E6687"/>
    <w:rsid w:val="009E67C2"/>
    <w:rsid w:val="009E68D7"/>
    <w:rsid w:val="009E6A3E"/>
    <w:rsid w:val="009E6B09"/>
    <w:rsid w:val="009E6C03"/>
    <w:rsid w:val="009E7301"/>
    <w:rsid w:val="009E77B7"/>
    <w:rsid w:val="009E7822"/>
    <w:rsid w:val="009E7FC6"/>
    <w:rsid w:val="009F0346"/>
    <w:rsid w:val="009F062B"/>
    <w:rsid w:val="009F0864"/>
    <w:rsid w:val="009F10F5"/>
    <w:rsid w:val="009F1599"/>
    <w:rsid w:val="009F21AC"/>
    <w:rsid w:val="009F2583"/>
    <w:rsid w:val="009F2735"/>
    <w:rsid w:val="009F2C85"/>
    <w:rsid w:val="009F33F0"/>
    <w:rsid w:val="009F3487"/>
    <w:rsid w:val="009F3971"/>
    <w:rsid w:val="009F3D81"/>
    <w:rsid w:val="009F3F0D"/>
    <w:rsid w:val="009F3FF0"/>
    <w:rsid w:val="009F4409"/>
    <w:rsid w:val="009F529F"/>
    <w:rsid w:val="009F5376"/>
    <w:rsid w:val="009F5397"/>
    <w:rsid w:val="009F56F5"/>
    <w:rsid w:val="009F5940"/>
    <w:rsid w:val="009F5C1C"/>
    <w:rsid w:val="009F5C2E"/>
    <w:rsid w:val="009F5FF4"/>
    <w:rsid w:val="009F6763"/>
    <w:rsid w:val="009F6787"/>
    <w:rsid w:val="009F6C3F"/>
    <w:rsid w:val="009F6E65"/>
    <w:rsid w:val="009F714C"/>
    <w:rsid w:val="009F7611"/>
    <w:rsid w:val="009F7798"/>
    <w:rsid w:val="00A002E7"/>
    <w:rsid w:val="00A00790"/>
    <w:rsid w:val="00A0120C"/>
    <w:rsid w:val="00A01458"/>
    <w:rsid w:val="00A01B72"/>
    <w:rsid w:val="00A01D1C"/>
    <w:rsid w:val="00A01F60"/>
    <w:rsid w:val="00A02497"/>
    <w:rsid w:val="00A02790"/>
    <w:rsid w:val="00A028DF"/>
    <w:rsid w:val="00A0332D"/>
    <w:rsid w:val="00A033D8"/>
    <w:rsid w:val="00A03B70"/>
    <w:rsid w:val="00A03C37"/>
    <w:rsid w:val="00A04280"/>
    <w:rsid w:val="00A043F5"/>
    <w:rsid w:val="00A04467"/>
    <w:rsid w:val="00A049A9"/>
    <w:rsid w:val="00A0525F"/>
    <w:rsid w:val="00A05B2E"/>
    <w:rsid w:val="00A05BC4"/>
    <w:rsid w:val="00A05E2A"/>
    <w:rsid w:val="00A07071"/>
    <w:rsid w:val="00A10178"/>
    <w:rsid w:val="00A1097B"/>
    <w:rsid w:val="00A10F5E"/>
    <w:rsid w:val="00A1134D"/>
    <w:rsid w:val="00A119BD"/>
    <w:rsid w:val="00A125A2"/>
    <w:rsid w:val="00A12CDF"/>
    <w:rsid w:val="00A12E27"/>
    <w:rsid w:val="00A1362D"/>
    <w:rsid w:val="00A140F4"/>
    <w:rsid w:val="00A14425"/>
    <w:rsid w:val="00A145DD"/>
    <w:rsid w:val="00A14EA9"/>
    <w:rsid w:val="00A14F83"/>
    <w:rsid w:val="00A15A47"/>
    <w:rsid w:val="00A15C10"/>
    <w:rsid w:val="00A15C76"/>
    <w:rsid w:val="00A16016"/>
    <w:rsid w:val="00A16B40"/>
    <w:rsid w:val="00A16B67"/>
    <w:rsid w:val="00A16F4D"/>
    <w:rsid w:val="00A176F1"/>
    <w:rsid w:val="00A1770F"/>
    <w:rsid w:val="00A20531"/>
    <w:rsid w:val="00A20BFB"/>
    <w:rsid w:val="00A20D41"/>
    <w:rsid w:val="00A20E2E"/>
    <w:rsid w:val="00A20EEB"/>
    <w:rsid w:val="00A21976"/>
    <w:rsid w:val="00A2237A"/>
    <w:rsid w:val="00A22998"/>
    <w:rsid w:val="00A2305C"/>
    <w:rsid w:val="00A231F4"/>
    <w:rsid w:val="00A23723"/>
    <w:rsid w:val="00A23F62"/>
    <w:rsid w:val="00A249D7"/>
    <w:rsid w:val="00A24AD8"/>
    <w:rsid w:val="00A24BF9"/>
    <w:rsid w:val="00A25392"/>
    <w:rsid w:val="00A25C82"/>
    <w:rsid w:val="00A25D33"/>
    <w:rsid w:val="00A25E4A"/>
    <w:rsid w:val="00A25ECF"/>
    <w:rsid w:val="00A261C1"/>
    <w:rsid w:val="00A262C4"/>
    <w:rsid w:val="00A26569"/>
    <w:rsid w:val="00A26E33"/>
    <w:rsid w:val="00A26F18"/>
    <w:rsid w:val="00A2793E"/>
    <w:rsid w:val="00A279C2"/>
    <w:rsid w:val="00A27FAC"/>
    <w:rsid w:val="00A305E6"/>
    <w:rsid w:val="00A31336"/>
    <w:rsid w:val="00A314D6"/>
    <w:rsid w:val="00A31858"/>
    <w:rsid w:val="00A31CE1"/>
    <w:rsid w:val="00A3223C"/>
    <w:rsid w:val="00A32D21"/>
    <w:rsid w:val="00A33922"/>
    <w:rsid w:val="00A33BFA"/>
    <w:rsid w:val="00A34E76"/>
    <w:rsid w:val="00A353DF"/>
    <w:rsid w:val="00A35938"/>
    <w:rsid w:val="00A35A12"/>
    <w:rsid w:val="00A3649F"/>
    <w:rsid w:val="00A36522"/>
    <w:rsid w:val="00A36729"/>
    <w:rsid w:val="00A373E6"/>
    <w:rsid w:val="00A375E6"/>
    <w:rsid w:val="00A404ED"/>
    <w:rsid w:val="00A405F0"/>
    <w:rsid w:val="00A40E6A"/>
    <w:rsid w:val="00A411A0"/>
    <w:rsid w:val="00A4128A"/>
    <w:rsid w:val="00A4149F"/>
    <w:rsid w:val="00A41667"/>
    <w:rsid w:val="00A41954"/>
    <w:rsid w:val="00A41A58"/>
    <w:rsid w:val="00A42BB3"/>
    <w:rsid w:val="00A42D43"/>
    <w:rsid w:val="00A430A5"/>
    <w:rsid w:val="00A432EC"/>
    <w:rsid w:val="00A43445"/>
    <w:rsid w:val="00A43C06"/>
    <w:rsid w:val="00A43C44"/>
    <w:rsid w:val="00A44013"/>
    <w:rsid w:val="00A444DC"/>
    <w:rsid w:val="00A44984"/>
    <w:rsid w:val="00A44A21"/>
    <w:rsid w:val="00A44E86"/>
    <w:rsid w:val="00A45502"/>
    <w:rsid w:val="00A45974"/>
    <w:rsid w:val="00A459B7"/>
    <w:rsid w:val="00A45F69"/>
    <w:rsid w:val="00A463E4"/>
    <w:rsid w:val="00A466F7"/>
    <w:rsid w:val="00A475F7"/>
    <w:rsid w:val="00A47D48"/>
    <w:rsid w:val="00A47E57"/>
    <w:rsid w:val="00A5002A"/>
    <w:rsid w:val="00A509E0"/>
    <w:rsid w:val="00A510B7"/>
    <w:rsid w:val="00A51183"/>
    <w:rsid w:val="00A517AC"/>
    <w:rsid w:val="00A51C32"/>
    <w:rsid w:val="00A51D99"/>
    <w:rsid w:val="00A51E1D"/>
    <w:rsid w:val="00A5209D"/>
    <w:rsid w:val="00A520E7"/>
    <w:rsid w:val="00A5278E"/>
    <w:rsid w:val="00A528C4"/>
    <w:rsid w:val="00A52A22"/>
    <w:rsid w:val="00A530C8"/>
    <w:rsid w:val="00A54258"/>
    <w:rsid w:val="00A54391"/>
    <w:rsid w:val="00A54414"/>
    <w:rsid w:val="00A54459"/>
    <w:rsid w:val="00A54C0F"/>
    <w:rsid w:val="00A54C32"/>
    <w:rsid w:val="00A551B5"/>
    <w:rsid w:val="00A552BA"/>
    <w:rsid w:val="00A552E1"/>
    <w:rsid w:val="00A55329"/>
    <w:rsid w:val="00A557B2"/>
    <w:rsid w:val="00A55B7D"/>
    <w:rsid w:val="00A5699C"/>
    <w:rsid w:val="00A56FC0"/>
    <w:rsid w:val="00A5705C"/>
    <w:rsid w:val="00A579FB"/>
    <w:rsid w:val="00A57BE1"/>
    <w:rsid w:val="00A57C80"/>
    <w:rsid w:val="00A60159"/>
    <w:rsid w:val="00A609BD"/>
    <w:rsid w:val="00A60F0A"/>
    <w:rsid w:val="00A62908"/>
    <w:rsid w:val="00A62969"/>
    <w:rsid w:val="00A62D2E"/>
    <w:rsid w:val="00A63054"/>
    <w:rsid w:val="00A6337B"/>
    <w:rsid w:val="00A6366A"/>
    <w:rsid w:val="00A63EE3"/>
    <w:rsid w:val="00A65002"/>
    <w:rsid w:val="00A6519C"/>
    <w:rsid w:val="00A6566F"/>
    <w:rsid w:val="00A657AA"/>
    <w:rsid w:val="00A65899"/>
    <w:rsid w:val="00A65A15"/>
    <w:rsid w:val="00A66605"/>
    <w:rsid w:val="00A666FE"/>
    <w:rsid w:val="00A66866"/>
    <w:rsid w:val="00A66A0B"/>
    <w:rsid w:val="00A66FE6"/>
    <w:rsid w:val="00A677FD"/>
    <w:rsid w:val="00A70736"/>
    <w:rsid w:val="00A707CE"/>
    <w:rsid w:val="00A70855"/>
    <w:rsid w:val="00A70A96"/>
    <w:rsid w:val="00A7116C"/>
    <w:rsid w:val="00A71421"/>
    <w:rsid w:val="00A71F9A"/>
    <w:rsid w:val="00A725C4"/>
    <w:rsid w:val="00A731CD"/>
    <w:rsid w:val="00A73ACE"/>
    <w:rsid w:val="00A73B94"/>
    <w:rsid w:val="00A7430F"/>
    <w:rsid w:val="00A745E5"/>
    <w:rsid w:val="00A7500F"/>
    <w:rsid w:val="00A762D5"/>
    <w:rsid w:val="00A76B48"/>
    <w:rsid w:val="00A77E4A"/>
    <w:rsid w:val="00A8006F"/>
    <w:rsid w:val="00A80139"/>
    <w:rsid w:val="00A8052D"/>
    <w:rsid w:val="00A806DB"/>
    <w:rsid w:val="00A80E0C"/>
    <w:rsid w:val="00A816B4"/>
    <w:rsid w:val="00A819CA"/>
    <w:rsid w:val="00A81CAA"/>
    <w:rsid w:val="00A81F47"/>
    <w:rsid w:val="00A81FDC"/>
    <w:rsid w:val="00A8226A"/>
    <w:rsid w:val="00A82336"/>
    <w:rsid w:val="00A82829"/>
    <w:rsid w:val="00A83144"/>
    <w:rsid w:val="00A831E0"/>
    <w:rsid w:val="00A83ABA"/>
    <w:rsid w:val="00A83F09"/>
    <w:rsid w:val="00A84778"/>
    <w:rsid w:val="00A84ED3"/>
    <w:rsid w:val="00A85203"/>
    <w:rsid w:val="00A85467"/>
    <w:rsid w:val="00A858CE"/>
    <w:rsid w:val="00A8604A"/>
    <w:rsid w:val="00A87884"/>
    <w:rsid w:val="00A902D3"/>
    <w:rsid w:val="00A90466"/>
    <w:rsid w:val="00A90FDB"/>
    <w:rsid w:val="00A91006"/>
    <w:rsid w:val="00A9103D"/>
    <w:rsid w:val="00A91080"/>
    <w:rsid w:val="00A9117A"/>
    <w:rsid w:val="00A91493"/>
    <w:rsid w:val="00A91E7F"/>
    <w:rsid w:val="00A922D2"/>
    <w:rsid w:val="00A92310"/>
    <w:rsid w:val="00A92559"/>
    <w:rsid w:val="00A9257C"/>
    <w:rsid w:val="00A92A1D"/>
    <w:rsid w:val="00A92A89"/>
    <w:rsid w:val="00A93BD7"/>
    <w:rsid w:val="00A93DE3"/>
    <w:rsid w:val="00A9417B"/>
    <w:rsid w:val="00A94C66"/>
    <w:rsid w:val="00A94E84"/>
    <w:rsid w:val="00A94F2A"/>
    <w:rsid w:val="00A94FD0"/>
    <w:rsid w:val="00A95F36"/>
    <w:rsid w:val="00A97946"/>
    <w:rsid w:val="00AA02CC"/>
    <w:rsid w:val="00AA034B"/>
    <w:rsid w:val="00AA0A85"/>
    <w:rsid w:val="00AA0B9C"/>
    <w:rsid w:val="00AA0C6B"/>
    <w:rsid w:val="00AA0D57"/>
    <w:rsid w:val="00AA10EE"/>
    <w:rsid w:val="00AA11B8"/>
    <w:rsid w:val="00AA16E9"/>
    <w:rsid w:val="00AA17CD"/>
    <w:rsid w:val="00AA1B4A"/>
    <w:rsid w:val="00AA1F14"/>
    <w:rsid w:val="00AA2317"/>
    <w:rsid w:val="00AA24D6"/>
    <w:rsid w:val="00AA2C91"/>
    <w:rsid w:val="00AA2EAC"/>
    <w:rsid w:val="00AA2FA2"/>
    <w:rsid w:val="00AA33D3"/>
    <w:rsid w:val="00AA3F08"/>
    <w:rsid w:val="00AA444F"/>
    <w:rsid w:val="00AA4C4E"/>
    <w:rsid w:val="00AA593E"/>
    <w:rsid w:val="00AA5AE6"/>
    <w:rsid w:val="00AA5BAD"/>
    <w:rsid w:val="00AA6984"/>
    <w:rsid w:val="00AA6B19"/>
    <w:rsid w:val="00AA6C5A"/>
    <w:rsid w:val="00AA7204"/>
    <w:rsid w:val="00AA762A"/>
    <w:rsid w:val="00AB068D"/>
    <w:rsid w:val="00AB0E98"/>
    <w:rsid w:val="00AB1058"/>
    <w:rsid w:val="00AB126A"/>
    <w:rsid w:val="00AB1380"/>
    <w:rsid w:val="00AB149A"/>
    <w:rsid w:val="00AB1FEA"/>
    <w:rsid w:val="00AB20F8"/>
    <w:rsid w:val="00AB265D"/>
    <w:rsid w:val="00AB2673"/>
    <w:rsid w:val="00AB2E1D"/>
    <w:rsid w:val="00AB39AC"/>
    <w:rsid w:val="00AB3A29"/>
    <w:rsid w:val="00AB3DA8"/>
    <w:rsid w:val="00AB3EE5"/>
    <w:rsid w:val="00AB45E7"/>
    <w:rsid w:val="00AB47B9"/>
    <w:rsid w:val="00AB4935"/>
    <w:rsid w:val="00AB4BA7"/>
    <w:rsid w:val="00AB4CFF"/>
    <w:rsid w:val="00AB512C"/>
    <w:rsid w:val="00AB6A77"/>
    <w:rsid w:val="00AB6A87"/>
    <w:rsid w:val="00AB6A90"/>
    <w:rsid w:val="00AB6AEC"/>
    <w:rsid w:val="00AB6D72"/>
    <w:rsid w:val="00AB6F62"/>
    <w:rsid w:val="00AB706E"/>
    <w:rsid w:val="00AB75BA"/>
    <w:rsid w:val="00AB7AE9"/>
    <w:rsid w:val="00AB7FAE"/>
    <w:rsid w:val="00AC027B"/>
    <w:rsid w:val="00AC0737"/>
    <w:rsid w:val="00AC1FE1"/>
    <w:rsid w:val="00AC29DD"/>
    <w:rsid w:val="00AC2AFB"/>
    <w:rsid w:val="00AC2CE5"/>
    <w:rsid w:val="00AC43E8"/>
    <w:rsid w:val="00AC4EAE"/>
    <w:rsid w:val="00AC4FDE"/>
    <w:rsid w:val="00AC5212"/>
    <w:rsid w:val="00AC53F2"/>
    <w:rsid w:val="00AC55AA"/>
    <w:rsid w:val="00AC55ED"/>
    <w:rsid w:val="00AC5600"/>
    <w:rsid w:val="00AC74DE"/>
    <w:rsid w:val="00AC76D3"/>
    <w:rsid w:val="00AC771E"/>
    <w:rsid w:val="00AD04B5"/>
    <w:rsid w:val="00AD0746"/>
    <w:rsid w:val="00AD0776"/>
    <w:rsid w:val="00AD0A31"/>
    <w:rsid w:val="00AD17E1"/>
    <w:rsid w:val="00AD1B01"/>
    <w:rsid w:val="00AD1B62"/>
    <w:rsid w:val="00AD1D3F"/>
    <w:rsid w:val="00AD1FA6"/>
    <w:rsid w:val="00AD1FC9"/>
    <w:rsid w:val="00AD2276"/>
    <w:rsid w:val="00AD2731"/>
    <w:rsid w:val="00AD2C86"/>
    <w:rsid w:val="00AD3293"/>
    <w:rsid w:val="00AD39F1"/>
    <w:rsid w:val="00AD3A99"/>
    <w:rsid w:val="00AD40C4"/>
    <w:rsid w:val="00AD4AC9"/>
    <w:rsid w:val="00AD4FCC"/>
    <w:rsid w:val="00AD5020"/>
    <w:rsid w:val="00AD586C"/>
    <w:rsid w:val="00AD5983"/>
    <w:rsid w:val="00AD5ACE"/>
    <w:rsid w:val="00AD5EA4"/>
    <w:rsid w:val="00AD5F93"/>
    <w:rsid w:val="00AD672E"/>
    <w:rsid w:val="00AD67CD"/>
    <w:rsid w:val="00AD6B99"/>
    <w:rsid w:val="00AD6BDB"/>
    <w:rsid w:val="00AD6F21"/>
    <w:rsid w:val="00AD72B4"/>
    <w:rsid w:val="00AD7D5B"/>
    <w:rsid w:val="00AD7F6F"/>
    <w:rsid w:val="00AE0633"/>
    <w:rsid w:val="00AE0E33"/>
    <w:rsid w:val="00AE0EDE"/>
    <w:rsid w:val="00AE17CC"/>
    <w:rsid w:val="00AE1DCB"/>
    <w:rsid w:val="00AE21DC"/>
    <w:rsid w:val="00AE22CC"/>
    <w:rsid w:val="00AE269D"/>
    <w:rsid w:val="00AE3BD0"/>
    <w:rsid w:val="00AE3D5F"/>
    <w:rsid w:val="00AE42A3"/>
    <w:rsid w:val="00AE472F"/>
    <w:rsid w:val="00AE4CF3"/>
    <w:rsid w:val="00AE521F"/>
    <w:rsid w:val="00AE5383"/>
    <w:rsid w:val="00AE53EF"/>
    <w:rsid w:val="00AE5657"/>
    <w:rsid w:val="00AE5A4D"/>
    <w:rsid w:val="00AE5B19"/>
    <w:rsid w:val="00AE60E2"/>
    <w:rsid w:val="00AE62BB"/>
    <w:rsid w:val="00AE767F"/>
    <w:rsid w:val="00AE7733"/>
    <w:rsid w:val="00AE7753"/>
    <w:rsid w:val="00AE792B"/>
    <w:rsid w:val="00AF0133"/>
    <w:rsid w:val="00AF0BA3"/>
    <w:rsid w:val="00AF1280"/>
    <w:rsid w:val="00AF13C1"/>
    <w:rsid w:val="00AF1734"/>
    <w:rsid w:val="00AF1926"/>
    <w:rsid w:val="00AF20D3"/>
    <w:rsid w:val="00AF3023"/>
    <w:rsid w:val="00AF32E7"/>
    <w:rsid w:val="00AF3EA4"/>
    <w:rsid w:val="00AF4536"/>
    <w:rsid w:val="00AF48B0"/>
    <w:rsid w:val="00AF4A47"/>
    <w:rsid w:val="00AF56FE"/>
    <w:rsid w:val="00AF5C40"/>
    <w:rsid w:val="00AF5EA2"/>
    <w:rsid w:val="00AF64C6"/>
    <w:rsid w:val="00AF6B35"/>
    <w:rsid w:val="00AF72A0"/>
    <w:rsid w:val="00AF79DE"/>
    <w:rsid w:val="00B00294"/>
    <w:rsid w:val="00B00C96"/>
    <w:rsid w:val="00B015B2"/>
    <w:rsid w:val="00B015C5"/>
    <w:rsid w:val="00B019FA"/>
    <w:rsid w:val="00B020EB"/>
    <w:rsid w:val="00B025F1"/>
    <w:rsid w:val="00B02776"/>
    <w:rsid w:val="00B02979"/>
    <w:rsid w:val="00B02ACE"/>
    <w:rsid w:val="00B02B51"/>
    <w:rsid w:val="00B02C37"/>
    <w:rsid w:val="00B034AB"/>
    <w:rsid w:val="00B03E82"/>
    <w:rsid w:val="00B0482E"/>
    <w:rsid w:val="00B04D30"/>
    <w:rsid w:val="00B05D9F"/>
    <w:rsid w:val="00B05DF9"/>
    <w:rsid w:val="00B062A9"/>
    <w:rsid w:val="00B064C4"/>
    <w:rsid w:val="00B06601"/>
    <w:rsid w:val="00B06CB2"/>
    <w:rsid w:val="00B06DDB"/>
    <w:rsid w:val="00B06FFB"/>
    <w:rsid w:val="00B1026D"/>
    <w:rsid w:val="00B104B4"/>
    <w:rsid w:val="00B1088A"/>
    <w:rsid w:val="00B10CB6"/>
    <w:rsid w:val="00B11449"/>
    <w:rsid w:val="00B11863"/>
    <w:rsid w:val="00B118DE"/>
    <w:rsid w:val="00B11953"/>
    <w:rsid w:val="00B11D7D"/>
    <w:rsid w:val="00B12108"/>
    <w:rsid w:val="00B1299E"/>
    <w:rsid w:val="00B12A36"/>
    <w:rsid w:val="00B1301B"/>
    <w:rsid w:val="00B136DC"/>
    <w:rsid w:val="00B148F3"/>
    <w:rsid w:val="00B14FB8"/>
    <w:rsid w:val="00B15350"/>
    <w:rsid w:val="00B153C9"/>
    <w:rsid w:val="00B156D8"/>
    <w:rsid w:val="00B1589E"/>
    <w:rsid w:val="00B15EBD"/>
    <w:rsid w:val="00B15F21"/>
    <w:rsid w:val="00B165EB"/>
    <w:rsid w:val="00B16EC2"/>
    <w:rsid w:val="00B16FA6"/>
    <w:rsid w:val="00B17574"/>
    <w:rsid w:val="00B17BF9"/>
    <w:rsid w:val="00B20C27"/>
    <w:rsid w:val="00B2146D"/>
    <w:rsid w:val="00B21878"/>
    <w:rsid w:val="00B218C7"/>
    <w:rsid w:val="00B21FBC"/>
    <w:rsid w:val="00B22299"/>
    <w:rsid w:val="00B22BE9"/>
    <w:rsid w:val="00B22D2B"/>
    <w:rsid w:val="00B23604"/>
    <w:rsid w:val="00B23C7A"/>
    <w:rsid w:val="00B23F5D"/>
    <w:rsid w:val="00B24720"/>
    <w:rsid w:val="00B2478D"/>
    <w:rsid w:val="00B256B0"/>
    <w:rsid w:val="00B25C78"/>
    <w:rsid w:val="00B2685B"/>
    <w:rsid w:val="00B26C16"/>
    <w:rsid w:val="00B26C32"/>
    <w:rsid w:val="00B26DB6"/>
    <w:rsid w:val="00B27314"/>
    <w:rsid w:val="00B27420"/>
    <w:rsid w:val="00B27AF4"/>
    <w:rsid w:val="00B30063"/>
    <w:rsid w:val="00B306BD"/>
    <w:rsid w:val="00B309AB"/>
    <w:rsid w:val="00B30A3C"/>
    <w:rsid w:val="00B30BFC"/>
    <w:rsid w:val="00B30DD6"/>
    <w:rsid w:val="00B31E93"/>
    <w:rsid w:val="00B3268E"/>
    <w:rsid w:val="00B32AE9"/>
    <w:rsid w:val="00B33370"/>
    <w:rsid w:val="00B33728"/>
    <w:rsid w:val="00B33839"/>
    <w:rsid w:val="00B33ED3"/>
    <w:rsid w:val="00B33EE9"/>
    <w:rsid w:val="00B34425"/>
    <w:rsid w:val="00B34512"/>
    <w:rsid w:val="00B34538"/>
    <w:rsid w:val="00B3460C"/>
    <w:rsid w:val="00B3468F"/>
    <w:rsid w:val="00B34AC6"/>
    <w:rsid w:val="00B34F26"/>
    <w:rsid w:val="00B350B2"/>
    <w:rsid w:val="00B35138"/>
    <w:rsid w:val="00B35152"/>
    <w:rsid w:val="00B353FD"/>
    <w:rsid w:val="00B3549B"/>
    <w:rsid w:val="00B35EBF"/>
    <w:rsid w:val="00B36B82"/>
    <w:rsid w:val="00B36BCF"/>
    <w:rsid w:val="00B3745D"/>
    <w:rsid w:val="00B3798D"/>
    <w:rsid w:val="00B40406"/>
    <w:rsid w:val="00B4058C"/>
    <w:rsid w:val="00B411AB"/>
    <w:rsid w:val="00B413E0"/>
    <w:rsid w:val="00B4151B"/>
    <w:rsid w:val="00B415A0"/>
    <w:rsid w:val="00B41644"/>
    <w:rsid w:val="00B417C1"/>
    <w:rsid w:val="00B41826"/>
    <w:rsid w:val="00B419EE"/>
    <w:rsid w:val="00B41D4C"/>
    <w:rsid w:val="00B4230A"/>
    <w:rsid w:val="00B4334C"/>
    <w:rsid w:val="00B433E1"/>
    <w:rsid w:val="00B43BE1"/>
    <w:rsid w:val="00B43E0D"/>
    <w:rsid w:val="00B44579"/>
    <w:rsid w:val="00B44935"/>
    <w:rsid w:val="00B4588D"/>
    <w:rsid w:val="00B45B64"/>
    <w:rsid w:val="00B45F48"/>
    <w:rsid w:val="00B46171"/>
    <w:rsid w:val="00B46F8D"/>
    <w:rsid w:val="00B47185"/>
    <w:rsid w:val="00B47462"/>
    <w:rsid w:val="00B4758A"/>
    <w:rsid w:val="00B478C1"/>
    <w:rsid w:val="00B505F3"/>
    <w:rsid w:val="00B51039"/>
    <w:rsid w:val="00B5192D"/>
    <w:rsid w:val="00B51946"/>
    <w:rsid w:val="00B52062"/>
    <w:rsid w:val="00B52636"/>
    <w:rsid w:val="00B529B3"/>
    <w:rsid w:val="00B535AE"/>
    <w:rsid w:val="00B541AA"/>
    <w:rsid w:val="00B54259"/>
    <w:rsid w:val="00B546F8"/>
    <w:rsid w:val="00B5471F"/>
    <w:rsid w:val="00B548D2"/>
    <w:rsid w:val="00B54B30"/>
    <w:rsid w:val="00B54D1A"/>
    <w:rsid w:val="00B55046"/>
    <w:rsid w:val="00B556CF"/>
    <w:rsid w:val="00B556EF"/>
    <w:rsid w:val="00B560EE"/>
    <w:rsid w:val="00B563C5"/>
    <w:rsid w:val="00B56537"/>
    <w:rsid w:val="00B565B3"/>
    <w:rsid w:val="00B567AF"/>
    <w:rsid w:val="00B568F8"/>
    <w:rsid w:val="00B56E03"/>
    <w:rsid w:val="00B57117"/>
    <w:rsid w:val="00B574B3"/>
    <w:rsid w:val="00B57AC4"/>
    <w:rsid w:val="00B600F6"/>
    <w:rsid w:val="00B6160E"/>
    <w:rsid w:val="00B618EE"/>
    <w:rsid w:val="00B62F11"/>
    <w:rsid w:val="00B62F2D"/>
    <w:rsid w:val="00B63037"/>
    <w:rsid w:val="00B64275"/>
    <w:rsid w:val="00B646A8"/>
    <w:rsid w:val="00B648A3"/>
    <w:rsid w:val="00B64EEB"/>
    <w:rsid w:val="00B65786"/>
    <w:rsid w:val="00B658CD"/>
    <w:rsid w:val="00B65C99"/>
    <w:rsid w:val="00B660A8"/>
    <w:rsid w:val="00B667EA"/>
    <w:rsid w:val="00B67573"/>
    <w:rsid w:val="00B677A1"/>
    <w:rsid w:val="00B67AAE"/>
    <w:rsid w:val="00B67B93"/>
    <w:rsid w:val="00B67D02"/>
    <w:rsid w:val="00B67FAB"/>
    <w:rsid w:val="00B70405"/>
    <w:rsid w:val="00B71236"/>
    <w:rsid w:val="00B71D98"/>
    <w:rsid w:val="00B724F9"/>
    <w:rsid w:val="00B739CD"/>
    <w:rsid w:val="00B73F6F"/>
    <w:rsid w:val="00B745C7"/>
    <w:rsid w:val="00B74C02"/>
    <w:rsid w:val="00B74E61"/>
    <w:rsid w:val="00B75327"/>
    <w:rsid w:val="00B75593"/>
    <w:rsid w:val="00B757CD"/>
    <w:rsid w:val="00B7597E"/>
    <w:rsid w:val="00B759C4"/>
    <w:rsid w:val="00B760F5"/>
    <w:rsid w:val="00B766EA"/>
    <w:rsid w:val="00B767D2"/>
    <w:rsid w:val="00B7748B"/>
    <w:rsid w:val="00B776F7"/>
    <w:rsid w:val="00B7771E"/>
    <w:rsid w:val="00B77ECD"/>
    <w:rsid w:val="00B80773"/>
    <w:rsid w:val="00B807E3"/>
    <w:rsid w:val="00B809CE"/>
    <w:rsid w:val="00B80AFA"/>
    <w:rsid w:val="00B815A9"/>
    <w:rsid w:val="00B822C8"/>
    <w:rsid w:val="00B8233B"/>
    <w:rsid w:val="00B829E9"/>
    <w:rsid w:val="00B82C47"/>
    <w:rsid w:val="00B82C8E"/>
    <w:rsid w:val="00B83590"/>
    <w:rsid w:val="00B8361E"/>
    <w:rsid w:val="00B83A37"/>
    <w:rsid w:val="00B83A5C"/>
    <w:rsid w:val="00B84013"/>
    <w:rsid w:val="00B840EE"/>
    <w:rsid w:val="00B84797"/>
    <w:rsid w:val="00B84C00"/>
    <w:rsid w:val="00B84C92"/>
    <w:rsid w:val="00B84FA8"/>
    <w:rsid w:val="00B854E1"/>
    <w:rsid w:val="00B8583B"/>
    <w:rsid w:val="00B8594D"/>
    <w:rsid w:val="00B85A19"/>
    <w:rsid w:val="00B860E2"/>
    <w:rsid w:val="00B86C87"/>
    <w:rsid w:val="00B86D12"/>
    <w:rsid w:val="00B86E46"/>
    <w:rsid w:val="00B87256"/>
    <w:rsid w:val="00B8742E"/>
    <w:rsid w:val="00B8744C"/>
    <w:rsid w:val="00B874BF"/>
    <w:rsid w:val="00B87A65"/>
    <w:rsid w:val="00B87C02"/>
    <w:rsid w:val="00B90076"/>
    <w:rsid w:val="00B90216"/>
    <w:rsid w:val="00B9022B"/>
    <w:rsid w:val="00B9089B"/>
    <w:rsid w:val="00B909AE"/>
    <w:rsid w:val="00B912D8"/>
    <w:rsid w:val="00B913E9"/>
    <w:rsid w:val="00B923AB"/>
    <w:rsid w:val="00B92780"/>
    <w:rsid w:val="00B92A59"/>
    <w:rsid w:val="00B92B57"/>
    <w:rsid w:val="00B92CC4"/>
    <w:rsid w:val="00B9378F"/>
    <w:rsid w:val="00B938F4"/>
    <w:rsid w:val="00B93DC1"/>
    <w:rsid w:val="00B94500"/>
    <w:rsid w:val="00B94C0C"/>
    <w:rsid w:val="00B94C4B"/>
    <w:rsid w:val="00B9507B"/>
    <w:rsid w:val="00B951F3"/>
    <w:rsid w:val="00B9527B"/>
    <w:rsid w:val="00B956E2"/>
    <w:rsid w:val="00B957BF"/>
    <w:rsid w:val="00B95D12"/>
    <w:rsid w:val="00B960A1"/>
    <w:rsid w:val="00B96378"/>
    <w:rsid w:val="00B965E4"/>
    <w:rsid w:val="00B966C3"/>
    <w:rsid w:val="00B96FF6"/>
    <w:rsid w:val="00B9720C"/>
    <w:rsid w:val="00B9725C"/>
    <w:rsid w:val="00B9744E"/>
    <w:rsid w:val="00B97C67"/>
    <w:rsid w:val="00BA0211"/>
    <w:rsid w:val="00BA05E2"/>
    <w:rsid w:val="00BA0765"/>
    <w:rsid w:val="00BA07C5"/>
    <w:rsid w:val="00BA0E43"/>
    <w:rsid w:val="00BA0EBB"/>
    <w:rsid w:val="00BA0F19"/>
    <w:rsid w:val="00BA20C5"/>
    <w:rsid w:val="00BA212F"/>
    <w:rsid w:val="00BA2551"/>
    <w:rsid w:val="00BA2A0D"/>
    <w:rsid w:val="00BA35C6"/>
    <w:rsid w:val="00BA3738"/>
    <w:rsid w:val="00BA3A40"/>
    <w:rsid w:val="00BA4249"/>
    <w:rsid w:val="00BA45DD"/>
    <w:rsid w:val="00BA51F9"/>
    <w:rsid w:val="00BA54D7"/>
    <w:rsid w:val="00BA5F8F"/>
    <w:rsid w:val="00BA651B"/>
    <w:rsid w:val="00BA653E"/>
    <w:rsid w:val="00BA654E"/>
    <w:rsid w:val="00BA6A0E"/>
    <w:rsid w:val="00BA6BDB"/>
    <w:rsid w:val="00BA6CC4"/>
    <w:rsid w:val="00BA6D41"/>
    <w:rsid w:val="00BA7209"/>
    <w:rsid w:val="00BA7789"/>
    <w:rsid w:val="00BA7B9D"/>
    <w:rsid w:val="00BA7FB2"/>
    <w:rsid w:val="00BB003C"/>
    <w:rsid w:val="00BB0B3E"/>
    <w:rsid w:val="00BB0D28"/>
    <w:rsid w:val="00BB0D74"/>
    <w:rsid w:val="00BB0F50"/>
    <w:rsid w:val="00BB14FA"/>
    <w:rsid w:val="00BB1EF4"/>
    <w:rsid w:val="00BB2417"/>
    <w:rsid w:val="00BB300E"/>
    <w:rsid w:val="00BB30ED"/>
    <w:rsid w:val="00BB33DD"/>
    <w:rsid w:val="00BB35F6"/>
    <w:rsid w:val="00BB3D41"/>
    <w:rsid w:val="00BB3E11"/>
    <w:rsid w:val="00BB53DF"/>
    <w:rsid w:val="00BB5622"/>
    <w:rsid w:val="00BB5F61"/>
    <w:rsid w:val="00BB655E"/>
    <w:rsid w:val="00BB6A59"/>
    <w:rsid w:val="00BB7314"/>
    <w:rsid w:val="00BB79A8"/>
    <w:rsid w:val="00BC076F"/>
    <w:rsid w:val="00BC0940"/>
    <w:rsid w:val="00BC09E5"/>
    <w:rsid w:val="00BC0EF7"/>
    <w:rsid w:val="00BC103B"/>
    <w:rsid w:val="00BC14DF"/>
    <w:rsid w:val="00BC159B"/>
    <w:rsid w:val="00BC1988"/>
    <w:rsid w:val="00BC1E18"/>
    <w:rsid w:val="00BC23B9"/>
    <w:rsid w:val="00BC2557"/>
    <w:rsid w:val="00BC26C6"/>
    <w:rsid w:val="00BC2849"/>
    <w:rsid w:val="00BC28CF"/>
    <w:rsid w:val="00BC3032"/>
    <w:rsid w:val="00BC32D0"/>
    <w:rsid w:val="00BC3959"/>
    <w:rsid w:val="00BC45EC"/>
    <w:rsid w:val="00BC4CB4"/>
    <w:rsid w:val="00BC57DC"/>
    <w:rsid w:val="00BC5CD8"/>
    <w:rsid w:val="00BC5EF2"/>
    <w:rsid w:val="00BC622B"/>
    <w:rsid w:val="00BC6E91"/>
    <w:rsid w:val="00BC6EED"/>
    <w:rsid w:val="00BD0507"/>
    <w:rsid w:val="00BD1223"/>
    <w:rsid w:val="00BD13CE"/>
    <w:rsid w:val="00BD18FA"/>
    <w:rsid w:val="00BD3108"/>
    <w:rsid w:val="00BD37C5"/>
    <w:rsid w:val="00BD387A"/>
    <w:rsid w:val="00BD3921"/>
    <w:rsid w:val="00BD3A38"/>
    <w:rsid w:val="00BD3B9B"/>
    <w:rsid w:val="00BD3F85"/>
    <w:rsid w:val="00BD4224"/>
    <w:rsid w:val="00BD4CE1"/>
    <w:rsid w:val="00BD506D"/>
    <w:rsid w:val="00BD5483"/>
    <w:rsid w:val="00BD5540"/>
    <w:rsid w:val="00BD5AEC"/>
    <w:rsid w:val="00BD615B"/>
    <w:rsid w:val="00BD6E82"/>
    <w:rsid w:val="00BD7453"/>
    <w:rsid w:val="00BD7502"/>
    <w:rsid w:val="00BD7A65"/>
    <w:rsid w:val="00BD7FF3"/>
    <w:rsid w:val="00BE0B10"/>
    <w:rsid w:val="00BE0B20"/>
    <w:rsid w:val="00BE11AC"/>
    <w:rsid w:val="00BE1784"/>
    <w:rsid w:val="00BE2650"/>
    <w:rsid w:val="00BE2DBA"/>
    <w:rsid w:val="00BE398F"/>
    <w:rsid w:val="00BE3B1C"/>
    <w:rsid w:val="00BE3DC1"/>
    <w:rsid w:val="00BE3F29"/>
    <w:rsid w:val="00BE46EC"/>
    <w:rsid w:val="00BE4908"/>
    <w:rsid w:val="00BE4F48"/>
    <w:rsid w:val="00BE5650"/>
    <w:rsid w:val="00BE597D"/>
    <w:rsid w:val="00BE6902"/>
    <w:rsid w:val="00BE6C64"/>
    <w:rsid w:val="00BE6E81"/>
    <w:rsid w:val="00BE7039"/>
    <w:rsid w:val="00BE7DF2"/>
    <w:rsid w:val="00BE7E0B"/>
    <w:rsid w:val="00BE7E7E"/>
    <w:rsid w:val="00BF0267"/>
    <w:rsid w:val="00BF054A"/>
    <w:rsid w:val="00BF07A3"/>
    <w:rsid w:val="00BF0F0C"/>
    <w:rsid w:val="00BF0FDD"/>
    <w:rsid w:val="00BF16E5"/>
    <w:rsid w:val="00BF1BA4"/>
    <w:rsid w:val="00BF1C37"/>
    <w:rsid w:val="00BF3850"/>
    <w:rsid w:val="00BF38CE"/>
    <w:rsid w:val="00BF3CB5"/>
    <w:rsid w:val="00BF4D53"/>
    <w:rsid w:val="00BF5061"/>
    <w:rsid w:val="00BF51D5"/>
    <w:rsid w:val="00BF5462"/>
    <w:rsid w:val="00BF618A"/>
    <w:rsid w:val="00BF6C00"/>
    <w:rsid w:val="00BF7122"/>
    <w:rsid w:val="00BF738B"/>
    <w:rsid w:val="00BF739D"/>
    <w:rsid w:val="00BF76D4"/>
    <w:rsid w:val="00BF77F2"/>
    <w:rsid w:val="00C000D2"/>
    <w:rsid w:val="00C0030F"/>
    <w:rsid w:val="00C007A0"/>
    <w:rsid w:val="00C00984"/>
    <w:rsid w:val="00C00C93"/>
    <w:rsid w:val="00C010EC"/>
    <w:rsid w:val="00C0176E"/>
    <w:rsid w:val="00C02059"/>
    <w:rsid w:val="00C02343"/>
    <w:rsid w:val="00C02953"/>
    <w:rsid w:val="00C03503"/>
    <w:rsid w:val="00C038FC"/>
    <w:rsid w:val="00C04030"/>
    <w:rsid w:val="00C04181"/>
    <w:rsid w:val="00C04223"/>
    <w:rsid w:val="00C042A8"/>
    <w:rsid w:val="00C04A20"/>
    <w:rsid w:val="00C051DD"/>
    <w:rsid w:val="00C055B5"/>
    <w:rsid w:val="00C056A7"/>
    <w:rsid w:val="00C0574B"/>
    <w:rsid w:val="00C0580F"/>
    <w:rsid w:val="00C058D6"/>
    <w:rsid w:val="00C05E51"/>
    <w:rsid w:val="00C0621A"/>
    <w:rsid w:val="00C06B8A"/>
    <w:rsid w:val="00C06CF2"/>
    <w:rsid w:val="00C06D9E"/>
    <w:rsid w:val="00C06EDD"/>
    <w:rsid w:val="00C073C9"/>
    <w:rsid w:val="00C10A9F"/>
    <w:rsid w:val="00C10CC4"/>
    <w:rsid w:val="00C1158E"/>
    <w:rsid w:val="00C116DA"/>
    <w:rsid w:val="00C11F85"/>
    <w:rsid w:val="00C122A9"/>
    <w:rsid w:val="00C123B2"/>
    <w:rsid w:val="00C12D0B"/>
    <w:rsid w:val="00C13608"/>
    <w:rsid w:val="00C13DBE"/>
    <w:rsid w:val="00C1401B"/>
    <w:rsid w:val="00C141A2"/>
    <w:rsid w:val="00C14833"/>
    <w:rsid w:val="00C14838"/>
    <w:rsid w:val="00C14AD5"/>
    <w:rsid w:val="00C1596A"/>
    <w:rsid w:val="00C16C71"/>
    <w:rsid w:val="00C16F1D"/>
    <w:rsid w:val="00C170A9"/>
    <w:rsid w:val="00C17BAA"/>
    <w:rsid w:val="00C2072B"/>
    <w:rsid w:val="00C20926"/>
    <w:rsid w:val="00C216B5"/>
    <w:rsid w:val="00C2171F"/>
    <w:rsid w:val="00C21A67"/>
    <w:rsid w:val="00C21E9A"/>
    <w:rsid w:val="00C21FF9"/>
    <w:rsid w:val="00C222CB"/>
    <w:rsid w:val="00C2266E"/>
    <w:rsid w:val="00C22C46"/>
    <w:rsid w:val="00C22F51"/>
    <w:rsid w:val="00C239FF"/>
    <w:rsid w:val="00C23D98"/>
    <w:rsid w:val="00C23DBE"/>
    <w:rsid w:val="00C23F87"/>
    <w:rsid w:val="00C2438B"/>
    <w:rsid w:val="00C250A0"/>
    <w:rsid w:val="00C250E5"/>
    <w:rsid w:val="00C2542F"/>
    <w:rsid w:val="00C25562"/>
    <w:rsid w:val="00C25A12"/>
    <w:rsid w:val="00C2627C"/>
    <w:rsid w:val="00C274EC"/>
    <w:rsid w:val="00C27744"/>
    <w:rsid w:val="00C30394"/>
    <w:rsid w:val="00C305B3"/>
    <w:rsid w:val="00C305DE"/>
    <w:rsid w:val="00C30F5F"/>
    <w:rsid w:val="00C31064"/>
    <w:rsid w:val="00C31188"/>
    <w:rsid w:val="00C31545"/>
    <w:rsid w:val="00C32DCB"/>
    <w:rsid w:val="00C330BD"/>
    <w:rsid w:val="00C33321"/>
    <w:rsid w:val="00C33364"/>
    <w:rsid w:val="00C3393E"/>
    <w:rsid w:val="00C33C4F"/>
    <w:rsid w:val="00C33DDD"/>
    <w:rsid w:val="00C33F7A"/>
    <w:rsid w:val="00C33FC7"/>
    <w:rsid w:val="00C342C5"/>
    <w:rsid w:val="00C354C7"/>
    <w:rsid w:val="00C35AC7"/>
    <w:rsid w:val="00C35B1F"/>
    <w:rsid w:val="00C35BA0"/>
    <w:rsid w:val="00C35BE8"/>
    <w:rsid w:val="00C3625B"/>
    <w:rsid w:val="00C36752"/>
    <w:rsid w:val="00C36A72"/>
    <w:rsid w:val="00C37378"/>
    <w:rsid w:val="00C3769A"/>
    <w:rsid w:val="00C37CB7"/>
    <w:rsid w:val="00C403FE"/>
    <w:rsid w:val="00C4054B"/>
    <w:rsid w:val="00C40560"/>
    <w:rsid w:val="00C40876"/>
    <w:rsid w:val="00C40D26"/>
    <w:rsid w:val="00C41EE5"/>
    <w:rsid w:val="00C42704"/>
    <w:rsid w:val="00C427B9"/>
    <w:rsid w:val="00C42819"/>
    <w:rsid w:val="00C42858"/>
    <w:rsid w:val="00C43BE7"/>
    <w:rsid w:val="00C43DA0"/>
    <w:rsid w:val="00C44469"/>
    <w:rsid w:val="00C44586"/>
    <w:rsid w:val="00C450DB"/>
    <w:rsid w:val="00C4532C"/>
    <w:rsid w:val="00C45560"/>
    <w:rsid w:val="00C457F2"/>
    <w:rsid w:val="00C4586F"/>
    <w:rsid w:val="00C45AFC"/>
    <w:rsid w:val="00C46307"/>
    <w:rsid w:val="00C46351"/>
    <w:rsid w:val="00C46449"/>
    <w:rsid w:val="00C46A3C"/>
    <w:rsid w:val="00C4707D"/>
    <w:rsid w:val="00C4745C"/>
    <w:rsid w:val="00C47BF3"/>
    <w:rsid w:val="00C47DBA"/>
    <w:rsid w:val="00C5027F"/>
    <w:rsid w:val="00C503EE"/>
    <w:rsid w:val="00C50930"/>
    <w:rsid w:val="00C51807"/>
    <w:rsid w:val="00C51977"/>
    <w:rsid w:val="00C519B1"/>
    <w:rsid w:val="00C51E9C"/>
    <w:rsid w:val="00C523F4"/>
    <w:rsid w:val="00C52A82"/>
    <w:rsid w:val="00C52D65"/>
    <w:rsid w:val="00C530D1"/>
    <w:rsid w:val="00C53ACC"/>
    <w:rsid w:val="00C53E4A"/>
    <w:rsid w:val="00C546EC"/>
    <w:rsid w:val="00C549B1"/>
    <w:rsid w:val="00C54AE6"/>
    <w:rsid w:val="00C54EA7"/>
    <w:rsid w:val="00C55ED9"/>
    <w:rsid w:val="00C5692F"/>
    <w:rsid w:val="00C56DDB"/>
    <w:rsid w:val="00C574B7"/>
    <w:rsid w:val="00C60533"/>
    <w:rsid w:val="00C60A7D"/>
    <w:rsid w:val="00C6125D"/>
    <w:rsid w:val="00C612DD"/>
    <w:rsid w:val="00C6174F"/>
    <w:rsid w:val="00C629E6"/>
    <w:rsid w:val="00C62A15"/>
    <w:rsid w:val="00C631BD"/>
    <w:rsid w:val="00C634E4"/>
    <w:rsid w:val="00C63851"/>
    <w:rsid w:val="00C63B4F"/>
    <w:rsid w:val="00C63B8C"/>
    <w:rsid w:val="00C63D20"/>
    <w:rsid w:val="00C64A07"/>
    <w:rsid w:val="00C65125"/>
    <w:rsid w:val="00C65BCA"/>
    <w:rsid w:val="00C65C15"/>
    <w:rsid w:val="00C65C28"/>
    <w:rsid w:val="00C65E70"/>
    <w:rsid w:val="00C6637C"/>
    <w:rsid w:val="00C666E7"/>
    <w:rsid w:val="00C66918"/>
    <w:rsid w:val="00C66ABA"/>
    <w:rsid w:val="00C67B8A"/>
    <w:rsid w:val="00C70352"/>
    <w:rsid w:val="00C7054E"/>
    <w:rsid w:val="00C70A48"/>
    <w:rsid w:val="00C70CC7"/>
    <w:rsid w:val="00C71060"/>
    <w:rsid w:val="00C713A6"/>
    <w:rsid w:val="00C71722"/>
    <w:rsid w:val="00C71A2F"/>
    <w:rsid w:val="00C71EB7"/>
    <w:rsid w:val="00C7216E"/>
    <w:rsid w:val="00C72311"/>
    <w:rsid w:val="00C7274F"/>
    <w:rsid w:val="00C72C49"/>
    <w:rsid w:val="00C72D40"/>
    <w:rsid w:val="00C72D68"/>
    <w:rsid w:val="00C73304"/>
    <w:rsid w:val="00C753CA"/>
    <w:rsid w:val="00C754F3"/>
    <w:rsid w:val="00C76794"/>
    <w:rsid w:val="00C76A84"/>
    <w:rsid w:val="00C77024"/>
    <w:rsid w:val="00C7753D"/>
    <w:rsid w:val="00C77B6D"/>
    <w:rsid w:val="00C800DA"/>
    <w:rsid w:val="00C80491"/>
    <w:rsid w:val="00C80941"/>
    <w:rsid w:val="00C80B20"/>
    <w:rsid w:val="00C813A7"/>
    <w:rsid w:val="00C8146A"/>
    <w:rsid w:val="00C814EF"/>
    <w:rsid w:val="00C816DF"/>
    <w:rsid w:val="00C81A5A"/>
    <w:rsid w:val="00C81AC5"/>
    <w:rsid w:val="00C81C6A"/>
    <w:rsid w:val="00C823B4"/>
    <w:rsid w:val="00C83E24"/>
    <w:rsid w:val="00C841C6"/>
    <w:rsid w:val="00C84CF1"/>
    <w:rsid w:val="00C84EDA"/>
    <w:rsid w:val="00C8535F"/>
    <w:rsid w:val="00C85605"/>
    <w:rsid w:val="00C8648A"/>
    <w:rsid w:val="00C8657F"/>
    <w:rsid w:val="00C865CA"/>
    <w:rsid w:val="00C872E5"/>
    <w:rsid w:val="00C87624"/>
    <w:rsid w:val="00C87F93"/>
    <w:rsid w:val="00C90F91"/>
    <w:rsid w:val="00C911B7"/>
    <w:rsid w:val="00C91341"/>
    <w:rsid w:val="00C91C22"/>
    <w:rsid w:val="00C91D73"/>
    <w:rsid w:val="00C91F95"/>
    <w:rsid w:val="00C921DE"/>
    <w:rsid w:val="00C9225F"/>
    <w:rsid w:val="00C926AD"/>
    <w:rsid w:val="00C92763"/>
    <w:rsid w:val="00C92BDC"/>
    <w:rsid w:val="00C92E90"/>
    <w:rsid w:val="00C939C6"/>
    <w:rsid w:val="00C9437B"/>
    <w:rsid w:val="00C945F5"/>
    <w:rsid w:val="00C946F1"/>
    <w:rsid w:val="00C946FD"/>
    <w:rsid w:val="00C94A45"/>
    <w:rsid w:val="00C96115"/>
    <w:rsid w:val="00C96140"/>
    <w:rsid w:val="00C96388"/>
    <w:rsid w:val="00C968FB"/>
    <w:rsid w:val="00C969D2"/>
    <w:rsid w:val="00C97087"/>
    <w:rsid w:val="00C970DA"/>
    <w:rsid w:val="00C97168"/>
    <w:rsid w:val="00C979C8"/>
    <w:rsid w:val="00C97CA4"/>
    <w:rsid w:val="00CA035B"/>
    <w:rsid w:val="00CA03EF"/>
    <w:rsid w:val="00CA05D8"/>
    <w:rsid w:val="00CA077C"/>
    <w:rsid w:val="00CA0B85"/>
    <w:rsid w:val="00CA0CE5"/>
    <w:rsid w:val="00CA1034"/>
    <w:rsid w:val="00CA12DB"/>
    <w:rsid w:val="00CA161B"/>
    <w:rsid w:val="00CA196E"/>
    <w:rsid w:val="00CA1F32"/>
    <w:rsid w:val="00CA2943"/>
    <w:rsid w:val="00CA2BC4"/>
    <w:rsid w:val="00CA317E"/>
    <w:rsid w:val="00CA3C03"/>
    <w:rsid w:val="00CA40FD"/>
    <w:rsid w:val="00CA4811"/>
    <w:rsid w:val="00CA54E3"/>
    <w:rsid w:val="00CA58C9"/>
    <w:rsid w:val="00CA594C"/>
    <w:rsid w:val="00CA5E01"/>
    <w:rsid w:val="00CA5F65"/>
    <w:rsid w:val="00CA5FD5"/>
    <w:rsid w:val="00CA6748"/>
    <w:rsid w:val="00CA71E8"/>
    <w:rsid w:val="00CB00C0"/>
    <w:rsid w:val="00CB01AF"/>
    <w:rsid w:val="00CB03CC"/>
    <w:rsid w:val="00CB0C7D"/>
    <w:rsid w:val="00CB0F10"/>
    <w:rsid w:val="00CB1859"/>
    <w:rsid w:val="00CB1937"/>
    <w:rsid w:val="00CB1B51"/>
    <w:rsid w:val="00CB3634"/>
    <w:rsid w:val="00CB3BCB"/>
    <w:rsid w:val="00CB4100"/>
    <w:rsid w:val="00CB426F"/>
    <w:rsid w:val="00CB445C"/>
    <w:rsid w:val="00CB448D"/>
    <w:rsid w:val="00CB4547"/>
    <w:rsid w:val="00CB51D6"/>
    <w:rsid w:val="00CB53C2"/>
    <w:rsid w:val="00CB54F6"/>
    <w:rsid w:val="00CB554F"/>
    <w:rsid w:val="00CB5654"/>
    <w:rsid w:val="00CB59B4"/>
    <w:rsid w:val="00CB5DEF"/>
    <w:rsid w:val="00CB6686"/>
    <w:rsid w:val="00CB6850"/>
    <w:rsid w:val="00CB69D8"/>
    <w:rsid w:val="00CB6CD1"/>
    <w:rsid w:val="00CB7A39"/>
    <w:rsid w:val="00CB7C20"/>
    <w:rsid w:val="00CB7F12"/>
    <w:rsid w:val="00CC0072"/>
    <w:rsid w:val="00CC04A3"/>
    <w:rsid w:val="00CC0F8B"/>
    <w:rsid w:val="00CC1399"/>
    <w:rsid w:val="00CC1A58"/>
    <w:rsid w:val="00CC1F68"/>
    <w:rsid w:val="00CC2958"/>
    <w:rsid w:val="00CC3335"/>
    <w:rsid w:val="00CC3704"/>
    <w:rsid w:val="00CC3B69"/>
    <w:rsid w:val="00CC3BDF"/>
    <w:rsid w:val="00CC3C03"/>
    <w:rsid w:val="00CC4C52"/>
    <w:rsid w:val="00CC4DF1"/>
    <w:rsid w:val="00CC51B4"/>
    <w:rsid w:val="00CC579A"/>
    <w:rsid w:val="00CC60C9"/>
    <w:rsid w:val="00CC625A"/>
    <w:rsid w:val="00CC6418"/>
    <w:rsid w:val="00CC67B3"/>
    <w:rsid w:val="00CC6974"/>
    <w:rsid w:val="00CC6BA6"/>
    <w:rsid w:val="00CC7099"/>
    <w:rsid w:val="00CC725D"/>
    <w:rsid w:val="00CC72CA"/>
    <w:rsid w:val="00CC7560"/>
    <w:rsid w:val="00CC7632"/>
    <w:rsid w:val="00CC7882"/>
    <w:rsid w:val="00CD012C"/>
    <w:rsid w:val="00CD0139"/>
    <w:rsid w:val="00CD0483"/>
    <w:rsid w:val="00CD0728"/>
    <w:rsid w:val="00CD0BD5"/>
    <w:rsid w:val="00CD0CE7"/>
    <w:rsid w:val="00CD0FFC"/>
    <w:rsid w:val="00CD1048"/>
    <w:rsid w:val="00CD17DC"/>
    <w:rsid w:val="00CD1A17"/>
    <w:rsid w:val="00CD2032"/>
    <w:rsid w:val="00CD2255"/>
    <w:rsid w:val="00CD26E3"/>
    <w:rsid w:val="00CD2ACB"/>
    <w:rsid w:val="00CD2BF4"/>
    <w:rsid w:val="00CD2EC7"/>
    <w:rsid w:val="00CD3427"/>
    <w:rsid w:val="00CD3595"/>
    <w:rsid w:val="00CD42D9"/>
    <w:rsid w:val="00CD49BE"/>
    <w:rsid w:val="00CD5368"/>
    <w:rsid w:val="00CD5781"/>
    <w:rsid w:val="00CD5999"/>
    <w:rsid w:val="00CD5CA2"/>
    <w:rsid w:val="00CD6806"/>
    <w:rsid w:val="00CD68B3"/>
    <w:rsid w:val="00CD6ADC"/>
    <w:rsid w:val="00CD6B64"/>
    <w:rsid w:val="00CD6B75"/>
    <w:rsid w:val="00CD7308"/>
    <w:rsid w:val="00CD740C"/>
    <w:rsid w:val="00CD7973"/>
    <w:rsid w:val="00CD7C7B"/>
    <w:rsid w:val="00CE08CB"/>
    <w:rsid w:val="00CE0C47"/>
    <w:rsid w:val="00CE0CFD"/>
    <w:rsid w:val="00CE1449"/>
    <w:rsid w:val="00CE166B"/>
    <w:rsid w:val="00CE1DD3"/>
    <w:rsid w:val="00CE2CBE"/>
    <w:rsid w:val="00CE2E83"/>
    <w:rsid w:val="00CE32D2"/>
    <w:rsid w:val="00CE3498"/>
    <w:rsid w:val="00CE35C1"/>
    <w:rsid w:val="00CE45C1"/>
    <w:rsid w:val="00CE47AE"/>
    <w:rsid w:val="00CE4D2E"/>
    <w:rsid w:val="00CE5171"/>
    <w:rsid w:val="00CE57C6"/>
    <w:rsid w:val="00CE5D17"/>
    <w:rsid w:val="00CE6059"/>
    <w:rsid w:val="00CE6165"/>
    <w:rsid w:val="00CE64A4"/>
    <w:rsid w:val="00CE6D18"/>
    <w:rsid w:val="00CE6F69"/>
    <w:rsid w:val="00CE6F85"/>
    <w:rsid w:val="00CE7E98"/>
    <w:rsid w:val="00CF0CB8"/>
    <w:rsid w:val="00CF18E2"/>
    <w:rsid w:val="00CF1988"/>
    <w:rsid w:val="00CF1D3D"/>
    <w:rsid w:val="00CF1D43"/>
    <w:rsid w:val="00CF27C0"/>
    <w:rsid w:val="00CF28A4"/>
    <w:rsid w:val="00CF2AE5"/>
    <w:rsid w:val="00CF3375"/>
    <w:rsid w:val="00CF3567"/>
    <w:rsid w:val="00CF36C8"/>
    <w:rsid w:val="00CF3BCF"/>
    <w:rsid w:val="00CF4291"/>
    <w:rsid w:val="00CF4463"/>
    <w:rsid w:val="00CF4A7A"/>
    <w:rsid w:val="00CF565E"/>
    <w:rsid w:val="00CF60F4"/>
    <w:rsid w:val="00CF6290"/>
    <w:rsid w:val="00CF6ACB"/>
    <w:rsid w:val="00CF6CBA"/>
    <w:rsid w:val="00CF71ED"/>
    <w:rsid w:val="00CF7297"/>
    <w:rsid w:val="00CF7745"/>
    <w:rsid w:val="00CF79DB"/>
    <w:rsid w:val="00CF7E5D"/>
    <w:rsid w:val="00D002EF"/>
    <w:rsid w:val="00D003C9"/>
    <w:rsid w:val="00D0173C"/>
    <w:rsid w:val="00D0193D"/>
    <w:rsid w:val="00D01C06"/>
    <w:rsid w:val="00D024CC"/>
    <w:rsid w:val="00D0386A"/>
    <w:rsid w:val="00D03A86"/>
    <w:rsid w:val="00D03FD5"/>
    <w:rsid w:val="00D042B0"/>
    <w:rsid w:val="00D0491C"/>
    <w:rsid w:val="00D05682"/>
    <w:rsid w:val="00D05813"/>
    <w:rsid w:val="00D05D8E"/>
    <w:rsid w:val="00D05DCD"/>
    <w:rsid w:val="00D0627A"/>
    <w:rsid w:val="00D0779B"/>
    <w:rsid w:val="00D105E2"/>
    <w:rsid w:val="00D10805"/>
    <w:rsid w:val="00D108FC"/>
    <w:rsid w:val="00D11166"/>
    <w:rsid w:val="00D11185"/>
    <w:rsid w:val="00D11514"/>
    <w:rsid w:val="00D115B4"/>
    <w:rsid w:val="00D115F7"/>
    <w:rsid w:val="00D1174D"/>
    <w:rsid w:val="00D11AAC"/>
    <w:rsid w:val="00D120F5"/>
    <w:rsid w:val="00D1244E"/>
    <w:rsid w:val="00D12477"/>
    <w:rsid w:val="00D12A07"/>
    <w:rsid w:val="00D130E5"/>
    <w:rsid w:val="00D132E3"/>
    <w:rsid w:val="00D13A6B"/>
    <w:rsid w:val="00D13E4D"/>
    <w:rsid w:val="00D13E61"/>
    <w:rsid w:val="00D1435F"/>
    <w:rsid w:val="00D15301"/>
    <w:rsid w:val="00D15499"/>
    <w:rsid w:val="00D157EA"/>
    <w:rsid w:val="00D15DEE"/>
    <w:rsid w:val="00D15F81"/>
    <w:rsid w:val="00D16454"/>
    <w:rsid w:val="00D16C50"/>
    <w:rsid w:val="00D17385"/>
    <w:rsid w:val="00D17429"/>
    <w:rsid w:val="00D176FA"/>
    <w:rsid w:val="00D2040B"/>
    <w:rsid w:val="00D205E2"/>
    <w:rsid w:val="00D212C6"/>
    <w:rsid w:val="00D2133B"/>
    <w:rsid w:val="00D219B5"/>
    <w:rsid w:val="00D22024"/>
    <w:rsid w:val="00D220A2"/>
    <w:rsid w:val="00D2277E"/>
    <w:rsid w:val="00D22966"/>
    <w:rsid w:val="00D22EB8"/>
    <w:rsid w:val="00D22F2F"/>
    <w:rsid w:val="00D232F9"/>
    <w:rsid w:val="00D23754"/>
    <w:rsid w:val="00D23A05"/>
    <w:rsid w:val="00D23EF5"/>
    <w:rsid w:val="00D24609"/>
    <w:rsid w:val="00D2552A"/>
    <w:rsid w:val="00D26871"/>
    <w:rsid w:val="00D268D0"/>
    <w:rsid w:val="00D271EB"/>
    <w:rsid w:val="00D30C4A"/>
    <w:rsid w:val="00D32440"/>
    <w:rsid w:val="00D3293A"/>
    <w:rsid w:val="00D333AF"/>
    <w:rsid w:val="00D338A4"/>
    <w:rsid w:val="00D3425B"/>
    <w:rsid w:val="00D34660"/>
    <w:rsid w:val="00D3475B"/>
    <w:rsid w:val="00D3487A"/>
    <w:rsid w:val="00D349E3"/>
    <w:rsid w:val="00D35555"/>
    <w:rsid w:val="00D3555A"/>
    <w:rsid w:val="00D35C41"/>
    <w:rsid w:val="00D36DBE"/>
    <w:rsid w:val="00D37093"/>
    <w:rsid w:val="00D372E0"/>
    <w:rsid w:val="00D377BA"/>
    <w:rsid w:val="00D37A79"/>
    <w:rsid w:val="00D402A8"/>
    <w:rsid w:val="00D40427"/>
    <w:rsid w:val="00D40B52"/>
    <w:rsid w:val="00D41156"/>
    <w:rsid w:val="00D41820"/>
    <w:rsid w:val="00D41AA1"/>
    <w:rsid w:val="00D41EE7"/>
    <w:rsid w:val="00D41F12"/>
    <w:rsid w:val="00D43437"/>
    <w:rsid w:val="00D443EA"/>
    <w:rsid w:val="00D44404"/>
    <w:rsid w:val="00D44561"/>
    <w:rsid w:val="00D44706"/>
    <w:rsid w:val="00D44C91"/>
    <w:rsid w:val="00D450D4"/>
    <w:rsid w:val="00D450EC"/>
    <w:rsid w:val="00D450F8"/>
    <w:rsid w:val="00D458AF"/>
    <w:rsid w:val="00D45FFB"/>
    <w:rsid w:val="00D4658F"/>
    <w:rsid w:val="00D46DB2"/>
    <w:rsid w:val="00D472E2"/>
    <w:rsid w:val="00D475EB"/>
    <w:rsid w:val="00D47916"/>
    <w:rsid w:val="00D47B52"/>
    <w:rsid w:val="00D50BDF"/>
    <w:rsid w:val="00D50D3E"/>
    <w:rsid w:val="00D51AA5"/>
    <w:rsid w:val="00D525DB"/>
    <w:rsid w:val="00D52C45"/>
    <w:rsid w:val="00D53621"/>
    <w:rsid w:val="00D53A57"/>
    <w:rsid w:val="00D53E7C"/>
    <w:rsid w:val="00D5424E"/>
    <w:rsid w:val="00D545F4"/>
    <w:rsid w:val="00D551D7"/>
    <w:rsid w:val="00D55BC0"/>
    <w:rsid w:val="00D55EB9"/>
    <w:rsid w:val="00D56225"/>
    <w:rsid w:val="00D568BF"/>
    <w:rsid w:val="00D56B8C"/>
    <w:rsid w:val="00D56F66"/>
    <w:rsid w:val="00D5790E"/>
    <w:rsid w:val="00D60E13"/>
    <w:rsid w:val="00D60E2C"/>
    <w:rsid w:val="00D61C7F"/>
    <w:rsid w:val="00D61DEB"/>
    <w:rsid w:val="00D61E2B"/>
    <w:rsid w:val="00D628A4"/>
    <w:rsid w:val="00D6299C"/>
    <w:rsid w:val="00D62EE5"/>
    <w:rsid w:val="00D63533"/>
    <w:rsid w:val="00D639B0"/>
    <w:rsid w:val="00D64659"/>
    <w:rsid w:val="00D64AA5"/>
    <w:rsid w:val="00D64D9A"/>
    <w:rsid w:val="00D6505E"/>
    <w:rsid w:val="00D650C6"/>
    <w:rsid w:val="00D651BE"/>
    <w:rsid w:val="00D65805"/>
    <w:rsid w:val="00D658E4"/>
    <w:rsid w:val="00D6591D"/>
    <w:rsid w:val="00D65C1A"/>
    <w:rsid w:val="00D65E00"/>
    <w:rsid w:val="00D6665F"/>
    <w:rsid w:val="00D669DB"/>
    <w:rsid w:val="00D66C59"/>
    <w:rsid w:val="00D67197"/>
    <w:rsid w:val="00D67A5A"/>
    <w:rsid w:val="00D67D90"/>
    <w:rsid w:val="00D67F91"/>
    <w:rsid w:val="00D70A63"/>
    <w:rsid w:val="00D70F2A"/>
    <w:rsid w:val="00D71209"/>
    <w:rsid w:val="00D71244"/>
    <w:rsid w:val="00D71F74"/>
    <w:rsid w:val="00D72456"/>
    <w:rsid w:val="00D72707"/>
    <w:rsid w:val="00D72E05"/>
    <w:rsid w:val="00D72FF2"/>
    <w:rsid w:val="00D73093"/>
    <w:rsid w:val="00D73618"/>
    <w:rsid w:val="00D73A68"/>
    <w:rsid w:val="00D7486C"/>
    <w:rsid w:val="00D74900"/>
    <w:rsid w:val="00D7504B"/>
    <w:rsid w:val="00D75289"/>
    <w:rsid w:val="00D757BD"/>
    <w:rsid w:val="00D77289"/>
    <w:rsid w:val="00D77297"/>
    <w:rsid w:val="00D77307"/>
    <w:rsid w:val="00D776A8"/>
    <w:rsid w:val="00D77985"/>
    <w:rsid w:val="00D807F7"/>
    <w:rsid w:val="00D80B5B"/>
    <w:rsid w:val="00D80C86"/>
    <w:rsid w:val="00D8181D"/>
    <w:rsid w:val="00D81C9C"/>
    <w:rsid w:val="00D81DF5"/>
    <w:rsid w:val="00D81E42"/>
    <w:rsid w:val="00D830F9"/>
    <w:rsid w:val="00D83C0E"/>
    <w:rsid w:val="00D8443B"/>
    <w:rsid w:val="00D844AF"/>
    <w:rsid w:val="00D84508"/>
    <w:rsid w:val="00D84D42"/>
    <w:rsid w:val="00D853CF"/>
    <w:rsid w:val="00D853FF"/>
    <w:rsid w:val="00D860EA"/>
    <w:rsid w:val="00D86A89"/>
    <w:rsid w:val="00D86BAA"/>
    <w:rsid w:val="00D8755B"/>
    <w:rsid w:val="00D876C5"/>
    <w:rsid w:val="00D87B28"/>
    <w:rsid w:val="00D90147"/>
    <w:rsid w:val="00D9029C"/>
    <w:rsid w:val="00D90721"/>
    <w:rsid w:val="00D90CB0"/>
    <w:rsid w:val="00D90EE2"/>
    <w:rsid w:val="00D91349"/>
    <w:rsid w:val="00D9184C"/>
    <w:rsid w:val="00D91881"/>
    <w:rsid w:val="00D919F4"/>
    <w:rsid w:val="00D91DC2"/>
    <w:rsid w:val="00D92629"/>
    <w:rsid w:val="00D929E7"/>
    <w:rsid w:val="00D937AA"/>
    <w:rsid w:val="00D9417B"/>
    <w:rsid w:val="00D951DA"/>
    <w:rsid w:val="00D952DD"/>
    <w:rsid w:val="00D95493"/>
    <w:rsid w:val="00D9561C"/>
    <w:rsid w:val="00D95E60"/>
    <w:rsid w:val="00D960A5"/>
    <w:rsid w:val="00D9620E"/>
    <w:rsid w:val="00D9626C"/>
    <w:rsid w:val="00D962A0"/>
    <w:rsid w:val="00D96C5D"/>
    <w:rsid w:val="00D97204"/>
    <w:rsid w:val="00D97A05"/>
    <w:rsid w:val="00D97BA0"/>
    <w:rsid w:val="00D97BC6"/>
    <w:rsid w:val="00DA02E8"/>
    <w:rsid w:val="00DA0EB5"/>
    <w:rsid w:val="00DA16F2"/>
    <w:rsid w:val="00DA1D5D"/>
    <w:rsid w:val="00DA22B0"/>
    <w:rsid w:val="00DA22F1"/>
    <w:rsid w:val="00DA23BE"/>
    <w:rsid w:val="00DA2E78"/>
    <w:rsid w:val="00DA2EF7"/>
    <w:rsid w:val="00DA388E"/>
    <w:rsid w:val="00DA3B21"/>
    <w:rsid w:val="00DA4252"/>
    <w:rsid w:val="00DA433B"/>
    <w:rsid w:val="00DA48DE"/>
    <w:rsid w:val="00DA4A31"/>
    <w:rsid w:val="00DA4E5C"/>
    <w:rsid w:val="00DA5C20"/>
    <w:rsid w:val="00DA5F4C"/>
    <w:rsid w:val="00DA5F5C"/>
    <w:rsid w:val="00DA61E7"/>
    <w:rsid w:val="00DA745B"/>
    <w:rsid w:val="00DB0121"/>
    <w:rsid w:val="00DB0D87"/>
    <w:rsid w:val="00DB0E26"/>
    <w:rsid w:val="00DB1118"/>
    <w:rsid w:val="00DB27E2"/>
    <w:rsid w:val="00DB2883"/>
    <w:rsid w:val="00DB2BCE"/>
    <w:rsid w:val="00DB357F"/>
    <w:rsid w:val="00DB38F8"/>
    <w:rsid w:val="00DB395F"/>
    <w:rsid w:val="00DB4154"/>
    <w:rsid w:val="00DB4834"/>
    <w:rsid w:val="00DB4DBA"/>
    <w:rsid w:val="00DB4E71"/>
    <w:rsid w:val="00DB55DA"/>
    <w:rsid w:val="00DB6031"/>
    <w:rsid w:val="00DB6A34"/>
    <w:rsid w:val="00DB77B3"/>
    <w:rsid w:val="00DB78EB"/>
    <w:rsid w:val="00DB7C05"/>
    <w:rsid w:val="00DC0390"/>
    <w:rsid w:val="00DC0BD8"/>
    <w:rsid w:val="00DC0CEC"/>
    <w:rsid w:val="00DC0FCD"/>
    <w:rsid w:val="00DC132E"/>
    <w:rsid w:val="00DC1532"/>
    <w:rsid w:val="00DC15F5"/>
    <w:rsid w:val="00DC1CA4"/>
    <w:rsid w:val="00DC1D82"/>
    <w:rsid w:val="00DC2BFA"/>
    <w:rsid w:val="00DC34D0"/>
    <w:rsid w:val="00DC3789"/>
    <w:rsid w:val="00DC3D1A"/>
    <w:rsid w:val="00DC4D9B"/>
    <w:rsid w:val="00DC56AB"/>
    <w:rsid w:val="00DC6CA3"/>
    <w:rsid w:val="00DC733B"/>
    <w:rsid w:val="00DC7CBB"/>
    <w:rsid w:val="00DD01FD"/>
    <w:rsid w:val="00DD0EF9"/>
    <w:rsid w:val="00DD104A"/>
    <w:rsid w:val="00DD1065"/>
    <w:rsid w:val="00DD174E"/>
    <w:rsid w:val="00DD1B45"/>
    <w:rsid w:val="00DD1E2A"/>
    <w:rsid w:val="00DD25CE"/>
    <w:rsid w:val="00DD282C"/>
    <w:rsid w:val="00DD2844"/>
    <w:rsid w:val="00DD306C"/>
    <w:rsid w:val="00DD48D2"/>
    <w:rsid w:val="00DD4994"/>
    <w:rsid w:val="00DD511C"/>
    <w:rsid w:val="00DD5408"/>
    <w:rsid w:val="00DD60D7"/>
    <w:rsid w:val="00DD6108"/>
    <w:rsid w:val="00DD61B9"/>
    <w:rsid w:val="00DD6538"/>
    <w:rsid w:val="00DD68F9"/>
    <w:rsid w:val="00DD69E6"/>
    <w:rsid w:val="00DD7352"/>
    <w:rsid w:val="00DD74D3"/>
    <w:rsid w:val="00DD780E"/>
    <w:rsid w:val="00DE146C"/>
    <w:rsid w:val="00DE1B75"/>
    <w:rsid w:val="00DE25CD"/>
    <w:rsid w:val="00DE269E"/>
    <w:rsid w:val="00DE3144"/>
    <w:rsid w:val="00DE3553"/>
    <w:rsid w:val="00DE3C3A"/>
    <w:rsid w:val="00DE5136"/>
    <w:rsid w:val="00DE6220"/>
    <w:rsid w:val="00DE622A"/>
    <w:rsid w:val="00DE6414"/>
    <w:rsid w:val="00DE6496"/>
    <w:rsid w:val="00DE67D7"/>
    <w:rsid w:val="00DE68EC"/>
    <w:rsid w:val="00DE7548"/>
    <w:rsid w:val="00DF033B"/>
    <w:rsid w:val="00DF1D92"/>
    <w:rsid w:val="00DF1DD8"/>
    <w:rsid w:val="00DF2815"/>
    <w:rsid w:val="00DF2A75"/>
    <w:rsid w:val="00DF2BBF"/>
    <w:rsid w:val="00DF3AD2"/>
    <w:rsid w:val="00DF3C95"/>
    <w:rsid w:val="00DF3F7E"/>
    <w:rsid w:val="00DF45E6"/>
    <w:rsid w:val="00DF5087"/>
    <w:rsid w:val="00DF561C"/>
    <w:rsid w:val="00DF588F"/>
    <w:rsid w:val="00DF5A11"/>
    <w:rsid w:val="00DF5B38"/>
    <w:rsid w:val="00DF5EA7"/>
    <w:rsid w:val="00DF5F1A"/>
    <w:rsid w:val="00DF6783"/>
    <w:rsid w:val="00DF69C1"/>
    <w:rsid w:val="00DF702B"/>
    <w:rsid w:val="00DF7059"/>
    <w:rsid w:val="00DF7072"/>
    <w:rsid w:val="00DF7465"/>
    <w:rsid w:val="00DF7BFF"/>
    <w:rsid w:val="00DF7D15"/>
    <w:rsid w:val="00DF7FB9"/>
    <w:rsid w:val="00E000FC"/>
    <w:rsid w:val="00E00EC5"/>
    <w:rsid w:val="00E00FFC"/>
    <w:rsid w:val="00E013A1"/>
    <w:rsid w:val="00E015B7"/>
    <w:rsid w:val="00E01750"/>
    <w:rsid w:val="00E01C96"/>
    <w:rsid w:val="00E01EBF"/>
    <w:rsid w:val="00E01ED0"/>
    <w:rsid w:val="00E025B6"/>
    <w:rsid w:val="00E02814"/>
    <w:rsid w:val="00E02F19"/>
    <w:rsid w:val="00E03121"/>
    <w:rsid w:val="00E031DB"/>
    <w:rsid w:val="00E031FF"/>
    <w:rsid w:val="00E034E8"/>
    <w:rsid w:val="00E03B06"/>
    <w:rsid w:val="00E03F73"/>
    <w:rsid w:val="00E041EE"/>
    <w:rsid w:val="00E044F6"/>
    <w:rsid w:val="00E049E5"/>
    <w:rsid w:val="00E04ADD"/>
    <w:rsid w:val="00E05360"/>
    <w:rsid w:val="00E0566F"/>
    <w:rsid w:val="00E056C9"/>
    <w:rsid w:val="00E058A0"/>
    <w:rsid w:val="00E05B99"/>
    <w:rsid w:val="00E05DF9"/>
    <w:rsid w:val="00E06004"/>
    <w:rsid w:val="00E0698E"/>
    <w:rsid w:val="00E06F03"/>
    <w:rsid w:val="00E077D7"/>
    <w:rsid w:val="00E078C1"/>
    <w:rsid w:val="00E07A3E"/>
    <w:rsid w:val="00E1052C"/>
    <w:rsid w:val="00E1121D"/>
    <w:rsid w:val="00E11293"/>
    <w:rsid w:val="00E11491"/>
    <w:rsid w:val="00E1186B"/>
    <w:rsid w:val="00E11FC3"/>
    <w:rsid w:val="00E12ACD"/>
    <w:rsid w:val="00E12B86"/>
    <w:rsid w:val="00E12D3E"/>
    <w:rsid w:val="00E12E91"/>
    <w:rsid w:val="00E13686"/>
    <w:rsid w:val="00E13CFD"/>
    <w:rsid w:val="00E142D6"/>
    <w:rsid w:val="00E14B82"/>
    <w:rsid w:val="00E14EF5"/>
    <w:rsid w:val="00E1500A"/>
    <w:rsid w:val="00E151C9"/>
    <w:rsid w:val="00E158FA"/>
    <w:rsid w:val="00E15A7E"/>
    <w:rsid w:val="00E15CB6"/>
    <w:rsid w:val="00E15FE6"/>
    <w:rsid w:val="00E165DB"/>
    <w:rsid w:val="00E1661E"/>
    <w:rsid w:val="00E167CC"/>
    <w:rsid w:val="00E16854"/>
    <w:rsid w:val="00E168AC"/>
    <w:rsid w:val="00E20685"/>
    <w:rsid w:val="00E21372"/>
    <w:rsid w:val="00E21489"/>
    <w:rsid w:val="00E21E6E"/>
    <w:rsid w:val="00E21E8C"/>
    <w:rsid w:val="00E226EA"/>
    <w:rsid w:val="00E22943"/>
    <w:rsid w:val="00E22BA7"/>
    <w:rsid w:val="00E23302"/>
    <w:rsid w:val="00E23561"/>
    <w:rsid w:val="00E238FB"/>
    <w:rsid w:val="00E243F7"/>
    <w:rsid w:val="00E24BD8"/>
    <w:rsid w:val="00E25CBA"/>
    <w:rsid w:val="00E25EB1"/>
    <w:rsid w:val="00E26054"/>
    <w:rsid w:val="00E26533"/>
    <w:rsid w:val="00E265AF"/>
    <w:rsid w:val="00E26AE5"/>
    <w:rsid w:val="00E26EAA"/>
    <w:rsid w:val="00E27070"/>
    <w:rsid w:val="00E2739F"/>
    <w:rsid w:val="00E2748B"/>
    <w:rsid w:val="00E27C32"/>
    <w:rsid w:val="00E30029"/>
    <w:rsid w:val="00E30404"/>
    <w:rsid w:val="00E3070A"/>
    <w:rsid w:val="00E307AC"/>
    <w:rsid w:val="00E3194A"/>
    <w:rsid w:val="00E31A30"/>
    <w:rsid w:val="00E31B9C"/>
    <w:rsid w:val="00E31ED9"/>
    <w:rsid w:val="00E320C5"/>
    <w:rsid w:val="00E3269B"/>
    <w:rsid w:val="00E327D0"/>
    <w:rsid w:val="00E33B8D"/>
    <w:rsid w:val="00E33DFF"/>
    <w:rsid w:val="00E34B50"/>
    <w:rsid w:val="00E34EEB"/>
    <w:rsid w:val="00E350DF"/>
    <w:rsid w:val="00E3545A"/>
    <w:rsid w:val="00E35DDE"/>
    <w:rsid w:val="00E36218"/>
    <w:rsid w:val="00E3627E"/>
    <w:rsid w:val="00E36340"/>
    <w:rsid w:val="00E368B0"/>
    <w:rsid w:val="00E3772E"/>
    <w:rsid w:val="00E401B4"/>
    <w:rsid w:val="00E407C3"/>
    <w:rsid w:val="00E40BCF"/>
    <w:rsid w:val="00E40C09"/>
    <w:rsid w:val="00E40DD7"/>
    <w:rsid w:val="00E40DEE"/>
    <w:rsid w:val="00E41822"/>
    <w:rsid w:val="00E41E44"/>
    <w:rsid w:val="00E421D7"/>
    <w:rsid w:val="00E42522"/>
    <w:rsid w:val="00E428A9"/>
    <w:rsid w:val="00E42B97"/>
    <w:rsid w:val="00E42C10"/>
    <w:rsid w:val="00E42CBD"/>
    <w:rsid w:val="00E42DE1"/>
    <w:rsid w:val="00E42F2B"/>
    <w:rsid w:val="00E436C0"/>
    <w:rsid w:val="00E436E0"/>
    <w:rsid w:val="00E43A08"/>
    <w:rsid w:val="00E461A1"/>
    <w:rsid w:val="00E463DA"/>
    <w:rsid w:val="00E4686E"/>
    <w:rsid w:val="00E4754E"/>
    <w:rsid w:val="00E47CA6"/>
    <w:rsid w:val="00E47E81"/>
    <w:rsid w:val="00E47F89"/>
    <w:rsid w:val="00E500DB"/>
    <w:rsid w:val="00E50159"/>
    <w:rsid w:val="00E50934"/>
    <w:rsid w:val="00E50BD2"/>
    <w:rsid w:val="00E50F0A"/>
    <w:rsid w:val="00E52139"/>
    <w:rsid w:val="00E521C0"/>
    <w:rsid w:val="00E52509"/>
    <w:rsid w:val="00E528A7"/>
    <w:rsid w:val="00E52A18"/>
    <w:rsid w:val="00E52BC5"/>
    <w:rsid w:val="00E53328"/>
    <w:rsid w:val="00E535B9"/>
    <w:rsid w:val="00E54437"/>
    <w:rsid w:val="00E54491"/>
    <w:rsid w:val="00E545EA"/>
    <w:rsid w:val="00E5560B"/>
    <w:rsid w:val="00E557F7"/>
    <w:rsid w:val="00E55B2B"/>
    <w:rsid w:val="00E55BB6"/>
    <w:rsid w:val="00E55C0E"/>
    <w:rsid w:val="00E55C42"/>
    <w:rsid w:val="00E55CDB"/>
    <w:rsid w:val="00E55D28"/>
    <w:rsid w:val="00E56AFF"/>
    <w:rsid w:val="00E572B8"/>
    <w:rsid w:val="00E57971"/>
    <w:rsid w:val="00E57A8D"/>
    <w:rsid w:val="00E60368"/>
    <w:rsid w:val="00E6053C"/>
    <w:rsid w:val="00E60706"/>
    <w:rsid w:val="00E60BC1"/>
    <w:rsid w:val="00E60CB9"/>
    <w:rsid w:val="00E60D02"/>
    <w:rsid w:val="00E60D6E"/>
    <w:rsid w:val="00E61084"/>
    <w:rsid w:val="00E61CA8"/>
    <w:rsid w:val="00E61EEF"/>
    <w:rsid w:val="00E624E0"/>
    <w:rsid w:val="00E63269"/>
    <w:rsid w:val="00E63735"/>
    <w:rsid w:val="00E64105"/>
    <w:rsid w:val="00E642D8"/>
    <w:rsid w:val="00E64C3B"/>
    <w:rsid w:val="00E65478"/>
    <w:rsid w:val="00E6595A"/>
    <w:rsid w:val="00E665E5"/>
    <w:rsid w:val="00E66E95"/>
    <w:rsid w:val="00E67E71"/>
    <w:rsid w:val="00E7047B"/>
    <w:rsid w:val="00E7058B"/>
    <w:rsid w:val="00E725F4"/>
    <w:rsid w:val="00E7289F"/>
    <w:rsid w:val="00E72F10"/>
    <w:rsid w:val="00E7366A"/>
    <w:rsid w:val="00E739D9"/>
    <w:rsid w:val="00E73DEE"/>
    <w:rsid w:val="00E748F3"/>
    <w:rsid w:val="00E750E1"/>
    <w:rsid w:val="00E7545D"/>
    <w:rsid w:val="00E7547C"/>
    <w:rsid w:val="00E75537"/>
    <w:rsid w:val="00E75E9F"/>
    <w:rsid w:val="00E75FC0"/>
    <w:rsid w:val="00E769F9"/>
    <w:rsid w:val="00E76AF2"/>
    <w:rsid w:val="00E76B13"/>
    <w:rsid w:val="00E76C11"/>
    <w:rsid w:val="00E76D47"/>
    <w:rsid w:val="00E76F6D"/>
    <w:rsid w:val="00E7734D"/>
    <w:rsid w:val="00E778C0"/>
    <w:rsid w:val="00E801A5"/>
    <w:rsid w:val="00E80BC1"/>
    <w:rsid w:val="00E80E6F"/>
    <w:rsid w:val="00E80F04"/>
    <w:rsid w:val="00E81F72"/>
    <w:rsid w:val="00E825AD"/>
    <w:rsid w:val="00E82B78"/>
    <w:rsid w:val="00E82C60"/>
    <w:rsid w:val="00E82CA1"/>
    <w:rsid w:val="00E83019"/>
    <w:rsid w:val="00E830E0"/>
    <w:rsid w:val="00E833DF"/>
    <w:rsid w:val="00E835FB"/>
    <w:rsid w:val="00E835FE"/>
    <w:rsid w:val="00E83E11"/>
    <w:rsid w:val="00E84283"/>
    <w:rsid w:val="00E842E6"/>
    <w:rsid w:val="00E848EF"/>
    <w:rsid w:val="00E84C6D"/>
    <w:rsid w:val="00E85AEC"/>
    <w:rsid w:val="00E85D75"/>
    <w:rsid w:val="00E85DB1"/>
    <w:rsid w:val="00E85EF7"/>
    <w:rsid w:val="00E865D5"/>
    <w:rsid w:val="00E869AF"/>
    <w:rsid w:val="00E86DFC"/>
    <w:rsid w:val="00E86E68"/>
    <w:rsid w:val="00E873D8"/>
    <w:rsid w:val="00E873E9"/>
    <w:rsid w:val="00E874EA"/>
    <w:rsid w:val="00E9010F"/>
    <w:rsid w:val="00E90380"/>
    <w:rsid w:val="00E906F2"/>
    <w:rsid w:val="00E9116D"/>
    <w:rsid w:val="00E91343"/>
    <w:rsid w:val="00E915B1"/>
    <w:rsid w:val="00E91623"/>
    <w:rsid w:val="00E92BA8"/>
    <w:rsid w:val="00E930A3"/>
    <w:rsid w:val="00E933C2"/>
    <w:rsid w:val="00E935A2"/>
    <w:rsid w:val="00E939B9"/>
    <w:rsid w:val="00E93A5F"/>
    <w:rsid w:val="00E9411E"/>
    <w:rsid w:val="00E94AB2"/>
    <w:rsid w:val="00E95292"/>
    <w:rsid w:val="00E955F9"/>
    <w:rsid w:val="00E95776"/>
    <w:rsid w:val="00E959AD"/>
    <w:rsid w:val="00E95D96"/>
    <w:rsid w:val="00E95F2E"/>
    <w:rsid w:val="00E95FBF"/>
    <w:rsid w:val="00E96D85"/>
    <w:rsid w:val="00E97CE4"/>
    <w:rsid w:val="00EA01DF"/>
    <w:rsid w:val="00EA0FE8"/>
    <w:rsid w:val="00EA169D"/>
    <w:rsid w:val="00EA1AD9"/>
    <w:rsid w:val="00EA1FC9"/>
    <w:rsid w:val="00EA2178"/>
    <w:rsid w:val="00EA2827"/>
    <w:rsid w:val="00EA284F"/>
    <w:rsid w:val="00EA2862"/>
    <w:rsid w:val="00EA3136"/>
    <w:rsid w:val="00EA3732"/>
    <w:rsid w:val="00EA3915"/>
    <w:rsid w:val="00EA39CC"/>
    <w:rsid w:val="00EA4484"/>
    <w:rsid w:val="00EA4C99"/>
    <w:rsid w:val="00EA5292"/>
    <w:rsid w:val="00EA6074"/>
    <w:rsid w:val="00EA60C7"/>
    <w:rsid w:val="00EA6284"/>
    <w:rsid w:val="00EA6CF9"/>
    <w:rsid w:val="00EA6D4C"/>
    <w:rsid w:val="00EA7330"/>
    <w:rsid w:val="00EA7423"/>
    <w:rsid w:val="00EA76B7"/>
    <w:rsid w:val="00EA782A"/>
    <w:rsid w:val="00EA7ACF"/>
    <w:rsid w:val="00EB0757"/>
    <w:rsid w:val="00EB086B"/>
    <w:rsid w:val="00EB09EF"/>
    <w:rsid w:val="00EB1136"/>
    <w:rsid w:val="00EB13A0"/>
    <w:rsid w:val="00EB152F"/>
    <w:rsid w:val="00EB1F3A"/>
    <w:rsid w:val="00EB2A52"/>
    <w:rsid w:val="00EB3A0C"/>
    <w:rsid w:val="00EB455B"/>
    <w:rsid w:val="00EB4ADD"/>
    <w:rsid w:val="00EB4CF6"/>
    <w:rsid w:val="00EB4D62"/>
    <w:rsid w:val="00EB58F1"/>
    <w:rsid w:val="00EB59F6"/>
    <w:rsid w:val="00EB5FDF"/>
    <w:rsid w:val="00EB6078"/>
    <w:rsid w:val="00EB63F8"/>
    <w:rsid w:val="00EB6C62"/>
    <w:rsid w:val="00EB6E77"/>
    <w:rsid w:val="00EB6F37"/>
    <w:rsid w:val="00EB7735"/>
    <w:rsid w:val="00EC014D"/>
    <w:rsid w:val="00EC098D"/>
    <w:rsid w:val="00EC0F4A"/>
    <w:rsid w:val="00EC1550"/>
    <w:rsid w:val="00EC1629"/>
    <w:rsid w:val="00EC1891"/>
    <w:rsid w:val="00EC2369"/>
    <w:rsid w:val="00EC2413"/>
    <w:rsid w:val="00EC2FA0"/>
    <w:rsid w:val="00EC30DF"/>
    <w:rsid w:val="00EC3A6C"/>
    <w:rsid w:val="00EC3AB1"/>
    <w:rsid w:val="00EC3EF3"/>
    <w:rsid w:val="00EC41AA"/>
    <w:rsid w:val="00EC5070"/>
    <w:rsid w:val="00EC59A8"/>
    <w:rsid w:val="00EC5D38"/>
    <w:rsid w:val="00EC6813"/>
    <w:rsid w:val="00EC6BBE"/>
    <w:rsid w:val="00EC74E3"/>
    <w:rsid w:val="00ED0165"/>
    <w:rsid w:val="00ED0ADC"/>
    <w:rsid w:val="00ED0C77"/>
    <w:rsid w:val="00ED1676"/>
    <w:rsid w:val="00ED202B"/>
    <w:rsid w:val="00ED25FA"/>
    <w:rsid w:val="00ED2894"/>
    <w:rsid w:val="00ED2BDA"/>
    <w:rsid w:val="00ED36E4"/>
    <w:rsid w:val="00ED3813"/>
    <w:rsid w:val="00ED3DD4"/>
    <w:rsid w:val="00ED4221"/>
    <w:rsid w:val="00ED4D5C"/>
    <w:rsid w:val="00ED542D"/>
    <w:rsid w:val="00ED5457"/>
    <w:rsid w:val="00ED61EB"/>
    <w:rsid w:val="00ED63ED"/>
    <w:rsid w:val="00ED6998"/>
    <w:rsid w:val="00ED72E4"/>
    <w:rsid w:val="00ED75D0"/>
    <w:rsid w:val="00ED7768"/>
    <w:rsid w:val="00EE0684"/>
    <w:rsid w:val="00EE0A2C"/>
    <w:rsid w:val="00EE0B97"/>
    <w:rsid w:val="00EE0CA5"/>
    <w:rsid w:val="00EE165F"/>
    <w:rsid w:val="00EE2049"/>
    <w:rsid w:val="00EE2532"/>
    <w:rsid w:val="00EE28A0"/>
    <w:rsid w:val="00EE3178"/>
    <w:rsid w:val="00EE3B3E"/>
    <w:rsid w:val="00EE4015"/>
    <w:rsid w:val="00EE47D8"/>
    <w:rsid w:val="00EE4950"/>
    <w:rsid w:val="00EE4A7D"/>
    <w:rsid w:val="00EE4BFA"/>
    <w:rsid w:val="00EE4C28"/>
    <w:rsid w:val="00EE52C9"/>
    <w:rsid w:val="00EE539F"/>
    <w:rsid w:val="00EE6049"/>
    <w:rsid w:val="00EE6D80"/>
    <w:rsid w:val="00EE71B2"/>
    <w:rsid w:val="00EF0064"/>
    <w:rsid w:val="00EF00D2"/>
    <w:rsid w:val="00EF0189"/>
    <w:rsid w:val="00EF029B"/>
    <w:rsid w:val="00EF0331"/>
    <w:rsid w:val="00EF0979"/>
    <w:rsid w:val="00EF1144"/>
    <w:rsid w:val="00EF1587"/>
    <w:rsid w:val="00EF19C8"/>
    <w:rsid w:val="00EF1BA7"/>
    <w:rsid w:val="00EF20E1"/>
    <w:rsid w:val="00EF2414"/>
    <w:rsid w:val="00EF2A01"/>
    <w:rsid w:val="00EF2A6A"/>
    <w:rsid w:val="00EF2F2B"/>
    <w:rsid w:val="00EF2F2F"/>
    <w:rsid w:val="00EF2F5B"/>
    <w:rsid w:val="00EF30D2"/>
    <w:rsid w:val="00EF360E"/>
    <w:rsid w:val="00EF37DE"/>
    <w:rsid w:val="00EF3860"/>
    <w:rsid w:val="00EF3D43"/>
    <w:rsid w:val="00EF4429"/>
    <w:rsid w:val="00EF45A4"/>
    <w:rsid w:val="00EF4C1D"/>
    <w:rsid w:val="00EF4CE5"/>
    <w:rsid w:val="00EF4FF0"/>
    <w:rsid w:val="00EF50DB"/>
    <w:rsid w:val="00EF52DF"/>
    <w:rsid w:val="00EF55A8"/>
    <w:rsid w:val="00EF5751"/>
    <w:rsid w:val="00EF6328"/>
    <w:rsid w:val="00EF6369"/>
    <w:rsid w:val="00EF68E4"/>
    <w:rsid w:val="00EF6A43"/>
    <w:rsid w:val="00EF7BC1"/>
    <w:rsid w:val="00F00AF3"/>
    <w:rsid w:val="00F00EA8"/>
    <w:rsid w:val="00F012E8"/>
    <w:rsid w:val="00F01B18"/>
    <w:rsid w:val="00F020EC"/>
    <w:rsid w:val="00F023DF"/>
    <w:rsid w:val="00F029AD"/>
    <w:rsid w:val="00F02C21"/>
    <w:rsid w:val="00F02CC5"/>
    <w:rsid w:val="00F02F4C"/>
    <w:rsid w:val="00F0373A"/>
    <w:rsid w:val="00F03DE4"/>
    <w:rsid w:val="00F03E7E"/>
    <w:rsid w:val="00F0460D"/>
    <w:rsid w:val="00F04728"/>
    <w:rsid w:val="00F04811"/>
    <w:rsid w:val="00F04A51"/>
    <w:rsid w:val="00F04BF5"/>
    <w:rsid w:val="00F0528F"/>
    <w:rsid w:val="00F05C78"/>
    <w:rsid w:val="00F05D0E"/>
    <w:rsid w:val="00F05E01"/>
    <w:rsid w:val="00F0602E"/>
    <w:rsid w:val="00F064DD"/>
    <w:rsid w:val="00F068D5"/>
    <w:rsid w:val="00F06C43"/>
    <w:rsid w:val="00F0768A"/>
    <w:rsid w:val="00F07735"/>
    <w:rsid w:val="00F07EE8"/>
    <w:rsid w:val="00F1034F"/>
    <w:rsid w:val="00F10359"/>
    <w:rsid w:val="00F10490"/>
    <w:rsid w:val="00F10752"/>
    <w:rsid w:val="00F1081F"/>
    <w:rsid w:val="00F10B82"/>
    <w:rsid w:val="00F10B9E"/>
    <w:rsid w:val="00F10F74"/>
    <w:rsid w:val="00F11549"/>
    <w:rsid w:val="00F11679"/>
    <w:rsid w:val="00F11732"/>
    <w:rsid w:val="00F11FB9"/>
    <w:rsid w:val="00F127E9"/>
    <w:rsid w:val="00F13342"/>
    <w:rsid w:val="00F139EC"/>
    <w:rsid w:val="00F1433B"/>
    <w:rsid w:val="00F14CAD"/>
    <w:rsid w:val="00F14DBA"/>
    <w:rsid w:val="00F14F2A"/>
    <w:rsid w:val="00F15752"/>
    <w:rsid w:val="00F15D0F"/>
    <w:rsid w:val="00F1650A"/>
    <w:rsid w:val="00F16812"/>
    <w:rsid w:val="00F16926"/>
    <w:rsid w:val="00F16D39"/>
    <w:rsid w:val="00F1733D"/>
    <w:rsid w:val="00F17374"/>
    <w:rsid w:val="00F175B3"/>
    <w:rsid w:val="00F17BA2"/>
    <w:rsid w:val="00F201B7"/>
    <w:rsid w:val="00F20619"/>
    <w:rsid w:val="00F21B42"/>
    <w:rsid w:val="00F21E05"/>
    <w:rsid w:val="00F23A25"/>
    <w:rsid w:val="00F23B7E"/>
    <w:rsid w:val="00F23FE0"/>
    <w:rsid w:val="00F2466A"/>
    <w:rsid w:val="00F24CAE"/>
    <w:rsid w:val="00F25093"/>
    <w:rsid w:val="00F254AC"/>
    <w:rsid w:val="00F2555D"/>
    <w:rsid w:val="00F256E0"/>
    <w:rsid w:val="00F25A45"/>
    <w:rsid w:val="00F25B34"/>
    <w:rsid w:val="00F26370"/>
    <w:rsid w:val="00F26517"/>
    <w:rsid w:val="00F26623"/>
    <w:rsid w:val="00F266AB"/>
    <w:rsid w:val="00F2699B"/>
    <w:rsid w:val="00F26B87"/>
    <w:rsid w:val="00F26E38"/>
    <w:rsid w:val="00F26EA3"/>
    <w:rsid w:val="00F2710E"/>
    <w:rsid w:val="00F279D5"/>
    <w:rsid w:val="00F27DB7"/>
    <w:rsid w:val="00F301BE"/>
    <w:rsid w:val="00F3048F"/>
    <w:rsid w:val="00F305D6"/>
    <w:rsid w:val="00F30A00"/>
    <w:rsid w:val="00F31158"/>
    <w:rsid w:val="00F3191C"/>
    <w:rsid w:val="00F330BE"/>
    <w:rsid w:val="00F33CFE"/>
    <w:rsid w:val="00F33E16"/>
    <w:rsid w:val="00F347FB"/>
    <w:rsid w:val="00F34BF4"/>
    <w:rsid w:val="00F34C72"/>
    <w:rsid w:val="00F34D8F"/>
    <w:rsid w:val="00F3532A"/>
    <w:rsid w:val="00F36439"/>
    <w:rsid w:val="00F366C3"/>
    <w:rsid w:val="00F36708"/>
    <w:rsid w:val="00F36B43"/>
    <w:rsid w:val="00F36D9E"/>
    <w:rsid w:val="00F370AD"/>
    <w:rsid w:val="00F379F7"/>
    <w:rsid w:val="00F4022B"/>
    <w:rsid w:val="00F410E8"/>
    <w:rsid w:val="00F41322"/>
    <w:rsid w:val="00F41C58"/>
    <w:rsid w:val="00F41E2A"/>
    <w:rsid w:val="00F42291"/>
    <w:rsid w:val="00F422B9"/>
    <w:rsid w:val="00F427DD"/>
    <w:rsid w:val="00F428A9"/>
    <w:rsid w:val="00F433ED"/>
    <w:rsid w:val="00F4421F"/>
    <w:rsid w:val="00F44614"/>
    <w:rsid w:val="00F44F5C"/>
    <w:rsid w:val="00F45AF7"/>
    <w:rsid w:val="00F45C15"/>
    <w:rsid w:val="00F460C8"/>
    <w:rsid w:val="00F46100"/>
    <w:rsid w:val="00F46740"/>
    <w:rsid w:val="00F467A0"/>
    <w:rsid w:val="00F471CC"/>
    <w:rsid w:val="00F47363"/>
    <w:rsid w:val="00F474FA"/>
    <w:rsid w:val="00F475B3"/>
    <w:rsid w:val="00F4763C"/>
    <w:rsid w:val="00F476B1"/>
    <w:rsid w:val="00F47AA0"/>
    <w:rsid w:val="00F505F4"/>
    <w:rsid w:val="00F5133C"/>
    <w:rsid w:val="00F51FAB"/>
    <w:rsid w:val="00F52C49"/>
    <w:rsid w:val="00F52D4E"/>
    <w:rsid w:val="00F52DC1"/>
    <w:rsid w:val="00F52FDD"/>
    <w:rsid w:val="00F53164"/>
    <w:rsid w:val="00F5353B"/>
    <w:rsid w:val="00F53894"/>
    <w:rsid w:val="00F53BB8"/>
    <w:rsid w:val="00F53D0F"/>
    <w:rsid w:val="00F53D8E"/>
    <w:rsid w:val="00F53E72"/>
    <w:rsid w:val="00F54A0A"/>
    <w:rsid w:val="00F555C6"/>
    <w:rsid w:val="00F56092"/>
    <w:rsid w:val="00F568E1"/>
    <w:rsid w:val="00F56934"/>
    <w:rsid w:val="00F56F0B"/>
    <w:rsid w:val="00F57A81"/>
    <w:rsid w:val="00F60245"/>
    <w:rsid w:val="00F605F5"/>
    <w:rsid w:val="00F60F24"/>
    <w:rsid w:val="00F618D4"/>
    <w:rsid w:val="00F61F43"/>
    <w:rsid w:val="00F62206"/>
    <w:rsid w:val="00F624C1"/>
    <w:rsid w:val="00F63125"/>
    <w:rsid w:val="00F632D8"/>
    <w:rsid w:val="00F634C4"/>
    <w:rsid w:val="00F63C91"/>
    <w:rsid w:val="00F6479B"/>
    <w:rsid w:val="00F647BA"/>
    <w:rsid w:val="00F64852"/>
    <w:rsid w:val="00F64921"/>
    <w:rsid w:val="00F6507E"/>
    <w:rsid w:val="00F650E6"/>
    <w:rsid w:val="00F65808"/>
    <w:rsid w:val="00F66156"/>
    <w:rsid w:val="00F66230"/>
    <w:rsid w:val="00F66753"/>
    <w:rsid w:val="00F668DD"/>
    <w:rsid w:val="00F66BB0"/>
    <w:rsid w:val="00F67127"/>
    <w:rsid w:val="00F672C5"/>
    <w:rsid w:val="00F673C5"/>
    <w:rsid w:val="00F67505"/>
    <w:rsid w:val="00F679C4"/>
    <w:rsid w:val="00F67B30"/>
    <w:rsid w:val="00F67FF6"/>
    <w:rsid w:val="00F70D41"/>
    <w:rsid w:val="00F71428"/>
    <w:rsid w:val="00F7194C"/>
    <w:rsid w:val="00F71A2D"/>
    <w:rsid w:val="00F71B28"/>
    <w:rsid w:val="00F72217"/>
    <w:rsid w:val="00F7224F"/>
    <w:rsid w:val="00F72906"/>
    <w:rsid w:val="00F72FD5"/>
    <w:rsid w:val="00F730DF"/>
    <w:rsid w:val="00F73105"/>
    <w:rsid w:val="00F7325F"/>
    <w:rsid w:val="00F737FA"/>
    <w:rsid w:val="00F73C9D"/>
    <w:rsid w:val="00F73F9E"/>
    <w:rsid w:val="00F745B0"/>
    <w:rsid w:val="00F74638"/>
    <w:rsid w:val="00F746EE"/>
    <w:rsid w:val="00F74C34"/>
    <w:rsid w:val="00F74F2C"/>
    <w:rsid w:val="00F74FE5"/>
    <w:rsid w:val="00F75133"/>
    <w:rsid w:val="00F75347"/>
    <w:rsid w:val="00F75917"/>
    <w:rsid w:val="00F75BFE"/>
    <w:rsid w:val="00F76133"/>
    <w:rsid w:val="00F761AB"/>
    <w:rsid w:val="00F76302"/>
    <w:rsid w:val="00F774C0"/>
    <w:rsid w:val="00F80082"/>
    <w:rsid w:val="00F800C0"/>
    <w:rsid w:val="00F8068D"/>
    <w:rsid w:val="00F80EE3"/>
    <w:rsid w:val="00F8172B"/>
    <w:rsid w:val="00F81AAB"/>
    <w:rsid w:val="00F821FA"/>
    <w:rsid w:val="00F82B60"/>
    <w:rsid w:val="00F82D13"/>
    <w:rsid w:val="00F838CB"/>
    <w:rsid w:val="00F8476E"/>
    <w:rsid w:val="00F8495A"/>
    <w:rsid w:val="00F84C94"/>
    <w:rsid w:val="00F854BA"/>
    <w:rsid w:val="00F8593F"/>
    <w:rsid w:val="00F86456"/>
    <w:rsid w:val="00F86502"/>
    <w:rsid w:val="00F86862"/>
    <w:rsid w:val="00F86A62"/>
    <w:rsid w:val="00F86D21"/>
    <w:rsid w:val="00F86E5B"/>
    <w:rsid w:val="00F86E6D"/>
    <w:rsid w:val="00F86FCD"/>
    <w:rsid w:val="00F8775F"/>
    <w:rsid w:val="00F87B91"/>
    <w:rsid w:val="00F9036F"/>
    <w:rsid w:val="00F905CA"/>
    <w:rsid w:val="00F90D43"/>
    <w:rsid w:val="00F90DD6"/>
    <w:rsid w:val="00F91291"/>
    <w:rsid w:val="00F91689"/>
    <w:rsid w:val="00F919FB"/>
    <w:rsid w:val="00F91D9D"/>
    <w:rsid w:val="00F92190"/>
    <w:rsid w:val="00F921EC"/>
    <w:rsid w:val="00F92296"/>
    <w:rsid w:val="00F922ED"/>
    <w:rsid w:val="00F92BBB"/>
    <w:rsid w:val="00F92E74"/>
    <w:rsid w:val="00F93745"/>
    <w:rsid w:val="00F93E5B"/>
    <w:rsid w:val="00F940EB"/>
    <w:rsid w:val="00F9426B"/>
    <w:rsid w:val="00F94798"/>
    <w:rsid w:val="00F959B2"/>
    <w:rsid w:val="00F95C55"/>
    <w:rsid w:val="00F95C84"/>
    <w:rsid w:val="00F960BA"/>
    <w:rsid w:val="00F96759"/>
    <w:rsid w:val="00F97881"/>
    <w:rsid w:val="00F97891"/>
    <w:rsid w:val="00FA0675"/>
    <w:rsid w:val="00FA0B62"/>
    <w:rsid w:val="00FA0F0C"/>
    <w:rsid w:val="00FA1068"/>
    <w:rsid w:val="00FA1641"/>
    <w:rsid w:val="00FA1AED"/>
    <w:rsid w:val="00FA1C30"/>
    <w:rsid w:val="00FA2470"/>
    <w:rsid w:val="00FA26F3"/>
    <w:rsid w:val="00FA2D24"/>
    <w:rsid w:val="00FA320C"/>
    <w:rsid w:val="00FA3249"/>
    <w:rsid w:val="00FA326C"/>
    <w:rsid w:val="00FA3469"/>
    <w:rsid w:val="00FA4BDC"/>
    <w:rsid w:val="00FA4D04"/>
    <w:rsid w:val="00FA51C0"/>
    <w:rsid w:val="00FA5B45"/>
    <w:rsid w:val="00FA5DE2"/>
    <w:rsid w:val="00FA6991"/>
    <w:rsid w:val="00FA7B3E"/>
    <w:rsid w:val="00FA7DF2"/>
    <w:rsid w:val="00FB0053"/>
    <w:rsid w:val="00FB078C"/>
    <w:rsid w:val="00FB152F"/>
    <w:rsid w:val="00FB1552"/>
    <w:rsid w:val="00FB15ED"/>
    <w:rsid w:val="00FB1F78"/>
    <w:rsid w:val="00FB271E"/>
    <w:rsid w:val="00FB3027"/>
    <w:rsid w:val="00FB3CEF"/>
    <w:rsid w:val="00FB3F38"/>
    <w:rsid w:val="00FB444E"/>
    <w:rsid w:val="00FB4B31"/>
    <w:rsid w:val="00FB58FC"/>
    <w:rsid w:val="00FB5A63"/>
    <w:rsid w:val="00FB5A85"/>
    <w:rsid w:val="00FB5CBF"/>
    <w:rsid w:val="00FB64C6"/>
    <w:rsid w:val="00FB675A"/>
    <w:rsid w:val="00FB6771"/>
    <w:rsid w:val="00FB6817"/>
    <w:rsid w:val="00FB750D"/>
    <w:rsid w:val="00FB7933"/>
    <w:rsid w:val="00FB7934"/>
    <w:rsid w:val="00FB79C7"/>
    <w:rsid w:val="00FB7D3F"/>
    <w:rsid w:val="00FB7D97"/>
    <w:rsid w:val="00FC0174"/>
    <w:rsid w:val="00FC079D"/>
    <w:rsid w:val="00FC0D4A"/>
    <w:rsid w:val="00FC0DC3"/>
    <w:rsid w:val="00FC0E9D"/>
    <w:rsid w:val="00FC1806"/>
    <w:rsid w:val="00FC1A8E"/>
    <w:rsid w:val="00FC1BB1"/>
    <w:rsid w:val="00FC25A3"/>
    <w:rsid w:val="00FC2620"/>
    <w:rsid w:val="00FC2636"/>
    <w:rsid w:val="00FC34A0"/>
    <w:rsid w:val="00FC3948"/>
    <w:rsid w:val="00FC3968"/>
    <w:rsid w:val="00FC3C56"/>
    <w:rsid w:val="00FC3DEF"/>
    <w:rsid w:val="00FC420B"/>
    <w:rsid w:val="00FC4D5C"/>
    <w:rsid w:val="00FC5E78"/>
    <w:rsid w:val="00FC6055"/>
    <w:rsid w:val="00FC61E9"/>
    <w:rsid w:val="00FC64BE"/>
    <w:rsid w:val="00FC67E8"/>
    <w:rsid w:val="00FC6B9C"/>
    <w:rsid w:val="00FC6C98"/>
    <w:rsid w:val="00FC709E"/>
    <w:rsid w:val="00FC76D0"/>
    <w:rsid w:val="00FC7A50"/>
    <w:rsid w:val="00FD00AE"/>
    <w:rsid w:val="00FD1182"/>
    <w:rsid w:val="00FD1294"/>
    <w:rsid w:val="00FD1B57"/>
    <w:rsid w:val="00FD1E4F"/>
    <w:rsid w:val="00FD21A5"/>
    <w:rsid w:val="00FD21D0"/>
    <w:rsid w:val="00FD2493"/>
    <w:rsid w:val="00FD26E9"/>
    <w:rsid w:val="00FD2C2A"/>
    <w:rsid w:val="00FD3009"/>
    <w:rsid w:val="00FD4545"/>
    <w:rsid w:val="00FD4E9C"/>
    <w:rsid w:val="00FD581F"/>
    <w:rsid w:val="00FD5CBC"/>
    <w:rsid w:val="00FD5FF2"/>
    <w:rsid w:val="00FD62F5"/>
    <w:rsid w:val="00FD67B7"/>
    <w:rsid w:val="00FD703A"/>
    <w:rsid w:val="00FD789F"/>
    <w:rsid w:val="00FD795A"/>
    <w:rsid w:val="00FD7A2F"/>
    <w:rsid w:val="00FE0224"/>
    <w:rsid w:val="00FE046D"/>
    <w:rsid w:val="00FE083C"/>
    <w:rsid w:val="00FE0CB8"/>
    <w:rsid w:val="00FE0D8C"/>
    <w:rsid w:val="00FE11E0"/>
    <w:rsid w:val="00FE122C"/>
    <w:rsid w:val="00FE12D1"/>
    <w:rsid w:val="00FE178F"/>
    <w:rsid w:val="00FE1FB8"/>
    <w:rsid w:val="00FE21B5"/>
    <w:rsid w:val="00FE2344"/>
    <w:rsid w:val="00FE23D6"/>
    <w:rsid w:val="00FE2671"/>
    <w:rsid w:val="00FE34BC"/>
    <w:rsid w:val="00FE40B5"/>
    <w:rsid w:val="00FE418A"/>
    <w:rsid w:val="00FE487A"/>
    <w:rsid w:val="00FE4900"/>
    <w:rsid w:val="00FE5373"/>
    <w:rsid w:val="00FE5B61"/>
    <w:rsid w:val="00FE6072"/>
    <w:rsid w:val="00FE616A"/>
    <w:rsid w:val="00FE6705"/>
    <w:rsid w:val="00FE6B25"/>
    <w:rsid w:val="00FE6CCF"/>
    <w:rsid w:val="00FE70CC"/>
    <w:rsid w:val="00FE7894"/>
    <w:rsid w:val="00FE79BF"/>
    <w:rsid w:val="00FE7FED"/>
    <w:rsid w:val="00FF0700"/>
    <w:rsid w:val="00FF0755"/>
    <w:rsid w:val="00FF0A56"/>
    <w:rsid w:val="00FF0F39"/>
    <w:rsid w:val="00FF10AE"/>
    <w:rsid w:val="00FF10D3"/>
    <w:rsid w:val="00FF1109"/>
    <w:rsid w:val="00FF1A31"/>
    <w:rsid w:val="00FF1B98"/>
    <w:rsid w:val="00FF1DEE"/>
    <w:rsid w:val="00FF1E2A"/>
    <w:rsid w:val="00FF1E3B"/>
    <w:rsid w:val="00FF20FB"/>
    <w:rsid w:val="00FF252B"/>
    <w:rsid w:val="00FF2979"/>
    <w:rsid w:val="00FF2B18"/>
    <w:rsid w:val="00FF2B5D"/>
    <w:rsid w:val="00FF35E3"/>
    <w:rsid w:val="00FF37F1"/>
    <w:rsid w:val="00FF3870"/>
    <w:rsid w:val="00FF3C61"/>
    <w:rsid w:val="00FF47AA"/>
    <w:rsid w:val="00FF47C7"/>
    <w:rsid w:val="00FF537D"/>
    <w:rsid w:val="00FF53CE"/>
    <w:rsid w:val="00FF579C"/>
    <w:rsid w:val="00FF5C8D"/>
    <w:rsid w:val="00FF610E"/>
    <w:rsid w:val="00FF6A9E"/>
    <w:rsid w:val="00FF70BA"/>
    <w:rsid w:val="00FF743D"/>
    <w:rsid w:val="00FF7A7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A0E5C5"/>
  <w15:docId w15:val="{564CE4A2-7CE3-41AD-9507-57302968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32A6"/>
    <w:rPr>
      <w:sz w:val="24"/>
      <w:szCs w:val="24"/>
    </w:rPr>
  </w:style>
  <w:style w:type="paragraph" w:styleId="Kop1">
    <w:name w:val="heading 1"/>
    <w:basedOn w:val="Standaard"/>
    <w:next w:val="Standaard"/>
    <w:link w:val="Kop1Char"/>
    <w:uiPriority w:val="9"/>
    <w:qFormat/>
    <w:rsid w:val="00E83019"/>
    <w:pPr>
      <w:keepNext/>
      <w:spacing w:before="240" w:after="60"/>
      <w:outlineLvl w:val="0"/>
    </w:pPr>
    <w:rPr>
      <w:rFonts w:ascii="Cambria" w:hAnsi="Cambria"/>
      <w:b/>
      <w:bCs/>
      <w:kern w:val="32"/>
      <w:sz w:val="32"/>
      <w:szCs w:val="32"/>
    </w:rPr>
  </w:style>
  <w:style w:type="paragraph" w:styleId="Kop2">
    <w:name w:val="heading 2"/>
    <w:basedOn w:val="Standaard"/>
    <w:next w:val="Standaard"/>
    <w:link w:val="Kop2Char"/>
    <w:qFormat/>
    <w:rsid w:val="0081564F"/>
    <w:pPr>
      <w:keepNext/>
      <w:numPr>
        <w:ilvl w:val="1"/>
        <w:numId w:val="1"/>
      </w:numPr>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81564F"/>
    <w:pPr>
      <w:keepNext/>
      <w:numPr>
        <w:ilvl w:val="2"/>
        <w:numId w:val="1"/>
      </w:numPr>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81564F"/>
    <w:pPr>
      <w:keepNext/>
      <w:numPr>
        <w:ilvl w:val="3"/>
        <w:numId w:val="1"/>
      </w:numPr>
      <w:spacing w:before="240" w:after="60"/>
      <w:outlineLvl w:val="3"/>
    </w:pPr>
    <w:rPr>
      <w:b/>
      <w:bCs/>
      <w:sz w:val="28"/>
      <w:szCs w:val="28"/>
    </w:rPr>
  </w:style>
  <w:style w:type="paragraph" w:styleId="Kop5">
    <w:name w:val="heading 5"/>
    <w:basedOn w:val="Standaard"/>
    <w:next w:val="Standaard"/>
    <w:link w:val="Kop5Char"/>
    <w:uiPriority w:val="4"/>
    <w:qFormat/>
    <w:rsid w:val="0081564F"/>
    <w:pPr>
      <w:numPr>
        <w:ilvl w:val="4"/>
        <w:numId w:val="1"/>
      </w:numPr>
      <w:spacing w:before="240" w:after="60"/>
      <w:outlineLvl w:val="4"/>
    </w:pPr>
    <w:rPr>
      <w:rFonts w:ascii="Agrofont" w:hAnsi="Agrofont"/>
      <w:b/>
      <w:bCs/>
      <w:i/>
      <w:iCs/>
      <w:sz w:val="26"/>
      <w:szCs w:val="26"/>
    </w:rPr>
  </w:style>
  <w:style w:type="paragraph" w:styleId="Kop6">
    <w:name w:val="heading 6"/>
    <w:basedOn w:val="Standaard"/>
    <w:next w:val="Standaard"/>
    <w:link w:val="Kop6Char"/>
    <w:uiPriority w:val="4"/>
    <w:qFormat/>
    <w:rsid w:val="0081564F"/>
    <w:pPr>
      <w:keepNext/>
      <w:numPr>
        <w:ilvl w:val="5"/>
        <w:numId w:val="1"/>
      </w:numPr>
      <w:jc w:val="center"/>
      <w:outlineLvl w:val="5"/>
    </w:pPr>
    <w:rPr>
      <w:rFonts w:ascii="Arial" w:hAnsi="Arial"/>
      <w:b/>
      <w:bCs/>
      <w:sz w:val="20"/>
    </w:rPr>
  </w:style>
  <w:style w:type="paragraph" w:styleId="Kop7">
    <w:name w:val="heading 7"/>
    <w:basedOn w:val="Standaard"/>
    <w:next w:val="Standaard"/>
    <w:link w:val="Kop7Char"/>
    <w:uiPriority w:val="4"/>
    <w:qFormat/>
    <w:rsid w:val="0081564F"/>
    <w:pPr>
      <w:numPr>
        <w:ilvl w:val="6"/>
        <w:numId w:val="1"/>
      </w:numPr>
      <w:spacing w:before="240" w:after="60"/>
      <w:outlineLvl w:val="6"/>
    </w:pPr>
  </w:style>
  <w:style w:type="paragraph" w:styleId="Kop8">
    <w:name w:val="heading 8"/>
    <w:basedOn w:val="Standaard"/>
    <w:next w:val="Standaard"/>
    <w:link w:val="Kop8Char"/>
    <w:uiPriority w:val="4"/>
    <w:qFormat/>
    <w:rsid w:val="0081564F"/>
    <w:pPr>
      <w:numPr>
        <w:ilvl w:val="7"/>
        <w:numId w:val="1"/>
      </w:numPr>
      <w:spacing w:before="240" w:after="60"/>
      <w:outlineLvl w:val="7"/>
    </w:pPr>
    <w:rPr>
      <w:i/>
      <w:iCs/>
    </w:rPr>
  </w:style>
  <w:style w:type="paragraph" w:styleId="Kop9">
    <w:name w:val="heading 9"/>
    <w:basedOn w:val="Standaard"/>
    <w:next w:val="Standaard"/>
    <w:link w:val="Kop9Char"/>
    <w:uiPriority w:val="4"/>
    <w:qFormat/>
    <w:rsid w:val="0081564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aliases w:val="Deloitte,TabelEcorys"/>
    <w:basedOn w:val="Standaardtabel"/>
    <w:uiPriority w:val="59"/>
    <w:rsid w:val="008B1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C40B8"/>
    <w:pPr>
      <w:tabs>
        <w:tab w:val="center" w:pos="4536"/>
        <w:tab w:val="right" w:pos="9072"/>
      </w:tabs>
    </w:pPr>
  </w:style>
  <w:style w:type="paragraph" w:styleId="Voettekst">
    <w:name w:val="footer"/>
    <w:basedOn w:val="Standaard"/>
    <w:link w:val="VoettekstChar"/>
    <w:uiPriority w:val="99"/>
    <w:rsid w:val="007C40B8"/>
    <w:pPr>
      <w:tabs>
        <w:tab w:val="center" w:pos="4536"/>
        <w:tab w:val="right" w:pos="9072"/>
      </w:tabs>
    </w:pPr>
  </w:style>
  <w:style w:type="character" w:customStyle="1" w:styleId="Kop1Char">
    <w:name w:val="Kop 1 Char"/>
    <w:basedOn w:val="Standaardalinea-lettertype"/>
    <w:link w:val="Kop1"/>
    <w:uiPriority w:val="9"/>
    <w:rsid w:val="00E83019"/>
    <w:rPr>
      <w:rFonts w:ascii="Cambria" w:eastAsia="Times New Roman" w:hAnsi="Cambria" w:cs="Times New Roman"/>
      <w:b/>
      <w:bCs/>
      <w:kern w:val="32"/>
      <w:sz w:val="32"/>
      <w:szCs w:val="32"/>
      <w:lang w:eastAsia="en-US"/>
    </w:rPr>
  </w:style>
  <w:style w:type="character" w:customStyle="1" w:styleId="VoettekstChar">
    <w:name w:val="Voettekst Char"/>
    <w:basedOn w:val="Standaardalinea-lettertype"/>
    <w:link w:val="Voettekst"/>
    <w:uiPriority w:val="99"/>
    <w:rsid w:val="00F7224F"/>
    <w:rPr>
      <w:sz w:val="24"/>
      <w:szCs w:val="24"/>
      <w:lang w:eastAsia="en-US"/>
    </w:rPr>
  </w:style>
  <w:style w:type="paragraph" w:styleId="Plattetekst2">
    <w:name w:val="Body Text 2"/>
    <w:basedOn w:val="Standaard"/>
    <w:link w:val="Plattetekst2Char"/>
    <w:rsid w:val="000864BE"/>
    <w:pPr>
      <w:spacing w:line="280" w:lineRule="exact"/>
    </w:pPr>
    <w:rPr>
      <w:rFonts w:ascii="Univers" w:hAnsi="Univers"/>
      <w:color w:val="000000"/>
      <w:sz w:val="19"/>
      <w:szCs w:val="20"/>
    </w:rPr>
  </w:style>
  <w:style w:type="character" w:customStyle="1" w:styleId="Plattetekst2Char">
    <w:name w:val="Platte tekst 2 Char"/>
    <w:basedOn w:val="Standaardalinea-lettertype"/>
    <w:link w:val="Plattetekst2"/>
    <w:rsid w:val="000864BE"/>
    <w:rPr>
      <w:rFonts w:ascii="Univers" w:hAnsi="Univers"/>
      <w:color w:val="000000"/>
      <w:sz w:val="19"/>
    </w:rPr>
  </w:style>
  <w:style w:type="paragraph" w:styleId="Plattetekstinspringen">
    <w:name w:val="Body Text Indent"/>
    <w:basedOn w:val="Standaard"/>
    <w:link w:val="PlattetekstinspringenChar"/>
    <w:rsid w:val="000864BE"/>
    <w:pPr>
      <w:spacing w:line="280" w:lineRule="exact"/>
      <w:ind w:left="1080" w:hanging="540"/>
      <w:jc w:val="both"/>
    </w:pPr>
    <w:rPr>
      <w:rFonts w:ascii="Arial" w:hAnsi="Arial"/>
      <w:color w:val="000000"/>
      <w:sz w:val="19"/>
    </w:rPr>
  </w:style>
  <w:style w:type="character" w:customStyle="1" w:styleId="PlattetekstinspringenChar">
    <w:name w:val="Platte tekst inspringen Char"/>
    <w:basedOn w:val="Standaardalinea-lettertype"/>
    <w:link w:val="Plattetekstinspringen"/>
    <w:rsid w:val="000864BE"/>
    <w:rPr>
      <w:rFonts w:ascii="Arial" w:hAnsi="Arial"/>
      <w:color w:val="000000"/>
      <w:sz w:val="19"/>
      <w:szCs w:val="24"/>
    </w:rPr>
  </w:style>
  <w:style w:type="paragraph" w:styleId="Plattetekstinspringen3">
    <w:name w:val="Body Text Indent 3"/>
    <w:basedOn w:val="Standaard"/>
    <w:link w:val="Plattetekstinspringen3Char"/>
    <w:rsid w:val="000864BE"/>
    <w:pPr>
      <w:spacing w:line="280" w:lineRule="exact"/>
      <w:ind w:left="1080" w:hanging="513"/>
      <w:jc w:val="both"/>
    </w:pPr>
    <w:rPr>
      <w:rFonts w:ascii="Arial" w:hAnsi="Arial" w:cs="Arial"/>
      <w:color w:val="000000"/>
      <w:sz w:val="20"/>
    </w:rPr>
  </w:style>
  <w:style w:type="character" w:customStyle="1" w:styleId="Plattetekstinspringen3Char">
    <w:name w:val="Platte tekst inspringen 3 Char"/>
    <w:basedOn w:val="Standaardalinea-lettertype"/>
    <w:link w:val="Plattetekstinspringen3"/>
    <w:rsid w:val="000864BE"/>
    <w:rPr>
      <w:rFonts w:ascii="Arial" w:hAnsi="Arial" w:cs="Arial"/>
      <w:color w:val="000000"/>
      <w:szCs w:val="24"/>
    </w:rPr>
  </w:style>
  <w:style w:type="paragraph" w:styleId="Geenafstand">
    <w:name w:val="No Spacing"/>
    <w:link w:val="GeenafstandChar"/>
    <w:qFormat/>
    <w:rsid w:val="00594E34"/>
    <w:rPr>
      <w:sz w:val="24"/>
      <w:szCs w:val="24"/>
      <w:lang w:eastAsia="en-US"/>
    </w:rPr>
  </w:style>
  <w:style w:type="paragraph" w:styleId="Ballontekst">
    <w:name w:val="Balloon Text"/>
    <w:basedOn w:val="Standaard"/>
    <w:link w:val="BallontekstChar"/>
    <w:uiPriority w:val="99"/>
    <w:semiHidden/>
    <w:unhideWhenUsed/>
    <w:rsid w:val="00446AAF"/>
    <w:rPr>
      <w:rFonts w:ascii="Tahoma" w:hAnsi="Tahoma" w:cs="Tahoma"/>
      <w:sz w:val="16"/>
      <w:szCs w:val="16"/>
    </w:rPr>
  </w:style>
  <w:style w:type="character" w:customStyle="1" w:styleId="BallontekstChar">
    <w:name w:val="Ballontekst Char"/>
    <w:basedOn w:val="Standaardalinea-lettertype"/>
    <w:link w:val="Ballontekst"/>
    <w:uiPriority w:val="99"/>
    <w:semiHidden/>
    <w:rsid w:val="00446AAF"/>
    <w:rPr>
      <w:rFonts w:ascii="Tahoma" w:hAnsi="Tahoma" w:cs="Tahoma"/>
      <w:sz w:val="16"/>
      <w:szCs w:val="16"/>
      <w:lang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MuLijstalinea"/>
    <w:basedOn w:val="Standaard"/>
    <w:link w:val="LijstalineaChar"/>
    <w:uiPriority w:val="34"/>
    <w:qFormat/>
    <w:rsid w:val="00BC2849"/>
    <w:pPr>
      <w:ind w:left="720"/>
      <w:contextualSpacing/>
    </w:pPr>
  </w:style>
  <w:style w:type="character" w:styleId="Hyperlink">
    <w:name w:val="Hyperlink"/>
    <w:basedOn w:val="Standaardalinea-lettertype"/>
    <w:uiPriority w:val="99"/>
    <w:unhideWhenUsed/>
    <w:rsid w:val="0031391E"/>
    <w:rPr>
      <w:color w:val="0000FF" w:themeColor="hyperlink"/>
      <w:u w:val="single"/>
    </w:rPr>
  </w:style>
  <w:style w:type="character" w:customStyle="1" w:styleId="Kop2Char">
    <w:name w:val="Kop 2 Char"/>
    <w:basedOn w:val="Standaardalinea-lettertype"/>
    <w:link w:val="Kop2"/>
    <w:rsid w:val="0081564F"/>
    <w:rPr>
      <w:rFonts w:ascii="Arial" w:hAnsi="Arial" w:cs="Arial"/>
      <w:b/>
      <w:bCs/>
      <w:i/>
      <w:iCs/>
      <w:sz w:val="28"/>
      <w:szCs w:val="28"/>
    </w:rPr>
  </w:style>
  <w:style w:type="character" w:customStyle="1" w:styleId="Kop3Char">
    <w:name w:val="Kop 3 Char"/>
    <w:basedOn w:val="Standaardalinea-lettertype"/>
    <w:link w:val="Kop3"/>
    <w:rsid w:val="0081564F"/>
    <w:rPr>
      <w:rFonts w:ascii="Arial" w:hAnsi="Arial" w:cs="Arial"/>
      <w:b/>
      <w:bCs/>
      <w:sz w:val="26"/>
      <w:szCs w:val="26"/>
    </w:rPr>
  </w:style>
  <w:style w:type="character" w:customStyle="1" w:styleId="Kop4Char">
    <w:name w:val="Kop 4 Char"/>
    <w:basedOn w:val="Standaardalinea-lettertype"/>
    <w:link w:val="Kop4"/>
    <w:rsid w:val="0081564F"/>
    <w:rPr>
      <w:b/>
      <w:bCs/>
      <w:sz w:val="28"/>
      <w:szCs w:val="28"/>
    </w:rPr>
  </w:style>
  <w:style w:type="character" w:customStyle="1" w:styleId="Kop5Char">
    <w:name w:val="Kop 5 Char"/>
    <w:basedOn w:val="Standaardalinea-lettertype"/>
    <w:link w:val="Kop5"/>
    <w:uiPriority w:val="4"/>
    <w:rsid w:val="0081564F"/>
    <w:rPr>
      <w:rFonts w:ascii="Agrofont" w:hAnsi="Agrofont"/>
      <w:b/>
      <w:bCs/>
      <w:i/>
      <w:iCs/>
      <w:sz w:val="26"/>
      <w:szCs w:val="26"/>
    </w:rPr>
  </w:style>
  <w:style w:type="character" w:customStyle="1" w:styleId="Kop6Char">
    <w:name w:val="Kop 6 Char"/>
    <w:basedOn w:val="Standaardalinea-lettertype"/>
    <w:link w:val="Kop6"/>
    <w:uiPriority w:val="4"/>
    <w:rsid w:val="0081564F"/>
    <w:rPr>
      <w:rFonts w:ascii="Arial" w:hAnsi="Arial"/>
      <w:b/>
      <w:bCs/>
      <w:szCs w:val="24"/>
    </w:rPr>
  </w:style>
  <w:style w:type="character" w:customStyle="1" w:styleId="Kop7Char">
    <w:name w:val="Kop 7 Char"/>
    <w:basedOn w:val="Standaardalinea-lettertype"/>
    <w:link w:val="Kop7"/>
    <w:uiPriority w:val="4"/>
    <w:rsid w:val="0081564F"/>
    <w:rPr>
      <w:sz w:val="24"/>
      <w:szCs w:val="24"/>
    </w:rPr>
  </w:style>
  <w:style w:type="character" w:customStyle="1" w:styleId="Kop8Char">
    <w:name w:val="Kop 8 Char"/>
    <w:basedOn w:val="Standaardalinea-lettertype"/>
    <w:link w:val="Kop8"/>
    <w:uiPriority w:val="4"/>
    <w:rsid w:val="0081564F"/>
    <w:rPr>
      <w:i/>
      <w:iCs/>
      <w:sz w:val="24"/>
      <w:szCs w:val="24"/>
    </w:rPr>
  </w:style>
  <w:style w:type="character" w:customStyle="1" w:styleId="Kop9Char">
    <w:name w:val="Kop 9 Char"/>
    <w:basedOn w:val="Standaardalinea-lettertype"/>
    <w:link w:val="Kop9"/>
    <w:uiPriority w:val="4"/>
    <w:rsid w:val="0081564F"/>
    <w:rPr>
      <w:rFonts w:ascii="Arial" w:hAnsi="Arial" w:cs="Arial"/>
      <w:sz w:val="22"/>
      <w:szCs w:val="22"/>
    </w:rPr>
  </w:style>
  <w:style w:type="paragraph" w:customStyle="1" w:styleId="OpmaakprofielKop1LatijnsTrebuchetMS">
    <w:name w:val="Opmaakprofiel Kop 1 + (Latijns) Trebuchet MS"/>
    <w:basedOn w:val="Kop1"/>
    <w:rsid w:val="0081564F"/>
    <w:pPr>
      <w:numPr>
        <w:numId w:val="1"/>
      </w:numPr>
    </w:pPr>
    <w:rPr>
      <w:rFonts w:ascii="Trebuchet MS" w:eastAsia="MS Mincho" w:hAnsi="Trebuchet MS" w:cs="Arial"/>
    </w:rPr>
  </w:style>
  <w:style w:type="character" w:styleId="Verwijzingopmerking">
    <w:name w:val="annotation reference"/>
    <w:basedOn w:val="Standaardalinea-lettertype"/>
    <w:uiPriority w:val="99"/>
    <w:semiHidden/>
    <w:unhideWhenUsed/>
    <w:rsid w:val="009C6DBD"/>
    <w:rPr>
      <w:sz w:val="16"/>
      <w:szCs w:val="16"/>
    </w:rPr>
  </w:style>
  <w:style w:type="paragraph" w:styleId="Tekstopmerking">
    <w:name w:val="annotation text"/>
    <w:basedOn w:val="Standaard"/>
    <w:link w:val="TekstopmerkingChar"/>
    <w:uiPriority w:val="99"/>
    <w:unhideWhenUsed/>
    <w:rsid w:val="009C6DBD"/>
    <w:rPr>
      <w:sz w:val="20"/>
      <w:szCs w:val="20"/>
    </w:rPr>
  </w:style>
  <w:style w:type="character" w:customStyle="1" w:styleId="TekstopmerkingChar">
    <w:name w:val="Tekst opmerking Char"/>
    <w:basedOn w:val="Standaardalinea-lettertype"/>
    <w:link w:val="Tekstopmerking"/>
    <w:uiPriority w:val="99"/>
    <w:rsid w:val="009C6DBD"/>
    <w:rPr>
      <w:lang w:eastAsia="en-US"/>
    </w:rPr>
  </w:style>
  <w:style w:type="paragraph" w:styleId="Onderwerpvanopmerking">
    <w:name w:val="annotation subject"/>
    <w:basedOn w:val="Tekstopmerking"/>
    <w:next w:val="Tekstopmerking"/>
    <w:link w:val="OnderwerpvanopmerkingChar"/>
    <w:uiPriority w:val="99"/>
    <w:semiHidden/>
    <w:unhideWhenUsed/>
    <w:rsid w:val="009C6DBD"/>
    <w:rPr>
      <w:b/>
      <w:bCs/>
    </w:rPr>
  </w:style>
  <w:style w:type="character" w:customStyle="1" w:styleId="OnderwerpvanopmerkingChar">
    <w:name w:val="Onderwerp van opmerking Char"/>
    <w:basedOn w:val="TekstopmerkingChar"/>
    <w:link w:val="Onderwerpvanopmerking"/>
    <w:uiPriority w:val="99"/>
    <w:semiHidden/>
    <w:rsid w:val="009C6DBD"/>
    <w:rPr>
      <w:b/>
      <w:bCs/>
      <w:lang w:eastAsia="en-US"/>
    </w:rPr>
  </w:style>
  <w:style w:type="character" w:styleId="GevolgdeHyperlink">
    <w:name w:val="FollowedHyperlink"/>
    <w:basedOn w:val="Standaardalinea-lettertype"/>
    <w:uiPriority w:val="99"/>
    <w:semiHidden/>
    <w:unhideWhenUsed/>
    <w:rsid w:val="0044510A"/>
    <w:rPr>
      <w:color w:val="800080" w:themeColor="followedHyperlink"/>
      <w:u w:val="single"/>
    </w:rPr>
  </w:style>
  <w:style w:type="character" w:styleId="Paginanummer">
    <w:name w:val="page number"/>
    <w:basedOn w:val="Standaardalinea-lettertype"/>
    <w:uiPriority w:val="99"/>
    <w:semiHidden/>
    <w:unhideWhenUsed/>
    <w:rsid w:val="00B3549B"/>
  </w:style>
  <w:style w:type="paragraph" w:customStyle="1" w:styleId="Titelsbijlagedocument">
    <w:name w:val="Titels bijlage document"/>
    <w:basedOn w:val="Kop1"/>
    <w:link w:val="TitelsbijlagedocumentChar"/>
    <w:qFormat/>
    <w:rsid w:val="009F2583"/>
    <w:rPr>
      <w:rFonts w:ascii="Arial" w:hAnsi="Arial"/>
      <w:sz w:val="24"/>
      <w:szCs w:val="24"/>
    </w:rPr>
  </w:style>
  <w:style w:type="character" w:customStyle="1" w:styleId="TitelsbijlagedocumentChar">
    <w:name w:val="Titels bijlage document Char"/>
    <w:link w:val="Titelsbijlagedocument"/>
    <w:rsid w:val="009F2583"/>
    <w:rPr>
      <w:rFonts w:ascii="Arial" w:hAnsi="Arial"/>
      <w:b/>
      <w:bCs/>
      <w:kern w:val="32"/>
      <w:sz w:val="24"/>
      <w:szCs w:val="24"/>
    </w:rPr>
  </w:style>
  <w:style w:type="paragraph" w:customStyle="1" w:styleId="ChrisStijlStandaard">
    <w:name w:val="ChrisStijlStandaard"/>
    <w:basedOn w:val="Standaard"/>
    <w:link w:val="ChrisStijlStandaardChar"/>
    <w:qFormat/>
    <w:rsid w:val="00395A6F"/>
    <w:pPr>
      <w:jc w:val="both"/>
    </w:pPr>
    <w:rPr>
      <w:rFonts w:asciiTheme="minorHAnsi" w:eastAsiaTheme="minorHAnsi" w:hAnsiTheme="minorHAnsi" w:cstheme="minorHAnsi"/>
      <w:sz w:val="22"/>
      <w:szCs w:val="22"/>
    </w:rPr>
  </w:style>
  <w:style w:type="character" w:customStyle="1" w:styleId="ChrisStijlStandaardChar">
    <w:name w:val="ChrisStijlStandaard Char"/>
    <w:basedOn w:val="Standaardalinea-lettertype"/>
    <w:link w:val="ChrisStijlStandaard"/>
    <w:rsid w:val="00395A6F"/>
    <w:rPr>
      <w:rFonts w:asciiTheme="minorHAnsi" w:eastAsiaTheme="minorHAnsi" w:hAnsiTheme="minorHAnsi" w:cstheme="minorHAnsi"/>
      <w:sz w:val="22"/>
      <w:szCs w:val="22"/>
      <w:lang w:eastAsia="en-US"/>
    </w:rPr>
  </w:style>
  <w:style w:type="paragraph" w:styleId="Plattetekst">
    <w:name w:val="Body Text"/>
    <w:basedOn w:val="Standaard"/>
    <w:link w:val="PlattetekstChar"/>
    <w:uiPriority w:val="99"/>
    <w:unhideWhenUsed/>
    <w:rsid w:val="007A1E9A"/>
    <w:pPr>
      <w:spacing w:after="120"/>
    </w:pPr>
  </w:style>
  <w:style w:type="character" w:customStyle="1" w:styleId="PlattetekstChar">
    <w:name w:val="Platte tekst Char"/>
    <w:basedOn w:val="Standaardalinea-lettertype"/>
    <w:link w:val="Plattetekst"/>
    <w:uiPriority w:val="99"/>
    <w:rsid w:val="007A1E9A"/>
    <w:rPr>
      <w:sz w:val="24"/>
      <w:szCs w:val="24"/>
      <w:lang w:eastAsia="en-US"/>
    </w:rPr>
  </w:style>
  <w:style w:type="character" w:styleId="Nadruk">
    <w:name w:val="Emphasis"/>
    <w:qFormat/>
    <w:rsid w:val="00E90380"/>
    <w:rPr>
      <w:i/>
      <w:iCs/>
    </w:rPr>
  </w:style>
  <w:style w:type="character" w:customStyle="1" w:styleId="GeenafstandChar">
    <w:name w:val="Geen afstand Char"/>
    <w:link w:val="Geenafstand"/>
    <w:rsid w:val="00C574B7"/>
    <w:rPr>
      <w:sz w:val="24"/>
      <w:szCs w:val="24"/>
      <w:lang w:eastAsia="en-US"/>
    </w:rPr>
  </w:style>
  <w:style w:type="paragraph" w:customStyle="1" w:styleId="BasistekstEmtio">
    <w:name w:val="Basistekst Emtio"/>
    <w:basedOn w:val="Standaard"/>
    <w:link w:val="BasistekstEmtioChar"/>
    <w:qFormat/>
    <w:rsid w:val="00B658CD"/>
    <w:pPr>
      <w:spacing w:line="260" w:lineRule="atLeast"/>
    </w:pPr>
    <w:rPr>
      <w:rFonts w:ascii="Bookman Old Style" w:hAnsi="Bookman Old Style" w:cs="Maiandra GD"/>
      <w:sz w:val="19"/>
      <w:szCs w:val="18"/>
    </w:rPr>
  </w:style>
  <w:style w:type="numbering" w:styleId="111111">
    <w:name w:val="Outline List 2"/>
    <w:basedOn w:val="Geenlijst"/>
    <w:rsid w:val="00B658CD"/>
    <w:pPr>
      <w:numPr>
        <w:numId w:val="3"/>
      </w:numPr>
    </w:pPr>
  </w:style>
  <w:style w:type="character" w:customStyle="1" w:styleId="BasistekstEmtioChar">
    <w:name w:val="Basistekst Emtio Char"/>
    <w:link w:val="BasistekstEmtio"/>
    <w:locked/>
    <w:rsid w:val="00B658CD"/>
    <w:rPr>
      <w:rFonts w:ascii="Bookman Old Style" w:hAnsi="Bookman Old Style" w:cs="Maiandra GD"/>
      <w:sz w:val="19"/>
      <w:szCs w:val="18"/>
    </w:rPr>
  </w:style>
  <w:style w:type="paragraph" w:styleId="Normaalweb">
    <w:name w:val="Normal (Web)"/>
    <w:basedOn w:val="Standaard"/>
    <w:uiPriority w:val="99"/>
    <w:unhideWhenUsed/>
    <w:rsid w:val="00F14CAD"/>
    <w:pPr>
      <w:spacing w:before="100" w:beforeAutospacing="1" w:after="100" w:afterAutospacing="1"/>
    </w:pPr>
    <w:rPr>
      <w:rFonts w:eastAsiaTheme="minorEastAsia"/>
    </w:rPr>
  </w:style>
  <w:style w:type="paragraph" w:customStyle="1" w:styleId="Default">
    <w:name w:val="Default"/>
    <w:rsid w:val="0025160A"/>
    <w:pPr>
      <w:autoSpaceDE w:val="0"/>
      <w:autoSpaceDN w:val="0"/>
      <w:adjustRightInd w:val="0"/>
    </w:pPr>
    <w:rPr>
      <w:rFonts w:ascii="Arial" w:hAnsi="Arial" w:cs="Arial"/>
      <w:color w:val="000000"/>
      <w:sz w:val="24"/>
      <w:szCs w:val="24"/>
    </w:rPr>
  </w:style>
  <w:style w:type="character" w:customStyle="1" w:styleId="Onopgelostemelding1">
    <w:name w:val="Onopgeloste melding1"/>
    <w:basedOn w:val="Standaardalinea-lettertype"/>
    <w:uiPriority w:val="99"/>
    <w:semiHidden/>
    <w:unhideWhenUsed/>
    <w:rsid w:val="00DC15F5"/>
    <w:rPr>
      <w:color w:val="605E5C"/>
      <w:shd w:val="clear" w:color="auto" w:fill="E1DFDD"/>
    </w:rPr>
  </w:style>
  <w:style w:type="paragraph" w:styleId="Revisie">
    <w:name w:val="Revision"/>
    <w:hidden/>
    <w:uiPriority w:val="99"/>
    <w:semiHidden/>
    <w:rsid w:val="007D3CBC"/>
    <w:rPr>
      <w:sz w:val="24"/>
      <w:szCs w:val="24"/>
      <w:lang w:eastAsia="en-US"/>
    </w:rPr>
  </w:style>
  <w:style w:type="table" w:styleId="Onopgemaaktetabel1">
    <w:name w:val="Plain Table 1"/>
    <w:basedOn w:val="Standaardtabel"/>
    <w:uiPriority w:val="99"/>
    <w:rsid w:val="007E339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99"/>
    <w:locked/>
    <w:rsid w:val="001A7E02"/>
    <w:rPr>
      <w:sz w:val="24"/>
      <w:szCs w:val="24"/>
      <w:lang w:eastAsia="en-US"/>
    </w:rPr>
  </w:style>
  <w:style w:type="paragraph" w:customStyle="1" w:styleId="Gemiddeldraster21">
    <w:name w:val="Gemiddeld raster 21"/>
    <w:uiPriority w:val="1"/>
    <w:qFormat/>
    <w:rsid w:val="00974FD9"/>
    <w:rPr>
      <w:sz w:val="24"/>
      <w:szCs w:val="24"/>
      <w:lang w:eastAsia="en-US"/>
    </w:rPr>
  </w:style>
  <w:style w:type="character" w:styleId="Zwaar">
    <w:name w:val="Strong"/>
    <w:basedOn w:val="Standaardalinea-lettertype"/>
    <w:uiPriority w:val="22"/>
    <w:qFormat/>
    <w:rsid w:val="008B32A6"/>
    <w:rPr>
      <w:b/>
      <w:bCs/>
    </w:rPr>
  </w:style>
  <w:style w:type="numbering" w:customStyle="1" w:styleId="VDBListParties-Recitals2">
    <w:name w:val="VDB_List_Parties-Recitals2"/>
    <w:rsid w:val="009B7419"/>
    <w:pPr>
      <w:numPr>
        <w:numId w:val="24"/>
      </w:numPr>
    </w:pPr>
  </w:style>
  <w:style w:type="paragraph" w:customStyle="1" w:styleId="paragraph">
    <w:name w:val="paragraph"/>
    <w:basedOn w:val="Standaard"/>
    <w:rsid w:val="00064078"/>
    <w:pPr>
      <w:spacing w:before="100" w:beforeAutospacing="1" w:after="100" w:afterAutospacing="1"/>
    </w:pPr>
  </w:style>
  <w:style w:type="character" w:customStyle="1" w:styleId="normaltextrun">
    <w:name w:val="normaltextrun"/>
    <w:basedOn w:val="Standaardalinea-lettertype"/>
    <w:rsid w:val="00064078"/>
  </w:style>
  <w:style w:type="character" w:customStyle="1" w:styleId="eop">
    <w:name w:val="eop"/>
    <w:basedOn w:val="Standaardalinea-lettertype"/>
    <w:rsid w:val="00064078"/>
  </w:style>
  <w:style w:type="table" w:styleId="Rastertabel1licht-Accent1">
    <w:name w:val="Grid Table 1 Light Accent 1"/>
    <w:basedOn w:val="Standaardtabel"/>
    <w:uiPriority w:val="46"/>
    <w:rsid w:val="006B654E"/>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6B654E"/>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3-Accent1">
    <w:name w:val="Grid Table 3 Accent 1"/>
    <w:basedOn w:val="Standaardtabel"/>
    <w:uiPriority w:val="48"/>
    <w:rsid w:val="006B654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character" w:customStyle="1" w:styleId="apple-converted-space">
    <w:name w:val="apple-converted-space"/>
    <w:basedOn w:val="Standaardalinea-lettertype"/>
    <w:rsid w:val="00E25CBA"/>
  </w:style>
  <w:style w:type="character" w:styleId="Onopgelostemelding">
    <w:name w:val="Unresolved Mention"/>
    <w:basedOn w:val="Standaardalinea-lettertype"/>
    <w:uiPriority w:val="99"/>
    <w:unhideWhenUsed/>
    <w:rsid w:val="008B020A"/>
    <w:rPr>
      <w:color w:val="605E5C"/>
      <w:shd w:val="clear" w:color="auto" w:fill="E1DFDD"/>
    </w:rPr>
  </w:style>
  <w:style w:type="paragraph" w:customStyle="1" w:styleId="v1msolistparagraph">
    <w:name w:val="v1msolistparagraph"/>
    <w:basedOn w:val="Standaard"/>
    <w:rsid w:val="0026650D"/>
    <w:pPr>
      <w:spacing w:before="100" w:beforeAutospacing="1" w:after="100" w:afterAutospacing="1"/>
    </w:pPr>
  </w:style>
  <w:style w:type="paragraph" w:customStyle="1" w:styleId="p1">
    <w:name w:val="p1"/>
    <w:basedOn w:val="Standaard"/>
    <w:rsid w:val="00DF1D92"/>
    <w:rPr>
      <w:rFonts w:ascii="Arial" w:hAnsi="Arial" w:cs="Arial"/>
      <w:color w:val="000000"/>
      <w:sz w:val="14"/>
      <w:szCs w:val="14"/>
    </w:rPr>
  </w:style>
  <w:style w:type="character" w:customStyle="1" w:styleId="KoptekstChar">
    <w:name w:val="Koptekst Char"/>
    <w:basedOn w:val="Standaardalinea-lettertype"/>
    <w:link w:val="Koptekst"/>
    <w:rsid w:val="008C70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09622">
      <w:bodyDiv w:val="1"/>
      <w:marLeft w:val="0"/>
      <w:marRight w:val="0"/>
      <w:marTop w:val="0"/>
      <w:marBottom w:val="0"/>
      <w:divBdr>
        <w:top w:val="none" w:sz="0" w:space="0" w:color="auto"/>
        <w:left w:val="none" w:sz="0" w:space="0" w:color="auto"/>
        <w:bottom w:val="none" w:sz="0" w:space="0" w:color="auto"/>
        <w:right w:val="none" w:sz="0" w:space="0" w:color="auto"/>
      </w:divBdr>
    </w:div>
    <w:div w:id="49577207">
      <w:bodyDiv w:val="1"/>
      <w:marLeft w:val="0"/>
      <w:marRight w:val="0"/>
      <w:marTop w:val="0"/>
      <w:marBottom w:val="0"/>
      <w:divBdr>
        <w:top w:val="none" w:sz="0" w:space="0" w:color="auto"/>
        <w:left w:val="none" w:sz="0" w:space="0" w:color="auto"/>
        <w:bottom w:val="none" w:sz="0" w:space="0" w:color="auto"/>
        <w:right w:val="none" w:sz="0" w:space="0" w:color="auto"/>
      </w:divBdr>
    </w:div>
    <w:div w:id="51776672">
      <w:bodyDiv w:val="1"/>
      <w:marLeft w:val="0"/>
      <w:marRight w:val="0"/>
      <w:marTop w:val="0"/>
      <w:marBottom w:val="0"/>
      <w:divBdr>
        <w:top w:val="none" w:sz="0" w:space="0" w:color="auto"/>
        <w:left w:val="none" w:sz="0" w:space="0" w:color="auto"/>
        <w:bottom w:val="none" w:sz="0" w:space="0" w:color="auto"/>
        <w:right w:val="none" w:sz="0" w:space="0" w:color="auto"/>
      </w:divBdr>
    </w:div>
    <w:div w:id="54353027">
      <w:bodyDiv w:val="1"/>
      <w:marLeft w:val="0"/>
      <w:marRight w:val="0"/>
      <w:marTop w:val="0"/>
      <w:marBottom w:val="0"/>
      <w:divBdr>
        <w:top w:val="none" w:sz="0" w:space="0" w:color="auto"/>
        <w:left w:val="none" w:sz="0" w:space="0" w:color="auto"/>
        <w:bottom w:val="none" w:sz="0" w:space="0" w:color="auto"/>
        <w:right w:val="none" w:sz="0" w:space="0" w:color="auto"/>
      </w:divBdr>
    </w:div>
    <w:div w:id="60910430">
      <w:bodyDiv w:val="1"/>
      <w:marLeft w:val="0"/>
      <w:marRight w:val="0"/>
      <w:marTop w:val="0"/>
      <w:marBottom w:val="0"/>
      <w:divBdr>
        <w:top w:val="none" w:sz="0" w:space="0" w:color="auto"/>
        <w:left w:val="none" w:sz="0" w:space="0" w:color="auto"/>
        <w:bottom w:val="none" w:sz="0" w:space="0" w:color="auto"/>
        <w:right w:val="none" w:sz="0" w:space="0" w:color="auto"/>
      </w:divBdr>
    </w:div>
    <w:div w:id="74058498">
      <w:bodyDiv w:val="1"/>
      <w:marLeft w:val="0"/>
      <w:marRight w:val="0"/>
      <w:marTop w:val="0"/>
      <w:marBottom w:val="0"/>
      <w:divBdr>
        <w:top w:val="none" w:sz="0" w:space="0" w:color="auto"/>
        <w:left w:val="none" w:sz="0" w:space="0" w:color="auto"/>
        <w:bottom w:val="none" w:sz="0" w:space="0" w:color="auto"/>
        <w:right w:val="none" w:sz="0" w:space="0" w:color="auto"/>
      </w:divBdr>
    </w:div>
    <w:div w:id="76945817">
      <w:bodyDiv w:val="1"/>
      <w:marLeft w:val="0"/>
      <w:marRight w:val="0"/>
      <w:marTop w:val="0"/>
      <w:marBottom w:val="0"/>
      <w:divBdr>
        <w:top w:val="none" w:sz="0" w:space="0" w:color="auto"/>
        <w:left w:val="none" w:sz="0" w:space="0" w:color="auto"/>
        <w:bottom w:val="none" w:sz="0" w:space="0" w:color="auto"/>
        <w:right w:val="none" w:sz="0" w:space="0" w:color="auto"/>
      </w:divBdr>
    </w:div>
    <w:div w:id="78019303">
      <w:bodyDiv w:val="1"/>
      <w:marLeft w:val="0"/>
      <w:marRight w:val="0"/>
      <w:marTop w:val="0"/>
      <w:marBottom w:val="0"/>
      <w:divBdr>
        <w:top w:val="none" w:sz="0" w:space="0" w:color="auto"/>
        <w:left w:val="none" w:sz="0" w:space="0" w:color="auto"/>
        <w:bottom w:val="none" w:sz="0" w:space="0" w:color="auto"/>
        <w:right w:val="none" w:sz="0" w:space="0" w:color="auto"/>
      </w:divBdr>
    </w:div>
    <w:div w:id="87191554">
      <w:bodyDiv w:val="1"/>
      <w:marLeft w:val="0"/>
      <w:marRight w:val="0"/>
      <w:marTop w:val="0"/>
      <w:marBottom w:val="0"/>
      <w:divBdr>
        <w:top w:val="none" w:sz="0" w:space="0" w:color="auto"/>
        <w:left w:val="none" w:sz="0" w:space="0" w:color="auto"/>
        <w:bottom w:val="none" w:sz="0" w:space="0" w:color="auto"/>
        <w:right w:val="none" w:sz="0" w:space="0" w:color="auto"/>
      </w:divBdr>
    </w:div>
    <w:div w:id="87233340">
      <w:bodyDiv w:val="1"/>
      <w:marLeft w:val="0"/>
      <w:marRight w:val="0"/>
      <w:marTop w:val="0"/>
      <w:marBottom w:val="0"/>
      <w:divBdr>
        <w:top w:val="none" w:sz="0" w:space="0" w:color="auto"/>
        <w:left w:val="none" w:sz="0" w:space="0" w:color="auto"/>
        <w:bottom w:val="none" w:sz="0" w:space="0" w:color="auto"/>
        <w:right w:val="none" w:sz="0" w:space="0" w:color="auto"/>
      </w:divBdr>
    </w:div>
    <w:div w:id="106506890">
      <w:bodyDiv w:val="1"/>
      <w:marLeft w:val="0"/>
      <w:marRight w:val="0"/>
      <w:marTop w:val="0"/>
      <w:marBottom w:val="0"/>
      <w:divBdr>
        <w:top w:val="none" w:sz="0" w:space="0" w:color="auto"/>
        <w:left w:val="none" w:sz="0" w:space="0" w:color="auto"/>
        <w:bottom w:val="none" w:sz="0" w:space="0" w:color="auto"/>
        <w:right w:val="none" w:sz="0" w:space="0" w:color="auto"/>
      </w:divBdr>
    </w:div>
    <w:div w:id="138890024">
      <w:bodyDiv w:val="1"/>
      <w:marLeft w:val="0"/>
      <w:marRight w:val="0"/>
      <w:marTop w:val="0"/>
      <w:marBottom w:val="0"/>
      <w:divBdr>
        <w:top w:val="none" w:sz="0" w:space="0" w:color="auto"/>
        <w:left w:val="none" w:sz="0" w:space="0" w:color="auto"/>
        <w:bottom w:val="none" w:sz="0" w:space="0" w:color="auto"/>
        <w:right w:val="none" w:sz="0" w:space="0" w:color="auto"/>
      </w:divBdr>
    </w:div>
    <w:div w:id="141704790">
      <w:bodyDiv w:val="1"/>
      <w:marLeft w:val="0"/>
      <w:marRight w:val="0"/>
      <w:marTop w:val="0"/>
      <w:marBottom w:val="0"/>
      <w:divBdr>
        <w:top w:val="none" w:sz="0" w:space="0" w:color="auto"/>
        <w:left w:val="none" w:sz="0" w:space="0" w:color="auto"/>
        <w:bottom w:val="none" w:sz="0" w:space="0" w:color="auto"/>
        <w:right w:val="none" w:sz="0" w:space="0" w:color="auto"/>
      </w:divBdr>
    </w:div>
    <w:div w:id="142088984">
      <w:bodyDiv w:val="1"/>
      <w:marLeft w:val="0"/>
      <w:marRight w:val="0"/>
      <w:marTop w:val="0"/>
      <w:marBottom w:val="0"/>
      <w:divBdr>
        <w:top w:val="none" w:sz="0" w:space="0" w:color="auto"/>
        <w:left w:val="none" w:sz="0" w:space="0" w:color="auto"/>
        <w:bottom w:val="none" w:sz="0" w:space="0" w:color="auto"/>
        <w:right w:val="none" w:sz="0" w:space="0" w:color="auto"/>
      </w:divBdr>
    </w:div>
    <w:div w:id="146243362">
      <w:bodyDiv w:val="1"/>
      <w:marLeft w:val="0"/>
      <w:marRight w:val="0"/>
      <w:marTop w:val="0"/>
      <w:marBottom w:val="0"/>
      <w:divBdr>
        <w:top w:val="none" w:sz="0" w:space="0" w:color="auto"/>
        <w:left w:val="none" w:sz="0" w:space="0" w:color="auto"/>
        <w:bottom w:val="none" w:sz="0" w:space="0" w:color="auto"/>
        <w:right w:val="none" w:sz="0" w:space="0" w:color="auto"/>
      </w:divBdr>
    </w:div>
    <w:div w:id="147328709">
      <w:bodyDiv w:val="1"/>
      <w:marLeft w:val="0"/>
      <w:marRight w:val="0"/>
      <w:marTop w:val="0"/>
      <w:marBottom w:val="0"/>
      <w:divBdr>
        <w:top w:val="none" w:sz="0" w:space="0" w:color="auto"/>
        <w:left w:val="none" w:sz="0" w:space="0" w:color="auto"/>
        <w:bottom w:val="none" w:sz="0" w:space="0" w:color="auto"/>
        <w:right w:val="none" w:sz="0" w:space="0" w:color="auto"/>
      </w:divBdr>
    </w:div>
    <w:div w:id="151407344">
      <w:bodyDiv w:val="1"/>
      <w:marLeft w:val="0"/>
      <w:marRight w:val="0"/>
      <w:marTop w:val="0"/>
      <w:marBottom w:val="0"/>
      <w:divBdr>
        <w:top w:val="none" w:sz="0" w:space="0" w:color="auto"/>
        <w:left w:val="none" w:sz="0" w:space="0" w:color="auto"/>
        <w:bottom w:val="none" w:sz="0" w:space="0" w:color="auto"/>
        <w:right w:val="none" w:sz="0" w:space="0" w:color="auto"/>
      </w:divBdr>
    </w:div>
    <w:div w:id="156655306">
      <w:bodyDiv w:val="1"/>
      <w:marLeft w:val="0"/>
      <w:marRight w:val="0"/>
      <w:marTop w:val="0"/>
      <w:marBottom w:val="0"/>
      <w:divBdr>
        <w:top w:val="none" w:sz="0" w:space="0" w:color="auto"/>
        <w:left w:val="none" w:sz="0" w:space="0" w:color="auto"/>
        <w:bottom w:val="none" w:sz="0" w:space="0" w:color="auto"/>
        <w:right w:val="none" w:sz="0" w:space="0" w:color="auto"/>
      </w:divBdr>
    </w:div>
    <w:div w:id="199754852">
      <w:bodyDiv w:val="1"/>
      <w:marLeft w:val="0"/>
      <w:marRight w:val="0"/>
      <w:marTop w:val="0"/>
      <w:marBottom w:val="0"/>
      <w:divBdr>
        <w:top w:val="none" w:sz="0" w:space="0" w:color="auto"/>
        <w:left w:val="none" w:sz="0" w:space="0" w:color="auto"/>
        <w:bottom w:val="none" w:sz="0" w:space="0" w:color="auto"/>
        <w:right w:val="none" w:sz="0" w:space="0" w:color="auto"/>
      </w:divBdr>
    </w:div>
    <w:div w:id="202182632">
      <w:bodyDiv w:val="1"/>
      <w:marLeft w:val="0"/>
      <w:marRight w:val="0"/>
      <w:marTop w:val="0"/>
      <w:marBottom w:val="0"/>
      <w:divBdr>
        <w:top w:val="none" w:sz="0" w:space="0" w:color="auto"/>
        <w:left w:val="none" w:sz="0" w:space="0" w:color="auto"/>
        <w:bottom w:val="none" w:sz="0" w:space="0" w:color="auto"/>
        <w:right w:val="none" w:sz="0" w:space="0" w:color="auto"/>
      </w:divBdr>
    </w:div>
    <w:div w:id="220751975">
      <w:bodyDiv w:val="1"/>
      <w:marLeft w:val="0"/>
      <w:marRight w:val="0"/>
      <w:marTop w:val="0"/>
      <w:marBottom w:val="0"/>
      <w:divBdr>
        <w:top w:val="none" w:sz="0" w:space="0" w:color="auto"/>
        <w:left w:val="none" w:sz="0" w:space="0" w:color="auto"/>
        <w:bottom w:val="none" w:sz="0" w:space="0" w:color="auto"/>
        <w:right w:val="none" w:sz="0" w:space="0" w:color="auto"/>
      </w:divBdr>
    </w:div>
    <w:div w:id="222251630">
      <w:bodyDiv w:val="1"/>
      <w:marLeft w:val="0"/>
      <w:marRight w:val="0"/>
      <w:marTop w:val="0"/>
      <w:marBottom w:val="0"/>
      <w:divBdr>
        <w:top w:val="none" w:sz="0" w:space="0" w:color="auto"/>
        <w:left w:val="none" w:sz="0" w:space="0" w:color="auto"/>
        <w:bottom w:val="none" w:sz="0" w:space="0" w:color="auto"/>
        <w:right w:val="none" w:sz="0" w:space="0" w:color="auto"/>
      </w:divBdr>
    </w:div>
    <w:div w:id="224728269">
      <w:bodyDiv w:val="1"/>
      <w:marLeft w:val="0"/>
      <w:marRight w:val="0"/>
      <w:marTop w:val="0"/>
      <w:marBottom w:val="0"/>
      <w:divBdr>
        <w:top w:val="none" w:sz="0" w:space="0" w:color="auto"/>
        <w:left w:val="none" w:sz="0" w:space="0" w:color="auto"/>
        <w:bottom w:val="none" w:sz="0" w:space="0" w:color="auto"/>
        <w:right w:val="none" w:sz="0" w:space="0" w:color="auto"/>
      </w:divBdr>
    </w:div>
    <w:div w:id="231162482">
      <w:bodyDiv w:val="1"/>
      <w:marLeft w:val="0"/>
      <w:marRight w:val="0"/>
      <w:marTop w:val="0"/>
      <w:marBottom w:val="0"/>
      <w:divBdr>
        <w:top w:val="none" w:sz="0" w:space="0" w:color="auto"/>
        <w:left w:val="none" w:sz="0" w:space="0" w:color="auto"/>
        <w:bottom w:val="none" w:sz="0" w:space="0" w:color="auto"/>
        <w:right w:val="none" w:sz="0" w:space="0" w:color="auto"/>
      </w:divBdr>
    </w:div>
    <w:div w:id="246309529">
      <w:bodyDiv w:val="1"/>
      <w:marLeft w:val="0"/>
      <w:marRight w:val="0"/>
      <w:marTop w:val="0"/>
      <w:marBottom w:val="0"/>
      <w:divBdr>
        <w:top w:val="none" w:sz="0" w:space="0" w:color="auto"/>
        <w:left w:val="none" w:sz="0" w:space="0" w:color="auto"/>
        <w:bottom w:val="none" w:sz="0" w:space="0" w:color="auto"/>
        <w:right w:val="none" w:sz="0" w:space="0" w:color="auto"/>
      </w:divBdr>
    </w:div>
    <w:div w:id="248465535">
      <w:bodyDiv w:val="1"/>
      <w:marLeft w:val="0"/>
      <w:marRight w:val="0"/>
      <w:marTop w:val="0"/>
      <w:marBottom w:val="0"/>
      <w:divBdr>
        <w:top w:val="none" w:sz="0" w:space="0" w:color="auto"/>
        <w:left w:val="none" w:sz="0" w:space="0" w:color="auto"/>
        <w:bottom w:val="none" w:sz="0" w:space="0" w:color="auto"/>
        <w:right w:val="none" w:sz="0" w:space="0" w:color="auto"/>
      </w:divBdr>
    </w:div>
    <w:div w:id="249239725">
      <w:bodyDiv w:val="1"/>
      <w:marLeft w:val="0"/>
      <w:marRight w:val="0"/>
      <w:marTop w:val="0"/>
      <w:marBottom w:val="0"/>
      <w:divBdr>
        <w:top w:val="none" w:sz="0" w:space="0" w:color="auto"/>
        <w:left w:val="none" w:sz="0" w:space="0" w:color="auto"/>
        <w:bottom w:val="none" w:sz="0" w:space="0" w:color="auto"/>
        <w:right w:val="none" w:sz="0" w:space="0" w:color="auto"/>
      </w:divBdr>
    </w:div>
    <w:div w:id="250509260">
      <w:bodyDiv w:val="1"/>
      <w:marLeft w:val="0"/>
      <w:marRight w:val="0"/>
      <w:marTop w:val="0"/>
      <w:marBottom w:val="0"/>
      <w:divBdr>
        <w:top w:val="none" w:sz="0" w:space="0" w:color="auto"/>
        <w:left w:val="none" w:sz="0" w:space="0" w:color="auto"/>
        <w:bottom w:val="none" w:sz="0" w:space="0" w:color="auto"/>
        <w:right w:val="none" w:sz="0" w:space="0" w:color="auto"/>
      </w:divBdr>
    </w:div>
    <w:div w:id="276176799">
      <w:bodyDiv w:val="1"/>
      <w:marLeft w:val="0"/>
      <w:marRight w:val="0"/>
      <w:marTop w:val="0"/>
      <w:marBottom w:val="0"/>
      <w:divBdr>
        <w:top w:val="none" w:sz="0" w:space="0" w:color="auto"/>
        <w:left w:val="none" w:sz="0" w:space="0" w:color="auto"/>
        <w:bottom w:val="none" w:sz="0" w:space="0" w:color="auto"/>
        <w:right w:val="none" w:sz="0" w:space="0" w:color="auto"/>
      </w:divBdr>
      <w:divsChild>
        <w:div w:id="1895268124">
          <w:marLeft w:val="0"/>
          <w:marRight w:val="0"/>
          <w:marTop w:val="0"/>
          <w:marBottom w:val="0"/>
          <w:divBdr>
            <w:top w:val="none" w:sz="0" w:space="0" w:color="auto"/>
            <w:left w:val="none" w:sz="0" w:space="0" w:color="auto"/>
            <w:bottom w:val="none" w:sz="0" w:space="0" w:color="auto"/>
            <w:right w:val="none" w:sz="0" w:space="0" w:color="auto"/>
          </w:divBdr>
          <w:divsChild>
            <w:div w:id="1715424594">
              <w:marLeft w:val="0"/>
              <w:marRight w:val="0"/>
              <w:marTop w:val="0"/>
              <w:marBottom w:val="0"/>
              <w:divBdr>
                <w:top w:val="none" w:sz="0" w:space="0" w:color="auto"/>
                <w:left w:val="none" w:sz="0" w:space="0" w:color="auto"/>
                <w:bottom w:val="none" w:sz="0" w:space="0" w:color="auto"/>
                <w:right w:val="none" w:sz="0" w:space="0" w:color="auto"/>
              </w:divBdr>
              <w:divsChild>
                <w:div w:id="308826847">
                  <w:marLeft w:val="0"/>
                  <w:marRight w:val="0"/>
                  <w:marTop w:val="0"/>
                  <w:marBottom w:val="0"/>
                  <w:divBdr>
                    <w:top w:val="none" w:sz="0" w:space="0" w:color="auto"/>
                    <w:left w:val="none" w:sz="0" w:space="0" w:color="auto"/>
                    <w:bottom w:val="none" w:sz="0" w:space="0" w:color="auto"/>
                    <w:right w:val="none" w:sz="0" w:space="0" w:color="auto"/>
                  </w:divBdr>
                  <w:divsChild>
                    <w:div w:id="113779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982937">
      <w:bodyDiv w:val="1"/>
      <w:marLeft w:val="0"/>
      <w:marRight w:val="0"/>
      <w:marTop w:val="0"/>
      <w:marBottom w:val="0"/>
      <w:divBdr>
        <w:top w:val="none" w:sz="0" w:space="0" w:color="auto"/>
        <w:left w:val="none" w:sz="0" w:space="0" w:color="auto"/>
        <w:bottom w:val="none" w:sz="0" w:space="0" w:color="auto"/>
        <w:right w:val="none" w:sz="0" w:space="0" w:color="auto"/>
      </w:divBdr>
    </w:div>
    <w:div w:id="296910497">
      <w:bodyDiv w:val="1"/>
      <w:marLeft w:val="0"/>
      <w:marRight w:val="0"/>
      <w:marTop w:val="0"/>
      <w:marBottom w:val="0"/>
      <w:divBdr>
        <w:top w:val="none" w:sz="0" w:space="0" w:color="auto"/>
        <w:left w:val="none" w:sz="0" w:space="0" w:color="auto"/>
        <w:bottom w:val="none" w:sz="0" w:space="0" w:color="auto"/>
        <w:right w:val="none" w:sz="0" w:space="0" w:color="auto"/>
      </w:divBdr>
    </w:div>
    <w:div w:id="299305955">
      <w:bodyDiv w:val="1"/>
      <w:marLeft w:val="0"/>
      <w:marRight w:val="0"/>
      <w:marTop w:val="0"/>
      <w:marBottom w:val="0"/>
      <w:divBdr>
        <w:top w:val="none" w:sz="0" w:space="0" w:color="auto"/>
        <w:left w:val="none" w:sz="0" w:space="0" w:color="auto"/>
        <w:bottom w:val="none" w:sz="0" w:space="0" w:color="auto"/>
        <w:right w:val="none" w:sz="0" w:space="0" w:color="auto"/>
      </w:divBdr>
    </w:div>
    <w:div w:id="308483522">
      <w:bodyDiv w:val="1"/>
      <w:marLeft w:val="0"/>
      <w:marRight w:val="0"/>
      <w:marTop w:val="0"/>
      <w:marBottom w:val="0"/>
      <w:divBdr>
        <w:top w:val="none" w:sz="0" w:space="0" w:color="auto"/>
        <w:left w:val="none" w:sz="0" w:space="0" w:color="auto"/>
        <w:bottom w:val="none" w:sz="0" w:space="0" w:color="auto"/>
        <w:right w:val="none" w:sz="0" w:space="0" w:color="auto"/>
      </w:divBdr>
    </w:div>
    <w:div w:id="312106223">
      <w:bodyDiv w:val="1"/>
      <w:marLeft w:val="0"/>
      <w:marRight w:val="0"/>
      <w:marTop w:val="0"/>
      <w:marBottom w:val="0"/>
      <w:divBdr>
        <w:top w:val="none" w:sz="0" w:space="0" w:color="auto"/>
        <w:left w:val="none" w:sz="0" w:space="0" w:color="auto"/>
        <w:bottom w:val="none" w:sz="0" w:space="0" w:color="auto"/>
        <w:right w:val="none" w:sz="0" w:space="0" w:color="auto"/>
      </w:divBdr>
    </w:div>
    <w:div w:id="347298767">
      <w:bodyDiv w:val="1"/>
      <w:marLeft w:val="0"/>
      <w:marRight w:val="0"/>
      <w:marTop w:val="0"/>
      <w:marBottom w:val="0"/>
      <w:divBdr>
        <w:top w:val="none" w:sz="0" w:space="0" w:color="auto"/>
        <w:left w:val="none" w:sz="0" w:space="0" w:color="auto"/>
        <w:bottom w:val="none" w:sz="0" w:space="0" w:color="auto"/>
        <w:right w:val="none" w:sz="0" w:space="0" w:color="auto"/>
      </w:divBdr>
    </w:div>
    <w:div w:id="358551470">
      <w:bodyDiv w:val="1"/>
      <w:marLeft w:val="0"/>
      <w:marRight w:val="0"/>
      <w:marTop w:val="0"/>
      <w:marBottom w:val="0"/>
      <w:divBdr>
        <w:top w:val="none" w:sz="0" w:space="0" w:color="auto"/>
        <w:left w:val="none" w:sz="0" w:space="0" w:color="auto"/>
        <w:bottom w:val="none" w:sz="0" w:space="0" w:color="auto"/>
        <w:right w:val="none" w:sz="0" w:space="0" w:color="auto"/>
      </w:divBdr>
    </w:div>
    <w:div w:id="367026692">
      <w:bodyDiv w:val="1"/>
      <w:marLeft w:val="0"/>
      <w:marRight w:val="0"/>
      <w:marTop w:val="0"/>
      <w:marBottom w:val="0"/>
      <w:divBdr>
        <w:top w:val="none" w:sz="0" w:space="0" w:color="auto"/>
        <w:left w:val="none" w:sz="0" w:space="0" w:color="auto"/>
        <w:bottom w:val="none" w:sz="0" w:space="0" w:color="auto"/>
        <w:right w:val="none" w:sz="0" w:space="0" w:color="auto"/>
      </w:divBdr>
    </w:div>
    <w:div w:id="368065485">
      <w:bodyDiv w:val="1"/>
      <w:marLeft w:val="0"/>
      <w:marRight w:val="0"/>
      <w:marTop w:val="0"/>
      <w:marBottom w:val="0"/>
      <w:divBdr>
        <w:top w:val="none" w:sz="0" w:space="0" w:color="auto"/>
        <w:left w:val="none" w:sz="0" w:space="0" w:color="auto"/>
        <w:bottom w:val="none" w:sz="0" w:space="0" w:color="auto"/>
        <w:right w:val="none" w:sz="0" w:space="0" w:color="auto"/>
      </w:divBdr>
    </w:div>
    <w:div w:id="371224672">
      <w:bodyDiv w:val="1"/>
      <w:marLeft w:val="0"/>
      <w:marRight w:val="0"/>
      <w:marTop w:val="0"/>
      <w:marBottom w:val="0"/>
      <w:divBdr>
        <w:top w:val="none" w:sz="0" w:space="0" w:color="auto"/>
        <w:left w:val="none" w:sz="0" w:space="0" w:color="auto"/>
        <w:bottom w:val="none" w:sz="0" w:space="0" w:color="auto"/>
        <w:right w:val="none" w:sz="0" w:space="0" w:color="auto"/>
      </w:divBdr>
    </w:div>
    <w:div w:id="389691831">
      <w:bodyDiv w:val="1"/>
      <w:marLeft w:val="0"/>
      <w:marRight w:val="0"/>
      <w:marTop w:val="0"/>
      <w:marBottom w:val="0"/>
      <w:divBdr>
        <w:top w:val="none" w:sz="0" w:space="0" w:color="auto"/>
        <w:left w:val="none" w:sz="0" w:space="0" w:color="auto"/>
        <w:bottom w:val="none" w:sz="0" w:space="0" w:color="auto"/>
        <w:right w:val="none" w:sz="0" w:space="0" w:color="auto"/>
      </w:divBdr>
    </w:div>
    <w:div w:id="392584992">
      <w:bodyDiv w:val="1"/>
      <w:marLeft w:val="0"/>
      <w:marRight w:val="0"/>
      <w:marTop w:val="0"/>
      <w:marBottom w:val="0"/>
      <w:divBdr>
        <w:top w:val="none" w:sz="0" w:space="0" w:color="auto"/>
        <w:left w:val="none" w:sz="0" w:space="0" w:color="auto"/>
        <w:bottom w:val="none" w:sz="0" w:space="0" w:color="auto"/>
        <w:right w:val="none" w:sz="0" w:space="0" w:color="auto"/>
      </w:divBdr>
    </w:div>
    <w:div w:id="393746876">
      <w:bodyDiv w:val="1"/>
      <w:marLeft w:val="0"/>
      <w:marRight w:val="0"/>
      <w:marTop w:val="0"/>
      <w:marBottom w:val="0"/>
      <w:divBdr>
        <w:top w:val="none" w:sz="0" w:space="0" w:color="auto"/>
        <w:left w:val="none" w:sz="0" w:space="0" w:color="auto"/>
        <w:bottom w:val="none" w:sz="0" w:space="0" w:color="auto"/>
        <w:right w:val="none" w:sz="0" w:space="0" w:color="auto"/>
      </w:divBdr>
    </w:div>
    <w:div w:id="399331870">
      <w:bodyDiv w:val="1"/>
      <w:marLeft w:val="0"/>
      <w:marRight w:val="0"/>
      <w:marTop w:val="0"/>
      <w:marBottom w:val="0"/>
      <w:divBdr>
        <w:top w:val="none" w:sz="0" w:space="0" w:color="auto"/>
        <w:left w:val="none" w:sz="0" w:space="0" w:color="auto"/>
        <w:bottom w:val="none" w:sz="0" w:space="0" w:color="auto"/>
        <w:right w:val="none" w:sz="0" w:space="0" w:color="auto"/>
      </w:divBdr>
    </w:div>
    <w:div w:id="403988530">
      <w:bodyDiv w:val="1"/>
      <w:marLeft w:val="0"/>
      <w:marRight w:val="0"/>
      <w:marTop w:val="0"/>
      <w:marBottom w:val="0"/>
      <w:divBdr>
        <w:top w:val="none" w:sz="0" w:space="0" w:color="auto"/>
        <w:left w:val="none" w:sz="0" w:space="0" w:color="auto"/>
        <w:bottom w:val="none" w:sz="0" w:space="0" w:color="auto"/>
        <w:right w:val="none" w:sz="0" w:space="0" w:color="auto"/>
      </w:divBdr>
    </w:div>
    <w:div w:id="428277976">
      <w:bodyDiv w:val="1"/>
      <w:marLeft w:val="0"/>
      <w:marRight w:val="0"/>
      <w:marTop w:val="0"/>
      <w:marBottom w:val="0"/>
      <w:divBdr>
        <w:top w:val="none" w:sz="0" w:space="0" w:color="auto"/>
        <w:left w:val="none" w:sz="0" w:space="0" w:color="auto"/>
        <w:bottom w:val="none" w:sz="0" w:space="0" w:color="auto"/>
        <w:right w:val="none" w:sz="0" w:space="0" w:color="auto"/>
      </w:divBdr>
      <w:divsChild>
        <w:div w:id="979069887">
          <w:marLeft w:val="0"/>
          <w:marRight w:val="0"/>
          <w:marTop w:val="0"/>
          <w:marBottom w:val="0"/>
          <w:divBdr>
            <w:top w:val="none" w:sz="0" w:space="0" w:color="auto"/>
            <w:left w:val="none" w:sz="0" w:space="0" w:color="auto"/>
            <w:bottom w:val="none" w:sz="0" w:space="0" w:color="auto"/>
            <w:right w:val="none" w:sz="0" w:space="0" w:color="auto"/>
          </w:divBdr>
          <w:divsChild>
            <w:div w:id="1077823851">
              <w:marLeft w:val="0"/>
              <w:marRight w:val="0"/>
              <w:marTop w:val="0"/>
              <w:marBottom w:val="0"/>
              <w:divBdr>
                <w:top w:val="none" w:sz="0" w:space="0" w:color="auto"/>
                <w:left w:val="none" w:sz="0" w:space="0" w:color="auto"/>
                <w:bottom w:val="none" w:sz="0" w:space="0" w:color="auto"/>
                <w:right w:val="none" w:sz="0" w:space="0" w:color="auto"/>
              </w:divBdr>
              <w:divsChild>
                <w:div w:id="2131824025">
                  <w:marLeft w:val="0"/>
                  <w:marRight w:val="0"/>
                  <w:marTop w:val="0"/>
                  <w:marBottom w:val="0"/>
                  <w:divBdr>
                    <w:top w:val="none" w:sz="0" w:space="0" w:color="auto"/>
                    <w:left w:val="none" w:sz="0" w:space="0" w:color="auto"/>
                    <w:bottom w:val="none" w:sz="0" w:space="0" w:color="auto"/>
                    <w:right w:val="none" w:sz="0" w:space="0" w:color="auto"/>
                  </w:divBdr>
                  <w:divsChild>
                    <w:div w:id="328019818">
                      <w:marLeft w:val="0"/>
                      <w:marRight w:val="0"/>
                      <w:marTop w:val="0"/>
                      <w:marBottom w:val="0"/>
                      <w:divBdr>
                        <w:top w:val="none" w:sz="0" w:space="0" w:color="auto"/>
                        <w:left w:val="none" w:sz="0" w:space="0" w:color="auto"/>
                        <w:bottom w:val="none" w:sz="0" w:space="0" w:color="auto"/>
                        <w:right w:val="none" w:sz="0" w:space="0" w:color="auto"/>
                      </w:divBdr>
                      <w:divsChild>
                        <w:div w:id="605504627">
                          <w:marLeft w:val="0"/>
                          <w:marRight w:val="0"/>
                          <w:marTop w:val="0"/>
                          <w:marBottom w:val="0"/>
                          <w:divBdr>
                            <w:top w:val="none" w:sz="0" w:space="0" w:color="auto"/>
                            <w:left w:val="none" w:sz="0" w:space="0" w:color="auto"/>
                            <w:bottom w:val="none" w:sz="0" w:space="0" w:color="auto"/>
                            <w:right w:val="none" w:sz="0" w:space="0" w:color="auto"/>
                          </w:divBdr>
                          <w:divsChild>
                            <w:div w:id="926311499">
                              <w:marLeft w:val="0"/>
                              <w:marRight w:val="0"/>
                              <w:marTop w:val="0"/>
                              <w:marBottom w:val="0"/>
                              <w:divBdr>
                                <w:top w:val="none" w:sz="0" w:space="0" w:color="auto"/>
                                <w:left w:val="none" w:sz="0" w:space="0" w:color="auto"/>
                                <w:bottom w:val="none" w:sz="0" w:space="0" w:color="auto"/>
                                <w:right w:val="none" w:sz="0" w:space="0" w:color="auto"/>
                              </w:divBdr>
                              <w:divsChild>
                                <w:div w:id="172493923">
                                  <w:marLeft w:val="0"/>
                                  <w:marRight w:val="0"/>
                                  <w:marTop w:val="0"/>
                                  <w:marBottom w:val="0"/>
                                  <w:divBdr>
                                    <w:top w:val="none" w:sz="0" w:space="0" w:color="auto"/>
                                    <w:left w:val="none" w:sz="0" w:space="0" w:color="auto"/>
                                    <w:bottom w:val="none" w:sz="0" w:space="0" w:color="auto"/>
                                    <w:right w:val="none" w:sz="0" w:space="0" w:color="auto"/>
                                  </w:divBdr>
                                  <w:divsChild>
                                    <w:div w:id="371614493">
                                      <w:marLeft w:val="0"/>
                                      <w:marRight w:val="0"/>
                                      <w:marTop w:val="0"/>
                                      <w:marBottom w:val="0"/>
                                      <w:divBdr>
                                        <w:top w:val="none" w:sz="0" w:space="0" w:color="auto"/>
                                        <w:left w:val="none" w:sz="0" w:space="0" w:color="auto"/>
                                        <w:bottom w:val="none" w:sz="0" w:space="0" w:color="auto"/>
                                        <w:right w:val="none" w:sz="0" w:space="0" w:color="auto"/>
                                      </w:divBdr>
                                      <w:divsChild>
                                        <w:div w:id="1657028950">
                                          <w:marLeft w:val="0"/>
                                          <w:marRight w:val="0"/>
                                          <w:marTop w:val="0"/>
                                          <w:marBottom w:val="0"/>
                                          <w:divBdr>
                                            <w:top w:val="none" w:sz="0" w:space="0" w:color="auto"/>
                                            <w:left w:val="none" w:sz="0" w:space="0" w:color="auto"/>
                                            <w:bottom w:val="none" w:sz="0" w:space="0" w:color="auto"/>
                                            <w:right w:val="none" w:sz="0" w:space="0" w:color="auto"/>
                                          </w:divBdr>
                                          <w:divsChild>
                                            <w:div w:id="455031144">
                                              <w:marLeft w:val="0"/>
                                              <w:marRight w:val="0"/>
                                              <w:marTop w:val="0"/>
                                              <w:marBottom w:val="0"/>
                                              <w:divBdr>
                                                <w:top w:val="none" w:sz="0" w:space="0" w:color="auto"/>
                                                <w:left w:val="none" w:sz="0" w:space="0" w:color="auto"/>
                                                <w:bottom w:val="none" w:sz="0" w:space="0" w:color="auto"/>
                                                <w:right w:val="none" w:sz="0" w:space="0" w:color="auto"/>
                                              </w:divBdr>
                                              <w:divsChild>
                                                <w:div w:id="568805041">
                                                  <w:marLeft w:val="0"/>
                                                  <w:marRight w:val="0"/>
                                                  <w:marTop w:val="0"/>
                                                  <w:marBottom w:val="0"/>
                                                  <w:divBdr>
                                                    <w:top w:val="none" w:sz="0" w:space="0" w:color="auto"/>
                                                    <w:left w:val="none" w:sz="0" w:space="0" w:color="auto"/>
                                                    <w:bottom w:val="none" w:sz="0" w:space="0" w:color="auto"/>
                                                    <w:right w:val="none" w:sz="0" w:space="0" w:color="auto"/>
                                                  </w:divBdr>
                                                  <w:divsChild>
                                                    <w:div w:id="1185438430">
                                                      <w:marLeft w:val="0"/>
                                                      <w:marRight w:val="0"/>
                                                      <w:marTop w:val="0"/>
                                                      <w:marBottom w:val="0"/>
                                                      <w:divBdr>
                                                        <w:top w:val="none" w:sz="0" w:space="0" w:color="auto"/>
                                                        <w:left w:val="none" w:sz="0" w:space="0" w:color="auto"/>
                                                        <w:bottom w:val="none" w:sz="0" w:space="0" w:color="auto"/>
                                                        <w:right w:val="none" w:sz="0" w:space="0" w:color="auto"/>
                                                      </w:divBdr>
                                                      <w:divsChild>
                                                        <w:div w:id="159540723">
                                                          <w:marLeft w:val="0"/>
                                                          <w:marRight w:val="0"/>
                                                          <w:marTop w:val="0"/>
                                                          <w:marBottom w:val="0"/>
                                                          <w:divBdr>
                                                            <w:top w:val="none" w:sz="0" w:space="0" w:color="auto"/>
                                                            <w:left w:val="none" w:sz="0" w:space="0" w:color="auto"/>
                                                            <w:bottom w:val="none" w:sz="0" w:space="0" w:color="auto"/>
                                                            <w:right w:val="none" w:sz="0" w:space="0" w:color="auto"/>
                                                          </w:divBdr>
                                                          <w:divsChild>
                                                            <w:div w:id="337123877">
                                                              <w:marLeft w:val="0"/>
                                                              <w:marRight w:val="0"/>
                                                              <w:marTop w:val="0"/>
                                                              <w:marBottom w:val="0"/>
                                                              <w:divBdr>
                                                                <w:top w:val="none" w:sz="0" w:space="0" w:color="auto"/>
                                                                <w:left w:val="none" w:sz="0" w:space="0" w:color="auto"/>
                                                                <w:bottom w:val="none" w:sz="0" w:space="0" w:color="auto"/>
                                                                <w:right w:val="none" w:sz="0" w:space="0" w:color="auto"/>
                                                              </w:divBdr>
                                                              <w:divsChild>
                                                                <w:div w:id="171449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881223">
                                      <w:marLeft w:val="0"/>
                                      <w:marRight w:val="0"/>
                                      <w:marTop w:val="0"/>
                                      <w:marBottom w:val="0"/>
                                      <w:divBdr>
                                        <w:top w:val="none" w:sz="0" w:space="0" w:color="auto"/>
                                        <w:left w:val="none" w:sz="0" w:space="0" w:color="auto"/>
                                        <w:bottom w:val="none" w:sz="0" w:space="0" w:color="auto"/>
                                        <w:right w:val="none" w:sz="0" w:space="0" w:color="auto"/>
                                      </w:divBdr>
                                      <w:divsChild>
                                        <w:div w:id="5375371">
                                          <w:marLeft w:val="0"/>
                                          <w:marRight w:val="0"/>
                                          <w:marTop w:val="0"/>
                                          <w:marBottom w:val="0"/>
                                          <w:divBdr>
                                            <w:top w:val="none" w:sz="0" w:space="0" w:color="auto"/>
                                            <w:left w:val="none" w:sz="0" w:space="0" w:color="auto"/>
                                            <w:bottom w:val="none" w:sz="0" w:space="0" w:color="auto"/>
                                            <w:right w:val="none" w:sz="0" w:space="0" w:color="auto"/>
                                          </w:divBdr>
                                          <w:divsChild>
                                            <w:div w:id="1411082681">
                                              <w:marLeft w:val="0"/>
                                              <w:marRight w:val="0"/>
                                              <w:marTop w:val="0"/>
                                              <w:marBottom w:val="0"/>
                                              <w:divBdr>
                                                <w:top w:val="none" w:sz="0" w:space="0" w:color="auto"/>
                                                <w:left w:val="none" w:sz="0" w:space="0" w:color="auto"/>
                                                <w:bottom w:val="none" w:sz="0" w:space="0" w:color="auto"/>
                                                <w:right w:val="none" w:sz="0" w:space="0" w:color="auto"/>
                                              </w:divBdr>
                                              <w:divsChild>
                                                <w:div w:id="1762750474">
                                                  <w:marLeft w:val="0"/>
                                                  <w:marRight w:val="0"/>
                                                  <w:marTop w:val="0"/>
                                                  <w:marBottom w:val="0"/>
                                                  <w:divBdr>
                                                    <w:top w:val="none" w:sz="0" w:space="0" w:color="auto"/>
                                                    <w:left w:val="none" w:sz="0" w:space="0" w:color="auto"/>
                                                    <w:bottom w:val="none" w:sz="0" w:space="0" w:color="auto"/>
                                                    <w:right w:val="none" w:sz="0" w:space="0" w:color="auto"/>
                                                  </w:divBdr>
                                                  <w:divsChild>
                                                    <w:div w:id="126052782">
                                                      <w:marLeft w:val="0"/>
                                                      <w:marRight w:val="0"/>
                                                      <w:marTop w:val="0"/>
                                                      <w:marBottom w:val="0"/>
                                                      <w:divBdr>
                                                        <w:top w:val="none" w:sz="0" w:space="0" w:color="auto"/>
                                                        <w:left w:val="none" w:sz="0" w:space="0" w:color="auto"/>
                                                        <w:bottom w:val="none" w:sz="0" w:space="0" w:color="auto"/>
                                                        <w:right w:val="none" w:sz="0" w:space="0" w:color="auto"/>
                                                      </w:divBdr>
                                                      <w:divsChild>
                                                        <w:div w:id="1945847469">
                                                          <w:marLeft w:val="0"/>
                                                          <w:marRight w:val="0"/>
                                                          <w:marTop w:val="0"/>
                                                          <w:marBottom w:val="0"/>
                                                          <w:divBdr>
                                                            <w:top w:val="none" w:sz="0" w:space="0" w:color="auto"/>
                                                            <w:left w:val="none" w:sz="0" w:space="0" w:color="auto"/>
                                                            <w:bottom w:val="none" w:sz="0" w:space="0" w:color="auto"/>
                                                            <w:right w:val="none" w:sz="0" w:space="0" w:color="auto"/>
                                                          </w:divBdr>
                                                          <w:divsChild>
                                                            <w:div w:id="1767964848">
                                                              <w:marLeft w:val="0"/>
                                                              <w:marRight w:val="0"/>
                                                              <w:marTop w:val="0"/>
                                                              <w:marBottom w:val="0"/>
                                                              <w:divBdr>
                                                                <w:top w:val="none" w:sz="0" w:space="0" w:color="auto"/>
                                                                <w:left w:val="none" w:sz="0" w:space="0" w:color="auto"/>
                                                                <w:bottom w:val="none" w:sz="0" w:space="0" w:color="auto"/>
                                                                <w:right w:val="none" w:sz="0" w:space="0" w:color="auto"/>
                                                              </w:divBdr>
                                                              <w:divsChild>
                                                                <w:div w:id="735936093">
                                                                  <w:marLeft w:val="0"/>
                                                                  <w:marRight w:val="0"/>
                                                                  <w:marTop w:val="0"/>
                                                                  <w:marBottom w:val="0"/>
                                                                  <w:divBdr>
                                                                    <w:top w:val="none" w:sz="0" w:space="0" w:color="auto"/>
                                                                    <w:left w:val="none" w:sz="0" w:space="0" w:color="auto"/>
                                                                    <w:bottom w:val="none" w:sz="0" w:space="0" w:color="auto"/>
                                                                    <w:right w:val="none" w:sz="0" w:space="0" w:color="auto"/>
                                                                  </w:divBdr>
                                                                  <w:divsChild>
                                                                    <w:div w:id="1467969301">
                                                                      <w:marLeft w:val="0"/>
                                                                      <w:marRight w:val="0"/>
                                                                      <w:marTop w:val="0"/>
                                                                      <w:marBottom w:val="0"/>
                                                                      <w:divBdr>
                                                                        <w:top w:val="none" w:sz="0" w:space="0" w:color="auto"/>
                                                                        <w:left w:val="none" w:sz="0" w:space="0" w:color="auto"/>
                                                                        <w:bottom w:val="none" w:sz="0" w:space="0" w:color="auto"/>
                                                                        <w:right w:val="none" w:sz="0" w:space="0" w:color="auto"/>
                                                                      </w:divBdr>
                                                                      <w:divsChild>
                                                                        <w:div w:id="164812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2622260">
                                          <w:marLeft w:val="0"/>
                                          <w:marRight w:val="0"/>
                                          <w:marTop w:val="0"/>
                                          <w:marBottom w:val="0"/>
                                          <w:divBdr>
                                            <w:top w:val="none" w:sz="0" w:space="0" w:color="auto"/>
                                            <w:left w:val="none" w:sz="0" w:space="0" w:color="auto"/>
                                            <w:bottom w:val="none" w:sz="0" w:space="0" w:color="auto"/>
                                            <w:right w:val="none" w:sz="0" w:space="0" w:color="auto"/>
                                          </w:divBdr>
                                          <w:divsChild>
                                            <w:div w:id="54684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7697029">
      <w:bodyDiv w:val="1"/>
      <w:marLeft w:val="0"/>
      <w:marRight w:val="0"/>
      <w:marTop w:val="0"/>
      <w:marBottom w:val="0"/>
      <w:divBdr>
        <w:top w:val="none" w:sz="0" w:space="0" w:color="auto"/>
        <w:left w:val="none" w:sz="0" w:space="0" w:color="auto"/>
        <w:bottom w:val="none" w:sz="0" w:space="0" w:color="auto"/>
        <w:right w:val="none" w:sz="0" w:space="0" w:color="auto"/>
      </w:divBdr>
    </w:div>
    <w:div w:id="451554919">
      <w:bodyDiv w:val="1"/>
      <w:marLeft w:val="0"/>
      <w:marRight w:val="0"/>
      <w:marTop w:val="0"/>
      <w:marBottom w:val="0"/>
      <w:divBdr>
        <w:top w:val="none" w:sz="0" w:space="0" w:color="auto"/>
        <w:left w:val="none" w:sz="0" w:space="0" w:color="auto"/>
        <w:bottom w:val="none" w:sz="0" w:space="0" w:color="auto"/>
        <w:right w:val="none" w:sz="0" w:space="0" w:color="auto"/>
      </w:divBdr>
    </w:div>
    <w:div w:id="456722272">
      <w:bodyDiv w:val="1"/>
      <w:marLeft w:val="0"/>
      <w:marRight w:val="0"/>
      <w:marTop w:val="0"/>
      <w:marBottom w:val="0"/>
      <w:divBdr>
        <w:top w:val="none" w:sz="0" w:space="0" w:color="auto"/>
        <w:left w:val="none" w:sz="0" w:space="0" w:color="auto"/>
        <w:bottom w:val="none" w:sz="0" w:space="0" w:color="auto"/>
        <w:right w:val="none" w:sz="0" w:space="0" w:color="auto"/>
      </w:divBdr>
    </w:div>
    <w:div w:id="463043211">
      <w:bodyDiv w:val="1"/>
      <w:marLeft w:val="0"/>
      <w:marRight w:val="0"/>
      <w:marTop w:val="0"/>
      <w:marBottom w:val="0"/>
      <w:divBdr>
        <w:top w:val="none" w:sz="0" w:space="0" w:color="auto"/>
        <w:left w:val="none" w:sz="0" w:space="0" w:color="auto"/>
        <w:bottom w:val="none" w:sz="0" w:space="0" w:color="auto"/>
        <w:right w:val="none" w:sz="0" w:space="0" w:color="auto"/>
      </w:divBdr>
    </w:div>
    <w:div w:id="486748049">
      <w:bodyDiv w:val="1"/>
      <w:marLeft w:val="0"/>
      <w:marRight w:val="0"/>
      <w:marTop w:val="0"/>
      <w:marBottom w:val="0"/>
      <w:divBdr>
        <w:top w:val="none" w:sz="0" w:space="0" w:color="auto"/>
        <w:left w:val="none" w:sz="0" w:space="0" w:color="auto"/>
        <w:bottom w:val="none" w:sz="0" w:space="0" w:color="auto"/>
        <w:right w:val="none" w:sz="0" w:space="0" w:color="auto"/>
      </w:divBdr>
    </w:div>
    <w:div w:id="495920718">
      <w:bodyDiv w:val="1"/>
      <w:marLeft w:val="0"/>
      <w:marRight w:val="0"/>
      <w:marTop w:val="0"/>
      <w:marBottom w:val="0"/>
      <w:divBdr>
        <w:top w:val="none" w:sz="0" w:space="0" w:color="auto"/>
        <w:left w:val="none" w:sz="0" w:space="0" w:color="auto"/>
        <w:bottom w:val="none" w:sz="0" w:space="0" w:color="auto"/>
        <w:right w:val="none" w:sz="0" w:space="0" w:color="auto"/>
      </w:divBdr>
    </w:div>
    <w:div w:id="505897591">
      <w:bodyDiv w:val="1"/>
      <w:marLeft w:val="0"/>
      <w:marRight w:val="0"/>
      <w:marTop w:val="0"/>
      <w:marBottom w:val="0"/>
      <w:divBdr>
        <w:top w:val="none" w:sz="0" w:space="0" w:color="auto"/>
        <w:left w:val="none" w:sz="0" w:space="0" w:color="auto"/>
        <w:bottom w:val="none" w:sz="0" w:space="0" w:color="auto"/>
        <w:right w:val="none" w:sz="0" w:space="0" w:color="auto"/>
      </w:divBdr>
      <w:divsChild>
        <w:div w:id="904413359">
          <w:marLeft w:val="0"/>
          <w:marRight w:val="0"/>
          <w:marTop w:val="0"/>
          <w:marBottom w:val="0"/>
          <w:divBdr>
            <w:top w:val="none" w:sz="0" w:space="0" w:color="auto"/>
            <w:left w:val="none" w:sz="0" w:space="0" w:color="auto"/>
            <w:bottom w:val="none" w:sz="0" w:space="0" w:color="auto"/>
            <w:right w:val="none" w:sz="0" w:space="0" w:color="auto"/>
          </w:divBdr>
          <w:divsChild>
            <w:div w:id="857086959">
              <w:marLeft w:val="0"/>
              <w:marRight w:val="0"/>
              <w:marTop w:val="0"/>
              <w:marBottom w:val="0"/>
              <w:divBdr>
                <w:top w:val="none" w:sz="0" w:space="0" w:color="auto"/>
                <w:left w:val="none" w:sz="0" w:space="0" w:color="auto"/>
                <w:bottom w:val="none" w:sz="0" w:space="0" w:color="auto"/>
                <w:right w:val="none" w:sz="0" w:space="0" w:color="auto"/>
              </w:divBdr>
              <w:divsChild>
                <w:div w:id="167969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194075">
      <w:bodyDiv w:val="1"/>
      <w:marLeft w:val="0"/>
      <w:marRight w:val="0"/>
      <w:marTop w:val="0"/>
      <w:marBottom w:val="0"/>
      <w:divBdr>
        <w:top w:val="none" w:sz="0" w:space="0" w:color="auto"/>
        <w:left w:val="none" w:sz="0" w:space="0" w:color="auto"/>
        <w:bottom w:val="none" w:sz="0" w:space="0" w:color="auto"/>
        <w:right w:val="none" w:sz="0" w:space="0" w:color="auto"/>
      </w:divBdr>
    </w:div>
    <w:div w:id="521820201">
      <w:bodyDiv w:val="1"/>
      <w:marLeft w:val="0"/>
      <w:marRight w:val="0"/>
      <w:marTop w:val="0"/>
      <w:marBottom w:val="0"/>
      <w:divBdr>
        <w:top w:val="none" w:sz="0" w:space="0" w:color="auto"/>
        <w:left w:val="none" w:sz="0" w:space="0" w:color="auto"/>
        <w:bottom w:val="none" w:sz="0" w:space="0" w:color="auto"/>
        <w:right w:val="none" w:sz="0" w:space="0" w:color="auto"/>
      </w:divBdr>
    </w:div>
    <w:div w:id="550767582">
      <w:bodyDiv w:val="1"/>
      <w:marLeft w:val="0"/>
      <w:marRight w:val="0"/>
      <w:marTop w:val="0"/>
      <w:marBottom w:val="0"/>
      <w:divBdr>
        <w:top w:val="none" w:sz="0" w:space="0" w:color="auto"/>
        <w:left w:val="none" w:sz="0" w:space="0" w:color="auto"/>
        <w:bottom w:val="none" w:sz="0" w:space="0" w:color="auto"/>
        <w:right w:val="none" w:sz="0" w:space="0" w:color="auto"/>
      </w:divBdr>
    </w:div>
    <w:div w:id="554855191">
      <w:bodyDiv w:val="1"/>
      <w:marLeft w:val="0"/>
      <w:marRight w:val="0"/>
      <w:marTop w:val="0"/>
      <w:marBottom w:val="0"/>
      <w:divBdr>
        <w:top w:val="none" w:sz="0" w:space="0" w:color="auto"/>
        <w:left w:val="none" w:sz="0" w:space="0" w:color="auto"/>
        <w:bottom w:val="none" w:sz="0" w:space="0" w:color="auto"/>
        <w:right w:val="none" w:sz="0" w:space="0" w:color="auto"/>
      </w:divBdr>
    </w:div>
    <w:div w:id="568930661">
      <w:bodyDiv w:val="1"/>
      <w:marLeft w:val="0"/>
      <w:marRight w:val="0"/>
      <w:marTop w:val="0"/>
      <w:marBottom w:val="0"/>
      <w:divBdr>
        <w:top w:val="none" w:sz="0" w:space="0" w:color="auto"/>
        <w:left w:val="none" w:sz="0" w:space="0" w:color="auto"/>
        <w:bottom w:val="none" w:sz="0" w:space="0" w:color="auto"/>
        <w:right w:val="none" w:sz="0" w:space="0" w:color="auto"/>
      </w:divBdr>
    </w:div>
    <w:div w:id="576525513">
      <w:bodyDiv w:val="1"/>
      <w:marLeft w:val="0"/>
      <w:marRight w:val="0"/>
      <w:marTop w:val="0"/>
      <w:marBottom w:val="0"/>
      <w:divBdr>
        <w:top w:val="none" w:sz="0" w:space="0" w:color="auto"/>
        <w:left w:val="none" w:sz="0" w:space="0" w:color="auto"/>
        <w:bottom w:val="none" w:sz="0" w:space="0" w:color="auto"/>
        <w:right w:val="none" w:sz="0" w:space="0" w:color="auto"/>
      </w:divBdr>
    </w:div>
    <w:div w:id="580991069">
      <w:bodyDiv w:val="1"/>
      <w:marLeft w:val="0"/>
      <w:marRight w:val="0"/>
      <w:marTop w:val="0"/>
      <w:marBottom w:val="0"/>
      <w:divBdr>
        <w:top w:val="none" w:sz="0" w:space="0" w:color="auto"/>
        <w:left w:val="none" w:sz="0" w:space="0" w:color="auto"/>
        <w:bottom w:val="none" w:sz="0" w:space="0" w:color="auto"/>
        <w:right w:val="none" w:sz="0" w:space="0" w:color="auto"/>
      </w:divBdr>
    </w:div>
    <w:div w:id="585310004">
      <w:bodyDiv w:val="1"/>
      <w:marLeft w:val="0"/>
      <w:marRight w:val="0"/>
      <w:marTop w:val="0"/>
      <w:marBottom w:val="0"/>
      <w:divBdr>
        <w:top w:val="none" w:sz="0" w:space="0" w:color="auto"/>
        <w:left w:val="none" w:sz="0" w:space="0" w:color="auto"/>
        <w:bottom w:val="none" w:sz="0" w:space="0" w:color="auto"/>
        <w:right w:val="none" w:sz="0" w:space="0" w:color="auto"/>
      </w:divBdr>
    </w:div>
    <w:div w:id="586615698">
      <w:bodyDiv w:val="1"/>
      <w:marLeft w:val="0"/>
      <w:marRight w:val="0"/>
      <w:marTop w:val="0"/>
      <w:marBottom w:val="0"/>
      <w:divBdr>
        <w:top w:val="none" w:sz="0" w:space="0" w:color="auto"/>
        <w:left w:val="none" w:sz="0" w:space="0" w:color="auto"/>
        <w:bottom w:val="none" w:sz="0" w:space="0" w:color="auto"/>
        <w:right w:val="none" w:sz="0" w:space="0" w:color="auto"/>
      </w:divBdr>
    </w:div>
    <w:div w:id="593779342">
      <w:bodyDiv w:val="1"/>
      <w:marLeft w:val="0"/>
      <w:marRight w:val="0"/>
      <w:marTop w:val="0"/>
      <w:marBottom w:val="0"/>
      <w:divBdr>
        <w:top w:val="none" w:sz="0" w:space="0" w:color="auto"/>
        <w:left w:val="none" w:sz="0" w:space="0" w:color="auto"/>
        <w:bottom w:val="none" w:sz="0" w:space="0" w:color="auto"/>
        <w:right w:val="none" w:sz="0" w:space="0" w:color="auto"/>
      </w:divBdr>
    </w:div>
    <w:div w:id="600793736">
      <w:bodyDiv w:val="1"/>
      <w:marLeft w:val="0"/>
      <w:marRight w:val="0"/>
      <w:marTop w:val="0"/>
      <w:marBottom w:val="0"/>
      <w:divBdr>
        <w:top w:val="none" w:sz="0" w:space="0" w:color="auto"/>
        <w:left w:val="none" w:sz="0" w:space="0" w:color="auto"/>
        <w:bottom w:val="none" w:sz="0" w:space="0" w:color="auto"/>
        <w:right w:val="none" w:sz="0" w:space="0" w:color="auto"/>
      </w:divBdr>
    </w:div>
    <w:div w:id="602692997">
      <w:bodyDiv w:val="1"/>
      <w:marLeft w:val="0"/>
      <w:marRight w:val="0"/>
      <w:marTop w:val="0"/>
      <w:marBottom w:val="0"/>
      <w:divBdr>
        <w:top w:val="none" w:sz="0" w:space="0" w:color="auto"/>
        <w:left w:val="none" w:sz="0" w:space="0" w:color="auto"/>
        <w:bottom w:val="none" w:sz="0" w:space="0" w:color="auto"/>
        <w:right w:val="none" w:sz="0" w:space="0" w:color="auto"/>
      </w:divBdr>
    </w:div>
    <w:div w:id="604575193">
      <w:bodyDiv w:val="1"/>
      <w:marLeft w:val="0"/>
      <w:marRight w:val="0"/>
      <w:marTop w:val="0"/>
      <w:marBottom w:val="0"/>
      <w:divBdr>
        <w:top w:val="none" w:sz="0" w:space="0" w:color="auto"/>
        <w:left w:val="none" w:sz="0" w:space="0" w:color="auto"/>
        <w:bottom w:val="none" w:sz="0" w:space="0" w:color="auto"/>
        <w:right w:val="none" w:sz="0" w:space="0" w:color="auto"/>
      </w:divBdr>
    </w:div>
    <w:div w:id="635718875">
      <w:bodyDiv w:val="1"/>
      <w:marLeft w:val="0"/>
      <w:marRight w:val="0"/>
      <w:marTop w:val="0"/>
      <w:marBottom w:val="0"/>
      <w:divBdr>
        <w:top w:val="none" w:sz="0" w:space="0" w:color="auto"/>
        <w:left w:val="none" w:sz="0" w:space="0" w:color="auto"/>
        <w:bottom w:val="none" w:sz="0" w:space="0" w:color="auto"/>
        <w:right w:val="none" w:sz="0" w:space="0" w:color="auto"/>
      </w:divBdr>
    </w:div>
    <w:div w:id="636224093">
      <w:bodyDiv w:val="1"/>
      <w:marLeft w:val="0"/>
      <w:marRight w:val="0"/>
      <w:marTop w:val="0"/>
      <w:marBottom w:val="0"/>
      <w:divBdr>
        <w:top w:val="none" w:sz="0" w:space="0" w:color="auto"/>
        <w:left w:val="none" w:sz="0" w:space="0" w:color="auto"/>
        <w:bottom w:val="none" w:sz="0" w:space="0" w:color="auto"/>
        <w:right w:val="none" w:sz="0" w:space="0" w:color="auto"/>
      </w:divBdr>
    </w:div>
    <w:div w:id="641271014">
      <w:bodyDiv w:val="1"/>
      <w:marLeft w:val="0"/>
      <w:marRight w:val="0"/>
      <w:marTop w:val="0"/>
      <w:marBottom w:val="0"/>
      <w:divBdr>
        <w:top w:val="none" w:sz="0" w:space="0" w:color="auto"/>
        <w:left w:val="none" w:sz="0" w:space="0" w:color="auto"/>
        <w:bottom w:val="none" w:sz="0" w:space="0" w:color="auto"/>
        <w:right w:val="none" w:sz="0" w:space="0" w:color="auto"/>
      </w:divBdr>
    </w:div>
    <w:div w:id="651713814">
      <w:bodyDiv w:val="1"/>
      <w:marLeft w:val="0"/>
      <w:marRight w:val="0"/>
      <w:marTop w:val="0"/>
      <w:marBottom w:val="0"/>
      <w:divBdr>
        <w:top w:val="none" w:sz="0" w:space="0" w:color="auto"/>
        <w:left w:val="none" w:sz="0" w:space="0" w:color="auto"/>
        <w:bottom w:val="none" w:sz="0" w:space="0" w:color="auto"/>
        <w:right w:val="none" w:sz="0" w:space="0" w:color="auto"/>
      </w:divBdr>
    </w:div>
    <w:div w:id="655650507">
      <w:bodyDiv w:val="1"/>
      <w:marLeft w:val="0"/>
      <w:marRight w:val="0"/>
      <w:marTop w:val="0"/>
      <w:marBottom w:val="0"/>
      <w:divBdr>
        <w:top w:val="none" w:sz="0" w:space="0" w:color="auto"/>
        <w:left w:val="none" w:sz="0" w:space="0" w:color="auto"/>
        <w:bottom w:val="none" w:sz="0" w:space="0" w:color="auto"/>
        <w:right w:val="none" w:sz="0" w:space="0" w:color="auto"/>
      </w:divBdr>
    </w:div>
    <w:div w:id="674648529">
      <w:bodyDiv w:val="1"/>
      <w:marLeft w:val="0"/>
      <w:marRight w:val="0"/>
      <w:marTop w:val="0"/>
      <w:marBottom w:val="0"/>
      <w:divBdr>
        <w:top w:val="none" w:sz="0" w:space="0" w:color="auto"/>
        <w:left w:val="none" w:sz="0" w:space="0" w:color="auto"/>
        <w:bottom w:val="none" w:sz="0" w:space="0" w:color="auto"/>
        <w:right w:val="none" w:sz="0" w:space="0" w:color="auto"/>
      </w:divBdr>
    </w:div>
    <w:div w:id="680354821">
      <w:bodyDiv w:val="1"/>
      <w:marLeft w:val="0"/>
      <w:marRight w:val="0"/>
      <w:marTop w:val="0"/>
      <w:marBottom w:val="0"/>
      <w:divBdr>
        <w:top w:val="none" w:sz="0" w:space="0" w:color="auto"/>
        <w:left w:val="none" w:sz="0" w:space="0" w:color="auto"/>
        <w:bottom w:val="none" w:sz="0" w:space="0" w:color="auto"/>
        <w:right w:val="none" w:sz="0" w:space="0" w:color="auto"/>
      </w:divBdr>
    </w:div>
    <w:div w:id="704864475">
      <w:bodyDiv w:val="1"/>
      <w:marLeft w:val="0"/>
      <w:marRight w:val="0"/>
      <w:marTop w:val="0"/>
      <w:marBottom w:val="0"/>
      <w:divBdr>
        <w:top w:val="none" w:sz="0" w:space="0" w:color="auto"/>
        <w:left w:val="none" w:sz="0" w:space="0" w:color="auto"/>
        <w:bottom w:val="none" w:sz="0" w:space="0" w:color="auto"/>
        <w:right w:val="none" w:sz="0" w:space="0" w:color="auto"/>
      </w:divBdr>
    </w:div>
    <w:div w:id="717440505">
      <w:bodyDiv w:val="1"/>
      <w:marLeft w:val="0"/>
      <w:marRight w:val="0"/>
      <w:marTop w:val="0"/>
      <w:marBottom w:val="0"/>
      <w:divBdr>
        <w:top w:val="none" w:sz="0" w:space="0" w:color="auto"/>
        <w:left w:val="none" w:sz="0" w:space="0" w:color="auto"/>
        <w:bottom w:val="none" w:sz="0" w:space="0" w:color="auto"/>
        <w:right w:val="none" w:sz="0" w:space="0" w:color="auto"/>
      </w:divBdr>
    </w:div>
    <w:div w:id="717899867">
      <w:bodyDiv w:val="1"/>
      <w:marLeft w:val="0"/>
      <w:marRight w:val="0"/>
      <w:marTop w:val="0"/>
      <w:marBottom w:val="0"/>
      <w:divBdr>
        <w:top w:val="none" w:sz="0" w:space="0" w:color="auto"/>
        <w:left w:val="none" w:sz="0" w:space="0" w:color="auto"/>
        <w:bottom w:val="none" w:sz="0" w:space="0" w:color="auto"/>
        <w:right w:val="none" w:sz="0" w:space="0" w:color="auto"/>
      </w:divBdr>
    </w:div>
    <w:div w:id="780607572">
      <w:bodyDiv w:val="1"/>
      <w:marLeft w:val="0"/>
      <w:marRight w:val="0"/>
      <w:marTop w:val="0"/>
      <w:marBottom w:val="0"/>
      <w:divBdr>
        <w:top w:val="none" w:sz="0" w:space="0" w:color="auto"/>
        <w:left w:val="none" w:sz="0" w:space="0" w:color="auto"/>
        <w:bottom w:val="none" w:sz="0" w:space="0" w:color="auto"/>
        <w:right w:val="none" w:sz="0" w:space="0" w:color="auto"/>
      </w:divBdr>
    </w:div>
    <w:div w:id="783420811">
      <w:bodyDiv w:val="1"/>
      <w:marLeft w:val="0"/>
      <w:marRight w:val="0"/>
      <w:marTop w:val="0"/>
      <w:marBottom w:val="0"/>
      <w:divBdr>
        <w:top w:val="none" w:sz="0" w:space="0" w:color="auto"/>
        <w:left w:val="none" w:sz="0" w:space="0" w:color="auto"/>
        <w:bottom w:val="none" w:sz="0" w:space="0" w:color="auto"/>
        <w:right w:val="none" w:sz="0" w:space="0" w:color="auto"/>
      </w:divBdr>
    </w:div>
    <w:div w:id="791746954">
      <w:bodyDiv w:val="1"/>
      <w:marLeft w:val="0"/>
      <w:marRight w:val="0"/>
      <w:marTop w:val="0"/>
      <w:marBottom w:val="0"/>
      <w:divBdr>
        <w:top w:val="none" w:sz="0" w:space="0" w:color="auto"/>
        <w:left w:val="none" w:sz="0" w:space="0" w:color="auto"/>
        <w:bottom w:val="none" w:sz="0" w:space="0" w:color="auto"/>
        <w:right w:val="none" w:sz="0" w:space="0" w:color="auto"/>
      </w:divBdr>
    </w:div>
    <w:div w:id="791903141">
      <w:bodyDiv w:val="1"/>
      <w:marLeft w:val="0"/>
      <w:marRight w:val="0"/>
      <w:marTop w:val="0"/>
      <w:marBottom w:val="0"/>
      <w:divBdr>
        <w:top w:val="none" w:sz="0" w:space="0" w:color="auto"/>
        <w:left w:val="none" w:sz="0" w:space="0" w:color="auto"/>
        <w:bottom w:val="none" w:sz="0" w:space="0" w:color="auto"/>
        <w:right w:val="none" w:sz="0" w:space="0" w:color="auto"/>
      </w:divBdr>
    </w:div>
    <w:div w:id="795487273">
      <w:bodyDiv w:val="1"/>
      <w:marLeft w:val="0"/>
      <w:marRight w:val="0"/>
      <w:marTop w:val="0"/>
      <w:marBottom w:val="0"/>
      <w:divBdr>
        <w:top w:val="none" w:sz="0" w:space="0" w:color="auto"/>
        <w:left w:val="none" w:sz="0" w:space="0" w:color="auto"/>
        <w:bottom w:val="none" w:sz="0" w:space="0" w:color="auto"/>
        <w:right w:val="none" w:sz="0" w:space="0" w:color="auto"/>
      </w:divBdr>
    </w:div>
    <w:div w:id="814226928">
      <w:bodyDiv w:val="1"/>
      <w:marLeft w:val="0"/>
      <w:marRight w:val="0"/>
      <w:marTop w:val="0"/>
      <w:marBottom w:val="0"/>
      <w:divBdr>
        <w:top w:val="none" w:sz="0" w:space="0" w:color="auto"/>
        <w:left w:val="none" w:sz="0" w:space="0" w:color="auto"/>
        <w:bottom w:val="none" w:sz="0" w:space="0" w:color="auto"/>
        <w:right w:val="none" w:sz="0" w:space="0" w:color="auto"/>
      </w:divBdr>
    </w:div>
    <w:div w:id="832990574">
      <w:bodyDiv w:val="1"/>
      <w:marLeft w:val="0"/>
      <w:marRight w:val="0"/>
      <w:marTop w:val="0"/>
      <w:marBottom w:val="0"/>
      <w:divBdr>
        <w:top w:val="none" w:sz="0" w:space="0" w:color="auto"/>
        <w:left w:val="none" w:sz="0" w:space="0" w:color="auto"/>
        <w:bottom w:val="none" w:sz="0" w:space="0" w:color="auto"/>
        <w:right w:val="none" w:sz="0" w:space="0" w:color="auto"/>
      </w:divBdr>
    </w:div>
    <w:div w:id="841118931">
      <w:bodyDiv w:val="1"/>
      <w:marLeft w:val="0"/>
      <w:marRight w:val="0"/>
      <w:marTop w:val="0"/>
      <w:marBottom w:val="0"/>
      <w:divBdr>
        <w:top w:val="none" w:sz="0" w:space="0" w:color="auto"/>
        <w:left w:val="none" w:sz="0" w:space="0" w:color="auto"/>
        <w:bottom w:val="none" w:sz="0" w:space="0" w:color="auto"/>
        <w:right w:val="none" w:sz="0" w:space="0" w:color="auto"/>
      </w:divBdr>
    </w:div>
    <w:div w:id="849175899">
      <w:bodyDiv w:val="1"/>
      <w:marLeft w:val="0"/>
      <w:marRight w:val="0"/>
      <w:marTop w:val="0"/>
      <w:marBottom w:val="0"/>
      <w:divBdr>
        <w:top w:val="none" w:sz="0" w:space="0" w:color="auto"/>
        <w:left w:val="none" w:sz="0" w:space="0" w:color="auto"/>
        <w:bottom w:val="none" w:sz="0" w:space="0" w:color="auto"/>
        <w:right w:val="none" w:sz="0" w:space="0" w:color="auto"/>
      </w:divBdr>
    </w:div>
    <w:div w:id="852956509">
      <w:bodyDiv w:val="1"/>
      <w:marLeft w:val="0"/>
      <w:marRight w:val="0"/>
      <w:marTop w:val="0"/>
      <w:marBottom w:val="0"/>
      <w:divBdr>
        <w:top w:val="none" w:sz="0" w:space="0" w:color="auto"/>
        <w:left w:val="none" w:sz="0" w:space="0" w:color="auto"/>
        <w:bottom w:val="none" w:sz="0" w:space="0" w:color="auto"/>
        <w:right w:val="none" w:sz="0" w:space="0" w:color="auto"/>
      </w:divBdr>
    </w:div>
    <w:div w:id="870265964">
      <w:bodyDiv w:val="1"/>
      <w:marLeft w:val="0"/>
      <w:marRight w:val="0"/>
      <w:marTop w:val="0"/>
      <w:marBottom w:val="0"/>
      <w:divBdr>
        <w:top w:val="none" w:sz="0" w:space="0" w:color="auto"/>
        <w:left w:val="none" w:sz="0" w:space="0" w:color="auto"/>
        <w:bottom w:val="none" w:sz="0" w:space="0" w:color="auto"/>
        <w:right w:val="none" w:sz="0" w:space="0" w:color="auto"/>
      </w:divBdr>
    </w:div>
    <w:div w:id="871112746">
      <w:bodyDiv w:val="1"/>
      <w:marLeft w:val="0"/>
      <w:marRight w:val="0"/>
      <w:marTop w:val="0"/>
      <w:marBottom w:val="0"/>
      <w:divBdr>
        <w:top w:val="none" w:sz="0" w:space="0" w:color="auto"/>
        <w:left w:val="none" w:sz="0" w:space="0" w:color="auto"/>
        <w:bottom w:val="none" w:sz="0" w:space="0" w:color="auto"/>
        <w:right w:val="none" w:sz="0" w:space="0" w:color="auto"/>
      </w:divBdr>
    </w:div>
    <w:div w:id="871767435">
      <w:bodyDiv w:val="1"/>
      <w:marLeft w:val="0"/>
      <w:marRight w:val="0"/>
      <w:marTop w:val="0"/>
      <w:marBottom w:val="0"/>
      <w:divBdr>
        <w:top w:val="none" w:sz="0" w:space="0" w:color="auto"/>
        <w:left w:val="none" w:sz="0" w:space="0" w:color="auto"/>
        <w:bottom w:val="none" w:sz="0" w:space="0" w:color="auto"/>
        <w:right w:val="none" w:sz="0" w:space="0" w:color="auto"/>
      </w:divBdr>
      <w:divsChild>
        <w:div w:id="1328825116">
          <w:marLeft w:val="0"/>
          <w:marRight w:val="0"/>
          <w:marTop w:val="0"/>
          <w:marBottom w:val="0"/>
          <w:divBdr>
            <w:top w:val="none" w:sz="0" w:space="0" w:color="auto"/>
            <w:left w:val="none" w:sz="0" w:space="0" w:color="auto"/>
            <w:bottom w:val="none" w:sz="0" w:space="0" w:color="auto"/>
            <w:right w:val="none" w:sz="0" w:space="0" w:color="auto"/>
          </w:divBdr>
          <w:divsChild>
            <w:div w:id="321550183">
              <w:marLeft w:val="0"/>
              <w:marRight w:val="0"/>
              <w:marTop w:val="0"/>
              <w:marBottom w:val="0"/>
              <w:divBdr>
                <w:top w:val="none" w:sz="0" w:space="0" w:color="auto"/>
                <w:left w:val="none" w:sz="0" w:space="0" w:color="auto"/>
                <w:bottom w:val="none" w:sz="0" w:space="0" w:color="auto"/>
                <w:right w:val="none" w:sz="0" w:space="0" w:color="auto"/>
              </w:divBdr>
              <w:divsChild>
                <w:div w:id="51041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3573">
      <w:bodyDiv w:val="1"/>
      <w:marLeft w:val="0"/>
      <w:marRight w:val="0"/>
      <w:marTop w:val="0"/>
      <w:marBottom w:val="0"/>
      <w:divBdr>
        <w:top w:val="none" w:sz="0" w:space="0" w:color="auto"/>
        <w:left w:val="none" w:sz="0" w:space="0" w:color="auto"/>
        <w:bottom w:val="none" w:sz="0" w:space="0" w:color="auto"/>
        <w:right w:val="none" w:sz="0" w:space="0" w:color="auto"/>
      </w:divBdr>
    </w:div>
    <w:div w:id="891040471">
      <w:bodyDiv w:val="1"/>
      <w:marLeft w:val="0"/>
      <w:marRight w:val="0"/>
      <w:marTop w:val="0"/>
      <w:marBottom w:val="0"/>
      <w:divBdr>
        <w:top w:val="none" w:sz="0" w:space="0" w:color="auto"/>
        <w:left w:val="none" w:sz="0" w:space="0" w:color="auto"/>
        <w:bottom w:val="none" w:sz="0" w:space="0" w:color="auto"/>
        <w:right w:val="none" w:sz="0" w:space="0" w:color="auto"/>
      </w:divBdr>
    </w:div>
    <w:div w:id="898440876">
      <w:bodyDiv w:val="1"/>
      <w:marLeft w:val="0"/>
      <w:marRight w:val="0"/>
      <w:marTop w:val="0"/>
      <w:marBottom w:val="0"/>
      <w:divBdr>
        <w:top w:val="none" w:sz="0" w:space="0" w:color="auto"/>
        <w:left w:val="none" w:sz="0" w:space="0" w:color="auto"/>
        <w:bottom w:val="none" w:sz="0" w:space="0" w:color="auto"/>
        <w:right w:val="none" w:sz="0" w:space="0" w:color="auto"/>
      </w:divBdr>
    </w:div>
    <w:div w:id="901018359">
      <w:bodyDiv w:val="1"/>
      <w:marLeft w:val="0"/>
      <w:marRight w:val="0"/>
      <w:marTop w:val="0"/>
      <w:marBottom w:val="0"/>
      <w:divBdr>
        <w:top w:val="none" w:sz="0" w:space="0" w:color="auto"/>
        <w:left w:val="none" w:sz="0" w:space="0" w:color="auto"/>
        <w:bottom w:val="none" w:sz="0" w:space="0" w:color="auto"/>
        <w:right w:val="none" w:sz="0" w:space="0" w:color="auto"/>
      </w:divBdr>
    </w:div>
    <w:div w:id="911551008">
      <w:bodyDiv w:val="1"/>
      <w:marLeft w:val="0"/>
      <w:marRight w:val="0"/>
      <w:marTop w:val="0"/>
      <w:marBottom w:val="0"/>
      <w:divBdr>
        <w:top w:val="none" w:sz="0" w:space="0" w:color="auto"/>
        <w:left w:val="none" w:sz="0" w:space="0" w:color="auto"/>
        <w:bottom w:val="none" w:sz="0" w:space="0" w:color="auto"/>
        <w:right w:val="none" w:sz="0" w:space="0" w:color="auto"/>
      </w:divBdr>
    </w:div>
    <w:div w:id="916938385">
      <w:bodyDiv w:val="1"/>
      <w:marLeft w:val="0"/>
      <w:marRight w:val="0"/>
      <w:marTop w:val="0"/>
      <w:marBottom w:val="0"/>
      <w:divBdr>
        <w:top w:val="none" w:sz="0" w:space="0" w:color="auto"/>
        <w:left w:val="none" w:sz="0" w:space="0" w:color="auto"/>
        <w:bottom w:val="none" w:sz="0" w:space="0" w:color="auto"/>
        <w:right w:val="none" w:sz="0" w:space="0" w:color="auto"/>
      </w:divBdr>
    </w:div>
    <w:div w:id="920065436">
      <w:bodyDiv w:val="1"/>
      <w:marLeft w:val="0"/>
      <w:marRight w:val="0"/>
      <w:marTop w:val="0"/>
      <w:marBottom w:val="0"/>
      <w:divBdr>
        <w:top w:val="none" w:sz="0" w:space="0" w:color="auto"/>
        <w:left w:val="none" w:sz="0" w:space="0" w:color="auto"/>
        <w:bottom w:val="none" w:sz="0" w:space="0" w:color="auto"/>
        <w:right w:val="none" w:sz="0" w:space="0" w:color="auto"/>
      </w:divBdr>
    </w:div>
    <w:div w:id="948854157">
      <w:bodyDiv w:val="1"/>
      <w:marLeft w:val="0"/>
      <w:marRight w:val="0"/>
      <w:marTop w:val="0"/>
      <w:marBottom w:val="0"/>
      <w:divBdr>
        <w:top w:val="none" w:sz="0" w:space="0" w:color="auto"/>
        <w:left w:val="none" w:sz="0" w:space="0" w:color="auto"/>
        <w:bottom w:val="none" w:sz="0" w:space="0" w:color="auto"/>
        <w:right w:val="none" w:sz="0" w:space="0" w:color="auto"/>
      </w:divBdr>
    </w:div>
    <w:div w:id="952706629">
      <w:bodyDiv w:val="1"/>
      <w:marLeft w:val="0"/>
      <w:marRight w:val="0"/>
      <w:marTop w:val="0"/>
      <w:marBottom w:val="0"/>
      <w:divBdr>
        <w:top w:val="none" w:sz="0" w:space="0" w:color="auto"/>
        <w:left w:val="none" w:sz="0" w:space="0" w:color="auto"/>
        <w:bottom w:val="none" w:sz="0" w:space="0" w:color="auto"/>
        <w:right w:val="none" w:sz="0" w:space="0" w:color="auto"/>
      </w:divBdr>
    </w:div>
    <w:div w:id="968390406">
      <w:bodyDiv w:val="1"/>
      <w:marLeft w:val="0"/>
      <w:marRight w:val="0"/>
      <w:marTop w:val="0"/>
      <w:marBottom w:val="0"/>
      <w:divBdr>
        <w:top w:val="none" w:sz="0" w:space="0" w:color="auto"/>
        <w:left w:val="none" w:sz="0" w:space="0" w:color="auto"/>
        <w:bottom w:val="none" w:sz="0" w:space="0" w:color="auto"/>
        <w:right w:val="none" w:sz="0" w:space="0" w:color="auto"/>
      </w:divBdr>
    </w:div>
    <w:div w:id="968900673">
      <w:bodyDiv w:val="1"/>
      <w:marLeft w:val="0"/>
      <w:marRight w:val="0"/>
      <w:marTop w:val="0"/>
      <w:marBottom w:val="0"/>
      <w:divBdr>
        <w:top w:val="none" w:sz="0" w:space="0" w:color="auto"/>
        <w:left w:val="none" w:sz="0" w:space="0" w:color="auto"/>
        <w:bottom w:val="none" w:sz="0" w:space="0" w:color="auto"/>
        <w:right w:val="none" w:sz="0" w:space="0" w:color="auto"/>
      </w:divBdr>
    </w:div>
    <w:div w:id="971249107">
      <w:bodyDiv w:val="1"/>
      <w:marLeft w:val="0"/>
      <w:marRight w:val="0"/>
      <w:marTop w:val="0"/>
      <w:marBottom w:val="0"/>
      <w:divBdr>
        <w:top w:val="none" w:sz="0" w:space="0" w:color="auto"/>
        <w:left w:val="none" w:sz="0" w:space="0" w:color="auto"/>
        <w:bottom w:val="none" w:sz="0" w:space="0" w:color="auto"/>
        <w:right w:val="none" w:sz="0" w:space="0" w:color="auto"/>
      </w:divBdr>
    </w:div>
    <w:div w:id="975380543">
      <w:bodyDiv w:val="1"/>
      <w:marLeft w:val="0"/>
      <w:marRight w:val="0"/>
      <w:marTop w:val="0"/>
      <w:marBottom w:val="0"/>
      <w:divBdr>
        <w:top w:val="none" w:sz="0" w:space="0" w:color="auto"/>
        <w:left w:val="none" w:sz="0" w:space="0" w:color="auto"/>
        <w:bottom w:val="none" w:sz="0" w:space="0" w:color="auto"/>
        <w:right w:val="none" w:sz="0" w:space="0" w:color="auto"/>
      </w:divBdr>
    </w:div>
    <w:div w:id="976881492">
      <w:bodyDiv w:val="1"/>
      <w:marLeft w:val="0"/>
      <w:marRight w:val="0"/>
      <w:marTop w:val="0"/>
      <w:marBottom w:val="0"/>
      <w:divBdr>
        <w:top w:val="none" w:sz="0" w:space="0" w:color="auto"/>
        <w:left w:val="none" w:sz="0" w:space="0" w:color="auto"/>
        <w:bottom w:val="none" w:sz="0" w:space="0" w:color="auto"/>
        <w:right w:val="none" w:sz="0" w:space="0" w:color="auto"/>
      </w:divBdr>
    </w:div>
    <w:div w:id="994649823">
      <w:bodyDiv w:val="1"/>
      <w:marLeft w:val="0"/>
      <w:marRight w:val="0"/>
      <w:marTop w:val="0"/>
      <w:marBottom w:val="0"/>
      <w:divBdr>
        <w:top w:val="none" w:sz="0" w:space="0" w:color="auto"/>
        <w:left w:val="none" w:sz="0" w:space="0" w:color="auto"/>
        <w:bottom w:val="none" w:sz="0" w:space="0" w:color="auto"/>
        <w:right w:val="none" w:sz="0" w:space="0" w:color="auto"/>
      </w:divBdr>
    </w:div>
    <w:div w:id="1023021866">
      <w:bodyDiv w:val="1"/>
      <w:marLeft w:val="0"/>
      <w:marRight w:val="0"/>
      <w:marTop w:val="0"/>
      <w:marBottom w:val="0"/>
      <w:divBdr>
        <w:top w:val="none" w:sz="0" w:space="0" w:color="auto"/>
        <w:left w:val="none" w:sz="0" w:space="0" w:color="auto"/>
        <w:bottom w:val="none" w:sz="0" w:space="0" w:color="auto"/>
        <w:right w:val="none" w:sz="0" w:space="0" w:color="auto"/>
      </w:divBdr>
    </w:div>
    <w:div w:id="1045325605">
      <w:bodyDiv w:val="1"/>
      <w:marLeft w:val="0"/>
      <w:marRight w:val="0"/>
      <w:marTop w:val="0"/>
      <w:marBottom w:val="0"/>
      <w:divBdr>
        <w:top w:val="none" w:sz="0" w:space="0" w:color="auto"/>
        <w:left w:val="none" w:sz="0" w:space="0" w:color="auto"/>
        <w:bottom w:val="none" w:sz="0" w:space="0" w:color="auto"/>
        <w:right w:val="none" w:sz="0" w:space="0" w:color="auto"/>
      </w:divBdr>
    </w:div>
    <w:div w:id="1049184832">
      <w:bodyDiv w:val="1"/>
      <w:marLeft w:val="0"/>
      <w:marRight w:val="0"/>
      <w:marTop w:val="0"/>
      <w:marBottom w:val="0"/>
      <w:divBdr>
        <w:top w:val="none" w:sz="0" w:space="0" w:color="auto"/>
        <w:left w:val="none" w:sz="0" w:space="0" w:color="auto"/>
        <w:bottom w:val="none" w:sz="0" w:space="0" w:color="auto"/>
        <w:right w:val="none" w:sz="0" w:space="0" w:color="auto"/>
      </w:divBdr>
    </w:div>
    <w:div w:id="1072628631">
      <w:bodyDiv w:val="1"/>
      <w:marLeft w:val="0"/>
      <w:marRight w:val="0"/>
      <w:marTop w:val="0"/>
      <w:marBottom w:val="0"/>
      <w:divBdr>
        <w:top w:val="none" w:sz="0" w:space="0" w:color="auto"/>
        <w:left w:val="none" w:sz="0" w:space="0" w:color="auto"/>
        <w:bottom w:val="none" w:sz="0" w:space="0" w:color="auto"/>
        <w:right w:val="none" w:sz="0" w:space="0" w:color="auto"/>
      </w:divBdr>
    </w:div>
    <w:div w:id="1084953679">
      <w:bodyDiv w:val="1"/>
      <w:marLeft w:val="0"/>
      <w:marRight w:val="0"/>
      <w:marTop w:val="0"/>
      <w:marBottom w:val="0"/>
      <w:divBdr>
        <w:top w:val="none" w:sz="0" w:space="0" w:color="auto"/>
        <w:left w:val="none" w:sz="0" w:space="0" w:color="auto"/>
        <w:bottom w:val="none" w:sz="0" w:space="0" w:color="auto"/>
        <w:right w:val="none" w:sz="0" w:space="0" w:color="auto"/>
      </w:divBdr>
    </w:div>
    <w:div w:id="1094859866">
      <w:bodyDiv w:val="1"/>
      <w:marLeft w:val="0"/>
      <w:marRight w:val="0"/>
      <w:marTop w:val="0"/>
      <w:marBottom w:val="0"/>
      <w:divBdr>
        <w:top w:val="none" w:sz="0" w:space="0" w:color="auto"/>
        <w:left w:val="none" w:sz="0" w:space="0" w:color="auto"/>
        <w:bottom w:val="none" w:sz="0" w:space="0" w:color="auto"/>
        <w:right w:val="none" w:sz="0" w:space="0" w:color="auto"/>
      </w:divBdr>
    </w:div>
    <w:div w:id="1114251817">
      <w:bodyDiv w:val="1"/>
      <w:marLeft w:val="0"/>
      <w:marRight w:val="0"/>
      <w:marTop w:val="0"/>
      <w:marBottom w:val="0"/>
      <w:divBdr>
        <w:top w:val="none" w:sz="0" w:space="0" w:color="auto"/>
        <w:left w:val="none" w:sz="0" w:space="0" w:color="auto"/>
        <w:bottom w:val="none" w:sz="0" w:space="0" w:color="auto"/>
        <w:right w:val="none" w:sz="0" w:space="0" w:color="auto"/>
      </w:divBdr>
    </w:div>
    <w:div w:id="1119647550">
      <w:bodyDiv w:val="1"/>
      <w:marLeft w:val="0"/>
      <w:marRight w:val="0"/>
      <w:marTop w:val="0"/>
      <w:marBottom w:val="0"/>
      <w:divBdr>
        <w:top w:val="none" w:sz="0" w:space="0" w:color="auto"/>
        <w:left w:val="none" w:sz="0" w:space="0" w:color="auto"/>
        <w:bottom w:val="none" w:sz="0" w:space="0" w:color="auto"/>
        <w:right w:val="none" w:sz="0" w:space="0" w:color="auto"/>
      </w:divBdr>
    </w:div>
    <w:div w:id="1136332751">
      <w:bodyDiv w:val="1"/>
      <w:marLeft w:val="0"/>
      <w:marRight w:val="0"/>
      <w:marTop w:val="0"/>
      <w:marBottom w:val="0"/>
      <w:divBdr>
        <w:top w:val="none" w:sz="0" w:space="0" w:color="auto"/>
        <w:left w:val="none" w:sz="0" w:space="0" w:color="auto"/>
        <w:bottom w:val="none" w:sz="0" w:space="0" w:color="auto"/>
        <w:right w:val="none" w:sz="0" w:space="0" w:color="auto"/>
      </w:divBdr>
    </w:div>
    <w:div w:id="1137181154">
      <w:bodyDiv w:val="1"/>
      <w:marLeft w:val="0"/>
      <w:marRight w:val="0"/>
      <w:marTop w:val="0"/>
      <w:marBottom w:val="0"/>
      <w:divBdr>
        <w:top w:val="none" w:sz="0" w:space="0" w:color="auto"/>
        <w:left w:val="none" w:sz="0" w:space="0" w:color="auto"/>
        <w:bottom w:val="none" w:sz="0" w:space="0" w:color="auto"/>
        <w:right w:val="none" w:sz="0" w:space="0" w:color="auto"/>
      </w:divBdr>
    </w:div>
    <w:div w:id="1167089844">
      <w:bodyDiv w:val="1"/>
      <w:marLeft w:val="0"/>
      <w:marRight w:val="0"/>
      <w:marTop w:val="0"/>
      <w:marBottom w:val="0"/>
      <w:divBdr>
        <w:top w:val="none" w:sz="0" w:space="0" w:color="auto"/>
        <w:left w:val="none" w:sz="0" w:space="0" w:color="auto"/>
        <w:bottom w:val="none" w:sz="0" w:space="0" w:color="auto"/>
        <w:right w:val="none" w:sz="0" w:space="0" w:color="auto"/>
      </w:divBdr>
    </w:div>
    <w:div w:id="1188064627">
      <w:bodyDiv w:val="1"/>
      <w:marLeft w:val="0"/>
      <w:marRight w:val="0"/>
      <w:marTop w:val="0"/>
      <w:marBottom w:val="0"/>
      <w:divBdr>
        <w:top w:val="none" w:sz="0" w:space="0" w:color="auto"/>
        <w:left w:val="none" w:sz="0" w:space="0" w:color="auto"/>
        <w:bottom w:val="none" w:sz="0" w:space="0" w:color="auto"/>
        <w:right w:val="none" w:sz="0" w:space="0" w:color="auto"/>
      </w:divBdr>
    </w:div>
    <w:div w:id="1192915895">
      <w:bodyDiv w:val="1"/>
      <w:marLeft w:val="0"/>
      <w:marRight w:val="0"/>
      <w:marTop w:val="0"/>
      <w:marBottom w:val="0"/>
      <w:divBdr>
        <w:top w:val="none" w:sz="0" w:space="0" w:color="auto"/>
        <w:left w:val="none" w:sz="0" w:space="0" w:color="auto"/>
        <w:bottom w:val="none" w:sz="0" w:space="0" w:color="auto"/>
        <w:right w:val="none" w:sz="0" w:space="0" w:color="auto"/>
      </w:divBdr>
    </w:div>
    <w:div w:id="1200507049">
      <w:bodyDiv w:val="1"/>
      <w:marLeft w:val="0"/>
      <w:marRight w:val="0"/>
      <w:marTop w:val="0"/>
      <w:marBottom w:val="0"/>
      <w:divBdr>
        <w:top w:val="none" w:sz="0" w:space="0" w:color="auto"/>
        <w:left w:val="none" w:sz="0" w:space="0" w:color="auto"/>
        <w:bottom w:val="none" w:sz="0" w:space="0" w:color="auto"/>
        <w:right w:val="none" w:sz="0" w:space="0" w:color="auto"/>
      </w:divBdr>
    </w:div>
    <w:div w:id="1206212137">
      <w:bodyDiv w:val="1"/>
      <w:marLeft w:val="0"/>
      <w:marRight w:val="0"/>
      <w:marTop w:val="0"/>
      <w:marBottom w:val="0"/>
      <w:divBdr>
        <w:top w:val="none" w:sz="0" w:space="0" w:color="auto"/>
        <w:left w:val="none" w:sz="0" w:space="0" w:color="auto"/>
        <w:bottom w:val="none" w:sz="0" w:space="0" w:color="auto"/>
        <w:right w:val="none" w:sz="0" w:space="0" w:color="auto"/>
      </w:divBdr>
    </w:div>
    <w:div w:id="1212575303">
      <w:bodyDiv w:val="1"/>
      <w:marLeft w:val="0"/>
      <w:marRight w:val="0"/>
      <w:marTop w:val="0"/>
      <w:marBottom w:val="0"/>
      <w:divBdr>
        <w:top w:val="none" w:sz="0" w:space="0" w:color="auto"/>
        <w:left w:val="none" w:sz="0" w:space="0" w:color="auto"/>
        <w:bottom w:val="none" w:sz="0" w:space="0" w:color="auto"/>
        <w:right w:val="none" w:sz="0" w:space="0" w:color="auto"/>
      </w:divBdr>
    </w:div>
    <w:div w:id="1213883292">
      <w:bodyDiv w:val="1"/>
      <w:marLeft w:val="0"/>
      <w:marRight w:val="0"/>
      <w:marTop w:val="0"/>
      <w:marBottom w:val="0"/>
      <w:divBdr>
        <w:top w:val="none" w:sz="0" w:space="0" w:color="auto"/>
        <w:left w:val="none" w:sz="0" w:space="0" w:color="auto"/>
        <w:bottom w:val="none" w:sz="0" w:space="0" w:color="auto"/>
        <w:right w:val="none" w:sz="0" w:space="0" w:color="auto"/>
      </w:divBdr>
    </w:div>
    <w:div w:id="1221985131">
      <w:bodyDiv w:val="1"/>
      <w:marLeft w:val="0"/>
      <w:marRight w:val="0"/>
      <w:marTop w:val="0"/>
      <w:marBottom w:val="0"/>
      <w:divBdr>
        <w:top w:val="none" w:sz="0" w:space="0" w:color="auto"/>
        <w:left w:val="none" w:sz="0" w:space="0" w:color="auto"/>
        <w:bottom w:val="none" w:sz="0" w:space="0" w:color="auto"/>
        <w:right w:val="none" w:sz="0" w:space="0" w:color="auto"/>
      </w:divBdr>
    </w:div>
    <w:div w:id="1240362105">
      <w:bodyDiv w:val="1"/>
      <w:marLeft w:val="0"/>
      <w:marRight w:val="0"/>
      <w:marTop w:val="0"/>
      <w:marBottom w:val="0"/>
      <w:divBdr>
        <w:top w:val="none" w:sz="0" w:space="0" w:color="auto"/>
        <w:left w:val="none" w:sz="0" w:space="0" w:color="auto"/>
        <w:bottom w:val="none" w:sz="0" w:space="0" w:color="auto"/>
        <w:right w:val="none" w:sz="0" w:space="0" w:color="auto"/>
      </w:divBdr>
    </w:div>
    <w:div w:id="1273050879">
      <w:bodyDiv w:val="1"/>
      <w:marLeft w:val="0"/>
      <w:marRight w:val="0"/>
      <w:marTop w:val="0"/>
      <w:marBottom w:val="0"/>
      <w:divBdr>
        <w:top w:val="none" w:sz="0" w:space="0" w:color="auto"/>
        <w:left w:val="none" w:sz="0" w:space="0" w:color="auto"/>
        <w:bottom w:val="none" w:sz="0" w:space="0" w:color="auto"/>
        <w:right w:val="none" w:sz="0" w:space="0" w:color="auto"/>
      </w:divBdr>
    </w:div>
    <w:div w:id="1280642313">
      <w:bodyDiv w:val="1"/>
      <w:marLeft w:val="0"/>
      <w:marRight w:val="0"/>
      <w:marTop w:val="0"/>
      <w:marBottom w:val="0"/>
      <w:divBdr>
        <w:top w:val="none" w:sz="0" w:space="0" w:color="auto"/>
        <w:left w:val="none" w:sz="0" w:space="0" w:color="auto"/>
        <w:bottom w:val="none" w:sz="0" w:space="0" w:color="auto"/>
        <w:right w:val="none" w:sz="0" w:space="0" w:color="auto"/>
      </w:divBdr>
    </w:div>
    <w:div w:id="1284339783">
      <w:bodyDiv w:val="1"/>
      <w:marLeft w:val="0"/>
      <w:marRight w:val="0"/>
      <w:marTop w:val="0"/>
      <w:marBottom w:val="0"/>
      <w:divBdr>
        <w:top w:val="none" w:sz="0" w:space="0" w:color="auto"/>
        <w:left w:val="none" w:sz="0" w:space="0" w:color="auto"/>
        <w:bottom w:val="none" w:sz="0" w:space="0" w:color="auto"/>
        <w:right w:val="none" w:sz="0" w:space="0" w:color="auto"/>
      </w:divBdr>
    </w:div>
    <w:div w:id="1286085850">
      <w:bodyDiv w:val="1"/>
      <w:marLeft w:val="0"/>
      <w:marRight w:val="0"/>
      <w:marTop w:val="0"/>
      <w:marBottom w:val="0"/>
      <w:divBdr>
        <w:top w:val="none" w:sz="0" w:space="0" w:color="auto"/>
        <w:left w:val="none" w:sz="0" w:space="0" w:color="auto"/>
        <w:bottom w:val="none" w:sz="0" w:space="0" w:color="auto"/>
        <w:right w:val="none" w:sz="0" w:space="0" w:color="auto"/>
      </w:divBdr>
    </w:div>
    <w:div w:id="1307708125">
      <w:bodyDiv w:val="1"/>
      <w:marLeft w:val="0"/>
      <w:marRight w:val="0"/>
      <w:marTop w:val="0"/>
      <w:marBottom w:val="0"/>
      <w:divBdr>
        <w:top w:val="none" w:sz="0" w:space="0" w:color="auto"/>
        <w:left w:val="none" w:sz="0" w:space="0" w:color="auto"/>
        <w:bottom w:val="none" w:sz="0" w:space="0" w:color="auto"/>
        <w:right w:val="none" w:sz="0" w:space="0" w:color="auto"/>
      </w:divBdr>
    </w:div>
    <w:div w:id="1310401970">
      <w:bodyDiv w:val="1"/>
      <w:marLeft w:val="0"/>
      <w:marRight w:val="0"/>
      <w:marTop w:val="0"/>
      <w:marBottom w:val="0"/>
      <w:divBdr>
        <w:top w:val="none" w:sz="0" w:space="0" w:color="auto"/>
        <w:left w:val="none" w:sz="0" w:space="0" w:color="auto"/>
        <w:bottom w:val="none" w:sz="0" w:space="0" w:color="auto"/>
        <w:right w:val="none" w:sz="0" w:space="0" w:color="auto"/>
      </w:divBdr>
    </w:div>
    <w:div w:id="1332636927">
      <w:bodyDiv w:val="1"/>
      <w:marLeft w:val="0"/>
      <w:marRight w:val="0"/>
      <w:marTop w:val="0"/>
      <w:marBottom w:val="0"/>
      <w:divBdr>
        <w:top w:val="none" w:sz="0" w:space="0" w:color="auto"/>
        <w:left w:val="none" w:sz="0" w:space="0" w:color="auto"/>
        <w:bottom w:val="none" w:sz="0" w:space="0" w:color="auto"/>
        <w:right w:val="none" w:sz="0" w:space="0" w:color="auto"/>
      </w:divBdr>
    </w:div>
    <w:div w:id="1339775872">
      <w:bodyDiv w:val="1"/>
      <w:marLeft w:val="0"/>
      <w:marRight w:val="0"/>
      <w:marTop w:val="0"/>
      <w:marBottom w:val="0"/>
      <w:divBdr>
        <w:top w:val="none" w:sz="0" w:space="0" w:color="auto"/>
        <w:left w:val="none" w:sz="0" w:space="0" w:color="auto"/>
        <w:bottom w:val="none" w:sz="0" w:space="0" w:color="auto"/>
        <w:right w:val="none" w:sz="0" w:space="0" w:color="auto"/>
      </w:divBdr>
    </w:div>
    <w:div w:id="1342926519">
      <w:bodyDiv w:val="1"/>
      <w:marLeft w:val="0"/>
      <w:marRight w:val="0"/>
      <w:marTop w:val="0"/>
      <w:marBottom w:val="0"/>
      <w:divBdr>
        <w:top w:val="none" w:sz="0" w:space="0" w:color="auto"/>
        <w:left w:val="none" w:sz="0" w:space="0" w:color="auto"/>
        <w:bottom w:val="none" w:sz="0" w:space="0" w:color="auto"/>
        <w:right w:val="none" w:sz="0" w:space="0" w:color="auto"/>
      </w:divBdr>
    </w:div>
    <w:div w:id="1344699488">
      <w:bodyDiv w:val="1"/>
      <w:marLeft w:val="0"/>
      <w:marRight w:val="0"/>
      <w:marTop w:val="0"/>
      <w:marBottom w:val="0"/>
      <w:divBdr>
        <w:top w:val="none" w:sz="0" w:space="0" w:color="auto"/>
        <w:left w:val="none" w:sz="0" w:space="0" w:color="auto"/>
        <w:bottom w:val="none" w:sz="0" w:space="0" w:color="auto"/>
        <w:right w:val="none" w:sz="0" w:space="0" w:color="auto"/>
      </w:divBdr>
    </w:div>
    <w:div w:id="1358190383">
      <w:bodyDiv w:val="1"/>
      <w:marLeft w:val="0"/>
      <w:marRight w:val="0"/>
      <w:marTop w:val="0"/>
      <w:marBottom w:val="0"/>
      <w:divBdr>
        <w:top w:val="none" w:sz="0" w:space="0" w:color="auto"/>
        <w:left w:val="none" w:sz="0" w:space="0" w:color="auto"/>
        <w:bottom w:val="none" w:sz="0" w:space="0" w:color="auto"/>
        <w:right w:val="none" w:sz="0" w:space="0" w:color="auto"/>
      </w:divBdr>
    </w:div>
    <w:div w:id="1361933626">
      <w:bodyDiv w:val="1"/>
      <w:marLeft w:val="0"/>
      <w:marRight w:val="0"/>
      <w:marTop w:val="0"/>
      <w:marBottom w:val="0"/>
      <w:divBdr>
        <w:top w:val="none" w:sz="0" w:space="0" w:color="auto"/>
        <w:left w:val="none" w:sz="0" w:space="0" w:color="auto"/>
        <w:bottom w:val="none" w:sz="0" w:space="0" w:color="auto"/>
        <w:right w:val="none" w:sz="0" w:space="0" w:color="auto"/>
      </w:divBdr>
    </w:div>
    <w:div w:id="1384479084">
      <w:bodyDiv w:val="1"/>
      <w:marLeft w:val="0"/>
      <w:marRight w:val="0"/>
      <w:marTop w:val="0"/>
      <w:marBottom w:val="0"/>
      <w:divBdr>
        <w:top w:val="none" w:sz="0" w:space="0" w:color="auto"/>
        <w:left w:val="none" w:sz="0" w:space="0" w:color="auto"/>
        <w:bottom w:val="none" w:sz="0" w:space="0" w:color="auto"/>
        <w:right w:val="none" w:sz="0" w:space="0" w:color="auto"/>
      </w:divBdr>
    </w:div>
    <w:div w:id="1384645303">
      <w:bodyDiv w:val="1"/>
      <w:marLeft w:val="0"/>
      <w:marRight w:val="0"/>
      <w:marTop w:val="0"/>
      <w:marBottom w:val="0"/>
      <w:divBdr>
        <w:top w:val="none" w:sz="0" w:space="0" w:color="auto"/>
        <w:left w:val="none" w:sz="0" w:space="0" w:color="auto"/>
        <w:bottom w:val="none" w:sz="0" w:space="0" w:color="auto"/>
        <w:right w:val="none" w:sz="0" w:space="0" w:color="auto"/>
      </w:divBdr>
    </w:div>
    <w:div w:id="1387795435">
      <w:bodyDiv w:val="1"/>
      <w:marLeft w:val="0"/>
      <w:marRight w:val="0"/>
      <w:marTop w:val="0"/>
      <w:marBottom w:val="0"/>
      <w:divBdr>
        <w:top w:val="none" w:sz="0" w:space="0" w:color="auto"/>
        <w:left w:val="none" w:sz="0" w:space="0" w:color="auto"/>
        <w:bottom w:val="none" w:sz="0" w:space="0" w:color="auto"/>
        <w:right w:val="none" w:sz="0" w:space="0" w:color="auto"/>
      </w:divBdr>
    </w:div>
    <w:div w:id="1392727291">
      <w:bodyDiv w:val="1"/>
      <w:marLeft w:val="0"/>
      <w:marRight w:val="0"/>
      <w:marTop w:val="0"/>
      <w:marBottom w:val="0"/>
      <w:divBdr>
        <w:top w:val="none" w:sz="0" w:space="0" w:color="auto"/>
        <w:left w:val="none" w:sz="0" w:space="0" w:color="auto"/>
        <w:bottom w:val="none" w:sz="0" w:space="0" w:color="auto"/>
        <w:right w:val="none" w:sz="0" w:space="0" w:color="auto"/>
      </w:divBdr>
    </w:div>
    <w:div w:id="1401251973">
      <w:bodyDiv w:val="1"/>
      <w:marLeft w:val="0"/>
      <w:marRight w:val="0"/>
      <w:marTop w:val="0"/>
      <w:marBottom w:val="0"/>
      <w:divBdr>
        <w:top w:val="none" w:sz="0" w:space="0" w:color="auto"/>
        <w:left w:val="none" w:sz="0" w:space="0" w:color="auto"/>
        <w:bottom w:val="none" w:sz="0" w:space="0" w:color="auto"/>
        <w:right w:val="none" w:sz="0" w:space="0" w:color="auto"/>
      </w:divBdr>
    </w:div>
    <w:div w:id="1404449324">
      <w:bodyDiv w:val="1"/>
      <w:marLeft w:val="0"/>
      <w:marRight w:val="0"/>
      <w:marTop w:val="0"/>
      <w:marBottom w:val="0"/>
      <w:divBdr>
        <w:top w:val="none" w:sz="0" w:space="0" w:color="auto"/>
        <w:left w:val="none" w:sz="0" w:space="0" w:color="auto"/>
        <w:bottom w:val="none" w:sz="0" w:space="0" w:color="auto"/>
        <w:right w:val="none" w:sz="0" w:space="0" w:color="auto"/>
      </w:divBdr>
    </w:div>
    <w:div w:id="1418557728">
      <w:bodyDiv w:val="1"/>
      <w:marLeft w:val="0"/>
      <w:marRight w:val="0"/>
      <w:marTop w:val="0"/>
      <w:marBottom w:val="0"/>
      <w:divBdr>
        <w:top w:val="none" w:sz="0" w:space="0" w:color="auto"/>
        <w:left w:val="none" w:sz="0" w:space="0" w:color="auto"/>
        <w:bottom w:val="none" w:sz="0" w:space="0" w:color="auto"/>
        <w:right w:val="none" w:sz="0" w:space="0" w:color="auto"/>
      </w:divBdr>
    </w:div>
    <w:div w:id="1448886387">
      <w:bodyDiv w:val="1"/>
      <w:marLeft w:val="0"/>
      <w:marRight w:val="0"/>
      <w:marTop w:val="0"/>
      <w:marBottom w:val="0"/>
      <w:divBdr>
        <w:top w:val="none" w:sz="0" w:space="0" w:color="auto"/>
        <w:left w:val="none" w:sz="0" w:space="0" w:color="auto"/>
        <w:bottom w:val="none" w:sz="0" w:space="0" w:color="auto"/>
        <w:right w:val="none" w:sz="0" w:space="0" w:color="auto"/>
      </w:divBdr>
    </w:div>
    <w:div w:id="1461846590">
      <w:bodyDiv w:val="1"/>
      <w:marLeft w:val="0"/>
      <w:marRight w:val="0"/>
      <w:marTop w:val="0"/>
      <w:marBottom w:val="0"/>
      <w:divBdr>
        <w:top w:val="none" w:sz="0" w:space="0" w:color="auto"/>
        <w:left w:val="none" w:sz="0" w:space="0" w:color="auto"/>
        <w:bottom w:val="none" w:sz="0" w:space="0" w:color="auto"/>
        <w:right w:val="none" w:sz="0" w:space="0" w:color="auto"/>
      </w:divBdr>
    </w:div>
    <w:div w:id="1464498905">
      <w:bodyDiv w:val="1"/>
      <w:marLeft w:val="0"/>
      <w:marRight w:val="0"/>
      <w:marTop w:val="0"/>
      <w:marBottom w:val="0"/>
      <w:divBdr>
        <w:top w:val="none" w:sz="0" w:space="0" w:color="auto"/>
        <w:left w:val="none" w:sz="0" w:space="0" w:color="auto"/>
        <w:bottom w:val="none" w:sz="0" w:space="0" w:color="auto"/>
        <w:right w:val="none" w:sz="0" w:space="0" w:color="auto"/>
      </w:divBdr>
    </w:div>
    <w:div w:id="1475483279">
      <w:bodyDiv w:val="1"/>
      <w:marLeft w:val="0"/>
      <w:marRight w:val="0"/>
      <w:marTop w:val="0"/>
      <w:marBottom w:val="0"/>
      <w:divBdr>
        <w:top w:val="none" w:sz="0" w:space="0" w:color="auto"/>
        <w:left w:val="none" w:sz="0" w:space="0" w:color="auto"/>
        <w:bottom w:val="none" w:sz="0" w:space="0" w:color="auto"/>
        <w:right w:val="none" w:sz="0" w:space="0" w:color="auto"/>
      </w:divBdr>
    </w:div>
    <w:div w:id="1477987570">
      <w:bodyDiv w:val="1"/>
      <w:marLeft w:val="0"/>
      <w:marRight w:val="0"/>
      <w:marTop w:val="0"/>
      <w:marBottom w:val="0"/>
      <w:divBdr>
        <w:top w:val="none" w:sz="0" w:space="0" w:color="auto"/>
        <w:left w:val="none" w:sz="0" w:space="0" w:color="auto"/>
        <w:bottom w:val="none" w:sz="0" w:space="0" w:color="auto"/>
        <w:right w:val="none" w:sz="0" w:space="0" w:color="auto"/>
      </w:divBdr>
    </w:div>
    <w:div w:id="1498032030">
      <w:bodyDiv w:val="1"/>
      <w:marLeft w:val="0"/>
      <w:marRight w:val="0"/>
      <w:marTop w:val="0"/>
      <w:marBottom w:val="0"/>
      <w:divBdr>
        <w:top w:val="none" w:sz="0" w:space="0" w:color="auto"/>
        <w:left w:val="none" w:sz="0" w:space="0" w:color="auto"/>
        <w:bottom w:val="none" w:sz="0" w:space="0" w:color="auto"/>
        <w:right w:val="none" w:sz="0" w:space="0" w:color="auto"/>
      </w:divBdr>
    </w:div>
    <w:div w:id="1500651847">
      <w:bodyDiv w:val="1"/>
      <w:marLeft w:val="0"/>
      <w:marRight w:val="0"/>
      <w:marTop w:val="0"/>
      <w:marBottom w:val="0"/>
      <w:divBdr>
        <w:top w:val="none" w:sz="0" w:space="0" w:color="auto"/>
        <w:left w:val="none" w:sz="0" w:space="0" w:color="auto"/>
        <w:bottom w:val="none" w:sz="0" w:space="0" w:color="auto"/>
        <w:right w:val="none" w:sz="0" w:space="0" w:color="auto"/>
      </w:divBdr>
    </w:div>
    <w:div w:id="1505507864">
      <w:bodyDiv w:val="1"/>
      <w:marLeft w:val="0"/>
      <w:marRight w:val="0"/>
      <w:marTop w:val="0"/>
      <w:marBottom w:val="0"/>
      <w:divBdr>
        <w:top w:val="none" w:sz="0" w:space="0" w:color="auto"/>
        <w:left w:val="none" w:sz="0" w:space="0" w:color="auto"/>
        <w:bottom w:val="none" w:sz="0" w:space="0" w:color="auto"/>
        <w:right w:val="none" w:sz="0" w:space="0" w:color="auto"/>
      </w:divBdr>
    </w:div>
    <w:div w:id="1510214193">
      <w:bodyDiv w:val="1"/>
      <w:marLeft w:val="0"/>
      <w:marRight w:val="0"/>
      <w:marTop w:val="0"/>
      <w:marBottom w:val="0"/>
      <w:divBdr>
        <w:top w:val="none" w:sz="0" w:space="0" w:color="auto"/>
        <w:left w:val="none" w:sz="0" w:space="0" w:color="auto"/>
        <w:bottom w:val="none" w:sz="0" w:space="0" w:color="auto"/>
        <w:right w:val="none" w:sz="0" w:space="0" w:color="auto"/>
      </w:divBdr>
    </w:div>
    <w:div w:id="1538739111">
      <w:bodyDiv w:val="1"/>
      <w:marLeft w:val="0"/>
      <w:marRight w:val="0"/>
      <w:marTop w:val="0"/>
      <w:marBottom w:val="0"/>
      <w:divBdr>
        <w:top w:val="none" w:sz="0" w:space="0" w:color="auto"/>
        <w:left w:val="none" w:sz="0" w:space="0" w:color="auto"/>
        <w:bottom w:val="none" w:sz="0" w:space="0" w:color="auto"/>
        <w:right w:val="none" w:sz="0" w:space="0" w:color="auto"/>
      </w:divBdr>
    </w:div>
    <w:div w:id="1552379271">
      <w:bodyDiv w:val="1"/>
      <w:marLeft w:val="0"/>
      <w:marRight w:val="0"/>
      <w:marTop w:val="0"/>
      <w:marBottom w:val="0"/>
      <w:divBdr>
        <w:top w:val="none" w:sz="0" w:space="0" w:color="auto"/>
        <w:left w:val="none" w:sz="0" w:space="0" w:color="auto"/>
        <w:bottom w:val="none" w:sz="0" w:space="0" w:color="auto"/>
        <w:right w:val="none" w:sz="0" w:space="0" w:color="auto"/>
      </w:divBdr>
    </w:div>
    <w:div w:id="1578394886">
      <w:bodyDiv w:val="1"/>
      <w:marLeft w:val="0"/>
      <w:marRight w:val="0"/>
      <w:marTop w:val="0"/>
      <w:marBottom w:val="0"/>
      <w:divBdr>
        <w:top w:val="none" w:sz="0" w:space="0" w:color="auto"/>
        <w:left w:val="none" w:sz="0" w:space="0" w:color="auto"/>
        <w:bottom w:val="none" w:sz="0" w:space="0" w:color="auto"/>
        <w:right w:val="none" w:sz="0" w:space="0" w:color="auto"/>
      </w:divBdr>
    </w:div>
    <w:div w:id="1586453743">
      <w:bodyDiv w:val="1"/>
      <w:marLeft w:val="0"/>
      <w:marRight w:val="0"/>
      <w:marTop w:val="0"/>
      <w:marBottom w:val="0"/>
      <w:divBdr>
        <w:top w:val="none" w:sz="0" w:space="0" w:color="auto"/>
        <w:left w:val="none" w:sz="0" w:space="0" w:color="auto"/>
        <w:bottom w:val="none" w:sz="0" w:space="0" w:color="auto"/>
        <w:right w:val="none" w:sz="0" w:space="0" w:color="auto"/>
      </w:divBdr>
    </w:div>
    <w:div w:id="1588156131">
      <w:bodyDiv w:val="1"/>
      <w:marLeft w:val="0"/>
      <w:marRight w:val="0"/>
      <w:marTop w:val="0"/>
      <w:marBottom w:val="0"/>
      <w:divBdr>
        <w:top w:val="none" w:sz="0" w:space="0" w:color="auto"/>
        <w:left w:val="none" w:sz="0" w:space="0" w:color="auto"/>
        <w:bottom w:val="none" w:sz="0" w:space="0" w:color="auto"/>
        <w:right w:val="none" w:sz="0" w:space="0" w:color="auto"/>
      </w:divBdr>
    </w:div>
    <w:div w:id="1600285858">
      <w:bodyDiv w:val="1"/>
      <w:marLeft w:val="0"/>
      <w:marRight w:val="0"/>
      <w:marTop w:val="0"/>
      <w:marBottom w:val="0"/>
      <w:divBdr>
        <w:top w:val="none" w:sz="0" w:space="0" w:color="auto"/>
        <w:left w:val="none" w:sz="0" w:space="0" w:color="auto"/>
        <w:bottom w:val="none" w:sz="0" w:space="0" w:color="auto"/>
        <w:right w:val="none" w:sz="0" w:space="0" w:color="auto"/>
      </w:divBdr>
    </w:div>
    <w:div w:id="1607271919">
      <w:bodyDiv w:val="1"/>
      <w:marLeft w:val="0"/>
      <w:marRight w:val="0"/>
      <w:marTop w:val="0"/>
      <w:marBottom w:val="0"/>
      <w:divBdr>
        <w:top w:val="none" w:sz="0" w:space="0" w:color="auto"/>
        <w:left w:val="none" w:sz="0" w:space="0" w:color="auto"/>
        <w:bottom w:val="none" w:sz="0" w:space="0" w:color="auto"/>
        <w:right w:val="none" w:sz="0" w:space="0" w:color="auto"/>
      </w:divBdr>
    </w:div>
    <w:div w:id="1614555490">
      <w:bodyDiv w:val="1"/>
      <w:marLeft w:val="0"/>
      <w:marRight w:val="0"/>
      <w:marTop w:val="0"/>
      <w:marBottom w:val="0"/>
      <w:divBdr>
        <w:top w:val="none" w:sz="0" w:space="0" w:color="auto"/>
        <w:left w:val="none" w:sz="0" w:space="0" w:color="auto"/>
        <w:bottom w:val="none" w:sz="0" w:space="0" w:color="auto"/>
        <w:right w:val="none" w:sz="0" w:space="0" w:color="auto"/>
      </w:divBdr>
    </w:div>
    <w:div w:id="1618633643">
      <w:bodyDiv w:val="1"/>
      <w:marLeft w:val="0"/>
      <w:marRight w:val="0"/>
      <w:marTop w:val="0"/>
      <w:marBottom w:val="0"/>
      <w:divBdr>
        <w:top w:val="none" w:sz="0" w:space="0" w:color="auto"/>
        <w:left w:val="none" w:sz="0" w:space="0" w:color="auto"/>
        <w:bottom w:val="none" w:sz="0" w:space="0" w:color="auto"/>
        <w:right w:val="none" w:sz="0" w:space="0" w:color="auto"/>
      </w:divBdr>
    </w:div>
    <w:div w:id="1624462384">
      <w:bodyDiv w:val="1"/>
      <w:marLeft w:val="0"/>
      <w:marRight w:val="0"/>
      <w:marTop w:val="0"/>
      <w:marBottom w:val="0"/>
      <w:divBdr>
        <w:top w:val="none" w:sz="0" w:space="0" w:color="auto"/>
        <w:left w:val="none" w:sz="0" w:space="0" w:color="auto"/>
        <w:bottom w:val="none" w:sz="0" w:space="0" w:color="auto"/>
        <w:right w:val="none" w:sz="0" w:space="0" w:color="auto"/>
      </w:divBdr>
    </w:div>
    <w:div w:id="1647852080">
      <w:bodyDiv w:val="1"/>
      <w:marLeft w:val="0"/>
      <w:marRight w:val="0"/>
      <w:marTop w:val="0"/>
      <w:marBottom w:val="0"/>
      <w:divBdr>
        <w:top w:val="none" w:sz="0" w:space="0" w:color="auto"/>
        <w:left w:val="none" w:sz="0" w:space="0" w:color="auto"/>
        <w:bottom w:val="none" w:sz="0" w:space="0" w:color="auto"/>
        <w:right w:val="none" w:sz="0" w:space="0" w:color="auto"/>
      </w:divBdr>
    </w:div>
    <w:div w:id="1649163029">
      <w:bodyDiv w:val="1"/>
      <w:marLeft w:val="0"/>
      <w:marRight w:val="0"/>
      <w:marTop w:val="0"/>
      <w:marBottom w:val="0"/>
      <w:divBdr>
        <w:top w:val="none" w:sz="0" w:space="0" w:color="auto"/>
        <w:left w:val="none" w:sz="0" w:space="0" w:color="auto"/>
        <w:bottom w:val="none" w:sz="0" w:space="0" w:color="auto"/>
        <w:right w:val="none" w:sz="0" w:space="0" w:color="auto"/>
      </w:divBdr>
    </w:div>
    <w:div w:id="1650818700">
      <w:bodyDiv w:val="1"/>
      <w:marLeft w:val="0"/>
      <w:marRight w:val="0"/>
      <w:marTop w:val="0"/>
      <w:marBottom w:val="0"/>
      <w:divBdr>
        <w:top w:val="none" w:sz="0" w:space="0" w:color="auto"/>
        <w:left w:val="none" w:sz="0" w:space="0" w:color="auto"/>
        <w:bottom w:val="none" w:sz="0" w:space="0" w:color="auto"/>
        <w:right w:val="none" w:sz="0" w:space="0" w:color="auto"/>
      </w:divBdr>
      <w:divsChild>
        <w:div w:id="1688823491">
          <w:marLeft w:val="0"/>
          <w:marRight w:val="0"/>
          <w:marTop w:val="0"/>
          <w:marBottom w:val="0"/>
          <w:divBdr>
            <w:top w:val="none" w:sz="0" w:space="0" w:color="auto"/>
            <w:left w:val="none" w:sz="0" w:space="0" w:color="auto"/>
            <w:bottom w:val="none" w:sz="0" w:space="0" w:color="auto"/>
            <w:right w:val="none" w:sz="0" w:space="0" w:color="auto"/>
          </w:divBdr>
          <w:divsChild>
            <w:div w:id="1740667088">
              <w:marLeft w:val="0"/>
              <w:marRight w:val="0"/>
              <w:marTop w:val="0"/>
              <w:marBottom w:val="0"/>
              <w:divBdr>
                <w:top w:val="none" w:sz="0" w:space="0" w:color="auto"/>
                <w:left w:val="none" w:sz="0" w:space="0" w:color="auto"/>
                <w:bottom w:val="none" w:sz="0" w:space="0" w:color="auto"/>
                <w:right w:val="none" w:sz="0" w:space="0" w:color="auto"/>
              </w:divBdr>
              <w:divsChild>
                <w:div w:id="905801014">
                  <w:marLeft w:val="0"/>
                  <w:marRight w:val="0"/>
                  <w:marTop w:val="0"/>
                  <w:marBottom w:val="0"/>
                  <w:divBdr>
                    <w:top w:val="none" w:sz="0" w:space="0" w:color="auto"/>
                    <w:left w:val="none" w:sz="0" w:space="0" w:color="auto"/>
                    <w:bottom w:val="none" w:sz="0" w:space="0" w:color="auto"/>
                    <w:right w:val="none" w:sz="0" w:space="0" w:color="auto"/>
                  </w:divBdr>
                  <w:divsChild>
                    <w:div w:id="2062443071">
                      <w:marLeft w:val="0"/>
                      <w:marRight w:val="0"/>
                      <w:marTop w:val="0"/>
                      <w:marBottom w:val="0"/>
                      <w:divBdr>
                        <w:top w:val="none" w:sz="0" w:space="0" w:color="auto"/>
                        <w:left w:val="none" w:sz="0" w:space="0" w:color="auto"/>
                        <w:bottom w:val="none" w:sz="0" w:space="0" w:color="auto"/>
                        <w:right w:val="none" w:sz="0" w:space="0" w:color="auto"/>
                      </w:divBdr>
                      <w:divsChild>
                        <w:div w:id="1379277352">
                          <w:marLeft w:val="0"/>
                          <w:marRight w:val="0"/>
                          <w:marTop w:val="0"/>
                          <w:marBottom w:val="0"/>
                          <w:divBdr>
                            <w:top w:val="none" w:sz="0" w:space="0" w:color="auto"/>
                            <w:left w:val="none" w:sz="0" w:space="0" w:color="auto"/>
                            <w:bottom w:val="none" w:sz="0" w:space="0" w:color="auto"/>
                            <w:right w:val="none" w:sz="0" w:space="0" w:color="auto"/>
                          </w:divBdr>
                          <w:divsChild>
                            <w:div w:id="631640207">
                              <w:marLeft w:val="0"/>
                              <w:marRight w:val="0"/>
                              <w:marTop w:val="0"/>
                              <w:marBottom w:val="0"/>
                              <w:divBdr>
                                <w:top w:val="none" w:sz="0" w:space="0" w:color="auto"/>
                                <w:left w:val="none" w:sz="0" w:space="0" w:color="auto"/>
                                <w:bottom w:val="none" w:sz="0" w:space="0" w:color="auto"/>
                                <w:right w:val="none" w:sz="0" w:space="0" w:color="auto"/>
                              </w:divBdr>
                              <w:divsChild>
                                <w:div w:id="339158977">
                                  <w:marLeft w:val="0"/>
                                  <w:marRight w:val="0"/>
                                  <w:marTop w:val="0"/>
                                  <w:marBottom w:val="0"/>
                                  <w:divBdr>
                                    <w:top w:val="none" w:sz="0" w:space="0" w:color="auto"/>
                                    <w:left w:val="none" w:sz="0" w:space="0" w:color="auto"/>
                                    <w:bottom w:val="none" w:sz="0" w:space="0" w:color="auto"/>
                                    <w:right w:val="none" w:sz="0" w:space="0" w:color="auto"/>
                                  </w:divBdr>
                                  <w:divsChild>
                                    <w:div w:id="1111127297">
                                      <w:marLeft w:val="0"/>
                                      <w:marRight w:val="0"/>
                                      <w:marTop w:val="0"/>
                                      <w:marBottom w:val="0"/>
                                      <w:divBdr>
                                        <w:top w:val="none" w:sz="0" w:space="0" w:color="auto"/>
                                        <w:left w:val="none" w:sz="0" w:space="0" w:color="auto"/>
                                        <w:bottom w:val="none" w:sz="0" w:space="0" w:color="auto"/>
                                        <w:right w:val="none" w:sz="0" w:space="0" w:color="auto"/>
                                      </w:divBdr>
                                      <w:divsChild>
                                        <w:div w:id="142165245">
                                          <w:marLeft w:val="0"/>
                                          <w:marRight w:val="0"/>
                                          <w:marTop w:val="0"/>
                                          <w:marBottom w:val="0"/>
                                          <w:divBdr>
                                            <w:top w:val="none" w:sz="0" w:space="0" w:color="auto"/>
                                            <w:left w:val="none" w:sz="0" w:space="0" w:color="auto"/>
                                            <w:bottom w:val="none" w:sz="0" w:space="0" w:color="auto"/>
                                            <w:right w:val="none" w:sz="0" w:space="0" w:color="auto"/>
                                          </w:divBdr>
                                          <w:divsChild>
                                            <w:div w:id="269363620">
                                              <w:marLeft w:val="0"/>
                                              <w:marRight w:val="0"/>
                                              <w:marTop w:val="0"/>
                                              <w:marBottom w:val="0"/>
                                              <w:divBdr>
                                                <w:top w:val="none" w:sz="0" w:space="0" w:color="auto"/>
                                                <w:left w:val="none" w:sz="0" w:space="0" w:color="auto"/>
                                                <w:bottom w:val="none" w:sz="0" w:space="0" w:color="auto"/>
                                                <w:right w:val="none" w:sz="0" w:space="0" w:color="auto"/>
                                              </w:divBdr>
                                              <w:divsChild>
                                                <w:div w:id="1139109162">
                                                  <w:marLeft w:val="0"/>
                                                  <w:marRight w:val="0"/>
                                                  <w:marTop w:val="0"/>
                                                  <w:marBottom w:val="0"/>
                                                  <w:divBdr>
                                                    <w:top w:val="none" w:sz="0" w:space="0" w:color="auto"/>
                                                    <w:left w:val="none" w:sz="0" w:space="0" w:color="auto"/>
                                                    <w:bottom w:val="none" w:sz="0" w:space="0" w:color="auto"/>
                                                    <w:right w:val="none" w:sz="0" w:space="0" w:color="auto"/>
                                                  </w:divBdr>
                                                  <w:divsChild>
                                                    <w:div w:id="831218747">
                                                      <w:marLeft w:val="0"/>
                                                      <w:marRight w:val="0"/>
                                                      <w:marTop w:val="0"/>
                                                      <w:marBottom w:val="0"/>
                                                      <w:divBdr>
                                                        <w:top w:val="none" w:sz="0" w:space="0" w:color="auto"/>
                                                        <w:left w:val="none" w:sz="0" w:space="0" w:color="auto"/>
                                                        <w:bottom w:val="none" w:sz="0" w:space="0" w:color="auto"/>
                                                        <w:right w:val="none" w:sz="0" w:space="0" w:color="auto"/>
                                                      </w:divBdr>
                                                      <w:divsChild>
                                                        <w:div w:id="564218092">
                                                          <w:marLeft w:val="0"/>
                                                          <w:marRight w:val="0"/>
                                                          <w:marTop w:val="0"/>
                                                          <w:marBottom w:val="0"/>
                                                          <w:divBdr>
                                                            <w:top w:val="none" w:sz="0" w:space="0" w:color="auto"/>
                                                            <w:left w:val="none" w:sz="0" w:space="0" w:color="auto"/>
                                                            <w:bottom w:val="none" w:sz="0" w:space="0" w:color="auto"/>
                                                            <w:right w:val="none" w:sz="0" w:space="0" w:color="auto"/>
                                                          </w:divBdr>
                                                          <w:divsChild>
                                                            <w:div w:id="1120606300">
                                                              <w:marLeft w:val="0"/>
                                                              <w:marRight w:val="0"/>
                                                              <w:marTop w:val="0"/>
                                                              <w:marBottom w:val="0"/>
                                                              <w:divBdr>
                                                                <w:top w:val="none" w:sz="0" w:space="0" w:color="auto"/>
                                                                <w:left w:val="none" w:sz="0" w:space="0" w:color="auto"/>
                                                                <w:bottom w:val="none" w:sz="0" w:space="0" w:color="auto"/>
                                                                <w:right w:val="none" w:sz="0" w:space="0" w:color="auto"/>
                                                              </w:divBdr>
                                                              <w:divsChild>
                                                                <w:div w:id="152517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753797">
                                      <w:marLeft w:val="0"/>
                                      <w:marRight w:val="0"/>
                                      <w:marTop w:val="0"/>
                                      <w:marBottom w:val="0"/>
                                      <w:divBdr>
                                        <w:top w:val="none" w:sz="0" w:space="0" w:color="auto"/>
                                        <w:left w:val="none" w:sz="0" w:space="0" w:color="auto"/>
                                        <w:bottom w:val="none" w:sz="0" w:space="0" w:color="auto"/>
                                        <w:right w:val="none" w:sz="0" w:space="0" w:color="auto"/>
                                      </w:divBdr>
                                      <w:divsChild>
                                        <w:div w:id="1457020387">
                                          <w:marLeft w:val="0"/>
                                          <w:marRight w:val="0"/>
                                          <w:marTop w:val="0"/>
                                          <w:marBottom w:val="0"/>
                                          <w:divBdr>
                                            <w:top w:val="none" w:sz="0" w:space="0" w:color="auto"/>
                                            <w:left w:val="none" w:sz="0" w:space="0" w:color="auto"/>
                                            <w:bottom w:val="none" w:sz="0" w:space="0" w:color="auto"/>
                                            <w:right w:val="none" w:sz="0" w:space="0" w:color="auto"/>
                                          </w:divBdr>
                                          <w:divsChild>
                                            <w:div w:id="22874775">
                                              <w:marLeft w:val="0"/>
                                              <w:marRight w:val="0"/>
                                              <w:marTop w:val="0"/>
                                              <w:marBottom w:val="0"/>
                                              <w:divBdr>
                                                <w:top w:val="none" w:sz="0" w:space="0" w:color="auto"/>
                                                <w:left w:val="none" w:sz="0" w:space="0" w:color="auto"/>
                                                <w:bottom w:val="none" w:sz="0" w:space="0" w:color="auto"/>
                                                <w:right w:val="none" w:sz="0" w:space="0" w:color="auto"/>
                                              </w:divBdr>
                                              <w:divsChild>
                                                <w:div w:id="863589495">
                                                  <w:marLeft w:val="0"/>
                                                  <w:marRight w:val="0"/>
                                                  <w:marTop w:val="0"/>
                                                  <w:marBottom w:val="0"/>
                                                  <w:divBdr>
                                                    <w:top w:val="none" w:sz="0" w:space="0" w:color="auto"/>
                                                    <w:left w:val="none" w:sz="0" w:space="0" w:color="auto"/>
                                                    <w:bottom w:val="none" w:sz="0" w:space="0" w:color="auto"/>
                                                    <w:right w:val="none" w:sz="0" w:space="0" w:color="auto"/>
                                                  </w:divBdr>
                                                  <w:divsChild>
                                                    <w:div w:id="246504883">
                                                      <w:marLeft w:val="0"/>
                                                      <w:marRight w:val="0"/>
                                                      <w:marTop w:val="0"/>
                                                      <w:marBottom w:val="0"/>
                                                      <w:divBdr>
                                                        <w:top w:val="none" w:sz="0" w:space="0" w:color="auto"/>
                                                        <w:left w:val="none" w:sz="0" w:space="0" w:color="auto"/>
                                                        <w:bottom w:val="none" w:sz="0" w:space="0" w:color="auto"/>
                                                        <w:right w:val="none" w:sz="0" w:space="0" w:color="auto"/>
                                                      </w:divBdr>
                                                      <w:divsChild>
                                                        <w:div w:id="1393113793">
                                                          <w:marLeft w:val="0"/>
                                                          <w:marRight w:val="0"/>
                                                          <w:marTop w:val="0"/>
                                                          <w:marBottom w:val="0"/>
                                                          <w:divBdr>
                                                            <w:top w:val="none" w:sz="0" w:space="0" w:color="auto"/>
                                                            <w:left w:val="none" w:sz="0" w:space="0" w:color="auto"/>
                                                            <w:bottom w:val="none" w:sz="0" w:space="0" w:color="auto"/>
                                                            <w:right w:val="none" w:sz="0" w:space="0" w:color="auto"/>
                                                          </w:divBdr>
                                                          <w:divsChild>
                                                            <w:div w:id="421683806">
                                                              <w:marLeft w:val="0"/>
                                                              <w:marRight w:val="0"/>
                                                              <w:marTop w:val="0"/>
                                                              <w:marBottom w:val="0"/>
                                                              <w:divBdr>
                                                                <w:top w:val="none" w:sz="0" w:space="0" w:color="auto"/>
                                                                <w:left w:val="none" w:sz="0" w:space="0" w:color="auto"/>
                                                                <w:bottom w:val="none" w:sz="0" w:space="0" w:color="auto"/>
                                                                <w:right w:val="none" w:sz="0" w:space="0" w:color="auto"/>
                                                              </w:divBdr>
                                                              <w:divsChild>
                                                                <w:div w:id="1399666606">
                                                                  <w:marLeft w:val="0"/>
                                                                  <w:marRight w:val="0"/>
                                                                  <w:marTop w:val="0"/>
                                                                  <w:marBottom w:val="0"/>
                                                                  <w:divBdr>
                                                                    <w:top w:val="none" w:sz="0" w:space="0" w:color="auto"/>
                                                                    <w:left w:val="none" w:sz="0" w:space="0" w:color="auto"/>
                                                                    <w:bottom w:val="none" w:sz="0" w:space="0" w:color="auto"/>
                                                                    <w:right w:val="none" w:sz="0" w:space="0" w:color="auto"/>
                                                                  </w:divBdr>
                                                                  <w:divsChild>
                                                                    <w:div w:id="1713193307">
                                                                      <w:marLeft w:val="0"/>
                                                                      <w:marRight w:val="0"/>
                                                                      <w:marTop w:val="0"/>
                                                                      <w:marBottom w:val="0"/>
                                                                      <w:divBdr>
                                                                        <w:top w:val="none" w:sz="0" w:space="0" w:color="auto"/>
                                                                        <w:left w:val="none" w:sz="0" w:space="0" w:color="auto"/>
                                                                        <w:bottom w:val="none" w:sz="0" w:space="0" w:color="auto"/>
                                                                        <w:right w:val="none" w:sz="0" w:space="0" w:color="auto"/>
                                                                      </w:divBdr>
                                                                      <w:divsChild>
                                                                        <w:div w:id="164037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386956">
                                          <w:marLeft w:val="0"/>
                                          <w:marRight w:val="0"/>
                                          <w:marTop w:val="0"/>
                                          <w:marBottom w:val="0"/>
                                          <w:divBdr>
                                            <w:top w:val="none" w:sz="0" w:space="0" w:color="auto"/>
                                            <w:left w:val="none" w:sz="0" w:space="0" w:color="auto"/>
                                            <w:bottom w:val="none" w:sz="0" w:space="0" w:color="auto"/>
                                            <w:right w:val="none" w:sz="0" w:space="0" w:color="auto"/>
                                          </w:divBdr>
                                          <w:divsChild>
                                            <w:div w:id="201479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0037262">
      <w:bodyDiv w:val="1"/>
      <w:marLeft w:val="0"/>
      <w:marRight w:val="0"/>
      <w:marTop w:val="0"/>
      <w:marBottom w:val="0"/>
      <w:divBdr>
        <w:top w:val="none" w:sz="0" w:space="0" w:color="auto"/>
        <w:left w:val="none" w:sz="0" w:space="0" w:color="auto"/>
        <w:bottom w:val="none" w:sz="0" w:space="0" w:color="auto"/>
        <w:right w:val="none" w:sz="0" w:space="0" w:color="auto"/>
      </w:divBdr>
    </w:div>
    <w:div w:id="1673335986">
      <w:bodyDiv w:val="1"/>
      <w:marLeft w:val="0"/>
      <w:marRight w:val="0"/>
      <w:marTop w:val="0"/>
      <w:marBottom w:val="0"/>
      <w:divBdr>
        <w:top w:val="none" w:sz="0" w:space="0" w:color="auto"/>
        <w:left w:val="none" w:sz="0" w:space="0" w:color="auto"/>
        <w:bottom w:val="none" w:sz="0" w:space="0" w:color="auto"/>
        <w:right w:val="none" w:sz="0" w:space="0" w:color="auto"/>
      </w:divBdr>
    </w:div>
    <w:div w:id="1690138181">
      <w:bodyDiv w:val="1"/>
      <w:marLeft w:val="0"/>
      <w:marRight w:val="0"/>
      <w:marTop w:val="0"/>
      <w:marBottom w:val="0"/>
      <w:divBdr>
        <w:top w:val="none" w:sz="0" w:space="0" w:color="auto"/>
        <w:left w:val="none" w:sz="0" w:space="0" w:color="auto"/>
        <w:bottom w:val="none" w:sz="0" w:space="0" w:color="auto"/>
        <w:right w:val="none" w:sz="0" w:space="0" w:color="auto"/>
      </w:divBdr>
    </w:div>
    <w:div w:id="1693795730">
      <w:bodyDiv w:val="1"/>
      <w:marLeft w:val="0"/>
      <w:marRight w:val="0"/>
      <w:marTop w:val="0"/>
      <w:marBottom w:val="0"/>
      <w:divBdr>
        <w:top w:val="none" w:sz="0" w:space="0" w:color="auto"/>
        <w:left w:val="none" w:sz="0" w:space="0" w:color="auto"/>
        <w:bottom w:val="none" w:sz="0" w:space="0" w:color="auto"/>
        <w:right w:val="none" w:sz="0" w:space="0" w:color="auto"/>
      </w:divBdr>
    </w:div>
    <w:div w:id="1733499562">
      <w:bodyDiv w:val="1"/>
      <w:marLeft w:val="0"/>
      <w:marRight w:val="0"/>
      <w:marTop w:val="0"/>
      <w:marBottom w:val="0"/>
      <w:divBdr>
        <w:top w:val="none" w:sz="0" w:space="0" w:color="auto"/>
        <w:left w:val="none" w:sz="0" w:space="0" w:color="auto"/>
        <w:bottom w:val="none" w:sz="0" w:space="0" w:color="auto"/>
        <w:right w:val="none" w:sz="0" w:space="0" w:color="auto"/>
      </w:divBdr>
    </w:div>
    <w:div w:id="1735155047">
      <w:bodyDiv w:val="1"/>
      <w:marLeft w:val="0"/>
      <w:marRight w:val="0"/>
      <w:marTop w:val="0"/>
      <w:marBottom w:val="0"/>
      <w:divBdr>
        <w:top w:val="none" w:sz="0" w:space="0" w:color="auto"/>
        <w:left w:val="none" w:sz="0" w:space="0" w:color="auto"/>
        <w:bottom w:val="none" w:sz="0" w:space="0" w:color="auto"/>
        <w:right w:val="none" w:sz="0" w:space="0" w:color="auto"/>
      </w:divBdr>
    </w:div>
    <w:div w:id="1747653036">
      <w:bodyDiv w:val="1"/>
      <w:marLeft w:val="0"/>
      <w:marRight w:val="0"/>
      <w:marTop w:val="0"/>
      <w:marBottom w:val="0"/>
      <w:divBdr>
        <w:top w:val="none" w:sz="0" w:space="0" w:color="auto"/>
        <w:left w:val="none" w:sz="0" w:space="0" w:color="auto"/>
        <w:bottom w:val="none" w:sz="0" w:space="0" w:color="auto"/>
        <w:right w:val="none" w:sz="0" w:space="0" w:color="auto"/>
      </w:divBdr>
      <w:divsChild>
        <w:div w:id="71239076">
          <w:marLeft w:val="0"/>
          <w:marRight w:val="0"/>
          <w:marTop w:val="0"/>
          <w:marBottom w:val="0"/>
          <w:divBdr>
            <w:top w:val="none" w:sz="0" w:space="0" w:color="auto"/>
            <w:left w:val="none" w:sz="0" w:space="0" w:color="auto"/>
            <w:bottom w:val="none" w:sz="0" w:space="0" w:color="auto"/>
            <w:right w:val="none" w:sz="0" w:space="0" w:color="auto"/>
          </w:divBdr>
          <w:divsChild>
            <w:div w:id="2063407573">
              <w:marLeft w:val="0"/>
              <w:marRight w:val="0"/>
              <w:marTop w:val="0"/>
              <w:marBottom w:val="0"/>
              <w:divBdr>
                <w:top w:val="none" w:sz="0" w:space="0" w:color="auto"/>
                <w:left w:val="none" w:sz="0" w:space="0" w:color="auto"/>
                <w:bottom w:val="none" w:sz="0" w:space="0" w:color="auto"/>
                <w:right w:val="none" w:sz="0" w:space="0" w:color="auto"/>
              </w:divBdr>
              <w:divsChild>
                <w:div w:id="109930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394366">
      <w:bodyDiv w:val="1"/>
      <w:marLeft w:val="0"/>
      <w:marRight w:val="0"/>
      <w:marTop w:val="0"/>
      <w:marBottom w:val="0"/>
      <w:divBdr>
        <w:top w:val="none" w:sz="0" w:space="0" w:color="auto"/>
        <w:left w:val="none" w:sz="0" w:space="0" w:color="auto"/>
        <w:bottom w:val="none" w:sz="0" w:space="0" w:color="auto"/>
        <w:right w:val="none" w:sz="0" w:space="0" w:color="auto"/>
      </w:divBdr>
    </w:div>
    <w:div w:id="1761758963">
      <w:bodyDiv w:val="1"/>
      <w:marLeft w:val="0"/>
      <w:marRight w:val="0"/>
      <w:marTop w:val="0"/>
      <w:marBottom w:val="0"/>
      <w:divBdr>
        <w:top w:val="none" w:sz="0" w:space="0" w:color="auto"/>
        <w:left w:val="none" w:sz="0" w:space="0" w:color="auto"/>
        <w:bottom w:val="none" w:sz="0" w:space="0" w:color="auto"/>
        <w:right w:val="none" w:sz="0" w:space="0" w:color="auto"/>
      </w:divBdr>
    </w:div>
    <w:div w:id="1787234858">
      <w:bodyDiv w:val="1"/>
      <w:marLeft w:val="0"/>
      <w:marRight w:val="0"/>
      <w:marTop w:val="0"/>
      <w:marBottom w:val="0"/>
      <w:divBdr>
        <w:top w:val="none" w:sz="0" w:space="0" w:color="auto"/>
        <w:left w:val="none" w:sz="0" w:space="0" w:color="auto"/>
        <w:bottom w:val="none" w:sz="0" w:space="0" w:color="auto"/>
        <w:right w:val="none" w:sz="0" w:space="0" w:color="auto"/>
      </w:divBdr>
    </w:div>
    <w:div w:id="1788547498">
      <w:bodyDiv w:val="1"/>
      <w:marLeft w:val="0"/>
      <w:marRight w:val="0"/>
      <w:marTop w:val="0"/>
      <w:marBottom w:val="0"/>
      <w:divBdr>
        <w:top w:val="none" w:sz="0" w:space="0" w:color="auto"/>
        <w:left w:val="none" w:sz="0" w:space="0" w:color="auto"/>
        <w:bottom w:val="none" w:sz="0" w:space="0" w:color="auto"/>
        <w:right w:val="none" w:sz="0" w:space="0" w:color="auto"/>
      </w:divBdr>
    </w:div>
    <w:div w:id="1790587123">
      <w:bodyDiv w:val="1"/>
      <w:marLeft w:val="0"/>
      <w:marRight w:val="0"/>
      <w:marTop w:val="0"/>
      <w:marBottom w:val="0"/>
      <w:divBdr>
        <w:top w:val="none" w:sz="0" w:space="0" w:color="auto"/>
        <w:left w:val="none" w:sz="0" w:space="0" w:color="auto"/>
        <w:bottom w:val="none" w:sz="0" w:space="0" w:color="auto"/>
        <w:right w:val="none" w:sz="0" w:space="0" w:color="auto"/>
      </w:divBdr>
    </w:div>
    <w:div w:id="1796026644">
      <w:bodyDiv w:val="1"/>
      <w:marLeft w:val="0"/>
      <w:marRight w:val="0"/>
      <w:marTop w:val="0"/>
      <w:marBottom w:val="0"/>
      <w:divBdr>
        <w:top w:val="none" w:sz="0" w:space="0" w:color="auto"/>
        <w:left w:val="none" w:sz="0" w:space="0" w:color="auto"/>
        <w:bottom w:val="none" w:sz="0" w:space="0" w:color="auto"/>
        <w:right w:val="none" w:sz="0" w:space="0" w:color="auto"/>
      </w:divBdr>
    </w:div>
    <w:div w:id="1797796549">
      <w:bodyDiv w:val="1"/>
      <w:marLeft w:val="0"/>
      <w:marRight w:val="0"/>
      <w:marTop w:val="0"/>
      <w:marBottom w:val="0"/>
      <w:divBdr>
        <w:top w:val="none" w:sz="0" w:space="0" w:color="auto"/>
        <w:left w:val="none" w:sz="0" w:space="0" w:color="auto"/>
        <w:bottom w:val="none" w:sz="0" w:space="0" w:color="auto"/>
        <w:right w:val="none" w:sz="0" w:space="0" w:color="auto"/>
      </w:divBdr>
    </w:div>
    <w:div w:id="1799301548">
      <w:bodyDiv w:val="1"/>
      <w:marLeft w:val="0"/>
      <w:marRight w:val="0"/>
      <w:marTop w:val="0"/>
      <w:marBottom w:val="0"/>
      <w:divBdr>
        <w:top w:val="none" w:sz="0" w:space="0" w:color="auto"/>
        <w:left w:val="none" w:sz="0" w:space="0" w:color="auto"/>
        <w:bottom w:val="none" w:sz="0" w:space="0" w:color="auto"/>
        <w:right w:val="none" w:sz="0" w:space="0" w:color="auto"/>
      </w:divBdr>
    </w:div>
    <w:div w:id="1820026469">
      <w:bodyDiv w:val="1"/>
      <w:marLeft w:val="0"/>
      <w:marRight w:val="0"/>
      <w:marTop w:val="0"/>
      <w:marBottom w:val="0"/>
      <w:divBdr>
        <w:top w:val="none" w:sz="0" w:space="0" w:color="auto"/>
        <w:left w:val="none" w:sz="0" w:space="0" w:color="auto"/>
        <w:bottom w:val="none" w:sz="0" w:space="0" w:color="auto"/>
        <w:right w:val="none" w:sz="0" w:space="0" w:color="auto"/>
      </w:divBdr>
    </w:div>
    <w:div w:id="1824076657">
      <w:bodyDiv w:val="1"/>
      <w:marLeft w:val="0"/>
      <w:marRight w:val="0"/>
      <w:marTop w:val="0"/>
      <w:marBottom w:val="0"/>
      <w:divBdr>
        <w:top w:val="none" w:sz="0" w:space="0" w:color="auto"/>
        <w:left w:val="none" w:sz="0" w:space="0" w:color="auto"/>
        <w:bottom w:val="none" w:sz="0" w:space="0" w:color="auto"/>
        <w:right w:val="none" w:sz="0" w:space="0" w:color="auto"/>
      </w:divBdr>
    </w:div>
    <w:div w:id="1830897372">
      <w:bodyDiv w:val="1"/>
      <w:marLeft w:val="0"/>
      <w:marRight w:val="0"/>
      <w:marTop w:val="0"/>
      <w:marBottom w:val="0"/>
      <w:divBdr>
        <w:top w:val="none" w:sz="0" w:space="0" w:color="auto"/>
        <w:left w:val="none" w:sz="0" w:space="0" w:color="auto"/>
        <w:bottom w:val="none" w:sz="0" w:space="0" w:color="auto"/>
        <w:right w:val="none" w:sz="0" w:space="0" w:color="auto"/>
      </w:divBdr>
    </w:div>
    <w:div w:id="1852378344">
      <w:bodyDiv w:val="1"/>
      <w:marLeft w:val="0"/>
      <w:marRight w:val="0"/>
      <w:marTop w:val="0"/>
      <w:marBottom w:val="0"/>
      <w:divBdr>
        <w:top w:val="none" w:sz="0" w:space="0" w:color="auto"/>
        <w:left w:val="none" w:sz="0" w:space="0" w:color="auto"/>
        <w:bottom w:val="none" w:sz="0" w:space="0" w:color="auto"/>
        <w:right w:val="none" w:sz="0" w:space="0" w:color="auto"/>
      </w:divBdr>
    </w:div>
    <w:div w:id="1854950369">
      <w:bodyDiv w:val="1"/>
      <w:marLeft w:val="0"/>
      <w:marRight w:val="0"/>
      <w:marTop w:val="0"/>
      <w:marBottom w:val="0"/>
      <w:divBdr>
        <w:top w:val="none" w:sz="0" w:space="0" w:color="auto"/>
        <w:left w:val="none" w:sz="0" w:space="0" w:color="auto"/>
        <w:bottom w:val="none" w:sz="0" w:space="0" w:color="auto"/>
        <w:right w:val="none" w:sz="0" w:space="0" w:color="auto"/>
      </w:divBdr>
    </w:div>
    <w:div w:id="1872496076">
      <w:bodyDiv w:val="1"/>
      <w:marLeft w:val="0"/>
      <w:marRight w:val="0"/>
      <w:marTop w:val="0"/>
      <w:marBottom w:val="0"/>
      <w:divBdr>
        <w:top w:val="none" w:sz="0" w:space="0" w:color="auto"/>
        <w:left w:val="none" w:sz="0" w:space="0" w:color="auto"/>
        <w:bottom w:val="none" w:sz="0" w:space="0" w:color="auto"/>
        <w:right w:val="none" w:sz="0" w:space="0" w:color="auto"/>
      </w:divBdr>
    </w:div>
    <w:div w:id="1879582906">
      <w:bodyDiv w:val="1"/>
      <w:marLeft w:val="0"/>
      <w:marRight w:val="0"/>
      <w:marTop w:val="0"/>
      <w:marBottom w:val="0"/>
      <w:divBdr>
        <w:top w:val="none" w:sz="0" w:space="0" w:color="auto"/>
        <w:left w:val="none" w:sz="0" w:space="0" w:color="auto"/>
        <w:bottom w:val="none" w:sz="0" w:space="0" w:color="auto"/>
        <w:right w:val="none" w:sz="0" w:space="0" w:color="auto"/>
      </w:divBdr>
    </w:div>
    <w:div w:id="1880971389">
      <w:bodyDiv w:val="1"/>
      <w:marLeft w:val="0"/>
      <w:marRight w:val="0"/>
      <w:marTop w:val="0"/>
      <w:marBottom w:val="0"/>
      <w:divBdr>
        <w:top w:val="none" w:sz="0" w:space="0" w:color="auto"/>
        <w:left w:val="none" w:sz="0" w:space="0" w:color="auto"/>
        <w:bottom w:val="none" w:sz="0" w:space="0" w:color="auto"/>
        <w:right w:val="none" w:sz="0" w:space="0" w:color="auto"/>
      </w:divBdr>
    </w:div>
    <w:div w:id="1898008189">
      <w:bodyDiv w:val="1"/>
      <w:marLeft w:val="0"/>
      <w:marRight w:val="0"/>
      <w:marTop w:val="0"/>
      <w:marBottom w:val="0"/>
      <w:divBdr>
        <w:top w:val="none" w:sz="0" w:space="0" w:color="auto"/>
        <w:left w:val="none" w:sz="0" w:space="0" w:color="auto"/>
        <w:bottom w:val="none" w:sz="0" w:space="0" w:color="auto"/>
        <w:right w:val="none" w:sz="0" w:space="0" w:color="auto"/>
      </w:divBdr>
    </w:div>
    <w:div w:id="1899591795">
      <w:bodyDiv w:val="1"/>
      <w:marLeft w:val="0"/>
      <w:marRight w:val="0"/>
      <w:marTop w:val="0"/>
      <w:marBottom w:val="0"/>
      <w:divBdr>
        <w:top w:val="none" w:sz="0" w:space="0" w:color="auto"/>
        <w:left w:val="none" w:sz="0" w:space="0" w:color="auto"/>
        <w:bottom w:val="none" w:sz="0" w:space="0" w:color="auto"/>
        <w:right w:val="none" w:sz="0" w:space="0" w:color="auto"/>
      </w:divBdr>
    </w:div>
    <w:div w:id="1900554604">
      <w:bodyDiv w:val="1"/>
      <w:marLeft w:val="0"/>
      <w:marRight w:val="0"/>
      <w:marTop w:val="0"/>
      <w:marBottom w:val="0"/>
      <w:divBdr>
        <w:top w:val="none" w:sz="0" w:space="0" w:color="auto"/>
        <w:left w:val="none" w:sz="0" w:space="0" w:color="auto"/>
        <w:bottom w:val="none" w:sz="0" w:space="0" w:color="auto"/>
        <w:right w:val="none" w:sz="0" w:space="0" w:color="auto"/>
      </w:divBdr>
    </w:div>
    <w:div w:id="1942909080">
      <w:bodyDiv w:val="1"/>
      <w:marLeft w:val="0"/>
      <w:marRight w:val="0"/>
      <w:marTop w:val="0"/>
      <w:marBottom w:val="0"/>
      <w:divBdr>
        <w:top w:val="none" w:sz="0" w:space="0" w:color="auto"/>
        <w:left w:val="none" w:sz="0" w:space="0" w:color="auto"/>
        <w:bottom w:val="none" w:sz="0" w:space="0" w:color="auto"/>
        <w:right w:val="none" w:sz="0" w:space="0" w:color="auto"/>
      </w:divBdr>
    </w:div>
    <w:div w:id="1945261697">
      <w:bodyDiv w:val="1"/>
      <w:marLeft w:val="0"/>
      <w:marRight w:val="0"/>
      <w:marTop w:val="0"/>
      <w:marBottom w:val="0"/>
      <w:divBdr>
        <w:top w:val="none" w:sz="0" w:space="0" w:color="auto"/>
        <w:left w:val="none" w:sz="0" w:space="0" w:color="auto"/>
        <w:bottom w:val="none" w:sz="0" w:space="0" w:color="auto"/>
        <w:right w:val="none" w:sz="0" w:space="0" w:color="auto"/>
      </w:divBdr>
      <w:divsChild>
        <w:div w:id="685983658">
          <w:marLeft w:val="0"/>
          <w:marRight w:val="0"/>
          <w:marTop w:val="0"/>
          <w:marBottom w:val="0"/>
          <w:divBdr>
            <w:top w:val="none" w:sz="0" w:space="0" w:color="auto"/>
            <w:left w:val="none" w:sz="0" w:space="0" w:color="auto"/>
            <w:bottom w:val="none" w:sz="0" w:space="0" w:color="auto"/>
            <w:right w:val="none" w:sz="0" w:space="0" w:color="auto"/>
          </w:divBdr>
          <w:divsChild>
            <w:div w:id="1921937360">
              <w:marLeft w:val="0"/>
              <w:marRight w:val="0"/>
              <w:marTop w:val="0"/>
              <w:marBottom w:val="0"/>
              <w:divBdr>
                <w:top w:val="none" w:sz="0" w:space="0" w:color="auto"/>
                <w:left w:val="none" w:sz="0" w:space="0" w:color="auto"/>
                <w:bottom w:val="none" w:sz="0" w:space="0" w:color="auto"/>
                <w:right w:val="none" w:sz="0" w:space="0" w:color="auto"/>
              </w:divBdr>
              <w:divsChild>
                <w:div w:id="163941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730746">
      <w:bodyDiv w:val="1"/>
      <w:marLeft w:val="0"/>
      <w:marRight w:val="0"/>
      <w:marTop w:val="0"/>
      <w:marBottom w:val="0"/>
      <w:divBdr>
        <w:top w:val="none" w:sz="0" w:space="0" w:color="auto"/>
        <w:left w:val="none" w:sz="0" w:space="0" w:color="auto"/>
        <w:bottom w:val="none" w:sz="0" w:space="0" w:color="auto"/>
        <w:right w:val="none" w:sz="0" w:space="0" w:color="auto"/>
      </w:divBdr>
    </w:div>
    <w:div w:id="1958950929">
      <w:bodyDiv w:val="1"/>
      <w:marLeft w:val="0"/>
      <w:marRight w:val="0"/>
      <w:marTop w:val="0"/>
      <w:marBottom w:val="0"/>
      <w:divBdr>
        <w:top w:val="none" w:sz="0" w:space="0" w:color="auto"/>
        <w:left w:val="none" w:sz="0" w:space="0" w:color="auto"/>
        <w:bottom w:val="none" w:sz="0" w:space="0" w:color="auto"/>
        <w:right w:val="none" w:sz="0" w:space="0" w:color="auto"/>
      </w:divBdr>
    </w:div>
    <w:div w:id="1986280297">
      <w:bodyDiv w:val="1"/>
      <w:marLeft w:val="0"/>
      <w:marRight w:val="0"/>
      <w:marTop w:val="0"/>
      <w:marBottom w:val="0"/>
      <w:divBdr>
        <w:top w:val="none" w:sz="0" w:space="0" w:color="auto"/>
        <w:left w:val="none" w:sz="0" w:space="0" w:color="auto"/>
        <w:bottom w:val="none" w:sz="0" w:space="0" w:color="auto"/>
        <w:right w:val="none" w:sz="0" w:space="0" w:color="auto"/>
      </w:divBdr>
    </w:div>
    <w:div w:id="2003310241">
      <w:bodyDiv w:val="1"/>
      <w:marLeft w:val="0"/>
      <w:marRight w:val="0"/>
      <w:marTop w:val="0"/>
      <w:marBottom w:val="0"/>
      <w:divBdr>
        <w:top w:val="none" w:sz="0" w:space="0" w:color="auto"/>
        <w:left w:val="none" w:sz="0" w:space="0" w:color="auto"/>
        <w:bottom w:val="none" w:sz="0" w:space="0" w:color="auto"/>
        <w:right w:val="none" w:sz="0" w:space="0" w:color="auto"/>
      </w:divBdr>
    </w:div>
    <w:div w:id="2009357696">
      <w:bodyDiv w:val="1"/>
      <w:marLeft w:val="0"/>
      <w:marRight w:val="0"/>
      <w:marTop w:val="0"/>
      <w:marBottom w:val="0"/>
      <w:divBdr>
        <w:top w:val="none" w:sz="0" w:space="0" w:color="auto"/>
        <w:left w:val="none" w:sz="0" w:space="0" w:color="auto"/>
        <w:bottom w:val="none" w:sz="0" w:space="0" w:color="auto"/>
        <w:right w:val="none" w:sz="0" w:space="0" w:color="auto"/>
      </w:divBdr>
    </w:div>
    <w:div w:id="2011829687">
      <w:bodyDiv w:val="1"/>
      <w:marLeft w:val="0"/>
      <w:marRight w:val="0"/>
      <w:marTop w:val="0"/>
      <w:marBottom w:val="0"/>
      <w:divBdr>
        <w:top w:val="none" w:sz="0" w:space="0" w:color="auto"/>
        <w:left w:val="none" w:sz="0" w:space="0" w:color="auto"/>
        <w:bottom w:val="none" w:sz="0" w:space="0" w:color="auto"/>
        <w:right w:val="none" w:sz="0" w:space="0" w:color="auto"/>
      </w:divBdr>
    </w:div>
    <w:div w:id="2055350504">
      <w:bodyDiv w:val="1"/>
      <w:marLeft w:val="0"/>
      <w:marRight w:val="0"/>
      <w:marTop w:val="0"/>
      <w:marBottom w:val="0"/>
      <w:divBdr>
        <w:top w:val="none" w:sz="0" w:space="0" w:color="auto"/>
        <w:left w:val="none" w:sz="0" w:space="0" w:color="auto"/>
        <w:bottom w:val="none" w:sz="0" w:space="0" w:color="auto"/>
        <w:right w:val="none" w:sz="0" w:space="0" w:color="auto"/>
      </w:divBdr>
    </w:div>
    <w:div w:id="2057506351">
      <w:bodyDiv w:val="1"/>
      <w:marLeft w:val="0"/>
      <w:marRight w:val="0"/>
      <w:marTop w:val="0"/>
      <w:marBottom w:val="0"/>
      <w:divBdr>
        <w:top w:val="none" w:sz="0" w:space="0" w:color="auto"/>
        <w:left w:val="none" w:sz="0" w:space="0" w:color="auto"/>
        <w:bottom w:val="none" w:sz="0" w:space="0" w:color="auto"/>
        <w:right w:val="none" w:sz="0" w:space="0" w:color="auto"/>
      </w:divBdr>
    </w:div>
    <w:div w:id="2075857257">
      <w:bodyDiv w:val="1"/>
      <w:marLeft w:val="0"/>
      <w:marRight w:val="0"/>
      <w:marTop w:val="0"/>
      <w:marBottom w:val="0"/>
      <w:divBdr>
        <w:top w:val="none" w:sz="0" w:space="0" w:color="auto"/>
        <w:left w:val="none" w:sz="0" w:space="0" w:color="auto"/>
        <w:bottom w:val="none" w:sz="0" w:space="0" w:color="auto"/>
        <w:right w:val="none" w:sz="0" w:space="0" w:color="auto"/>
      </w:divBdr>
    </w:div>
    <w:div w:id="2078430212">
      <w:bodyDiv w:val="1"/>
      <w:marLeft w:val="0"/>
      <w:marRight w:val="0"/>
      <w:marTop w:val="0"/>
      <w:marBottom w:val="0"/>
      <w:divBdr>
        <w:top w:val="none" w:sz="0" w:space="0" w:color="auto"/>
        <w:left w:val="none" w:sz="0" w:space="0" w:color="auto"/>
        <w:bottom w:val="none" w:sz="0" w:space="0" w:color="auto"/>
        <w:right w:val="none" w:sz="0" w:space="0" w:color="auto"/>
      </w:divBdr>
    </w:div>
    <w:div w:id="2083746302">
      <w:bodyDiv w:val="1"/>
      <w:marLeft w:val="0"/>
      <w:marRight w:val="0"/>
      <w:marTop w:val="0"/>
      <w:marBottom w:val="0"/>
      <w:divBdr>
        <w:top w:val="none" w:sz="0" w:space="0" w:color="auto"/>
        <w:left w:val="none" w:sz="0" w:space="0" w:color="auto"/>
        <w:bottom w:val="none" w:sz="0" w:space="0" w:color="auto"/>
        <w:right w:val="none" w:sz="0" w:space="0" w:color="auto"/>
      </w:divBdr>
    </w:div>
    <w:div w:id="2083749121">
      <w:bodyDiv w:val="1"/>
      <w:marLeft w:val="0"/>
      <w:marRight w:val="0"/>
      <w:marTop w:val="0"/>
      <w:marBottom w:val="0"/>
      <w:divBdr>
        <w:top w:val="none" w:sz="0" w:space="0" w:color="auto"/>
        <w:left w:val="none" w:sz="0" w:space="0" w:color="auto"/>
        <w:bottom w:val="none" w:sz="0" w:space="0" w:color="auto"/>
        <w:right w:val="none" w:sz="0" w:space="0" w:color="auto"/>
      </w:divBdr>
    </w:div>
    <w:div w:id="2086955489">
      <w:bodyDiv w:val="1"/>
      <w:marLeft w:val="0"/>
      <w:marRight w:val="0"/>
      <w:marTop w:val="0"/>
      <w:marBottom w:val="0"/>
      <w:divBdr>
        <w:top w:val="none" w:sz="0" w:space="0" w:color="auto"/>
        <w:left w:val="none" w:sz="0" w:space="0" w:color="auto"/>
        <w:bottom w:val="none" w:sz="0" w:space="0" w:color="auto"/>
        <w:right w:val="none" w:sz="0" w:space="0" w:color="auto"/>
      </w:divBdr>
    </w:div>
    <w:div w:id="2097283106">
      <w:bodyDiv w:val="1"/>
      <w:marLeft w:val="0"/>
      <w:marRight w:val="0"/>
      <w:marTop w:val="0"/>
      <w:marBottom w:val="0"/>
      <w:divBdr>
        <w:top w:val="none" w:sz="0" w:space="0" w:color="auto"/>
        <w:left w:val="none" w:sz="0" w:space="0" w:color="auto"/>
        <w:bottom w:val="none" w:sz="0" w:space="0" w:color="auto"/>
        <w:right w:val="none" w:sz="0" w:space="0" w:color="auto"/>
      </w:divBdr>
    </w:div>
    <w:div w:id="211335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773522EBB3404AB19F3BE5F14BBDA1" ma:contentTypeVersion="14" ma:contentTypeDescription="Een nieuw document maken." ma:contentTypeScope="" ma:versionID="777af6df0ff2b930bc1f31256a378c6c">
  <xsd:schema xmlns:xsd="http://www.w3.org/2001/XMLSchema" xmlns:xs="http://www.w3.org/2001/XMLSchema" xmlns:p="http://schemas.microsoft.com/office/2006/metadata/properties" xmlns:ns2="a7ce004a-4b97-452b-a401-7410dd012317" xmlns:ns3="9ee1729f-7650-4f9b-b85d-9dda916fe4ce" targetNamespace="http://schemas.microsoft.com/office/2006/metadata/properties" ma:root="true" ma:fieldsID="77b0889adcff0155bef273c22366c6b3" ns2:_="" ns3:_="">
    <xsd:import namespace="a7ce004a-4b97-452b-a401-7410dd012317"/>
    <xsd:import namespace="9ee1729f-7650-4f9b-b85d-9dda916fe4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e004a-4b97-452b-a401-7410dd0123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8924859-df7d-44ca-9803-ba51950da0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e1729f-7650-4f9b-b85d-9dda916fe4c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dbf342d-4255-414b-9f4a-8ea53700a750}" ma:internalName="TaxCatchAll" ma:showField="CatchAllData" ma:web="9ee1729f-7650-4f9b-b85d-9dda916fe4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ce004a-4b97-452b-a401-7410dd012317">
      <Terms xmlns="http://schemas.microsoft.com/office/infopath/2007/PartnerControls"/>
    </lcf76f155ced4ddcb4097134ff3c332f>
    <TaxCatchAll xmlns="9ee1729f-7650-4f9b-b85d-9dda916fe4c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71825-2AA1-4E0F-8BFE-27FD88A5F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e004a-4b97-452b-a401-7410dd012317"/>
    <ds:schemaRef ds:uri="9ee1729f-7650-4f9b-b85d-9dda916fe4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670741-E408-49E3-B849-1723B3473E8C}">
  <ds:schemaRefs>
    <ds:schemaRef ds:uri="http://schemas.microsoft.com/office/2006/metadata/properties"/>
    <ds:schemaRef ds:uri="http://schemas.microsoft.com/office/infopath/2007/PartnerControls"/>
    <ds:schemaRef ds:uri="a7ce004a-4b97-452b-a401-7410dd012317"/>
    <ds:schemaRef ds:uri="9ee1729f-7650-4f9b-b85d-9dda916fe4ce"/>
  </ds:schemaRefs>
</ds:datastoreItem>
</file>

<file path=customXml/itemProps3.xml><?xml version="1.0" encoding="utf-8"?>
<ds:datastoreItem xmlns:ds="http://schemas.openxmlformats.org/officeDocument/2006/customXml" ds:itemID="{D5644038-7A3B-4B59-967D-AE50AD278C24}">
  <ds:schemaRefs>
    <ds:schemaRef ds:uri="http://schemas.microsoft.com/sharepoint/v3/contenttype/forms"/>
  </ds:schemaRefs>
</ds:datastoreItem>
</file>

<file path=customXml/itemProps4.xml><?xml version="1.0" encoding="utf-8"?>
<ds:datastoreItem xmlns:ds="http://schemas.openxmlformats.org/officeDocument/2006/customXml" ds:itemID="{E84E69EE-F343-9343-84D7-ACA74A202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56</Pages>
  <Words>20991</Words>
  <Characters>115454</Characters>
  <Application>Microsoft Office Word</Application>
  <DocSecurity>0</DocSecurity>
  <Lines>962</Lines>
  <Paragraphs>272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Programma van Eisen</vt:lpstr>
      <vt:lpstr>Programma van Eisen</vt:lpstr>
    </vt:vector>
  </TitlesOfParts>
  <Company>Rietplas Consultancy</Company>
  <LinksUpToDate>false</LinksUpToDate>
  <CharactersWithSpaces>136173</CharactersWithSpaces>
  <SharedDoc>false</SharedDoc>
  <HLinks>
    <vt:vector size="6" baseType="variant">
      <vt:variant>
        <vt:i4>4259939</vt:i4>
      </vt:variant>
      <vt:variant>
        <vt:i4>0</vt:i4>
      </vt:variant>
      <vt:variant>
        <vt:i4>0</vt:i4>
      </vt:variant>
      <vt:variant>
        <vt:i4>5</vt:i4>
      </vt:variant>
      <vt:variant>
        <vt:lpwstr>mailto:info@rietplas.nl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Semmelink</dc:creator>
  <cp:keywords/>
  <cp:lastModifiedBy>Microsoft Office-gebruiker</cp:lastModifiedBy>
  <cp:revision>4</cp:revision>
  <cp:lastPrinted>2026-02-02T14:15:00Z</cp:lastPrinted>
  <dcterms:created xsi:type="dcterms:W3CDTF">2026-02-03T10:14:00Z</dcterms:created>
  <dcterms:modified xsi:type="dcterms:W3CDTF">2026-02-04T08:29:00Z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0x0101000D773522EBB3404AB19F3BE5F14BBDA1</vt:lpwstr>
  </property>
</Properties>
</file>