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4B1A" w14:textId="27EDA25C" w:rsidR="003F5EB0" w:rsidRPr="005910BD" w:rsidRDefault="005910BD" w:rsidP="0039217F">
      <w:pPr>
        <w:spacing w:after="120" w:line="240" w:lineRule="atLeast"/>
        <w:rPr>
          <w:rFonts w:ascii="Verdana" w:hAnsi="Verdana" w:cs="V&amp;W Syntax (Adobe)"/>
          <w:b/>
          <w:bCs/>
          <w:color w:val="000000"/>
          <w:lang w:val="en-US"/>
        </w:rPr>
      </w:pPr>
      <w:r>
        <w:rPr>
          <w:rFonts w:ascii="Verdana" w:hAnsi="Verdana" w:cs="V&amp;W Syntax (Adobe)"/>
          <w:b/>
          <w:bCs/>
          <w:color w:val="000000"/>
          <w:lang w:val="en-GB"/>
        </w:rPr>
        <w:t>Annex 2A A</w:t>
      </w:r>
      <w:r w:rsidR="00A131E1">
        <w:rPr>
          <w:rFonts w:ascii="Verdana" w:hAnsi="Verdana" w:cs="V&amp;W Syntax (Adobe)"/>
          <w:b/>
          <w:bCs/>
          <w:color w:val="000000"/>
          <w:lang w:val="en-GB"/>
        </w:rPr>
        <w:t>D</w:t>
      </w:r>
      <w:r>
        <w:rPr>
          <w:rFonts w:ascii="Verdana" w:hAnsi="Verdana" w:cs="V&amp;W Syntax (Adobe)"/>
          <w:b/>
          <w:bCs/>
          <w:color w:val="000000"/>
          <w:lang w:val="en-GB"/>
        </w:rPr>
        <w:t>M Quality Criteria Format</w:t>
      </w:r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8"/>
        <w:gridCol w:w="4252"/>
        <w:gridCol w:w="6650"/>
      </w:tblGrid>
      <w:tr w:rsidR="00A92860" w:rsidRPr="00EC4C41" w14:paraId="79417097" w14:textId="77777777" w:rsidTr="002D2535"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E41DE8" w14:textId="77777777" w:rsidR="0039217F" w:rsidRPr="0039217F" w:rsidRDefault="005910BD" w:rsidP="0039217F">
            <w:pPr>
              <w:spacing w:line="240" w:lineRule="atLeast"/>
              <w:jc w:val="center"/>
              <w:rPr>
                <w:rFonts w:ascii="Verdana" w:hAnsi="Verdana" w:cs="V&amp;W Syntax (Adobe)"/>
                <w:b/>
                <w:bCs/>
                <w:color w:val="000000"/>
              </w:rPr>
            </w:pPr>
            <w:r>
              <w:rPr>
                <w:rFonts w:ascii="Verdana" w:hAnsi="Verdana" w:cs="V&amp;W Syntax (Adobe)"/>
                <w:b/>
                <w:bCs/>
                <w:color w:val="000000"/>
                <w:lang w:val="en-GB"/>
              </w:rPr>
              <w:t>Criterion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5C119D" w14:textId="77777777" w:rsidR="0039217F" w:rsidRPr="0039217F" w:rsidRDefault="005910BD" w:rsidP="0039217F">
            <w:pPr>
              <w:spacing w:line="240" w:lineRule="atLeast"/>
              <w:jc w:val="center"/>
              <w:rPr>
                <w:rFonts w:ascii="Verdana" w:hAnsi="Verdana" w:cs="V&amp;W Syntax (Adobe)"/>
                <w:b/>
                <w:bCs/>
                <w:color w:val="000000"/>
              </w:rPr>
            </w:pPr>
            <w:r>
              <w:rPr>
                <w:rFonts w:ascii="Verdana" w:hAnsi="Verdana" w:cs="V&amp;W Syntax (Adobe)"/>
                <w:b/>
                <w:bCs/>
                <w:color w:val="000000"/>
                <w:lang w:val="en-GB"/>
              </w:rPr>
              <w:t>Subcriterion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1CA70D" w14:textId="77777777" w:rsidR="0039217F" w:rsidRPr="005910BD" w:rsidRDefault="005910BD" w:rsidP="0039217F">
            <w:pPr>
              <w:spacing w:line="240" w:lineRule="atLeast"/>
              <w:ind w:left="-51" w:right="-108"/>
              <w:jc w:val="center"/>
              <w:rPr>
                <w:rFonts w:ascii="Verdana" w:hAnsi="Verdana" w:cs="V&amp;W Syntax (Adobe)"/>
                <w:b/>
                <w:bCs/>
                <w:color w:val="000000"/>
                <w:lang w:val="en-US"/>
              </w:rPr>
            </w:pPr>
            <w:r>
              <w:rPr>
                <w:rFonts w:ascii="Verdana" w:hAnsi="Verdana" w:cs="V&amp;W Syntax (Adobe)"/>
                <w:b/>
                <w:bCs/>
                <w:color w:val="000000"/>
                <w:lang w:val="en-GB"/>
              </w:rPr>
              <w:t>The Tenderer enters the value by deleting what does not apply</w:t>
            </w:r>
          </w:p>
        </w:tc>
      </w:tr>
      <w:tr w:rsidR="00A92860" w14:paraId="12CA0B26" w14:textId="77777777" w:rsidTr="002D2535">
        <w:trPr>
          <w:cantSplit/>
        </w:trPr>
        <w:tc>
          <w:tcPr>
            <w:tcW w:w="31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E894D03" w14:textId="77777777" w:rsidR="00AC216F" w:rsidRPr="0039217F" w:rsidRDefault="005910BD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b/>
                <w:bCs/>
                <w:color w:val="000000"/>
              </w:rPr>
            </w:pPr>
            <w:r>
              <w:rPr>
                <w:rFonts w:asciiTheme="majorHAnsi" w:hAnsiTheme="majorHAnsi"/>
                <w:color w:val="000000"/>
                <w:lang w:val="en-GB"/>
              </w:rPr>
              <w:t>5.2.1</w:t>
            </w:r>
            <w:r>
              <w:rPr>
                <w:rFonts w:asciiTheme="majorHAnsi" w:hAnsiTheme="majorHAnsi"/>
                <w:color w:val="000000"/>
                <w:lang w:val="en-GB"/>
              </w:rPr>
              <w:tab/>
              <w:t xml:space="preserve">Technical aspects </w:t>
            </w:r>
            <w:r>
              <w:rPr>
                <w:rFonts w:asciiTheme="majorHAnsi" w:hAnsiTheme="majorHAnsi"/>
                <w:color w:val="000000"/>
                <w:lang w:val="en-GB"/>
              </w:rPr>
              <w:fldChar w:fldCharType="begin"/>
            </w:r>
            <w:r>
              <w:rPr>
                <w:rFonts w:asciiTheme="majorHAnsi" w:hAnsiTheme="majorHAnsi"/>
                <w:b/>
                <w:bCs/>
                <w:i/>
                <w:iCs/>
                <w:vanish/>
                <w:color w:val="000000"/>
              </w:rPr>
              <w:instrText xml:space="preserve"> FORMTEXT </w:instrText>
            </w:r>
            <w:r>
              <w:rPr>
                <w:rFonts w:asciiTheme="majorHAnsi" w:hAnsiTheme="majorHAnsi"/>
                <w:color w:val="000000"/>
                <w:lang w:val="en-GB"/>
              </w:rPr>
              <w:fldChar w:fldCharType="separate"/>
            </w:r>
            <w:r>
              <w:rPr>
                <w:rFonts w:asciiTheme="majorHAnsi" w:hAnsiTheme="majorHAnsi"/>
                <w:b/>
                <w:bCs/>
                <w:i/>
                <w:iCs/>
                <w:noProof/>
                <w:vanish/>
                <w:color w:val="000000"/>
              </w:rPr>
              <w:t>Uitvoering</w:t>
            </w:r>
            <w:r>
              <w:rPr>
                <w:rFonts w:asciiTheme="majorHAnsi" w:hAnsiTheme="majorHAnsi"/>
                <w:color w:val="000000"/>
                <w:lang w:val="en-GB"/>
              </w:rPr>
              <w:fldChar w:fldCharType="end"/>
            </w:r>
          </w:p>
        </w:tc>
        <w:tc>
          <w:tcPr>
            <w:tcW w:w="425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545C452E" w14:textId="1484EDED" w:rsidR="00AC216F" w:rsidRPr="005910BD" w:rsidRDefault="005910BD" w:rsidP="00AC216F">
            <w:pPr>
              <w:rPr>
                <w:rFonts w:asciiTheme="majorHAnsi" w:eastAsia="Times New Roman" w:hAnsiTheme="majorHAnsi" w:cs="Arial"/>
                <w:lang w:val="en-US"/>
              </w:rPr>
            </w:pPr>
            <w:r>
              <w:rPr>
                <w:lang w:val="en-GB"/>
              </w:rPr>
              <w:t>1.1. Remote alignment (without physical adjustment to the structure)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F472B" w14:textId="3300FFEB" w:rsidR="00AC216F" w:rsidRPr="0039217F" w:rsidRDefault="005910BD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  <w:lang w:val="en-GB"/>
              </w:rPr>
              <w:t>Yes/No</w:t>
            </w:r>
          </w:p>
        </w:tc>
      </w:tr>
      <w:tr w:rsidR="00A92860" w14:paraId="547862ED" w14:textId="77777777" w:rsidTr="002D2535">
        <w:trPr>
          <w:cantSplit/>
          <w:trHeight w:val="225"/>
        </w:trPr>
        <w:tc>
          <w:tcPr>
            <w:tcW w:w="3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A7211" w14:textId="77777777" w:rsidR="00AC216F" w:rsidRPr="0039217F" w:rsidRDefault="00AC216F" w:rsidP="00AC216F">
            <w:pPr>
              <w:spacing w:line="240" w:lineRule="atLeast"/>
              <w:ind w:left="-51" w:right="-10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4D96D808" w14:textId="39E51E02" w:rsidR="00AC216F" w:rsidRPr="005910BD" w:rsidRDefault="005910BD" w:rsidP="00AC216F">
            <w:pPr>
              <w:rPr>
                <w:rFonts w:asciiTheme="majorHAnsi" w:eastAsia="Times New Roman" w:hAnsiTheme="majorHAnsi" w:cs="Arial"/>
                <w:lang w:val="en-US"/>
              </w:rPr>
            </w:pPr>
            <w:r>
              <w:rPr>
                <w:lang w:val="en-GB"/>
              </w:rPr>
              <w:t>1.2 Configuration and monitoring through the data port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0C529" w14:textId="4BF36A54" w:rsidR="00AC216F" w:rsidRPr="0039217F" w:rsidRDefault="005910BD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  <w:lang w:val="en-GB"/>
              </w:rPr>
              <w:t>Yes/No</w:t>
            </w:r>
          </w:p>
        </w:tc>
      </w:tr>
      <w:tr w:rsidR="00A92860" w14:paraId="3721C906" w14:textId="77777777" w:rsidTr="002D2535">
        <w:trPr>
          <w:cantSplit/>
          <w:trHeight w:val="225"/>
        </w:trPr>
        <w:tc>
          <w:tcPr>
            <w:tcW w:w="3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FE4F" w14:textId="77777777" w:rsidR="00AC216F" w:rsidRPr="0039217F" w:rsidRDefault="00AC216F" w:rsidP="00AC216F">
            <w:pPr>
              <w:spacing w:line="240" w:lineRule="atLeast"/>
              <w:ind w:left="-51" w:right="-10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7B63D8DD" w14:textId="61D6F9FE" w:rsidR="00AC216F" w:rsidRPr="0039217F" w:rsidRDefault="005910BD" w:rsidP="00AC216F">
            <w:pPr>
              <w:rPr>
                <w:rFonts w:asciiTheme="majorHAnsi" w:eastAsia="Times New Roman" w:hAnsiTheme="majorHAnsi" w:cs="Arial"/>
              </w:rPr>
            </w:pPr>
            <w:r>
              <w:rPr>
                <w:lang w:val="en-GB"/>
              </w:rPr>
              <w:t>1.3 Transmission frequency &lt;100 kHz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748BBD" w14:textId="5442FBF2" w:rsidR="00AC216F" w:rsidRPr="0039217F" w:rsidRDefault="005910BD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  <w:lang w:val="en-GB"/>
              </w:rPr>
              <w:t>Yes/No</w:t>
            </w:r>
          </w:p>
        </w:tc>
      </w:tr>
      <w:tr w:rsidR="008C511D" w14:paraId="4631853B" w14:textId="77777777" w:rsidTr="00195EF4">
        <w:trPr>
          <w:cantSplit/>
          <w:trHeight w:val="686"/>
        </w:trPr>
        <w:tc>
          <w:tcPr>
            <w:tcW w:w="31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629AC38" w14:textId="77777777" w:rsidR="008C511D" w:rsidRPr="0039217F" w:rsidRDefault="008C511D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</w:p>
          <w:p w14:paraId="27C0AD4C" w14:textId="77777777" w:rsidR="008C511D" w:rsidRPr="0039217F" w:rsidRDefault="008C511D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  <w:r>
              <w:rPr>
                <w:rFonts w:asciiTheme="majorHAnsi" w:hAnsiTheme="majorHAnsi"/>
                <w:color w:val="000000"/>
                <w:lang w:val="en-GB"/>
              </w:rPr>
              <w:t xml:space="preserve">5.2.2 Sustainability </w:t>
            </w:r>
            <w:r>
              <w:rPr>
                <w:rFonts w:asciiTheme="majorHAnsi" w:hAnsiTheme="majorHAnsi"/>
                <w:b/>
                <w:bCs/>
                <w:i/>
                <w:iCs/>
                <w:vanish/>
                <w:color w:val="000000"/>
              </w:rPr>
              <w:t>Benoemde activiteit/VTW’s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</w:tcPr>
          <w:p w14:paraId="25C504FE" w14:textId="15144004" w:rsidR="008C511D" w:rsidRPr="005910BD" w:rsidRDefault="008C511D" w:rsidP="00AC216F">
            <w:pPr>
              <w:rPr>
                <w:rFonts w:asciiTheme="majorHAnsi" w:eastAsia="Times New Roman" w:hAnsiTheme="majorHAnsi" w:cs="Arial"/>
                <w:lang w:val="en-US"/>
              </w:rPr>
            </w:pPr>
            <w:r>
              <w:rPr>
                <w:lang w:val="en-GB"/>
              </w:rPr>
              <w:t>2.1 Reusing the bamboo coaxial cable</w:t>
            </w:r>
          </w:p>
        </w:tc>
        <w:tc>
          <w:tcPr>
            <w:tcW w:w="6650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14:paraId="1FDCB3A5" w14:textId="3B48795F" w:rsidR="008C511D" w:rsidRPr="00B65A44" w:rsidRDefault="008C511D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  <w:r>
              <w:rPr>
                <w:rFonts w:asciiTheme="majorHAnsi" w:eastAsia="Times New Roman" w:hAnsiTheme="majorHAnsi"/>
                <w:color w:val="000000"/>
                <w:lang w:val="en-GB"/>
              </w:rPr>
              <w:t>Yes/No</w:t>
            </w:r>
          </w:p>
          <w:p w14:paraId="21654C6C" w14:textId="6C7296CB" w:rsidR="008C511D" w:rsidRPr="0039217F" w:rsidRDefault="008C511D" w:rsidP="00AC216F">
            <w:pPr>
              <w:jc w:val="center"/>
              <w:rPr>
                <w:rFonts w:asciiTheme="majorHAnsi" w:eastAsia="Times New Roman" w:hAnsiTheme="majorHAnsi"/>
                <w:color w:val="000000"/>
              </w:rPr>
            </w:pPr>
          </w:p>
        </w:tc>
      </w:tr>
      <w:tr w:rsidR="00A92860" w:rsidRPr="00EC4C41" w14:paraId="3C61F60F" w14:textId="77777777" w:rsidTr="002D2535">
        <w:trPr>
          <w:cantSplit/>
        </w:trPr>
        <w:tc>
          <w:tcPr>
            <w:tcW w:w="3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546D" w14:textId="77777777" w:rsidR="00AC216F" w:rsidRPr="0039217F" w:rsidRDefault="00AC216F" w:rsidP="00AC216F">
            <w:pPr>
              <w:spacing w:line="240" w:lineRule="atLeast"/>
              <w:ind w:left="228" w:hanging="228"/>
              <w:rPr>
                <w:rFonts w:asciiTheme="majorHAnsi" w:hAnsiTheme="majorHAnsi" w:cs="V&amp;W Syntax (Adobe)"/>
                <w:color w:val="00000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3B85BDC7" w14:textId="55F91AFC" w:rsidR="00AC216F" w:rsidRPr="0039217F" w:rsidRDefault="005910BD" w:rsidP="00AC216F">
            <w:pPr>
              <w:rPr>
                <w:rFonts w:asciiTheme="majorHAnsi" w:eastAsia="Times New Roman" w:hAnsiTheme="majorHAnsi" w:cs="Arial"/>
              </w:rPr>
            </w:pPr>
            <w:r>
              <w:rPr>
                <w:lang w:val="en-GB"/>
              </w:rPr>
              <w:t>2.</w:t>
            </w:r>
            <w:r w:rsidR="009B46A5">
              <w:rPr>
                <w:lang w:val="en-GB"/>
              </w:rPr>
              <w:t>2</w:t>
            </w:r>
            <w:r>
              <w:rPr>
                <w:lang w:val="en-GB"/>
              </w:rPr>
              <w:t xml:space="preserve"> Aspects in the chain</w:t>
            </w:r>
          </w:p>
        </w:tc>
        <w:tc>
          <w:tcPr>
            <w:tcW w:w="6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6CB22" w14:textId="6B31BC96" w:rsidR="00EC4C41" w:rsidRDefault="00EC4C41" w:rsidP="00AC216F">
            <w:pPr>
              <w:jc w:val="center"/>
              <w:rPr>
                <w:rFonts w:asciiTheme="majorHAnsi" w:eastAsia="Times New Roman" w:hAnsiTheme="majorHAnsi"/>
                <w:color w:val="000000"/>
                <w:lang w:val="en-GB"/>
              </w:rPr>
            </w:pPr>
            <w:r>
              <w:rPr>
                <w:rFonts w:asciiTheme="majorHAnsi" w:eastAsia="Times New Roman" w:hAnsiTheme="majorHAnsi"/>
                <w:color w:val="000000"/>
                <w:lang w:val="en-GB"/>
              </w:rPr>
              <w:t>None</w:t>
            </w:r>
          </w:p>
          <w:p w14:paraId="4AF43D83" w14:textId="6E1CBB14" w:rsidR="00EC4C41" w:rsidRDefault="00EC4C41" w:rsidP="00AC216F">
            <w:pPr>
              <w:jc w:val="center"/>
              <w:rPr>
                <w:rFonts w:asciiTheme="majorHAnsi" w:eastAsia="Times New Roman" w:hAnsiTheme="majorHAnsi"/>
                <w:color w:val="000000"/>
                <w:lang w:val="en-GB"/>
              </w:rPr>
            </w:pPr>
            <w:r>
              <w:rPr>
                <w:rFonts w:asciiTheme="majorHAnsi" w:eastAsia="Times New Roman" w:hAnsiTheme="majorHAnsi"/>
                <w:color w:val="000000"/>
                <w:lang w:val="en-GB"/>
              </w:rPr>
              <w:t>/</w:t>
            </w:r>
          </w:p>
          <w:p w14:paraId="14CE4F84" w14:textId="6EFBBFA6" w:rsidR="00AC216F" w:rsidRPr="005910BD" w:rsidRDefault="005910BD" w:rsidP="00AC216F">
            <w:pPr>
              <w:jc w:val="center"/>
              <w:rPr>
                <w:rFonts w:asciiTheme="majorHAnsi" w:eastAsia="Times New Roman" w:hAnsiTheme="majorHAnsi"/>
                <w:color w:val="000000"/>
                <w:lang w:val="en-US"/>
              </w:rPr>
            </w:pPr>
            <w:r>
              <w:rPr>
                <w:rFonts w:asciiTheme="majorHAnsi" w:eastAsia="Times New Roman" w:hAnsiTheme="majorHAnsi"/>
                <w:color w:val="000000"/>
                <w:lang w:val="en-GB"/>
              </w:rPr>
              <w:t>International Social Conditions (ISC) for Contract Wording A</w:t>
            </w:r>
          </w:p>
          <w:p w14:paraId="49CD34B9" w14:textId="66650C3F" w:rsidR="00AC216F" w:rsidRPr="005910BD" w:rsidRDefault="005910BD" w:rsidP="00AC216F">
            <w:pPr>
              <w:jc w:val="center"/>
              <w:rPr>
                <w:rFonts w:asciiTheme="majorHAnsi" w:eastAsia="Times New Roman" w:hAnsiTheme="majorHAnsi"/>
                <w:color w:val="000000"/>
                <w:lang w:val="en-US"/>
              </w:rPr>
            </w:pPr>
            <w:r>
              <w:rPr>
                <w:rFonts w:asciiTheme="majorHAnsi" w:eastAsia="Times New Roman" w:hAnsiTheme="majorHAnsi"/>
                <w:color w:val="000000"/>
                <w:lang w:val="en-GB"/>
              </w:rPr>
              <w:t>/</w:t>
            </w:r>
          </w:p>
          <w:p w14:paraId="606C78C5" w14:textId="58680E07" w:rsidR="00AC216F" w:rsidRPr="005910BD" w:rsidRDefault="005910BD" w:rsidP="00AC216F">
            <w:pPr>
              <w:jc w:val="center"/>
              <w:rPr>
                <w:rFonts w:asciiTheme="majorHAnsi" w:eastAsia="Times New Roman" w:hAnsiTheme="majorHAnsi"/>
                <w:color w:val="000000"/>
                <w:lang w:val="en-US"/>
              </w:rPr>
            </w:pPr>
            <w:r>
              <w:rPr>
                <w:rFonts w:asciiTheme="majorHAnsi" w:eastAsia="Times New Roman" w:hAnsiTheme="majorHAnsi"/>
                <w:color w:val="000000"/>
                <w:lang w:val="en-GB"/>
              </w:rPr>
              <w:t>International Social Conditions (ISC) for Contract Wording A+B</w:t>
            </w:r>
          </w:p>
        </w:tc>
      </w:tr>
    </w:tbl>
    <w:p w14:paraId="10F6BAB2" w14:textId="77777777" w:rsidR="0039217F" w:rsidRPr="005910BD" w:rsidRDefault="0039217F" w:rsidP="0039217F">
      <w:pPr>
        <w:spacing w:after="120" w:line="240" w:lineRule="atLeast"/>
        <w:rPr>
          <w:rFonts w:ascii="Verdana" w:hAnsi="Verdana" w:cs="V&amp;W Syntax (Adobe)"/>
          <w:b/>
          <w:bCs/>
          <w:color w:val="000000"/>
          <w:lang w:val="en-US"/>
        </w:rPr>
      </w:pPr>
    </w:p>
    <w:sectPr w:rsidR="0039217F" w:rsidRPr="005910BD" w:rsidSect="003921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78517" w14:textId="77777777" w:rsidR="005910BD" w:rsidRDefault="005910BD">
      <w:r>
        <w:separator/>
      </w:r>
    </w:p>
  </w:endnote>
  <w:endnote w:type="continuationSeparator" w:id="0">
    <w:p w14:paraId="6FA69BD2" w14:textId="77777777" w:rsidR="005910BD" w:rsidRDefault="0059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15F99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691FC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090B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1254A" w14:textId="77777777" w:rsidR="005910BD" w:rsidRDefault="005910BD">
      <w:r>
        <w:separator/>
      </w:r>
    </w:p>
  </w:footnote>
  <w:footnote w:type="continuationSeparator" w:id="0">
    <w:p w14:paraId="3C2057DE" w14:textId="77777777" w:rsidR="005910BD" w:rsidRDefault="00591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5923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A7E9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605E6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88CC6F6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7DE09B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8649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DE30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4414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A43D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7C8B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5A56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70B3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606C9A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F003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74FE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26CE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0DD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EA2F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EAC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540C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875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3BDE1E6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AF3E7B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C412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EB9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812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D85F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C8D4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67E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9C58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512912668">
    <w:abstractNumId w:val="9"/>
  </w:num>
  <w:num w:numId="2" w16cid:durableId="1827281029">
    <w:abstractNumId w:val="11"/>
  </w:num>
  <w:num w:numId="3" w16cid:durableId="707487008">
    <w:abstractNumId w:val="27"/>
  </w:num>
  <w:num w:numId="4" w16cid:durableId="539630552">
    <w:abstractNumId w:val="10"/>
  </w:num>
  <w:num w:numId="5" w16cid:durableId="442043675">
    <w:abstractNumId w:val="15"/>
  </w:num>
  <w:num w:numId="6" w16cid:durableId="1756248909">
    <w:abstractNumId w:val="18"/>
  </w:num>
  <w:num w:numId="7" w16cid:durableId="769473861">
    <w:abstractNumId w:val="2"/>
  </w:num>
  <w:num w:numId="8" w16cid:durableId="502745309">
    <w:abstractNumId w:val="1"/>
  </w:num>
  <w:num w:numId="9" w16cid:durableId="2027754212">
    <w:abstractNumId w:val="0"/>
  </w:num>
  <w:num w:numId="10" w16cid:durableId="831987874">
    <w:abstractNumId w:val="7"/>
  </w:num>
  <w:num w:numId="11" w16cid:durableId="212543345">
    <w:abstractNumId w:val="5"/>
  </w:num>
  <w:num w:numId="12" w16cid:durableId="359282499">
    <w:abstractNumId w:val="5"/>
  </w:num>
  <w:num w:numId="13" w16cid:durableId="2077900736">
    <w:abstractNumId w:val="28"/>
  </w:num>
  <w:num w:numId="14" w16cid:durableId="1343430105">
    <w:abstractNumId w:val="3"/>
  </w:num>
  <w:num w:numId="15" w16cid:durableId="1356348852">
    <w:abstractNumId w:val="16"/>
  </w:num>
  <w:num w:numId="16" w16cid:durableId="584461403">
    <w:abstractNumId w:val="22"/>
  </w:num>
  <w:num w:numId="17" w16cid:durableId="769274999">
    <w:abstractNumId w:val="8"/>
  </w:num>
  <w:num w:numId="18" w16cid:durableId="2073037218">
    <w:abstractNumId w:val="19"/>
  </w:num>
  <w:num w:numId="19" w16cid:durableId="1036277528">
    <w:abstractNumId w:val="29"/>
  </w:num>
  <w:num w:numId="20" w16cid:durableId="564688063">
    <w:abstractNumId w:val="12"/>
  </w:num>
  <w:num w:numId="21" w16cid:durableId="1010062469">
    <w:abstractNumId w:val="21"/>
  </w:num>
  <w:num w:numId="22" w16cid:durableId="1282954702">
    <w:abstractNumId w:val="24"/>
  </w:num>
  <w:num w:numId="23" w16cid:durableId="1109936173">
    <w:abstractNumId w:val="17"/>
  </w:num>
  <w:num w:numId="24" w16cid:durableId="1439326418">
    <w:abstractNumId w:val="26"/>
  </w:num>
  <w:num w:numId="25" w16cid:durableId="1678188018">
    <w:abstractNumId w:val="25"/>
  </w:num>
  <w:num w:numId="26" w16cid:durableId="1767727533">
    <w:abstractNumId w:val="6"/>
  </w:num>
  <w:num w:numId="27" w16cid:durableId="878978600">
    <w:abstractNumId w:val="14"/>
  </w:num>
  <w:num w:numId="28" w16cid:durableId="472066894">
    <w:abstractNumId w:val="20"/>
  </w:num>
  <w:num w:numId="29" w16cid:durableId="102923467">
    <w:abstractNumId w:val="4"/>
  </w:num>
  <w:num w:numId="30" w16cid:durableId="667751314">
    <w:abstractNumId w:val="13"/>
  </w:num>
  <w:num w:numId="31" w16cid:durableId="6391134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17F"/>
    <w:rsid w:val="00043163"/>
    <w:rsid w:val="00053E80"/>
    <w:rsid w:val="00056D70"/>
    <w:rsid w:val="000A765F"/>
    <w:rsid w:val="000B3F94"/>
    <w:rsid w:val="000E1F3B"/>
    <w:rsid w:val="00173156"/>
    <w:rsid w:val="001D6F03"/>
    <w:rsid w:val="00211AE1"/>
    <w:rsid w:val="002A6578"/>
    <w:rsid w:val="002B1092"/>
    <w:rsid w:val="002D2535"/>
    <w:rsid w:val="002D5334"/>
    <w:rsid w:val="002E0FD2"/>
    <w:rsid w:val="0038549E"/>
    <w:rsid w:val="0039217F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71613"/>
    <w:rsid w:val="005910BD"/>
    <w:rsid w:val="005A4FBE"/>
    <w:rsid w:val="005D2CF1"/>
    <w:rsid w:val="005E046F"/>
    <w:rsid w:val="006006F5"/>
    <w:rsid w:val="00650A9B"/>
    <w:rsid w:val="006D2E66"/>
    <w:rsid w:val="006F42D7"/>
    <w:rsid w:val="007435A7"/>
    <w:rsid w:val="007571A0"/>
    <w:rsid w:val="007F4AEA"/>
    <w:rsid w:val="0088386A"/>
    <w:rsid w:val="0088501B"/>
    <w:rsid w:val="008C511D"/>
    <w:rsid w:val="008D2753"/>
    <w:rsid w:val="008E3581"/>
    <w:rsid w:val="00905289"/>
    <w:rsid w:val="00954AD5"/>
    <w:rsid w:val="009B46A5"/>
    <w:rsid w:val="009C274F"/>
    <w:rsid w:val="009C5CF5"/>
    <w:rsid w:val="00A131E1"/>
    <w:rsid w:val="00A32591"/>
    <w:rsid w:val="00A77ABF"/>
    <w:rsid w:val="00A863E9"/>
    <w:rsid w:val="00A92860"/>
    <w:rsid w:val="00AC216F"/>
    <w:rsid w:val="00AF6372"/>
    <w:rsid w:val="00B022C4"/>
    <w:rsid w:val="00B559E9"/>
    <w:rsid w:val="00B65A44"/>
    <w:rsid w:val="00B72222"/>
    <w:rsid w:val="00B80650"/>
    <w:rsid w:val="00BF0C95"/>
    <w:rsid w:val="00C31000"/>
    <w:rsid w:val="00C36FAA"/>
    <w:rsid w:val="00C71133"/>
    <w:rsid w:val="00CA55CC"/>
    <w:rsid w:val="00CB3317"/>
    <w:rsid w:val="00DA3555"/>
    <w:rsid w:val="00E145F7"/>
    <w:rsid w:val="00E449A8"/>
    <w:rsid w:val="00E456EE"/>
    <w:rsid w:val="00E74AC0"/>
    <w:rsid w:val="00EC4C41"/>
    <w:rsid w:val="00ED7AB9"/>
    <w:rsid w:val="00EE5BBE"/>
    <w:rsid w:val="00F24FD1"/>
    <w:rsid w:val="00F65492"/>
    <w:rsid w:val="00FA1217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90E5D"/>
  <w15:chartTrackingRefBased/>
  <w15:docId w15:val="{4B97099E-D06B-4AC2-9A54-BECE530E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styleId="Revisie">
    <w:name w:val="Revision"/>
    <w:hidden/>
    <w:uiPriority w:val="99"/>
    <w:semiHidden/>
    <w:rsid w:val="009B4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518</Characters>
  <Application>Microsoft Office Word</Application>
  <DocSecurity>0</DocSecurity>
  <Lines>4</Lines>
  <Paragraphs>1</Paragraphs>
  <ScaleCrop>false</ScaleCrop>
  <Company>Rijkswaterstaat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Arendse-Koopman, Christine (CIV)</dc:creator>
  <cp:lastModifiedBy>Arendse-Koopman, Christine (RWS CIV)</cp:lastModifiedBy>
  <cp:revision>3</cp:revision>
  <cp:lastPrinted>2024-11-25T14:05:00Z</cp:lastPrinted>
  <dcterms:created xsi:type="dcterms:W3CDTF">2026-01-22T12:34:00Z</dcterms:created>
  <dcterms:modified xsi:type="dcterms:W3CDTF">2026-01-22T12:34:00Z</dcterms:modified>
</cp:coreProperties>
</file>