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7357E" w14:textId="0693D9C4" w:rsidR="00167001" w:rsidRPr="004E60F3" w:rsidRDefault="004E60F3" w:rsidP="004E60F3">
      <w:pPr>
        <w:spacing w:line="360" w:lineRule="auto"/>
        <w:rPr>
          <w:rFonts w:ascii="Calibri" w:hAnsi="Calibri" w:cs="Calibri"/>
          <w:b/>
          <w:bCs/>
          <w:sz w:val="20"/>
          <w:szCs w:val="20"/>
        </w:rPr>
      </w:pPr>
      <w:r w:rsidRPr="004E60F3">
        <w:rPr>
          <w:rFonts w:ascii="Calibri" w:hAnsi="Calibri" w:cs="Calibri"/>
          <w:b/>
          <w:bCs/>
          <w:sz w:val="20"/>
          <w:szCs w:val="20"/>
        </w:rPr>
        <w:t xml:space="preserve">Bijlage A04 - Beantwoording wens KW1: Koppeling E-catalogus SAP </w:t>
      </w:r>
      <w:proofErr w:type="spellStart"/>
      <w:r w:rsidRPr="004E60F3">
        <w:rPr>
          <w:rFonts w:ascii="Calibri" w:hAnsi="Calibri" w:cs="Calibri"/>
          <w:b/>
          <w:bCs/>
          <w:sz w:val="20"/>
          <w:szCs w:val="20"/>
        </w:rPr>
        <w:t>Ariba</w:t>
      </w:r>
      <w:proofErr w:type="spellEnd"/>
    </w:p>
    <w:p w14:paraId="72D2FA59" w14:textId="0F73D98A" w:rsidR="004E60F3" w:rsidRPr="004E60F3" w:rsidRDefault="004E60F3" w:rsidP="004E60F3">
      <w:pPr>
        <w:spacing w:line="220" w:lineRule="atLeast"/>
        <w:rPr>
          <w:rFonts w:ascii="Calibri" w:hAnsi="Calibri" w:cs="Calibri"/>
          <w:sz w:val="20"/>
          <w:szCs w:val="20"/>
          <w:lang w:eastAsia="nl-NL"/>
        </w:rPr>
      </w:pPr>
      <w:r w:rsidRPr="004E60F3">
        <w:rPr>
          <w:rFonts w:ascii="Calibri" w:hAnsi="Calibri" w:cs="Calibri"/>
          <w:sz w:val="20"/>
          <w:szCs w:val="20"/>
          <w:lang w:eastAsia="nl-NL"/>
        </w:rPr>
        <w:t xml:space="preserve">Inschrijver dient hieronder een keuze te maken uit </w:t>
      </w:r>
      <w:r w:rsidR="008278DE">
        <w:rPr>
          <w:rFonts w:ascii="Calibri" w:hAnsi="Calibri" w:cs="Calibri"/>
          <w:sz w:val="20"/>
          <w:szCs w:val="20"/>
          <w:lang w:eastAsia="nl-NL"/>
        </w:rPr>
        <w:t>éé</w:t>
      </w:r>
      <w:r w:rsidRPr="004E60F3">
        <w:rPr>
          <w:rFonts w:ascii="Calibri" w:hAnsi="Calibri" w:cs="Calibri"/>
          <w:sz w:val="20"/>
          <w:szCs w:val="20"/>
          <w:lang w:eastAsia="nl-NL"/>
        </w:rPr>
        <w:t xml:space="preserve">n </w:t>
      </w:r>
      <w:r w:rsidR="001B70F1">
        <w:rPr>
          <w:rFonts w:ascii="Calibri" w:hAnsi="Calibri" w:cs="Calibri"/>
          <w:sz w:val="20"/>
          <w:szCs w:val="20"/>
          <w:lang w:eastAsia="nl-NL"/>
        </w:rPr>
        <w:t xml:space="preserve">(1) </w:t>
      </w:r>
      <w:r w:rsidRPr="004E60F3">
        <w:rPr>
          <w:rFonts w:ascii="Calibri" w:hAnsi="Calibri" w:cs="Calibri"/>
          <w:sz w:val="20"/>
          <w:szCs w:val="20"/>
          <w:lang w:eastAsia="nl-NL"/>
        </w:rPr>
        <w:t xml:space="preserve">van de onderstaande </w:t>
      </w:r>
      <w:r w:rsidR="008278DE">
        <w:rPr>
          <w:rFonts w:ascii="Calibri" w:hAnsi="Calibri" w:cs="Calibri"/>
          <w:sz w:val="20"/>
          <w:szCs w:val="20"/>
          <w:lang w:eastAsia="nl-NL"/>
        </w:rPr>
        <w:t xml:space="preserve">drie (3) </w:t>
      </w:r>
      <w:r w:rsidRPr="004E60F3">
        <w:rPr>
          <w:rFonts w:ascii="Calibri" w:hAnsi="Calibri" w:cs="Calibri"/>
          <w:sz w:val="20"/>
          <w:szCs w:val="20"/>
          <w:lang w:eastAsia="nl-NL"/>
        </w:rPr>
        <w:t>mogelijkheden</w:t>
      </w:r>
      <w:r>
        <w:rPr>
          <w:rFonts w:ascii="Calibri" w:hAnsi="Calibri" w:cs="Calibri"/>
          <w:sz w:val="20"/>
          <w:szCs w:val="20"/>
          <w:lang w:eastAsia="nl-NL"/>
        </w:rPr>
        <w:t xml:space="preserve"> (</w:t>
      </w:r>
      <w:r w:rsidRPr="00CC2F13">
        <w:rPr>
          <w:rFonts w:ascii="Calibri" w:hAnsi="Calibri" w:cs="Calibri"/>
          <w:sz w:val="20"/>
          <w:szCs w:val="20"/>
          <w:u w:val="single"/>
          <w:lang w:eastAsia="nl-NL"/>
        </w:rPr>
        <w:t>aankruisen welke keuze van toepassing is</w:t>
      </w:r>
      <w:r w:rsidR="00CC2F13" w:rsidRPr="00CC2F13">
        <w:rPr>
          <w:rFonts w:ascii="Calibri" w:hAnsi="Calibri" w:cs="Calibri"/>
          <w:sz w:val="20"/>
          <w:szCs w:val="20"/>
          <w:u w:val="single"/>
          <w:lang w:eastAsia="nl-NL"/>
        </w:rPr>
        <w:t xml:space="preserve">; let op </w:t>
      </w:r>
      <w:r w:rsidR="00CC2F13" w:rsidRPr="000D4FDC">
        <w:rPr>
          <w:rFonts w:ascii="Calibri" w:hAnsi="Calibri" w:cs="Calibri"/>
          <w:sz w:val="20"/>
          <w:szCs w:val="20"/>
          <w:u w:val="single"/>
          <w:lang w:eastAsia="nl-NL"/>
        </w:rPr>
        <w:t xml:space="preserve">slechts </w:t>
      </w:r>
      <w:r w:rsidR="00BF6380" w:rsidRPr="000D4FDC">
        <w:rPr>
          <w:rFonts w:ascii="Calibri" w:hAnsi="Calibri" w:cs="Calibri"/>
          <w:sz w:val="20"/>
          <w:szCs w:val="20"/>
          <w:u w:val="single"/>
          <w:lang w:eastAsia="nl-NL"/>
        </w:rPr>
        <w:t>één (</w:t>
      </w:r>
      <w:r w:rsidR="00CC2F13" w:rsidRPr="000D4FDC">
        <w:rPr>
          <w:rFonts w:ascii="Calibri" w:hAnsi="Calibri" w:cs="Calibri"/>
          <w:sz w:val="20"/>
          <w:szCs w:val="20"/>
          <w:u w:val="single"/>
          <w:lang w:eastAsia="nl-NL"/>
        </w:rPr>
        <w:t>1</w:t>
      </w:r>
      <w:r w:rsidR="00BF6380" w:rsidRPr="000D4FDC">
        <w:rPr>
          <w:rFonts w:ascii="Calibri" w:hAnsi="Calibri" w:cs="Calibri"/>
          <w:sz w:val="20"/>
          <w:szCs w:val="20"/>
          <w:u w:val="single"/>
          <w:lang w:eastAsia="nl-NL"/>
        </w:rPr>
        <w:t>)</w:t>
      </w:r>
      <w:r w:rsidR="00CC2F13" w:rsidRPr="000D4FDC">
        <w:rPr>
          <w:rFonts w:ascii="Calibri" w:hAnsi="Calibri" w:cs="Calibri"/>
          <w:sz w:val="20"/>
          <w:szCs w:val="20"/>
          <w:u w:val="single"/>
          <w:lang w:eastAsia="nl-NL"/>
        </w:rPr>
        <w:t xml:space="preserve"> mogelijkheid aankruisen</w:t>
      </w:r>
      <w:r>
        <w:rPr>
          <w:rFonts w:ascii="Calibri" w:hAnsi="Calibri" w:cs="Calibri"/>
          <w:sz w:val="20"/>
          <w:szCs w:val="20"/>
          <w:lang w:eastAsia="nl-NL"/>
        </w:rPr>
        <w:t>)</w:t>
      </w:r>
      <w:r w:rsidRPr="004E60F3">
        <w:rPr>
          <w:rFonts w:ascii="Calibri" w:hAnsi="Calibri" w:cs="Calibri"/>
          <w:sz w:val="20"/>
          <w:szCs w:val="20"/>
          <w:lang w:eastAsia="nl-NL"/>
        </w:rPr>
        <w:t>:</w:t>
      </w:r>
    </w:p>
    <w:p w14:paraId="22DB0B17" w14:textId="0F6A4CD6" w:rsidR="004E60F3" w:rsidRDefault="00000000" w:rsidP="00797B3B">
      <w:pPr>
        <w:spacing w:after="200" w:line="220" w:lineRule="atLeast"/>
        <w:ind w:left="708"/>
        <w:rPr>
          <w:rFonts w:ascii="Calibri" w:hAnsi="Calibri" w:cs="Calibri"/>
          <w:sz w:val="20"/>
          <w:szCs w:val="20"/>
          <w:lang w:eastAsia="nl-NL"/>
        </w:rPr>
      </w:pPr>
      <w:sdt>
        <w:sdtPr>
          <w:rPr>
            <w:rFonts w:ascii="Calibri" w:hAnsi="Calibri" w:cs="Calibri"/>
            <w:b/>
            <w:bCs/>
            <w:sz w:val="20"/>
            <w:szCs w:val="20"/>
            <w:lang w:eastAsia="nl-NL"/>
          </w:rPr>
          <w:id w:val="735896009"/>
          <w14:checkbox>
            <w14:checked w14:val="0"/>
            <w14:checkedState w14:val="2612" w14:font="MS Gothic"/>
            <w14:uncheckedState w14:val="2610" w14:font="MS Gothic"/>
          </w14:checkbox>
        </w:sdtPr>
        <w:sdtContent>
          <w:r w:rsidR="000229A5">
            <w:rPr>
              <w:rFonts w:ascii="MS Gothic" w:eastAsia="MS Gothic" w:hAnsi="MS Gothic" w:cs="Calibri" w:hint="eastAsia"/>
              <w:b/>
              <w:bCs/>
              <w:sz w:val="20"/>
              <w:szCs w:val="20"/>
              <w:lang w:eastAsia="nl-NL"/>
            </w:rPr>
            <w:t>☐</w:t>
          </w:r>
        </w:sdtContent>
      </w:sdt>
      <w:r w:rsidR="004E60F3" w:rsidRPr="004E60F3">
        <w:rPr>
          <w:rFonts w:ascii="Calibri" w:hAnsi="Calibri" w:cs="Calibri"/>
          <w:sz w:val="20"/>
          <w:szCs w:val="20"/>
          <w:lang w:eastAsia="nl-NL"/>
        </w:rPr>
        <w:t xml:space="preserve">Inschrijver realiseert </w:t>
      </w:r>
      <w:r w:rsidR="004E60F3" w:rsidRPr="004E60F3">
        <w:rPr>
          <w:rFonts w:ascii="Calibri" w:hAnsi="Calibri" w:cs="Calibri"/>
          <w:sz w:val="20"/>
          <w:szCs w:val="20"/>
          <w:u w:val="single"/>
          <w:lang w:eastAsia="nl-NL"/>
        </w:rPr>
        <w:t>geen</w:t>
      </w:r>
      <w:r w:rsidR="004E60F3" w:rsidRPr="004E60F3">
        <w:rPr>
          <w:rFonts w:ascii="Calibri" w:hAnsi="Calibri" w:cs="Calibri"/>
          <w:sz w:val="20"/>
          <w:szCs w:val="20"/>
          <w:lang w:eastAsia="nl-NL"/>
        </w:rPr>
        <w:t xml:space="preserve"> werkende en gebruiksvriendelijke koppeling met de SAP </w:t>
      </w:r>
      <w:proofErr w:type="spellStart"/>
      <w:r w:rsidR="004E60F3" w:rsidRPr="004E60F3">
        <w:rPr>
          <w:rFonts w:ascii="Calibri" w:hAnsi="Calibri" w:cs="Calibri"/>
          <w:sz w:val="20"/>
          <w:szCs w:val="20"/>
          <w:lang w:eastAsia="nl-NL"/>
        </w:rPr>
        <w:t>Ariba</w:t>
      </w:r>
      <w:proofErr w:type="spellEnd"/>
      <w:r w:rsidR="004E60F3" w:rsidRPr="004E60F3">
        <w:rPr>
          <w:rFonts w:ascii="Calibri" w:hAnsi="Calibri" w:cs="Calibri"/>
          <w:sz w:val="20"/>
          <w:szCs w:val="20"/>
          <w:lang w:eastAsia="nl-NL"/>
        </w:rPr>
        <w:t xml:space="preserve"> applicatie van TNO </w:t>
      </w:r>
    </w:p>
    <w:p w14:paraId="42637EC6" w14:textId="615D30B3" w:rsidR="001A22E7" w:rsidRPr="001A22E7" w:rsidRDefault="00000000" w:rsidP="00797B3B">
      <w:pPr>
        <w:spacing w:after="200" w:line="220" w:lineRule="atLeast"/>
        <w:ind w:left="708"/>
        <w:rPr>
          <w:rFonts w:ascii="Calibri" w:hAnsi="Calibri" w:cs="Calibri"/>
          <w:sz w:val="20"/>
          <w:szCs w:val="20"/>
          <w:lang w:eastAsia="nl-NL"/>
        </w:rPr>
      </w:pPr>
      <w:sdt>
        <w:sdtPr>
          <w:rPr>
            <w:rFonts w:ascii="Calibri" w:hAnsi="Calibri" w:cs="Calibri"/>
            <w:b/>
            <w:bCs/>
            <w:sz w:val="20"/>
            <w:szCs w:val="20"/>
            <w:lang w:eastAsia="nl-NL"/>
          </w:rPr>
          <w:id w:val="-500811962"/>
          <w14:checkbox>
            <w14:checked w14:val="0"/>
            <w14:checkedState w14:val="2612" w14:font="MS Gothic"/>
            <w14:uncheckedState w14:val="2610" w14:font="MS Gothic"/>
          </w14:checkbox>
        </w:sdtPr>
        <w:sdtContent>
          <w:r w:rsidR="000229A5">
            <w:rPr>
              <w:rFonts w:ascii="MS Gothic" w:eastAsia="MS Gothic" w:hAnsi="MS Gothic" w:cs="Calibri" w:hint="eastAsia"/>
              <w:b/>
              <w:bCs/>
              <w:sz w:val="20"/>
              <w:szCs w:val="20"/>
              <w:lang w:eastAsia="nl-NL"/>
            </w:rPr>
            <w:t>☐</w:t>
          </w:r>
        </w:sdtContent>
      </w:sdt>
      <w:r w:rsidR="00747A37">
        <w:rPr>
          <w:rFonts w:ascii="Calibri" w:hAnsi="Calibri" w:cs="Calibri"/>
          <w:sz w:val="20"/>
          <w:szCs w:val="20"/>
          <w:lang w:eastAsia="nl-NL"/>
        </w:rPr>
        <w:t>I</w:t>
      </w:r>
      <w:r w:rsidR="001A22E7" w:rsidRPr="001A22E7">
        <w:rPr>
          <w:rFonts w:ascii="Calibri" w:hAnsi="Calibri" w:cs="Calibri"/>
          <w:sz w:val="20"/>
          <w:szCs w:val="20"/>
          <w:lang w:eastAsia="nl-NL"/>
        </w:rPr>
        <w:t xml:space="preserve">nschrijver realiseert </w:t>
      </w:r>
      <w:r w:rsidR="001A22E7" w:rsidRPr="00FD7818">
        <w:rPr>
          <w:rFonts w:ascii="Calibri" w:hAnsi="Calibri" w:cs="Calibri"/>
          <w:sz w:val="20"/>
          <w:szCs w:val="20"/>
          <w:u w:val="single"/>
          <w:lang w:eastAsia="nl-NL"/>
        </w:rPr>
        <w:t>wel</w:t>
      </w:r>
      <w:r w:rsidR="001A22E7" w:rsidRPr="001A22E7">
        <w:rPr>
          <w:rFonts w:ascii="Calibri" w:hAnsi="Calibri" w:cs="Calibri"/>
          <w:sz w:val="20"/>
          <w:szCs w:val="20"/>
          <w:lang w:eastAsia="nl-NL"/>
        </w:rPr>
        <w:t xml:space="preserve"> een werkende en gebruiksvriendelijke koppeling met het IT Servicemanagement systeem van TNO en garandeert voor het einde van de implementatietermijn een volledig werkende en gebruiksvriendelijke koppeling, die volledig voldoet aan de eisen, zoals gesteld in hoofdstuk 8.4;</w:t>
      </w:r>
    </w:p>
    <w:p w14:paraId="4845346B" w14:textId="46849C83" w:rsidR="004E60F3" w:rsidRPr="004E60F3" w:rsidRDefault="00000000" w:rsidP="00797B3B">
      <w:pPr>
        <w:spacing w:after="200" w:line="220" w:lineRule="atLeast"/>
        <w:ind w:left="708"/>
        <w:rPr>
          <w:rFonts w:ascii="Calibri" w:hAnsi="Calibri" w:cs="Calibri"/>
          <w:sz w:val="20"/>
          <w:szCs w:val="20"/>
          <w:lang w:eastAsia="nl-NL"/>
        </w:rPr>
      </w:pPr>
      <w:sdt>
        <w:sdtPr>
          <w:rPr>
            <w:rFonts w:ascii="Calibri" w:hAnsi="Calibri" w:cs="Calibri"/>
            <w:b/>
            <w:bCs/>
            <w:sz w:val="20"/>
            <w:szCs w:val="20"/>
            <w:lang w:eastAsia="nl-NL"/>
          </w:rPr>
          <w:id w:val="-1299677822"/>
          <w14:checkbox>
            <w14:checked w14:val="0"/>
            <w14:checkedState w14:val="2612" w14:font="MS Gothic"/>
            <w14:uncheckedState w14:val="2610" w14:font="MS Gothic"/>
          </w14:checkbox>
        </w:sdtPr>
        <w:sdtContent>
          <w:r w:rsidR="000229A5">
            <w:rPr>
              <w:rFonts w:ascii="MS Gothic" w:eastAsia="MS Gothic" w:hAnsi="MS Gothic" w:cs="Calibri" w:hint="eastAsia"/>
              <w:b/>
              <w:bCs/>
              <w:sz w:val="20"/>
              <w:szCs w:val="20"/>
              <w:lang w:eastAsia="nl-NL"/>
            </w:rPr>
            <w:t>☐</w:t>
          </w:r>
        </w:sdtContent>
      </w:sdt>
      <w:r w:rsidR="004E60F3" w:rsidRPr="004E60F3">
        <w:rPr>
          <w:rFonts w:ascii="Calibri" w:hAnsi="Calibri" w:cs="Calibri"/>
          <w:sz w:val="20"/>
          <w:szCs w:val="20"/>
          <w:lang w:eastAsia="nl-NL"/>
        </w:rPr>
        <w:t xml:space="preserve">Inschrijver realiseert </w:t>
      </w:r>
      <w:r w:rsidR="004E60F3" w:rsidRPr="004E60F3">
        <w:rPr>
          <w:rFonts w:ascii="Calibri" w:hAnsi="Calibri" w:cs="Calibri"/>
          <w:sz w:val="20"/>
          <w:szCs w:val="20"/>
          <w:u w:val="single"/>
          <w:lang w:eastAsia="nl-NL"/>
        </w:rPr>
        <w:t>wel</w:t>
      </w:r>
      <w:r w:rsidR="004E60F3" w:rsidRPr="004E60F3">
        <w:rPr>
          <w:rFonts w:ascii="Calibri" w:hAnsi="Calibri" w:cs="Calibri"/>
          <w:sz w:val="20"/>
          <w:szCs w:val="20"/>
          <w:lang w:eastAsia="nl-NL"/>
        </w:rPr>
        <w:t xml:space="preserve"> een werkende en gebruiksvriendelijke koppeling met de SAP </w:t>
      </w:r>
      <w:proofErr w:type="spellStart"/>
      <w:r w:rsidR="004E60F3" w:rsidRPr="004E60F3">
        <w:rPr>
          <w:rFonts w:ascii="Calibri" w:hAnsi="Calibri" w:cs="Calibri"/>
          <w:sz w:val="20"/>
          <w:szCs w:val="20"/>
          <w:lang w:eastAsia="nl-NL"/>
        </w:rPr>
        <w:t>Ariba</w:t>
      </w:r>
      <w:proofErr w:type="spellEnd"/>
      <w:r w:rsidR="004E60F3" w:rsidRPr="004E60F3">
        <w:rPr>
          <w:rFonts w:ascii="Calibri" w:hAnsi="Calibri" w:cs="Calibri"/>
          <w:sz w:val="20"/>
          <w:szCs w:val="20"/>
          <w:lang w:eastAsia="nl-NL"/>
        </w:rPr>
        <w:t xml:space="preserve"> applicatie van TNO en garandeert voor het einde van de implementatietermijn een volledig werkende en gebruiksvriendelijke E-catalogus, die volledig voldoet aan de eisen, zoals gesteld in de Bijlage C06 Eisen aan de E-catalogus.</w:t>
      </w:r>
    </w:p>
    <w:p w14:paraId="3E74ADA2" w14:textId="6A57BCF0" w:rsidR="004E60F3" w:rsidRPr="004E60F3" w:rsidRDefault="004E60F3" w:rsidP="004E60F3">
      <w:pPr>
        <w:spacing w:line="220" w:lineRule="atLeast"/>
        <w:rPr>
          <w:rFonts w:ascii="Calibri" w:hAnsi="Calibri" w:cs="Calibri"/>
          <w:sz w:val="20"/>
          <w:szCs w:val="20"/>
          <w:lang w:eastAsia="nl-NL"/>
        </w:rPr>
      </w:pPr>
      <w:r w:rsidRPr="004E60F3">
        <w:rPr>
          <w:rFonts w:ascii="Calibri" w:hAnsi="Calibri" w:cs="Calibri"/>
          <w:sz w:val="20"/>
          <w:szCs w:val="20"/>
          <w:lang w:eastAsia="nl-NL"/>
        </w:rPr>
        <w:t xml:space="preserve">Wanneer Inschrijver </w:t>
      </w:r>
      <w:r w:rsidRPr="004E60F3">
        <w:rPr>
          <w:rFonts w:ascii="Calibri" w:hAnsi="Calibri" w:cs="Calibri"/>
          <w:sz w:val="20"/>
          <w:szCs w:val="20"/>
          <w:u w:val="single"/>
          <w:lang w:eastAsia="nl-NL"/>
        </w:rPr>
        <w:t>wel</w:t>
      </w:r>
      <w:r w:rsidRPr="004E60F3">
        <w:rPr>
          <w:rFonts w:ascii="Calibri" w:hAnsi="Calibri" w:cs="Calibri"/>
          <w:sz w:val="20"/>
          <w:szCs w:val="20"/>
          <w:lang w:eastAsia="nl-NL"/>
        </w:rPr>
        <w:t xml:space="preserve"> een werkende en gebruiksvriendelijke koppeling met de SAP </w:t>
      </w:r>
      <w:proofErr w:type="spellStart"/>
      <w:r w:rsidRPr="004E60F3">
        <w:rPr>
          <w:rFonts w:ascii="Calibri" w:hAnsi="Calibri" w:cs="Calibri"/>
          <w:sz w:val="20"/>
          <w:szCs w:val="20"/>
          <w:lang w:eastAsia="nl-NL"/>
        </w:rPr>
        <w:t>Ariba</w:t>
      </w:r>
      <w:proofErr w:type="spellEnd"/>
      <w:r w:rsidRPr="004E60F3">
        <w:rPr>
          <w:rFonts w:ascii="Calibri" w:hAnsi="Calibri" w:cs="Calibri"/>
          <w:sz w:val="20"/>
          <w:szCs w:val="20"/>
          <w:lang w:eastAsia="nl-NL"/>
        </w:rPr>
        <w:t xml:space="preserve"> applicatie van TNO </w:t>
      </w:r>
      <w:r w:rsidR="0085776E" w:rsidRPr="00797B3B">
        <w:rPr>
          <w:rFonts w:ascii="Calibri" w:hAnsi="Calibri" w:cs="Calibri"/>
          <w:b/>
          <w:bCs/>
          <w:sz w:val="20"/>
          <w:szCs w:val="20"/>
          <w:lang w:eastAsia="nl-NL"/>
        </w:rPr>
        <w:t>of</w:t>
      </w:r>
      <w:r w:rsidR="0085776E" w:rsidRPr="0085776E">
        <w:rPr>
          <w:rFonts w:ascii="Calibri" w:hAnsi="Calibri" w:cs="Calibri"/>
          <w:sz w:val="20"/>
          <w:szCs w:val="20"/>
          <w:lang w:eastAsia="nl-NL"/>
        </w:rPr>
        <w:t xml:space="preserve"> een werkende en gebruiksvriendelijke koppeling met het IT Servicemanagement systeem van TNO</w:t>
      </w:r>
      <w:r w:rsidR="0085776E" w:rsidRPr="004E60F3">
        <w:rPr>
          <w:rFonts w:ascii="Calibri" w:hAnsi="Calibri" w:cs="Calibri"/>
          <w:sz w:val="20"/>
          <w:szCs w:val="20"/>
          <w:lang w:eastAsia="nl-NL"/>
        </w:rPr>
        <w:t xml:space="preserve"> </w:t>
      </w:r>
      <w:r w:rsidRPr="004E60F3">
        <w:rPr>
          <w:rFonts w:ascii="Calibri" w:hAnsi="Calibri" w:cs="Calibri"/>
          <w:sz w:val="20"/>
          <w:szCs w:val="20"/>
          <w:lang w:eastAsia="nl-NL"/>
        </w:rPr>
        <w:t>garandeert, dan dient Inschrijver</w:t>
      </w:r>
      <w:r>
        <w:rPr>
          <w:rFonts w:ascii="Calibri" w:hAnsi="Calibri" w:cs="Calibri"/>
          <w:sz w:val="20"/>
          <w:szCs w:val="20"/>
          <w:lang w:eastAsia="nl-NL"/>
        </w:rPr>
        <w:t xml:space="preserve"> </w:t>
      </w:r>
      <w:r w:rsidRPr="004E60F3">
        <w:rPr>
          <w:rFonts w:ascii="Calibri" w:hAnsi="Calibri" w:cs="Calibri"/>
          <w:sz w:val="20"/>
          <w:szCs w:val="20"/>
          <w:lang w:eastAsia="nl-NL"/>
        </w:rPr>
        <w:t>de volgende onderdelen nader toe te lichten:</w:t>
      </w:r>
    </w:p>
    <w:p w14:paraId="5C8A589B" w14:textId="77777777" w:rsidR="001169A2" w:rsidRPr="00E50397" w:rsidRDefault="001169A2" w:rsidP="00E50397">
      <w:pPr>
        <w:pStyle w:val="Lijstalinea"/>
        <w:numPr>
          <w:ilvl w:val="0"/>
          <w:numId w:val="11"/>
        </w:numPr>
        <w:spacing w:line="220" w:lineRule="atLeast"/>
        <w:rPr>
          <w:rFonts w:ascii="Calibri" w:hAnsi="Calibri" w:cs="Calibri"/>
          <w:sz w:val="20"/>
          <w:szCs w:val="20"/>
          <w:lang w:eastAsia="nl-NL"/>
        </w:rPr>
      </w:pPr>
      <w:r w:rsidRPr="00E50397">
        <w:rPr>
          <w:rFonts w:ascii="Calibri" w:hAnsi="Calibri" w:cs="Calibri"/>
          <w:sz w:val="20"/>
          <w:szCs w:val="20"/>
          <w:lang w:eastAsia="nl-NL"/>
        </w:rPr>
        <w:t>Een beschrijving van de door u aan te bieden catalogus/koppeling, waarin u toelicht hoe u aan de gestelde eisen zal voldoen binnen de gestelde implementatietermijn;</w:t>
      </w:r>
    </w:p>
    <w:p w14:paraId="42762A6B" w14:textId="77777777" w:rsidR="001169A2" w:rsidRPr="00E50397" w:rsidRDefault="001169A2" w:rsidP="00E50397">
      <w:pPr>
        <w:pStyle w:val="Lijstalinea"/>
        <w:numPr>
          <w:ilvl w:val="0"/>
          <w:numId w:val="11"/>
        </w:numPr>
        <w:spacing w:line="220" w:lineRule="atLeast"/>
        <w:rPr>
          <w:rFonts w:ascii="Calibri" w:hAnsi="Calibri" w:cs="Calibri"/>
          <w:sz w:val="20"/>
          <w:szCs w:val="20"/>
          <w:lang w:eastAsia="nl-NL"/>
        </w:rPr>
      </w:pPr>
      <w:r w:rsidRPr="00E50397">
        <w:rPr>
          <w:rFonts w:ascii="Calibri" w:hAnsi="Calibri" w:cs="Calibri"/>
          <w:sz w:val="20"/>
          <w:szCs w:val="20"/>
          <w:lang w:eastAsia="nl-NL"/>
        </w:rPr>
        <w:t>Een planning van de realisatie van de werkende koppeling binnen de implementatietermijn op hoofdlijnen;</w:t>
      </w:r>
    </w:p>
    <w:p w14:paraId="4A462B3B" w14:textId="77777777" w:rsidR="001169A2" w:rsidRPr="00E50397" w:rsidRDefault="001169A2" w:rsidP="00E50397">
      <w:pPr>
        <w:pStyle w:val="Lijstalinea"/>
        <w:numPr>
          <w:ilvl w:val="0"/>
          <w:numId w:val="11"/>
        </w:numPr>
        <w:spacing w:line="220" w:lineRule="atLeast"/>
        <w:rPr>
          <w:rFonts w:ascii="Calibri" w:hAnsi="Calibri" w:cs="Calibri"/>
          <w:sz w:val="20"/>
          <w:szCs w:val="20"/>
          <w:lang w:eastAsia="nl-NL"/>
        </w:rPr>
      </w:pPr>
      <w:r w:rsidRPr="00E50397">
        <w:rPr>
          <w:rFonts w:ascii="Calibri" w:hAnsi="Calibri" w:cs="Calibri"/>
          <w:sz w:val="20"/>
          <w:szCs w:val="20"/>
          <w:lang w:eastAsia="nl-NL"/>
        </w:rPr>
        <w:t xml:space="preserve">In de beschrijving dient u nadrukkelijk op te nemen hoe u in een vouchersysteem (of gelijkwaardig inwisselbaar </w:t>
      </w:r>
      <w:proofErr w:type="spellStart"/>
      <w:r w:rsidRPr="00E50397">
        <w:rPr>
          <w:rFonts w:ascii="Calibri" w:hAnsi="Calibri" w:cs="Calibri"/>
          <w:sz w:val="20"/>
          <w:szCs w:val="20"/>
          <w:lang w:eastAsia="nl-NL"/>
        </w:rPr>
        <w:t>waardemiddel</w:t>
      </w:r>
      <w:proofErr w:type="spellEnd"/>
      <w:r w:rsidRPr="00E50397">
        <w:rPr>
          <w:rFonts w:ascii="Calibri" w:hAnsi="Calibri" w:cs="Calibri"/>
          <w:sz w:val="20"/>
          <w:szCs w:val="20"/>
          <w:lang w:eastAsia="nl-NL"/>
        </w:rPr>
        <w:t>) in het aanvraag- en bestelproces in de E-catalogus voorziet;</w:t>
      </w:r>
    </w:p>
    <w:p w14:paraId="00F5408B" w14:textId="77777777" w:rsidR="001169A2" w:rsidRPr="00E50397" w:rsidRDefault="001169A2" w:rsidP="00E50397">
      <w:pPr>
        <w:pStyle w:val="Lijstalinea"/>
        <w:numPr>
          <w:ilvl w:val="0"/>
          <w:numId w:val="11"/>
        </w:numPr>
        <w:spacing w:line="220" w:lineRule="atLeast"/>
        <w:rPr>
          <w:rFonts w:ascii="Calibri" w:hAnsi="Calibri" w:cs="Calibri"/>
          <w:sz w:val="20"/>
          <w:szCs w:val="20"/>
          <w:lang w:eastAsia="nl-NL"/>
        </w:rPr>
      </w:pPr>
      <w:r w:rsidRPr="00E50397">
        <w:rPr>
          <w:rFonts w:ascii="Calibri" w:hAnsi="Calibri" w:cs="Calibri"/>
          <w:sz w:val="20"/>
          <w:szCs w:val="20"/>
          <w:lang w:eastAsia="nl-NL"/>
        </w:rPr>
        <w:t>Hoe de manager goedkeuring kan verlenen op een hoger dan standaard-voucherbedrag binnen het proces van aanvraag- en bestellen via de catalogus;</w:t>
      </w:r>
    </w:p>
    <w:p w14:paraId="5BB9BA42" w14:textId="77777777" w:rsidR="001169A2" w:rsidRPr="00E50397" w:rsidRDefault="001169A2" w:rsidP="00E50397">
      <w:pPr>
        <w:pStyle w:val="Lijstalinea"/>
        <w:numPr>
          <w:ilvl w:val="0"/>
          <w:numId w:val="11"/>
        </w:numPr>
        <w:spacing w:line="220" w:lineRule="atLeast"/>
        <w:rPr>
          <w:rFonts w:ascii="Calibri" w:hAnsi="Calibri" w:cs="Calibri"/>
          <w:sz w:val="20"/>
          <w:szCs w:val="20"/>
          <w:lang w:eastAsia="nl-NL"/>
        </w:rPr>
      </w:pPr>
      <w:r w:rsidRPr="00E50397">
        <w:rPr>
          <w:rFonts w:ascii="Calibri" w:hAnsi="Calibri" w:cs="Calibri"/>
          <w:sz w:val="20"/>
          <w:szCs w:val="20"/>
          <w:lang w:eastAsia="nl-NL"/>
        </w:rPr>
        <w:t>In de beschrijving dient u nadrukkelijk op te nemen hoe volgens u kan worden geborgd dat de TNO-medewerker digitaal akkoord gaat met de voorwaarden in de bruikleenovereenkomst bij een rechtstreekse bestelling via de catalogus;</w:t>
      </w:r>
    </w:p>
    <w:p w14:paraId="3DC87F5D" w14:textId="7F2B64CB" w:rsidR="00580BA5" w:rsidRPr="00E50397" w:rsidRDefault="001169A2" w:rsidP="00E50397">
      <w:pPr>
        <w:pStyle w:val="Lijstalinea"/>
        <w:numPr>
          <w:ilvl w:val="0"/>
          <w:numId w:val="11"/>
        </w:numPr>
        <w:spacing w:line="220" w:lineRule="atLeast"/>
        <w:rPr>
          <w:rFonts w:ascii="Calibri" w:hAnsi="Calibri" w:cs="Calibri"/>
          <w:sz w:val="20"/>
          <w:szCs w:val="20"/>
          <w:lang w:eastAsia="nl-NL"/>
        </w:rPr>
      </w:pPr>
      <w:r w:rsidRPr="00E50397">
        <w:rPr>
          <w:rFonts w:ascii="Calibri" w:hAnsi="Calibri" w:cs="Calibri"/>
          <w:sz w:val="20"/>
          <w:szCs w:val="20"/>
          <w:lang w:eastAsia="nl-NL"/>
        </w:rPr>
        <w:t>Hoe het beheer op de inhoud van de catalogus plaatsvindt.</w:t>
      </w:r>
    </w:p>
    <w:p w14:paraId="3AFFBF0B" w14:textId="6203906D" w:rsidR="004E60F3" w:rsidRDefault="004E60F3" w:rsidP="004E60F3">
      <w:pPr>
        <w:spacing w:line="360" w:lineRule="auto"/>
        <w:rPr>
          <w:rFonts w:ascii="Calibri" w:hAnsi="Calibri" w:cs="Calibri"/>
          <w:b/>
          <w:bCs/>
          <w:sz w:val="20"/>
          <w:szCs w:val="20"/>
          <w:lang w:eastAsia="nl-NL"/>
        </w:rPr>
      </w:pPr>
      <w:r w:rsidRPr="004E60F3">
        <w:rPr>
          <w:rFonts w:ascii="Calibri" w:hAnsi="Calibri" w:cs="Calibri"/>
          <w:b/>
          <w:bCs/>
          <w:sz w:val="20"/>
          <w:szCs w:val="20"/>
          <w:lang w:eastAsia="nl-NL"/>
        </w:rPr>
        <w:t>Toelichting:</w:t>
      </w:r>
    </w:p>
    <w:p w14:paraId="20FA0066" w14:textId="7205019E" w:rsidR="00A42795" w:rsidRPr="00A42795" w:rsidRDefault="00A42795" w:rsidP="004E60F3">
      <w:pPr>
        <w:spacing w:line="360" w:lineRule="auto"/>
        <w:rPr>
          <w:rFonts w:ascii="Calibri" w:hAnsi="Calibri" w:cs="Calibri"/>
          <w:sz w:val="20"/>
          <w:szCs w:val="20"/>
          <w:lang w:eastAsia="nl-NL"/>
        </w:rPr>
      </w:pPr>
      <w:r w:rsidRPr="00A42795">
        <w:rPr>
          <w:rFonts w:ascii="Calibri" w:hAnsi="Calibri" w:cs="Calibri"/>
          <w:sz w:val="20"/>
          <w:szCs w:val="20"/>
          <w:highlight w:val="yellow"/>
          <w:lang w:eastAsia="nl-NL"/>
        </w:rPr>
        <w:t>&lt;&gt;</w:t>
      </w:r>
    </w:p>
    <w:p w14:paraId="2F21DA29" w14:textId="77777777" w:rsidR="004E60F3" w:rsidRPr="004E60F3" w:rsidRDefault="004E60F3" w:rsidP="004E60F3">
      <w:pPr>
        <w:spacing w:line="360" w:lineRule="auto"/>
        <w:rPr>
          <w:rFonts w:ascii="Calibri" w:hAnsi="Calibri" w:cs="Calibri"/>
          <w:sz w:val="20"/>
          <w:szCs w:val="20"/>
        </w:rPr>
      </w:pPr>
    </w:p>
    <w:sectPr w:rsidR="004E60F3" w:rsidRPr="004E60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3297"/>
    <w:multiLevelType w:val="multilevel"/>
    <w:tmpl w:val="FE4E8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AC5709"/>
    <w:multiLevelType w:val="multilevel"/>
    <w:tmpl w:val="6538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8A49E4"/>
    <w:multiLevelType w:val="hybridMultilevel"/>
    <w:tmpl w:val="425071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40950DC"/>
    <w:multiLevelType w:val="hybridMultilevel"/>
    <w:tmpl w:val="9510E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1E70C4"/>
    <w:multiLevelType w:val="hybridMultilevel"/>
    <w:tmpl w:val="CAA80CCC"/>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39B50D26"/>
    <w:multiLevelType w:val="hybridMultilevel"/>
    <w:tmpl w:val="559C9F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A09368A"/>
    <w:multiLevelType w:val="multilevel"/>
    <w:tmpl w:val="202CA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DE2363F"/>
    <w:multiLevelType w:val="multilevel"/>
    <w:tmpl w:val="7FB0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20020A1"/>
    <w:multiLevelType w:val="multilevel"/>
    <w:tmpl w:val="DC428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6B0B7BA"/>
    <w:multiLevelType w:val="hybridMultilevel"/>
    <w:tmpl w:val="6DCCAFF4"/>
    <w:lvl w:ilvl="0" w:tplc="96282B3A">
      <w:start w:val="1"/>
      <w:numFmt w:val="bullet"/>
      <w:lvlText w:val="·"/>
      <w:lvlJc w:val="left"/>
      <w:pPr>
        <w:ind w:left="720" w:hanging="360"/>
      </w:pPr>
      <w:rPr>
        <w:rFonts w:ascii="Symbol" w:hAnsi="Symbol" w:hint="default"/>
      </w:rPr>
    </w:lvl>
    <w:lvl w:ilvl="1" w:tplc="AEB047C2">
      <w:start w:val="1"/>
      <w:numFmt w:val="bullet"/>
      <w:lvlText w:val="o"/>
      <w:lvlJc w:val="left"/>
      <w:pPr>
        <w:ind w:left="1440" w:hanging="360"/>
      </w:pPr>
      <w:rPr>
        <w:rFonts w:ascii="Courier New" w:hAnsi="Courier New" w:hint="default"/>
      </w:rPr>
    </w:lvl>
    <w:lvl w:ilvl="2" w:tplc="2BFA6504">
      <w:start w:val="1"/>
      <w:numFmt w:val="bullet"/>
      <w:lvlText w:val=""/>
      <w:lvlJc w:val="left"/>
      <w:pPr>
        <w:ind w:left="2160" w:hanging="360"/>
      </w:pPr>
      <w:rPr>
        <w:rFonts w:ascii="Wingdings" w:hAnsi="Wingdings" w:hint="default"/>
      </w:rPr>
    </w:lvl>
    <w:lvl w:ilvl="3" w:tplc="CE6A2F00">
      <w:start w:val="1"/>
      <w:numFmt w:val="bullet"/>
      <w:lvlText w:val=""/>
      <w:lvlJc w:val="left"/>
      <w:pPr>
        <w:ind w:left="2880" w:hanging="360"/>
      </w:pPr>
      <w:rPr>
        <w:rFonts w:ascii="Symbol" w:hAnsi="Symbol" w:hint="default"/>
      </w:rPr>
    </w:lvl>
    <w:lvl w:ilvl="4" w:tplc="8DC2D15A">
      <w:start w:val="1"/>
      <w:numFmt w:val="bullet"/>
      <w:lvlText w:val="o"/>
      <w:lvlJc w:val="left"/>
      <w:pPr>
        <w:ind w:left="3600" w:hanging="360"/>
      </w:pPr>
      <w:rPr>
        <w:rFonts w:ascii="Courier New" w:hAnsi="Courier New" w:hint="default"/>
      </w:rPr>
    </w:lvl>
    <w:lvl w:ilvl="5" w:tplc="1484533E">
      <w:start w:val="1"/>
      <w:numFmt w:val="bullet"/>
      <w:lvlText w:val=""/>
      <w:lvlJc w:val="left"/>
      <w:pPr>
        <w:ind w:left="4320" w:hanging="360"/>
      </w:pPr>
      <w:rPr>
        <w:rFonts w:ascii="Wingdings" w:hAnsi="Wingdings" w:hint="default"/>
      </w:rPr>
    </w:lvl>
    <w:lvl w:ilvl="6" w:tplc="C2F23BA2">
      <w:start w:val="1"/>
      <w:numFmt w:val="bullet"/>
      <w:lvlText w:val=""/>
      <w:lvlJc w:val="left"/>
      <w:pPr>
        <w:ind w:left="5040" w:hanging="360"/>
      </w:pPr>
      <w:rPr>
        <w:rFonts w:ascii="Symbol" w:hAnsi="Symbol" w:hint="default"/>
      </w:rPr>
    </w:lvl>
    <w:lvl w:ilvl="7" w:tplc="0E2E589C">
      <w:start w:val="1"/>
      <w:numFmt w:val="bullet"/>
      <w:lvlText w:val="o"/>
      <w:lvlJc w:val="left"/>
      <w:pPr>
        <w:ind w:left="5760" w:hanging="360"/>
      </w:pPr>
      <w:rPr>
        <w:rFonts w:ascii="Courier New" w:hAnsi="Courier New" w:hint="default"/>
      </w:rPr>
    </w:lvl>
    <w:lvl w:ilvl="8" w:tplc="E59E6620">
      <w:start w:val="1"/>
      <w:numFmt w:val="bullet"/>
      <w:lvlText w:val=""/>
      <w:lvlJc w:val="left"/>
      <w:pPr>
        <w:ind w:left="6480" w:hanging="360"/>
      </w:pPr>
      <w:rPr>
        <w:rFonts w:ascii="Wingdings" w:hAnsi="Wingdings" w:hint="default"/>
      </w:rPr>
    </w:lvl>
  </w:abstractNum>
  <w:abstractNum w:abstractNumId="10" w15:restartNumberingAfterBreak="0">
    <w:nsid w:val="67E17AB2"/>
    <w:multiLevelType w:val="multilevel"/>
    <w:tmpl w:val="851A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15093159">
    <w:abstractNumId w:val="3"/>
  </w:num>
  <w:num w:numId="2" w16cid:durableId="1774474561">
    <w:abstractNumId w:val="2"/>
  </w:num>
  <w:num w:numId="3" w16cid:durableId="842865847">
    <w:abstractNumId w:val="8"/>
  </w:num>
  <w:num w:numId="4" w16cid:durableId="1273780338">
    <w:abstractNumId w:val="7"/>
  </w:num>
  <w:num w:numId="5" w16cid:durableId="1277710307">
    <w:abstractNumId w:val="10"/>
  </w:num>
  <w:num w:numId="6" w16cid:durableId="705061882">
    <w:abstractNumId w:val="1"/>
  </w:num>
  <w:num w:numId="7" w16cid:durableId="722484617">
    <w:abstractNumId w:val="6"/>
  </w:num>
  <w:num w:numId="8" w16cid:durableId="261766176">
    <w:abstractNumId w:val="0"/>
  </w:num>
  <w:num w:numId="9" w16cid:durableId="1702707122">
    <w:abstractNumId w:val="9"/>
  </w:num>
  <w:num w:numId="10" w16cid:durableId="1831208899">
    <w:abstractNumId w:val="4"/>
  </w:num>
  <w:num w:numId="11" w16cid:durableId="881654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0F3"/>
    <w:rsid w:val="000229A5"/>
    <w:rsid w:val="00023CF0"/>
    <w:rsid w:val="00052B0F"/>
    <w:rsid w:val="00056492"/>
    <w:rsid w:val="0007034A"/>
    <w:rsid w:val="000705A9"/>
    <w:rsid w:val="000B1242"/>
    <w:rsid w:val="000B6368"/>
    <w:rsid w:val="000C0C6C"/>
    <w:rsid w:val="000D4FDC"/>
    <w:rsid w:val="000E44E2"/>
    <w:rsid w:val="001169A2"/>
    <w:rsid w:val="00127D9F"/>
    <w:rsid w:val="00130289"/>
    <w:rsid w:val="00132084"/>
    <w:rsid w:val="00140D20"/>
    <w:rsid w:val="00150566"/>
    <w:rsid w:val="0015268B"/>
    <w:rsid w:val="00167001"/>
    <w:rsid w:val="00181B8B"/>
    <w:rsid w:val="00191BE7"/>
    <w:rsid w:val="00196DD0"/>
    <w:rsid w:val="001A22E7"/>
    <w:rsid w:val="001B0BF9"/>
    <w:rsid w:val="001B70F1"/>
    <w:rsid w:val="001C2832"/>
    <w:rsid w:val="001E7854"/>
    <w:rsid w:val="001F02EC"/>
    <w:rsid w:val="00206FB4"/>
    <w:rsid w:val="002173B1"/>
    <w:rsid w:val="002178B3"/>
    <w:rsid w:val="00220B86"/>
    <w:rsid w:val="00257B10"/>
    <w:rsid w:val="0026365C"/>
    <w:rsid w:val="00291C1D"/>
    <w:rsid w:val="002A22F5"/>
    <w:rsid w:val="002B63F0"/>
    <w:rsid w:val="002C5389"/>
    <w:rsid w:val="002D0108"/>
    <w:rsid w:val="002E2CF5"/>
    <w:rsid w:val="002E3854"/>
    <w:rsid w:val="003057E3"/>
    <w:rsid w:val="00315C74"/>
    <w:rsid w:val="00336DEF"/>
    <w:rsid w:val="003526A2"/>
    <w:rsid w:val="0037049F"/>
    <w:rsid w:val="00384FD9"/>
    <w:rsid w:val="00394F13"/>
    <w:rsid w:val="003A6145"/>
    <w:rsid w:val="003B70DD"/>
    <w:rsid w:val="003B75AE"/>
    <w:rsid w:val="003D4E97"/>
    <w:rsid w:val="003E470F"/>
    <w:rsid w:val="003E4DEA"/>
    <w:rsid w:val="003F3261"/>
    <w:rsid w:val="00436C6C"/>
    <w:rsid w:val="00437958"/>
    <w:rsid w:val="004566CF"/>
    <w:rsid w:val="00466A34"/>
    <w:rsid w:val="004A5800"/>
    <w:rsid w:val="004B29F6"/>
    <w:rsid w:val="004D0FFC"/>
    <w:rsid w:val="004D1D9C"/>
    <w:rsid w:val="004E60F3"/>
    <w:rsid w:val="004E7D7C"/>
    <w:rsid w:val="004F19F0"/>
    <w:rsid w:val="005232E3"/>
    <w:rsid w:val="00576EC7"/>
    <w:rsid w:val="00580BA5"/>
    <w:rsid w:val="00590840"/>
    <w:rsid w:val="005B54BE"/>
    <w:rsid w:val="005C4BC1"/>
    <w:rsid w:val="005D0B06"/>
    <w:rsid w:val="005D2DBF"/>
    <w:rsid w:val="005D75F4"/>
    <w:rsid w:val="005F6E8D"/>
    <w:rsid w:val="006303D0"/>
    <w:rsid w:val="00642120"/>
    <w:rsid w:val="006573C8"/>
    <w:rsid w:val="00660340"/>
    <w:rsid w:val="00664A43"/>
    <w:rsid w:val="0066678C"/>
    <w:rsid w:val="00666FBC"/>
    <w:rsid w:val="00695637"/>
    <w:rsid w:val="00697F3D"/>
    <w:rsid w:val="006D6831"/>
    <w:rsid w:val="006D77A0"/>
    <w:rsid w:val="006E54A2"/>
    <w:rsid w:val="00707549"/>
    <w:rsid w:val="00747A37"/>
    <w:rsid w:val="00751091"/>
    <w:rsid w:val="00773D82"/>
    <w:rsid w:val="00781F35"/>
    <w:rsid w:val="00797B3B"/>
    <w:rsid w:val="007D3539"/>
    <w:rsid w:val="007F7F1F"/>
    <w:rsid w:val="00803E16"/>
    <w:rsid w:val="008278DE"/>
    <w:rsid w:val="00843AD4"/>
    <w:rsid w:val="00851598"/>
    <w:rsid w:val="0085776E"/>
    <w:rsid w:val="008D10A0"/>
    <w:rsid w:val="008E3315"/>
    <w:rsid w:val="00957275"/>
    <w:rsid w:val="009C6AC3"/>
    <w:rsid w:val="00A01FDE"/>
    <w:rsid w:val="00A07B9D"/>
    <w:rsid w:val="00A241F9"/>
    <w:rsid w:val="00A3187F"/>
    <w:rsid w:val="00A41EA2"/>
    <w:rsid w:val="00A42795"/>
    <w:rsid w:val="00AA0FC8"/>
    <w:rsid w:val="00AD312E"/>
    <w:rsid w:val="00B37328"/>
    <w:rsid w:val="00B72532"/>
    <w:rsid w:val="00B825FA"/>
    <w:rsid w:val="00B97F60"/>
    <w:rsid w:val="00BC589D"/>
    <w:rsid w:val="00BE29F2"/>
    <w:rsid w:val="00BF1672"/>
    <w:rsid w:val="00BF6380"/>
    <w:rsid w:val="00C053DE"/>
    <w:rsid w:val="00C05EFA"/>
    <w:rsid w:val="00C065E1"/>
    <w:rsid w:val="00C10E19"/>
    <w:rsid w:val="00C26C22"/>
    <w:rsid w:val="00C44CB1"/>
    <w:rsid w:val="00C6716D"/>
    <w:rsid w:val="00C86F22"/>
    <w:rsid w:val="00CA6BB2"/>
    <w:rsid w:val="00CB0326"/>
    <w:rsid w:val="00CC2F13"/>
    <w:rsid w:val="00CC5AC3"/>
    <w:rsid w:val="00CD13E7"/>
    <w:rsid w:val="00CE6F71"/>
    <w:rsid w:val="00D118C5"/>
    <w:rsid w:val="00D32158"/>
    <w:rsid w:val="00D346E0"/>
    <w:rsid w:val="00D7636D"/>
    <w:rsid w:val="00D8533B"/>
    <w:rsid w:val="00D97BB6"/>
    <w:rsid w:val="00DB57D8"/>
    <w:rsid w:val="00DD3764"/>
    <w:rsid w:val="00E11984"/>
    <w:rsid w:val="00E132D3"/>
    <w:rsid w:val="00E206B7"/>
    <w:rsid w:val="00E273C4"/>
    <w:rsid w:val="00E3744E"/>
    <w:rsid w:val="00E50397"/>
    <w:rsid w:val="00E50A63"/>
    <w:rsid w:val="00E661FE"/>
    <w:rsid w:val="00E86D79"/>
    <w:rsid w:val="00E912D9"/>
    <w:rsid w:val="00EC2FD5"/>
    <w:rsid w:val="00ED3859"/>
    <w:rsid w:val="00ED4F0B"/>
    <w:rsid w:val="00EF7C82"/>
    <w:rsid w:val="00F40189"/>
    <w:rsid w:val="00F56790"/>
    <w:rsid w:val="00F821E4"/>
    <w:rsid w:val="00F9566A"/>
    <w:rsid w:val="00FC061E"/>
    <w:rsid w:val="00FC09C8"/>
    <w:rsid w:val="00FD78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08756"/>
  <w15:chartTrackingRefBased/>
  <w15:docId w15:val="{18F3E538-E94C-4290-982D-2B023494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E60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E60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E60F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E60F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E60F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E60F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E60F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E60F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E60F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60F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E60F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E60F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E60F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E60F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E60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E60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E60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E60F3"/>
    <w:rPr>
      <w:rFonts w:eastAsiaTheme="majorEastAsia" w:cstheme="majorBidi"/>
      <w:color w:val="272727" w:themeColor="text1" w:themeTint="D8"/>
    </w:rPr>
  </w:style>
  <w:style w:type="paragraph" w:styleId="Titel">
    <w:name w:val="Title"/>
    <w:basedOn w:val="Standaard"/>
    <w:next w:val="Standaard"/>
    <w:link w:val="TitelChar"/>
    <w:uiPriority w:val="10"/>
    <w:qFormat/>
    <w:rsid w:val="004E60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E60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E60F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E60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E60F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E60F3"/>
    <w:rPr>
      <w:i/>
      <w:iCs/>
      <w:color w:val="404040" w:themeColor="text1" w:themeTint="BF"/>
    </w:rPr>
  </w:style>
  <w:style w:type="paragraph" w:styleId="Lijstalinea">
    <w:name w:val="List Paragraph"/>
    <w:aliases w:val="SCD - Tabeltekst,Lijst 1,Reference List"/>
    <w:basedOn w:val="Standaard"/>
    <w:link w:val="LijstalineaChar"/>
    <w:uiPriority w:val="34"/>
    <w:qFormat/>
    <w:rsid w:val="004E60F3"/>
    <w:pPr>
      <w:ind w:left="720"/>
      <w:contextualSpacing/>
    </w:pPr>
  </w:style>
  <w:style w:type="character" w:styleId="Intensievebenadrukking">
    <w:name w:val="Intense Emphasis"/>
    <w:basedOn w:val="Standaardalinea-lettertype"/>
    <w:uiPriority w:val="21"/>
    <w:qFormat/>
    <w:rsid w:val="004E60F3"/>
    <w:rPr>
      <w:i/>
      <w:iCs/>
      <w:color w:val="0F4761" w:themeColor="accent1" w:themeShade="BF"/>
    </w:rPr>
  </w:style>
  <w:style w:type="paragraph" w:styleId="Duidelijkcitaat">
    <w:name w:val="Intense Quote"/>
    <w:basedOn w:val="Standaard"/>
    <w:next w:val="Standaard"/>
    <w:link w:val="DuidelijkcitaatChar"/>
    <w:uiPriority w:val="30"/>
    <w:qFormat/>
    <w:rsid w:val="004E60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E60F3"/>
    <w:rPr>
      <w:i/>
      <w:iCs/>
      <w:color w:val="0F4761" w:themeColor="accent1" w:themeShade="BF"/>
    </w:rPr>
  </w:style>
  <w:style w:type="character" w:styleId="Intensieveverwijzing">
    <w:name w:val="Intense Reference"/>
    <w:basedOn w:val="Standaardalinea-lettertype"/>
    <w:uiPriority w:val="32"/>
    <w:qFormat/>
    <w:rsid w:val="004E60F3"/>
    <w:rPr>
      <w:b/>
      <w:bCs/>
      <w:smallCaps/>
      <w:color w:val="0F4761" w:themeColor="accent1" w:themeShade="BF"/>
      <w:spacing w:val="5"/>
    </w:rPr>
  </w:style>
  <w:style w:type="character" w:customStyle="1" w:styleId="LijstalineaChar">
    <w:name w:val="Lijstalinea Char"/>
    <w:aliases w:val="SCD - Tabeltekst Char,Lijst 1 Char,Reference List Char"/>
    <w:basedOn w:val="Standaardalinea-lettertype"/>
    <w:link w:val="Lijstalinea"/>
    <w:uiPriority w:val="34"/>
    <w:locked/>
    <w:rsid w:val="004E60F3"/>
  </w:style>
  <w:style w:type="paragraph" w:customStyle="1" w:styleId="paragraph">
    <w:name w:val="paragraph"/>
    <w:basedOn w:val="Standaard"/>
    <w:rsid w:val="00206FB4"/>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206FB4"/>
  </w:style>
  <w:style w:type="character" w:customStyle="1" w:styleId="eop">
    <w:name w:val="eop"/>
    <w:basedOn w:val="Standaardalinea-lettertype"/>
    <w:rsid w:val="00206FB4"/>
  </w:style>
  <w:style w:type="character" w:styleId="Verwijzingopmerking">
    <w:name w:val="annotation reference"/>
    <w:basedOn w:val="Standaardalinea-lettertype"/>
    <w:unhideWhenUsed/>
    <w:rsid w:val="001A22E7"/>
    <w:rPr>
      <w:rFonts w:cs="Times New Roman"/>
      <w:sz w:val="16"/>
      <w:szCs w:val="16"/>
    </w:rPr>
  </w:style>
  <w:style w:type="paragraph" w:styleId="Tekstopmerking">
    <w:name w:val="annotation text"/>
    <w:basedOn w:val="Standaard"/>
    <w:link w:val="TekstopmerkingChar"/>
    <w:unhideWhenUsed/>
    <w:rsid w:val="001A22E7"/>
    <w:pPr>
      <w:spacing w:after="200" w:line="240" w:lineRule="auto"/>
    </w:pPr>
    <w:rPr>
      <w:rFonts w:ascii="Calibri" w:eastAsia="Times New Roman" w:hAnsi="Calibri" w:cs="Times New Roman"/>
      <w:kern w:val="0"/>
      <w:sz w:val="18"/>
      <w:szCs w:val="20"/>
      <w:lang w:eastAsia="nl-NL"/>
      <w14:ligatures w14:val="none"/>
    </w:rPr>
  </w:style>
  <w:style w:type="character" w:customStyle="1" w:styleId="TekstopmerkingChar">
    <w:name w:val="Tekst opmerking Char"/>
    <w:basedOn w:val="Standaardalinea-lettertype"/>
    <w:link w:val="Tekstopmerking"/>
    <w:rsid w:val="001A22E7"/>
    <w:rPr>
      <w:rFonts w:ascii="Calibri" w:eastAsia="Times New Roman" w:hAnsi="Calibri" w:cs="Times New Roman"/>
      <w:kern w:val="0"/>
      <w:sz w:val="18"/>
      <w:szCs w:val="20"/>
      <w:lang w:eastAsia="nl-NL"/>
      <w14:ligatures w14:val="none"/>
    </w:rPr>
  </w:style>
  <w:style w:type="character" w:styleId="Vermelding">
    <w:name w:val="Mention"/>
    <w:basedOn w:val="Standaardalinea-lettertype"/>
    <w:uiPriority w:val="99"/>
    <w:unhideWhenUsed/>
    <w:rsid w:val="001A22E7"/>
    <w:rPr>
      <w:color w:val="2B579A"/>
      <w:shd w:val="clear" w:color="auto" w:fill="E1DFDD"/>
    </w:rPr>
  </w:style>
  <w:style w:type="paragraph" w:styleId="Revisie">
    <w:name w:val="Revision"/>
    <w:hidden/>
    <w:uiPriority w:val="99"/>
    <w:semiHidden/>
    <w:rsid w:val="00E912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150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Cluster Document" ma:contentTypeID="0x010100A35317DCC28344A7B82488658A034A5C01003E3A946C262BFA489F56C7AA22D2D8D4" ma:contentTypeVersion="11" ma:contentTypeDescription="Create a new document." ma:contentTypeScope="" ma:versionID="7a282ee62ba36beb419e5c2df807685d">
  <xsd:schema xmlns:xsd="http://www.w3.org/2001/XMLSchema" xmlns:xs="http://www.w3.org/2001/XMLSchema" xmlns:p="http://schemas.microsoft.com/office/2006/metadata/properties" xmlns:ns2="2f6a910d-138e-42c1-8e8a-320c1b7cf3f7" xmlns:ns3="118be172-e3d3-4dbb-b86c-b0529d678d60" xmlns:ns5="713572cd-a451-404f-926c-d0f51fcdb679" targetNamespace="http://schemas.microsoft.com/office/2006/metadata/properties" ma:root="true" ma:fieldsID="b2fb6b408506d609f167c4b0249b92b4" ns2:_="" ns3:_="" ns5:_="">
    <xsd:import namespace="2f6a910d-138e-42c1-8e8a-320c1b7cf3f7"/>
    <xsd:import namespace="118be172-e3d3-4dbb-b86c-b0529d678d60"/>
    <xsd:import namespace="713572cd-a451-404f-926c-d0f51fcdb679"/>
    <xsd:element name="properties">
      <xsd:complexType>
        <xsd:sequence>
          <xsd:element name="documentManagement">
            <xsd:complexType>
              <xsd:all>
                <xsd:element ref="ns2:TNOC_ClusterName" minOccurs="0"/>
                <xsd:element ref="ns2:TNOC_ClusterId" minOccurs="0"/>
                <xsd:element ref="ns3:h15fbb78f4cb41d290e72f301ea2865f" minOccurs="0"/>
                <xsd:element ref="ns3:TaxCatchAll" minOccurs="0"/>
                <xsd:element ref="ns3:TaxCatchAllLabel" minOccurs="0"/>
                <xsd:element ref="ns3:_dlc_DocIdPersistId" minOccurs="0"/>
                <xsd:element ref="ns3:n2a7a23bcc2241cb9261f9a914c7c1bb" minOccurs="0"/>
                <xsd:element ref="ns3:lca20d149a844688b6abf34073d5c21d" minOccurs="0"/>
                <xsd:element ref="ns3:_dlc_DocIdUrl" minOccurs="0"/>
                <xsd:element ref="ns3:bac4ab11065f4f6c809c820c57e320e5" minOccurs="0"/>
                <xsd:element ref="ns3:_dlc_DocId" minOccurs="0"/>
                <xsd:element ref="ns5:MediaServiceMetadata" minOccurs="0"/>
                <xsd:element ref="ns5:MediaServiceFastMetadata"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6" nillable="true" ma:displayName="Cluster name" ma:internalName="TNOC_ClusterName">
      <xsd:simpleType>
        <xsd:restriction base="dms:Text">
          <xsd:maxLength value="255"/>
        </xsd:restriction>
      </xsd:simpleType>
    </xsd:element>
    <xsd:element name="TNOC_ClusterId" ma:index="7"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be172-e3d3-4dbb-b86c-b0529d678d60" elementFormDefault="qualified">
    <xsd:import namespace="http://schemas.microsoft.com/office/2006/documentManagement/types"/>
    <xsd:import namespace="http://schemas.microsoft.com/office/infopath/2007/PartnerControls"/>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a06d5dd7-2b2d-4b87-af8b-49a007e53346}" ma:internalName="TaxCatchAll" ma:showField="CatchAllData" ma:web="118be172-e3d3-4dbb-b86c-b0529d678d60">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a06d5dd7-2b2d-4b87-af8b-49a007e53346}" ma:internalName="TaxCatchAllLabel" ma:readOnly="true" ma:showField="CatchAllDataLabel" ma:web="118be172-e3d3-4dbb-b86c-b0529d678d60">
      <xsd:complexType>
        <xsd:complexContent>
          <xsd:extension base="dms:MultiChoiceLookup">
            <xsd:sequence>
              <xsd:element name="Value" type="dms:Lookup" maxOccurs="unbounded" minOccurs="0"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3572cd-a451-404f-926c-d0f51fcdb679"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hor"/>
        <xsd:element ref="dcterms:created" minOccurs="0" maxOccurs="1"/>
        <xsd:element ref="dc:identifier" minOccurs="0" maxOccurs="1"/>
        <xsd:element name="contentType" minOccurs="0" maxOccurs="1" type="xsd:string" ma:index="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NOC_ClusterName xmlns="2f6a910d-138e-42c1-8e8a-320c1b7cf3f7">Aanbesteding Mobiele Devices</TNOC_ClusterName>
    <TNOC_ClusterId xmlns="2f6a910d-138e-42c1-8e8a-320c1b7cf3f7">P002.02049</TNOC_ClusterId>
    <h15fbb78f4cb41d290e72f301ea2865f xmlns="118be172-e3d3-4dbb-b86c-b0529d678d60">
      <Terms xmlns="http://schemas.microsoft.com/office/infopath/2007/PartnerControls">
        <TermInfo xmlns="http://schemas.microsoft.com/office/infopath/2007/PartnerControls">
          <TermName xmlns="http://schemas.microsoft.com/office/infopath/2007/PartnerControls">Project</TermName>
          <TermId xmlns="http://schemas.microsoft.com/office/infopath/2007/PartnerControls">fa11c4c9-105f-402c-bb40-9a56b4989397</TermId>
        </TermInfo>
      </Terms>
    </h15fbb78f4cb41d290e72f301ea2865f>
    <TaxCatchAll xmlns="118be172-e3d3-4dbb-b86c-b0529d678d60">
      <Value>5</Value>
      <Value>1</Value>
    </TaxCatchAll>
    <bac4ab11065f4f6c809c820c57e320e5 xmlns="118be172-e3d3-4dbb-b86c-b0529d678d60">
      <Terms xmlns="http://schemas.microsoft.com/office/infopath/2007/PartnerControls"/>
    </bac4ab11065f4f6c809c820c57e320e5>
    <lca20d149a844688b6abf34073d5c21d xmlns="118be172-e3d3-4dbb-b86c-b0529d678d60">
      <Terms xmlns="http://schemas.microsoft.com/office/infopath/2007/PartnerControls"/>
    </lca20d149a844688b6abf34073d5c21d>
    <n2a7a23bcc2241cb9261f9a914c7c1bb xmlns="118be172-e3d3-4dbb-b86c-b0529d678d60">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_dlc_DocId xmlns="118be172-e3d3-4dbb-b86c-b0529d678d60">TVS76NAAK3JX-234695128-493</_dlc_DocId>
    <_dlc_DocIdUrl xmlns="118be172-e3d3-4dbb-b86c-b0529d678d60">
      <Url>https://365tno.sharepoint.com/teams/P002.02049/_layouts/15/DocIdRedir.aspx?ID=TVS76NAAK3JX-234695128-493</Url>
      <Description>TVS76NAAK3JX-234695128-493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E60306-B9B7-46CA-8AAA-E8B7D590738E}">
  <ds:schemaRefs>
    <ds:schemaRef ds:uri="http://schemas.microsoft.com/sharepoint/events"/>
  </ds:schemaRefs>
</ds:datastoreItem>
</file>

<file path=customXml/itemProps2.xml><?xml version="1.0" encoding="utf-8"?>
<ds:datastoreItem xmlns:ds="http://schemas.openxmlformats.org/officeDocument/2006/customXml" ds:itemID="{596CE408-175E-4E11-8690-2C3C307799D1}"/>
</file>

<file path=customXml/itemProps3.xml><?xml version="1.0" encoding="utf-8"?>
<ds:datastoreItem xmlns:ds="http://schemas.openxmlformats.org/officeDocument/2006/customXml" ds:itemID="{D1F165C1-9A39-4DA6-9621-2BE7DB344BCE}">
  <ds:schemaRefs>
    <ds:schemaRef ds:uri="http://schemas.microsoft.com/office/2006/metadata/properties"/>
    <ds:schemaRef ds:uri="http://schemas.microsoft.com/office/infopath/2007/PartnerControls"/>
    <ds:schemaRef ds:uri="2f6a910d-138e-42c1-8e8a-320c1b7cf3f7"/>
    <ds:schemaRef ds:uri="118be172-e3d3-4dbb-b86c-b0529d678d60"/>
  </ds:schemaRefs>
</ds:datastoreItem>
</file>

<file path=customXml/itemProps4.xml><?xml version="1.0" encoding="utf-8"?>
<ds:datastoreItem xmlns:ds="http://schemas.openxmlformats.org/officeDocument/2006/customXml" ds:itemID="{BFFBC5DD-CFF7-4511-AEEB-87F26086FC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335</Words>
  <Characters>1847</Characters>
  <Application>Microsoft Office Word</Application>
  <DocSecurity>0</DocSecurity>
  <Lines>15</Lines>
  <Paragraphs>4</Paragraphs>
  <ScaleCrop>false</ScaleCrop>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Veen, M.C.G. (Michael) van</dc:creator>
  <cp:keywords/>
  <dc:description/>
  <cp:lastModifiedBy>Veen, M.C.G. (Michael) van</cp:lastModifiedBy>
  <cp:revision>23</cp:revision>
  <dcterms:created xsi:type="dcterms:W3CDTF">2025-03-20T11:36:00Z</dcterms:created>
  <dcterms:modified xsi:type="dcterms:W3CDTF">2025-05-08T07:26:00Z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pVersionNumber">
    <vt:lpwstr>1.09 (1495)</vt:lpwstr>
  </property>
  <property fmtid="{D5CDD505-2E9C-101B-9397-08002B2CF9AE}" pid="3" name="dpVersionDate">
    <vt:lpwstr>11 november 2024</vt:lpwstr>
  </property>
  <property fmtid="{D5CDD505-2E9C-101B-9397-08002B2CF9AE}" pid="4" name="ContentTypeId">
    <vt:lpwstr>0x010100A35317DCC28344A7B82488658A034A5C01003E3A946C262BFA489F56C7AA22D2D8D4</vt:lpwstr>
  </property>
  <property fmtid="{D5CDD505-2E9C-101B-9397-08002B2CF9AE}" pid="5" name="_dlc_DocIdItemGuid">
    <vt:lpwstr>0ab129ea-1d1b-40f8-aa51-189c8a6e45b8</vt:lpwstr>
  </property>
  <property fmtid="{D5CDD505-2E9C-101B-9397-08002B2CF9AE}" pid="6" name="TNOC_DocumentType">
    <vt:lpwstr/>
  </property>
  <property fmtid="{D5CDD505-2E9C-101B-9397-08002B2CF9AE}" pid="7" name="TNOC_ClusterType">
    <vt:lpwstr>1;#Project|fa11c4c9-105f-402c-bb40-9a56b4989397</vt:lpwstr>
  </property>
  <property fmtid="{D5CDD505-2E9C-101B-9397-08002B2CF9AE}" pid="8" name="TNOC_DocumentCategory">
    <vt:lpwstr/>
  </property>
  <property fmtid="{D5CDD505-2E9C-101B-9397-08002B2CF9AE}" pid="9" name="TNOC_DocumentClassification">
    <vt:lpwstr>5;#TNO Internal|1a23c89f-ef54-4907-86fd-8242403ff722</vt:lpwstr>
  </property>
</Properties>
</file>