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85D63" w14:textId="43D96B53" w:rsidR="00E20CEB" w:rsidRPr="001B42EB" w:rsidRDefault="00052ABF" w:rsidP="00DC3346">
      <w:pPr>
        <w:rPr>
          <w:rFonts w:ascii="Arial" w:hAnsi="Arial" w:cs="Arial"/>
          <w:b/>
          <w:bCs/>
          <w:sz w:val="20"/>
          <w:szCs w:val="20"/>
        </w:rPr>
      </w:pPr>
      <w:r w:rsidRPr="001B42EB">
        <w:rPr>
          <w:rFonts w:ascii="Arial" w:hAnsi="Arial" w:cs="Arial"/>
          <w:b/>
          <w:bCs/>
          <w:sz w:val="20"/>
          <w:szCs w:val="20"/>
        </w:rPr>
        <w:t xml:space="preserve">Bijlage </w:t>
      </w:r>
      <w:r w:rsidR="00F23B89" w:rsidRPr="001B42EB">
        <w:rPr>
          <w:rFonts w:ascii="Arial" w:hAnsi="Arial" w:cs="Arial"/>
          <w:b/>
          <w:bCs/>
          <w:sz w:val="20"/>
          <w:szCs w:val="20"/>
        </w:rPr>
        <w:t>6</w:t>
      </w:r>
      <w:r w:rsidRPr="001B42EB">
        <w:rPr>
          <w:rFonts w:ascii="Arial" w:hAnsi="Arial" w:cs="Arial"/>
          <w:b/>
          <w:bCs/>
          <w:sz w:val="20"/>
          <w:szCs w:val="20"/>
        </w:rPr>
        <w:t xml:space="preserve">AD – </w:t>
      </w:r>
      <w:r w:rsidR="0072445C" w:rsidRPr="001B42EB">
        <w:rPr>
          <w:rFonts w:ascii="Arial" w:hAnsi="Arial" w:cs="Arial"/>
          <w:b/>
          <w:bCs/>
          <w:sz w:val="20"/>
          <w:szCs w:val="20"/>
        </w:rPr>
        <w:t>I</w:t>
      </w:r>
      <w:r w:rsidRPr="001B42EB">
        <w:rPr>
          <w:rFonts w:ascii="Arial" w:hAnsi="Arial" w:cs="Arial"/>
          <w:b/>
          <w:bCs/>
          <w:sz w:val="20"/>
          <w:szCs w:val="20"/>
        </w:rPr>
        <w:t>nvulformulier wensen</w:t>
      </w:r>
    </w:p>
    <w:sdt>
      <w:sdtPr>
        <w:rPr>
          <w:rFonts w:ascii="Arial" w:hAnsi="Arial" w:cs="Arial"/>
          <w:color w:val="auto"/>
          <w:sz w:val="20"/>
          <w:szCs w:val="20"/>
        </w:rPr>
        <w:id w:val="-1237940395"/>
        <w:docPartObj>
          <w:docPartGallery w:val="Table of Contents"/>
          <w:docPartUnique/>
        </w:docPartObj>
      </w:sdtPr>
      <w:sdtEndPr>
        <w:rPr>
          <w:rFonts w:eastAsiaTheme="minorHAnsi"/>
          <w:b/>
          <w:bCs/>
          <w:kern w:val="2"/>
          <w:lang w:eastAsia="en-US"/>
          <w14:ligatures w14:val="standardContextual"/>
        </w:rPr>
      </w:sdtEndPr>
      <w:sdtContent>
        <w:p w14:paraId="250828A8" w14:textId="39A070FD" w:rsidR="003147AA" w:rsidRPr="001B42EB" w:rsidRDefault="003147AA">
          <w:pPr>
            <w:pStyle w:val="Kopvaninhoudsopgave"/>
            <w:rPr>
              <w:rFonts w:ascii="Arial" w:hAnsi="Arial" w:cs="Arial"/>
              <w:b/>
              <w:bCs/>
              <w:color w:val="auto"/>
              <w:sz w:val="20"/>
              <w:szCs w:val="20"/>
            </w:rPr>
          </w:pPr>
          <w:r w:rsidRPr="001B42EB">
            <w:rPr>
              <w:rFonts w:ascii="Arial" w:hAnsi="Arial" w:cs="Arial"/>
              <w:b/>
              <w:bCs/>
              <w:color w:val="auto"/>
              <w:sz w:val="20"/>
              <w:szCs w:val="20"/>
            </w:rPr>
            <w:t>Inhoud</w:t>
          </w:r>
        </w:p>
        <w:p w14:paraId="025F00BD" w14:textId="43D51FFB" w:rsidR="001B42EB" w:rsidRPr="001B42EB" w:rsidRDefault="003147AA">
          <w:pPr>
            <w:pStyle w:val="Inhopg1"/>
            <w:tabs>
              <w:tab w:val="left" w:pos="480"/>
              <w:tab w:val="right" w:leader="dot" w:pos="13994"/>
            </w:tabs>
            <w:rPr>
              <w:rFonts w:ascii="Arial" w:eastAsiaTheme="minorEastAsia" w:hAnsi="Arial" w:cs="Arial"/>
              <w:noProof/>
              <w:sz w:val="20"/>
              <w:szCs w:val="20"/>
              <w:lang w:eastAsia="nl-NL"/>
            </w:rPr>
          </w:pPr>
          <w:r w:rsidRPr="001B42EB">
            <w:rPr>
              <w:rFonts w:ascii="Arial" w:hAnsi="Arial" w:cs="Arial"/>
              <w:sz w:val="20"/>
              <w:szCs w:val="20"/>
            </w:rPr>
            <w:fldChar w:fldCharType="begin"/>
          </w:r>
          <w:r w:rsidRPr="001B42EB">
            <w:rPr>
              <w:rFonts w:ascii="Arial" w:hAnsi="Arial" w:cs="Arial"/>
              <w:sz w:val="20"/>
              <w:szCs w:val="20"/>
            </w:rPr>
            <w:instrText xml:space="preserve"> TOC \o "1-3" \h \z \u </w:instrText>
          </w:r>
          <w:r w:rsidRPr="001B42EB">
            <w:rPr>
              <w:rFonts w:ascii="Arial" w:hAnsi="Arial" w:cs="Arial"/>
              <w:sz w:val="20"/>
              <w:szCs w:val="20"/>
            </w:rPr>
            <w:fldChar w:fldCharType="separate"/>
          </w:r>
          <w:hyperlink w:anchor="_Toc207613905" w:history="1">
            <w:r w:rsidR="001B42EB" w:rsidRPr="001B42EB">
              <w:rPr>
                <w:rStyle w:val="Hyperlink"/>
                <w:rFonts w:ascii="Arial" w:hAnsi="Arial" w:cs="Arial"/>
                <w:bCs/>
                <w:noProof/>
                <w:sz w:val="20"/>
                <w:szCs w:val="20"/>
              </w:rPr>
              <w:t>1.</w:t>
            </w:r>
            <w:r w:rsidR="001B42EB" w:rsidRPr="001B42EB">
              <w:rPr>
                <w:rFonts w:ascii="Arial" w:eastAsiaTheme="minorEastAsia" w:hAnsi="Arial" w:cs="Arial"/>
                <w:noProof/>
                <w:sz w:val="20"/>
                <w:szCs w:val="20"/>
                <w:lang w:eastAsia="nl-NL"/>
              </w:rPr>
              <w:tab/>
            </w:r>
            <w:r w:rsidR="001B42EB" w:rsidRPr="001B42EB">
              <w:rPr>
                <w:rStyle w:val="Hyperlink"/>
                <w:rFonts w:ascii="Arial" w:hAnsi="Arial" w:cs="Arial"/>
                <w:noProof/>
                <w:sz w:val="20"/>
                <w:szCs w:val="20"/>
              </w:rPr>
              <w:t>Algemeen</w:t>
            </w:r>
            <w:r w:rsidR="001B42EB" w:rsidRPr="001B42EB">
              <w:rPr>
                <w:rFonts w:ascii="Arial" w:hAnsi="Arial" w:cs="Arial"/>
                <w:noProof/>
                <w:webHidden/>
                <w:sz w:val="20"/>
                <w:szCs w:val="20"/>
              </w:rPr>
              <w:tab/>
            </w:r>
            <w:r w:rsidR="001B42EB" w:rsidRPr="001B42EB">
              <w:rPr>
                <w:rFonts w:ascii="Arial" w:hAnsi="Arial" w:cs="Arial"/>
                <w:noProof/>
                <w:webHidden/>
                <w:sz w:val="20"/>
                <w:szCs w:val="20"/>
              </w:rPr>
              <w:fldChar w:fldCharType="begin"/>
            </w:r>
            <w:r w:rsidR="001B42EB" w:rsidRPr="001B42EB">
              <w:rPr>
                <w:rFonts w:ascii="Arial" w:hAnsi="Arial" w:cs="Arial"/>
                <w:noProof/>
                <w:webHidden/>
                <w:sz w:val="20"/>
                <w:szCs w:val="20"/>
              </w:rPr>
              <w:instrText xml:space="preserve"> PAGEREF _Toc207613905 \h </w:instrText>
            </w:r>
            <w:r w:rsidR="001B42EB" w:rsidRPr="001B42EB">
              <w:rPr>
                <w:rFonts w:ascii="Arial" w:hAnsi="Arial" w:cs="Arial"/>
                <w:noProof/>
                <w:webHidden/>
                <w:sz w:val="20"/>
                <w:szCs w:val="20"/>
              </w:rPr>
            </w:r>
            <w:r w:rsidR="001B42EB" w:rsidRPr="001B42EB">
              <w:rPr>
                <w:rFonts w:ascii="Arial" w:hAnsi="Arial" w:cs="Arial"/>
                <w:noProof/>
                <w:webHidden/>
                <w:sz w:val="20"/>
                <w:szCs w:val="20"/>
              </w:rPr>
              <w:fldChar w:fldCharType="separate"/>
            </w:r>
            <w:r w:rsidR="001B42EB" w:rsidRPr="001B42EB">
              <w:rPr>
                <w:rFonts w:ascii="Arial" w:hAnsi="Arial" w:cs="Arial"/>
                <w:noProof/>
                <w:webHidden/>
                <w:sz w:val="20"/>
                <w:szCs w:val="20"/>
              </w:rPr>
              <w:t>1</w:t>
            </w:r>
            <w:r w:rsidR="001B42EB" w:rsidRPr="001B42EB">
              <w:rPr>
                <w:rFonts w:ascii="Arial" w:hAnsi="Arial" w:cs="Arial"/>
                <w:noProof/>
                <w:webHidden/>
                <w:sz w:val="20"/>
                <w:szCs w:val="20"/>
              </w:rPr>
              <w:fldChar w:fldCharType="end"/>
            </w:r>
          </w:hyperlink>
        </w:p>
        <w:p w14:paraId="11AC126D" w14:textId="3778B081" w:rsidR="001B42EB" w:rsidRPr="001B42EB" w:rsidRDefault="001B42EB">
          <w:pPr>
            <w:pStyle w:val="Inhopg1"/>
            <w:tabs>
              <w:tab w:val="left" w:pos="480"/>
              <w:tab w:val="right" w:leader="dot" w:pos="13994"/>
            </w:tabs>
            <w:rPr>
              <w:rFonts w:ascii="Arial" w:eastAsiaTheme="minorEastAsia" w:hAnsi="Arial" w:cs="Arial"/>
              <w:noProof/>
              <w:sz w:val="20"/>
              <w:szCs w:val="20"/>
              <w:lang w:eastAsia="nl-NL"/>
            </w:rPr>
          </w:pPr>
          <w:hyperlink w:anchor="_Toc207613906" w:history="1">
            <w:r w:rsidRPr="001B42EB">
              <w:rPr>
                <w:rStyle w:val="Hyperlink"/>
                <w:rFonts w:ascii="Arial" w:hAnsi="Arial" w:cs="Arial"/>
                <w:bCs/>
                <w:noProof/>
                <w:sz w:val="20"/>
                <w:szCs w:val="20"/>
              </w:rPr>
              <w:t>2.</w:t>
            </w:r>
            <w:r w:rsidRPr="001B42EB">
              <w:rPr>
                <w:rFonts w:ascii="Arial" w:eastAsiaTheme="minorEastAsia" w:hAnsi="Arial" w:cs="Arial"/>
                <w:noProof/>
                <w:sz w:val="20"/>
                <w:szCs w:val="20"/>
                <w:lang w:eastAsia="nl-NL"/>
              </w:rPr>
              <w:tab/>
            </w:r>
            <w:r w:rsidRPr="001B42EB">
              <w:rPr>
                <w:rStyle w:val="Hyperlink"/>
                <w:rFonts w:ascii="Arial" w:hAnsi="Arial" w:cs="Arial"/>
                <w:noProof/>
                <w:sz w:val="20"/>
                <w:szCs w:val="20"/>
              </w:rPr>
              <w:t>Privacy, architectuur en informatiebeveiliging</w:t>
            </w:r>
            <w:r w:rsidRPr="001B42EB">
              <w:rPr>
                <w:rFonts w:ascii="Arial" w:hAnsi="Arial" w:cs="Arial"/>
                <w:noProof/>
                <w:webHidden/>
                <w:sz w:val="20"/>
                <w:szCs w:val="20"/>
              </w:rPr>
              <w:tab/>
            </w:r>
            <w:r w:rsidRPr="001B42EB">
              <w:rPr>
                <w:rFonts w:ascii="Arial" w:hAnsi="Arial" w:cs="Arial"/>
                <w:noProof/>
                <w:webHidden/>
                <w:sz w:val="20"/>
                <w:szCs w:val="20"/>
              </w:rPr>
              <w:fldChar w:fldCharType="begin"/>
            </w:r>
            <w:r w:rsidRPr="001B42EB">
              <w:rPr>
                <w:rFonts w:ascii="Arial" w:hAnsi="Arial" w:cs="Arial"/>
                <w:noProof/>
                <w:webHidden/>
                <w:sz w:val="20"/>
                <w:szCs w:val="20"/>
              </w:rPr>
              <w:instrText xml:space="preserve"> PAGEREF _Toc207613906 \h </w:instrText>
            </w:r>
            <w:r w:rsidRPr="001B42EB">
              <w:rPr>
                <w:rFonts w:ascii="Arial" w:hAnsi="Arial" w:cs="Arial"/>
                <w:noProof/>
                <w:webHidden/>
                <w:sz w:val="20"/>
                <w:szCs w:val="20"/>
              </w:rPr>
            </w:r>
            <w:r w:rsidRPr="001B42EB">
              <w:rPr>
                <w:rFonts w:ascii="Arial" w:hAnsi="Arial" w:cs="Arial"/>
                <w:noProof/>
                <w:webHidden/>
                <w:sz w:val="20"/>
                <w:szCs w:val="20"/>
              </w:rPr>
              <w:fldChar w:fldCharType="separate"/>
            </w:r>
            <w:r w:rsidRPr="001B42EB">
              <w:rPr>
                <w:rFonts w:ascii="Arial" w:hAnsi="Arial" w:cs="Arial"/>
                <w:noProof/>
                <w:webHidden/>
                <w:sz w:val="20"/>
                <w:szCs w:val="20"/>
              </w:rPr>
              <w:t>1</w:t>
            </w:r>
            <w:r w:rsidRPr="001B42EB">
              <w:rPr>
                <w:rFonts w:ascii="Arial" w:hAnsi="Arial" w:cs="Arial"/>
                <w:noProof/>
                <w:webHidden/>
                <w:sz w:val="20"/>
                <w:szCs w:val="20"/>
              </w:rPr>
              <w:fldChar w:fldCharType="end"/>
            </w:r>
          </w:hyperlink>
        </w:p>
        <w:p w14:paraId="114BA92F" w14:textId="33FCF576" w:rsidR="001B42EB" w:rsidRPr="001B42EB" w:rsidRDefault="001B42EB">
          <w:pPr>
            <w:pStyle w:val="Inhopg1"/>
            <w:tabs>
              <w:tab w:val="left" w:pos="480"/>
              <w:tab w:val="right" w:leader="dot" w:pos="13994"/>
            </w:tabs>
            <w:rPr>
              <w:rFonts w:ascii="Arial" w:eastAsiaTheme="minorEastAsia" w:hAnsi="Arial" w:cs="Arial"/>
              <w:noProof/>
              <w:sz w:val="20"/>
              <w:szCs w:val="20"/>
              <w:lang w:eastAsia="nl-NL"/>
            </w:rPr>
          </w:pPr>
          <w:hyperlink w:anchor="_Toc207613907" w:history="1">
            <w:r w:rsidRPr="001B42EB">
              <w:rPr>
                <w:rStyle w:val="Hyperlink"/>
                <w:rFonts w:ascii="Arial" w:hAnsi="Arial" w:cs="Arial"/>
                <w:bCs/>
                <w:noProof/>
                <w:sz w:val="20"/>
                <w:szCs w:val="20"/>
              </w:rPr>
              <w:t>3.</w:t>
            </w:r>
            <w:r w:rsidRPr="001B42EB">
              <w:rPr>
                <w:rFonts w:ascii="Arial" w:eastAsiaTheme="minorEastAsia" w:hAnsi="Arial" w:cs="Arial"/>
                <w:noProof/>
                <w:sz w:val="20"/>
                <w:szCs w:val="20"/>
                <w:lang w:eastAsia="nl-NL"/>
              </w:rPr>
              <w:tab/>
            </w:r>
            <w:r w:rsidRPr="001B42EB">
              <w:rPr>
                <w:rStyle w:val="Hyperlink"/>
                <w:rFonts w:ascii="Arial" w:hAnsi="Arial" w:cs="Arial"/>
                <w:noProof/>
                <w:sz w:val="20"/>
                <w:szCs w:val="20"/>
              </w:rPr>
              <w:t>Functioneel: algemeen</w:t>
            </w:r>
            <w:r w:rsidRPr="001B42EB">
              <w:rPr>
                <w:rFonts w:ascii="Arial" w:hAnsi="Arial" w:cs="Arial"/>
                <w:noProof/>
                <w:webHidden/>
                <w:sz w:val="20"/>
                <w:szCs w:val="20"/>
              </w:rPr>
              <w:tab/>
            </w:r>
            <w:r w:rsidRPr="001B42EB">
              <w:rPr>
                <w:rFonts w:ascii="Arial" w:hAnsi="Arial" w:cs="Arial"/>
                <w:noProof/>
                <w:webHidden/>
                <w:sz w:val="20"/>
                <w:szCs w:val="20"/>
              </w:rPr>
              <w:fldChar w:fldCharType="begin"/>
            </w:r>
            <w:r w:rsidRPr="001B42EB">
              <w:rPr>
                <w:rFonts w:ascii="Arial" w:hAnsi="Arial" w:cs="Arial"/>
                <w:noProof/>
                <w:webHidden/>
                <w:sz w:val="20"/>
                <w:szCs w:val="20"/>
              </w:rPr>
              <w:instrText xml:space="preserve"> PAGEREF _Toc207613907 \h </w:instrText>
            </w:r>
            <w:r w:rsidRPr="001B42EB">
              <w:rPr>
                <w:rFonts w:ascii="Arial" w:hAnsi="Arial" w:cs="Arial"/>
                <w:noProof/>
                <w:webHidden/>
                <w:sz w:val="20"/>
                <w:szCs w:val="20"/>
              </w:rPr>
            </w:r>
            <w:r w:rsidRPr="001B42EB">
              <w:rPr>
                <w:rFonts w:ascii="Arial" w:hAnsi="Arial" w:cs="Arial"/>
                <w:noProof/>
                <w:webHidden/>
                <w:sz w:val="20"/>
                <w:szCs w:val="20"/>
              </w:rPr>
              <w:fldChar w:fldCharType="separate"/>
            </w:r>
            <w:r w:rsidRPr="001B42EB">
              <w:rPr>
                <w:rFonts w:ascii="Arial" w:hAnsi="Arial" w:cs="Arial"/>
                <w:noProof/>
                <w:webHidden/>
                <w:sz w:val="20"/>
                <w:szCs w:val="20"/>
              </w:rPr>
              <w:t>4</w:t>
            </w:r>
            <w:r w:rsidRPr="001B42EB">
              <w:rPr>
                <w:rFonts w:ascii="Arial" w:hAnsi="Arial" w:cs="Arial"/>
                <w:noProof/>
                <w:webHidden/>
                <w:sz w:val="20"/>
                <w:szCs w:val="20"/>
              </w:rPr>
              <w:fldChar w:fldCharType="end"/>
            </w:r>
          </w:hyperlink>
        </w:p>
        <w:p w14:paraId="1EA6226E" w14:textId="58DBCE38" w:rsidR="001B42EB" w:rsidRPr="001B42EB" w:rsidRDefault="001B42EB">
          <w:pPr>
            <w:pStyle w:val="Inhopg1"/>
            <w:tabs>
              <w:tab w:val="left" w:pos="480"/>
              <w:tab w:val="right" w:leader="dot" w:pos="13994"/>
            </w:tabs>
            <w:rPr>
              <w:rFonts w:ascii="Arial" w:eastAsiaTheme="minorEastAsia" w:hAnsi="Arial" w:cs="Arial"/>
              <w:noProof/>
              <w:sz w:val="20"/>
              <w:szCs w:val="20"/>
              <w:lang w:eastAsia="nl-NL"/>
            </w:rPr>
          </w:pPr>
          <w:hyperlink w:anchor="_Toc207613908" w:history="1">
            <w:r w:rsidRPr="001B42EB">
              <w:rPr>
                <w:rStyle w:val="Hyperlink"/>
                <w:rFonts w:ascii="Arial" w:hAnsi="Arial" w:cs="Arial"/>
                <w:bCs/>
                <w:noProof/>
                <w:sz w:val="20"/>
                <w:szCs w:val="20"/>
              </w:rPr>
              <w:t>4.</w:t>
            </w:r>
            <w:r w:rsidRPr="001B42EB">
              <w:rPr>
                <w:rFonts w:ascii="Arial" w:eastAsiaTheme="minorEastAsia" w:hAnsi="Arial" w:cs="Arial"/>
                <w:noProof/>
                <w:sz w:val="20"/>
                <w:szCs w:val="20"/>
                <w:lang w:eastAsia="nl-NL"/>
              </w:rPr>
              <w:tab/>
            </w:r>
            <w:r w:rsidRPr="001B42EB">
              <w:rPr>
                <w:rStyle w:val="Hyperlink"/>
                <w:rFonts w:ascii="Arial" w:hAnsi="Arial" w:cs="Arial"/>
                <w:noProof/>
                <w:sz w:val="20"/>
                <w:szCs w:val="20"/>
              </w:rPr>
              <w:t>Functioneel: personeelsdossier</w:t>
            </w:r>
            <w:r w:rsidRPr="001B42EB">
              <w:rPr>
                <w:rFonts w:ascii="Arial" w:hAnsi="Arial" w:cs="Arial"/>
                <w:noProof/>
                <w:webHidden/>
                <w:sz w:val="20"/>
                <w:szCs w:val="20"/>
              </w:rPr>
              <w:tab/>
            </w:r>
            <w:r w:rsidRPr="001B42EB">
              <w:rPr>
                <w:rFonts w:ascii="Arial" w:hAnsi="Arial" w:cs="Arial"/>
                <w:noProof/>
                <w:webHidden/>
                <w:sz w:val="20"/>
                <w:szCs w:val="20"/>
              </w:rPr>
              <w:fldChar w:fldCharType="begin"/>
            </w:r>
            <w:r w:rsidRPr="001B42EB">
              <w:rPr>
                <w:rFonts w:ascii="Arial" w:hAnsi="Arial" w:cs="Arial"/>
                <w:noProof/>
                <w:webHidden/>
                <w:sz w:val="20"/>
                <w:szCs w:val="20"/>
              </w:rPr>
              <w:instrText xml:space="preserve"> PAGEREF _Toc207613908 \h </w:instrText>
            </w:r>
            <w:r w:rsidRPr="001B42EB">
              <w:rPr>
                <w:rFonts w:ascii="Arial" w:hAnsi="Arial" w:cs="Arial"/>
                <w:noProof/>
                <w:webHidden/>
                <w:sz w:val="20"/>
                <w:szCs w:val="20"/>
              </w:rPr>
            </w:r>
            <w:r w:rsidRPr="001B42EB">
              <w:rPr>
                <w:rFonts w:ascii="Arial" w:hAnsi="Arial" w:cs="Arial"/>
                <w:noProof/>
                <w:webHidden/>
                <w:sz w:val="20"/>
                <w:szCs w:val="20"/>
              </w:rPr>
              <w:fldChar w:fldCharType="separate"/>
            </w:r>
            <w:r w:rsidRPr="001B42EB">
              <w:rPr>
                <w:rFonts w:ascii="Arial" w:hAnsi="Arial" w:cs="Arial"/>
                <w:noProof/>
                <w:webHidden/>
                <w:sz w:val="20"/>
                <w:szCs w:val="20"/>
              </w:rPr>
              <w:t>4</w:t>
            </w:r>
            <w:r w:rsidRPr="001B42EB">
              <w:rPr>
                <w:rFonts w:ascii="Arial" w:hAnsi="Arial" w:cs="Arial"/>
                <w:noProof/>
                <w:webHidden/>
                <w:sz w:val="20"/>
                <w:szCs w:val="20"/>
              </w:rPr>
              <w:fldChar w:fldCharType="end"/>
            </w:r>
          </w:hyperlink>
        </w:p>
        <w:p w14:paraId="66838BD5" w14:textId="5AFFAED3" w:rsidR="001B42EB" w:rsidRPr="001B42EB" w:rsidRDefault="001B42EB">
          <w:pPr>
            <w:pStyle w:val="Inhopg1"/>
            <w:tabs>
              <w:tab w:val="left" w:pos="480"/>
              <w:tab w:val="right" w:leader="dot" w:pos="13994"/>
            </w:tabs>
            <w:rPr>
              <w:rFonts w:ascii="Arial" w:eastAsiaTheme="minorEastAsia" w:hAnsi="Arial" w:cs="Arial"/>
              <w:noProof/>
              <w:sz w:val="20"/>
              <w:szCs w:val="20"/>
              <w:lang w:eastAsia="nl-NL"/>
            </w:rPr>
          </w:pPr>
          <w:hyperlink w:anchor="_Toc207613909" w:history="1">
            <w:r w:rsidRPr="001B42EB">
              <w:rPr>
                <w:rStyle w:val="Hyperlink"/>
                <w:rFonts w:ascii="Arial" w:hAnsi="Arial" w:cs="Arial"/>
                <w:bCs/>
                <w:noProof/>
                <w:sz w:val="20"/>
                <w:szCs w:val="20"/>
              </w:rPr>
              <w:t>5.</w:t>
            </w:r>
            <w:r w:rsidRPr="001B42EB">
              <w:rPr>
                <w:rFonts w:ascii="Arial" w:eastAsiaTheme="minorEastAsia" w:hAnsi="Arial" w:cs="Arial"/>
                <w:noProof/>
                <w:sz w:val="20"/>
                <w:szCs w:val="20"/>
                <w:lang w:eastAsia="nl-NL"/>
              </w:rPr>
              <w:tab/>
            </w:r>
            <w:r w:rsidRPr="001B42EB">
              <w:rPr>
                <w:rStyle w:val="Hyperlink"/>
                <w:rFonts w:ascii="Arial" w:hAnsi="Arial" w:cs="Arial"/>
                <w:noProof/>
                <w:sz w:val="20"/>
                <w:szCs w:val="20"/>
              </w:rPr>
              <w:t>Functioneel: rapportage</w:t>
            </w:r>
            <w:r w:rsidRPr="001B42EB">
              <w:rPr>
                <w:rFonts w:ascii="Arial" w:hAnsi="Arial" w:cs="Arial"/>
                <w:noProof/>
                <w:webHidden/>
                <w:sz w:val="20"/>
                <w:szCs w:val="20"/>
              </w:rPr>
              <w:tab/>
            </w:r>
            <w:r w:rsidRPr="001B42EB">
              <w:rPr>
                <w:rFonts w:ascii="Arial" w:hAnsi="Arial" w:cs="Arial"/>
                <w:noProof/>
                <w:webHidden/>
                <w:sz w:val="20"/>
                <w:szCs w:val="20"/>
              </w:rPr>
              <w:fldChar w:fldCharType="begin"/>
            </w:r>
            <w:r w:rsidRPr="001B42EB">
              <w:rPr>
                <w:rFonts w:ascii="Arial" w:hAnsi="Arial" w:cs="Arial"/>
                <w:noProof/>
                <w:webHidden/>
                <w:sz w:val="20"/>
                <w:szCs w:val="20"/>
              </w:rPr>
              <w:instrText xml:space="preserve"> PAGEREF _Toc207613909 \h </w:instrText>
            </w:r>
            <w:r w:rsidRPr="001B42EB">
              <w:rPr>
                <w:rFonts w:ascii="Arial" w:hAnsi="Arial" w:cs="Arial"/>
                <w:noProof/>
                <w:webHidden/>
                <w:sz w:val="20"/>
                <w:szCs w:val="20"/>
              </w:rPr>
            </w:r>
            <w:r w:rsidRPr="001B42EB">
              <w:rPr>
                <w:rFonts w:ascii="Arial" w:hAnsi="Arial" w:cs="Arial"/>
                <w:noProof/>
                <w:webHidden/>
                <w:sz w:val="20"/>
                <w:szCs w:val="20"/>
              </w:rPr>
              <w:fldChar w:fldCharType="separate"/>
            </w:r>
            <w:r w:rsidRPr="001B42EB">
              <w:rPr>
                <w:rFonts w:ascii="Arial" w:hAnsi="Arial" w:cs="Arial"/>
                <w:noProof/>
                <w:webHidden/>
                <w:sz w:val="20"/>
                <w:szCs w:val="20"/>
              </w:rPr>
              <w:t>6</w:t>
            </w:r>
            <w:r w:rsidRPr="001B42EB">
              <w:rPr>
                <w:rFonts w:ascii="Arial" w:hAnsi="Arial" w:cs="Arial"/>
                <w:noProof/>
                <w:webHidden/>
                <w:sz w:val="20"/>
                <w:szCs w:val="20"/>
              </w:rPr>
              <w:fldChar w:fldCharType="end"/>
            </w:r>
          </w:hyperlink>
        </w:p>
        <w:p w14:paraId="5F985B38" w14:textId="1F4F46CA" w:rsidR="001B42EB" w:rsidRPr="001B42EB" w:rsidRDefault="001B42EB">
          <w:pPr>
            <w:pStyle w:val="Inhopg1"/>
            <w:tabs>
              <w:tab w:val="left" w:pos="480"/>
              <w:tab w:val="right" w:leader="dot" w:pos="13994"/>
            </w:tabs>
            <w:rPr>
              <w:rFonts w:ascii="Arial" w:eastAsiaTheme="minorEastAsia" w:hAnsi="Arial" w:cs="Arial"/>
              <w:noProof/>
              <w:sz w:val="20"/>
              <w:szCs w:val="20"/>
              <w:lang w:eastAsia="nl-NL"/>
            </w:rPr>
          </w:pPr>
          <w:hyperlink w:anchor="_Toc207613910" w:history="1">
            <w:r w:rsidRPr="001B42EB">
              <w:rPr>
                <w:rStyle w:val="Hyperlink"/>
                <w:rFonts w:ascii="Arial" w:hAnsi="Arial" w:cs="Arial"/>
                <w:bCs/>
                <w:noProof/>
                <w:sz w:val="20"/>
                <w:szCs w:val="20"/>
              </w:rPr>
              <w:t>6.</w:t>
            </w:r>
            <w:r w:rsidRPr="001B42EB">
              <w:rPr>
                <w:rFonts w:ascii="Arial" w:eastAsiaTheme="minorEastAsia" w:hAnsi="Arial" w:cs="Arial"/>
                <w:noProof/>
                <w:sz w:val="20"/>
                <w:szCs w:val="20"/>
                <w:lang w:eastAsia="nl-NL"/>
              </w:rPr>
              <w:tab/>
            </w:r>
            <w:r w:rsidRPr="001B42EB">
              <w:rPr>
                <w:rStyle w:val="Hyperlink"/>
                <w:rFonts w:ascii="Arial" w:hAnsi="Arial" w:cs="Arial"/>
                <w:noProof/>
                <w:sz w:val="20"/>
                <w:szCs w:val="20"/>
              </w:rPr>
              <w:t>Functioneel: salaris en verlof</w:t>
            </w:r>
            <w:r w:rsidRPr="001B42EB">
              <w:rPr>
                <w:rFonts w:ascii="Arial" w:hAnsi="Arial" w:cs="Arial"/>
                <w:noProof/>
                <w:webHidden/>
                <w:sz w:val="20"/>
                <w:szCs w:val="20"/>
              </w:rPr>
              <w:tab/>
            </w:r>
            <w:r w:rsidRPr="001B42EB">
              <w:rPr>
                <w:rFonts w:ascii="Arial" w:hAnsi="Arial" w:cs="Arial"/>
                <w:noProof/>
                <w:webHidden/>
                <w:sz w:val="20"/>
                <w:szCs w:val="20"/>
              </w:rPr>
              <w:fldChar w:fldCharType="begin"/>
            </w:r>
            <w:r w:rsidRPr="001B42EB">
              <w:rPr>
                <w:rFonts w:ascii="Arial" w:hAnsi="Arial" w:cs="Arial"/>
                <w:noProof/>
                <w:webHidden/>
                <w:sz w:val="20"/>
                <w:szCs w:val="20"/>
              </w:rPr>
              <w:instrText xml:space="preserve"> PAGEREF _Toc207613910 \h </w:instrText>
            </w:r>
            <w:r w:rsidRPr="001B42EB">
              <w:rPr>
                <w:rFonts w:ascii="Arial" w:hAnsi="Arial" w:cs="Arial"/>
                <w:noProof/>
                <w:webHidden/>
                <w:sz w:val="20"/>
                <w:szCs w:val="20"/>
              </w:rPr>
            </w:r>
            <w:r w:rsidRPr="001B42EB">
              <w:rPr>
                <w:rFonts w:ascii="Arial" w:hAnsi="Arial" w:cs="Arial"/>
                <w:noProof/>
                <w:webHidden/>
                <w:sz w:val="20"/>
                <w:szCs w:val="20"/>
              </w:rPr>
              <w:fldChar w:fldCharType="separate"/>
            </w:r>
            <w:r w:rsidRPr="001B42EB">
              <w:rPr>
                <w:rFonts w:ascii="Arial" w:hAnsi="Arial" w:cs="Arial"/>
                <w:noProof/>
                <w:webHidden/>
                <w:sz w:val="20"/>
                <w:szCs w:val="20"/>
              </w:rPr>
              <w:t>6</w:t>
            </w:r>
            <w:r w:rsidRPr="001B42EB">
              <w:rPr>
                <w:rFonts w:ascii="Arial" w:hAnsi="Arial" w:cs="Arial"/>
                <w:noProof/>
                <w:webHidden/>
                <w:sz w:val="20"/>
                <w:szCs w:val="20"/>
              </w:rPr>
              <w:fldChar w:fldCharType="end"/>
            </w:r>
          </w:hyperlink>
        </w:p>
        <w:p w14:paraId="72F0624F" w14:textId="31AB0A67" w:rsidR="001B42EB" w:rsidRPr="001B42EB" w:rsidRDefault="001B42EB">
          <w:pPr>
            <w:pStyle w:val="Inhopg1"/>
            <w:tabs>
              <w:tab w:val="left" w:pos="480"/>
              <w:tab w:val="right" w:leader="dot" w:pos="13994"/>
            </w:tabs>
            <w:rPr>
              <w:rFonts w:ascii="Arial" w:eastAsiaTheme="minorEastAsia" w:hAnsi="Arial" w:cs="Arial"/>
              <w:noProof/>
              <w:sz w:val="20"/>
              <w:szCs w:val="20"/>
              <w:lang w:eastAsia="nl-NL"/>
            </w:rPr>
          </w:pPr>
          <w:hyperlink w:anchor="_Toc207613911" w:history="1">
            <w:r w:rsidRPr="001B42EB">
              <w:rPr>
                <w:rStyle w:val="Hyperlink"/>
                <w:rFonts w:ascii="Arial" w:hAnsi="Arial" w:cs="Arial"/>
                <w:bCs/>
                <w:noProof/>
                <w:sz w:val="20"/>
                <w:szCs w:val="20"/>
              </w:rPr>
              <w:t>7.</w:t>
            </w:r>
            <w:r w:rsidRPr="001B42EB">
              <w:rPr>
                <w:rFonts w:ascii="Arial" w:eastAsiaTheme="minorEastAsia" w:hAnsi="Arial" w:cs="Arial"/>
                <w:noProof/>
                <w:sz w:val="20"/>
                <w:szCs w:val="20"/>
                <w:lang w:eastAsia="nl-NL"/>
              </w:rPr>
              <w:tab/>
            </w:r>
            <w:r w:rsidRPr="001B42EB">
              <w:rPr>
                <w:rStyle w:val="Hyperlink"/>
                <w:rFonts w:ascii="Arial" w:hAnsi="Arial" w:cs="Arial"/>
                <w:noProof/>
                <w:sz w:val="20"/>
                <w:szCs w:val="20"/>
              </w:rPr>
              <w:t>Functioneel: W&amp;S</w:t>
            </w:r>
            <w:r w:rsidRPr="001B42EB">
              <w:rPr>
                <w:rFonts w:ascii="Arial" w:hAnsi="Arial" w:cs="Arial"/>
                <w:noProof/>
                <w:webHidden/>
                <w:sz w:val="20"/>
                <w:szCs w:val="20"/>
              </w:rPr>
              <w:tab/>
            </w:r>
            <w:r w:rsidRPr="001B42EB">
              <w:rPr>
                <w:rFonts w:ascii="Arial" w:hAnsi="Arial" w:cs="Arial"/>
                <w:noProof/>
                <w:webHidden/>
                <w:sz w:val="20"/>
                <w:szCs w:val="20"/>
              </w:rPr>
              <w:fldChar w:fldCharType="begin"/>
            </w:r>
            <w:r w:rsidRPr="001B42EB">
              <w:rPr>
                <w:rFonts w:ascii="Arial" w:hAnsi="Arial" w:cs="Arial"/>
                <w:noProof/>
                <w:webHidden/>
                <w:sz w:val="20"/>
                <w:szCs w:val="20"/>
              </w:rPr>
              <w:instrText xml:space="preserve"> PAGEREF _Toc207613911 \h </w:instrText>
            </w:r>
            <w:r w:rsidRPr="001B42EB">
              <w:rPr>
                <w:rFonts w:ascii="Arial" w:hAnsi="Arial" w:cs="Arial"/>
                <w:noProof/>
                <w:webHidden/>
                <w:sz w:val="20"/>
                <w:szCs w:val="20"/>
              </w:rPr>
            </w:r>
            <w:r w:rsidRPr="001B42EB">
              <w:rPr>
                <w:rFonts w:ascii="Arial" w:hAnsi="Arial" w:cs="Arial"/>
                <w:noProof/>
                <w:webHidden/>
                <w:sz w:val="20"/>
                <w:szCs w:val="20"/>
              </w:rPr>
              <w:fldChar w:fldCharType="separate"/>
            </w:r>
            <w:r w:rsidRPr="001B42EB">
              <w:rPr>
                <w:rFonts w:ascii="Arial" w:hAnsi="Arial" w:cs="Arial"/>
                <w:noProof/>
                <w:webHidden/>
                <w:sz w:val="20"/>
                <w:szCs w:val="20"/>
              </w:rPr>
              <w:t>7</w:t>
            </w:r>
            <w:r w:rsidRPr="001B42EB">
              <w:rPr>
                <w:rFonts w:ascii="Arial" w:hAnsi="Arial" w:cs="Arial"/>
                <w:noProof/>
                <w:webHidden/>
                <w:sz w:val="20"/>
                <w:szCs w:val="20"/>
              </w:rPr>
              <w:fldChar w:fldCharType="end"/>
            </w:r>
          </w:hyperlink>
        </w:p>
        <w:p w14:paraId="0AF87148" w14:textId="630E1294" w:rsidR="001B42EB" w:rsidRPr="001B42EB" w:rsidRDefault="001B42EB">
          <w:pPr>
            <w:pStyle w:val="Inhopg1"/>
            <w:tabs>
              <w:tab w:val="left" w:pos="480"/>
              <w:tab w:val="right" w:leader="dot" w:pos="13994"/>
            </w:tabs>
            <w:rPr>
              <w:rFonts w:ascii="Arial" w:eastAsiaTheme="minorEastAsia" w:hAnsi="Arial" w:cs="Arial"/>
              <w:noProof/>
              <w:sz w:val="20"/>
              <w:szCs w:val="20"/>
              <w:lang w:eastAsia="nl-NL"/>
            </w:rPr>
          </w:pPr>
          <w:hyperlink w:anchor="_Toc207613912" w:history="1">
            <w:r w:rsidRPr="001B42EB">
              <w:rPr>
                <w:rStyle w:val="Hyperlink"/>
                <w:rFonts w:ascii="Arial" w:hAnsi="Arial" w:cs="Arial"/>
                <w:bCs/>
                <w:noProof/>
                <w:sz w:val="20"/>
                <w:szCs w:val="20"/>
              </w:rPr>
              <w:t>8.</w:t>
            </w:r>
            <w:r w:rsidRPr="001B42EB">
              <w:rPr>
                <w:rFonts w:ascii="Arial" w:eastAsiaTheme="minorEastAsia" w:hAnsi="Arial" w:cs="Arial"/>
                <w:noProof/>
                <w:sz w:val="20"/>
                <w:szCs w:val="20"/>
                <w:lang w:eastAsia="nl-NL"/>
              </w:rPr>
              <w:tab/>
            </w:r>
            <w:r w:rsidRPr="001B42EB">
              <w:rPr>
                <w:rStyle w:val="Hyperlink"/>
                <w:rFonts w:ascii="Arial" w:hAnsi="Arial" w:cs="Arial"/>
                <w:bCs/>
                <w:noProof/>
                <w:sz w:val="20"/>
                <w:szCs w:val="20"/>
              </w:rPr>
              <w:t>Functioneel: morbiele HR-app</w:t>
            </w:r>
            <w:r w:rsidRPr="001B42EB">
              <w:rPr>
                <w:rFonts w:ascii="Arial" w:hAnsi="Arial" w:cs="Arial"/>
                <w:noProof/>
                <w:webHidden/>
                <w:sz w:val="20"/>
                <w:szCs w:val="20"/>
              </w:rPr>
              <w:tab/>
            </w:r>
            <w:r w:rsidRPr="001B42EB">
              <w:rPr>
                <w:rFonts w:ascii="Arial" w:hAnsi="Arial" w:cs="Arial"/>
                <w:noProof/>
                <w:webHidden/>
                <w:sz w:val="20"/>
                <w:szCs w:val="20"/>
              </w:rPr>
              <w:fldChar w:fldCharType="begin"/>
            </w:r>
            <w:r w:rsidRPr="001B42EB">
              <w:rPr>
                <w:rFonts w:ascii="Arial" w:hAnsi="Arial" w:cs="Arial"/>
                <w:noProof/>
                <w:webHidden/>
                <w:sz w:val="20"/>
                <w:szCs w:val="20"/>
              </w:rPr>
              <w:instrText xml:space="preserve"> PAGEREF _Toc207613912 \h </w:instrText>
            </w:r>
            <w:r w:rsidRPr="001B42EB">
              <w:rPr>
                <w:rFonts w:ascii="Arial" w:hAnsi="Arial" w:cs="Arial"/>
                <w:noProof/>
                <w:webHidden/>
                <w:sz w:val="20"/>
                <w:szCs w:val="20"/>
              </w:rPr>
            </w:r>
            <w:r w:rsidRPr="001B42EB">
              <w:rPr>
                <w:rFonts w:ascii="Arial" w:hAnsi="Arial" w:cs="Arial"/>
                <w:noProof/>
                <w:webHidden/>
                <w:sz w:val="20"/>
                <w:szCs w:val="20"/>
              </w:rPr>
              <w:fldChar w:fldCharType="separate"/>
            </w:r>
            <w:r w:rsidRPr="001B42EB">
              <w:rPr>
                <w:rFonts w:ascii="Arial" w:hAnsi="Arial" w:cs="Arial"/>
                <w:noProof/>
                <w:webHidden/>
                <w:sz w:val="20"/>
                <w:szCs w:val="20"/>
              </w:rPr>
              <w:t>8</w:t>
            </w:r>
            <w:r w:rsidRPr="001B42EB">
              <w:rPr>
                <w:rFonts w:ascii="Arial" w:hAnsi="Arial" w:cs="Arial"/>
                <w:noProof/>
                <w:webHidden/>
                <w:sz w:val="20"/>
                <w:szCs w:val="20"/>
              </w:rPr>
              <w:fldChar w:fldCharType="end"/>
            </w:r>
          </w:hyperlink>
        </w:p>
        <w:p w14:paraId="781E7EF1" w14:textId="42CA6722" w:rsidR="001B42EB" w:rsidRPr="001B42EB" w:rsidRDefault="001B42EB">
          <w:pPr>
            <w:pStyle w:val="Inhopg1"/>
            <w:tabs>
              <w:tab w:val="left" w:pos="480"/>
              <w:tab w:val="right" w:leader="dot" w:pos="13994"/>
            </w:tabs>
            <w:rPr>
              <w:rFonts w:ascii="Arial" w:eastAsiaTheme="minorEastAsia" w:hAnsi="Arial" w:cs="Arial"/>
              <w:noProof/>
              <w:sz w:val="20"/>
              <w:szCs w:val="20"/>
              <w:lang w:eastAsia="nl-NL"/>
            </w:rPr>
          </w:pPr>
          <w:hyperlink w:anchor="_Toc207613913" w:history="1">
            <w:r w:rsidRPr="001B42EB">
              <w:rPr>
                <w:rStyle w:val="Hyperlink"/>
                <w:rFonts w:ascii="Arial" w:hAnsi="Arial" w:cs="Arial"/>
                <w:bCs/>
                <w:noProof/>
                <w:sz w:val="20"/>
                <w:szCs w:val="20"/>
              </w:rPr>
              <w:t>9.</w:t>
            </w:r>
            <w:r w:rsidRPr="001B42EB">
              <w:rPr>
                <w:rFonts w:ascii="Arial" w:eastAsiaTheme="minorEastAsia" w:hAnsi="Arial" w:cs="Arial"/>
                <w:noProof/>
                <w:sz w:val="20"/>
                <w:szCs w:val="20"/>
                <w:lang w:eastAsia="nl-NL"/>
              </w:rPr>
              <w:tab/>
            </w:r>
            <w:r w:rsidRPr="001B42EB">
              <w:rPr>
                <w:rStyle w:val="Hyperlink"/>
                <w:rFonts w:ascii="Arial" w:hAnsi="Arial" w:cs="Arial"/>
                <w:noProof/>
                <w:sz w:val="20"/>
                <w:szCs w:val="20"/>
              </w:rPr>
              <w:t>Beheer</w:t>
            </w:r>
            <w:r w:rsidRPr="001B42EB">
              <w:rPr>
                <w:rFonts w:ascii="Arial" w:hAnsi="Arial" w:cs="Arial"/>
                <w:noProof/>
                <w:webHidden/>
                <w:sz w:val="20"/>
                <w:szCs w:val="20"/>
              </w:rPr>
              <w:tab/>
            </w:r>
            <w:r w:rsidRPr="001B42EB">
              <w:rPr>
                <w:rFonts w:ascii="Arial" w:hAnsi="Arial" w:cs="Arial"/>
                <w:noProof/>
                <w:webHidden/>
                <w:sz w:val="20"/>
                <w:szCs w:val="20"/>
              </w:rPr>
              <w:fldChar w:fldCharType="begin"/>
            </w:r>
            <w:r w:rsidRPr="001B42EB">
              <w:rPr>
                <w:rFonts w:ascii="Arial" w:hAnsi="Arial" w:cs="Arial"/>
                <w:noProof/>
                <w:webHidden/>
                <w:sz w:val="20"/>
                <w:szCs w:val="20"/>
              </w:rPr>
              <w:instrText xml:space="preserve"> PAGEREF _Toc207613913 \h </w:instrText>
            </w:r>
            <w:r w:rsidRPr="001B42EB">
              <w:rPr>
                <w:rFonts w:ascii="Arial" w:hAnsi="Arial" w:cs="Arial"/>
                <w:noProof/>
                <w:webHidden/>
                <w:sz w:val="20"/>
                <w:szCs w:val="20"/>
              </w:rPr>
            </w:r>
            <w:r w:rsidRPr="001B42EB">
              <w:rPr>
                <w:rFonts w:ascii="Arial" w:hAnsi="Arial" w:cs="Arial"/>
                <w:noProof/>
                <w:webHidden/>
                <w:sz w:val="20"/>
                <w:szCs w:val="20"/>
              </w:rPr>
              <w:fldChar w:fldCharType="separate"/>
            </w:r>
            <w:r w:rsidRPr="001B42EB">
              <w:rPr>
                <w:rFonts w:ascii="Arial" w:hAnsi="Arial" w:cs="Arial"/>
                <w:noProof/>
                <w:webHidden/>
                <w:sz w:val="20"/>
                <w:szCs w:val="20"/>
              </w:rPr>
              <w:t>9</w:t>
            </w:r>
            <w:r w:rsidRPr="001B42EB">
              <w:rPr>
                <w:rFonts w:ascii="Arial" w:hAnsi="Arial" w:cs="Arial"/>
                <w:noProof/>
                <w:webHidden/>
                <w:sz w:val="20"/>
                <w:szCs w:val="20"/>
              </w:rPr>
              <w:fldChar w:fldCharType="end"/>
            </w:r>
          </w:hyperlink>
        </w:p>
        <w:p w14:paraId="7B25F8A0" w14:textId="6E7FB862" w:rsidR="003147AA" w:rsidRPr="001B42EB" w:rsidRDefault="003147AA" w:rsidP="00DC3346">
          <w:pPr>
            <w:rPr>
              <w:rFonts w:ascii="Arial" w:hAnsi="Arial" w:cs="Arial"/>
              <w:sz w:val="20"/>
              <w:szCs w:val="20"/>
            </w:rPr>
          </w:pPr>
          <w:r w:rsidRPr="001B42EB">
            <w:rPr>
              <w:rFonts w:ascii="Arial" w:hAnsi="Arial" w:cs="Arial"/>
              <w:b/>
              <w:bCs/>
              <w:sz w:val="20"/>
              <w:szCs w:val="20"/>
            </w:rPr>
            <w:fldChar w:fldCharType="end"/>
          </w:r>
        </w:p>
      </w:sdtContent>
    </w:sdt>
    <w:p w14:paraId="4929CF71" w14:textId="2B3714CE" w:rsidR="003147AA" w:rsidRPr="001B42EB" w:rsidRDefault="00956CC3" w:rsidP="00DC3346">
      <w:pPr>
        <w:rPr>
          <w:rFonts w:ascii="Arial" w:hAnsi="Arial" w:cs="Arial"/>
          <w:sz w:val="20"/>
          <w:szCs w:val="20"/>
        </w:rPr>
      </w:pPr>
      <w:r w:rsidRPr="001B42EB">
        <w:rPr>
          <w:rFonts w:ascii="Arial" w:hAnsi="Arial" w:cs="Arial"/>
          <w:sz w:val="20"/>
          <w:szCs w:val="20"/>
        </w:rPr>
        <w:t xml:space="preserve">Zie </w:t>
      </w:r>
      <w:r w:rsidR="00FA5BDD" w:rsidRPr="001B42EB">
        <w:rPr>
          <w:rFonts w:ascii="Arial" w:hAnsi="Arial" w:cs="Arial"/>
          <w:sz w:val="20"/>
          <w:szCs w:val="20"/>
        </w:rPr>
        <w:t>het aanbestedingsdocument voor een toelichting op dit formulier.</w:t>
      </w:r>
    </w:p>
    <w:p w14:paraId="2E12F83D" w14:textId="77777777" w:rsidR="001B42EB" w:rsidRDefault="001B42EB">
      <w:pPr>
        <w:rPr>
          <w:rFonts w:ascii="Arial" w:eastAsiaTheme="majorEastAsia" w:hAnsi="Arial" w:cs="Arial"/>
          <w:b/>
          <w:sz w:val="20"/>
          <w:szCs w:val="20"/>
        </w:rPr>
      </w:pPr>
      <w:bookmarkStart w:id="0" w:name="_Toc207613905"/>
      <w:r>
        <w:rPr>
          <w:rFonts w:cs="Arial"/>
          <w:szCs w:val="20"/>
        </w:rPr>
        <w:br w:type="page"/>
      </w:r>
    </w:p>
    <w:p w14:paraId="106EEB3F" w14:textId="19BACB39" w:rsidR="008A678E" w:rsidRPr="001B42EB" w:rsidRDefault="008A678E" w:rsidP="008A678E">
      <w:pPr>
        <w:pStyle w:val="Kop1"/>
        <w:rPr>
          <w:rFonts w:cs="Arial"/>
          <w:szCs w:val="20"/>
        </w:rPr>
      </w:pPr>
      <w:r w:rsidRPr="001B42EB">
        <w:rPr>
          <w:rFonts w:cs="Arial"/>
          <w:szCs w:val="20"/>
        </w:rPr>
        <w:lastRenderedPageBreak/>
        <w:t>Algemeen</w:t>
      </w:r>
      <w:bookmarkEnd w:id="0"/>
    </w:p>
    <w:p w14:paraId="5C97D1B7" w14:textId="11DB4A3C" w:rsidR="008A678E" w:rsidRPr="001B42EB" w:rsidRDefault="008A678E" w:rsidP="008A678E">
      <w:pPr>
        <w:rPr>
          <w:rFonts w:ascii="Arial" w:hAnsi="Arial" w:cs="Arial"/>
          <w:sz w:val="20"/>
          <w:szCs w:val="20"/>
        </w:rPr>
      </w:pPr>
      <w:r w:rsidRPr="001B42EB">
        <w:rPr>
          <w:rFonts w:ascii="Arial" w:hAnsi="Arial" w:cs="Arial"/>
          <w:sz w:val="20"/>
          <w:szCs w:val="20"/>
        </w:rPr>
        <w:t>Geen wensen</w:t>
      </w:r>
    </w:p>
    <w:p w14:paraId="1BF14CA8" w14:textId="77777777" w:rsidR="00052ABF" w:rsidRPr="001B42EB" w:rsidRDefault="00052ABF" w:rsidP="00CD08F9">
      <w:pPr>
        <w:pStyle w:val="Kop1"/>
        <w:rPr>
          <w:rFonts w:cs="Arial"/>
          <w:szCs w:val="20"/>
        </w:rPr>
      </w:pPr>
      <w:bookmarkStart w:id="1" w:name="_Toc207613906"/>
      <w:r w:rsidRPr="001B42EB">
        <w:rPr>
          <w:rFonts w:cs="Arial"/>
          <w:szCs w:val="20"/>
        </w:rPr>
        <w:t>Privacy, architectuur en informatiebeveiliging</w:t>
      </w:r>
      <w:bookmarkEnd w:id="1"/>
    </w:p>
    <w:tbl>
      <w:tblPr>
        <w:tblW w:w="13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9"/>
        <w:gridCol w:w="818"/>
        <w:gridCol w:w="4698"/>
        <w:gridCol w:w="785"/>
        <w:gridCol w:w="6904"/>
      </w:tblGrid>
      <w:tr w:rsidR="00052ABF" w:rsidRPr="001B42EB" w14:paraId="7E1966A1" w14:textId="4BAF4A84" w:rsidTr="5CD8E580">
        <w:trPr>
          <w:trHeight w:val="264"/>
        </w:trPr>
        <w:tc>
          <w:tcPr>
            <w:tcW w:w="789" w:type="dxa"/>
          </w:tcPr>
          <w:p w14:paraId="53DCB1B4" w14:textId="73DFF750" w:rsidR="00052ABF" w:rsidRPr="001B42EB" w:rsidRDefault="00052ABF" w:rsidP="00052ABF">
            <w:pPr>
              <w:spacing w:after="0" w:line="240" w:lineRule="auto"/>
              <w:rPr>
                <w:rFonts w:ascii="Arial" w:eastAsia="Times New Roman" w:hAnsi="Arial" w:cs="Arial"/>
                <w:b/>
                <w:bCs/>
                <w:kern w:val="0"/>
                <w:sz w:val="20"/>
                <w:szCs w:val="20"/>
                <w:lang w:eastAsia="nl-NL"/>
                <w14:ligatures w14:val="none"/>
              </w:rPr>
            </w:pPr>
            <w:r w:rsidRPr="001B42EB">
              <w:rPr>
                <w:rFonts w:ascii="Arial" w:eastAsia="Times New Roman" w:hAnsi="Arial" w:cs="Arial"/>
                <w:b/>
                <w:bCs/>
                <w:kern w:val="0"/>
                <w:sz w:val="20"/>
                <w:szCs w:val="20"/>
                <w:lang w:eastAsia="nl-NL"/>
                <w14:ligatures w14:val="none"/>
              </w:rPr>
              <w:t>Wens</w:t>
            </w:r>
          </w:p>
        </w:tc>
        <w:tc>
          <w:tcPr>
            <w:tcW w:w="818" w:type="dxa"/>
          </w:tcPr>
          <w:p w14:paraId="549A373B" w14:textId="6BBFE1F3" w:rsidR="00052ABF" w:rsidRPr="001B42EB" w:rsidRDefault="00052ABF" w:rsidP="00052ABF">
            <w:pPr>
              <w:spacing w:after="0" w:line="240" w:lineRule="auto"/>
              <w:rPr>
                <w:rFonts w:ascii="Arial" w:eastAsia="Times New Roman" w:hAnsi="Arial" w:cs="Arial"/>
                <w:b/>
                <w:bCs/>
                <w:kern w:val="0"/>
                <w:sz w:val="20"/>
                <w:szCs w:val="20"/>
                <w:lang w:eastAsia="nl-NL"/>
                <w14:ligatures w14:val="none"/>
              </w:rPr>
            </w:pPr>
            <w:r w:rsidRPr="001B42EB">
              <w:rPr>
                <w:rFonts w:ascii="Arial" w:eastAsia="Times New Roman" w:hAnsi="Arial" w:cs="Arial"/>
                <w:b/>
                <w:bCs/>
                <w:kern w:val="0"/>
                <w:sz w:val="20"/>
                <w:szCs w:val="20"/>
                <w:lang w:eastAsia="nl-NL"/>
                <w14:ligatures w14:val="none"/>
              </w:rPr>
              <w:t>Punten</w:t>
            </w:r>
          </w:p>
        </w:tc>
        <w:tc>
          <w:tcPr>
            <w:tcW w:w="4698" w:type="dxa"/>
          </w:tcPr>
          <w:p w14:paraId="3B45C167" w14:textId="4D9250F0" w:rsidR="00052ABF" w:rsidRPr="001B42EB" w:rsidRDefault="00052ABF" w:rsidP="00052ABF">
            <w:pPr>
              <w:spacing w:after="0" w:line="240" w:lineRule="auto"/>
              <w:rPr>
                <w:rFonts w:ascii="Arial" w:eastAsia="Times New Roman" w:hAnsi="Arial" w:cs="Arial"/>
                <w:b/>
                <w:bCs/>
                <w:kern w:val="0"/>
                <w:sz w:val="20"/>
                <w:szCs w:val="20"/>
                <w:lang w:eastAsia="nl-NL"/>
                <w14:ligatures w14:val="none"/>
              </w:rPr>
            </w:pPr>
            <w:r w:rsidRPr="001B42EB">
              <w:rPr>
                <w:rFonts w:ascii="Arial" w:eastAsia="Times New Roman" w:hAnsi="Arial" w:cs="Arial"/>
                <w:b/>
                <w:bCs/>
                <w:kern w:val="0"/>
                <w:sz w:val="20"/>
                <w:szCs w:val="20"/>
                <w:lang w:eastAsia="nl-NL"/>
                <w14:ligatures w14:val="none"/>
              </w:rPr>
              <w:t>Beschrijving</w:t>
            </w:r>
          </w:p>
        </w:tc>
        <w:tc>
          <w:tcPr>
            <w:tcW w:w="785" w:type="dxa"/>
          </w:tcPr>
          <w:p w14:paraId="0F08D858" w14:textId="79B4851B" w:rsidR="00052ABF" w:rsidRPr="001B42EB" w:rsidRDefault="00052ABF" w:rsidP="00052ABF">
            <w:pPr>
              <w:spacing w:after="0" w:line="240" w:lineRule="auto"/>
              <w:rPr>
                <w:rFonts w:ascii="Arial" w:eastAsia="Times New Roman" w:hAnsi="Arial" w:cs="Arial"/>
                <w:b/>
                <w:bCs/>
                <w:kern w:val="0"/>
                <w:sz w:val="20"/>
                <w:szCs w:val="20"/>
                <w:lang w:eastAsia="nl-NL"/>
                <w14:ligatures w14:val="none"/>
              </w:rPr>
            </w:pPr>
            <w:r w:rsidRPr="001B42EB">
              <w:rPr>
                <w:rFonts w:ascii="Arial" w:eastAsia="Times New Roman" w:hAnsi="Arial" w:cs="Arial"/>
                <w:b/>
                <w:bCs/>
                <w:kern w:val="0"/>
                <w:sz w:val="20"/>
                <w:szCs w:val="20"/>
                <w:lang w:eastAsia="nl-NL"/>
                <w14:ligatures w14:val="none"/>
              </w:rPr>
              <w:t>Ja/Nee</w:t>
            </w:r>
          </w:p>
        </w:tc>
        <w:tc>
          <w:tcPr>
            <w:tcW w:w="6904" w:type="dxa"/>
          </w:tcPr>
          <w:p w14:paraId="1ECA8285" w14:textId="79FA2C78" w:rsidR="00052ABF" w:rsidRPr="001B42EB" w:rsidRDefault="00052ABF" w:rsidP="00052ABF">
            <w:pPr>
              <w:spacing w:after="0" w:line="240" w:lineRule="auto"/>
              <w:rPr>
                <w:rFonts w:ascii="Arial" w:eastAsia="Times New Roman" w:hAnsi="Arial" w:cs="Arial"/>
                <w:b/>
                <w:bCs/>
                <w:kern w:val="0"/>
                <w:sz w:val="20"/>
                <w:szCs w:val="20"/>
                <w:lang w:eastAsia="nl-NL"/>
                <w14:ligatures w14:val="none"/>
              </w:rPr>
            </w:pPr>
            <w:r w:rsidRPr="001B42EB">
              <w:rPr>
                <w:rFonts w:ascii="Arial" w:eastAsia="Times New Roman" w:hAnsi="Arial" w:cs="Arial"/>
                <w:b/>
                <w:bCs/>
                <w:kern w:val="0"/>
                <w:sz w:val="20"/>
                <w:szCs w:val="20"/>
                <w:lang w:eastAsia="nl-NL"/>
                <w14:ligatures w14:val="none"/>
              </w:rPr>
              <w:t>Toelichting inschrijver</w:t>
            </w:r>
            <w:r w:rsidR="004B5477" w:rsidRPr="001B42EB">
              <w:rPr>
                <w:rFonts w:ascii="Arial" w:eastAsia="Times New Roman" w:hAnsi="Arial" w:cs="Arial"/>
                <w:b/>
                <w:bCs/>
                <w:kern w:val="0"/>
                <w:sz w:val="20"/>
                <w:szCs w:val="20"/>
                <w:lang w:eastAsia="nl-NL"/>
                <w14:ligatures w14:val="none"/>
              </w:rPr>
              <w:t xml:space="preserve"> inclusief kosten (incidenteel en structureel)</w:t>
            </w:r>
          </w:p>
        </w:tc>
      </w:tr>
      <w:tr w:rsidR="004B5477" w:rsidRPr="001B42EB" w14:paraId="5F4EB69C" w14:textId="59FDF69D" w:rsidTr="5CD8E580">
        <w:trPr>
          <w:trHeight w:val="538"/>
        </w:trPr>
        <w:tc>
          <w:tcPr>
            <w:tcW w:w="789" w:type="dxa"/>
          </w:tcPr>
          <w:p w14:paraId="3CDB54BB" w14:textId="77777777" w:rsidR="004B5477" w:rsidRPr="001B42EB" w:rsidRDefault="004B5477" w:rsidP="00052ABF">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kern w:val="0"/>
                <w:sz w:val="20"/>
                <w:szCs w:val="20"/>
                <w:lang w:eastAsia="nl-NL"/>
                <w14:ligatures w14:val="none"/>
              </w:rPr>
              <w:t>P17</w:t>
            </w:r>
          </w:p>
        </w:tc>
        <w:tc>
          <w:tcPr>
            <w:tcW w:w="818" w:type="dxa"/>
            <w:hideMark/>
          </w:tcPr>
          <w:p w14:paraId="454E57EF" w14:textId="56CD4BAB" w:rsidR="004B5477" w:rsidRPr="001B42EB" w:rsidRDefault="004B5477" w:rsidP="00052ABF">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kern w:val="0"/>
                <w:sz w:val="20"/>
                <w:szCs w:val="20"/>
                <w:lang w:eastAsia="nl-NL"/>
                <w14:ligatures w14:val="none"/>
              </w:rPr>
              <w:t>2</w:t>
            </w:r>
          </w:p>
        </w:tc>
        <w:tc>
          <w:tcPr>
            <w:tcW w:w="4698" w:type="dxa"/>
            <w:hideMark/>
          </w:tcPr>
          <w:p w14:paraId="69904908" w14:textId="77777777" w:rsidR="004B5477" w:rsidRPr="001B42EB" w:rsidRDefault="004B5477" w:rsidP="00052ABF">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 xml:space="preserve">De leverancier stelt een demo-omgeving beschikbaar met geanonimiseerde gegevens. </w:t>
            </w:r>
          </w:p>
        </w:tc>
        <w:tc>
          <w:tcPr>
            <w:tcW w:w="785" w:type="dxa"/>
          </w:tcPr>
          <w:p w14:paraId="4BD9F0F8" w14:textId="77777777" w:rsidR="004B5477" w:rsidRPr="001B42EB" w:rsidRDefault="004B5477" w:rsidP="00052ABF">
            <w:pPr>
              <w:spacing w:after="0" w:line="240" w:lineRule="auto"/>
              <w:rPr>
                <w:rFonts w:ascii="Arial" w:eastAsia="Times New Roman" w:hAnsi="Arial" w:cs="Arial"/>
                <w:kern w:val="0"/>
                <w:sz w:val="20"/>
                <w:szCs w:val="20"/>
                <w:lang w:eastAsia="nl-NL"/>
                <w14:ligatures w14:val="none"/>
              </w:rPr>
            </w:pPr>
          </w:p>
        </w:tc>
        <w:tc>
          <w:tcPr>
            <w:tcW w:w="6904" w:type="dxa"/>
          </w:tcPr>
          <w:p w14:paraId="7EEADE1E" w14:textId="77777777" w:rsidR="004B5477" w:rsidRPr="001B42EB" w:rsidRDefault="004B5477" w:rsidP="00052ABF">
            <w:pPr>
              <w:spacing w:after="0" w:line="240" w:lineRule="auto"/>
              <w:rPr>
                <w:rFonts w:ascii="Arial" w:eastAsia="Times New Roman" w:hAnsi="Arial" w:cs="Arial"/>
                <w:kern w:val="0"/>
                <w:sz w:val="20"/>
                <w:szCs w:val="20"/>
                <w:lang w:eastAsia="nl-NL"/>
                <w14:ligatures w14:val="none"/>
              </w:rPr>
            </w:pPr>
          </w:p>
        </w:tc>
      </w:tr>
      <w:tr w:rsidR="00052ABF" w:rsidRPr="001B42EB" w14:paraId="7F7BBCDE" w14:textId="67D37A66" w:rsidTr="5CD8E580">
        <w:trPr>
          <w:trHeight w:val="295"/>
        </w:trPr>
        <w:tc>
          <w:tcPr>
            <w:tcW w:w="789" w:type="dxa"/>
          </w:tcPr>
          <w:p w14:paraId="69C05E6E" w14:textId="77777777" w:rsidR="00052ABF" w:rsidRPr="001B42EB" w:rsidRDefault="00052ABF" w:rsidP="00052ABF">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kern w:val="0"/>
                <w:sz w:val="20"/>
                <w:szCs w:val="20"/>
                <w:lang w:eastAsia="nl-NL"/>
                <w14:ligatures w14:val="none"/>
              </w:rPr>
              <w:t>P18</w:t>
            </w:r>
          </w:p>
        </w:tc>
        <w:tc>
          <w:tcPr>
            <w:tcW w:w="818" w:type="dxa"/>
          </w:tcPr>
          <w:p w14:paraId="7FAA7017" w14:textId="77777777" w:rsidR="00052ABF" w:rsidRPr="001B42EB" w:rsidRDefault="00052ABF" w:rsidP="00052ABF">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kern w:val="0"/>
                <w:sz w:val="20"/>
                <w:szCs w:val="20"/>
                <w:lang w:eastAsia="nl-NL"/>
                <w14:ligatures w14:val="none"/>
              </w:rPr>
              <w:t>1</w:t>
            </w:r>
          </w:p>
        </w:tc>
        <w:tc>
          <w:tcPr>
            <w:tcW w:w="4698" w:type="dxa"/>
          </w:tcPr>
          <w:p w14:paraId="489B0E2D" w14:textId="77777777" w:rsidR="00052ABF" w:rsidRPr="001B42EB" w:rsidRDefault="00052ABF" w:rsidP="00052ABF">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 xml:space="preserve">De leverancier biedt een acceptatieomgeving met geanonimiseerde gegevens die het testen van koppelingen mogelijk maakt op inhoud/data. </w:t>
            </w:r>
          </w:p>
        </w:tc>
        <w:tc>
          <w:tcPr>
            <w:tcW w:w="785" w:type="dxa"/>
          </w:tcPr>
          <w:p w14:paraId="0AD96EC6" w14:textId="77777777" w:rsidR="00052ABF" w:rsidRPr="001B42EB" w:rsidRDefault="00052ABF" w:rsidP="00052ABF">
            <w:pPr>
              <w:spacing w:after="0" w:line="240" w:lineRule="auto"/>
              <w:rPr>
                <w:rFonts w:ascii="Arial" w:eastAsia="Times New Roman" w:hAnsi="Arial" w:cs="Arial"/>
                <w:color w:val="000000"/>
                <w:kern w:val="0"/>
                <w:sz w:val="20"/>
                <w:szCs w:val="20"/>
                <w:lang w:eastAsia="nl-NL"/>
                <w14:ligatures w14:val="none"/>
              </w:rPr>
            </w:pPr>
          </w:p>
        </w:tc>
        <w:tc>
          <w:tcPr>
            <w:tcW w:w="6904" w:type="dxa"/>
          </w:tcPr>
          <w:p w14:paraId="370B7E56" w14:textId="77777777" w:rsidR="00052ABF" w:rsidRPr="001B42EB" w:rsidRDefault="00052ABF" w:rsidP="00052ABF">
            <w:pPr>
              <w:spacing w:after="0" w:line="240" w:lineRule="auto"/>
              <w:rPr>
                <w:rFonts w:ascii="Arial" w:eastAsia="Times New Roman" w:hAnsi="Arial" w:cs="Arial"/>
                <w:color w:val="000000"/>
                <w:kern w:val="0"/>
                <w:sz w:val="20"/>
                <w:szCs w:val="20"/>
                <w:lang w:eastAsia="nl-NL"/>
                <w14:ligatures w14:val="none"/>
              </w:rPr>
            </w:pPr>
          </w:p>
        </w:tc>
      </w:tr>
      <w:tr w:rsidR="00052ABF" w:rsidRPr="001B42EB" w14:paraId="45148BFD" w14:textId="4EFA7691" w:rsidTr="5CD8E580">
        <w:trPr>
          <w:trHeight w:val="670"/>
        </w:trPr>
        <w:tc>
          <w:tcPr>
            <w:tcW w:w="789" w:type="dxa"/>
          </w:tcPr>
          <w:p w14:paraId="49099FC3" w14:textId="77777777" w:rsidR="00052ABF" w:rsidRPr="001B42EB" w:rsidRDefault="00052ABF" w:rsidP="00052ABF">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color w:val="000000"/>
                <w:kern w:val="0"/>
                <w:sz w:val="20"/>
                <w:szCs w:val="20"/>
                <w:lang w:eastAsia="nl-NL"/>
                <w14:ligatures w14:val="none"/>
              </w:rPr>
              <w:t>P19</w:t>
            </w:r>
          </w:p>
        </w:tc>
        <w:tc>
          <w:tcPr>
            <w:tcW w:w="818" w:type="dxa"/>
          </w:tcPr>
          <w:p w14:paraId="1142D349" w14:textId="1CDCCB65" w:rsidR="00052ABF" w:rsidRPr="001B42EB" w:rsidRDefault="00052ABF" w:rsidP="00052ABF">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kern w:val="0"/>
                <w:sz w:val="20"/>
                <w:szCs w:val="20"/>
                <w:lang w:eastAsia="nl-NL"/>
                <w14:ligatures w14:val="none"/>
              </w:rPr>
              <w:t>2</w:t>
            </w:r>
          </w:p>
        </w:tc>
        <w:tc>
          <w:tcPr>
            <w:tcW w:w="4698" w:type="dxa"/>
          </w:tcPr>
          <w:p w14:paraId="4BB04A05" w14:textId="5FC5D62C" w:rsidR="00052ABF" w:rsidRPr="001B42EB" w:rsidRDefault="00052ABF" w:rsidP="00052ABF">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 xml:space="preserve">De leverancier toont aan dat hij/zij een cryptografiebeleid heeft waarin minimaal de volgende onderwerpen zijn uitgewerkt: </w:t>
            </w:r>
            <w:r w:rsidRPr="001B42EB">
              <w:rPr>
                <w:rFonts w:ascii="Arial" w:hAnsi="Arial" w:cs="Arial"/>
                <w:sz w:val="20"/>
                <w:szCs w:val="20"/>
              </w:rPr>
              <w:br/>
            </w:r>
            <w:r w:rsidRPr="001B42EB">
              <w:rPr>
                <w:rFonts w:ascii="Arial" w:eastAsia="Times New Roman" w:hAnsi="Arial" w:cs="Arial"/>
                <w:color w:val="000000" w:themeColor="text1"/>
                <w:sz w:val="20"/>
                <w:szCs w:val="20"/>
                <w:lang w:eastAsia="nl-NL"/>
              </w:rPr>
              <w:t>(a) wanneer cryptografie ingezet wordt,</w:t>
            </w:r>
            <w:r w:rsidRPr="001B42EB">
              <w:rPr>
                <w:rFonts w:ascii="Arial" w:hAnsi="Arial" w:cs="Arial"/>
                <w:sz w:val="20"/>
                <w:szCs w:val="20"/>
              </w:rPr>
              <w:br/>
            </w:r>
            <w:r w:rsidRPr="001B42EB">
              <w:rPr>
                <w:rFonts w:ascii="Arial" w:eastAsia="Times New Roman" w:hAnsi="Arial" w:cs="Arial"/>
                <w:color w:val="000000" w:themeColor="text1"/>
                <w:sz w:val="20"/>
                <w:szCs w:val="20"/>
                <w:lang w:eastAsia="nl-NL"/>
              </w:rPr>
              <w:t>(b) wie verantwoordelijk is voor de implementatie,</w:t>
            </w:r>
            <w:r w:rsidRPr="001B42EB">
              <w:rPr>
                <w:rFonts w:ascii="Arial" w:hAnsi="Arial" w:cs="Arial"/>
                <w:sz w:val="20"/>
                <w:szCs w:val="20"/>
              </w:rPr>
              <w:br/>
            </w:r>
            <w:r w:rsidRPr="001B42EB">
              <w:rPr>
                <w:rFonts w:ascii="Arial" w:eastAsia="Times New Roman" w:hAnsi="Arial" w:cs="Arial"/>
                <w:color w:val="000000" w:themeColor="text1"/>
                <w:sz w:val="20"/>
                <w:szCs w:val="20"/>
                <w:lang w:eastAsia="nl-NL"/>
              </w:rPr>
              <w:t>(c) wie verantwoordelijk is voor het sleutelbeheer,</w:t>
            </w:r>
            <w:r w:rsidRPr="001B42EB">
              <w:rPr>
                <w:rFonts w:ascii="Arial" w:hAnsi="Arial" w:cs="Arial"/>
                <w:sz w:val="20"/>
                <w:szCs w:val="20"/>
              </w:rPr>
              <w:br/>
            </w:r>
            <w:r w:rsidRPr="001B42EB">
              <w:rPr>
                <w:rFonts w:ascii="Arial" w:eastAsia="Times New Roman" w:hAnsi="Arial" w:cs="Arial"/>
                <w:color w:val="000000" w:themeColor="text1"/>
                <w:sz w:val="20"/>
                <w:szCs w:val="20"/>
                <w:lang w:eastAsia="nl-NL"/>
              </w:rPr>
              <w:t>(d) welke normen als basis dienen voor crypt</w:t>
            </w:r>
            <w:r w:rsidRPr="001B42EB">
              <w:rPr>
                <w:rFonts w:ascii="Arial" w:eastAsia="Calibri" w:hAnsi="Arial" w:cs="Arial"/>
                <w:color w:val="000000" w:themeColor="text1"/>
                <w:sz w:val="20"/>
                <w:szCs w:val="20"/>
                <w:lang w:eastAsia="nl-NL"/>
              </w:rPr>
              <w:t xml:space="preserve">ografie en de wijze waarop de normen van het </w:t>
            </w:r>
            <w:r w:rsidR="1D718074" w:rsidRPr="001B42EB">
              <w:rPr>
                <w:rFonts w:ascii="Arial" w:eastAsia="Calibri" w:hAnsi="Arial" w:cs="Arial"/>
                <w:color w:val="000000" w:themeColor="text1"/>
                <w:sz w:val="20"/>
                <w:szCs w:val="20"/>
                <w:lang w:eastAsia="nl-NL"/>
              </w:rPr>
              <w:t>Forum Standaardisatie NL overheid</w:t>
            </w:r>
            <w:r w:rsidRPr="001B42EB">
              <w:rPr>
                <w:rFonts w:ascii="Arial" w:eastAsia="Calibri" w:hAnsi="Arial" w:cs="Arial"/>
                <w:color w:val="000000" w:themeColor="text1"/>
                <w:sz w:val="20"/>
                <w:szCs w:val="20"/>
                <w:lang w:eastAsia="nl-NL"/>
              </w:rPr>
              <w:t xml:space="preserve"> worden toegepast</w:t>
            </w:r>
            <w:r w:rsidRPr="001B42EB">
              <w:rPr>
                <w:rFonts w:ascii="Arial" w:eastAsiaTheme="minorEastAsia" w:hAnsi="Arial" w:cs="Arial"/>
                <w:color w:val="000000" w:themeColor="text1"/>
                <w:sz w:val="20"/>
                <w:szCs w:val="20"/>
                <w:lang w:eastAsia="nl-NL"/>
              </w:rPr>
              <w:t>,</w:t>
            </w:r>
            <w:r w:rsidRPr="001B42EB">
              <w:rPr>
                <w:rFonts w:ascii="Arial" w:hAnsi="Arial" w:cs="Arial"/>
                <w:sz w:val="20"/>
                <w:szCs w:val="20"/>
              </w:rPr>
              <w:br/>
            </w:r>
            <w:r w:rsidRPr="001B42EB">
              <w:rPr>
                <w:rFonts w:ascii="Arial" w:eastAsia="Times New Roman" w:hAnsi="Arial" w:cs="Arial"/>
                <w:color w:val="000000" w:themeColor="text1"/>
                <w:sz w:val="20"/>
                <w:szCs w:val="20"/>
                <w:lang w:eastAsia="nl-NL"/>
              </w:rPr>
              <w:t>(e) de wijze waarop het beschermingsniveau vastgesteld wordt,</w:t>
            </w:r>
            <w:r w:rsidRPr="001B42EB">
              <w:rPr>
                <w:rFonts w:ascii="Arial" w:hAnsi="Arial" w:cs="Arial"/>
                <w:sz w:val="20"/>
                <w:szCs w:val="20"/>
              </w:rPr>
              <w:br/>
            </w:r>
            <w:r w:rsidRPr="001B42EB">
              <w:rPr>
                <w:rFonts w:ascii="Arial" w:eastAsia="Times New Roman" w:hAnsi="Arial" w:cs="Arial"/>
                <w:color w:val="000000" w:themeColor="text1"/>
                <w:sz w:val="20"/>
                <w:szCs w:val="20"/>
                <w:lang w:eastAsia="nl-NL"/>
              </w:rPr>
              <w:t>(f) bij communicatie tussen organisaties wordt het beleid onderling vastgesteld.</w:t>
            </w:r>
          </w:p>
        </w:tc>
        <w:tc>
          <w:tcPr>
            <w:tcW w:w="785" w:type="dxa"/>
          </w:tcPr>
          <w:p w14:paraId="615A1F03" w14:textId="77777777" w:rsidR="00052ABF" w:rsidRPr="001B42EB" w:rsidRDefault="00052ABF" w:rsidP="00052ABF">
            <w:pPr>
              <w:spacing w:after="0" w:line="240" w:lineRule="auto"/>
              <w:rPr>
                <w:rFonts w:ascii="Arial" w:eastAsia="Times New Roman" w:hAnsi="Arial" w:cs="Arial"/>
                <w:kern w:val="0"/>
                <w:sz w:val="20"/>
                <w:szCs w:val="20"/>
                <w:lang w:eastAsia="nl-NL"/>
                <w14:ligatures w14:val="none"/>
              </w:rPr>
            </w:pPr>
          </w:p>
        </w:tc>
        <w:tc>
          <w:tcPr>
            <w:tcW w:w="6904" w:type="dxa"/>
          </w:tcPr>
          <w:p w14:paraId="79A383E5" w14:textId="77777777" w:rsidR="00052ABF" w:rsidRPr="001B42EB" w:rsidRDefault="00052ABF" w:rsidP="00052ABF">
            <w:pPr>
              <w:spacing w:after="0" w:line="240" w:lineRule="auto"/>
              <w:rPr>
                <w:rFonts w:ascii="Arial" w:eastAsia="Times New Roman" w:hAnsi="Arial" w:cs="Arial"/>
                <w:kern w:val="0"/>
                <w:sz w:val="20"/>
                <w:szCs w:val="20"/>
                <w:lang w:eastAsia="nl-NL"/>
                <w14:ligatures w14:val="none"/>
              </w:rPr>
            </w:pPr>
          </w:p>
        </w:tc>
      </w:tr>
      <w:tr w:rsidR="00052ABF" w:rsidRPr="001B42EB" w14:paraId="0476883A" w14:textId="1107E5A0" w:rsidTr="5CD8E580">
        <w:trPr>
          <w:trHeight w:val="670"/>
        </w:trPr>
        <w:tc>
          <w:tcPr>
            <w:tcW w:w="789" w:type="dxa"/>
            <w:tcBorders>
              <w:top w:val="single" w:sz="4" w:space="0" w:color="auto"/>
              <w:left w:val="single" w:sz="4" w:space="0" w:color="auto"/>
              <w:bottom w:val="single" w:sz="4" w:space="0" w:color="auto"/>
              <w:right w:val="single" w:sz="4" w:space="0" w:color="auto"/>
            </w:tcBorders>
          </w:tcPr>
          <w:p w14:paraId="6573F9BB" w14:textId="77777777" w:rsidR="00052ABF" w:rsidRPr="001B42EB" w:rsidRDefault="00052ABF" w:rsidP="007A714D">
            <w:pPr>
              <w:spacing w:after="0" w:line="240" w:lineRule="auto"/>
              <w:rPr>
                <w:rFonts w:ascii="Arial" w:eastAsia="Times New Roman" w:hAnsi="Arial" w:cs="Arial"/>
                <w:color w:val="000000"/>
                <w:kern w:val="0"/>
                <w:sz w:val="20"/>
                <w:szCs w:val="20"/>
                <w:lang w:eastAsia="nl-NL"/>
                <w14:ligatures w14:val="none"/>
              </w:rPr>
            </w:pPr>
            <w:r w:rsidRPr="001B42EB">
              <w:rPr>
                <w:rFonts w:ascii="Arial" w:eastAsia="Times New Roman" w:hAnsi="Arial" w:cs="Arial"/>
                <w:color w:val="000000"/>
                <w:kern w:val="0"/>
                <w:sz w:val="20"/>
                <w:szCs w:val="20"/>
                <w:lang w:eastAsia="nl-NL"/>
                <w14:ligatures w14:val="none"/>
              </w:rPr>
              <w:t>P20</w:t>
            </w:r>
          </w:p>
        </w:tc>
        <w:tc>
          <w:tcPr>
            <w:tcW w:w="818" w:type="dxa"/>
            <w:tcBorders>
              <w:top w:val="single" w:sz="4" w:space="0" w:color="auto"/>
              <w:left w:val="single" w:sz="4" w:space="0" w:color="auto"/>
              <w:bottom w:val="single" w:sz="4" w:space="0" w:color="auto"/>
              <w:right w:val="single" w:sz="4" w:space="0" w:color="auto"/>
            </w:tcBorders>
          </w:tcPr>
          <w:p w14:paraId="1CB28B8C" w14:textId="77777777" w:rsidR="00052ABF" w:rsidRPr="001B42EB" w:rsidRDefault="00052ABF" w:rsidP="007A714D">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kern w:val="0"/>
                <w:sz w:val="20"/>
                <w:szCs w:val="20"/>
                <w:lang w:eastAsia="nl-NL"/>
                <w14:ligatures w14:val="none"/>
              </w:rPr>
              <w:t>3</w:t>
            </w:r>
          </w:p>
        </w:tc>
        <w:tc>
          <w:tcPr>
            <w:tcW w:w="4698" w:type="dxa"/>
            <w:tcBorders>
              <w:top w:val="single" w:sz="4" w:space="0" w:color="auto"/>
              <w:left w:val="single" w:sz="4" w:space="0" w:color="auto"/>
              <w:bottom w:val="single" w:sz="4" w:space="0" w:color="auto"/>
              <w:right w:val="single" w:sz="4" w:space="0" w:color="auto"/>
            </w:tcBorders>
          </w:tcPr>
          <w:p w14:paraId="08A030A3" w14:textId="77777777" w:rsidR="00052ABF" w:rsidRPr="001B42EB" w:rsidRDefault="00052ABF" w:rsidP="007A714D">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 xml:space="preserve">Ten aanzien van export en migratie geldt: </w:t>
            </w:r>
            <w:r w:rsidRPr="001B42EB">
              <w:rPr>
                <w:rFonts w:ascii="Arial" w:eastAsia="Times New Roman" w:hAnsi="Arial" w:cs="Arial"/>
                <w:color w:val="000000" w:themeColor="text1"/>
                <w:sz w:val="20"/>
                <w:szCs w:val="20"/>
                <w:lang w:eastAsia="nl-NL"/>
              </w:rPr>
              <w:br/>
              <w:t xml:space="preserve">1. Het moet mogelijk zijn om een export te maken van informatieobjecten, bijbehorende metadata en gekoppelde bestanden op basis van opgegeven zoekcriteria, ten behoeve van bijvoorbeeld overbrenging naar een E-depot, DMS of een andere applicatie. </w:t>
            </w:r>
            <w:r w:rsidRPr="001B42EB">
              <w:rPr>
                <w:rFonts w:ascii="Arial" w:eastAsia="Times New Roman" w:hAnsi="Arial" w:cs="Arial"/>
                <w:color w:val="000000" w:themeColor="text1"/>
                <w:sz w:val="20"/>
                <w:szCs w:val="20"/>
                <w:lang w:eastAsia="nl-NL"/>
              </w:rPr>
              <w:br/>
              <w:t xml:space="preserve">2. Bij een export kan de metadata mee geëxporteerd worden op een zodanige manier dat het verband tussen informatieobjecten en metadata intact blijft. </w:t>
            </w:r>
            <w:r w:rsidRPr="001B42EB">
              <w:rPr>
                <w:rFonts w:ascii="Arial" w:eastAsia="Times New Roman" w:hAnsi="Arial" w:cs="Arial"/>
                <w:color w:val="000000" w:themeColor="text1"/>
                <w:sz w:val="20"/>
                <w:szCs w:val="20"/>
                <w:lang w:eastAsia="nl-NL"/>
              </w:rPr>
              <w:br/>
              <w:t xml:space="preserve">3. Bij een export kan metadata in een gangbaar </w:t>
            </w:r>
            <w:r w:rsidRPr="001B42EB">
              <w:rPr>
                <w:rFonts w:ascii="Arial" w:eastAsia="Times New Roman" w:hAnsi="Arial" w:cs="Arial"/>
                <w:color w:val="000000" w:themeColor="text1"/>
                <w:sz w:val="20"/>
                <w:szCs w:val="20"/>
                <w:lang w:eastAsia="nl-NL"/>
              </w:rPr>
              <w:lastRenderedPageBreak/>
              <w:t>machinaal leesbaar bestandsformaat geleverd worden, zoals XML.</w:t>
            </w:r>
          </w:p>
        </w:tc>
        <w:tc>
          <w:tcPr>
            <w:tcW w:w="785" w:type="dxa"/>
            <w:tcBorders>
              <w:top w:val="single" w:sz="4" w:space="0" w:color="auto"/>
              <w:left w:val="single" w:sz="4" w:space="0" w:color="auto"/>
              <w:bottom w:val="single" w:sz="4" w:space="0" w:color="auto"/>
              <w:right w:val="single" w:sz="4" w:space="0" w:color="auto"/>
            </w:tcBorders>
          </w:tcPr>
          <w:p w14:paraId="02CA0570" w14:textId="77777777" w:rsidR="00052ABF" w:rsidRPr="001B42EB" w:rsidRDefault="00052ABF" w:rsidP="007A714D">
            <w:pPr>
              <w:spacing w:after="0" w:line="240" w:lineRule="auto"/>
              <w:rPr>
                <w:rFonts w:ascii="Arial" w:eastAsia="Times New Roman" w:hAnsi="Arial" w:cs="Arial"/>
                <w:kern w:val="0"/>
                <w:sz w:val="20"/>
                <w:szCs w:val="20"/>
                <w:lang w:eastAsia="nl-NL"/>
                <w14:ligatures w14:val="none"/>
              </w:rPr>
            </w:pPr>
          </w:p>
        </w:tc>
        <w:tc>
          <w:tcPr>
            <w:tcW w:w="6904" w:type="dxa"/>
            <w:tcBorders>
              <w:top w:val="single" w:sz="4" w:space="0" w:color="auto"/>
              <w:left w:val="single" w:sz="4" w:space="0" w:color="auto"/>
              <w:bottom w:val="single" w:sz="4" w:space="0" w:color="auto"/>
              <w:right w:val="single" w:sz="4" w:space="0" w:color="auto"/>
            </w:tcBorders>
          </w:tcPr>
          <w:p w14:paraId="7700E14C" w14:textId="77777777" w:rsidR="00052ABF" w:rsidRPr="001B42EB" w:rsidRDefault="00052ABF" w:rsidP="007A714D">
            <w:pPr>
              <w:spacing w:after="0" w:line="240" w:lineRule="auto"/>
              <w:rPr>
                <w:rFonts w:ascii="Arial" w:eastAsia="Times New Roman" w:hAnsi="Arial" w:cs="Arial"/>
                <w:kern w:val="0"/>
                <w:sz w:val="20"/>
                <w:szCs w:val="20"/>
                <w:lang w:eastAsia="nl-NL"/>
                <w14:ligatures w14:val="none"/>
              </w:rPr>
            </w:pPr>
          </w:p>
        </w:tc>
      </w:tr>
      <w:tr w:rsidR="00052ABF" w:rsidRPr="001B42EB" w14:paraId="1341D162" w14:textId="77D006F5" w:rsidTr="5CD8E580">
        <w:trPr>
          <w:trHeight w:val="670"/>
        </w:trPr>
        <w:tc>
          <w:tcPr>
            <w:tcW w:w="789" w:type="dxa"/>
            <w:tcBorders>
              <w:top w:val="single" w:sz="4" w:space="0" w:color="auto"/>
              <w:left w:val="single" w:sz="4" w:space="0" w:color="auto"/>
              <w:bottom w:val="single" w:sz="4" w:space="0" w:color="auto"/>
              <w:right w:val="single" w:sz="4" w:space="0" w:color="auto"/>
            </w:tcBorders>
          </w:tcPr>
          <w:p w14:paraId="54C32813" w14:textId="77777777" w:rsidR="00052ABF" w:rsidRPr="001B42EB" w:rsidRDefault="00052ABF" w:rsidP="007A714D">
            <w:pPr>
              <w:spacing w:after="0" w:line="240" w:lineRule="auto"/>
              <w:rPr>
                <w:rFonts w:ascii="Arial" w:eastAsia="Times New Roman" w:hAnsi="Arial" w:cs="Arial"/>
                <w:color w:val="000000"/>
                <w:kern w:val="0"/>
                <w:sz w:val="20"/>
                <w:szCs w:val="20"/>
                <w:lang w:eastAsia="nl-NL"/>
                <w14:ligatures w14:val="none"/>
              </w:rPr>
            </w:pPr>
            <w:r w:rsidRPr="001B42EB">
              <w:rPr>
                <w:rFonts w:ascii="Arial" w:eastAsia="Times New Roman" w:hAnsi="Arial" w:cs="Arial"/>
                <w:color w:val="000000"/>
                <w:kern w:val="0"/>
                <w:sz w:val="20"/>
                <w:szCs w:val="20"/>
                <w:lang w:eastAsia="nl-NL"/>
                <w14:ligatures w14:val="none"/>
              </w:rPr>
              <w:t>P22</w:t>
            </w:r>
          </w:p>
        </w:tc>
        <w:tc>
          <w:tcPr>
            <w:tcW w:w="818" w:type="dxa"/>
            <w:tcBorders>
              <w:top w:val="single" w:sz="4" w:space="0" w:color="auto"/>
              <w:left w:val="single" w:sz="4" w:space="0" w:color="auto"/>
              <w:bottom w:val="single" w:sz="4" w:space="0" w:color="auto"/>
              <w:right w:val="single" w:sz="4" w:space="0" w:color="auto"/>
            </w:tcBorders>
          </w:tcPr>
          <w:p w14:paraId="5DE5569D" w14:textId="5D73A739" w:rsidR="00052ABF" w:rsidRPr="001B42EB" w:rsidRDefault="00052ABF" w:rsidP="007A714D">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kern w:val="0"/>
                <w:sz w:val="20"/>
                <w:szCs w:val="20"/>
                <w:lang w:eastAsia="nl-NL"/>
                <w14:ligatures w14:val="none"/>
              </w:rPr>
              <w:t>2</w:t>
            </w:r>
          </w:p>
        </w:tc>
        <w:tc>
          <w:tcPr>
            <w:tcW w:w="4698" w:type="dxa"/>
            <w:tcBorders>
              <w:top w:val="single" w:sz="4" w:space="0" w:color="auto"/>
              <w:left w:val="single" w:sz="4" w:space="0" w:color="auto"/>
              <w:bottom w:val="single" w:sz="4" w:space="0" w:color="auto"/>
              <w:right w:val="single" w:sz="4" w:space="0" w:color="auto"/>
            </w:tcBorders>
          </w:tcPr>
          <w:p w14:paraId="4238AC96" w14:textId="77777777" w:rsidR="00052ABF" w:rsidRPr="001B42EB" w:rsidRDefault="00052ABF" w:rsidP="007A714D">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 xml:space="preserve">Sessies via welk device dan ook, behoren authentiek te zijn voor elke gebruiker en behoren ongeldig gemaakt te worden na een time-out, of periode van inactiviteit. Gebruikers worden automatisch vergrendeld na een instelbaar aantal minuten inactiviteit in situaties waar de gemeente dat wenst. Ook is het mogelijk om gebruikers automatisch uit te loggen na een separaat in te stellen aantal minuten. </w:t>
            </w:r>
          </w:p>
        </w:tc>
        <w:tc>
          <w:tcPr>
            <w:tcW w:w="785" w:type="dxa"/>
            <w:tcBorders>
              <w:top w:val="single" w:sz="4" w:space="0" w:color="auto"/>
              <w:left w:val="single" w:sz="4" w:space="0" w:color="auto"/>
              <w:bottom w:val="single" w:sz="4" w:space="0" w:color="auto"/>
              <w:right w:val="single" w:sz="4" w:space="0" w:color="auto"/>
            </w:tcBorders>
          </w:tcPr>
          <w:p w14:paraId="661B7A75" w14:textId="77777777" w:rsidR="00052ABF" w:rsidRPr="001B42EB" w:rsidRDefault="00052ABF" w:rsidP="007A714D">
            <w:pPr>
              <w:spacing w:after="0" w:line="240" w:lineRule="auto"/>
              <w:rPr>
                <w:rFonts w:ascii="Arial" w:eastAsia="Times New Roman" w:hAnsi="Arial" w:cs="Arial"/>
                <w:kern w:val="0"/>
                <w:sz w:val="20"/>
                <w:szCs w:val="20"/>
                <w:lang w:eastAsia="nl-NL"/>
                <w14:ligatures w14:val="none"/>
              </w:rPr>
            </w:pPr>
          </w:p>
        </w:tc>
        <w:tc>
          <w:tcPr>
            <w:tcW w:w="6904" w:type="dxa"/>
            <w:tcBorders>
              <w:top w:val="single" w:sz="4" w:space="0" w:color="auto"/>
              <w:left w:val="single" w:sz="4" w:space="0" w:color="auto"/>
              <w:bottom w:val="single" w:sz="4" w:space="0" w:color="auto"/>
              <w:right w:val="single" w:sz="4" w:space="0" w:color="auto"/>
            </w:tcBorders>
          </w:tcPr>
          <w:p w14:paraId="02A7EA01" w14:textId="77777777" w:rsidR="00052ABF" w:rsidRPr="001B42EB" w:rsidRDefault="00052ABF" w:rsidP="007A714D">
            <w:pPr>
              <w:spacing w:after="0" w:line="240" w:lineRule="auto"/>
              <w:rPr>
                <w:rFonts w:ascii="Arial" w:eastAsia="Times New Roman" w:hAnsi="Arial" w:cs="Arial"/>
                <w:kern w:val="0"/>
                <w:sz w:val="20"/>
                <w:szCs w:val="20"/>
                <w:lang w:eastAsia="nl-NL"/>
                <w14:ligatures w14:val="none"/>
              </w:rPr>
            </w:pPr>
          </w:p>
        </w:tc>
      </w:tr>
      <w:tr w:rsidR="00052ABF" w:rsidRPr="001B42EB" w14:paraId="18FD779E" w14:textId="7EC8EBB8" w:rsidTr="5CD8E580">
        <w:trPr>
          <w:trHeight w:val="670"/>
        </w:trPr>
        <w:tc>
          <w:tcPr>
            <w:tcW w:w="789" w:type="dxa"/>
            <w:tcBorders>
              <w:top w:val="single" w:sz="4" w:space="0" w:color="auto"/>
              <w:left w:val="single" w:sz="4" w:space="0" w:color="auto"/>
              <w:bottom w:val="single" w:sz="4" w:space="0" w:color="auto"/>
              <w:right w:val="single" w:sz="4" w:space="0" w:color="auto"/>
            </w:tcBorders>
          </w:tcPr>
          <w:p w14:paraId="3AD53EB2" w14:textId="77777777" w:rsidR="00052ABF" w:rsidRPr="001B42EB" w:rsidRDefault="00052ABF" w:rsidP="007A714D">
            <w:pPr>
              <w:spacing w:after="0" w:line="240" w:lineRule="auto"/>
              <w:rPr>
                <w:rFonts w:ascii="Arial" w:eastAsia="Times New Roman" w:hAnsi="Arial" w:cs="Arial"/>
                <w:color w:val="000000"/>
                <w:kern w:val="0"/>
                <w:sz w:val="20"/>
                <w:szCs w:val="20"/>
                <w:lang w:eastAsia="nl-NL"/>
                <w14:ligatures w14:val="none"/>
              </w:rPr>
            </w:pPr>
            <w:r w:rsidRPr="001B42EB">
              <w:rPr>
                <w:rFonts w:ascii="Arial" w:eastAsia="Times New Roman" w:hAnsi="Arial" w:cs="Arial"/>
                <w:color w:val="000000"/>
                <w:kern w:val="0"/>
                <w:sz w:val="20"/>
                <w:szCs w:val="20"/>
                <w:lang w:eastAsia="nl-NL"/>
                <w14:ligatures w14:val="none"/>
              </w:rPr>
              <w:t>P28</w:t>
            </w:r>
          </w:p>
        </w:tc>
        <w:tc>
          <w:tcPr>
            <w:tcW w:w="818" w:type="dxa"/>
            <w:tcBorders>
              <w:top w:val="single" w:sz="4" w:space="0" w:color="auto"/>
              <w:left w:val="single" w:sz="4" w:space="0" w:color="auto"/>
              <w:bottom w:val="single" w:sz="4" w:space="0" w:color="auto"/>
              <w:right w:val="single" w:sz="4" w:space="0" w:color="auto"/>
            </w:tcBorders>
          </w:tcPr>
          <w:p w14:paraId="21D31473" w14:textId="38E32520" w:rsidR="00052ABF" w:rsidRPr="001B42EB" w:rsidRDefault="00052ABF" w:rsidP="007A714D">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kern w:val="0"/>
                <w:sz w:val="20"/>
                <w:szCs w:val="20"/>
                <w:lang w:eastAsia="nl-NL"/>
                <w14:ligatures w14:val="none"/>
              </w:rPr>
              <w:t>3</w:t>
            </w:r>
          </w:p>
        </w:tc>
        <w:tc>
          <w:tcPr>
            <w:tcW w:w="4698" w:type="dxa"/>
            <w:tcBorders>
              <w:top w:val="single" w:sz="4" w:space="0" w:color="auto"/>
              <w:left w:val="single" w:sz="4" w:space="0" w:color="auto"/>
              <w:bottom w:val="single" w:sz="4" w:space="0" w:color="auto"/>
              <w:right w:val="single" w:sz="4" w:space="0" w:color="auto"/>
            </w:tcBorders>
          </w:tcPr>
          <w:p w14:paraId="39C434D4" w14:textId="77777777" w:rsidR="00052ABF" w:rsidRPr="001B42EB" w:rsidRDefault="00052ABF" w:rsidP="007A714D">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 xml:space="preserve">De gehele applicatie (inclusief eventuele losse modules) is </w:t>
            </w:r>
            <w:proofErr w:type="spellStart"/>
            <w:r w:rsidRPr="001B42EB">
              <w:rPr>
                <w:rFonts w:ascii="Arial" w:eastAsia="Times New Roman" w:hAnsi="Arial" w:cs="Arial"/>
                <w:color w:val="000000" w:themeColor="text1"/>
                <w:sz w:val="20"/>
                <w:szCs w:val="20"/>
                <w:lang w:eastAsia="nl-NL"/>
              </w:rPr>
              <w:t>webbased</w:t>
            </w:r>
            <w:proofErr w:type="spellEnd"/>
            <w:r w:rsidRPr="001B42EB">
              <w:rPr>
                <w:rFonts w:ascii="Arial" w:eastAsia="Times New Roman" w:hAnsi="Arial" w:cs="Arial"/>
                <w:color w:val="000000" w:themeColor="text1"/>
                <w:sz w:val="20"/>
                <w:szCs w:val="20"/>
                <w:lang w:eastAsia="nl-NL"/>
              </w:rPr>
              <w:t xml:space="preserve">. Dit betekent dat alle functionaliteit via een webbrowser toegankelijk moet zijn op basis van HTML5/HTTPS, zonder installatie van (extra) applicaties, plug-ins of </w:t>
            </w:r>
            <w:proofErr w:type="spellStart"/>
            <w:r w:rsidRPr="001B42EB">
              <w:rPr>
                <w:rFonts w:ascii="Arial" w:eastAsia="Times New Roman" w:hAnsi="Arial" w:cs="Arial"/>
                <w:color w:val="000000" w:themeColor="text1"/>
                <w:sz w:val="20"/>
                <w:szCs w:val="20"/>
                <w:lang w:eastAsia="nl-NL"/>
              </w:rPr>
              <w:t>add-ons</w:t>
            </w:r>
            <w:proofErr w:type="spellEnd"/>
            <w:r w:rsidRPr="001B42EB">
              <w:rPr>
                <w:rFonts w:ascii="Arial" w:eastAsia="Times New Roman" w:hAnsi="Arial" w:cs="Arial"/>
                <w:color w:val="000000" w:themeColor="text1"/>
                <w:sz w:val="20"/>
                <w:szCs w:val="20"/>
                <w:lang w:eastAsia="nl-NL"/>
              </w:rPr>
              <w:t xml:space="preserve"> op het apparaat van de gebruiker. De volgende webbrowsers moeten minimaal worden ondersteund: Microsoft </w:t>
            </w:r>
            <w:proofErr w:type="spellStart"/>
            <w:r w:rsidRPr="001B42EB">
              <w:rPr>
                <w:rFonts w:ascii="Arial" w:eastAsia="Times New Roman" w:hAnsi="Arial" w:cs="Arial"/>
                <w:color w:val="000000" w:themeColor="text1"/>
                <w:sz w:val="20"/>
                <w:szCs w:val="20"/>
                <w:lang w:eastAsia="nl-NL"/>
              </w:rPr>
              <w:t>Edge</w:t>
            </w:r>
            <w:proofErr w:type="spellEnd"/>
            <w:r w:rsidRPr="001B42EB">
              <w:rPr>
                <w:rFonts w:ascii="Arial" w:eastAsia="Times New Roman" w:hAnsi="Arial" w:cs="Arial"/>
                <w:color w:val="000000" w:themeColor="text1"/>
                <w:sz w:val="20"/>
                <w:szCs w:val="20"/>
                <w:lang w:eastAsia="nl-NL"/>
              </w:rPr>
              <w:t xml:space="preserve">, Chrome en Safari. </w:t>
            </w:r>
          </w:p>
          <w:p w14:paraId="372B7392" w14:textId="77777777" w:rsidR="00052ABF" w:rsidRPr="001B42EB" w:rsidRDefault="00052ABF" w:rsidP="007A714D">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 xml:space="preserve">Als onderdelen van de applicatie of losse modules nog niet </w:t>
            </w:r>
            <w:proofErr w:type="spellStart"/>
            <w:r w:rsidRPr="001B42EB">
              <w:rPr>
                <w:rFonts w:ascii="Arial" w:eastAsia="Times New Roman" w:hAnsi="Arial" w:cs="Arial"/>
                <w:color w:val="000000" w:themeColor="text1"/>
                <w:sz w:val="20"/>
                <w:szCs w:val="20"/>
                <w:lang w:eastAsia="nl-NL"/>
              </w:rPr>
              <w:t>webbased</w:t>
            </w:r>
            <w:proofErr w:type="spellEnd"/>
            <w:r w:rsidRPr="001B42EB">
              <w:rPr>
                <w:rFonts w:ascii="Arial" w:eastAsia="Times New Roman" w:hAnsi="Arial" w:cs="Arial"/>
                <w:color w:val="000000" w:themeColor="text1"/>
                <w:sz w:val="20"/>
                <w:szCs w:val="20"/>
                <w:lang w:eastAsia="nl-NL"/>
              </w:rPr>
              <w:t xml:space="preserve"> zijn, geef dan aan wanneer u verwacht dat deze wel </w:t>
            </w:r>
            <w:proofErr w:type="spellStart"/>
            <w:r w:rsidRPr="001B42EB">
              <w:rPr>
                <w:rFonts w:ascii="Arial" w:eastAsia="Times New Roman" w:hAnsi="Arial" w:cs="Arial"/>
                <w:color w:val="000000" w:themeColor="text1"/>
                <w:sz w:val="20"/>
                <w:szCs w:val="20"/>
                <w:lang w:eastAsia="nl-NL"/>
              </w:rPr>
              <w:t>webbased</w:t>
            </w:r>
            <w:proofErr w:type="spellEnd"/>
            <w:r w:rsidRPr="001B42EB">
              <w:rPr>
                <w:rFonts w:ascii="Arial" w:eastAsia="Times New Roman" w:hAnsi="Arial" w:cs="Arial"/>
                <w:color w:val="000000" w:themeColor="text1"/>
                <w:sz w:val="20"/>
                <w:szCs w:val="20"/>
                <w:lang w:eastAsia="nl-NL"/>
              </w:rPr>
              <w:t xml:space="preserve"> zijn.</w:t>
            </w:r>
          </w:p>
        </w:tc>
        <w:tc>
          <w:tcPr>
            <w:tcW w:w="785" w:type="dxa"/>
            <w:tcBorders>
              <w:top w:val="single" w:sz="4" w:space="0" w:color="auto"/>
              <w:left w:val="single" w:sz="4" w:space="0" w:color="auto"/>
              <w:bottom w:val="single" w:sz="4" w:space="0" w:color="auto"/>
              <w:right w:val="single" w:sz="4" w:space="0" w:color="auto"/>
            </w:tcBorders>
          </w:tcPr>
          <w:p w14:paraId="74540E9E" w14:textId="77777777" w:rsidR="00052ABF" w:rsidRPr="001B42EB" w:rsidRDefault="00052ABF" w:rsidP="007A714D">
            <w:pPr>
              <w:spacing w:after="0" w:line="240" w:lineRule="auto"/>
              <w:rPr>
                <w:rFonts w:ascii="Arial" w:eastAsia="Times New Roman" w:hAnsi="Arial" w:cs="Arial"/>
                <w:kern w:val="0"/>
                <w:sz w:val="20"/>
                <w:szCs w:val="20"/>
                <w:lang w:eastAsia="nl-NL"/>
                <w14:ligatures w14:val="none"/>
              </w:rPr>
            </w:pPr>
          </w:p>
        </w:tc>
        <w:tc>
          <w:tcPr>
            <w:tcW w:w="6904" w:type="dxa"/>
            <w:tcBorders>
              <w:top w:val="single" w:sz="4" w:space="0" w:color="auto"/>
              <w:left w:val="single" w:sz="4" w:space="0" w:color="auto"/>
              <w:bottom w:val="single" w:sz="4" w:space="0" w:color="auto"/>
              <w:right w:val="single" w:sz="4" w:space="0" w:color="auto"/>
            </w:tcBorders>
          </w:tcPr>
          <w:p w14:paraId="7D07FD5C" w14:textId="77777777" w:rsidR="00052ABF" w:rsidRPr="001B42EB" w:rsidRDefault="00052ABF" w:rsidP="007A714D">
            <w:pPr>
              <w:spacing w:after="0" w:line="240" w:lineRule="auto"/>
              <w:rPr>
                <w:rFonts w:ascii="Arial" w:eastAsia="Times New Roman" w:hAnsi="Arial" w:cs="Arial"/>
                <w:kern w:val="0"/>
                <w:sz w:val="20"/>
                <w:szCs w:val="20"/>
                <w:lang w:eastAsia="nl-NL"/>
                <w14:ligatures w14:val="none"/>
              </w:rPr>
            </w:pPr>
          </w:p>
        </w:tc>
      </w:tr>
    </w:tbl>
    <w:p w14:paraId="6B9359B1" w14:textId="141308D9" w:rsidR="00052ABF" w:rsidRPr="001B42EB" w:rsidRDefault="00052ABF" w:rsidP="00CD08F9">
      <w:pPr>
        <w:pStyle w:val="Kop1"/>
        <w:rPr>
          <w:rFonts w:cs="Arial"/>
          <w:szCs w:val="20"/>
        </w:rPr>
      </w:pPr>
      <w:bookmarkStart w:id="2" w:name="_Toc207613907"/>
      <w:r w:rsidRPr="001B42EB">
        <w:rPr>
          <w:rFonts w:cs="Arial"/>
          <w:szCs w:val="20"/>
        </w:rPr>
        <w:t>Functioneel: algemeen</w:t>
      </w:r>
      <w:bookmarkEnd w:id="2"/>
    </w:p>
    <w:tbl>
      <w:tblPr>
        <w:tblW w:w="13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894"/>
        <w:gridCol w:w="4842"/>
        <w:gridCol w:w="861"/>
        <w:gridCol w:w="6647"/>
      </w:tblGrid>
      <w:tr w:rsidR="004B5477" w:rsidRPr="001B42EB" w14:paraId="67457601" w14:textId="65657288" w:rsidTr="00A615D4">
        <w:trPr>
          <w:trHeight w:val="283"/>
        </w:trPr>
        <w:tc>
          <w:tcPr>
            <w:tcW w:w="732" w:type="dxa"/>
          </w:tcPr>
          <w:p w14:paraId="500B175D" w14:textId="47673180"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b/>
                <w:bCs/>
                <w:kern w:val="0"/>
                <w:sz w:val="20"/>
                <w:szCs w:val="20"/>
                <w:lang w:eastAsia="nl-NL"/>
                <w14:ligatures w14:val="none"/>
              </w:rPr>
              <w:t>Wens</w:t>
            </w:r>
          </w:p>
        </w:tc>
        <w:tc>
          <w:tcPr>
            <w:tcW w:w="875" w:type="dxa"/>
          </w:tcPr>
          <w:p w14:paraId="215A094C" w14:textId="5CE2D8DC"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b/>
                <w:bCs/>
                <w:kern w:val="0"/>
                <w:sz w:val="20"/>
                <w:szCs w:val="20"/>
                <w:lang w:eastAsia="nl-NL"/>
                <w14:ligatures w14:val="none"/>
              </w:rPr>
              <w:t>Punten</w:t>
            </w:r>
          </w:p>
        </w:tc>
        <w:tc>
          <w:tcPr>
            <w:tcW w:w="4854" w:type="dxa"/>
          </w:tcPr>
          <w:p w14:paraId="1623677A" w14:textId="5945BA0B" w:rsidR="004B5477" w:rsidRPr="001B42EB" w:rsidRDefault="004B5477" w:rsidP="004B5477">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b/>
                <w:bCs/>
                <w:kern w:val="0"/>
                <w:sz w:val="20"/>
                <w:szCs w:val="20"/>
                <w:lang w:eastAsia="nl-NL"/>
                <w14:ligatures w14:val="none"/>
              </w:rPr>
              <w:t>Beschrijving</w:t>
            </w:r>
          </w:p>
        </w:tc>
        <w:tc>
          <w:tcPr>
            <w:tcW w:w="859" w:type="dxa"/>
          </w:tcPr>
          <w:p w14:paraId="568A7427" w14:textId="62FF17D4" w:rsidR="004B5477" w:rsidRPr="001B42EB" w:rsidRDefault="004B5477" w:rsidP="004B5477">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b/>
                <w:bCs/>
                <w:kern w:val="0"/>
                <w:sz w:val="20"/>
                <w:szCs w:val="20"/>
                <w:lang w:eastAsia="nl-NL"/>
                <w14:ligatures w14:val="none"/>
              </w:rPr>
              <w:t>Ja/Nee</w:t>
            </w:r>
          </w:p>
        </w:tc>
        <w:tc>
          <w:tcPr>
            <w:tcW w:w="6674" w:type="dxa"/>
          </w:tcPr>
          <w:p w14:paraId="7FE7A577" w14:textId="6F420611" w:rsidR="004B5477" w:rsidRPr="001B42EB" w:rsidRDefault="004B5477" w:rsidP="004B5477">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b/>
                <w:bCs/>
                <w:kern w:val="0"/>
                <w:sz w:val="20"/>
                <w:szCs w:val="20"/>
                <w:lang w:eastAsia="nl-NL"/>
                <w14:ligatures w14:val="none"/>
              </w:rPr>
              <w:t>Toelichting inschrijver inclusief kosten (incidenteel en structureel)</w:t>
            </w:r>
          </w:p>
        </w:tc>
      </w:tr>
      <w:tr w:rsidR="00A615D4" w:rsidRPr="001B42EB" w14:paraId="620F63BB" w14:textId="77777777" w:rsidTr="00A615D4">
        <w:trPr>
          <w:trHeight w:val="283"/>
        </w:trPr>
        <w:tc>
          <w:tcPr>
            <w:tcW w:w="732" w:type="dxa"/>
          </w:tcPr>
          <w:p w14:paraId="18345584" w14:textId="432C25E0" w:rsidR="00A615D4" w:rsidRPr="001B42EB" w:rsidRDefault="00A615D4" w:rsidP="004B5477">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kern w:val="0"/>
                <w:sz w:val="20"/>
                <w:szCs w:val="20"/>
                <w:lang w:eastAsia="nl-NL"/>
                <w14:ligatures w14:val="none"/>
              </w:rPr>
              <w:t>F2</w:t>
            </w:r>
          </w:p>
        </w:tc>
        <w:tc>
          <w:tcPr>
            <w:tcW w:w="875" w:type="dxa"/>
          </w:tcPr>
          <w:p w14:paraId="2AC15802" w14:textId="0FB5D9F8" w:rsidR="00A615D4" w:rsidRPr="001B42EB" w:rsidRDefault="00A615D4" w:rsidP="004B5477">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kern w:val="0"/>
                <w:sz w:val="20"/>
                <w:szCs w:val="20"/>
                <w:lang w:eastAsia="nl-NL"/>
                <w14:ligatures w14:val="none"/>
              </w:rPr>
              <w:t>3</w:t>
            </w:r>
          </w:p>
        </w:tc>
        <w:tc>
          <w:tcPr>
            <w:tcW w:w="4854" w:type="dxa"/>
          </w:tcPr>
          <w:p w14:paraId="565A2143" w14:textId="6DCDA9BE" w:rsidR="00A615D4" w:rsidRPr="001B42EB" w:rsidRDefault="00D72B72" w:rsidP="004B5477">
            <w:pPr>
              <w:spacing w:after="0" w:line="240" w:lineRule="auto"/>
              <w:rPr>
                <w:rFonts w:ascii="Arial" w:eastAsia="Times New Roman" w:hAnsi="Arial" w:cs="Arial"/>
                <w:b/>
                <w:bCs/>
                <w:kern w:val="0"/>
                <w:sz w:val="20"/>
                <w:szCs w:val="20"/>
                <w:lang w:eastAsia="nl-NL"/>
                <w14:ligatures w14:val="none"/>
              </w:rPr>
            </w:pPr>
            <w:r w:rsidRPr="001B42EB">
              <w:rPr>
                <w:rFonts w:ascii="Arial" w:eastAsia="Times New Roman" w:hAnsi="Arial" w:cs="Arial"/>
                <w:color w:val="000000" w:themeColor="text1"/>
                <w:sz w:val="20"/>
                <w:szCs w:val="20"/>
                <w:lang w:eastAsia="nl-NL"/>
              </w:rPr>
              <w:t>De verschillende categorieën gebruikers (medewerkers, leidinggevenden en HR-professionals) worden zoveel mogelijk binnen de applicatie ondersteund bij het werken met de software. Deze gebruikersondersteuning is beschikbaar in de vorm van toelichting in invulschermen, helpteksten, handleidingen, filmpjes en FAQ’s binnen de applicatie, zoveel mogelijk op de plek waar de invoer door de eindgebruiker plaatsvindt.</w:t>
            </w:r>
          </w:p>
        </w:tc>
        <w:tc>
          <w:tcPr>
            <w:tcW w:w="859" w:type="dxa"/>
          </w:tcPr>
          <w:p w14:paraId="5ABAEDB1" w14:textId="77777777" w:rsidR="00A615D4" w:rsidRPr="001B42EB" w:rsidRDefault="00A615D4" w:rsidP="004B5477">
            <w:pPr>
              <w:spacing w:after="0" w:line="240" w:lineRule="auto"/>
              <w:rPr>
                <w:rFonts w:ascii="Arial" w:eastAsia="Times New Roman" w:hAnsi="Arial" w:cs="Arial"/>
                <w:b/>
                <w:bCs/>
                <w:kern w:val="0"/>
                <w:sz w:val="20"/>
                <w:szCs w:val="20"/>
                <w:lang w:eastAsia="nl-NL"/>
                <w14:ligatures w14:val="none"/>
              </w:rPr>
            </w:pPr>
          </w:p>
        </w:tc>
        <w:tc>
          <w:tcPr>
            <w:tcW w:w="6674" w:type="dxa"/>
          </w:tcPr>
          <w:p w14:paraId="503D7DC9" w14:textId="77777777" w:rsidR="00A615D4" w:rsidRPr="001B42EB" w:rsidRDefault="00A615D4" w:rsidP="004B5477">
            <w:pPr>
              <w:spacing w:after="0" w:line="240" w:lineRule="auto"/>
              <w:rPr>
                <w:rFonts w:ascii="Arial" w:eastAsia="Times New Roman" w:hAnsi="Arial" w:cs="Arial"/>
                <w:b/>
                <w:bCs/>
                <w:kern w:val="0"/>
                <w:sz w:val="20"/>
                <w:szCs w:val="20"/>
                <w:lang w:eastAsia="nl-NL"/>
                <w14:ligatures w14:val="none"/>
              </w:rPr>
            </w:pPr>
          </w:p>
        </w:tc>
      </w:tr>
      <w:tr w:rsidR="004B5477" w:rsidRPr="001B42EB" w14:paraId="596F59D0" w14:textId="74C3D32B" w:rsidTr="00A615D4">
        <w:trPr>
          <w:trHeight w:val="925"/>
        </w:trPr>
        <w:tc>
          <w:tcPr>
            <w:tcW w:w="732" w:type="dxa"/>
            <w:tcBorders>
              <w:top w:val="single" w:sz="4" w:space="0" w:color="auto"/>
              <w:left w:val="single" w:sz="4" w:space="0" w:color="auto"/>
              <w:bottom w:val="single" w:sz="4" w:space="0" w:color="auto"/>
              <w:right w:val="single" w:sz="4" w:space="0" w:color="auto"/>
            </w:tcBorders>
          </w:tcPr>
          <w:p w14:paraId="50F51076" w14:textId="77777777"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lastRenderedPageBreak/>
              <w:t>F5</w:t>
            </w:r>
          </w:p>
        </w:tc>
        <w:tc>
          <w:tcPr>
            <w:tcW w:w="875" w:type="dxa"/>
            <w:tcBorders>
              <w:top w:val="single" w:sz="4" w:space="0" w:color="auto"/>
              <w:left w:val="single" w:sz="4" w:space="0" w:color="auto"/>
              <w:bottom w:val="single" w:sz="4" w:space="0" w:color="auto"/>
              <w:right w:val="single" w:sz="4" w:space="0" w:color="auto"/>
            </w:tcBorders>
          </w:tcPr>
          <w:p w14:paraId="64855615" w14:textId="52EFA326"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 xml:space="preserve">2 </w:t>
            </w:r>
          </w:p>
        </w:tc>
        <w:tc>
          <w:tcPr>
            <w:tcW w:w="4854" w:type="dxa"/>
            <w:tcBorders>
              <w:top w:val="single" w:sz="4" w:space="0" w:color="auto"/>
              <w:left w:val="single" w:sz="4" w:space="0" w:color="auto"/>
              <w:bottom w:val="single" w:sz="4" w:space="0" w:color="auto"/>
              <w:right w:val="single" w:sz="4" w:space="0" w:color="auto"/>
            </w:tcBorders>
          </w:tcPr>
          <w:p w14:paraId="6A444DF3"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 xml:space="preserve">Delen van het Personeelshandboek gemeente Barneveld zijn evenals delen van de CAO op betreffende pagina als uitleg in tekst met of zonder afbeeldingen, toegevoegd. </w:t>
            </w:r>
          </w:p>
        </w:tc>
        <w:tc>
          <w:tcPr>
            <w:tcW w:w="859" w:type="dxa"/>
            <w:tcBorders>
              <w:top w:val="single" w:sz="4" w:space="0" w:color="auto"/>
              <w:left w:val="single" w:sz="4" w:space="0" w:color="auto"/>
              <w:bottom w:val="single" w:sz="4" w:space="0" w:color="auto"/>
              <w:right w:val="single" w:sz="4" w:space="0" w:color="auto"/>
            </w:tcBorders>
          </w:tcPr>
          <w:p w14:paraId="6D7A5DF3"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p>
        </w:tc>
        <w:tc>
          <w:tcPr>
            <w:tcW w:w="6674" w:type="dxa"/>
            <w:tcBorders>
              <w:top w:val="single" w:sz="4" w:space="0" w:color="auto"/>
              <w:left w:val="single" w:sz="4" w:space="0" w:color="auto"/>
              <w:bottom w:val="single" w:sz="4" w:space="0" w:color="auto"/>
              <w:right w:val="single" w:sz="4" w:space="0" w:color="auto"/>
            </w:tcBorders>
          </w:tcPr>
          <w:p w14:paraId="17890C17"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p>
        </w:tc>
      </w:tr>
      <w:tr w:rsidR="004B5477" w:rsidRPr="001B42EB" w14:paraId="531E7C84" w14:textId="7FA17E62" w:rsidTr="00A615D4">
        <w:trPr>
          <w:trHeight w:val="978"/>
        </w:trPr>
        <w:tc>
          <w:tcPr>
            <w:tcW w:w="732" w:type="dxa"/>
            <w:tcBorders>
              <w:top w:val="single" w:sz="4" w:space="0" w:color="auto"/>
              <w:left w:val="single" w:sz="4" w:space="0" w:color="auto"/>
              <w:bottom w:val="single" w:sz="4" w:space="0" w:color="auto"/>
              <w:right w:val="single" w:sz="4" w:space="0" w:color="auto"/>
            </w:tcBorders>
          </w:tcPr>
          <w:p w14:paraId="1FD5680A" w14:textId="77777777"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F6</w:t>
            </w:r>
          </w:p>
        </w:tc>
        <w:tc>
          <w:tcPr>
            <w:tcW w:w="875" w:type="dxa"/>
            <w:tcBorders>
              <w:top w:val="single" w:sz="4" w:space="0" w:color="auto"/>
              <w:left w:val="single" w:sz="4" w:space="0" w:color="auto"/>
              <w:bottom w:val="single" w:sz="4" w:space="0" w:color="auto"/>
              <w:right w:val="single" w:sz="4" w:space="0" w:color="auto"/>
            </w:tcBorders>
          </w:tcPr>
          <w:p w14:paraId="59051B8D" w14:textId="6A559EBE"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 xml:space="preserve">3 </w:t>
            </w:r>
          </w:p>
        </w:tc>
        <w:tc>
          <w:tcPr>
            <w:tcW w:w="4854" w:type="dxa"/>
            <w:tcBorders>
              <w:top w:val="single" w:sz="4" w:space="0" w:color="auto"/>
              <w:left w:val="single" w:sz="4" w:space="0" w:color="auto"/>
              <w:bottom w:val="single" w:sz="4" w:space="0" w:color="auto"/>
              <w:right w:val="single" w:sz="4" w:space="0" w:color="auto"/>
            </w:tcBorders>
          </w:tcPr>
          <w:p w14:paraId="33FEDAD9"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In de applicatie is op verschillende schermen een link toe te voegen naar externe (openbare) documenten zoals bijvoorbeeld naar de RAP (Rechtspositie ambtenaren).</w:t>
            </w:r>
          </w:p>
        </w:tc>
        <w:tc>
          <w:tcPr>
            <w:tcW w:w="859" w:type="dxa"/>
            <w:tcBorders>
              <w:top w:val="single" w:sz="4" w:space="0" w:color="auto"/>
              <w:left w:val="single" w:sz="4" w:space="0" w:color="auto"/>
              <w:bottom w:val="single" w:sz="4" w:space="0" w:color="auto"/>
              <w:right w:val="single" w:sz="4" w:space="0" w:color="auto"/>
            </w:tcBorders>
          </w:tcPr>
          <w:p w14:paraId="7C633747"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p>
        </w:tc>
        <w:tc>
          <w:tcPr>
            <w:tcW w:w="6674" w:type="dxa"/>
            <w:tcBorders>
              <w:top w:val="single" w:sz="4" w:space="0" w:color="auto"/>
              <w:left w:val="single" w:sz="4" w:space="0" w:color="auto"/>
              <w:bottom w:val="single" w:sz="4" w:space="0" w:color="auto"/>
              <w:right w:val="single" w:sz="4" w:space="0" w:color="auto"/>
            </w:tcBorders>
          </w:tcPr>
          <w:p w14:paraId="717A5FFF"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p>
        </w:tc>
      </w:tr>
      <w:tr w:rsidR="004B5477" w:rsidRPr="001B42EB" w14:paraId="5CFB50DC" w14:textId="7EC1B723" w:rsidTr="00A615D4">
        <w:trPr>
          <w:trHeight w:val="1479"/>
        </w:trPr>
        <w:tc>
          <w:tcPr>
            <w:tcW w:w="732" w:type="dxa"/>
            <w:tcBorders>
              <w:top w:val="single" w:sz="4" w:space="0" w:color="auto"/>
              <w:left w:val="single" w:sz="4" w:space="0" w:color="auto"/>
              <w:bottom w:val="single" w:sz="4" w:space="0" w:color="auto"/>
              <w:right w:val="single" w:sz="4" w:space="0" w:color="auto"/>
            </w:tcBorders>
          </w:tcPr>
          <w:p w14:paraId="539BAAF2" w14:textId="77777777"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F7</w:t>
            </w:r>
          </w:p>
        </w:tc>
        <w:tc>
          <w:tcPr>
            <w:tcW w:w="875" w:type="dxa"/>
            <w:tcBorders>
              <w:top w:val="single" w:sz="4" w:space="0" w:color="auto"/>
              <w:left w:val="single" w:sz="4" w:space="0" w:color="auto"/>
              <w:bottom w:val="single" w:sz="4" w:space="0" w:color="auto"/>
              <w:right w:val="single" w:sz="4" w:space="0" w:color="auto"/>
            </w:tcBorders>
          </w:tcPr>
          <w:p w14:paraId="15F9DB56" w14:textId="18341ACF"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2</w:t>
            </w:r>
          </w:p>
        </w:tc>
        <w:tc>
          <w:tcPr>
            <w:tcW w:w="4854" w:type="dxa"/>
            <w:tcBorders>
              <w:top w:val="single" w:sz="4" w:space="0" w:color="auto"/>
              <w:left w:val="single" w:sz="4" w:space="0" w:color="auto"/>
              <w:bottom w:val="single" w:sz="4" w:space="0" w:color="auto"/>
              <w:right w:val="single" w:sz="4" w:space="0" w:color="auto"/>
            </w:tcBorders>
          </w:tcPr>
          <w:p w14:paraId="2D60286B"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 xml:space="preserve">De applicatie toont het organigram van teams en leidinggevenden. Per team is (eventueel na doorklikken) te zien welke medewerkers in dat team werkzaam zijn. Dit organigram is voor alle gebruikers en medewerkers in te zien ongeacht de rol en positie binnen de gemeente. </w:t>
            </w:r>
          </w:p>
        </w:tc>
        <w:tc>
          <w:tcPr>
            <w:tcW w:w="859" w:type="dxa"/>
            <w:tcBorders>
              <w:top w:val="single" w:sz="4" w:space="0" w:color="auto"/>
              <w:left w:val="single" w:sz="4" w:space="0" w:color="auto"/>
              <w:bottom w:val="single" w:sz="4" w:space="0" w:color="auto"/>
              <w:right w:val="single" w:sz="4" w:space="0" w:color="auto"/>
            </w:tcBorders>
          </w:tcPr>
          <w:p w14:paraId="6700D3DE"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p>
        </w:tc>
        <w:tc>
          <w:tcPr>
            <w:tcW w:w="6674" w:type="dxa"/>
            <w:tcBorders>
              <w:top w:val="single" w:sz="4" w:space="0" w:color="auto"/>
              <w:left w:val="single" w:sz="4" w:space="0" w:color="auto"/>
              <w:bottom w:val="single" w:sz="4" w:space="0" w:color="auto"/>
              <w:right w:val="single" w:sz="4" w:space="0" w:color="auto"/>
            </w:tcBorders>
          </w:tcPr>
          <w:p w14:paraId="689BC381"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p>
        </w:tc>
      </w:tr>
      <w:tr w:rsidR="004B5477" w:rsidRPr="001B42EB" w14:paraId="048368FC" w14:textId="3AA82D91" w:rsidTr="00A615D4">
        <w:trPr>
          <w:trHeight w:val="1479"/>
        </w:trPr>
        <w:tc>
          <w:tcPr>
            <w:tcW w:w="732" w:type="dxa"/>
            <w:tcBorders>
              <w:top w:val="single" w:sz="4" w:space="0" w:color="auto"/>
              <w:left w:val="single" w:sz="4" w:space="0" w:color="auto"/>
              <w:bottom w:val="single" w:sz="4" w:space="0" w:color="auto"/>
              <w:right w:val="single" w:sz="4" w:space="0" w:color="auto"/>
            </w:tcBorders>
          </w:tcPr>
          <w:p w14:paraId="3059E668" w14:textId="77777777"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F8</w:t>
            </w:r>
          </w:p>
        </w:tc>
        <w:tc>
          <w:tcPr>
            <w:tcW w:w="875" w:type="dxa"/>
            <w:tcBorders>
              <w:top w:val="single" w:sz="4" w:space="0" w:color="auto"/>
              <w:left w:val="single" w:sz="4" w:space="0" w:color="auto"/>
              <w:bottom w:val="single" w:sz="4" w:space="0" w:color="auto"/>
              <w:right w:val="single" w:sz="4" w:space="0" w:color="auto"/>
            </w:tcBorders>
          </w:tcPr>
          <w:p w14:paraId="03E8FF7F" w14:textId="2ED109F9"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3</w:t>
            </w:r>
          </w:p>
        </w:tc>
        <w:tc>
          <w:tcPr>
            <w:tcW w:w="4854" w:type="dxa"/>
            <w:tcBorders>
              <w:top w:val="single" w:sz="4" w:space="0" w:color="auto"/>
              <w:left w:val="single" w:sz="4" w:space="0" w:color="auto"/>
              <w:bottom w:val="single" w:sz="4" w:space="0" w:color="auto"/>
              <w:right w:val="single" w:sz="4" w:space="0" w:color="auto"/>
            </w:tcBorders>
          </w:tcPr>
          <w:p w14:paraId="1C9E6B34"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Medewerkers kunnen elkaar vinden via ‘Wie is wie’. Zoeken kan m.b.v. verschillende criteria zoals naam en afdeling. Bij een gevonden medewerker worden de zakelijke gegevens getoond waaronder emailadres, afdeling/team, teamleider, HR21 functiebenaming, functietitel (gebruikt in de wandelgangen), mobiel nummer, etc.</w:t>
            </w:r>
          </w:p>
        </w:tc>
        <w:tc>
          <w:tcPr>
            <w:tcW w:w="859" w:type="dxa"/>
            <w:tcBorders>
              <w:top w:val="single" w:sz="4" w:space="0" w:color="auto"/>
              <w:left w:val="single" w:sz="4" w:space="0" w:color="auto"/>
              <w:bottom w:val="single" w:sz="4" w:space="0" w:color="auto"/>
              <w:right w:val="single" w:sz="4" w:space="0" w:color="auto"/>
            </w:tcBorders>
          </w:tcPr>
          <w:p w14:paraId="3F3F15DD"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p>
        </w:tc>
        <w:tc>
          <w:tcPr>
            <w:tcW w:w="6674" w:type="dxa"/>
            <w:tcBorders>
              <w:top w:val="single" w:sz="4" w:space="0" w:color="auto"/>
              <w:left w:val="single" w:sz="4" w:space="0" w:color="auto"/>
              <w:bottom w:val="single" w:sz="4" w:space="0" w:color="auto"/>
              <w:right w:val="single" w:sz="4" w:space="0" w:color="auto"/>
            </w:tcBorders>
          </w:tcPr>
          <w:p w14:paraId="60E8D742"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p>
        </w:tc>
      </w:tr>
    </w:tbl>
    <w:p w14:paraId="6D1B8341" w14:textId="77777777" w:rsidR="00052ABF" w:rsidRPr="001B42EB" w:rsidRDefault="00052ABF" w:rsidP="00CD08F9">
      <w:pPr>
        <w:pStyle w:val="Kop1"/>
        <w:rPr>
          <w:rFonts w:cs="Arial"/>
          <w:szCs w:val="20"/>
        </w:rPr>
      </w:pPr>
      <w:bookmarkStart w:id="3" w:name="_Toc207613908"/>
      <w:r w:rsidRPr="001B42EB">
        <w:rPr>
          <w:rFonts w:cs="Arial"/>
          <w:szCs w:val="20"/>
        </w:rPr>
        <w:t>Functioneel: personeelsdossier</w:t>
      </w:r>
      <w:bookmarkEnd w:id="3"/>
    </w:p>
    <w:tbl>
      <w:tblPr>
        <w:tblW w:w="13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894"/>
        <w:gridCol w:w="4842"/>
        <w:gridCol w:w="862"/>
        <w:gridCol w:w="6650"/>
      </w:tblGrid>
      <w:tr w:rsidR="004B5477" w:rsidRPr="001B42EB" w14:paraId="1ADB74B6" w14:textId="2BE274ED" w:rsidTr="004B5477">
        <w:trPr>
          <w:trHeight w:val="300"/>
        </w:trPr>
        <w:tc>
          <w:tcPr>
            <w:tcW w:w="750" w:type="dxa"/>
          </w:tcPr>
          <w:p w14:paraId="5EFA7D6F" w14:textId="738DC9AC"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b/>
                <w:bCs/>
                <w:kern w:val="0"/>
                <w:sz w:val="20"/>
                <w:szCs w:val="20"/>
                <w:lang w:eastAsia="nl-NL"/>
                <w14:ligatures w14:val="none"/>
              </w:rPr>
              <w:t>Wens</w:t>
            </w:r>
          </w:p>
        </w:tc>
        <w:tc>
          <w:tcPr>
            <w:tcW w:w="894" w:type="dxa"/>
          </w:tcPr>
          <w:p w14:paraId="4AAAE3E4" w14:textId="153CB496"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b/>
                <w:bCs/>
                <w:kern w:val="0"/>
                <w:sz w:val="20"/>
                <w:szCs w:val="20"/>
                <w:lang w:eastAsia="nl-NL"/>
                <w14:ligatures w14:val="none"/>
              </w:rPr>
              <w:t>Punten</w:t>
            </w:r>
          </w:p>
        </w:tc>
        <w:tc>
          <w:tcPr>
            <w:tcW w:w="4842" w:type="dxa"/>
          </w:tcPr>
          <w:p w14:paraId="18F57022" w14:textId="79D2C1A6" w:rsidR="004B5477" w:rsidRPr="001B42EB" w:rsidRDefault="004B5477" w:rsidP="004B5477">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b/>
                <w:bCs/>
                <w:kern w:val="0"/>
                <w:sz w:val="20"/>
                <w:szCs w:val="20"/>
                <w:lang w:eastAsia="nl-NL"/>
                <w14:ligatures w14:val="none"/>
              </w:rPr>
              <w:t>Beschrijving</w:t>
            </w:r>
          </w:p>
        </w:tc>
        <w:tc>
          <w:tcPr>
            <w:tcW w:w="862" w:type="dxa"/>
          </w:tcPr>
          <w:p w14:paraId="09AA3790" w14:textId="255C0095" w:rsidR="004B5477" w:rsidRPr="001B42EB" w:rsidRDefault="004B5477" w:rsidP="004B5477">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b/>
                <w:bCs/>
                <w:kern w:val="0"/>
                <w:sz w:val="20"/>
                <w:szCs w:val="20"/>
                <w:lang w:eastAsia="nl-NL"/>
                <w14:ligatures w14:val="none"/>
              </w:rPr>
              <w:t>Ja/Nee</w:t>
            </w:r>
          </w:p>
        </w:tc>
        <w:tc>
          <w:tcPr>
            <w:tcW w:w="6650" w:type="dxa"/>
          </w:tcPr>
          <w:p w14:paraId="29AC8336" w14:textId="558F1098" w:rsidR="004B5477" w:rsidRPr="001B42EB" w:rsidRDefault="004B5477" w:rsidP="004B5477">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b/>
                <w:bCs/>
                <w:kern w:val="0"/>
                <w:sz w:val="20"/>
                <w:szCs w:val="20"/>
                <w:lang w:eastAsia="nl-NL"/>
                <w14:ligatures w14:val="none"/>
              </w:rPr>
              <w:t>Toelichting inschrijver inclusief kosten (incidenteel en structureel)</w:t>
            </w:r>
          </w:p>
        </w:tc>
      </w:tr>
      <w:tr w:rsidR="001631E3" w:rsidRPr="001B42EB" w14:paraId="33DB1B5C" w14:textId="77777777" w:rsidTr="004B5477">
        <w:trPr>
          <w:trHeight w:val="300"/>
        </w:trPr>
        <w:tc>
          <w:tcPr>
            <w:tcW w:w="750" w:type="dxa"/>
          </w:tcPr>
          <w:p w14:paraId="72D43047" w14:textId="444E610E" w:rsidR="001631E3" w:rsidRPr="001B42EB" w:rsidRDefault="00312CCC" w:rsidP="004B5477">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kern w:val="0"/>
                <w:sz w:val="20"/>
                <w:szCs w:val="20"/>
                <w:lang w:eastAsia="nl-NL"/>
                <w14:ligatures w14:val="none"/>
              </w:rPr>
              <w:t>D6</w:t>
            </w:r>
          </w:p>
        </w:tc>
        <w:tc>
          <w:tcPr>
            <w:tcW w:w="894" w:type="dxa"/>
          </w:tcPr>
          <w:p w14:paraId="514D01F0" w14:textId="0DEE3386" w:rsidR="001631E3" w:rsidRPr="001B42EB" w:rsidRDefault="00312CCC" w:rsidP="004B5477">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kern w:val="0"/>
                <w:sz w:val="20"/>
                <w:szCs w:val="20"/>
                <w:lang w:eastAsia="nl-NL"/>
                <w14:ligatures w14:val="none"/>
              </w:rPr>
              <w:t>2</w:t>
            </w:r>
          </w:p>
        </w:tc>
        <w:tc>
          <w:tcPr>
            <w:tcW w:w="4842" w:type="dxa"/>
          </w:tcPr>
          <w:p w14:paraId="12502EA1" w14:textId="0E1E374D" w:rsidR="001631E3" w:rsidRPr="001B42EB" w:rsidRDefault="00783170" w:rsidP="004B5477">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Het is mogelijk een medewerker te koppelen aan 2 dienstverbanden (tegelijkertijd of opvolgend aan elkaar nu en in de toekomst). De gemeente Barneveld bepaalt of een dienstverband in zijn geheel of procentueel wordt toebedeeld aan de ‘</w:t>
            </w:r>
            <w:proofErr w:type="spellStart"/>
            <w:r w:rsidRPr="001B42EB">
              <w:rPr>
                <w:rFonts w:ascii="Arial" w:eastAsia="Times New Roman" w:hAnsi="Arial" w:cs="Arial"/>
                <w:color w:val="000000" w:themeColor="text1"/>
                <w:sz w:val="20"/>
                <w:szCs w:val="20"/>
                <w:lang w:eastAsia="nl-NL"/>
              </w:rPr>
              <w:t>head</w:t>
            </w:r>
            <w:proofErr w:type="spellEnd"/>
            <w:r w:rsidRPr="001B42EB">
              <w:rPr>
                <w:rFonts w:ascii="Arial" w:eastAsia="Times New Roman" w:hAnsi="Arial" w:cs="Arial"/>
                <w:color w:val="000000" w:themeColor="text1"/>
                <w:sz w:val="20"/>
                <w:szCs w:val="20"/>
                <w:lang w:eastAsia="nl-NL"/>
              </w:rPr>
              <w:t xml:space="preserve"> </w:t>
            </w:r>
            <w:proofErr w:type="spellStart"/>
            <w:r w:rsidRPr="001B42EB">
              <w:rPr>
                <w:rFonts w:ascii="Arial" w:eastAsia="Times New Roman" w:hAnsi="Arial" w:cs="Arial"/>
                <w:color w:val="000000" w:themeColor="text1"/>
                <w:sz w:val="20"/>
                <w:szCs w:val="20"/>
                <w:lang w:eastAsia="nl-NL"/>
              </w:rPr>
              <w:t>count</w:t>
            </w:r>
            <w:proofErr w:type="spellEnd"/>
            <w:r w:rsidRPr="001B42EB">
              <w:rPr>
                <w:rFonts w:ascii="Arial" w:eastAsia="Times New Roman" w:hAnsi="Arial" w:cs="Arial"/>
                <w:color w:val="000000" w:themeColor="text1"/>
                <w:sz w:val="20"/>
                <w:szCs w:val="20"/>
                <w:lang w:eastAsia="nl-NL"/>
              </w:rPr>
              <w:t>’ van een bepaald team. Teamleiders en HR-professionals moeten het totaal kunnen zien van gewerkte uren, verlofsaldi en declaraties, in te regelen door de gemeente zelf waar nodig.</w:t>
            </w:r>
          </w:p>
        </w:tc>
        <w:tc>
          <w:tcPr>
            <w:tcW w:w="862" w:type="dxa"/>
          </w:tcPr>
          <w:p w14:paraId="2919932F" w14:textId="77777777" w:rsidR="001631E3" w:rsidRPr="001B42EB" w:rsidRDefault="001631E3" w:rsidP="004B5477">
            <w:pPr>
              <w:spacing w:after="0" w:line="240" w:lineRule="auto"/>
              <w:rPr>
                <w:rFonts w:ascii="Arial" w:eastAsia="Times New Roman" w:hAnsi="Arial" w:cs="Arial"/>
                <w:b/>
                <w:bCs/>
                <w:kern w:val="0"/>
                <w:sz w:val="20"/>
                <w:szCs w:val="20"/>
                <w:lang w:eastAsia="nl-NL"/>
                <w14:ligatures w14:val="none"/>
              </w:rPr>
            </w:pPr>
          </w:p>
        </w:tc>
        <w:tc>
          <w:tcPr>
            <w:tcW w:w="6650" w:type="dxa"/>
          </w:tcPr>
          <w:p w14:paraId="55302A7F" w14:textId="77777777" w:rsidR="001631E3" w:rsidRPr="001B42EB" w:rsidRDefault="001631E3" w:rsidP="004B5477">
            <w:pPr>
              <w:spacing w:after="0" w:line="240" w:lineRule="auto"/>
              <w:rPr>
                <w:rFonts w:ascii="Arial" w:eastAsia="Times New Roman" w:hAnsi="Arial" w:cs="Arial"/>
                <w:b/>
                <w:bCs/>
                <w:kern w:val="0"/>
                <w:sz w:val="20"/>
                <w:szCs w:val="20"/>
                <w:lang w:eastAsia="nl-NL"/>
                <w14:ligatures w14:val="none"/>
              </w:rPr>
            </w:pPr>
          </w:p>
        </w:tc>
      </w:tr>
      <w:tr w:rsidR="004B5477" w:rsidRPr="001B42EB" w14:paraId="3F901372" w14:textId="5A3283A9" w:rsidTr="004B5477">
        <w:trPr>
          <w:trHeight w:val="300"/>
        </w:trPr>
        <w:tc>
          <w:tcPr>
            <w:tcW w:w="750" w:type="dxa"/>
            <w:tcBorders>
              <w:top w:val="single" w:sz="4" w:space="0" w:color="auto"/>
              <w:left w:val="single" w:sz="4" w:space="0" w:color="auto"/>
              <w:bottom w:val="single" w:sz="4" w:space="0" w:color="auto"/>
              <w:right w:val="single" w:sz="4" w:space="0" w:color="auto"/>
            </w:tcBorders>
          </w:tcPr>
          <w:p w14:paraId="4195C3C6" w14:textId="77777777"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D8</w:t>
            </w:r>
          </w:p>
        </w:tc>
        <w:tc>
          <w:tcPr>
            <w:tcW w:w="894" w:type="dxa"/>
            <w:tcBorders>
              <w:top w:val="single" w:sz="4" w:space="0" w:color="auto"/>
              <w:left w:val="single" w:sz="4" w:space="0" w:color="auto"/>
              <w:bottom w:val="single" w:sz="4" w:space="0" w:color="auto"/>
              <w:right w:val="single" w:sz="4" w:space="0" w:color="auto"/>
            </w:tcBorders>
          </w:tcPr>
          <w:p w14:paraId="29844A57" w14:textId="30DDBF5E"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 xml:space="preserve">3 </w:t>
            </w:r>
          </w:p>
        </w:tc>
        <w:tc>
          <w:tcPr>
            <w:tcW w:w="4842" w:type="dxa"/>
            <w:tcBorders>
              <w:top w:val="single" w:sz="4" w:space="0" w:color="auto"/>
              <w:left w:val="single" w:sz="4" w:space="0" w:color="auto"/>
              <w:bottom w:val="single" w:sz="4" w:space="0" w:color="auto"/>
              <w:right w:val="single" w:sz="4" w:space="0" w:color="auto"/>
            </w:tcBorders>
          </w:tcPr>
          <w:p w14:paraId="5324A30D"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 xml:space="preserve">Het dossier van een medewerker inclusief notities en verslagen blijft bestaan indien de medewerker naar een ander team over gaat. De mogelijkheid </w:t>
            </w:r>
            <w:r w:rsidRPr="001B42EB">
              <w:rPr>
                <w:rFonts w:ascii="Arial" w:eastAsia="Times New Roman" w:hAnsi="Arial" w:cs="Arial"/>
                <w:color w:val="000000" w:themeColor="text1"/>
                <w:sz w:val="20"/>
                <w:szCs w:val="20"/>
                <w:lang w:eastAsia="nl-NL"/>
              </w:rPr>
              <w:lastRenderedPageBreak/>
              <w:t xml:space="preserve">bestaat echter om het dossier of delen daarvan niet open te stellen voor de nieuwe teamleider. </w:t>
            </w:r>
          </w:p>
        </w:tc>
        <w:tc>
          <w:tcPr>
            <w:tcW w:w="862" w:type="dxa"/>
            <w:tcBorders>
              <w:top w:val="single" w:sz="4" w:space="0" w:color="auto"/>
              <w:left w:val="single" w:sz="4" w:space="0" w:color="auto"/>
              <w:bottom w:val="single" w:sz="4" w:space="0" w:color="auto"/>
              <w:right w:val="single" w:sz="4" w:space="0" w:color="auto"/>
            </w:tcBorders>
          </w:tcPr>
          <w:p w14:paraId="583DC77C"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p>
        </w:tc>
        <w:tc>
          <w:tcPr>
            <w:tcW w:w="6650" w:type="dxa"/>
            <w:tcBorders>
              <w:top w:val="single" w:sz="4" w:space="0" w:color="auto"/>
              <w:left w:val="single" w:sz="4" w:space="0" w:color="auto"/>
              <w:bottom w:val="single" w:sz="4" w:space="0" w:color="auto"/>
              <w:right w:val="single" w:sz="4" w:space="0" w:color="auto"/>
            </w:tcBorders>
          </w:tcPr>
          <w:p w14:paraId="5EF1CA73"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p>
        </w:tc>
      </w:tr>
      <w:tr w:rsidR="004B5477" w:rsidRPr="001B42EB" w14:paraId="1F5C31D0" w14:textId="7CF098BB" w:rsidTr="004B5477">
        <w:trPr>
          <w:trHeight w:val="300"/>
        </w:trPr>
        <w:tc>
          <w:tcPr>
            <w:tcW w:w="750" w:type="dxa"/>
            <w:tcBorders>
              <w:top w:val="single" w:sz="4" w:space="0" w:color="auto"/>
              <w:left w:val="single" w:sz="4" w:space="0" w:color="auto"/>
              <w:bottom w:val="single" w:sz="4" w:space="0" w:color="auto"/>
              <w:right w:val="single" w:sz="4" w:space="0" w:color="auto"/>
            </w:tcBorders>
          </w:tcPr>
          <w:p w14:paraId="57F6B971" w14:textId="77777777"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D9</w:t>
            </w:r>
          </w:p>
        </w:tc>
        <w:tc>
          <w:tcPr>
            <w:tcW w:w="894" w:type="dxa"/>
            <w:tcBorders>
              <w:top w:val="single" w:sz="4" w:space="0" w:color="auto"/>
              <w:left w:val="single" w:sz="4" w:space="0" w:color="auto"/>
              <w:bottom w:val="single" w:sz="4" w:space="0" w:color="auto"/>
              <w:right w:val="single" w:sz="4" w:space="0" w:color="auto"/>
            </w:tcBorders>
          </w:tcPr>
          <w:p w14:paraId="2F351B6A" w14:textId="46033B2A"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1</w:t>
            </w:r>
          </w:p>
        </w:tc>
        <w:tc>
          <w:tcPr>
            <w:tcW w:w="4842" w:type="dxa"/>
            <w:tcBorders>
              <w:top w:val="single" w:sz="4" w:space="0" w:color="auto"/>
              <w:left w:val="single" w:sz="4" w:space="0" w:color="auto"/>
              <w:bottom w:val="single" w:sz="4" w:space="0" w:color="auto"/>
              <w:right w:val="single" w:sz="4" w:space="0" w:color="auto"/>
            </w:tcBorders>
          </w:tcPr>
          <w:p w14:paraId="2369728C"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 xml:space="preserve">Een HR-professional kan notities maken bij een dossier, deze notities en de duiding dat ze bestaan, zijn alleen voor de HR-professional zichtbaar. </w:t>
            </w:r>
          </w:p>
        </w:tc>
        <w:tc>
          <w:tcPr>
            <w:tcW w:w="862" w:type="dxa"/>
            <w:tcBorders>
              <w:top w:val="single" w:sz="4" w:space="0" w:color="auto"/>
              <w:left w:val="single" w:sz="4" w:space="0" w:color="auto"/>
              <w:bottom w:val="single" w:sz="4" w:space="0" w:color="auto"/>
              <w:right w:val="single" w:sz="4" w:space="0" w:color="auto"/>
            </w:tcBorders>
          </w:tcPr>
          <w:p w14:paraId="7D93888C"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p>
        </w:tc>
        <w:tc>
          <w:tcPr>
            <w:tcW w:w="6650" w:type="dxa"/>
            <w:tcBorders>
              <w:top w:val="single" w:sz="4" w:space="0" w:color="auto"/>
              <w:left w:val="single" w:sz="4" w:space="0" w:color="auto"/>
              <w:bottom w:val="single" w:sz="4" w:space="0" w:color="auto"/>
              <w:right w:val="single" w:sz="4" w:space="0" w:color="auto"/>
            </w:tcBorders>
          </w:tcPr>
          <w:p w14:paraId="352040E9"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p>
        </w:tc>
      </w:tr>
      <w:tr w:rsidR="004B5477" w:rsidRPr="001B42EB" w14:paraId="5BACD05E" w14:textId="3166F19A" w:rsidTr="004B5477">
        <w:trPr>
          <w:trHeight w:val="300"/>
        </w:trPr>
        <w:tc>
          <w:tcPr>
            <w:tcW w:w="750" w:type="dxa"/>
            <w:tcBorders>
              <w:top w:val="single" w:sz="4" w:space="0" w:color="auto"/>
              <w:left w:val="single" w:sz="4" w:space="0" w:color="auto"/>
              <w:bottom w:val="single" w:sz="4" w:space="0" w:color="auto"/>
              <w:right w:val="single" w:sz="4" w:space="0" w:color="auto"/>
            </w:tcBorders>
          </w:tcPr>
          <w:p w14:paraId="2EEFC0F2" w14:textId="77777777"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D10</w:t>
            </w:r>
          </w:p>
        </w:tc>
        <w:tc>
          <w:tcPr>
            <w:tcW w:w="894" w:type="dxa"/>
            <w:tcBorders>
              <w:top w:val="single" w:sz="4" w:space="0" w:color="auto"/>
              <w:left w:val="single" w:sz="4" w:space="0" w:color="auto"/>
              <w:bottom w:val="single" w:sz="4" w:space="0" w:color="auto"/>
              <w:right w:val="single" w:sz="4" w:space="0" w:color="auto"/>
            </w:tcBorders>
          </w:tcPr>
          <w:p w14:paraId="3EC9C939" w14:textId="050185B7"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3</w:t>
            </w:r>
          </w:p>
        </w:tc>
        <w:tc>
          <w:tcPr>
            <w:tcW w:w="4842" w:type="dxa"/>
            <w:tcBorders>
              <w:top w:val="single" w:sz="4" w:space="0" w:color="auto"/>
              <w:left w:val="single" w:sz="4" w:space="0" w:color="auto"/>
              <w:bottom w:val="single" w:sz="4" w:space="0" w:color="auto"/>
              <w:right w:val="single" w:sz="4" w:space="0" w:color="auto"/>
            </w:tcBorders>
          </w:tcPr>
          <w:p w14:paraId="5E396A38"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 xml:space="preserve">In de applicatie is een enquête/vragenformulier op te stellen die naar medewerkers via email verstuurd kan worden en waarvan de antwoorden van de medewerkers automatisch verwerkt worden hetzij anoniem of met vermelding van de naam van de medewerkers. Indien de naam van de medewerkers bekend is, worden de antwoorden aan het dossier toegevoegd. </w:t>
            </w:r>
          </w:p>
        </w:tc>
        <w:tc>
          <w:tcPr>
            <w:tcW w:w="862" w:type="dxa"/>
            <w:tcBorders>
              <w:top w:val="single" w:sz="4" w:space="0" w:color="auto"/>
              <w:left w:val="single" w:sz="4" w:space="0" w:color="auto"/>
              <w:bottom w:val="single" w:sz="4" w:space="0" w:color="auto"/>
              <w:right w:val="single" w:sz="4" w:space="0" w:color="auto"/>
            </w:tcBorders>
          </w:tcPr>
          <w:p w14:paraId="7CFB7929"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p>
        </w:tc>
        <w:tc>
          <w:tcPr>
            <w:tcW w:w="6650" w:type="dxa"/>
            <w:tcBorders>
              <w:top w:val="single" w:sz="4" w:space="0" w:color="auto"/>
              <w:left w:val="single" w:sz="4" w:space="0" w:color="auto"/>
              <w:bottom w:val="single" w:sz="4" w:space="0" w:color="auto"/>
              <w:right w:val="single" w:sz="4" w:space="0" w:color="auto"/>
            </w:tcBorders>
          </w:tcPr>
          <w:p w14:paraId="554F7B4F"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p>
        </w:tc>
      </w:tr>
      <w:tr w:rsidR="004B5477" w:rsidRPr="001B42EB" w14:paraId="16C5D5C6" w14:textId="653A61C9" w:rsidTr="004B5477">
        <w:trPr>
          <w:trHeight w:val="300"/>
        </w:trPr>
        <w:tc>
          <w:tcPr>
            <w:tcW w:w="750" w:type="dxa"/>
            <w:tcBorders>
              <w:top w:val="single" w:sz="4" w:space="0" w:color="auto"/>
              <w:left w:val="single" w:sz="4" w:space="0" w:color="auto"/>
              <w:bottom w:val="single" w:sz="4" w:space="0" w:color="auto"/>
              <w:right w:val="single" w:sz="4" w:space="0" w:color="auto"/>
            </w:tcBorders>
          </w:tcPr>
          <w:p w14:paraId="0FC280D1" w14:textId="77777777"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D11</w:t>
            </w:r>
          </w:p>
        </w:tc>
        <w:tc>
          <w:tcPr>
            <w:tcW w:w="894" w:type="dxa"/>
            <w:tcBorders>
              <w:top w:val="single" w:sz="4" w:space="0" w:color="auto"/>
              <w:left w:val="single" w:sz="4" w:space="0" w:color="auto"/>
              <w:bottom w:val="single" w:sz="4" w:space="0" w:color="auto"/>
              <w:right w:val="single" w:sz="4" w:space="0" w:color="auto"/>
            </w:tcBorders>
          </w:tcPr>
          <w:p w14:paraId="33D47D29" w14:textId="26736D96"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3</w:t>
            </w:r>
          </w:p>
        </w:tc>
        <w:tc>
          <w:tcPr>
            <w:tcW w:w="4842" w:type="dxa"/>
            <w:tcBorders>
              <w:top w:val="single" w:sz="4" w:space="0" w:color="auto"/>
              <w:left w:val="single" w:sz="4" w:space="0" w:color="auto"/>
              <w:bottom w:val="single" w:sz="4" w:space="0" w:color="auto"/>
              <w:right w:val="single" w:sz="4" w:space="0" w:color="auto"/>
            </w:tcBorders>
          </w:tcPr>
          <w:p w14:paraId="79D26050"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De applicatie biedt de mogelijkheid aan medewerkers om zelf gegevens vast te leggen en te beheren ten aanzien van talenten, ambities en vaardigheden. Op basis van deze facultatieve informatie, kan de HR-professional query’s draaien met als doel deze talenten te managen en/of te matchen met openstaande vacatures of (tijdelijke en deeltijd) opdrachten.</w:t>
            </w:r>
          </w:p>
        </w:tc>
        <w:tc>
          <w:tcPr>
            <w:tcW w:w="862" w:type="dxa"/>
            <w:tcBorders>
              <w:top w:val="single" w:sz="4" w:space="0" w:color="auto"/>
              <w:left w:val="single" w:sz="4" w:space="0" w:color="auto"/>
              <w:bottom w:val="single" w:sz="4" w:space="0" w:color="auto"/>
              <w:right w:val="single" w:sz="4" w:space="0" w:color="auto"/>
            </w:tcBorders>
          </w:tcPr>
          <w:p w14:paraId="592A642D"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p>
        </w:tc>
        <w:tc>
          <w:tcPr>
            <w:tcW w:w="6650" w:type="dxa"/>
            <w:tcBorders>
              <w:top w:val="single" w:sz="4" w:space="0" w:color="auto"/>
              <w:left w:val="single" w:sz="4" w:space="0" w:color="auto"/>
              <w:bottom w:val="single" w:sz="4" w:space="0" w:color="auto"/>
              <w:right w:val="single" w:sz="4" w:space="0" w:color="auto"/>
            </w:tcBorders>
          </w:tcPr>
          <w:p w14:paraId="0BC63EEE"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p>
        </w:tc>
      </w:tr>
      <w:tr w:rsidR="004B5477" w:rsidRPr="001B42EB" w14:paraId="6ADC7E84" w14:textId="4F68DAF2" w:rsidTr="004B5477">
        <w:trPr>
          <w:trHeight w:val="300"/>
        </w:trPr>
        <w:tc>
          <w:tcPr>
            <w:tcW w:w="750" w:type="dxa"/>
            <w:tcBorders>
              <w:top w:val="single" w:sz="4" w:space="0" w:color="auto"/>
              <w:left w:val="single" w:sz="4" w:space="0" w:color="auto"/>
              <w:bottom w:val="single" w:sz="4" w:space="0" w:color="auto"/>
              <w:right w:val="single" w:sz="4" w:space="0" w:color="auto"/>
            </w:tcBorders>
          </w:tcPr>
          <w:p w14:paraId="3EA6D862" w14:textId="77777777"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D12</w:t>
            </w:r>
          </w:p>
        </w:tc>
        <w:tc>
          <w:tcPr>
            <w:tcW w:w="894" w:type="dxa"/>
            <w:tcBorders>
              <w:top w:val="single" w:sz="4" w:space="0" w:color="auto"/>
              <w:left w:val="single" w:sz="4" w:space="0" w:color="auto"/>
              <w:bottom w:val="single" w:sz="4" w:space="0" w:color="auto"/>
              <w:right w:val="single" w:sz="4" w:space="0" w:color="auto"/>
            </w:tcBorders>
          </w:tcPr>
          <w:p w14:paraId="21C7FE12" w14:textId="353FDE7F"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3</w:t>
            </w:r>
          </w:p>
        </w:tc>
        <w:tc>
          <w:tcPr>
            <w:tcW w:w="4842" w:type="dxa"/>
            <w:tcBorders>
              <w:top w:val="single" w:sz="4" w:space="0" w:color="auto"/>
              <w:left w:val="single" w:sz="4" w:space="0" w:color="auto"/>
              <w:bottom w:val="single" w:sz="4" w:space="0" w:color="auto"/>
              <w:right w:val="single" w:sz="4" w:space="0" w:color="auto"/>
            </w:tcBorders>
          </w:tcPr>
          <w:p w14:paraId="106AC38C"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 xml:space="preserve">De applicatie ondersteunt Strategisch Personeel Planning (SPP) door aan het personeelsdossier toe te kunnen voegen: sleutelposities, beoordelingen en potentieel van de medewerker. Dit alles te presenteren in 9-grid (16-grid) schema van onvoldoende tot goed ten opzichte van gradatie/stappen in carrière niveau (functies op verticale ladder). Doormiddel van het draaien van query’s worden medewerkers van gelijk niveau en/of beoordeling getoond aan de zoekende HR-professional. </w:t>
            </w:r>
          </w:p>
        </w:tc>
        <w:tc>
          <w:tcPr>
            <w:tcW w:w="862" w:type="dxa"/>
            <w:tcBorders>
              <w:top w:val="single" w:sz="4" w:space="0" w:color="auto"/>
              <w:left w:val="single" w:sz="4" w:space="0" w:color="auto"/>
              <w:bottom w:val="single" w:sz="4" w:space="0" w:color="auto"/>
              <w:right w:val="single" w:sz="4" w:space="0" w:color="auto"/>
            </w:tcBorders>
          </w:tcPr>
          <w:p w14:paraId="44D8D3DC"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p>
        </w:tc>
        <w:tc>
          <w:tcPr>
            <w:tcW w:w="6650" w:type="dxa"/>
            <w:tcBorders>
              <w:top w:val="single" w:sz="4" w:space="0" w:color="auto"/>
              <w:left w:val="single" w:sz="4" w:space="0" w:color="auto"/>
              <w:bottom w:val="single" w:sz="4" w:space="0" w:color="auto"/>
              <w:right w:val="single" w:sz="4" w:space="0" w:color="auto"/>
            </w:tcBorders>
          </w:tcPr>
          <w:p w14:paraId="04A44F62"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p>
        </w:tc>
      </w:tr>
      <w:tr w:rsidR="004B5477" w:rsidRPr="001B42EB" w14:paraId="130F59DC" w14:textId="2E86116F" w:rsidTr="004B5477">
        <w:trPr>
          <w:trHeight w:val="300"/>
        </w:trPr>
        <w:tc>
          <w:tcPr>
            <w:tcW w:w="750" w:type="dxa"/>
            <w:tcBorders>
              <w:top w:val="single" w:sz="4" w:space="0" w:color="auto"/>
              <w:left w:val="single" w:sz="4" w:space="0" w:color="auto"/>
              <w:bottom w:val="single" w:sz="4" w:space="0" w:color="auto"/>
              <w:right w:val="single" w:sz="4" w:space="0" w:color="auto"/>
            </w:tcBorders>
          </w:tcPr>
          <w:p w14:paraId="112E19D9" w14:textId="77777777"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D15</w:t>
            </w:r>
          </w:p>
        </w:tc>
        <w:tc>
          <w:tcPr>
            <w:tcW w:w="894" w:type="dxa"/>
            <w:tcBorders>
              <w:top w:val="single" w:sz="4" w:space="0" w:color="auto"/>
              <w:left w:val="single" w:sz="4" w:space="0" w:color="auto"/>
              <w:bottom w:val="single" w:sz="4" w:space="0" w:color="auto"/>
              <w:right w:val="single" w:sz="4" w:space="0" w:color="auto"/>
            </w:tcBorders>
          </w:tcPr>
          <w:p w14:paraId="30A254E0" w14:textId="6E478128"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3</w:t>
            </w:r>
          </w:p>
        </w:tc>
        <w:tc>
          <w:tcPr>
            <w:tcW w:w="4842" w:type="dxa"/>
            <w:tcBorders>
              <w:top w:val="single" w:sz="4" w:space="0" w:color="auto"/>
              <w:left w:val="single" w:sz="4" w:space="0" w:color="auto"/>
              <w:bottom w:val="single" w:sz="4" w:space="0" w:color="auto"/>
              <w:right w:val="single" w:sz="4" w:space="0" w:color="auto"/>
            </w:tcBorders>
          </w:tcPr>
          <w:p w14:paraId="5E9EF44F"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 xml:space="preserve">De HR-applicatie biedt de mogelijkheid om via de applicatie een 360 graden assessment uit te voeren waarbij zowel interne als externe stakeholders kunnen worden gevraagd om mee te werken. Resultaten van zo’n assessment worden automatisch toegevoegd aan het personeelsdossier </w:t>
            </w:r>
            <w:r w:rsidRPr="001B42EB">
              <w:rPr>
                <w:rFonts w:ascii="Arial" w:eastAsia="Times New Roman" w:hAnsi="Arial" w:cs="Arial"/>
                <w:color w:val="000000" w:themeColor="text1"/>
                <w:sz w:val="20"/>
                <w:szCs w:val="20"/>
                <w:lang w:eastAsia="nl-NL"/>
              </w:rPr>
              <w:lastRenderedPageBreak/>
              <w:t xml:space="preserve">indien de medewerker daar vooraf toestemming voor heeft gegeven.  </w:t>
            </w:r>
          </w:p>
        </w:tc>
        <w:tc>
          <w:tcPr>
            <w:tcW w:w="862" w:type="dxa"/>
            <w:tcBorders>
              <w:top w:val="single" w:sz="4" w:space="0" w:color="auto"/>
              <w:left w:val="single" w:sz="4" w:space="0" w:color="auto"/>
              <w:bottom w:val="single" w:sz="4" w:space="0" w:color="auto"/>
              <w:right w:val="single" w:sz="4" w:space="0" w:color="auto"/>
            </w:tcBorders>
          </w:tcPr>
          <w:p w14:paraId="54CB9A2D"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p>
        </w:tc>
        <w:tc>
          <w:tcPr>
            <w:tcW w:w="6650" w:type="dxa"/>
            <w:tcBorders>
              <w:top w:val="single" w:sz="4" w:space="0" w:color="auto"/>
              <w:left w:val="single" w:sz="4" w:space="0" w:color="auto"/>
              <w:bottom w:val="single" w:sz="4" w:space="0" w:color="auto"/>
              <w:right w:val="single" w:sz="4" w:space="0" w:color="auto"/>
            </w:tcBorders>
          </w:tcPr>
          <w:p w14:paraId="685796F4"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p>
        </w:tc>
      </w:tr>
      <w:tr w:rsidR="004B5477" w:rsidRPr="001B42EB" w14:paraId="77B794A2" w14:textId="0347015C" w:rsidTr="004B5477">
        <w:trPr>
          <w:trHeight w:val="300"/>
        </w:trPr>
        <w:tc>
          <w:tcPr>
            <w:tcW w:w="750" w:type="dxa"/>
            <w:tcBorders>
              <w:top w:val="single" w:sz="4" w:space="0" w:color="auto"/>
              <w:left w:val="single" w:sz="4" w:space="0" w:color="auto"/>
              <w:bottom w:val="single" w:sz="4" w:space="0" w:color="auto"/>
              <w:right w:val="single" w:sz="4" w:space="0" w:color="auto"/>
            </w:tcBorders>
          </w:tcPr>
          <w:p w14:paraId="4EF71A9F" w14:textId="77777777"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D16</w:t>
            </w:r>
          </w:p>
        </w:tc>
        <w:tc>
          <w:tcPr>
            <w:tcW w:w="894" w:type="dxa"/>
            <w:tcBorders>
              <w:top w:val="single" w:sz="4" w:space="0" w:color="auto"/>
              <w:left w:val="single" w:sz="4" w:space="0" w:color="auto"/>
              <w:bottom w:val="single" w:sz="4" w:space="0" w:color="auto"/>
              <w:right w:val="single" w:sz="4" w:space="0" w:color="auto"/>
            </w:tcBorders>
          </w:tcPr>
          <w:p w14:paraId="78C52D76" w14:textId="4832BF43"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3</w:t>
            </w:r>
          </w:p>
        </w:tc>
        <w:tc>
          <w:tcPr>
            <w:tcW w:w="4842" w:type="dxa"/>
            <w:tcBorders>
              <w:top w:val="single" w:sz="4" w:space="0" w:color="auto"/>
              <w:left w:val="single" w:sz="4" w:space="0" w:color="auto"/>
              <w:bottom w:val="single" w:sz="4" w:space="0" w:color="auto"/>
              <w:right w:val="single" w:sz="4" w:space="0" w:color="auto"/>
            </w:tcBorders>
          </w:tcPr>
          <w:p w14:paraId="3F6DF0B1"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 xml:space="preserve">Een HR-professional kan per dossier zelf een taak aanmaken of een notificatie instellen, ongeacht of er een workflow aan ten grondslag ligt. </w:t>
            </w:r>
          </w:p>
        </w:tc>
        <w:tc>
          <w:tcPr>
            <w:tcW w:w="862" w:type="dxa"/>
            <w:tcBorders>
              <w:top w:val="single" w:sz="4" w:space="0" w:color="auto"/>
              <w:left w:val="single" w:sz="4" w:space="0" w:color="auto"/>
              <w:bottom w:val="single" w:sz="4" w:space="0" w:color="auto"/>
              <w:right w:val="single" w:sz="4" w:space="0" w:color="auto"/>
            </w:tcBorders>
          </w:tcPr>
          <w:p w14:paraId="28079A4E"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p>
        </w:tc>
        <w:tc>
          <w:tcPr>
            <w:tcW w:w="6650" w:type="dxa"/>
            <w:tcBorders>
              <w:top w:val="single" w:sz="4" w:space="0" w:color="auto"/>
              <w:left w:val="single" w:sz="4" w:space="0" w:color="auto"/>
              <w:bottom w:val="single" w:sz="4" w:space="0" w:color="auto"/>
              <w:right w:val="single" w:sz="4" w:space="0" w:color="auto"/>
            </w:tcBorders>
          </w:tcPr>
          <w:p w14:paraId="560BDD6B"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p>
        </w:tc>
      </w:tr>
      <w:tr w:rsidR="004B5477" w:rsidRPr="001B42EB" w14:paraId="7F50E26F" w14:textId="203A3827" w:rsidTr="004B5477">
        <w:trPr>
          <w:trHeight w:val="300"/>
        </w:trPr>
        <w:tc>
          <w:tcPr>
            <w:tcW w:w="750" w:type="dxa"/>
            <w:tcBorders>
              <w:top w:val="single" w:sz="4" w:space="0" w:color="auto"/>
              <w:left w:val="single" w:sz="4" w:space="0" w:color="auto"/>
              <w:bottom w:val="single" w:sz="4" w:space="0" w:color="auto"/>
              <w:right w:val="single" w:sz="4" w:space="0" w:color="auto"/>
            </w:tcBorders>
          </w:tcPr>
          <w:p w14:paraId="573CE78C" w14:textId="77777777"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D18</w:t>
            </w:r>
          </w:p>
        </w:tc>
        <w:tc>
          <w:tcPr>
            <w:tcW w:w="894" w:type="dxa"/>
            <w:tcBorders>
              <w:top w:val="single" w:sz="4" w:space="0" w:color="auto"/>
              <w:left w:val="single" w:sz="4" w:space="0" w:color="auto"/>
              <w:bottom w:val="single" w:sz="4" w:space="0" w:color="auto"/>
              <w:right w:val="single" w:sz="4" w:space="0" w:color="auto"/>
            </w:tcBorders>
          </w:tcPr>
          <w:p w14:paraId="568BC9F6" w14:textId="5DE03E30"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3</w:t>
            </w:r>
          </w:p>
        </w:tc>
        <w:tc>
          <w:tcPr>
            <w:tcW w:w="4842" w:type="dxa"/>
            <w:tcBorders>
              <w:top w:val="single" w:sz="4" w:space="0" w:color="auto"/>
              <w:left w:val="single" w:sz="4" w:space="0" w:color="auto"/>
              <w:bottom w:val="single" w:sz="4" w:space="0" w:color="auto"/>
              <w:right w:val="single" w:sz="4" w:space="0" w:color="auto"/>
            </w:tcBorders>
          </w:tcPr>
          <w:p w14:paraId="4BCFD5FB"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De HR-professional kan dossiers zoeken op basis van termen die binnen de vrije tekstvelden zijn gebruikt.</w:t>
            </w:r>
          </w:p>
        </w:tc>
        <w:tc>
          <w:tcPr>
            <w:tcW w:w="862" w:type="dxa"/>
            <w:tcBorders>
              <w:top w:val="single" w:sz="4" w:space="0" w:color="auto"/>
              <w:left w:val="single" w:sz="4" w:space="0" w:color="auto"/>
              <w:bottom w:val="single" w:sz="4" w:space="0" w:color="auto"/>
              <w:right w:val="single" w:sz="4" w:space="0" w:color="auto"/>
            </w:tcBorders>
          </w:tcPr>
          <w:p w14:paraId="04DF21A8"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p>
        </w:tc>
        <w:tc>
          <w:tcPr>
            <w:tcW w:w="6650" w:type="dxa"/>
            <w:tcBorders>
              <w:top w:val="single" w:sz="4" w:space="0" w:color="auto"/>
              <w:left w:val="single" w:sz="4" w:space="0" w:color="auto"/>
              <w:bottom w:val="single" w:sz="4" w:space="0" w:color="auto"/>
              <w:right w:val="single" w:sz="4" w:space="0" w:color="auto"/>
            </w:tcBorders>
          </w:tcPr>
          <w:p w14:paraId="7488F852"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p>
        </w:tc>
      </w:tr>
    </w:tbl>
    <w:p w14:paraId="15E59026" w14:textId="3249D9DD" w:rsidR="00052ABF" w:rsidRPr="001B42EB" w:rsidRDefault="00052ABF" w:rsidP="00CD08F9">
      <w:pPr>
        <w:pStyle w:val="Kop1"/>
        <w:rPr>
          <w:rFonts w:cs="Arial"/>
          <w:szCs w:val="20"/>
        </w:rPr>
      </w:pPr>
      <w:bookmarkStart w:id="4" w:name="_Toc207613909"/>
      <w:r w:rsidRPr="001B42EB">
        <w:rPr>
          <w:rFonts w:cs="Arial"/>
          <w:szCs w:val="20"/>
        </w:rPr>
        <w:t>Functioneel: rapportage</w:t>
      </w:r>
      <w:bookmarkEnd w:id="4"/>
    </w:p>
    <w:tbl>
      <w:tblPr>
        <w:tblW w:w="13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894"/>
        <w:gridCol w:w="4842"/>
        <w:gridCol w:w="861"/>
        <w:gridCol w:w="6650"/>
      </w:tblGrid>
      <w:tr w:rsidR="004B5477" w:rsidRPr="001B42EB" w14:paraId="54C84DC6" w14:textId="71934E81" w:rsidTr="004B5477">
        <w:trPr>
          <w:trHeight w:val="300"/>
        </w:trPr>
        <w:tc>
          <w:tcPr>
            <w:tcW w:w="750" w:type="dxa"/>
          </w:tcPr>
          <w:p w14:paraId="0908DC2C" w14:textId="78D73F92"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b/>
                <w:bCs/>
                <w:kern w:val="0"/>
                <w:sz w:val="20"/>
                <w:szCs w:val="20"/>
                <w:lang w:eastAsia="nl-NL"/>
                <w14:ligatures w14:val="none"/>
              </w:rPr>
              <w:t>Wens</w:t>
            </w:r>
          </w:p>
        </w:tc>
        <w:tc>
          <w:tcPr>
            <w:tcW w:w="894" w:type="dxa"/>
          </w:tcPr>
          <w:p w14:paraId="33F33D75" w14:textId="70188B5A"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b/>
                <w:bCs/>
                <w:kern w:val="0"/>
                <w:sz w:val="20"/>
                <w:szCs w:val="20"/>
                <w:lang w:eastAsia="nl-NL"/>
                <w14:ligatures w14:val="none"/>
              </w:rPr>
              <w:t>Punten</w:t>
            </w:r>
          </w:p>
        </w:tc>
        <w:tc>
          <w:tcPr>
            <w:tcW w:w="4842" w:type="dxa"/>
          </w:tcPr>
          <w:p w14:paraId="15897132" w14:textId="399EB25A" w:rsidR="004B5477" w:rsidRPr="001B42EB" w:rsidRDefault="004B5477" w:rsidP="004B5477">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b/>
                <w:bCs/>
                <w:kern w:val="0"/>
                <w:sz w:val="20"/>
                <w:szCs w:val="20"/>
                <w:lang w:eastAsia="nl-NL"/>
                <w14:ligatures w14:val="none"/>
              </w:rPr>
              <w:t>Beschrijving</w:t>
            </w:r>
          </w:p>
        </w:tc>
        <w:tc>
          <w:tcPr>
            <w:tcW w:w="861" w:type="dxa"/>
          </w:tcPr>
          <w:p w14:paraId="689FBB0A" w14:textId="182D0961" w:rsidR="004B5477" w:rsidRPr="001B42EB" w:rsidRDefault="004B5477" w:rsidP="004B5477">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b/>
                <w:bCs/>
                <w:kern w:val="0"/>
                <w:sz w:val="20"/>
                <w:szCs w:val="20"/>
                <w:lang w:eastAsia="nl-NL"/>
                <w14:ligatures w14:val="none"/>
              </w:rPr>
              <w:t>Ja/Nee</w:t>
            </w:r>
          </w:p>
        </w:tc>
        <w:tc>
          <w:tcPr>
            <w:tcW w:w="6650" w:type="dxa"/>
          </w:tcPr>
          <w:p w14:paraId="3B37A2D3" w14:textId="12CD8A2F" w:rsidR="004B5477" w:rsidRPr="001B42EB" w:rsidRDefault="004B5477" w:rsidP="004B5477">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b/>
                <w:bCs/>
                <w:kern w:val="0"/>
                <w:sz w:val="20"/>
                <w:szCs w:val="20"/>
                <w:lang w:eastAsia="nl-NL"/>
                <w14:ligatures w14:val="none"/>
              </w:rPr>
              <w:t>Toelichting inschrijver inclusief kosten (incidenteel en structureel)</w:t>
            </w:r>
          </w:p>
        </w:tc>
      </w:tr>
      <w:tr w:rsidR="000D7399" w:rsidRPr="001B42EB" w14:paraId="77E92103" w14:textId="77777777" w:rsidTr="004B5477">
        <w:trPr>
          <w:trHeight w:val="300"/>
        </w:trPr>
        <w:tc>
          <w:tcPr>
            <w:tcW w:w="750" w:type="dxa"/>
          </w:tcPr>
          <w:p w14:paraId="4199564E" w14:textId="4D9A9FD7" w:rsidR="000D7399" w:rsidRPr="001B42EB" w:rsidRDefault="000D7399" w:rsidP="004B5477">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kern w:val="0"/>
                <w:sz w:val="20"/>
                <w:szCs w:val="20"/>
                <w:lang w:eastAsia="nl-NL"/>
                <w14:ligatures w14:val="none"/>
              </w:rPr>
              <w:t>R6</w:t>
            </w:r>
          </w:p>
        </w:tc>
        <w:tc>
          <w:tcPr>
            <w:tcW w:w="894" w:type="dxa"/>
          </w:tcPr>
          <w:p w14:paraId="3290D524" w14:textId="3FF2E667" w:rsidR="000D7399" w:rsidRPr="001B42EB" w:rsidRDefault="000D7399" w:rsidP="004B5477">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kern w:val="0"/>
                <w:sz w:val="20"/>
                <w:szCs w:val="20"/>
                <w:lang w:eastAsia="nl-NL"/>
                <w14:ligatures w14:val="none"/>
              </w:rPr>
              <w:t>2</w:t>
            </w:r>
          </w:p>
        </w:tc>
        <w:tc>
          <w:tcPr>
            <w:tcW w:w="4842" w:type="dxa"/>
          </w:tcPr>
          <w:p w14:paraId="794D81A5" w14:textId="6753D7AB" w:rsidR="000D7399" w:rsidRPr="001B42EB" w:rsidRDefault="00F84AFA" w:rsidP="004B5477">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color w:val="000000" w:themeColor="text1"/>
                <w:sz w:val="20"/>
                <w:szCs w:val="20"/>
                <w:lang w:eastAsia="nl-NL"/>
              </w:rPr>
              <w:t>Historische gegevens en wijzigingen met betrekking tot formaties en tijdelijke formatieplaatsen, worden beschikbaar gesteld aan HR-professionals zonder tussenkomst van een beheerder via schermen en/of rapportage.</w:t>
            </w:r>
          </w:p>
        </w:tc>
        <w:tc>
          <w:tcPr>
            <w:tcW w:w="861" w:type="dxa"/>
          </w:tcPr>
          <w:p w14:paraId="2D73804B" w14:textId="77777777" w:rsidR="000D7399" w:rsidRPr="001B42EB" w:rsidRDefault="000D7399" w:rsidP="004B5477">
            <w:pPr>
              <w:spacing w:after="0" w:line="240" w:lineRule="auto"/>
              <w:rPr>
                <w:rFonts w:ascii="Arial" w:eastAsia="Times New Roman" w:hAnsi="Arial" w:cs="Arial"/>
                <w:b/>
                <w:bCs/>
                <w:kern w:val="0"/>
                <w:sz w:val="20"/>
                <w:szCs w:val="20"/>
                <w:lang w:eastAsia="nl-NL"/>
                <w14:ligatures w14:val="none"/>
              </w:rPr>
            </w:pPr>
          </w:p>
        </w:tc>
        <w:tc>
          <w:tcPr>
            <w:tcW w:w="6650" w:type="dxa"/>
          </w:tcPr>
          <w:p w14:paraId="430D7FB5" w14:textId="77777777" w:rsidR="000D7399" w:rsidRPr="001B42EB" w:rsidRDefault="000D7399" w:rsidP="004B5477">
            <w:pPr>
              <w:spacing w:after="0" w:line="240" w:lineRule="auto"/>
              <w:rPr>
                <w:rFonts w:ascii="Arial" w:eastAsia="Times New Roman" w:hAnsi="Arial" w:cs="Arial"/>
                <w:b/>
                <w:bCs/>
                <w:kern w:val="0"/>
                <w:sz w:val="20"/>
                <w:szCs w:val="20"/>
                <w:lang w:eastAsia="nl-NL"/>
                <w14:ligatures w14:val="none"/>
              </w:rPr>
            </w:pPr>
          </w:p>
        </w:tc>
      </w:tr>
      <w:tr w:rsidR="004B5477" w:rsidRPr="001B42EB" w14:paraId="2A6D5F21" w14:textId="606E4B26" w:rsidTr="004B5477">
        <w:trPr>
          <w:trHeight w:val="300"/>
        </w:trPr>
        <w:tc>
          <w:tcPr>
            <w:tcW w:w="750" w:type="dxa"/>
          </w:tcPr>
          <w:p w14:paraId="235C9121" w14:textId="77777777"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R7</w:t>
            </w:r>
          </w:p>
        </w:tc>
        <w:tc>
          <w:tcPr>
            <w:tcW w:w="894" w:type="dxa"/>
          </w:tcPr>
          <w:p w14:paraId="31385D8E" w14:textId="723AEC89" w:rsidR="004B5477" w:rsidRPr="001B42EB" w:rsidRDefault="004B5477" w:rsidP="004B5477">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3</w:t>
            </w:r>
          </w:p>
        </w:tc>
        <w:tc>
          <w:tcPr>
            <w:tcW w:w="4842" w:type="dxa"/>
          </w:tcPr>
          <w:p w14:paraId="5A69DDC3"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 xml:space="preserve">Vanuit de applicatie is door de gemeente Barneveld zelf 1 of meerdere dashboards in te regelen voor specifieke doelen en gebruikers. De dashboards kunnen losse kenmerkende getallen, tabellen en grafieken tonen. </w:t>
            </w:r>
          </w:p>
        </w:tc>
        <w:tc>
          <w:tcPr>
            <w:tcW w:w="861" w:type="dxa"/>
          </w:tcPr>
          <w:p w14:paraId="2920AED4"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p>
        </w:tc>
        <w:tc>
          <w:tcPr>
            <w:tcW w:w="6650" w:type="dxa"/>
          </w:tcPr>
          <w:p w14:paraId="0245CA20" w14:textId="77777777" w:rsidR="004B5477" w:rsidRPr="001B42EB" w:rsidRDefault="004B5477" w:rsidP="004B5477">
            <w:pPr>
              <w:spacing w:after="0" w:line="240" w:lineRule="auto"/>
              <w:rPr>
                <w:rFonts w:ascii="Arial" w:eastAsia="Times New Roman" w:hAnsi="Arial" w:cs="Arial"/>
                <w:color w:val="000000" w:themeColor="text1"/>
                <w:sz w:val="20"/>
                <w:szCs w:val="20"/>
                <w:lang w:eastAsia="nl-NL"/>
              </w:rPr>
            </w:pPr>
          </w:p>
        </w:tc>
      </w:tr>
    </w:tbl>
    <w:p w14:paraId="097ACC6E" w14:textId="77777777" w:rsidR="00052ABF" w:rsidRPr="001B42EB" w:rsidRDefault="00052ABF" w:rsidP="00CD08F9">
      <w:pPr>
        <w:pStyle w:val="Kop1"/>
        <w:rPr>
          <w:rFonts w:cs="Arial"/>
          <w:szCs w:val="20"/>
        </w:rPr>
      </w:pPr>
      <w:bookmarkStart w:id="5" w:name="_Toc207613910"/>
      <w:r w:rsidRPr="001B42EB">
        <w:rPr>
          <w:rFonts w:cs="Arial"/>
          <w:szCs w:val="20"/>
        </w:rPr>
        <w:t>Functioneel: salaris en verlof</w:t>
      </w:r>
      <w:bookmarkEnd w:id="5"/>
    </w:p>
    <w:tbl>
      <w:tblPr>
        <w:tblW w:w="13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894"/>
        <w:gridCol w:w="4842"/>
        <w:gridCol w:w="862"/>
        <w:gridCol w:w="6650"/>
      </w:tblGrid>
      <w:tr w:rsidR="007F3A28" w:rsidRPr="001B42EB" w14:paraId="27492009" w14:textId="71A3A335" w:rsidTr="007C03F5">
        <w:trPr>
          <w:trHeight w:val="300"/>
        </w:trPr>
        <w:tc>
          <w:tcPr>
            <w:tcW w:w="750" w:type="dxa"/>
          </w:tcPr>
          <w:p w14:paraId="01D86714" w14:textId="0525C889" w:rsidR="007F3A28" w:rsidRPr="001B42EB" w:rsidRDefault="007F3A28" w:rsidP="007F3A28">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b/>
                <w:bCs/>
                <w:kern w:val="0"/>
                <w:sz w:val="20"/>
                <w:szCs w:val="20"/>
                <w:lang w:eastAsia="nl-NL"/>
                <w14:ligatures w14:val="none"/>
              </w:rPr>
              <w:t>Wens</w:t>
            </w:r>
          </w:p>
        </w:tc>
        <w:tc>
          <w:tcPr>
            <w:tcW w:w="894" w:type="dxa"/>
          </w:tcPr>
          <w:p w14:paraId="65F70EAE" w14:textId="0D704BB9" w:rsidR="007F3A28" w:rsidRPr="001B42EB" w:rsidRDefault="007F3A28" w:rsidP="007F3A28">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b/>
                <w:bCs/>
                <w:kern w:val="0"/>
                <w:sz w:val="20"/>
                <w:szCs w:val="20"/>
                <w:lang w:eastAsia="nl-NL"/>
                <w14:ligatures w14:val="none"/>
              </w:rPr>
              <w:t>Punten</w:t>
            </w:r>
          </w:p>
        </w:tc>
        <w:tc>
          <w:tcPr>
            <w:tcW w:w="4842" w:type="dxa"/>
          </w:tcPr>
          <w:p w14:paraId="51FB0DB1" w14:textId="653F6986" w:rsidR="007F3A28" w:rsidRPr="001B42EB" w:rsidRDefault="007F3A28" w:rsidP="007F3A28">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b/>
                <w:bCs/>
                <w:kern w:val="0"/>
                <w:sz w:val="20"/>
                <w:szCs w:val="20"/>
                <w:lang w:eastAsia="nl-NL"/>
                <w14:ligatures w14:val="none"/>
              </w:rPr>
              <w:t>Beschrijving</w:t>
            </w:r>
          </w:p>
        </w:tc>
        <w:tc>
          <w:tcPr>
            <w:tcW w:w="862" w:type="dxa"/>
          </w:tcPr>
          <w:p w14:paraId="74A2558E" w14:textId="4CC0329D" w:rsidR="007F3A28" w:rsidRPr="001B42EB" w:rsidRDefault="007F3A28" w:rsidP="007F3A28">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b/>
                <w:bCs/>
                <w:kern w:val="0"/>
                <w:sz w:val="20"/>
                <w:szCs w:val="20"/>
                <w:lang w:eastAsia="nl-NL"/>
                <w14:ligatures w14:val="none"/>
              </w:rPr>
              <w:t>Ja/Nee</w:t>
            </w:r>
          </w:p>
        </w:tc>
        <w:tc>
          <w:tcPr>
            <w:tcW w:w="6650" w:type="dxa"/>
          </w:tcPr>
          <w:p w14:paraId="2DB91E7E" w14:textId="04629152" w:rsidR="007F3A28" w:rsidRPr="001B42EB" w:rsidRDefault="007F3A28" w:rsidP="007F3A28">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b/>
                <w:bCs/>
                <w:kern w:val="0"/>
                <w:sz w:val="20"/>
                <w:szCs w:val="20"/>
                <w:lang w:eastAsia="nl-NL"/>
                <w14:ligatures w14:val="none"/>
              </w:rPr>
              <w:t>Toelichting inschrijver inclusief kosten (incidenteel en structureel)</w:t>
            </w:r>
          </w:p>
        </w:tc>
      </w:tr>
      <w:tr w:rsidR="00D85BF8" w:rsidRPr="001B42EB" w14:paraId="7C997682" w14:textId="77777777" w:rsidTr="007C03F5">
        <w:trPr>
          <w:trHeight w:val="300"/>
        </w:trPr>
        <w:tc>
          <w:tcPr>
            <w:tcW w:w="750" w:type="dxa"/>
          </w:tcPr>
          <w:p w14:paraId="4DD4BE9E" w14:textId="551B5069" w:rsidR="00D85BF8" w:rsidRPr="001B42EB" w:rsidRDefault="00851181" w:rsidP="007F3A28">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kern w:val="0"/>
                <w:sz w:val="20"/>
                <w:szCs w:val="20"/>
                <w:lang w:eastAsia="nl-NL"/>
                <w14:ligatures w14:val="none"/>
              </w:rPr>
              <w:t>S5</w:t>
            </w:r>
          </w:p>
        </w:tc>
        <w:tc>
          <w:tcPr>
            <w:tcW w:w="894" w:type="dxa"/>
          </w:tcPr>
          <w:p w14:paraId="75A19CAB" w14:textId="13E8B366" w:rsidR="00D85BF8" w:rsidRPr="001B42EB" w:rsidRDefault="00851181" w:rsidP="007F3A28">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kern w:val="0"/>
                <w:sz w:val="20"/>
                <w:szCs w:val="20"/>
                <w:lang w:eastAsia="nl-NL"/>
                <w14:ligatures w14:val="none"/>
              </w:rPr>
              <w:t>2</w:t>
            </w:r>
          </w:p>
        </w:tc>
        <w:tc>
          <w:tcPr>
            <w:tcW w:w="4842" w:type="dxa"/>
          </w:tcPr>
          <w:p w14:paraId="54045431" w14:textId="67990E22" w:rsidR="00D85BF8" w:rsidRPr="001B42EB" w:rsidRDefault="005D442C" w:rsidP="007F3A28">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color w:val="000000" w:themeColor="text1"/>
                <w:sz w:val="20"/>
                <w:szCs w:val="20"/>
                <w:lang w:eastAsia="nl-NL"/>
              </w:rPr>
              <w:t>Er zijn wettelijke bijzondere verloven die een maximum kennen per jaar of een maximum over meerdere jaren. Het is de wens dat de HR-applicatie deze bijzondere verlofsaldi bijhoudt (genuttigd en het maximum), in het personeelsdossier toont en een notificatie geeft bij een dreigende overschrijding van deze maxima.</w:t>
            </w:r>
          </w:p>
        </w:tc>
        <w:tc>
          <w:tcPr>
            <w:tcW w:w="862" w:type="dxa"/>
          </w:tcPr>
          <w:p w14:paraId="451EB03F" w14:textId="77777777" w:rsidR="00D85BF8" w:rsidRPr="001B42EB" w:rsidRDefault="00D85BF8" w:rsidP="007F3A28">
            <w:pPr>
              <w:spacing w:after="0" w:line="240" w:lineRule="auto"/>
              <w:rPr>
                <w:rFonts w:ascii="Arial" w:eastAsia="Times New Roman" w:hAnsi="Arial" w:cs="Arial"/>
                <w:b/>
                <w:bCs/>
                <w:kern w:val="0"/>
                <w:sz w:val="20"/>
                <w:szCs w:val="20"/>
                <w:lang w:eastAsia="nl-NL"/>
                <w14:ligatures w14:val="none"/>
              </w:rPr>
            </w:pPr>
          </w:p>
        </w:tc>
        <w:tc>
          <w:tcPr>
            <w:tcW w:w="6650" w:type="dxa"/>
          </w:tcPr>
          <w:p w14:paraId="455C2F90" w14:textId="77777777" w:rsidR="00D85BF8" w:rsidRPr="001B42EB" w:rsidRDefault="00D85BF8" w:rsidP="007F3A28">
            <w:pPr>
              <w:spacing w:after="0" w:line="240" w:lineRule="auto"/>
              <w:rPr>
                <w:rFonts w:ascii="Arial" w:eastAsia="Times New Roman" w:hAnsi="Arial" w:cs="Arial"/>
                <w:b/>
                <w:bCs/>
                <w:kern w:val="0"/>
                <w:sz w:val="20"/>
                <w:szCs w:val="20"/>
                <w:lang w:eastAsia="nl-NL"/>
                <w14:ligatures w14:val="none"/>
              </w:rPr>
            </w:pPr>
          </w:p>
        </w:tc>
      </w:tr>
      <w:tr w:rsidR="007F3A28" w:rsidRPr="001B42EB" w14:paraId="294584A3" w14:textId="5CBC96B2" w:rsidTr="007C03F5">
        <w:trPr>
          <w:trHeight w:val="300"/>
        </w:trPr>
        <w:tc>
          <w:tcPr>
            <w:tcW w:w="750" w:type="dxa"/>
            <w:tcBorders>
              <w:top w:val="single" w:sz="4" w:space="0" w:color="auto"/>
              <w:left w:val="single" w:sz="4" w:space="0" w:color="auto"/>
              <w:bottom w:val="single" w:sz="4" w:space="0" w:color="auto"/>
              <w:right w:val="single" w:sz="4" w:space="0" w:color="auto"/>
            </w:tcBorders>
          </w:tcPr>
          <w:p w14:paraId="2B208977" w14:textId="77777777" w:rsidR="007F3A28" w:rsidRPr="001B42EB" w:rsidRDefault="007F3A28" w:rsidP="007F3A28">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S7</w:t>
            </w:r>
          </w:p>
        </w:tc>
        <w:tc>
          <w:tcPr>
            <w:tcW w:w="894" w:type="dxa"/>
            <w:tcBorders>
              <w:top w:val="single" w:sz="4" w:space="0" w:color="auto"/>
              <w:left w:val="single" w:sz="4" w:space="0" w:color="auto"/>
              <w:bottom w:val="single" w:sz="4" w:space="0" w:color="auto"/>
              <w:right w:val="single" w:sz="4" w:space="0" w:color="auto"/>
            </w:tcBorders>
          </w:tcPr>
          <w:p w14:paraId="1A467712" w14:textId="1B1612FF" w:rsidR="007F3A28" w:rsidRPr="001B42EB" w:rsidRDefault="007F3A28" w:rsidP="007F3A28">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3</w:t>
            </w:r>
          </w:p>
        </w:tc>
        <w:tc>
          <w:tcPr>
            <w:tcW w:w="4842" w:type="dxa"/>
            <w:tcBorders>
              <w:top w:val="single" w:sz="4" w:space="0" w:color="auto"/>
              <w:left w:val="single" w:sz="4" w:space="0" w:color="auto"/>
              <w:bottom w:val="single" w:sz="4" w:space="0" w:color="auto"/>
              <w:right w:val="single" w:sz="4" w:space="0" w:color="auto"/>
            </w:tcBorders>
          </w:tcPr>
          <w:p w14:paraId="1C52A30A" w14:textId="77777777" w:rsidR="007F3A28" w:rsidRPr="001B42EB" w:rsidRDefault="007F3A28" w:rsidP="007F3A28">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 xml:space="preserve">De medewerker kan in de HR-applicatie zelf een </w:t>
            </w:r>
            <w:proofErr w:type="spellStart"/>
            <w:r w:rsidRPr="001B42EB">
              <w:rPr>
                <w:rFonts w:ascii="Arial" w:eastAsia="Times New Roman" w:hAnsi="Arial" w:cs="Arial"/>
                <w:color w:val="000000" w:themeColor="text1"/>
                <w:sz w:val="20"/>
                <w:szCs w:val="20"/>
                <w:lang w:eastAsia="nl-NL"/>
              </w:rPr>
              <w:t>proforma</w:t>
            </w:r>
            <w:proofErr w:type="spellEnd"/>
            <w:r w:rsidRPr="001B42EB">
              <w:rPr>
                <w:rFonts w:ascii="Arial" w:eastAsia="Times New Roman" w:hAnsi="Arial" w:cs="Arial"/>
                <w:color w:val="000000" w:themeColor="text1"/>
                <w:sz w:val="20"/>
                <w:szCs w:val="20"/>
                <w:lang w:eastAsia="nl-NL"/>
              </w:rPr>
              <w:t xml:space="preserve"> van het salaris maken op basis van zijn eigen gegevens en aanpassingen zoals deeltijdpercentage, IKB (Individueel Keuze Budget), bijzonder verlof en salarisverhoging.</w:t>
            </w:r>
          </w:p>
        </w:tc>
        <w:tc>
          <w:tcPr>
            <w:tcW w:w="862" w:type="dxa"/>
            <w:tcBorders>
              <w:top w:val="single" w:sz="4" w:space="0" w:color="auto"/>
              <w:left w:val="single" w:sz="4" w:space="0" w:color="auto"/>
              <w:bottom w:val="single" w:sz="4" w:space="0" w:color="auto"/>
              <w:right w:val="single" w:sz="4" w:space="0" w:color="auto"/>
            </w:tcBorders>
          </w:tcPr>
          <w:p w14:paraId="1D6E0973" w14:textId="77777777" w:rsidR="007F3A28" w:rsidRPr="001B42EB" w:rsidRDefault="007F3A28" w:rsidP="007F3A28">
            <w:pPr>
              <w:spacing w:after="0" w:line="240" w:lineRule="auto"/>
              <w:rPr>
                <w:rFonts w:ascii="Arial" w:eastAsia="Times New Roman" w:hAnsi="Arial" w:cs="Arial"/>
                <w:color w:val="000000" w:themeColor="text1"/>
                <w:sz w:val="20"/>
                <w:szCs w:val="20"/>
                <w:lang w:eastAsia="nl-NL"/>
              </w:rPr>
            </w:pPr>
          </w:p>
        </w:tc>
        <w:tc>
          <w:tcPr>
            <w:tcW w:w="6650" w:type="dxa"/>
            <w:tcBorders>
              <w:top w:val="single" w:sz="4" w:space="0" w:color="auto"/>
              <w:left w:val="single" w:sz="4" w:space="0" w:color="auto"/>
              <w:bottom w:val="single" w:sz="4" w:space="0" w:color="auto"/>
              <w:right w:val="single" w:sz="4" w:space="0" w:color="auto"/>
            </w:tcBorders>
          </w:tcPr>
          <w:p w14:paraId="49EE258C" w14:textId="77777777" w:rsidR="007F3A28" w:rsidRPr="001B42EB" w:rsidRDefault="007F3A28" w:rsidP="007F3A28">
            <w:pPr>
              <w:spacing w:after="0" w:line="240" w:lineRule="auto"/>
              <w:rPr>
                <w:rFonts w:ascii="Arial" w:eastAsia="Times New Roman" w:hAnsi="Arial" w:cs="Arial"/>
                <w:color w:val="000000" w:themeColor="text1"/>
                <w:sz w:val="20"/>
                <w:szCs w:val="20"/>
                <w:lang w:eastAsia="nl-NL"/>
              </w:rPr>
            </w:pPr>
          </w:p>
        </w:tc>
      </w:tr>
      <w:tr w:rsidR="007F3A28" w:rsidRPr="001B42EB" w14:paraId="7D3D44CB" w14:textId="2C21438B" w:rsidTr="007C03F5">
        <w:trPr>
          <w:trHeight w:val="300"/>
        </w:trPr>
        <w:tc>
          <w:tcPr>
            <w:tcW w:w="750" w:type="dxa"/>
            <w:tcBorders>
              <w:top w:val="single" w:sz="4" w:space="0" w:color="auto"/>
              <w:left w:val="single" w:sz="4" w:space="0" w:color="auto"/>
              <w:bottom w:val="single" w:sz="4" w:space="0" w:color="auto"/>
              <w:right w:val="single" w:sz="4" w:space="0" w:color="auto"/>
            </w:tcBorders>
          </w:tcPr>
          <w:p w14:paraId="405B2BDC" w14:textId="77777777" w:rsidR="007F3A28" w:rsidRPr="001B42EB" w:rsidRDefault="007F3A28" w:rsidP="007F3A28">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lastRenderedPageBreak/>
              <w:t>S12</w:t>
            </w:r>
          </w:p>
        </w:tc>
        <w:tc>
          <w:tcPr>
            <w:tcW w:w="894" w:type="dxa"/>
            <w:tcBorders>
              <w:top w:val="single" w:sz="4" w:space="0" w:color="auto"/>
              <w:left w:val="single" w:sz="4" w:space="0" w:color="auto"/>
              <w:bottom w:val="single" w:sz="4" w:space="0" w:color="auto"/>
              <w:right w:val="single" w:sz="4" w:space="0" w:color="auto"/>
            </w:tcBorders>
          </w:tcPr>
          <w:p w14:paraId="04AE7BDB" w14:textId="38E37649" w:rsidR="007F3A28" w:rsidRPr="001B42EB" w:rsidRDefault="007F3A28" w:rsidP="007F3A28">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1</w:t>
            </w:r>
          </w:p>
        </w:tc>
        <w:tc>
          <w:tcPr>
            <w:tcW w:w="4842" w:type="dxa"/>
            <w:tcBorders>
              <w:top w:val="single" w:sz="4" w:space="0" w:color="auto"/>
              <w:left w:val="single" w:sz="4" w:space="0" w:color="auto"/>
              <w:bottom w:val="single" w:sz="4" w:space="0" w:color="auto"/>
              <w:right w:val="single" w:sz="4" w:space="0" w:color="auto"/>
            </w:tcBorders>
          </w:tcPr>
          <w:p w14:paraId="34D2275F" w14:textId="77777777" w:rsidR="007F3A28" w:rsidRPr="001B42EB" w:rsidRDefault="007F3A28" w:rsidP="007F3A28">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 xml:space="preserve">Ex-medewerkers kunnen tot een jaar na de uitdiensttreding hun loonstroken en jaaropgaven downloaden op een beveiligde manier (portaal). Dat kan echter niet meer via het </w:t>
            </w:r>
            <w:proofErr w:type="spellStart"/>
            <w:r w:rsidRPr="001B42EB">
              <w:rPr>
                <w:rFonts w:ascii="Arial" w:eastAsia="Times New Roman" w:hAnsi="Arial" w:cs="Arial"/>
                <w:color w:val="000000" w:themeColor="text1"/>
                <w:sz w:val="20"/>
                <w:szCs w:val="20"/>
                <w:lang w:eastAsia="nl-NL"/>
              </w:rPr>
              <w:t>Barneveldse</w:t>
            </w:r>
            <w:proofErr w:type="spellEnd"/>
            <w:r w:rsidRPr="001B42EB">
              <w:rPr>
                <w:rFonts w:ascii="Arial" w:eastAsia="Times New Roman" w:hAnsi="Arial" w:cs="Arial"/>
                <w:color w:val="000000" w:themeColor="text1"/>
                <w:sz w:val="20"/>
                <w:szCs w:val="20"/>
                <w:lang w:eastAsia="nl-NL"/>
              </w:rPr>
              <w:t xml:space="preserve">-account want dat is geblokkeerd. </w:t>
            </w:r>
          </w:p>
        </w:tc>
        <w:tc>
          <w:tcPr>
            <w:tcW w:w="862" w:type="dxa"/>
            <w:tcBorders>
              <w:top w:val="single" w:sz="4" w:space="0" w:color="auto"/>
              <w:left w:val="single" w:sz="4" w:space="0" w:color="auto"/>
              <w:bottom w:val="single" w:sz="4" w:space="0" w:color="auto"/>
              <w:right w:val="single" w:sz="4" w:space="0" w:color="auto"/>
            </w:tcBorders>
          </w:tcPr>
          <w:p w14:paraId="2326247C" w14:textId="77777777" w:rsidR="007F3A28" w:rsidRPr="001B42EB" w:rsidRDefault="007F3A28" w:rsidP="007F3A28">
            <w:pPr>
              <w:spacing w:after="0" w:line="240" w:lineRule="auto"/>
              <w:rPr>
                <w:rFonts w:ascii="Arial" w:eastAsia="Times New Roman" w:hAnsi="Arial" w:cs="Arial"/>
                <w:color w:val="000000" w:themeColor="text1"/>
                <w:sz w:val="20"/>
                <w:szCs w:val="20"/>
                <w:lang w:eastAsia="nl-NL"/>
              </w:rPr>
            </w:pPr>
          </w:p>
        </w:tc>
        <w:tc>
          <w:tcPr>
            <w:tcW w:w="6650" w:type="dxa"/>
            <w:tcBorders>
              <w:top w:val="single" w:sz="4" w:space="0" w:color="auto"/>
              <w:left w:val="single" w:sz="4" w:space="0" w:color="auto"/>
              <w:bottom w:val="single" w:sz="4" w:space="0" w:color="auto"/>
              <w:right w:val="single" w:sz="4" w:space="0" w:color="auto"/>
            </w:tcBorders>
          </w:tcPr>
          <w:p w14:paraId="1328E4D2" w14:textId="77777777" w:rsidR="007F3A28" w:rsidRPr="001B42EB" w:rsidRDefault="007F3A28" w:rsidP="007F3A28">
            <w:pPr>
              <w:spacing w:after="0" w:line="240" w:lineRule="auto"/>
              <w:rPr>
                <w:rFonts w:ascii="Arial" w:eastAsia="Times New Roman" w:hAnsi="Arial" w:cs="Arial"/>
                <w:color w:val="000000" w:themeColor="text1"/>
                <w:sz w:val="20"/>
                <w:szCs w:val="20"/>
                <w:lang w:eastAsia="nl-NL"/>
              </w:rPr>
            </w:pPr>
          </w:p>
        </w:tc>
      </w:tr>
      <w:tr w:rsidR="007F3A28" w:rsidRPr="001B42EB" w14:paraId="01B72B3C" w14:textId="18A78E48" w:rsidTr="007C03F5">
        <w:trPr>
          <w:trHeight w:val="300"/>
        </w:trPr>
        <w:tc>
          <w:tcPr>
            <w:tcW w:w="750" w:type="dxa"/>
            <w:tcBorders>
              <w:top w:val="single" w:sz="4" w:space="0" w:color="auto"/>
              <w:left w:val="single" w:sz="4" w:space="0" w:color="auto"/>
              <w:bottom w:val="single" w:sz="4" w:space="0" w:color="auto"/>
              <w:right w:val="single" w:sz="4" w:space="0" w:color="auto"/>
            </w:tcBorders>
          </w:tcPr>
          <w:p w14:paraId="75641123" w14:textId="77777777" w:rsidR="007F3A28" w:rsidRPr="001B42EB" w:rsidRDefault="007F3A28" w:rsidP="007F3A28">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S14</w:t>
            </w:r>
          </w:p>
        </w:tc>
        <w:tc>
          <w:tcPr>
            <w:tcW w:w="894" w:type="dxa"/>
            <w:tcBorders>
              <w:top w:val="single" w:sz="4" w:space="0" w:color="auto"/>
              <w:left w:val="single" w:sz="4" w:space="0" w:color="auto"/>
              <w:bottom w:val="single" w:sz="4" w:space="0" w:color="auto"/>
              <w:right w:val="single" w:sz="4" w:space="0" w:color="auto"/>
            </w:tcBorders>
          </w:tcPr>
          <w:p w14:paraId="1AF26241" w14:textId="093DAA76" w:rsidR="007F3A28" w:rsidRPr="001B42EB" w:rsidRDefault="007F3A28" w:rsidP="007F3A28">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2</w:t>
            </w:r>
          </w:p>
        </w:tc>
        <w:tc>
          <w:tcPr>
            <w:tcW w:w="4842" w:type="dxa"/>
            <w:tcBorders>
              <w:top w:val="single" w:sz="4" w:space="0" w:color="auto"/>
              <w:left w:val="single" w:sz="4" w:space="0" w:color="auto"/>
              <w:bottom w:val="single" w:sz="4" w:space="0" w:color="auto"/>
              <w:right w:val="single" w:sz="4" w:space="0" w:color="auto"/>
            </w:tcBorders>
          </w:tcPr>
          <w:p w14:paraId="5FB018E0" w14:textId="77777777" w:rsidR="007F3A28" w:rsidRPr="001B42EB" w:rsidRDefault="007F3A28" w:rsidP="007F3A28">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De HR-salaris-professional kan de salarisadministratie en andere werkzaamheden doen met de informatie die op maximaal 1 of 2 verschillende schermen getoond wordt binnen de HR-applicatie.</w:t>
            </w:r>
          </w:p>
        </w:tc>
        <w:tc>
          <w:tcPr>
            <w:tcW w:w="862" w:type="dxa"/>
            <w:tcBorders>
              <w:top w:val="single" w:sz="4" w:space="0" w:color="auto"/>
              <w:left w:val="single" w:sz="4" w:space="0" w:color="auto"/>
              <w:bottom w:val="single" w:sz="4" w:space="0" w:color="auto"/>
              <w:right w:val="single" w:sz="4" w:space="0" w:color="auto"/>
            </w:tcBorders>
          </w:tcPr>
          <w:p w14:paraId="6B19D100" w14:textId="77777777" w:rsidR="007F3A28" w:rsidRPr="001B42EB" w:rsidRDefault="007F3A28" w:rsidP="007F3A28">
            <w:pPr>
              <w:spacing w:after="0" w:line="240" w:lineRule="auto"/>
              <w:rPr>
                <w:rFonts w:ascii="Arial" w:eastAsia="Times New Roman" w:hAnsi="Arial" w:cs="Arial"/>
                <w:color w:val="000000" w:themeColor="text1"/>
                <w:sz w:val="20"/>
                <w:szCs w:val="20"/>
                <w:lang w:eastAsia="nl-NL"/>
              </w:rPr>
            </w:pPr>
          </w:p>
        </w:tc>
        <w:tc>
          <w:tcPr>
            <w:tcW w:w="6650" w:type="dxa"/>
            <w:tcBorders>
              <w:top w:val="single" w:sz="4" w:space="0" w:color="auto"/>
              <w:left w:val="single" w:sz="4" w:space="0" w:color="auto"/>
              <w:bottom w:val="single" w:sz="4" w:space="0" w:color="auto"/>
              <w:right w:val="single" w:sz="4" w:space="0" w:color="auto"/>
            </w:tcBorders>
          </w:tcPr>
          <w:p w14:paraId="6F0A25C3" w14:textId="77777777" w:rsidR="007F3A28" w:rsidRPr="001B42EB" w:rsidRDefault="007F3A28" w:rsidP="007F3A28">
            <w:pPr>
              <w:spacing w:after="0" w:line="240" w:lineRule="auto"/>
              <w:rPr>
                <w:rFonts w:ascii="Arial" w:eastAsia="Times New Roman" w:hAnsi="Arial" w:cs="Arial"/>
                <w:color w:val="000000" w:themeColor="text1"/>
                <w:sz w:val="20"/>
                <w:szCs w:val="20"/>
                <w:lang w:eastAsia="nl-NL"/>
              </w:rPr>
            </w:pPr>
          </w:p>
        </w:tc>
      </w:tr>
      <w:tr w:rsidR="007F3A28" w:rsidRPr="001B42EB" w14:paraId="0C2783B7" w14:textId="455FFEE9" w:rsidTr="007C03F5">
        <w:trPr>
          <w:trHeight w:val="300"/>
        </w:trPr>
        <w:tc>
          <w:tcPr>
            <w:tcW w:w="750" w:type="dxa"/>
            <w:tcBorders>
              <w:top w:val="single" w:sz="4" w:space="0" w:color="auto"/>
              <w:left w:val="single" w:sz="4" w:space="0" w:color="auto"/>
              <w:bottom w:val="single" w:sz="4" w:space="0" w:color="auto"/>
              <w:right w:val="single" w:sz="4" w:space="0" w:color="auto"/>
            </w:tcBorders>
          </w:tcPr>
          <w:p w14:paraId="2C67B757" w14:textId="77777777" w:rsidR="007F3A28" w:rsidRPr="001B42EB" w:rsidRDefault="007F3A28" w:rsidP="007F3A28">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S16</w:t>
            </w:r>
          </w:p>
        </w:tc>
        <w:tc>
          <w:tcPr>
            <w:tcW w:w="894" w:type="dxa"/>
            <w:tcBorders>
              <w:top w:val="single" w:sz="4" w:space="0" w:color="auto"/>
              <w:left w:val="single" w:sz="4" w:space="0" w:color="auto"/>
              <w:bottom w:val="single" w:sz="4" w:space="0" w:color="auto"/>
              <w:right w:val="single" w:sz="4" w:space="0" w:color="auto"/>
            </w:tcBorders>
          </w:tcPr>
          <w:p w14:paraId="21F14220" w14:textId="1DC11F7A" w:rsidR="007F3A28" w:rsidRPr="001B42EB" w:rsidRDefault="007F3A28" w:rsidP="007F3A28">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3</w:t>
            </w:r>
          </w:p>
        </w:tc>
        <w:tc>
          <w:tcPr>
            <w:tcW w:w="4842" w:type="dxa"/>
            <w:tcBorders>
              <w:top w:val="single" w:sz="4" w:space="0" w:color="auto"/>
              <w:left w:val="single" w:sz="4" w:space="0" w:color="auto"/>
              <w:bottom w:val="single" w:sz="4" w:space="0" w:color="auto"/>
              <w:right w:val="single" w:sz="4" w:space="0" w:color="auto"/>
            </w:tcBorders>
          </w:tcPr>
          <w:p w14:paraId="3F827DF9" w14:textId="77777777" w:rsidR="007F3A28" w:rsidRPr="001B42EB" w:rsidRDefault="007F3A28" w:rsidP="007F3A28">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 xml:space="preserve">Overwerk, onregelmatigheidstoeslag en bereikbaarheidsdiensten (piket) worden automatisch verwerkt in salaris conform CAO voor gemeenten. </w:t>
            </w:r>
          </w:p>
        </w:tc>
        <w:tc>
          <w:tcPr>
            <w:tcW w:w="862" w:type="dxa"/>
            <w:tcBorders>
              <w:top w:val="single" w:sz="4" w:space="0" w:color="auto"/>
              <w:left w:val="single" w:sz="4" w:space="0" w:color="auto"/>
              <w:bottom w:val="single" w:sz="4" w:space="0" w:color="auto"/>
              <w:right w:val="single" w:sz="4" w:space="0" w:color="auto"/>
            </w:tcBorders>
          </w:tcPr>
          <w:p w14:paraId="2DBAA387" w14:textId="77777777" w:rsidR="007F3A28" w:rsidRPr="001B42EB" w:rsidRDefault="007F3A28" w:rsidP="007F3A28">
            <w:pPr>
              <w:spacing w:after="0" w:line="240" w:lineRule="auto"/>
              <w:rPr>
                <w:rFonts w:ascii="Arial" w:eastAsia="Times New Roman" w:hAnsi="Arial" w:cs="Arial"/>
                <w:color w:val="000000" w:themeColor="text1"/>
                <w:sz w:val="20"/>
                <w:szCs w:val="20"/>
                <w:lang w:eastAsia="nl-NL"/>
              </w:rPr>
            </w:pPr>
          </w:p>
        </w:tc>
        <w:tc>
          <w:tcPr>
            <w:tcW w:w="6650" w:type="dxa"/>
            <w:tcBorders>
              <w:top w:val="single" w:sz="4" w:space="0" w:color="auto"/>
              <w:left w:val="single" w:sz="4" w:space="0" w:color="auto"/>
              <w:bottom w:val="single" w:sz="4" w:space="0" w:color="auto"/>
              <w:right w:val="single" w:sz="4" w:space="0" w:color="auto"/>
            </w:tcBorders>
          </w:tcPr>
          <w:p w14:paraId="0EC2FB20" w14:textId="77777777" w:rsidR="007F3A28" w:rsidRPr="001B42EB" w:rsidRDefault="007F3A28" w:rsidP="007F3A28">
            <w:pPr>
              <w:spacing w:after="0" w:line="240" w:lineRule="auto"/>
              <w:rPr>
                <w:rFonts w:ascii="Arial" w:eastAsia="Times New Roman" w:hAnsi="Arial" w:cs="Arial"/>
                <w:color w:val="000000" w:themeColor="text1"/>
                <w:sz w:val="20"/>
                <w:szCs w:val="20"/>
                <w:lang w:eastAsia="nl-NL"/>
              </w:rPr>
            </w:pPr>
          </w:p>
        </w:tc>
      </w:tr>
    </w:tbl>
    <w:p w14:paraId="2D6B645B" w14:textId="77777777" w:rsidR="00052ABF" w:rsidRPr="001B42EB" w:rsidRDefault="00052ABF" w:rsidP="00CD08F9">
      <w:pPr>
        <w:pStyle w:val="Kop1"/>
        <w:rPr>
          <w:rFonts w:cs="Arial"/>
          <w:szCs w:val="20"/>
        </w:rPr>
      </w:pPr>
      <w:bookmarkStart w:id="6" w:name="_Toc207613911"/>
      <w:r w:rsidRPr="001B42EB">
        <w:rPr>
          <w:rFonts w:cs="Arial"/>
          <w:szCs w:val="20"/>
        </w:rPr>
        <w:t>Functioneel: W&amp;S</w:t>
      </w:r>
      <w:bookmarkEnd w:id="6"/>
    </w:p>
    <w:tbl>
      <w:tblPr>
        <w:tblW w:w="13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894"/>
        <w:gridCol w:w="4842"/>
        <w:gridCol w:w="862"/>
        <w:gridCol w:w="6650"/>
      </w:tblGrid>
      <w:tr w:rsidR="007C03F5" w:rsidRPr="001B42EB" w14:paraId="2CC10F18" w14:textId="7B202F08" w:rsidTr="446E3DDD">
        <w:trPr>
          <w:trHeight w:val="300"/>
        </w:trPr>
        <w:tc>
          <w:tcPr>
            <w:tcW w:w="750" w:type="dxa"/>
          </w:tcPr>
          <w:p w14:paraId="5C80EB37" w14:textId="0E22CCBD" w:rsidR="007C03F5" w:rsidRPr="001B42EB" w:rsidRDefault="007C03F5" w:rsidP="007C03F5">
            <w:pPr>
              <w:spacing w:after="0" w:line="240" w:lineRule="auto"/>
              <w:rPr>
                <w:rFonts w:ascii="Arial" w:eastAsia="Times New Roman" w:hAnsi="Arial" w:cs="Arial"/>
                <w:sz w:val="20"/>
                <w:szCs w:val="20"/>
                <w:lang w:eastAsia="nl-NL"/>
              </w:rPr>
            </w:pPr>
            <w:r w:rsidRPr="001B42EB">
              <w:rPr>
                <w:rFonts w:ascii="Arial" w:eastAsia="Times New Roman" w:hAnsi="Arial" w:cs="Arial"/>
                <w:b/>
                <w:bCs/>
                <w:kern w:val="0"/>
                <w:sz w:val="20"/>
                <w:szCs w:val="20"/>
                <w:lang w:eastAsia="nl-NL"/>
                <w14:ligatures w14:val="none"/>
              </w:rPr>
              <w:t>Wens</w:t>
            </w:r>
          </w:p>
        </w:tc>
        <w:tc>
          <w:tcPr>
            <w:tcW w:w="894" w:type="dxa"/>
          </w:tcPr>
          <w:p w14:paraId="58CC84FB" w14:textId="0D724E66" w:rsidR="007C03F5" w:rsidRPr="001B42EB" w:rsidRDefault="007C03F5" w:rsidP="007C03F5">
            <w:pPr>
              <w:spacing w:after="0" w:line="240" w:lineRule="auto"/>
              <w:rPr>
                <w:rFonts w:ascii="Arial" w:eastAsia="Times New Roman" w:hAnsi="Arial" w:cs="Arial"/>
                <w:sz w:val="20"/>
                <w:szCs w:val="20"/>
                <w:lang w:eastAsia="nl-NL"/>
              </w:rPr>
            </w:pPr>
            <w:r w:rsidRPr="001B42EB">
              <w:rPr>
                <w:rFonts w:ascii="Arial" w:eastAsia="Times New Roman" w:hAnsi="Arial" w:cs="Arial"/>
                <w:b/>
                <w:bCs/>
                <w:kern w:val="0"/>
                <w:sz w:val="20"/>
                <w:szCs w:val="20"/>
                <w:lang w:eastAsia="nl-NL"/>
                <w14:ligatures w14:val="none"/>
              </w:rPr>
              <w:t>Punten</w:t>
            </w:r>
          </w:p>
        </w:tc>
        <w:tc>
          <w:tcPr>
            <w:tcW w:w="4842" w:type="dxa"/>
          </w:tcPr>
          <w:p w14:paraId="39166F85" w14:textId="41DD8800" w:rsidR="007C03F5" w:rsidRPr="001B42EB" w:rsidRDefault="007C03F5" w:rsidP="007C03F5">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b/>
                <w:bCs/>
                <w:kern w:val="0"/>
                <w:sz w:val="20"/>
                <w:szCs w:val="20"/>
                <w:lang w:eastAsia="nl-NL"/>
                <w14:ligatures w14:val="none"/>
              </w:rPr>
              <w:t>Beschrijving</w:t>
            </w:r>
          </w:p>
        </w:tc>
        <w:tc>
          <w:tcPr>
            <w:tcW w:w="862" w:type="dxa"/>
          </w:tcPr>
          <w:p w14:paraId="0694BD10" w14:textId="6AB72DE8" w:rsidR="007C03F5" w:rsidRPr="001B42EB" w:rsidRDefault="007C03F5" w:rsidP="007C03F5">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b/>
                <w:bCs/>
                <w:kern w:val="0"/>
                <w:sz w:val="20"/>
                <w:szCs w:val="20"/>
                <w:lang w:eastAsia="nl-NL"/>
                <w14:ligatures w14:val="none"/>
              </w:rPr>
              <w:t>Ja/Nee</w:t>
            </w:r>
          </w:p>
        </w:tc>
        <w:tc>
          <w:tcPr>
            <w:tcW w:w="6650" w:type="dxa"/>
          </w:tcPr>
          <w:p w14:paraId="1CB94776" w14:textId="1069092E" w:rsidR="007C03F5" w:rsidRPr="001B42EB" w:rsidRDefault="007C03F5" w:rsidP="007C03F5">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b/>
                <w:bCs/>
                <w:kern w:val="0"/>
                <w:sz w:val="20"/>
                <w:szCs w:val="20"/>
                <w:lang w:eastAsia="nl-NL"/>
                <w14:ligatures w14:val="none"/>
              </w:rPr>
              <w:t>Toelichting inschrijver inclusief kosten (incidenteel en structureel)</w:t>
            </w:r>
          </w:p>
        </w:tc>
      </w:tr>
      <w:tr w:rsidR="00445D7A" w:rsidRPr="001B42EB" w14:paraId="54874732" w14:textId="77777777" w:rsidTr="446E3DDD">
        <w:trPr>
          <w:trHeight w:val="300"/>
        </w:trPr>
        <w:tc>
          <w:tcPr>
            <w:tcW w:w="750" w:type="dxa"/>
          </w:tcPr>
          <w:p w14:paraId="6A4D9D94" w14:textId="2C98B53F" w:rsidR="00445D7A" w:rsidRPr="001B42EB" w:rsidRDefault="00445D7A" w:rsidP="007C03F5">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kern w:val="0"/>
                <w:sz w:val="20"/>
                <w:szCs w:val="20"/>
                <w:lang w:eastAsia="nl-NL"/>
                <w14:ligatures w14:val="none"/>
              </w:rPr>
              <w:t>W5</w:t>
            </w:r>
          </w:p>
        </w:tc>
        <w:tc>
          <w:tcPr>
            <w:tcW w:w="894" w:type="dxa"/>
          </w:tcPr>
          <w:p w14:paraId="3EA31F37" w14:textId="796DEAE7" w:rsidR="00445D7A" w:rsidRPr="001B42EB" w:rsidRDefault="00445D7A" w:rsidP="007C03F5">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kern w:val="0"/>
                <w:sz w:val="20"/>
                <w:szCs w:val="20"/>
                <w:lang w:eastAsia="nl-NL"/>
                <w14:ligatures w14:val="none"/>
              </w:rPr>
              <w:t>2</w:t>
            </w:r>
          </w:p>
        </w:tc>
        <w:tc>
          <w:tcPr>
            <w:tcW w:w="4842" w:type="dxa"/>
          </w:tcPr>
          <w:p w14:paraId="12F162C4" w14:textId="3881196E" w:rsidR="00445D7A" w:rsidRPr="001B42EB" w:rsidRDefault="00796E52" w:rsidP="007C03F5">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color w:val="000000" w:themeColor="text1"/>
                <w:sz w:val="20"/>
                <w:szCs w:val="20"/>
                <w:lang w:eastAsia="nl-NL"/>
              </w:rPr>
              <w:t>De organisatiestructuur van de organisatie (afdelingen, managers) worden automatisch ingevuld in de vacaturetemplate, minimaal de organisatie- en functiegegevens (HR21 functiecodes) worden overgenomen in de vacature.</w:t>
            </w:r>
          </w:p>
        </w:tc>
        <w:tc>
          <w:tcPr>
            <w:tcW w:w="862" w:type="dxa"/>
          </w:tcPr>
          <w:p w14:paraId="5166AE40" w14:textId="77777777" w:rsidR="00445D7A" w:rsidRPr="001B42EB" w:rsidRDefault="00445D7A" w:rsidP="007C03F5">
            <w:pPr>
              <w:spacing w:after="0" w:line="240" w:lineRule="auto"/>
              <w:rPr>
                <w:rFonts w:ascii="Arial" w:eastAsia="Times New Roman" w:hAnsi="Arial" w:cs="Arial"/>
                <w:b/>
                <w:bCs/>
                <w:kern w:val="0"/>
                <w:sz w:val="20"/>
                <w:szCs w:val="20"/>
                <w:lang w:eastAsia="nl-NL"/>
                <w14:ligatures w14:val="none"/>
              </w:rPr>
            </w:pPr>
          </w:p>
        </w:tc>
        <w:tc>
          <w:tcPr>
            <w:tcW w:w="6650" w:type="dxa"/>
          </w:tcPr>
          <w:p w14:paraId="6B37BE2A" w14:textId="77777777" w:rsidR="00445D7A" w:rsidRPr="001B42EB" w:rsidRDefault="00445D7A" w:rsidP="007C03F5">
            <w:pPr>
              <w:spacing w:after="0" w:line="240" w:lineRule="auto"/>
              <w:rPr>
                <w:rFonts w:ascii="Arial" w:eastAsia="Times New Roman" w:hAnsi="Arial" w:cs="Arial"/>
                <w:b/>
                <w:bCs/>
                <w:kern w:val="0"/>
                <w:sz w:val="20"/>
                <w:szCs w:val="20"/>
                <w:lang w:eastAsia="nl-NL"/>
                <w14:ligatures w14:val="none"/>
              </w:rPr>
            </w:pPr>
          </w:p>
        </w:tc>
      </w:tr>
      <w:tr w:rsidR="007C03F5" w:rsidRPr="001B42EB" w14:paraId="1E43BECE" w14:textId="674987AF" w:rsidTr="446E3DDD">
        <w:trPr>
          <w:trHeight w:val="300"/>
        </w:trPr>
        <w:tc>
          <w:tcPr>
            <w:tcW w:w="750" w:type="dxa"/>
            <w:tcBorders>
              <w:top w:val="single" w:sz="4" w:space="0" w:color="auto"/>
              <w:left w:val="single" w:sz="4" w:space="0" w:color="auto"/>
              <w:bottom w:val="single" w:sz="4" w:space="0" w:color="auto"/>
              <w:right w:val="single" w:sz="4" w:space="0" w:color="auto"/>
            </w:tcBorders>
          </w:tcPr>
          <w:p w14:paraId="1B2ED648" w14:textId="77777777" w:rsidR="007C03F5" w:rsidRPr="001B42EB" w:rsidRDefault="007C03F5" w:rsidP="007C03F5">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W13</w:t>
            </w:r>
          </w:p>
        </w:tc>
        <w:tc>
          <w:tcPr>
            <w:tcW w:w="894" w:type="dxa"/>
            <w:tcBorders>
              <w:top w:val="single" w:sz="4" w:space="0" w:color="auto"/>
              <w:left w:val="single" w:sz="4" w:space="0" w:color="auto"/>
              <w:bottom w:val="single" w:sz="4" w:space="0" w:color="auto"/>
              <w:right w:val="single" w:sz="4" w:space="0" w:color="auto"/>
            </w:tcBorders>
          </w:tcPr>
          <w:p w14:paraId="6EDF55DB" w14:textId="14E13E0D" w:rsidR="007C03F5" w:rsidRPr="001B42EB" w:rsidRDefault="007C03F5" w:rsidP="007C03F5">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 xml:space="preserve">3 </w:t>
            </w:r>
          </w:p>
        </w:tc>
        <w:tc>
          <w:tcPr>
            <w:tcW w:w="4842" w:type="dxa"/>
            <w:tcBorders>
              <w:top w:val="single" w:sz="4" w:space="0" w:color="auto"/>
              <w:left w:val="single" w:sz="4" w:space="0" w:color="auto"/>
              <w:bottom w:val="single" w:sz="4" w:space="0" w:color="auto"/>
              <w:right w:val="single" w:sz="4" w:space="0" w:color="auto"/>
            </w:tcBorders>
          </w:tcPr>
          <w:p w14:paraId="08ED9A43" w14:textId="77777777" w:rsidR="007C03F5" w:rsidRPr="001B42EB" w:rsidRDefault="007C03F5" w:rsidP="007C03F5">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Rapportages over de profielen van de kandidaten zijn te maken op basis van de data die in de dossiers zijn ingevoerd door de kandidaten zelf of HR-professional (over het totaal en per vacature).</w:t>
            </w:r>
          </w:p>
        </w:tc>
        <w:tc>
          <w:tcPr>
            <w:tcW w:w="862" w:type="dxa"/>
            <w:tcBorders>
              <w:top w:val="single" w:sz="4" w:space="0" w:color="auto"/>
              <w:left w:val="single" w:sz="4" w:space="0" w:color="auto"/>
              <w:bottom w:val="single" w:sz="4" w:space="0" w:color="auto"/>
              <w:right w:val="single" w:sz="4" w:space="0" w:color="auto"/>
            </w:tcBorders>
          </w:tcPr>
          <w:p w14:paraId="3ADC1571" w14:textId="77777777" w:rsidR="007C03F5" w:rsidRPr="001B42EB" w:rsidRDefault="007C03F5" w:rsidP="007C03F5">
            <w:pPr>
              <w:spacing w:after="0" w:line="240" w:lineRule="auto"/>
              <w:rPr>
                <w:rFonts w:ascii="Arial" w:eastAsia="Times New Roman" w:hAnsi="Arial" w:cs="Arial"/>
                <w:color w:val="000000" w:themeColor="text1"/>
                <w:sz w:val="20"/>
                <w:szCs w:val="20"/>
                <w:lang w:eastAsia="nl-NL"/>
              </w:rPr>
            </w:pPr>
          </w:p>
        </w:tc>
        <w:tc>
          <w:tcPr>
            <w:tcW w:w="6650" w:type="dxa"/>
            <w:tcBorders>
              <w:top w:val="single" w:sz="4" w:space="0" w:color="auto"/>
              <w:left w:val="single" w:sz="4" w:space="0" w:color="auto"/>
              <w:bottom w:val="single" w:sz="4" w:space="0" w:color="auto"/>
              <w:right w:val="single" w:sz="4" w:space="0" w:color="auto"/>
            </w:tcBorders>
          </w:tcPr>
          <w:p w14:paraId="0AE74468" w14:textId="77777777" w:rsidR="007C03F5" w:rsidRPr="001B42EB" w:rsidRDefault="007C03F5" w:rsidP="007C03F5">
            <w:pPr>
              <w:spacing w:after="0" w:line="240" w:lineRule="auto"/>
              <w:rPr>
                <w:rFonts w:ascii="Arial" w:eastAsia="Times New Roman" w:hAnsi="Arial" w:cs="Arial"/>
                <w:color w:val="000000" w:themeColor="text1"/>
                <w:sz w:val="20"/>
                <w:szCs w:val="20"/>
                <w:lang w:eastAsia="nl-NL"/>
              </w:rPr>
            </w:pPr>
          </w:p>
        </w:tc>
      </w:tr>
      <w:tr w:rsidR="007C03F5" w:rsidRPr="001B42EB" w14:paraId="399C3120" w14:textId="2DF47A79" w:rsidTr="446E3DDD">
        <w:trPr>
          <w:trHeight w:val="300"/>
        </w:trPr>
        <w:tc>
          <w:tcPr>
            <w:tcW w:w="750" w:type="dxa"/>
            <w:tcBorders>
              <w:top w:val="single" w:sz="4" w:space="0" w:color="auto"/>
              <w:left w:val="single" w:sz="4" w:space="0" w:color="auto"/>
              <w:bottom w:val="single" w:sz="4" w:space="0" w:color="auto"/>
              <w:right w:val="single" w:sz="4" w:space="0" w:color="auto"/>
            </w:tcBorders>
          </w:tcPr>
          <w:p w14:paraId="27FB9CBC" w14:textId="77777777" w:rsidR="007C03F5" w:rsidRPr="001B42EB" w:rsidRDefault="007C03F5" w:rsidP="007C03F5">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W14</w:t>
            </w:r>
          </w:p>
        </w:tc>
        <w:tc>
          <w:tcPr>
            <w:tcW w:w="894" w:type="dxa"/>
            <w:tcBorders>
              <w:top w:val="single" w:sz="4" w:space="0" w:color="auto"/>
              <w:left w:val="single" w:sz="4" w:space="0" w:color="auto"/>
              <w:bottom w:val="single" w:sz="4" w:space="0" w:color="auto"/>
              <w:right w:val="single" w:sz="4" w:space="0" w:color="auto"/>
            </w:tcBorders>
          </w:tcPr>
          <w:p w14:paraId="7AB89F1A" w14:textId="20162B14" w:rsidR="007C03F5" w:rsidRPr="001B42EB" w:rsidRDefault="007C03F5" w:rsidP="007C03F5">
            <w:pPr>
              <w:spacing w:after="0" w:line="240" w:lineRule="auto"/>
              <w:rPr>
                <w:rFonts w:ascii="Arial" w:eastAsia="Times New Roman" w:hAnsi="Arial" w:cs="Arial"/>
                <w:sz w:val="20"/>
                <w:szCs w:val="20"/>
                <w:lang w:eastAsia="nl-NL"/>
              </w:rPr>
            </w:pPr>
            <w:r w:rsidRPr="001B42EB">
              <w:rPr>
                <w:rFonts w:ascii="Arial" w:eastAsia="Times New Roman" w:hAnsi="Arial" w:cs="Arial"/>
                <w:sz w:val="20"/>
                <w:szCs w:val="20"/>
                <w:lang w:eastAsia="nl-NL"/>
              </w:rPr>
              <w:t xml:space="preserve">2 </w:t>
            </w:r>
          </w:p>
        </w:tc>
        <w:tc>
          <w:tcPr>
            <w:tcW w:w="4842" w:type="dxa"/>
            <w:tcBorders>
              <w:top w:val="single" w:sz="4" w:space="0" w:color="auto"/>
              <w:left w:val="single" w:sz="4" w:space="0" w:color="auto"/>
              <w:bottom w:val="single" w:sz="4" w:space="0" w:color="auto"/>
              <w:right w:val="single" w:sz="4" w:space="0" w:color="auto"/>
            </w:tcBorders>
          </w:tcPr>
          <w:p w14:paraId="17BC9B3D" w14:textId="77777777" w:rsidR="007C03F5" w:rsidRPr="001B42EB" w:rsidRDefault="007C03F5" w:rsidP="007C03F5">
            <w:pPr>
              <w:spacing w:after="0" w:line="240" w:lineRule="auto"/>
              <w:rPr>
                <w:rFonts w:ascii="Arial" w:eastAsia="Times New Roman" w:hAnsi="Arial" w:cs="Arial"/>
                <w:color w:val="000000" w:themeColor="text1"/>
                <w:sz w:val="20"/>
                <w:szCs w:val="20"/>
                <w:lang w:eastAsia="nl-NL"/>
              </w:rPr>
            </w:pPr>
            <w:r w:rsidRPr="001B42EB">
              <w:rPr>
                <w:rFonts w:ascii="Arial" w:eastAsia="Times New Roman" w:hAnsi="Arial" w:cs="Arial"/>
                <w:color w:val="000000" w:themeColor="text1"/>
                <w:sz w:val="20"/>
                <w:szCs w:val="20"/>
                <w:lang w:eastAsia="nl-NL"/>
              </w:rPr>
              <w:t xml:space="preserve">Het is mogelijk om kandidaten in een pool te plaatsen met indicatie voor wat voor soort vacatures zij mogelijk geschikt zijn (met in acht neming van de archief- en privacywet). Deze kandidaten zijn aan te schrijven per email als groep of persoonlijk bijvoorbeeld met een alert bij een nieuwe vacature of inhuuropdracht. </w:t>
            </w:r>
          </w:p>
        </w:tc>
        <w:tc>
          <w:tcPr>
            <w:tcW w:w="862" w:type="dxa"/>
            <w:tcBorders>
              <w:top w:val="single" w:sz="4" w:space="0" w:color="auto"/>
              <w:left w:val="single" w:sz="4" w:space="0" w:color="auto"/>
              <w:bottom w:val="single" w:sz="4" w:space="0" w:color="auto"/>
              <w:right w:val="single" w:sz="4" w:space="0" w:color="auto"/>
            </w:tcBorders>
          </w:tcPr>
          <w:p w14:paraId="6356E904" w14:textId="77777777" w:rsidR="007C03F5" w:rsidRPr="001B42EB" w:rsidRDefault="007C03F5" w:rsidP="007C03F5">
            <w:pPr>
              <w:spacing w:after="0" w:line="240" w:lineRule="auto"/>
              <w:rPr>
                <w:rFonts w:ascii="Arial" w:eastAsia="Times New Roman" w:hAnsi="Arial" w:cs="Arial"/>
                <w:color w:val="000000" w:themeColor="text1"/>
                <w:sz w:val="20"/>
                <w:szCs w:val="20"/>
                <w:lang w:eastAsia="nl-NL"/>
              </w:rPr>
            </w:pPr>
          </w:p>
        </w:tc>
        <w:tc>
          <w:tcPr>
            <w:tcW w:w="6650" w:type="dxa"/>
            <w:tcBorders>
              <w:top w:val="single" w:sz="4" w:space="0" w:color="auto"/>
              <w:left w:val="single" w:sz="4" w:space="0" w:color="auto"/>
              <w:bottom w:val="single" w:sz="4" w:space="0" w:color="auto"/>
              <w:right w:val="single" w:sz="4" w:space="0" w:color="auto"/>
            </w:tcBorders>
          </w:tcPr>
          <w:p w14:paraId="170B5152" w14:textId="77777777" w:rsidR="007C03F5" w:rsidRPr="001B42EB" w:rsidRDefault="007C03F5" w:rsidP="007C03F5">
            <w:pPr>
              <w:spacing w:after="0" w:line="240" w:lineRule="auto"/>
              <w:rPr>
                <w:rFonts w:ascii="Arial" w:eastAsia="Times New Roman" w:hAnsi="Arial" w:cs="Arial"/>
                <w:color w:val="000000" w:themeColor="text1"/>
                <w:sz w:val="20"/>
                <w:szCs w:val="20"/>
                <w:lang w:eastAsia="nl-NL"/>
              </w:rPr>
            </w:pPr>
          </w:p>
        </w:tc>
      </w:tr>
    </w:tbl>
    <w:p w14:paraId="3264042B" w14:textId="5634A03D" w:rsidR="446E3DDD" w:rsidRPr="001B42EB" w:rsidRDefault="446E3DDD">
      <w:pPr>
        <w:rPr>
          <w:rFonts w:ascii="Arial" w:hAnsi="Arial" w:cs="Arial"/>
          <w:sz w:val="20"/>
          <w:szCs w:val="20"/>
        </w:rPr>
      </w:pPr>
    </w:p>
    <w:p w14:paraId="38717CA0" w14:textId="1A6BCDB6" w:rsidR="001B42EB" w:rsidRPr="001B42EB" w:rsidRDefault="001B42EB" w:rsidP="00CD08F9">
      <w:pPr>
        <w:pStyle w:val="Kop1"/>
        <w:rPr>
          <w:rFonts w:cs="Arial"/>
          <w:bCs/>
          <w:szCs w:val="20"/>
        </w:rPr>
      </w:pPr>
      <w:bookmarkStart w:id="7" w:name="_Toc207613912"/>
      <w:r w:rsidRPr="001B42EB">
        <w:rPr>
          <w:rFonts w:cs="Arial"/>
          <w:bCs/>
          <w:szCs w:val="20"/>
        </w:rPr>
        <w:lastRenderedPageBreak/>
        <w:t>Functioneel: mobiele HR-app</w:t>
      </w:r>
      <w:bookmarkEnd w:id="7"/>
    </w:p>
    <w:p w14:paraId="0B964586" w14:textId="45849211" w:rsidR="001B42EB" w:rsidRPr="001B42EB" w:rsidRDefault="001B42EB" w:rsidP="001B42EB">
      <w:pPr>
        <w:rPr>
          <w:rFonts w:ascii="Arial" w:hAnsi="Arial" w:cs="Arial"/>
          <w:sz w:val="20"/>
          <w:szCs w:val="20"/>
        </w:rPr>
      </w:pPr>
      <w:r w:rsidRPr="001B42EB">
        <w:rPr>
          <w:rFonts w:ascii="Arial" w:hAnsi="Arial" w:cs="Arial"/>
          <w:sz w:val="20"/>
          <w:szCs w:val="20"/>
        </w:rPr>
        <w:t>Geen wensen</w:t>
      </w:r>
    </w:p>
    <w:p w14:paraId="1FBBC5C5" w14:textId="073F0014" w:rsidR="00052ABF" w:rsidRPr="001B42EB" w:rsidRDefault="00052ABF" w:rsidP="00CD08F9">
      <w:pPr>
        <w:pStyle w:val="Kop1"/>
        <w:rPr>
          <w:rFonts w:cs="Arial"/>
          <w:b w:val="0"/>
          <w:szCs w:val="20"/>
        </w:rPr>
      </w:pPr>
      <w:bookmarkStart w:id="8" w:name="_Toc207613913"/>
      <w:r w:rsidRPr="001B42EB">
        <w:rPr>
          <w:rFonts w:cs="Arial"/>
          <w:szCs w:val="20"/>
        </w:rPr>
        <w:t>Beheer</w:t>
      </w:r>
      <w:bookmarkEnd w:id="8"/>
    </w:p>
    <w:tbl>
      <w:tblPr>
        <w:tblW w:w="13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8"/>
        <w:gridCol w:w="896"/>
        <w:gridCol w:w="4842"/>
        <w:gridCol w:w="862"/>
        <w:gridCol w:w="6650"/>
      </w:tblGrid>
      <w:tr w:rsidR="007C03F5" w:rsidRPr="001B42EB" w14:paraId="6090E3BD" w14:textId="620BDCBA" w:rsidTr="007C03F5">
        <w:trPr>
          <w:trHeight w:val="828"/>
        </w:trPr>
        <w:tc>
          <w:tcPr>
            <w:tcW w:w="748" w:type="dxa"/>
          </w:tcPr>
          <w:p w14:paraId="79F5A53B" w14:textId="197F8AA2" w:rsidR="007C03F5" w:rsidRPr="001B42EB" w:rsidRDefault="007C03F5" w:rsidP="007C03F5">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b/>
                <w:bCs/>
                <w:kern w:val="0"/>
                <w:sz w:val="20"/>
                <w:szCs w:val="20"/>
                <w:lang w:eastAsia="nl-NL"/>
                <w14:ligatures w14:val="none"/>
              </w:rPr>
              <w:t>Wens</w:t>
            </w:r>
          </w:p>
        </w:tc>
        <w:tc>
          <w:tcPr>
            <w:tcW w:w="896" w:type="dxa"/>
            <w:hideMark/>
          </w:tcPr>
          <w:p w14:paraId="5FD0BF1E" w14:textId="1AA09D8F" w:rsidR="007C03F5" w:rsidRPr="001B42EB" w:rsidRDefault="007C03F5" w:rsidP="007C03F5">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b/>
                <w:bCs/>
                <w:kern w:val="0"/>
                <w:sz w:val="20"/>
                <w:szCs w:val="20"/>
                <w:lang w:eastAsia="nl-NL"/>
                <w14:ligatures w14:val="none"/>
              </w:rPr>
              <w:t>Punten</w:t>
            </w:r>
          </w:p>
        </w:tc>
        <w:tc>
          <w:tcPr>
            <w:tcW w:w="4842" w:type="dxa"/>
            <w:hideMark/>
          </w:tcPr>
          <w:p w14:paraId="6640D74F" w14:textId="27843CBA" w:rsidR="007C03F5" w:rsidRPr="001B42EB" w:rsidRDefault="007C03F5" w:rsidP="007C03F5">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b/>
                <w:bCs/>
                <w:kern w:val="0"/>
                <w:sz w:val="20"/>
                <w:szCs w:val="20"/>
                <w:lang w:eastAsia="nl-NL"/>
                <w14:ligatures w14:val="none"/>
              </w:rPr>
              <w:t>Beschrijving</w:t>
            </w:r>
          </w:p>
        </w:tc>
        <w:tc>
          <w:tcPr>
            <w:tcW w:w="862" w:type="dxa"/>
          </w:tcPr>
          <w:p w14:paraId="083AB063" w14:textId="171A74DA" w:rsidR="007C03F5" w:rsidRPr="001B42EB" w:rsidRDefault="007C03F5" w:rsidP="007C03F5">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b/>
                <w:bCs/>
                <w:kern w:val="0"/>
                <w:sz w:val="20"/>
                <w:szCs w:val="20"/>
                <w:lang w:eastAsia="nl-NL"/>
                <w14:ligatures w14:val="none"/>
              </w:rPr>
              <w:t>Ja/Nee</w:t>
            </w:r>
          </w:p>
        </w:tc>
        <w:tc>
          <w:tcPr>
            <w:tcW w:w="6650" w:type="dxa"/>
          </w:tcPr>
          <w:p w14:paraId="7C1FC121" w14:textId="6D019B65" w:rsidR="007C03F5" w:rsidRPr="001B42EB" w:rsidRDefault="007C03F5" w:rsidP="007C03F5">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b/>
                <w:bCs/>
                <w:kern w:val="0"/>
                <w:sz w:val="20"/>
                <w:szCs w:val="20"/>
                <w:lang w:eastAsia="nl-NL"/>
                <w14:ligatures w14:val="none"/>
              </w:rPr>
              <w:t>Toelichting inschrijver inclusief kosten (incidenteel en structureel)</w:t>
            </w:r>
          </w:p>
        </w:tc>
      </w:tr>
      <w:tr w:rsidR="00096DBF" w:rsidRPr="001B42EB" w14:paraId="74DAECBB" w14:textId="77777777" w:rsidTr="007C03F5">
        <w:trPr>
          <w:trHeight w:val="828"/>
        </w:trPr>
        <w:tc>
          <w:tcPr>
            <w:tcW w:w="748" w:type="dxa"/>
          </w:tcPr>
          <w:p w14:paraId="1AC0DA58" w14:textId="01C08420" w:rsidR="00096DBF" w:rsidRPr="001B42EB" w:rsidRDefault="00096DBF" w:rsidP="007C03F5">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kern w:val="0"/>
                <w:sz w:val="20"/>
                <w:szCs w:val="20"/>
                <w:lang w:eastAsia="nl-NL"/>
                <w14:ligatures w14:val="none"/>
              </w:rPr>
              <w:t>B3</w:t>
            </w:r>
          </w:p>
        </w:tc>
        <w:tc>
          <w:tcPr>
            <w:tcW w:w="896" w:type="dxa"/>
          </w:tcPr>
          <w:p w14:paraId="73851FA2" w14:textId="5199811D" w:rsidR="00096DBF" w:rsidRPr="001B42EB" w:rsidRDefault="00096DBF" w:rsidP="007C03F5">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kern w:val="0"/>
                <w:sz w:val="20"/>
                <w:szCs w:val="20"/>
                <w:lang w:eastAsia="nl-NL"/>
                <w14:ligatures w14:val="none"/>
              </w:rPr>
              <w:t>2</w:t>
            </w:r>
          </w:p>
        </w:tc>
        <w:tc>
          <w:tcPr>
            <w:tcW w:w="4842" w:type="dxa"/>
          </w:tcPr>
          <w:p w14:paraId="551B767F" w14:textId="187E864A" w:rsidR="00096DBF" w:rsidRPr="001B42EB" w:rsidRDefault="00413154" w:rsidP="007C03F5">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kern w:val="0"/>
                <w:sz w:val="20"/>
                <w:szCs w:val="20"/>
                <w:lang w:eastAsia="nl-NL"/>
                <w14:ligatures w14:val="none"/>
              </w:rPr>
              <w:t>De functioneel beheerder van de gemeente kan zien welke gebruiker op tijdstip X persoonsgegevens heeft geraadpleegd. In ieder geval wordt gelogd de datum, tijdstip, gebruikersnaam en -personeelsnummer, om welke persoonsgegevens het gaat en van welke medewerker(s).</w:t>
            </w:r>
          </w:p>
        </w:tc>
        <w:tc>
          <w:tcPr>
            <w:tcW w:w="862" w:type="dxa"/>
          </w:tcPr>
          <w:p w14:paraId="199DCEAA" w14:textId="77777777" w:rsidR="00096DBF" w:rsidRPr="001B42EB" w:rsidRDefault="00096DBF" w:rsidP="007C03F5">
            <w:pPr>
              <w:spacing w:after="0" w:line="240" w:lineRule="auto"/>
              <w:rPr>
                <w:rFonts w:ascii="Arial" w:eastAsia="Times New Roman" w:hAnsi="Arial" w:cs="Arial"/>
                <w:b/>
                <w:bCs/>
                <w:kern w:val="0"/>
                <w:sz w:val="20"/>
                <w:szCs w:val="20"/>
                <w:lang w:eastAsia="nl-NL"/>
                <w14:ligatures w14:val="none"/>
              </w:rPr>
            </w:pPr>
          </w:p>
        </w:tc>
        <w:tc>
          <w:tcPr>
            <w:tcW w:w="6650" w:type="dxa"/>
          </w:tcPr>
          <w:p w14:paraId="560E1225" w14:textId="77777777" w:rsidR="00096DBF" w:rsidRPr="001B42EB" w:rsidRDefault="00096DBF" w:rsidP="007C03F5">
            <w:pPr>
              <w:spacing w:after="0" w:line="240" w:lineRule="auto"/>
              <w:rPr>
                <w:rFonts w:ascii="Arial" w:eastAsia="Times New Roman" w:hAnsi="Arial" w:cs="Arial"/>
                <w:b/>
                <w:bCs/>
                <w:kern w:val="0"/>
                <w:sz w:val="20"/>
                <w:szCs w:val="20"/>
                <w:lang w:eastAsia="nl-NL"/>
                <w14:ligatures w14:val="none"/>
              </w:rPr>
            </w:pPr>
          </w:p>
        </w:tc>
      </w:tr>
      <w:tr w:rsidR="007C03F5" w:rsidRPr="001B42EB" w14:paraId="53B4268B" w14:textId="01DC69AE" w:rsidTr="007C03F5">
        <w:trPr>
          <w:trHeight w:val="828"/>
        </w:trPr>
        <w:tc>
          <w:tcPr>
            <w:tcW w:w="748" w:type="dxa"/>
          </w:tcPr>
          <w:p w14:paraId="317DB509" w14:textId="77777777" w:rsidR="007C03F5" w:rsidRPr="001B42EB" w:rsidRDefault="007C03F5" w:rsidP="007C03F5">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kern w:val="0"/>
                <w:sz w:val="20"/>
                <w:szCs w:val="20"/>
                <w:lang w:eastAsia="nl-NL"/>
                <w14:ligatures w14:val="none"/>
              </w:rPr>
              <w:t>B4</w:t>
            </w:r>
          </w:p>
        </w:tc>
        <w:tc>
          <w:tcPr>
            <w:tcW w:w="896" w:type="dxa"/>
          </w:tcPr>
          <w:p w14:paraId="3C0C36CA" w14:textId="77777777" w:rsidR="007C03F5" w:rsidRPr="001B42EB" w:rsidRDefault="007C03F5" w:rsidP="007C03F5">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kern w:val="0"/>
                <w:sz w:val="20"/>
                <w:szCs w:val="20"/>
                <w:lang w:eastAsia="nl-NL"/>
                <w14:ligatures w14:val="none"/>
              </w:rPr>
              <w:t>3</w:t>
            </w:r>
          </w:p>
        </w:tc>
        <w:tc>
          <w:tcPr>
            <w:tcW w:w="4842" w:type="dxa"/>
          </w:tcPr>
          <w:p w14:paraId="3B9EBC8C" w14:textId="77777777" w:rsidR="007C03F5" w:rsidRPr="001B42EB" w:rsidRDefault="007C03F5" w:rsidP="007C03F5">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kern w:val="0"/>
                <w:sz w:val="20"/>
                <w:szCs w:val="20"/>
                <w:lang w:eastAsia="nl-NL"/>
                <w14:ligatures w14:val="none"/>
              </w:rPr>
              <w:t xml:space="preserve">De functioneel beheerder van de gemeente Barneveld kan zelf schermen aanpassen (nieuwe velden aanmaken in de database, velden toevoegen of weghalen in het scherm, tekst toevoegen in het scherm, </w:t>
            </w:r>
            <w:proofErr w:type="spellStart"/>
            <w:r w:rsidRPr="001B42EB">
              <w:rPr>
                <w:rFonts w:ascii="Arial" w:eastAsia="Times New Roman" w:hAnsi="Arial" w:cs="Arial"/>
                <w:kern w:val="0"/>
                <w:sz w:val="20"/>
                <w:szCs w:val="20"/>
                <w:lang w:eastAsia="nl-NL"/>
                <w14:ligatures w14:val="none"/>
              </w:rPr>
              <w:t>etc</w:t>
            </w:r>
            <w:proofErr w:type="spellEnd"/>
            <w:r w:rsidRPr="001B42EB">
              <w:rPr>
                <w:rFonts w:ascii="Arial" w:eastAsia="Times New Roman" w:hAnsi="Arial" w:cs="Arial"/>
                <w:kern w:val="0"/>
                <w:sz w:val="20"/>
                <w:szCs w:val="20"/>
                <w:lang w:eastAsia="nl-NL"/>
                <w14:ligatures w14:val="none"/>
              </w:rPr>
              <w:t xml:space="preserve">) om de schermen volledig aan te passen aan de behoeftes van de HR-professional zonder dat maatwerk nodig is. </w:t>
            </w:r>
          </w:p>
        </w:tc>
        <w:tc>
          <w:tcPr>
            <w:tcW w:w="862" w:type="dxa"/>
          </w:tcPr>
          <w:p w14:paraId="7C0CCDC1" w14:textId="77777777" w:rsidR="007C03F5" w:rsidRPr="001B42EB" w:rsidRDefault="007C03F5" w:rsidP="007C03F5">
            <w:pPr>
              <w:spacing w:after="0" w:line="240" w:lineRule="auto"/>
              <w:rPr>
                <w:rFonts w:ascii="Arial" w:eastAsia="Times New Roman" w:hAnsi="Arial" w:cs="Arial"/>
                <w:kern w:val="0"/>
                <w:sz w:val="20"/>
                <w:szCs w:val="20"/>
                <w:lang w:eastAsia="nl-NL"/>
                <w14:ligatures w14:val="none"/>
              </w:rPr>
            </w:pPr>
          </w:p>
        </w:tc>
        <w:tc>
          <w:tcPr>
            <w:tcW w:w="6650" w:type="dxa"/>
          </w:tcPr>
          <w:p w14:paraId="7FCEDF18" w14:textId="77777777" w:rsidR="007C03F5" w:rsidRPr="001B42EB" w:rsidRDefault="007C03F5" w:rsidP="007C03F5">
            <w:pPr>
              <w:spacing w:after="0" w:line="240" w:lineRule="auto"/>
              <w:rPr>
                <w:rFonts w:ascii="Arial" w:eastAsia="Times New Roman" w:hAnsi="Arial" w:cs="Arial"/>
                <w:kern w:val="0"/>
                <w:sz w:val="20"/>
                <w:szCs w:val="20"/>
                <w:lang w:eastAsia="nl-NL"/>
                <w14:ligatures w14:val="none"/>
              </w:rPr>
            </w:pPr>
          </w:p>
        </w:tc>
      </w:tr>
      <w:tr w:rsidR="007C03F5" w:rsidRPr="001B42EB" w14:paraId="0EDDECF9" w14:textId="58CA0C24" w:rsidTr="007C03F5">
        <w:trPr>
          <w:trHeight w:val="828"/>
        </w:trPr>
        <w:tc>
          <w:tcPr>
            <w:tcW w:w="748" w:type="dxa"/>
            <w:tcBorders>
              <w:top w:val="single" w:sz="4" w:space="0" w:color="auto"/>
              <w:left w:val="single" w:sz="4" w:space="0" w:color="auto"/>
              <w:bottom w:val="single" w:sz="4" w:space="0" w:color="auto"/>
              <w:right w:val="single" w:sz="4" w:space="0" w:color="auto"/>
            </w:tcBorders>
          </w:tcPr>
          <w:p w14:paraId="0573613C" w14:textId="77777777" w:rsidR="007C03F5" w:rsidRPr="001B42EB" w:rsidRDefault="007C03F5" w:rsidP="007C03F5">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kern w:val="0"/>
                <w:sz w:val="20"/>
                <w:szCs w:val="20"/>
                <w:lang w:eastAsia="nl-NL"/>
                <w14:ligatures w14:val="none"/>
              </w:rPr>
              <w:t>B13</w:t>
            </w:r>
          </w:p>
        </w:tc>
        <w:tc>
          <w:tcPr>
            <w:tcW w:w="896" w:type="dxa"/>
            <w:tcBorders>
              <w:top w:val="single" w:sz="4" w:space="0" w:color="auto"/>
              <w:left w:val="single" w:sz="4" w:space="0" w:color="auto"/>
              <w:bottom w:val="single" w:sz="4" w:space="0" w:color="auto"/>
              <w:right w:val="single" w:sz="4" w:space="0" w:color="auto"/>
            </w:tcBorders>
          </w:tcPr>
          <w:p w14:paraId="3665E129" w14:textId="42AA4ACD" w:rsidR="007C03F5" w:rsidRPr="001B42EB" w:rsidRDefault="007C03F5" w:rsidP="007C03F5">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kern w:val="0"/>
                <w:sz w:val="20"/>
                <w:szCs w:val="20"/>
                <w:lang w:eastAsia="nl-NL"/>
                <w14:ligatures w14:val="none"/>
              </w:rPr>
              <w:t>1</w:t>
            </w:r>
          </w:p>
        </w:tc>
        <w:tc>
          <w:tcPr>
            <w:tcW w:w="4842" w:type="dxa"/>
            <w:tcBorders>
              <w:top w:val="single" w:sz="4" w:space="0" w:color="auto"/>
              <w:left w:val="single" w:sz="4" w:space="0" w:color="auto"/>
              <w:bottom w:val="single" w:sz="4" w:space="0" w:color="auto"/>
              <w:right w:val="single" w:sz="4" w:space="0" w:color="auto"/>
            </w:tcBorders>
          </w:tcPr>
          <w:p w14:paraId="7D7BBBBB" w14:textId="77777777" w:rsidR="007C03F5" w:rsidRPr="001B42EB" w:rsidRDefault="007C03F5" w:rsidP="007C03F5">
            <w:pPr>
              <w:spacing w:after="0" w:line="240" w:lineRule="auto"/>
              <w:rPr>
                <w:rFonts w:ascii="Arial" w:eastAsia="Times New Roman" w:hAnsi="Arial" w:cs="Arial"/>
                <w:kern w:val="0"/>
                <w:sz w:val="20"/>
                <w:szCs w:val="20"/>
                <w:lang w:eastAsia="nl-NL"/>
                <w14:ligatures w14:val="none"/>
              </w:rPr>
            </w:pPr>
            <w:r w:rsidRPr="001B42EB">
              <w:rPr>
                <w:rFonts w:ascii="Arial" w:eastAsia="Times New Roman" w:hAnsi="Arial" w:cs="Arial"/>
                <w:kern w:val="0"/>
                <w:sz w:val="20"/>
                <w:szCs w:val="20"/>
                <w:lang w:eastAsia="nl-NL"/>
                <w14:ligatures w14:val="none"/>
              </w:rPr>
              <w:t xml:space="preserve">Het is mogelijk om een autorisatiematrix op 1 scherm te tonen of te printen op 1 of 2 pagina’s. Doel is om een goed overzicht te krijgen van rollen, autorisaties en vooral waar er ‘overlap’ is of ‘gaten’ zijn of ontstaan. </w:t>
            </w:r>
          </w:p>
        </w:tc>
        <w:tc>
          <w:tcPr>
            <w:tcW w:w="862" w:type="dxa"/>
            <w:tcBorders>
              <w:top w:val="single" w:sz="4" w:space="0" w:color="auto"/>
              <w:left w:val="single" w:sz="4" w:space="0" w:color="auto"/>
              <w:bottom w:val="single" w:sz="4" w:space="0" w:color="auto"/>
              <w:right w:val="single" w:sz="4" w:space="0" w:color="auto"/>
            </w:tcBorders>
          </w:tcPr>
          <w:p w14:paraId="0919E66B" w14:textId="77777777" w:rsidR="007C03F5" w:rsidRPr="001B42EB" w:rsidRDefault="007C03F5" w:rsidP="007C03F5">
            <w:pPr>
              <w:spacing w:after="0" w:line="240" w:lineRule="auto"/>
              <w:rPr>
                <w:rFonts w:ascii="Arial" w:eastAsia="Times New Roman" w:hAnsi="Arial" w:cs="Arial"/>
                <w:kern w:val="0"/>
                <w:sz w:val="20"/>
                <w:szCs w:val="20"/>
                <w:lang w:eastAsia="nl-NL"/>
                <w14:ligatures w14:val="none"/>
              </w:rPr>
            </w:pPr>
          </w:p>
        </w:tc>
        <w:tc>
          <w:tcPr>
            <w:tcW w:w="6650" w:type="dxa"/>
            <w:tcBorders>
              <w:top w:val="single" w:sz="4" w:space="0" w:color="auto"/>
              <w:left w:val="single" w:sz="4" w:space="0" w:color="auto"/>
              <w:bottom w:val="single" w:sz="4" w:space="0" w:color="auto"/>
              <w:right w:val="single" w:sz="4" w:space="0" w:color="auto"/>
            </w:tcBorders>
          </w:tcPr>
          <w:p w14:paraId="5A4099B8" w14:textId="77777777" w:rsidR="007C03F5" w:rsidRPr="001B42EB" w:rsidRDefault="007C03F5" w:rsidP="007C03F5">
            <w:pPr>
              <w:spacing w:after="0" w:line="240" w:lineRule="auto"/>
              <w:rPr>
                <w:rFonts w:ascii="Arial" w:eastAsia="Times New Roman" w:hAnsi="Arial" w:cs="Arial"/>
                <w:kern w:val="0"/>
                <w:sz w:val="20"/>
                <w:szCs w:val="20"/>
                <w:lang w:eastAsia="nl-NL"/>
                <w14:ligatures w14:val="none"/>
              </w:rPr>
            </w:pPr>
          </w:p>
        </w:tc>
      </w:tr>
    </w:tbl>
    <w:p w14:paraId="0A55BBA1" w14:textId="7A178098" w:rsidR="00052ABF" w:rsidRPr="001B42EB" w:rsidRDefault="00052ABF" w:rsidP="00052ABF">
      <w:pPr>
        <w:keepNext/>
        <w:keepLines/>
        <w:spacing w:before="360" w:after="80"/>
        <w:outlineLvl w:val="0"/>
        <w:rPr>
          <w:rFonts w:ascii="Arial" w:eastAsiaTheme="majorEastAsia" w:hAnsi="Arial" w:cs="Arial"/>
          <w:b/>
          <w:bCs/>
          <w:color w:val="000000" w:themeColor="text1"/>
          <w:sz w:val="20"/>
          <w:szCs w:val="20"/>
        </w:rPr>
      </w:pPr>
    </w:p>
    <w:sectPr w:rsidR="00052ABF" w:rsidRPr="001B42EB" w:rsidSect="00052ABF">
      <w:foot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F132D" w14:textId="77777777" w:rsidR="00AB2199" w:rsidRDefault="00AB2199" w:rsidP="004B5477">
      <w:pPr>
        <w:spacing w:after="0" w:line="240" w:lineRule="auto"/>
      </w:pPr>
      <w:r>
        <w:separator/>
      </w:r>
    </w:p>
  </w:endnote>
  <w:endnote w:type="continuationSeparator" w:id="0">
    <w:p w14:paraId="2B8071A4" w14:textId="77777777" w:rsidR="00AB2199" w:rsidRDefault="00AB2199" w:rsidP="004B5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9362"/>
    </w:tblGrid>
    <w:tr w:rsidR="007F7AD2" w:rsidRPr="007F7AD2" w14:paraId="3A7D3F4C" w14:textId="77777777" w:rsidTr="008605F6">
      <w:tc>
        <w:tcPr>
          <w:tcW w:w="4530" w:type="dxa"/>
        </w:tcPr>
        <w:p w14:paraId="1A2F69DF" w14:textId="77777777" w:rsidR="007F7AD2" w:rsidRPr="007F7AD2" w:rsidRDefault="007F7AD2" w:rsidP="007F7AD2">
          <w:pPr>
            <w:spacing w:line="276" w:lineRule="auto"/>
            <w:rPr>
              <w:rFonts w:ascii="Arial" w:hAnsi="Arial" w:cs="Arial"/>
              <w:sz w:val="16"/>
              <w:szCs w:val="16"/>
            </w:rPr>
          </w:pPr>
          <w:r w:rsidRPr="007F7AD2">
            <w:rPr>
              <w:rFonts w:ascii="Arial" w:hAnsi="Arial" w:cs="Arial"/>
              <w:sz w:val="16"/>
              <w:szCs w:val="16"/>
            </w:rPr>
            <w:t>Kenmerk: 537190</w:t>
          </w:r>
        </w:p>
      </w:tc>
      <w:tc>
        <w:tcPr>
          <w:tcW w:w="9362" w:type="dxa"/>
        </w:tcPr>
        <w:p w14:paraId="27FD4643" w14:textId="5A7AD584" w:rsidR="007F7AD2" w:rsidRPr="007F7AD2" w:rsidRDefault="007F7AD2" w:rsidP="007F7AD2">
          <w:pPr>
            <w:spacing w:line="276" w:lineRule="auto"/>
            <w:jc w:val="right"/>
            <w:rPr>
              <w:rFonts w:ascii="Arial" w:hAnsi="Arial" w:cs="Arial"/>
              <w:sz w:val="16"/>
              <w:szCs w:val="16"/>
            </w:rPr>
          </w:pPr>
          <w:r w:rsidRPr="007F7AD2">
            <w:rPr>
              <w:rFonts w:ascii="Arial" w:hAnsi="Arial" w:cs="Arial"/>
              <w:sz w:val="16"/>
              <w:szCs w:val="16"/>
            </w:rPr>
            <w:t xml:space="preserve">Datum: </w:t>
          </w:r>
          <w:r w:rsidR="00CD08F9">
            <w:rPr>
              <w:rFonts w:ascii="Arial" w:hAnsi="Arial" w:cs="Arial"/>
              <w:sz w:val="16"/>
              <w:szCs w:val="16"/>
            </w:rPr>
            <w:t>01 september 2025</w:t>
          </w:r>
        </w:p>
      </w:tc>
    </w:tr>
  </w:tbl>
  <w:p w14:paraId="50AEE7E9" w14:textId="77777777" w:rsidR="007F7AD2" w:rsidRPr="008605F6" w:rsidRDefault="007F7AD2">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E1F95" w14:textId="77777777" w:rsidR="00AB2199" w:rsidRDefault="00AB2199" w:rsidP="004B5477">
      <w:pPr>
        <w:spacing w:after="0" w:line="240" w:lineRule="auto"/>
      </w:pPr>
      <w:r>
        <w:separator/>
      </w:r>
    </w:p>
  </w:footnote>
  <w:footnote w:type="continuationSeparator" w:id="0">
    <w:p w14:paraId="2CE66742" w14:textId="77777777" w:rsidR="00AB2199" w:rsidRDefault="00AB2199" w:rsidP="004B54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7D0577"/>
    <w:multiLevelType w:val="hybridMultilevel"/>
    <w:tmpl w:val="724EA7A8"/>
    <w:lvl w:ilvl="0" w:tplc="5ABC6156">
      <w:start w:val="1"/>
      <w:numFmt w:val="decimal"/>
      <w:pStyle w:val="Kop1"/>
      <w:lvlText w:val="%1."/>
      <w:lvlJc w:val="left"/>
      <w:pPr>
        <w:ind w:left="720"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96302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ABF"/>
    <w:rsid w:val="000448CB"/>
    <w:rsid w:val="00052ABF"/>
    <w:rsid w:val="00096DBF"/>
    <w:rsid w:val="000D7399"/>
    <w:rsid w:val="000D7E0E"/>
    <w:rsid w:val="00124426"/>
    <w:rsid w:val="001631E3"/>
    <w:rsid w:val="001B42EB"/>
    <w:rsid w:val="002D3CA4"/>
    <w:rsid w:val="00312CCC"/>
    <w:rsid w:val="003147AA"/>
    <w:rsid w:val="00321F8D"/>
    <w:rsid w:val="003311DD"/>
    <w:rsid w:val="00413154"/>
    <w:rsid w:val="00445D7A"/>
    <w:rsid w:val="004B5477"/>
    <w:rsid w:val="005D442C"/>
    <w:rsid w:val="0072445C"/>
    <w:rsid w:val="0075597D"/>
    <w:rsid w:val="007722D7"/>
    <w:rsid w:val="00783170"/>
    <w:rsid w:val="00796E52"/>
    <w:rsid w:val="007C03F5"/>
    <w:rsid w:val="007F3A28"/>
    <w:rsid w:val="007F7AD2"/>
    <w:rsid w:val="00851181"/>
    <w:rsid w:val="008605F6"/>
    <w:rsid w:val="00861648"/>
    <w:rsid w:val="008A678E"/>
    <w:rsid w:val="00956CC3"/>
    <w:rsid w:val="00A37F4D"/>
    <w:rsid w:val="00A615D4"/>
    <w:rsid w:val="00AB2199"/>
    <w:rsid w:val="00C62C82"/>
    <w:rsid w:val="00C962EE"/>
    <w:rsid w:val="00CB3CA6"/>
    <w:rsid w:val="00CD08F9"/>
    <w:rsid w:val="00D72B72"/>
    <w:rsid w:val="00D85BF8"/>
    <w:rsid w:val="00DC3346"/>
    <w:rsid w:val="00E030F6"/>
    <w:rsid w:val="00E20CEB"/>
    <w:rsid w:val="00F23B89"/>
    <w:rsid w:val="00F84AFA"/>
    <w:rsid w:val="00FA5BDD"/>
    <w:rsid w:val="112A61BC"/>
    <w:rsid w:val="1D718074"/>
    <w:rsid w:val="446E3DDD"/>
    <w:rsid w:val="5CD8E580"/>
    <w:rsid w:val="5D656D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1D2DA"/>
  <w15:chartTrackingRefBased/>
  <w15:docId w15:val="{E3244B1F-DAD3-4B73-A306-AE6089748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2C82"/>
    <w:rPr>
      <w:rFonts w:ascii="Calibri" w:hAnsi="Calibri"/>
    </w:rPr>
  </w:style>
  <w:style w:type="paragraph" w:styleId="Kop1">
    <w:name w:val="heading 1"/>
    <w:basedOn w:val="Standaard"/>
    <w:next w:val="Standaard"/>
    <w:link w:val="Kop1Char"/>
    <w:uiPriority w:val="9"/>
    <w:qFormat/>
    <w:rsid w:val="00CD08F9"/>
    <w:pPr>
      <w:keepNext/>
      <w:keepLines/>
      <w:numPr>
        <w:numId w:val="1"/>
      </w:numPr>
      <w:spacing w:before="360" w:after="80"/>
      <w:outlineLvl w:val="0"/>
    </w:pPr>
    <w:rPr>
      <w:rFonts w:ascii="Arial" w:eastAsiaTheme="majorEastAsia" w:hAnsi="Arial" w:cstheme="majorBidi"/>
      <w:b/>
      <w:sz w:val="20"/>
      <w:szCs w:val="40"/>
    </w:rPr>
  </w:style>
  <w:style w:type="paragraph" w:styleId="Kop2">
    <w:name w:val="heading 2"/>
    <w:basedOn w:val="Standaard"/>
    <w:next w:val="Standaard"/>
    <w:link w:val="Kop2Char"/>
    <w:uiPriority w:val="9"/>
    <w:semiHidden/>
    <w:unhideWhenUsed/>
    <w:qFormat/>
    <w:rsid w:val="001244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2442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2442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2442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2442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442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442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442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D08F9"/>
    <w:rPr>
      <w:rFonts w:ascii="Arial" w:eastAsiaTheme="majorEastAsia" w:hAnsi="Arial" w:cstheme="majorBidi"/>
      <w:b/>
      <w:sz w:val="20"/>
      <w:szCs w:val="40"/>
    </w:rPr>
  </w:style>
  <w:style w:type="character" w:customStyle="1" w:styleId="Kop2Char">
    <w:name w:val="Kop 2 Char"/>
    <w:basedOn w:val="Standaardalinea-lettertype"/>
    <w:link w:val="Kop2"/>
    <w:uiPriority w:val="9"/>
    <w:semiHidden/>
    <w:rsid w:val="0012442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2442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244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244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244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44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44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4426"/>
    <w:rPr>
      <w:rFonts w:eastAsiaTheme="majorEastAsia" w:cstheme="majorBidi"/>
      <w:color w:val="272727" w:themeColor="text1" w:themeTint="D8"/>
    </w:rPr>
  </w:style>
  <w:style w:type="paragraph" w:styleId="Titel">
    <w:name w:val="Title"/>
    <w:basedOn w:val="Standaard"/>
    <w:next w:val="Standaard"/>
    <w:link w:val="TitelChar"/>
    <w:uiPriority w:val="10"/>
    <w:qFormat/>
    <w:rsid w:val="001244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44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44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44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44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4426"/>
    <w:rPr>
      <w:i/>
      <w:iCs/>
      <w:color w:val="404040" w:themeColor="text1" w:themeTint="BF"/>
    </w:rPr>
  </w:style>
  <w:style w:type="paragraph" w:styleId="Lijstalinea">
    <w:name w:val="List Paragraph"/>
    <w:basedOn w:val="Standaard"/>
    <w:uiPriority w:val="34"/>
    <w:qFormat/>
    <w:rsid w:val="00124426"/>
    <w:pPr>
      <w:ind w:left="720"/>
      <w:contextualSpacing/>
    </w:pPr>
  </w:style>
  <w:style w:type="character" w:styleId="Intensievebenadrukking">
    <w:name w:val="Intense Emphasis"/>
    <w:basedOn w:val="Standaardalinea-lettertype"/>
    <w:uiPriority w:val="21"/>
    <w:qFormat/>
    <w:rsid w:val="00124426"/>
    <w:rPr>
      <w:i/>
      <w:iCs/>
      <w:color w:val="0F4761" w:themeColor="accent1" w:themeShade="BF"/>
    </w:rPr>
  </w:style>
  <w:style w:type="paragraph" w:styleId="Duidelijkcitaat">
    <w:name w:val="Intense Quote"/>
    <w:basedOn w:val="Standaard"/>
    <w:next w:val="Standaard"/>
    <w:link w:val="DuidelijkcitaatChar"/>
    <w:uiPriority w:val="30"/>
    <w:qFormat/>
    <w:rsid w:val="001244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24426"/>
    <w:rPr>
      <w:i/>
      <w:iCs/>
      <w:color w:val="0F4761" w:themeColor="accent1" w:themeShade="BF"/>
    </w:rPr>
  </w:style>
  <w:style w:type="character" w:styleId="Intensieveverwijzing">
    <w:name w:val="Intense Reference"/>
    <w:basedOn w:val="Standaardalinea-lettertype"/>
    <w:uiPriority w:val="32"/>
    <w:qFormat/>
    <w:rsid w:val="00124426"/>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052ABF"/>
    <w:rPr>
      <w:sz w:val="16"/>
      <w:szCs w:val="16"/>
    </w:rPr>
  </w:style>
  <w:style w:type="paragraph" w:styleId="Tekstopmerking">
    <w:name w:val="annotation text"/>
    <w:basedOn w:val="Standaard"/>
    <w:link w:val="TekstopmerkingChar"/>
    <w:uiPriority w:val="99"/>
    <w:unhideWhenUsed/>
    <w:rsid w:val="00052ABF"/>
    <w:pPr>
      <w:spacing w:line="240" w:lineRule="auto"/>
    </w:pPr>
    <w:rPr>
      <w:rFonts w:asciiTheme="minorHAnsi" w:hAnsiTheme="minorHAnsi"/>
      <w:sz w:val="20"/>
      <w:szCs w:val="20"/>
    </w:rPr>
  </w:style>
  <w:style w:type="character" w:customStyle="1" w:styleId="TekstopmerkingChar">
    <w:name w:val="Tekst opmerking Char"/>
    <w:basedOn w:val="Standaardalinea-lettertype"/>
    <w:link w:val="Tekstopmerking"/>
    <w:uiPriority w:val="99"/>
    <w:rsid w:val="00052ABF"/>
    <w:rPr>
      <w:sz w:val="20"/>
      <w:szCs w:val="20"/>
    </w:rPr>
  </w:style>
  <w:style w:type="paragraph" w:styleId="Geenafstand">
    <w:name w:val="No Spacing"/>
    <w:uiPriority w:val="1"/>
    <w:qFormat/>
    <w:rsid w:val="00052ABF"/>
    <w:pPr>
      <w:spacing w:after="0" w:line="240" w:lineRule="auto"/>
    </w:pPr>
  </w:style>
  <w:style w:type="paragraph" w:styleId="Koptekst">
    <w:name w:val="header"/>
    <w:basedOn w:val="Standaard"/>
    <w:link w:val="KoptekstChar"/>
    <w:uiPriority w:val="99"/>
    <w:unhideWhenUsed/>
    <w:rsid w:val="004B54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5477"/>
    <w:rPr>
      <w:rFonts w:ascii="Calibri" w:hAnsi="Calibri"/>
    </w:rPr>
  </w:style>
  <w:style w:type="paragraph" w:styleId="Voettekst">
    <w:name w:val="footer"/>
    <w:basedOn w:val="Standaard"/>
    <w:link w:val="VoettekstChar"/>
    <w:uiPriority w:val="99"/>
    <w:unhideWhenUsed/>
    <w:rsid w:val="004B54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5477"/>
    <w:rPr>
      <w:rFonts w:ascii="Calibri" w:hAnsi="Calibri"/>
    </w:rPr>
  </w:style>
  <w:style w:type="table" w:styleId="Tabelraster">
    <w:name w:val="Table Grid"/>
    <w:basedOn w:val="Standaardtabel"/>
    <w:uiPriority w:val="39"/>
    <w:rsid w:val="007F7AD2"/>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3147AA"/>
    <w:pPr>
      <w:numPr>
        <w:numId w:val="0"/>
      </w:numPr>
      <w:spacing w:before="240" w:after="0"/>
      <w:outlineLvl w:val="9"/>
    </w:pPr>
    <w:rPr>
      <w:rFonts w:asciiTheme="majorHAnsi" w:hAnsiTheme="majorHAnsi"/>
      <w:b w:val="0"/>
      <w:color w:val="0F4761" w:themeColor="accent1" w:themeShade="BF"/>
      <w:kern w:val="0"/>
      <w:sz w:val="32"/>
      <w:szCs w:val="32"/>
      <w:lang w:eastAsia="nl-NL"/>
      <w14:ligatures w14:val="none"/>
    </w:rPr>
  </w:style>
  <w:style w:type="paragraph" w:styleId="Inhopg1">
    <w:name w:val="toc 1"/>
    <w:basedOn w:val="Standaard"/>
    <w:next w:val="Standaard"/>
    <w:autoRedefine/>
    <w:uiPriority w:val="39"/>
    <w:unhideWhenUsed/>
    <w:rsid w:val="003147AA"/>
    <w:pPr>
      <w:spacing w:after="100"/>
    </w:pPr>
  </w:style>
  <w:style w:type="character" w:styleId="Hyperlink">
    <w:name w:val="Hyperlink"/>
    <w:basedOn w:val="Standaardalinea-lettertype"/>
    <w:uiPriority w:val="99"/>
    <w:unhideWhenUsed/>
    <w:rsid w:val="003147A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SharedWithUsers xmlns="277ecb1c-f5e5-4756-8487-fc551feec2f0">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3C92B5-D8FF-4273-AE30-1FAEF944DC16}">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customXml/itemProps2.xml><?xml version="1.0" encoding="utf-8"?>
<ds:datastoreItem xmlns:ds="http://schemas.openxmlformats.org/officeDocument/2006/customXml" ds:itemID="{ABD0DFC8-228E-4D1B-91D6-07FFFD6422CB}">
  <ds:schemaRefs>
    <ds:schemaRef ds:uri="http://schemas.microsoft.com/sharepoint/v3/contenttype/forms"/>
  </ds:schemaRefs>
</ds:datastoreItem>
</file>

<file path=customXml/itemProps3.xml><?xml version="1.0" encoding="utf-8"?>
<ds:datastoreItem xmlns:ds="http://schemas.openxmlformats.org/officeDocument/2006/customXml" ds:itemID="{A96A87D9-4DDC-43C7-B589-84FC988C8028}">
  <ds:schemaRefs>
    <ds:schemaRef ds:uri="http://schemas.openxmlformats.org/officeDocument/2006/bibliography"/>
  </ds:schemaRefs>
</ds:datastoreItem>
</file>

<file path=customXml/itemProps4.xml><?xml version="1.0" encoding="utf-8"?>
<ds:datastoreItem xmlns:ds="http://schemas.openxmlformats.org/officeDocument/2006/customXml" ds:itemID="{B8DA69EE-009E-437E-986C-F0A229123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1752</Words>
  <Characters>9642</Characters>
  <Application>Microsoft Office Word</Application>
  <DocSecurity>0</DocSecurity>
  <Lines>80</Lines>
  <Paragraphs>22</Paragraphs>
  <ScaleCrop>false</ScaleCrop>
  <Company/>
  <LinksUpToDate>false</LinksUpToDate>
  <CharactersWithSpaces>11372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33</cp:revision>
  <dcterms:created xsi:type="dcterms:W3CDTF">2025-08-18T06:59:00Z</dcterms:created>
  <dcterms:modified xsi:type="dcterms:W3CDTF">2025-09-01T08:12:00Z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y fmtid="{D5CDD505-2E9C-101B-9397-08002B2CF9AE}" pid="4" name="Order">
    <vt:r8>15100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