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0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2"/>
        <w:gridCol w:w="993"/>
        <w:gridCol w:w="4819"/>
        <w:gridCol w:w="4820"/>
      </w:tblGrid>
      <w:tr w:rsidR="005E6819" w:rsidRPr="00183B93" w14:paraId="6A825432" w14:textId="77777777" w:rsidTr="005E6819">
        <w:tc>
          <w:tcPr>
            <w:tcW w:w="567" w:type="dxa"/>
            <w:shd w:val="clear" w:color="auto" w:fill="DEEAF6" w:themeFill="accent1" w:themeFillTint="33"/>
          </w:tcPr>
          <w:p w14:paraId="52EFA1C6" w14:textId="1AF4FA55" w:rsidR="005E6819" w:rsidRPr="00183B93" w:rsidRDefault="005E6819" w:rsidP="0058632B">
            <w:pPr>
              <w:spacing w:line="276" w:lineRule="auto"/>
              <w:rPr>
                <w:rFonts w:ascii="Calibri" w:hAnsi="Calibri" w:cs="Calibri"/>
                <w:b/>
                <w:bCs/>
                <w:sz w:val="20"/>
                <w:szCs w:val="20"/>
              </w:rPr>
            </w:pPr>
            <w:r>
              <w:rPr>
                <w:rFonts w:ascii="Calibri" w:hAnsi="Calibri" w:cs="Calibri"/>
                <w:b/>
                <w:bCs/>
                <w:sz w:val="20"/>
                <w:szCs w:val="20"/>
              </w:rPr>
              <w:t>N</w:t>
            </w:r>
            <w:r w:rsidRPr="00183B93">
              <w:rPr>
                <w:rFonts w:ascii="Calibri" w:hAnsi="Calibri" w:cs="Calibri"/>
                <w:b/>
                <w:bCs/>
                <w:sz w:val="20"/>
                <w:szCs w:val="20"/>
              </w:rPr>
              <w:t>r.</w:t>
            </w:r>
          </w:p>
        </w:tc>
        <w:tc>
          <w:tcPr>
            <w:tcW w:w="1842" w:type="dxa"/>
            <w:shd w:val="clear" w:color="auto" w:fill="DEEAF6" w:themeFill="accent1" w:themeFillTint="33"/>
          </w:tcPr>
          <w:p w14:paraId="7311D211" w14:textId="492F95C0" w:rsidR="005E6819" w:rsidRPr="00183B93" w:rsidRDefault="005E6819" w:rsidP="0058632B">
            <w:pPr>
              <w:spacing w:line="276" w:lineRule="auto"/>
              <w:rPr>
                <w:rFonts w:ascii="Calibri" w:hAnsi="Calibri" w:cs="Calibri"/>
                <w:b/>
                <w:bCs/>
                <w:sz w:val="20"/>
                <w:szCs w:val="20"/>
              </w:rPr>
            </w:pPr>
            <w:bookmarkStart w:id="0" w:name="_GoBack"/>
            <w:bookmarkEnd w:id="0"/>
            <w:r w:rsidRPr="00183B93">
              <w:rPr>
                <w:rFonts w:ascii="Calibri" w:hAnsi="Calibri" w:cs="Calibri"/>
                <w:b/>
                <w:bCs/>
                <w:sz w:val="20"/>
                <w:szCs w:val="20"/>
              </w:rPr>
              <w:t>Verwijzing (</w:t>
            </w:r>
            <w:proofErr w:type="spellStart"/>
            <w:r>
              <w:rPr>
                <w:rFonts w:ascii="Calibri" w:hAnsi="Calibri" w:cs="Calibri"/>
                <w:b/>
                <w:bCs/>
                <w:sz w:val="20"/>
                <w:szCs w:val="20"/>
              </w:rPr>
              <w:t>doc</w:t>
            </w:r>
            <w:proofErr w:type="spellEnd"/>
            <w:r w:rsidRPr="00183B93">
              <w:rPr>
                <w:rFonts w:ascii="Calibri" w:hAnsi="Calibri" w:cs="Calibri"/>
                <w:b/>
                <w:bCs/>
                <w:sz w:val="20"/>
                <w:szCs w:val="20"/>
              </w:rPr>
              <w:t>./par./art.)</w:t>
            </w:r>
          </w:p>
        </w:tc>
        <w:tc>
          <w:tcPr>
            <w:tcW w:w="993" w:type="dxa"/>
            <w:shd w:val="clear" w:color="auto" w:fill="DEEAF6" w:themeFill="accent1" w:themeFillTint="33"/>
          </w:tcPr>
          <w:p w14:paraId="2081FDF2" w14:textId="77777777" w:rsidR="005E6819" w:rsidRDefault="005E6819" w:rsidP="0058632B">
            <w:pPr>
              <w:spacing w:line="276" w:lineRule="auto"/>
              <w:rPr>
                <w:rFonts w:ascii="Calibri" w:hAnsi="Calibri" w:cs="Calibri"/>
                <w:b/>
                <w:bCs/>
                <w:sz w:val="20"/>
                <w:szCs w:val="20"/>
              </w:rPr>
            </w:pPr>
            <w:r>
              <w:rPr>
                <w:rFonts w:ascii="Calibri" w:hAnsi="Calibri" w:cs="Calibri"/>
                <w:b/>
                <w:bCs/>
                <w:sz w:val="20"/>
                <w:szCs w:val="20"/>
              </w:rPr>
              <w:t>Pagina</w:t>
            </w:r>
          </w:p>
          <w:p w14:paraId="269E6B6A" w14:textId="1B582B4E" w:rsidR="005E6819" w:rsidRPr="00183B93" w:rsidRDefault="005E6819" w:rsidP="0058632B">
            <w:pPr>
              <w:spacing w:line="276" w:lineRule="auto"/>
              <w:rPr>
                <w:rFonts w:ascii="Calibri" w:hAnsi="Calibri" w:cs="Calibri"/>
                <w:b/>
                <w:bCs/>
                <w:sz w:val="20"/>
                <w:szCs w:val="20"/>
              </w:rPr>
            </w:pPr>
            <w:r>
              <w:rPr>
                <w:rFonts w:ascii="Calibri" w:hAnsi="Calibri" w:cs="Calibri"/>
                <w:b/>
                <w:bCs/>
                <w:sz w:val="20"/>
                <w:szCs w:val="20"/>
              </w:rPr>
              <w:t>nummer</w:t>
            </w:r>
          </w:p>
        </w:tc>
        <w:tc>
          <w:tcPr>
            <w:tcW w:w="4819" w:type="dxa"/>
            <w:shd w:val="clear" w:color="auto" w:fill="DEEAF6" w:themeFill="accent1" w:themeFillTint="33"/>
          </w:tcPr>
          <w:p w14:paraId="0DB4DA34" w14:textId="2DBE90D5" w:rsidR="005E6819" w:rsidRPr="00183B93" w:rsidRDefault="005E6819" w:rsidP="0058632B">
            <w:pPr>
              <w:spacing w:line="276" w:lineRule="auto"/>
              <w:rPr>
                <w:rFonts w:ascii="Calibri" w:hAnsi="Calibri" w:cs="Calibri"/>
                <w:b/>
                <w:bCs/>
                <w:sz w:val="20"/>
                <w:szCs w:val="20"/>
              </w:rPr>
            </w:pPr>
            <w:r w:rsidRPr="00183B93">
              <w:rPr>
                <w:rFonts w:ascii="Calibri" w:hAnsi="Calibri" w:cs="Calibri"/>
                <w:b/>
                <w:bCs/>
                <w:sz w:val="20"/>
                <w:szCs w:val="20"/>
              </w:rPr>
              <w:t>Vraag</w:t>
            </w:r>
          </w:p>
        </w:tc>
        <w:tc>
          <w:tcPr>
            <w:tcW w:w="4820" w:type="dxa"/>
            <w:shd w:val="clear" w:color="auto" w:fill="DEEAF6" w:themeFill="accent1" w:themeFillTint="33"/>
          </w:tcPr>
          <w:p w14:paraId="6E23B276" w14:textId="77777777" w:rsidR="005E6819" w:rsidRPr="00183B93" w:rsidRDefault="005E6819" w:rsidP="0058632B">
            <w:pPr>
              <w:spacing w:line="276" w:lineRule="auto"/>
              <w:rPr>
                <w:rFonts w:ascii="Calibri" w:hAnsi="Calibri" w:cs="Calibri"/>
                <w:b/>
                <w:bCs/>
                <w:sz w:val="20"/>
                <w:szCs w:val="20"/>
              </w:rPr>
            </w:pPr>
            <w:r w:rsidRPr="00183B93">
              <w:rPr>
                <w:rFonts w:ascii="Calibri" w:hAnsi="Calibri" w:cs="Calibri"/>
                <w:b/>
                <w:bCs/>
                <w:sz w:val="20"/>
                <w:szCs w:val="20"/>
              </w:rPr>
              <w:t>Antwoord</w:t>
            </w:r>
          </w:p>
        </w:tc>
      </w:tr>
      <w:tr w:rsidR="005E6819" w:rsidRPr="00183B93" w14:paraId="6B8752F6" w14:textId="77777777" w:rsidTr="005E6819">
        <w:tc>
          <w:tcPr>
            <w:tcW w:w="567" w:type="dxa"/>
          </w:tcPr>
          <w:p w14:paraId="24E501C5" w14:textId="77777777" w:rsidR="005E6819" w:rsidRPr="009600A0" w:rsidRDefault="005E6819" w:rsidP="0058632B">
            <w:pPr>
              <w:numPr>
                <w:ilvl w:val="0"/>
                <w:numId w:val="11"/>
              </w:numPr>
              <w:spacing w:line="276" w:lineRule="auto"/>
              <w:jc w:val="right"/>
              <w:rPr>
                <w:rFonts w:ascii="Calibri" w:hAnsi="Calibri" w:cs="Calibri"/>
                <w:sz w:val="20"/>
                <w:szCs w:val="20"/>
              </w:rPr>
            </w:pPr>
          </w:p>
        </w:tc>
        <w:tc>
          <w:tcPr>
            <w:tcW w:w="1842" w:type="dxa"/>
          </w:tcPr>
          <w:p w14:paraId="08517F8F" w14:textId="27EB0BC7" w:rsidR="005E6819" w:rsidRPr="009600A0" w:rsidRDefault="005E6819" w:rsidP="0058632B">
            <w:pPr>
              <w:spacing w:line="276" w:lineRule="auto"/>
              <w:rPr>
                <w:rFonts w:ascii="Calibri" w:hAnsi="Calibri" w:cs="Calibri"/>
                <w:sz w:val="20"/>
                <w:szCs w:val="20"/>
              </w:rPr>
            </w:pPr>
            <w:r>
              <w:rPr>
                <w:rFonts w:ascii="Calibri" w:hAnsi="Calibri" w:cs="Calibri"/>
                <w:sz w:val="20"/>
                <w:szCs w:val="20"/>
              </w:rPr>
              <w:t>Uitnodiging tot inschrijving, paragraaf , kwaliteitswens 3</w:t>
            </w:r>
          </w:p>
        </w:tc>
        <w:tc>
          <w:tcPr>
            <w:tcW w:w="993" w:type="dxa"/>
          </w:tcPr>
          <w:p w14:paraId="50C5C5B1" w14:textId="5DF9A03E" w:rsidR="005E6819" w:rsidRPr="009600A0" w:rsidRDefault="005E6819" w:rsidP="0058632B">
            <w:pPr>
              <w:spacing w:line="276" w:lineRule="auto"/>
              <w:rPr>
                <w:rFonts w:ascii="Calibri" w:hAnsi="Calibri" w:cs="Calibri"/>
                <w:sz w:val="20"/>
                <w:szCs w:val="20"/>
              </w:rPr>
            </w:pPr>
            <w:r>
              <w:rPr>
                <w:rFonts w:ascii="Calibri" w:hAnsi="Calibri" w:cs="Calibri"/>
                <w:sz w:val="20"/>
                <w:szCs w:val="20"/>
              </w:rPr>
              <w:t>35</w:t>
            </w:r>
          </w:p>
        </w:tc>
        <w:tc>
          <w:tcPr>
            <w:tcW w:w="4819" w:type="dxa"/>
          </w:tcPr>
          <w:p w14:paraId="03681003" w14:textId="7DECBF12" w:rsidR="005E6819" w:rsidRDefault="005E6819" w:rsidP="0058632B">
            <w:pPr>
              <w:spacing w:line="276" w:lineRule="auto"/>
              <w:rPr>
                <w:rStyle w:val="cf01"/>
              </w:rPr>
            </w:pPr>
            <w:r>
              <w:rPr>
                <w:rStyle w:val="cf01"/>
              </w:rPr>
              <w:t xml:space="preserve">U wenst een Plan van Aanpak voor de </w:t>
            </w:r>
            <w:proofErr w:type="spellStart"/>
            <w:r>
              <w:rPr>
                <w:rStyle w:val="cf01"/>
              </w:rPr>
              <w:t>Social</w:t>
            </w:r>
            <w:proofErr w:type="spellEnd"/>
            <w:r>
              <w:rPr>
                <w:rStyle w:val="cf01"/>
              </w:rPr>
              <w:t xml:space="preserve"> Return invulling te ontvangen. Hoe inschrijver zich inzet om zijn </w:t>
            </w:r>
            <w:proofErr w:type="spellStart"/>
            <w:r>
              <w:rPr>
                <w:rStyle w:val="cf01"/>
              </w:rPr>
              <w:t>social</w:t>
            </w:r>
            <w:proofErr w:type="spellEnd"/>
            <w:r>
              <w:rPr>
                <w:rStyle w:val="cf01"/>
              </w:rPr>
              <w:t xml:space="preserve"> return verplichting te behalen is afhankelijk van de hoeveelheid en type diensten die u gaat afnemen. De hoogte van de vergoeding is hier namelijk op gebaseerd. Aangezien inschrijver nog niet hiervoor in de toekomst kan kijken is het ook niet mogelijk om een concreet plan van aanpak te maken. </w:t>
            </w:r>
          </w:p>
          <w:p w14:paraId="15F7CD10" w14:textId="77777777" w:rsidR="005E6819" w:rsidRDefault="005E6819" w:rsidP="0058632B">
            <w:pPr>
              <w:spacing w:line="276" w:lineRule="auto"/>
              <w:rPr>
                <w:rStyle w:val="cf01"/>
              </w:rPr>
            </w:pPr>
          </w:p>
          <w:p w14:paraId="399735D1" w14:textId="74ABFA3C" w:rsidR="005E6819" w:rsidRPr="002B6427" w:rsidRDefault="005E6819" w:rsidP="0058632B">
            <w:pPr>
              <w:spacing w:line="276" w:lineRule="auto"/>
              <w:rPr>
                <w:rFonts w:ascii="Segoe UI" w:hAnsi="Segoe UI" w:cs="Segoe UI"/>
                <w:sz w:val="18"/>
                <w:szCs w:val="18"/>
              </w:rPr>
            </w:pPr>
            <w:r>
              <w:rPr>
                <w:rStyle w:val="cf01"/>
              </w:rPr>
              <w:t xml:space="preserve">Is onze aanname correct dat inschrijver een algemeen plan van aanpak voor </w:t>
            </w:r>
            <w:proofErr w:type="spellStart"/>
            <w:r>
              <w:rPr>
                <w:rStyle w:val="cf01"/>
              </w:rPr>
              <w:t>social</w:t>
            </w:r>
            <w:proofErr w:type="spellEnd"/>
            <w:r>
              <w:rPr>
                <w:rStyle w:val="cf01"/>
              </w:rPr>
              <w:t xml:space="preserve"> return dient te beschrijven wat hij kan borgen tijdens de uitvoeringsperiode? </w:t>
            </w:r>
          </w:p>
        </w:tc>
        <w:tc>
          <w:tcPr>
            <w:tcW w:w="4820" w:type="dxa"/>
          </w:tcPr>
          <w:p w14:paraId="78F85FFD" w14:textId="1E1445AC" w:rsidR="005E6819" w:rsidRPr="009600A0" w:rsidRDefault="005E6819" w:rsidP="0058632B">
            <w:pPr>
              <w:spacing w:line="276" w:lineRule="auto"/>
              <w:rPr>
                <w:rFonts w:ascii="Calibri" w:hAnsi="Calibri" w:cs="Calibri"/>
                <w:sz w:val="20"/>
                <w:szCs w:val="20"/>
              </w:rPr>
            </w:pPr>
            <w:r>
              <w:rPr>
                <w:rFonts w:ascii="Calibri" w:hAnsi="Calibri" w:cs="Calibri"/>
                <w:sz w:val="20"/>
                <w:szCs w:val="20"/>
              </w:rPr>
              <w:t xml:space="preserve">Correct. </w:t>
            </w:r>
          </w:p>
        </w:tc>
      </w:tr>
      <w:tr w:rsidR="005E6819" w:rsidRPr="00183B93" w14:paraId="38FC061E" w14:textId="77777777" w:rsidTr="005E6819">
        <w:tc>
          <w:tcPr>
            <w:tcW w:w="567" w:type="dxa"/>
          </w:tcPr>
          <w:p w14:paraId="2E061B6F" w14:textId="615B9759" w:rsidR="005E6819" w:rsidRPr="009600A0" w:rsidRDefault="005E6819" w:rsidP="005E6819">
            <w:pPr>
              <w:numPr>
                <w:ilvl w:val="0"/>
                <w:numId w:val="11"/>
              </w:numPr>
              <w:spacing w:line="276" w:lineRule="auto"/>
              <w:jc w:val="right"/>
              <w:rPr>
                <w:rFonts w:ascii="Calibri" w:hAnsi="Calibri" w:cs="Calibri"/>
                <w:sz w:val="20"/>
                <w:szCs w:val="20"/>
              </w:rPr>
            </w:pPr>
          </w:p>
        </w:tc>
        <w:tc>
          <w:tcPr>
            <w:tcW w:w="1842" w:type="dxa"/>
          </w:tcPr>
          <w:p w14:paraId="1D926B74" w14:textId="45AFD282" w:rsidR="005E6819" w:rsidRPr="009600A0" w:rsidRDefault="005E6819" w:rsidP="005E6819">
            <w:pPr>
              <w:spacing w:line="276" w:lineRule="auto"/>
              <w:rPr>
                <w:rFonts w:ascii="Calibri" w:hAnsi="Calibri" w:cs="Calibri"/>
                <w:sz w:val="20"/>
                <w:szCs w:val="20"/>
              </w:rPr>
            </w:pPr>
            <w:r>
              <w:rPr>
                <w:rFonts w:ascii="Calibri" w:hAnsi="Calibri" w:cs="Calibri"/>
                <w:sz w:val="20"/>
                <w:szCs w:val="20"/>
              </w:rPr>
              <w:t>Uitnodiging tot inschrijving, paragraaf 7, eis pe31</w:t>
            </w:r>
          </w:p>
        </w:tc>
        <w:tc>
          <w:tcPr>
            <w:tcW w:w="993" w:type="dxa"/>
          </w:tcPr>
          <w:p w14:paraId="1530EFF9" w14:textId="26BC4429" w:rsidR="005E6819" w:rsidRPr="009600A0" w:rsidRDefault="005E6819" w:rsidP="005E6819">
            <w:pPr>
              <w:spacing w:line="276" w:lineRule="auto"/>
              <w:rPr>
                <w:rFonts w:ascii="Calibri" w:hAnsi="Calibri" w:cs="Calibri"/>
                <w:sz w:val="20"/>
                <w:szCs w:val="20"/>
              </w:rPr>
            </w:pPr>
            <w:r>
              <w:rPr>
                <w:rFonts w:ascii="Calibri" w:hAnsi="Calibri" w:cs="Calibri"/>
                <w:sz w:val="20"/>
                <w:szCs w:val="20"/>
              </w:rPr>
              <w:t>28</w:t>
            </w:r>
          </w:p>
        </w:tc>
        <w:tc>
          <w:tcPr>
            <w:tcW w:w="4819" w:type="dxa"/>
          </w:tcPr>
          <w:p w14:paraId="5E24F045" w14:textId="77777777" w:rsidR="005E6819" w:rsidRDefault="005E6819" w:rsidP="005E6819">
            <w:pPr>
              <w:spacing w:line="276" w:lineRule="auto"/>
              <w:rPr>
                <w:rStyle w:val="cf01"/>
              </w:rPr>
            </w:pPr>
            <w:r>
              <w:rPr>
                <w:rStyle w:val="cf01"/>
              </w:rPr>
              <w:t xml:space="preserve">In eis pe29 stelt u dat de boete inwerking treedt op het moment dat de reparatie afhandeling niet binnen 1 week heeft plaatsgevonden. </w:t>
            </w:r>
          </w:p>
          <w:p w14:paraId="25622525" w14:textId="77777777" w:rsidR="005E6819" w:rsidRDefault="005E6819" w:rsidP="005E6819">
            <w:pPr>
              <w:spacing w:line="276" w:lineRule="auto"/>
              <w:rPr>
                <w:rStyle w:val="cf01"/>
              </w:rPr>
            </w:pPr>
          </w:p>
          <w:p w14:paraId="6F848166" w14:textId="77777777" w:rsidR="005E6819" w:rsidRDefault="005E6819" w:rsidP="005E6819">
            <w:pPr>
              <w:spacing w:line="276" w:lineRule="auto"/>
              <w:rPr>
                <w:rStyle w:val="cf01"/>
              </w:rPr>
            </w:pPr>
            <w:r>
              <w:rPr>
                <w:rStyle w:val="cf01"/>
              </w:rPr>
              <w:t xml:space="preserve">Bij eis pe31 stelt u een doorlooptijd voor de defecten buiten de garantie van 4 weken. </w:t>
            </w:r>
          </w:p>
          <w:p w14:paraId="48570546" w14:textId="77777777" w:rsidR="005E6819" w:rsidRDefault="005E6819" w:rsidP="005E6819">
            <w:pPr>
              <w:spacing w:line="276" w:lineRule="auto"/>
              <w:rPr>
                <w:rStyle w:val="cf01"/>
              </w:rPr>
            </w:pPr>
          </w:p>
          <w:p w14:paraId="30027060" w14:textId="77777777" w:rsidR="005E6819" w:rsidRDefault="005E6819" w:rsidP="005E6819">
            <w:pPr>
              <w:spacing w:line="276" w:lineRule="auto"/>
              <w:rPr>
                <w:rStyle w:val="cf01"/>
              </w:rPr>
            </w:pPr>
            <w:r>
              <w:rPr>
                <w:rStyle w:val="cf01"/>
              </w:rPr>
              <w:t>Het is voor inschrijver niet duidelijk als hij 4 weken over de afhandeling van uw aanvragen buiten de garantie mag doen, hij wel al na de eerste week een boete ontvangt. Stel, inschrijver doet 3 weken over de afhandeling buiten de garantie. Hiermee voldoet hij aan eis pe31 maar ontvangt hij wel een boete omdat hij eis pe29 overschrijdt.</w:t>
            </w:r>
          </w:p>
          <w:p w14:paraId="0CFF409F" w14:textId="77777777" w:rsidR="005E6819" w:rsidRDefault="005E6819" w:rsidP="005E6819">
            <w:pPr>
              <w:spacing w:line="276" w:lineRule="auto"/>
              <w:rPr>
                <w:rStyle w:val="cf01"/>
              </w:rPr>
            </w:pPr>
          </w:p>
          <w:p w14:paraId="1172EB17" w14:textId="63E04E0C" w:rsidR="005E6819" w:rsidRDefault="005E6819" w:rsidP="005E6819">
            <w:pPr>
              <w:spacing w:line="276" w:lineRule="auto"/>
              <w:rPr>
                <w:rStyle w:val="cf01"/>
              </w:rPr>
            </w:pPr>
            <w:r>
              <w:rPr>
                <w:rStyle w:val="cf01"/>
              </w:rPr>
              <w:t xml:space="preserve">Is onze aanname correct dat de boete voor de reparaties buiten de garantie pas in werking treedt na het verstrijken </w:t>
            </w:r>
            <w:r>
              <w:rPr>
                <w:rStyle w:val="cf01"/>
              </w:rPr>
              <w:lastRenderedPageBreak/>
              <w:t xml:space="preserve">van de doorlooptijd van 4 weken? Indien onze aanname niet correct is verzoeken wij u te verduidelijken waarom u wel een doorlooptijd van 4 weken geeft maar de boete na de eerste week al laat starten. </w:t>
            </w:r>
          </w:p>
        </w:tc>
        <w:tc>
          <w:tcPr>
            <w:tcW w:w="4820" w:type="dxa"/>
          </w:tcPr>
          <w:p w14:paraId="00B19DB6" w14:textId="6B304C33" w:rsidR="005E6819" w:rsidRPr="009600A0" w:rsidRDefault="005E6819" w:rsidP="005E6819">
            <w:pPr>
              <w:spacing w:line="276" w:lineRule="auto"/>
              <w:rPr>
                <w:rFonts w:ascii="Calibri" w:hAnsi="Calibri" w:cs="Calibri"/>
                <w:sz w:val="20"/>
                <w:szCs w:val="20"/>
              </w:rPr>
            </w:pPr>
            <w:r>
              <w:rPr>
                <w:rFonts w:ascii="Calibri" w:hAnsi="Calibri" w:cs="Calibri"/>
                <w:sz w:val="20"/>
                <w:szCs w:val="20"/>
              </w:rPr>
              <w:lastRenderedPageBreak/>
              <w:t>Reparatie dient zo snel mogelijk plaats te vinden. Boete treedt pas in werking na 4 werken.</w:t>
            </w:r>
          </w:p>
        </w:tc>
      </w:tr>
      <w:tr w:rsidR="005E6819" w:rsidRPr="00183B93" w14:paraId="435AAF1D" w14:textId="77777777" w:rsidTr="005E6819">
        <w:tc>
          <w:tcPr>
            <w:tcW w:w="567" w:type="dxa"/>
          </w:tcPr>
          <w:p w14:paraId="7C8B9AA2" w14:textId="77777777" w:rsidR="005E6819" w:rsidRPr="009600A0" w:rsidRDefault="005E6819" w:rsidP="005E6819">
            <w:pPr>
              <w:numPr>
                <w:ilvl w:val="0"/>
                <w:numId w:val="11"/>
              </w:numPr>
              <w:spacing w:line="276" w:lineRule="auto"/>
              <w:jc w:val="right"/>
              <w:rPr>
                <w:rFonts w:ascii="Calibri" w:hAnsi="Calibri" w:cs="Calibri"/>
                <w:sz w:val="20"/>
                <w:szCs w:val="20"/>
              </w:rPr>
            </w:pPr>
          </w:p>
        </w:tc>
        <w:tc>
          <w:tcPr>
            <w:tcW w:w="1842" w:type="dxa"/>
          </w:tcPr>
          <w:p w14:paraId="3FD386DF" w14:textId="6C0D7537" w:rsidR="005E6819" w:rsidRDefault="005E6819" w:rsidP="005E6819">
            <w:pPr>
              <w:spacing w:line="276" w:lineRule="auto"/>
              <w:rPr>
                <w:rFonts w:ascii="Calibri" w:hAnsi="Calibri" w:cs="Calibri"/>
                <w:sz w:val="20"/>
                <w:szCs w:val="20"/>
              </w:rPr>
            </w:pPr>
            <w:r>
              <w:rPr>
                <w:rFonts w:ascii="Calibri" w:hAnsi="Calibri" w:cs="Calibri"/>
                <w:sz w:val="20"/>
                <w:szCs w:val="20"/>
              </w:rPr>
              <w:t>Annex X, laptopkar</w:t>
            </w:r>
          </w:p>
        </w:tc>
        <w:tc>
          <w:tcPr>
            <w:tcW w:w="993" w:type="dxa"/>
          </w:tcPr>
          <w:p w14:paraId="30E9EEE1" w14:textId="5B56A7A7" w:rsidR="005E6819" w:rsidRDefault="005E6819" w:rsidP="005E6819">
            <w:pPr>
              <w:spacing w:line="276" w:lineRule="auto"/>
              <w:rPr>
                <w:rFonts w:ascii="Calibri" w:hAnsi="Calibri" w:cs="Calibri"/>
                <w:sz w:val="20"/>
                <w:szCs w:val="20"/>
              </w:rPr>
            </w:pPr>
            <w:r>
              <w:rPr>
                <w:rFonts w:ascii="Calibri" w:hAnsi="Calibri" w:cs="Calibri"/>
                <w:sz w:val="20"/>
                <w:szCs w:val="20"/>
              </w:rPr>
              <w:t>4</w:t>
            </w:r>
          </w:p>
        </w:tc>
        <w:tc>
          <w:tcPr>
            <w:tcW w:w="4819" w:type="dxa"/>
          </w:tcPr>
          <w:p w14:paraId="197E0DB9" w14:textId="0D7D796A" w:rsidR="005E6819" w:rsidRDefault="005E6819" w:rsidP="005E6819">
            <w:pPr>
              <w:spacing w:line="276" w:lineRule="auto"/>
              <w:rPr>
                <w:rStyle w:val="cf01"/>
              </w:rPr>
            </w:pPr>
            <w:r>
              <w:rPr>
                <w:rStyle w:val="cf01"/>
              </w:rPr>
              <w:t xml:space="preserve">Is onze aanname correct dat de adapters ingebouwd en ook geprijsd dienen te zijn? </w:t>
            </w:r>
          </w:p>
        </w:tc>
        <w:tc>
          <w:tcPr>
            <w:tcW w:w="4820" w:type="dxa"/>
          </w:tcPr>
          <w:p w14:paraId="13E13FD6" w14:textId="592DA5F0" w:rsidR="005E6819" w:rsidRPr="009600A0" w:rsidRDefault="005E6819" w:rsidP="005E6819">
            <w:pPr>
              <w:spacing w:line="276" w:lineRule="auto"/>
              <w:rPr>
                <w:rFonts w:ascii="Calibri" w:hAnsi="Calibri" w:cs="Calibri"/>
                <w:sz w:val="20"/>
                <w:szCs w:val="20"/>
              </w:rPr>
            </w:pPr>
            <w:r w:rsidRPr="4C08AD9D">
              <w:rPr>
                <w:rFonts w:ascii="Calibri" w:hAnsi="Calibri" w:cs="Calibri"/>
                <w:sz w:val="20"/>
                <w:szCs w:val="20"/>
              </w:rPr>
              <w:t>Correct</w:t>
            </w:r>
          </w:p>
        </w:tc>
      </w:tr>
      <w:tr w:rsidR="005E6819" w:rsidRPr="00183B93" w14:paraId="154A3649" w14:textId="77777777" w:rsidTr="005E6819">
        <w:tc>
          <w:tcPr>
            <w:tcW w:w="567" w:type="dxa"/>
          </w:tcPr>
          <w:p w14:paraId="71888623" w14:textId="77777777" w:rsidR="005E6819" w:rsidRPr="009600A0" w:rsidRDefault="005E6819" w:rsidP="005E6819">
            <w:pPr>
              <w:numPr>
                <w:ilvl w:val="0"/>
                <w:numId w:val="11"/>
              </w:numPr>
              <w:spacing w:line="276" w:lineRule="auto"/>
              <w:jc w:val="right"/>
              <w:rPr>
                <w:rFonts w:ascii="Calibri" w:hAnsi="Calibri" w:cs="Calibri"/>
                <w:sz w:val="20"/>
                <w:szCs w:val="20"/>
              </w:rPr>
            </w:pPr>
          </w:p>
        </w:tc>
        <w:tc>
          <w:tcPr>
            <w:tcW w:w="1842" w:type="dxa"/>
          </w:tcPr>
          <w:p w14:paraId="0DA85631" w14:textId="038A1397" w:rsidR="005E6819" w:rsidRDefault="005E6819" w:rsidP="005E6819">
            <w:pPr>
              <w:spacing w:line="276" w:lineRule="auto"/>
              <w:rPr>
                <w:rFonts w:ascii="Calibri" w:hAnsi="Calibri" w:cs="Calibri"/>
                <w:sz w:val="20"/>
                <w:szCs w:val="20"/>
              </w:rPr>
            </w:pPr>
            <w:r>
              <w:rPr>
                <w:rFonts w:ascii="Calibri" w:hAnsi="Calibri" w:cs="Calibri"/>
                <w:sz w:val="20"/>
                <w:szCs w:val="20"/>
              </w:rPr>
              <w:t>Annex III, laptop type 2</w:t>
            </w:r>
          </w:p>
        </w:tc>
        <w:tc>
          <w:tcPr>
            <w:tcW w:w="993" w:type="dxa"/>
          </w:tcPr>
          <w:p w14:paraId="0DFF56B1" w14:textId="203D54C0" w:rsidR="005E6819" w:rsidRDefault="005E6819" w:rsidP="005E6819">
            <w:pPr>
              <w:spacing w:line="276" w:lineRule="auto"/>
              <w:rPr>
                <w:rFonts w:ascii="Calibri" w:hAnsi="Calibri" w:cs="Calibri"/>
                <w:sz w:val="20"/>
                <w:szCs w:val="20"/>
              </w:rPr>
            </w:pPr>
            <w:r>
              <w:rPr>
                <w:rFonts w:ascii="Calibri" w:hAnsi="Calibri" w:cs="Calibri"/>
                <w:sz w:val="20"/>
                <w:szCs w:val="20"/>
              </w:rPr>
              <w:t>1</w:t>
            </w:r>
          </w:p>
        </w:tc>
        <w:tc>
          <w:tcPr>
            <w:tcW w:w="4819" w:type="dxa"/>
          </w:tcPr>
          <w:p w14:paraId="17AD8351" w14:textId="26AD9920" w:rsidR="005E6819" w:rsidRDefault="005E6819" w:rsidP="005E6819">
            <w:pPr>
              <w:spacing w:line="276" w:lineRule="auto"/>
              <w:rPr>
                <w:rStyle w:val="cf01"/>
              </w:rPr>
            </w:pPr>
            <w:r>
              <w:rPr>
                <w:rStyle w:val="cf01"/>
              </w:rPr>
              <w:t>Inschrijver constateert dat voor laptop type 2 op regel 21 niet de mogelijkheid is om een inkoopprijs op te geven. Wij verzoeken u om cel C21 aan te passen te zetten dat inschrijver hier een inkoopprijs kan invullen</w:t>
            </w:r>
          </w:p>
        </w:tc>
        <w:tc>
          <w:tcPr>
            <w:tcW w:w="4820" w:type="dxa"/>
          </w:tcPr>
          <w:p w14:paraId="76938B0C" w14:textId="1A58E268" w:rsidR="005E6819" w:rsidRPr="00575B8E" w:rsidRDefault="005E6819" w:rsidP="005E6819">
            <w:pPr>
              <w:spacing w:line="276" w:lineRule="auto"/>
              <w:rPr>
                <w:rFonts w:ascii="Calibri" w:hAnsi="Calibri" w:cs="Calibri"/>
                <w:sz w:val="20"/>
                <w:szCs w:val="20"/>
              </w:rPr>
            </w:pPr>
            <w:r w:rsidRPr="00575B8E">
              <w:rPr>
                <w:rFonts w:ascii="Calibri" w:hAnsi="Calibri" w:cs="Calibri"/>
                <w:sz w:val="20"/>
                <w:szCs w:val="20"/>
              </w:rPr>
              <w:t>Aangepast.</w:t>
            </w:r>
          </w:p>
        </w:tc>
      </w:tr>
      <w:tr w:rsidR="005E6819" w:rsidRPr="00183B93" w14:paraId="74E51802" w14:textId="77777777" w:rsidTr="005E6819">
        <w:tc>
          <w:tcPr>
            <w:tcW w:w="567" w:type="dxa"/>
          </w:tcPr>
          <w:p w14:paraId="3154ED4C" w14:textId="77777777" w:rsidR="005E6819" w:rsidRPr="009600A0" w:rsidRDefault="005E6819" w:rsidP="005E6819">
            <w:pPr>
              <w:numPr>
                <w:ilvl w:val="0"/>
                <w:numId w:val="11"/>
              </w:numPr>
              <w:spacing w:line="276" w:lineRule="auto"/>
              <w:jc w:val="right"/>
              <w:rPr>
                <w:rFonts w:ascii="Calibri" w:hAnsi="Calibri" w:cs="Calibri"/>
                <w:sz w:val="20"/>
                <w:szCs w:val="20"/>
              </w:rPr>
            </w:pPr>
          </w:p>
        </w:tc>
        <w:tc>
          <w:tcPr>
            <w:tcW w:w="1842" w:type="dxa"/>
          </w:tcPr>
          <w:p w14:paraId="4A908EC1" w14:textId="4846F123" w:rsidR="005E6819" w:rsidRDefault="005E6819" w:rsidP="005E6819">
            <w:pPr>
              <w:spacing w:line="276" w:lineRule="auto"/>
              <w:rPr>
                <w:rFonts w:ascii="Calibri" w:hAnsi="Calibri" w:cs="Calibri"/>
                <w:sz w:val="20"/>
                <w:szCs w:val="20"/>
              </w:rPr>
            </w:pPr>
            <w:r>
              <w:rPr>
                <w:rFonts w:ascii="Calibri" w:hAnsi="Calibri" w:cs="Calibri"/>
                <w:sz w:val="20"/>
                <w:szCs w:val="20"/>
              </w:rPr>
              <w:t>Annex III, laptop type 2</w:t>
            </w:r>
          </w:p>
        </w:tc>
        <w:tc>
          <w:tcPr>
            <w:tcW w:w="993" w:type="dxa"/>
          </w:tcPr>
          <w:p w14:paraId="26C16805" w14:textId="1EC8EEC0" w:rsidR="005E6819" w:rsidRDefault="005E6819" w:rsidP="005E6819">
            <w:pPr>
              <w:spacing w:line="276" w:lineRule="auto"/>
              <w:rPr>
                <w:rFonts w:ascii="Calibri" w:hAnsi="Calibri" w:cs="Calibri"/>
                <w:sz w:val="20"/>
                <w:szCs w:val="20"/>
              </w:rPr>
            </w:pPr>
            <w:r>
              <w:rPr>
                <w:rFonts w:ascii="Calibri" w:hAnsi="Calibri" w:cs="Calibri"/>
                <w:sz w:val="20"/>
                <w:szCs w:val="20"/>
              </w:rPr>
              <w:t>1</w:t>
            </w:r>
          </w:p>
        </w:tc>
        <w:tc>
          <w:tcPr>
            <w:tcW w:w="4819" w:type="dxa"/>
          </w:tcPr>
          <w:p w14:paraId="64C03C7D" w14:textId="5489BA34" w:rsidR="005E6819" w:rsidRDefault="005E6819" w:rsidP="005E6819">
            <w:pPr>
              <w:spacing w:line="276" w:lineRule="auto"/>
              <w:rPr>
                <w:rStyle w:val="cf01"/>
              </w:rPr>
            </w:pPr>
            <w:r>
              <w:rPr>
                <w:rStyle w:val="cf01"/>
              </w:rPr>
              <w:t>Inschrijver constateert dat de formule bij cel D21 niet doorloopt. Wij verzoeken u om dit aan te passen in het prijsblad</w:t>
            </w:r>
          </w:p>
        </w:tc>
        <w:tc>
          <w:tcPr>
            <w:tcW w:w="4820" w:type="dxa"/>
          </w:tcPr>
          <w:p w14:paraId="3DDD7BD9" w14:textId="32152200" w:rsidR="005E6819" w:rsidRPr="00575B8E" w:rsidRDefault="005E6819" w:rsidP="005E6819">
            <w:pPr>
              <w:spacing w:line="276" w:lineRule="auto"/>
              <w:rPr>
                <w:rFonts w:ascii="Calibri" w:hAnsi="Calibri" w:cs="Calibri"/>
                <w:sz w:val="20"/>
                <w:szCs w:val="20"/>
              </w:rPr>
            </w:pPr>
            <w:r w:rsidRPr="00575B8E">
              <w:rPr>
                <w:rFonts w:ascii="Calibri" w:hAnsi="Calibri" w:cs="Calibri"/>
                <w:sz w:val="20"/>
                <w:szCs w:val="20"/>
              </w:rPr>
              <w:t>Aangepast.</w:t>
            </w:r>
          </w:p>
        </w:tc>
      </w:tr>
      <w:tr w:rsidR="005E6819" w:rsidRPr="00183B93" w14:paraId="428D74C0" w14:textId="77777777" w:rsidTr="005E6819">
        <w:tc>
          <w:tcPr>
            <w:tcW w:w="567" w:type="dxa"/>
          </w:tcPr>
          <w:p w14:paraId="34B6881D" w14:textId="77777777" w:rsidR="005E6819" w:rsidRPr="009600A0" w:rsidRDefault="005E6819" w:rsidP="005E6819">
            <w:pPr>
              <w:numPr>
                <w:ilvl w:val="0"/>
                <w:numId w:val="11"/>
              </w:numPr>
              <w:spacing w:line="276" w:lineRule="auto"/>
              <w:jc w:val="right"/>
              <w:rPr>
                <w:rFonts w:ascii="Calibri" w:hAnsi="Calibri" w:cs="Calibri"/>
                <w:sz w:val="20"/>
                <w:szCs w:val="20"/>
              </w:rPr>
            </w:pPr>
          </w:p>
        </w:tc>
        <w:tc>
          <w:tcPr>
            <w:tcW w:w="1842" w:type="dxa"/>
          </w:tcPr>
          <w:p w14:paraId="195A1F40" w14:textId="42B0D4C7" w:rsidR="005E6819" w:rsidRDefault="005E6819" w:rsidP="005E6819">
            <w:pPr>
              <w:spacing w:line="276" w:lineRule="auto"/>
              <w:rPr>
                <w:rFonts w:ascii="Calibri" w:hAnsi="Calibri" w:cs="Calibri"/>
                <w:sz w:val="20"/>
                <w:szCs w:val="20"/>
              </w:rPr>
            </w:pPr>
            <w:r>
              <w:rPr>
                <w:rFonts w:ascii="Calibri" w:hAnsi="Calibri" w:cs="Calibri"/>
                <w:sz w:val="20"/>
                <w:szCs w:val="20"/>
              </w:rPr>
              <w:t>Annex III, tablet type 2</w:t>
            </w:r>
          </w:p>
        </w:tc>
        <w:tc>
          <w:tcPr>
            <w:tcW w:w="993" w:type="dxa"/>
          </w:tcPr>
          <w:p w14:paraId="316DA122" w14:textId="649DB79C" w:rsidR="005E6819" w:rsidRDefault="005E6819" w:rsidP="005E6819">
            <w:pPr>
              <w:spacing w:line="276" w:lineRule="auto"/>
              <w:rPr>
                <w:rFonts w:ascii="Calibri" w:hAnsi="Calibri" w:cs="Calibri"/>
                <w:sz w:val="20"/>
                <w:szCs w:val="20"/>
              </w:rPr>
            </w:pPr>
            <w:r>
              <w:rPr>
                <w:rFonts w:ascii="Calibri" w:hAnsi="Calibri" w:cs="Calibri"/>
                <w:sz w:val="20"/>
                <w:szCs w:val="20"/>
              </w:rPr>
              <w:t>1</w:t>
            </w:r>
          </w:p>
        </w:tc>
        <w:tc>
          <w:tcPr>
            <w:tcW w:w="4819" w:type="dxa"/>
          </w:tcPr>
          <w:p w14:paraId="55CB68BF" w14:textId="7D4DAF0D" w:rsidR="005E6819" w:rsidRDefault="005E6819" w:rsidP="005E6819">
            <w:pPr>
              <w:spacing w:line="276" w:lineRule="auto"/>
              <w:rPr>
                <w:rStyle w:val="cf01"/>
              </w:rPr>
            </w:pPr>
            <w:r>
              <w:rPr>
                <w:rStyle w:val="cf01"/>
              </w:rPr>
              <w:t xml:space="preserve">Inschrijver constateert dat het niet mogelijk is om een prijs in te vullen in cel C40. Wij verzoeken u om cel C40 aan te passen. </w:t>
            </w:r>
          </w:p>
        </w:tc>
        <w:tc>
          <w:tcPr>
            <w:tcW w:w="4820" w:type="dxa"/>
          </w:tcPr>
          <w:p w14:paraId="777E4797" w14:textId="217958EA" w:rsidR="005E6819" w:rsidRPr="00575B8E" w:rsidRDefault="005E6819" w:rsidP="005E6819">
            <w:pPr>
              <w:spacing w:line="276" w:lineRule="auto"/>
              <w:rPr>
                <w:rFonts w:ascii="Calibri" w:hAnsi="Calibri" w:cs="Calibri"/>
                <w:sz w:val="20"/>
                <w:szCs w:val="20"/>
              </w:rPr>
            </w:pPr>
            <w:r w:rsidRPr="00575B8E">
              <w:rPr>
                <w:rFonts w:ascii="Calibri" w:hAnsi="Calibri" w:cs="Calibri"/>
                <w:sz w:val="20"/>
                <w:szCs w:val="20"/>
              </w:rPr>
              <w:t>Aangepast.</w:t>
            </w:r>
          </w:p>
        </w:tc>
      </w:tr>
      <w:tr w:rsidR="005E6819" w:rsidRPr="00183B93" w14:paraId="5D04E050" w14:textId="77777777" w:rsidTr="005E6819">
        <w:tc>
          <w:tcPr>
            <w:tcW w:w="567" w:type="dxa"/>
          </w:tcPr>
          <w:p w14:paraId="362A51F3" w14:textId="77777777" w:rsidR="005E6819" w:rsidRPr="009600A0" w:rsidRDefault="005E6819" w:rsidP="005E6819">
            <w:pPr>
              <w:numPr>
                <w:ilvl w:val="0"/>
                <w:numId w:val="11"/>
              </w:numPr>
              <w:spacing w:line="276" w:lineRule="auto"/>
              <w:jc w:val="right"/>
              <w:rPr>
                <w:rFonts w:ascii="Calibri" w:hAnsi="Calibri" w:cs="Calibri"/>
                <w:sz w:val="20"/>
                <w:szCs w:val="20"/>
              </w:rPr>
            </w:pPr>
          </w:p>
        </w:tc>
        <w:tc>
          <w:tcPr>
            <w:tcW w:w="1842" w:type="dxa"/>
          </w:tcPr>
          <w:p w14:paraId="00C215D1" w14:textId="2CABCF59" w:rsidR="005E6819" w:rsidRDefault="005E6819" w:rsidP="005E6819">
            <w:pPr>
              <w:spacing w:line="276" w:lineRule="auto"/>
              <w:rPr>
                <w:rFonts w:ascii="Calibri" w:hAnsi="Calibri" w:cs="Calibri"/>
                <w:sz w:val="20"/>
                <w:szCs w:val="20"/>
              </w:rPr>
            </w:pPr>
            <w:r>
              <w:rPr>
                <w:rFonts w:ascii="Calibri" w:hAnsi="Calibri" w:cs="Calibri"/>
                <w:sz w:val="20"/>
                <w:szCs w:val="20"/>
              </w:rPr>
              <w:t xml:space="preserve">Annex III, </w:t>
            </w:r>
            <w:proofErr w:type="spellStart"/>
            <w:r>
              <w:rPr>
                <w:rFonts w:ascii="Calibri" w:hAnsi="Calibri" w:cs="Calibri"/>
                <w:sz w:val="20"/>
                <w:szCs w:val="20"/>
              </w:rPr>
              <w:t>dockingstation</w:t>
            </w:r>
            <w:proofErr w:type="spellEnd"/>
          </w:p>
        </w:tc>
        <w:tc>
          <w:tcPr>
            <w:tcW w:w="993" w:type="dxa"/>
          </w:tcPr>
          <w:p w14:paraId="30CB94DF" w14:textId="563E44E6" w:rsidR="005E6819" w:rsidRDefault="005E6819" w:rsidP="005E6819">
            <w:pPr>
              <w:spacing w:line="276" w:lineRule="auto"/>
              <w:rPr>
                <w:rFonts w:ascii="Calibri" w:hAnsi="Calibri" w:cs="Calibri"/>
                <w:sz w:val="20"/>
                <w:szCs w:val="20"/>
              </w:rPr>
            </w:pPr>
            <w:r>
              <w:rPr>
                <w:rFonts w:ascii="Calibri" w:hAnsi="Calibri" w:cs="Calibri"/>
                <w:sz w:val="20"/>
                <w:szCs w:val="20"/>
              </w:rPr>
              <w:t>1</w:t>
            </w:r>
          </w:p>
        </w:tc>
        <w:tc>
          <w:tcPr>
            <w:tcW w:w="4819" w:type="dxa"/>
          </w:tcPr>
          <w:p w14:paraId="0D1AED5B" w14:textId="69DBCE75" w:rsidR="005E6819" w:rsidRDefault="005E6819" w:rsidP="005E6819">
            <w:pPr>
              <w:spacing w:line="276" w:lineRule="auto"/>
              <w:rPr>
                <w:rStyle w:val="cf01"/>
              </w:rPr>
            </w:pPr>
            <w:r w:rsidRPr="4C08AD9D">
              <w:rPr>
                <w:rStyle w:val="cf01"/>
              </w:rPr>
              <w:t xml:space="preserve">In uw aangepaste prijsblad mist het aantal bij de </w:t>
            </w:r>
            <w:proofErr w:type="spellStart"/>
            <w:r w:rsidRPr="4C08AD9D">
              <w:rPr>
                <w:rStyle w:val="cf01"/>
              </w:rPr>
              <w:t>dockingstations</w:t>
            </w:r>
            <w:proofErr w:type="spellEnd"/>
            <w:r w:rsidRPr="4C08AD9D">
              <w:rPr>
                <w:rStyle w:val="cf01"/>
              </w:rPr>
              <w:t xml:space="preserve">. Wij verzoeken u om dit toe te voegen. </w:t>
            </w:r>
          </w:p>
        </w:tc>
        <w:tc>
          <w:tcPr>
            <w:tcW w:w="4820" w:type="dxa"/>
          </w:tcPr>
          <w:p w14:paraId="5D107FD4" w14:textId="5FAB3819" w:rsidR="005E6819" w:rsidRPr="00575B8E" w:rsidRDefault="005E6819" w:rsidP="005E6819">
            <w:pPr>
              <w:spacing w:line="276" w:lineRule="auto"/>
              <w:rPr>
                <w:rFonts w:ascii="Calibri" w:hAnsi="Calibri" w:cs="Calibri"/>
                <w:sz w:val="20"/>
                <w:szCs w:val="20"/>
                <w:highlight w:val="yellow"/>
              </w:rPr>
            </w:pPr>
            <w:r w:rsidRPr="005E6819">
              <w:rPr>
                <w:rFonts w:ascii="Calibri" w:hAnsi="Calibri" w:cs="Calibri"/>
                <w:sz w:val="20"/>
                <w:szCs w:val="20"/>
              </w:rPr>
              <w:t>Aangepast.</w:t>
            </w:r>
          </w:p>
        </w:tc>
      </w:tr>
      <w:tr w:rsidR="005E6819" w:rsidRPr="00183B93" w14:paraId="79995CAB" w14:textId="77777777" w:rsidTr="005E6819">
        <w:tc>
          <w:tcPr>
            <w:tcW w:w="567" w:type="dxa"/>
          </w:tcPr>
          <w:p w14:paraId="309F23F0" w14:textId="77777777" w:rsidR="005E6819" w:rsidRPr="009600A0" w:rsidRDefault="005E6819" w:rsidP="005E6819">
            <w:pPr>
              <w:numPr>
                <w:ilvl w:val="0"/>
                <w:numId w:val="11"/>
              </w:numPr>
              <w:spacing w:line="276" w:lineRule="auto"/>
              <w:jc w:val="right"/>
              <w:rPr>
                <w:rFonts w:ascii="Calibri" w:hAnsi="Calibri" w:cs="Calibri"/>
                <w:sz w:val="20"/>
                <w:szCs w:val="20"/>
              </w:rPr>
            </w:pPr>
          </w:p>
        </w:tc>
        <w:tc>
          <w:tcPr>
            <w:tcW w:w="1842" w:type="dxa"/>
          </w:tcPr>
          <w:p w14:paraId="0273BC64" w14:textId="429003B7" w:rsidR="005E6819" w:rsidRPr="005E6819" w:rsidRDefault="005E6819" w:rsidP="005E6819">
            <w:pPr>
              <w:spacing w:line="276" w:lineRule="auto"/>
              <w:rPr>
                <w:rFonts w:ascii="Calibri" w:hAnsi="Calibri" w:cs="Calibri"/>
                <w:sz w:val="20"/>
                <w:szCs w:val="20"/>
              </w:rPr>
            </w:pPr>
            <w:proofErr w:type="spellStart"/>
            <w:r w:rsidRPr="005E6819">
              <w:rPr>
                <w:rFonts w:ascii="Calibri" w:hAnsi="Calibri" w:cs="Calibri"/>
                <w:sz w:val="20"/>
                <w:szCs w:val="20"/>
              </w:rPr>
              <w:t>NvI</w:t>
            </w:r>
            <w:proofErr w:type="spellEnd"/>
            <w:r w:rsidRPr="005E6819">
              <w:rPr>
                <w:rFonts w:ascii="Calibri" w:hAnsi="Calibri" w:cs="Calibri"/>
                <w:sz w:val="20"/>
                <w:szCs w:val="20"/>
              </w:rPr>
              <w:t xml:space="preserve"> hardware, vraag 12</w:t>
            </w:r>
          </w:p>
        </w:tc>
        <w:tc>
          <w:tcPr>
            <w:tcW w:w="993" w:type="dxa"/>
          </w:tcPr>
          <w:p w14:paraId="2D0EF510" w14:textId="1C4EA3D4" w:rsidR="005E6819" w:rsidRPr="005E6819" w:rsidRDefault="005E6819" w:rsidP="005E6819">
            <w:pPr>
              <w:spacing w:line="276" w:lineRule="auto"/>
              <w:rPr>
                <w:rFonts w:ascii="Calibri" w:hAnsi="Calibri" w:cs="Calibri"/>
                <w:sz w:val="20"/>
                <w:szCs w:val="20"/>
              </w:rPr>
            </w:pPr>
            <w:r w:rsidRPr="005E6819">
              <w:rPr>
                <w:rFonts w:ascii="Calibri" w:hAnsi="Calibri" w:cs="Calibri"/>
                <w:sz w:val="20"/>
                <w:szCs w:val="20"/>
              </w:rPr>
              <w:t>6</w:t>
            </w:r>
          </w:p>
        </w:tc>
        <w:tc>
          <w:tcPr>
            <w:tcW w:w="4819" w:type="dxa"/>
          </w:tcPr>
          <w:p w14:paraId="31DC2B27" w14:textId="012B70F0" w:rsidR="005E6819" w:rsidRPr="005E6819" w:rsidRDefault="005E6819" w:rsidP="005E6819">
            <w:pPr>
              <w:spacing w:line="276" w:lineRule="auto"/>
              <w:rPr>
                <w:rStyle w:val="cf01"/>
              </w:rPr>
            </w:pPr>
            <w:r w:rsidRPr="005E6819">
              <w:rPr>
                <w:rStyle w:val="cf01"/>
              </w:rPr>
              <w:t xml:space="preserve">U heeft akkoord gegeven voor de minimale afname van 50 stuks bij de uitvoering van de diensten zoals </w:t>
            </w:r>
            <w:proofErr w:type="spellStart"/>
            <w:r w:rsidRPr="005E6819">
              <w:rPr>
                <w:rStyle w:val="cf01"/>
              </w:rPr>
              <w:t>verpakkingloos</w:t>
            </w:r>
            <w:proofErr w:type="spellEnd"/>
            <w:r w:rsidRPr="005E6819">
              <w:rPr>
                <w:rStyle w:val="cf01"/>
              </w:rPr>
              <w:t xml:space="preserve"> leveren en installatie gereed oplevering. Wij verzoeken u om de minimale afname grens van 50 stuks ook van toepassing te verklaren voor de optionele diensten (gebruiksklaar opleveren en gecertificeerde afvoer). Gaat u hiermee akkoord? </w:t>
            </w:r>
          </w:p>
        </w:tc>
        <w:tc>
          <w:tcPr>
            <w:tcW w:w="4820" w:type="dxa"/>
          </w:tcPr>
          <w:p w14:paraId="66703475" w14:textId="4693F185" w:rsidR="005E6819" w:rsidRPr="005E6819" w:rsidRDefault="005E6819" w:rsidP="005E6819">
            <w:pPr>
              <w:spacing w:line="276" w:lineRule="auto"/>
              <w:rPr>
                <w:rFonts w:ascii="Calibri" w:hAnsi="Calibri" w:cs="Calibri"/>
                <w:sz w:val="20"/>
                <w:szCs w:val="20"/>
              </w:rPr>
            </w:pPr>
            <w:r w:rsidRPr="005E6819">
              <w:rPr>
                <w:rFonts w:ascii="Calibri" w:hAnsi="Calibri" w:cs="Calibri"/>
                <w:sz w:val="20"/>
                <w:szCs w:val="20"/>
              </w:rPr>
              <w:t>Akkoord.</w:t>
            </w:r>
          </w:p>
        </w:tc>
      </w:tr>
      <w:tr w:rsidR="005E6819" w:rsidRPr="00183B93" w14:paraId="2B1FB35F" w14:textId="77777777" w:rsidTr="005E6819">
        <w:tc>
          <w:tcPr>
            <w:tcW w:w="567" w:type="dxa"/>
          </w:tcPr>
          <w:p w14:paraId="41FC8376" w14:textId="77777777" w:rsidR="005E6819" w:rsidRPr="009600A0" w:rsidRDefault="005E6819" w:rsidP="005E6819">
            <w:pPr>
              <w:numPr>
                <w:ilvl w:val="0"/>
                <w:numId w:val="11"/>
              </w:numPr>
              <w:spacing w:line="276" w:lineRule="auto"/>
              <w:jc w:val="right"/>
              <w:rPr>
                <w:rFonts w:ascii="Calibri" w:hAnsi="Calibri" w:cs="Calibri"/>
                <w:sz w:val="20"/>
                <w:szCs w:val="20"/>
              </w:rPr>
            </w:pPr>
          </w:p>
        </w:tc>
        <w:tc>
          <w:tcPr>
            <w:tcW w:w="1842" w:type="dxa"/>
          </w:tcPr>
          <w:p w14:paraId="78911B98" w14:textId="044252B8" w:rsidR="005E6819" w:rsidRDefault="005E6819" w:rsidP="005E6819">
            <w:pPr>
              <w:spacing w:line="276" w:lineRule="auto"/>
              <w:rPr>
                <w:rFonts w:ascii="Calibri" w:hAnsi="Calibri" w:cs="Calibri"/>
                <w:sz w:val="20"/>
                <w:szCs w:val="20"/>
              </w:rPr>
            </w:pPr>
            <w:r>
              <w:rPr>
                <w:rFonts w:ascii="Calibri" w:hAnsi="Calibri" w:cs="Calibri"/>
                <w:sz w:val="20"/>
                <w:szCs w:val="20"/>
              </w:rPr>
              <w:t>Uitnodiging tot inschrijving, eis pe35</w:t>
            </w:r>
          </w:p>
        </w:tc>
        <w:tc>
          <w:tcPr>
            <w:tcW w:w="993" w:type="dxa"/>
          </w:tcPr>
          <w:p w14:paraId="71DC7DFE" w14:textId="7016E752" w:rsidR="005E6819" w:rsidRDefault="005E6819" w:rsidP="005E6819">
            <w:pPr>
              <w:spacing w:line="276" w:lineRule="auto"/>
              <w:rPr>
                <w:rFonts w:ascii="Calibri" w:hAnsi="Calibri" w:cs="Calibri"/>
                <w:sz w:val="20"/>
                <w:szCs w:val="20"/>
              </w:rPr>
            </w:pPr>
            <w:r>
              <w:rPr>
                <w:rFonts w:ascii="Calibri" w:hAnsi="Calibri" w:cs="Calibri"/>
                <w:sz w:val="20"/>
                <w:szCs w:val="20"/>
              </w:rPr>
              <w:t>29</w:t>
            </w:r>
          </w:p>
        </w:tc>
        <w:tc>
          <w:tcPr>
            <w:tcW w:w="4819" w:type="dxa"/>
          </w:tcPr>
          <w:p w14:paraId="32DA6924" w14:textId="4B70E307" w:rsidR="005E6819" w:rsidRPr="005E6819" w:rsidRDefault="005E6819" w:rsidP="005E6819">
            <w:pPr>
              <w:spacing w:line="276" w:lineRule="auto"/>
              <w:rPr>
                <w:rStyle w:val="cf01"/>
              </w:rPr>
            </w:pPr>
            <w:r w:rsidRPr="005E6819">
              <w:rPr>
                <w:rStyle w:val="cf01"/>
              </w:rPr>
              <w:t xml:space="preserve">Wij verzoeken u om te verduidelijken welke productcategorieën u ziet als </w:t>
            </w:r>
            <w:proofErr w:type="spellStart"/>
            <w:r w:rsidRPr="005E6819">
              <w:rPr>
                <w:rStyle w:val="cf01"/>
              </w:rPr>
              <w:t>gebruikershardware</w:t>
            </w:r>
            <w:proofErr w:type="spellEnd"/>
            <w:r w:rsidRPr="005E6819">
              <w:rPr>
                <w:rStyle w:val="cf01"/>
              </w:rPr>
              <w:t xml:space="preserve">. </w:t>
            </w:r>
          </w:p>
        </w:tc>
        <w:tc>
          <w:tcPr>
            <w:tcW w:w="4820" w:type="dxa"/>
          </w:tcPr>
          <w:p w14:paraId="00006B44" w14:textId="6BB8461A" w:rsidR="005E6819" w:rsidRPr="005E6819" w:rsidRDefault="005E6819" w:rsidP="005E6819">
            <w:pPr>
              <w:spacing w:line="276" w:lineRule="auto"/>
              <w:rPr>
                <w:rFonts w:ascii="Calibri" w:hAnsi="Calibri" w:cs="Calibri"/>
                <w:sz w:val="20"/>
                <w:szCs w:val="20"/>
              </w:rPr>
            </w:pPr>
            <w:r w:rsidRPr="005E6819">
              <w:rPr>
                <w:rFonts w:ascii="Calibri" w:hAnsi="Calibri" w:cs="Calibri"/>
                <w:sz w:val="20"/>
                <w:szCs w:val="20"/>
              </w:rPr>
              <w:t>Alles wat betrekking heeft op deze aanbesteding.</w:t>
            </w:r>
          </w:p>
        </w:tc>
      </w:tr>
      <w:tr w:rsidR="005E6819" w14:paraId="2B2FBCF9" w14:textId="77777777" w:rsidTr="005E6819">
        <w:tc>
          <w:tcPr>
            <w:tcW w:w="567" w:type="dxa"/>
            <w:tcBorders>
              <w:top w:val="single" w:sz="4" w:space="0" w:color="auto"/>
              <w:left w:val="single" w:sz="4" w:space="0" w:color="auto"/>
              <w:bottom w:val="single" w:sz="4" w:space="0" w:color="auto"/>
              <w:right w:val="single" w:sz="4" w:space="0" w:color="auto"/>
            </w:tcBorders>
          </w:tcPr>
          <w:p w14:paraId="3A12452E" w14:textId="045A9D2C" w:rsidR="005E6819" w:rsidRDefault="005E6819" w:rsidP="005E6819">
            <w:pPr>
              <w:spacing w:line="276" w:lineRule="auto"/>
              <w:jc w:val="right"/>
              <w:rPr>
                <w:rFonts w:ascii="Calibri" w:hAnsi="Calibri" w:cs="Calibri"/>
                <w:sz w:val="20"/>
                <w:szCs w:val="20"/>
              </w:rPr>
            </w:pPr>
            <w:r>
              <w:rPr>
                <w:rFonts w:ascii="Calibri" w:hAnsi="Calibri" w:cs="Calibri"/>
                <w:sz w:val="20"/>
                <w:szCs w:val="20"/>
              </w:rPr>
              <w:t>10.</w:t>
            </w:r>
          </w:p>
        </w:tc>
        <w:tc>
          <w:tcPr>
            <w:tcW w:w="1842" w:type="dxa"/>
            <w:tcBorders>
              <w:top w:val="single" w:sz="4" w:space="0" w:color="auto"/>
              <w:left w:val="single" w:sz="4" w:space="0" w:color="auto"/>
              <w:bottom w:val="single" w:sz="4" w:space="0" w:color="auto"/>
              <w:right w:val="single" w:sz="4" w:space="0" w:color="auto"/>
            </w:tcBorders>
          </w:tcPr>
          <w:p w14:paraId="70F058B3" w14:textId="77777777" w:rsidR="005E6819" w:rsidRDefault="005E6819" w:rsidP="005E6819">
            <w:pPr>
              <w:spacing w:line="276" w:lineRule="auto"/>
              <w:rPr>
                <w:rFonts w:ascii="Calibri" w:hAnsi="Calibri" w:cs="Calibri"/>
                <w:sz w:val="20"/>
                <w:szCs w:val="20"/>
              </w:rPr>
            </w:pPr>
            <w:r>
              <w:rPr>
                <w:rFonts w:ascii="Calibri" w:hAnsi="Calibri" w:cs="Calibri"/>
                <w:sz w:val="20"/>
                <w:szCs w:val="20"/>
              </w:rPr>
              <w:t>Nota van Inlichtingen vraag 38</w:t>
            </w:r>
          </w:p>
        </w:tc>
        <w:tc>
          <w:tcPr>
            <w:tcW w:w="993" w:type="dxa"/>
            <w:tcBorders>
              <w:top w:val="single" w:sz="4" w:space="0" w:color="auto"/>
              <w:left w:val="single" w:sz="4" w:space="0" w:color="auto"/>
              <w:bottom w:val="single" w:sz="4" w:space="0" w:color="auto"/>
              <w:right w:val="single" w:sz="4" w:space="0" w:color="auto"/>
            </w:tcBorders>
          </w:tcPr>
          <w:p w14:paraId="4F87CC6E" w14:textId="77777777" w:rsidR="005E6819" w:rsidRDefault="005E6819" w:rsidP="005E6819">
            <w:pPr>
              <w:spacing w:line="276" w:lineRule="auto"/>
              <w:rPr>
                <w:rFonts w:ascii="Calibri" w:hAnsi="Calibri" w:cs="Calibri"/>
                <w:sz w:val="20"/>
                <w:szCs w:val="20"/>
              </w:rPr>
            </w:pPr>
            <w:r>
              <w:rPr>
                <w:rFonts w:ascii="Calibri" w:hAnsi="Calibri" w:cs="Calibri"/>
                <w:sz w:val="20"/>
                <w:szCs w:val="20"/>
              </w:rPr>
              <w:t>12</w:t>
            </w:r>
          </w:p>
        </w:tc>
        <w:tc>
          <w:tcPr>
            <w:tcW w:w="4819" w:type="dxa"/>
            <w:tcBorders>
              <w:top w:val="single" w:sz="4" w:space="0" w:color="auto"/>
              <w:left w:val="single" w:sz="4" w:space="0" w:color="auto"/>
              <w:bottom w:val="single" w:sz="4" w:space="0" w:color="auto"/>
              <w:right w:val="single" w:sz="4" w:space="0" w:color="auto"/>
            </w:tcBorders>
          </w:tcPr>
          <w:p w14:paraId="27BA661D" w14:textId="77777777" w:rsidR="005E6819" w:rsidRPr="00F9604D" w:rsidRDefault="005E6819" w:rsidP="005E6819">
            <w:pPr>
              <w:spacing w:line="276" w:lineRule="auto"/>
              <w:rPr>
                <w:rFonts w:ascii="Segoe UI" w:hAnsi="Segoe UI" w:cs="Segoe UI"/>
                <w:sz w:val="18"/>
                <w:szCs w:val="18"/>
              </w:rPr>
            </w:pPr>
            <w:r w:rsidRPr="00F9604D">
              <w:rPr>
                <w:rFonts w:ascii="Segoe UI" w:hAnsi="Segoe UI" w:cs="Segoe UI"/>
                <w:sz w:val="18"/>
                <w:szCs w:val="18"/>
              </w:rPr>
              <w:t xml:space="preserve">Het valt inschrijver op dat u bij de laptop type 1, het LTE model ook een </w:t>
            </w:r>
            <w:proofErr w:type="spellStart"/>
            <w:r w:rsidRPr="00F9604D">
              <w:rPr>
                <w:rFonts w:ascii="Segoe UI" w:hAnsi="Segoe UI" w:cs="Segoe UI"/>
                <w:sz w:val="18"/>
                <w:szCs w:val="18"/>
              </w:rPr>
              <w:t>touch</w:t>
            </w:r>
            <w:proofErr w:type="spellEnd"/>
            <w:r w:rsidRPr="00F9604D">
              <w:rPr>
                <w:rFonts w:ascii="Segoe UI" w:hAnsi="Segoe UI" w:cs="Segoe UI"/>
                <w:sz w:val="18"/>
                <w:szCs w:val="18"/>
              </w:rPr>
              <w:t xml:space="preserve"> scherm uit vraagt. Inschrijver wilt u er graag op wijzen dat dit in de instaplijn van alle </w:t>
            </w:r>
            <w:proofErr w:type="spellStart"/>
            <w:r w:rsidRPr="00F9604D">
              <w:rPr>
                <w:rFonts w:ascii="Segoe UI" w:hAnsi="Segoe UI" w:cs="Segoe UI"/>
                <w:sz w:val="18"/>
                <w:szCs w:val="18"/>
              </w:rPr>
              <w:lastRenderedPageBreak/>
              <w:t>vendoren</w:t>
            </w:r>
            <w:proofErr w:type="spellEnd"/>
            <w:r w:rsidRPr="00F9604D">
              <w:rPr>
                <w:rFonts w:ascii="Segoe UI" w:hAnsi="Segoe UI" w:cs="Segoe UI"/>
                <w:sz w:val="18"/>
                <w:szCs w:val="18"/>
              </w:rPr>
              <w:t xml:space="preserve"> niet tot de mogelijkheden behoort in combinatie met de LTE/WWAN module. Hierdoor moet er uitgeweken worden naar duurdere modellen. Gaat u akkoord met het laten vervallen van de </w:t>
            </w:r>
            <w:proofErr w:type="spellStart"/>
            <w:r w:rsidRPr="00F9604D">
              <w:rPr>
                <w:rFonts w:ascii="Segoe UI" w:hAnsi="Segoe UI" w:cs="Segoe UI"/>
                <w:sz w:val="18"/>
                <w:szCs w:val="18"/>
              </w:rPr>
              <w:t>touch</w:t>
            </w:r>
            <w:proofErr w:type="spellEnd"/>
            <w:r w:rsidRPr="00F9604D">
              <w:rPr>
                <w:rFonts w:ascii="Segoe UI" w:hAnsi="Segoe UI" w:cs="Segoe UI"/>
                <w:sz w:val="18"/>
                <w:szCs w:val="18"/>
              </w:rPr>
              <w:t xml:space="preserve"> scherm eis op dit model? Zo niet, graag uw motivatie.</w:t>
            </w:r>
          </w:p>
          <w:p w14:paraId="34EC2B52" w14:textId="77777777" w:rsidR="005E6819" w:rsidRDefault="005E6819" w:rsidP="005E6819">
            <w:pPr>
              <w:spacing w:line="276" w:lineRule="auto"/>
              <w:rPr>
                <w:rFonts w:ascii="Segoe UI" w:hAnsi="Segoe UI" w:cs="Segoe UI"/>
                <w:sz w:val="18"/>
                <w:szCs w:val="18"/>
              </w:rPr>
            </w:pPr>
          </w:p>
        </w:tc>
        <w:tc>
          <w:tcPr>
            <w:tcW w:w="4820" w:type="dxa"/>
            <w:tcBorders>
              <w:top w:val="single" w:sz="4" w:space="0" w:color="auto"/>
              <w:left w:val="single" w:sz="4" w:space="0" w:color="auto"/>
              <w:bottom w:val="single" w:sz="4" w:space="0" w:color="auto"/>
              <w:right w:val="single" w:sz="4" w:space="0" w:color="auto"/>
            </w:tcBorders>
          </w:tcPr>
          <w:p w14:paraId="6346B8E3" w14:textId="324F7359" w:rsidR="005E6819" w:rsidRDefault="005E6819" w:rsidP="005E6819">
            <w:pPr>
              <w:spacing w:line="276" w:lineRule="auto"/>
              <w:rPr>
                <w:rFonts w:ascii="Calibri" w:hAnsi="Calibri" w:cs="Calibri"/>
                <w:sz w:val="20"/>
                <w:szCs w:val="20"/>
                <w:highlight w:val="yellow"/>
              </w:rPr>
            </w:pPr>
            <w:r w:rsidRPr="005E6819">
              <w:rPr>
                <w:rFonts w:ascii="Calibri" w:hAnsi="Calibri" w:cs="Calibri"/>
                <w:sz w:val="20"/>
                <w:szCs w:val="20"/>
              </w:rPr>
              <w:lastRenderedPageBreak/>
              <w:t>Nee, omdat vooral deze laptops worden gebruikt om voorlichtingen en presentaties te geven.</w:t>
            </w:r>
          </w:p>
        </w:tc>
      </w:tr>
    </w:tbl>
    <w:p w14:paraId="5420E383" w14:textId="7BE98717" w:rsidR="002016D5" w:rsidRDefault="002016D5" w:rsidP="00674D5A">
      <w:pPr>
        <w:tabs>
          <w:tab w:val="left" w:pos="8460"/>
        </w:tabs>
        <w:rPr>
          <w:rFonts w:ascii="Calibri" w:hAnsi="Calibri" w:cs="Calibri"/>
        </w:rPr>
      </w:pPr>
    </w:p>
    <w:p w14:paraId="3D659151" w14:textId="77777777" w:rsidR="006E0627" w:rsidRPr="00497C47" w:rsidRDefault="006E0627" w:rsidP="00674D5A">
      <w:pPr>
        <w:tabs>
          <w:tab w:val="left" w:pos="8460"/>
        </w:tabs>
        <w:rPr>
          <w:rFonts w:ascii="Calibri" w:hAnsi="Calibri" w:cs="Calibri"/>
        </w:rPr>
      </w:pPr>
    </w:p>
    <w:sectPr w:rsidR="006E0627" w:rsidRPr="00497C47" w:rsidSect="00810791">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985" w:right="1134" w:bottom="1134"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D7D34" w14:textId="77777777" w:rsidR="00A21A20" w:rsidRDefault="00A21A20">
      <w:r>
        <w:separator/>
      </w:r>
    </w:p>
  </w:endnote>
  <w:endnote w:type="continuationSeparator" w:id="0">
    <w:p w14:paraId="581591D4" w14:textId="77777777" w:rsidR="00A21A20" w:rsidRDefault="00A21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calaSans-Regular">
    <w:altName w:val="Euphem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AB8CD" w14:textId="77777777" w:rsidR="00D936DA" w:rsidRDefault="00D936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596494"/>
      <w:docPartObj>
        <w:docPartGallery w:val="Page Numbers (Bottom of Page)"/>
        <w:docPartUnique/>
      </w:docPartObj>
    </w:sdtPr>
    <w:sdtEndPr/>
    <w:sdtContent>
      <w:p w14:paraId="48C08BFC" w14:textId="7A3FB7A4" w:rsidR="00473740" w:rsidRDefault="00473740">
        <w:pPr>
          <w:pStyle w:val="Voettekst"/>
          <w:jc w:val="right"/>
        </w:pPr>
        <w:r w:rsidRPr="00473740">
          <w:rPr>
            <w:rFonts w:asciiTheme="minorHAnsi" w:hAnsiTheme="minorHAnsi" w:cstheme="minorHAnsi"/>
            <w:sz w:val="20"/>
            <w:szCs w:val="20"/>
          </w:rPr>
          <w:fldChar w:fldCharType="begin"/>
        </w:r>
        <w:r w:rsidRPr="00473740">
          <w:rPr>
            <w:rFonts w:asciiTheme="minorHAnsi" w:hAnsiTheme="minorHAnsi" w:cstheme="minorHAnsi"/>
            <w:sz w:val="20"/>
            <w:szCs w:val="20"/>
          </w:rPr>
          <w:instrText>PAGE   \* MERGEFORMAT</w:instrText>
        </w:r>
        <w:r w:rsidRPr="00473740">
          <w:rPr>
            <w:rFonts w:asciiTheme="minorHAnsi" w:hAnsiTheme="minorHAnsi" w:cstheme="minorHAnsi"/>
            <w:sz w:val="20"/>
            <w:szCs w:val="20"/>
          </w:rPr>
          <w:fldChar w:fldCharType="separate"/>
        </w:r>
        <w:r w:rsidRPr="00473740">
          <w:rPr>
            <w:rFonts w:asciiTheme="minorHAnsi" w:hAnsiTheme="minorHAnsi" w:cstheme="minorHAnsi"/>
            <w:sz w:val="20"/>
            <w:szCs w:val="20"/>
          </w:rPr>
          <w:t>2</w:t>
        </w:r>
        <w:r w:rsidRPr="00473740">
          <w:rPr>
            <w:rFonts w:asciiTheme="minorHAnsi" w:hAnsiTheme="minorHAnsi" w:cstheme="minorHAnsi"/>
            <w:sz w:val="20"/>
            <w:szCs w:val="20"/>
          </w:rPr>
          <w:fldChar w:fldCharType="end"/>
        </w:r>
      </w:p>
    </w:sdtContent>
  </w:sdt>
  <w:p w14:paraId="643DEF17" w14:textId="1681655E" w:rsidR="00CF07A0" w:rsidRPr="00473740" w:rsidRDefault="00CF07A0" w:rsidP="004737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F0D25" w14:textId="77777777" w:rsidR="00D936DA" w:rsidRDefault="00D936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C0321" w14:textId="77777777" w:rsidR="00A21A20" w:rsidRDefault="00A21A20">
      <w:r>
        <w:separator/>
      </w:r>
    </w:p>
  </w:footnote>
  <w:footnote w:type="continuationSeparator" w:id="0">
    <w:p w14:paraId="1A043CC2" w14:textId="77777777" w:rsidR="00A21A20" w:rsidRDefault="00A21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7F5A6" w14:textId="77777777" w:rsidR="00D936DA" w:rsidRDefault="00D936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3ADB7" w14:textId="77777777" w:rsidR="00AB38BA" w:rsidRDefault="00AB38BA" w:rsidP="00D04155">
    <w:pPr>
      <w:pStyle w:val="Koptekst"/>
      <w:pBdr>
        <w:bottom w:val="single" w:sz="4" w:space="1" w:color="auto"/>
      </w:pBdr>
      <w:tabs>
        <w:tab w:val="clear" w:pos="9072"/>
        <w:tab w:val="right" w:pos="14220"/>
      </w:tabs>
      <w:rPr>
        <w:rFonts w:ascii="ScalaSans-Regular" w:hAnsi="ScalaSans-Regular"/>
      </w:rPr>
    </w:pPr>
  </w:p>
  <w:p w14:paraId="0ECC2312" w14:textId="77777777" w:rsidR="00AB38BA" w:rsidRDefault="00AB38BA" w:rsidP="00D04155">
    <w:pPr>
      <w:pStyle w:val="Koptekst"/>
      <w:pBdr>
        <w:bottom w:val="single" w:sz="4" w:space="1" w:color="auto"/>
      </w:pBdr>
      <w:tabs>
        <w:tab w:val="clear" w:pos="9072"/>
        <w:tab w:val="right" w:pos="14220"/>
      </w:tabs>
      <w:rPr>
        <w:rFonts w:ascii="ScalaSans-Regular" w:hAnsi="ScalaSans-Regular"/>
      </w:rPr>
    </w:pPr>
  </w:p>
  <w:p w14:paraId="486A17FF" w14:textId="77777777" w:rsidR="00AB38BA" w:rsidRDefault="00AB38BA" w:rsidP="00D04155">
    <w:pPr>
      <w:pStyle w:val="Koptekst"/>
      <w:pBdr>
        <w:bottom w:val="single" w:sz="4" w:space="1" w:color="auto"/>
      </w:pBdr>
      <w:tabs>
        <w:tab w:val="clear" w:pos="9072"/>
        <w:tab w:val="right" w:pos="14220"/>
      </w:tabs>
      <w:rPr>
        <w:rFonts w:ascii="ScalaSans-Regular" w:hAnsi="ScalaSans-Regular"/>
      </w:rPr>
    </w:pPr>
  </w:p>
  <w:p w14:paraId="29275CCB" w14:textId="078B21CD" w:rsidR="00CF07A0" w:rsidRPr="00AB38BA" w:rsidRDefault="002403F6" w:rsidP="00AB38BA">
    <w:pPr>
      <w:pStyle w:val="Koptekst"/>
      <w:pBdr>
        <w:bottom w:val="single" w:sz="4" w:space="1" w:color="auto"/>
      </w:pBdr>
      <w:tabs>
        <w:tab w:val="clear" w:pos="9072"/>
        <w:tab w:val="right" w:pos="14220"/>
      </w:tabs>
      <w:jc w:val="center"/>
      <w:rPr>
        <w:rFonts w:ascii="Calibri" w:hAnsi="Calibri" w:cs="Calibri"/>
        <w:sz w:val="36"/>
        <w:szCs w:val="36"/>
      </w:rPr>
    </w:pPr>
    <w:r>
      <w:rPr>
        <w:rFonts w:ascii="Calibri" w:hAnsi="Calibri" w:cs="Calibri"/>
        <w:sz w:val="36"/>
        <w:szCs w:val="36"/>
      </w:rPr>
      <w:t>Annex VII vraag en antwoord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41F71" w14:textId="77777777" w:rsidR="00D936DA" w:rsidRDefault="00D936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76AFB"/>
    <w:multiLevelType w:val="hybridMultilevel"/>
    <w:tmpl w:val="0FE87B96"/>
    <w:lvl w:ilvl="0" w:tplc="C01224FC">
      <w:start w:val="1"/>
      <w:numFmt w:val="bullet"/>
      <w:lvlText w:val="-"/>
      <w:lvlJc w:val="left"/>
      <w:pPr>
        <w:tabs>
          <w:tab w:val="num" w:pos="1004"/>
        </w:tabs>
        <w:ind w:left="1004" w:hanging="284"/>
      </w:pPr>
      <w:rPr>
        <w:rFonts w:ascii="Times New Roman" w:hAnsi="Times New Roman" w:cs="Times New Roman" w:hint="default"/>
        <w:sz w:val="20"/>
        <w:szCs w:val="20"/>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1F91FF3"/>
    <w:multiLevelType w:val="hybridMultilevel"/>
    <w:tmpl w:val="E6E68296"/>
    <w:lvl w:ilvl="0" w:tplc="BC00C5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1A161C"/>
    <w:multiLevelType w:val="hybridMultilevel"/>
    <w:tmpl w:val="B5B68B5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5474E1"/>
    <w:multiLevelType w:val="hybridMultilevel"/>
    <w:tmpl w:val="7FE27E7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A637C8"/>
    <w:multiLevelType w:val="hybridMultilevel"/>
    <w:tmpl w:val="703880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9123069"/>
    <w:multiLevelType w:val="hybridMultilevel"/>
    <w:tmpl w:val="D988F2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3210FCF"/>
    <w:multiLevelType w:val="hybridMultilevel"/>
    <w:tmpl w:val="BE52DAB6"/>
    <w:lvl w:ilvl="0" w:tplc="0413000F">
      <w:start w:val="1"/>
      <w:numFmt w:val="decimal"/>
      <w:lvlText w:val="%1."/>
      <w:lvlJc w:val="left"/>
      <w:pPr>
        <w:tabs>
          <w:tab w:val="num" w:pos="720"/>
        </w:tabs>
        <w:ind w:left="720" w:hanging="360"/>
      </w:pPr>
    </w:lvl>
    <w:lvl w:ilvl="1" w:tplc="2C10AE2C">
      <w:start w:val="1057"/>
      <w:numFmt w:val="bullet"/>
      <w:lvlText w:val="-"/>
      <w:lvlJc w:val="left"/>
      <w:pPr>
        <w:tabs>
          <w:tab w:val="num" w:pos="1364"/>
        </w:tabs>
        <w:ind w:left="1364" w:hanging="284"/>
      </w:pPr>
      <w:rPr>
        <w:rFonts w:ascii="Arial" w:eastAsia="Times New Roman" w:hAnsi="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55266E1"/>
    <w:multiLevelType w:val="multilevel"/>
    <w:tmpl w:val="425C460A"/>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605100D"/>
    <w:multiLevelType w:val="hybridMultilevel"/>
    <w:tmpl w:val="CD1C5504"/>
    <w:lvl w:ilvl="0" w:tplc="C01224FC">
      <w:start w:val="1"/>
      <w:numFmt w:val="bullet"/>
      <w:lvlText w:val="-"/>
      <w:lvlJc w:val="left"/>
      <w:pPr>
        <w:tabs>
          <w:tab w:val="num" w:pos="1004"/>
        </w:tabs>
        <w:ind w:left="1004" w:hanging="284"/>
      </w:pPr>
      <w:rPr>
        <w:rFonts w:ascii="Times New Roman" w:hAnsi="Times New Roman" w:cs="Times New Roman" w:hint="default"/>
        <w:sz w:val="20"/>
        <w:szCs w:val="20"/>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79A465E"/>
    <w:multiLevelType w:val="hybridMultilevel"/>
    <w:tmpl w:val="50AE7E68"/>
    <w:lvl w:ilvl="0" w:tplc="57A8186C">
      <w:numFmt w:val="bullet"/>
      <w:lvlText w:val="-"/>
      <w:lvlJc w:val="left"/>
      <w:pPr>
        <w:ind w:left="720" w:hanging="360"/>
      </w:pPr>
      <w:rPr>
        <w:rFonts w:ascii="ScalaSans-Regular" w:eastAsia="Times New Roman" w:hAnsi="ScalaSans-Regular"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1A51105"/>
    <w:multiLevelType w:val="hybridMultilevel"/>
    <w:tmpl w:val="294A51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D14923"/>
    <w:multiLevelType w:val="hybridMultilevel"/>
    <w:tmpl w:val="129EA8D2"/>
    <w:lvl w:ilvl="0" w:tplc="B192B2E8">
      <w:start w:val="3"/>
      <w:numFmt w:val="bullet"/>
      <w:lvlText w:val="-"/>
      <w:lvlJc w:val="left"/>
      <w:pPr>
        <w:ind w:left="711" w:hanging="360"/>
      </w:pPr>
      <w:rPr>
        <w:rFonts w:ascii="Arial" w:eastAsia="Times New Roman" w:hAnsi="Arial" w:cs="Arial" w:hint="default"/>
      </w:rPr>
    </w:lvl>
    <w:lvl w:ilvl="1" w:tplc="04130003" w:tentative="1">
      <w:start w:val="1"/>
      <w:numFmt w:val="bullet"/>
      <w:lvlText w:val="o"/>
      <w:lvlJc w:val="left"/>
      <w:pPr>
        <w:ind w:left="1431" w:hanging="360"/>
      </w:pPr>
      <w:rPr>
        <w:rFonts w:ascii="Courier New" w:hAnsi="Courier New" w:cs="Courier New" w:hint="default"/>
      </w:rPr>
    </w:lvl>
    <w:lvl w:ilvl="2" w:tplc="04130005" w:tentative="1">
      <w:start w:val="1"/>
      <w:numFmt w:val="bullet"/>
      <w:lvlText w:val=""/>
      <w:lvlJc w:val="left"/>
      <w:pPr>
        <w:ind w:left="2151" w:hanging="360"/>
      </w:pPr>
      <w:rPr>
        <w:rFonts w:ascii="Wingdings" w:hAnsi="Wingdings" w:hint="default"/>
      </w:rPr>
    </w:lvl>
    <w:lvl w:ilvl="3" w:tplc="04130001" w:tentative="1">
      <w:start w:val="1"/>
      <w:numFmt w:val="bullet"/>
      <w:lvlText w:val=""/>
      <w:lvlJc w:val="left"/>
      <w:pPr>
        <w:ind w:left="2871" w:hanging="360"/>
      </w:pPr>
      <w:rPr>
        <w:rFonts w:ascii="Symbol" w:hAnsi="Symbol" w:hint="default"/>
      </w:rPr>
    </w:lvl>
    <w:lvl w:ilvl="4" w:tplc="04130003" w:tentative="1">
      <w:start w:val="1"/>
      <w:numFmt w:val="bullet"/>
      <w:lvlText w:val="o"/>
      <w:lvlJc w:val="left"/>
      <w:pPr>
        <w:ind w:left="3591" w:hanging="360"/>
      </w:pPr>
      <w:rPr>
        <w:rFonts w:ascii="Courier New" w:hAnsi="Courier New" w:cs="Courier New" w:hint="default"/>
      </w:rPr>
    </w:lvl>
    <w:lvl w:ilvl="5" w:tplc="04130005" w:tentative="1">
      <w:start w:val="1"/>
      <w:numFmt w:val="bullet"/>
      <w:lvlText w:val=""/>
      <w:lvlJc w:val="left"/>
      <w:pPr>
        <w:ind w:left="4311" w:hanging="360"/>
      </w:pPr>
      <w:rPr>
        <w:rFonts w:ascii="Wingdings" w:hAnsi="Wingdings" w:hint="default"/>
      </w:rPr>
    </w:lvl>
    <w:lvl w:ilvl="6" w:tplc="04130001" w:tentative="1">
      <w:start w:val="1"/>
      <w:numFmt w:val="bullet"/>
      <w:lvlText w:val=""/>
      <w:lvlJc w:val="left"/>
      <w:pPr>
        <w:ind w:left="5031" w:hanging="360"/>
      </w:pPr>
      <w:rPr>
        <w:rFonts w:ascii="Symbol" w:hAnsi="Symbol" w:hint="default"/>
      </w:rPr>
    </w:lvl>
    <w:lvl w:ilvl="7" w:tplc="04130003" w:tentative="1">
      <w:start w:val="1"/>
      <w:numFmt w:val="bullet"/>
      <w:lvlText w:val="o"/>
      <w:lvlJc w:val="left"/>
      <w:pPr>
        <w:ind w:left="5751" w:hanging="360"/>
      </w:pPr>
      <w:rPr>
        <w:rFonts w:ascii="Courier New" w:hAnsi="Courier New" w:cs="Courier New" w:hint="default"/>
      </w:rPr>
    </w:lvl>
    <w:lvl w:ilvl="8" w:tplc="04130005" w:tentative="1">
      <w:start w:val="1"/>
      <w:numFmt w:val="bullet"/>
      <w:lvlText w:val=""/>
      <w:lvlJc w:val="left"/>
      <w:pPr>
        <w:ind w:left="6471" w:hanging="360"/>
      </w:pPr>
      <w:rPr>
        <w:rFonts w:ascii="Wingdings" w:hAnsi="Wingdings" w:hint="default"/>
      </w:rPr>
    </w:lvl>
  </w:abstractNum>
  <w:num w:numId="1">
    <w:abstractNumId w:val="10"/>
  </w:num>
  <w:num w:numId="2">
    <w:abstractNumId w:val="7"/>
  </w:num>
  <w:num w:numId="3">
    <w:abstractNumId w:val="3"/>
  </w:num>
  <w:num w:numId="4">
    <w:abstractNumId w:val="11"/>
  </w:num>
  <w:num w:numId="5">
    <w:abstractNumId w:val="2"/>
  </w:num>
  <w:num w:numId="6">
    <w:abstractNumId w:val="8"/>
  </w:num>
  <w:num w:numId="7">
    <w:abstractNumId w:val="0"/>
  </w:num>
  <w:num w:numId="8">
    <w:abstractNumId w:val="6"/>
  </w:num>
  <w:num w:numId="9">
    <w:abstractNumId w:val="5"/>
  </w:num>
  <w:num w:numId="10">
    <w:abstractNumId w:val="9"/>
  </w:num>
  <w:num w:numId="11">
    <w:abstractNumId w:val="4"/>
  </w:num>
  <w:num w:numId="12">
    <w:abstractNumId w:val="1"/>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FA"/>
    <w:rsid w:val="00004C42"/>
    <w:rsid w:val="00056C77"/>
    <w:rsid w:val="00067CAC"/>
    <w:rsid w:val="00072C5D"/>
    <w:rsid w:val="00074ABB"/>
    <w:rsid w:val="00087464"/>
    <w:rsid w:val="000A1FCB"/>
    <w:rsid w:val="000A4BD4"/>
    <w:rsid w:val="000B5D32"/>
    <w:rsid w:val="000B6BC6"/>
    <w:rsid w:val="000C12EB"/>
    <w:rsid w:val="000D4C32"/>
    <w:rsid w:val="000E554C"/>
    <w:rsid w:val="000F4416"/>
    <w:rsid w:val="000F740C"/>
    <w:rsid w:val="00102504"/>
    <w:rsid w:val="001042AC"/>
    <w:rsid w:val="00125A34"/>
    <w:rsid w:val="00127A83"/>
    <w:rsid w:val="001422A5"/>
    <w:rsid w:val="00143098"/>
    <w:rsid w:val="001531C4"/>
    <w:rsid w:val="00183B93"/>
    <w:rsid w:val="00186469"/>
    <w:rsid w:val="001D4B92"/>
    <w:rsid w:val="001D6980"/>
    <w:rsid w:val="001E3C6B"/>
    <w:rsid w:val="002016D5"/>
    <w:rsid w:val="00206807"/>
    <w:rsid w:val="0021521F"/>
    <w:rsid w:val="00226591"/>
    <w:rsid w:val="0023275B"/>
    <w:rsid w:val="00233B4A"/>
    <w:rsid w:val="00234B84"/>
    <w:rsid w:val="002403F6"/>
    <w:rsid w:val="00242FFA"/>
    <w:rsid w:val="00244D62"/>
    <w:rsid w:val="00270D5A"/>
    <w:rsid w:val="00292C1F"/>
    <w:rsid w:val="002B042E"/>
    <w:rsid w:val="002B6427"/>
    <w:rsid w:val="002B6670"/>
    <w:rsid w:val="002C1EFE"/>
    <w:rsid w:val="002F236A"/>
    <w:rsid w:val="002F74B8"/>
    <w:rsid w:val="003027C1"/>
    <w:rsid w:val="00316ADB"/>
    <w:rsid w:val="00360ED6"/>
    <w:rsid w:val="003957F5"/>
    <w:rsid w:val="00397763"/>
    <w:rsid w:val="003A4486"/>
    <w:rsid w:val="003E546F"/>
    <w:rsid w:val="003E7829"/>
    <w:rsid w:val="003F18D9"/>
    <w:rsid w:val="003F6B2C"/>
    <w:rsid w:val="00403E9A"/>
    <w:rsid w:val="00407D4C"/>
    <w:rsid w:val="00410D74"/>
    <w:rsid w:val="00416888"/>
    <w:rsid w:val="004226D4"/>
    <w:rsid w:val="004231CE"/>
    <w:rsid w:val="004553F8"/>
    <w:rsid w:val="00462101"/>
    <w:rsid w:val="00470F51"/>
    <w:rsid w:val="004719BF"/>
    <w:rsid w:val="00473740"/>
    <w:rsid w:val="00497C47"/>
    <w:rsid w:val="00497D6F"/>
    <w:rsid w:val="004B1866"/>
    <w:rsid w:val="004C1D9F"/>
    <w:rsid w:val="004C407C"/>
    <w:rsid w:val="004D4905"/>
    <w:rsid w:val="004D6E6E"/>
    <w:rsid w:val="004F4B54"/>
    <w:rsid w:val="00506B27"/>
    <w:rsid w:val="0053777D"/>
    <w:rsid w:val="00575B8E"/>
    <w:rsid w:val="00576F50"/>
    <w:rsid w:val="00582760"/>
    <w:rsid w:val="0058560F"/>
    <w:rsid w:val="0058632B"/>
    <w:rsid w:val="005956E7"/>
    <w:rsid w:val="00597399"/>
    <w:rsid w:val="005B2C59"/>
    <w:rsid w:val="005C1B8A"/>
    <w:rsid w:val="005C4DBD"/>
    <w:rsid w:val="005C5069"/>
    <w:rsid w:val="005C6229"/>
    <w:rsid w:val="005E4DA8"/>
    <w:rsid w:val="005E6819"/>
    <w:rsid w:val="005F6C65"/>
    <w:rsid w:val="00604F03"/>
    <w:rsid w:val="0061367B"/>
    <w:rsid w:val="00623E4C"/>
    <w:rsid w:val="006262B9"/>
    <w:rsid w:val="00653873"/>
    <w:rsid w:val="00661CEF"/>
    <w:rsid w:val="00674D5A"/>
    <w:rsid w:val="00675E3B"/>
    <w:rsid w:val="006814E3"/>
    <w:rsid w:val="00695102"/>
    <w:rsid w:val="00697C31"/>
    <w:rsid w:val="006A12DB"/>
    <w:rsid w:val="006B512D"/>
    <w:rsid w:val="006C37A6"/>
    <w:rsid w:val="006C52A2"/>
    <w:rsid w:val="006D1BB1"/>
    <w:rsid w:val="006E0627"/>
    <w:rsid w:val="006E0F40"/>
    <w:rsid w:val="006F0D28"/>
    <w:rsid w:val="006F1DB9"/>
    <w:rsid w:val="007006BB"/>
    <w:rsid w:val="00707922"/>
    <w:rsid w:val="00707FB1"/>
    <w:rsid w:val="00713E59"/>
    <w:rsid w:val="00715131"/>
    <w:rsid w:val="00723F81"/>
    <w:rsid w:val="007605CE"/>
    <w:rsid w:val="007747DA"/>
    <w:rsid w:val="00781FC2"/>
    <w:rsid w:val="007A7AC4"/>
    <w:rsid w:val="007C17BB"/>
    <w:rsid w:val="007C3C9A"/>
    <w:rsid w:val="007D1421"/>
    <w:rsid w:val="007D3494"/>
    <w:rsid w:val="007D5827"/>
    <w:rsid w:val="00802C76"/>
    <w:rsid w:val="00810791"/>
    <w:rsid w:val="0081084E"/>
    <w:rsid w:val="00813419"/>
    <w:rsid w:val="008139EE"/>
    <w:rsid w:val="008332E8"/>
    <w:rsid w:val="00841715"/>
    <w:rsid w:val="00843A53"/>
    <w:rsid w:val="008602E7"/>
    <w:rsid w:val="00863F98"/>
    <w:rsid w:val="0087712F"/>
    <w:rsid w:val="008966FD"/>
    <w:rsid w:val="008B3C51"/>
    <w:rsid w:val="008C7157"/>
    <w:rsid w:val="008D5170"/>
    <w:rsid w:val="008D798D"/>
    <w:rsid w:val="00917197"/>
    <w:rsid w:val="00922F97"/>
    <w:rsid w:val="009258F8"/>
    <w:rsid w:val="00932FE4"/>
    <w:rsid w:val="00941CF0"/>
    <w:rsid w:val="0095541C"/>
    <w:rsid w:val="009600A0"/>
    <w:rsid w:val="00964C19"/>
    <w:rsid w:val="00977506"/>
    <w:rsid w:val="009879EC"/>
    <w:rsid w:val="00987BC1"/>
    <w:rsid w:val="00996AE4"/>
    <w:rsid w:val="009A75C5"/>
    <w:rsid w:val="009C4F89"/>
    <w:rsid w:val="009C762E"/>
    <w:rsid w:val="00A21A20"/>
    <w:rsid w:val="00A350B8"/>
    <w:rsid w:val="00A462AA"/>
    <w:rsid w:val="00A62DFD"/>
    <w:rsid w:val="00A80312"/>
    <w:rsid w:val="00A80F0C"/>
    <w:rsid w:val="00A84D70"/>
    <w:rsid w:val="00A8555E"/>
    <w:rsid w:val="00A903CE"/>
    <w:rsid w:val="00AA04DF"/>
    <w:rsid w:val="00AA7900"/>
    <w:rsid w:val="00AB1204"/>
    <w:rsid w:val="00AB25CC"/>
    <w:rsid w:val="00AB38BA"/>
    <w:rsid w:val="00AC0DD0"/>
    <w:rsid w:val="00AD0209"/>
    <w:rsid w:val="00AE5522"/>
    <w:rsid w:val="00AF2E3F"/>
    <w:rsid w:val="00AF6609"/>
    <w:rsid w:val="00B00765"/>
    <w:rsid w:val="00B01579"/>
    <w:rsid w:val="00B0779A"/>
    <w:rsid w:val="00B10AA5"/>
    <w:rsid w:val="00B22073"/>
    <w:rsid w:val="00B42072"/>
    <w:rsid w:val="00B527EF"/>
    <w:rsid w:val="00B962CA"/>
    <w:rsid w:val="00BB5ECD"/>
    <w:rsid w:val="00BE247E"/>
    <w:rsid w:val="00BE586D"/>
    <w:rsid w:val="00BF6A7C"/>
    <w:rsid w:val="00C03FA4"/>
    <w:rsid w:val="00C40ABF"/>
    <w:rsid w:val="00C61C7A"/>
    <w:rsid w:val="00C632CB"/>
    <w:rsid w:val="00C86952"/>
    <w:rsid w:val="00CA246A"/>
    <w:rsid w:val="00CA572F"/>
    <w:rsid w:val="00CB07F6"/>
    <w:rsid w:val="00CD0B32"/>
    <w:rsid w:val="00CD44B6"/>
    <w:rsid w:val="00CD584E"/>
    <w:rsid w:val="00CF07A0"/>
    <w:rsid w:val="00D00AAD"/>
    <w:rsid w:val="00D04155"/>
    <w:rsid w:val="00D21F0B"/>
    <w:rsid w:val="00D23D3B"/>
    <w:rsid w:val="00D248DC"/>
    <w:rsid w:val="00D2585C"/>
    <w:rsid w:val="00D3245C"/>
    <w:rsid w:val="00D540D1"/>
    <w:rsid w:val="00D63579"/>
    <w:rsid w:val="00D76191"/>
    <w:rsid w:val="00D81358"/>
    <w:rsid w:val="00D928C6"/>
    <w:rsid w:val="00D936DA"/>
    <w:rsid w:val="00D959A8"/>
    <w:rsid w:val="00DB5D4E"/>
    <w:rsid w:val="00DC4559"/>
    <w:rsid w:val="00DD103B"/>
    <w:rsid w:val="00DF4F50"/>
    <w:rsid w:val="00E1374E"/>
    <w:rsid w:val="00E509B2"/>
    <w:rsid w:val="00E535E2"/>
    <w:rsid w:val="00E66660"/>
    <w:rsid w:val="00E776DB"/>
    <w:rsid w:val="00E812D4"/>
    <w:rsid w:val="00E83A6B"/>
    <w:rsid w:val="00E84677"/>
    <w:rsid w:val="00EA437A"/>
    <w:rsid w:val="00EC4960"/>
    <w:rsid w:val="00ED0532"/>
    <w:rsid w:val="00EE05C3"/>
    <w:rsid w:val="00EE4669"/>
    <w:rsid w:val="00EF5A43"/>
    <w:rsid w:val="00F02940"/>
    <w:rsid w:val="00F10666"/>
    <w:rsid w:val="00F12563"/>
    <w:rsid w:val="00F1362B"/>
    <w:rsid w:val="00F17076"/>
    <w:rsid w:val="00F30669"/>
    <w:rsid w:val="00F315B9"/>
    <w:rsid w:val="00F33063"/>
    <w:rsid w:val="00F41891"/>
    <w:rsid w:val="00F765A5"/>
    <w:rsid w:val="00F9604D"/>
    <w:rsid w:val="00FA13AA"/>
    <w:rsid w:val="00FB63CF"/>
    <w:rsid w:val="00FC0915"/>
    <w:rsid w:val="00FC2903"/>
    <w:rsid w:val="00FC2DA9"/>
    <w:rsid w:val="00FD1734"/>
    <w:rsid w:val="00FD27A9"/>
    <w:rsid w:val="00FF618C"/>
    <w:rsid w:val="02260683"/>
    <w:rsid w:val="0879A754"/>
    <w:rsid w:val="0C461C07"/>
    <w:rsid w:val="17BE6BB5"/>
    <w:rsid w:val="3ED46C92"/>
    <w:rsid w:val="41F14964"/>
    <w:rsid w:val="4A5BE513"/>
    <w:rsid w:val="4C08AD9D"/>
    <w:rsid w:val="5AF42F03"/>
    <w:rsid w:val="680C127D"/>
    <w:rsid w:val="76BA789C"/>
    <w:rsid w:val="7F07668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A7E88E4"/>
  <w15:chartTrackingRefBased/>
  <w15:docId w15:val="{38725A1C-0305-4B96-837B-89BB68E62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42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A1FCB"/>
    <w:pPr>
      <w:tabs>
        <w:tab w:val="center" w:pos="4536"/>
        <w:tab w:val="right" w:pos="9072"/>
      </w:tabs>
    </w:pPr>
  </w:style>
  <w:style w:type="paragraph" w:styleId="Voettekst">
    <w:name w:val="footer"/>
    <w:basedOn w:val="Standaard"/>
    <w:link w:val="VoettekstChar"/>
    <w:uiPriority w:val="99"/>
    <w:rsid w:val="000A1FCB"/>
    <w:pPr>
      <w:tabs>
        <w:tab w:val="center" w:pos="4536"/>
        <w:tab w:val="right" w:pos="9072"/>
      </w:tabs>
    </w:pPr>
  </w:style>
  <w:style w:type="character" w:styleId="Paginanummer">
    <w:name w:val="page number"/>
    <w:basedOn w:val="Standaardalinea-lettertype"/>
    <w:rsid w:val="000A1FCB"/>
  </w:style>
  <w:style w:type="paragraph" w:styleId="Normaalweb">
    <w:name w:val="Normal (Web)"/>
    <w:basedOn w:val="Standaard"/>
    <w:rsid w:val="00EE4669"/>
    <w:pPr>
      <w:spacing w:before="100" w:beforeAutospacing="1" w:after="100" w:afterAutospacing="1"/>
    </w:pPr>
  </w:style>
  <w:style w:type="character" w:styleId="Verwijzingopmerking">
    <w:name w:val="annotation reference"/>
    <w:rsid w:val="009258F8"/>
    <w:rPr>
      <w:sz w:val="16"/>
      <w:szCs w:val="16"/>
    </w:rPr>
  </w:style>
  <w:style w:type="paragraph" w:styleId="Tekstopmerking">
    <w:name w:val="annotation text"/>
    <w:basedOn w:val="Standaard"/>
    <w:link w:val="TekstopmerkingChar"/>
    <w:rsid w:val="009258F8"/>
    <w:rPr>
      <w:sz w:val="20"/>
      <w:szCs w:val="20"/>
    </w:rPr>
  </w:style>
  <w:style w:type="character" w:customStyle="1" w:styleId="TekstopmerkingChar">
    <w:name w:val="Tekst opmerking Char"/>
    <w:basedOn w:val="Standaardalinea-lettertype"/>
    <w:link w:val="Tekstopmerking"/>
    <w:rsid w:val="009258F8"/>
  </w:style>
  <w:style w:type="paragraph" w:styleId="Onderwerpvanopmerking">
    <w:name w:val="annotation subject"/>
    <w:basedOn w:val="Tekstopmerking"/>
    <w:next w:val="Tekstopmerking"/>
    <w:link w:val="OnderwerpvanopmerkingChar"/>
    <w:rsid w:val="009258F8"/>
    <w:rPr>
      <w:b/>
      <w:bCs/>
      <w:lang w:val="x-none" w:eastAsia="x-none"/>
    </w:rPr>
  </w:style>
  <w:style w:type="character" w:customStyle="1" w:styleId="OnderwerpvanopmerkingChar">
    <w:name w:val="Onderwerp van opmerking Char"/>
    <w:link w:val="Onderwerpvanopmerking"/>
    <w:rsid w:val="009258F8"/>
    <w:rPr>
      <w:b/>
      <w:bCs/>
    </w:rPr>
  </w:style>
  <w:style w:type="paragraph" w:styleId="Ballontekst">
    <w:name w:val="Balloon Text"/>
    <w:basedOn w:val="Standaard"/>
    <w:link w:val="BallontekstChar"/>
    <w:rsid w:val="009258F8"/>
    <w:rPr>
      <w:rFonts w:ascii="Tahoma" w:hAnsi="Tahoma"/>
      <w:sz w:val="16"/>
      <w:szCs w:val="16"/>
      <w:lang w:val="x-none" w:eastAsia="x-none"/>
    </w:rPr>
  </w:style>
  <w:style w:type="character" w:customStyle="1" w:styleId="BallontekstChar">
    <w:name w:val="Ballontekst Char"/>
    <w:link w:val="Ballontekst"/>
    <w:rsid w:val="009258F8"/>
    <w:rPr>
      <w:rFonts w:ascii="Tahoma" w:hAnsi="Tahoma" w:cs="Tahoma"/>
      <w:sz w:val="16"/>
      <w:szCs w:val="16"/>
    </w:rPr>
  </w:style>
  <w:style w:type="character" w:customStyle="1" w:styleId="VoettekstChar">
    <w:name w:val="Voettekst Char"/>
    <w:basedOn w:val="Standaardalinea-lettertype"/>
    <w:link w:val="Voettekst"/>
    <w:uiPriority w:val="99"/>
    <w:rsid w:val="00473740"/>
    <w:rPr>
      <w:sz w:val="24"/>
      <w:szCs w:val="24"/>
    </w:rPr>
  </w:style>
  <w:style w:type="paragraph" w:styleId="Lijstalinea">
    <w:name w:val="List Paragraph"/>
    <w:basedOn w:val="Standaard"/>
    <w:uiPriority w:val="34"/>
    <w:qFormat/>
    <w:rsid w:val="00FC0915"/>
    <w:pPr>
      <w:ind w:left="720"/>
      <w:contextualSpacing/>
    </w:pPr>
  </w:style>
  <w:style w:type="paragraph" w:customStyle="1" w:styleId="paragraph">
    <w:name w:val="paragraph"/>
    <w:basedOn w:val="Standaard"/>
    <w:rsid w:val="00F10666"/>
    <w:pPr>
      <w:spacing w:before="100" w:beforeAutospacing="1" w:after="100" w:afterAutospacing="1"/>
    </w:pPr>
  </w:style>
  <w:style w:type="character" w:customStyle="1" w:styleId="cf01">
    <w:name w:val="cf01"/>
    <w:basedOn w:val="Standaardalinea-lettertype"/>
    <w:rsid w:val="006E062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45086">
      <w:bodyDiv w:val="1"/>
      <w:marLeft w:val="0"/>
      <w:marRight w:val="0"/>
      <w:marTop w:val="0"/>
      <w:marBottom w:val="0"/>
      <w:divBdr>
        <w:top w:val="none" w:sz="0" w:space="0" w:color="auto"/>
        <w:left w:val="none" w:sz="0" w:space="0" w:color="auto"/>
        <w:bottom w:val="none" w:sz="0" w:space="0" w:color="auto"/>
        <w:right w:val="none" w:sz="0" w:space="0" w:color="auto"/>
      </w:divBdr>
    </w:div>
    <w:div w:id="109133056">
      <w:bodyDiv w:val="1"/>
      <w:marLeft w:val="0"/>
      <w:marRight w:val="0"/>
      <w:marTop w:val="0"/>
      <w:marBottom w:val="0"/>
      <w:divBdr>
        <w:top w:val="none" w:sz="0" w:space="0" w:color="auto"/>
        <w:left w:val="none" w:sz="0" w:space="0" w:color="auto"/>
        <w:bottom w:val="none" w:sz="0" w:space="0" w:color="auto"/>
        <w:right w:val="none" w:sz="0" w:space="0" w:color="auto"/>
      </w:divBdr>
    </w:div>
    <w:div w:id="275790837">
      <w:bodyDiv w:val="1"/>
      <w:marLeft w:val="0"/>
      <w:marRight w:val="0"/>
      <w:marTop w:val="0"/>
      <w:marBottom w:val="0"/>
      <w:divBdr>
        <w:top w:val="none" w:sz="0" w:space="0" w:color="auto"/>
        <w:left w:val="none" w:sz="0" w:space="0" w:color="auto"/>
        <w:bottom w:val="none" w:sz="0" w:space="0" w:color="auto"/>
        <w:right w:val="none" w:sz="0" w:space="0" w:color="auto"/>
      </w:divBdr>
    </w:div>
    <w:div w:id="283050339">
      <w:bodyDiv w:val="1"/>
      <w:marLeft w:val="0"/>
      <w:marRight w:val="0"/>
      <w:marTop w:val="0"/>
      <w:marBottom w:val="0"/>
      <w:divBdr>
        <w:top w:val="none" w:sz="0" w:space="0" w:color="auto"/>
        <w:left w:val="none" w:sz="0" w:space="0" w:color="auto"/>
        <w:bottom w:val="none" w:sz="0" w:space="0" w:color="auto"/>
        <w:right w:val="none" w:sz="0" w:space="0" w:color="auto"/>
      </w:divBdr>
    </w:div>
    <w:div w:id="319770899">
      <w:bodyDiv w:val="1"/>
      <w:marLeft w:val="0"/>
      <w:marRight w:val="0"/>
      <w:marTop w:val="0"/>
      <w:marBottom w:val="0"/>
      <w:divBdr>
        <w:top w:val="none" w:sz="0" w:space="0" w:color="auto"/>
        <w:left w:val="none" w:sz="0" w:space="0" w:color="auto"/>
        <w:bottom w:val="none" w:sz="0" w:space="0" w:color="auto"/>
        <w:right w:val="none" w:sz="0" w:space="0" w:color="auto"/>
      </w:divBdr>
    </w:div>
    <w:div w:id="361980725">
      <w:bodyDiv w:val="1"/>
      <w:marLeft w:val="0"/>
      <w:marRight w:val="0"/>
      <w:marTop w:val="0"/>
      <w:marBottom w:val="0"/>
      <w:divBdr>
        <w:top w:val="none" w:sz="0" w:space="0" w:color="auto"/>
        <w:left w:val="none" w:sz="0" w:space="0" w:color="auto"/>
        <w:bottom w:val="none" w:sz="0" w:space="0" w:color="auto"/>
        <w:right w:val="none" w:sz="0" w:space="0" w:color="auto"/>
      </w:divBdr>
    </w:div>
    <w:div w:id="373119245">
      <w:bodyDiv w:val="1"/>
      <w:marLeft w:val="0"/>
      <w:marRight w:val="0"/>
      <w:marTop w:val="0"/>
      <w:marBottom w:val="0"/>
      <w:divBdr>
        <w:top w:val="none" w:sz="0" w:space="0" w:color="auto"/>
        <w:left w:val="none" w:sz="0" w:space="0" w:color="auto"/>
        <w:bottom w:val="none" w:sz="0" w:space="0" w:color="auto"/>
        <w:right w:val="none" w:sz="0" w:space="0" w:color="auto"/>
      </w:divBdr>
    </w:div>
    <w:div w:id="380371856">
      <w:bodyDiv w:val="1"/>
      <w:marLeft w:val="0"/>
      <w:marRight w:val="0"/>
      <w:marTop w:val="0"/>
      <w:marBottom w:val="0"/>
      <w:divBdr>
        <w:top w:val="none" w:sz="0" w:space="0" w:color="auto"/>
        <w:left w:val="none" w:sz="0" w:space="0" w:color="auto"/>
        <w:bottom w:val="none" w:sz="0" w:space="0" w:color="auto"/>
        <w:right w:val="none" w:sz="0" w:space="0" w:color="auto"/>
      </w:divBdr>
    </w:div>
    <w:div w:id="548762391">
      <w:bodyDiv w:val="1"/>
      <w:marLeft w:val="0"/>
      <w:marRight w:val="0"/>
      <w:marTop w:val="0"/>
      <w:marBottom w:val="0"/>
      <w:divBdr>
        <w:top w:val="none" w:sz="0" w:space="0" w:color="auto"/>
        <w:left w:val="none" w:sz="0" w:space="0" w:color="auto"/>
        <w:bottom w:val="none" w:sz="0" w:space="0" w:color="auto"/>
        <w:right w:val="none" w:sz="0" w:space="0" w:color="auto"/>
      </w:divBdr>
    </w:div>
    <w:div w:id="654340240">
      <w:bodyDiv w:val="1"/>
      <w:marLeft w:val="0"/>
      <w:marRight w:val="0"/>
      <w:marTop w:val="0"/>
      <w:marBottom w:val="0"/>
      <w:divBdr>
        <w:top w:val="none" w:sz="0" w:space="0" w:color="auto"/>
        <w:left w:val="none" w:sz="0" w:space="0" w:color="auto"/>
        <w:bottom w:val="none" w:sz="0" w:space="0" w:color="auto"/>
        <w:right w:val="none" w:sz="0" w:space="0" w:color="auto"/>
      </w:divBdr>
    </w:div>
    <w:div w:id="670567418">
      <w:bodyDiv w:val="1"/>
      <w:marLeft w:val="0"/>
      <w:marRight w:val="0"/>
      <w:marTop w:val="0"/>
      <w:marBottom w:val="0"/>
      <w:divBdr>
        <w:top w:val="none" w:sz="0" w:space="0" w:color="auto"/>
        <w:left w:val="none" w:sz="0" w:space="0" w:color="auto"/>
        <w:bottom w:val="none" w:sz="0" w:space="0" w:color="auto"/>
        <w:right w:val="none" w:sz="0" w:space="0" w:color="auto"/>
      </w:divBdr>
    </w:div>
    <w:div w:id="713431521">
      <w:bodyDiv w:val="1"/>
      <w:marLeft w:val="0"/>
      <w:marRight w:val="0"/>
      <w:marTop w:val="0"/>
      <w:marBottom w:val="0"/>
      <w:divBdr>
        <w:top w:val="none" w:sz="0" w:space="0" w:color="auto"/>
        <w:left w:val="none" w:sz="0" w:space="0" w:color="auto"/>
        <w:bottom w:val="none" w:sz="0" w:space="0" w:color="auto"/>
        <w:right w:val="none" w:sz="0" w:space="0" w:color="auto"/>
      </w:divBdr>
    </w:div>
    <w:div w:id="793795015">
      <w:bodyDiv w:val="1"/>
      <w:marLeft w:val="0"/>
      <w:marRight w:val="0"/>
      <w:marTop w:val="0"/>
      <w:marBottom w:val="0"/>
      <w:divBdr>
        <w:top w:val="none" w:sz="0" w:space="0" w:color="auto"/>
        <w:left w:val="none" w:sz="0" w:space="0" w:color="auto"/>
        <w:bottom w:val="none" w:sz="0" w:space="0" w:color="auto"/>
        <w:right w:val="none" w:sz="0" w:space="0" w:color="auto"/>
      </w:divBdr>
    </w:div>
    <w:div w:id="831717625">
      <w:bodyDiv w:val="1"/>
      <w:marLeft w:val="0"/>
      <w:marRight w:val="0"/>
      <w:marTop w:val="0"/>
      <w:marBottom w:val="0"/>
      <w:divBdr>
        <w:top w:val="none" w:sz="0" w:space="0" w:color="auto"/>
        <w:left w:val="none" w:sz="0" w:space="0" w:color="auto"/>
        <w:bottom w:val="none" w:sz="0" w:space="0" w:color="auto"/>
        <w:right w:val="none" w:sz="0" w:space="0" w:color="auto"/>
      </w:divBdr>
    </w:div>
    <w:div w:id="840196699">
      <w:bodyDiv w:val="1"/>
      <w:marLeft w:val="0"/>
      <w:marRight w:val="0"/>
      <w:marTop w:val="0"/>
      <w:marBottom w:val="0"/>
      <w:divBdr>
        <w:top w:val="none" w:sz="0" w:space="0" w:color="auto"/>
        <w:left w:val="none" w:sz="0" w:space="0" w:color="auto"/>
        <w:bottom w:val="none" w:sz="0" w:space="0" w:color="auto"/>
        <w:right w:val="none" w:sz="0" w:space="0" w:color="auto"/>
      </w:divBdr>
    </w:div>
    <w:div w:id="925577857">
      <w:bodyDiv w:val="1"/>
      <w:marLeft w:val="0"/>
      <w:marRight w:val="0"/>
      <w:marTop w:val="0"/>
      <w:marBottom w:val="0"/>
      <w:divBdr>
        <w:top w:val="none" w:sz="0" w:space="0" w:color="auto"/>
        <w:left w:val="none" w:sz="0" w:space="0" w:color="auto"/>
        <w:bottom w:val="none" w:sz="0" w:space="0" w:color="auto"/>
        <w:right w:val="none" w:sz="0" w:space="0" w:color="auto"/>
      </w:divBdr>
    </w:div>
    <w:div w:id="989555193">
      <w:bodyDiv w:val="1"/>
      <w:marLeft w:val="0"/>
      <w:marRight w:val="0"/>
      <w:marTop w:val="0"/>
      <w:marBottom w:val="0"/>
      <w:divBdr>
        <w:top w:val="none" w:sz="0" w:space="0" w:color="auto"/>
        <w:left w:val="none" w:sz="0" w:space="0" w:color="auto"/>
        <w:bottom w:val="none" w:sz="0" w:space="0" w:color="auto"/>
        <w:right w:val="none" w:sz="0" w:space="0" w:color="auto"/>
      </w:divBdr>
    </w:div>
    <w:div w:id="991712155">
      <w:bodyDiv w:val="1"/>
      <w:marLeft w:val="0"/>
      <w:marRight w:val="0"/>
      <w:marTop w:val="0"/>
      <w:marBottom w:val="0"/>
      <w:divBdr>
        <w:top w:val="none" w:sz="0" w:space="0" w:color="auto"/>
        <w:left w:val="none" w:sz="0" w:space="0" w:color="auto"/>
        <w:bottom w:val="none" w:sz="0" w:space="0" w:color="auto"/>
        <w:right w:val="none" w:sz="0" w:space="0" w:color="auto"/>
      </w:divBdr>
    </w:div>
    <w:div w:id="1052272236">
      <w:bodyDiv w:val="1"/>
      <w:marLeft w:val="0"/>
      <w:marRight w:val="0"/>
      <w:marTop w:val="0"/>
      <w:marBottom w:val="0"/>
      <w:divBdr>
        <w:top w:val="none" w:sz="0" w:space="0" w:color="auto"/>
        <w:left w:val="none" w:sz="0" w:space="0" w:color="auto"/>
        <w:bottom w:val="none" w:sz="0" w:space="0" w:color="auto"/>
        <w:right w:val="none" w:sz="0" w:space="0" w:color="auto"/>
      </w:divBdr>
    </w:div>
    <w:div w:id="1064375608">
      <w:bodyDiv w:val="1"/>
      <w:marLeft w:val="0"/>
      <w:marRight w:val="0"/>
      <w:marTop w:val="0"/>
      <w:marBottom w:val="0"/>
      <w:divBdr>
        <w:top w:val="none" w:sz="0" w:space="0" w:color="auto"/>
        <w:left w:val="none" w:sz="0" w:space="0" w:color="auto"/>
        <w:bottom w:val="none" w:sz="0" w:space="0" w:color="auto"/>
        <w:right w:val="none" w:sz="0" w:space="0" w:color="auto"/>
      </w:divBdr>
    </w:div>
    <w:div w:id="1074863496">
      <w:bodyDiv w:val="1"/>
      <w:marLeft w:val="0"/>
      <w:marRight w:val="0"/>
      <w:marTop w:val="0"/>
      <w:marBottom w:val="0"/>
      <w:divBdr>
        <w:top w:val="none" w:sz="0" w:space="0" w:color="auto"/>
        <w:left w:val="none" w:sz="0" w:space="0" w:color="auto"/>
        <w:bottom w:val="none" w:sz="0" w:space="0" w:color="auto"/>
        <w:right w:val="none" w:sz="0" w:space="0" w:color="auto"/>
      </w:divBdr>
    </w:div>
    <w:div w:id="1195733824">
      <w:bodyDiv w:val="1"/>
      <w:marLeft w:val="0"/>
      <w:marRight w:val="0"/>
      <w:marTop w:val="0"/>
      <w:marBottom w:val="0"/>
      <w:divBdr>
        <w:top w:val="none" w:sz="0" w:space="0" w:color="auto"/>
        <w:left w:val="none" w:sz="0" w:space="0" w:color="auto"/>
        <w:bottom w:val="none" w:sz="0" w:space="0" w:color="auto"/>
        <w:right w:val="none" w:sz="0" w:space="0" w:color="auto"/>
      </w:divBdr>
    </w:div>
    <w:div w:id="1218473363">
      <w:bodyDiv w:val="1"/>
      <w:marLeft w:val="0"/>
      <w:marRight w:val="0"/>
      <w:marTop w:val="0"/>
      <w:marBottom w:val="0"/>
      <w:divBdr>
        <w:top w:val="none" w:sz="0" w:space="0" w:color="auto"/>
        <w:left w:val="none" w:sz="0" w:space="0" w:color="auto"/>
        <w:bottom w:val="none" w:sz="0" w:space="0" w:color="auto"/>
        <w:right w:val="none" w:sz="0" w:space="0" w:color="auto"/>
      </w:divBdr>
    </w:div>
    <w:div w:id="1241871657">
      <w:bodyDiv w:val="1"/>
      <w:marLeft w:val="0"/>
      <w:marRight w:val="0"/>
      <w:marTop w:val="0"/>
      <w:marBottom w:val="0"/>
      <w:divBdr>
        <w:top w:val="none" w:sz="0" w:space="0" w:color="auto"/>
        <w:left w:val="none" w:sz="0" w:space="0" w:color="auto"/>
        <w:bottom w:val="none" w:sz="0" w:space="0" w:color="auto"/>
        <w:right w:val="none" w:sz="0" w:space="0" w:color="auto"/>
      </w:divBdr>
    </w:div>
    <w:div w:id="1252932024">
      <w:bodyDiv w:val="1"/>
      <w:marLeft w:val="0"/>
      <w:marRight w:val="0"/>
      <w:marTop w:val="0"/>
      <w:marBottom w:val="0"/>
      <w:divBdr>
        <w:top w:val="none" w:sz="0" w:space="0" w:color="auto"/>
        <w:left w:val="none" w:sz="0" w:space="0" w:color="auto"/>
        <w:bottom w:val="none" w:sz="0" w:space="0" w:color="auto"/>
        <w:right w:val="none" w:sz="0" w:space="0" w:color="auto"/>
      </w:divBdr>
    </w:div>
    <w:div w:id="1269385772">
      <w:bodyDiv w:val="1"/>
      <w:marLeft w:val="0"/>
      <w:marRight w:val="0"/>
      <w:marTop w:val="0"/>
      <w:marBottom w:val="0"/>
      <w:divBdr>
        <w:top w:val="none" w:sz="0" w:space="0" w:color="auto"/>
        <w:left w:val="none" w:sz="0" w:space="0" w:color="auto"/>
        <w:bottom w:val="none" w:sz="0" w:space="0" w:color="auto"/>
        <w:right w:val="none" w:sz="0" w:space="0" w:color="auto"/>
      </w:divBdr>
    </w:div>
    <w:div w:id="1408381071">
      <w:bodyDiv w:val="1"/>
      <w:marLeft w:val="0"/>
      <w:marRight w:val="0"/>
      <w:marTop w:val="0"/>
      <w:marBottom w:val="0"/>
      <w:divBdr>
        <w:top w:val="none" w:sz="0" w:space="0" w:color="auto"/>
        <w:left w:val="none" w:sz="0" w:space="0" w:color="auto"/>
        <w:bottom w:val="none" w:sz="0" w:space="0" w:color="auto"/>
        <w:right w:val="none" w:sz="0" w:space="0" w:color="auto"/>
      </w:divBdr>
    </w:div>
    <w:div w:id="1494178893">
      <w:bodyDiv w:val="1"/>
      <w:marLeft w:val="0"/>
      <w:marRight w:val="0"/>
      <w:marTop w:val="0"/>
      <w:marBottom w:val="0"/>
      <w:divBdr>
        <w:top w:val="none" w:sz="0" w:space="0" w:color="auto"/>
        <w:left w:val="none" w:sz="0" w:space="0" w:color="auto"/>
        <w:bottom w:val="none" w:sz="0" w:space="0" w:color="auto"/>
        <w:right w:val="none" w:sz="0" w:space="0" w:color="auto"/>
      </w:divBdr>
    </w:div>
    <w:div w:id="1654288573">
      <w:bodyDiv w:val="1"/>
      <w:marLeft w:val="0"/>
      <w:marRight w:val="0"/>
      <w:marTop w:val="0"/>
      <w:marBottom w:val="0"/>
      <w:divBdr>
        <w:top w:val="none" w:sz="0" w:space="0" w:color="auto"/>
        <w:left w:val="none" w:sz="0" w:space="0" w:color="auto"/>
        <w:bottom w:val="none" w:sz="0" w:space="0" w:color="auto"/>
        <w:right w:val="none" w:sz="0" w:space="0" w:color="auto"/>
      </w:divBdr>
    </w:div>
    <w:div w:id="1691830090">
      <w:bodyDiv w:val="1"/>
      <w:marLeft w:val="0"/>
      <w:marRight w:val="0"/>
      <w:marTop w:val="0"/>
      <w:marBottom w:val="0"/>
      <w:divBdr>
        <w:top w:val="none" w:sz="0" w:space="0" w:color="auto"/>
        <w:left w:val="none" w:sz="0" w:space="0" w:color="auto"/>
        <w:bottom w:val="none" w:sz="0" w:space="0" w:color="auto"/>
        <w:right w:val="none" w:sz="0" w:space="0" w:color="auto"/>
      </w:divBdr>
    </w:div>
    <w:div w:id="1729573607">
      <w:bodyDiv w:val="1"/>
      <w:marLeft w:val="0"/>
      <w:marRight w:val="0"/>
      <w:marTop w:val="0"/>
      <w:marBottom w:val="0"/>
      <w:divBdr>
        <w:top w:val="none" w:sz="0" w:space="0" w:color="auto"/>
        <w:left w:val="none" w:sz="0" w:space="0" w:color="auto"/>
        <w:bottom w:val="none" w:sz="0" w:space="0" w:color="auto"/>
        <w:right w:val="none" w:sz="0" w:space="0" w:color="auto"/>
      </w:divBdr>
    </w:div>
    <w:div w:id="1864322332">
      <w:bodyDiv w:val="1"/>
      <w:marLeft w:val="0"/>
      <w:marRight w:val="0"/>
      <w:marTop w:val="0"/>
      <w:marBottom w:val="0"/>
      <w:divBdr>
        <w:top w:val="none" w:sz="0" w:space="0" w:color="auto"/>
        <w:left w:val="none" w:sz="0" w:space="0" w:color="auto"/>
        <w:bottom w:val="none" w:sz="0" w:space="0" w:color="auto"/>
        <w:right w:val="none" w:sz="0" w:space="0" w:color="auto"/>
      </w:divBdr>
    </w:div>
    <w:div w:id="1865245009">
      <w:bodyDiv w:val="1"/>
      <w:marLeft w:val="0"/>
      <w:marRight w:val="0"/>
      <w:marTop w:val="0"/>
      <w:marBottom w:val="0"/>
      <w:divBdr>
        <w:top w:val="none" w:sz="0" w:space="0" w:color="auto"/>
        <w:left w:val="none" w:sz="0" w:space="0" w:color="auto"/>
        <w:bottom w:val="none" w:sz="0" w:space="0" w:color="auto"/>
        <w:right w:val="none" w:sz="0" w:space="0" w:color="auto"/>
      </w:divBdr>
    </w:div>
    <w:div w:id="1866098062">
      <w:bodyDiv w:val="1"/>
      <w:marLeft w:val="0"/>
      <w:marRight w:val="0"/>
      <w:marTop w:val="0"/>
      <w:marBottom w:val="0"/>
      <w:divBdr>
        <w:top w:val="none" w:sz="0" w:space="0" w:color="auto"/>
        <w:left w:val="none" w:sz="0" w:space="0" w:color="auto"/>
        <w:bottom w:val="none" w:sz="0" w:space="0" w:color="auto"/>
        <w:right w:val="none" w:sz="0" w:space="0" w:color="auto"/>
      </w:divBdr>
    </w:div>
    <w:div w:id="1870027729">
      <w:bodyDiv w:val="1"/>
      <w:marLeft w:val="0"/>
      <w:marRight w:val="0"/>
      <w:marTop w:val="0"/>
      <w:marBottom w:val="0"/>
      <w:divBdr>
        <w:top w:val="none" w:sz="0" w:space="0" w:color="auto"/>
        <w:left w:val="none" w:sz="0" w:space="0" w:color="auto"/>
        <w:bottom w:val="none" w:sz="0" w:space="0" w:color="auto"/>
        <w:right w:val="none" w:sz="0" w:space="0" w:color="auto"/>
      </w:divBdr>
    </w:div>
    <w:div w:id="201441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LongProp xmlns="" name="MetaInfo"><![CDATA[354;#vti_contentversionisdirty:BW|false
vti_parserversion:SR|14.0.0.4762
vti_lmt:SW|Wed, 31 Oct 2012 12:07:11 GMT
vti_folderitemcount:IR|0
vti_error0:SX|Kan het bestand Openbare proceudre/Openbaar/03. Nota van inlichtingen/Nota van Inlichtingen.doc niet verwerken als een Microsoft Office-document.
vti_contenttag:SW|{D8305132-0B79-461D-9CCA-535696D49704},3,2
_Category:SW|
vti_author:SR|PRO-MEREOR\\aharbers
vti_error:IX|1
vti_winfileattribs:SW|00000000
vti_foldersubfolderitemcount:IR|0
Keywords:SW|
_Status:SW|
vti_cachedcustomprops:VX|Subject Keywords _Status vti_title _Author _Category _Comments
vti_modifiedby:SR|PRO-MEREOR\\aharbers
vti_docstoreversion:IR|3
vti_metainfoversion:IW|3
ContentTypeId:SW|0x010100E3F930AC030297438F114A5B6BF17219
vti_ct:SW|Wed, 31 Oct 2012 12:07:11 GMT
vti_lat:SW|Mon, 26 Nov 2012 13:44:59 GMT
vti_cachedtitle:SR|Format Vragen en antwoorden
vti_title:SR|Format Vragen en antwoorden
_Author:SW|Pro Mereor
vti_sourcecontrolmultiuserchkoutby:VR|PRO-MEREOR\\\\aharbers
_Comments:SW|
Subject:SW|
]]></LongProp>
</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E068D84C80A147BFD0689AE8E1CD98" ma:contentTypeVersion="6" ma:contentTypeDescription="Een nieuw document maken." ma:contentTypeScope="" ma:versionID="cc9c14ea34a3e8fcc278b4080b7f176f">
  <xsd:schema xmlns:xsd="http://www.w3.org/2001/XMLSchema" xmlns:xs="http://www.w3.org/2001/XMLSchema" xmlns:p="http://schemas.microsoft.com/office/2006/metadata/properties" xmlns:ns2="f5a54902-b5dd-47a3-96c8-aefd5743d61e" xmlns:ns3="74a562ca-5fe7-4710-9ba2-067a01beeba0" targetNamespace="http://schemas.microsoft.com/office/2006/metadata/properties" ma:root="true" ma:fieldsID="9ac03fb8b548d2153dfa743b10bbbf3c" ns2:_="" ns3:_="">
    <xsd:import namespace="f5a54902-b5dd-47a3-96c8-aefd5743d61e"/>
    <xsd:import namespace="74a562ca-5fe7-4710-9ba2-067a01bee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4902-b5dd-47a3-96c8-aefd5743d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a562ca-5fe7-4710-9ba2-067a01beeb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4CE40-DEC9-4EC3-B1FC-FB50732B27AB}">
  <ds:schemaRefs>
    <ds:schemaRef ds:uri="http://purl.org/dc/terms/"/>
    <ds:schemaRef ds:uri="http://schemas.microsoft.com/office/infopath/2007/PartnerControls"/>
    <ds:schemaRef ds:uri="http://schemas.microsoft.com/office/2006/documentManagement/types"/>
    <ds:schemaRef ds:uri="74a562ca-5fe7-4710-9ba2-067a01beeba0"/>
    <ds:schemaRef ds:uri="http://purl.org/dc/elements/1.1/"/>
    <ds:schemaRef ds:uri="http://purl.org/dc/dcmitype/"/>
    <ds:schemaRef ds:uri="http://schemas.microsoft.com/office/2006/metadata/properties"/>
    <ds:schemaRef ds:uri="http://schemas.openxmlformats.org/package/2006/metadata/core-properties"/>
    <ds:schemaRef ds:uri="f5a54902-b5dd-47a3-96c8-aefd5743d61e"/>
    <ds:schemaRef ds:uri="http://www.w3.org/XML/1998/namespace"/>
  </ds:schemaRefs>
</ds:datastoreItem>
</file>

<file path=customXml/itemProps2.xml><?xml version="1.0" encoding="utf-8"?>
<ds:datastoreItem xmlns:ds="http://schemas.openxmlformats.org/officeDocument/2006/customXml" ds:itemID="{68413353-F008-4331-87C1-93752F7C03F7}">
  <ds:schemaRefs>
    <ds:schemaRef ds:uri="http://schemas.microsoft.com/sharepoint/v3/contenttype/forms"/>
  </ds:schemaRefs>
</ds:datastoreItem>
</file>

<file path=customXml/itemProps3.xml><?xml version="1.0" encoding="utf-8"?>
<ds:datastoreItem xmlns:ds="http://schemas.openxmlformats.org/officeDocument/2006/customXml" ds:itemID="{49426337-827A-4BC1-B507-5D37C4AF3C90}">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8B47A57F-53CE-45D3-95A6-22339727C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54902-b5dd-47a3-96c8-aefd5743d61e"/>
    <ds:schemaRef ds:uri="74a562ca-5fe7-4710-9ba2-067a01bee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F7207F-4CA4-4CAB-A4DE-343864D53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621</Words>
  <Characters>3091</Characters>
  <Application>Microsoft Office Word</Application>
  <DocSecurity>0</DocSecurity>
  <Lines>25</Lines>
  <Paragraphs>7</Paragraphs>
  <ScaleCrop>false</ScaleCrop>
  <Company>Pro Mereor</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 Mereor</dc:creator>
  <cp:keywords/>
  <cp:lastModifiedBy> </cp:lastModifiedBy>
  <cp:revision>5</cp:revision>
  <cp:lastPrinted>2008-04-07T10:47:00Z</cp:lastPrinted>
  <dcterms:created xsi:type="dcterms:W3CDTF">2024-05-22T06:25:00Z</dcterms:created>
  <dcterms:modified xsi:type="dcterms:W3CDTF">2024-05-22T11:41:00Z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Info">
    <vt:lpwstr>354;#vti_contentversionisdirty:BW|false_x000d_
vti_parserversion:SR|14.0.0.4762_x000d_
vti_lmt:SW|Wed, 31 Oct 2012 12:07:11 GMT_x000d_
vti_folderitemcount:IR|0_x000d_
vti_error0:SX|Kan het bestand Openbare proceudre/Openbaar/03. Nota van inlichtingen/Nota van Inlichtingen.doc ni</vt:lpwstr>
  </property>
  <property fmtid="{D5CDD505-2E9C-101B-9397-08002B2CF9AE}" pid="3" name="Order">
    <vt:lpwstr>35400.0000000000</vt:lpwstr>
  </property>
  <property fmtid="{D5CDD505-2E9C-101B-9397-08002B2CF9AE}" pid="4" name="FSObjType">
    <vt:lpwstr>0</vt:lpwstr>
  </property>
  <property fmtid="{D5CDD505-2E9C-101B-9397-08002B2CF9AE}" pid="5" name="FileDirRef">
    <vt:lpwstr>kennisbank/accountsite/Projectsite/Openbare proceudre/Openbaar/03. Nota van inlichtingen</vt:lpwstr>
  </property>
  <property fmtid="{D5CDD505-2E9C-101B-9397-08002B2CF9AE}" pid="6" name="FileLeafRef">
    <vt:lpwstr>Nota van Inlichtingen.doc</vt:lpwstr>
  </property>
  <property fmtid="{D5CDD505-2E9C-101B-9397-08002B2CF9AE}" pid="7" name="ContentType">
    <vt:lpwstr>Document</vt:lpwstr>
  </property>
  <property fmtid="{D5CDD505-2E9C-101B-9397-08002B2CF9AE}" pid="8" name="ContentTypeId">
    <vt:lpwstr>0x010100ACE068D84C80A147BFD0689AE8E1CD98</vt:lpwstr>
  </property>
  <property fmtid="{D5CDD505-2E9C-101B-9397-08002B2CF9AE}" pid="9" name="AuthorIds_UIVersion_2048">
    <vt:lpwstr>16</vt:lpwstr>
  </property>
  <property fmtid="{D5CDD505-2E9C-101B-9397-08002B2CF9AE}" pid="10" name="Type_x0020_document">
    <vt:lpwstr/>
  </property>
  <property fmtid="{D5CDD505-2E9C-101B-9397-08002B2CF9AE}" pid="11" name="TaxKeyword">
    <vt:lpwstr/>
  </property>
  <property fmtid="{D5CDD505-2E9C-101B-9397-08002B2CF9AE}" pid="12" name="Berkenschutse afdeling">
    <vt:lpwstr>16;#ICT|13e48c15-1486-48a7-b335-c19f9105fdd2</vt:lpwstr>
  </property>
  <property fmtid="{D5CDD505-2E9C-101B-9397-08002B2CF9AE}" pid="13" name="_dlc_DocIdItemGuid">
    <vt:lpwstr>ee273558-b10c-46fa-b86e-397b63a380dc</vt:lpwstr>
  </property>
  <property fmtid="{D5CDD505-2E9C-101B-9397-08002B2CF9AE}" pid="14" name="Type document">
    <vt:lpwstr/>
  </property>
  <property fmtid="{D5CDD505-2E9C-101B-9397-08002B2CF9AE}" pid="15" name="MediaServiceImageTags">
    <vt:lpwstr/>
  </property>
</Properties>
</file>