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CCD0" w14:textId="2A7E3434" w:rsidR="00315FBB" w:rsidRPr="00300406" w:rsidRDefault="00315FBB" w:rsidP="00315FBB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204858164"/>
      <w:r>
        <w:t xml:space="preserve">Bijlage </w:t>
      </w:r>
      <w:r w:rsidR="000C253C">
        <w:t>H</w:t>
      </w:r>
      <w:r>
        <w:t xml:space="preserve"> </w:t>
      </w:r>
      <w:r w:rsidRPr="00300406">
        <w:t>Format Concept staat van ontleding van de inschrijvingssom</w:t>
      </w:r>
      <w:bookmarkEnd w:id="0"/>
      <w:bookmarkEnd w:id="1"/>
    </w:p>
    <w:p w14:paraId="21530D79" w14:textId="2399A6FD" w:rsidR="00315FBB" w:rsidRPr="00931AC5" w:rsidRDefault="00315FBB" w:rsidP="00315FBB">
      <w:pPr>
        <w:pStyle w:val="Broodtekst"/>
        <w:rPr>
          <w:i/>
          <w:vanish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416"/>
        <w:gridCol w:w="2175"/>
      </w:tblGrid>
      <w:tr w:rsidR="00315FBB" w:rsidRPr="00300406" w14:paraId="5D7F04AD" w14:textId="77777777" w:rsidTr="00C37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16" w:type="dxa"/>
          </w:tcPr>
          <w:p w14:paraId="0A38A07E" w14:textId="58A803BD" w:rsidR="00315FBB" w:rsidRPr="00300406" w:rsidRDefault="00315FBB" w:rsidP="0026385B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Directe kosten</w:t>
            </w:r>
            <w:r w:rsidRPr="00300406">
              <w:rPr>
                <w:rFonts w:cs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75" w:type="dxa"/>
          </w:tcPr>
          <w:p w14:paraId="3971CAD4" w14:textId="77777777" w:rsidR="00315FBB" w:rsidRPr="00300406" w:rsidRDefault="00315FBB" w:rsidP="0026385B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</w:p>
        </w:tc>
      </w:tr>
      <w:tr w:rsidR="00315FBB" w:rsidRPr="00300406" w14:paraId="78D56C82" w14:textId="77777777" w:rsidTr="00C37EF5">
        <w:tc>
          <w:tcPr>
            <w:tcW w:w="5416" w:type="dxa"/>
          </w:tcPr>
          <w:p w14:paraId="7147064F" w14:textId="4481B95A" w:rsidR="00315FBB" w:rsidRPr="00C37EF5" w:rsidRDefault="00C37EF5" w:rsidP="0026385B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Plan van Aanpak</w:t>
            </w:r>
          </w:p>
        </w:tc>
        <w:tc>
          <w:tcPr>
            <w:tcW w:w="2175" w:type="dxa"/>
          </w:tcPr>
          <w:p w14:paraId="4CC9E7FB" w14:textId="77777777" w:rsidR="00315FBB" w:rsidRPr="00300406" w:rsidRDefault="00315FBB" w:rsidP="0026385B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315FBB" w:rsidRPr="00300406" w14:paraId="47A071D9" w14:textId="77777777" w:rsidTr="00C37EF5">
        <w:tc>
          <w:tcPr>
            <w:tcW w:w="5416" w:type="dxa"/>
          </w:tcPr>
          <w:p w14:paraId="2EB0BFBF" w14:textId="306800AC" w:rsidR="00315FBB" w:rsidRPr="00C37EF5" w:rsidRDefault="00C37EF5" w:rsidP="0026385B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Opstellen kostenmodel (incl. pilot)</w:t>
            </w:r>
          </w:p>
        </w:tc>
        <w:tc>
          <w:tcPr>
            <w:tcW w:w="2175" w:type="dxa"/>
          </w:tcPr>
          <w:p w14:paraId="4DB8DA6D" w14:textId="77777777" w:rsidR="00315FBB" w:rsidRPr="00300406" w:rsidRDefault="00315FBB" w:rsidP="0026385B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6A073F31" w14:textId="77777777" w:rsidTr="00C37EF5">
        <w:tc>
          <w:tcPr>
            <w:tcW w:w="5416" w:type="dxa"/>
            <w:vAlign w:val="center"/>
          </w:tcPr>
          <w:p w14:paraId="713C5B09" w14:textId="4DE29C74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Interviews gemeenten</w:t>
            </w:r>
          </w:p>
        </w:tc>
        <w:tc>
          <w:tcPr>
            <w:tcW w:w="2175" w:type="dxa"/>
          </w:tcPr>
          <w:p w14:paraId="337D53DE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2397EE03" w14:textId="77777777" w:rsidTr="00C37EF5">
        <w:tc>
          <w:tcPr>
            <w:tcW w:w="5416" w:type="dxa"/>
            <w:vAlign w:val="center"/>
          </w:tcPr>
          <w:p w14:paraId="331028F2" w14:textId="4C66DE91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Interviews waterschappen</w:t>
            </w:r>
          </w:p>
        </w:tc>
        <w:tc>
          <w:tcPr>
            <w:tcW w:w="2175" w:type="dxa"/>
          </w:tcPr>
          <w:p w14:paraId="0DFFA635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4220547A" w14:textId="77777777" w:rsidTr="00C37EF5">
        <w:tc>
          <w:tcPr>
            <w:tcW w:w="5416" w:type="dxa"/>
            <w:vAlign w:val="center"/>
          </w:tcPr>
          <w:p w14:paraId="1692A9C1" w14:textId="2B2CF64A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Interviews provincies</w:t>
            </w:r>
          </w:p>
        </w:tc>
        <w:tc>
          <w:tcPr>
            <w:tcW w:w="2175" w:type="dxa"/>
          </w:tcPr>
          <w:p w14:paraId="13872197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6FED62D9" w14:textId="77777777" w:rsidTr="00C37EF5">
        <w:tc>
          <w:tcPr>
            <w:tcW w:w="5416" w:type="dxa"/>
            <w:vAlign w:val="center"/>
          </w:tcPr>
          <w:p w14:paraId="6D55B61E" w14:textId="1E2A31A3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Interviews overige gebiedsbeheerders</w:t>
            </w:r>
          </w:p>
        </w:tc>
        <w:tc>
          <w:tcPr>
            <w:tcW w:w="2175" w:type="dxa"/>
          </w:tcPr>
          <w:p w14:paraId="0C388906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14F29FFB" w14:textId="77777777" w:rsidTr="00C37EF5">
        <w:tc>
          <w:tcPr>
            <w:tcW w:w="5416" w:type="dxa"/>
            <w:vAlign w:val="center"/>
          </w:tcPr>
          <w:p w14:paraId="00F61D77" w14:textId="5D51C8DD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Overleg en afstemming opdrachtgever en stakeholders</w:t>
            </w:r>
          </w:p>
        </w:tc>
        <w:tc>
          <w:tcPr>
            <w:tcW w:w="2175" w:type="dxa"/>
          </w:tcPr>
          <w:p w14:paraId="7CD510CE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0C7641AD" w14:textId="77777777" w:rsidTr="00C37EF5">
        <w:tc>
          <w:tcPr>
            <w:tcW w:w="5416" w:type="dxa"/>
          </w:tcPr>
          <w:p w14:paraId="4AE045EF" w14:textId="5113CCD2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Consolideren en extrapoleren data</w:t>
            </w:r>
          </w:p>
        </w:tc>
        <w:tc>
          <w:tcPr>
            <w:tcW w:w="2175" w:type="dxa"/>
          </w:tcPr>
          <w:p w14:paraId="18E7B778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C37EF5" w:rsidRPr="00300406" w14:paraId="54593133" w14:textId="77777777" w:rsidTr="00C37EF5">
        <w:tc>
          <w:tcPr>
            <w:tcW w:w="5416" w:type="dxa"/>
          </w:tcPr>
          <w:p w14:paraId="3AF029D7" w14:textId="7FA57445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Analyses</w:t>
            </w:r>
          </w:p>
        </w:tc>
        <w:tc>
          <w:tcPr>
            <w:tcW w:w="2175" w:type="dxa"/>
          </w:tcPr>
          <w:p w14:paraId="2A81E5CA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3829A0D8" w14:textId="77777777" w:rsidTr="00C37EF5">
        <w:tc>
          <w:tcPr>
            <w:tcW w:w="5416" w:type="dxa"/>
          </w:tcPr>
          <w:p w14:paraId="7CC161EB" w14:textId="096A6F0F" w:rsidR="00C37EF5" w:rsidRPr="00C37EF5" w:rsidRDefault="00C37EF5" w:rsidP="00C37EF5">
            <w:pPr>
              <w:tabs>
                <w:tab w:val="left" w:pos="1310"/>
              </w:tabs>
              <w:spacing w:line="260" w:lineRule="atLeast"/>
              <w:rPr>
                <w:sz w:val="18"/>
              </w:rPr>
            </w:pPr>
            <w:r w:rsidRPr="00C37EF5">
              <w:rPr>
                <w:sz w:val="18"/>
              </w:rPr>
              <w:t>Rapportage</w:t>
            </w:r>
          </w:p>
        </w:tc>
        <w:tc>
          <w:tcPr>
            <w:tcW w:w="2175" w:type="dxa"/>
          </w:tcPr>
          <w:p w14:paraId="21D65FE5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C37EF5" w:rsidRPr="00300406" w14:paraId="0F08635D" w14:textId="77777777" w:rsidTr="00C37EF5">
        <w:tc>
          <w:tcPr>
            <w:tcW w:w="5416" w:type="dxa"/>
          </w:tcPr>
          <w:p w14:paraId="38277884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Inschrijvingssom</w:t>
            </w:r>
            <w:r>
              <w:rPr>
                <w:rFonts w:cs="Verdana"/>
                <w:szCs w:val="18"/>
              </w:rPr>
              <w:t>:</w:t>
            </w:r>
          </w:p>
        </w:tc>
        <w:tc>
          <w:tcPr>
            <w:tcW w:w="2175" w:type="dxa"/>
          </w:tcPr>
          <w:p w14:paraId="5D472FFA" w14:textId="77777777" w:rsidR="00C37EF5" w:rsidRPr="00300406" w:rsidRDefault="00C37EF5" w:rsidP="00C37EF5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</w:tbl>
    <w:p w14:paraId="4FD89C95" w14:textId="77777777" w:rsidR="00315FBB" w:rsidRDefault="00315FBB" w:rsidP="00315FBB">
      <w:pPr>
        <w:rPr>
          <w:rFonts w:cs="Arial"/>
          <w:szCs w:val="18"/>
        </w:rPr>
      </w:pPr>
    </w:p>
    <w:p w14:paraId="43FBEA01" w14:textId="77777777" w:rsidR="00315FBB" w:rsidRPr="008503DD" w:rsidRDefault="00315FBB" w:rsidP="00315FBB">
      <w:pPr>
        <w:rPr>
          <w:rFonts w:cs="Arial"/>
          <w:szCs w:val="18"/>
        </w:rPr>
      </w:pPr>
      <w:r>
        <w:t>* Begrippen conform Standaardsystematiek voor kostenramingen (SSK2018) uitgegeven door CROW. Indien de inschrijver meent te moeten inschrijven met een projectkorting dan moet deze volledig in de post winst worden opgenomen.</w:t>
      </w:r>
    </w:p>
    <w:p w14:paraId="324CF517" w14:textId="77777777" w:rsidR="00315FBB" w:rsidRDefault="00315FBB" w:rsidP="00315FBB">
      <w:pPr>
        <w:tabs>
          <w:tab w:val="left" w:pos="2640"/>
        </w:tabs>
        <w:rPr>
          <w:rFonts w:cs="Arial"/>
          <w:szCs w:val="18"/>
        </w:rPr>
      </w:pPr>
    </w:p>
    <w:p w14:paraId="42CD7C7A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20F78" w14:textId="77777777" w:rsidR="004B60E2" w:rsidRDefault="004B60E2" w:rsidP="0088501B">
      <w:r>
        <w:separator/>
      </w:r>
    </w:p>
  </w:endnote>
  <w:endnote w:type="continuationSeparator" w:id="0">
    <w:p w14:paraId="249205A4" w14:textId="77777777" w:rsidR="004B60E2" w:rsidRDefault="004B60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EF56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696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C3741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D77C" w14:textId="77777777" w:rsidR="004B60E2" w:rsidRDefault="004B60E2" w:rsidP="0088501B">
      <w:r>
        <w:separator/>
      </w:r>
    </w:p>
  </w:footnote>
  <w:footnote w:type="continuationSeparator" w:id="0">
    <w:p w14:paraId="48F591B6" w14:textId="77777777" w:rsidR="004B60E2" w:rsidRDefault="004B60E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3580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995A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5C6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206529457">
    <w:abstractNumId w:val="9"/>
  </w:num>
  <w:num w:numId="2" w16cid:durableId="1605915463">
    <w:abstractNumId w:val="11"/>
  </w:num>
  <w:num w:numId="3" w16cid:durableId="1923953928">
    <w:abstractNumId w:val="29"/>
  </w:num>
  <w:num w:numId="4" w16cid:durableId="384647951">
    <w:abstractNumId w:val="10"/>
  </w:num>
  <w:num w:numId="5" w16cid:durableId="858274418">
    <w:abstractNumId w:val="17"/>
  </w:num>
  <w:num w:numId="6" w16cid:durableId="1112289290">
    <w:abstractNumId w:val="20"/>
  </w:num>
  <w:num w:numId="7" w16cid:durableId="216479938">
    <w:abstractNumId w:val="2"/>
  </w:num>
  <w:num w:numId="8" w16cid:durableId="688139674">
    <w:abstractNumId w:val="1"/>
  </w:num>
  <w:num w:numId="9" w16cid:durableId="922959772">
    <w:abstractNumId w:val="0"/>
  </w:num>
  <w:num w:numId="10" w16cid:durableId="947008457">
    <w:abstractNumId w:val="7"/>
  </w:num>
  <w:num w:numId="11" w16cid:durableId="1595938058">
    <w:abstractNumId w:val="5"/>
  </w:num>
  <w:num w:numId="12" w16cid:durableId="1902251921">
    <w:abstractNumId w:val="5"/>
  </w:num>
  <w:num w:numId="13" w16cid:durableId="1369064407">
    <w:abstractNumId w:val="30"/>
  </w:num>
  <w:num w:numId="14" w16cid:durableId="602611015">
    <w:abstractNumId w:val="3"/>
  </w:num>
  <w:num w:numId="15" w16cid:durableId="600383677">
    <w:abstractNumId w:val="18"/>
  </w:num>
  <w:num w:numId="16" w16cid:durableId="301350400">
    <w:abstractNumId w:val="24"/>
  </w:num>
  <w:num w:numId="17" w16cid:durableId="402139074">
    <w:abstractNumId w:val="8"/>
  </w:num>
  <w:num w:numId="18" w16cid:durableId="1611426663">
    <w:abstractNumId w:val="21"/>
  </w:num>
  <w:num w:numId="19" w16cid:durableId="654648633">
    <w:abstractNumId w:val="31"/>
  </w:num>
  <w:num w:numId="20" w16cid:durableId="708645642">
    <w:abstractNumId w:val="12"/>
  </w:num>
  <w:num w:numId="21" w16cid:durableId="1220018523">
    <w:abstractNumId w:val="23"/>
  </w:num>
  <w:num w:numId="22" w16cid:durableId="1208178003">
    <w:abstractNumId w:val="26"/>
  </w:num>
  <w:num w:numId="23" w16cid:durableId="655377969">
    <w:abstractNumId w:val="19"/>
  </w:num>
  <w:num w:numId="24" w16cid:durableId="610671679">
    <w:abstractNumId w:val="28"/>
  </w:num>
  <w:num w:numId="25" w16cid:durableId="307982831">
    <w:abstractNumId w:val="27"/>
  </w:num>
  <w:num w:numId="26" w16cid:durableId="546183498">
    <w:abstractNumId w:val="6"/>
  </w:num>
  <w:num w:numId="27" w16cid:durableId="316610040">
    <w:abstractNumId w:val="16"/>
  </w:num>
  <w:num w:numId="28" w16cid:durableId="2127965472">
    <w:abstractNumId w:val="22"/>
  </w:num>
  <w:num w:numId="29" w16cid:durableId="476272">
    <w:abstractNumId w:val="4"/>
  </w:num>
  <w:num w:numId="30" w16cid:durableId="1007558240">
    <w:abstractNumId w:val="13"/>
  </w:num>
  <w:num w:numId="31" w16cid:durableId="194655384">
    <w:abstractNumId w:val="25"/>
  </w:num>
  <w:num w:numId="32" w16cid:durableId="292370428">
    <w:abstractNumId w:val="15"/>
  </w:num>
  <w:num w:numId="33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E2"/>
    <w:rsid w:val="00043163"/>
    <w:rsid w:val="00056D70"/>
    <w:rsid w:val="000B3F94"/>
    <w:rsid w:val="000B4AE2"/>
    <w:rsid w:val="000C253C"/>
    <w:rsid w:val="000E1F3B"/>
    <w:rsid w:val="00163365"/>
    <w:rsid w:val="00173156"/>
    <w:rsid w:val="001D6F03"/>
    <w:rsid w:val="00286C0C"/>
    <w:rsid w:val="002A6578"/>
    <w:rsid w:val="002B1092"/>
    <w:rsid w:val="002E0FD2"/>
    <w:rsid w:val="00315FBB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B60E2"/>
    <w:rsid w:val="004D766D"/>
    <w:rsid w:val="005A4FBE"/>
    <w:rsid w:val="005D2CF1"/>
    <w:rsid w:val="005E046F"/>
    <w:rsid w:val="006006F5"/>
    <w:rsid w:val="00650A9B"/>
    <w:rsid w:val="006D2E66"/>
    <w:rsid w:val="006E48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03573"/>
    <w:rsid w:val="00B559E9"/>
    <w:rsid w:val="00B72222"/>
    <w:rsid w:val="00B80650"/>
    <w:rsid w:val="00C36FAA"/>
    <w:rsid w:val="00C37EF5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D33C1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B8CB"/>
  <w15:chartTrackingRefBased/>
  <w15:docId w15:val="{615BBDCA-FC57-4C0A-8C47-68BC5929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15FBB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B60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B60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B60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B60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B60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60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60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60E2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315F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15FBB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15FBB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315FBB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315FBB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315FBB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315FBB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Jessurun, Tycho (RWS WVL)</dc:creator>
  <cp:keywords/>
  <dc:description/>
  <cp:lastModifiedBy>Jessurun, Tycho (RWS WVL)</cp:lastModifiedBy>
  <cp:revision>6</cp:revision>
  <dcterms:created xsi:type="dcterms:W3CDTF">2025-07-31T11:49:00Z</dcterms:created>
  <dcterms:modified xsi:type="dcterms:W3CDTF">2025-10-27T13:55:00Z</dcterms:modified>
</cp:coreProperties>
</file>