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59EB" w14:textId="6C857B35" w:rsidR="002A200F" w:rsidRDefault="002A200F" w:rsidP="002A200F">
      <w:pPr>
        <w:jc w:val="center"/>
        <w:rPr>
          <w:b/>
          <w:sz w:val="28"/>
          <w:szCs w:val="28"/>
          <w:u w:val="single"/>
        </w:rPr>
      </w:pPr>
      <w:r w:rsidRPr="001B5560">
        <w:rPr>
          <w:b/>
          <w:sz w:val="28"/>
          <w:szCs w:val="28"/>
          <w:u w:val="single"/>
        </w:rPr>
        <w:t>GEHEIMHOUDINGSOVEREENKOMST</w:t>
      </w:r>
    </w:p>
    <w:p w14:paraId="0AFB59EC" w14:textId="77777777" w:rsidR="002A200F" w:rsidRDefault="002A200F" w:rsidP="002A200F">
      <w:pPr>
        <w:jc w:val="center"/>
        <w:rPr>
          <w:b/>
          <w:sz w:val="28"/>
          <w:szCs w:val="28"/>
          <w:u w:val="single"/>
        </w:rPr>
      </w:pPr>
    </w:p>
    <w:p w14:paraId="435EDD7A" w14:textId="7E65A5A1" w:rsidR="0023218F" w:rsidRPr="00251EBF" w:rsidRDefault="002A200F" w:rsidP="002A200F">
      <w:pPr>
        <w:jc w:val="center"/>
        <w:rPr>
          <w:sz w:val="28"/>
          <w:szCs w:val="28"/>
        </w:rPr>
      </w:pPr>
      <w:r w:rsidRPr="00251EBF">
        <w:rPr>
          <w:sz w:val="28"/>
          <w:szCs w:val="28"/>
        </w:rPr>
        <w:t>Kenmerk</w:t>
      </w:r>
      <w:r w:rsidR="00D911D6" w:rsidRPr="00251EBF">
        <w:rPr>
          <w:sz w:val="28"/>
          <w:szCs w:val="28"/>
        </w:rPr>
        <w:t>nummer</w:t>
      </w:r>
      <w:r w:rsidR="00251EBF">
        <w:rPr>
          <w:sz w:val="28"/>
          <w:szCs w:val="28"/>
        </w:rPr>
        <w:t xml:space="preserve"> </w:t>
      </w:r>
      <w:r w:rsidRPr="00251EBF">
        <w:rPr>
          <w:sz w:val="28"/>
          <w:szCs w:val="28"/>
        </w:rPr>
        <w:t xml:space="preserve">: </w:t>
      </w:r>
      <w:r w:rsidR="00251EBF" w:rsidRPr="00251EBF">
        <w:rPr>
          <w:sz w:val="28"/>
          <w:szCs w:val="28"/>
        </w:rPr>
        <w:t>T73594</w:t>
      </w:r>
    </w:p>
    <w:p w14:paraId="0AFB59ED" w14:textId="2EFDAEC7" w:rsidR="002A200F" w:rsidRPr="006546D7" w:rsidRDefault="002A200F" w:rsidP="002A200F">
      <w:pPr>
        <w:jc w:val="center"/>
        <w:rPr>
          <w:sz w:val="28"/>
          <w:szCs w:val="28"/>
        </w:rPr>
      </w:pPr>
      <w:r w:rsidRPr="00251EBF">
        <w:rPr>
          <w:sz w:val="28"/>
          <w:szCs w:val="28"/>
        </w:rPr>
        <w:t>Politie - Wederpartij</w:t>
      </w:r>
    </w:p>
    <w:p w14:paraId="0AFB59F0" w14:textId="54A25156" w:rsidR="002A200F" w:rsidRDefault="002A200F" w:rsidP="002A200F">
      <w:pPr>
        <w:rPr>
          <w:b/>
          <w:color w:val="FF0000"/>
        </w:rPr>
      </w:pPr>
    </w:p>
    <w:p w14:paraId="60166969" w14:textId="56D6CB18" w:rsidR="00F12977" w:rsidRDefault="00F12977" w:rsidP="002A200F">
      <w:pPr>
        <w:rPr>
          <w:color w:val="FF0000"/>
        </w:rPr>
      </w:pPr>
    </w:p>
    <w:p w14:paraId="0AFB59F3" w14:textId="77777777" w:rsidR="002A200F" w:rsidRPr="001B5560" w:rsidRDefault="002A200F" w:rsidP="002A200F">
      <w:pPr>
        <w:rPr>
          <w:b/>
        </w:rPr>
      </w:pPr>
      <w:r w:rsidRPr="001B5560">
        <w:rPr>
          <w:b/>
        </w:rPr>
        <w:t>ONDERGETEKENDEN</w:t>
      </w:r>
    </w:p>
    <w:p w14:paraId="0AFB59F4" w14:textId="77777777" w:rsidR="002A200F" w:rsidRPr="001B5560" w:rsidRDefault="002A200F" w:rsidP="002A200F"/>
    <w:p w14:paraId="0AFB59F5" w14:textId="4A89FCEC" w:rsidR="002A200F" w:rsidRDefault="002A200F" w:rsidP="002A200F">
      <w:r w:rsidRPr="00C23BD7">
        <w:t xml:space="preserve">de publiekrechtelijke rechtspersoon: Rechtspersoon met Wettelijke Taak (RWT) </w:t>
      </w:r>
      <w:r w:rsidRPr="003648BB">
        <w:rPr>
          <w:b/>
        </w:rPr>
        <w:t>POLITIE</w:t>
      </w:r>
      <w:r w:rsidRPr="00C23BD7">
        <w:t xml:space="preserve">, gevestigd te (2514 BP) ‘s-Gravenhage aan de Nieuwe Uitleg 1, ingeschreven in het handelsregister van de Kamer van Koophandel onder nummer 57096317, hierbij rechtsgeldig vertegenwoordigd door </w:t>
      </w:r>
      <w:r>
        <w:t xml:space="preserve">de korpschef, namens deze </w:t>
      </w:r>
      <w:r w:rsidR="00251EBF">
        <w:t xml:space="preserve">Paul van </w:t>
      </w:r>
      <w:proofErr w:type="spellStart"/>
      <w:r w:rsidR="00251EBF">
        <w:t>Musscher</w:t>
      </w:r>
      <w:proofErr w:type="spellEnd"/>
      <w:r w:rsidRPr="00C23BD7">
        <w:t>, hierna te noemen: "</w:t>
      </w:r>
      <w:r w:rsidRPr="003648BB">
        <w:rPr>
          <w:b/>
        </w:rPr>
        <w:t>Politie</w:t>
      </w:r>
      <w:r w:rsidRPr="00C23BD7">
        <w:t>";</w:t>
      </w:r>
    </w:p>
    <w:p w14:paraId="0AFB59F6" w14:textId="77777777" w:rsidR="002A200F" w:rsidRPr="001B5560" w:rsidRDefault="002A200F" w:rsidP="002A200F"/>
    <w:p w14:paraId="0AFB59F7" w14:textId="77777777" w:rsidR="002A200F" w:rsidRPr="001B5560" w:rsidRDefault="002A200F" w:rsidP="002A200F">
      <w:r w:rsidRPr="001B5560">
        <w:t>en</w:t>
      </w:r>
    </w:p>
    <w:p w14:paraId="0AFB59F8" w14:textId="77777777" w:rsidR="002A200F" w:rsidRPr="001B5560" w:rsidRDefault="002A200F" w:rsidP="002A200F"/>
    <w:p w14:paraId="0AFB59F9" w14:textId="77777777" w:rsidR="002A200F" w:rsidRPr="001B5560" w:rsidRDefault="002A200F" w:rsidP="002A200F">
      <w:r>
        <w:rPr>
          <w:highlight w:val="yellow"/>
        </w:rPr>
        <w:t xml:space="preserve">de besloten vennootschap </w:t>
      </w:r>
      <w:r w:rsidRPr="00E16649">
        <w:rPr>
          <w:highlight w:val="yellow"/>
        </w:rPr>
        <w:t>[naam wederpartij]</w:t>
      </w:r>
      <w:r>
        <w:t xml:space="preserve">, </w:t>
      </w:r>
      <w:r w:rsidRPr="001B5560">
        <w:t xml:space="preserve">gevestigd te </w:t>
      </w:r>
      <w:r w:rsidRPr="00E16649">
        <w:rPr>
          <w:color w:val="000000"/>
          <w:highlight w:val="yellow"/>
        </w:rPr>
        <w:t>[postcode, plaats]</w:t>
      </w:r>
      <w:r>
        <w:t>, Nederland,</w:t>
      </w:r>
      <w:r w:rsidRPr="001B5560">
        <w:t xml:space="preserve"> </w:t>
      </w:r>
      <w:r w:rsidRPr="00C23BD7">
        <w:t xml:space="preserve">ingeschreven in het handelsregister van de Kamer van Koophandel met nummer </w:t>
      </w:r>
      <w:r>
        <w:t>[</w:t>
      </w:r>
      <w:r w:rsidRPr="003648BB">
        <w:rPr>
          <w:highlight w:val="yellow"/>
        </w:rPr>
        <w:t>nr. invullen</w:t>
      </w:r>
      <w:r>
        <w:t xml:space="preserve">], </w:t>
      </w:r>
      <w:r w:rsidRPr="001B5560">
        <w:t>te deze</w:t>
      </w:r>
      <w:r>
        <w:t xml:space="preserve"> rechtsgeldig</w:t>
      </w:r>
      <w:r w:rsidRPr="001B5560">
        <w:t xml:space="preserve"> vertegenwoordigd door </w:t>
      </w:r>
      <w:r w:rsidRPr="00E16649">
        <w:rPr>
          <w:color w:val="000000"/>
          <w:highlight w:val="yellow"/>
        </w:rPr>
        <w:t>[naam]</w:t>
      </w:r>
      <w:r>
        <w:rPr>
          <w:color w:val="000000"/>
        </w:rPr>
        <w:t xml:space="preserve">, </w:t>
      </w:r>
      <w:r w:rsidRPr="00E16649">
        <w:rPr>
          <w:color w:val="000000"/>
          <w:highlight w:val="yellow"/>
        </w:rPr>
        <w:t>[functie]</w:t>
      </w:r>
      <w:r>
        <w:t xml:space="preserve">, </w:t>
      </w:r>
      <w:r w:rsidRPr="001B5560">
        <w:t xml:space="preserve">hierna te noemen: </w:t>
      </w:r>
      <w:r>
        <w:t>“</w:t>
      </w:r>
      <w:r w:rsidRPr="003648BB">
        <w:rPr>
          <w:b/>
        </w:rPr>
        <w:t>Wederpartij</w:t>
      </w:r>
      <w:r>
        <w:t>”;</w:t>
      </w:r>
    </w:p>
    <w:p w14:paraId="0AFB59FA" w14:textId="77777777" w:rsidR="002A200F" w:rsidRPr="001B5560" w:rsidRDefault="002A200F" w:rsidP="002A200F"/>
    <w:p w14:paraId="0AFB59FB" w14:textId="77777777" w:rsidR="002A200F" w:rsidRDefault="002A200F" w:rsidP="002A200F">
      <w:r>
        <w:t xml:space="preserve">Wederpartij </w:t>
      </w:r>
      <w:r w:rsidRPr="00A15BF3">
        <w:t xml:space="preserve">en </w:t>
      </w:r>
      <w:r>
        <w:t>Politie worden hierna tezamen</w:t>
      </w:r>
      <w:r w:rsidRPr="00A15BF3">
        <w:t xml:space="preserve"> genoemd “</w:t>
      </w:r>
      <w:r w:rsidRPr="00902BC3">
        <w:rPr>
          <w:b/>
        </w:rPr>
        <w:t>Partijen</w:t>
      </w:r>
      <w:r w:rsidRPr="00A15BF3">
        <w:t>” en elk afzonderlijk “</w:t>
      </w:r>
      <w:r w:rsidRPr="00902BC3">
        <w:rPr>
          <w:b/>
        </w:rPr>
        <w:t>Partij</w:t>
      </w:r>
      <w:r w:rsidRPr="00A15BF3">
        <w:t>”.</w:t>
      </w:r>
    </w:p>
    <w:p w14:paraId="0AFB59FC" w14:textId="77777777" w:rsidR="002A200F" w:rsidRPr="001B5560" w:rsidRDefault="002A200F" w:rsidP="002A200F"/>
    <w:p w14:paraId="0AFB59FD" w14:textId="77777777" w:rsidR="002A200F" w:rsidRPr="001B5560" w:rsidRDefault="002A200F" w:rsidP="002A200F">
      <w:pPr>
        <w:rPr>
          <w:b/>
        </w:rPr>
      </w:pPr>
      <w:r w:rsidRPr="001B5560">
        <w:rPr>
          <w:b/>
        </w:rPr>
        <w:t>OVERWEGENDE</w:t>
      </w:r>
    </w:p>
    <w:p w14:paraId="0AFB59FE" w14:textId="77777777" w:rsidR="002A200F" w:rsidRPr="001B5560" w:rsidRDefault="002A200F" w:rsidP="002A200F"/>
    <w:p w14:paraId="0AFB59FF" w14:textId="08420BD6" w:rsidR="002A200F" w:rsidRPr="001B5560" w:rsidRDefault="002A200F" w:rsidP="002A200F">
      <w:pPr>
        <w:numPr>
          <w:ilvl w:val="0"/>
          <w:numId w:val="6"/>
        </w:numPr>
        <w:spacing w:line="240" w:lineRule="auto"/>
        <w:ind w:left="567" w:hanging="567"/>
      </w:pPr>
      <w:r>
        <w:t>D</w:t>
      </w:r>
      <w:r w:rsidRPr="001B5560">
        <w:t xml:space="preserve">at Partijen </w:t>
      </w:r>
      <w:r>
        <w:t xml:space="preserve">in het kader van </w:t>
      </w:r>
      <w:r w:rsidR="00FF613B">
        <w:t xml:space="preserve">de uitvoering van een opdracht door Wederpartij </w:t>
      </w:r>
      <w:r w:rsidR="00B05EB2">
        <w:t>V</w:t>
      </w:r>
      <w:r w:rsidR="00FF613B">
        <w:t>ertrouwelijke</w:t>
      </w:r>
      <w:r>
        <w:t xml:space="preserve"> informatie met elkaar willen delen.</w:t>
      </w:r>
    </w:p>
    <w:p w14:paraId="0AFB5A00" w14:textId="77777777" w:rsidR="002A200F" w:rsidRPr="001B5560" w:rsidRDefault="002A200F" w:rsidP="002A200F"/>
    <w:p w14:paraId="0AFB5A01" w14:textId="2F79CCF5" w:rsidR="002A200F" w:rsidRDefault="002A200F" w:rsidP="002A200F">
      <w:pPr>
        <w:numPr>
          <w:ilvl w:val="0"/>
          <w:numId w:val="6"/>
        </w:numPr>
        <w:spacing w:line="240" w:lineRule="auto"/>
        <w:ind w:left="567" w:hanging="567"/>
      </w:pPr>
      <w:r>
        <w:t xml:space="preserve">Dat Partijen in deze geheimhoudingsovereenkomst </w:t>
      </w:r>
      <w:r w:rsidRPr="009313DA">
        <w:t xml:space="preserve">nadere afspraken over de </w:t>
      </w:r>
      <w:r>
        <w:t>verstrekking</w:t>
      </w:r>
      <w:r w:rsidRPr="009313DA">
        <w:t xml:space="preserve"> van</w:t>
      </w:r>
      <w:r>
        <w:t xml:space="preserve"> </w:t>
      </w:r>
      <w:r w:rsidR="00B05EB2">
        <w:t xml:space="preserve">Vertrouwelijke </w:t>
      </w:r>
      <w:r>
        <w:t>informatie</w:t>
      </w:r>
      <w:r w:rsidRPr="009313DA">
        <w:t xml:space="preserve">, </w:t>
      </w:r>
      <w:r>
        <w:t xml:space="preserve">de </w:t>
      </w:r>
      <w:r w:rsidRPr="009313DA">
        <w:t xml:space="preserve">omgang met </w:t>
      </w:r>
      <w:r w:rsidR="00B05EB2">
        <w:t>V</w:t>
      </w:r>
      <w:r w:rsidR="00FF613B">
        <w:t>ertrouwelijke</w:t>
      </w:r>
      <w:r>
        <w:t xml:space="preserve"> informatie </w:t>
      </w:r>
      <w:r w:rsidRPr="009313DA">
        <w:t xml:space="preserve">en </w:t>
      </w:r>
      <w:r>
        <w:t xml:space="preserve">de </w:t>
      </w:r>
      <w:r w:rsidRPr="009313DA">
        <w:t xml:space="preserve">geheimhouding van deze </w:t>
      </w:r>
      <w:r w:rsidR="00B05EB2">
        <w:t>V</w:t>
      </w:r>
      <w:r w:rsidR="00FF613B">
        <w:t>ertrouwelijke</w:t>
      </w:r>
      <w:r>
        <w:t xml:space="preserve"> </w:t>
      </w:r>
      <w:r w:rsidRPr="009313DA">
        <w:t xml:space="preserve">informatie </w:t>
      </w:r>
      <w:r>
        <w:t>wensen te maken</w:t>
      </w:r>
      <w:r w:rsidRPr="009313DA">
        <w:t>.</w:t>
      </w:r>
    </w:p>
    <w:p w14:paraId="0AFB5A02" w14:textId="77777777" w:rsidR="002A200F" w:rsidRDefault="002A200F" w:rsidP="002A200F"/>
    <w:p w14:paraId="0AFB5A03" w14:textId="77777777" w:rsidR="002A200F" w:rsidRPr="001B5560" w:rsidRDefault="002A200F" w:rsidP="002A200F">
      <w:pPr>
        <w:rPr>
          <w:b/>
        </w:rPr>
      </w:pPr>
      <w:r w:rsidRPr="001B5560">
        <w:rPr>
          <w:b/>
        </w:rPr>
        <w:t>VERKLAREN TE ZIJN OVEREENGEKOMEN ALS VOLGT:</w:t>
      </w:r>
    </w:p>
    <w:p w14:paraId="0AFB5A04" w14:textId="77777777" w:rsidR="002A200F" w:rsidRPr="001B5560" w:rsidRDefault="002A200F" w:rsidP="002A200F"/>
    <w:p w14:paraId="0AFB5A05" w14:textId="77777777" w:rsidR="002A200F" w:rsidRPr="001B5560" w:rsidRDefault="002A200F" w:rsidP="002A200F">
      <w:pPr>
        <w:rPr>
          <w:b/>
        </w:rPr>
      </w:pPr>
      <w:r w:rsidRPr="001B5560">
        <w:rPr>
          <w:b/>
        </w:rPr>
        <w:t xml:space="preserve">Artikel 1. </w:t>
      </w:r>
      <w:r>
        <w:rPr>
          <w:b/>
        </w:rPr>
        <w:t>Definities</w:t>
      </w:r>
    </w:p>
    <w:p w14:paraId="3BE8CA21" w14:textId="77777777" w:rsidR="00B05EB2" w:rsidRDefault="00B05EB2" w:rsidP="002A200F"/>
    <w:p w14:paraId="0AFB5A06" w14:textId="71C55F60" w:rsidR="002A200F" w:rsidRPr="00204332" w:rsidRDefault="002A200F" w:rsidP="002A200F">
      <w:r w:rsidRPr="00204332">
        <w:t xml:space="preserve">In deze </w:t>
      </w:r>
      <w:r>
        <w:t>Geheimhoudings</w:t>
      </w:r>
      <w:r w:rsidRPr="00204332">
        <w:t>overeenkomst wordt onder de volgende begrippen verstaan:</w:t>
      </w:r>
    </w:p>
    <w:p w14:paraId="0AFB5A09" w14:textId="77777777" w:rsidR="002A200F" w:rsidRDefault="002A200F" w:rsidP="002A200F"/>
    <w:p w14:paraId="0AFB5A0A" w14:textId="2EDEF167" w:rsidR="002A200F" w:rsidRDefault="002A200F" w:rsidP="002A200F">
      <w:r w:rsidRPr="0002555E">
        <w:rPr>
          <w:bCs/>
        </w:rPr>
        <w:t>1.</w:t>
      </w:r>
      <w:r w:rsidR="00FF613B" w:rsidRPr="0002555E">
        <w:rPr>
          <w:bCs/>
        </w:rPr>
        <w:t>1</w:t>
      </w:r>
      <w:r w:rsidRPr="00B05EB2">
        <w:rPr>
          <w:bCs/>
        </w:rPr>
        <w:t xml:space="preserve"> </w:t>
      </w:r>
      <w:r w:rsidRPr="00B05EB2">
        <w:rPr>
          <w:bCs/>
          <w:i/>
        </w:rPr>
        <w:t>Geheimhoudingsovereenkomst</w:t>
      </w:r>
      <w:r w:rsidRPr="002E3A59">
        <w:t>:</w:t>
      </w:r>
      <w:r>
        <w:t xml:space="preserve"> onderhavige overeenkomst.</w:t>
      </w:r>
    </w:p>
    <w:p w14:paraId="0AFB5A0B" w14:textId="7D2E6487" w:rsidR="002A200F" w:rsidRDefault="002A200F" w:rsidP="002A200F"/>
    <w:p w14:paraId="77D395C3" w14:textId="5B9A6328" w:rsidR="00FF613B" w:rsidRPr="004F67EB" w:rsidRDefault="00FF613B" w:rsidP="002A200F">
      <w:r w:rsidRPr="0002555E">
        <w:rPr>
          <w:bCs/>
        </w:rPr>
        <w:t>1.2</w:t>
      </w:r>
      <w:r>
        <w:t xml:space="preserve"> </w:t>
      </w:r>
      <w:r>
        <w:rPr>
          <w:i/>
        </w:rPr>
        <w:t>Opdracht</w:t>
      </w:r>
      <w:r w:rsidR="00E71B45">
        <w:rPr>
          <w:i/>
        </w:rPr>
        <w:t xml:space="preserve">: </w:t>
      </w:r>
      <w:r w:rsidR="004F67EB">
        <w:t xml:space="preserve">de door Wederpartij uit te voeren opdracht zoals beschreven in </w:t>
      </w:r>
      <w:r w:rsidR="00251EBF">
        <w:t xml:space="preserve">overeenkomst en inschrijving van de wederpartij </w:t>
      </w:r>
      <w:r w:rsidR="004F67EB">
        <w:t xml:space="preserve">. </w:t>
      </w:r>
    </w:p>
    <w:p w14:paraId="1381FF5E" w14:textId="77777777" w:rsidR="00FF613B" w:rsidRDefault="00FF613B" w:rsidP="002A200F"/>
    <w:p w14:paraId="0AFB5A0C" w14:textId="2AAD41E9" w:rsidR="002A200F" w:rsidRPr="005C7CEF" w:rsidRDefault="002A200F" w:rsidP="002A200F">
      <w:r w:rsidRPr="0002555E">
        <w:rPr>
          <w:bCs/>
        </w:rPr>
        <w:t>1.3</w:t>
      </w:r>
      <w:r>
        <w:t xml:space="preserve"> </w:t>
      </w:r>
      <w:r w:rsidRPr="001B42A1">
        <w:rPr>
          <w:i/>
        </w:rPr>
        <w:t>Personeel</w:t>
      </w:r>
      <w:r w:rsidRPr="00FC475E">
        <w:t>: de door Partijen bij de uitvoering van</w:t>
      </w:r>
      <w:r>
        <w:t xml:space="preserve"> </w:t>
      </w:r>
      <w:r w:rsidR="00DD5D1D">
        <w:t>de Opdracht</w:t>
      </w:r>
      <w:r w:rsidRPr="00FC475E">
        <w:t xml:space="preserve"> in te schakelen personeelsleden en/of hulppersonen.</w:t>
      </w:r>
    </w:p>
    <w:p w14:paraId="0AFB5A0D" w14:textId="77777777" w:rsidR="002A200F" w:rsidRDefault="002A200F" w:rsidP="002A200F"/>
    <w:p w14:paraId="355530A3" w14:textId="3B0AFE7B" w:rsidR="00FF613B" w:rsidRDefault="00FF613B" w:rsidP="00FF613B">
      <w:r w:rsidRPr="0002555E">
        <w:rPr>
          <w:bCs/>
        </w:rPr>
        <w:t>1.4</w:t>
      </w:r>
      <w:r>
        <w:t xml:space="preserve"> </w:t>
      </w:r>
      <w:r w:rsidRPr="00FF613B">
        <w:rPr>
          <w:i/>
        </w:rPr>
        <w:t>Vertrouwelijke</w:t>
      </w:r>
      <w:r>
        <w:t xml:space="preserve"> </w:t>
      </w:r>
      <w:r w:rsidRPr="002E3A59">
        <w:rPr>
          <w:i/>
        </w:rPr>
        <w:t>informatie</w:t>
      </w:r>
      <w:r>
        <w:t xml:space="preserve">: </w:t>
      </w:r>
      <w:r w:rsidRPr="003560D0">
        <w:t xml:space="preserve">alle documenten, informatie, knowhow, intellectuele eigendomsrechten, privacygevoelige gegevens, of andere gegevens die Partijen aan elkaar communiceren of met elkaar delen </w:t>
      </w:r>
      <w:r>
        <w:t xml:space="preserve">in het kader van de uitvoering van de Opdracht, </w:t>
      </w:r>
      <w:r w:rsidRPr="003560D0">
        <w:t xml:space="preserve">met uitzondering van die informatie waarvan </w:t>
      </w:r>
      <w:r>
        <w:t xml:space="preserve">de informatieverstrekkende </w:t>
      </w:r>
      <w:r w:rsidRPr="003560D0">
        <w:t>Partij schriftelijk he</w:t>
      </w:r>
      <w:r>
        <w:t>eft</w:t>
      </w:r>
      <w:r w:rsidRPr="003560D0">
        <w:t xml:space="preserve"> verklaard dat er geen s</w:t>
      </w:r>
      <w:r>
        <w:t>prake is van vertrouwelijkheid.</w:t>
      </w:r>
    </w:p>
    <w:p w14:paraId="13515708" w14:textId="77777777" w:rsidR="00886579" w:rsidRDefault="00886579" w:rsidP="002A200F">
      <w:pPr>
        <w:rPr>
          <w:b/>
        </w:rPr>
      </w:pPr>
    </w:p>
    <w:p w14:paraId="0AFB5A16" w14:textId="0FE65B82" w:rsidR="002A200F" w:rsidRPr="001B5560" w:rsidRDefault="002A200F" w:rsidP="002A200F">
      <w:pPr>
        <w:rPr>
          <w:b/>
        </w:rPr>
      </w:pPr>
      <w:r>
        <w:rPr>
          <w:b/>
        </w:rPr>
        <w:t>Artikel 2</w:t>
      </w:r>
      <w:r w:rsidRPr="001B5560">
        <w:rPr>
          <w:b/>
        </w:rPr>
        <w:t xml:space="preserve">. </w:t>
      </w:r>
      <w:r>
        <w:rPr>
          <w:b/>
        </w:rPr>
        <w:t xml:space="preserve">Looptijd </w:t>
      </w:r>
      <w:r w:rsidRPr="001B5560">
        <w:rPr>
          <w:b/>
        </w:rPr>
        <w:t xml:space="preserve">en </w:t>
      </w:r>
      <w:r>
        <w:rPr>
          <w:b/>
        </w:rPr>
        <w:t xml:space="preserve">strekking </w:t>
      </w:r>
      <w:r w:rsidRPr="001B5560">
        <w:rPr>
          <w:b/>
        </w:rPr>
        <w:t xml:space="preserve">van de </w:t>
      </w:r>
      <w:r w:rsidRPr="00132211">
        <w:rPr>
          <w:b/>
        </w:rPr>
        <w:t>Geheimhoudingsov</w:t>
      </w:r>
      <w:r w:rsidRPr="001B5560">
        <w:rPr>
          <w:b/>
        </w:rPr>
        <w:t>ereenkomst</w:t>
      </w:r>
    </w:p>
    <w:p w14:paraId="0AFB5A17" w14:textId="77777777" w:rsidR="002A200F" w:rsidRPr="001B5560" w:rsidRDefault="002A200F" w:rsidP="002A200F"/>
    <w:p w14:paraId="0AFB5A18" w14:textId="6FFE56B0" w:rsidR="002A200F" w:rsidRDefault="002A200F" w:rsidP="002A200F">
      <w:r>
        <w:t>2</w:t>
      </w:r>
      <w:r w:rsidRPr="001B5560">
        <w:t>.1</w:t>
      </w:r>
      <w:r>
        <w:t xml:space="preserve"> </w:t>
      </w:r>
      <w:r w:rsidRPr="001B5560">
        <w:t xml:space="preserve">Deze </w:t>
      </w:r>
      <w:r>
        <w:t>Geheimhoudingso</w:t>
      </w:r>
      <w:r w:rsidRPr="001B5560">
        <w:t xml:space="preserve">vereenkomst treedt in werking </w:t>
      </w:r>
      <w:r>
        <w:t xml:space="preserve">na ondertekening door Partijen. </w:t>
      </w:r>
      <w:r w:rsidRPr="00C71DE9">
        <w:t xml:space="preserve">Partijen verplichten zich om </w:t>
      </w:r>
      <w:r>
        <w:t xml:space="preserve">zich </w:t>
      </w:r>
      <w:r w:rsidRPr="00C71DE9">
        <w:t xml:space="preserve">zowel tijdens als ook na beëindiging van de uitvoering van </w:t>
      </w:r>
      <w:r w:rsidR="004F67EB">
        <w:t>de Opdracht</w:t>
      </w:r>
      <w:r>
        <w:t xml:space="preserve"> te houden aan </w:t>
      </w:r>
      <w:r w:rsidRPr="00C71DE9">
        <w:t xml:space="preserve">geheimhouding ten aanzien van de </w:t>
      </w:r>
      <w:r w:rsidR="004F67EB">
        <w:t>Vertrouwelijke</w:t>
      </w:r>
      <w:r w:rsidRPr="00C71DE9">
        <w:t xml:space="preserve"> informatie. </w:t>
      </w:r>
      <w:r w:rsidR="007233FE" w:rsidRPr="007233FE">
        <w:t xml:space="preserve">De Geheimhoudingsovereenkomst blijft van kracht tot </w:t>
      </w:r>
      <w:r w:rsidR="00251EBF">
        <w:t xml:space="preserve">5 </w:t>
      </w:r>
      <w:r w:rsidR="007233FE" w:rsidRPr="007233FE">
        <w:t xml:space="preserve"> jaar nadat de laatste uitwisseling van </w:t>
      </w:r>
      <w:r w:rsidR="00B05EB2">
        <w:t>Vertrouwelijke</w:t>
      </w:r>
      <w:r w:rsidR="00B05EB2" w:rsidRPr="007233FE">
        <w:t xml:space="preserve"> </w:t>
      </w:r>
      <w:r w:rsidR="00367504">
        <w:t>informatie heeft plaatsgevonden</w:t>
      </w:r>
      <w:r w:rsidR="007233FE" w:rsidRPr="007233FE">
        <w:t>.</w:t>
      </w:r>
    </w:p>
    <w:p w14:paraId="0AFB5A19" w14:textId="77777777" w:rsidR="002A200F" w:rsidRDefault="002A200F" w:rsidP="002A200F"/>
    <w:p w14:paraId="0AFB5A1B" w14:textId="77777777" w:rsidR="002A200F" w:rsidRDefault="002A200F" w:rsidP="002A200F"/>
    <w:p w14:paraId="0AFB5A1C" w14:textId="2BF2CEFC" w:rsidR="002A200F" w:rsidRDefault="002A200F" w:rsidP="002A200F">
      <w:r>
        <w:lastRenderedPageBreak/>
        <w:t>2</w:t>
      </w:r>
      <w:r w:rsidRPr="001B5560">
        <w:t>.</w:t>
      </w:r>
      <w:r>
        <w:t xml:space="preserve">2 </w:t>
      </w:r>
      <w:r w:rsidRPr="001B5560">
        <w:t xml:space="preserve">Deze </w:t>
      </w:r>
      <w:r>
        <w:t>Geheimhoudingso</w:t>
      </w:r>
      <w:r w:rsidRPr="001B5560">
        <w:t>vereenkomst vormt de gehele Geheimhoudingsovereenkomst tussen de Partijen</w:t>
      </w:r>
      <w:r>
        <w:t xml:space="preserve">. Met het aangaan van deze Geheimhoudingsovereenkomst vervallen alle eerdere afspraken die Partijen met elkaar gemaakt hebben ten aanzien van de geheimhouding inzake </w:t>
      </w:r>
      <w:r w:rsidR="004F67EB">
        <w:t>de Opdracht</w:t>
      </w:r>
      <w:r>
        <w:t xml:space="preserve">. </w:t>
      </w:r>
      <w:r w:rsidR="00B05EB2">
        <w:t>Als</w:t>
      </w:r>
      <w:r w:rsidR="00B05EB2" w:rsidRPr="00ED657E">
        <w:t xml:space="preserve"> </w:t>
      </w:r>
      <w:r>
        <w:t xml:space="preserve">desondanks </w:t>
      </w:r>
      <w:r w:rsidRPr="00ED657E">
        <w:t>diverse geheimhoudingsclausules van toepassing zijn op enige verbintenis tussen Partijen, prevaleert de Geheimhoudingsovereenkomst tenzij Partijen schriftelijk en uitdrukkelijk anders hebben bepaald.</w:t>
      </w:r>
      <w:r>
        <w:t xml:space="preserve"> Bij twijfel dient Wederpartij contact op te nemen met de Politie.</w:t>
      </w:r>
      <w:r w:rsidRPr="00ED657E">
        <w:t xml:space="preserve"> </w:t>
      </w:r>
      <w:r>
        <w:t>De inhoud van</w:t>
      </w:r>
      <w:r w:rsidRPr="001B5560">
        <w:t xml:space="preserve"> </w:t>
      </w:r>
      <w:r>
        <w:t>deze Geheimhoudings</w:t>
      </w:r>
      <w:r w:rsidR="0002555E">
        <w:t>overeenkomst</w:t>
      </w:r>
      <w:r>
        <w:t xml:space="preserve"> </w:t>
      </w:r>
      <w:r w:rsidRPr="001B5560">
        <w:t xml:space="preserve">kan </w:t>
      </w:r>
      <w:r>
        <w:t xml:space="preserve">slechts </w:t>
      </w:r>
      <w:r w:rsidRPr="001B5560">
        <w:t xml:space="preserve">worden gewijzigd </w:t>
      </w:r>
      <w:r>
        <w:t xml:space="preserve">na </w:t>
      </w:r>
      <w:r w:rsidRPr="001B5560">
        <w:t>schriftelijke overeen</w:t>
      </w:r>
      <w:r>
        <w:t xml:space="preserve">stemming tussen </w:t>
      </w:r>
      <w:r w:rsidRPr="001B5560">
        <w:t>Partijen.</w:t>
      </w:r>
    </w:p>
    <w:p w14:paraId="0AFB5A21" w14:textId="77777777" w:rsidR="002A200F" w:rsidRDefault="002A200F" w:rsidP="002A200F"/>
    <w:p w14:paraId="0AFB5A22" w14:textId="0B0D9FE3" w:rsidR="002A200F" w:rsidRDefault="002A200F" w:rsidP="002A200F">
      <w:r>
        <w:t>2.</w:t>
      </w:r>
      <w:r w:rsidR="00902BC3">
        <w:t>3</w:t>
      </w:r>
      <w:r>
        <w:t xml:space="preserve"> De Geheimhoudingsovereenkomst kan enkel tussentijds worden beëindigd </w:t>
      </w:r>
      <w:r w:rsidR="00B05EB2">
        <w:t xml:space="preserve">als </w:t>
      </w:r>
      <w:r>
        <w:t>Partijen een overeenkomst aangaan waarin, onder vermelding van het kenmerk van deze</w:t>
      </w:r>
      <w:r w:rsidRPr="00C71DE9">
        <w:t xml:space="preserve"> </w:t>
      </w:r>
      <w:r>
        <w:t>Geheimhoudingsovereenkomst, uitdrukkelijk wordt bepaald dat die overeenkomst in de plaats treedt van deze Geheimhoudingsovereenkomst.</w:t>
      </w:r>
    </w:p>
    <w:p w14:paraId="0AFB5A23" w14:textId="77777777" w:rsidR="002A200F" w:rsidRDefault="002A200F" w:rsidP="002A200F"/>
    <w:p w14:paraId="0AFB5A24" w14:textId="31FF3E08" w:rsidR="002A200F" w:rsidRPr="001B5560" w:rsidRDefault="002A200F" w:rsidP="002A200F">
      <w:pPr>
        <w:rPr>
          <w:b/>
        </w:rPr>
      </w:pPr>
      <w:r>
        <w:rPr>
          <w:b/>
        </w:rPr>
        <w:t>Artikel 3</w:t>
      </w:r>
      <w:r w:rsidRPr="001B5560">
        <w:rPr>
          <w:b/>
        </w:rPr>
        <w:t xml:space="preserve">. </w:t>
      </w:r>
      <w:r>
        <w:rPr>
          <w:b/>
        </w:rPr>
        <w:t xml:space="preserve">Verplichtingen omtrent </w:t>
      </w:r>
      <w:r w:rsidR="004F67EB">
        <w:rPr>
          <w:b/>
        </w:rPr>
        <w:t>Vertrouwelijke</w:t>
      </w:r>
      <w:r w:rsidRPr="001B5560">
        <w:rPr>
          <w:b/>
        </w:rPr>
        <w:t xml:space="preserve"> informatie</w:t>
      </w:r>
    </w:p>
    <w:p w14:paraId="0AFB5A25" w14:textId="77777777" w:rsidR="002A200F" w:rsidRDefault="002A200F" w:rsidP="002A200F"/>
    <w:p w14:paraId="0AFB5A26" w14:textId="44B688F7" w:rsidR="002A200F" w:rsidRPr="003E6B84" w:rsidRDefault="002A200F" w:rsidP="002A200F">
      <w:r>
        <w:t xml:space="preserve">3.1 </w:t>
      </w:r>
      <w:r w:rsidRPr="001B5560">
        <w:t xml:space="preserve">Partijen verplichten zich ertoe geen </w:t>
      </w:r>
      <w:r w:rsidR="004F67EB">
        <w:t>Vertrouwelijk</w:t>
      </w:r>
      <w:r>
        <w:t xml:space="preserve">e </w:t>
      </w:r>
      <w:r w:rsidRPr="001B5560">
        <w:t>informatie openbaar te maken of te verspreiden, geheel of gedeeltelijk, direct of indirect</w:t>
      </w:r>
      <w:r>
        <w:t>.</w:t>
      </w:r>
      <w:r w:rsidRPr="001B5560">
        <w:t xml:space="preserve"> </w:t>
      </w:r>
      <w:r>
        <w:t xml:space="preserve">Alle </w:t>
      </w:r>
      <w:r w:rsidR="004F67EB">
        <w:t>Vertrouwelijke</w:t>
      </w:r>
      <w:r>
        <w:t xml:space="preserve"> i</w:t>
      </w:r>
      <w:r w:rsidRPr="003E6B84">
        <w:t xml:space="preserve">nformatie die Partijen elkaar </w:t>
      </w:r>
      <w:r>
        <w:t xml:space="preserve">met betrekking tot </w:t>
      </w:r>
      <w:r w:rsidR="00DD5D1D">
        <w:t>de Opdracht</w:t>
      </w:r>
      <w:r>
        <w:t xml:space="preserve"> </w:t>
      </w:r>
      <w:r w:rsidRPr="003E6B84">
        <w:t xml:space="preserve">verstrekken, zal door de ontvangende Partij als zodanig worden behandeld en niet worden gekopieerd, gereproduceerd, openbaar worden gemaakt of aan derden worden verstrekt zonder de voorafgaande schriftelijke toestemming van de </w:t>
      </w:r>
      <w:r>
        <w:t>informatie</w:t>
      </w:r>
      <w:r w:rsidRPr="003E6B84">
        <w:t>verstrekkende Partij</w:t>
      </w:r>
      <w:r>
        <w:t xml:space="preserve"> voor de duur van deze Geheimhoudingsovereenkomst</w:t>
      </w:r>
      <w:r w:rsidRPr="003E6B84">
        <w:t xml:space="preserve">. </w:t>
      </w:r>
      <w:r>
        <w:t xml:space="preserve">Ook na verleende toestemming zal de betreffende Partij de </w:t>
      </w:r>
      <w:r w:rsidR="004F67EB">
        <w:t>Vertrouwelijke</w:t>
      </w:r>
      <w:r>
        <w:t xml:space="preserve"> informatie enkel op “need-to-know” basis verstrekken. </w:t>
      </w:r>
      <w:r w:rsidRPr="003E6B84">
        <w:t xml:space="preserve">De ontvangende Partij zal de </w:t>
      </w:r>
      <w:r w:rsidR="004F67EB">
        <w:t>Vertrouwelijke</w:t>
      </w:r>
      <w:r w:rsidRPr="003E6B84">
        <w:t xml:space="preserve"> </w:t>
      </w:r>
      <w:r>
        <w:t>i</w:t>
      </w:r>
      <w:r w:rsidRPr="003E6B84">
        <w:t>nformatie slechts voor het doel van</w:t>
      </w:r>
      <w:r>
        <w:t xml:space="preserve"> </w:t>
      </w:r>
      <w:r w:rsidR="00DD5D1D">
        <w:t>de Opdracht</w:t>
      </w:r>
      <w:r w:rsidRPr="003E6B84">
        <w:t xml:space="preserve"> gebruiken.</w:t>
      </w:r>
    </w:p>
    <w:p w14:paraId="0AFB5A27" w14:textId="77777777" w:rsidR="002A200F" w:rsidRDefault="002A200F" w:rsidP="002A200F"/>
    <w:p w14:paraId="0AFB5A28" w14:textId="5A80D97B" w:rsidR="002A200F" w:rsidRPr="001B5560" w:rsidRDefault="002A200F" w:rsidP="002A200F">
      <w:pPr>
        <w:rPr>
          <w:b/>
        </w:rPr>
      </w:pPr>
      <w:r>
        <w:t xml:space="preserve">3.2 Wederpartij mag </w:t>
      </w:r>
      <w:r w:rsidR="004F67EB">
        <w:t>Vertrouwelijke</w:t>
      </w:r>
      <w:r>
        <w:t xml:space="preserve"> i</w:t>
      </w:r>
      <w:r w:rsidRPr="003E6B84">
        <w:t xml:space="preserve">nformatie </w:t>
      </w:r>
      <w:r>
        <w:t>enkel na schriftelijke toestemming van de Politie</w:t>
      </w:r>
      <w:r w:rsidRPr="003E6B84">
        <w:t xml:space="preserve"> aan </w:t>
      </w:r>
      <w:r w:rsidRPr="00A54E8B">
        <w:t xml:space="preserve">haar Personeel </w:t>
      </w:r>
      <w:r w:rsidRPr="003E6B84">
        <w:t>ter be</w:t>
      </w:r>
      <w:r>
        <w:t xml:space="preserve">schikking stellen. Om deze schriftelijke toestemming van de Politie te verkrijgen is het voor hulppersonen, bijvoorbeeld - maar niet beperkt tot - extern personeel dan wel onderaannemer(s), in ieder geval noodzakelijk dat zij </w:t>
      </w:r>
      <w:r w:rsidRPr="003E6B84">
        <w:t xml:space="preserve">schriftelijk </w:t>
      </w:r>
      <w:r>
        <w:t>hebben verklaard</w:t>
      </w:r>
      <w:r w:rsidRPr="003E6B84">
        <w:t xml:space="preserve"> zich gebonden te achten aan de bepalingen van</w:t>
      </w:r>
      <w:r>
        <w:t xml:space="preserve"> deze Geheimhoudingsovereenkomst.</w:t>
      </w:r>
    </w:p>
    <w:p w14:paraId="0AFB5A29" w14:textId="77777777" w:rsidR="002A200F" w:rsidRDefault="002A200F" w:rsidP="002A200F">
      <w:pPr>
        <w:rPr>
          <w:b/>
        </w:rPr>
      </w:pPr>
    </w:p>
    <w:p w14:paraId="0AFB5A2A" w14:textId="343C44EF" w:rsidR="002A200F" w:rsidRPr="001B5560" w:rsidRDefault="002A200F" w:rsidP="002A200F">
      <w:r>
        <w:t xml:space="preserve">3.3 </w:t>
      </w:r>
      <w:r w:rsidRPr="001B5560">
        <w:t xml:space="preserve">De verplichtingen die voortvloeien uit deze Geheimhoudingsovereenkomst zijn niet van toepassing op </w:t>
      </w:r>
      <w:r w:rsidR="004F67EB">
        <w:t>Vertrouwelijke</w:t>
      </w:r>
      <w:r>
        <w:t xml:space="preserve"> informatie </w:t>
      </w:r>
      <w:r w:rsidRPr="001B5560">
        <w:t xml:space="preserve">waarvan de </w:t>
      </w:r>
      <w:r>
        <w:t xml:space="preserve">informatie ontvangende Partij </w:t>
      </w:r>
      <w:r w:rsidRPr="001B5560">
        <w:t>kan aantonen dat deze</w:t>
      </w:r>
      <w:r>
        <w:t>:</w:t>
      </w:r>
    </w:p>
    <w:p w14:paraId="0AFB5A2B" w14:textId="77777777" w:rsidR="002A200F" w:rsidRDefault="002A200F" w:rsidP="002A200F"/>
    <w:p w14:paraId="0AFB5A2C" w14:textId="712B41B9" w:rsidR="002A200F" w:rsidRPr="001B5560" w:rsidRDefault="002A200F" w:rsidP="002A200F">
      <w:r w:rsidRPr="001B5560">
        <w:t>a.</w:t>
      </w:r>
      <w:r>
        <w:t xml:space="preserve"> </w:t>
      </w:r>
      <w:r w:rsidRPr="001B5560">
        <w:t xml:space="preserve">reeds algemeen bekend was ten tijde van de </w:t>
      </w:r>
      <w:r>
        <w:t xml:space="preserve">verstrekking van de </w:t>
      </w:r>
      <w:r w:rsidR="004F67EB">
        <w:t>Vertrouwelijke</w:t>
      </w:r>
      <w:r>
        <w:t xml:space="preserve"> informatie.</w:t>
      </w:r>
    </w:p>
    <w:p w14:paraId="0AFB5A2D" w14:textId="77777777" w:rsidR="002A200F" w:rsidRDefault="002A200F" w:rsidP="002A200F">
      <w:r>
        <w:t xml:space="preserve">b. </w:t>
      </w:r>
      <w:r w:rsidRPr="001B5560">
        <w:t xml:space="preserve">bekend is gemaakt met schriftelijke toestemming van </w:t>
      </w:r>
      <w:r>
        <w:t>de</w:t>
      </w:r>
      <w:r w:rsidRPr="00867BCA">
        <w:t xml:space="preserve"> informatieverstrekkende Partij</w:t>
      </w:r>
      <w:r w:rsidRPr="001B5560">
        <w:t>.</w:t>
      </w:r>
    </w:p>
    <w:p w14:paraId="0AFB5A2E" w14:textId="77777777" w:rsidR="002A200F" w:rsidRDefault="002A200F" w:rsidP="002A200F">
      <w:r>
        <w:t xml:space="preserve">c. </w:t>
      </w:r>
      <w:r w:rsidRPr="00867BCA">
        <w:t xml:space="preserve">openbaar </w:t>
      </w:r>
      <w:r>
        <w:t xml:space="preserve">is </w:t>
      </w:r>
      <w:r w:rsidRPr="00867BCA">
        <w:t xml:space="preserve">gemaakt op grond van wet- of regelgeving of een uitspraak van een bevoegde (rechterlijke) instantie. Indien een dergelijke situatie zich voordoet zullen Partijen elkaar terstond daarover informeren om in overleg de openbaarmaking </w:t>
      </w:r>
      <w:r>
        <w:t xml:space="preserve">en uitwerking hiervan </w:t>
      </w:r>
      <w:r w:rsidRPr="00867BCA">
        <w:t>zoveel mogelijk te beperken</w:t>
      </w:r>
      <w:r>
        <w:t>.</w:t>
      </w:r>
    </w:p>
    <w:p w14:paraId="0AFB5A2F" w14:textId="77777777" w:rsidR="002A200F" w:rsidRDefault="002A200F" w:rsidP="002A200F"/>
    <w:p w14:paraId="0AFB5A30" w14:textId="77777777" w:rsidR="002A200F" w:rsidRDefault="002A200F" w:rsidP="002A200F">
      <w:r>
        <w:t>3</w:t>
      </w:r>
      <w:r w:rsidRPr="001B5560">
        <w:t>.</w:t>
      </w:r>
      <w:r>
        <w:t xml:space="preserve">4 </w:t>
      </w:r>
      <w:r w:rsidRPr="001B5560">
        <w:t xml:space="preserve">De </w:t>
      </w:r>
      <w:r>
        <w:t xml:space="preserve">ontvangende Partij </w:t>
      </w:r>
      <w:r w:rsidRPr="001B5560">
        <w:t xml:space="preserve">zal </w:t>
      </w:r>
      <w:r>
        <w:t xml:space="preserve">de informatieverstrekkende Partij </w:t>
      </w:r>
      <w:r w:rsidRPr="001B5560">
        <w:t>op</w:t>
      </w:r>
      <w:r>
        <w:t xml:space="preserve"> eerste</w:t>
      </w:r>
      <w:r w:rsidRPr="001B5560">
        <w:t xml:space="preserve"> verzoek in kennis stellen van alle maatregelen die hij genomen heeft om te voldoen aan de </w:t>
      </w:r>
      <w:r>
        <w:t>verplichtingen in</w:t>
      </w:r>
      <w:r w:rsidRPr="001B5560">
        <w:t xml:space="preserve"> d</w:t>
      </w:r>
      <w:r>
        <w:t>eze Geheimhoudingsovereenkomst</w:t>
      </w:r>
      <w:r w:rsidRPr="001B5560">
        <w:t>.</w:t>
      </w:r>
      <w:r>
        <w:t xml:space="preserve"> </w:t>
      </w:r>
    </w:p>
    <w:p w14:paraId="0AFB5A31" w14:textId="77777777" w:rsidR="002A200F" w:rsidRDefault="002A200F" w:rsidP="002A200F"/>
    <w:p w14:paraId="0AFB5A32" w14:textId="4A936B72" w:rsidR="002A200F" w:rsidRPr="001B5560" w:rsidRDefault="002A200F" w:rsidP="002A200F">
      <w:r>
        <w:t>3.5</w:t>
      </w:r>
      <w:r w:rsidRPr="005D0D26">
        <w:t xml:space="preserve"> </w:t>
      </w:r>
      <w:r>
        <w:t xml:space="preserve">De Politie heeft te allen tijde het recht – gezien de aard van de </w:t>
      </w:r>
      <w:r w:rsidR="004F67EB">
        <w:t>Vertrouwelijke</w:t>
      </w:r>
      <w:r>
        <w:t xml:space="preserve"> informatie die zij verstrekt – de naleving van de verplichtingen die voortvloeien uit de Geheimhoudingsovereenkomst met alle tot haar ter beschikking staande middelen te controleren. Deze controlemaatregelen zal de Politie niet lichtvaardig inzetten. </w:t>
      </w:r>
    </w:p>
    <w:p w14:paraId="0AFB5A33" w14:textId="77777777" w:rsidR="002A200F" w:rsidRDefault="002A200F" w:rsidP="002A200F"/>
    <w:p w14:paraId="0AFB5A34" w14:textId="14C92269" w:rsidR="002A200F" w:rsidRPr="001B5560" w:rsidRDefault="002A200F" w:rsidP="002A200F">
      <w:r>
        <w:t>3</w:t>
      </w:r>
      <w:r w:rsidRPr="001B5560">
        <w:t>.</w:t>
      </w:r>
      <w:r>
        <w:t xml:space="preserve">6 De ontvangende Partij zal </w:t>
      </w:r>
      <w:r w:rsidRPr="001B5560">
        <w:t xml:space="preserve">op </w:t>
      </w:r>
      <w:r>
        <w:t xml:space="preserve">eerste </w:t>
      </w:r>
      <w:r w:rsidRPr="001B5560">
        <w:t xml:space="preserve">verzoek van </w:t>
      </w:r>
      <w:r>
        <w:t>de informatieverstrekkende Partij</w:t>
      </w:r>
      <w:r w:rsidRPr="001B5560">
        <w:t xml:space="preserve"> on</w:t>
      </w:r>
      <w:r>
        <w:t>verwijld</w:t>
      </w:r>
      <w:r w:rsidRPr="001B5560">
        <w:t xml:space="preserve"> stoppen met het voor welk doel dan ook gebruiken van de </w:t>
      </w:r>
      <w:r w:rsidR="004F67EB">
        <w:t>Vertrouwelijke</w:t>
      </w:r>
      <w:r>
        <w:t xml:space="preserve"> i</w:t>
      </w:r>
      <w:r w:rsidRPr="001B5560">
        <w:t xml:space="preserve">nformatie </w:t>
      </w:r>
      <w:r>
        <w:t xml:space="preserve">en deze op eerste verzoek van de informatieverstrekkende Partij retourneren dan wel vernietigen en definitief uit de eigen bestanden wissen. De ontvangende Partij heeft nimmer recht om de </w:t>
      </w:r>
      <w:r w:rsidR="004F67EB">
        <w:t>Vertrouwelijke</w:t>
      </w:r>
      <w:r>
        <w:t xml:space="preserve"> informatie achter te houden, ook niet op grond van enig recht tot opschorting.</w:t>
      </w:r>
    </w:p>
    <w:p w14:paraId="0AFB5A35" w14:textId="77777777" w:rsidR="002A200F" w:rsidRPr="001B5560" w:rsidRDefault="002A200F" w:rsidP="002A200F"/>
    <w:p w14:paraId="0AFB5A36" w14:textId="5261901F" w:rsidR="002A200F" w:rsidRDefault="002A200F" w:rsidP="002A200F">
      <w:r>
        <w:t xml:space="preserve">3.7 </w:t>
      </w:r>
      <w:r w:rsidR="007B1186" w:rsidRPr="007B1186">
        <w:t>De Politie kan voorschriften geven voor maatregelen ter beveiliging van de Vertrouwelijke informatie. De Politie zal dergelijke voorschriften aan Wederpartij voorleggen. Indien de voorschriften op gegronde bezwaren stuiten, zullen Partijen in samenspraak de voorschriften amenderen. De voorschriften zullen alsdan als addendum aan deze Geheimhoudingsovereenkomst worden gehecht en Wederpartij verklaart dergelijke voorschriften niet aan derden te verstrekken.</w:t>
      </w:r>
    </w:p>
    <w:p w14:paraId="0AFB5A37" w14:textId="77777777" w:rsidR="002A200F" w:rsidRDefault="002A200F" w:rsidP="002A200F"/>
    <w:p w14:paraId="0AFB5A38" w14:textId="7F3B5F8D" w:rsidR="002A200F" w:rsidRDefault="002A200F" w:rsidP="002A200F">
      <w:r>
        <w:lastRenderedPageBreak/>
        <w:t xml:space="preserve">3.8 Wederpartij zal de Politie onverwijld op de hoogte stellen van een inbreuk van de Geheimhoudingsovereenkomst door Wederpartij. Wederpartij zal dan alle medewerking verlenen als nodig voor de Politie om de schade te beperken, de </w:t>
      </w:r>
      <w:r w:rsidR="004F67EB">
        <w:t>Vertrouwelijke</w:t>
      </w:r>
      <w:r>
        <w:t xml:space="preserve"> informatie terug te halen en verdere openbaarmaking van de </w:t>
      </w:r>
      <w:r w:rsidR="004F67EB">
        <w:t>Vertrouwelijke</w:t>
      </w:r>
      <w:r>
        <w:t xml:space="preserve"> informatie te voorkomen.</w:t>
      </w:r>
    </w:p>
    <w:p w14:paraId="0AFB5A39" w14:textId="77777777" w:rsidR="002A200F" w:rsidRDefault="002A200F" w:rsidP="002A200F"/>
    <w:p w14:paraId="0AFB5A3A" w14:textId="2407B5F1" w:rsidR="002A200F" w:rsidRDefault="002A200F" w:rsidP="002A200F">
      <w:r>
        <w:t xml:space="preserve">3.9 </w:t>
      </w:r>
      <w:r w:rsidRPr="00B8526E">
        <w:t xml:space="preserve">Partijen mogen de uit de </w:t>
      </w:r>
      <w:r w:rsidR="00F12977">
        <w:t>Geheimhoudings</w:t>
      </w:r>
      <w:r w:rsidR="006C21A0">
        <w:t>o</w:t>
      </w:r>
      <w:r w:rsidRPr="00B8526E">
        <w:t>vereenkomst voortvloeiende rechten en verplichtingen niet zonder toestemming van de andere Partij aan een derde overdragen. Toestemming wordt niet zonder redelijke grond geweigerd. Partijen kunnen daaraan voorwaarden verbinden.</w:t>
      </w:r>
    </w:p>
    <w:p w14:paraId="0AFB5A3B" w14:textId="77777777" w:rsidR="002A200F" w:rsidRDefault="002A200F" w:rsidP="002A200F"/>
    <w:p w14:paraId="0AFB5A3C" w14:textId="1AFA10A8" w:rsidR="002A200F" w:rsidRDefault="002A200F" w:rsidP="002A200F">
      <w:r>
        <w:t xml:space="preserve">3.10 </w:t>
      </w:r>
      <w:r w:rsidRPr="00F04A6A">
        <w:t xml:space="preserve">De Partij die toestemming heeft verkregen voor een overdracht aan een derde zoals bedoeld in artikel 3.9 garandeert dat de Geheimhoudingsovereenkomst </w:t>
      </w:r>
      <w:r w:rsidR="0002555E">
        <w:t>ook</w:t>
      </w:r>
      <w:r w:rsidR="0002555E" w:rsidRPr="00F04A6A">
        <w:t xml:space="preserve"> </w:t>
      </w:r>
      <w:r w:rsidRPr="00F04A6A">
        <w:t>van toepassing zal zijn op</w:t>
      </w:r>
      <w:r>
        <w:t>:</w:t>
      </w:r>
    </w:p>
    <w:p w14:paraId="0AFB5A3D" w14:textId="77777777" w:rsidR="002A200F" w:rsidRDefault="002A200F" w:rsidP="002A200F"/>
    <w:p w14:paraId="0AFB5A3E" w14:textId="7A98E468" w:rsidR="002A200F" w:rsidRDefault="002A200F" w:rsidP="002A200F">
      <w:r>
        <w:t xml:space="preserve">a. </w:t>
      </w:r>
      <w:r w:rsidR="00EE7676">
        <w:t>d</w:t>
      </w:r>
      <w:r>
        <w:t>e partij(en) door wie Wederpartij wordt overgenomen of zal worden overgenomen (op welke manier dan ook).</w:t>
      </w:r>
    </w:p>
    <w:p w14:paraId="0AFB5A3F" w14:textId="6D463CEE" w:rsidR="002A200F" w:rsidRDefault="002A200F" w:rsidP="002A200F">
      <w:r>
        <w:t xml:space="preserve">b. </w:t>
      </w:r>
      <w:r w:rsidR="00EE7676">
        <w:t>d</w:t>
      </w:r>
      <w:r>
        <w:t>e partij(en) waarmee Wederpartij fuseert of zal fuseren (op welke manier dan ook).</w:t>
      </w:r>
    </w:p>
    <w:p w14:paraId="0AFB5A40" w14:textId="1FDA4593" w:rsidR="002A200F" w:rsidRDefault="002A200F" w:rsidP="002A200F">
      <w:r>
        <w:t xml:space="preserve">c. </w:t>
      </w:r>
      <w:r w:rsidR="00EE7676">
        <w:t>d</w:t>
      </w:r>
      <w:r>
        <w:t>e partij(en) waarmee Wederpartij wordt samengevoegd of zal worden samengevoegd (op welke manier dan ook).</w:t>
      </w:r>
    </w:p>
    <w:p w14:paraId="0AFB5A41" w14:textId="40D8E6FD" w:rsidR="002A200F" w:rsidRDefault="002A200F" w:rsidP="002A200F">
      <w:r>
        <w:t xml:space="preserve">d. </w:t>
      </w:r>
      <w:r w:rsidR="00EE7676">
        <w:t>d</w:t>
      </w:r>
      <w:r>
        <w:t>e partij(en) die in beeld komt (komen) door enige (andere vorm van) reconstructie van Wederpartij.</w:t>
      </w:r>
    </w:p>
    <w:p w14:paraId="0AFB5A42" w14:textId="77777777" w:rsidR="002A200F" w:rsidRDefault="002A200F" w:rsidP="002A200F"/>
    <w:p w14:paraId="0AFB5A43" w14:textId="1E49FF95" w:rsidR="002A200F" w:rsidRDefault="002A200F" w:rsidP="002A200F">
      <w:r>
        <w:t xml:space="preserve">Met Wederpartij als bedoeld in de Geheimhoudingsovereenkomst zal (zullen) </w:t>
      </w:r>
      <w:r w:rsidR="0002555E">
        <w:t>daarom</w:t>
      </w:r>
      <w:r>
        <w:t xml:space="preserve"> ook de bovengenoemde derde partij(en) worden bedoeld.</w:t>
      </w:r>
    </w:p>
    <w:p w14:paraId="0AFB5A44" w14:textId="47C3C9B9" w:rsidR="002A200F" w:rsidRDefault="00F47146" w:rsidP="00F47146">
      <w:pPr>
        <w:tabs>
          <w:tab w:val="left" w:pos="4070"/>
        </w:tabs>
      </w:pPr>
      <w:r>
        <w:tab/>
      </w:r>
    </w:p>
    <w:p w14:paraId="0AFB5A45" w14:textId="4D58CEB1" w:rsidR="002A200F" w:rsidRDefault="002A200F" w:rsidP="002A200F">
      <w:r>
        <w:t>3.1</w:t>
      </w:r>
      <w:r w:rsidR="00074648">
        <w:t>1</w:t>
      </w:r>
      <w:r w:rsidR="00D537EB">
        <w:t xml:space="preserve"> Wederpartij zal de Politie steeds voor</w:t>
      </w:r>
      <w:r w:rsidR="00381FF3">
        <w:t xml:space="preserve"> het indienen</w:t>
      </w:r>
      <w:r w:rsidR="00D537EB">
        <w:t xml:space="preserve"> van de eigen aanvraag door Wederpartij van (voorlopige) surseance van betaling of faillissement</w:t>
      </w:r>
      <w:r w:rsidR="00F12977" w:rsidRPr="00F12977">
        <w:t xml:space="preserve"> </w:t>
      </w:r>
      <w:r w:rsidR="00F12977">
        <w:t>op de hoogte stellen</w:t>
      </w:r>
      <w:r w:rsidR="00D537EB">
        <w:t xml:space="preserve">. </w:t>
      </w:r>
      <w:r w:rsidR="0002555E">
        <w:t xml:space="preserve">Ook </w:t>
      </w:r>
      <w:r w:rsidR="00D537EB">
        <w:t>zal Wederpartij de Politie steeds onmiddellijk informeren in geval een derde het faillissement van Wederpartij aanvraagt.</w:t>
      </w:r>
    </w:p>
    <w:p w14:paraId="0AFB5A48" w14:textId="77777777" w:rsidR="002A200F" w:rsidRPr="001B5560" w:rsidRDefault="002A200F" w:rsidP="002A200F"/>
    <w:p w14:paraId="0AFB5A49" w14:textId="4B0D270A" w:rsidR="002A200F" w:rsidRPr="001B5560" w:rsidRDefault="002A200F" w:rsidP="002A200F">
      <w:pPr>
        <w:rPr>
          <w:b/>
        </w:rPr>
      </w:pPr>
      <w:r>
        <w:rPr>
          <w:b/>
        </w:rPr>
        <w:t>Artikel 4</w:t>
      </w:r>
      <w:r w:rsidRPr="001B5560">
        <w:rPr>
          <w:b/>
        </w:rPr>
        <w:t xml:space="preserve">. Eigendom van de </w:t>
      </w:r>
      <w:r w:rsidR="004F67EB">
        <w:rPr>
          <w:b/>
        </w:rPr>
        <w:t>Vertrouwelijke</w:t>
      </w:r>
      <w:r>
        <w:rPr>
          <w:b/>
        </w:rPr>
        <w:t xml:space="preserve"> i</w:t>
      </w:r>
      <w:r w:rsidRPr="001B5560">
        <w:rPr>
          <w:b/>
        </w:rPr>
        <w:t>nformatie</w:t>
      </w:r>
    </w:p>
    <w:p w14:paraId="0AFB5A4A" w14:textId="77777777" w:rsidR="002A200F" w:rsidRPr="001B5560" w:rsidRDefault="002A200F" w:rsidP="002A200F"/>
    <w:p w14:paraId="49B6AF32" w14:textId="63632E44" w:rsidR="00F12977" w:rsidRDefault="002A200F" w:rsidP="00251EBF">
      <w:r>
        <w:t>4</w:t>
      </w:r>
      <w:r w:rsidRPr="001B5560">
        <w:t>.1</w:t>
      </w:r>
      <w:r w:rsidR="00C209F5">
        <w:t xml:space="preserve"> </w:t>
      </w:r>
      <w:r w:rsidRPr="001B5560">
        <w:t xml:space="preserve">Alle </w:t>
      </w:r>
      <w:r w:rsidR="004F67EB">
        <w:t>Vertrouwelijke</w:t>
      </w:r>
      <w:r>
        <w:t xml:space="preserve"> </w:t>
      </w:r>
      <w:r w:rsidR="00EE7676">
        <w:t>i</w:t>
      </w:r>
      <w:r w:rsidRPr="001B5560">
        <w:t xml:space="preserve">nformatie blijft eigendom van </w:t>
      </w:r>
      <w:r>
        <w:t xml:space="preserve">de informatieverstrekkende Partij. </w:t>
      </w:r>
      <w:r w:rsidR="00EE7676">
        <w:t>Met uitzondering van</w:t>
      </w:r>
      <w:r>
        <w:t xml:space="preserve"> schriftelijke overeenstemming tussen Partijen vindt op geen enkele wijze overdracht van intellectueel eigendom plaats tenzij Partijen in dit artikel dan wel een overeenkomst een hiervan afwijkende regeling hebben opgenomen.</w:t>
      </w:r>
    </w:p>
    <w:p w14:paraId="71E2A564" w14:textId="77777777" w:rsidR="00251EBF" w:rsidRPr="00251EBF" w:rsidRDefault="00251EBF" w:rsidP="00251EBF"/>
    <w:p w14:paraId="0AFB5A51" w14:textId="6A86A00B" w:rsidR="002A200F" w:rsidRPr="001B5560" w:rsidRDefault="002A200F" w:rsidP="002A200F">
      <w:pPr>
        <w:rPr>
          <w:b/>
        </w:rPr>
      </w:pPr>
      <w:r>
        <w:rPr>
          <w:b/>
        </w:rPr>
        <w:t>Artikel 5</w:t>
      </w:r>
      <w:r w:rsidRPr="001B5560">
        <w:rPr>
          <w:b/>
        </w:rPr>
        <w:t xml:space="preserve">. </w:t>
      </w:r>
      <w:r>
        <w:rPr>
          <w:b/>
        </w:rPr>
        <w:t>Sanctie- en Boeteregeling</w:t>
      </w:r>
    </w:p>
    <w:p w14:paraId="0AFB5A52" w14:textId="77777777" w:rsidR="002A200F" w:rsidRPr="001B5560" w:rsidRDefault="002A200F" w:rsidP="002A200F"/>
    <w:p w14:paraId="0AFB5A53" w14:textId="65A04030" w:rsidR="002A200F" w:rsidRDefault="002A200F" w:rsidP="002A200F">
      <w:r w:rsidRPr="00251EBF">
        <w:t>5.1 In geval van een toerekenbare tekortkoming door een Partij in de nakoming van een in deze Geheimhoudingsovereenkomst opgenomen verplichting, is de tekortkomende Partij onmiddellijk, zonder dat enige verdere actie, formaliteit of ingebrekestelling is vereist, aan de andere Partij een direct opeisbare boete verschuldigd van 50.000 euro</w:t>
      </w:r>
      <w:r w:rsidR="00A075BF" w:rsidRPr="00251EBF">
        <w:t xml:space="preserve"> (ZEGGE: VIJFTIGDUIZEND EURO)</w:t>
      </w:r>
      <w:r w:rsidRPr="00251EBF">
        <w:t>, zonder dat de andere Partij enig verlies of enige schade dient te bewijzen en onverminderd het recht van de andere Partij om hiernaast aanvullende schadevergoeding te vorderen. De verplichting tot betaling van deze boete, alsmede het inroepen daarvan,</w:t>
      </w:r>
      <w:r w:rsidRPr="009A67E3">
        <w:t xml:space="preserve"> ontslaat </w:t>
      </w:r>
      <w:r>
        <w:t>de tekortkomende Partij</w:t>
      </w:r>
      <w:r w:rsidRPr="009A67E3">
        <w:t xml:space="preserve"> niet van de verplichting om de </w:t>
      </w:r>
      <w:r>
        <w:t xml:space="preserve">betreffende niet-nagekomen </w:t>
      </w:r>
      <w:r w:rsidRPr="009A67E3">
        <w:t xml:space="preserve">verplichtingen </w:t>
      </w:r>
      <w:r>
        <w:t>uit deze Geheimhoudingsovereenkomst</w:t>
      </w:r>
      <w:r w:rsidRPr="009A67E3">
        <w:t xml:space="preserve"> </w:t>
      </w:r>
      <w:r>
        <w:t xml:space="preserve">alsnog na te komen dan wel </w:t>
      </w:r>
      <w:r w:rsidRPr="009A67E3">
        <w:t>te blijven nakomen.</w:t>
      </w:r>
    </w:p>
    <w:p w14:paraId="69BDC3CF" w14:textId="77777777" w:rsidR="00F47146" w:rsidRDefault="00F47146" w:rsidP="002A200F"/>
    <w:p w14:paraId="0AFB5A5B" w14:textId="77777777" w:rsidR="002A200F" w:rsidRPr="008C1A9A" w:rsidRDefault="002A200F" w:rsidP="002A200F">
      <w:pPr>
        <w:rPr>
          <w:b/>
        </w:rPr>
      </w:pPr>
      <w:r>
        <w:rPr>
          <w:b/>
        </w:rPr>
        <w:t>Artikel 6</w:t>
      </w:r>
      <w:r w:rsidRPr="008C1A9A">
        <w:rPr>
          <w:b/>
        </w:rPr>
        <w:t xml:space="preserve">. </w:t>
      </w:r>
      <w:r>
        <w:rPr>
          <w:b/>
        </w:rPr>
        <w:t>Personeel Wederpartij</w:t>
      </w:r>
    </w:p>
    <w:p w14:paraId="0AFB5A5C" w14:textId="77777777" w:rsidR="002A200F" w:rsidRDefault="002A200F" w:rsidP="002A200F"/>
    <w:p w14:paraId="0AFB5A5D" w14:textId="0739C1D1" w:rsidR="002A200F" w:rsidRDefault="002A200F" w:rsidP="002A200F">
      <w:r>
        <w:t xml:space="preserve">6.1 Wederpartij zal het door hem in het kader van deze </w:t>
      </w:r>
      <w:r w:rsidRPr="0077679C">
        <w:t xml:space="preserve">Geheimhoudingsovereenkomst </w:t>
      </w:r>
      <w:r>
        <w:t xml:space="preserve">dan wel </w:t>
      </w:r>
      <w:r w:rsidR="00DD5D1D">
        <w:t>de Opdracht</w:t>
      </w:r>
      <w:r>
        <w:t xml:space="preserve"> in te zetten Personeel registreren op een lijst onder vermelding van de voornaam, achternaam, geboortedatum, geboorteland, welke lijst door Wederpartij voorafgaand aan ondertekening van deze Geheimhoudingsovereenkomst is opgesteld en welke is bijgevoegd als </w:t>
      </w:r>
      <w:r w:rsidRPr="00F12977">
        <w:rPr>
          <w:b/>
        </w:rPr>
        <w:t xml:space="preserve">bijlage </w:t>
      </w:r>
      <w:r w:rsidR="00B05EB2">
        <w:rPr>
          <w:b/>
        </w:rPr>
        <w:t>1</w:t>
      </w:r>
      <w:r>
        <w:t xml:space="preserve">. </w:t>
      </w:r>
    </w:p>
    <w:p w14:paraId="0AFB5A5E" w14:textId="77777777" w:rsidR="002A200F" w:rsidRDefault="002A200F" w:rsidP="002A200F"/>
    <w:p w14:paraId="0AFB5A5F" w14:textId="64ED00EE" w:rsidR="002A200F" w:rsidRDefault="00A075BF" w:rsidP="002A200F">
      <w:r>
        <w:t xml:space="preserve">6.2 </w:t>
      </w:r>
      <w:r w:rsidR="002A200F">
        <w:t>Wederpartij is verplicht de</w:t>
      </w:r>
      <w:r>
        <w:t xml:space="preserve"> in het vorige lid bedoelde</w:t>
      </w:r>
      <w:r w:rsidR="002A200F">
        <w:t xml:space="preserve"> lijst gedurende de looptijd van de Geheimhoudingsovereenkomst actueel te houden en verleent Politie op eerste verzoek inzage in deze lijst.</w:t>
      </w:r>
    </w:p>
    <w:p w14:paraId="0AFB5A60" w14:textId="77777777" w:rsidR="002A200F" w:rsidRDefault="002A200F" w:rsidP="002A200F"/>
    <w:p w14:paraId="0AFB5A61" w14:textId="19E3AAEB" w:rsidR="002A200F" w:rsidRDefault="002A200F" w:rsidP="002A200F">
      <w:r>
        <w:t>6.</w:t>
      </w:r>
      <w:r w:rsidR="00A075BF">
        <w:t>3</w:t>
      </w:r>
      <w:r>
        <w:t xml:space="preserve"> Op eerste verzoek van de Politie zal Wederpartij </w:t>
      </w:r>
      <w:r w:rsidR="00EE7676">
        <w:t>haar</w:t>
      </w:r>
      <w:r>
        <w:t xml:space="preserve"> Personeel verplichten tot het ondertekenen van een door de Politie voorgeschreven geheimhoudingsverklaring. </w:t>
      </w:r>
    </w:p>
    <w:p w14:paraId="0AFB5A62" w14:textId="77777777" w:rsidR="002A200F" w:rsidRPr="001B5560" w:rsidRDefault="002A200F" w:rsidP="002A200F"/>
    <w:p w14:paraId="0AFB5A63" w14:textId="77777777" w:rsidR="002A200F" w:rsidRPr="001B5560" w:rsidRDefault="002A200F" w:rsidP="002A200F">
      <w:pPr>
        <w:rPr>
          <w:b/>
        </w:rPr>
      </w:pPr>
      <w:r w:rsidRPr="001B5560">
        <w:rPr>
          <w:b/>
        </w:rPr>
        <w:t xml:space="preserve">Artikel </w:t>
      </w:r>
      <w:r>
        <w:rPr>
          <w:b/>
        </w:rPr>
        <w:t>7</w:t>
      </w:r>
      <w:r w:rsidRPr="001B5560">
        <w:rPr>
          <w:b/>
        </w:rPr>
        <w:t>. Toepasselijk recht</w:t>
      </w:r>
    </w:p>
    <w:p w14:paraId="0AFB5A64" w14:textId="77777777" w:rsidR="002A200F" w:rsidRPr="001B5560" w:rsidRDefault="002A200F" w:rsidP="002A200F"/>
    <w:p w14:paraId="0AFB5A65" w14:textId="77777777" w:rsidR="002A200F" w:rsidRDefault="002A200F" w:rsidP="002A200F">
      <w:r>
        <w:t xml:space="preserve">7.1 </w:t>
      </w:r>
      <w:r w:rsidRPr="001B5560">
        <w:t>Op deze Geheimhoudingsovereenkomst is Nederlands recht van toepassing.</w:t>
      </w:r>
    </w:p>
    <w:p w14:paraId="0AFB5A66" w14:textId="77777777" w:rsidR="002A200F" w:rsidRDefault="002A200F" w:rsidP="002A200F"/>
    <w:p w14:paraId="0AFB5A67" w14:textId="41660FDD" w:rsidR="002A200F" w:rsidRPr="001B5560" w:rsidRDefault="002A200F" w:rsidP="002A200F">
      <w:r>
        <w:t xml:space="preserve">7.2 </w:t>
      </w:r>
      <w:r w:rsidRPr="00610A79">
        <w:t xml:space="preserve">Wederpartij verklaart op de hoogte te zijn (gesteld) van de bepalingen </w:t>
      </w:r>
      <w:r w:rsidR="00EE7676">
        <w:t>over</w:t>
      </w:r>
      <w:r w:rsidRPr="00610A79">
        <w:t xml:space="preserve"> de geheimhoudingsplicht en de strafmaatregelen op basis van het Wetboek van strafrecht</w:t>
      </w:r>
      <w:r>
        <w:t xml:space="preserve"> zoals opgesomd in </w:t>
      </w:r>
      <w:r w:rsidRPr="00A075BF">
        <w:rPr>
          <w:b/>
        </w:rPr>
        <w:t xml:space="preserve">bijlage </w:t>
      </w:r>
      <w:r w:rsidR="00B05EB2">
        <w:rPr>
          <w:b/>
        </w:rPr>
        <w:t>2</w:t>
      </w:r>
      <w:r w:rsidRPr="00610A79">
        <w:t>.</w:t>
      </w:r>
    </w:p>
    <w:p w14:paraId="0AFB5A68" w14:textId="77777777" w:rsidR="002A200F" w:rsidRPr="001B5560" w:rsidRDefault="002A200F" w:rsidP="002A200F"/>
    <w:p w14:paraId="0AFB5A69" w14:textId="77777777" w:rsidR="002A200F" w:rsidRPr="001B5560" w:rsidRDefault="002A200F" w:rsidP="002A200F">
      <w:pPr>
        <w:rPr>
          <w:b/>
        </w:rPr>
      </w:pPr>
      <w:r w:rsidRPr="001B5560">
        <w:rPr>
          <w:b/>
        </w:rPr>
        <w:t xml:space="preserve">Artikel </w:t>
      </w:r>
      <w:r>
        <w:rPr>
          <w:b/>
        </w:rPr>
        <w:t>8</w:t>
      </w:r>
      <w:r w:rsidRPr="001B5560">
        <w:rPr>
          <w:b/>
        </w:rPr>
        <w:t>. Geschillen</w:t>
      </w:r>
    </w:p>
    <w:p w14:paraId="0AFB5A6A" w14:textId="77777777" w:rsidR="002A200F" w:rsidRPr="001B5560" w:rsidRDefault="002A200F" w:rsidP="002A200F"/>
    <w:p w14:paraId="0AFB5A6B" w14:textId="041BEDAE" w:rsidR="002A200F" w:rsidRPr="00A8087D" w:rsidRDefault="002A200F" w:rsidP="002A200F">
      <w:r>
        <w:t>8</w:t>
      </w:r>
      <w:r w:rsidRPr="00A8087D">
        <w:t xml:space="preserve">.1 </w:t>
      </w:r>
      <w:r w:rsidR="00B05EB2">
        <w:t>Als</w:t>
      </w:r>
      <w:r w:rsidR="00B05EB2" w:rsidRPr="00A8087D">
        <w:t xml:space="preserve"> </w:t>
      </w:r>
      <w:r w:rsidRPr="00A8087D">
        <w:t xml:space="preserve">tussen Partijen een geschil ontstaat, zullen Partijen zich inspannen om het geschil in der minne te schikken. </w:t>
      </w:r>
    </w:p>
    <w:p w14:paraId="0AFB5A6C" w14:textId="77777777" w:rsidR="002A200F" w:rsidRPr="00A8087D" w:rsidRDefault="002A200F" w:rsidP="002A200F"/>
    <w:p w14:paraId="0AFB5A6D" w14:textId="05B07A16" w:rsidR="002A200F" w:rsidRPr="00A8087D" w:rsidRDefault="002A200F" w:rsidP="002A200F">
      <w:r>
        <w:t>8</w:t>
      </w:r>
      <w:r w:rsidRPr="00A8087D">
        <w:t xml:space="preserve">.2 Wederpartij kan, </w:t>
      </w:r>
      <w:r w:rsidR="00EE7676">
        <w:t>als</w:t>
      </w:r>
      <w:r w:rsidRPr="00A8087D">
        <w:t xml:space="preserve"> hij een klacht wil indienen over de handelswijze van de Politie in een inkoop-/verwervingstraject of over inkoop van de Politie in het algemeen, gebruik maken van het Klachtenmeldpunt via de online themapagina </w:t>
      </w:r>
      <w:r>
        <w:t>‘</w:t>
      </w:r>
      <w:r w:rsidRPr="00A8087D">
        <w:t>Zakendoen met de politie</w:t>
      </w:r>
      <w:r>
        <w:t>’. Hierbij</w:t>
      </w:r>
      <w:r w:rsidRPr="00B92898">
        <w:t xml:space="preserve"> geldt de </w:t>
      </w:r>
      <w:r>
        <w:t>uitdrukkelijke begrenzing</w:t>
      </w:r>
      <w:r w:rsidRPr="00B92898">
        <w:t xml:space="preserve"> dat Wederpartij geen </w:t>
      </w:r>
      <w:r w:rsidR="004F67EB">
        <w:t>Vertrouwelijke</w:t>
      </w:r>
      <w:r w:rsidRPr="00B92898">
        <w:t xml:space="preserve"> informatie met het </w:t>
      </w:r>
      <w:r w:rsidR="0002555E">
        <w:t>K</w:t>
      </w:r>
      <w:r w:rsidRPr="00B92898">
        <w:t>lachtenmeldpunt deelt.</w:t>
      </w:r>
    </w:p>
    <w:p w14:paraId="0AFB5A6E" w14:textId="77777777" w:rsidR="002A200F" w:rsidRPr="00A8087D" w:rsidRDefault="002A200F" w:rsidP="002A200F"/>
    <w:p w14:paraId="0AFB5A6F" w14:textId="5778E073" w:rsidR="002A200F" w:rsidRPr="001B5560" w:rsidRDefault="002A200F" w:rsidP="002A200F">
      <w:r>
        <w:t>8</w:t>
      </w:r>
      <w:r w:rsidRPr="00CF6179">
        <w:t xml:space="preserve">.3 </w:t>
      </w:r>
      <w:r w:rsidR="00B05EB2">
        <w:t xml:space="preserve">Als </w:t>
      </w:r>
      <w:r>
        <w:t xml:space="preserve">een der Partijen besluit dat een geschil zich niet langer leent voor een minnelijke schikking kan deze Partij het geschil </w:t>
      </w:r>
      <w:r w:rsidRPr="00CF6179">
        <w:t>voorleggen aan de bevoegde rechter te Den Haag.</w:t>
      </w:r>
      <w:r>
        <w:t xml:space="preserve"> De Partij die hiertoe over gaat is verplicht de rechter te melden dat het hierbij gaat om </w:t>
      </w:r>
      <w:r w:rsidR="004F67EB">
        <w:t>Vertrouwelijke</w:t>
      </w:r>
      <w:r>
        <w:t xml:space="preserve"> informatie en zal daartoe gepaste maatregelen aanvragen bij de rechter. Een inbreuk op deze verplichting kwalificeert zich als een inbreuk op de geheimhouding onder deze </w:t>
      </w:r>
      <w:r w:rsidR="0002555E">
        <w:t>Geheimhoudingsovereenkomst</w:t>
      </w:r>
      <w:r>
        <w:t>.</w:t>
      </w:r>
    </w:p>
    <w:p w14:paraId="0AFB5A70" w14:textId="77777777" w:rsidR="002A200F" w:rsidRPr="001B5560" w:rsidRDefault="002A200F" w:rsidP="002A200F">
      <w:pPr>
        <w:rPr>
          <w:b/>
        </w:rPr>
      </w:pPr>
    </w:p>
    <w:p w14:paraId="0AFB5A71" w14:textId="77777777" w:rsidR="002A200F" w:rsidRDefault="002A200F" w:rsidP="002A200F">
      <w:pPr>
        <w:rPr>
          <w:b/>
        </w:rPr>
      </w:pPr>
    </w:p>
    <w:p w14:paraId="0AFB5A72" w14:textId="3E53D938" w:rsidR="002A200F" w:rsidRPr="001B5560" w:rsidRDefault="002A200F" w:rsidP="002A200F">
      <w:pPr>
        <w:rPr>
          <w:b/>
        </w:rPr>
      </w:pPr>
      <w:bookmarkStart w:id="0" w:name="OpenAt"/>
      <w:bookmarkEnd w:id="0"/>
      <w:r w:rsidRPr="001B5560">
        <w:rPr>
          <w:b/>
        </w:rPr>
        <w:t>ALDUS OVEREENGEKOMEN EN ONDERTEKEND,</w:t>
      </w:r>
    </w:p>
    <w:p w14:paraId="0AFB5A73" w14:textId="77777777" w:rsidR="002A200F" w:rsidRPr="001B5560" w:rsidRDefault="002A200F" w:rsidP="002A200F"/>
    <w:p w14:paraId="0AFB5A74" w14:textId="77777777" w:rsidR="002A200F" w:rsidRDefault="00D911D6" w:rsidP="002A200F">
      <w:pPr>
        <w:tabs>
          <w:tab w:val="left" w:pos="4500"/>
          <w:tab w:val="left" w:pos="6120"/>
        </w:tabs>
        <w:rPr>
          <w:lang w:val="nl"/>
        </w:rPr>
      </w:pPr>
      <w:r>
        <w:rPr>
          <w:lang w:val="nl"/>
        </w:rPr>
        <w:t xml:space="preserve">Voor </w:t>
      </w:r>
      <w:r w:rsidR="002A200F">
        <w:rPr>
          <w:lang w:val="nl"/>
        </w:rPr>
        <w:t>Politie:</w:t>
      </w:r>
      <w:r w:rsidR="002A200F">
        <w:rPr>
          <w:lang w:val="nl"/>
        </w:rPr>
        <w:tab/>
        <w:t xml:space="preserve">Voor </w:t>
      </w:r>
      <w:r w:rsidR="002A200F" w:rsidRPr="001739F3">
        <w:rPr>
          <w:lang w:val="nl"/>
        </w:rPr>
        <w:t>Wederparti</w:t>
      </w:r>
      <w:r w:rsidR="002A200F">
        <w:rPr>
          <w:b/>
          <w:lang w:val="nl"/>
        </w:rPr>
        <w:t>j</w:t>
      </w:r>
      <w:r w:rsidR="002A200F" w:rsidRPr="006546D7">
        <w:rPr>
          <w:lang w:val="nl"/>
        </w:rPr>
        <w:t>:</w:t>
      </w:r>
    </w:p>
    <w:p w14:paraId="0AFB5A75" w14:textId="77777777" w:rsidR="00D911D6" w:rsidRDefault="00D911D6" w:rsidP="002A200F">
      <w:pPr>
        <w:tabs>
          <w:tab w:val="left" w:pos="4500"/>
        </w:tabs>
        <w:rPr>
          <w:lang w:val="nl"/>
        </w:rPr>
      </w:pPr>
    </w:p>
    <w:p w14:paraId="0AFB5A76" w14:textId="77777777" w:rsidR="00D911D6" w:rsidRDefault="00D911D6" w:rsidP="00D911D6">
      <w:pPr>
        <w:tabs>
          <w:tab w:val="left" w:pos="4500"/>
        </w:tabs>
        <w:rPr>
          <w:lang w:val="nl"/>
        </w:rPr>
      </w:pPr>
      <w:r>
        <w:rPr>
          <w:lang w:val="nl"/>
        </w:rPr>
        <w:t>Datum: ……………</w:t>
      </w:r>
      <w:r w:rsidR="00034E17">
        <w:rPr>
          <w:lang w:val="nl"/>
        </w:rPr>
        <w:t>…</w:t>
      </w:r>
      <w:r>
        <w:rPr>
          <w:lang w:val="nl"/>
        </w:rPr>
        <w:tab/>
        <w:t>Datum: ……………</w:t>
      </w:r>
      <w:r w:rsidR="00034E17">
        <w:rPr>
          <w:lang w:val="nl"/>
        </w:rPr>
        <w:t>…</w:t>
      </w:r>
    </w:p>
    <w:p w14:paraId="0AFB5A77" w14:textId="77777777" w:rsidR="00D911D6" w:rsidRDefault="00D911D6" w:rsidP="002A200F">
      <w:pPr>
        <w:tabs>
          <w:tab w:val="left" w:pos="4500"/>
        </w:tabs>
        <w:rPr>
          <w:lang w:val="nl"/>
        </w:rPr>
      </w:pPr>
    </w:p>
    <w:p w14:paraId="0AFB5A78" w14:textId="77777777" w:rsidR="00D911D6" w:rsidRDefault="00D911D6" w:rsidP="002A200F">
      <w:pPr>
        <w:tabs>
          <w:tab w:val="left" w:pos="4500"/>
        </w:tabs>
        <w:rPr>
          <w:lang w:val="nl"/>
        </w:rPr>
      </w:pPr>
      <w:r>
        <w:rPr>
          <w:lang w:val="nl"/>
        </w:rPr>
        <w:t>De korpschef van politie, namens</w:t>
      </w:r>
      <w:r w:rsidR="002A200F" w:rsidRPr="00720278">
        <w:rPr>
          <w:lang w:val="nl"/>
        </w:rPr>
        <w:t xml:space="preserve"> deze,</w:t>
      </w:r>
      <w:r w:rsidR="002A200F" w:rsidRPr="00720278">
        <w:rPr>
          <w:lang w:val="nl"/>
        </w:rPr>
        <w:tab/>
      </w:r>
      <w:r w:rsidR="002A200F" w:rsidRPr="00720278">
        <w:rPr>
          <w:lang w:val="nl"/>
        </w:rPr>
        <w:tab/>
      </w:r>
      <w:r w:rsidR="002A200F" w:rsidRPr="00720278">
        <w:rPr>
          <w:lang w:val="nl"/>
        </w:rPr>
        <w:tab/>
        <w:t xml:space="preserve">       </w:t>
      </w:r>
    </w:p>
    <w:p w14:paraId="0AFB5A79" w14:textId="77777777" w:rsidR="00D911D6" w:rsidRPr="00D911D6" w:rsidRDefault="00D911D6" w:rsidP="002A200F">
      <w:pPr>
        <w:tabs>
          <w:tab w:val="left" w:pos="4500"/>
        </w:tabs>
        <w:rPr>
          <w:lang w:val="nl"/>
        </w:rPr>
      </w:pPr>
      <w:r w:rsidRPr="00D911D6">
        <w:rPr>
          <w:lang w:val="nl"/>
        </w:rPr>
        <w:t>de directeur PDC,</w:t>
      </w:r>
    </w:p>
    <w:p w14:paraId="0AFB5A7A" w14:textId="77777777" w:rsidR="002A200F" w:rsidRPr="00D911D6" w:rsidRDefault="00D911D6" w:rsidP="002A200F">
      <w:pPr>
        <w:tabs>
          <w:tab w:val="left" w:pos="4500"/>
        </w:tabs>
        <w:rPr>
          <w:lang w:val="nl"/>
        </w:rPr>
      </w:pPr>
      <w:r w:rsidRPr="00D911D6">
        <w:rPr>
          <w:lang w:val="nl"/>
        </w:rPr>
        <w:t>namens deze,</w:t>
      </w:r>
      <w:r w:rsidR="002A200F" w:rsidRPr="00D911D6">
        <w:rPr>
          <w:lang w:val="nl"/>
        </w:rPr>
        <w:tab/>
      </w:r>
      <w:r w:rsidR="002A200F" w:rsidRPr="00D911D6">
        <w:rPr>
          <w:lang w:val="nl"/>
        </w:rPr>
        <w:tab/>
      </w:r>
      <w:r w:rsidR="002A200F" w:rsidRPr="00D911D6">
        <w:rPr>
          <w:lang w:val="nl"/>
        </w:rPr>
        <w:tab/>
        <w:t xml:space="preserve">      </w:t>
      </w:r>
    </w:p>
    <w:p w14:paraId="0AFB5A7B" w14:textId="77777777" w:rsidR="002A200F" w:rsidRPr="00D911D6" w:rsidRDefault="002A200F" w:rsidP="002A200F">
      <w:pPr>
        <w:tabs>
          <w:tab w:val="left" w:pos="4500"/>
          <w:tab w:val="left" w:pos="6120"/>
        </w:tabs>
        <w:rPr>
          <w:lang w:val="nl"/>
        </w:rPr>
      </w:pPr>
    </w:p>
    <w:p w14:paraId="0AFB5A7C" w14:textId="77777777" w:rsidR="00D911D6" w:rsidRDefault="00D911D6" w:rsidP="002A200F">
      <w:pPr>
        <w:tabs>
          <w:tab w:val="left" w:pos="4500"/>
          <w:tab w:val="left" w:pos="6120"/>
        </w:tabs>
        <w:rPr>
          <w:highlight w:val="yellow"/>
          <w:lang w:val="nl"/>
        </w:rPr>
      </w:pPr>
    </w:p>
    <w:p w14:paraId="0AFB5A7D" w14:textId="77777777" w:rsidR="00D911D6" w:rsidRPr="00D911D6" w:rsidRDefault="00D911D6" w:rsidP="00D911D6">
      <w:pPr>
        <w:tabs>
          <w:tab w:val="left" w:pos="4500"/>
          <w:tab w:val="left" w:pos="6120"/>
        </w:tabs>
        <w:rPr>
          <w:i/>
          <w:color w:val="FF0000"/>
          <w:lang w:val="nl"/>
        </w:rPr>
      </w:pPr>
      <w:r w:rsidRPr="00A075BF">
        <w:rPr>
          <w:i/>
          <w:lang w:val="nl"/>
        </w:rPr>
        <w:t>Handtekening</w:t>
      </w:r>
      <w:r w:rsidRPr="00A075BF">
        <w:rPr>
          <w:i/>
          <w:lang w:val="nl"/>
        </w:rPr>
        <w:tab/>
        <w:t>Handtekening</w:t>
      </w:r>
    </w:p>
    <w:p w14:paraId="0AFB5A7E" w14:textId="77777777" w:rsidR="00D911D6" w:rsidRDefault="00D911D6" w:rsidP="002A200F">
      <w:pPr>
        <w:tabs>
          <w:tab w:val="left" w:pos="4500"/>
          <w:tab w:val="left" w:pos="6120"/>
        </w:tabs>
        <w:rPr>
          <w:highlight w:val="yellow"/>
          <w:lang w:val="nl"/>
        </w:rPr>
      </w:pPr>
    </w:p>
    <w:p w14:paraId="0AFB5A7F" w14:textId="77777777" w:rsidR="00D911D6" w:rsidRDefault="00D911D6" w:rsidP="002A200F">
      <w:pPr>
        <w:tabs>
          <w:tab w:val="left" w:pos="4500"/>
          <w:tab w:val="left" w:pos="6120"/>
        </w:tabs>
        <w:rPr>
          <w:highlight w:val="yellow"/>
          <w:lang w:val="nl"/>
        </w:rPr>
      </w:pPr>
    </w:p>
    <w:p w14:paraId="0AFB5A80" w14:textId="05DD37DA" w:rsidR="00D911D6" w:rsidRPr="00251EBF" w:rsidRDefault="00251EBF" w:rsidP="00D911D6">
      <w:pPr>
        <w:tabs>
          <w:tab w:val="left" w:pos="4500"/>
          <w:tab w:val="left" w:pos="6120"/>
        </w:tabs>
        <w:rPr>
          <w:lang w:val="nl"/>
        </w:rPr>
      </w:pPr>
      <w:r w:rsidRPr="00251EBF">
        <w:rPr>
          <w:lang w:val="nl"/>
        </w:rPr>
        <w:t xml:space="preserve">Paul </w:t>
      </w:r>
      <w:r>
        <w:rPr>
          <w:lang w:val="nl"/>
        </w:rPr>
        <w:t xml:space="preserve">van </w:t>
      </w:r>
      <w:r w:rsidRPr="00251EBF">
        <w:rPr>
          <w:lang w:val="nl"/>
        </w:rPr>
        <w:t>Mus</w:t>
      </w:r>
      <w:r>
        <w:rPr>
          <w:lang w:val="nl"/>
        </w:rPr>
        <w:t>s</w:t>
      </w:r>
      <w:r w:rsidRPr="00251EBF">
        <w:rPr>
          <w:lang w:val="nl"/>
        </w:rPr>
        <w:t>cher</w:t>
      </w:r>
      <w:r w:rsidR="00D911D6" w:rsidRPr="00251EBF">
        <w:rPr>
          <w:lang w:val="nl"/>
        </w:rPr>
        <w:t xml:space="preserve"> </w:t>
      </w:r>
      <w:r w:rsidR="00D911D6" w:rsidRPr="00251EBF">
        <w:rPr>
          <w:lang w:val="nl"/>
        </w:rPr>
        <w:tab/>
        <w:t xml:space="preserve">Naam </w:t>
      </w:r>
    </w:p>
    <w:p w14:paraId="0AFB5A81" w14:textId="11DCC3E4" w:rsidR="002A200F" w:rsidRDefault="00251EBF" w:rsidP="00D911D6">
      <w:pPr>
        <w:tabs>
          <w:tab w:val="left" w:pos="4500"/>
          <w:tab w:val="left" w:pos="6120"/>
        </w:tabs>
      </w:pPr>
      <w:r w:rsidRPr="00251EBF">
        <w:rPr>
          <w:lang w:val="nl"/>
        </w:rPr>
        <w:t>Directeur</w:t>
      </w:r>
      <w:r w:rsidR="00D911D6" w:rsidRPr="00251EBF">
        <w:rPr>
          <w:lang w:val="nl"/>
        </w:rPr>
        <w:tab/>
        <w:t>Functie</w:t>
      </w:r>
    </w:p>
    <w:p w14:paraId="0AFB5A82" w14:textId="77777777" w:rsidR="002A200F" w:rsidRDefault="002A200F" w:rsidP="002A200F">
      <w:pPr>
        <w:tabs>
          <w:tab w:val="left" w:pos="6120"/>
        </w:tabs>
      </w:pPr>
    </w:p>
    <w:p w14:paraId="0AFB5A83" w14:textId="77777777" w:rsidR="002A200F" w:rsidRDefault="002A200F" w:rsidP="002A200F">
      <w:pPr>
        <w:tabs>
          <w:tab w:val="left" w:pos="6120"/>
        </w:tabs>
        <w:rPr>
          <w:b/>
        </w:rPr>
      </w:pPr>
    </w:p>
    <w:p w14:paraId="0AFB5A84" w14:textId="77777777" w:rsidR="002A200F" w:rsidRDefault="002A200F" w:rsidP="002A200F">
      <w:pPr>
        <w:tabs>
          <w:tab w:val="left" w:pos="6120"/>
        </w:tabs>
        <w:rPr>
          <w:rFonts w:eastAsiaTheme="majorEastAsia" w:cstheme="majorBidi"/>
          <w:b/>
          <w:color w:val="004682"/>
          <w:sz w:val="32"/>
          <w:szCs w:val="32"/>
          <w:lang w:eastAsia="en-US"/>
        </w:rPr>
      </w:pPr>
      <w:r>
        <w:rPr>
          <w:b/>
        </w:rPr>
        <w:br w:type="page"/>
      </w:r>
    </w:p>
    <w:p w14:paraId="109DCFE4" w14:textId="0BBF47E9" w:rsidR="00B05EB2" w:rsidRPr="00AB5987" w:rsidRDefault="00B05EB2" w:rsidP="00B05EB2">
      <w:pPr>
        <w:tabs>
          <w:tab w:val="left" w:pos="6120"/>
        </w:tabs>
        <w:rPr>
          <w:b/>
        </w:rPr>
      </w:pPr>
      <w:r>
        <w:rPr>
          <w:b/>
        </w:rPr>
        <w:lastRenderedPageBreak/>
        <w:t>Bijlage 1 - Lijst in te zetten Personeel door Wederpartij</w:t>
      </w:r>
    </w:p>
    <w:p w14:paraId="113D0F5C" w14:textId="77777777" w:rsidR="00B05EB2" w:rsidRDefault="00B05EB2" w:rsidP="00B05EB2">
      <w:pPr>
        <w:tabs>
          <w:tab w:val="left" w:pos="6120"/>
        </w:tabs>
      </w:pPr>
    </w:p>
    <w:p w14:paraId="6E82F25E" w14:textId="77777777" w:rsidR="00B05EB2" w:rsidRPr="00FC2557" w:rsidRDefault="00B05EB2" w:rsidP="00B05EB2">
      <w:pPr>
        <w:tabs>
          <w:tab w:val="left" w:pos="6120"/>
        </w:tabs>
        <w:rPr>
          <w:i/>
          <w:sz w:val="20"/>
          <w:szCs w:val="20"/>
        </w:rPr>
      </w:pPr>
      <w:r w:rsidRPr="00FC2557">
        <w:rPr>
          <w:i/>
          <w:sz w:val="20"/>
          <w:szCs w:val="20"/>
        </w:rPr>
        <w:t>voornaam, achternaam, geboortedatum, geboorteland</w:t>
      </w:r>
    </w:p>
    <w:p w14:paraId="3098F7F6" w14:textId="77777777" w:rsidR="00B05EB2" w:rsidRDefault="00B05EB2" w:rsidP="00B05EB2"/>
    <w:tbl>
      <w:tblPr>
        <w:tblStyle w:val="Tabelraster"/>
        <w:tblW w:w="0" w:type="auto"/>
        <w:tblLook w:val="04A0" w:firstRow="1" w:lastRow="0" w:firstColumn="1" w:lastColumn="0" w:noHBand="0" w:noVBand="1"/>
      </w:tblPr>
      <w:tblGrid>
        <w:gridCol w:w="2265"/>
        <w:gridCol w:w="2265"/>
        <w:gridCol w:w="2266"/>
        <w:gridCol w:w="2266"/>
      </w:tblGrid>
      <w:tr w:rsidR="00B05EB2" w14:paraId="17BA030D" w14:textId="77777777" w:rsidTr="007B3E53">
        <w:tc>
          <w:tcPr>
            <w:tcW w:w="2265" w:type="dxa"/>
          </w:tcPr>
          <w:p w14:paraId="776D5CEC" w14:textId="77777777" w:rsidR="00B05EB2" w:rsidRDefault="00B05EB2" w:rsidP="007B3E53"/>
          <w:p w14:paraId="3992D1A8" w14:textId="77777777" w:rsidR="00B05EB2" w:rsidRDefault="00B05EB2" w:rsidP="007B3E53"/>
        </w:tc>
        <w:tc>
          <w:tcPr>
            <w:tcW w:w="2265" w:type="dxa"/>
          </w:tcPr>
          <w:p w14:paraId="5081E0B0" w14:textId="77777777" w:rsidR="00B05EB2" w:rsidRDefault="00B05EB2" w:rsidP="007B3E53"/>
        </w:tc>
        <w:tc>
          <w:tcPr>
            <w:tcW w:w="2266" w:type="dxa"/>
          </w:tcPr>
          <w:p w14:paraId="2195A4CB" w14:textId="77777777" w:rsidR="00B05EB2" w:rsidRDefault="00B05EB2" w:rsidP="007B3E53"/>
        </w:tc>
        <w:tc>
          <w:tcPr>
            <w:tcW w:w="2266" w:type="dxa"/>
          </w:tcPr>
          <w:p w14:paraId="04DFC5F5" w14:textId="77777777" w:rsidR="00B05EB2" w:rsidRDefault="00B05EB2" w:rsidP="007B3E53"/>
        </w:tc>
      </w:tr>
      <w:tr w:rsidR="00B05EB2" w14:paraId="536756DB" w14:textId="77777777" w:rsidTr="007B3E53">
        <w:tc>
          <w:tcPr>
            <w:tcW w:w="2265" w:type="dxa"/>
          </w:tcPr>
          <w:p w14:paraId="5613C24B" w14:textId="77777777" w:rsidR="00B05EB2" w:rsidRDefault="00B05EB2" w:rsidP="007B3E53"/>
          <w:p w14:paraId="4F119668" w14:textId="77777777" w:rsidR="00B05EB2" w:rsidRDefault="00B05EB2" w:rsidP="007B3E53"/>
        </w:tc>
        <w:tc>
          <w:tcPr>
            <w:tcW w:w="2265" w:type="dxa"/>
          </w:tcPr>
          <w:p w14:paraId="70C3E17B" w14:textId="77777777" w:rsidR="00B05EB2" w:rsidRDefault="00B05EB2" w:rsidP="007B3E53"/>
        </w:tc>
        <w:tc>
          <w:tcPr>
            <w:tcW w:w="2266" w:type="dxa"/>
          </w:tcPr>
          <w:p w14:paraId="25AE1363" w14:textId="77777777" w:rsidR="00B05EB2" w:rsidRDefault="00B05EB2" w:rsidP="007B3E53"/>
        </w:tc>
        <w:tc>
          <w:tcPr>
            <w:tcW w:w="2266" w:type="dxa"/>
          </w:tcPr>
          <w:p w14:paraId="222A7F6E" w14:textId="77777777" w:rsidR="00B05EB2" w:rsidRDefault="00B05EB2" w:rsidP="007B3E53"/>
        </w:tc>
      </w:tr>
      <w:tr w:rsidR="00B05EB2" w14:paraId="35DD5E4C" w14:textId="77777777" w:rsidTr="007B3E53">
        <w:tc>
          <w:tcPr>
            <w:tcW w:w="2265" w:type="dxa"/>
          </w:tcPr>
          <w:p w14:paraId="3E7BFCBB" w14:textId="77777777" w:rsidR="00B05EB2" w:rsidRDefault="00B05EB2" w:rsidP="007B3E53"/>
          <w:p w14:paraId="359B5E5D" w14:textId="77777777" w:rsidR="00B05EB2" w:rsidRDefault="00B05EB2" w:rsidP="007B3E53"/>
        </w:tc>
        <w:tc>
          <w:tcPr>
            <w:tcW w:w="2265" w:type="dxa"/>
          </w:tcPr>
          <w:p w14:paraId="247FD3C1" w14:textId="77777777" w:rsidR="00B05EB2" w:rsidRDefault="00B05EB2" w:rsidP="007B3E53"/>
        </w:tc>
        <w:tc>
          <w:tcPr>
            <w:tcW w:w="2266" w:type="dxa"/>
          </w:tcPr>
          <w:p w14:paraId="56EB4EE8" w14:textId="77777777" w:rsidR="00B05EB2" w:rsidRDefault="00B05EB2" w:rsidP="007B3E53"/>
        </w:tc>
        <w:tc>
          <w:tcPr>
            <w:tcW w:w="2266" w:type="dxa"/>
          </w:tcPr>
          <w:p w14:paraId="1C3EF22D" w14:textId="77777777" w:rsidR="00B05EB2" w:rsidRDefault="00B05EB2" w:rsidP="007B3E53"/>
        </w:tc>
      </w:tr>
      <w:tr w:rsidR="00B05EB2" w14:paraId="7F5834F2" w14:textId="77777777" w:rsidTr="007B3E53">
        <w:tc>
          <w:tcPr>
            <w:tcW w:w="2265" w:type="dxa"/>
          </w:tcPr>
          <w:p w14:paraId="08775B0F" w14:textId="77777777" w:rsidR="00B05EB2" w:rsidRDefault="00B05EB2" w:rsidP="007B3E53"/>
          <w:p w14:paraId="65ED12EF" w14:textId="77777777" w:rsidR="00B05EB2" w:rsidRDefault="00B05EB2" w:rsidP="007B3E53"/>
        </w:tc>
        <w:tc>
          <w:tcPr>
            <w:tcW w:w="2265" w:type="dxa"/>
          </w:tcPr>
          <w:p w14:paraId="52FC3569" w14:textId="77777777" w:rsidR="00B05EB2" w:rsidRDefault="00B05EB2" w:rsidP="007B3E53"/>
        </w:tc>
        <w:tc>
          <w:tcPr>
            <w:tcW w:w="2266" w:type="dxa"/>
          </w:tcPr>
          <w:p w14:paraId="3099EE23" w14:textId="77777777" w:rsidR="00B05EB2" w:rsidRDefault="00B05EB2" w:rsidP="007B3E53"/>
        </w:tc>
        <w:tc>
          <w:tcPr>
            <w:tcW w:w="2266" w:type="dxa"/>
          </w:tcPr>
          <w:p w14:paraId="1C518B42" w14:textId="77777777" w:rsidR="00B05EB2" w:rsidRDefault="00B05EB2" w:rsidP="007B3E53"/>
        </w:tc>
      </w:tr>
      <w:tr w:rsidR="00B05EB2" w14:paraId="7FDA2002" w14:textId="77777777" w:rsidTr="007B3E53">
        <w:tc>
          <w:tcPr>
            <w:tcW w:w="2265" w:type="dxa"/>
          </w:tcPr>
          <w:p w14:paraId="75F41D2D" w14:textId="77777777" w:rsidR="00B05EB2" w:rsidRDefault="00B05EB2" w:rsidP="007B3E53"/>
          <w:p w14:paraId="31102B87" w14:textId="77777777" w:rsidR="00B05EB2" w:rsidRDefault="00B05EB2" w:rsidP="007B3E53"/>
        </w:tc>
        <w:tc>
          <w:tcPr>
            <w:tcW w:w="2265" w:type="dxa"/>
          </w:tcPr>
          <w:p w14:paraId="5462AE56" w14:textId="77777777" w:rsidR="00B05EB2" w:rsidRDefault="00B05EB2" w:rsidP="007B3E53"/>
        </w:tc>
        <w:tc>
          <w:tcPr>
            <w:tcW w:w="2266" w:type="dxa"/>
          </w:tcPr>
          <w:p w14:paraId="68C70057" w14:textId="77777777" w:rsidR="00B05EB2" w:rsidRDefault="00B05EB2" w:rsidP="007B3E53"/>
        </w:tc>
        <w:tc>
          <w:tcPr>
            <w:tcW w:w="2266" w:type="dxa"/>
          </w:tcPr>
          <w:p w14:paraId="35650769" w14:textId="77777777" w:rsidR="00B05EB2" w:rsidRDefault="00B05EB2" w:rsidP="007B3E53"/>
        </w:tc>
      </w:tr>
      <w:tr w:rsidR="00B05EB2" w14:paraId="1FB8666C" w14:textId="77777777" w:rsidTr="007B3E53">
        <w:tc>
          <w:tcPr>
            <w:tcW w:w="2265" w:type="dxa"/>
          </w:tcPr>
          <w:p w14:paraId="6E0AD6E6" w14:textId="77777777" w:rsidR="00B05EB2" w:rsidRDefault="00B05EB2" w:rsidP="007B3E53"/>
          <w:p w14:paraId="30E31E3B" w14:textId="77777777" w:rsidR="00B05EB2" w:rsidRDefault="00B05EB2" w:rsidP="007B3E53"/>
        </w:tc>
        <w:tc>
          <w:tcPr>
            <w:tcW w:w="2265" w:type="dxa"/>
          </w:tcPr>
          <w:p w14:paraId="140B8DD6" w14:textId="77777777" w:rsidR="00B05EB2" w:rsidRDefault="00B05EB2" w:rsidP="007B3E53"/>
        </w:tc>
        <w:tc>
          <w:tcPr>
            <w:tcW w:w="2266" w:type="dxa"/>
          </w:tcPr>
          <w:p w14:paraId="1A4CFA66" w14:textId="77777777" w:rsidR="00B05EB2" w:rsidRDefault="00B05EB2" w:rsidP="007B3E53"/>
        </w:tc>
        <w:tc>
          <w:tcPr>
            <w:tcW w:w="2266" w:type="dxa"/>
          </w:tcPr>
          <w:p w14:paraId="162EE29D" w14:textId="77777777" w:rsidR="00B05EB2" w:rsidRDefault="00B05EB2" w:rsidP="007B3E53"/>
        </w:tc>
      </w:tr>
      <w:tr w:rsidR="00B05EB2" w14:paraId="72BB8909" w14:textId="77777777" w:rsidTr="007B3E53">
        <w:tc>
          <w:tcPr>
            <w:tcW w:w="2265" w:type="dxa"/>
          </w:tcPr>
          <w:p w14:paraId="003DF85B" w14:textId="77777777" w:rsidR="00B05EB2" w:rsidRDefault="00B05EB2" w:rsidP="007B3E53"/>
          <w:p w14:paraId="646D7A99" w14:textId="77777777" w:rsidR="00B05EB2" w:rsidRDefault="00B05EB2" w:rsidP="007B3E53"/>
        </w:tc>
        <w:tc>
          <w:tcPr>
            <w:tcW w:w="2265" w:type="dxa"/>
          </w:tcPr>
          <w:p w14:paraId="57051A9F" w14:textId="77777777" w:rsidR="00B05EB2" w:rsidRDefault="00B05EB2" w:rsidP="007B3E53"/>
        </w:tc>
        <w:tc>
          <w:tcPr>
            <w:tcW w:w="2266" w:type="dxa"/>
          </w:tcPr>
          <w:p w14:paraId="79DB2238" w14:textId="77777777" w:rsidR="00B05EB2" w:rsidRDefault="00B05EB2" w:rsidP="007B3E53"/>
        </w:tc>
        <w:tc>
          <w:tcPr>
            <w:tcW w:w="2266" w:type="dxa"/>
          </w:tcPr>
          <w:p w14:paraId="66BCC417" w14:textId="77777777" w:rsidR="00B05EB2" w:rsidRDefault="00B05EB2" w:rsidP="007B3E53"/>
        </w:tc>
      </w:tr>
      <w:tr w:rsidR="00B05EB2" w14:paraId="65D5BF5A" w14:textId="77777777" w:rsidTr="007B3E53">
        <w:tc>
          <w:tcPr>
            <w:tcW w:w="2265" w:type="dxa"/>
          </w:tcPr>
          <w:p w14:paraId="1F850094" w14:textId="77777777" w:rsidR="00B05EB2" w:rsidRDefault="00B05EB2" w:rsidP="007B3E53"/>
          <w:p w14:paraId="4C73ED3B" w14:textId="77777777" w:rsidR="00B05EB2" w:rsidRDefault="00B05EB2" w:rsidP="007B3E53"/>
        </w:tc>
        <w:tc>
          <w:tcPr>
            <w:tcW w:w="2265" w:type="dxa"/>
          </w:tcPr>
          <w:p w14:paraId="1660C482" w14:textId="77777777" w:rsidR="00B05EB2" w:rsidRDefault="00B05EB2" w:rsidP="007B3E53"/>
        </w:tc>
        <w:tc>
          <w:tcPr>
            <w:tcW w:w="2266" w:type="dxa"/>
          </w:tcPr>
          <w:p w14:paraId="195F5B10" w14:textId="77777777" w:rsidR="00B05EB2" w:rsidRDefault="00B05EB2" w:rsidP="007B3E53"/>
        </w:tc>
        <w:tc>
          <w:tcPr>
            <w:tcW w:w="2266" w:type="dxa"/>
          </w:tcPr>
          <w:p w14:paraId="7A353240" w14:textId="77777777" w:rsidR="00B05EB2" w:rsidRDefault="00B05EB2" w:rsidP="007B3E53"/>
        </w:tc>
      </w:tr>
    </w:tbl>
    <w:p w14:paraId="498C2CE6" w14:textId="77777777" w:rsidR="00B05EB2" w:rsidRDefault="00B05EB2" w:rsidP="00B05EB2">
      <w:pPr>
        <w:spacing w:after="160" w:line="259" w:lineRule="auto"/>
        <w:rPr>
          <w:b/>
        </w:rPr>
      </w:pPr>
    </w:p>
    <w:p w14:paraId="0070AA99" w14:textId="77777777" w:rsidR="00B05EB2" w:rsidRDefault="00B05EB2">
      <w:pPr>
        <w:spacing w:after="160" w:line="259" w:lineRule="auto"/>
        <w:rPr>
          <w:b/>
        </w:rPr>
      </w:pPr>
      <w:r>
        <w:rPr>
          <w:b/>
        </w:rPr>
        <w:br w:type="page"/>
      </w:r>
    </w:p>
    <w:p w14:paraId="7EB0A9F3" w14:textId="4E36CE25" w:rsidR="00B05EB2" w:rsidRPr="00AB5987" w:rsidRDefault="00B05EB2" w:rsidP="00B05EB2">
      <w:pPr>
        <w:spacing w:after="160" w:line="259" w:lineRule="auto"/>
        <w:rPr>
          <w:b/>
        </w:rPr>
      </w:pPr>
      <w:r>
        <w:rPr>
          <w:b/>
        </w:rPr>
        <w:lastRenderedPageBreak/>
        <w:t>Bijlage 2 – Relevante artikelen uit het Wetboek van strafrecht</w:t>
      </w:r>
    </w:p>
    <w:tbl>
      <w:tblPr>
        <w:tblW w:w="8054" w:type="dxa"/>
        <w:tblInd w:w="108" w:type="dxa"/>
        <w:tblCellMar>
          <w:left w:w="0" w:type="dxa"/>
          <w:right w:w="0" w:type="dxa"/>
        </w:tblCellMar>
        <w:tblLook w:val="04A0" w:firstRow="1" w:lastRow="0" w:firstColumn="1" w:lastColumn="0" w:noHBand="0" w:noVBand="1"/>
      </w:tblPr>
      <w:tblGrid>
        <w:gridCol w:w="1260"/>
        <w:gridCol w:w="6794"/>
      </w:tblGrid>
      <w:tr w:rsidR="00B05EB2" w:rsidRPr="00353640" w14:paraId="6D31AA6A" w14:textId="77777777" w:rsidTr="007B3E53">
        <w:tc>
          <w:tcPr>
            <w:tcW w:w="1260" w:type="dxa"/>
            <w:tcBorders>
              <w:top w:val="single" w:sz="8" w:space="0" w:color="auto"/>
              <w:left w:val="nil"/>
              <w:bottom w:val="single" w:sz="8" w:space="0" w:color="auto"/>
              <w:right w:val="nil"/>
            </w:tcBorders>
            <w:tcMar>
              <w:top w:w="0" w:type="dxa"/>
              <w:left w:w="108" w:type="dxa"/>
              <w:bottom w:w="0" w:type="dxa"/>
              <w:right w:w="108" w:type="dxa"/>
            </w:tcMar>
            <w:hideMark/>
          </w:tcPr>
          <w:p w14:paraId="3907932F" w14:textId="77777777" w:rsidR="00B05EB2" w:rsidRPr="00353640" w:rsidRDefault="00B05EB2" w:rsidP="007B3E53">
            <w:pPr>
              <w:rPr>
                <w:rFonts w:cs="Arial"/>
                <w:sz w:val="13"/>
                <w:szCs w:val="13"/>
              </w:rPr>
            </w:pPr>
            <w:r w:rsidRPr="00353640">
              <w:rPr>
                <w:rFonts w:cs="Arial"/>
                <w:sz w:val="13"/>
                <w:szCs w:val="13"/>
              </w:rPr>
              <w:t>Art</w:t>
            </w:r>
            <w:r>
              <w:rPr>
                <w:rFonts w:cs="Arial"/>
                <w:sz w:val="13"/>
                <w:szCs w:val="13"/>
              </w:rPr>
              <w:t>.</w:t>
            </w:r>
            <w:r w:rsidRPr="00353640">
              <w:rPr>
                <w:rFonts w:cs="Arial"/>
                <w:sz w:val="13"/>
                <w:szCs w:val="13"/>
              </w:rPr>
              <w:t xml:space="preserve"> 2.</w:t>
            </w:r>
          </w:p>
        </w:tc>
        <w:tc>
          <w:tcPr>
            <w:tcW w:w="6794" w:type="dxa"/>
            <w:tcBorders>
              <w:top w:val="single" w:sz="8" w:space="0" w:color="auto"/>
              <w:left w:val="nil"/>
              <w:bottom w:val="single" w:sz="8" w:space="0" w:color="auto"/>
              <w:right w:val="nil"/>
            </w:tcBorders>
            <w:tcMar>
              <w:top w:w="0" w:type="dxa"/>
              <w:left w:w="108" w:type="dxa"/>
              <w:bottom w:w="0" w:type="dxa"/>
              <w:right w:w="108" w:type="dxa"/>
            </w:tcMar>
            <w:hideMark/>
          </w:tcPr>
          <w:p w14:paraId="72A6344F" w14:textId="77777777" w:rsidR="00B05EB2" w:rsidRPr="00353640" w:rsidRDefault="00B05EB2" w:rsidP="007B3E53">
            <w:pPr>
              <w:rPr>
                <w:rFonts w:cs="Arial"/>
                <w:sz w:val="13"/>
                <w:szCs w:val="13"/>
              </w:rPr>
            </w:pPr>
            <w:r w:rsidRPr="00353640">
              <w:rPr>
                <w:rFonts w:cs="Arial"/>
                <w:sz w:val="13"/>
                <w:szCs w:val="13"/>
              </w:rPr>
              <w:t xml:space="preserve">De Nederlandse </w:t>
            </w:r>
            <w:r>
              <w:rPr>
                <w:rFonts w:cs="Arial"/>
                <w:sz w:val="13"/>
                <w:szCs w:val="13"/>
              </w:rPr>
              <w:t>s</w:t>
            </w:r>
            <w:r w:rsidRPr="00353640">
              <w:rPr>
                <w:rFonts w:cs="Arial"/>
                <w:sz w:val="13"/>
                <w:szCs w:val="13"/>
              </w:rPr>
              <w:t>trafwet is toepasselijk op ieder die zich in Nederland aan enig straf</w:t>
            </w:r>
            <w:r w:rsidRPr="00353640">
              <w:rPr>
                <w:rFonts w:cs="Arial"/>
                <w:sz w:val="13"/>
                <w:szCs w:val="13"/>
              </w:rPr>
              <w:softHyphen/>
              <w:t>baar feit schuldig maakt.</w:t>
            </w:r>
          </w:p>
        </w:tc>
      </w:tr>
      <w:tr w:rsidR="00B05EB2" w:rsidRPr="00353640" w14:paraId="4B43B744"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25639E1E" w14:textId="77777777" w:rsidR="00B05EB2" w:rsidRPr="00353640" w:rsidRDefault="00B05EB2" w:rsidP="007B3E53">
            <w:pPr>
              <w:rPr>
                <w:rStyle w:val="Opmaakprofiel11pt"/>
                <w:sz w:val="13"/>
                <w:szCs w:val="13"/>
              </w:rPr>
            </w:pPr>
            <w:r w:rsidRPr="00353640">
              <w:rPr>
                <w:rStyle w:val="Opmaakprofiel11pt"/>
                <w:sz w:val="13"/>
                <w:szCs w:val="13"/>
              </w:rPr>
              <w:t>Art. 3</w:t>
            </w:r>
          </w:p>
        </w:tc>
        <w:tc>
          <w:tcPr>
            <w:tcW w:w="6794" w:type="dxa"/>
            <w:tcBorders>
              <w:top w:val="nil"/>
              <w:left w:val="nil"/>
              <w:bottom w:val="single" w:sz="8" w:space="0" w:color="auto"/>
              <w:right w:val="nil"/>
            </w:tcBorders>
            <w:tcMar>
              <w:top w:w="0" w:type="dxa"/>
              <w:left w:w="108" w:type="dxa"/>
              <w:bottom w:w="0" w:type="dxa"/>
              <w:right w:w="108" w:type="dxa"/>
            </w:tcMar>
            <w:hideMark/>
          </w:tcPr>
          <w:p w14:paraId="79B5B73E" w14:textId="77777777" w:rsidR="00B05EB2" w:rsidRPr="00353640" w:rsidRDefault="00B05EB2" w:rsidP="007B3E53">
            <w:pPr>
              <w:rPr>
                <w:rStyle w:val="Opmaakprofiel11pt"/>
                <w:sz w:val="13"/>
                <w:szCs w:val="13"/>
              </w:rPr>
            </w:pPr>
            <w:r w:rsidRPr="00353640">
              <w:rPr>
                <w:rStyle w:val="Opmaakprofiel11pt"/>
                <w:sz w:val="13"/>
                <w:szCs w:val="13"/>
              </w:rPr>
              <w:t xml:space="preserve">De Nederlandse </w:t>
            </w:r>
            <w:r>
              <w:rPr>
                <w:rStyle w:val="Opmaakprofiel11pt"/>
                <w:sz w:val="13"/>
                <w:szCs w:val="13"/>
              </w:rPr>
              <w:t>s</w:t>
            </w:r>
            <w:r w:rsidRPr="00353640">
              <w:rPr>
                <w:rStyle w:val="Opmaakprofiel11pt"/>
                <w:sz w:val="13"/>
                <w:szCs w:val="13"/>
              </w:rPr>
              <w:t>trafwet is toepasselijk op ieder die zich buiten Nederland aan boord van een Nederlands vaartuig of luchtvaartuig aan enig strafbaar feit schuldig maakt.</w:t>
            </w:r>
          </w:p>
        </w:tc>
      </w:tr>
      <w:tr w:rsidR="00B05EB2" w:rsidRPr="00353640" w14:paraId="43738BA6"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7FDA7B59" w14:textId="77777777" w:rsidR="00B05EB2" w:rsidRPr="00353640" w:rsidRDefault="00B05EB2" w:rsidP="007B3E53">
            <w:pPr>
              <w:rPr>
                <w:rStyle w:val="Opmaakprofiel11pt"/>
                <w:sz w:val="13"/>
                <w:szCs w:val="13"/>
              </w:rPr>
            </w:pPr>
            <w:r w:rsidRPr="00353640">
              <w:rPr>
                <w:rStyle w:val="Opmaakprofiel11pt"/>
                <w:sz w:val="13"/>
                <w:szCs w:val="13"/>
              </w:rPr>
              <w:t>Art. 4</w:t>
            </w:r>
          </w:p>
        </w:tc>
        <w:tc>
          <w:tcPr>
            <w:tcW w:w="6794" w:type="dxa"/>
            <w:tcBorders>
              <w:top w:val="nil"/>
              <w:left w:val="nil"/>
              <w:bottom w:val="single" w:sz="8" w:space="0" w:color="auto"/>
              <w:right w:val="nil"/>
            </w:tcBorders>
            <w:tcMar>
              <w:top w:w="0" w:type="dxa"/>
              <w:left w:w="108" w:type="dxa"/>
              <w:bottom w:w="0" w:type="dxa"/>
              <w:right w:w="108" w:type="dxa"/>
            </w:tcMar>
            <w:hideMark/>
          </w:tcPr>
          <w:p w14:paraId="7BBB08C1" w14:textId="77777777" w:rsidR="00B05EB2" w:rsidRPr="00353640" w:rsidRDefault="00B05EB2" w:rsidP="007B3E53">
            <w:pPr>
              <w:rPr>
                <w:rStyle w:val="Opmaakprofiel11pt"/>
                <w:sz w:val="13"/>
                <w:szCs w:val="13"/>
              </w:rPr>
            </w:pPr>
            <w:r w:rsidRPr="00353640">
              <w:rPr>
                <w:rStyle w:val="Opmaakprofiel11pt"/>
                <w:sz w:val="13"/>
                <w:szCs w:val="13"/>
              </w:rPr>
              <w:t xml:space="preserve">De Nederlandse </w:t>
            </w:r>
            <w:r>
              <w:rPr>
                <w:rStyle w:val="Opmaakprofiel11pt"/>
                <w:sz w:val="13"/>
                <w:szCs w:val="13"/>
              </w:rPr>
              <w:t>s</w:t>
            </w:r>
            <w:r w:rsidRPr="00353640">
              <w:rPr>
                <w:rStyle w:val="Opmaakprofiel11pt"/>
                <w:sz w:val="13"/>
                <w:szCs w:val="13"/>
              </w:rPr>
              <w:t>trafwet is toepasselijk op ieder die zich buiten Nederland schuldig maakt:</w:t>
            </w:r>
          </w:p>
          <w:p w14:paraId="514BC508" w14:textId="77777777" w:rsidR="00B05EB2" w:rsidRDefault="00B05EB2" w:rsidP="007B3E53">
            <w:pPr>
              <w:numPr>
                <w:ilvl w:val="0"/>
                <w:numId w:val="4"/>
              </w:numPr>
              <w:rPr>
                <w:rStyle w:val="Opmaakprofiel11pt"/>
                <w:sz w:val="13"/>
                <w:szCs w:val="13"/>
              </w:rPr>
            </w:pPr>
            <w:r w:rsidRPr="00353640">
              <w:rPr>
                <w:rStyle w:val="Opmaakprofiel11pt"/>
                <w:sz w:val="13"/>
                <w:szCs w:val="13"/>
              </w:rPr>
              <w:t xml:space="preserve">aan een </w:t>
            </w:r>
            <w:r>
              <w:rPr>
                <w:rStyle w:val="Opmaakprofiel11pt"/>
                <w:sz w:val="13"/>
                <w:szCs w:val="13"/>
              </w:rPr>
              <w:t xml:space="preserve">van </w:t>
            </w:r>
            <w:r w:rsidRPr="00353640">
              <w:rPr>
                <w:rStyle w:val="Opmaakprofiel11pt"/>
                <w:sz w:val="13"/>
                <w:szCs w:val="13"/>
              </w:rPr>
              <w:t xml:space="preserve">de misdrijven omschreven in </w:t>
            </w:r>
            <w:r>
              <w:rPr>
                <w:rStyle w:val="Opmaakprofiel11pt"/>
                <w:sz w:val="13"/>
                <w:szCs w:val="13"/>
              </w:rPr>
              <w:t xml:space="preserve">de </w:t>
            </w:r>
            <w:r w:rsidRPr="00353640">
              <w:rPr>
                <w:rStyle w:val="Opmaakprofiel11pt"/>
                <w:sz w:val="13"/>
                <w:szCs w:val="13"/>
              </w:rPr>
              <w:t>artikel</w:t>
            </w:r>
            <w:r>
              <w:rPr>
                <w:rStyle w:val="Opmaakprofiel11pt"/>
                <w:sz w:val="13"/>
                <w:szCs w:val="13"/>
              </w:rPr>
              <w:t>en</w:t>
            </w:r>
            <w:r w:rsidRPr="00353640">
              <w:rPr>
                <w:rStyle w:val="Opmaakprofiel11pt"/>
                <w:sz w:val="13"/>
                <w:szCs w:val="13"/>
              </w:rPr>
              <w:t xml:space="preserve"> 92</w:t>
            </w:r>
            <w:r>
              <w:rPr>
                <w:rStyle w:val="Opmaakprofiel11pt"/>
                <w:sz w:val="13"/>
                <w:szCs w:val="13"/>
              </w:rPr>
              <w:t xml:space="preserve"> tot en met </w:t>
            </w:r>
            <w:r w:rsidRPr="00353640">
              <w:rPr>
                <w:rStyle w:val="Opmaakprofiel11pt"/>
                <w:sz w:val="13"/>
                <w:szCs w:val="13"/>
              </w:rPr>
              <w:t>96, 97a, 98</w:t>
            </w:r>
            <w:r>
              <w:rPr>
                <w:rStyle w:val="Opmaakprofiel11pt"/>
                <w:sz w:val="13"/>
                <w:szCs w:val="13"/>
              </w:rPr>
              <w:t xml:space="preserve"> tot en met </w:t>
            </w:r>
            <w:r w:rsidRPr="00353640">
              <w:rPr>
                <w:rStyle w:val="Opmaakprofiel11pt"/>
                <w:sz w:val="13"/>
                <w:szCs w:val="13"/>
              </w:rPr>
              <w:t>98c, 105 en 108</w:t>
            </w:r>
            <w:r>
              <w:rPr>
                <w:rStyle w:val="Opmaakprofiel11pt"/>
                <w:sz w:val="13"/>
                <w:szCs w:val="13"/>
              </w:rPr>
              <w:t xml:space="preserve"> tot en met </w:t>
            </w:r>
            <w:r w:rsidRPr="00353640">
              <w:rPr>
                <w:rStyle w:val="Opmaakprofiel11pt"/>
                <w:sz w:val="13"/>
                <w:szCs w:val="13"/>
              </w:rPr>
              <w:t>110.</w:t>
            </w:r>
          </w:p>
          <w:p w14:paraId="62D2938E" w14:textId="77777777" w:rsidR="00B05EB2" w:rsidRPr="00353640" w:rsidRDefault="00B05EB2" w:rsidP="007B3E53">
            <w:pPr>
              <w:rPr>
                <w:rStyle w:val="Opmaakprofiel11pt"/>
                <w:sz w:val="13"/>
                <w:szCs w:val="13"/>
              </w:rPr>
            </w:pPr>
            <w:r>
              <w:rPr>
                <w:rStyle w:val="Opmaakprofiel11pt"/>
                <w:sz w:val="13"/>
                <w:szCs w:val="13"/>
              </w:rPr>
              <w:t>(…)</w:t>
            </w:r>
          </w:p>
        </w:tc>
      </w:tr>
      <w:tr w:rsidR="00B05EB2" w:rsidRPr="00353640" w14:paraId="05AC8674" w14:textId="77777777" w:rsidTr="007B3E53">
        <w:tc>
          <w:tcPr>
            <w:tcW w:w="1260" w:type="dxa"/>
            <w:tcBorders>
              <w:top w:val="nil"/>
              <w:left w:val="nil"/>
              <w:bottom w:val="single" w:sz="8" w:space="0" w:color="auto"/>
              <w:right w:val="nil"/>
            </w:tcBorders>
            <w:tcMar>
              <w:top w:w="0" w:type="dxa"/>
              <w:left w:w="108" w:type="dxa"/>
              <w:bottom w:w="0" w:type="dxa"/>
              <w:right w:w="108" w:type="dxa"/>
            </w:tcMar>
          </w:tcPr>
          <w:p w14:paraId="42C129B5" w14:textId="77777777" w:rsidR="00B05EB2" w:rsidRPr="00353640" w:rsidRDefault="00B05EB2" w:rsidP="007B3E53">
            <w:pPr>
              <w:rPr>
                <w:rStyle w:val="Opmaakprofiel11pt"/>
                <w:sz w:val="13"/>
                <w:szCs w:val="13"/>
              </w:rPr>
            </w:pPr>
            <w:r>
              <w:rPr>
                <w:rStyle w:val="Opmaakprofiel11pt"/>
                <w:sz w:val="13"/>
                <w:szCs w:val="13"/>
              </w:rPr>
              <w:t>Art. 7 lid 1</w:t>
            </w:r>
          </w:p>
        </w:tc>
        <w:tc>
          <w:tcPr>
            <w:tcW w:w="6794" w:type="dxa"/>
            <w:tcBorders>
              <w:top w:val="nil"/>
              <w:left w:val="nil"/>
              <w:bottom w:val="single" w:sz="8" w:space="0" w:color="auto"/>
              <w:right w:val="nil"/>
            </w:tcBorders>
            <w:tcMar>
              <w:top w:w="0" w:type="dxa"/>
              <w:left w:w="108" w:type="dxa"/>
              <w:bottom w:w="0" w:type="dxa"/>
              <w:right w:w="108" w:type="dxa"/>
            </w:tcMar>
          </w:tcPr>
          <w:p w14:paraId="0769ECC2" w14:textId="77777777" w:rsidR="00B05EB2" w:rsidRPr="00353640" w:rsidRDefault="00B05EB2" w:rsidP="007B3E53">
            <w:pPr>
              <w:rPr>
                <w:rStyle w:val="Opmaakprofiel11pt"/>
                <w:sz w:val="13"/>
                <w:szCs w:val="13"/>
              </w:rPr>
            </w:pPr>
            <w:r w:rsidRPr="00F35D0A">
              <w:rPr>
                <w:rStyle w:val="Opmaakprofiel11pt"/>
                <w:sz w:val="13"/>
                <w:szCs w:val="13"/>
              </w:rPr>
              <w:t>De Nederlandse strafwet is toepasselijk op de Nederlander die zich buiten Nederland schuldig maakt aan een feit dat door de Nederlandse strafwet als misdrijf wordt beschouwd en waarop door de wet van het land waar het begaan is, straf is gesteld.</w:t>
            </w:r>
          </w:p>
        </w:tc>
      </w:tr>
      <w:tr w:rsidR="00B05EB2" w:rsidRPr="00353640" w14:paraId="0D4F2249"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46AEB78E" w14:textId="77777777" w:rsidR="00B05EB2" w:rsidRPr="00353640" w:rsidRDefault="00B05EB2" w:rsidP="007B3E53">
            <w:pPr>
              <w:rPr>
                <w:rStyle w:val="Opmaakprofiel11pt"/>
                <w:sz w:val="13"/>
                <w:szCs w:val="13"/>
              </w:rPr>
            </w:pPr>
            <w:r w:rsidRPr="00353640">
              <w:rPr>
                <w:rStyle w:val="Opmaakprofiel11pt"/>
                <w:sz w:val="13"/>
                <w:szCs w:val="13"/>
              </w:rPr>
              <w:t xml:space="preserve">Art. </w:t>
            </w:r>
            <w:r>
              <w:rPr>
                <w:rStyle w:val="Opmaakprofiel11pt"/>
                <w:sz w:val="13"/>
                <w:szCs w:val="13"/>
              </w:rPr>
              <w:t>7 lid 2</w:t>
            </w:r>
          </w:p>
        </w:tc>
        <w:tc>
          <w:tcPr>
            <w:tcW w:w="6794" w:type="dxa"/>
            <w:tcBorders>
              <w:top w:val="nil"/>
              <w:left w:val="nil"/>
              <w:bottom w:val="single" w:sz="8" w:space="0" w:color="auto"/>
              <w:right w:val="nil"/>
            </w:tcBorders>
            <w:tcMar>
              <w:top w:w="0" w:type="dxa"/>
              <w:left w:w="108" w:type="dxa"/>
              <w:bottom w:w="0" w:type="dxa"/>
              <w:right w:w="108" w:type="dxa"/>
            </w:tcMar>
            <w:hideMark/>
          </w:tcPr>
          <w:p w14:paraId="37C48AE4" w14:textId="77777777" w:rsidR="00B05EB2" w:rsidRPr="00353640" w:rsidRDefault="00B05EB2" w:rsidP="007B3E53">
            <w:pPr>
              <w:rPr>
                <w:rStyle w:val="Opmaakprofiel11pt"/>
                <w:sz w:val="13"/>
                <w:szCs w:val="13"/>
              </w:rPr>
            </w:pPr>
            <w:r w:rsidRPr="00353640">
              <w:rPr>
                <w:rStyle w:val="Opmaakprofiel11pt"/>
                <w:sz w:val="13"/>
                <w:szCs w:val="13"/>
              </w:rPr>
              <w:t xml:space="preserve">De Nederlandse </w:t>
            </w:r>
            <w:r>
              <w:rPr>
                <w:rStyle w:val="Opmaakprofiel11pt"/>
                <w:sz w:val="13"/>
                <w:szCs w:val="13"/>
              </w:rPr>
              <w:t>s</w:t>
            </w:r>
            <w:r w:rsidRPr="00353640">
              <w:rPr>
                <w:rStyle w:val="Opmaakprofiel11pt"/>
                <w:sz w:val="13"/>
                <w:szCs w:val="13"/>
              </w:rPr>
              <w:t xml:space="preserve">trafwet is </w:t>
            </w:r>
            <w:r>
              <w:rPr>
                <w:rStyle w:val="Opmaakprofiel11pt"/>
                <w:sz w:val="13"/>
                <w:szCs w:val="13"/>
              </w:rPr>
              <w:t xml:space="preserve">voorts </w:t>
            </w:r>
            <w:r w:rsidRPr="00353640">
              <w:rPr>
                <w:rStyle w:val="Opmaakprofiel11pt"/>
                <w:sz w:val="13"/>
                <w:szCs w:val="13"/>
              </w:rPr>
              <w:t>toepasselijk op de Nederlander die zich buiten Nederland schuldig maakt:</w:t>
            </w:r>
          </w:p>
          <w:p w14:paraId="0A113189" w14:textId="77777777" w:rsidR="00B05EB2" w:rsidRPr="00353640" w:rsidRDefault="00B05EB2" w:rsidP="007B3E53">
            <w:pPr>
              <w:numPr>
                <w:ilvl w:val="0"/>
                <w:numId w:val="4"/>
              </w:numPr>
              <w:rPr>
                <w:rStyle w:val="Opmaakprofiel11pt"/>
                <w:sz w:val="13"/>
                <w:szCs w:val="13"/>
              </w:rPr>
            </w:pPr>
            <w:r w:rsidRPr="00353640">
              <w:rPr>
                <w:rFonts w:cs="Arial"/>
                <w:sz w:val="13"/>
                <w:szCs w:val="13"/>
              </w:rPr>
              <w:t xml:space="preserve">aan een der misdrijven omschreven in de Titels I en II van het Tweede Boek, en in </w:t>
            </w:r>
            <w:r w:rsidRPr="00353640">
              <w:rPr>
                <w:rStyle w:val="Opmaakprofiel11pt"/>
                <w:sz w:val="13"/>
                <w:szCs w:val="13"/>
              </w:rPr>
              <w:t xml:space="preserve">de artikelen </w:t>
            </w:r>
            <w:r>
              <w:rPr>
                <w:rStyle w:val="Opmaakprofiel11pt"/>
                <w:sz w:val="13"/>
                <w:szCs w:val="13"/>
              </w:rPr>
              <w:t xml:space="preserve">192a tot en met 192c, </w:t>
            </w:r>
            <w:r w:rsidRPr="00353640">
              <w:rPr>
                <w:rStyle w:val="Opmaakprofiel11pt"/>
                <w:sz w:val="13"/>
                <w:szCs w:val="13"/>
              </w:rPr>
              <w:t>197a</w:t>
            </w:r>
            <w:r>
              <w:rPr>
                <w:rStyle w:val="Opmaakprofiel11pt"/>
                <w:sz w:val="13"/>
                <w:szCs w:val="13"/>
              </w:rPr>
              <w:t xml:space="preserve"> tot en met</w:t>
            </w:r>
            <w:r w:rsidRPr="00353640">
              <w:rPr>
                <w:rStyle w:val="Opmaakprofiel11pt"/>
                <w:sz w:val="13"/>
                <w:szCs w:val="13"/>
              </w:rPr>
              <w:t>, 197c, 206, 237, 272</w:t>
            </w:r>
            <w:r>
              <w:rPr>
                <w:rStyle w:val="Opmaakprofiel11pt"/>
                <w:sz w:val="13"/>
                <w:szCs w:val="13"/>
              </w:rPr>
              <w:t xml:space="preserve"> en</w:t>
            </w:r>
            <w:r w:rsidRPr="00353640">
              <w:rPr>
                <w:rStyle w:val="Opmaakprofiel11pt"/>
                <w:sz w:val="13"/>
                <w:szCs w:val="13"/>
              </w:rPr>
              <w:t xml:space="preserve"> 273.</w:t>
            </w:r>
          </w:p>
          <w:p w14:paraId="50A60D0A" w14:textId="77777777" w:rsidR="00B05EB2" w:rsidRPr="00353640" w:rsidRDefault="00B05EB2" w:rsidP="007B3E53">
            <w:pPr>
              <w:rPr>
                <w:rStyle w:val="Opmaakprofiel11pt"/>
                <w:sz w:val="13"/>
                <w:szCs w:val="13"/>
              </w:rPr>
            </w:pPr>
            <w:r>
              <w:rPr>
                <w:rStyle w:val="Opmaakprofiel11pt"/>
                <w:sz w:val="13"/>
                <w:szCs w:val="13"/>
              </w:rPr>
              <w:t>(…)</w:t>
            </w:r>
          </w:p>
        </w:tc>
      </w:tr>
      <w:tr w:rsidR="00B05EB2" w:rsidRPr="00353640" w14:paraId="7CC83ABE"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2FE30258" w14:textId="77777777" w:rsidR="00B05EB2" w:rsidRPr="00353640" w:rsidRDefault="00B05EB2" w:rsidP="007B3E53">
            <w:pPr>
              <w:rPr>
                <w:rStyle w:val="Opmaakprofiel11pt"/>
                <w:sz w:val="13"/>
                <w:szCs w:val="13"/>
              </w:rPr>
            </w:pPr>
            <w:r w:rsidRPr="00353640">
              <w:rPr>
                <w:rStyle w:val="Opmaakprofiel11pt"/>
                <w:sz w:val="13"/>
                <w:szCs w:val="13"/>
              </w:rPr>
              <w:t xml:space="preserve">Art. </w:t>
            </w:r>
            <w:r>
              <w:rPr>
                <w:rStyle w:val="Opmaakprofiel11pt"/>
                <w:sz w:val="13"/>
                <w:szCs w:val="13"/>
              </w:rPr>
              <w:t>7 lid 3</w:t>
            </w:r>
          </w:p>
        </w:tc>
        <w:tc>
          <w:tcPr>
            <w:tcW w:w="6794" w:type="dxa"/>
            <w:tcBorders>
              <w:top w:val="nil"/>
              <w:left w:val="nil"/>
              <w:bottom w:val="single" w:sz="8" w:space="0" w:color="auto"/>
              <w:right w:val="nil"/>
            </w:tcBorders>
            <w:tcMar>
              <w:top w:w="0" w:type="dxa"/>
              <w:left w:w="108" w:type="dxa"/>
              <w:bottom w:w="0" w:type="dxa"/>
              <w:right w:w="108" w:type="dxa"/>
            </w:tcMar>
            <w:hideMark/>
          </w:tcPr>
          <w:p w14:paraId="32DDA9CF" w14:textId="77777777" w:rsidR="00B05EB2" w:rsidRPr="00353640" w:rsidRDefault="00B05EB2" w:rsidP="007B3E53">
            <w:pPr>
              <w:rPr>
                <w:rStyle w:val="Opmaakprofiel11pt"/>
                <w:sz w:val="13"/>
                <w:szCs w:val="13"/>
              </w:rPr>
            </w:pPr>
            <w:r w:rsidRPr="00647FE9">
              <w:rPr>
                <w:rStyle w:val="Opmaakprofiel11pt"/>
                <w:sz w:val="13"/>
                <w:szCs w:val="13"/>
              </w:rPr>
              <w:t>Met een Nederlander wordt voor de toepassing van het eerste en het tweede lid, onder b tot en met e, gelijkgesteld de vreemdeling die na het plegen van het feit Nederlander wordt alsmede, voor de toepassing van het eerste en tweede lid, de vreemdeling die in Nederland een vaste woon- of verblijfplaats heeft.</w:t>
            </w:r>
          </w:p>
        </w:tc>
      </w:tr>
      <w:tr w:rsidR="00B05EB2" w:rsidRPr="00353640" w14:paraId="2E8B4665"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28829558" w14:textId="77777777" w:rsidR="00B05EB2" w:rsidRPr="00353640" w:rsidRDefault="00B05EB2" w:rsidP="007B3E53">
            <w:pPr>
              <w:rPr>
                <w:rFonts w:cs="Arial"/>
                <w:sz w:val="13"/>
                <w:szCs w:val="13"/>
              </w:rPr>
            </w:pPr>
            <w:r w:rsidRPr="00353640">
              <w:rPr>
                <w:rFonts w:cs="Arial"/>
                <w:sz w:val="13"/>
                <w:szCs w:val="13"/>
              </w:rPr>
              <w:t>Art. 98</w:t>
            </w:r>
            <w:r>
              <w:rPr>
                <w:rFonts w:cs="Arial"/>
                <w:sz w:val="13"/>
                <w:szCs w:val="13"/>
              </w:rPr>
              <w:t xml:space="preserve"> lid </w:t>
            </w:r>
            <w:r w:rsidRPr="00353640">
              <w:rPr>
                <w:rFonts w:cs="Arial"/>
                <w:sz w:val="13"/>
                <w:szCs w:val="13"/>
              </w:rPr>
              <w:t>1</w:t>
            </w:r>
          </w:p>
        </w:tc>
        <w:tc>
          <w:tcPr>
            <w:tcW w:w="6794" w:type="dxa"/>
            <w:tcBorders>
              <w:top w:val="nil"/>
              <w:left w:val="nil"/>
              <w:bottom w:val="single" w:sz="8" w:space="0" w:color="auto"/>
              <w:right w:val="nil"/>
            </w:tcBorders>
            <w:tcMar>
              <w:top w:w="0" w:type="dxa"/>
              <w:left w:w="108" w:type="dxa"/>
              <w:bottom w:w="0" w:type="dxa"/>
              <w:right w:w="108" w:type="dxa"/>
            </w:tcMar>
            <w:hideMark/>
          </w:tcPr>
          <w:p w14:paraId="34A8106F" w14:textId="77777777" w:rsidR="00B05EB2" w:rsidRPr="00353640" w:rsidRDefault="00B05EB2" w:rsidP="007B3E53">
            <w:pPr>
              <w:rPr>
                <w:rFonts w:cs="Arial"/>
                <w:sz w:val="13"/>
                <w:szCs w:val="13"/>
              </w:rPr>
            </w:pPr>
            <w:r w:rsidRPr="00353640">
              <w:rPr>
                <w:rFonts w:cs="Arial"/>
                <w:sz w:val="13"/>
                <w:szCs w:val="13"/>
              </w:rPr>
              <w:t>Hij die een inlichting waarvan de geheimhouding door het belang van de staat of van zijn bondgenoten wordt geboden, een voorwerp waaraan een zodanige inlichting kan worden ontleend, of zodanig gegevens opzettelijk verstrekt aan of ter beschikking stelt van een tot kennisneming daarvan niet gerechtigd persoon of lichaam wordt, indien hij weet of redelijkerwijs moet vermoeden dat het een zodanige inlichting, een zodanig voorwerp of zodanige gegevens betreft, gestraft met een gevangenisstraf van ten hoogste zes jaren of geldboete van de vijfde categorie.</w:t>
            </w:r>
          </w:p>
        </w:tc>
      </w:tr>
      <w:tr w:rsidR="00B05EB2" w:rsidRPr="00353640" w14:paraId="531068CE"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301862E4" w14:textId="77777777" w:rsidR="00B05EB2" w:rsidRPr="00353640" w:rsidRDefault="00B05EB2" w:rsidP="007B3E53">
            <w:pPr>
              <w:rPr>
                <w:rStyle w:val="Opmaakprofiel11pt"/>
                <w:sz w:val="13"/>
                <w:szCs w:val="13"/>
              </w:rPr>
            </w:pPr>
            <w:r>
              <w:rPr>
                <w:rStyle w:val="Opmaakprofiel11pt"/>
                <w:sz w:val="13"/>
                <w:szCs w:val="13"/>
              </w:rPr>
              <w:t xml:space="preserve">Art. </w:t>
            </w:r>
            <w:r w:rsidRPr="00353640">
              <w:rPr>
                <w:rStyle w:val="Opmaakprofiel11pt"/>
                <w:sz w:val="13"/>
                <w:szCs w:val="13"/>
              </w:rPr>
              <w:t>98</w:t>
            </w:r>
            <w:r>
              <w:rPr>
                <w:rStyle w:val="Opmaakprofiel11pt"/>
                <w:sz w:val="13"/>
                <w:szCs w:val="13"/>
              </w:rPr>
              <w:t xml:space="preserve"> lid </w:t>
            </w:r>
            <w:r w:rsidRPr="00353640">
              <w:rPr>
                <w:rStyle w:val="Opmaakprofiel11pt"/>
                <w:sz w:val="13"/>
                <w:szCs w:val="13"/>
              </w:rPr>
              <w:t>2</w:t>
            </w:r>
          </w:p>
        </w:tc>
        <w:tc>
          <w:tcPr>
            <w:tcW w:w="6794" w:type="dxa"/>
            <w:tcBorders>
              <w:top w:val="nil"/>
              <w:left w:val="nil"/>
              <w:bottom w:val="single" w:sz="8" w:space="0" w:color="auto"/>
              <w:right w:val="nil"/>
            </w:tcBorders>
            <w:tcMar>
              <w:top w:w="0" w:type="dxa"/>
              <w:left w:w="108" w:type="dxa"/>
              <w:bottom w:w="0" w:type="dxa"/>
              <w:right w:w="108" w:type="dxa"/>
            </w:tcMar>
            <w:hideMark/>
          </w:tcPr>
          <w:p w14:paraId="32968245" w14:textId="77777777" w:rsidR="00B05EB2" w:rsidRPr="00353640" w:rsidRDefault="00B05EB2" w:rsidP="007B3E53">
            <w:pPr>
              <w:rPr>
                <w:rStyle w:val="Opmaakprofiel11pt"/>
                <w:sz w:val="13"/>
                <w:szCs w:val="13"/>
              </w:rPr>
            </w:pPr>
            <w:r w:rsidRPr="00353640">
              <w:rPr>
                <w:rStyle w:val="Opmaakprofiel11pt"/>
                <w:sz w:val="13"/>
                <w:szCs w:val="13"/>
              </w:rPr>
              <w:t xml:space="preserve">Met dezelfde straf wordt gestraft hij die een inlichting die van een verboden plaats afkomstig is en tot de veiligheid van de staat of van zijn bondgenoten in betrekking staat, een voorwerp waaraan een zodanige inlichting kan worden ontleend, of zodanige gegevens opzettelijk verstrekt aan of ter beschikking stelt van een tot kennisneming daarvan niet gerechtigd persoon of lichaam, indien hij weet of redelijkerwijs moet vermoeden dat het een zodanige inlichting, een zodanig voorwerp of zodanige gegevens betreft.                </w:t>
            </w:r>
          </w:p>
        </w:tc>
      </w:tr>
      <w:tr w:rsidR="00B05EB2" w:rsidRPr="00353640" w14:paraId="69E3CC74"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37919B93" w14:textId="77777777" w:rsidR="00B05EB2" w:rsidRPr="00353640" w:rsidRDefault="00B05EB2" w:rsidP="007B3E53">
            <w:pPr>
              <w:rPr>
                <w:rFonts w:cs="Arial"/>
                <w:sz w:val="13"/>
                <w:szCs w:val="13"/>
              </w:rPr>
            </w:pPr>
            <w:r w:rsidRPr="00353640">
              <w:rPr>
                <w:rFonts w:cs="Arial"/>
                <w:sz w:val="13"/>
                <w:szCs w:val="13"/>
              </w:rPr>
              <w:t>Art. 98a</w:t>
            </w:r>
            <w:r>
              <w:rPr>
                <w:rFonts w:cs="Arial"/>
                <w:sz w:val="13"/>
                <w:szCs w:val="13"/>
              </w:rPr>
              <w:t xml:space="preserve"> lid </w:t>
            </w:r>
            <w:r w:rsidRPr="00353640">
              <w:rPr>
                <w:rFonts w:cs="Arial"/>
                <w:sz w:val="13"/>
                <w:szCs w:val="13"/>
              </w:rPr>
              <w:t>1</w:t>
            </w:r>
          </w:p>
        </w:tc>
        <w:tc>
          <w:tcPr>
            <w:tcW w:w="6794" w:type="dxa"/>
            <w:tcBorders>
              <w:top w:val="nil"/>
              <w:left w:val="nil"/>
              <w:bottom w:val="single" w:sz="8" w:space="0" w:color="auto"/>
              <w:right w:val="nil"/>
            </w:tcBorders>
            <w:tcMar>
              <w:top w:w="0" w:type="dxa"/>
              <w:left w:w="108" w:type="dxa"/>
              <w:bottom w:w="0" w:type="dxa"/>
              <w:right w:w="108" w:type="dxa"/>
            </w:tcMar>
            <w:hideMark/>
          </w:tcPr>
          <w:p w14:paraId="680A3017" w14:textId="77777777" w:rsidR="00B05EB2" w:rsidRPr="00353640" w:rsidRDefault="00B05EB2" w:rsidP="007B3E53">
            <w:pPr>
              <w:rPr>
                <w:rFonts w:cs="Arial"/>
                <w:sz w:val="13"/>
                <w:szCs w:val="13"/>
              </w:rPr>
            </w:pPr>
            <w:r w:rsidRPr="00353640">
              <w:rPr>
                <w:rFonts w:cs="Arial"/>
                <w:sz w:val="13"/>
                <w:szCs w:val="13"/>
              </w:rPr>
              <w:t>Hij die een inlichting, een voorwerp of gegevens als bedoeld in artikel 98, hetzij opzettelijk openbaar maakt, hetzij zonder daartoe gerechtigd te zijn opzettelijk verstrekt aan of ter beschikking stelt van een buitenlandse mogendheid, een in het buitenland gevestigd persoon of lichaam, dan wel een zodanig persoon of lichaam dat gevaar ontstaat dat de inlichting of de gegevens aan een buitenlandse mogendheid of aan een in het buitenland gevestigd persoon of lichaam bekend wordt, indien hij weet of redelijkerwijs moet vermoeden dat het een zodanige inlichting of zodanige gegevens betreft, wordt gestraft met gevangenisstraf van ten hoogste vijftien jaren of geldboete van de vijfde categorie.</w:t>
            </w:r>
          </w:p>
        </w:tc>
      </w:tr>
      <w:tr w:rsidR="00B05EB2" w:rsidRPr="00353640" w14:paraId="138CF494"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63275FC5" w14:textId="77777777" w:rsidR="00B05EB2" w:rsidRPr="00353640" w:rsidRDefault="00B05EB2" w:rsidP="007B3E53">
            <w:pPr>
              <w:rPr>
                <w:rFonts w:cs="Arial"/>
                <w:sz w:val="13"/>
                <w:szCs w:val="13"/>
              </w:rPr>
            </w:pPr>
            <w:r>
              <w:rPr>
                <w:rFonts w:cs="Arial"/>
                <w:sz w:val="13"/>
                <w:szCs w:val="13"/>
              </w:rPr>
              <w:t xml:space="preserve">Art. </w:t>
            </w:r>
            <w:r w:rsidRPr="00353640">
              <w:rPr>
                <w:rFonts w:cs="Arial"/>
                <w:sz w:val="13"/>
                <w:szCs w:val="13"/>
              </w:rPr>
              <w:t>98a</w:t>
            </w:r>
            <w:r>
              <w:rPr>
                <w:rFonts w:cs="Arial"/>
                <w:sz w:val="13"/>
                <w:szCs w:val="13"/>
              </w:rPr>
              <w:t xml:space="preserve"> lid </w:t>
            </w:r>
            <w:r w:rsidRPr="00353640">
              <w:rPr>
                <w:rFonts w:cs="Arial"/>
                <w:sz w:val="13"/>
                <w:szCs w:val="13"/>
              </w:rPr>
              <w:t>2</w:t>
            </w:r>
          </w:p>
        </w:tc>
        <w:tc>
          <w:tcPr>
            <w:tcW w:w="6794" w:type="dxa"/>
            <w:tcBorders>
              <w:top w:val="nil"/>
              <w:left w:val="nil"/>
              <w:bottom w:val="single" w:sz="8" w:space="0" w:color="auto"/>
              <w:right w:val="nil"/>
            </w:tcBorders>
            <w:tcMar>
              <w:top w:w="0" w:type="dxa"/>
              <w:left w:w="108" w:type="dxa"/>
              <w:bottom w:w="0" w:type="dxa"/>
              <w:right w:w="108" w:type="dxa"/>
            </w:tcMar>
            <w:hideMark/>
          </w:tcPr>
          <w:p w14:paraId="7891FC67" w14:textId="77777777" w:rsidR="00B05EB2" w:rsidRPr="00353640" w:rsidRDefault="00B05EB2" w:rsidP="007B3E53">
            <w:pPr>
              <w:rPr>
                <w:rFonts w:cs="Arial"/>
                <w:sz w:val="13"/>
                <w:szCs w:val="13"/>
              </w:rPr>
            </w:pPr>
            <w:r w:rsidRPr="00353640">
              <w:rPr>
                <w:rFonts w:cs="Arial"/>
                <w:sz w:val="13"/>
                <w:szCs w:val="13"/>
              </w:rPr>
              <w:t>Indien de schuldige heeft gehandeld in tijd van oorlog dan wel in dienst of in opdracht van een buitenlandse mogendheid of van een in het buitenland gevestigd persoon of lichaam, kan levenslange gevangenisstraf of tijdelijke van ten hoogste twintig jaren of geldboete van de vijfde categorie worden opgelegd.</w:t>
            </w:r>
          </w:p>
        </w:tc>
      </w:tr>
      <w:tr w:rsidR="00B05EB2" w:rsidRPr="00353640" w14:paraId="6CD05489"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218FA0AB" w14:textId="77777777" w:rsidR="00B05EB2" w:rsidRPr="00353640" w:rsidRDefault="00B05EB2" w:rsidP="007B3E53">
            <w:pPr>
              <w:rPr>
                <w:rFonts w:cs="Arial"/>
                <w:sz w:val="13"/>
                <w:szCs w:val="13"/>
              </w:rPr>
            </w:pPr>
            <w:r>
              <w:rPr>
                <w:rFonts w:cs="Arial"/>
                <w:sz w:val="13"/>
                <w:szCs w:val="13"/>
              </w:rPr>
              <w:t xml:space="preserve">Art. </w:t>
            </w:r>
            <w:r w:rsidRPr="00353640">
              <w:rPr>
                <w:rFonts w:cs="Arial"/>
                <w:sz w:val="13"/>
                <w:szCs w:val="13"/>
              </w:rPr>
              <w:t>98a</w:t>
            </w:r>
            <w:r>
              <w:rPr>
                <w:rFonts w:cs="Arial"/>
                <w:sz w:val="13"/>
                <w:szCs w:val="13"/>
              </w:rPr>
              <w:t xml:space="preserve"> lid </w:t>
            </w:r>
            <w:r w:rsidRPr="00353640">
              <w:rPr>
                <w:rFonts w:cs="Arial"/>
                <w:sz w:val="13"/>
                <w:szCs w:val="13"/>
              </w:rPr>
              <w:t>3</w:t>
            </w:r>
          </w:p>
        </w:tc>
        <w:tc>
          <w:tcPr>
            <w:tcW w:w="6794" w:type="dxa"/>
            <w:tcBorders>
              <w:top w:val="nil"/>
              <w:left w:val="nil"/>
              <w:bottom w:val="single" w:sz="8" w:space="0" w:color="auto"/>
              <w:right w:val="nil"/>
            </w:tcBorders>
            <w:tcMar>
              <w:top w:w="0" w:type="dxa"/>
              <w:left w:w="108" w:type="dxa"/>
              <w:bottom w:w="0" w:type="dxa"/>
              <w:right w:w="108" w:type="dxa"/>
            </w:tcMar>
            <w:hideMark/>
          </w:tcPr>
          <w:p w14:paraId="1E137DDD" w14:textId="77777777" w:rsidR="00B05EB2" w:rsidRPr="00353640" w:rsidRDefault="00B05EB2" w:rsidP="007B3E53">
            <w:pPr>
              <w:rPr>
                <w:rFonts w:cs="Arial"/>
                <w:sz w:val="13"/>
                <w:szCs w:val="13"/>
              </w:rPr>
            </w:pPr>
            <w:r w:rsidRPr="00353640">
              <w:rPr>
                <w:rFonts w:cs="Arial"/>
                <w:sz w:val="13"/>
                <w:szCs w:val="13"/>
              </w:rPr>
              <w:t>Handelingen gepleegd ter voorbereiding van een misdrijf als omschreven in de voorgaande leden worden gestraft met gevangenisstraf van ten hoogste zes jaren of geldboete van de vijfde categorie.</w:t>
            </w:r>
          </w:p>
        </w:tc>
      </w:tr>
      <w:tr w:rsidR="00B05EB2" w:rsidRPr="00353640" w14:paraId="25713EE7"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0F47F007" w14:textId="77777777" w:rsidR="00B05EB2" w:rsidRPr="00353640" w:rsidRDefault="00B05EB2" w:rsidP="007B3E53">
            <w:pPr>
              <w:rPr>
                <w:rFonts w:cs="Arial"/>
                <w:sz w:val="13"/>
                <w:szCs w:val="13"/>
              </w:rPr>
            </w:pPr>
            <w:r w:rsidRPr="00353640">
              <w:rPr>
                <w:rFonts w:cs="Arial"/>
                <w:sz w:val="13"/>
                <w:szCs w:val="13"/>
              </w:rPr>
              <w:t>Art. 98b</w:t>
            </w:r>
          </w:p>
        </w:tc>
        <w:tc>
          <w:tcPr>
            <w:tcW w:w="6794" w:type="dxa"/>
            <w:tcBorders>
              <w:top w:val="nil"/>
              <w:left w:val="nil"/>
              <w:bottom w:val="single" w:sz="8" w:space="0" w:color="auto"/>
              <w:right w:val="nil"/>
            </w:tcBorders>
            <w:tcMar>
              <w:top w:w="0" w:type="dxa"/>
              <w:left w:w="108" w:type="dxa"/>
              <w:bottom w:w="0" w:type="dxa"/>
              <w:right w:w="108" w:type="dxa"/>
            </w:tcMar>
            <w:hideMark/>
          </w:tcPr>
          <w:p w14:paraId="55CFF184" w14:textId="77777777" w:rsidR="00B05EB2" w:rsidRPr="00353640" w:rsidRDefault="00B05EB2" w:rsidP="007B3E53">
            <w:pPr>
              <w:rPr>
                <w:rFonts w:cs="Arial"/>
                <w:sz w:val="13"/>
                <w:szCs w:val="13"/>
              </w:rPr>
            </w:pPr>
            <w:r w:rsidRPr="00353640">
              <w:rPr>
                <w:rFonts w:cs="Arial"/>
                <w:sz w:val="13"/>
                <w:szCs w:val="13"/>
              </w:rPr>
              <w:t>Hij aan wiens schuld te wijten is dat een inlichting, een voorwerp of gegevens als bedoeld in artikel 98, openbaar worden gemaakt of ter beschikking komt van een tot kennisneming daarvan niet gerechtigd persoon of lichaam, wordt gestraft met gevangenisstraf van ten hoogste een jaar of geldboete van derde categorie.</w:t>
            </w:r>
          </w:p>
        </w:tc>
      </w:tr>
      <w:tr w:rsidR="00B05EB2" w:rsidRPr="00353640" w14:paraId="3BC9EB47"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0486F79E" w14:textId="77777777" w:rsidR="00B05EB2" w:rsidRPr="00353640" w:rsidRDefault="00B05EB2" w:rsidP="007B3E53">
            <w:pPr>
              <w:rPr>
                <w:rFonts w:cs="Arial"/>
                <w:sz w:val="13"/>
                <w:szCs w:val="13"/>
              </w:rPr>
            </w:pPr>
            <w:r w:rsidRPr="00353640">
              <w:rPr>
                <w:rFonts w:cs="Arial"/>
                <w:sz w:val="13"/>
                <w:szCs w:val="13"/>
              </w:rPr>
              <w:t>Art. 98c</w:t>
            </w:r>
            <w:r>
              <w:rPr>
                <w:rFonts w:cs="Arial"/>
                <w:sz w:val="13"/>
                <w:szCs w:val="13"/>
              </w:rPr>
              <w:t xml:space="preserve"> lid</w:t>
            </w:r>
            <w:r w:rsidRPr="00353640">
              <w:rPr>
                <w:rFonts w:cs="Arial"/>
                <w:sz w:val="13"/>
                <w:szCs w:val="13"/>
              </w:rPr>
              <w:t xml:space="preserve"> 1</w:t>
            </w:r>
          </w:p>
        </w:tc>
        <w:tc>
          <w:tcPr>
            <w:tcW w:w="6794" w:type="dxa"/>
            <w:tcBorders>
              <w:top w:val="nil"/>
              <w:left w:val="nil"/>
              <w:bottom w:val="single" w:sz="8" w:space="0" w:color="auto"/>
              <w:right w:val="nil"/>
            </w:tcBorders>
            <w:tcMar>
              <w:top w:w="0" w:type="dxa"/>
              <w:left w:w="108" w:type="dxa"/>
              <w:bottom w:w="0" w:type="dxa"/>
              <w:right w:w="108" w:type="dxa"/>
            </w:tcMar>
            <w:hideMark/>
          </w:tcPr>
          <w:p w14:paraId="48D617C1" w14:textId="77777777" w:rsidR="00B05EB2" w:rsidRPr="00353640" w:rsidRDefault="00B05EB2" w:rsidP="007B3E53">
            <w:pPr>
              <w:rPr>
                <w:rFonts w:cs="Arial"/>
                <w:sz w:val="13"/>
                <w:szCs w:val="13"/>
              </w:rPr>
            </w:pPr>
            <w:r w:rsidRPr="00353640">
              <w:rPr>
                <w:rFonts w:cs="Arial"/>
                <w:sz w:val="13"/>
                <w:szCs w:val="13"/>
              </w:rPr>
              <w:t>Met gevangenisstraf van ten hoogste zes jaren of geldboete van de vijfde categorie wordt gestraft:</w:t>
            </w:r>
          </w:p>
          <w:p w14:paraId="585A1929" w14:textId="77777777" w:rsidR="00B05EB2" w:rsidRPr="00353640" w:rsidRDefault="00B05EB2" w:rsidP="007B3E53">
            <w:pPr>
              <w:numPr>
                <w:ilvl w:val="0"/>
                <w:numId w:val="4"/>
              </w:numPr>
              <w:rPr>
                <w:rStyle w:val="Opmaakprofiel11pt"/>
                <w:sz w:val="13"/>
                <w:szCs w:val="13"/>
              </w:rPr>
            </w:pPr>
            <w:r w:rsidRPr="00353640">
              <w:rPr>
                <w:rStyle w:val="Opmaakprofiel11pt"/>
                <w:sz w:val="13"/>
                <w:szCs w:val="13"/>
              </w:rPr>
              <w:t>hij die opzettelijk een inlichting, een voorwerp of gegevens als bedoeld in artikel 98, zonder daartoe gerechtigd te zijn, onder zich neemt of houdt;</w:t>
            </w:r>
          </w:p>
          <w:p w14:paraId="13840FC4" w14:textId="77777777" w:rsidR="00B05EB2" w:rsidRPr="00353640" w:rsidRDefault="00B05EB2" w:rsidP="007B3E53">
            <w:pPr>
              <w:numPr>
                <w:ilvl w:val="0"/>
                <w:numId w:val="4"/>
              </w:numPr>
              <w:rPr>
                <w:rStyle w:val="Opmaakprofiel11pt"/>
                <w:sz w:val="13"/>
                <w:szCs w:val="13"/>
              </w:rPr>
            </w:pPr>
            <w:r w:rsidRPr="00353640">
              <w:rPr>
                <w:rStyle w:val="Opmaakprofiel11pt"/>
                <w:sz w:val="13"/>
                <w:szCs w:val="13"/>
              </w:rPr>
              <w:t>hij die enige handeling verricht, ondernomen met het oogmerk om, zonder daartoe gerechtigd te zijn, de beschikking te krijgen over een inlichting, een voorwerp of gegevens als bedoeld in artikel 98;</w:t>
            </w:r>
          </w:p>
          <w:p w14:paraId="4C5D8BD3" w14:textId="77777777" w:rsidR="00B05EB2" w:rsidRPr="00353640" w:rsidRDefault="00B05EB2" w:rsidP="007B3E53">
            <w:pPr>
              <w:numPr>
                <w:ilvl w:val="0"/>
                <w:numId w:val="4"/>
              </w:numPr>
              <w:rPr>
                <w:rFonts w:cs="Arial"/>
                <w:sz w:val="13"/>
                <w:szCs w:val="13"/>
              </w:rPr>
            </w:pPr>
            <w:r w:rsidRPr="00353640">
              <w:rPr>
                <w:rStyle w:val="Opmaakprofiel11pt"/>
                <w:sz w:val="13"/>
                <w:szCs w:val="13"/>
              </w:rPr>
              <w:t>hij die tersluiks, onder een vals voorgeven, door middel van een vermomming of langs andere dan de gewone toegang op of in een verboden plaats komt of tracht te komen, aldaar in dier voege aanwezig is, of zich op een van die wijzen of door een van die middelen vandaar verwijdert of tracht te verwijderen.</w:t>
            </w:r>
          </w:p>
        </w:tc>
      </w:tr>
      <w:tr w:rsidR="00B05EB2" w:rsidRPr="00353640" w14:paraId="15BC7003"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4C53E386" w14:textId="77777777" w:rsidR="00B05EB2" w:rsidRPr="00353640" w:rsidRDefault="00B05EB2" w:rsidP="007B3E53">
            <w:pPr>
              <w:rPr>
                <w:rFonts w:cs="Arial"/>
                <w:sz w:val="13"/>
                <w:szCs w:val="13"/>
              </w:rPr>
            </w:pPr>
            <w:r>
              <w:rPr>
                <w:rFonts w:cs="Arial"/>
                <w:sz w:val="13"/>
                <w:szCs w:val="13"/>
              </w:rPr>
              <w:t xml:space="preserve">Art. </w:t>
            </w:r>
            <w:r w:rsidRPr="00353640">
              <w:rPr>
                <w:rFonts w:cs="Arial"/>
                <w:sz w:val="13"/>
                <w:szCs w:val="13"/>
              </w:rPr>
              <w:t>98c</w:t>
            </w:r>
            <w:r>
              <w:rPr>
                <w:rFonts w:cs="Arial"/>
                <w:sz w:val="13"/>
                <w:szCs w:val="13"/>
              </w:rPr>
              <w:t xml:space="preserve"> lid</w:t>
            </w:r>
            <w:r w:rsidRPr="00353640">
              <w:rPr>
                <w:rFonts w:cs="Arial"/>
                <w:sz w:val="13"/>
                <w:szCs w:val="13"/>
              </w:rPr>
              <w:t xml:space="preserve"> 2</w:t>
            </w:r>
          </w:p>
        </w:tc>
        <w:tc>
          <w:tcPr>
            <w:tcW w:w="6794" w:type="dxa"/>
            <w:tcBorders>
              <w:top w:val="nil"/>
              <w:left w:val="nil"/>
              <w:bottom w:val="single" w:sz="8" w:space="0" w:color="auto"/>
              <w:right w:val="nil"/>
            </w:tcBorders>
            <w:tcMar>
              <w:top w:w="0" w:type="dxa"/>
              <w:left w:w="108" w:type="dxa"/>
              <w:bottom w:w="0" w:type="dxa"/>
              <w:right w:w="108" w:type="dxa"/>
            </w:tcMar>
            <w:hideMark/>
          </w:tcPr>
          <w:p w14:paraId="494C78A0" w14:textId="77777777" w:rsidR="00B05EB2" w:rsidRPr="00353640" w:rsidRDefault="00B05EB2" w:rsidP="007B3E53">
            <w:pPr>
              <w:rPr>
                <w:rFonts w:cs="Arial"/>
                <w:sz w:val="13"/>
                <w:szCs w:val="13"/>
              </w:rPr>
            </w:pPr>
            <w:r w:rsidRPr="00353640">
              <w:rPr>
                <w:rFonts w:cs="Arial"/>
                <w:sz w:val="13"/>
                <w:szCs w:val="13"/>
              </w:rPr>
              <w:t>De bepaling onder 3 is niet toepasselijk, indien de rechter blijkt dat de dader niet heeft gehandeld met het oogmerk bedoeld onder 2.</w:t>
            </w:r>
          </w:p>
        </w:tc>
      </w:tr>
      <w:tr w:rsidR="00B05EB2" w:rsidRPr="00353640" w14:paraId="39E23A73"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7921ED6A" w14:textId="77777777" w:rsidR="00B05EB2" w:rsidRPr="00353640" w:rsidRDefault="00B05EB2" w:rsidP="007B3E53">
            <w:pPr>
              <w:rPr>
                <w:rFonts w:cs="Arial"/>
                <w:sz w:val="13"/>
                <w:szCs w:val="13"/>
              </w:rPr>
            </w:pPr>
            <w:r w:rsidRPr="00353640">
              <w:rPr>
                <w:rFonts w:cs="Arial"/>
                <w:sz w:val="13"/>
                <w:szCs w:val="13"/>
              </w:rPr>
              <w:t>Art. 272</w:t>
            </w:r>
            <w:r>
              <w:rPr>
                <w:rFonts w:cs="Arial"/>
                <w:sz w:val="13"/>
                <w:szCs w:val="13"/>
              </w:rPr>
              <w:t xml:space="preserve"> lid </w:t>
            </w:r>
            <w:r w:rsidRPr="00353640">
              <w:rPr>
                <w:rFonts w:cs="Arial"/>
                <w:sz w:val="13"/>
                <w:szCs w:val="13"/>
              </w:rPr>
              <w:t>1</w:t>
            </w:r>
          </w:p>
        </w:tc>
        <w:tc>
          <w:tcPr>
            <w:tcW w:w="6794" w:type="dxa"/>
            <w:tcBorders>
              <w:top w:val="nil"/>
              <w:left w:val="nil"/>
              <w:bottom w:val="single" w:sz="8" w:space="0" w:color="auto"/>
              <w:right w:val="nil"/>
            </w:tcBorders>
            <w:tcMar>
              <w:top w:w="0" w:type="dxa"/>
              <w:left w:w="108" w:type="dxa"/>
              <w:bottom w:w="0" w:type="dxa"/>
              <w:right w:w="108" w:type="dxa"/>
            </w:tcMar>
            <w:hideMark/>
          </w:tcPr>
          <w:p w14:paraId="259E02E8" w14:textId="77777777" w:rsidR="00B05EB2" w:rsidRPr="00353640" w:rsidRDefault="00B05EB2" w:rsidP="007B3E53">
            <w:pPr>
              <w:rPr>
                <w:rFonts w:cs="Arial"/>
                <w:sz w:val="13"/>
                <w:szCs w:val="13"/>
              </w:rPr>
            </w:pPr>
            <w:r w:rsidRPr="00353640">
              <w:rPr>
                <w:rFonts w:cs="Arial"/>
                <w:sz w:val="13"/>
                <w:szCs w:val="13"/>
              </w:rPr>
              <w:t>Hij die enig geheim waarvan hij weet of redelijkerwijs kan vermoeden dat hij uit hoofde van ambt, beroep of wettelijk voorschrift dan wel van vroeger ambt of beroep verplicht is het te bewaren, opzettelijk schendt, wordt gestraft met gevangenisstraf van ten hoogste een jaar of geldboete van de vierde categorie.</w:t>
            </w:r>
          </w:p>
        </w:tc>
      </w:tr>
      <w:tr w:rsidR="00B05EB2" w:rsidRPr="00353640" w14:paraId="47F21BE9"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36E92226" w14:textId="77777777" w:rsidR="00B05EB2" w:rsidRPr="00353640" w:rsidRDefault="00B05EB2" w:rsidP="007B3E53">
            <w:pPr>
              <w:rPr>
                <w:rFonts w:cs="Arial"/>
                <w:sz w:val="13"/>
                <w:szCs w:val="13"/>
              </w:rPr>
            </w:pPr>
            <w:r>
              <w:rPr>
                <w:rFonts w:cs="Arial"/>
                <w:sz w:val="13"/>
                <w:szCs w:val="13"/>
              </w:rPr>
              <w:t xml:space="preserve">Art. </w:t>
            </w:r>
            <w:r w:rsidRPr="00353640">
              <w:rPr>
                <w:rFonts w:cs="Arial"/>
                <w:sz w:val="13"/>
                <w:szCs w:val="13"/>
              </w:rPr>
              <w:t>272</w:t>
            </w:r>
            <w:r>
              <w:rPr>
                <w:rFonts w:cs="Arial"/>
                <w:sz w:val="13"/>
                <w:szCs w:val="13"/>
              </w:rPr>
              <w:t xml:space="preserve"> lid </w:t>
            </w:r>
            <w:r w:rsidRPr="00353640">
              <w:rPr>
                <w:rFonts w:cs="Arial"/>
                <w:sz w:val="13"/>
                <w:szCs w:val="13"/>
              </w:rPr>
              <w:t>2</w:t>
            </w:r>
          </w:p>
        </w:tc>
        <w:tc>
          <w:tcPr>
            <w:tcW w:w="6794" w:type="dxa"/>
            <w:tcBorders>
              <w:top w:val="nil"/>
              <w:left w:val="nil"/>
              <w:bottom w:val="single" w:sz="8" w:space="0" w:color="auto"/>
              <w:right w:val="nil"/>
            </w:tcBorders>
            <w:tcMar>
              <w:top w:w="0" w:type="dxa"/>
              <w:left w:w="108" w:type="dxa"/>
              <w:bottom w:w="0" w:type="dxa"/>
              <w:right w:w="108" w:type="dxa"/>
            </w:tcMar>
            <w:hideMark/>
          </w:tcPr>
          <w:p w14:paraId="28CFD383" w14:textId="77777777" w:rsidR="00B05EB2" w:rsidRPr="00353640" w:rsidRDefault="00B05EB2" w:rsidP="007B3E53">
            <w:pPr>
              <w:rPr>
                <w:rFonts w:cs="Arial"/>
                <w:sz w:val="13"/>
                <w:szCs w:val="13"/>
              </w:rPr>
            </w:pPr>
            <w:r w:rsidRPr="00353640">
              <w:rPr>
                <w:rFonts w:cs="Arial"/>
                <w:sz w:val="13"/>
                <w:szCs w:val="13"/>
              </w:rPr>
              <w:t>Indien dit misdrijf tegen een bepaald persoon gepleegd is, wordt het slechts vervolgd op diens klacht.</w:t>
            </w:r>
          </w:p>
        </w:tc>
      </w:tr>
      <w:tr w:rsidR="00B05EB2" w:rsidRPr="00353640" w14:paraId="03D4BFDB"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2E2592E3" w14:textId="77777777" w:rsidR="00B05EB2" w:rsidRPr="00353640" w:rsidRDefault="00B05EB2" w:rsidP="007B3E53">
            <w:pPr>
              <w:rPr>
                <w:rFonts w:cs="Arial"/>
                <w:sz w:val="13"/>
                <w:szCs w:val="13"/>
              </w:rPr>
            </w:pPr>
            <w:r w:rsidRPr="00353640">
              <w:rPr>
                <w:rFonts w:cs="Arial"/>
                <w:sz w:val="13"/>
                <w:szCs w:val="13"/>
              </w:rPr>
              <w:t>Art. 273</w:t>
            </w:r>
            <w:r>
              <w:rPr>
                <w:rFonts w:cs="Arial"/>
                <w:sz w:val="13"/>
                <w:szCs w:val="13"/>
              </w:rPr>
              <w:t xml:space="preserve"> lid </w:t>
            </w:r>
            <w:r w:rsidRPr="00353640">
              <w:rPr>
                <w:rFonts w:cs="Arial"/>
                <w:sz w:val="13"/>
                <w:szCs w:val="13"/>
              </w:rPr>
              <w:t>1</w:t>
            </w:r>
          </w:p>
        </w:tc>
        <w:tc>
          <w:tcPr>
            <w:tcW w:w="6794" w:type="dxa"/>
            <w:tcBorders>
              <w:top w:val="nil"/>
              <w:left w:val="nil"/>
              <w:bottom w:val="single" w:sz="8" w:space="0" w:color="auto"/>
              <w:right w:val="nil"/>
            </w:tcBorders>
            <w:tcMar>
              <w:top w:w="0" w:type="dxa"/>
              <w:left w:w="108" w:type="dxa"/>
              <w:bottom w:w="0" w:type="dxa"/>
              <w:right w:w="108" w:type="dxa"/>
            </w:tcMar>
            <w:hideMark/>
          </w:tcPr>
          <w:p w14:paraId="7280CEC0" w14:textId="77777777" w:rsidR="00B05EB2" w:rsidRPr="00353640" w:rsidRDefault="00B05EB2" w:rsidP="007B3E53">
            <w:pPr>
              <w:rPr>
                <w:rFonts w:cs="Arial"/>
                <w:sz w:val="13"/>
                <w:szCs w:val="13"/>
              </w:rPr>
            </w:pPr>
            <w:r w:rsidRPr="00353640">
              <w:rPr>
                <w:rFonts w:cs="Arial"/>
                <w:sz w:val="13"/>
                <w:szCs w:val="13"/>
              </w:rPr>
              <w:t>Met gevangenisstraf van ten hoogste zes maanden of geldboete van de vierde categorie wordt gestraft hij die opzettelijk</w:t>
            </w:r>
          </w:p>
          <w:p w14:paraId="5288961B" w14:textId="77777777" w:rsidR="00B05EB2" w:rsidRPr="00353640" w:rsidRDefault="00B05EB2" w:rsidP="007B3E53">
            <w:pPr>
              <w:numPr>
                <w:ilvl w:val="0"/>
                <w:numId w:val="5"/>
              </w:numPr>
              <w:rPr>
                <w:rFonts w:cs="Arial"/>
                <w:sz w:val="13"/>
                <w:szCs w:val="13"/>
              </w:rPr>
            </w:pPr>
            <w:r w:rsidRPr="00353640">
              <w:rPr>
                <w:rStyle w:val="Opmaakprofiel11pt"/>
                <w:sz w:val="13"/>
                <w:szCs w:val="13"/>
              </w:rPr>
              <w:t>aangaande  een onderneming van handel, nijverheid of dienstverlening bij welke hij werkzaam is of is geweest, bijzonderheden waarvan hem geheimhouding is opgelegd, bekend maakt of</w:t>
            </w:r>
          </w:p>
          <w:p w14:paraId="5CF37B79" w14:textId="77777777" w:rsidR="00B05EB2" w:rsidRPr="00353640" w:rsidRDefault="00B05EB2" w:rsidP="007B3E53">
            <w:pPr>
              <w:numPr>
                <w:ilvl w:val="0"/>
                <w:numId w:val="5"/>
              </w:numPr>
              <w:rPr>
                <w:rFonts w:cs="Arial"/>
                <w:sz w:val="13"/>
                <w:szCs w:val="13"/>
              </w:rPr>
            </w:pPr>
            <w:r w:rsidRPr="00353640">
              <w:rPr>
                <w:rStyle w:val="Opmaakprofiel11pt"/>
                <w:sz w:val="13"/>
                <w:szCs w:val="13"/>
              </w:rPr>
              <w:t>gegevens die door misdrijf zijn verkregen uit een geautomatiseerd werk van een onderneming van handel, nijverheid of dienstverlening en die betrekking hebben op deze onderneming, bekend maakt of uit winstbejag gebruikt, indien deze gegevens ten tijde van de bekendmaking of het gebruik niet algemeen bekend</w:t>
            </w:r>
            <w:r w:rsidRPr="00353640">
              <w:rPr>
                <w:rFonts w:cs="Arial"/>
                <w:sz w:val="13"/>
                <w:szCs w:val="13"/>
              </w:rPr>
              <w:t xml:space="preserve"> waren en daaruit enig nadeel kan ontstaan.</w:t>
            </w:r>
          </w:p>
        </w:tc>
      </w:tr>
      <w:tr w:rsidR="00B05EB2" w:rsidRPr="00353640" w14:paraId="03ABFA91"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13D0E172" w14:textId="77777777" w:rsidR="00B05EB2" w:rsidRPr="00353640" w:rsidRDefault="00B05EB2" w:rsidP="007B3E53">
            <w:pPr>
              <w:rPr>
                <w:rFonts w:cs="Arial"/>
                <w:sz w:val="13"/>
                <w:szCs w:val="13"/>
              </w:rPr>
            </w:pPr>
            <w:r>
              <w:rPr>
                <w:rFonts w:cs="Arial"/>
                <w:sz w:val="13"/>
                <w:szCs w:val="13"/>
              </w:rPr>
              <w:t xml:space="preserve">Art. </w:t>
            </w:r>
            <w:r w:rsidRPr="00353640">
              <w:rPr>
                <w:rFonts w:cs="Arial"/>
                <w:sz w:val="13"/>
                <w:szCs w:val="13"/>
              </w:rPr>
              <w:t>273</w:t>
            </w:r>
            <w:r>
              <w:rPr>
                <w:rFonts w:cs="Arial"/>
                <w:sz w:val="13"/>
                <w:szCs w:val="13"/>
              </w:rPr>
              <w:t xml:space="preserve"> lid </w:t>
            </w:r>
            <w:r w:rsidRPr="00353640">
              <w:rPr>
                <w:rFonts w:cs="Arial"/>
                <w:sz w:val="13"/>
                <w:szCs w:val="13"/>
              </w:rPr>
              <w:t>2</w:t>
            </w:r>
          </w:p>
        </w:tc>
        <w:tc>
          <w:tcPr>
            <w:tcW w:w="6794" w:type="dxa"/>
            <w:tcBorders>
              <w:top w:val="nil"/>
              <w:left w:val="nil"/>
              <w:bottom w:val="single" w:sz="8" w:space="0" w:color="auto"/>
              <w:right w:val="nil"/>
            </w:tcBorders>
            <w:tcMar>
              <w:top w:w="0" w:type="dxa"/>
              <w:left w:w="108" w:type="dxa"/>
              <w:bottom w:w="0" w:type="dxa"/>
              <w:right w:w="108" w:type="dxa"/>
            </w:tcMar>
            <w:hideMark/>
          </w:tcPr>
          <w:p w14:paraId="4F657E52" w14:textId="77777777" w:rsidR="00B05EB2" w:rsidRPr="00353640" w:rsidRDefault="00B05EB2" w:rsidP="007B3E53">
            <w:pPr>
              <w:rPr>
                <w:rFonts w:cs="Arial"/>
                <w:sz w:val="13"/>
                <w:szCs w:val="13"/>
              </w:rPr>
            </w:pPr>
            <w:r w:rsidRPr="00353640">
              <w:rPr>
                <w:rFonts w:cs="Arial"/>
                <w:sz w:val="13"/>
                <w:szCs w:val="13"/>
              </w:rPr>
              <w:t>Niet strafbaar is hij die te goede</w:t>
            </w:r>
            <w:r>
              <w:rPr>
                <w:rFonts w:cs="Arial"/>
                <w:sz w:val="13"/>
                <w:szCs w:val="13"/>
              </w:rPr>
              <w:t>r</w:t>
            </w:r>
            <w:r w:rsidRPr="00353640">
              <w:rPr>
                <w:rFonts w:cs="Arial"/>
                <w:sz w:val="13"/>
                <w:szCs w:val="13"/>
              </w:rPr>
              <w:t xml:space="preserve"> trouw heeft kunnen aannemen dat het algemeen belang de bekendmaking vereiste.</w:t>
            </w:r>
          </w:p>
        </w:tc>
      </w:tr>
      <w:tr w:rsidR="00B05EB2" w:rsidRPr="00353640" w14:paraId="3C2061A5" w14:textId="77777777" w:rsidTr="007B3E53">
        <w:tc>
          <w:tcPr>
            <w:tcW w:w="1260" w:type="dxa"/>
            <w:tcBorders>
              <w:top w:val="nil"/>
              <w:left w:val="nil"/>
              <w:bottom w:val="single" w:sz="8" w:space="0" w:color="auto"/>
              <w:right w:val="nil"/>
            </w:tcBorders>
            <w:tcMar>
              <w:top w:w="0" w:type="dxa"/>
              <w:left w:w="108" w:type="dxa"/>
              <w:bottom w:w="0" w:type="dxa"/>
              <w:right w:w="108" w:type="dxa"/>
            </w:tcMar>
            <w:hideMark/>
          </w:tcPr>
          <w:p w14:paraId="77B839EE" w14:textId="77777777" w:rsidR="00B05EB2" w:rsidRPr="00353640" w:rsidRDefault="00B05EB2" w:rsidP="007B3E53">
            <w:pPr>
              <w:rPr>
                <w:rStyle w:val="Opmaakprofiel11pt"/>
                <w:sz w:val="13"/>
                <w:szCs w:val="13"/>
              </w:rPr>
            </w:pPr>
            <w:r>
              <w:rPr>
                <w:rStyle w:val="Opmaakprofiel11pt"/>
                <w:sz w:val="13"/>
                <w:szCs w:val="13"/>
              </w:rPr>
              <w:t xml:space="preserve">Art. </w:t>
            </w:r>
            <w:r w:rsidRPr="00353640">
              <w:rPr>
                <w:rStyle w:val="Opmaakprofiel11pt"/>
                <w:sz w:val="13"/>
                <w:szCs w:val="13"/>
              </w:rPr>
              <w:t>273</w:t>
            </w:r>
            <w:r>
              <w:rPr>
                <w:rStyle w:val="Opmaakprofiel11pt"/>
                <w:sz w:val="13"/>
                <w:szCs w:val="13"/>
              </w:rPr>
              <w:t xml:space="preserve"> lid </w:t>
            </w:r>
            <w:r w:rsidRPr="00353640">
              <w:rPr>
                <w:rStyle w:val="Opmaakprofiel11pt"/>
                <w:sz w:val="13"/>
                <w:szCs w:val="13"/>
              </w:rPr>
              <w:t>3</w:t>
            </w:r>
          </w:p>
        </w:tc>
        <w:tc>
          <w:tcPr>
            <w:tcW w:w="6794" w:type="dxa"/>
            <w:tcBorders>
              <w:top w:val="nil"/>
              <w:left w:val="nil"/>
              <w:bottom w:val="single" w:sz="8" w:space="0" w:color="auto"/>
              <w:right w:val="nil"/>
            </w:tcBorders>
            <w:tcMar>
              <w:top w:w="0" w:type="dxa"/>
              <w:left w:w="108" w:type="dxa"/>
              <w:bottom w:w="0" w:type="dxa"/>
              <w:right w:w="108" w:type="dxa"/>
            </w:tcMar>
            <w:hideMark/>
          </w:tcPr>
          <w:p w14:paraId="71935492" w14:textId="77777777" w:rsidR="00B05EB2" w:rsidRPr="00353640" w:rsidRDefault="00B05EB2" w:rsidP="007B3E53">
            <w:pPr>
              <w:rPr>
                <w:rFonts w:cs="Arial"/>
                <w:sz w:val="13"/>
                <w:szCs w:val="13"/>
              </w:rPr>
            </w:pPr>
            <w:r w:rsidRPr="00353640">
              <w:rPr>
                <w:rStyle w:val="Opmaakprofiel11pt"/>
                <w:sz w:val="13"/>
                <w:szCs w:val="13"/>
              </w:rPr>
              <w:t>Geen vervolg</w:t>
            </w:r>
            <w:r>
              <w:rPr>
                <w:rStyle w:val="Opmaakprofiel11pt"/>
                <w:sz w:val="13"/>
                <w:szCs w:val="13"/>
              </w:rPr>
              <w:t>ing</w:t>
            </w:r>
            <w:r w:rsidRPr="00353640">
              <w:rPr>
                <w:rStyle w:val="Opmaakprofiel11pt"/>
                <w:sz w:val="13"/>
                <w:szCs w:val="13"/>
              </w:rPr>
              <w:t xml:space="preserve"> heeft plaats dan op klacht van het bestuur van de onderneming.</w:t>
            </w:r>
          </w:p>
        </w:tc>
      </w:tr>
    </w:tbl>
    <w:p w14:paraId="0AFB5A85" w14:textId="5A74C643" w:rsidR="002A200F" w:rsidRDefault="002A200F" w:rsidP="0002555E">
      <w:pPr>
        <w:tabs>
          <w:tab w:val="left" w:pos="1515"/>
        </w:tabs>
        <w:rPr>
          <w:b/>
        </w:rPr>
      </w:pPr>
    </w:p>
    <w:p w14:paraId="0AFB5A86" w14:textId="77777777" w:rsidR="002A200F" w:rsidRDefault="002A200F" w:rsidP="002A200F">
      <w:pPr>
        <w:rPr>
          <w:rFonts w:cs="Arial"/>
          <w:color w:val="1F497D"/>
          <w:sz w:val="20"/>
          <w:szCs w:val="20"/>
        </w:rPr>
      </w:pPr>
    </w:p>
    <w:tbl>
      <w:tblPr>
        <w:tblW w:w="8054" w:type="dxa"/>
        <w:tblInd w:w="108" w:type="dxa"/>
        <w:tblCellMar>
          <w:left w:w="0" w:type="dxa"/>
          <w:right w:w="0" w:type="dxa"/>
        </w:tblCellMar>
        <w:tblLook w:val="04A0" w:firstRow="1" w:lastRow="0" w:firstColumn="1" w:lastColumn="0" w:noHBand="0" w:noVBand="1"/>
      </w:tblPr>
      <w:tblGrid>
        <w:gridCol w:w="1260"/>
        <w:gridCol w:w="6794"/>
      </w:tblGrid>
      <w:tr w:rsidR="002A200F" w:rsidRPr="00353640" w14:paraId="0AFB5A89" w14:textId="77777777" w:rsidTr="0002555E">
        <w:tc>
          <w:tcPr>
            <w:tcW w:w="1260" w:type="dxa"/>
            <w:tcBorders>
              <w:top w:val="single" w:sz="8" w:space="0" w:color="auto"/>
              <w:left w:val="nil"/>
              <w:bottom w:val="single" w:sz="8" w:space="0" w:color="auto"/>
              <w:right w:val="nil"/>
            </w:tcBorders>
            <w:tcMar>
              <w:top w:w="0" w:type="dxa"/>
              <w:left w:w="108" w:type="dxa"/>
              <w:bottom w:w="0" w:type="dxa"/>
              <w:right w:w="108" w:type="dxa"/>
            </w:tcMar>
          </w:tcPr>
          <w:p w14:paraId="0AFB5A87" w14:textId="7710EDA3" w:rsidR="002A200F" w:rsidRPr="00353640" w:rsidRDefault="002A200F" w:rsidP="006A4B8D">
            <w:pPr>
              <w:rPr>
                <w:rFonts w:cs="Arial"/>
                <w:sz w:val="13"/>
                <w:szCs w:val="13"/>
              </w:rPr>
            </w:pPr>
          </w:p>
        </w:tc>
        <w:tc>
          <w:tcPr>
            <w:tcW w:w="6794" w:type="dxa"/>
            <w:tcBorders>
              <w:top w:val="single" w:sz="8" w:space="0" w:color="auto"/>
              <w:left w:val="nil"/>
              <w:bottom w:val="single" w:sz="8" w:space="0" w:color="auto"/>
              <w:right w:val="nil"/>
            </w:tcBorders>
            <w:tcMar>
              <w:top w:w="0" w:type="dxa"/>
              <w:left w:w="108" w:type="dxa"/>
              <w:bottom w:w="0" w:type="dxa"/>
              <w:right w:w="108" w:type="dxa"/>
            </w:tcMar>
          </w:tcPr>
          <w:p w14:paraId="0AFB5A88" w14:textId="2E98E68F" w:rsidR="002A200F" w:rsidRPr="00353640" w:rsidRDefault="002A200F" w:rsidP="006A4B8D">
            <w:pPr>
              <w:rPr>
                <w:rFonts w:cs="Arial"/>
                <w:sz w:val="13"/>
                <w:szCs w:val="13"/>
              </w:rPr>
            </w:pPr>
          </w:p>
        </w:tc>
      </w:tr>
      <w:tr w:rsidR="002A200F" w:rsidRPr="00353640" w14:paraId="0AFB5A8C"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8A" w14:textId="2AD689C4" w:rsidR="002A200F" w:rsidRPr="00353640" w:rsidRDefault="002A200F" w:rsidP="006A4B8D">
            <w:pPr>
              <w:rPr>
                <w:rStyle w:val="Opmaakprofiel11pt"/>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8B" w14:textId="2597937C" w:rsidR="002A200F" w:rsidRPr="00353640" w:rsidRDefault="002A200F" w:rsidP="006A4B8D">
            <w:pPr>
              <w:rPr>
                <w:rStyle w:val="Opmaakprofiel11pt"/>
                <w:sz w:val="13"/>
                <w:szCs w:val="13"/>
              </w:rPr>
            </w:pPr>
          </w:p>
        </w:tc>
      </w:tr>
      <w:tr w:rsidR="002A200F" w:rsidRPr="00353640" w14:paraId="0AFB5A90"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8D" w14:textId="30A7E530" w:rsidR="002A200F" w:rsidRPr="00353640" w:rsidRDefault="002A200F" w:rsidP="006A4B8D">
            <w:pPr>
              <w:rPr>
                <w:rStyle w:val="Opmaakprofiel11pt"/>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8F" w14:textId="11204324" w:rsidR="002A200F" w:rsidRPr="00353640" w:rsidRDefault="002A200F" w:rsidP="006A4B8D">
            <w:pPr>
              <w:numPr>
                <w:ilvl w:val="0"/>
                <w:numId w:val="2"/>
              </w:numPr>
              <w:spacing w:line="240" w:lineRule="atLeast"/>
              <w:rPr>
                <w:rStyle w:val="Opmaakprofiel11pt"/>
                <w:sz w:val="13"/>
                <w:szCs w:val="13"/>
              </w:rPr>
            </w:pPr>
          </w:p>
        </w:tc>
      </w:tr>
      <w:tr w:rsidR="002A200F" w:rsidRPr="00353640" w14:paraId="0AFB5A95"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91" w14:textId="6FE00441" w:rsidR="002A200F" w:rsidRPr="00353640" w:rsidRDefault="002A200F" w:rsidP="006A4B8D">
            <w:pPr>
              <w:rPr>
                <w:rStyle w:val="Opmaakprofiel11pt"/>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94" w14:textId="78AF0CC6" w:rsidR="002A200F" w:rsidRPr="00353640" w:rsidRDefault="002A200F" w:rsidP="006A4B8D">
            <w:pPr>
              <w:numPr>
                <w:ilvl w:val="0"/>
                <w:numId w:val="3"/>
              </w:numPr>
              <w:spacing w:line="240" w:lineRule="atLeast"/>
              <w:rPr>
                <w:rStyle w:val="Opmaakprofiel11pt"/>
                <w:sz w:val="13"/>
                <w:szCs w:val="13"/>
              </w:rPr>
            </w:pPr>
          </w:p>
        </w:tc>
      </w:tr>
      <w:tr w:rsidR="002A200F" w:rsidRPr="00353640" w14:paraId="0AFB5A98"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96" w14:textId="18D57028" w:rsidR="002A200F" w:rsidRPr="00353640" w:rsidRDefault="002A200F" w:rsidP="006A4B8D">
            <w:pPr>
              <w:rPr>
                <w:rStyle w:val="Opmaakprofiel11pt"/>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97" w14:textId="7F5DAD3C" w:rsidR="002A200F" w:rsidRPr="00353640" w:rsidRDefault="002A200F" w:rsidP="006A4B8D">
            <w:pPr>
              <w:rPr>
                <w:rStyle w:val="Opmaakprofiel11pt"/>
                <w:sz w:val="13"/>
                <w:szCs w:val="13"/>
              </w:rPr>
            </w:pPr>
          </w:p>
        </w:tc>
      </w:tr>
      <w:tr w:rsidR="002A200F" w:rsidRPr="00353640" w14:paraId="0AFB5A9B"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99" w14:textId="6EE3C38F" w:rsidR="002A200F" w:rsidRPr="00353640" w:rsidRDefault="002A200F" w:rsidP="006A4B8D">
            <w:pPr>
              <w:rPr>
                <w:rFonts w:cs="Arial"/>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9A" w14:textId="0E6B35A3" w:rsidR="002A200F" w:rsidRPr="00353640" w:rsidRDefault="002A200F" w:rsidP="006A4B8D">
            <w:pPr>
              <w:rPr>
                <w:rFonts w:cs="Arial"/>
                <w:sz w:val="13"/>
                <w:szCs w:val="13"/>
              </w:rPr>
            </w:pPr>
          </w:p>
        </w:tc>
      </w:tr>
      <w:tr w:rsidR="002A200F" w:rsidRPr="00353640" w14:paraId="0AFB5A9E"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9C" w14:textId="07A1047F" w:rsidR="002A200F" w:rsidRPr="00353640" w:rsidRDefault="002A200F" w:rsidP="006A4B8D">
            <w:pPr>
              <w:rPr>
                <w:rStyle w:val="Opmaakprofiel11pt"/>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9D" w14:textId="69BA9A1D" w:rsidR="002A200F" w:rsidRPr="00353640" w:rsidRDefault="002A200F" w:rsidP="006A4B8D">
            <w:pPr>
              <w:rPr>
                <w:rStyle w:val="Opmaakprofiel11pt"/>
                <w:sz w:val="13"/>
                <w:szCs w:val="13"/>
              </w:rPr>
            </w:pPr>
          </w:p>
        </w:tc>
      </w:tr>
      <w:tr w:rsidR="002A200F" w:rsidRPr="00353640" w14:paraId="0AFB5AA1"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9F" w14:textId="06E07687" w:rsidR="002A200F" w:rsidRPr="00353640" w:rsidRDefault="002A200F" w:rsidP="006A4B8D">
            <w:pPr>
              <w:rPr>
                <w:rFonts w:cs="Arial"/>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A0" w14:textId="3D6159A8" w:rsidR="002A200F" w:rsidRPr="00353640" w:rsidRDefault="002A200F" w:rsidP="006A4B8D">
            <w:pPr>
              <w:rPr>
                <w:rFonts w:cs="Arial"/>
                <w:sz w:val="13"/>
                <w:szCs w:val="13"/>
              </w:rPr>
            </w:pPr>
          </w:p>
        </w:tc>
      </w:tr>
      <w:tr w:rsidR="002A200F" w:rsidRPr="00353640" w14:paraId="0AFB5AA4"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A2" w14:textId="41DD5811" w:rsidR="002A200F" w:rsidRPr="00353640" w:rsidRDefault="002A200F" w:rsidP="006A4B8D">
            <w:pPr>
              <w:rPr>
                <w:rFonts w:cs="Arial"/>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A3" w14:textId="60B56E37" w:rsidR="002A200F" w:rsidRPr="00353640" w:rsidRDefault="002A200F" w:rsidP="006A4B8D">
            <w:pPr>
              <w:rPr>
                <w:rFonts w:cs="Arial"/>
                <w:sz w:val="13"/>
                <w:szCs w:val="13"/>
              </w:rPr>
            </w:pPr>
          </w:p>
        </w:tc>
      </w:tr>
      <w:tr w:rsidR="002A200F" w:rsidRPr="00353640" w14:paraId="0AFB5AA7"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A5" w14:textId="785EE301" w:rsidR="002A200F" w:rsidRPr="00353640" w:rsidRDefault="002A200F" w:rsidP="006A4B8D">
            <w:pPr>
              <w:rPr>
                <w:rFonts w:cs="Arial"/>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A6" w14:textId="259F2BEE" w:rsidR="002A200F" w:rsidRPr="00353640" w:rsidRDefault="002A200F" w:rsidP="006A4B8D">
            <w:pPr>
              <w:rPr>
                <w:rFonts w:cs="Arial"/>
                <w:sz w:val="13"/>
                <w:szCs w:val="13"/>
              </w:rPr>
            </w:pPr>
          </w:p>
        </w:tc>
      </w:tr>
      <w:tr w:rsidR="002A200F" w:rsidRPr="00353640" w14:paraId="0AFB5AAA"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A8" w14:textId="5B6C3053" w:rsidR="002A200F" w:rsidRPr="00353640" w:rsidRDefault="002A200F" w:rsidP="006A4B8D">
            <w:pPr>
              <w:rPr>
                <w:rFonts w:cs="Arial"/>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A9" w14:textId="599250A3" w:rsidR="002A200F" w:rsidRPr="00353640" w:rsidRDefault="002A200F" w:rsidP="006A4B8D">
            <w:pPr>
              <w:rPr>
                <w:rFonts w:cs="Arial"/>
                <w:sz w:val="13"/>
                <w:szCs w:val="13"/>
              </w:rPr>
            </w:pPr>
          </w:p>
        </w:tc>
      </w:tr>
      <w:tr w:rsidR="002A200F" w:rsidRPr="00353640" w14:paraId="0AFB5AB0"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AB" w14:textId="23D66B2D" w:rsidR="002A200F" w:rsidRPr="00353640" w:rsidRDefault="002A200F" w:rsidP="006A4B8D">
            <w:pPr>
              <w:rPr>
                <w:rFonts w:cs="Arial"/>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AF" w14:textId="00E5C8CA" w:rsidR="002A200F" w:rsidRPr="00353640" w:rsidRDefault="002A200F" w:rsidP="006A4B8D">
            <w:pPr>
              <w:numPr>
                <w:ilvl w:val="0"/>
                <w:numId w:val="4"/>
              </w:numPr>
              <w:spacing w:line="240" w:lineRule="atLeast"/>
              <w:rPr>
                <w:rFonts w:cs="Arial"/>
                <w:sz w:val="13"/>
                <w:szCs w:val="13"/>
              </w:rPr>
            </w:pPr>
          </w:p>
        </w:tc>
      </w:tr>
      <w:tr w:rsidR="002A200F" w:rsidRPr="00353640" w14:paraId="0AFB5AB3"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B1" w14:textId="4026C160" w:rsidR="002A200F" w:rsidRPr="00353640" w:rsidRDefault="002A200F" w:rsidP="006A4B8D">
            <w:pPr>
              <w:rPr>
                <w:rFonts w:cs="Arial"/>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B2" w14:textId="3A79A7BA" w:rsidR="002A200F" w:rsidRPr="00353640" w:rsidRDefault="002A200F" w:rsidP="006A4B8D">
            <w:pPr>
              <w:rPr>
                <w:rFonts w:cs="Arial"/>
                <w:sz w:val="13"/>
                <w:szCs w:val="13"/>
              </w:rPr>
            </w:pPr>
          </w:p>
        </w:tc>
      </w:tr>
      <w:tr w:rsidR="002A200F" w:rsidRPr="00353640" w14:paraId="0AFB5AB6"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B4" w14:textId="30DFDEE7" w:rsidR="002A200F" w:rsidRPr="00353640" w:rsidRDefault="002A200F" w:rsidP="006A4B8D">
            <w:pPr>
              <w:rPr>
                <w:rFonts w:cs="Arial"/>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B5" w14:textId="6FD09C02" w:rsidR="002A200F" w:rsidRPr="00353640" w:rsidRDefault="002A200F" w:rsidP="006A4B8D">
            <w:pPr>
              <w:rPr>
                <w:rFonts w:cs="Arial"/>
                <w:sz w:val="13"/>
                <w:szCs w:val="13"/>
              </w:rPr>
            </w:pPr>
          </w:p>
        </w:tc>
      </w:tr>
      <w:tr w:rsidR="002A200F" w:rsidRPr="00353640" w14:paraId="0AFB5AB9"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B7" w14:textId="556FB4EF" w:rsidR="002A200F" w:rsidRPr="00353640" w:rsidRDefault="002A200F" w:rsidP="006A4B8D">
            <w:pPr>
              <w:rPr>
                <w:rFonts w:cs="Arial"/>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B8" w14:textId="247168A5" w:rsidR="002A200F" w:rsidRPr="00353640" w:rsidRDefault="002A200F" w:rsidP="006A4B8D">
            <w:pPr>
              <w:rPr>
                <w:rFonts w:cs="Arial"/>
                <w:sz w:val="13"/>
                <w:szCs w:val="13"/>
              </w:rPr>
            </w:pPr>
          </w:p>
        </w:tc>
      </w:tr>
      <w:tr w:rsidR="002A200F" w:rsidRPr="00353640" w14:paraId="0AFB5ABE"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BA" w14:textId="12C59EF6" w:rsidR="002A200F" w:rsidRPr="00353640" w:rsidRDefault="002A200F" w:rsidP="006A4B8D">
            <w:pPr>
              <w:rPr>
                <w:rFonts w:cs="Arial"/>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BD" w14:textId="2266DE37" w:rsidR="002A200F" w:rsidRPr="00353640" w:rsidRDefault="002A200F" w:rsidP="006A4B8D">
            <w:pPr>
              <w:numPr>
                <w:ilvl w:val="0"/>
                <w:numId w:val="5"/>
              </w:numPr>
              <w:spacing w:line="240" w:lineRule="atLeast"/>
              <w:rPr>
                <w:rFonts w:cs="Arial"/>
                <w:sz w:val="13"/>
                <w:szCs w:val="13"/>
              </w:rPr>
            </w:pPr>
          </w:p>
        </w:tc>
      </w:tr>
      <w:tr w:rsidR="002A200F" w:rsidRPr="00353640" w14:paraId="0AFB5AC1"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BF" w14:textId="4F0660E4" w:rsidR="002A200F" w:rsidRPr="00353640" w:rsidRDefault="002A200F" w:rsidP="006A4B8D">
            <w:pPr>
              <w:rPr>
                <w:rFonts w:cs="Arial"/>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C0" w14:textId="14E7C987" w:rsidR="002A200F" w:rsidRPr="00353640" w:rsidRDefault="002A200F" w:rsidP="006A4B8D">
            <w:pPr>
              <w:rPr>
                <w:rFonts w:cs="Arial"/>
                <w:sz w:val="13"/>
                <w:szCs w:val="13"/>
              </w:rPr>
            </w:pPr>
          </w:p>
        </w:tc>
      </w:tr>
      <w:tr w:rsidR="002A200F" w:rsidRPr="00353640" w14:paraId="0AFB5AC4" w14:textId="77777777" w:rsidTr="0002555E">
        <w:tc>
          <w:tcPr>
            <w:tcW w:w="1260" w:type="dxa"/>
            <w:tcBorders>
              <w:top w:val="nil"/>
              <w:left w:val="nil"/>
              <w:bottom w:val="single" w:sz="8" w:space="0" w:color="auto"/>
              <w:right w:val="nil"/>
            </w:tcBorders>
            <w:tcMar>
              <w:top w:w="0" w:type="dxa"/>
              <w:left w:w="108" w:type="dxa"/>
              <w:bottom w:w="0" w:type="dxa"/>
              <w:right w:w="108" w:type="dxa"/>
            </w:tcMar>
          </w:tcPr>
          <w:p w14:paraId="0AFB5AC2" w14:textId="1B145567" w:rsidR="002A200F" w:rsidRPr="00353640" w:rsidRDefault="002A200F" w:rsidP="006A4B8D">
            <w:pPr>
              <w:rPr>
                <w:rStyle w:val="Opmaakprofiel11pt"/>
                <w:sz w:val="13"/>
                <w:szCs w:val="13"/>
              </w:rPr>
            </w:pPr>
          </w:p>
        </w:tc>
        <w:tc>
          <w:tcPr>
            <w:tcW w:w="6794" w:type="dxa"/>
            <w:tcBorders>
              <w:top w:val="nil"/>
              <w:left w:val="nil"/>
              <w:bottom w:val="single" w:sz="8" w:space="0" w:color="auto"/>
              <w:right w:val="nil"/>
            </w:tcBorders>
            <w:tcMar>
              <w:top w:w="0" w:type="dxa"/>
              <w:left w:w="108" w:type="dxa"/>
              <w:bottom w:w="0" w:type="dxa"/>
              <w:right w:w="108" w:type="dxa"/>
            </w:tcMar>
          </w:tcPr>
          <w:p w14:paraId="0AFB5AC3" w14:textId="3D336B01" w:rsidR="002A200F" w:rsidRPr="00353640" w:rsidRDefault="002A200F" w:rsidP="006A4B8D">
            <w:pPr>
              <w:rPr>
                <w:rFonts w:cs="Arial"/>
                <w:sz w:val="13"/>
                <w:szCs w:val="13"/>
              </w:rPr>
            </w:pPr>
          </w:p>
        </w:tc>
      </w:tr>
    </w:tbl>
    <w:p w14:paraId="0AFB5AC5" w14:textId="77777777" w:rsidR="002A200F" w:rsidRPr="00AB5987" w:rsidRDefault="002A200F" w:rsidP="002A200F">
      <w:pPr>
        <w:tabs>
          <w:tab w:val="left" w:pos="6120"/>
        </w:tabs>
        <w:rPr>
          <w:b/>
        </w:rPr>
      </w:pPr>
    </w:p>
    <w:p w14:paraId="0AFB5AFA" w14:textId="0C03D836" w:rsidR="00C10BC2" w:rsidRPr="001220EA" w:rsidRDefault="002A200F" w:rsidP="001220EA">
      <w:r w:rsidRPr="00353640">
        <w:br w:type="page"/>
      </w:r>
      <w:r w:rsidR="00B05EB2" w:rsidDel="00B05EB2">
        <w:rPr>
          <w:b/>
        </w:rPr>
        <w:lastRenderedPageBreak/>
        <w:t xml:space="preserve"> </w:t>
      </w:r>
    </w:p>
    <w:sectPr w:rsidR="00C10BC2" w:rsidRPr="001220EA" w:rsidSect="00DF24A3">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709"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5AFD" w14:textId="77777777" w:rsidR="002A200F" w:rsidRDefault="002A200F" w:rsidP="0036092F">
      <w:pPr>
        <w:spacing w:line="240" w:lineRule="auto"/>
      </w:pPr>
      <w:r>
        <w:separator/>
      </w:r>
    </w:p>
  </w:endnote>
  <w:endnote w:type="continuationSeparator" w:id="0">
    <w:p w14:paraId="0AFB5AFE" w14:textId="77777777" w:rsidR="002A200F" w:rsidRDefault="002A200F"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B08F" w14:textId="77777777" w:rsidR="00EB146D" w:rsidRDefault="00EB14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68525"/>
      <w:docPartObj>
        <w:docPartGallery w:val="Page Numbers (Bottom of Page)"/>
        <w:docPartUnique/>
      </w:docPartObj>
    </w:sdtPr>
    <w:sdtEndPr/>
    <w:sdtContent>
      <w:sdt>
        <w:sdtPr>
          <w:id w:val="1377436638"/>
          <w:docPartObj>
            <w:docPartGallery w:val="Page Numbers (Top of Page)"/>
            <w:docPartUnique/>
          </w:docPartObj>
        </w:sdtPr>
        <w:sdtEndPr/>
        <w:sdtContent>
          <w:p w14:paraId="4F9BD8DD" w14:textId="4414215C" w:rsidR="00F47146" w:rsidRDefault="00F47146" w:rsidP="00B169D3">
            <w:pPr>
              <w:pStyle w:val="Voettekst"/>
            </w:pPr>
            <w:r>
              <w:t xml:space="preserve">Pagina </w:t>
            </w:r>
            <w:r>
              <w:rPr>
                <w:b/>
                <w:bCs/>
                <w:sz w:val="24"/>
                <w:szCs w:val="24"/>
              </w:rPr>
              <w:fldChar w:fldCharType="begin"/>
            </w:r>
            <w:r>
              <w:rPr>
                <w:b/>
                <w:bCs/>
              </w:rPr>
              <w:instrText>PAGE</w:instrText>
            </w:r>
            <w:r>
              <w:rPr>
                <w:b/>
                <w:bCs/>
                <w:sz w:val="24"/>
                <w:szCs w:val="24"/>
              </w:rPr>
              <w:fldChar w:fldCharType="separate"/>
            </w:r>
            <w:r w:rsidR="00B169D3">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B169D3">
              <w:rPr>
                <w:b/>
                <w:bCs/>
                <w:noProof/>
              </w:rPr>
              <w:t>7</w:t>
            </w:r>
            <w:r>
              <w:rPr>
                <w:b/>
                <w:bCs/>
                <w:sz w:val="24"/>
                <w:szCs w:val="24"/>
              </w:rPr>
              <w:fldChar w:fldCharType="end"/>
            </w:r>
            <w:r w:rsidR="00B169D3">
              <w:rPr>
                <w:b/>
                <w:bCs/>
                <w:sz w:val="24"/>
                <w:szCs w:val="24"/>
              </w:rPr>
              <w:t xml:space="preserve">                            </w:t>
            </w:r>
            <w:r w:rsidR="00251EBF">
              <w:fldChar w:fldCharType="begin"/>
            </w:r>
            <w:r w:rsidR="00251EBF">
              <w:instrText xml:space="preserve"> FILENAME \* MERGEFORMAT </w:instrText>
            </w:r>
            <w:r w:rsidR="00251EBF">
              <w:fldChar w:fldCharType="separate"/>
            </w:r>
            <w:r w:rsidR="00EB146D">
              <w:rPr>
                <w:noProof/>
              </w:rPr>
              <w:t>20240227 Geheimhoudingsovereenkomst (reguliere opdrachten) v2.1.docx</w:t>
            </w:r>
            <w:r w:rsidR="00251EBF">
              <w:rPr>
                <w:noProof/>
              </w:rPr>
              <w:fldChar w:fldCharType="end"/>
            </w:r>
          </w:p>
        </w:sdtContent>
      </w:sdt>
    </w:sdtContent>
  </w:sdt>
  <w:p w14:paraId="3617505D" w14:textId="77777777" w:rsidR="00F47146" w:rsidRDefault="00F471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3D05" w14:textId="2D8EA2EA" w:rsidR="00F47146" w:rsidRDefault="00251EBF" w:rsidP="00B169D3">
    <w:pPr>
      <w:pStyle w:val="Voettekst"/>
    </w:pPr>
    <w:sdt>
      <w:sdtPr>
        <w:id w:val="-1297908915"/>
        <w:docPartObj>
          <w:docPartGallery w:val="Page Numbers (Bottom of Page)"/>
          <w:docPartUnique/>
        </w:docPartObj>
      </w:sdtPr>
      <w:sdtEndPr/>
      <w:sdtContent>
        <w:sdt>
          <w:sdtPr>
            <w:id w:val="1728636285"/>
            <w:docPartObj>
              <w:docPartGallery w:val="Page Numbers (Top of Page)"/>
              <w:docPartUnique/>
            </w:docPartObj>
          </w:sdtPr>
          <w:sdtEndPr/>
          <w:sdtContent>
            <w:r w:rsidR="00F47146">
              <w:t xml:space="preserve">Pagina </w:t>
            </w:r>
            <w:r w:rsidR="00F47146">
              <w:rPr>
                <w:b/>
                <w:bCs/>
                <w:sz w:val="24"/>
                <w:szCs w:val="24"/>
              </w:rPr>
              <w:fldChar w:fldCharType="begin"/>
            </w:r>
            <w:r w:rsidR="00F47146">
              <w:rPr>
                <w:b/>
                <w:bCs/>
              </w:rPr>
              <w:instrText>PAGE</w:instrText>
            </w:r>
            <w:r w:rsidR="00F47146">
              <w:rPr>
                <w:b/>
                <w:bCs/>
                <w:sz w:val="24"/>
                <w:szCs w:val="24"/>
              </w:rPr>
              <w:fldChar w:fldCharType="separate"/>
            </w:r>
            <w:r w:rsidR="00B169D3">
              <w:rPr>
                <w:b/>
                <w:bCs/>
                <w:noProof/>
              </w:rPr>
              <w:t>1</w:t>
            </w:r>
            <w:r w:rsidR="00F47146">
              <w:rPr>
                <w:b/>
                <w:bCs/>
                <w:sz w:val="24"/>
                <w:szCs w:val="24"/>
              </w:rPr>
              <w:fldChar w:fldCharType="end"/>
            </w:r>
            <w:r w:rsidR="00F47146">
              <w:t xml:space="preserve"> van </w:t>
            </w:r>
            <w:r w:rsidR="00F47146">
              <w:rPr>
                <w:b/>
                <w:bCs/>
                <w:sz w:val="24"/>
                <w:szCs w:val="24"/>
              </w:rPr>
              <w:fldChar w:fldCharType="begin"/>
            </w:r>
            <w:r w:rsidR="00F47146">
              <w:rPr>
                <w:b/>
                <w:bCs/>
              </w:rPr>
              <w:instrText>NUMPAGES</w:instrText>
            </w:r>
            <w:r w:rsidR="00F47146">
              <w:rPr>
                <w:b/>
                <w:bCs/>
                <w:sz w:val="24"/>
                <w:szCs w:val="24"/>
              </w:rPr>
              <w:fldChar w:fldCharType="separate"/>
            </w:r>
            <w:r w:rsidR="00B169D3">
              <w:rPr>
                <w:b/>
                <w:bCs/>
                <w:noProof/>
              </w:rPr>
              <w:t>7</w:t>
            </w:r>
            <w:r w:rsidR="00F47146">
              <w:rPr>
                <w:b/>
                <w:bCs/>
                <w:sz w:val="24"/>
                <w:szCs w:val="24"/>
              </w:rPr>
              <w:fldChar w:fldCharType="end"/>
            </w:r>
          </w:sdtContent>
        </w:sdt>
      </w:sdtContent>
    </w:sdt>
    <w:r w:rsidR="00B169D3">
      <w:t xml:space="preserve">                                                            </w:t>
    </w:r>
    <w:fldSimple w:instr=" FILENAME \* MERGEFORMAT ">
      <w:r w:rsidR="00B169D3">
        <w:rPr>
          <w:noProof/>
        </w:rPr>
        <w:t xml:space="preserve">20221031 </w:t>
      </w:r>
      <w:r w:rsidR="0023218F">
        <w:rPr>
          <w:noProof/>
        </w:rPr>
        <w:t xml:space="preserve">geheimhouding ADV </w:t>
      </w:r>
      <w:r w:rsidR="00B169D3">
        <w:rPr>
          <w:noProof/>
        </w:rPr>
        <w:t>model tweezijdig v1.2</w:t>
      </w:r>
    </w:fldSimple>
  </w:p>
  <w:p w14:paraId="15C4B5FA" w14:textId="4D00791E" w:rsidR="00F47146" w:rsidRDefault="00B169D3" w:rsidP="00B169D3">
    <w:pPr>
      <w:pStyle w:val="Voettekst"/>
      <w:tabs>
        <w:tab w:val="clear" w:pos="4536"/>
        <w:tab w:val="clear" w:pos="9072"/>
        <w:tab w:val="left" w:pos="151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B5AFB" w14:textId="77777777" w:rsidR="002A200F" w:rsidRDefault="002A200F" w:rsidP="0036092F">
      <w:pPr>
        <w:spacing w:line="240" w:lineRule="auto"/>
      </w:pPr>
      <w:r>
        <w:separator/>
      </w:r>
    </w:p>
  </w:footnote>
  <w:footnote w:type="continuationSeparator" w:id="0">
    <w:p w14:paraId="0AFB5AFC" w14:textId="77777777" w:rsidR="002A200F" w:rsidRDefault="002A200F" w:rsidP="003609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10DE" w14:textId="77777777" w:rsidR="00EB146D" w:rsidRDefault="00EB14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8196" w14:textId="77777777" w:rsidR="00EB146D" w:rsidRDefault="00EB14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3B7F" w14:textId="77777777" w:rsidR="00EB146D" w:rsidRDefault="00EB14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BCF"/>
    <w:multiLevelType w:val="hybridMultilevel"/>
    <w:tmpl w:val="9D22AA9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03C07F04"/>
    <w:multiLevelType w:val="hybridMultilevel"/>
    <w:tmpl w:val="221E35E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B137B22"/>
    <w:multiLevelType w:val="hybridMultilevel"/>
    <w:tmpl w:val="7B8039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CF6E83"/>
    <w:multiLevelType w:val="hybridMultilevel"/>
    <w:tmpl w:val="BD30575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60557310"/>
    <w:multiLevelType w:val="hybridMultilevel"/>
    <w:tmpl w:val="0D4A563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78104672"/>
    <w:multiLevelType w:val="multilevel"/>
    <w:tmpl w:val="0B4A7A3A"/>
    <w:lvl w:ilvl="0">
      <w:start w:val="1"/>
      <w:numFmt w:val="decimal"/>
      <w:pStyle w:val="Kop1nr"/>
      <w:lvlText w:val="%1."/>
      <w:lvlJc w:val="left"/>
      <w:pPr>
        <w:tabs>
          <w:tab w:val="num" w:pos="360"/>
        </w:tabs>
        <w:ind w:left="360" w:hanging="360"/>
      </w:pPr>
      <w:rPr>
        <w:rFonts w:hint="default"/>
      </w:rPr>
    </w:lvl>
    <w:lvl w:ilvl="1">
      <w:start w:val="1"/>
      <w:numFmt w:val="decimal"/>
      <w:pStyle w:val="kop2nr"/>
      <w:lvlText w:val="%1.%2."/>
      <w:lvlJc w:val="left"/>
      <w:pPr>
        <w:tabs>
          <w:tab w:val="num" w:pos="397"/>
        </w:tabs>
        <w:ind w:left="397" w:hanging="397"/>
      </w:pPr>
      <w:rPr>
        <w:rFonts w:ascii="Arial" w:hAnsi="Arial" w:hint="default"/>
        <w:b/>
        <w:i w:val="0"/>
        <w:sz w:val="22"/>
      </w:rPr>
    </w:lvl>
    <w:lvl w:ilvl="2">
      <w:start w:val="1"/>
      <w:numFmt w:val="decimal"/>
      <w:pStyle w:val="kop3nr"/>
      <w:lvlText w:val="%1.%2.%3."/>
      <w:lvlJc w:val="left"/>
      <w:pPr>
        <w:tabs>
          <w:tab w:val="num" w:pos="1134"/>
        </w:tabs>
        <w:ind w:left="964" w:hanging="567"/>
      </w:pPr>
      <w:rPr>
        <w:rFonts w:ascii="Arial" w:hAnsi="Arial" w:hint="default"/>
        <w:b/>
        <w:i w:val="0"/>
        <w:sz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99111521">
    <w:abstractNumId w:val="5"/>
  </w:num>
  <w:num w:numId="2" w16cid:durableId="1684935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469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261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6700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5396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F"/>
    <w:rsid w:val="0002555E"/>
    <w:rsid w:val="00034E17"/>
    <w:rsid w:val="00054AF3"/>
    <w:rsid w:val="00074648"/>
    <w:rsid w:val="000B6895"/>
    <w:rsid w:val="00110A05"/>
    <w:rsid w:val="001220EA"/>
    <w:rsid w:val="00160083"/>
    <w:rsid w:val="001D67AE"/>
    <w:rsid w:val="00221578"/>
    <w:rsid w:val="0023218F"/>
    <w:rsid w:val="00251EBF"/>
    <w:rsid w:val="002A200F"/>
    <w:rsid w:val="0031127F"/>
    <w:rsid w:val="00354ACC"/>
    <w:rsid w:val="0036092F"/>
    <w:rsid w:val="00367504"/>
    <w:rsid w:val="00376788"/>
    <w:rsid w:val="00381FF3"/>
    <w:rsid w:val="003C06C7"/>
    <w:rsid w:val="003C18A2"/>
    <w:rsid w:val="00445477"/>
    <w:rsid w:val="004F67EB"/>
    <w:rsid w:val="00552BA4"/>
    <w:rsid w:val="0058187D"/>
    <w:rsid w:val="005F4A9F"/>
    <w:rsid w:val="00611702"/>
    <w:rsid w:val="00662AF5"/>
    <w:rsid w:val="006A2349"/>
    <w:rsid w:val="006B7143"/>
    <w:rsid w:val="006C21A0"/>
    <w:rsid w:val="006F13EE"/>
    <w:rsid w:val="007233FE"/>
    <w:rsid w:val="007B1186"/>
    <w:rsid w:val="00806AFA"/>
    <w:rsid w:val="00886579"/>
    <w:rsid w:val="00902BC3"/>
    <w:rsid w:val="00996A59"/>
    <w:rsid w:val="00A075BF"/>
    <w:rsid w:val="00A20B42"/>
    <w:rsid w:val="00AA6931"/>
    <w:rsid w:val="00B02E3D"/>
    <w:rsid w:val="00B05EB2"/>
    <w:rsid w:val="00B169D3"/>
    <w:rsid w:val="00B81D90"/>
    <w:rsid w:val="00BB4AB0"/>
    <w:rsid w:val="00BB737C"/>
    <w:rsid w:val="00C10BC2"/>
    <w:rsid w:val="00C209F5"/>
    <w:rsid w:val="00C82AD6"/>
    <w:rsid w:val="00CA2A74"/>
    <w:rsid w:val="00CC7A2B"/>
    <w:rsid w:val="00D537EB"/>
    <w:rsid w:val="00D911D6"/>
    <w:rsid w:val="00D9261A"/>
    <w:rsid w:val="00DD5D1D"/>
    <w:rsid w:val="00DF24A3"/>
    <w:rsid w:val="00E71B45"/>
    <w:rsid w:val="00EA7480"/>
    <w:rsid w:val="00EB146D"/>
    <w:rsid w:val="00EC13F8"/>
    <w:rsid w:val="00EE1519"/>
    <w:rsid w:val="00EE7676"/>
    <w:rsid w:val="00F12977"/>
    <w:rsid w:val="00F47146"/>
    <w:rsid w:val="00FB39A9"/>
    <w:rsid w:val="00FC2ED1"/>
    <w:rsid w:val="00FC35B9"/>
    <w:rsid w:val="00FD50F6"/>
    <w:rsid w:val="00FE75CB"/>
    <w:rsid w:val="00FF6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AFB59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200F"/>
    <w:pPr>
      <w:spacing w:after="0" w:line="276" w:lineRule="auto"/>
    </w:pPr>
    <w:rPr>
      <w:rFonts w:ascii="Arial" w:eastAsia="Times New Roman" w:hAnsi="Arial" w:cs="Times New Roman"/>
      <w:sz w:val="18"/>
      <w:szCs w:val="19"/>
      <w:lang w:eastAsia="nl-NL"/>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iPriority w:val="99"/>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b/>
      <w:color w:val="004682"/>
      <w:sz w:val="68"/>
      <w:szCs w:val="68"/>
    </w:rPr>
  </w:style>
  <w:style w:type="paragraph" w:customStyle="1" w:styleId="Kop20">
    <w:name w:val="Kop2"/>
    <w:basedOn w:val="Standaard"/>
    <w:next w:val="Standaard"/>
    <w:link w:val="Kop2Char0"/>
    <w:qFormat/>
    <w:rsid w:val="00552BA4"/>
    <w:pPr>
      <w:spacing w:after="480" w:line="240" w:lineRule="auto"/>
    </w:pPr>
    <w:rPr>
      <w:rFonts w:cs="Arial"/>
      <w:b/>
      <w:bCs/>
      <w:color w:val="004682"/>
      <w:kern w:val="32"/>
      <w:sz w:val="36"/>
      <w:szCs w:val="52"/>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b/>
      <w:color w:val="FFFFFF" w:themeColor="background1"/>
      <w:spacing w:val="22"/>
      <w:sz w:val="28"/>
      <w:szCs w:val="28"/>
    </w:rPr>
  </w:style>
  <w:style w:type="paragraph" w:customStyle="1" w:styleId="Kop1nr">
    <w:name w:val="Kop 1 nr"/>
    <w:basedOn w:val="Kop1"/>
    <w:next w:val="Standaard"/>
    <w:rsid w:val="002A200F"/>
    <w:pPr>
      <w:keepLines w:val="0"/>
      <w:pageBreakBefore/>
      <w:numPr>
        <w:numId w:val="1"/>
      </w:numPr>
      <w:spacing w:before="0" w:after="496" w:line="260" w:lineRule="atLeast"/>
    </w:pPr>
    <w:rPr>
      <w:rFonts w:eastAsia="Times New Roman" w:cs="Times New Roman"/>
      <w:color w:val="004696"/>
      <w:kern w:val="28"/>
      <w:sz w:val="32"/>
      <w:szCs w:val="40"/>
    </w:rPr>
  </w:style>
  <w:style w:type="paragraph" w:customStyle="1" w:styleId="kop2nr">
    <w:name w:val="kop 2 nr"/>
    <w:basedOn w:val="Kop2"/>
    <w:next w:val="Standaard"/>
    <w:autoRedefine/>
    <w:rsid w:val="002A200F"/>
    <w:pPr>
      <w:keepLines w:val="0"/>
      <w:numPr>
        <w:ilvl w:val="1"/>
        <w:numId w:val="1"/>
      </w:numPr>
      <w:tabs>
        <w:tab w:val="clear" w:pos="397"/>
        <w:tab w:val="left" w:pos="510"/>
      </w:tabs>
      <w:spacing w:after="137" w:line="260" w:lineRule="atLeast"/>
    </w:pPr>
    <w:rPr>
      <w:rFonts w:eastAsia="Times New Roman" w:cs="Times New Roman"/>
      <w:color w:val="004696"/>
      <w:sz w:val="22"/>
    </w:rPr>
  </w:style>
  <w:style w:type="paragraph" w:customStyle="1" w:styleId="kop3nr">
    <w:name w:val="kop 3 nr"/>
    <w:basedOn w:val="Kop3"/>
    <w:next w:val="Standaard"/>
    <w:rsid w:val="002A200F"/>
    <w:pPr>
      <w:keepLines w:val="0"/>
      <w:numPr>
        <w:ilvl w:val="2"/>
        <w:numId w:val="1"/>
      </w:numPr>
      <w:spacing w:before="60" w:line="260" w:lineRule="atLeast"/>
    </w:pPr>
    <w:rPr>
      <w:rFonts w:eastAsia="Times New Roman" w:cs="Arial"/>
      <w:bCs/>
      <w:szCs w:val="26"/>
    </w:rPr>
  </w:style>
  <w:style w:type="character" w:customStyle="1" w:styleId="Opmaakprofiel11pt">
    <w:name w:val="Opmaakprofiel 11 pt"/>
    <w:rsid w:val="002A200F"/>
    <w:rPr>
      <w:rFonts w:ascii="Arial" w:hAnsi="Arial" w:cs="Arial" w:hint="default"/>
    </w:rPr>
  </w:style>
  <w:style w:type="paragraph" w:styleId="Ballontekst">
    <w:name w:val="Balloon Text"/>
    <w:basedOn w:val="Standaard"/>
    <w:link w:val="BallontekstChar"/>
    <w:uiPriority w:val="99"/>
    <w:semiHidden/>
    <w:unhideWhenUsed/>
    <w:rsid w:val="002A200F"/>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A200F"/>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DD5D1D"/>
    <w:rPr>
      <w:sz w:val="16"/>
      <w:szCs w:val="16"/>
    </w:rPr>
  </w:style>
  <w:style w:type="paragraph" w:styleId="Tekstopmerking">
    <w:name w:val="annotation text"/>
    <w:basedOn w:val="Standaard"/>
    <w:link w:val="TekstopmerkingChar"/>
    <w:uiPriority w:val="99"/>
    <w:semiHidden/>
    <w:unhideWhenUsed/>
    <w:rsid w:val="00DD5D1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D5D1D"/>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D5D1D"/>
    <w:rPr>
      <w:b/>
      <w:bCs/>
    </w:rPr>
  </w:style>
  <w:style w:type="character" w:customStyle="1" w:styleId="OnderwerpvanopmerkingChar">
    <w:name w:val="Onderwerp van opmerking Char"/>
    <w:basedOn w:val="TekstopmerkingChar"/>
    <w:link w:val="Onderwerpvanopmerking"/>
    <w:uiPriority w:val="99"/>
    <w:semiHidden/>
    <w:rsid w:val="00DD5D1D"/>
    <w:rPr>
      <w:rFonts w:ascii="Arial" w:eastAsia="Times New Roman" w:hAnsi="Arial" w:cs="Times New Roman"/>
      <w:b/>
      <w:bCs/>
      <w:sz w:val="20"/>
      <w:szCs w:val="20"/>
      <w:lang w:eastAsia="nl-NL"/>
    </w:rPr>
  </w:style>
  <w:style w:type="paragraph" w:styleId="Revisie">
    <w:name w:val="Revision"/>
    <w:hidden/>
    <w:uiPriority w:val="99"/>
    <w:semiHidden/>
    <w:rsid w:val="00B05EB2"/>
    <w:pPr>
      <w:spacing w:after="0" w:line="240" w:lineRule="auto"/>
    </w:pPr>
    <w:rPr>
      <w:rFonts w:ascii="Arial" w:eastAsia="Times New Roman" w:hAnsi="Arial" w:cs="Times New Roman"/>
      <w:sz w:val="18"/>
      <w:szCs w:val="19"/>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3e32a0c-9ac0-4656-9db0-7b44847328b7" ContentTypeId="0x0101009D6A7428ACA1904295DD6469BE637DC8"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b808557-296c-40f1-95d5-fceda823342d">
      <Value>5</Value>
      <Value>2</Value>
      <Value>1</Value>
      <Value>7</Value>
    </TaxCatchAll>
    <l2bbc224cb0d4faba68a0e2a2bdca744 xmlns="7b808557-296c-40f1-95d5-fceda823342d">
      <Terms xmlns="http://schemas.microsoft.com/office/infopath/2007/PartnerControls">
        <TermInfo xmlns="http://schemas.microsoft.com/office/infopath/2007/PartnerControls">
          <TermName xmlns="http://schemas.microsoft.com/office/infopath/2007/PartnerControls">Overheid - Staat - Politie</TermName>
          <TermId xmlns="http://schemas.microsoft.com/office/infopath/2007/PartnerControls">6f713f41-c138-4544-8628-dc6edd6bcd4a</TermId>
        </TermInfo>
      </Terms>
    </l2bbc224cb0d4faba68a0e2a2bdca744>
    <ClientCode xmlns="7b808557-296c-40f1-95d5-fceda823342d">107818</ClientCode>
    <ReferentieID xmlns="7b808557-296c-40f1-95d5-fceda823342d" xsi:nil="true"/>
    <Commentaar xmlns="7b808557-296c-40f1-95d5-fceda823342d" xsi:nil="true"/>
    <cc7614f9e90d46a7b7e90211d0692e5f xmlns="7b808557-296c-40f1-95d5-fceda823342d">
      <Terms xmlns="http://schemas.microsoft.com/office/infopath/2007/PartnerControls">
        <TermInfo xmlns="http://schemas.microsoft.com/office/infopath/2007/PartnerControls">
          <TermName xmlns="http://schemas.microsoft.com/office/infopath/2007/PartnerControls">Marktordening</TermName>
          <TermId xmlns="http://schemas.microsoft.com/office/infopath/2007/PartnerControls">7d4846f2-5b8b-43d3-80c4-c17d6a303e96</TermId>
        </TermInfo>
      </Terms>
    </cc7614f9e90d46a7b7e90211d0692e5f>
    <ClientName xmlns="7b808557-296c-40f1-95d5-fceda823342d">politie</ClientName>
    <MatterName xmlns="7b808557-296c-40f1-95d5-fceda823342d">NP / algemene adviezen</MatterName>
    <AuteurDocument xmlns="7b808557-296c-40f1-95d5-fceda823342d">
      <UserInfo>
        <DisplayName/>
        <AccountId xsi:nil="true"/>
        <AccountType/>
      </UserInfo>
    </AuteurDocument>
    <dcf2648ef2cf475593fe788f63ab5c7a xmlns="7b808557-296c-40f1-95d5-fceda823342d">
      <Terms xmlns="http://schemas.microsoft.com/office/infopath/2007/PartnerControls">
        <TermInfo xmlns="http://schemas.microsoft.com/office/infopath/2007/PartnerControls">
          <TermName xmlns="http://schemas.microsoft.com/office/infopath/2007/PartnerControls">Marktordening - aanbesteding</TermName>
          <TermId xmlns="http://schemas.microsoft.com/office/infopath/2007/PartnerControls">4e570c73-5c7a-4cb3-8632-e02869b6b445</TermId>
        </TermInfo>
      </Terms>
    </dcf2648ef2cf475593fe788f63ab5c7a>
    <jd90874169dc4e158f4a92a0de770c1a xmlns="7b808557-296c-40f1-95d5-fceda823342d">
      <Terms xmlns="http://schemas.microsoft.com/office/infopath/2007/PartnerControls">
        <TermInfo xmlns="http://schemas.microsoft.com/office/infopath/2007/PartnerControls">
          <TermName xmlns="http://schemas.microsoft.com/office/infopath/2007/PartnerControls">Advocatuur</TermName>
          <TermId xmlns="http://schemas.microsoft.com/office/infopath/2007/PartnerControls">6670869c-132f-42f7-aaf2-d0482fac26c8</TermId>
        </TermInfo>
      </Terms>
    </jd90874169dc4e158f4a92a0de770c1a>
    <MatterCode xmlns="7b808557-296c-40f1-95d5-fceda823342d">193280</MatterCode>
    <_dlc_DocId xmlns="7b808557-296c-40f1-95d5-fceda823342d">2852084</_dlc_DocId>
    <_dlc_DocIdUrl xmlns="7b808557-296c-40f1-95d5-fceda823342d">
      <Url>http://dms.nysingh.local/dossiers/193280/_layouts/15/DocIdRedir.aspx?ID=2852084</Url>
      <Description>2852084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Nysingh Document" ma:contentTypeID="0x0101009D6A7428ACA1904295DD6469BE637DC80002BD55743786F94BBF1EF83507BAEE76" ma:contentTypeVersion="7" ma:contentTypeDescription="" ma:contentTypeScope="" ma:versionID="a4943f4f91e18aba041c121355f5bf05">
  <xsd:schema xmlns:xsd="http://www.w3.org/2001/XMLSchema" xmlns:xs="http://www.w3.org/2001/XMLSchema" xmlns:p="http://schemas.microsoft.com/office/2006/metadata/properties" xmlns:ns2="7b808557-296c-40f1-95d5-fceda823342d" targetNamespace="http://schemas.microsoft.com/office/2006/metadata/properties" ma:root="true" ma:fieldsID="741290195f1155dc4a20898335b05b79" ns2:_="">
    <xsd:import namespace="7b808557-296c-40f1-95d5-fceda823342d"/>
    <xsd:element name="properties">
      <xsd:complexType>
        <xsd:sequence>
          <xsd:element name="documentManagement">
            <xsd:complexType>
              <xsd:all>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dcf2648ef2cf475593fe788f63ab5c7a" minOccurs="0"/>
                <xsd:element ref="ns2:TaxCatchAll" minOccurs="0"/>
                <xsd:element ref="ns2:TaxCatchAllLabel" minOccurs="0"/>
                <xsd:element ref="ns2:AuteurDocument" minOccurs="0"/>
                <xsd:element ref="ns2:jd90874169dc4e158f4a92a0de770c1a" minOccurs="0"/>
                <xsd:element ref="ns2:l2bbc224cb0d4faba68a0e2a2bdca744" minOccurs="0"/>
                <xsd:element ref="ns2:cc7614f9e90d46a7b7e90211d0692e5f" minOccurs="0"/>
                <xsd:element ref="ns2:ReferentieID" minOccurs="0"/>
                <xsd:element ref="ns2:Comment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08557-296c-40f1-95d5-fceda823342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ClientName" ma:index="11" nillable="true" ma:displayName="Clientnaam" ma:default="politie" ma:internalName="ClientName">
      <xsd:simpleType>
        <xsd:restriction base="dms:Text">
          <xsd:maxLength value="255"/>
        </xsd:restriction>
      </xsd:simpleType>
    </xsd:element>
    <xsd:element name="ClientCode" ma:index="12" nillable="true" ma:displayName="Clientnummer" ma:default="107818" ma:internalName="ClientCode">
      <xsd:simpleType>
        <xsd:restriction base="dms:Text">
          <xsd:maxLength value="255"/>
        </xsd:restriction>
      </xsd:simpleType>
    </xsd:element>
    <xsd:element name="MatterName" ma:index="13" nillable="true" ma:displayName="Dossiernaam" ma:default="NP / algemene adviezen" ma:internalName="MatterName">
      <xsd:simpleType>
        <xsd:restriction base="dms:Text">
          <xsd:maxLength value="255"/>
        </xsd:restriction>
      </xsd:simpleType>
    </xsd:element>
    <xsd:element name="MatterCode" ma:index="14" nillable="true" ma:displayName="Dossiernummer" ma:default="193280" ma:internalName="MatterCode">
      <xsd:simpleType>
        <xsd:restriction base="dms:Text">
          <xsd:maxLength value="255"/>
        </xsd:restriction>
      </xsd:simpleType>
    </xsd:element>
    <xsd:element name="dcf2648ef2cf475593fe788f63ab5c7a" ma:index="15" nillable="true" ma:taxonomy="true" ma:internalName="dcf2648ef2cf475593fe788f63ab5c7a" ma:taxonomyFieldName="Dossiersoort" ma:displayName="Dossiersoort" ma:default="-1;#Marktordening - aanbesteding|4e570c73-5c7a-4cb3-8632-e02869b6b445" ma:fieldId="{dcf2648e-f2cf-4755-93fe-788f63ab5c7a}" ma:sspId="d3e32a0c-9ac0-4656-9db0-7b44847328b7" ma:termSetId="36aede47-a228-432f-9202-c2ec2e9e70a6"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23cac355-0897-4cc8-a155-9d06fda81fc3}" ma:internalName="TaxCatchAll" ma:showField="CatchAllData" ma:web="a6571667-8d7d-4558-b2b0-49f60da0c171">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23cac355-0897-4cc8-a155-9d06fda81fc3}" ma:internalName="TaxCatchAllLabel" ma:readOnly="true" ma:showField="CatchAllDataLabel" ma:web="a6571667-8d7d-4558-b2b0-49f60da0c171">
      <xsd:complexType>
        <xsd:complexContent>
          <xsd:extension base="dms:MultiChoiceLookup">
            <xsd:sequence>
              <xsd:element name="Value" type="dms:Lookup" maxOccurs="unbounded" minOccurs="0" nillable="true"/>
            </xsd:sequence>
          </xsd:extension>
        </xsd:complexContent>
      </xsd:complexType>
    </xsd:element>
    <xsd:element name="AuteurDocument" ma:index="19" nillable="true" ma:displayName="Auteur Document" ma:list="UserInfo" ma:SharePointGroup="0" ma:internalName="AuteurDocume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d90874169dc4e158f4a92a0de770c1a" ma:index="20" nillable="true" ma:taxonomy="true" ma:internalName="jd90874169dc4e158f4a92a0de770c1a" ma:taxonomyFieldName="Beroepsgroep" ma:displayName="Beroepsgroep" ma:default="-1;#Advocatuur|6670869c-132f-42f7-aaf2-d0482fac26c8" ma:fieldId="{3d908741-69dc-4e15-8f4a-92a0de770c1a}" ma:sspId="d3e32a0c-9ac0-4656-9db0-7b44847328b7" ma:termSetId="337f40af-ef4d-4494-85a0-292ae9e831cf" ma:anchorId="00000000-0000-0000-0000-000000000000" ma:open="false" ma:isKeyword="false">
      <xsd:complexType>
        <xsd:sequence>
          <xsd:element ref="pc:Terms" minOccurs="0" maxOccurs="1"/>
        </xsd:sequence>
      </xsd:complexType>
    </xsd:element>
    <xsd:element name="l2bbc224cb0d4faba68a0e2a2bdca744" ma:index="22" nillable="true" ma:taxonomy="true" ma:internalName="l2bbc224cb0d4faba68a0e2a2bdca744" ma:taxonomyFieldName="Branche" ma:displayName="Branche" ma:default="-1;#Overheid - Staat - Politie|6f713f41-c138-4544-8628-dc6edd6bcd4a" ma:fieldId="{52bbc224-cb0d-4fab-a68a-0e2a2bdca744}" ma:sspId="d3e32a0c-9ac0-4656-9db0-7b44847328b7" ma:termSetId="c4567d0c-81bc-4c29-9884-a1dd6a533519" ma:anchorId="00000000-0000-0000-0000-000000000000" ma:open="false" ma:isKeyword="false">
      <xsd:complexType>
        <xsd:sequence>
          <xsd:element ref="pc:Terms" minOccurs="0" maxOccurs="1"/>
        </xsd:sequence>
      </xsd:complexType>
    </xsd:element>
    <xsd:element name="cc7614f9e90d46a7b7e90211d0692e5f" ma:index="24" nillable="true" ma:taxonomy="true" ma:internalName="cc7614f9e90d46a7b7e90211d0692e5f" ma:taxonomyFieldName="Sectie" ma:displayName="Sectie" ma:default="-1;#Marktordening|7d4846f2-5b8b-43d3-80c4-c17d6a303e96" ma:fieldId="{cc7614f9-e90d-46a7-b7e9-0211d0692e5f}" ma:sspId="d3e32a0c-9ac0-4656-9db0-7b44847328b7" ma:termSetId="b194fbf3-2f26-4fc2-bf6c-1fa31cc566b7" ma:anchorId="00000000-0000-0000-0000-000000000000" ma:open="false" ma:isKeyword="false">
      <xsd:complexType>
        <xsd:sequence>
          <xsd:element ref="pc:Terms" minOccurs="0" maxOccurs="1"/>
        </xsd:sequence>
      </xsd:complexType>
    </xsd:element>
    <xsd:element name="ReferentieID" ma:index="26" nillable="true" ma:displayName="ReferentieID" ma:internalName="ReferentieID">
      <xsd:simpleType>
        <xsd:restriction base="dms:Text">
          <xsd:maxLength value="255"/>
        </xsd:restriction>
      </xsd:simpleType>
    </xsd:element>
    <xsd:element name="Commentaar" ma:index="27" nillable="true" ma:displayName="Commentaar" ma:internalName="Commentaa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191CE-6F27-448D-B7B7-81F65F047ED9}">
  <ds:schemaRefs>
    <ds:schemaRef ds:uri="Microsoft.SharePoint.Taxonomy.ContentTypeSync"/>
  </ds:schemaRefs>
</ds:datastoreItem>
</file>

<file path=customXml/itemProps2.xml><?xml version="1.0" encoding="utf-8"?>
<ds:datastoreItem xmlns:ds="http://schemas.openxmlformats.org/officeDocument/2006/customXml" ds:itemID="{F7653412-2AB5-466A-BB4D-A93ECA1102D1}">
  <ds:schemaRefs>
    <ds:schemaRef ds:uri="http://schemas.microsoft.com/sharepoint/events"/>
  </ds:schemaRefs>
</ds:datastoreItem>
</file>

<file path=customXml/itemProps3.xml><?xml version="1.0" encoding="utf-8"?>
<ds:datastoreItem xmlns:ds="http://schemas.openxmlformats.org/officeDocument/2006/customXml" ds:itemID="{0B9BE248-E37C-4ED0-BB73-E790D1EFE630}">
  <ds:schemaRefs>
    <ds:schemaRef ds:uri="http://schemas.microsoft.com/sharepoint/v3/contenttype/forms"/>
  </ds:schemaRefs>
</ds:datastoreItem>
</file>

<file path=customXml/itemProps4.xml><?xml version="1.0" encoding="utf-8"?>
<ds:datastoreItem xmlns:ds="http://schemas.openxmlformats.org/officeDocument/2006/customXml" ds:itemID="{7A2668D0-AEAC-4555-9DB9-3735BF19EE75}">
  <ds:schemaRefs>
    <ds:schemaRef ds:uri="http://schemas.openxmlformats.org/officeDocument/2006/bibliography"/>
  </ds:schemaRefs>
</ds:datastoreItem>
</file>

<file path=customXml/itemProps5.xml><?xml version="1.0" encoding="utf-8"?>
<ds:datastoreItem xmlns:ds="http://schemas.openxmlformats.org/officeDocument/2006/customXml" ds:itemID="{746C95E7-1A0F-411C-844B-ACAFC26F6693}">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7b808557-296c-40f1-95d5-fceda823342d"/>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06D4228E-DC9E-46BA-80C1-75058D74A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08557-296c-40f1-95d5-fceda8233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2898</Words>
  <Characters>15945</Characters>
  <Application>Microsoft Office Word</Application>
  <DocSecurity>4</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2024-03-06T12:25:00Z</dcterms:created>
  <dcterms:modified xsi:type="dcterms:W3CDTF">2024-03-06T12:25:00Z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0x0101009D6A7428ACA1904295DD6469BE637DC80002BD55743786F94BBF1EF83507BAEE76</vt:lpwstr>
  </property>
  <property fmtid="{D5CDD505-2E9C-101B-9397-08002B2CF9AE}" pid="3" name="_dlc_DocIdItemGuid">
    <vt:lpwstr>4770ecf5-8de8-4c2f-945a-a774984d37ba</vt:lpwstr>
  </property>
  <property fmtid="{D5CDD505-2E9C-101B-9397-08002B2CF9AE}" pid="4" name="Sender name">
    <vt:lpwstr/>
  </property>
  <property fmtid="{D5CDD505-2E9C-101B-9397-08002B2CF9AE}" pid="5" name="Sent representing e-mail address">
    <vt:lpwstr/>
  </property>
  <property fmtid="{D5CDD505-2E9C-101B-9397-08002B2CF9AE}" pid="6" name="Topic">
    <vt:lpwstr>20200617 NDA (afgeschermde projecten) v1.0.docx</vt:lpwstr>
  </property>
  <property fmtid="{D5CDD505-2E9C-101B-9397-08002B2CF9AE}" pid="7" name="Conversation topic">
    <vt:lpwstr>20200617 NDA (afgeschermde projecten) v1.0.docx</vt:lpwstr>
  </property>
  <property fmtid="{D5CDD505-2E9C-101B-9397-08002B2CF9AE}" pid="8" name="Message delivery time">
    <vt:filetime>2021-02-22T12:56:37Z</vt:filetime>
  </property>
  <property fmtid="{D5CDD505-2E9C-101B-9397-08002B2CF9AE}" pid="9" name="Transport message headers">
    <vt:lpwstr/>
  </property>
  <property fmtid="{D5CDD505-2E9C-101B-9397-08002B2CF9AE}" pid="10" name="Beroepsgroep">
    <vt:lpwstr>1;#Advocatuur|6670869c-132f-42f7-aaf2-d0482fac26c8</vt:lpwstr>
  </property>
  <property fmtid="{D5CDD505-2E9C-101B-9397-08002B2CF9AE}" pid="11" name="Branche">
    <vt:lpwstr>7;#Overheid - Staat - Politie|6f713f41-c138-4544-8628-dc6edd6bcd4a</vt:lpwstr>
  </property>
  <property fmtid="{D5CDD505-2E9C-101B-9397-08002B2CF9AE}" pid="12" name="BCC">
    <vt:lpwstr/>
  </property>
  <property fmtid="{D5CDD505-2E9C-101B-9397-08002B2CF9AE}" pid="13" name="SMTPCC">
    <vt:lpwstr/>
  </property>
  <property fmtid="{D5CDD505-2E9C-101B-9397-08002B2CF9AE}" pid="14" name="Last modification time">
    <vt:filetime>2021-02-22T12:57:28Z</vt:filetime>
  </property>
  <property fmtid="{D5CDD505-2E9C-101B-9397-08002B2CF9AE}" pid="15" name="Received by address type">
    <vt:lpwstr/>
  </property>
  <property fmtid="{D5CDD505-2E9C-101B-9397-08002B2CF9AE}" pid="16" name="SMTPTo">
    <vt:lpwstr/>
  </property>
  <property fmtid="{D5CDD505-2E9C-101B-9397-08002B2CF9AE}" pid="17" name="Dossiersoort">
    <vt:lpwstr>2;#Marktordening - aanbesteding|4e570c73-5c7a-4cb3-8632-e02869b6b445</vt:lpwstr>
  </property>
  <property fmtid="{D5CDD505-2E9C-101B-9397-08002B2CF9AE}" pid="18" name="Received by name">
    <vt:lpwstr/>
  </property>
  <property fmtid="{D5CDD505-2E9C-101B-9397-08002B2CF9AE}" pid="19" name="CC">
    <vt:lpwstr/>
  </property>
  <property fmtid="{D5CDD505-2E9C-101B-9397-08002B2CF9AE}" pid="20" name="Internet message id">
    <vt:lpwstr/>
  </property>
  <property fmtid="{D5CDD505-2E9C-101B-9397-08002B2CF9AE}" pid="21" name="Sender address type">
    <vt:lpwstr/>
  </property>
  <property fmtid="{D5CDD505-2E9C-101B-9397-08002B2CF9AE}" pid="22" name="Has attachment">
    <vt:bool>true</vt:bool>
  </property>
  <property fmtid="{D5CDD505-2E9C-101B-9397-08002B2CF9AE}" pid="23" name="Received representing name">
    <vt:lpwstr/>
  </property>
  <property fmtid="{D5CDD505-2E9C-101B-9397-08002B2CF9AE}" pid="24" name="To">
    <vt:lpwstr/>
  </property>
  <property fmtid="{D5CDD505-2E9C-101B-9397-08002B2CF9AE}" pid="25" name="Received by e-mail address">
    <vt:lpwstr/>
  </property>
  <property fmtid="{D5CDD505-2E9C-101B-9397-08002B2CF9AE}" pid="26" name="Message class">
    <vt:lpwstr>IPM.Document.Word.Document.12</vt:lpwstr>
  </property>
  <property fmtid="{D5CDD505-2E9C-101B-9397-08002B2CF9AE}" pid="27" name="Sender e-mail address">
    <vt:lpwstr/>
  </property>
  <property fmtid="{D5CDD505-2E9C-101B-9397-08002B2CF9AE}" pid="28" name="SMTPFrom">
    <vt:lpwstr/>
  </property>
  <property fmtid="{D5CDD505-2E9C-101B-9397-08002B2CF9AE}" pid="29" name="Creation time">
    <vt:filetime>2021-02-22T12:57:28Z</vt:filetime>
  </property>
  <property fmtid="{D5CDD505-2E9C-101B-9397-08002B2CF9AE}" pid="30" name="Received representing e-mail address">
    <vt:lpwstr/>
  </property>
  <property fmtid="{D5CDD505-2E9C-101B-9397-08002B2CF9AE}" pid="31" name="Importance">
    <vt:r8>0</vt:r8>
  </property>
  <property fmtid="{D5CDD505-2E9C-101B-9397-08002B2CF9AE}" pid="32" name="Message size">
    <vt:r8>53248</vt:r8>
  </property>
  <property fmtid="{D5CDD505-2E9C-101B-9397-08002B2CF9AE}" pid="33" name="Received representing address type">
    <vt:lpwstr/>
  </property>
  <property fmtid="{D5CDD505-2E9C-101B-9397-08002B2CF9AE}" pid="34" name="Sent representing name">
    <vt:lpwstr/>
  </property>
  <property fmtid="{D5CDD505-2E9C-101B-9397-08002B2CF9AE}" pid="35" name="Sectie">
    <vt:lpwstr>5;#Marktordening|7d4846f2-5b8b-43d3-80c4-c17d6a303e96</vt:lpwstr>
  </property>
  <property fmtid="{D5CDD505-2E9C-101B-9397-08002B2CF9AE}" pid="36" name="Sent representing address type">
    <vt:lpwstr/>
  </property>
  <property fmtid="{D5CDD505-2E9C-101B-9397-08002B2CF9AE}" pid="37" name="SMTPBCC">
    <vt:lpwstr/>
  </property>
  <property fmtid="{D5CDD505-2E9C-101B-9397-08002B2CF9AE}" pid="38" name="Sensitivity">
    <vt:r8>0</vt:r8>
  </property>
  <property fmtid="{D5CDD505-2E9C-101B-9397-08002B2CF9AE}" pid="39" name="Internet CPID">
    <vt:r8>28591</vt:r8>
  </property>
  <property fmtid="{D5CDD505-2E9C-101B-9397-08002B2CF9AE}" pid="40" name="ContentType">
    <vt:lpwstr>Nysingh Document</vt:lpwstr>
  </property>
</Properties>
</file>