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F50" w:rsidRDefault="32031AFA" w14:paraId="4AD5179D" w14:textId="1DF10E5D">
      <w:pPr>
        <w:pStyle w:val="Kop1"/>
      </w:pPr>
      <w:r w:rsidRPr="30F744F8">
        <w:rPr>
          <w:lang w:val="nl-NL"/>
        </w:rPr>
        <w:t xml:space="preserve">Bijlage </w:t>
      </w:r>
      <w:r w:rsidRPr="30F744F8" w:rsidR="54217DCF">
        <w:rPr>
          <w:lang w:val="nl-NL"/>
        </w:rPr>
        <w:t>2</w:t>
      </w:r>
      <w:r w:rsidRPr="30F744F8">
        <w:rPr>
          <w:lang w:val="nl-NL"/>
        </w:rPr>
        <w:t xml:space="preserve"> – Indicatie datavolumes hoofdbronnen</w:t>
      </w:r>
    </w:p>
    <w:p w:rsidR="008A6F50" w:rsidRDefault="32031AFA" w14:paraId="6BF7CF5A" w14:textId="09642C51">
      <w:pPr>
        <w:pStyle w:val="Kop2"/>
      </w:pPr>
      <w:r w:rsidRPr="30F744F8">
        <w:rPr>
          <w:lang w:val="nl-NL"/>
        </w:rPr>
        <w:t>1. Doel en context</w:t>
      </w:r>
    </w:p>
    <w:p w:rsidR="008A6F50" w:rsidRDefault="32031AFA" w14:paraId="1CDAB06D" w14:textId="2E1CB360">
      <w:r w:rsidRPr="30F744F8">
        <w:rPr>
          <w:lang w:val="nl-NL"/>
        </w:rPr>
        <w:t>Deze bijlage geeft een indicatieve beschrijving van de huidige datavolumes van de belangrijkste bronsystemen binnen het datahuis van SNN. De genoemde volumes dienen uitsluitend ter ordegroottebepaling voor potentiële leveranciers. Aan de genoemde cijfers kunnen geen rechten worden ontleend.</w:t>
      </w:r>
    </w:p>
    <w:p w:rsidR="008A6F50" w:rsidRDefault="32031AFA" w14:paraId="0CAEFB79" w14:textId="553B65CC">
      <w:pPr>
        <w:pStyle w:val="Kop2"/>
      </w:pPr>
      <w:r w:rsidRPr="30F744F8">
        <w:rPr>
          <w:lang w:val="nl-NL"/>
        </w:rPr>
        <w:t>2. Uitgangspunten</w:t>
      </w:r>
    </w:p>
    <w:p w:rsidR="008A6F50" w:rsidRDefault="32031AFA" w14:paraId="2FF21B70" w14:textId="7C245593">
      <w:r w:rsidRPr="30F744F8">
        <w:rPr>
          <w:lang w:val="nl-NL"/>
        </w:rPr>
        <w:t>- De volumes zijn gebaseerd op de huidige situatie.</w:t>
      </w:r>
    </w:p>
    <w:p w:rsidR="008A6F50" w:rsidRDefault="32031AFA" w14:paraId="7613604A" w14:textId="65830989">
      <w:r w:rsidRPr="30F744F8">
        <w:rPr>
          <w:lang w:val="nl-NL"/>
        </w:rPr>
        <w:t>- Groei, archivering, back-ups en test-/acceptatieomgevingen zijn hierin niet expliciet meegenomen, tenzij anders vermeld.</w:t>
      </w:r>
    </w:p>
    <w:p w:rsidR="008A6F50" w:rsidRDefault="32031AFA" w14:paraId="6061F775" w14:textId="7BFB5439">
      <w:r w:rsidRPr="30F744F8">
        <w:rPr>
          <w:lang w:val="nl-NL"/>
        </w:rPr>
        <w:t>- Eventuele aanvullende opslagbehoefte voor datamigraties, datamanagement</w:t>
      </w:r>
      <w:r w:rsidRPr="30F744F8" w:rsidR="0BD5B95A">
        <w:rPr>
          <w:lang w:val="nl-NL"/>
        </w:rPr>
        <w:t xml:space="preserve"> </w:t>
      </w:r>
      <w:r w:rsidRPr="30F744F8">
        <w:rPr>
          <w:lang w:val="nl-NL"/>
        </w:rPr>
        <w:t>activiteiten en tijdelijke manoeuvres is nog niet verdisconteerd.</w:t>
      </w:r>
    </w:p>
    <w:p w:rsidR="008A6F50" w:rsidP="30F744F8" w:rsidRDefault="32031AFA" w14:paraId="295F3805" w14:textId="03E15B1B">
      <w:r w:rsidRPr="30F744F8">
        <w:rPr>
          <w:lang w:val="nl-NL"/>
        </w:rPr>
        <w:t>3. Overzicht hoofdbronnen en datavolumes</w:t>
      </w:r>
      <w:r w:rsidRPr="30F744F8" w:rsidR="7BA75413">
        <w:rPr>
          <w:lang w:val="nl-NL"/>
        </w:rPr>
        <w:t xml:space="preserve"> (peildatum = 15-01-2026)</w:t>
      </w:r>
    </w:p>
    <w:tbl>
      <w:tblPr>
        <w:tblW w:w="0" w:type="auto"/>
        <w:tblLook w:val="04A0" w:firstRow="1" w:lastRow="0" w:firstColumn="1" w:lastColumn="0" w:noHBand="0" w:noVBand="1"/>
      </w:tblPr>
      <w:tblGrid>
        <w:gridCol w:w="4320"/>
        <w:gridCol w:w="4320"/>
      </w:tblGrid>
      <w:tr w:rsidR="008A6F50" w:rsidTr="30F744F8" w14:paraId="599D1681" w14:textId="77777777">
        <w:tc>
          <w:tcPr>
            <w:tcW w:w="4320" w:type="dxa"/>
          </w:tcPr>
          <w:p w:rsidR="008A6F50" w:rsidRDefault="32031AFA" w14:paraId="44F4DC9A" w14:textId="07F0A4C4">
            <w:r w:rsidRPr="30F744F8">
              <w:rPr>
                <w:lang w:val="nl-NL"/>
              </w:rPr>
              <w:t>Bronsysteem</w:t>
            </w:r>
          </w:p>
        </w:tc>
        <w:tc>
          <w:tcPr>
            <w:tcW w:w="4320" w:type="dxa"/>
          </w:tcPr>
          <w:p w:rsidR="008A6F50" w:rsidRDefault="32031AFA" w14:paraId="00BFD00C" w14:textId="2BAAAC7C">
            <w:r w:rsidRPr="30F744F8">
              <w:rPr>
                <w:lang w:val="nl-NL"/>
              </w:rPr>
              <w:t>Indicatief datavolume</w:t>
            </w:r>
          </w:p>
        </w:tc>
      </w:tr>
      <w:tr w:rsidR="008A6F50" w:rsidTr="30F744F8" w14:paraId="073F691E" w14:textId="77777777">
        <w:tc>
          <w:tcPr>
            <w:tcW w:w="4320" w:type="dxa"/>
          </w:tcPr>
          <w:p w:rsidR="008A6F50" w:rsidRDefault="32031AFA" w14:paraId="7A752AE7" w14:textId="716656CE">
            <w:r w:rsidRPr="30F744F8">
              <w:rPr>
                <w:lang w:val="nl-NL"/>
              </w:rPr>
              <w:t>AFAS</w:t>
            </w:r>
          </w:p>
        </w:tc>
        <w:tc>
          <w:tcPr>
            <w:tcW w:w="4320" w:type="dxa"/>
          </w:tcPr>
          <w:p w:rsidR="008A6F50" w:rsidRDefault="32031AFA" w14:paraId="7BFBD5A1" w14:textId="0D44A889">
            <w:r w:rsidRPr="30F744F8">
              <w:rPr>
                <w:lang w:val="nl-NL"/>
              </w:rPr>
              <w:t xml:space="preserve">ca. </w:t>
            </w:r>
            <w:r w:rsidRPr="30F744F8" w:rsidR="4B67B80D">
              <w:rPr>
                <w:lang w:val="nl-NL"/>
              </w:rPr>
              <w:t>37,3</w:t>
            </w:r>
            <w:r w:rsidRPr="30F744F8">
              <w:rPr>
                <w:lang w:val="nl-NL"/>
              </w:rPr>
              <w:t xml:space="preserve"> TB</w:t>
            </w:r>
          </w:p>
        </w:tc>
      </w:tr>
      <w:tr w:rsidR="008A6F50" w:rsidTr="30F744F8" w14:paraId="7D1FB370" w14:textId="77777777">
        <w:tc>
          <w:tcPr>
            <w:tcW w:w="4320" w:type="dxa"/>
          </w:tcPr>
          <w:p w:rsidR="008A6F50" w:rsidRDefault="32031AFA" w14:paraId="26B05F78" w14:textId="61CD4A6E">
            <w:r w:rsidRPr="30F744F8">
              <w:rPr>
                <w:lang w:val="nl-NL"/>
              </w:rPr>
              <w:t>e-Loket</w:t>
            </w:r>
          </w:p>
        </w:tc>
        <w:tc>
          <w:tcPr>
            <w:tcW w:w="4320" w:type="dxa"/>
          </w:tcPr>
          <w:p w:rsidR="008A6F50" w:rsidRDefault="32031AFA" w14:paraId="574B4194" w14:textId="55391FAD">
            <w:r w:rsidRPr="30F744F8">
              <w:rPr>
                <w:lang w:val="nl-NL"/>
              </w:rPr>
              <w:t>ca. 18,6 TB</w:t>
            </w:r>
          </w:p>
        </w:tc>
      </w:tr>
      <w:tr w:rsidR="008A6F50" w:rsidTr="30F744F8" w14:paraId="7D2B92C6" w14:textId="77777777">
        <w:tc>
          <w:tcPr>
            <w:tcW w:w="4320" w:type="dxa"/>
          </w:tcPr>
          <w:p w:rsidR="008A6F50" w:rsidRDefault="32031AFA" w14:paraId="4433C660" w14:textId="3C147141">
            <w:r w:rsidRPr="30F744F8">
              <w:rPr>
                <w:lang w:val="nl-NL"/>
              </w:rPr>
              <w:t>BC</w:t>
            </w:r>
          </w:p>
        </w:tc>
        <w:tc>
          <w:tcPr>
            <w:tcW w:w="4320" w:type="dxa"/>
          </w:tcPr>
          <w:p w:rsidR="008A6F50" w:rsidRDefault="32031AFA" w14:paraId="114E1FED" w14:textId="33AF501A">
            <w:r w:rsidRPr="30F744F8">
              <w:rPr>
                <w:lang w:val="nl-NL"/>
              </w:rPr>
              <w:t>ca. 3,87 TB</w:t>
            </w:r>
          </w:p>
        </w:tc>
      </w:tr>
    </w:tbl>
    <w:p w:rsidR="008A6F50" w:rsidRDefault="32031AFA" w14:paraId="0BAAA14E" w14:textId="4856801C">
      <w:pPr>
        <w:pStyle w:val="Kop2"/>
      </w:pPr>
      <w:r w:rsidRPr="30F744F8">
        <w:rPr>
          <w:lang w:val="nl-NL"/>
        </w:rPr>
        <w:t>4. Nadere specificatie BC</w:t>
      </w:r>
      <w:r w:rsidRPr="30F744F8" w:rsidR="35ED8EC4">
        <w:rPr>
          <w:lang w:val="nl-NL"/>
        </w:rPr>
        <w:t xml:space="preserve"> (peildatum = 15-01-2026)</w:t>
      </w:r>
    </w:p>
    <w:p w:rsidR="008A6F50" w:rsidRDefault="32031AFA" w14:paraId="2BFAEC0D" w14:textId="7B9684B3">
      <w:r w:rsidRPr="30F744F8">
        <w:rPr>
          <w:lang w:val="nl-NL"/>
        </w:rPr>
        <w:t>Het datavolume van BC bedraagt momenteel circa 3,87 TB en is als volgt verdeeld over de verschillende omgevingen:</w:t>
      </w:r>
    </w:p>
    <w:tbl>
      <w:tblPr>
        <w:tblW w:w="0" w:type="auto"/>
        <w:tblLook w:val="04A0" w:firstRow="1" w:lastRow="0" w:firstColumn="1" w:lastColumn="0" w:noHBand="0" w:noVBand="1"/>
      </w:tblPr>
      <w:tblGrid>
        <w:gridCol w:w="4320"/>
        <w:gridCol w:w="4320"/>
      </w:tblGrid>
      <w:tr w:rsidR="008A6F50" w:rsidTr="12BA1273" w14:paraId="2BDD1E14" w14:textId="77777777">
        <w:tc>
          <w:tcPr>
            <w:tcW w:w="4320" w:type="dxa"/>
            <w:tcMar/>
          </w:tcPr>
          <w:p w:rsidR="008A6F50" w:rsidRDefault="32031AFA" w14:paraId="543E89D6" w14:textId="11324C46">
            <w:r w:rsidRPr="30F744F8">
              <w:rPr>
                <w:lang w:val="nl-NL"/>
              </w:rPr>
              <w:t>Omgeving</w:t>
            </w:r>
          </w:p>
        </w:tc>
        <w:tc>
          <w:tcPr>
            <w:tcW w:w="4320" w:type="dxa"/>
            <w:tcMar/>
          </w:tcPr>
          <w:p w:rsidR="008A6F50" w:rsidP="12BA1273" w:rsidRDefault="32031AFA" w14:paraId="7E3AABC8" w14:textId="1F0AB528">
            <w:pPr>
              <w:pStyle w:val="Standaard"/>
            </w:pPr>
            <w:r w:rsidRPr="12BA1273" w:rsidR="68B817B7">
              <w:rPr>
                <w:lang w:val="nl-NL"/>
              </w:rPr>
              <w:t>Indicatief datavolume</w:t>
            </w:r>
          </w:p>
        </w:tc>
      </w:tr>
      <w:tr w:rsidR="008A6F50" w:rsidTr="12BA1273" w14:paraId="54C16782" w14:textId="77777777">
        <w:tc>
          <w:tcPr>
            <w:tcW w:w="4320" w:type="dxa"/>
            <w:tcMar/>
          </w:tcPr>
          <w:p w:rsidR="008A6F50" w:rsidRDefault="32031AFA" w14:paraId="5CD7BA02" w14:textId="7881E944">
            <w:r w:rsidRPr="30F744F8">
              <w:rPr>
                <w:lang w:val="nl-NL"/>
              </w:rPr>
              <w:t>Productie (PROD)</w:t>
            </w:r>
          </w:p>
        </w:tc>
        <w:tc>
          <w:tcPr>
            <w:tcW w:w="4320" w:type="dxa"/>
            <w:tcMar/>
          </w:tcPr>
          <w:p w:rsidR="008A6F50" w:rsidRDefault="32031AFA" w14:paraId="5B07C946" w14:textId="477FAC78">
            <w:r w:rsidRPr="30F744F8">
              <w:rPr>
                <w:lang w:val="nl-NL"/>
              </w:rPr>
              <w:t>ca. 2,16 TB</w:t>
            </w:r>
          </w:p>
        </w:tc>
      </w:tr>
      <w:tr w:rsidR="008A6F50" w:rsidTr="12BA1273" w14:paraId="459FEF5D" w14:textId="77777777">
        <w:tc>
          <w:tcPr>
            <w:tcW w:w="4320" w:type="dxa"/>
            <w:tcMar/>
          </w:tcPr>
          <w:p w:rsidR="008A6F50" w:rsidRDefault="32031AFA" w14:paraId="1AACC158" w14:textId="3FD08D39">
            <w:r w:rsidRPr="30F744F8">
              <w:rPr>
                <w:lang w:val="nl-NL"/>
              </w:rPr>
              <w:t>Ontwikkel/Test (O/T)</w:t>
            </w:r>
          </w:p>
        </w:tc>
        <w:tc>
          <w:tcPr>
            <w:tcW w:w="4320" w:type="dxa"/>
            <w:tcMar/>
          </w:tcPr>
          <w:p w:rsidR="008A6F50" w:rsidRDefault="32031AFA" w14:paraId="7081FBA5" w14:textId="34E40694">
            <w:r w:rsidRPr="30F744F8">
              <w:rPr>
                <w:lang w:val="nl-NL"/>
              </w:rPr>
              <w:t>ca. 0,85 TB</w:t>
            </w:r>
          </w:p>
        </w:tc>
      </w:tr>
      <w:tr w:rsidR="008A6F50" w:rsidTr="12BA1273" w14:paraId="743B85EE" w14:textId="77777777">
        <w:tc>
          <w:tcPr>
            <w:tcW w:w="4320" w:type="dxa"/>
            <w:tcMar/>
          </w:tcPr>
          <w:p w:rsidR="008A6F50" w:rsidRDefault="32031AFA" w14:paraId="23AE9788" w14:textId="1B1F2963">
            <w:r w:rsidRPr="30F744F8">
              <w:rPr>
                <w:lang w:val="nl-NL"/>
              </w:rPr>
              <w:t>Acceptatie (ACC)</w:t>
            </w:r>
          </w:p>
        </w:tc>
        <w:tc>
          <w:tcPr>
            <w:tcW w:w="4320" w:type="dxa"/>
            <w:tcMar/>
          </w:tcPr>
          <w:p w:rsidR="008A6F50" w:rsidRDefault="32031AFA" w14:paraId="7BF80096" w14:textId="761002CD">
            <w:r w:rsidRPr="30F744F8">
              <w:rPr>
                <w:lang w:val="nl-NL"/>
              </w:rPr>
              <w:t>ca. 0,43 TB</w:t>
            </w:r>
          </w:p>
        </w:tc>
      </w:tr>
      <w:tr w:rsidR="008A6F50" w:rsidTr="12BA1273" w14:paraId="68E7F940" w14:textId="77777777">
        <w:tc>
          <w:tcPr>
            <w:tcW w:w="4320" w:type="dxa"/>
            <w:tcMar/>
          </w:tcPr>
          <w:p w:rsidR="008A6F50" w:rsidRDefault="32031AFA" w14:paraId="2A8DFD03" w14:textId="4511D120">
            <w:r w:rsidRPr="30F744F8">
              <w:rPr>
                <w:lang w:val="nl-NL"/>
              </w:rPr>
              <w:t>Acceptatie Inclusief (ACC INC)</w:t>
            </w:r>
          </w:p>
        </w:tc>
        <w:tc>
          <w:tcPr>
            <w:tcW w:w="4320" w:type="dxa"/>
            <w:tcMar/>
          </w:tcPr>
          <w:p w:rsidR="008A6F50" w:rsidRDefault="32031AFA" w14:paraId="2430382E" w14:textId="3E341374">
            <w:r w:rsidRPr="30F744F8">
              <w:rPr>
                <w:lang w:val="nl-NL"/>
              </w:rPr>
              <w:t>ca. 0,43 TB</w:t>
            </w:r>
          </w:p>
        </w:tc>
      </w:tr>
      <w:tr w:rsidR="008A6F50" w:rsidTr="12BA1273" w14:paraId="5CFC5512" w14:textId="77777777">
        <w:tc>
          <w:tcPr>
            <w:tcW w:w="4320" w:type="dxa"/>
            <w:tcMar/>
          </w:tcPr>
          <w:p w:rsidR="008A6F50" w:rsidRDefault="32031AFA" w14:paraId="26520376" w14:textId="35E62A21">
            <w:r w:rsidRPr="30F744F8">
              <w:rPr>
                <w:lang w:val="nl-NL"/>
              </w:rPr>
              <w:t>Totaal</w:t>
            </w:r>
          </w:p>
        </w:tc>
        <w:tc>
          <w:tcPr>
            <w:tcW w:w="4320" w:type="dxa"/>
            <w:tcMar/>
          </w:tcPr>
          <w:p w:rsidR="008A6F50" w:rsidRDefault="32031AFA" w14:paraId="335B9F55" w14:textId="16B59A2F">
            <w:r w:rsidRPr="30F744F8">
              <w:rPr>
                <w:lang w:val="nl-NL"/>
              </w:rPr>
              <w:t>ca. 3,87 TB</w:t>
            </w:r>
          </w:p>
        </w:tc>
      </w:tr>
    </w:tbl>
    <w:p w:rsidR="008A6F50" w:rsidRDefault="32031AFA" w14:paraId="57588188" w14:textId="1D6F62A5">
      <w:r w:rsidRPr="30F744F8">
        <w:rPr>
          <w:lang w:val="nl-NL"/>
        </w:rPr>
        <w:t>NB: 1 TB = 1.000 GB.</w:t>
      </w:r>
    </w:p>
    <w:p w:rsidR="008A6F50" w:rsidRDefault="32031AFA" w14:paraId="796E311E" w14:textId="19EF2687">
      <w:pPr>
        <w:pStyle w:val="Kop2"/>
      </w:pPr>
      <w:r w:rsidRPr="30F744F8">
        <w:rPr>
          <w:lang w:val="nl-NL"/>
        </w:rPr>
        <w:t>5. Aanvullende opmerkingen</w:t>
      </w:r>
    </w:p>
    <w:p w:rsidR="008A6F50" w:rsidRDefault="32031AFA" w14:paraId="135F4FA0" w14:textId="103EB74F">
      <w:r w:rsidRPr="30F744F8">
        <w:rPr>
          <w:lang w:val="nl-NL"/>
        </w:rPr>
        <w:t>De genoemde volumes zijn bedoeld als indicatie voor opslagcapaciteit en bijbehorende kosteninschattingen. Leveranciers wordt verzocht in hun aanbieding rekening te houden met realistische groeiscenario’s, operationele overhead en mogelijke tijdelijke opslagbehoefte ten behoeve van migraties en beheerprocessen.</w:t>
      </w:r>
    </w:p>
    <w:sectPr w:rsidR="008A6F50"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hint="default" w:ascii="Symbol" w:hAnsi="Symbol"/>
      </w:rPr>
    </w:lvl>
  </w:abstractNum>
  <w:num w:numId="1" w16cid:durableId="120348965">
    <w:abstractNumId w:val="8"/>
  </w:num>
  <w:num w:numId="2" w16cid:durableId="1746804574">
    <w:abstractNumId w:val="6"/>
  </w:num>
  <w:num w:numId="3" w16cid:durableId="831333174">
    <w:abstractNumId w:val="5"/>
  </w:num>
  <w:num w:numId="4" w16cid:durableId="646470146">
    <w:abstractNumId w:val="4"/>
  </w:num>
  <w:num w:numId="5" w16cid:durableId="1219323348">
    <w:abstractNumId w:val="7"/>
  </w:num>
  <w:num w:numId="6" w16cid:durableId="1581711752">
    <w:abstractNumId w:val="3"/>
  </w:num>
  <w:num w:numId="7" w16cid:durableId="2108455323">
    <w:abstractNumId w:val="2"/>
  </w:num>
  <w:num w:numId="8" w16cid:durableId="564684928">
    <w:abstractNumId w:val="1"/>
  </w:num>
  <w:num w:numId="9" w16cid:durableId="526716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C7599"/>
    <w:rsid w:val="00326F90"/>
    <w:rsid w:val="003B29C9"/>
    <w:rsid w:val="0073742B"/>
    <w:rsid w:val="008A6F50"/>
    <w:rsid w:val="00AA1D8D"/>
    <w:rsid w:val="00B47730"/>
    <w:rsid w:val="00CB0664"/>
    <w:rsid w:val="00FC693F"/>
    <w:rsid w:val="0BD5B95A"/>
    <w:rsid w:val="0E3A26BB"/>
    <w:rsid w:val="12BA1273"/>
    <w:rsid w:val="21F8721E"/>
    <w:rsid w:val="30F744F8"/>
    <w:rsid w:val="32031AFA"/>
    <w:rsid w:val="3403497C"/>
    <w:rsid w:val="35ED8EC4"/>
    <w:rsid w:val="4B67B80D"/>
    <w:rsid w:val="54217DCF"/>
    <w:rsid w:val="5974C4FA"/>
    <w:rsid w:val="68B817B7"/>
    <w:rsid w:val="7BA754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2010C0"/>
  <w14:defaultImageDpi w14:val="330"/>
  <w15:docId w15:val="{A69A4AF5-8CC4-4DEA-92B2-E8F614806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styleId="KoptekstChar" w:customStyle="1">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styleId="VoettekstChar" w:customStyle="1">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styleId="Kop1Char" w:customStyle="1">
    <w:name w:val="Kop 1 Char"/>
    <w:basedOn w:val="Standaardalinea-lettertype"/>
    <w:link w:val="Kop1"/>
    <w:uiPriority w:val="9"/>
    <w:rsid w:val="00FC693F"/>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FC693F"/>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FC693F"/>
    <w:rPr>
      <w:rFonts w:asciiTheme="majorHAnsi" w:hAnsiTheme="majorHAnsi" w:eastAsiaTheme="majorEastAsia" w:cstheme="majorBidi"/>
      <w:b/>
      <w:bCs/>
      <w:color w:val="4F81BD" w:themeColor="accent1"/>
    </w:rPr>
  </w:style>
  <w:style w:type="paragraph" w:styleId="Titel">
    <w:name w:val="Title"/>
    <w:basedOn w:val="Standaard"/>
    <w:next w:val="Standaard"/>
    <w:link w:val="Titel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sid w:val="00FC693F"/>
    <w:rPr>
      <w:rFonts w:asciiTheme="majorHAnsi" w:hAnsiTheme="majorHAnsi" w:eastAsiaTheme="majorEastAsia"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styleId="PlattetekstChar" w:customStyle="1">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styleId="Plattetekst2Char" w:customStyle="1">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styleId="Plattetekst3Char" w:customStyle="1">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kstChar" w:customStyle="1">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styleId="CitaatChar" w:customStyle="1">
    <w:name w:val="Citaat Char"/>
    <w:basedOn w:val="Standaardalinea-lettertype"/>
    <w:link w:val="Citaat"/>
    <w:uiPriority w:val="29"/>
    <w:rsid w:val="00FC693F"/>
    <w:rPr>
      <w:i/>
      <w:iCs/>
      <w:color w:val="000000" w:themeColor="text1"/>
    </w:rPr>
  </w:style>
  <w:style w:type="character" w:styleId="Kop4Char" w:customStyle="1">
    <w:name w:val="Kop 4 Char"/>
    <w:basedOn w:val="Standaardalinea-lettertype"/>
    <w:link w:val="Kop4"/>
    <w:uiPriority w:val="9"/>
    <w:semiHidden/>
    <w:rsid w:val="00FC693F"/>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FC693F"/>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FC693F"/>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FC693F"/>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FC693F"/>
    <w:rPr>
      <w:rFonts w:asciiTheme="majorHAnsi" w:hAnsiTheme="majorHAnsi" w:eastAsiaTheme="majorEastAsia" w:cstheme="majorBidi"/>
      <w:color w:val="4F81BD" w:themeColor="accent1"/>
      <w:sz w:val="20"/>
      <w:szCs w:val="20"/>
    </w:rPr>
  </w:style>
  <w:style w:type="character" w:styleId="Kop9Char" w:customStyle="1">
    <w:name w:val="Kop 9 Char"/>
    <w:basedOn w:val="Standaardalinea-lettertype"/>
    <w:link w:val="Kop9"/>
    <w:uiPriority w:val="9"/>
    <w:semiHidden/>
    <w:rsid w:val="00FC693F"/>
    <w:rPr>
      <w:rFonts w:asciiTheme="majorHAnsi" w:hAnsiTheme="majorHAnsi" w:eastAsiaTheme="majorEastAsia"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B4B35FA9B9184D9F34FB5C78C0B4AF" ma:contentTypeVersion="14" ma:contentTypeDescription="Een nieuw document maken." ma:contentTypeScope="" ma:versionID="2ce8b298d0976c4f6434d9e9182470f8">
  <xsd:schema xmlns:xsd="http://www.w3.org/2001/XMLSchema" xmlns:xs="http://www.w3.org/2001/XMLSchema" xmlns:p="http://schemas.microsoft.com/office/2006/metadata/properties" xmlns:ns2="feba582c-7c54-477f-9c13-d3b39a31a36c" xmlns:ns3="61dfab0d-5e1d-439c-9dd9-54cb404d89c0" targetNamespace="http://schemas.microsoft.com/office/2006/metadata/properties" ma:root="true" ma:fieldsID="55233a1bfc45f222fd77d22eb228518d" ns2:_="" ns3:_="">
    <xsd:import namespace="feba582c-7c54-477f-9c13-d3b39a31a36c"/>
    <xsd:import namespace="61dfab0d-5e1d-439c-9dd9-54cb404d89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a582c-7c54-477f-9c13-d3b39a31a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2029dec-8b0d-4d68-80c4-6be424f3e98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dfab0d-5e1d-439c-9dd9-54cb404d89c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c4f796a8-5107-4616-802c-e67986575761}" ma:internalName="TaxCatchAll" ma:showField="CatchAllData" ma:web="61dfab0d-5e1d-439c-9dd9-54cb404d8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1dfab0d-5e1d-439c-9dd9-54cb404d89c0" xsi:nil="true"/>
    <lcf76f155ced4ddcb4097134ff3c332f xmlns="feba582c-7c54-477f-9c13-d3b39a31a3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332E57-B1EC-4EE9-B84B-E3673F4367EF}">
  <ds:schemaRefs>
    <ds:schemaRef ds:uri="http://schemas.microsoft.com/sharepoint/v3/contenttype/forms"/>
  </ds:schemaRefs>
</ds:datastoreItem>
</file>

<file path=customXml/itemProps2.xml><?xml version="1.0" encoding="utf-8"?>
<ds:datastoreItem xmlns:ds="http://schemas.openxmlformats.org/officeDocument/2006/customXml" ds:itemID="{F890A803-4500-49E9-B05D-E54699CD7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a582c-7c54-477f-9c13-d3b39a31a36c"/>
    <ds:schemaRef ds:uri="61dfab0d-5e1d-439c-9dd9-54cb404d8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61E23EB-415B-4D41-95A8-F83D6D587750}">
  <ds:schemaRefs>
    <ds:schemaRef ds:uri="http://schemas.microsoft.com/office/2006/metadata/properties"/>
    <ds:schemaRef ds:uri="http://schemas.microsoft.com/office/infopath/2007/PartnerControls"/>
    <ds:schemaRef ds:uri="61dfab0d-5e1d-439c-9dd9-54cb404d89c0"/>
    <ds:schemaRef ds:uri="feba582c-7c54-477f-9c13-d3b39a31a36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Erik-Jan Rademaker | SNN</lastModifiedBy>
  <revision>6</revision>
  <dcterms:created xsi:type="dcterms:W3CDTF">2026-01-15T09:21:00.0000000Z</dcterms:created>
  <dcterms:modified xsi:type="dcterms:W3CDTF">2026-01-15T09:22:32.5200928Z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0x0101008CB4B35FA9B9184D9F34FB5C78C0B4AF</vt:lpwstr>
  </property>
  <property fmtid="{D5CDD505-2E9C-101B-9397-08002B2CF9AE}" pid="3" name="MediaServiceImageTags">
    <vt:lpwstr/>
  </property>
</Properties>
</file>