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F21896">
        <w:rPr>
          <w:sz w:val="24"/>
        </w:rPr>
        <w:t xml:space="preserve"> </w:t>
      </w:r>
      <w:r w:rsidR="000728A2">
        <w:rPr>
          <w:rFonts w:cs="V&amp;W Syntax (Adobe)"/>
          <w:sz w:val="24"/>
        </w:rPr>
        <w:t>E</w:t>
      </w:r>
      <w:bookmarkStart w:id="1" w:name="_GoBack"/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Pr="00F21896">
        <w:t>ondernemer(s) (gegadigde(n)) geeft</w:t>
      </w:r>
      <w:r w:rsidR="00AE28FB" w:rsidRPr="00F21896">
        <w:t xml:space="preserve"> </w:t>
      </w:r>
      <w:r w:rsidRPr="00F21896">
        <w:t>(geven) in onderstaande tabel aan met welke 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F21896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de ondernemer(s) </w:t>
            </w:r>
            <w:r w:rsidRPr="00F21896">
              <w:rPr>
                <w:b/>
              </w:rPr>
              <w:t>(gegadigde(n))</w:t>
            </w:r>
            <w:r w:rsidRPr="006675FF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F21896" w:rsidRDefault="00D35444" w:rsidP="006636DE">
            <w:r w:rsidRPr="00F21896">
              <w:t>Paragraaf 3.2</w:t>
            </w:r>
            <w:r w:rsidR="00683324" w:rsidRPr="00F21896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F21896" w:rsidRDefault="00D35444" w:rsidP="006636DE">
            <w:r w:rsidRPr="00F21896">
              <w:t>Paragraaf 3.2</w:t>
            </w:r>
            <w:r w:rsidR="00683324" w:rsidRPr="00F21896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F21896">
        <w:t>(gegadigde(n))</w:t>
      </w:r>
      <w:r w:rsidRPr="00683324">
        <w:t xml:space="preserve">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721826" w:rsidRPr="00EC0466" w:rsidRDefault="00661A67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0728A2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0728A2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0728A2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F21896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t>Behoort bij zaaknummer: 31167987</w:t>
    </w:r>
    <w:r w:rsidR="000728A2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728A2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1896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5B9EA7F6"/>
  <w15:docId w15:val="{FD0D5E45-AC85-4AD9-94AA-C9049148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7BAFC-A29E-4246-BDD6-131366FB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Wal-Peters, Marijke van der (PPO)</cp:lastModifiedBy>
  <cp:revision>3</cp:revision>
  <cp:lastPrinted>2015-12-17T08:39:00Z</cp:lastPrinted>
  <dcterms:created xsi:type="dcterms:W3CDTF">2022-07-18T09:14:00Z</dcterms:created>
  <dcterms:modified xsi:type="dcterms:W3CDTF">2022-07-18T09:14:00Z</dcterms:modified>
</cp:coreProperties>
</file>