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05953" w14:textId="7777777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771F9360" w14:textId="77777777" w:rsidR="00577B4E" w:rsidRDefault="00577B4E" w:rsidP="00623B5B">
      <w:pPr>
        <w:rPr>
          <w:rFonts w:ascii="Arial" w:hAnsi="Arial" w:cs="Arial"/>
          <w:sz w:val="20"/>
        </w:rPr>
      </w:pPr>
    </w:p>
    <w:p w14:paraId="1165BBFE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557"/>
        <w:gridCol w:w="3374"/>
      </w:tblGrid>
      <w:tr w:rsidR="00673549" w:rsidRPr="0089244E" w14:paraId="1A6A7BDC" w14:textId="77777777" w:rsidTr="005A20A2">
        <w:trPr>
          <w:trHeight w:val="56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E9CB54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522A1701" w14:textId="61C37A6B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</w:t>
            </w:r>
            <w:r w:rsidR="00270839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Liquiditeit in termen van 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Quick ratio)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3C151C3" w14:textId="4EF1DE25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C43432">
              <w:rPr>
                <w:rFonts w:ascii="Corbel" w:hAnsi="Corbel" w:cs="Arial"/>
                <w:b/>
                <w:bCs/>
                <w:color w:val="FFFFFF"/>
                <w:szCs w:val="18"/>
              </w:rPr>
              <w:t>2024</w:t>
            </w:r>
          </w:p>
        </w:tc>
      </w:tr>
      <w:tr w:rsidR="00673549" w:rsidRPr="0089244E" w14:paraId="4A37AFA9" w14:textId="77777777" w:rsidTr="005A20A2">
        <w:trPr>
          <w:trHeight w:val="347"/>
        </w:trPr>
        <w:tc>
          <w:tcPr>
            <w:tcW w:w="5557" w:type="dxa"/>
          </w:tcPr>
          <w:p w14:paraId="021E6E7C" w14:textId="77777777" w:rsidR="00673549" w:rsidRPr="006E1C65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6E1C65">
              <w:rPr>
                <w:rFonts w:ascii="Corbel" w:hAnsi="Corbel" w:cs="Arial"/>
                <w:szCs w:val="18"/>
              </w:rPr>
              <w:t>Totale v</w:t>
            </w:r>
            <w:r w:rsidR="00673549" w:rsidRPr="006E1C65">
              <w:rPr>
                <w:rFonts w:ascii="Corbel" w:hAnsi="Corbel" w:cs="Arial"/>
                <w:szCs w:val="18"/>
              </w:rPr>
              <w:t>lottende activa</w:t>
            </w:r>
            <w:r w:rsidRPr="006E1C65">
              <w:rPr>
                <w:rFonts w:ascii="Corbel" w:hAnsi="Corbel" w:cs="Arial"/>
                <w:szCs w:val="18"/>
              </w:rPr>
              <w:t xml:space="preserve"> (inclusief liquide middelen)</w:t>
            </w:r>
          </w:p>
        </w:tc>
        <w:tc>
          <w:tcPr>
            <w:tcW w:w="3374" w:type="dxa"/>
            <w:shd w:val="clear" w:color="auto" w:fill="FFFFFF"/>
          </w:tcPr>
          <w:p w14:paraId="64812A11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7EAB94CA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BCF0" w14:textId="77777777" w:rsidR="00623B5B" w:rsidRPr="006E1C65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6E1C65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F1529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7AC07CAA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3DA" w14:textId="77777777" w:rsidR="00673549" w:rsidRPr="006E1C65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6E1C65">
              <w:rPr>
                <w:rFonts w:ascii="Corbel" w:hAnsi="Corbel" w:cs="Arial"/>
                <w:szCs w:val="18"/>
              </w:rPr>
              <w:t>Totale v</w:t>
            </w:r>
            <w:r w:rsidR="0053644A" w:rsidRPr="006E1C65">
              <w:rPr>
                <w:rFonts w:ascii="Corbel" w:hAnsi="Corbel" w:cs="Arial"/>
                <w:szCs w:val="18"/>
              </w:rPr>
              <w:t>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9E5F72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543DB75A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8775" w14:textId="6C261A11" w:rsidR="00673549" w:rsidRPr="006E1C65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6E1C65">
              <w:rPr>
                <w:rFonts w:ascii="Corbel" w:hAnsi="Corbel" w:cs="Arial"/>
                <w:szCs w:val="18"/>
              </w:rPr>
              <w:t>Quick ratio (≥</w:t>
            </w:r>
            <w:r w:rsidR="0089244E" w:rsidRPr="006E1C65">
              <w:rPr>
                <w:rFonts w:ascii="Corbel" w:hAnsi="Corbel" w:cs="Arial"/>
                <w:szCs w:val="18"/>
              </w:rPr>
              <w:t xml:space="preserve"> </w:t>
            </w:r>
            <w:r w:rsidR="000E2B0B" w:rsidRPr="006E1C65">
              <w:rPr>
                <w:rFonts w:ascii="Corbel" w:hAnsi="Corbel" w:cs="Arial"/>
                <w:szCs w:val="18"/>
              </w:rPr>
              <w:t>1,1</w:t>
            </w:r>
            <w:r w:rsidRPr="006E1C65">
              <w:rPr>
                <w:rFonts w:ascii="Corbel" w:hAnsi="Corbel" w:cs="Arial"/>
                <w:szCs w:val="18"/>
              </w:rPr>
              <w:t>)</w:t>
            </w:r>
          </w:p>
          <w:p w14:paraId="2F087D87" w14:textId="77777777" w:rsidR="00673549" w:rsidRPr="006E1C65" w:rsidRDefault="005B742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6E1C65">
              <w:rPr>
                <w:rFonts w:ascii="Corbel" w:hAnsi="Corbel" w:cs="Arial"/>
                <w:szCs w:val="18"/>
              </w:rPr>
              <w:t>Totale v</w:t>
            </w:r>
            <w:r w:rsidR="00673549" w:rsidRPr="006E1C65">
              <w:rPr>
                <w:rFonts w:ascii="Corbel" w:hAnsi="Corbel" w:cs="Arial"/>
                <w:szCs w:val="18"/>
              </w:rPr>
              <w:t xml:space="preserve">lottende activa (minus voorraden) / </w:t>
            </w:r>
            <w:r w:rsidRPr="006E1C65">
              <w:rPr>
                <w:rFonts w:ascii="Corbel" w:hAnsi="Corbel" w:cs="Arial"/>
                <w:szCs w:val="18"/>
              </w:rPr>
              <w:t xml:space="preserve">totale </w:t>
            </w:r>
            <w:r w:rsidR="00673549" w:rsidRPr="006E1C65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47EB4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5EAFCA31" w14:textId="77777777" w:rsidR="00673549" w:rsidRPr="00577B4E" w:rsidRDefault="00673549" w:rsidP="00673549">
      <w:pPr>
        <w:spacing w:line="276" w:lineRule="auto"/>
        <w:rPr>
          <w:rFonts w:ascii="Arial" w:hAnsi="Arial" w:cs="Arial"/>
          <w:b/>
          <w:sz w:val="20"/>
        </w:rPr>
      </w:pPr>
    </w:p>
    <w:p w14:paraId="18EC931E" w14:textId="77777777" w:rsidR="00C94A39" w:rsidRPr="00577B4E" w:rsidRDefault="00C94A39" w:rsidP="00673549">
      <w:pPr>
        <w:rPr>
          <w:rFonts w:ascii="Arial" w:hAnsi="Arial" w:cs="Arial"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557"/>
        <w:gridCol w:w="3374"/>
      </w:tblGrid>
      <w:tr w:rsidR="00C94A39" w:rsidRPr="0089244E" w14:paraId="20F9F002" w14:textId="77777777" w:rsidTr="005A20A2">
        <w:trPr>
          <w:trHeight w:val="56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6D4AD28" w14:textId="77777777" w:rsidR="00C94A39" w:rsidRPr="0089244E" w:rsidRDefault="00C94A39" w:rsidP="008D6890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kerngetallen</w:t>
            </w:r>
          </w:p>
          <w:p w14:paraId="6803A767" w14:textId="77777777" w:rsidR="00C94A39" w:rsidRPr="0089244E" w:rsidRDefault="00C94A39" w:rsidP="008D6890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(Solvabiliteit)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F3A0C62" w14:textId="2DE833E3" w:rsidR="00C94A39" w:rsidRPr="0089244E" w:rsidRDefault="00C94A39" w:rsidP="008D6890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780C30">
              <w:rPr>
                <w:rFonts w:ascii="Corbel" w:hAnsi="Corbel" w:cs="Arial"/>
                <w:b/>
                <w:bCs/>
                <w:color w:val="FFFFFF"/>
                <w:szCs w:val="18"/>
              </w:rPr>
              <w:t>2024</w:t>
            </w:r>
          </w:p>
        </w:tc>
      </w:tr>
      <w:tr w:rsidR="00C94A39" w:rsidRPr="0089244E" w14:paraId="6F7A2B65" w14:textId="77777777" w:rsidTr="005A20A2">
        <w:trPr>
          <w:trHeight w:val="347"/>
        </w:trPr>
        <w:tc>
          <w:tcPr>
            <w:tcW w:w="5557" w:type="dxa"/>
          </w:tcPr>
          <w:p w14:paraId="2F793F7D" w14:textId="77777777" w:rsidR="00C94A39" w:rsidRPr="0089244E" w:rsidRDefault="00C94A39" w:rsidP="008D6890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Eigen vermogen</w:t>
            </w:r>
          </w:p>
        </w:tc>
        <w:tc>
          <w:tcPr>
            <w:tcW w:w="3374" w:type="dxa"/>
            <w:shd w:val="clear" w:color="auto" w:fill="FFFFFF"/>
          </w:tcPr>
          <w:p w14:paraId="5985722E" w14:textId="77777777" w:rsidR="00C94A39" w:rsidRPr="0089244E" w:rsidRDefault="00C94A3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C94A39" w:rsidRPr="0089244E" w14:paraId="78C9160E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5FB" w14:textId="77777777" w:rsidR="00C94A39" w:rsidRPr="0089244E" w:rsidRDefault="00C94A39" w:rsidP="008D6890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Totaal vermogen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5346C" w14:textId="77777777" w:rsidR="00C94A39" w:rsidRPr="0089244E" w:rsidRDefault="00C94A3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C94A39" w:rsidRPr="0089244E" w14:paraId="262BB959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CFB" w14:textId="0AA06437" w:rsidR="00C94A39" w:rsidRPr="0089244E" w:rsidRDefault="00C94A39" w:rsidP="008D6890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Solvabiliteit </w:t>
            </w:r>
            <w:r w:rsidR="00623B5B" w:rsidRPr="0089244E">
              <w:rPr>
                <w:rFonts w:ascii="Corbel" w:hAnsi="Corbel" w:cs="Arial"/>
                <w:szCs w:val="18"/>
              </w:rPr>
              <w:t>(</w:t>
            </w:r>
            <w:r w:rsidR="009A6A66">
              <w:rPr>
                <w:rFonts w:ascii="Corbel" w:hAnsi="Corbel" w:cs="Arial"/>
                <w:szCs w:val="18"/>
              </w:rPr>
              <w:t xml:space="preserve">0,20  </w:t>
            </w:r>
            <w:r w:rsidR="00623B5B" w:rsidRPr="0089244E">
              <w:rPr>
                <w:rFonts w:ascii="Corbel" w:hAnsi="Corbel" w:cs="Arial"/>
                <w:szCs w:val="18"/>
              </w:rPr>
              <w:t>of hoger)</w:t>
            </w:r>
          </w:p>
          <w:p w14:paraId="6344B9CD" w14:textId="463147DB" w:rsidR="00C94A39" w:rsidRPr="0089244E" w:rsidRDefault="00C94A39" w:rsidP="00623B5B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Eigen vermogen / Totaal vermogen</w:t>
            </w:r>
            <w:r w:rsidR="00623B5B" w:rsidRPr="0089244E">
              <w:rPr>
                <w:rFonts w:ascii="Corbel" w:hAnsi="Corbel" w:cs="Arial"/>
                <w:szCs w:val="18"/>
              </w:rPr>
              <w:t xml:space="preserve">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8C789" w14:textId="77777777" w:rsidR="00C94A39" w:rsidRPr="0089244E" w:rsidRDefault="00C94A3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7672585B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1BB490C6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44C0E2A8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7922BD30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7B5FFA47" w14:textId="77777777" w:rsidTr="00BB0F24">
        <w:trPr>
          <w:trHeight w:val="397"/>
        </w:trPr>
        <w:tc>
          <w:tcPr>
            <w:tcW w:w="5103" w:type="dxa"/>
          </w:tcPr>
          <w:p w14:paraId="36C42990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1E7B4DAF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6CF17FF0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2C116F7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33EE7490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5DFA7899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56D470B6" w14:textId="77777777" w:rsidTr="00BB0F24">
        <w:trPr>
          <w:trHeight w:val="397"/>
        </w:trPr>
        <w:tc>
          <w:tcPr>
            <w:tcW w:w="5103" w:type="dxa"/>
            <w:vMerge/>
          </w:tcPr>
          <w:p w14:paraId="07C60BC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53BEB938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202D1CA2" w14:textId="77777777" w:rsidTr="00BB0F24">
        <w:trPr>
          <w:trHeight w:val="397"/>
        </w:trPr>
        <w:tc>
          <w:tcPr>
            <w:tcW w:w="8931" w:type="dxa"/>
            <w:gridSpan w:val="2"/>
          </w:tcPr>
          <w:p w14:paraId="2EF4C804" w14:textId="77777777" w:rsidR="00BB0F24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  <w:p w14:paraId="7FAA0961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3936DCD4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08C27DF8" w14:textId="77777777" w:rsidR="005A20A2" w:rsidRDefault="005A20A2" w:rsidP="00BF66BE">
            <w:pPr>
              <w:rPr>
                <w:rFonts w:ascii="Corbel" w:hAnsi="Corbel" w:cs="Arial"/>
                <w:szCs w:val="18"/>
              </w:rPr>
            </w:pPr>
          </w:p>
          <w:p w14:paraId="28675B7A" w14:textId="77777777" w:rsidR="005A20A2" w:rsidRPr="00293D85" w:rsidRDefault="005A20A2" w:rsidP="00BF66BE">
            <w:pPr>
              <w:rPr>
                <w:rFonts w:ascii="Corbel" w:hAnsi="Corbel" w:cs="Arial"/>
                <w:szCs w:val="18"/>
              </w:rPr>
            </w:pPr>
          </w:p>
        </w:tc>
      </w:tr>
    </w:tbl>
    <w:p w14:paraId="7DB02700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10FB" w14:textId="77777777" w:rsidR="009E68D1" w:rsidRDefault="009E68D1" w:rsidP="00A53ACF">
      <w:pPr>
        <w:spacing w:line="240" w:lineRule="auto"/>
      </w:pPr>
      <w:r>
        <w:separator/>
      </w:r>
    </w:p>
  </w:endnote>
  <w:endnote w:type="continuationSeparator" w:id="0">
    <w:p w14:paraId="5B60EEAD" w14:textId="77777777" w:rsidR="009E68D1" w:rsidRDefault="009E68D1" w:rsidP="00A53ACF">
      <w:pPr>
        <w:spacing w:line="240" w:lineRule="auto"/>
      </w:pPr>
      <w:r>
        <w:continuationSeparator/>
      </w:r>
    </w:p>
  </w:endnote>
  <w:endnote w:type="continuationNotice" w:id="1">
    <w:p w14:paraId="1BC52E5A" w14:textId="77777777" w:rsidR="009E68D1" w:rsidRDefault="009E68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F4A40" w14:textId="77777777" w:rsidR="009E68D1" w:rsidRDefault="009E68D1" w:rsidP="00A53ACF">
      <w:pPr>
        <w:spacing w:line="240" w:lineRule="auto"/>
      </w:pPr>
      <w:r>
        <w:separator/>
      </w:r>
    </w:p>
  </w:footnote>
  <w:footnote w:type="continuationSeparator" w:id="0">
    <w:p w14:paraId="4AACAD5B" w14:textId="77777777" w:rsidR="009E68D1" w:rsidRDefault="009E68D1" w:rsidP="00A53ACF">
      <w:pPr>
        <w:spacing w:line="240" w:lineRule="auto"/>
      </w:pPr>
      <w:r>
        <w:continuationSeparator/>
      </w:r>
    </w:p>
  </w:footnote>
  <w:footnote w:type="continuationNotice" w:id="1">
    <w:p w14:paraId="12102F67" w14:textId="77777777" w:rsidR="009E68D1" w:rsidRDefault="009E68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71CC4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19F73F81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159271779">
    <w:abstractNumId w:val="2"/>
  </w:num>
  <w:num w:numId="2" w16cid:durableId="621422870">
    <w:abstractNumId w:val="1"/>
  </w:num>
  <w:num w:numId="3" w16cid:durableId="21096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5C"/>
    <w:rsid w:val="000079E2"/>
    <w:rsid w:val="00044821"/>
    <w:rsid w:val="000E2B0B"/>
    <w:rsid w:val="001425AE"/>
    <w:rsid w:val="001B5FE2"/>
    <w:rsid w:val="002114B0"/>
    <w:rsid w:val="0025441A"/>
    <w:rsid w:val="00263EF4"/>
    <w:rsid w:val="00270839"/>
    <w:rsid w:val="002810A1"/>
    <w:rsid w:val="002D0989"/>
    <w:rsid w:val="00342628"/>
    <w:rsid w:val="00345978"/>
    <w:rsid w:val="003D545C"/>
    <w:rsid w:val="00405941"/>
    <w:rsid w:val="004B1735"/>
    <w:rsid w:val="004F6A85"/>
    <w:rsid w:val="0053644A"/>
    <w:rsid w:val="00577B4E"/>
    <w:rsid w:val="005A20A2"/>
    <w:rsid w:val="005B7429"/>
    <w:rsid w:val="00604AE3"/>
    <w:rsid w:val="00623B5B"/>
    <w:rsid w:val="00644FC9"/>
    <w:rsid w:val="00673549"/>
    <w:rsid w:val="006E1C65"/>
    <w:rsid w:val="006F48CC"/>
    <w:rsid w:val="0071328F"/>
    <w:rsid w:val="00780C30"/>
    <w:rsid w:val="0078244D"/>
    <w:rsid w:val="0089244E"/>
    <w:rsid w:val="008B0B3D"/>
    <w:rsid w:val="008B1B58"/>
    <w:rsid w:val="00974806"/>
    <w:rsid w:val="009A6A66"/>
    <w:rsid w:val="009D29BB"/>
    <w:rsid w:val="009E68D1"/>
    <w:rsid w:val="00A308BF"/>
    <w:rsid w:val="00A43A77"/>
    <w:rsid w:val="00A53ACF"/>
    <w:rsid w:val="00AB29ED"/>
    <w:rsid w:val="00AB3539"/>
    <w:rsid w:val="00AC4225"/>
    <w:rsid w:val="00B0442D"/>
    <w:rsid w:val="00BB0F24"/>
    <w:rsid w:val="00BC11DA"/>
    <w:rsid w:val="00C43432"/>
    <w:rsid w:val="00C5330B"/>
    <w:rsid w:val="00C94A39"/>
    <w:rsid w:val="00D15100"/>
    <w:rsid w:val="00D800B8"/>
    <w:rsid w:val="00D87B2C"/>
    <w:rsid w:val="00D928BD"/>
    <w:rsid w:val="00DC0628"/>
    <w:rsid w:val="00DF13A8"/>
    <w:rsid w:val="00E117CE"/>
    <w:rsid w:val="00E53D1A"/>
    <w:rsid w:val="00E71D5B"/>
    <w:rsid w:val="00EF778E"/>
    <w:rsid w:val="00F93EA0"/>
    <w:rsid w:val="00FB7B2C"/>
    <w:rsid w:val="00FE11CE"/>
    <w:rsid w:val="00FF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FBDD1"/>
  <w15:docId w15:val="{5B3675A3-9A4B-4A65-B720-230C1FBA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rmeskerken\Pro10\Pro10%20-%20Data\Kennisdomeinen\0.%20Aanbestedingstemplates\9.%20Overige%20veel%20voorkomende%20bijlagen\18jun24_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7069DF2-E8B3-4F96-A97E-458680FB9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18jun24_Format financieel-economische draagkracht.dotx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van Wermeskerken</dc:creator>
  <cp:lastModifiedBy>Erik van Wermeskerken</cp:lastModifiedBy>
  <cp:revision>2</cp:revision>
  <cp:lastPrinted>2017-01-16T15:36:00Z</cp:lastPrinted>
  <dcterms:created xsi:type="dcterms:W3CDTF">2026-01-20T16:22:00Z</dcterms:created>
  <dcterms:modified xsi:type="dcterms:W3CDTF">2026-01-20T16:22:00Z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