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5C7CC922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6105"/>
        <w:gridCol w:w="3222"/>
      </w:tblGrid>
      <w:tr w:rsidR="006E6F26" w:rsidRPr="001D3BDC" w14:paraId="178CC4AF" w14:textId="77777777" w:rsidTr="2301A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190717E2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m.b.t. de geschiktheidseis t.a.v. technische bekwaamheid onder §</w:t>
            </w:r>
            <w:r w:rsidR="00083E3C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4.2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083E3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2301AC05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222" w:type="dxa"/>
          </w:tcPr>
          <w:p w14:paraId="172A0622" w14:textId="262A93E3" w:rsidR="006E6F26" w:rsidRPr="001D3BDC" w:rsidRDefault="00404CB9" w:rsidP="2301AC0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r w:rsidRPr="2301AC05">
              <w:rPr>
                <w:rFonts w:cs="Verdana"/>
                <w:highlight w:val="lightGray"/>
              </w:rPr>
              <w:t>…</w:t>
            </w:r>
            <w:r w:rsidR="054FB1EC" w:rsidRPr="2301AC05">
              <w:rPr>
                <w:rFonts w:cs="Verdana"/>
                <w:highlight w:val="lightGray"/>
              </w:rPr>
              <w:t xml:space="preserve"> </w:t>
            </w:r>
          </w:p>
        </w:tc>
      </w:tr>
      <w:tr w:rsidR="006E6F26" w:rsidRPr="001D3BDC" w14:paraId="53D3907A" w14:textId="77777777" w:rsidTr="2301A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3222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2301AC05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4D4A3678" w14:textId="77777777" w:rsidR="006E6F26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67B70E9C" w14:textId="48C959FA" w:rsidR="008F0769" w:rsidRPr="001D3BDC" w:rsidRDefault="5B647EDE" w:rsidP="2301AC05">
            <w:pPr>
              <w:pStyle w:val="StandaardZwart"/>
              <w:rPr>
                <w:rFonts w:eastAsia="Verdana" w:cs="Verdana"/>
                <w:color w:val="000000" w:themeColor="text1"/>
                <w:szCs w:val="18"/>
              </w:rPr>
            </w:pPr>
            <w:r w:rsidRPr="2301AC05">
              <w:rPr>
                <w:rFonts w:eastAsia="Verdana" w:cs="Verdana"/>
                <w:color w:val="000000" w:themeColor="text1"/>
                <w:szCs w:val="18"/>
              </w:rPr>
              <w:t>hydrodynamische modelberekeningen waarbij zowel het watersysteem als stroming over maaiveld worden beschouwd (1D2D berekeningen);</w:t>
            </w:r>
          </w:p>
          <w:p w14:paraId="5E86F7AC" w14:textId="7EBFB76F" w:rsidR="46880FB0" w:rsidRDefault="46880FB0" w:rsidP="2301AC05">
            <w:pPr>
              <w:pStyle w:val="StandaardZwart"/>
              <w:rPr>
                <w:rFonts w:eastAsia="Verdana" w:cs="Verdana"/>
                <w:color w:val="000000" w:themeColor="text1"/>
                <w:szCs w:val="18"/>
              </w:rPr>
            </w:pPr>
            <w:r w:rsidRPr="2301AC05">
              <w:rPr>
                <w:rFonts w:eastAsia="Verdana" w:cs="Verdana"/>
                <w:color w:val="000000" w:themeColor="text1"/>
                <w:szCs w:val="18"/>
              </w:rPr>
              <w:t>Rapporteren in het Nederlands van effecten van maatregelen tegen wateroverlast en opstellen van adviezen hieromtrent.</w:t>
            </w:r>
          </w:p>
          <w:p w14:paraId="23CB745F" w14:textId="2FC81F5B" w:rsidR="2301AC05" w:rsidRDefault="2301AC05" w:rsidP="2301AC05">
            <w:pPr>
              <w:pStyle w:val="StandaardZwart"/>
              <w:numPr>
                <w:ilvl w:val="0"/>
                <w:numId w:val="0"/>
              </w:numPr>
              <w:ind w:left="720"/>
              <w:rPr>
                <w:rFonts w:eastAsia="Verdana" w:cs="Verdana"/>
                <w:color w:val="000000" w:themeColor="text1"/>
                <w:szCs w:val="18"/>
              </w:rPr>
            </w:pPr>
          </w:p>
          <w:p w14:paraId="0BE37135" w14:textId="173CB171" w:rsidR="006E6F26" w:rsidRPr="001D3BDC" w:rsidRDefault="006E6F26" w:rsidP="00392EEF">
            <w:pPr>
              <w:pStyle w:val="Lijstalinea"/>
              <w:spacing w:after="20"/>
              <w:ind w:left="313"/>
              <w:contextualSpacing w:val="0"/>
              <w:rPr>
                <w:szCs w:val="18"/>
              </w:rPr>
            </w:pPr>
          </w:p>
          <w:p w14:paraId="2A9128BE" w14:textId="7C6174D8" w:rsidR="006E6F26" w:rsidRPr="001D3BDC" w:rsidRDefault="006E6F26" w:rsidP="2301AC05">
            <w:pPr>
              <w:pStyle w:val="Lijstalinea"/>
              <w:tabs>
                <w:tab w:val="num" w:pos="313"/>
              </w:tabs>
              <w:spacing w:after="20"/>
              <w:ind w:left="29"/>
            </w:pPr>
          </w:p>
        </w:tc>
        <w:tc>
          <w:tcPr>
            <w:tcW w:w="3222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2EECA7A" w14:textId="4B253F27" w:rsidR="008F0769" w:rsidRDefault="00F861CD" w:rsidP="2301AC0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2301AC05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006E6F26" w:rsidRPr="2301AC05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2301AC05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006E6F26" w:rsidRPr="2301AC05">
              <w:rPr>
                <w:rFonts w:cs="Verdana"/>
              </w:rPr>
              <w:t xml:space="preserve"> Nee</w:t>
            </w:r>
          </w:p>
          <w:p w14:paraId="113E1F64" w14:textId="77777777" w:rsidR="008F0769" w:rsidRPr="006E6F26" w:rsidRDefault="008F076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Pr="006E6F26" w:rsidRDefault="00F861CD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5911959D" w:rsidR="006E6F26" w:rsidRPr="006E6F26" w:rsidRDefault="006E6F26" w:rsidP="2301AC0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Verdana"/>
              </w:rPr>
            </w:pPr>
          </w:p>
        </w:tc>
      </w:tr>
      <w:tr w:rsidR="00404CB9" w:rsidRPr="001D3BDC" w14:paraId="596185B8" w14:textId="77777777" w:rsidTr="2301A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3222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2301AC05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3222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2301A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3222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2301AC05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3222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2301A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5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3222" w:type="dxa"/>
            <w:shd w:val="clear" w:color="auto" w:fill="DBE5F1" w:themeFill="accent1" w:themeFillTint="33"/>
          </w:tcPr>
          <w:p w14:paraId="05ECAF5B" w14:textId="77777777" w:rsidR="006E6F26" w:rsidRPr="00D422D9" w:rsidRDefault="00F861CD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lastRenderedPageBreak/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925"/>
        <w:gridCol w:w="6135"/>
      </w:tblGrid>
      <w:tr w:rsidR="2301AC05" w14:paraId="4CA5150D" w14:textId="77777777" w:rsidTr="2301AC05">
        <w:trPr>
          <w:trHeight w:val="300"/>
        </w:trPr>
        <w:tc>
          <w:tcPr>
            <w:tcW w:w="2925" w:type="dxa"/>
            <w:shd w:val="clear" w:color="auto" w:fill="8DB3E2" w:themeFill="text2" w:themeFillTint="66"/>
          </w:tcPr>
          <w:p w14:paraId="6AC89BCC" w14:textId="4A6307A5" w:rsidR="6E9B75D9" w:rsidRDefault="6E9B75D9" w:rsidP="2301AC05">
            <w:r>
              <w:t>R</w:t>
            </w:r>
            <w:r w:rsidR="799727F4">
              <w:t>eferent</w:t>
            </w:r>
          </w:p>
        </w:tc>
        <w:tc>
          <w:tcPr>
            <w:tcW w:w="6135" w:type="dxa"/>
            <w:shd w:val="clear" w:color="auto" w:fill="8DB3E2" w:themeFill="text2" w:themeFillTint="66"/>
          </w:tcPr>
          <w:p w14:paraId="76DDACF1" w14:textId="7DD44413" w:rsidR="799727F4" w:rsidRDefault="799727F4" w:rsidP="2301AC05">
            <w:r>
              <w:t>Beschrijving Opdracht</w:t>
            </w:r>
          </w:p>
        </w:tc>
      </w:tr>
      <w:tr w:rsidR="2301AC05" w14:paraId="403CA62D" w14:textId="77777777" w:rsidTr="2301AC05">
        <w:trPr>
          <w:trHeight w:val="3420"/>
        </w:trPr>
        <w:tc>
          <w:tcPr>
            <w:tcW w:w="2925" w:type="dxa"/>
          </w:tcPr>
          <w:p w14:paraId="2C2BFD1F" w14:textId="0E91DF01" w:rsidR="2301AC05" w:rsidRDefault="2301AC05" w:rsidP="2301AC05"/>
        </w:tc>
        <w:tc>
          <w:tcPr>
            <w:tcW w:w="6135" w:type="dxa"/>
          </w:tcPr>
          <w:p w14:paraId="772212CC" w14:textId="0E91DF01" w:rsidR="2301AC05" w:rsidRDefault="2301AC05" w:rsidP="2301AC05"/>
        </w:tc>
      </w:tr>
    </w:tbl>
    <w:p w14:paraId="50D4CD35" w14:textId="1A137ADE" w:rsidR="2301AC05" w:rsidRDefault="2301AC05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970"/>
        <w:gridCol w:w="6090"/>
      </w:tblGrid>
      <w:tr w:rsidR="2301AC05" w14:paraId="2F3CB177" w14:textId="77777777" w:rsidTr="2301AC05">
        <w:trPr>
          <w:trHeight w:val="300"/>
        </w:trPr>
        <w:tc>
          <w:tcPr>
            <w:tcW w:w="2970" w:type="dxa"/>
            <w:shd w:val="clear" w:color="auto" w:fill="8DB3E2" w:themeFill="text2" w:themeFillTint="66"/>
          </w:tcPr>
          <w:p w14:paraId="43C0FBC7" w14:textId="7CFF2475" w:rsidR="29220ACC" w:rsidRDefault="29220ACC" w:rsidP="2301AC05">
            <w:r>
              <w:t>Referent</w:t>
            </w:r>
          </w:p>
        </w:tc>
        <w:tc>
          <w:tcPr>
            <w:tcW w:w="6090" w:type="dxa"/>
            <w:shd w:val="clear" w:color="auto" w:fill="8DB3E2" w:themeFill="text2" w:themeFillTint="66"/>
          </w:tcPr>
          <w:p w14:paraId="1BE33ADB" w14:textId="6DDE5971" w:rsidR="29220ACC" w:rsidRDefault="29220ACC" w:rsidP="2301AC05">
            <w:r>
              <w:t>Beschrijving Opdracht</w:t>
            </w:r>
          </w:p>
        </w:tc>
      </w:tr>
      <w:tr w:rsidR="2301AC05" w14:paraId="0F51E8CD" w14:textId="77777777" w:rsidTr="2301AC05">
        <w:trPr>
          <w:trHeight w:val="3390"/>
        </w:trPr>
        <w:tc>
          <w:tcPr>
            <w:tcW w:w="2970" w:type="dxa"/>
          </w:tcPr>
          <w:p w14:paraId="10633A5A" w14:textId="46D9A062" w:rsidR="2301AC05" w:rsidRDefault="2301AC05" w:rsidP="2301AC05"/>
        </w:tc>
        <w:tc>
          <w:tcPr>
            <w:tcW w:w="6090" w:type="dxa"/>
          </w:tcPr>
          <w:p w14:paraId="4C8C574F" w14:textId="46D9A062" w:rsidR="2301AC05" w:rsidRDefault="2301AC05" w:rsidP="2301AC05"/>
        </w:tc>
      </w:tr>
    </w:tbl>
    <w:p w14:paraId="64EA2EFF" w14:textId="4624DD1A" w:rsidR="2301AC05" w:rsidRDefault="2301AC05"/>
    <w:sectPr w:rsidR="2301AC05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9FAC" w14:textId="77777777" w:rsidR="00E54389" w:rsidRDefault="00E54389" w:rsidP="00024642">
      <w:pPr>
        <w:spacing w:line="240" w:lineRule="auto"/>
      </w:pPr>
      <w:r>
        <w:separator/>
      </w:r>
    </w:p>
  </w:endnote>
  <w:endnote w:type="continuationSeparator" w:id="0">
    <w:p w14:paraId="04FA94F7" w14:textId="77777777" w:rsidR="00E54389" w:rsidRDefault="00E54389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367E" w14:textId="77777777" w:rsidR="00E54389" w:rsidRDefault="00E54389" w:rsidP="00024642">
      <w:pPr>
        <w:spacing w:line="240" w:lineRule="auto"/>
      </w:pPr>
      <w:r>
        <w:separator/>
      </w:r>
    </w:p>
  </w:footnote>
  <w:footnote w:type="continuationSeparator" w:id="0">
    <w:p w14:paraId="74D1C360" w14:textId="77777777" w:rsidR="00E54389" w:rsidRDefault="00E54389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73B19645" w:rsidR="00024642" w:rsidRDefault="54FDDAB2">
    <w:pPr>
      <w:pStyle w:val="Koptekst"/>
    </w:pPr>
    <w:r>
      <w:t xml:space="preserve">AANBESTEDING </w:t>
    </w:r>
    <w:r w:rsidR="00392EEF">
      <w:t>raamovereenkomst hydrologische adviesdiensten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83E3C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92EEF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4B169C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8F0769"/>
    <w:rsid w:val="009745C1"/>
    <w:rsid w:val="009F5D13"/>
    <w:rsid w:val="00A527C8"/>
    <w:rsid w:val="00A84276"/>
    <w:rsid w:val="00AF43BE"/>
    <w:rsid w:val="00B51B24"/>
    <w:rsid w:val="00B5784C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54389"/>
    <w:rsid w:val="00E6365D"/>
    <w:rsid w:val="00EA55C0"/>
    <w:rsid w:val="00F23CFA"/>
    <w:rsid w:val="00F26018"/>
    <w:rsid w:val="00F40FB9"/>
    <w:rsid w:val="00F70B62"/>
    <w:rsid w:val="00FD708F"/>
    <w:rsid w:val="054FB1EC"/>
    <w:rsid w:val="093B426B"/>
    <w:rsid w:val="0CAFAE1A"/>
    <w:rsid w:val="10A0E0C6"/>
    <w:rsid w:val="173EE4AA"/>
    <w:rsid w:val="1CCD4C35"/>
    <w:rsid w:val="1D9B3300"/>
    <w:rsid w:val="2301AC05"/>
    <w:rsid w:val="29220ACC"/>
    <w:rsid w:val="3A3C51E7"/>
    <w:rsid w:val="3DE42E7B"/>
    <w:rsid w:val="42287A71"/>
    <w:rsid w:val="46880FB0"/>
    <w:rsid w:val="4A81C1D7"/>
    <w:rsid w:val="54FDDAB2"/>
    <w:rsid w:val="5B647EDE"/>
    <w:rsid w:val="5FCADC04"/>
    <w:rsid w:val="63636780"/>
    <w:rsid w:val="641FFD18"/>
    <w:rsid w:val="6E9B75D9"/>
    <w:rsid w:val="73B034D4"/>
    <w:rsid w:val="7997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uiPriority w:val="99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392EEF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2025</Jaar>
    <TaxCatchAll xmlns="07e25d18-8228-47af-a98c-8cc5005cc6d3" xsi:nil="true"/>
    <TenderNednummer xmlns="3985e3fc-7615-4a75-9d1f-e9829e7d7360" xsi:nil="true"/>
    <DocumentSetDescription xmlns="http://schemas.microsoft.com/sharepoint/v3">21-9-25 NR: Voor Maarten Poort autorisatie aangevraagd voor toegang tot aanbestedingsdossier.</DocumentSetDescription>
    <Corsadossiernummer xmlns="3985e3fc-7615-4a75-9d1f-e9829e7d7360">
      <Url xsi:nil="true"/>
      <Description xsi:nil="true"/>
    </Corsadossiernummer>
    <Corsaadrescode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Einddatum xmlns="3985e3fc-7615-4a75-9d1f-e9829e7d7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1" ma:contentTypeDescription="Een nieuw document maken." ma:contentTypeScope="" ma:versionID="d00b752f1673af8cf2272c16cff47821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df41bd4dbfeb34fe2eeda8b5df9f3e77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</xsd:restriction>
      </xsd:simpleType>
    </xsd:element>
    <xsd:element name="Jaar" ma:index="13" nillable="true" ma:displayName="Jaar" ma:format="Dropdown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07e25d18-8228-47af-a98c-8cc5005cc6d3"/>
    <ds:schemaRef ds:uri="http://purl.org/dc/dcmitype/"/>
    <ds:schemaRef ds:uri="http://schemas.microsoft.com/office/2006/documentManagement/types"/>
    <ds:schemaRef ds:uri="http://schemas.microsoft.com/sharepoint/v3"/>
    <ds:schemaRef ds:uri="http://purl.org/dc/terms/"/>
    <ds:schemaRef ds:uri="http://www.w3.org/XML/1998/namespace"/>
    <ds:schemaRef ds:uri="3985e3fc-7615-4a75-9d1f-e9829e7d7360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0B097-18CC-4194-94F7-20F7DBBE9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1612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2</cp:revision>
  <dcterms:created xsi:type="dcterms:W3CDTF">2025-09-23T08:33:00Z</dcterms:created>
  <dcterms:modified xsi:type="dcterms:W3CDTF">2025-09-23T08:33:00Z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Type aanbesteding">
    <vt:lpwstr/>
  </property>
  <property fmtid="{D5CDD505-2E9C-101B-9397-08002B2CF9AE}" pid="12" name="_docset_NoMedatataSyncRequired">
    <vt:lpwstr>False</vt:lpwstr>
  </property>
</Properties>
</file>