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E8253" w14:textId="77777777" w:rsidR="005866C0" w:rsidRDefault="005866C0" w:rsidP="0079005B">
      <w:pPr>
        <w:pStyle w:val="CBPalinea"/>
        <w:jc w:val="center"/>
        <w:rPr>
          <w:sz w:val="24"/>
          <w:szCs w:val="24"/>
        </w:rPr>
      </w:pPr>
    </w:p>
    <w:p w14:paraId="728111FB" w14:textId="78C21A79" w:rsidR="0079005B" w:rsidRPr="00FE218B" w:rsidRDefault="005866C0" w:rsidP="0079005B">
      <w:pPr>
        <w:pStyle w:val="CBPalinea"/>
        <w:jc w:val="center"/>
        <w:rPr>
          <w:sz w:val="24"/>
          <w:szCs w:val="24"/>
        </w:rPr>
      </w:pPr>
      <w:r>
        <w:rPr>
          <w:noProof/>
          <w:sz w:val="24"/>
          <w:szCs w:val="24"/>
        </w:rPr>
        <w:drawing>
          <wp:inline distT="0" distB="0" distL="0" distR="0" wp14:anchorId="4E5DDB2F" wp14:editId="2A378D28">
            <wp:extent cx="3017520" cy="822960"/>
            <wp:effectExtent l="0" t="0" r="0" b="0"/>
            <wp:docPr id="11792174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520" cy="822960"/>
                    </a:xfrm>
                    <a:prstGeom prst="rect">
                      <a:avLst/>
                    </a:prstGeom>
                    <a:noFill/>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77777777" w:rsidR="009520B4" w:rsidRPr="009520B4" w:rsidRDefault="0079005B" w:rsidP="0079005B">
      <w:pPr>
        <w:pStyle w:val="CBPalinea"/>
        <w:jc w:val="center"/>
        <w:rPr>
          <w:sz w:val="28"/>
          <w:szCs w:val="28"/>
        </w:rPr>
      </w:pPr>
      <w:r w:rsidRPr="009520B4">
        <w:rPr>
          <w:sz w:val="28"/>
          <w:szCs w:val="28"/>
        </w:rPr>
        <w:t>1</w:t>
      </w:r>
      <w:r w:rsidRPr="009520B4">
        <w:rPr>
          <w:sz w:val="28"/>
          <w:szCs w:val="28"/>
          <w:vertAlign w:val="superscript"/>
        </w:rPr>
        <w:t>e</w:t>
      </w:r>
      <w:r w:rsidR="009520B4" w:rsidRPr="009520B4">
        <w:rPr>
          <w:sz w:val="28"/>
          <w:szCs w:val="28"/>
        </w:rPr>
        <w:t xml:space="preserve"> 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66B9E39E" w14:textId="4A1ACF7B" w:rsidR="00870BEB" w:rsidRPr="00870BEB" w:rsidRDefault="006432CD" w:rsidP="00870BEB">
      <w:pPr>
        <w:pStyle w:val="CBPalinea"/>
        <w:jc w:val="center"/>
        <w:rPr>
          <w:b/>
          <w:sz w:val="28"/>
          <w:szCs w:val="28"/>
        </w:rPr>
      </w:pPr>
      <w:r>
        <w:rPr>
          <w:b/>
          <w:sz w:val="28"/>
          <w:szCs w:val="28"/>
        </w:rPr>
        <w:t>Levering van brandstof via brandstofpassen</w:t>
      </w:r>
    </w:p>
    <w:p w14:paraId="289851AC" w14:textId="77777777" w:rsidR="00870BEB" w:rsidRDefault="00870BEB" w:rsidP="00870BEB">
      <w:pPr>
        <w:pStyle w:val="CBPalinea"/>
        <w:jc w:val="center"/>
        <w:rPr>
          <w:b/>
          <w:sz w:val="24"/>
          <w:szCs w:val="24"/>
        </w:rPr>
      </w:pPr>
    </w:p>
    <w:p w14:paraId="4F5A0A29" w14:textId="74352448" w:rsidR="0079005B" w:rsidRPr="009520B4" w:rsidRDefault="0079005B" w:rsidP="00870BEB">
      <w:pPr>
        <w:pStyle w:val="CBPalinea"/>
        <w:jc w:val="center"/>
        <w:rPr>
          <w:b/>
          <w:sz w:val="28"/>
          <w:szCs w:val="28"/>
        </w:rPr>
      </w:pPr>
      <w:r w:rsidRPr="009520B4">
        <w:rPr>
          <w:b/>
          <w:sz w:val="28"/>
          <w:szCs w:val="28"/>
        </w:rPr>
        <w:t xml:space="preserve">Gemeente </w:t>
      </w:r>
      <w:r w:rsidR="00057F00">
        <w:rPr>
          <w:b/>
          <w:sz w:val="28"/>
          <w:szCs w:val="28"/>
        </w:rPr>
        <w:t>Noordenveld</w:t>
      </w:r>
    </w:p>
    <w:p w14:paraId="4C449EC9" w14:textId="77777777"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6E9A715F" w14:textId="2BC09057" w:rsidR="0079005B" w:rsidRDefault="0079005B" w:rsidP="0079005B">
      <w:pPr>
        <w:pStyle w:val="CBPalinea"/>
        <w:jc w:val="center"/>
        <w:rPr>
          <w:sz w:val="24"/>
          <w:szCs w:val="24"/>
        </w:rPr>
      </w:pPr>
      <w:r w:rsidRPr="00FE218B">
        <w:rPr>
          <w:sz w:val="24"/>
          <w:szCs w:val="24"/>
        </w:rPr>
        <w:t xml:space="preserve">Referentienummer </w:t>
      </w:r>
      <w:r>
        <w:rPr>
          <w:sz w:val="24"/>
          <w:szCs w:val="24"/>
        </w:rPr>
        <w:t>gemeente</w:t>
      </w:r>
      <w:r w:rsidRPr="00D013D7">
        <w:rPr>
          <w:sz w:val="24"/>
          <w:szCs w:val="24"/>
        </w:rPr>
        <w:t xml:space="preserve">: </w:t>
      </w:r>
      <w:r w:rsidR="006432CD">
        <w:rPr>
          <w:sz w:val="24"/>
          <w:szCs w:val="24"/>
        </w:rPr>
        <w:t>zaak 701088</w:t>
      </w:r>
    </w:p>
    <w:p w14:paraId="3CB610BF" w14:textId="18C9878A" w:rsidR="006432CD" w:rsidRPr="006C3BA7" w:rsidRDefault="006432CD" w:rsidP="0079005B">
      <w:pPr>
        <w:pStyle w:val="CBPalinea"/>
        <w:jc w:val="center"/>
        <w:rPr>
          <w:rStyle w:val="searchresultslocation"/>
        </w:rPr>
      </w:pPr>
      <w:proofErr w:type="spellStart"/>
      <w:r>
        <w:rPr>
          <w:sz w:val="24"/>
          <w:szCs w:val="24"/>
        </w:rPr>
        <w:t>TenderNed</w:t>
      </w:r>
      <w:proofErr w:type="spellEnd"/>
      <w:r w:rsidR="00256A1C">
        <w:rPr>
          <w:sz w:val="24"/>
          <w:szCs w:val="24"/>
        </w:rPr>
        <w:t xml:space="preserve"> kenmerk: 553321</w:t>
      </w: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41A5F04A" w14:textId="4BDEBAC4" w:rsidR="0079005B" w:rsidRDefault="0079005B" w:rsidP="0079005B">
      <w:pPr>
        <w:pStyle w:val="CBPalinea"/>
      </w:pPr>
      <w:r>
        <w:t>Definitief,</w:t>
      </w:r>
      <w:r w:rsidR="00760FF7">
        <w:t xml:space="preserve"> </w:t>
      </w:r>
      <w:r w:rsidR="000F17FF">
        <w:t>18-11-2025</w:t>
      </w:r>
    </w:p>
    <w:p w14:paraId="46F826AB" w14:textId="77777777" w:rsidR="009E4D81" w:rsidRDefault="009E4D81" w:rsidP="0079005B">
      <w:pPr>
        <w:pStyle w:val="CBPalinea"/>
      </w:pPr>
    </w:p>
    <w:p w14:paraId="634FE842" w14:textId="77777777" w:rsidR="00057F00" w:rsidRDefault="00057F00" w:rsidP="0079005B">
      <w:pPr>
        <w:pStyle w:val="CBPalinea"/>
      </w:pPr>
    </w:p>
    <w:p w14:paraId="30CBF1B7" w14:textId="30C5DE99" w:rsidR="00057F00" w:rsidRDefault="00057F00">
      <w:pPr>
        <w:spacing w:after="200" w:line="276" w:lineRule="auto"/>
        <w:rPr>
          <w:rFonts w:asciiTheme="minorHAnsi" w:hAnsiTheme="minorHAnsi" w:cstheme="minorBidi"/>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D07C35" w14:textId="77777777" w:rsidTr="65372C9B">
        <w:trPr>
          <w:trHeight w:val="208"/>
        </w:trPr>
        <w:tc>
          <w:tcPr>
            <w:tcW w:w="925" w:type="dxa"/>
            <w:vMerge w:val="restart"/>
          </w:tcPr>
          <w:p w14:paraId="0FB1BF56" w14:textId="77777777" w:rsidR="00580815" w:rsidRPr="00370378" w:rsidRDefault="00580815" w:rsidP="65372C9B">
            <w:pPr>
              <w:autoSpaceDE w:val="0"/>
              <w:autoSpaceDN w:val="0"/>
              <w:adjustRightInd w:val="0"/>
              <w:jc w:val="both"/>
              <w:rPr>
                <w:rFonts w:asciiTheme="minorHAnsi" w:eastAsiaTheme="minorEastAsia" w:hAnsiTheme="minorHAnsi" w:cstheme="minorBidi"/>
                <w:b/>
                <w:bCs/>
              </w:rPr>
            </w:pPr>
            <w:r w:rsidRPr="65372C9B">
              <w:rPr>
                <w:rFonts w:asciiTheme="minorHAnsi" w:eastAsiaTheme="minorEastAsia" w:hAnsiTheme="minorHAnsi" w:cstheme="minorBidi"/>
                <w:b/>
                <w:bCs/>
              </w:rPr>
              <w:t>Vraag</w:t>
            </w:r>
          </w:p>
          <w:p w14:paraId="310601F6" w14:textId="77777777" w:rsidR="00C30C53" w:rsidRDefault="00C30C53" w:rsidP="65372C9B">
            <w:pPr>
              <w:autoSpaceDE w:val="0"/>
              <w:autoSpaceDN w:val="0"/>
              <w:adjustRightInd w:val="0"/>
              <w:jc w:val="both"/>
              <w:rPr>
                <w:rFonts w:asciiTheme="minorHAnsi" w:eastAsiaTheme="minorEastAsia" w:hAnsiTheme="minorHAnsi" w:cstheme="minorBidi"/>
              </w:rPr>
            </w:pPr>
          </w:p>
          <w:p w14:paraId="4E860B4A" w14:textId="77777777" w:rsidR="00580815" w:rsidRPr="00370378" w:rsidRDefault="00580815" w:rsidP="65372C9B">
            <w:pPr>
              <w:autoSpaceDE w:val="0"/>
              <w:autoSpaceDN w:val="0"/>
              <w:adjustRightInd w:val="0"/>
              <w:jc w:val="center"/>
              <w:rPr>
                <w:rFonts w:asciiTheme="minorHAnsi" w:eastAsiaTheme="minorEastAsia" w:hAnsiTheme="minorHAnsi" w:cstheme="minorBidi"/>
                <w:b/>
                <w:bCs/>
              </w:rPr>
            </w:pPr>
            <w:r w:rsidRPr="65372C9B">
              <w:rPr>
                <w:rFonts w:asciiTheme="minorHAnsi" w:eastAsiaTheme="minorEastAsia" w:hAnsiTheme="minorHAnsi" w:cstheme="minorBidi"/>
              </w:rPr>
              <w:t>1</w:t>
            </w:r>
          </w:p>
        </w:tc>
        <w:tc>
          <w:tcPr>
            <w:tcW w:w="8789" w:type="dxa"/>
            <w:shd w:val="clear" w:color="auto" w:fill="DBE5F1" w:themeFill="accent1" w:themeFillTint="33"/>
          </w:tcPr>
          <w:p w14:paraId="076BF652" w14:textId="77777777" w:rsidR="00580815" w:rsidRDefault="00580815" w:rsidP="65372C9B">
            <w:pPr>
              <w:autoSpaceDE w:val="0"/>
              <w:autoSpaceDN w:val="0"/>
              <w:adjustRightInd w:val="0"/>
              <w:rPr>
                <w:rFonts w:asciiTheme="minorHAnsi" w:eastAsiaTheme="minorEastAsia" w:hAnsiTheme="minorHAnsi" w:cstheme="minorBidi"/>
                <w:b/>
                <w:bCs/>
                <w:color w:val="000000"/>
              </w:rPr>
            </w:pPr>
            <w:r w:rsidRPr="65372C9B">
              <w:rPr>
                <w:rFonts w:asciiTheme="minorHAnsi" w:eastAsiaTheme="minorEastAsia" w:hAnsiTheme="minorHAnsi" w:cstheme="minorBidi"/>
                <w:b/>
                <w:bCs/>
                <w:color w:val="000000" w:themeColor="text1"/>
              </w:rPr>
              <w:t>Onderwerp:</w:t>
            </w:r>
          </w:p>
          <w:p w14:paraId="53D5527F" w14:textId="77777777" w:rsidR="00580815" w:rsidRDefault="00580815" w:rsidP="65372C9B">
            <w:pPr>
              <w:autoSpaceDE w:val="0"/>
              <w:autoSpaceDN w:val="0"/>
              <w:adjustRightInd w:val="0"/>
              <w:rPr>
                <w:rFonts w:asciiTheme="minorHAnsi" w:eastAsiaTheme="minorEastAsia" w:hAnsiTheme="minorHAnsi" w:cstheme="minorBidi"/>
                <w:b/>
                <w:bCs/>
                <w:color w:val="000000"/>
              </w:rPr>
            </w:pPr>
          </w:p>
          <w:p w14:paraId="3248040F" w14:textId="16B4BB8B" w:rsidR="0075416E" w:rsidRPr="00370378" w:rsidRDefault="5F6A96D8" w:rsidP="65372C9B">
            <w:pPr>
              <w:autoSpaceDE w:val="0"/>
              <w:autoSpaceDN w:val="0"/>
              <w:adjustRightInd w:val="0"/>
              <w:rPr>
                <w:rFonts w:asciiTheme="minorHAnsi" w:eastAsiaTheme="minorEastAsia" w:hAnsiTheme="minorHAnsi" w:cstheme="minorBidi"/>
                <w:b/>
                <w:bCs/>
                <w:color w:val="000000"/>
              </w:rPr>
            </w:pPr>
            <w:r w:rsidRPr="65372C9B">
              <w:rPr>
                <w:rFonts w:asciiTheme="minorHAnsi" w:eastAsiaTheme="minorEastAsia" w:hAnsiTheme="minorHAnsi" w:cstheme="minorBidi"/>
                <w:i/>
                <w:iCs/>
                <w:color w:val="000000" w:themeColor="text1"/>
              </w:rPr>
              <w:t>levering van brandstof via brandstofpassen</w:t>
            </w:r>
          </w:p>
        </w:tc>
      </w:tr>
      <w:tr w:rsidR="00580815" w:rsidRPr="00A970D4" w14:paraId="49709DFB" w14:textId="77777777" w:rsidTr="65372C9B">
        <w:trPr>
          <w:trHeight w:val="208"/>
        </w:trPr>
        <w:tc>
          <w:tcPr>
            <w:tcW w:w="925" w:type="dxa"/>
            <w:vMerge/>
          </w:tcPr>
          <w:p w14:paraId="4C39BF0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E62CEE7" w14:textId="77777777" w:rsidR="00580815" w:rsidRDefault="00580815" w:rsidP="65372C9B">
            <w:pPr>
              <w:spacing w:after="160"/>
              <w:jc w:val="both"/>
              <w:rPr>
                <w:rFonts w:asciiTheme="minorHAnsi" w:eastAsiaTheme="minorEastAsia" w:hAnsiTheme="minorHAnsi" w:cstheme="minorBidi"/>
                <w:i/>
                <w:iCs/>
                <w:color w:val="000000"/>
              </w:rPr>
            </w:pPr>
            <w:r w:rsidRPr="65372C9B">
              <w:rPr>
                <w:rFonts w:asciiTheme="minorHAnsi" w:eastAsiaTheme="minorEastAsia" w:hAnsiTheme="minorHAnsi" w:cstheme="minorBidi"/>
                <w:b/>
                <w:bCs/>
                <w:i/>
                <w:iCs/>
                <w:color w:val="000000" w:themeColor="text1"/>
              </w:rPr>
              <w:t>Vraag:</w:t>
            </w:r>
            <w:r w:rsidRPr="65372C9B">
              <w:rPr>
                <w:rFonts w:asciiTheme="minorHAnsi" w:eastAsiaTheme="minorEastAsia" w:hAnsiTheme="minorHAnsi" w:cstheme="minorBidi"/>
                <w:i/>
                <w:iCs/>
                <w:color w:val="000000" w:themeColor="text1"/>
              </w:rPr>
              <w:t xml:space="preserve"> </w:t>
            </w:r>
          </w:p>
          <w:p w14:paraId="0FA85FD1" w14:textId="6EB33DD1" w:rsidR="003F256F" w:rsidRPr="00A970D4" w:rsidRDefault="00116D2D" w:rsidP="65372C9B">
            <w:pPr>
              <w:jc w:val="both"/>
              <w:rPr>
                <w:rFonts w:asciiTheme="minorHAnsi" w:eastAsiaTheme="minorEastAsia" w:hAnsiTheme="minorHAnsi" w:cstheme="minorBidi"/>
                <w:i/>
                <w:iCs/>
                <w:color w:val="000000"/>
              </w:rPr>
            </w:pPr>
            <w:r w:rsidRPr="65372C9B">
              <w:rPr>
                <w:rFonts w:asciiTheme="minorHAnsi" w:eastAsiaTheme="minorEastAsia" w:hAnsiTheme="minorHAnsi" w:cstheme="minorBidi"/>
                <w:color w:val="000000" w:themeColor="text1"/>
              </w:rPr>
              <w:t>Kan de opdrachtgever aangeven wat de dekking van het netwerk dient te zijn? Leverancier kan merkonafhankelijke tankpassen leveren met een landelijke dekking op ALLE genoemde brandstoffen (waaronder de genoemde diesel, HVO, benzine, AdBlue, elektriciteit en waterstof ) met een dekking van meer dan 70% van de stations in de gemeente Noordenveld: is dat toereikend?</w:t>
            </w:r>
          </w:p>
        </w:tc>
      </w:tr>
      <w:tr w:rsidR="00F871BD" w:rsidRPr="00694513" w14:paraId="50EB0C95" w14:textId="77777777" w:rsidTr="65372C9B">
        <w:trPr>
          <w:trHeight w:val="208"/>
        </w:trPr>
        <w:tc>
          <w:tcPr>
            <w:tcW w:w="9714" w:type="dxa"/>
            <w:gridSpan w:val="2"/>
            <w:shd w:val="clear" w:color="auto" w:fill="D9D9D9" w:themeFill="background1" w:themeFillShade="D9"/>
          </w:tcPr>
          <w:p w14:paraId="45FAB685" w14:textId="77777777" w:rsidR="00E23B6C" w:rsidRPr="00384C98" w:rsidRDefault="00E23B6C" w:rsidP="00E23B6C">
            <w:pPr>
              <w:autoSpaceDE w:val="0"/>
              <w:autoSpaceDN w:val="0"/>
              <w:adjustRightInd w:val="0"/>
              <w:jc w:val="both"/>
              <w:rPr>
                <w:rFonts w:asciiTheme="minorHAnsi" w:eastAsiaTheme="minorEastAsia" w:hAnsiTheme="minorHAnsi" w:cstheme="minorBidi"/>
                <w:b/>
                <w:bCs/>
                <w:color w:val="000000"/>
                <w:highlight w:val="lightGray"/>
              </w:rPr>
            </w:pPr>
            <w:r w:rsidRPr="65372C9B">
              <w:rPr>
                <w:rFonts w:asciiTheme="minorHAnsi" w:eastAsiaTheme="minorEastAsia" w:hAnsiTheme="minorHAnsi" w:cstheme="minorBidi"/>
                <w:b/>
                <w:bCs/>
                <w:color w:val="000000" w:themeColor="text1"/>
                <w:highlight w:val="lightGray"/>
              </w:rPr>
              <w:t>Antwoord:</w:t>
            </w:r>
          </w:p>
          <w:p w14:paraId="585EC00E" w14:textId="77777777" w:rsidR="00E23B6C" w:rsidRDefault="00E23B6C" w:rsidP="65372C9B">
            <w:pPr>
              <w:autoSpaceDE w:val="0"/>
              <w:autoSpaceDN w:val="0"/>
              <w:adjustRightInd w:val="0"/>
              <w:jc w:val="both"/>
              <w:rPr>
                <w:rFonts w:asciiTheme="minorHAnsi" w:eastAsiaTheme="minorEastAsia" w:hAnsiTheme="minorHAnsi" w:cstheme="minorBidi"/>
                <w:color w:val="000000" w:themeColor="text1"/>
                <w:lang w:eastAsia="nl-NL"/>
              </w:rPr>
            </w:pPr>
          </w:p>
          <w:p w14:paraId="6F72C44D" w14:textId="1F2E9033" w:rsidR="00855C03" w:rsidRPr="00855C03" w:rsidRDefault="0BD061BE" w:rsidP="65372C9B">
            <w:pPr>
              <w:autoSpaceDE w:val="0"/>
              <w:autoSpaceDN w:val="0"/>
              <w:adjustRightInd w:val="0"/>
              <w:jc w:val="both"/>
              <w:rPr>
                <w:rFonts w:asciiTheme="minorHAnsi" w:eastAsiaTheme="minorEastAsia" w:hAnsiTheme="minorHAnsi" w:cstheme="minorBidi"/>
                <w:color w:val="000000"/>
                <w:lang w:eastAsia="nl-NL"/>
              </w:rPr>
            </w:pPr>
            <w:r w:rsidRPr="65372C9B">
              <w:rPr>
                <w:rFonts w:asciiTheme="minorHAnsi" w:eastAsiaTheme="minorEastAsia" w:hAnsiTheme="minorHAnsi" w:cstheme="minorBidi"/>
                <w:color w:val="000000" w:themeColor="text1"/>
                <w:lang w:eastAsia="nl-NL"/>
              </w:rPr>
              <w:t xml:space="preserve">De vereisten voor netwerkdekking zijn opgenomen in het Programma van Eisen onder hoofdstuk 4 </w:t>
            </w:r>
            <w:r w:rsidRPr="65372C9B">
              <w:rPr>
                <w:rFonts w:asciiTheme="minorHAnsi" w:eastAsiaTheme="minorEastAsia" w:hAnsiTheme="minorHAnsi" w:cstheme="minorBidi"/>
                <w:i/>
                <w:iCs/>
                <w:color w:val="000000" w:themeColor="text1"/>
                <w:lang w:eastAsia="nl-NL"/>
              </w:rPr>
              <w:t>Tankstations en dekking</w:t>
            </w:r>
            <w:r w:rsidRPr="65372C9B">
              <w:rPr>
                <w:rFonts w:asciiTheme="minorHAnsi" w:eastAsiaTheme="minorEastAsia" w:hAnsiTheme="minorHAnsi" w:cstheme="minorBidi"/>
                <w:color w:val="000000" w:themeColor="text1"/>
                <w:lang w:eastAsia="nl-NL"/>
              </w:rPr>
              <w:t>. Concreet geldt:</w:t>
            </w:r>
          </w:p>
          <w:p w14:paraId="20E1A035" w14:textId="77777777" w:rsidR="00855C03" w:rsidRDefault="0BD061BE" w:rsidP="65372C9B">
            <w:pPr>
              <w:numPr>
                <w:ilvl w:val="0"/>
                <w:numId w:val="5"/>
              </w:numPr>
              <w:autoSpaceDE w:val="0"/>
              <w:autoSpaceDN w:val="0"/>
              <w:adjustRightInd w:val="0"/>
              <w:jc w:val="both"/>
              <w:rPr>
                <w:rFonts w:asciiTheme="minorHAnsi" w:eastAsiaTheme="minorEastAsia" w:hAnsiTheme="minorHAnsi" w:cstheme="minorBidi"/>
                <w:color w:val="000000"/>
                <w:lang w:eastAsia="nl-NL"/>
              </w:rPr>
            </w:pPr>
            <w:r w:rsidRPr="65372C9B">
              <w:rPr>
                <w:rFonts w:asciiTheme="minorHAnsi" w:eastAsiaTheme="minorEastAsia" w:hAnsiTheme="minorHAnsi" w:cstheme="minorBidi"/>
                <w:b/>
                <w:bCs/>
                <w:color w:val="000000" w:themeColor="text1"/>
                <w:lang w:eastAsia="nl-NL"/>
              </w:rPr>
              <w:t>4.1</w:t>
            </w:r>
            <w:r w:rsidRPr="65372C9B">
              <w:rPr>
                <w:rFonts w:asciiTheme="minorHAnsi" w:eastAsiaTheme="minorEastAsia" w:hAnsiTheme="minorHAnsi" w:cstheme="minorBidi"/>
                <w:color w:val="000000" w:themeColor="text1"/>
                <w:lang w:eastAsia="nl-NL"/>
              </w:rPr>
              <w:t xml:space="preserve"> Minimaal 90–95% dekking in Nederland, met beschikbaarheid in West-Europese landen.</w:t>
            </w:r>
          </w:p>
          <w:p w14:paraId="7D0AB402" w14:textId="68E8EC9C" w:rsidR="000352D6" w:rsidRDefault="6D811A9A" w:rsidP="65372C9B">
            <w:pPr>
              <w:autoSpaceDE w:val="0"/>
              <w:autoSpaceDN w:val="0"/>
              <w:adjustRightInd w:val="0"/>
              <w:jc w:val="both"/>
              <w:rPr>
                <w:rFonts w:asciiTheme="minorHAnsi" w:eastAsiaTheme="minorEastAsia" w:hAnsiTheme="minorHAnsi" w:cstheme="minorBidi"/>
                <w:color w:val="000000"/>
                <w:lang w:eastAsia="nl-NL"/>
              </w:rPr>
            </w:pPr>
            <w:r w:rsidRPr="65372C9B">
              <w:rPr>
                <w:rFonts w:asciiTheme="minorHAnsi" w:eastAsiaTheme="minorEastAsia" w:hAnsiTheme="minorHAnsi" w:cstheme="minorBidi"/>
                <w:color w:val="000000" w:themeColor="text1"/>
                <w:lang w:eastAsia="nl-NL"/>
              </w:rPr>
              <w:t>Het Programma van Eisen stelt geen minimumpercentage voor dekking binnen de gemeente Noordenveld. Een landelijke dekking van 90–95% is leidend. De aanvullende lokale eisen zijn opgenomen in 4.2 en 4.3.</w:t>
            </w:r>
          </w:p>
          <w:p w14:paraId="692D8A62" w14:textId="0F72B3A9" w:rsidR="0036546A" w:rsidRPr="00855C03" w:rsidRDefault="057F5D26" w:rsidP="65372C9B">
            <w:pPr>
              <w:autoSpaceDE w:val="0"/>
              <w:autoSpaceDN w:val="0"/>
              <w:adjustRightInd w:val="0"/>
              <w:jc w:val="both"/>
              <w:rPr>
                <w:rFonts w:asciiTheme="minorHAnsi" w:eastAsiaTheme="minorEastAsia" w:hAnsiTheme="minorHAnsi" w:cstheme="minorBidi"/>
                <w:color w:val="000000"/>
                <w:lang w:eastAsia="nl-NL"/>
              </w:rPr>
            </w:pPr>
            <w:r w:rsidRPr="65372C9B">
              <w:rPr>
                <w:rFonts w:asciiTheme="minorHAnsi" w:eastAsiaTheme="minorEastAsia" w:hAnsiTheme="minorHAnsi" w:cstheme="minorBidi"/>
                <w:color w:val="000000" w:themeColor="text1"/>
                <w:lang w:eastAsia="nl-NL"/>
              </w:rPr>
              <w:t>De mate waarin het netwerk aansluit op de operationele behoeften in de regio (zoals beschikbaarheid van tanklocaties in Drenthe en nabij gemeentelijke locaties) wordt beoordeeld in het kwalitatieve onderdeel van de inschrijving.</w:t>
            </w:r>
          </w:p>
          <w:p w14:paraId="39677472" w14:textId="6FDC3F3C" w:rsidR="00F871BD" w:rsidRPr="00694513" w:rsidRDefault="00F871BD" w:rsidP="65372C9B">
            <w:pPr>
              <w:autoSpaceDE w:val="0"/>
              <w:autoSpaceDN w:val="0"/>
              <w:adjustRightInd w:val="0"/>
              <w:jc w:val="both"/>
              <w:rPr>
                <w:rFonts w:asciiTheme="minorHAnsi" w:eastAsiaTheme="minorEastAsia" w:hAnsiTheme="minorHAnsi" w:cstheme="minorBidi"/>
                <w:color w:val="000000"/>
                <w:highlight w:val="lightGray"/>
              </w:rPr>
            </w:pPr>
          </w:p>
        </w:tc>
      </w:tr>
    </w:tbl>
    <w:p w14:paraId="644EA1CB" w14:textId="77777777" w:rsidR="00C454B3" w:rsidRDefault="00C454B3" w:rsidP="65372C9B">
      <w:pPr>
        <w:suppressAutoHyphens/>
        <w:rPr>
          <w:rFonts w:asciiTheme="minorHAnsi" w:eastAsiaTheme="minorEastAsia" w:hAnsiTheme="minorHAnsi" w:cstheme="minorBidi"/>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A763D42" w14:textId="77777777" w:rsidTr="65372C9B">
        <w:trPr>
          <w:trHeight w:val="208"/>
        </w:trPr>
        <w:tc>
          <w:tcPr>
            <w:tcW w:w="925" w:type="dxa"/>
            <w:vMerge w:val="restart"/>
          </w:tcPr>
          <w:p w14:paraId="37A1D7A4" w14:textId="77777777" w:rsidR="00580815" w:rsidRPr="00370378" w:rsidRDefault="00580815" w:rsidP="65372C9B">
            <w:pPr>
              <w:autoSpaceDE w:val="0"/>
              <w:autoSpaceDN w:val="0"/>
              <w:adjustRightInd w:val="0"/>
              <w:jc w:val="both"/>
              <w:rPr>
                <w:rFonts w:asciiTheme="minorHAnsi" w:eastAsiaTheme="minorEastAsia" w:hAnsiTheme="minorHAnsi" w:cstheme="minorBidi"/>
                <w:b/>
                <w:bCs/>
              </w:rPr>
            </w:pPr>
            <w:r w:rsidRPr="65372C9B">
              <w:rPr>
                <w:rFonts w:asciiTheme="minorHAnsi" w:eastAsiaTheme="minorEastAsia" w:hAnsiTheme="minorHAnsi" w:cstheme="minorBidi"/>
                <w:b/>
                <w:bCs/>
              </w:rPr>
              <w:t>Vraag</w:t>
            </w:r>
          </w:p>
          <w:p w14:paraId="56DA81D3" w14:textId="77777777" w:rsidR="00C30C53" w:rsidRDefault="00C30C53" w:rsidP="65372C9B">
            <w:pPr>
              <w:autoSpaceDE w:val="0"/>
              <w:autoSpaceDN w:val="0"/>
              <w:adjustRightInd w:val="0"/>
              <w:jc w:val="both"/>
              <w:rPr>
                <w:rFonts w:asciiTheme="minorHAnsi" w:eastAsiaTheme="minorEastAsia" w:hAnsiTheme="minorHAnsi" w:cstheme="minorBidi"/>
              </w:rPr>
            </w:pPr>
          </w:p>
          <w:p w14:paraId="17B34DED" w14:textId="77777777" w:rsidR="00580815" w:rsidRPr="00370378" w:rsidRDefault="00580815" w:rsidP="65372C9B">
            <w:pPr>
              <w:autoSpaceDE w:val="0"/>
              <w:autoSpaceDN w:val="0"/>
              <w:adjustRightInd w:val="0"/>
              <w:jc w:val="center"/>
              <w:rPr>
                <w:rFonts w:asciiTheme="minorHAnsi" w:eastAsiaTheme="minorEastAsia" w:hAnsiTheme="minorHAnsi" w:cstheme="minorBidi"/>
                <w:b/>
                <w:bCs/>
              </w:rPr>
            </w:pPr>
            <w:r w:rsidRPr="65372C9B">
              <w:rPr>
                <w:rFonts w:asciiTheme="minorHAnsi" w:eastAsiaTheme="minorEastAsia" w:hAnsiTheme="minorHAnsi" w:cstheme="minorBidi"/>
              </w:rPr>
              <w:t>2</w:t>
            </w:r>
          </w:p>
        </w:tc>
        <w:tc>
          <w:tcPr>
            <w:tcW w:w="8789" w:type="dxa"/>
            <w:shd w:val="clear" w:color="auto" w:fill="DBE5F1" w:themeFill="accent1" w:themeFillTint="33"/>
          </w:tcPr>
          <w:p w14:paraId="54C14182" w14:textId="77777777" w:rsidR="00580815" w:rsidRDefault="00580815" w:rsidP="65372C9B">
            <w:pPr>
              <w:autoSpaceDE w:val="0"/>
              <w:autoSpaceDN w:val="0"/>
              <w:adjustRightInd w:val="0"/>
              <w:rPr>
                <w:rFonts w:asciiTheme="minorHAnsi" w:eastAsiaTheme="minorEastAsia" w:hAnsiTheme="minorHAnsi" w:cstheme="minorBidi"/>
                <w:b/>
                <w:bCs/>
                <w:color w:val="000000"/>
              </w:rPr>
            </w:pPr>
            <w:r w:rsidRPr="65372C9B">
              <w:rPr>
                <w:rFonts w:asciiTheme="minorHAnsi" w:eastAsiaTheme="minorEastAsia" w:hAnsiTheme="minorHAnsi" w:cstheme="minorBidi"/>
                <w:b/>
                <w:bCs/>
                <w:color w:val="000000" w:themeColor="text1"/>
              </w:rPr>
              <w:t>Onderwerp:</w:t>
            </w:r>
          </w:p>
          <w:p w14:paraId="14FAEBD9" w14:textId="77777777" w:rsidR="00580815" w:rsidRDefault="00580815" w:rsidP="65372C9B">
            <w:pPr>
              <w:autoSpaceDE w:val="0"/>
              <w:autoSpaceDN w:val="0"/>
              <w:adjustRightInd w:val="0"/>
              <w:rPr>
                <w:rFonts w:asciiTheme="minorHAnsi" w:eastAsiaTheme="minorEastAsia" w:hAnsiTheme="minorHAnsi" w:cstheme="minorBidi"/>
                <w:b/>
                <w:bCs/>
                <w:color w:val="000000"/>
              </w:rPr>
            </w:pPr>
          </w:p>
          <w:p w14:paraId="426DD44C" w14:textId="3B19AE42" w:rsidR="00580815" w:rsidRPr="00370378" w:rsidRDefault="00116D2D" w:rsidP="65372C9B">
            <w:pPr>
              <w:autoSpaceDE w:val="0"/>
              <w:autoSpaceDN w:val="0"/>
              <w:adjustRightInd w:val="0"/>
              <w:rPr>
                <w:rFonts w:asciiTheme="minorHAnsi" w:eastAsiaTheme="minorEastAsia" w:hAnsiTheme="minorHAnsi" w:cstheme="minorBidi"/>
                <w:b/>
                <w:bCs/>
                <w:color w:val="000000"/>
              </w:rPr>
            </w:pPr>
            <w:r w:rsidRPr="65372C9B">
              <w:rPr>
                <w:rFonts w:asciiTheme="minorHAnsi" w:eastAsiaTheme="minorEastAsia" w:hAnsiTheme="minorHAnsi" w:cstheme="minorBidi"/>
                <w:i/>
                <w:iCs/>
                <w:color w:val="000000" w:themeColor="text1"/>
              </w:rPr>
              <w:t>levering van brandstof via brandstofpassen</w:t>
            </w:r>
          </w:p>
        </w:tc>
      </w:tr>
      <w:tr w:rsidR="00580815" w:rsidRPr="00A970D4" w14:paraId="7BE8C5CA" w14:textId="77777777" w:rsidTr="65372C9B">
        <w:trPr>
          <w:trHeight w:val="208"/>
        </w:trPr>
        <w:tc>
          <w:tcPr>
            <w:tcW w:w="925" w:type="dxa"/>
            <w:vMerge/>
          </w:tcPr>
          <w:p w14:paraId="7518B1B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F65AD4A" w14:textId="77777777" w:rsidR="00580815" w:rsidRDefault="00580815" w:rsidP="65372C9B">
            <w:pPr>
              <w:spacing w:after="160"/>
              <w:jc w:val="both"/>
              <w:rPr>
                <w:rFonts w:asciiTheme="minorHAnsi" w:eastAsiaTheme="minorEastAsia" w:hAnsiTheme="minorHAnsi" w:cstheme="minorBidi"/>
                <w:i/>
                <w:iCs/>
                <w:color w:val="000000"/>
              </w:rPr>
            </w:pPr>
            <w:r w:rsidRPr="65372C9B">
              <w:rPr>
                <w:rFonts w:asciiTheme="minorHAnsi" w:eastAsiaTheme="minorEastAsia" w:hAnsiTheme="minorHAnsi" w:cstheme="minorBidi"/>
                <w:b/>
                <w:bCs/>
                <w:i/>
                <w:iCs/>
                <w:color w:val="000000" w:themeColor="text1"/>
              </w:rPr>
              <w:t>Vraag:</w:t>
            </w:r>
            <w:r w:rsidRPr="65372C9B">
              <w:rPr>
                <w:rFonts w:asciiTheme="minorHAnsi" w:eastAsiaTheme="minorEastAsia" w:hAnsiTheme="minorHAnsi" w:cstheme="minorBidi"/>
                <w:i/>
                <w:iCs/>
                <w:color w:val="000000" w:themeColor="text1"/>
              </w:rPr>
              <w:t xml:space="preserve"> </w:t>
            </w:r>
          </w:p>
          <w:p w14:paraId="0AB5CF92" w14:textId="30F1D5AD" w:rsidR="00580815" w:rsidRPr="0038111C" w:rsidRDefault="008E59DD" w:rsidP="65372C9B">
            <w:pPr>
              <w:spacing w:after="160"/>
              <w:jc w:val="both"/>
              <w:rPr>
                <w:rFonts w:asciiTheme="minorHAnsi" w:eastAsiaTheme="minorEastAsia" w:hAnsiTheme="minorHAnsi" w:cstheme="minorBidi"/>
                <w:color w:val="000000"/>
              </w:rPr>
            </w:pPr>
            <w:r w:rsidRPr="65372C9B">
              <w:rPr>
                <w:rFonts w:asciiTheme="minorHAnsi" w:eastAsiaTheme="minorEastAsia" w:hAnsiTheme="minorHAnsi" w:cstheme="minorBidi"/>
                <w:color w:val="000000" w:themeColor="text1"/>
              </w:rPr>
              <w:t>Voor nu kan leverancier 2 verschillende passen leveren: 1 voor de te tanken brandstoffen en een afzonderlijke pas voor het elektrisch laden van voertuigen. Is dat akkoord voor opdrachtgever?</w:t>
            </w:r>
          </w:p>
        </w:tc>
      </w:tr>
      <w:tr w:rsidR="00580815" w:rsidRPr="00694513" w14:paraId="2835FE91" w14:textId="77777777" w:rsidTr="65372C9B">
        <w:trPr>
          <w:trHeight w:val="208"/>
        </w:trPr>
        <w:tc>
          <w:tcPr>
            <w:tcW w:w="9714" w:type="dxa"/>
            <w:gridSpan w:val="2"/>
            <w:shd w:val="clear" w:color="auto" w:fill="D9D9D9" w:themeFill="background1" w:themeFillShade="D9"/>
          </w:tcPr>
          <w:p w14:paraId="2BF8C79A" w14:textId="77777777" w:rsidR="00580815" w:rsidRPr="00384C98" w:rsidRDefault="00580815" w:rsidP="65372C9B">
            <w:pPr>
              <w:autoSpaceDE w:val="0"/>
              <w:autoSpaceDN w:val="0"/>
              <w:adjustRightInd w:val="0"/>
              <w:jc w:val="both"/>
              <w:rPr>
                <w:rFonts w:asciiTheme="minorHAnsi" w:eastAsiaTheme="minorEastAsia" w:hAnsiTheme="minorHAnsi" w:cstheme="minorBidi"/>
                <w:b/>
                <w:bCs/>
                <w:color w:val="000000"/>
                <w:highlight w:val="lightGray"/>
              </w:rPr>
            </w:pPr>
            <w:r w:rsidRPr="65372C9B">
              <w:rPr>
                <w:rFonts w:asciiTheme="minorHAnsi" w:eastAsiaTheme="minorEastAsia" w:hAnsiTheme="minorHAnsi" w:cstheme="minorBidi"/>
                <w:b/>
                <w:bCs/>
                <w:color w:val="000000" w:themeColor="text1"/>
                <w:highlight w:val="lightGray"/>
              </w:rPr>
              <w:t>Antwoord</w:t>
            </w:r>
            <w:r w:rsidR="00EE1685" w:rsidRPr="65372C9B">
              <w:rPr>
                <w:rFonts w:asciiTheme="minorHAnsi" w:eastAsiaTheme="minorEastAsia" w:hAnsiTheme="minorHAnsi" w:cstheme="minorBidi"/>
                <w:b/>
                <w:bCs/>
                <w:color w:val="000000" w:themeColor="text1"/>
                <w:highlight w:val="lightGray"/>
              </w:rPr>
              <w:t>:</w:t>
            </w:r>
          </w:p>
          <w:p w14:paraId="39E0BFAE" w14:textId="0150BBF9" w:rsidR="65372C9B" w:rsidRDefault="65372C9B" w:rsidP="65372C9B">
            <w:pPr>
              <w:jc w:val="both"/>
              <w:rPr>
                <w:rFonts w:asciiTheme="minorHAnsi" w:eastAsiaTheme="minorEastAsia" w:hAnsiTheme="minorHAnsi" w:cstheme="minorBidi"/>
                <w:color w:val="000000" w:themeColor="text1"/>
                <w:highlight w:val="lightGray"/>
              </w:rPr>
            </w:pPr>
          </w:p>
          <w:p w14:paraId="4848D85C" w14:textId="50C402D3" w:rsidR="00AB7E86" w:rsidRPr="00694513" w:rsidRDefault="2EECDD17" w:rsidP="65372C9B">
            <w:pPr>
              <w:autoSpaceDE w:val="0"/>
              <w:autoSpaceDN w:val="0"/>
              <w:adjustRightInd w:val="0"/>
              <w:jc w:val="both"/>
              <w:rPr>
                <w:rFonts w:asciiTheme="minorHAnsi" w:eastAsiaTheme="minorEastAsia" w:hAnsiTheme="minorHAnsi" w:cstheme="minorBidi"/>
              </w:rPr>
            </w:pPr>
            <w:r w:rsidRPr="65372C9B">
              <w:rPr>
                <w:rFonts w:asciiTheme="minorHAnsi" w:eastAsiaTheme="minorEastAsia" w:hAnsiTheme="minorHAnsi" w:cstheme="minorBidi"/>
              </w:rPr>
              <w:t>De vereisten voor gebruik en functionaliteit van de passen zijn opgenomen in het programma van eisen onder hoofdstuk 3</w:t>
            </w:r>
            <w:r w:rsidR="2772B5DB" w:rsidRPr="65372C9B">
              <w:rPr>
                <w:rFonts w:asciiTheme="minorHAnsi" w:eastAsiaTheme="minorEastAsia" w:hAnsiTheme="minorHAnsi" w:cstheme="minorBidi"/>
              </w:rPr>
              <w:t>: concreet geldt:</w:t>
            </w:r>
          </w:p>
          <w:p w14:paraId="53D4D7D4" w14:textId="3506BC27" w:rsidR="00AB7E86" w:rsidRPr="00694513" w:rsidRDefault="2772B5DB" w:rsidP="65372C9B">
            <w:pPr>
              <w:autoSpaceDE w:val="0"/>
              <w:autoSpaceDN w:val="0"/>
              <w:adjustRightInd w:val="0"/>
              <w:jc w:val="both"/>
              <w:rPr>
                <w:rFonts w:asciiTheme="minorHAnsi" w:eastAsiaTheme="minorEastAsia" w:hAnsiTheme="minorHAnsi" w:cstheme="minorBidi"/>
                <w:color w:val="000000" w:themeColor="text1"/>
              </w:rPr>
            </w:pPr>
            <w:r w:rsidRPr="65372C9B">
              <w:rPr>
                <w:rFonts w:asciiTheme="minorHAnsi" w:eastAsiaTheme="minorEastAsia" w:hAnsiTheme="minorHAnsi" w:cstheme="minorBidi"/>
                <w:color w:val="000000" w:themeColor="text1"/>
              </w:rPr>
              <w:t>De passen zijn geschikt voor alle merken en type brandstoffen en kunnen ook gebruikt worden voor elektrisch laden.</w:t>
            </w:r>
          </w:p>
          <w:p w14:paraId="59F85DDE" w14:textId="59312DE4" w:rsidR="00AB7E86" w:rsidRPr="00694513" w:rsidRDefault="2772B5DB" w:rsidP="65372C9B">
            <w:pPr>
              <w:autoSpaceDE w:val="0"/>
              <w:autoSpaceDN w:val="0"/>
              <w:adjustRightInd w:val="0"/>
              <w:jc w:val="both"/>
              <w:rPr>
                <w:rFonts w:asciiTheme="minorHAnsi" w:eastAsiaTheme="minorEastAsia" w:hAnsiTheme="minorHAnsi" w:cstheme="minorBidi"/>
              </w:rPr>
            </w:pPr>
            <w:r w:rsidRPr="65372C9B">
              <w:rPr>
                <w:rFonts w:asciiTheme="minorHAnsi" w:eastAsiaTheme="minorEastAsia" w:hAnsiTheme="minorHAnsi" w:cstheme="minorBidi"/>
              </w:rPr>
              <w:t>Echter i</w:t>
            </w:r>
            <w:r w:rsidR="668A2842" w:rsidRPr="65372C9B">
              <w:rPr>
                <w:rFonts w:asciiTheme="minorHAnsi" w:eastAsiaTheme="minorEastAsia" w:hAnsiTheme="minorHAnsi" w:cstheme="minorBidi"/>
              </w:rPr>
              <w:t>n aanvulling daarop geldt dat het aanbieden van twee afzonderlijke passen (één voor brandstoffen en één voor elektrisch laden) is toegestaan, mits dit geen afbreuk doet aan gebruiksgemak, beheer en transparantie van facturatie.</w:t>
            </w:r>
          </w:p>
        </w:tc>
      </w:tr>
    </w:tbl>
    <w:p w14:paraId="3A73D040" w14:textId="77777777" w:rsidR="005F5458" w:rsidRDefault="005F5458" w:rsidP="00057C22">
      <w:pPr>
        <w:suppressAutoHyphens/>
        <w:rPr>
          <w:sz w:val="21"/>
          <w:szCs w:val="21"/>
        </w:rPr>
      </w:pPr>
    </w:p>
    <w:sectPr w:rsidR="005F54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4BB7876"/>
    <w:multiLevelType w:val="multilevel"/>
    <w:tmpl w:val="44F2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832541">
    <w:abstractNumId w:val="1"/>
  </w:num>
  <w:num w:numId="2" w16cid:durableId="1352222426">
    <w:abstractNumId w:val="3"/>
  </w:num>
  <w:num w:numId="3" w16cid:durableId="262153969">
    <w:abstractNumId w:val="2"/>
  </w:num>
  <w:num w:numId="4" w16cid:durableId="1603106943">
    <w:abstractNumId w:val="0"/>
  </w:num>
  <w:num w:numId="5" w16cid:durableId="999775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02C21"/>
    <w:rsid w:val="000352D6"/>
    <w:rsid w:val="00057C22"/>
    <w:rsid w:val="00057F00"/>
    <w:rsid w:val="000650A6"/>
    <w:rsid w:val="0006583D"/>
    <w:rsid w:val="00065E1C"/>
    <w:rsid w:val="00072B9A"/>
    <w:rsid w:val="00077568"/>
    <w:rsid w:val="00093843"/>
    <w:rsid w:val="000A3B52"/>
    <w:rsid w:val="000B4136"/>
    <w:rsid w:val="000E7C2C"/>
    <w:rsid w:val="000F17FF"/>
    <w:rsid w:val="000F6695"/>
    <w:rsid w:val="00102C35"/>
    <w:rsid w:val="00104C76"/>
    <w:rsid w:val="001059EF"/>
    <w:rsid w:val="0011039C"/>
    <w:rsid w:val="00110624"/>
    <w:rsid w:val="00110625"/>
    <w:rsid w:val="001131DE"/>
    <w:rsid w:val="00116D2D"/>
    <w:rsid w:val="00121728"/>
    <w:rsid w:val="0014265F"/>
    <w:rsid w:val="00157372"/>
    <w:rsid w:val="00160EDC"/>
    <w:rsid w:val="00173F67"/>
    <w:rsid w:val="0018632F"/>
    <w:rsid w:val="001A6B8C"/>
    <w:rsid w:val="001B5051"/>
    <w:rsid w:val="001C3772"/>
    <w:rsid w:val="001C7610"/>
    <w:rsid w:val="001F0C51"/>
    <w:rsid w:val="001F1FD3"/>
    <w:rsid w:val="001F4F63"/>
    <w:rsid w:val="00203E36"/>
    <w:rsid w:val="00216FE3"/>
    <w:rsid w:val="00222765"/>
    <w:rsid w:val="002451C2"/>
    <w:rsid w:val="00256A1C"/>
    <w:rsid w:val="00265D45"/>
    <w:rsid w:val="00267A18"/>
    <w:rsid w:val="00270FCB"/>
    <w:rsid w:val="00273C54"/>
    <w:rsid w:val="00281D84"/>
    <w:rsid w:val="00282F59"/>
    <w:rsid w:val="00293E1B"/>
    <w:rsid w:val="00297AE1"/>
    <w:rsid w:val="00311185"/>
    <w:rsid w:val="00351B0B"/>
    <w:rsid w:val="0036546A"/>
    <w:rsid w:val="00372CE8"/>
    <w:rsid w:val="0038111C"/>
    <w:rsid w:val="00384C98"/>
    <w:rsid w:val="003A3BF6"/>
    <w:rsid w:val="003C028B"/>
    <w:rsid w:val="003D6EAF"/>
    <w:rsid w:val="003F2385"/>
    <w:rsid w:val="003F256F"/>
    <w:rsid w:val="003F74EC"/>
    <w:rsid w:val="004073E8"/>
    <w:rsid w:val="0043707B"/>
    <w:rsid w:val="004762F8"/>
    <w:rsid w:val="004840E3"/>
    <w:rsid w:val="00485162"/>
    <w:rsid w:val="00495374"/>
    <w:rsid w:val="004968F2"/>
    <w:rsid w:val="0049734F"/>
    <w:rsid w:val="004A4870"/>
    <w:rsid w:val="004C0CBA"/>
    <w:rsid w:val="004E0CAA"/>
    <w:rsid w:val="004E4B42"/>
    <w:rsid w:val="005017D0"/>
    <w:rsid w:val="00530F91"/>
    <w:rsid w:val="00531C1E"/>
    <w:rsid w:val="005456F2"/>
    <w:rsid w:val="00565CFE"/>
    <w:rsid w:val="005770D2"/>
    <w:rsid w:val="00577992"/>
    <w:rsid w:val="00580815"/>
    <w:rsid w:val="005866C0"/>
    <w:rsid w:val="005C67FE"/>
    <w:rsid w:val="005F5458"/>
    <w:rsid w:val="00603493"/>
    <w:rsid w:val="00621E2C"/>
    <w:rsid w:val="00626E41"/>
    <w:rsid w:val="006432CD"/>
    <w:rsid w:val="00694513"/>
    <w:rsid w:val="00696E2E"/>
    <w:rsid w:val="00697B97"/>
    <w:rsid w:val="006D3207"/>
    <w:rsid w:val="006D790D"/>
    <w:rsid w:val="00701CDE"/>
    <w:rsid w:val="00721497"/>
    <w:rsid w:val="0072251F"/>
    <w:rsid w:val="0072452D"/>
    <w:rsid w:val="00730BE6"/>
    <w:rsid w:val="0075416E"/>
    <w:rsid w:val="00760FF7"/>
    <w:rsid w:val="0079005B"/>
    <w:rsid w:val="007A6019"/>
    <w:rsid w:val="007B5D62"/>
    <w:rsid w:val="007D1E60"/>
    <w:rsid w:val="007E49B8"/>
    <w:rsid w:val="0082400A"/>
    <w:rsid w:val="00824526"/>
    <w:rsid w:val="0083087C"/>
    <w:rsid w:val="00846725"/>
    <w:rsid w:val="0085244D"/>
    <w:rsid w:val="00855C03"/>
    <w:rsid w:val="00870BEB"/>
    <w:rsid w:val="0089184B"/>
    <w:rsid w:val="008A6366"/>
    <w:rsid w:val="008C1B75"/>
    <w:rsid w:val="008D0538"/>
    <w:rsid w:val="008E59DD"/>
    <w:rsid w:val="008F5A0C"/>
    <w:rsid w:val="0090098E"/>
    <w:rsid w:val="00905E0F"/>
    <w:rsid w:val="009237E1"/>
    <w:rsid w:val="00943FF9"/>
    <w:rsid w:val="009520B4"/>
    <w:rsid w:val="00965884"/>
    <w:rsid w:val="009921BC"/>
    <w:rsid w:val="009E4D81"/>
    <w:rsid w:val="009F4420"/>
    <w:rsid w:val="009F5C1F"/>
    <w:rsid w:val="00A24C0A"/>
    <w:rsid w:val="00A35546"/>
    <w:rsid w:val="00A94366"/>
    <w:rsid w:val="00AB7E86"/>
    <w:rsid w:val="00AD1DFE"/>
    <w:rsid w:val="00AE4C04"/>
    <w:rsid w:val="00B002CA"/>
    <w:rsid w:val="00B04D2C"/>
    <w:rsid w:val="00B3602A"/>
    <w:rsid w:val="00B60D9B"/>
    <w:rsid w:val="00B61D62"/>
    <w:rsid w:val="00B80EF9"/>
    <w:rsid w:val="00B9450F"/>
    <w:rsid w:val="00B94F49"/>
    <w:rsid w:val="00BD4292"/>
    <w:rsid w:val="00BE078C"/>
    <w:rsid w:val="00BE2AB7"/>
    <w:rsid w:val="00C22BB4"/>
    <w:rsid w:val="00C30C53"/>
    <w:rsid w:val="00C334E3"/>
    <w:rsid w:val="00C43B16"/>
    <w:rsid w:val="00C454B3"/>
    <w:rsid w:val="00C509F7"/>
    <w:rsid w:val="00C552FB"/>
    <w:rsid w:val="00C93BDF"/>
    <w:rsid w:val="00CC5616"/>
    <w:rsid w:val="00CD563F"/>
    <w:rsid w:val="00CE561D"/>
    <w:rsid w:val="00D00E2C"/>
    <w:rsid w:val="00D048CD"/>
    <w:rsid w:val="00D13964"/>
    <w:rsid w:val="00D340EB"/>
    <w:rsid w:val="00D65084"/>
    <w:rsid w:val="00D76D9B"/>
    <w:rsid w:val="00DC2224"/>
    <w:rsid w:val="00E056F3"/>
    <w:rsid w:val="00E10104"/>
    <w:rsid w:val="00E23B6C"/>
    <w:rsid w:val="00E45DF4"/>
    <w:rsid w:val="00E67999"/>
    <w:rsid w:val="00E80F37"/>
    <w:rsid w:val="00EB1018"/>
    <w:rsid w:val="00EB5A22"/>
    <w:rsid w:val="00EC7735"/>
    <w:rsid w:val="00EE050C"/>
    <w:rsid w:val="00EE1685"/>
    <w:rsid w:val="00F5584D"/>
    <w:rsid w:val="00F56FF5"/>
    <w:rsid w:val="00F73E7B"/>
    <w:rsid w:val="00F76B5D"/>
    <w:rsid w:val="00F84E59"/>
    <w:rsid w:val="00F871BD"/>
    <w:rsid w:val="00F952AF"/>
    <w:rsid w:val="00FA3161"/>
    <w:rsid w:val="00FB2ABA"/>
    <w:rsid w:val="00FD14E1"/>
    <w:rsid w:val="00FF49B9"/>
    <w:rsid w:val="057F5D26"/>
    <w:rsid w:val="0BD061BE"/>
    <w:rsid w:val="144B03F2"/>
    <w:rsid w:val="2772B5DB"/>
    <w:rsid w:val="2EECDD17"/>
    <w:rsid w:val="35CC79CB"/>
    <w:rsid w:val="4E231347"/>
    <w:rsid w:val="559249E0"/>
    <w:rsid w:val="5F6A96D8"/>
    <w:rsid w:val="65372C9B"/>
    <w:rsid w:val="668A2842"/>
    <w:rsid w:val="6D811A9A"/>
    <w:rsid w:val="778B91CD"/>
    <w:rsid w:val="7A993046"/>
    <w:rsid w:val="7E1A57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FC01889C-FE50-4BFB-9CF0-28ECBE58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C0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13059">
      <w:bodyDiv w:val="1"/>
      <w:marLeft w:val="0"/>
      <w:marRight w:val="0"/>
      <w:marTop w:val="0"/>
      <w:marBottom w:val="0"/>
      <w:divBdr>
        <w:top w:val="none" w:sz="0" w:space="0" w:color="auto"/>
        <w:left w:val="none" w:sz="0" w:space="0" w:color="auto"/>
        <w:bottom w:val="none" w:sz="0" w:space="0" w:color="auto"/>
        <w:right w:val="none" w:sz="0" w:space="0" w:color="auto"/>
      </w:divBdr>
    </w:div>
    <w:div w:id="585385860">
      <w:bodyDiv w:val="1"/>
      <w:marLeft w:val="0"/>
      <w:marRight w:val="0"/>
      <w:marTop w:val="0"/>
      <w:marBottom w:val="0"/>
      <w:divBdr>
        <w:top w:val="none" w:sz="0" w:space="0" w:color="auto"/>
        <w:left w:val="none" w:sz="0" w:space="0" w:color="auto"/>
        <w:bottom w:val="none" w:sz="0" w:space="0" w:color="auto"/>
        <w:right w:val="none" w:sz="0" w:space="0" w:color="auto"/>
      </w:divBdr>
    </w:div>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5949a2fe0856e70bdbe955a9a6c578f8">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9fe4c5f7c264a1f9b9ad5159aacf474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33BCCE-957A-4089-BB32-DF3AF5B9752B}">
  <ds:schemaRefs>
    <ds:schemaRef ds:uri="http://schemas.microsoft.com/sharepoint/v3/contenttype/forms"/>
  </ds:schemaRefs>
</ds:datastoreItem>
</file>

<file path=customXml/itemProps2.xml><?xml version="1.0" encoding="utf-8"?>
<ds:datastoreItem xmlns:ds="http://schemas.openxmlformats.org/officeDocument/2006/customXml" ds:itemID="{AD6BD140-7CA5-402F-B395-7DC9FA6FA4A7}">
  <ds:schemaRefs>
    <ds:schemaRef ds:uri="http://schemas.microsoft.com/office/2006/metadata/properties"/>
    <ds:schemaRef ds:uri="http://schemas.microsoft.com/office/infopath/2007/PartnerControls"/>
    <ds:schemaRef ds:uri="dc6d0c76-3fb3-46b7-8154-35128b34dffa"/>
    <ds:schemaRef ds:uri="3208977c-ed59-4b19-8bd4-b275082f1e6c"/>
  </ds:schemaRefs>
</ds:datastoreItem>
</file>

<file path=customXml/itemProps3.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customXml/itemProps4.xml><?xml version="1.0" encoding="utf-8"?>
<ds:datastoreItem xmlns:ds="http://schemas.openxmlformats.org/officeDocument/2006/customXml" ds:itemID="{2FAEA32A-22D8-4774-9884-2D1F5AD5800D}"/>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1749</Characters>
  <Application>Microsoft Office Word</Application>
  <DocSecurity>0</DocSecurity>
  <Lines>14</Lines>
  <Paragraphs>4</Paragraphs>
  <ScaleCrop>false</ScaleCrop>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Manon Luursema</cp:lastModifiedBy>
  <cp:revision>27</cp:revision>
  <dcterms:created xsi:type="dcterms:W3CDTF">2025-09-24T11:20:00Z</dcterms:created>
  <dcterms:modified xsi:type="dcterms:W3CDTF">2025-11-18T10:54:00Z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0x010100494D56CA0A906B4E938C8679644AE14C</vt:lpwstr>
  </property>
  <property fmtid="{D5CDD505-2E9C-101B-9397-08002B2CF9AE}" pid="3" name="MediaServiceImageTags">
    <vt:lpwstr/>
  </property>
</Properties>
</file>