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E5EB2"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De ondergetekenden:</w:t>
      </w:r>
    </w:p>
    <w:p w14:paraId="53A38B9C" w14:textId="77777777" w:rsidR="009451A4" w:rsidRPr="000E2F12" w:rsidRDefault="009451A4" w:rsidP="009451A4">
      <w:pPr>
        <w:spacing w:after="0" w:line="240" w:lineRule="auto"/>
        <w:rPr>
          <w:rFonts w:ascii="Arial" w:eastAsia="Times New Roman" w:hAnsi="Arial" w:cs="Arial"/>
          <w:bCs/>
          <w:sz w:val="20"/>
          <w:szCs w:val="20"/>
          <w:lang w:eastAsia="nl-NL"/>
        </w:rPr>
      </w:pPr>
    </w:p>
    <w:p w14:paraId="442FBB4F"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gevestigd te …… aan de …….., te dezen rechtsgeldig vertegenwoordigd door haar</w:t>
      </w:r>
    </w:p>
    <w:p w14:paraId="7631A528"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directeur, …………………………., hierna te noemen: “Dienstverlener”</w:t>
      </w:r>
    </w:p>
    <w:p w14:paraId="6999D91A" w14:textId="77777777" w:rsidR="009451A4" w:rsidRPr="000E2F12" w:rsidRDefault="009451A4" w:rsidP="009451A4">
      <w:pPr>
        <w:spacing w:after="0" w:line="240" w:lineRule="auto"/>
        <w:rPr>
          <w:rFonts w:ascii="Arial" w:eastAsia="Times New Roman" w:hAnsi="Arial" w:cs="Arial"/>
          <w:bCs/>
          <w:sz w:val="20"/>
          <w:szCs w:val="20"/>
          <w:lang w:eastAsia="nl-NL"/>
        </w:rPr>
      </w:pPr>
    </w:p>
    <w:p w14:paraId="4E2AB819"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en</w:t>
      </w:r>
    </w:p>
    <w:p w14:paraId="57E5885F" w14:textId="77777777" w:rsidR="009451A4" w:rsidRPr="000E2F12" w:rsidRDefault="009451A4" w:rsidP="009451A4">
      <w:pPr>
        <w:spacing w:after="0" w:line="240" w:lineRule="auto"/>
        <w:rPr>
          <w:rFonts w:ascii="Arial" w:eastAsia="Times New Roman" w:hAnsi="Arial" w:cs="Arial"/>
          <w:bCs/>
          <w:sz w:val="20"/>
          <w:szCs w:val="20"/>
          <w:lang w:eastAsia="nl-NL"/>
        </w:rPr>
      </w:pPr>
    </w:p>
    <w:p w14:paraId="1BAD96EE"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de …………………………, gevestigd te ……… aan de …………., te dezen rechtsgeldig</w:t>
      </w:r>
    </w:p>
    <w:p w14:paraId="6D83E9F2"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vertegenwoordigd door haar directeur, ………………………., hierna te noemen: “Onderaannemer”</w:t>
      </w:r>
    </w:p>
    <w:p w14:paraId="78B2DFAC" w14:textId="4B8ACEE0"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overwegende dat dienstverlener in het kader van voornoemde opdracht onderaannemer wenst in te schakelen en dienstverlener meedingt naar de gunning van de opdracht tot levering van het </w:t>
      </w:r>
      <w:r>
        <w:rPr>
          <w:rFonts w:ascii="Arial" w:eastAsia="Times New Roman" w:hAnsi="Arial" w:cs="Arial"/>
          <w:bCs/>
          <w:sz w:val="20"/>
          <w:szCs w:val="20"/>
          <w:lang w:eastAsia="nl-NL"/>
        </w:rPr>
        <w:t>meubilair</w:t>
      </w:r>
      <w:r w:rsidRPr="000E2F12">
        <w:rPr>
          <w:rFonts w:ascii="Arial" w:eastAsia="Times New Roman" w:hAnsi="Arial" w:cs="Arial"/>
          <w:bCs/>
          <w:sz w:val="20"/>
          <w:szCs w:val="20"/>
          <w:lang w:eastAsia="nl-NL"/>
        </w:rPr>
        <w:t xml:space="preserve"> aan </w:t>
      </w:r>
      <w:r>
        <w:rPr>
          <w:rFonts w:ascii="Arial" w:eastAsia="Times New Roman" w:hAnsi="Arial" w:cs="Arial"/>
          <w:bCs/>
          <w:sz w:val="20"/>
          <w:szCs w:val="20"/>
          <w:lang w:eastAsia="nl-NL"/>
        </w:rPr>
        <w:t>……………….</w:t>
      </w:r>
      <w:r w:rsidRPr="000E2F12">
        <w:rPr>
          <w:rFonts w:ascii="Arial" w:eastAsia="Times New Roman" w:hAnsi="Arial" w:cs="Arial"/>
          <w:bCs/>
          <w:sz w:val="20"/>
          <w:szCs w:val="20"/>
          <w:lang w:eastAsia="nl-NL"/>
        </w:rPr>
        <w:t>.</w:t>
      </w:r>
    </w:p>
    <w:p w14:paraId="013BC5F2" w14:textId="77777777" w:rsidR="009451A4" w:rsidRPr="000E2F12" w:rsidRDefault="009451A4" w:rsidP="009451A4">
      <w:pPr>
        <w:spacing w:after="0" w:line="240" w:lineRule="auto"/>
        <w:rPr>
          <w:rFonts w:ascii="Arial" w:eastAsia="Times New Roman" w:hAnsi="Arial" w:cs="Arial"/>
          <w:bCs/>
          <w:sz w:val="20"/>
          <w:szCs w:val="20"/>
          <w:lang w:eastAsia="nl-NL"/>
        </w:rPr>
      </w:pPr>
    </w:p>
    <w:p w14:paraId="6D257D26"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Partijen op de hoogte zijn van de eis dat onderaannemer instemt met het bepaalde in deze verklaring;</w:t>
      </w:r>
    </w:p>
    <w:p w14:paraId="523F0966"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Partijen aldus het volgende wensen vast te leggen.</w:t>
      </w:r>
    </w:p>
    <w:p w14:paraId="57587754" w14:textId="77777777" w:rsidR="009451A4" w:rsidRPr="000E2F12" w:rsidRDefault="009451A4" w:rsidP="009451A4">
      <w:pPr>
        <w:spacing w:after="0" w:line="240" w:lineRule="auto"/>
        <w:rPr>
          <w:rFonts w:ascii="Arial" w:eastAsia="Times New Roman" w:hAnsi="Arial" w:cs="Arial"/>
          <w:bCs/>
          <w:sz w:val="20"/>
          <w:szCs w:val="20"/>
          <w:lang w:eastAsia="nl-NL"/>
        </w:rPr>
      </w:pPr>
    </w:p>
    <w:p w14:paraId="77E6B338"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Verklaren te zijn overeengekomen als volgt:</w:t>
      </w:r>
    </w:p>
    <w:p w14:paraId="68766626" w14:textId="77777777" w:rsidR="009451A4" w:rsidRPr="000E2F12" w:rsidRDefault="009451A4" w:rsidP="009451A4">
      <w:pPr>
        <w:spacing w:after="0" w:line="240" w:lineRule="auto"/>
        <w:rPr>
          <w:rFonts w:ascii="Arial" w:eastAsia="Times New Roman" w:hAnsi="Arial" w:cs="Arial"/>
          <w:bCs/>
          <w:sz w:val="20"/>
          <w:szCs w:val="20"/>
          <w:lang w:eastAsia="nl-NL"/>
        </w:rPr>
      </w:pPr>
    </w:p>
    <w:p w14:paraId="2139B4EB" w14:textId="1D7651D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1. Deze overeenkomst wordt gesloten onder opschortende voorwaarde van een overeenkomst tussen </w:t>
      </w:r>
      <w:r>
        <w:rPr>
          <w:rFonts w:ascii="Arial" w:eastAsia="Times New Roman" w:hAnsi="Arial" w:cs="Arial"/>
          <w:bCs/>
          <w:sz w:val="20"/>
          <w:szCs w:val="20"/>
          <w:lang w:eastAsia="nl-NL"/>
        </w:rPr>
        <w:t>……….</w:t>
      </w:r>
      <w:r w:rsidRPr="000E2F12">
        <w:rPr>
          <w:rFonts w:ascii="Arial" w:eastAsia="Times New Roman" w:hAnsi="Arial" w:cs="Arial"/>
          <w:bCs/>
          <w:sz w:val="20"/>
          <w:szCs w:val="20"/>
          <w:lang w:eastAsia="nl-NL"/>
        </w:rPr>
        <w:t xml:space="preserve"> (verder te noemen ‘Opdrachtgever’) en Dienstverlener aangaande de Europese aanbesteding </w:t>
      </w:r>
      <w:r w:rsidR="00AB37BD">
        <w:rPr>
          <w:rFonts w:ascii="Arial" w:eastAsia="Times New Roman" w:hAnsi="Arial" w:cs="Arial"/>
          <w:bCs/>
          <w:sz w:val="20"/>
          <w:szCs w:val="20"/>
          <w:lang w:eastAsia="nl-NL"/>
        </w:rPr>
        <w:t>Meubilair</w:t>
      </w:r>
      <w:r w:rsidRPr="000E2F12">
        <w:rPr>
          <w:rFonts w:ascii="Arial" w:eastAsia="Times New Roman" w:hAnsi="Arial" w:cs="Arial"/>
          <w:bCs/>
          <w:sz w:val="20"/>
          <w:szCs w:val="20"/>
          <w:lang w:eastAsia="nl-NL"/>
        </w:rPr>
        <w:t>.</w:t>
      </w:r>
    </w:p>
    <w:p w14:paraId="3DDE718A" w14:textId="77777777" w:rsidR="009451A4" w:rsidRPr="000E2F12" w:rsidRDefault="009451A4" w:rsidP="009451A4">
      <w:pPr>
        <w:spacing w:after="0" w:line="240" w:lineRule="auto"/>
        <w:rPr>
          <w:rFonts w:ascii="Arial" w:eastAsia="Times New Roman" w:hAnsi="Arial" w:cs="Arial"/>
          <w:bCs/>
          <w:sz w:val="20"/>
          <w:szCs w:val="20"/>
          <w:lang w:eastAsia="nl-NL"/>
        </w:rPr>
      </w:pPr>
    </w:p>
    <w:p w14:paraId="19B690A1"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0BD72DA2" w14:textId="77777777" w:rsidR="009451A4" w:rsidRPr="000E2F12" w:rsidRDefault="009451A4" w:rsidP="009451A4">
      <w:pPr>
        <w:spacing w:after="0" w:line="240" w:lineRule="auto"/>
        <w:rPr>
          <w:rFonts w:ascii="Arial" w:eastAsia="Times New Roman" w:hAnsi="Arial" w:cs="Arial"/>
          <w:bCs/>
          <w:sz w:val="20"/>
          <w:szCs w:val="20"/>
          <w:lang w:eastAsia="nl-NL"/>
        </w:rPr>
      </w:pPr>
    </w:p>
    <w:p w14:paraId="58FE5BB8"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311180B4" w14:textId="77777777" w:rsidR="009451A4" w:rsidRPr="000E2F12" w:rsidRDefault="009451A4" w:rsidP="009451A4">
      <w:pPr>
        <w:spacing w:after="0" w:line="240" w:lineRule="auto"/>
        <w:rPr>
          <w:rFonts w:ascii="Arial" w:eastAsia="Times New Roman" w:hAnsi="Arial" w:cs="Arial"/>
          <w:bCs/>
          <w:sz w:val="20"/>
          <w:szCs w:val="20"/>
          <w:lang w:eastAsia="nl-NL"/>
        </w:rPr>
      </w:pPr>
    </w:p>
    <w:p w14:paraId="07835196"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4. Onderaannemer verplicht zich tenminste dezelfde geheimhouding te betrachten welke Dienstverlener aan Opdrachtgever verschuldigd is.</w:t>
      </w:r>
    </w:p>
    <w:p w14:paraId="53DD92F3" w14:textId="77777777" w:rsidR="009451A4" w:rsidRPr="000E2F12" w:rsidRDefault="009451A4" w:rsidP="009451A4">
      <w:pPr>
        <w:spacing w:after="0" w:line="240" w:lineRule="auto"/>
        <w:rPr>
          <w:rFonts w:ascii="Arial" w:eastAsia="Times New Roman" w:hAnsi="Arial" w:cs="Arial"/>
          <w:bCs/>
          <w:sz w:val="20"/>
          <w:szCs w:val="20"/>
          <w:lang w:eastAsia="nl-NL"/>
        </w:rPr>
      </w:pPr>
    </w:p>
    <w:p w14:paraId="765B5B9A"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5. Onderaannemer draagt zorg voor de zekerstelling van de intellectuele eigendomsrechten en</w:t>
      </w:r>
    </w:p>
    <w:p w14:paraId="29D60F4B"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continuïteit van onderhoud en helpdesk voor zover van toepassing op de door hem geleverde</w:t>
      </w:r>
    </w:p>
    <w:p w14:paraId="14157CE7"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prestaties. De zekerheidsstelling en continuïteitsmaatregelen gelden rechtstreeks ten behoeve van</w:t>
      </w:r>
    </w:p>
    <w:p w14:paraId="1765566E"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Opdrachtgever.</w:t>
      </w:r>
    </w:p>
    <w:p w14:paraId="25B16964" w14:textId="77777777" w:rsidR="009451A4" w:rsidRPr="000E2F12" w:rsidRDefault="009451A4" w:rsidP="009451A4">
      <w:pPr>
        <w:spacing w:after="0" w:line="240" w:lineRule="auto"/>
        <w:rPr>
          <w:rFonts w:ascii="Arial" w:eastAsia="Times New Roman" w:hAnsi="Arial" w:cs="Arial"/>
          <w:bCs/>
          <w:sz w:val="20"/>
          <w:szCs w:val="20"/>
          <w:lang w:eastAsia="nl-NL"/>
        </w:rPr>
      </w:pPr>
    </w:p>
    <w:p w14:paraId="2224FA58"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6. Het gestelde in deze overeenkomst laat de eindverantwoordelijkheid van Dienstverlener als bedoeld in de overeenkomst tussen Dienstverlener en Opdrachtgever onverlet.</w:t>
      </w:r>
    </w:p>
    <w:p w14:paraId="7FA4D3B6" w14:textId="77777777" w:rsidR="009451A4" w:rsidRPr="000E2F12" w:rsidRDefault="009451A4" w:rsidP="009451A4">
      <w:pPr>
        <w:spacing w:after="0" w:line="240" w:lineRule="auto"/>
        <w:rPr>
          <w:rFonts w:ascii="Arial" w:eastAsia="Times New Roman" w:hAnsi="Arial" w:cs="Arial"/>
          <w:bCs/>
          <w:sz w:val="20"/>
          <w:szCs w:val="20"/>
          <w:lang w:eastAsia="nl-NL"/>
        </w:rPr>
      </w:pPr>
    </w:p>
    <w:p w14:paraId="715AF3D6"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7. Partijen doen over en weer afstand van het recht ontbinding van de onderhavige overeenkomst te vorderen, zowel door middel van een buitengerechtelijke verklaring als door rechterlijke tussenkomst.</w:t>
      </w:r>
    </w:p>
    <w:p w14:paraId="4949495C" w14:textId="77777777" w:rsidR="009451A4" w:rsidRPr="000E2F12" w:rsidRDefault="009451A4" w:rsidP="009451A4">
      <w:pPr>
        <w:spacing w:after="0" w:line="240" w:lineRule="auto"/>
        <w:rPr>
          <w:rFonts w:ascii="Arial" w:eastAsia="Times New Roman" w:hAnsi="Arial" w:cs="Arial"/>
          <w:bCs/>
          <w:sz w:val="20"/>
          <w:szCs w:val="20"/>
          <w:lang w:eastAsia="nl-NL"/>
        </w:rPr>
      </w:pPr>
    </w:p>
    <w:p w14:paraId="1B902890"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8. Indien een bepaling van deze overeenkomst of van overeenkomsten die daarvan het gevolg zijn</w:t>
      </w:r>
    </w:p>
    <w:p w14:paraId="0470E380"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nietig, niet-rechtsgeldig of niet uitvoerbaar blijken te zijn, laat dit de overige bepalingen onverlet.</w:t>
      </w:r>
    </w:p>
    <w:p w14:paraId="79D4480A" w14:textId="77777777" w:rsidR="009451A4" w:rsidRPr="000E2F12" w:rsidRDefault="009451A4" w:rsidP="009451A4">
      <w:pPr>
        <w:spacing w:after="0" w:line="240" w:lineRule="auto"/>
        <w:rPr>
          <w:rFonts w:ascii="Arial" w:eastAsia="Times New Roman" w:hAnsi="Arial" w:cs="Arial"/>
          <w:bCs/>
          <w:sz w:val="20"/>
          <w:szCs w:val="20"/>
          <w:lang w:eastAsia="nl-NL"/>
        </w:rPr>
      </w:pPr>
    </w:p>
    <w:p w14:paraId="5FDC9DB8"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9. Op deze overeenkomst is Nederlands recht van toepassing.</w:t>
      </w:r>
    </w:p>
    <w:p w14:paraId="2D9B7FE0" w14:textId="77777777" w:rsidR="009451A4" w:rsidRPr="000E2F12" w:rsidRDefault="009451A4" w:rsidP="009451A4">
      <w:pPr>
        <w:spacing w:after="0" w:line="240" w:lineRule="auto"/>
        <w:rPr>
          <w:rFonts w:ascii="Arial" w:eastAsia="Times New Roman" w:hAnsi="Arial" w:cs="Arial"/>
          <w:bCs/>
          <w:sz w:val="20"/>
          <w:szCs w:val="20"/>
          <w:lang w:eastAsia="nl-NL"/>
        </w:rPr>
      </w:pPr>
    </w:p>
    <w:p w14:paraId="41857AA8" w14:textId="77777777" w:rsidR="009451A4" w:rsidRPr="000E2F12" w:rsidRDefault="009451A4" w:rsidP="009451A4">
      <w:pPr>
        <w:spacing w:after="0" w:line="240" w:lineRule="auto"/>
        <w:rPr>
          <w:rFonts w:ascii="Arial" w:eastAsia="Times New Roman" w:hAnsi="Arial" w:cs="Arial"/>
          <w:bCs/>
          <w:sz w:val="20"/>
          <w:szCs w:val="20"/>
          <w:lang w:eastAsia="nl-NL"/>
        </w:rPr>
      </w:pPr>
    </w:p>
    <w:p w14:paraId="38BF6768" w14:textId="77777777" w:rsidR="009451A4" w:rsidRPr="000E2F12" w:rsidRDefault="009451A4" w:rsidP="009451A4">
      <w:pPr>
        <w:spacing w:after="0" w:line="240" w:lineRule="auto"/>
        <w:rPr>
          <w:rFonts w:ascii="Arial" w:eastAsia="Times New Roman" w:hAnsi="Arial" w:cs="Arial"/>
          <w:bCs/>
          <w:sz w:val="20"/>
          <w:szCs w:val="20"/>
          <w:lang w:eastAsia="nl-NL"/>
        </w:rPr>
      </w:pPr>
    </w:p>
    <w:p w14:paraId="21EEDB99" w14:textId="77777777" w:rsidR="009451A4" w:rsidRPr="000E2F12" w:rsidRDefault="009451A4" w:rsidP="009451A4">
      <w:pPr>
        <w:spacing w:after="0" w:line="240" w:lineRule="auto"/>
        <w:rPr>
          <w:rFonts w:ascii="Arial" w:eastAsia="Times New Roman" w:hAnsi="Arial" w:cs="Arial"/>
          <w:bCs/>
          <w:sz w:val="20"/>
          <w:szCs w:val="20"/>
          <w:lang w:eastAsia="nl-NL"/>
        </w:rPr>
      </w:pPr>
    </w:p>
    <w:p w14:paraId="636B35C0" w14:textId="77777777" w:rsidR="009451A4" w:rsidRPr="000E2F12" w:rsidRDefault="009451A4" w:rsidP="009451A4">
      <w:pPr>
        <w:spacing w:after="0" w:line="240" w:lineRule="auto"/>
        <w:rPr>
          <w:rFonts w:ascii="Arial" w:eastAsia="Times New Roman" w:hAnsi="Arial" w:cs="Arial"/>
          <w:bCs/>
          <w:sz w:val="20"/>
          <w:szCs w:val="20"/>
          <w:lang w:eastAsia="nl-NL"/>
        </w:rPr>
      </w:pPr>
    </w:p>
    <w:p w14:paraId="22F9F74B" w14:textId="77777777" w:rsidR="009451A4" w:rsidRPr="000E2F12" w:rsidRDefault="009451A4" w:rsidP="009451A4">
      <w:pPr>
        <w:spacing w:after="0" w:line="240" w:lineRule="auto"/>
        <w:rPr>
          <w:rFonts w:ascii="Arial" w:eastAsia="Times New Roman" w:hAnsi="Arial" w:cs="Arial"/>
          <w:bCs/>
          <w:sz w:val="20"/>
          <w:szCs w:val="20"/>
          <w:lang w:eastAsia="nl-NL"/>
        </w:rPr>
      </w:pPr>
    </w:p>
    <w:p w14:paraId="6A90CB57" w14:textId="77777777" w:rsidR="009451A4" w:rsidRPr="000E2F12" w:rsidRDefault="009451A4" w:rsidP="009451A4">
      <w:pPr>
        <w:spacing w:after="0" w:line="240" w:lineRule="auto"/>
        <w:rPr>
          <w:rFonts w:ascii="Arial" w:eastAsia="Times New Roman" w:hAnsi="Arial" w:cs="Arial"/>
          <w:bCs/>
          <w:sz w:val="20"/>
          <w:szCs w:val="20"/>
          <w:lang w:eastAsia="nl-NL"/>
        </w:rPr>
      </w:pPr>
    </w:p>
    <w:p w14:paraId="4FD5B34D" w14:textId="77777777" w:rsidR="009451A4" w:rsidRPr="000E2F12" w:rsidRDefault="009451A4" w:rsidP="009451A4">
      <w:pPr>
        <w:spacing w:after="0" w:line="240" w:lineRule="auto"/>
        <w:rPr>
          <w:rFonts w:ascii="Arial" w:eastAsia="Times New Roman" w:hAnsi="Arial" w:cs="Arial"/>
          <w:bCs/>
          <w:sz w:val="20"/>
          <w:szCs w:val="20"/>
          <w:lang w:eastAsia="nl-NL"/>
        </w:rPr>
      </w:pPr>
    </w:p>
    <w:p w14:paraId="544C83FD" w14:textId="77777777" w:rsidR="009451A4" w:rsidRPr="000E2F12" w:rsidRDefault="009451A4" w:rsidP="009451A4">
      <w:pPr>
        <w:spacing w:after="0" w:line="240" w:lineRule="auto"/>
        <w:rPr>
          <w:rFonts w:ascii="Arial" w:eastAsia="Times New Roman" w:hAnsi="Arial" w:cs="Arial"/>
          <w:bCs/>
          <w:sz w:val="20"/>
          <w:szCs w:val="20"/>
          <w:lang w:eastAsia="nl-NL"/>
        </w:rPr>
      </w:pPr>
    </w:p>
    <w:p w14:paraId="67F35AED" w14:textId="77777777" w:rsidR="00077DFB" w:rsidRDefault="00077DFB">
      <w:pPr>
        <w:spacing w:after="160" w:line="259" w:lineRule="auto"/>
        <w:rPr>
          <w:rFonts w:ascii="Arial" w:eastAsia="Times New Roman" w:hAnsi="Arial" w:cs="Arial"/>
          <w:bCs/>
          <w:sz w:val="20"/>
          <w:szCs w:val="20"/>
          <w:lang w:eastAsia="nl-NL"/>
        </w:rPr>
      </w:pPr>
      <w:r>
        <w:rPr>
          <w:rFonts w:ascii="Arial" w:eastAsia="Times New Roman" w:hAnsi="Arial" w:cs="Arial"/>
          <w:bCs/>
          <w:sz w:val="20"/>
          <w:szCs w:val="20"/>
          <w:lang w:eastAsia="nl-NL"/>
        </w:rPr>
        <w:br w:type="page"/>
      </w:r>
    </w:p>
    <w:p w14:paraId="167053C9" w14:textId="29060B7C"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lastRenderedPageBreak/>
        <w:t>Aldus overeengekomen, in tweevoud opgemaakt en ondertekend d.d. ……………………..:</w:t>
      </w:r>
    </w:p>
    <w:p w14:paraId="6E4AF572" w14:textId="77777777" w:rsidR="009451A4" w:rsidRPr="000E2F12" w:rsidRDefault="009451A4" w:rsidP="009451A4">
      <w:pPr>
        <w:spacing w:after="0" w:line="240" w:lineRule="auto"/>
        <w:rPr>
          <w:rFonts w:ascii="Arial" w:eastAsia="Times New Roman" w:hAnsi="Arial" w:cs="Arial"/>
          <w:bCs/>
          <w:sz w:val="20"/>
          <w:szCs w:val="20"/>
          <w:lang w:eastAsia="nl-NL"/>
        </w:rPr>
      </w:pPr>
    </w:p>
    <w:p w14:paraId="4CB715CB" w14:textId="77777777" w:rsidR="009451A4" w:rsidRPr="000E2F12" w:rsidRDefault="009451A4" w:rsidP="009451A4">
      <w:pPr>
        <w:spacing w:after="0" w:line="240" w:lineRule="auto"/>
        <w:rPr>
          <w:rFonts w:ascii="Arial" w:eastAsia="Times New Roman" w:hAnsi="Arial" w:cs="Arial"/>
          <w:bCs/>
          <w:sz w:val="20"/>
          <w:szCs w:val="20"/>
          <w:lang w:eastAsia="nl-NL"/>
        </w:rPr>
      </w:pPr>
    </w:p>
    <w:p w14:paraId="26CBDE7F"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Dienstverlener:</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Onderaannemer:</w:t>
      </w:r>
    </w:p>
    <w:p w14:paraId="76236821" w14:textId="77777777" w:rsidR="009451A4" w:rsidRPr="000E2F12" w:rsidRDefault="009451A4" w:rsidP="009451A4">
      <w:pPr>
        <w:spacing w:after="0" w:line="240" w:lineRule="auto"/>
        <w:rPr>
          <w:rFonts w:ascii="Arial" w:eastAsia="Times New Roman" w:hAnsi="Arial" w:cs="Arial"/>
          <w:bCs/>
          <w:sz w:val="20"/>
          <w:szCs w:val="20"/>
          <w:lang w:eastAsia="nl-NL"/>
        </w:rPr>
      </w:pPr>
    </w:p>
    <w:p w14:paraId="475EAA75" w14:textId="77777777" w:rsidR="009451A4" w:rsidRPr="000E2F12" w:rsidRDefault="009451A4" w:rsidP="009451A4">
      <w:pPr>
        <w:spacing w:after="0" w:line="240" w:lineRule="auto"/>
        <w:rPr>
          <w:rFonts w:ascii="Arial" w:eastAsia="Times New Roman" w:hAnsi="Arial" w:cs="Arial"/>
          <w:bCs/>
          <w:sz w:val="20"/>
          <w:szCs w:val="20"/>
          <w:lang w:eastAsia="nl-NL"/>
        </w:rPr>
      </w:pPr>
    </w:p>
    <w:p w14:paraId="15BE16B5" w14:textId="77777777" w:rsidR="009451A4" w:rsidRPr="000E2F12" w:rsidRDefault="009451A4" w:rsidP="009451A4">
      <w:pPr>
        <w:spacing w:after="0" w:line="240" w:lineRule="auto"/>
        <w:rPr>
          <w:rFonts w:ascii="Arial" w:eastAsia="Times New Roman" w:hAnsi="Arial" w:cs="Arial"/>
          <w:bCs/>
          <w:sz w:val="20"/>
          <w:szCs w:val="20"/>
          <w:lang w:eastAsia="nl-NL"/>
        </w:rPr>
      </w:pPr>
    </w:p>
    <w:p w14:paraId="3879ED2E"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Namens deze, </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Namens deze,</w:t>
      </w:r>
    </w:p>
    <w:p w14:paraId="388CC5DE" w14:textId="77777777" w:rsidR="009451A4" w:rsidRPr="000E2F12" w:rsidRDefault="009451A4" w:rsidP="009451A4">
      <w:pPr>
        <w:spacing w:after="0" w:line="240" w:lineRule="auto"/>
        <w:rPr>
          <w:rFonts w:ascii="Arial" w:eastAsia="Times New Roman" w:hAnsi="Arial" w:cs="Arial"/>
          <w:bCs/>
          <w:sz w:val="20"/>
          <w:szCs w:val="20"/>
          <w:lang w:eastAsia="nl-NL"/>
        </w:rPr>
      </w:pPr>
    </w:p>
    <w:p w14:paraId="0B8FAC6B" w14:textId="77777777" w:rsidR="009451A4" w:rsidRPr="000E2F12" w:rsidRDefault="009451A4" w:rsidP="009451A4">
      <w:pPr>
        <w:spacing w:after="0" w:line="240" w:lineRule="auto"/>
        <w:rPr>
          <w:rFonts w:ascii="Arial" w:eastAsia="Times New Roman" w:hAnsi="Arial" w:cs="Arial"/>
          <w:bCs/>
          <w:sz w:val="20"/>
          <w:szCs w:val="20"/>
          <w:lang w:eastAsia="nl-NL"/>
        </w:rPr>
      </w:pPr>
    </w:p>
    <w:p w14:paraId="21D64563" w14:textId="77777777" w:rsidR="009451A4" w:rsidRPr="000E2F12" w:rsidRDefault="009451A4" w:rsidP="009451A4">
      <w:pPr>
        <w:spacing w:after="0" w:line="240" w:lineRule="auto"/>
        <w:rPr>
          <w:rFonts w:ascii="Arial" w:eastAsia="Times New Roman" w:hAnsi="Arial" w:cs="Arial"/>
          <w:bCs/>
          <w:sz w:val="20"/>
          <w:szCs w:val="20"/>
          <w:lang w:eastAsia="nl-NL"/>
        </w:rPr>
      </w:pPr>
    </w:p>
    <w:p w14:paraId="3430A981" w14:textId="77777777" w:rsidR="009451A4" w:rsidRPr="000E2F12" w:rsidRDefault="009451A4" w:rsidP="009451A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Naam: </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Naam:</w:t>
      </w:r>
    </w:p>
    <w:p w14:paraId="02670B3D" w14:textId="77777777" w:rsidR="00854327" w:rsidRDefault="00854327"/>
    <w:sectPr w:rsidR="0085432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A7179" w14:textId="77777777" w:rsidR="001432F5" w:rsidRDefault="001432F5" w:rsidP="001432F5">
      <w:pPr>
        <w:spacing w:after="0" w:line="240" w:lineRule="auto"/>
      </w:pPr>
      <w:r>
        <w:separator/>
      </w:r>
    </w:p>
  </w:endnote>
  <w:endnote w:type="continuationSeparator" w:id="0">
    <w:p w14:paraId="10749ACB" w14:textId="77777777" w:rsidR="001432F5" w:rsidRDefault="001432F5" w:rsidP="0014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9B1C" w14:textId="77777777" w:rsidR="001432F5" w:rsidRPr="001432F5" w:rsidRDefault="001432F5" w:rsidP="001432F5">
    <w:pPr>
      <w:spacing w:after="0" w:line="240" w:lineRule="auto"/>
      <w:rPr>
        <w:rFonts w:ascii="Arial" w:eastAsia="Times New Roman" w:hAnsi="Arial" w:cs="Times New Roman"/>
        <w:szCs w:val="20"/>
        <w:lang w:eastAsia="nl-NL"/>
      </w:rPr>
    </w:pPr>
    <w:r w:rsidRPr="001432F5">
      <w:rPr>
        <w:rFonts w:ascii="Arial" w:eastAsia="Times New Roman" w:hAnsi="Arial" w:cs="Times New Roman"/>
        <w:szCs w:val="20"/>
        <w:lang w:eastAsia="nl-NL"/>
      </w:rPr>
      <w:t xml:space="preserve">Europese aanbesteding </w:t>
    </w:r>
    <w:r w:rsidRPr="001432F5">
      <w:rPr>
        <w:rFonts w:ascii="Arial" w:eastAsia="Times New Roman" w:hAnsi="Arial" w:cs="Arial"/>
        <w:bCs/>
        <w:szCs w:val="20"/>
        <w:lang w:eastAsia="nl-NL"/>
      </w:rPr>
      <w:t>Meubilair</w:t>
    </w:r>
    <w:r w:rsidRPr="001432F5">
      <w:rPr>
        <w:rFonts w:ascii="Arial" w:eastAsia="Times New Roman" w:hAnsi="Arial" w:cs="Times New Roman"/>
        <w:szCs w:val="20"/>
        <w:lang w:eastAsia="nl-NL"/>
      </w:rPr>
      <w:t xml:space="preserve"> ref. nr.: KQPN2025/61                                           </w:t>
    </w:r>
    <w:r w:rsidRPr="001432F5">
      <w:rPr>
        <w:rFonts w:ascii="Arial" w:eastAsia="Times New Roman" w:hAnsi="Arial" w:cs="Arial"/>
        <w:szCs w:val="20"/>
        <w:lang w:eastAsia="nl-NL"/>
      </w:rPr>
      <w:t xml:space="preserve">        </w:t>
    </w:r>
    <w:r w:rsidRPr="001432F5">
      <w:rPr>
        <w:rFonts w:ascii="Arial" w:eastAsia="Times New Roman" w:hAnsi="Arial" w:cs="Arial"/>
        <w:szCs w:val="20"/>
        <w:lang w:eastAsia="nl-NL"/>
      </w:rPr>
      <w:fldChar w:fldCharType="begin"/>
    </w:r>
    <w:r w:rsidRPr="001432F5">
      <w:rPr>
        <w:rFonts w:ascii="Arial" w:eastAsia="Times New Roman" w:hAnsi="Arial" w:cs="Arial"/>
        <w:szCs w:val="20"/>
        <w:lang w:eastAsia="nl-NL"/>
      </w:rPr>
      <w:instrText xml:space="preserve"> PAGE </w:instrText>
    </w:r>
    <w:r w:rsidRPr="001432F5">
      <w:rPr>
        <w:rFonts w:ascii="Arial" w:eastAsia="Times New Roman" w:hAnsi="Arial" w:cs="Arial"/>
        <w:szCs w:val="20"/>
        <w:lang w:eastAsia="nl-NL"/>
      </w:rPr>
      <w:fldChar w:fldCharType="separate"/>
    </w:r>
    <w:r w:rsidRPr="001432F5">
      <w:rPr>
        <w:rFonts w:ascii="Arial" w:eastAsia="Times New Roman" w:hAnsi="Arial" w:cs="Arial"/>
        <w:szCs w:val="20"/>
        <w:lang w:eastAsia="nl-NL"/>
      </w:rPr>
      <w:t>7</w:t>
    </w:r>
    <w:r w:rsidRPr="001432F5">
      <w:rPr>
        <w:rFonts w:ascii="Arial" w:eastAsia="Times New Roman" w:hAnsi="Arial" w:cs="Arial"/>
        <w:szCs w:val="20"/>
        <w:lang w:eastAsia="nl-NL"/>
      </w:rPr>
      <w:fldChar w:fldCharType="end"/>
    </w:r>
  </w:p>
  <w:p w14:paraId="00D7C5C1" w14:textId="77777777" w:rsidR="001432F5" w:rsidRPr="001432F5" w:rsidRDefault="001432F5" w:rsidP="001432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50D1" w14:textId="77777777" w:rsidR="001432F5" w:rsidRDefault="001432F5" w:rsidP="001432F5">
      <w:pPr>
        <w:spacing w:after="0" w:line="240" w:lineRule="auto"/>
      </w:pPr>
      <w:r>
        <w:separator/>
      </w:r>
    </w:p>
  </w:footnote>
  <w:footnote w:type="continuationSeparator" w:id="0">
    <w:p w14:paraId="6CE0218F" w14:textId="77777777" w:rsidR="001432F5" w:rsidRDefault="001432F5" w:rsidP="0014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D8A3" w14:textId="7406D4C0" w:rsidR="001432F5" w:rsidRPr="00D44136" w:rsidRDefault="001432F5">
    <w:pPr>
      <w:pStyle w:val="Koptekst"/>
      <w:rPr>
        <w:color w:val="FFFFFF" w:themeColor="background1"/>
      </w:rPr>
    </w:pPr>
    <w:r w:rsidRPr="00D44136">
      <w:rPr>
        <w:noProof/>
        <w:color w:val="FFFFFF" w:themeColor="background1"/>
      </w:rPr>
      <w:drawing>
        <wp:anchor distT="0" distB="0" distL="114300" distR="114300" simplePos="0" relativeHeight="251659264" behindDoc="1" locked="1" layoutInCell="1" allowOverlap="1" wp14:anchorId="65D130F8" wp14:editId="4ACB788B">
          <wp:simplePos x="0" y="0"/>
          <wp:positionH relativeFrom="page">
            <wp:posOffset>-74295</wp:posOffset>
          </wp:positionH>
          <wp:positionV relativeFrom="topMargin">
            <wp:align>bottom</wp:align>
          </wp:positionV>
          <wp:extent cx="7626350" cy="929640"/>
          <wp:effectExtent l="0" t="0" r="0" b="381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29640"/>
                  </a:xfrm>
                  <a:prstGeom prst="rect">
                    <a:avLst/>
                  </a:prstGeom>
                </pic:spPr>
              </pic:pic>
            </a:graphicData>
          </a:graphic>
          <wp14:sizeRelH relativeFrom="margin">
            <wp14:pctWidth>0</wp14:pctWidth>
          </wp14:sizeRelH>
          <wp14:sizeRelV relativeFrom="margin">
            <wp14:pctHeight>0</wp14:pctHeight>
          </wp14:sizeRelV>
        </wp:anchor>
      </w:drawing>
    </w:r>
    <w:r w:rsidR="00D44136" w:rsidRPr="00D44136">
      <w:rPr>
        <w:color w:val="FFFFFF" w:themeColor="background1"/>
      </w:rPr>
      <w:t>Bijlage 5 Verklaring onderaannemers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F5"/>
    <w:rsid w:val="00077DFB"/>
    <w:rsid w:val="000A149F"/>
    <w:rsid w:val="000C2BC7"/>
    <w:rsid w:val="001432F5"/>
    <w:rsid w:val="00447731"/>
    <w:rsid w:val="00511AB0"/>
    <w:rsid w:val="006D7E66"/>
    <w:rsid w:val="00854327"/>
    <w:rsid w:val="008C5E16"/>
    <w:rsid w:val="009451A4"/>
    <w:rsid w:val="00AB37BD"/>
    <w:rsid w:val="00BE653D"/>
    <w:rsid w:val="00D44136"/>
    <w:rsid w:val="00EE2D34"/>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E85F8"/>
  <w15:chartTrackingRefBased/>
  <w15:docId w15:val="{F948DBA3-ED05-49A1-83C4-B8D0F83C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51A4"/>
    <w:pPr>
      <w:spacing w:after="200" w:line="276" w:lineRule="auto"/>
    </w:pPr>
    <w:rPr>
      <w:kern w:val="0"/>
      <w14:ligatures w14:val="none"/>
    </w:rPr>
  </w:style>
  <w:style w:type="paragraph" w:styleId="Kop1">
    <w:name w:val="heading 1"/>
    <w:basedOn w:val="Standaard"/>
    <w:next w:val="Standaard"/>
    <w:link w:val="Kop1Char"/>
    <w:uiPriority w:val="9"/>
    <w:qFormat/>
    <w:rsid w:val="001432F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32F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32F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32F5"/>
    <w:pPr>
      <w:keepNext/>
      <w:keepLines/>
      <w:spacing w:before="80" w:after="40" w:line="259" w:lineRule="auto"/>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1432F5"/>
    <w:pPr>
      <w:keepNext/>
      <w:keepLines/>
      <w:spacing w:before="80" w:after="40" w:line="259" w:lineRule="auto"/>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1432F5"/>
    <w:pPr>
      <w:keepNext/>
      <w:keepLines/>
      <w:spacing w:before="40" w:after="0" w:line="259" w:lineRule="auto"/>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1432F5"/>
    <w:pPr>
      <w:keepNext/>
      <w:keepLines/>
      <w:spacing w:before="40" w:after="0" w:line="259" w:lineRule="auto"/>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1432F5"/>
    <w:pPr>
      <w:keepNext/>
      <w:keepLines/>
      <w:spacing w:after="0" w:line="259" w:lineRule="auto"/>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1432F5"/>
    <w:pPr>
      <w:keepNext/>
      <w:keepLines/>
      <w:spacing w:after="0" w:line="259" w:lineRule="auto"/>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32F5"/>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1432F5"/>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1432F5"/>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1432F5"/>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1432F5"/>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1432F5"/>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1432F5"/>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1432F5"/>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1432F5"/>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143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32F5"/>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1432F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32F5"/>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1432F5"/>
    <w:pPr>
      <w:spacing w:before="160" w:after="160" w:line="259" w:lineRule="auto"/>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1432F5"/>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1432F5"/>
    <w:pPr>
      <w:spacing w:after="160" w:line="259" w:lineRule="auto"/>
      <w:ind w:left="720"/>
      <w:contextualSpacing/>
    </w:pPr>
    <w:rPr>
      <w:rFonts w:ascii="Verdana" w:hAnsi="Verdana"/>
      <w:sz w:val="20"/>
    </w:rPr>
  </w:style>
  <w:style w:type="character" w:styleId="Intensievebenadrukking">
    <w:name w:val="Intense Emphasis"/>
    <w:basedOn w:val="Standaardalinea-lettertype"/>
    <w:uiPriority w:val="21"/>
    <w:qFormat/>
    <w:rsid w:val="001432F5"/>
    <w:rPr>
      <w:i/>
      <w:iCs/>
      <w:color w:val="0F4761" w:themeColor="accent1" w:themeShade="BF"/>
    </w:rPr>
  </w:style>
  <w:style w:type="paragraph" w:styleId="Duidelijkcitaat">
    <w:name w:val="Intense Quote"/>
    <w:basedOn w:val="Standaard"/>
    <w:next w:val="Standaard"/>
    <w:link w:val="DuidelijkcitaatChar"/>
    <w:uiPriority w:val="30"/>
    <w:qFormat/>
    <w:rsid w:val="001432F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1432F5"/>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1432F5"/>
    <w:rPr>
      <w:b/>
      <w:bCs/>
      <w:smallCaps/>
      <w:color w:val="0F4761" w:themeColor="accent1" w:themeShade="BF"/>
      <w:spacing w:val="5"/>
    </w:rPr>
  </w:style>
  <w:style w:type="paragraph" w:styleId="Koptekst">
    <w:name w:val="header"/>
    <w:basedOn w:val="Standaard"/>
    <w:link w:val="Kop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1432F5"/>
    <w:rPr>
      <w:rFonts w:ascii="Verdana" w:hAnsi="Verdana"/>
      <w:kern w:val="0"/>
      <w:sz w:val="20"/>
      <w14:ligatures w14:val="none"/>
    </w:rPr>
  </w:style>
  <w:style w:type="paragraph" w:styleId="Voettekst">
    <w:name w:val="footer"/>
    <w:basedOn w:val="Standaard"/>
    <w:link w:val="Voet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1432F5"/>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76051382cbd49810e336157f17d1f1eb">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4f828b6197458b153b9d880075002faa"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5CBB8-037D-4526-94D6-E6F8D0160417}"/>
</file>

<file path=customXml/itemProps2.xml><?xml version="1.0" encoding="utf-8"?>
<ds:datastoreItem xmlns:ds="http://schemas.openxmlformats.org/officeDocument/2006/customXml" ds:itemID="{AE70827A-91A5-4BD7-9354-8E496C33BA12}">
  <ds:schemaRefs>
    <ds:schemaRef ds:uri="http://schemas.microsoft.com/sharepoint/v3/contenttype/forms"/>
  </ds:schemaRefs>
</ds:datastoreItem>
</file>

<file path=customXml/itemProps3.xml><?xml version="1.0" encoding="utf-8"?>
<ds:datastoreItem xmlns:ds="http://schemas.openxmlformats.org/officeDocument/2006/customXml" ds:itemID="{4A513E48-29DF-4552-A6D6-F00BBF8A1D7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416</Words>
  <Characters>2288</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7</cp:revision>
  <dcterms:created xsi:type="dcterms:W3CDTF">2025-12-05T12:34:00Z</dcterms:created>
  <dcterms:modified xsi:type="dcterms:W3CDTF">2026-01-09T09:48:00Z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