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B2CA0" w14:textId="77777777" w:rsidR="00F52440" w:rsidRPr="00D62D93" w:rsidRDefault="00F52440" w:rsidP="00F52440">
      <w:pPr>
        <w:pStyle w:val="Kop1"/>
      </w:pPr>
      <w:bookmarkStart w:id="0" w:name="_Toc163475569"/>
      <w:bookmarkStart w:id="1" w:name="_Toc440876898"/>
      <w:bookmarkStart w:id="2" w:name="_Toc342560035"/>
      <w:r w:rsidRPr="00D62D93">
        <w:t xml:space="preserve">Bijlage </w:t>
      </w:r>
      <w:r>
        <w:t>7</w:t>
      </w:r>
      <w:r w:rsidRPr="00D62D93">
        <w:t>. Verklaring omtrent inschrijving</w:t>
      </w:r>
      <w:bookmarkEnd w:id="0"/>
    </w:p>
    <w:p w14:paraId="408BC2B4" w14:textId="77777777" w:rsidR="004E266E" w:rsidRDefault="004E266E" w:rsidP="004E266E">
      <w:pPr>
        <w:spacing w:line="240" w:lineRule="auto"/>
        <w:ind w:left="357"/>
        <w:rPr>
          <w:rFonts w:asciiTheme="minorHAnsi" w:hAnsiTheme="minorHAnsi" w:cstheme="minorHAnsi"/>
          <w:sz w:val="22"/>
          <w:szCs w:val="22"/>
        </w:rPr>
      </w:pPr>
    </w:p>
    <w:p w14:paraId="4CB93F4B" w14:textId="77777777" w:rsidR="00F52440" w:rsidRPr="00EE7D21" w:rsidRDefault="00F52440" w:rsidP="004E266E">
      <w:pPr>
        <w:spacing w:line="240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EE7D21">
        <w:rPr>
          <w:rFonts w:asciiTheme="minorHAnsi" w:hAnsiTheme="minorHAnsi" w:cstheme="minorHAnsi"/>
          <w:sz w:val="22"/>
          <w:szCs w:val="22"/>
        </w:rPr>
        <w:t>Ondergetekende,</w:t>
      </w:r>
    </w:p>
    <w:p w14:paraId="79BDFA28" w14:textId="77777777" w:rsidR="00F52440" w:rsidRPr="00EE7D21" w:rsidRDefault="00F52440" w:rsidP="004E266E">
      <w:pPr>
        <w:spacing w:line="240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EE7D21">
        <w:rPr>
          <w:rFonts w:asciiTheme="minorHAnsi" w:hAnsiTheme="minorHAnsi" w:cstheme="minorHAnsi"/>
          <w:sz w:val="22"/>
          <w:szCs w:val="22"/>
        </w:rPr>
        <w:t>in zijn hoedanigheid van:</w:t>
      </w:r>
    </w:p>
    <w:p w14:paraId="0832CF8A" w14:textId="77777777" w:rsidR="00F52440" w:rsidRPr="00EE7D21" w:rsidRDefault="00F52440" w:rsidP="004E266E">
      <w:pPr>
        <w:spacing w:line="240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EE7D21">
        <w:rPr>
          <w:rFonts w:asciiTheme="minorHAnsi" w:hAnsiTheme="minorHAnsi" w:cstheme="minorHAnsi"/>
          <w:sz w:val="22"/>
          <w:szCs w:val="22"/>
        </w:rPr>
        <w:t>Aanvinken wat van toepassing is</w:t>
      </w:r>
    </w:p>
    <w:p w14:paraId="2050901D" w14:textId="77777777" w:rsidR="00F52440" w:rsidRPr="001D1BBF" w:rsidRDefault="00F52440" w:rsidP="004E266E">
      <w:pPr>
        <w:spacing w:line="240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1D1BBF">
        <w:rPr>
          <w:rFonts w:asciiTheme="minorHAnsi" w:hAnsiTheme="minorHAnsi" w:cstheme="minorHAnsi"/>
          <w:sz w:val="22"/>
          <w:szCs w:val="22"/>
        </w:rPr>
        <w:t>0 Zelfstandig Inschrijver</w:t>
      </w:r>
    </w:p>
    <w:p w14:paraId="4DB57E1A" w14:textId="77777777" w:rsidR="00F52440" w:rsidRPr="00A97B46" w:rsidRDefault="00F52440" w:rsidP="004E266E">
      <w:pPr>
        <w:spacing w:line="240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A97B46">
        <w:rPr>
          <w:rFonts w:asciiTheme="minorHAnsi" w:hAnsiTheme="minorHAnsi" w:cstheme="minorHAnsi"/>
          <w:sz w:val="22"/>
          <w:szCs w:val="22"/>
        </w:rPr>
        <w:t>0 Penvoerder namens zijn Combinatie</w:t>
      </w:r>
    </w:p>
    <w:p w14:paraId="46B395EB" w14:textId="77777777" w:rsidR="00F52440" w:rsidRPr="00994127" w:rsidRDefault="00F52440" w:rsidP="004E266E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28B367A" w14:textId="77777777" w:rsidR="00F52440" w:rsidRPr="00994127" w:rsidRDefault="004E266E" w:rsidP="004E266E">
      <w:pPr>
        <w:tabs>
          <w:tab w:val="left" w:pos="4305"/>
        </w:tabs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52440" w:rsidRPr="00994127">
        <w:rPr>
          <w:rFonts w:asciiTheme="minorHAnsi" w:hAnsiTheme="minorHAnsi" w:cstheme="minorHAnsi"/>
          <w:color w:val="000000"/>
          <w:sz w:val="22"/>
          <w:szCs w:val="22"/>
        </w:rPr>
        <w:t>Hierbij verklaart ondergetekende,</w:t>
      </w:r>
    </w:p>
    <w:p w14:paraId="61B5EBEA" w14:textId="77777777" w:rsidR="00F52440" w:rsidRPr="00994127" w:rsidRDefault="00F52440" w:rsidP="004E266E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4127">
        <w:rPr>
          <w:rFonts w:asciiTheme="minorHAnsi" w:hAnsiTheme="minorHAnsi" w:cstheme="minorHAnsi"/>
          <w:color w:val="000000"/>
          <w:sz w:val="22"/>
          <w:szCs w:val="22"/>
        </w:rPr>
        <w:t xml:space="preserve">in te stemmen met de bepalingen in </w:t>
      </w:r>
      <w:r>
        <w:rPr>
          <w:rFonts w:asciiTheme="minorHAnsi" w:hAnsiTheme="minorHAnsi" w:cstheme="minorHAnsi"/>
          <w:color w:val="000000"/>
          <w:sz w:val="22"/>
          <w:szCs w:val="22"/>
        </w:rPr>
        <w:t>deze aanbestedingsleidraad</w:t>
      </w:r>
      <w:r w:rsidR="00103A5C">
        <w:rPr>
          <w:rFonts w:asciiTheme="minorHAnsi" w:hAnsiTheme="minorHAnsi" w:cstheme="minorHAnsi"/>
          <w:color w:val="000000"/>
          <w:sz w:val="22"/>
          <w:szCs w:val="22"/>
        </w:rPr>
        <w:t xml:space="preserve"> en andere aanbestedingsdocumenten</w:t>
      </w:r>
      <w:r w:rsidR="006A64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94127">
        <w:rPr>
          <w:rFonts w:asciiTheme="minorHAnsi" w:hAnsiTheme="minorHAnsi" w:cstheme="minorHAnsi"/>
          <w:color w:val="000000"/>
          <w:sz w:val="22"/>
          <w:szCs w:val="22"/>
        </w:rPr>
        <w:t xml:space="preserve">met het kenmerk als vermeld in de voettekst van dit document; </w:t>
      </w:r>
    </w:p>
    <w:p w14:paraId="1B286B1E" w14:textId="77777777" w:rsidR="00F52440" w:rsidRPr="00FB0DDC" w:rsidRDefault="00F52440" w:rsidP="004E266E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4127">
        <w:rPr>
          <w:rFonts w:asciiTheme="minorHAnsi" w:hAnsiTheme="minorHAnsi" w:cstheme="minorHAnsi"/>
          <w:color w:val="000000"/>
          <w:sz w:val="22"/>
          <w:szCs w:val="22"/>
        </w:rPr>
        <w:t xml:space="preserve">dat zijn inschrijving volledig voldoet aan de in </w:t>
      </w:r>
      <w:r>
        <w:rPr>
          <w:rFonts w:asciiTheme="minorHAnsi" w:hAnsiTheme="minorHAnsi" w:cstheme="minorHAnsi"/>
          <w:color w:val="000000"/>
          <w:sz w:val="22"/>
          <w:szCs w:val="22"/>
        </w:rPr>
        <w:t>Aanbestedingsleidraad</w:t>
      </w:r>
      <w:r w:rsidRPr="00994127">
        <w:rPr>
          <w:rFonts w:asciiTheme="minorHAnsi" w:hAnsiTheme="minorHAnsi" w:cstheme="minorHAnsi"/>
          <w:color w:val="000000"/>
          <w:sz w:val="22"/>
          <w:szCs w:val="22"/>
        </w:rPr>
        <w:t xml:space="preserve">, met het kenmerk als vermeld in de voettekst van dit document, gestelde eisen inclusief de in het </w:t>
      </w:r>
      <w:r w:rsidR="00103A5C">
        <w:rPr>
          <w:rFonts w:asciiTheme="minorHAnsi" w:hAnsiTheme="minorHAnsi" w:cstheme="minorHAnsi"/>
          <w:color w:val="000000"/>
          <w:sz w:val="22"/>
          <w:szCs w:val="22"/>
        </w:rPr>
        <w:t xml:space="preserve">Beste </w:t>
      </w:r>
      <w:r w:rsidRPr="00994127">
        <w:rPr>
          <w:rFonts w:asciiTheme="minorHAnsi" w:hAnsiTheme="minorHAnsi" w:cstheme="minorHAnsi"/>
          <w:color w:val="000000"/>
          <w:sz w:val="22"/>
          <w:szCs w:val="22"/>
        </w:rPr>
        <w:t xml:space="preserve"> genoemde (</w:t>
      </w:r>
      <w:proofErr w:type="spellStart"/>
      <w:r w:rsidRPr="00994127">
        <w:rPr>
          <w:rFonts w:asciiTheme="minorHAnsi" w:hAnsiTheme="minorHAnsi" w:cstheme="minorHAnsi"/>
          <w:color w:val="000000"/>
          <w:sz w:val="22"/>
          <w:szCs w:val="22"/>
        </w:rPr>
        <w:t>geschikthei</w:t>
      </w:r>
      <w:r w:rsidRPr="00BE7802">
        <w:rPr>
          <w:rFonts w:asciiTheme="minorHAnsi" w:hAnsiTheme="minorHAnsi" w:cstheme="minorHAnsi"/>
          <w:color w:val="000000"/>
          <w:sz w:val="22"/>
          <w:szCs w:val="22"/>
        </w:rPr>
        <w:t>ds</w:t>
      </w:r>
      <w:proofErr w:type="spellEnd"/>
      <w:r w:rsidRPr="00BE7802">
        <w:rPr>
          <w:rFonts w:asciiTheme="minorHAnsi" w:hAnsiTheme="minorHAnsi" w:cstheme="minorHAnsi"/>
          <w:color w:val="000000"/>
          <w:sz w:val="22"/>
          <w:szCs w:val="22"/>
        </w:rPr>
        <w:t>)eisen en specificaties en de aanpassingen en aanvullingen daarop in de Nota(’s) van inlichtingen</w:t>
      </w:r>
      <w:r w:rsidRPr="00FB0DDC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78A22214" w14:textId="77777777" w:rsidR="00F52440" w:rsidRPr="00D62D93" w:rsidRDefault="00F52440" w:rsidP="004E266E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B0DDC">
        <w:rPr>
          <w:rFonts w:asciiTheme="minorHAnsi" w:hAnsiTheme="minorHAnsi" w:cstheme="minorHAnsi"/>
          <w:color w:val="000000"/>
          <w:sz w:val="22"/>
          <w:szCs w:val="22"/>
        </w:rPr>
        <w:t>dat alle</w:t>
      </w:r>
      <w:r w:rsidRPr="00FB0DDC">
        <w:rPr>
          <w:rFonts w:asciiTheme="minorHAnsi" w:hAnsiTheme="minorHAnsi" w:cstheme="minorHAnsi"/>
          <w:sz w:val="22"/>
          <w:szCs w:val="22"/>
        </w:rPr>
        <w:t xml:space="preserve"> aangeleverde gegevens en antwoorden in zijn inschrijving op </w:t>
      </w:r>
      <w:r>
        <w:rPr>
          <w:rFonts w:asciiTheme="minorHAnsi" w:hAnsiTheme="minorHAnsi" w:cstheme="minorHAnsi"/>
          <w:sz w:val="22"/>
          <w:szCs w:val="22"/>
        </w:rPr>
        <w:t xml:space="preserve">de Aanbestedingsleidraad </w:t>
      </w:r>
      <w:r w:rsidRPr="00FB0DDC">
        <w:rPr>
          <w:rFonts w:asciiTheme="minorHAnsi" w:hAnsiTheme="minorHAnsi" w:cstheme="minorHAnsi"/>
          <w:sz w:val="22"/>
          <w:szCs w:val="22"/>
        </w:rPr>
        <w:t xml:space="preserve">met nummer </w:t>
      </w:r>
      <w:r w:rsidRPr="00FB0DDC">
        <w:rPr>
          <w:rFonts w:asciiTheme="minorHAnsi" w:hAnsiTheme="minorHAnsi" w:cstheme="minorHAnsi"/>
          <w:color w:val="000000"/>
          <w:sz w:val="22"/>
          <w:szCs w:val="22"/>
        </w:rPr>
        <w:t xml:space="preserve">als vermeld in de voettekst van dit document, </w:t>
      </w:r>
      <w:r w:rsidRPr="0040321F">
        <w:rPr>
          <w:rFonts w:asciiTheme="minorHAnsi" w:hAnsiTheme="minorHAnsi" w:cstheme="minorHAnsi"/>
          <w:sz w:val="22"/>
          <w:szCs w:val="22"/>
        </w:rPr>
        <w:t>ju</w:t>
      </w:r>
      <w:r w:rsidRPr="00D62D93">
        <w:rPr>
          <w:rFonts w:asciiTheme="minorHAnsi" w:hAnsiTheme="minorHAnsi" w:cstheme="minorHAnsi"/>
          <w:sz w:val="22"/>
          <w:szCs w:val="22"/>
        </w:rPr>
        <w:t>ist en volledig zijn;</w:t>
      </w:r>
    </w:p>
    <w:p w14:paraId="7F0264B4" w14:textId="5C521311" w:rsidR="00F52440" w:rsidRPr="00086B10" w:rsidRDefault="00321831" w:rsidP="004E266E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1831">
        <w:rPr>
          <w:rFonts w:asciiTheme="minorHAnsi" w:hAnsiTheme="minorHAnsi" w:cstheme="minorHAnsi"/>
          <w:i/>
          <w:sz w:val="22"/>
          <w:szCs w:val="22"/>
        </w:rPr>
        <w:t>Z</w:t>
      </w:r>
      <w:r w:rsidR="00F52440" w:rsidRPr="00D62D93">
        <w:rPr>
          <w:rFonts w:asciiTheme="minorHAnsi" w:hAnsiTheme="minorHAnsi" w:cstheme="minorHAnsi"/>
          <w:i/>
          <w:sz w:val="22"/>
          <w:szCs w:val="22"/>
        </w:rPr>
        <w:t xml:space="preserve">onder voorbehoud </w:t>
      </w:r>
      <w:r w:rsidR="00F52440" w:rsidRPr="00D62D93">
        <w:rPr>
          <w:rFonts w:asciiTheme="minorHAnsi" w:hAnsiTheme="minorHAnsi" w:cstheme="minorHAnsi"/>
          <w:sz w:val="22"/>
          <w:szCs w:val="22"/>
        </w:rPr>
        <w:t>akkoord te gaan met de Contractuele bepalingen als vermeld in bijlage  (Concept) Raamovereenkomst</w:t>
      </w:r>
      <w:r w:rsidR="004E266E">
        <w:rPr>
          <w:rFonts w:asciiTheme="minorHAnsi" w:hAnsiTheme="minorHAnsi" w:cstheme="minorHAnsi"/>
          <w:sz w:val="22"/>
          <w:szCs w:val="22"/>
        </w:rPr>
        <w:t xml:space="preserve">, </w:t>
      </w:r>
      <w:r w:rsidR="00F52440" w:rsidRPr="00D62D93">
        <w:rPr>
          <w:rFonts w:asciiTheme="minorHAnsi" w:hAnsiTheme="minorHAnsi" w:cstheme="minorHAnsi"/>
          <w:sz w:val="22"/>
          <w:szCs w:val="22"/>
        </w:rPr>
        <w:t xml:space="preserve">bijlage </w:t>
      </w:r>
      <w:r w:rsidR="0069372C">
        <w:rPr>
          <w:rFonts w:asciiTheme="minorHAnsi" w:hAnsiTheme="minorHAnsi" w:cstheme="minorHAnsi"/>
          <w:sz w:val="22"/>
          <w:szCs w:val="22"/>
        </w:rPr>
        <w:t>Algemene Voorwaarden</w:t>
      </w:r>
      <w:r w:rsidR="00103A5C">
        <w:rPr>
          <w:rFonts w:asciiTheme="minorHAnsi" w:hAnsiTheme="minorHAnsi" w:cstheme="minorHAnsi"/>
          <w:sz w:val="22"/>
          <w:szCs w:val="22"/>
        </w:rPr>
        <w:t xml:space="preserve"> </w:t>
      </w:r>
      <w:r w:rsidR="00B56DD1">
        <w:rPr>
          <w:rFonts w:asciiTheme="minorHAnsi" w:hAnsiTheme="minorHAnsi" w:cstheme="minorHAnsi"/>
          <w:sz w:val="22"/>
          <w:szCs w:val="22"/>
        </w:rPr>
        <w:t>van</w:t>
      </w:r>
      <w:r w:rsidR="00F52440" w:rsidRPr="005F6A02">
        <w:rPr>
          <w:rFonts w:asciiTheme="minorHAnsi" w:hAnsiTheme="minorHAnsi" w:cstheme="minorHAnsi"/>
          <w:sz w:val="22"/>
          <w:szCs w:val="22"/>
        </w:rPr>
        <w:t xml:space="preserve"> </w:t>
      </w:r>
      <w:r w:rsidR="00F52440">
        <w:rPr>
          <w:rFonts w:asciiTheme="minorHAnsi" w:hAnsiTheme="minorHAnsi" w:cstheme="minorHAnsi"/>
          <w:sz w:val="22"/>
          <w:szCs w:val="22"/>
        </w:rPr>
        <w:t>deze aanbestedingsleidraad</w:t>
      </w:r>
      <w:r w:rsidR="006A64D6">
        <w:rPr>
          <w:rFonts w:asciiTheme="minorHAnsi" w:hAnsiTheme="minorHAnsi" w:cstheme="minorHAnsi"/>
          <w:sz w:val="22"/>
          <w:szCs w:val="22"/>
        </w:rPr>
        <w:t xml:space="preserve"> </w:t>
      </w:r>
      <w:r w:rsidR="00F52440" w:rsidRPr="005F6A02">
        <w:rPr>
          <w:rFonts w:asciiTheme="minorHAnsi" w:hAnsiTheme="minorHAnsi" w:cstheme="minorHAnsi"/>
          <w:sz w:val="22"/>
          <w:szCs w:val="22"/>
        </w:rPr>
        <w:t xml:space="preserve">met het kenmerk </w:t>
      </w:r>
      <w:r w:rsidR="00F52440" w:rsidRPr="00086B10">
        <w:rPr>
          <w:rFonts w:asciiTheme="minorHAnsi" w:hAnsiTheme="minorHAnsi" w:cstheme="minorHAnsi"/>
          <w:color w:val="000000"/>
          <w:sz w:val="22"/>
          <w:szCs w:val="22"/>
        </w:rPr>
        <w:t>als vermeld in de voettekst van dit document, met daarin verwerkt de wijzigingen als vermeld in de Nota(‘s) van Inlichtingen</w:t>
      </w:r>
      <w:r w:rsidR="00F52440" w:rsidRPr="00086B10">
        <w:rPr>
          <w:rFonts w:asciiTheme="minorHAnsi" w:hAnsiTheme="minorHAnsi" w:cstheme="minorHAnsi"/>
          <w:sz w:val="22"/>
          <w:szCs w:val="22"/>
        </w:rPr>
        <w:t>;</w:t>
      </w:r>
    </w:p>
    <w:p w14:paraId="19DE4EF2" w14:textId="77777777" w:rsidR="00F52440" w:rsidRDefault="00F52440" w:rsidP="004E266E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6B10">
        <w:rPr>
          <w:rFonts w:asciiTheme="minorHAnsi" w:hAnsiTheme="minorHAnsi" w:cstheme="minorHAnsi"/>
          <w:sz w:val="22"/>
          <w:szCs w:val="22"/>
        </w:rPr>
        <w:t>bij het opstellen van zijn inschrijving rekening gehouden te hebben met de verplichtingen uit hoofde van de bepalingen inzake de arbeidsbescherming en de ar</w:t>
      </w:r>
      <w:r w:rsidRPr="00D60DC1">
        <w:rPr>
          <w:rFonts w:asciiTheme="minorHAnsi" w:hAnsiTheme="minorHAnsi" w:cstheme="minorHAnsi"/>
          <w:sz w:val="22"/>
          <w:szCs w:val="22"/>
        </w:rPr>
        <w:t>beidsvoorwaarden die gelden op de plaats waar de verrichting wordt uitgevoerd.</w:t>
      </w:r>
    </w:p>
    <w:p w14:paraId="00874FA4" w14:textId="77777777" w:rsidR="004E266E" w:rsidRPr="00D60DC1" w:rsidRDefault="004E266E" w:rsidP="004E266E">
      <w:pPr>
        <w:spacing w:line="240" w:lineRule="auto"/>
        <w:ind w:left="92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raster"/>
        <w:tblW w:w="0" w:type="auto"/>
        <w:tblInd w:w="67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998"/>
        <w:gridCol w:w="4070"/>
      </w:tblGrid>
      <w:tr w:rsidR="00F52440" w:rsidRPr="00EE7D21" w14:paraId="420F8D1C" w14:textId="77777777" w:rsidTr="004E266E">
        <w:trPr>
          <w:trHeight w:val="312"/>
        </w:trPr>
        <w:tc>
          <w:tcPr>
            <w:tcW w:w="8068" w:type="dxa"/>
            <w:gridSpan w:val="2"/>
            <w:shd w:val="clear" w:color="auto" w:fill="D9D9D9" w:themeFill="background1" w:themeFillShade="D9"/>
          </w:tcPr>
          <w:p w14:paraId="6207031E" w14:textId="77777777" w:rsidR="00F52440" w:rsidRPr="00D60DC1" w:rsidRDefault="00F52440" w:rsidP="008E1429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D60DC1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Inschrijver</w:t>
            </w:r>
          </w:p>
        </w:tc>
      </w:tr>
      <w:tr w:rsidR="00F52440" w:rsidRPr="00EE7D21" w14:paraId="197D2B0D" w14:textId="77777777" w:rsidTr="004E266E">
        <w:trPr>
          <w:trHeight w:val="640"/>
        </w:trPr>
        <w:tc>
          <w:tcPr>
            <w:tcW w:w="3998" w:type="dxa"/>
            <w:shd w:val="clear" w:color="auto" w:fill="D9D9D9" w:themeFill="background1" w:themeFillShade="D9"/>
          </w:tcPr>
          <w:p w14:paraId="69A55019" w14:textId="77777777" w:rsidR="00F52440" w:rsidRPr="00EE7D21" w:rsidRDefault="00F52440" w:rsidP="008E142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EE7D2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Naam </w:t>
            </w:r>
            <w:proofErr w:type="spellStart"/>
            <w:r w:rsidRPr="00EE7D2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ondertekeningsbevoegde</w:t>
            </w:r>
            <w:proofErr w:type="spellEnd"/>
            <w:r w:rsidRPr="00EE7D2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persoon:</w:t>
            </w:r>
          </w:p>
        </w:tc>
        <w:tc>
          <w:tcPr>
            <w:tcW w:w="4070" w:type="dxa"/>
            <w:shd w:val="clear" w:color="auto" w:fill="FFFFFF" w:themeFill="background1"/>
          </w:tcPr>
          <w:p w14:paraId="05FEC2A0" w14:textId="77777777" w:rsidR="00F52440" w:rsidRPr="00EE7D21" w:rsidRDefault="00F52440" w:rsidP="008E142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52440" w:rsidRPr="00EE7D21" w14:paraId="1033BB03" w14:textId="77777777" w:rsidTr="004E266E">
        <w:trPr>
          <w:trHeight w:val="312"/>
        </w:trPr>
        <w:tc>
          <w:tcPr>
            <w:tcW w:w="3998" w:type="dxa"/>
            <w:shd w:val="clear" w:color="auto" w:fill="D9D9D9" w:themeFill="background1" w:themeFillShade="D9"/>
          </w:tcPr>
          <w:p w14:paraId="71E94AAA" w14:textId="77777777" w:rsidR="00F52440" w:rsidRPr="00EE7D21" w:rsidRDefault="00F52440" w:rsidP="008E142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EE7D2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Functie:</w:t>
            </w:r>
          </w:p>
        </w:tc>
        <w:tc>
          <w:tcPr>
            <w:tcW w:w="4070" w:type="dxa"/>
            <w:shd w:val="clear" w:color="auto" w:fill="FFFFFF" w:themeFill="background1"/>
          </w:tcPr>
          <w:p w14:paraId="1DE25DC3" w14:textId="77777777" w:rsidR="00F52440" w:rsidRPr="00EE7D21" w:rsidRDefault="00F52440" w:rsidP="008E142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52440" w:rsidRPr="00EE7D21" w14:paraId="4541DD98" w14:textId="77777777" w:rsidTr="004E266E">
        <w:trPr>
          <w:trHeight w:val="312"/>
        </w:trPr>
        <w:tc>
          <w:tcPr>
            <w:tcW w:w="3998" w:type="dxa"/>
            <w:shd w:val="clear" w:color="auto" w:fill="D9D9D9" w:themeFill="background1" w:themeFillShade="D9"/>
          </w:tcPr>
          <w:p w14:paraId="2B9A2C45" w14:textId="77777777" w:rsidR="00F52440" w:rsidRPr="00EE7D21" w:rsidRDefault="00F52440" w:rsidP="008E142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EE7D2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Onderneming:</w:t>
            </w:r>
          </w:p>
        </w:tc>
        <w:tc>
          <w:tcPr>
            <w:tcW w:w="4070" w:type="dxa"/>
            <w:shd w:val="clear" w:color="auto" w:fill="FFFFFF" w:themeFill="background1"/>
          </w:tcPr>
          <w:p w14:paraId="54A12629" w14:textId="77777777" w:rsidR="00F52440" w:rsidRPr="00EE7D21" w:rsidRDefault="00F52440" w:rsidP="008E142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52440" w:rsidRPr="00EE7D21" w14:paraId="53495D00" w14:textId="77777777" w:rsidTr="004E266E">
        <w:trPr>
          <w:trHeight w:val="969"/>
        </w:trPr>
        <w:tc>
          <w:tcPr>
            <w:tcW w:w="3998" w:type="dxa"/>
            <w:shd w:val="clear" w:color="auto" w:fill="D9D9D9" w:themeFill="background1" w:themeFillShade="D9"/>
          </w:tcPr>
          <w:p w14:paraId="0ADEDCE0" w14:textId="77777777" w:rsidR="00F52440" w:rsidRPr="00EE7D21" w:rsidRDefault="00F52440" w:rsidP="008E142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EE7D2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Handtekening:</w:t>
            </w:r>
          </w:p>
          <w:p w14:paraId="22CC29E2" w14:textId="77777777" w:rsidR="00F52440" w:rsidRPr="00EE7D21" w:rsidRDefault="00F52440" w:rsidP="008E142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14:paraId="0D6F98E6" w14:textId="77777777" w:rsidR="00F52440" w:rsidRPr="00EE7D21" w:rsidRDefault="00F52440" w:rsidP="008E142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070" w:type="dxa"/>
            <w:shd w:val="clear" w:color="auto" w:fill="FFFFFF" w:themeFill="background1"/>
          </w:tcPr>
          <w:p w14:paraId="0D496236" w14:textId="77777777" w:rsidR="00F52440" w:rsidRPr="00EE7D21" w:rsidRDefault="00F52440" w:rsidP="008E142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52440" w:rsidRPr="00EE7D21" w14:paraId="4A11A371" w14:textId="77777777" w:rsidTr="004E266E">
        <w:trPr>
          <w:trHeight w:val="361"/>
        </w:trPr>
        <w:tc>
          <w:tcPr>
            <w:tcW w:w="3998" w:type="dxa"/>
            <w:shd w:val="clear" w:color="auto" w:fill="D9D9D9" w:themeFill="background1" w:themeFillShade="D9"/>
          </w:tcPr>
          <w:p w14:paraId="4081A95C" w14:textId="77777777" w:rsidR="00F52440" w:rsidRPr="00EE7D21" w:rsidRDefault="00F52440" w:rsidP="008E142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EE7D2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Plaats en datum:</w:t>
            </w:r>
          </w:p>
          <w:p w14:paraId="494AF887" w14:textId="77777777" w:rsidR="00F52440" w:rsidRPr="00EE7D21" w:rsidRDefault="00F52440" w:rsidP="008E142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070" w:type="dxa"/>
            <w:shd w:val="clear" w:color="auto" w:fill="FFFFFF" w:themeFill="background1"/>
          </w:tcPr>
          <w:p w14:paraId="5C2D1F2B" w14:textId="77777777" w:rsidR="00F52440" w:rsidRPr="00EE7D21" w:rsidRDefault="00F52440" w:rsidP="008E1429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bookmarkEnd w:id="1"/>
      <w:bookmarkEnd w:id="2"/>
    </w:tbl>
    <w:p w14:paraId="21B7F254" w14:textId="77777777" w:rsidR="00587896" w:rsidRDefault="00587896" w:rsidP="004E266E">
      <w:pPr>
        <w:pStyle w:val="Kop1"/>
        <w:ind w:left="0"/>
      </w:pPr>
    </w:p>
    <w:p w14:paraId="28D856E9" w14:textId="77777777" w:rsidR="00587896" w:rsidRPr="00587896" w:rsidRDefault="00587896" w:rsidP="00587896"/>
    <w:p w14:paraId="0E8AECAF" w14:textId="77777777" w:rsidR="00587896" w:rsidRPr="00587896" w:rsidRDefault="00587896" w:rsidP="00587896"/>
    <w:p w14:paraId="02A6A65B" w14:textId="77777777" w:rsidR="00587896" w:rsidRPr="00587896" w:rsidRDefault="00587896" w:rsidP="00587896"/>
    <w:p w14:paraId="4E48AE0D" w14:textId="77777777" w:rsidR="0034680C" w:rsidRPr="00587896" w:rsidRDefault="00587896" w:rsidP="00587896">
      <w:pPr>
        <w:tabs>
          <w:tab w:val="clear" w:pos="567"/>
          <w:tab w:val="left" w:pos="1980"/>
        </w:tabs>
      </w:pPr>
      <w:r>
        <w:tab/>
      </w:r>
    </w:p>
    <w:sectPr w:rsidR="0034680C" w:rsidRPr="00587896" w:rsidSect="00D23C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665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E4335" w14:textId="77777777" w:rsidR="00F52440" w:rsidRDefault="00F52440" w:rsidP="00F52440">
      <w:pPr>
        <w:spacing w:line="240" w:lineRule="auto"/>
      </w:pPr>
      <w:r>
        <w:separator/>
      </w:r>
    </w:p>
  </w:endnote>
  <w:endnote w:type="continuationSeparator" w:id="0">
    <w:p w14:paraId="7594F927" w14:textId="77777777" w:rsidR="00F52440" w:rsidRDefault="00F52440" w:rsidP="00F524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EB7B" w14:textId="77777777" w:rsidR="00EC52C4" w:rsidRDefault="00EC52C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0668" w14:textId="779EFB95" w:rsidR="009725B1" w:rsidRPr="004A675B" w:rsidRDefault="00E2444E" w:rsidP="003460F6">
    <w:pPr>
      <w:pBdr>
        <w:top w:val="single" w:sz="4" w:space="1" w:color="808080"/>
      </w:pBdr>
      <w:tabs>
        <w:tab w:val="right" w:pos="9050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Bijlage 7 Verklaring omtrent inschrijving </w:t>
    </w:r>
    <w:r w:rsidRPr="00E2444E">
      <w:rPr>
        <w:rFonts w:asciiTheme="minorHAnsi" w:hAnsiTheme="minorHAnsi"/>
        <w:sz w:val="16"/>
        <w:szCs w:val="16"/>
      </w:rPr>
      <w:t xml:space="preserve"> </w:t>
    </w:r>
    <w:r>
      <w:rPr>
        <w:rFonts w:asciiTheme="minorHAnsi" w:hAnsiTheme="minorHAnsi"/>
        <w:sz w:val="16"/>
        <w:szCs w:val="16"/>
      </w:rPr>
      <w:t xml:space="preserve">| </w:t>
    </w:r>
    <w:r w:rsidR="00F432F6" w:rsidRPr="00F432F6">
      <w:rPr>
        <w:rFonts w:asciiTheme="minorHAnsi" w:hAnsiTheme="minorHAnsi"/>
        <w:sz w:val="16"/>
        <w:szCs w:val="16"/>
      </w:rPr>
      <w:t xml:space="preserve">Europese Openbare aanbesteding voor de terbeschikkingstelling van inhuurkrachten </w:t>
    </w:r>
    <w:r w:rsidR="003460F6" w:rsidRPr="003460F6">
      <w:rPr>
        <w:rFonts w:asciiTheme="minorHAnsi" w:hAnsiTheme="minorHAnsi"/>
        <w:sz w:val="16"/>
        <w:szCs w:val="16"/>
      </w:rPr>
      <w:t xml:space="preserve">op basis van de CAO voor Uitzendkrachten </w:t>
    </w:r>
    <w:r w:rsidR="00F432F6" w:rsidRPr="00F432F6">
      <w:rPr>
        <w:rFonts w:asciiTheme="minorHAnsi" w:hAnsiTheme="minorHAnsi"/>
        <w:sz w:val="16"/>
        <w:szCs w:val="16"/>
      </w:rPr>
      <w:t xml:space="preserve">aan het CBS|   Commercieel vertrouwelijk © CBS   | 2026/BPO/1301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9520" w14:textId="77777777" w:rsidR="00EC52C4" w:rsidRDefault="00EC52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9FD05" w14:textId="77777777" w:rsidR="00F52440" w:rsidRDefault="00F52440" w:rsidP="00F52440">
      <w:pPr>
        <w:spacing w:line="240" w:lineRule="auto"/>
      </w:pPr>
      <w:r>
        <w:separator/>
      </w:r>
    </w:p>
  </w:footnote>
  <w:footnote w:type="continuationSeparator" w:id="0">
    <w:p w14:paraId="4D5CBC53" w14:textId="77777777" w:rsidR="00F52440" w:rsidRDefault="00F52440" w:rsidP="00F524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EB6AA" w14:textId="77777777" w:rsidR="00EC52C4" w:rsidRDefault="00EC52C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79328" w14:textId="77777777" w:rsidR="00F52440" w:rsidRDefault="00F52440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62CC56" wp14:editId="6E45E538">
          <wp:simplePos x="0" y="0"/>
          <wp:positionH relativeFrom="leftMargin">
            <wp:posOffset>558524</wp:posOffset>
          </wp:positionH>
          <wp:positionV relativeFrom="page">
            <wp:posOffset>129457</wp:posOffset>
          </wp:positionV>
          <wp:extent cx="1097280" cy="1307016"/>
          <wp:effectExtent l="0" t="0" r="7620" b="7620"/>
          <wp:wrapNone/>
          <wp:docPr id="2" name="fdLogoEen" title="CB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307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F8FC" w14:textId="77777777" w:rsidR="00EC52C4" w:rsidRDefault="00EC52C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27379915">
    <w:abstractNumId w:val="0"/>
  </w:num>
  <w:num w:numId="2" w16cid:durableId="161155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440"/>
    <w:rsid w:val="00103A5C"/>
    <w:rsid w:val="00237549"/>
    <w:rsid w:val="00321831"/>
    <w:rsid w:val="003460F6"/>
    <w:rsid w:val="0034680C"/>
    <w:rsid w:val="00440BE8"/>
    <w:rsid w:val="004E266E"/>
    <w:rsid w:val="00554929"/>
    <w:rsid w:val="00587896"/>
    <w:rsid w:val="00631944"/>
    <w:rsid w:val="006934D5"/>
    <w:rsid w:val="0069372C"/>
    <w:rsid w:val="006A64D6"/>
    <w:rsid w:val="0074109F"/>
    <w:rsid w:val="0091548C"/>
    <w:rsid w:val="009725B1"/>
    <w:rsid w:val="009B5DDE"/>
    <w:rsid w:val="00A70393"/>
    <w:rsid w:val="00AC4C58"/>
    <w:rsid w:val="00B56DD1"/>
    <w:rsid w:val="00B63FC1"/>
    <w:rsid w:val="00D05362"/>
    <w:rsid w:val="00DC3820"/>
    <w:rsid w:val="00E2444E"/>
    <w:rsid w:val="00EC52C4"/>
    <w:rsid w:val="00F432F6"/>
    <w:rsid w:val="00F5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2A81A7"/>
  <w15:chartTrackingRefBased/>
  <w15:docId w15:val="{59F4AC2D-96F3-4BA0-85EB-D3A75001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52440"/>
    <w:pPr>
      <w:tabs>
        <w:tab w:val="left" w:pos="567"/>
      </w:tabs>
      <w:spacing w:after="0" w:line="312" w:lineRule="auto"/>
    </w:pPr>
    <w:rPr>
      <w:rFonts w:ascii="Tahoma" w:eastAsia="Times New Roman" w:hAnsi="Tahoma" w:cs="Times New Roman"/>
      <w:sz w:val="20"/>
      <w:szCs w:val="24"/>
      <w:lang w:eastAsia="nl-NL"/>
    </w:rPr>
  </w:style>
  <w:style w:type="paragraph" w:styleId="Kop1">
    <w:name w:val="heading 1"/>
    <w:aliases w:val="Kop 13"/>
    <w:basedOn w:val="Standaard"/>
    <w:next w:val="Standaard"/>
    <w:link w:val="Kop1Char"/>
    <w:autoRedefine/>
    <w:qFormat/>
    <w:rsid w:val="00F52440"/>
    <w:pPr>
      <w:keepNext/>
      <w:tabs>
        <w:tab w:val="clear" w:pos="567"/>
      </w:tabs>
      <w:ind w:left="357"/>
      <w:outlineLvl w:val="0"/>
    </w:pPr>
    <w:rPr>
      <w:rFonts w:asciiTheme="minorHAnsi" w:hAnsiTheme="minorHAnsi" w:cstheme="minorHAnsi"/>
      <w:b/>
      <w:bCs/>
      <w:color w:val="4BACC6"/>
      <w:sz w:val="36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524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3 Char"/>
    <w:basedOn w:val="Standaardalinea-lettertype"/>
    <w:link w:val="Kop1"/>
    <w:rsid w:val="00F52440"/>
    <w:rPr>
      <w:rFonts w:eastAsia="Times New Roman" w:cstheme="minorHAnsi"/>
      <w:b/>
      <w:bCs/>
      <w:color w:val="4BACC6"/>
      <w:sz w:val="36"/>
      <w:szCs w:val="24"/>
      <w:lang w:eastAsia="nl-NL"/>
    </w:rPr>
  </w:style>
  <w:style w:type="table" w:styleId="Tabelraster">
    <w:name w:val="Table Grid"/>
    <w:basedOn w:val="Standaardtabel"/>
    <w:uiPriority w:val="59"/>
    <w:rsid w:val="00F52440"/>
    <w:pPr>
      <w:tabs>
        <w:tab w:val="left" w:pos="567"/>
      </w:tabs>
      <w:spacing w:after="0" w:line="312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F524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jl11">
    <w:name w:val="Stijl11"/>
    <w:basedOn w:val="Kop2"/>
    <w:link w:val="Stijl11Char"/>
    <w:autoRedefine/>
    <w:qFormat/>
    <w:rsid w:val="00F52440"/>
    <w:pPr>
      <w:keepLines w:val="0"/>
      <w:numPr>
        <w:ilvl w:val="1"/>
      </w:numPr>
      <w:tabs>
        <w:tab w:val="clear" w:pos="567"/>
      </w:tabs>
      <w:spacing w:before="0" w:line="240" w:lineRule="auto"/>
    </w:pPr>
    <w:rPr>
      <w:rFonts w:asciiTheme="minorHAnsi" w:eastAsia="Calibri" w:hAnsiTheme="minorHAnsi" w:cstheme="minorHAnsi"/>
      <w:b/>
      <w:bCs/>
      <w:snapToGrid w:val="0"/>
      <w:color w:val="4BACC6"/>
      <w:sz w:val="36"/>
      <w:szCs w:val="28"/>
      <w:lang w:eastAsia="en-US"/>
    </w:rPr>
  </w:style>
  <w:style w:type="character" w:customStyle="1" w:styleId="Stijl11Char">
    <w:name w:val="Stijl11 Char"/>
    <w:basedOn w:val="Standaardalinea-lettertype"/>
    <w:link w:val="Stijl11"/>
    <w:rsid w:val="00F52440"/>
    <w:rPr>
      <w:rFonts w:eastAsia="Calibri" w:cstheme="minorHAnsi"/>
      <w:b/>
      <w:bCs/>
      <w:snapToGrid w:val="0"/>
      <w:color w:val="4BACC6"/>
      <w:sz w:val="36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5244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52440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2440"/>
    <w:rPr>
      <w:rFonts w:ascii="Tahoma" w:eastAsia="Times New Roman" w:hAnsi="Tahoma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52440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2440"/>
    <w:rPr>
      <w:rFonts w:ascii="Tahoma" w:eastAsia="Times New Roman" w:hAnsi="Tahoma" w:cs="Times New Roman"/>
      <w:sz w:val="2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CBS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Sevarts, R.J.M. (Ralph)</dc:creator>
  <cp:keywords/>
  <dc:description/>
  <cp:lastModifiedBy>Sevarts, R.J.M. (Ralph)</cp:lastModifiedBy>
  <cp:revision>23</cp:revision>
  <dcterms:created xsi:type="dcterms:W3CDTF">2024-04-09T14:22:00Z</dcterms:created>
  <dcterms:modified xsi:type="dcterms:W3CDTF">2025-11-27T13:27:00Z</dcterms:modified>
</cp:coreProperties>
</file>