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5B1B" w14:textId="77777777" w:rsidR="00635AEF" w:rsidRPr="00635AEF" w:rsidRDefault="00635AEF" w:rsidP="00635AEF">
      <w:pPr>
        <w:numPr>
          <w:ilvl w:val="0"/>
          <w:numId w:val="1"/>
        </w:numPr>
      </w:pPr>
      <w:r w:rsidRPr="00635AEF">
        <w:t xml:space="preserve">De </w:t>
      </w:r>
      <w:proofErr w:type="spellStart"/>
      <w:r w:rsidRPr="00635AEF">
        <w:t>bollardinstallatie</w:t>
      </w:r>
      <w:proofErr w:type="spellEnd"/>
      <w:r w:rsidRPr="00635AEF">
        <w:t xml:space="preserve"> is onderdeel van een maatwerkoplossing waarin alle componenten (</w:t>
      </w:r>
      <w:proofErr w:type="spellStart"/>
      <w:r w:rsidRPr="00635AEF">
        <w:t>Nedap</w:t>
      </w:r>
      <w:proofErr w:type="spellEnd"/>
      <w:r w:rsidRPr="00635AEF">
        <w:t xml:space="preserve"> VMC, </w:t>
      </w:r>
      <w:proofErr w:type="spellStart"/>
      <w:r w:rsidRPr="00635AEF">
        <w:t>pollers</w:t>
      </w:r>
      <w:proofErr w:type="spellEnd"/>
      <w:r w:rsidRPr="00635AEF">
        <w:t>, camera’s, routers en switches) functioneren binnen een gesloten IP-netwerk, zonder NAT of port forwarding. De VMC maakt via een beveiligde VPN-tunnel (</w:t>
      </w:r>
      <w:proofErr w:type="spellStart"/>
      <w:r w:rsidRPr="00635AEF">
        <w:t>IPSec</w:t>
      </w:r>
      <w:proofErr w:type="spellEnd"/>
      <w:r w:rsidRPr="00635AEF">
        <w:t xml:space="preserve"> over TCP) verbinding met het MOOV-</w:t>
      </w:r>
      <w:proofErr w:type="spellStart"/>
      <w:r w:rsidRPr="00635AEF">
        <w:t>cloudplatform</w:t>
      </w:r>
      <w:proofErr w:type="spellEnd"/>
      <w:r w:rsidRPr="00635AEF">
        <w:t xml:space="preserve"> in het Microsoft-datacenter. De kentekenherkenning verloopt via directe TCP-commando’s tussen camera en VMC. Deze ICT-architectuur is specifiek ingericht op basis van het netwerkontwerp van ST&amp;D, inclusief monitoring, </w:t>
      </w:r>
      <w:proofErr w:type="spellStart"/>
      <w:r w:rsidRPr="00635AEF">
        <w:t>logging</w:t>
      </w:r>
      <w:proofErr w:type="spellEnd"/>
      <w:r w:rsidRPr="00635AEF">
        <w:t xml:space="preserve"> en lokale logica. Er zijn geen open API-koppelingen of standaardinterfaces beschikbaar. Overname door derden zou volledige herinrichting van de infrastructuur vereisen, met risico’s op onderbreking, verlies van functionaliteit en verminderde beveiliging. Dit is een zeer kostbaar proces. Voor de gemeente Veenendaal betekend dit dat alle ingevoerde data handmatig overgezet zal moeten worden naar een eventueel nieuw systeem. Een zeer tijdrovend proces wat naar inschatting een aantal weken zal vergen. </w:t>
      </w:r>
    </w:p>
    <w:p w14:paraId="07CB14DF" w14:textId="77777777" w:rsidR="00635AEF" w:rsidRPr="00635AEF" w:rsidRDefault="00635AEF" w:rsidP="00635AEF">
      <w:pPr>
        <w:numPr>
          <w:ilvl w:val="0"/>
          <w:numId w:val="2"/>
        </w:numPr>
      </w:pPr>
      <w:r w:rsidRPr="00635AEF">
        <w:t>De toegepaste RVS 316-pollers en bijbehorende componenten zijn op maat ontwikkeld voor Veenendaal, en deze zijn niet via de reguliere markt verkrijgbaar en vallen onder het intellectueel eigendom van ST&amp;D. ST&amp;D is de enige partij met directe toegang tot deze onderdelen en bijbehorende technische documentatie.</w:t>
      </w:r>
    </w:p>
    <w:p w14:paraId="14EC5E5F" w14:textId="77777777" w:rsidR="00635AEF" w:rsidRPr="00635AEF" w:rsidRDefault="00635AEF" w:rsidP="00635AEF">
      <w:pPr>
        <w:numPr>
          <w:ilvl w:val="0"/>
          <w:numId w:val="2"/>
        </w:numPr>
      </w:pPr>
      <w:r w:rsidRPr="00635AEF">
        <w:t xml:space="preserve">ST&amp;D heeft alle componenten op voorraad en neemt deze standaard mee in de servicewagens. Hierdoor zijn ze in staat om bij schades of storingen binnen enkele uren te herstellen. Bij derden moeten onderdelen worden besteld, vooraf betaald en verzonden worden, wat tot langdurige uitval kan leiden. Als gemeente eisen wij een responstijd van max 24 uur en een oplostijd van max 48 uur. Dat is gezien het bovenstaande voor een ander niet haalbaar. </w:t>
      </w:r>
    </w:p>
    <w:p w14:paraId="4AED0E32" w14:textId="77777777" w:rsidR="00635AEF" w:rsidRPr="00635AEF" w:rsidRDefault="00635AEF" w:rsidP="00635AEF">
      <w:pPr>
        <w:numPr>
          <w:ilvl w:val="0"/>
          <w:numId w:val="2"/>
        </w:numPr>
      </w:pPr>
      <w:r w:rsidRPr="00635AEF">
        <w:t xml:space="preserve">ST&amp;D werkt met een externe hydrauliekpomp, geplaatst in een aparte kast. Hierdoor kan bij schade aan een </w:t>
      </w:r>
      <w:proofErr w:type="spellStart"/>
      <w:r w:rsidRPr="00635AEF">
        <w:t>poller</w:t>
      </w:r>
      <w:proofErr w:type="spellEnd"/>
      <w:r w:rsidRPr="00635AEF">
        <w:t xml:space="preserve"> alleen de </w:t>
      </w:r>
      <w:proofErr w:type="spellStart"/>
      <w:r w:rsidRPr="00635AEF">
        <w:t>binnenbuis</w:t>
      </w:r>
      <w:proofErr w:type="spellEnd"/>
      <w:r w:rsidRPr="00635AEF">
        <w:t xml:space="preserve"> worden vervangen, binnen 2 à 3 uur. Andere leveranciers gebruiken geïntegreerde pompen. Dan moet de volledige </w:t>
      </w:r>
      <w:proofErr w:type="spellStart"/>
      <w:r w:rsidRPr="00635AEF">
        <w:t>poller</w:t>
      </w:r>
      <w:proofErr w:type="spellEnd"/>
      <w:r w:rsidRPr="00635AEF">
        <w:t xml:space="preserve"> civieltechnisch worden verwijderd, wat leidt tot hoge kosten, verkeershinder en langdurige buitendienststelling. </w:t>
      </w:r>
    </w:p>
    <w:p w14:paraId="03466A09" w14:textId="77777777" w:rsidR="00635AEF" w:rsidRPr="00635AEF" w:rsidRDefault="00635AEF" w:rsidP="00635AEF">
      <w:pPr>
        <w:numPr>
          <w:ilvl w:val="0"/>
          <w:numId w:val="2"/>
        </w:numPr>
      </w:pPr>
      <w:r w:rsidRPr="00635AEF">
        <w:t>ST&amp;D ontwikkelt, produceert, levert, installeert én onderhoudt de installaties volledig in eigen beheer. Derden zijn afhankelijk van externe producenten, met langere levertijden en beperkte invloed op kwaliteit en continuïteit.</w:t>
      </w:r>
    </w:p>
    <w:p w14:paraId="5F3E608A" w14:textId="77777777" w:rsidR="005C4519" w:rsidRDefault="005C4519"/>
    <w:sectPr w:rsidR="005C45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05B6B"/>
    <w:multiLevelType w:val="multilevel"/>
    <w:tmpl w:val="E6562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57336A"/>
    <w:multiLevelType w:val="multilevel"/>
    <w:tmpl w:val="28325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77706264">
    <w:abstractNumId w:val="0"/>
  </w:num>
  <w:num w:numId="2" w16cid:durableId="985939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DD"/>
    <w:rsid w:val="000337A8"/>
    <w:rsid w:val="000869E6"/>
    <w:rsid w:val="000965DD"/>
    <w:rsid w:val="00151FBB"/>
    <w:rsid w:val="00186E4A"/>
    <w:rsid w:val="0018752A"/>
    <w:rsid w:val="001A394A"/>
    <w:rsid w:val="00241251"/>
    <w:rsid w:val="00276D2E"/>
    <w:rsid w:val="00282ADC"/>
    <w:rsid w:val="002A020D"/>
    <w:rsid w:val="00322FFC"/>
    <w:rsid w:val="00425F18"/>
    <w:rsid w:val="004308BE"/>
    <w:rsid w:val="00465274"/>
    <w:rsid w:val="004B3E7C"/>
    <w:rsid w:val="00505E5E"/>
    <w:rsid w:val="005C4519"/>
    <w:rsid w:val="005D61A2"/>
    <w:rsid w:val="00635AEF"/>
    <w:rsid w:val="006C31C6"/>
    <w:rsid w:val="007053AE"/>
    <w:rsid w:val="00715B7B"/>
    <w:rsid w:val="007A29E7"/>
    <w:rsid w:val="007C1747"/>
    <w:rsid w:val="007F743D"/>
    <w:rsid w:val="0083615F"/>
    <w:rsid w:val="00864F0A"/>
    <w:rsid w:val="008C742A"/>
    <w:rsid w:val="008E1E63"/>
    <w:rsid w:val="00946117"/>
    <w:rsid w:val="00992FE2"/>
    <w:rsid w:val="009C7A3F"/>
    <w:rsid w:val="00A5033D"/>
    <w:rsid w:val="00AA095E"/>
    <w:rsid w:val="00AE79FB"/>
    <w:rsid w:val="00AF76B8"/>
    <w:rsid w:val="00B164B8"/>
    <w:rsid w:val="00C669CE"/>
    <w:rsid w:val="00CF7555"/>
    <w:rsid w:val="00D25D97"/>
    <w:rsid w:val="00D279F6"/>
    <w:rsid w:val="00DB5206"/>
    <w:rsid w:val="00E32C77"/>
    <w:rsid w:val="00E64AA1"/>
    <w:rsid w:val="00F975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CDE9"/>
  <w15:chartTrackingRefBased/>
  <w15:docId w15:val="{03AC3F64-8095-47D3-B2E3-9C51898C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6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6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65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65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65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65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65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65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65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65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65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65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65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65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65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65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65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65DD"/>
    <w:rPr>
      <w:rFonts w:eastAsiaTheme="majorEastAsia" w:cstheme="majorBidi"/>
      <w:color w:val="272727" w:themeColor="text1" w:themeTint="D8"/>
    </w:rPr>
  </w:style>
  <w:style w:type="paragraph" w:styleId="Titel">
    <w:name w:val="Title"/>
    <w:basedOn w:val="Standaard"/>
    <w:next w:val="Standaard"/>
    <w:link w:val="TitelChar"/>
    <w:uiPriority w:val="10"/>
    <w:qFormat/>
    <w:rsid w:val="00096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65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65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65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65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65DD"/>
    <w:rPr>
      <w:i/>
      <w:iCs/>
      <w:color w:val="404040" w:themeColor="text1" w:themeTint="BF"/>
    </w:rPr>
  </w:style>
  <w:style w:type="paragraph" w:styleId="Lijstalinea">
    <w:name w:val="List Paragraph"/>
    <w:basedOn w:val="Standaard"/>
    <w:uiPriority w:val="34"/>
    <w:qFormat/>
    <w:rsid w:val="000965DD"/>
    <w:pPr>
      <w:ind w:left="720"/>
      <w:contextualSpacing/>
    </w:pPr>
  </w:style>
  <w:style w:type="character" w:styleId="Intensievebenadrukking">
    <w:name w:val="Intense Emphasis"/>
    <w:basedOn w:val="Standaardalinea-lettertype"/>
    <w:uiPriority w:val="21"/>
    <w:qFormat/>
    <w:rsid w:val="000965DD"/>
    <w:rPr>
      <w:i/>
      <w:iCs/>
      <w:color w:val="0F4761" w:themeColor="accent1" w:themeShade="BF"/>
    </w:rPr>
  </w:style>
  <w:style w:type="paragraph" w:styleId="Duidelijkcitaat">
    <w:name w:val="Intense Quote"/>
    <w:basedOn w:val="Standaard"/>
    <w:next w:val="Standaard"/>
    <w:link w:val="DuidelijkcitaatChar"/>
    <w:uiPriority w:val="30"/>
    <w:qFormat/>
    <w:rsid w:val="00096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65DD"/>
    <w:rPr>
      <w:i/>
      <w:iCs/>
      <w:color w:val="0F4761" w:themeColor="accent1" w:themeShade="BF"/>
    </w:rPr>
  </w:style>
  <w:style w:type="character" w:styleId="Intensieveverwijzing">
    <w:name w:val="Intense Reference"/>
    <w:basedOn w:val="Standaardalinea-lettertype"/>
    <w:uiPriority w:val="32"/>
    <w:qFormat/>
    <w:rsid w:val="000965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61881">
      <w:bodyDiv w:val="1"/>
      <w:marLeft w:val="0"/>
      <w:marRight w:val="0"/>
      <w:marTop w:val="0"/>
      <w:marBottom w:val="0"/>
      <w:divBdr>
        <w:top w:val="none" w:sz="0" w:space="0" w:color="auto"/>
        <w:left w:val="none" w:sz="0" w:space="0" w:color="auto"/>
        <w:bottom w:val="none" w:sz="0" w:space="0" w:color="auto"/>
        <w:right w:val="none" w:sz="0" w:space="0" w:color="auto"/>
      </w:divBdr>
    </w:div>
    <w:div w:id="175303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2023</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Folker</dc:creator>
  <cp:keywords/>
  <dc:description/>
  <cp:lastModifiedBy>Manon de Vries</cp:lastModifiedBy>
  <cp:revision>2</cp:revision>
  <dcterms:created xsi:type="dcterms:W3CDTF">2025-07-30T07:49:00Z</dcterms:created>
  <dcterms:modified xsi:type="dcterms:W3CDTF">2025-07-30T07:49:00Z</dcterms:modified>
</cp:coreProperties>
</file>