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0E3C" w14:textId="47693886" w:rsidR="00E42A62" w:rsidRPr="00FE296E" w:rsidRDefault="0034666F" w:rsidP="00E42A62">
      <w:pPr>
        <w:spacing w:after="0" w:line="276" w:lineRule="auto"/>
        <w:jc w:val="right"/>
        <w:rPr>
          <w:rFonts w:cs="Arial"/>
        </w:rPr>
      </w:pPr>
      <w:r w:rsidRPr="00FE296E">
        <w:rPr>
          <w:rFonts w:cs="Arial"/>
          <w:noProof/>
        </w:rPr>
        <w:drawing>
          <wp:anchor distT="0" distB="0" distL="114300" distR="114300" simplePos="0" relativeHeight="251658241" behindDoc="1" locked="0" layoutInCell="1" allowOverlap="1" wp14:anchorId="7E84672A" wp14:editId="15FAF7D6">
            <wp:simplePos x="0" y="0"/>
            <wp:positionH relativeFrom="margin">
              <wp:posOffset>-915035</wp:posOffset>
            </wp:positionH>
            <wp:positionV relativeFrom="page">
              <wp:posOffset>-320040</wp:posOffset>
            </wp:positionV>
            <wp:extent cx="7589520" cy="11140440"/>
            <wp:effectExtent l="0" t="0" r="0" b="381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1">
                      <a:alphaModFix amt="35000"/>
                      <a:extLst>
                        <a:ext uri="{28A0092B-C50C-407E-A947-70E740481C1C}">
                          <a14:useLocalDpi xmlns:a14="http://schemas.microsoft.com/office/drawing/2010/main" val="0"/>
                        </a:ext>
                      </a:extLst>
                    </a:blip>
                    <a:srcRect l="4934" t="-536" r="52569" b="1"/>
                    <a:stretch/>
                  </pic:blipFill>
                  <pic:spPr bwMode="auto">
                    <a:xfrm>
                      <a:off x="0" y="0"/>
                      <a:ext cx="7589520" cy="11140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22C2F0A4" w:rsidRPr="00FE296E">
        <w:rPr>
          <w:rFonts w:cs="Arial"/>
        </w:rPr>
        <w:t xml:space="preserve"> </w:t>
      </w:r>
    </w:p>
    <w:p w14:paraId="0392E46C" w14:textId="77777777" w:rsidR="00E42A62" w:rsidRPr="00FE296E" w:rsidRDefault="00E42A62" w:rsidP="00E42A62">
      <w:pPr>
        <w:spacing w:after="0" w:line="276" w:lineRule="auto"/>
        <w:jc w:val="center"/>
        <w:rPr>
          <w:rFonts w:cs="Arial"/>
          <w:b/>
          <w:sz w:val="44"/>
          <w:szCs w:val="44"/>
        </w:rPr>
      </w:pPr>
    </w:p>
    <w:p w14:paraId="3551C7CB" w14:textId="54FF901D" w:rsidR="00E42A62" w:rsidRPr="00FE296E" w:rsidRDefault="00E42A62" w:rsidP="00E42A62">
      <w:pPr>
        <w:spacing w:after="0" w:line="276" w:lineRule="auto"/>
        <w:jc w:val="center"/>
        <w:rPr>
          <w:rFonts w:cs="Arial"/>
          <w:b/>
          <w:sz w:val="44"/>
          <w:szCs w:val="44"/>
        </w:rPr>
      </w:pPr>
    </w:p>
    <w:p w14:paraId="1D6A984E" w14:textId="1C9F4E4F" w:rsidR="00E42A62" w:rsidRPr="00FE296E" w:rsidRDefault="00E42A62" w:rsidP="00E42A62">
      <w:pPr>
        <w:spacing w:after="0" w:line="276" w:lineRule="auto"/>
        <w:jc w:val="center"/>
        <w:rPr>
          <w:rFonts w:cs="Arial"/>
          <w:b/>
          <w:sz w:val="44"/>
          <w:szCs w:val="44"/>
        </w:rPr>
      </w:pPr>
    </w:p>
    <w:p w14:paraId="34F8C288" w14:textId="597A645D" w:rsidR="00E55230" w:rsidRPr="00FE296E" w:rsidRDefault="00E55230" w:rsidP="00157EF6">
      <w:pPr>
        <w:spacing w:after="0" w:line="240" w:lineRule="auto"/>
        <w:rPr>
          <w:rFonts w:cs="Arial"/>
          <w:sz w:val="96"/>
          <w:szCs w:val="96"/>
        </w:rPr>
      </w:pPr>
      <w:r w:rsidRPr="00FE296E">
        <w:rPr>
          <w:rFonts w:cs="Arial"/>
          <w:sz w:val="96"/>
          <w:szCs w:val="96"/>
        </w:rPr>
        <w:t>BESCHRIJVEND</w:t>
      </w:r>
    </w:p>
    <w:p w14:paraId="56ACFFE7" w14:textId="62506A87" w:rsidR="00E55230" w:rsidRPr="00FE296E" w:rsidRDefault="00E55230" w:rsidP="00157EF6">
      <w:pPr>
        <w:spacing w:after="0" w:line="240" w:lineRule="auto"/>
        <w:rPr>
          <w:rFonts w:cs="Arial"/>
          <w:sz w:val="96"/>
          <w:szCs w:val="96"/>
        </w:rPr>
      </w:pPr>
      <w:r w:rsidRPr="00FE296E">
        <w:rPr>
          <w:rFonts w:cs="Arial"/>
          <w:sz w:val="96"/>
          <w:szCs w:val="96"/>
        </w:rPr>
        <w:t>DOCUMENT</w:t>
      </w:r>
    </w:p>
    <w:p w14:paraId="26EF5256" w14:textId="33427550" w:rsidR="001C38F2" w:rsidRPr="00FE296E" w:rsidRDefault="004B5DA8" w:rsidP="001C38F2">
      <w:pPr>
        <w:spacing w:after="0" w:line="276" w:lineRule="auto"/>
        <w:rPr>
          <w:rFonts w:cs="Arial"/>
          <w:sz w:val="36"/>
          <w:szCs w:val="36"/>
        </w:rPr>
      </w:pPr>
      <w:r w:rsidRPr="00FE296E">
        <w:rPr>
          <w:rFonts w:cs="Arial"/>
          <w:noProof/>
          <w:szCs w:val="20"/>
        </w:rPr>
        <mc:AlternateContent>
          <mc:Choice Requires="wpg">
            <w:drawing>
              <wp:anchor distT="0" distB="0" distL="114300" distR="114300" simplePos="0" relativeHeight="251658240" behindDoc="0" locked="0" layoutInCell="1" allowOverlap="1" wp14:anchorId="7EECB7E7" wp14:editId="2E7A7A19">
                <wp:simplePos x="0" y="0"/>
                <wp:positionH relativeFrom="margin">
                  <wp:align>left</wp:align>
                </wp:positionH>
                <wp:positionV relativeFrom="margin">
                  <wp:align>center</wp:align>
                </wp:positionV>
                <wp:extent cx="2339340" cy="830580"/>
                <wp:effectExtent l="0" t="0" r="3810" b="7620"/>
                <wp:wrapSquare wrapText="bothSides"/>
                <wp:docPr id="4"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56C37A2F" id="object 2" o:spid="_x0000_s1026" style="position:absolute;margin-left:0;margin-top:0;width:184.2pt;height:65.4pt;z-index:251658240;mso-position-horizontal:left;mso-position-horizontal-relative:margin;mso-position-vertical:center;mso-position-vertical-relative:margin;mso-width-relative:margin;mso-height-relative:margin"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wrap type="square" anchorx="margin" anchory="margin"/>
              </v:group>
            </w:pict>
          </mc:Fallback>
        </mc:AlternateContent>
      </w:r>
      <w:r w:rsidR="001C38F2" w:rsidRPr="001C38F2">
        <w:rPr>
          <w:rFonts w:cs="Arial"/>
          <w:sz w:val="36"/>
          <w:szCs w:val="36"/>
        </w:rPr>
        <w:t xml:space="preserve"> </w:t>
      </w:r>
      <w:r w:rsidR="001C38F2" w:rsidRPr="00FE296E">
        <w:rPr>
          <w:rFonts w:cs="Arial"/>
          <w:sz w:val="36"/>
          <w:szCs w:val="36"/>
        </w:rPr>
        <w:t>Aanbesteding aanschaf en service Kantoormeubilair</w:t>
      </w:r>
    </w:p>
    <w:p w14:paraId="61EDBE20" w14:textId="46367C11" w:rsidR="00E55230" w:rsidRPr="00FE296E" w:rsidRDefault="00E55230" w:rsidP="00157EF6">
      <w:pPr>
        <w:spacing w:after="0" w:line="240" w:lineRule="auto"/>
        <w:rPr>
          <w:rFonts w:cs="Arial"/>
          <w:sz w:val="96"/>
          <w:szCs w:val="96"/>
        </w:rPr>
      </w:pPr>
    </w:p>
    <w:p w14:paraId="78A3BDBE" w14:textId="77777777" w:rsidR="00E55230" w:rsidRPr="00FE296E" w:rsidRDefault="00E55230" w:rsidP="00157EF6">
      <w:pPr>
        <w:spacing w:after="0" w:line="240" w:lineRule="auto"/>
        <w:rPr>
          <w:rFonts w:cs="Arial"/>
          <w:sz w:val="48"/>
          <w:szCs w:val="48"/>
        </w:rPr>
      </w:pPr>
    </w:p>
    <w:p w14:paraId="3CB32659" w14:textId="232C6453" w:rsidR="00E55230" w:rsidRPr="00FE296E" w:rsidRDefault="00E55230" w:rsidP="00157EF6">
      <w:pPr>
        <w:spacing w:after="0" w:line="240" w:lineRule="auto"/>
        <w:rPr>
          <w:rFonts w:cs="Arial"/>
          <w:sz w:val="48"/>
          <w:szCs w:val="48"/>
        </w:rPr>
      </w:pPr>
    </w:p>
    <w:p w14:paraId="4B6142E3" w14:textId="77777777" w:rsidR="00E42A62" w:rsidRPr="00FE296E" w:rsidRDefault="00E42A62" w:rsidP="00157EF6">
      <w:pPr>
        <w:spacing w:after="0" w:line="276" w:lineRule="auto"/>
        <w:rPr>
          <w:rFonts w:cs="Arial"/>
          <w:b/>
          <w:bCs/>
          <w:szCs w:val="20"/>
        </w:rPr>
      </w:pPr>
    </w:p>
    <w:p w14:paraId="6D4FC9FD" w14:textId="77777777" w:rsidR="00E42A62" w:rsidRPr="00FE296E" w:rsidRDefault="00E42A62" w:rsidP="00157EF6">
      <w:pPr>
        <w:spacing w:after="0" w:line="276" w:lineRule="auto"/>
        <w:rPr>
          <w:rFonts w:cs="Arial"/>
          <w:b/>
          <w:bCs/>
          <w:szCs w:val="20"/>
        </w:rPr>
      </w:pPr>
    </w:p>
    <w:p w14:paraId="2CCDA432" w14:textId="77777777" w:rsidR="00761598" w:rsidRPr="00FE296E" w:rsidRDefault="00761598" w:rsidP="002C44ED">
      <w:pPr>
        <w:spacing w:after="0" w:line="276" w:lineRule="auto"/>
        <w:rPr>
          <w:rFonts w:cs="Arial"/>
          <w:sz w:val="36"/>
          <w:szCs w:val="36"/>
        </w:rPr>
      </w:pPr>
    </w:p>
    <w:p w14:paraId="11E5F2AB" w14:textId="77777777" w:rsidR="001C38F2" w:rsidRDefault="001C38F2" w:rsidP="002C44ED">
      <w:pPr>
        <w:spacing w:after="0" w:line="276" w:lineRule="auto"/>
        <w:rPr>
          <w:rFonts w:cs="Arial"/>
          <w:sz w:val="28"/>
          <w:szCs w:val="28"/>
        </w:rPr>
      </w:pPr>
    </w:p>
    <w:p w14:paraId="0A8DC61E" w14:textId="77777777" w:rsidR="001C38F2" w:rsidRDefault="001C38F2" w:rsidP="002C44ED">
      <w:pPr>
        <w:spacing w:after="0" w:line="276" w:lineRule="auto"/>
        <w:rPr>
          <w:rFonts w:cs="Arial"/>
          <w:sz w:val="28"/>
          <w:szCs w:val="28"/>
        </w:rPr>
      </w:pPr>
    </w:p>
    <w:p w14:paraId="2A22AD1F" w14:textId="77777777" w:rsidR="001C38F2" w:rsidRDefault="001C38F2" w:rsidP="002C44ED">
      <w:pPr>
        <w:spacing w:after="0" w:line="276" w:lineRule="auto"/>
        <w:rPr>
          <w:rFonts w:cs="Arial"/>
          <w:sz w:val="28"/>
          <w:szCs w:val="28"/>
        </w:rPr>
      </w:pPr>
    </w:p>
    <w:p w14:paraId="47C356F3" w14:textId="77777777" w:rsidR="001C38F2" w:rsidRDefault="001C38F2" w:rsidP="002C44ED">
      <w:pPr>
        <w:spacing w:after="0" w:line="276" w:lineRule="auto"/>
        <w:rPr>
          <w:rFonts w:cs="Arial"/>
          <w:sz w:val="28"/>
          <w:szCs w:val="28"/>
        </w:rPr>
      </w:pPr>
    </w:p>
    <w:p w14:paraId="10C4BDA7" w14:textId="0F584107" w:rsidR="00D82E4B" w:rsidRPr="00FE296E" w:rsidRDefault="00761598" w:rsidP="002C44ED">
      <w:pPr>
        <w:spacing w:after="0" w:line="276" w:lineRule="auto"/>
        <w:rPr>
          <w:rFonts w:cs="Arial"/>
          <w:b/>
          <w:bCs/>
          <w:kern w:val="0"/>
          <w:sz w:val="28"/>
          <w:szCs w:val="28"/>
          <w14:ligatures w14:val="none"/>
        </w:rPr>
      </w:pPr>
      <w:r w:rsidRPr="00FE296E">
        <w:rPr>
          <w:rFonts w:cs="Arial"/>
          <w:sz w:val="28"/>
          <w:szCs w:val="28"/>
        </w:rPr>
        <w:t>Kenmerk</w:t>
      </w:r>
      <w:r w:rsidR="002C44ED" w:rsidRPr="00FE296E">
        <w:rPr>
          <w:rFonts w:cs="Arial"/>
          <w:sz w:val="28"/>
          <w:szCs w:val="28"/>
        </w:rPr>
        <w:t xml:space="preserve">: </w:t>
      </w:r>
      <w:r w:rsidR="000F5730" w:rsidRPr="00FE296E">
        <w:rPr>
          <w:rFonts w:cs="Arial"/>
          <w:b/>
          <w:bCs/>
          <w:sz w:val="28"/>
          <w:szCs w:val="28"/>
        </w:rPr>
        <w:t>TN</w:t>
      </w:r>
      <w:r w:rsidR="000F5730" w:rsidRPr="00FE296E">
        <w:rPr>
          <w:rFonts w:cs="Arial"/>
          <w:sz w:val="28"/>
          <w:szCs w:val="28"/>
        </w:rPr>
        <w:t xml:space="preserve"> 519488</w:t>
      </w:r>
    </w:p>
    <w:p w14:paraId="0AB601F6" w14:textId="0E5BE89B" w:rsidR="002C44ED" w:rsidRPr="00FE296E" w:rsidRDefault="000917B2" w:rsidP="002C44ED">
      <w:pPr>
        <w:spacing w:after="0" w:line="276" w:lineRule="auto"/>
        <w:rPr>
          <w:rFonts w:cs="Arial"/>
          <w:sz w:val="28"/>
          <w:szCs w:val="28"/>
        </w:rPr>
      </w:pPr>
      <w:r w:rsidRPr="00FE296E">
        <w:rPr>
          <w:rFonts w:cs="Arial"/>
          <w:kern w:val="0"/>
          <w:sz w:val="28"/>
          <w:szCs w:val="28"/>
          <w14:ligatures w14:val="none"/>
        </w:rPr>
        <w:t>Zaak</w:t>
      </w:r>
      <w:r w:rsidR="00D82E4B" w:rsidRPr="00FE296E">
        <w:rPr>
          <w:rFonts w:cs="Arial"/>
          <w:kern w:val="0"/>
          <w:sz w:val="28"/>
          <w:szCs w:val="28"/>
          <w14:ligatures w14:val="none"/>
        </w:rPr>
        <w:t>nummer:</w:t>
      </w:r>
      <w:r w:rsidR="002C44ED" w:rsidRPr="00FE296E">
        <w:rPr>
          <w:rFonts w:cs="Arial"/>
          <w:kern w:val="0"/>
          <w:sz w:val="28"/>
          <w:szCs w:val="28"/>
          <w14:ligatures w14:val="none"/>
        </w:rPr>
        <w:t xml:space="preserve"> </w:t>
      </w:r>
      <w:r w:rsidR="00FF1B73" w:rsidRPr="00FE296E">
        <w:rPr>
          <w:rFonts w:cs="Arial"/>
          <w:b/>
          <w:bCs/>
          <w:kern w:val="0"/>
          <w:sz w:val="28"/>
          <w:szCs w:val="28"/>
          <w14:ligatures w14:val="none"/>
        </w:rPr>
        <w:t>Z</w:t>
      </w:r>
      <w:r w:rsidR="00FF1B73" w:rsidRPr="00FE296E">
        <w:rPr>
          <w:rFonts w:cs="Arial"/>
          <w:kern w:val="0"/>
          <w:sz w:val="28"/>
          <w:szCs w:val="28"/>
          <w14:ligatures w14:val="none"/>
        </w:rPr>
        <w:t>/25/010301</w:t>
      </w:r>
    </w:p>
    <w:p w14:paraId="6AD134AD" w14:textId="184D4093" w:rsidR="00E42A62" w:rsidRPr="00FE296E" w:rsidRDefault="008C0D38" w:rsidP="008C0D38">
      <w:pPr>
        <w:tabs>
          <w:tab w:val="left" w:pos="3223"/>
        </w:tabs>
        <w:spacing w:after="0" w:line="276" w:lineRule="auto"/>
        <w:rPr>
          <w:rFonts w:cs="Arial"/>
          <w:b/>
          <w:bCs/>
          <w:szCs w:val="20"/>
        </w:rPr>
      </w:pPr>
      <w:r w:rsidRPr="00FE296E">
        <w:rPr>
          <w:rFonts w:cs="Arial"/>
          <w:b/>
          <w:bCs/>
          <w:szCs w:val="20"/>
        </w:rPr>
        <w:tab/>
      </w:r>
    </w:p>
    <w:p w14:paraId="730A01BA" w14:textId="77777777" w:rsidR="00E42A62" w:rsidRPr="00FE296E" w:rsidRDefault="00E42A62" w:rsidP="00157EF6">
      <w:pPr>
        <w:spacing w:after="0" w:line="276" w:lineRule="auto"/>
        <w:rPr>
          <w:rFonts w:cs="Arial"/>
          <w:b/>
          <w:bCs/>
          <w:szCs w:val="20"/>
        </w:rPr>
      </w:pPr>
    </w:p>
    <w:p w14:paraId="61F13C65" w14:textId="77777777" w:rsidR="00E42A62" w:rsidRPr="00FE296E" w:rsidRDefault="00E42A62" w:rsidP="00157EF6">
      <w:pPr>
        <w:spacing w:after="0" w:line="276" w:lineRule="auto"/>
        <w:rPr>
          <w:rFonts w:cs="Arial"/>
          <w:b/>
          <w:bCs/>
          <w:szCs w:val="20"/>
        </w:rPr>
      </w:pPr>
    </w:p>
    <w:p w14:paraId="2BAD6B79" w14:textId="77777777" w:rsidR="00497963" w:rsidRPr="00FE296E" w:rsidRDefault="00497963" w:rsidP="00157EF6">
      <w:pPr>
        <w:spacing w:after="0" w:line="276" w:lineRule="auto"/>
        <w:rPr>
          <w:rFonts w:cs="Arial"/>
          <w:b/>
          <w:bCs/>
          <w:szCs w:val="20"/>
        </w:rPr>
      </w:pPr>
    </w:p>
    <w:p w14:paraId="647B209F" w14:textId="77777777" w:rsidR="00E42A62" w:rsidRPr="00FE296E" w:rsidRDefault="00E42A62" w:rsidP="00157EF6">
      <w:pPr>
        <w:tabs>
          <w:tab w:val="left" w:pos="924"/>
        </w:tabs>
        <w:spacing w:after="0" w:line="276" w:lineRule="auto"/>
        <w:rPr>
          <w:rFonts w:cs="Arial"/>
          <w:szCs w:val="20"/>
        </w:rPr>
      </w:pPr>
    </w:p>
    <w:p w14:paraId="44386BBE" w14:textId="77777777" w:rsidR="00101952" w:rsidRPr="00FE296E" w:rsidRDefault="00101952" w:rsidP="00101952">
      <w:pPr>
        <w:tabs>
          <w:tab w:val="left" w:pos="924"/>
        </w:tabs>
        <w:spacing w:after="0" w:line="276" w:lineRule="auto"/>
        <w:rPr>
          <w:rFonts w:cs="Arial"/>
          <w:szCs w:val="20"/>
        </w:rPr>
      </w:pPr>
      <w:r w:rsidRPr="00FE296E">
        <w:rPr>
          <w:rFonts w:cs="Arial"/>
          <w:szCs w:val="20"/>
        </w:rPr>
        <w:t>Uitgave</w:t>
      </w:r>
    </w:p>
    <w:p w14:paraId="438A3D8D" w14:textId="68FA2D19" w:rsidR="00101952" w:rsidRPr="00FE296E" w:rsidRDefault="00101952" w:rsidP="00101952">
      <w:pPr>
        <w:tabs>
          <w:tab w:val="left" w:pos="924"/>
        </w:tabs>
        <w:spacing w:after="0" w:line="276" w:lineRule="auto"/>
        <w:rPr>
          <w:rFonts w:cs="Arial"/>
          <w:szCs w:val="20"/>
        </w:rPr>
      </w:pPr>
      <w:r w:rsidRPr="00FE296E">
        <w:rPr>
          <w:rFonts w:cs="Arial"/>
          <w:szCs w:val="20"/>
        </w:rPr>
        <w:t>Hecht |</w:t>
      </w:r>
      <w:r w:rsidR="00B411ED" w:rsidRPr="00FE296E">
        <w:rPr>
          <w:rFonts w:cs="Arial"/>
          <w:szCs w:val="20"/>
        </w:rPr>
        <w:t xml:space="preserve"> </w:t>
      </w:r>
      <w:r w:rsidRPr="00FE296E">
        <w:rPr>
          <w:rFonts w:cs="Arial"/>
          <w:szCs w:val="20"/>
        </w:rPr>
        <w:t>Facilitaire Dienst en Inkoop</w:t>
      </w:r>
    </w:p>
    <w:p w14:paraId="296828C9" w14:textId="77777777" w:rsidR="00101952" w:rsidRPr="00FE296E" w:rsidRDefault="00101952" w:rsidP="00101952">
      <w:pPr>
        <w:tabs>
          <w:tab w:val="left" w:pos="924"/>
        </w:tabs>
        <w:spacing w:after="0" w:line="276" w:lineRule="auto"/>
        <w:rPr>
          <w:rFonts w:cs="Arial"/>
          <w:szCs w:val="20"/>
        </w:rPr>
      </w:pPr>
    </w:p>
    <w:p w14:paraId="4A5A2CB0" w14:textId="5E311EE2" w:rsidR="00101952" w:rsidRPr="00FE296E" w:rsidRDefault="00101952" w:rsidP="00101952">
      <w:pPr>
        <w:tabs>
          <w:tab w:val="left" w:pos="924"/>
        </w:tabs>
        <w:spacing w:after="0" w:line="276" w:lineRule="auto"/>
        <w:rPr>
          <w:rFonts w:cs="Arial"/>
          <w:szCs w:val="20"/>
        </w:rPr>
      </w:pPr>
      <w:r w:rsidRPr="00FE296E">
        <w:rPr>
          <w:rFonts w:cs="Arial"/>
          <w:szCs w:val="20"/>
        </w:rPr>
        <w:t>Datum</w:t>
      </w:r>
      <w:r w:rsidR="00497963" w:rsidRPr="00FE296E">
        <w:rPr>
          <w:rFonts w:cs="Arial"/>
          <w:szCs w:val="20"/>
        </w:rPr>
        <w:t xml:space="preserve">: </w:t>
      </w:r>
      <w:r w:rsidR="00552C69" w:rsidRPr="00FE296E">
        <w:rPr>
          <w:rFonts w:cs="Arial"/>
          <w:szCs w:val="20"/>
        </w:rPr>
        <w:t>21</w:t>
      </w:r>
      <w:r w:rsidR="00FA1431" w:rsidRPr="00FE296E">
        <w:rPr>
          <w:rFonts w:cs="Arial"/>
          <w:szCs w:val="20"/>
        </w:rPr>
        <w:fldChar w:fldCharType="begin"/>
      </w:r>
      <w:r w:rsidR="00FA1431" w:rsidRPr="00FE296E">
        <w:rPr>
          <w:rFonts w:cs="Arial"/>
          <w:szCs w:val="20"/>
        </w:rPr>
        <w:instrText xml:space="preserve"> TIME \@ "d MMMM yyyy" </w:instrText>
      </w:r>
      <w:r w:rsidR="00FA1431" w:rsidRPr="00FE296E">
        <w:rPr>
          <w:rFonts w:cs="Arial"/>
          <w:szCs w:val="20"/>
        </w:rPr>
        <w:fldChar w:fldCharType="separate"/>
      </w:r>
      <w:r w:rsidR="00BE1744">
        <w:rPr>
          <w:rFonts w:cs="Arial"/>
          <w:noProof/>
          <w:szCs w:val="20"/>
        </w:rPr>
        <w:t>20 augustus 2025</w:t>
      </w:r>
      <w:r w:rsidR="00FA1431" w:rsidRPr="00FE296E">
        <w:rPr>
          <w:rFonts w:cs="Arial"/>
          <w:szCs w:val="20"/>
        </w:rPr>
        <w:fldChar w:fldCharType="end"/>
      </w:r>
    </w:p>
    <w:p w14:paraId="2C039490" w14:textId="77777777" w:rsidR="00FA1431" w:rsidRPr="00FE296E" w:rsidRDefault="00FA1431" w:rsidP="00101952">
      <w:pPr>
        <w:tabs>
          <w:tab w:val="left" w:pos="924"/>
          <w:tab w:val="left" w:pos="2112"/>
        </w:tabs>
        <w:spacing w:after="0" w:line="276" w:lineRule="auto"/>
        <w:rPr>
          <w:rFonts w:cs="Arial"/>
          <w:szCs w:val="20"/>
        </w:rPr>
      </w:pPr>
    </w:p>
    <w:p w14:paraId="00713003" w14:textId="2472B312" w:rsidR="00101952" w:rsidRPr="00FE296E" w:rsidRDefault="00101952" w:rsidP="00101952">
      <w:pPr>
        <w:tabs>
          <w:tab w:val="left" w:pos="924"/>
          <w:tab w:val="left" w:pos="2112"/>
        </w:tabs>
        <w:spacing w:after="0" w:line="276" w:lineRule="auto"/>
        <w:rPr>
          <w:rFonts w:cs="Arial"/>
          <w:szCs w:val="20"/>
        </w:rPr>
      </w:pPr>
      <w:r w:rsidRPr="00FE296E">
        <w:rPr>
          <w:rFonts w:cs="Arial"/>
          <w:szCs w:val="20"/>
        </w:rPr>
        <w:t>Versie</w:t>
      </w:r>
      <w:r w:rsidR="00497963" w:rsidRPr="00FE296E">
        <w:rPr>
          <w:rFonts w:cs="Arial"/>
          <w:szCs w:val="20"/>
        </w:rPr>
        <w:t xml:space="preserve">: </w:t>
      </w:r>
      <w:r w:rsidR="00C675EB" w:rsidRPr="00FE296E">
        <w:rPr>
          <w:rFonts w:cs="Arial"/>
          <w:szCs w:val="20"/>
        </w:rPr>
        <w:t>J</w:t>
      </w:r>
      <w:r w:rsidRPr="00FE296E">
        <w:rPr>
          <w:rFonts w:cs="Arial"/>
          <w:szCs w:val="20"/>
        </w:rPr>
        <w:t>uni 2024</w:t>
      </w:r>
    </w:p>
    <w:sdt>
      <w:sdtPr>
        <w:rPr>
          <w:rFonts w:eastAsiaTheme="minorEastAsia" w:cs="Arial"/>
          <w:b w:val="0"/>
          <w:color w:val="auto"/>
          <w:kern w:val="2"/>
          <w:sz w:val="22"/>
          <w:szCs w:val="22"/>
          <w:lang w:eastAsia="en-US"/>
          <w14:ligatures w14:val="standardContextual"/>
        </w:rPr>
        <w:id w:val="-1345087380"/>
        <w:docPartObj>
          <w:docPartGallery w:val="Table of Contents"/>
          <w:docPartUnique/>
        </w:docPartObj>
      </w:sdtPr>
      <w:sdtEndPr>
        <w:rPr>
          <w:sz w:val="20"/>
          <w:szCs w:val="20"/>
        </w:rPr>
      </w:sdtEndPr>
      <w:sdtContent>
        <w:p w14:paraId="3A274748" w14:textId="7835DF4F" w:rsidR="00835C30" w:rsidRPr="00FE296E" w:rsidRDefault="00835C30">
          <w:pPr>
            <w:pStyle w:val="Kopvaninhoudsopgave"/>
            <w:rPr>
              <w:rFonts w:cs="Arial"/>
              <w:color w:val="C00000"/>
            </w:rPr>
          </w:pPr>
          <w:r w:rsidRPr="00FE296E">
            <w:rPr>
              <w:rFonts w:cs="Arial"/>
              <w:color w:val="C00000"/>
            </w:rPr>
            <w:t>Inhoudsopgave</w:t>
          </w:r>
        </w:p>
        <w:p w14:paraId="757477D6" w14:textId="36B8385F" w:rsidR="001C38F2" w:rsidRDefault="00835C30">
          <w:pPr>
            <w:pStyle w:val="Inhopg1"/>
            <w:rPr>
              <w:rFonts w:asciiTheme="minorHAnsi" w:eastAsiaTheme="minorEastAsia" w:hAnsiTheme="minorHAnsi"/>
              <w:lang w:eastAsia="nl-NL"/>
            </w:rPr>
          </w:pPr>
          <w:r w:rsidRPr="00FE296E">
            <w:rPr>
              <w:rFonts w:cs="Arial"/>
            </w:rPr>
            <w:fldChar w:fldCharType="begin"/>
          </w:r>
          <w:r w:rsidRPr="00FE296E">
            <w:rPr>
              <w:rFonts w:cs="Arial"/>
            </w:rPr>
            <w:instrText xml:space="preserve"> TOC \o "1-3" \h \z \u </w:instrText>
          </w:r>
          <w:r w:rsidRPr="00FE296E">
            <w:rPr>
              <w:rFonts w:cs="Arial"/>
            </w:rPr>
            <w:fldChar w:fldCharType="separate"/>
          </w:r>
          <w:hyperlink w:anchor="_Toc206580809" w:history="1">
            <w:r w:rsidR="001C38F2" w:rsidRPr="00897C7C">
              <w:rPr>
                <w:rStyle w:val="Hyperlink"/>
                <w:rFonts w:cs="Arial"/>
              </w:rPr>
              <w:t>Begripsbepalingen</w:t>
            </w:r>
            <w:r w:rsidR="001C38F2">
              <w:rPr>
                <w:webHidden/>
              </w:rPr>
              <w:tab/>
            </w:r>
            <w:r w:rsidR="001C38F2">
              <w:rPr>
                <w:webHidden/>
              </w:rPr>
              <w:fldChar w:fldCharType="begin"/>
            </w:r>
            <w:r w:rsidR="001C38F2">
              <w:rPr>
                <w:webHidden/>
              </w:rPr>
              <w:instrText xml:space="preserve"> PAGEREF _Toc206580809 \h </w:instrText>
            </w:r>
            <w:r w:rsidR="001C38F2">
              <w:rPr>
                <w:webHidden/>
              </w:rPr>
            </w:r>
            <w:r w:rsidR="001C38F2">
              <w:rPr>
                <w:webHidden/>
              </w:rPr>
              <w:fldChar w:fldCharType="separate"/>
            </w:r>
            <w:r w:rsidR="001C38F2">
              <w:rPr>
                <w:webHidden/>
              </w:rPr>
              <w:t>5</w:t>
            </w:r>
            <w:r w:rsidR="001C38F2">
              <w:rPr>
                <w:webHidden/>
              </w:rPr>
              <w:fldChar w:fldCharType="end"/>
            </w:r>
          </w:hyperlink>
        </w:p>
        <w:p w14:paraId="10263917" w14:textId="3617E810" w:rsidR="001C38F2" w:rsidRDefault="001C38F2">
          <w:pPr>
            <w:pStyle w:val="Inhopg1"/>
            <w:rPr>
              <w:rFonts w:asciiTheme="minorHAnsi" w:eastAsiaTheme="minorEastAsia" w:hAnsiTheme="minorHAnsi"/>
              <w:lang w:eastAsia="nl-NL"/>
            </w:rPr>
          </w:pPr>
          <w:hyperlink w:anchor="_Toc206580810" w:history="1">
            <w:r w:rsidRPr="00897C7C">
              <w:rPr>
                <w:rStyle w:val="Hyperlink"/>
                <w:rFonts w:cs="Arial"/>
              </w:rPr>
              <w:t>1.</w:t>
            </w:r>
            <w:r>
              <w:rPr>
                <w:rFonts w:asciiTheme="minorHAnsi" w:eastAsiaTheme="minorEastAsia" w:hAnsiTheme="minorHAnsi"/>
                <w:lang w:eastAsia="nl-NL"/>
              </w:rPr>
              <w:tab/>
            </w:r>
            <w:r w:rsidRPr="00897C7C">
              <w:rPr>
                <w:rStyle w:val="Hyperlink"/>
                <w:rFonts w:cs="Arial"/>
              </w:rPr>
              <w:t>Inleiding</w:t>
            </w:r>
            <w:r>
              <w:rPr>
                <w:webHidden/>
              </w:rPr>
              <w:tab/>
            </w:r>
            <w:r>
              <w:rPr>
                <w:webHidden/>
              </w:rPr>
              <w:fldChar w:fldCharType="begin"/>
            </w:r>
            <w:r>
              <w:rPr>
                <w:webHidden/>
              </w:rPr>
              <w:instrText xml:space="preserve"> PAGEREF _Toc206580810 \h </w:instrText>
            </w:r>
            <w:r>
              <w:rPr>
                <w:webHidden/>
              </w:rPr>
            </w:r>
            <w:r>
              <w:rPr>
                <w:webHidden/>
              </w:rPr>
              <w:fldChar w:fldCharType="separate"/>
            </w:r>
            <w:r>
              <w:rPr>
                <w:webHidden/>
              </w:rPr>
              <w:t>7</w:t>
            </w:r>
            <w:r>
              <w:rPr>
                <w:webHidden/>
              </w:rPr>
              <w:fldChar w:fldCharType="end"/>
            </w:r>
          </w:hyperlink>
        </w:p>
        <w:p w14:paraId="2568F402" w14:textId="68003B64" w:rsidR="001C38F2" w:rsidRDefault="001C38F2">
          <w:pPr>
            <w:pStyle w:val="Inhopg2"/>
            <w:rPr>
              <w:rFonts w:asciiTheme="minorHAnsi" w:eastAsiaTheme="minorEastAsia" w:hAnsiTheme="minorHAnsi"/>
              <w:noProof/>
              <w:sz w:val="24"/>
              <w:szCs w:val="24"/>
              <w:lang w:eastAsia="nl-NL"/>
            </w:rPr>
          </w:pPr>
          <w:hyperlink w:anchor="_Toc206580811" w:history="1">
            <w:r w:rsidRPr="00897C7C">
              <w:rPr>
                <w:rStyle w:val="Hyperlink"/>
                <w:rFonts w:cs="Arial"/>
                <w:noProof/>
              </w:rPr>
              <w:t>1.1.</w:t>
            </w:r>
            <w:r>
              <w:rPr>
                <w:rFonts w:asciiTheme="minorHAnsi" w:eastAsiaTheme="minorEastAsia" w:hAnsiTheme="minorHAnsi"/>
                <w:noProof/>
                <w:sz w:val="24"/>
                <w:szCs w:val="24"/>
                <w:lang w:eastAsia="nl-NL"/>
              </w:rPr>
              <w:tab/>
            </w:r>
            <w:r w:rsidRPr="00897C7C">
              <w:rPr>
                <w:rStyle w:val="Hyperlink"/>
                <w:rFonts w:cs="Arial"/>
                <w:noProof/>
              </w:rPr>
              <w:t>Algemeen</w:t>
            </w:r>
            <w:r>
              <w:rPr>
                <w:noProof/>
                <w:webHidden/>
              </w:rPr>
              <w:tab/>
            </w:r>
            <w:r>
              <w:rPr>
                <w:noProof/>
                <w:webHidden/>
              </w:rPr>
              <w:fldChar w:fldCharType="begin"/>
            </w:r>
            <w:r>
              <w:rPr>
                <w:noProof/>
                <w:webHidden/>
              </w:rPr>
              <w:instrText xml:space="preserve"> PAGEREF _Toc206580811 \h </w:instrText>
            </w:r>
            <w:r>
              <w:rPr>
                <w:noProof/>
                <w:webHidden/>
              </w:rPr>
            </w:r>
            <w:r>
              <w:rPr>
                <w:noProof/>
                <w:webHidden/>
              </w:rPr>
              <w:fldChar w:fldCharType="separate"/>
            </w:r>
            <w:r>
              <w:rPr>
                <w:noProof/>
                <w:webHidden/>
              </w:rPr>
              <w:t>7</w:t>
            </w:r>
            <w:r>
              <w:rPr>
                <w:noProof/>
                <w:webHidden/>
              </w:rPr>
              <w:fldChar w:fldCharType="end"/>
            </w:r>
          </w:hyperlink>
        </w:p>
        <w:p w14:paraId="4665C399" w14:textId="74431425" w:rsidR="001C38F2" w:rsidRDefault="001C38F2">
          <w:pPr>
            <w:pStyle w:val="Inhopg2"/>
            <w:rPr>
              <w:rFonts w:asciiTheme="minorHAnsi" w:eastAsiaTheme="minorEastAsia" w:hAnsiTheme="minorHAnsi"/>
              <w:noProof/>
              <w:sz w:val="24"/>
              <w:szCs w:val="24"/>
              <w:lang w:eastAsia="nl-NL"/>
            </w:rPr>
          </w:pPr>
          <w:hyperlink w:anchor="_Toc206580812" w:history="1">
            <w:r w:rsidRPr="00897C7C">
              <w:rPr>
                <w:rStyle w:val="Hyperlink"/>
                <w:rFonts w:cs="Arial"/>
                <w:noProof/>
              </w:rPr>
              <w:t>1.2</w:t>
            </w:r>
            <w:r>
              <w:rPr>
                <w:rFonts w:asciiTheme="minorHAnsi" w:eastAsiaTheme="minorEastAsia" w:hAnsiTheme="minorHAnsi"/>
                <w:noProof/>
                <w:sz w:val="24"/>
                <w:szCs w:val="24"/>
                <w:lang w:eastAsia="nl-NL"/>
              </w:rPr>
              <w:tab/>
            </w:r>
            <w:r w:rsidRPr="00897C7C">
              <w:rPr>
                <w:rStyle w:val="Hyperlink"/>
                <w:rFonts w:cs="Arial"/>
                <w:noProof/>
              </w:rPr>
              <w:t>Beschrijving van de aanbestedende dienst</w:t>
            </w:r>
            <w:r>
              <w:rPr>
                <w:noProof/>
                <w:webHidden/>
              </w:rPr>
              <w:tab/>
            </w:r>
            <w:r>
              <w:rPr>
                <w:noProof/>
                <w:webHidden/>
              </w:rPr>
              <w:fldChar w:fldCharType="begin"/>
            </w:r>
            <w:r>
              <w:rPr>
                <w:noProof/>
                <w:webHidden/>
              </w:rPr>
              <w:instrText xml:space="preserve"> PAGEREF _Toc206580812 \h </w:instrText>
            </w:r>
            <w:r>
              <w:rPr>
                <w:noProof/>
                <w:webHidden/>
              </w:rPr>
            </w:r>
            <w:r>
              <w:rPr>
                <w:noProof/>
                <w:webHidden/>
              </w:rPr>
              <w:fldChar w:fldCharType="separate"/>
            </w:r>
            <w:r>
              <w:rPr>
                <w:noProof/>
                <w:webHidden/>
              </w:rPr>
              <w:t>7</w:t>
            </w:r>
            <w:r>
              <w:rPr>
                <w:noProof/>
                <w:webHidden/>
              </w:rPr>
              <w:fldChar w:fldCharType="end"/>
            </w:r>
          </w:hyperlink>
        </w:p>
        <w:p w14:paraId="490D9A60" w14:textId="6A4951D3"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13" w:history="1">
            <w:r w:rsidRPr="00897C7C">
              <w:rPr>
                <w:rStyle w:val="Hyperlink"/>
                <w:rFonts w:cs="Arial"/>
                <w:noProof/>
              </w:rPr>
              <w:t>1.2.1</w:t>
            </w:r>
            <w:r>
              <w:rPr>
                <w:rFonts w:asciiTheme="minorHAnsi" w:eastAsiaTheme="minorEastAsia" w:hAnsiTheme="minorHAnsi"/>
                <w:noProof/>
                <w:sz w:val="24"/>
                <w:szCs w:val="24"/>
                <w:lang w:eastAsia="nl-NL"/>
              </w:rPr>
              <w:tab/>
            </w:r>
            <w:r w:rsidRPr="00897C7C">
              <w:rPr>
                <w:rStyle w:val="Hyperlink"/>
                <w:rFonts w:cs="Arial"/>
                <w:noProof/>
              </w:rPr>
              <w:t>Missie</w:t>
            </w:r>
            <w:r>
              <w:rPr>
                <w:noProof/>
                <w:webHidden/>
              </w:rPr>
              <w:tab/>
            </w:r>
            <w:r>
              <w:rPr>
                <w:noProof/>
                <w:webHidden/>
              </w:rPr>
              <w:fldChar w:fldCharType="begin"/>
            </w:r>
            <w:r>
              <w:rPr>
                <w:noProof/>
                <w:webHidden/>
              </w:rPr>
              <w:instrText xml:space="preserve"> PAGEREF _Toc206580813 \h </w:instrText>
            </w:r>
            <w:r>
              <w:rPr>
                <w:noProof/>
                <w:webHidden/>
              </w:rPr>
            </w:r>
            <w:r>
              <w:rPr>
                <w:noProof/>
                <w:webHidden/>
              </w:rPr>
              <w:fldChar w:fldCharType="separate"/>
            </w:r>
            <w:r>
              <w:rPr>
                <w:noProof/>
                <w:webHidden/>
              </w:rPr>
              <w:t>7</w:t>
            </w:r>
            <w:r>
              <w:rPr>
                <w:noProof/>
                <w:webHidden/>
              </w:rPr>
              <w:fldChar w:fldCharType="end"/>
            </w:r>
          </w:hyperlink>
        </w:p>
        <w:p w14:paraId="29E82DE4" w14:textId="1D993DB5"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14" w:history="1">
            <w:r w:rsidRPr="00897C7C">
              <w:rPr>
                <w:rStyle w:val="Hyperlink"/>
                <w:rFonts w:cs="Arial"/>
                <w:noProof/>
              </w:rPr>
              <w:t>1.2.2</w:t>
            </w:r>
            <w:r>
              <w:rPr>
                <w:rFonts w:asciiTheme="minorHAnsi" w:eastAsiaTheme="minorEastAsia" w:hAnsiTheme="minorHAnsi"/>
                <w:noProof/>
                <w:sz w:val="24"/>
                <w:szCs w:val="24"/>
                <w:lang w:eastAsia="nl-NL"/>
              </w:rPr>
              <w:tab/>
            </w:r>
            <w:r w:rsidRPr="00897C7C">
              <w:rPr>
                <w:rStyle w:val="Hyperlink"/>
                <w:rFonts w:cs="Arial"/>
                <w:noProof/>
              </w:rPr>
              <w:t>Visie</w:t>
            </w:r>
            <w:r>
              <w:rPr>
                <w:noProof/>
                <w:webHidden/>
              </w:rPr>
              <w:tab/>
            </w:r>
            <w:r>
              <w:rPr>
                <w:noProof/>
                <w:webHidden/>
              </w:rPr>
              <w:fldChar w:fldCharType="begin"/>
            </w:r>
            <w:r>
              <w:rPr>
                <w:noProof/>
                <w:webHidden/>
              </w:rPr>
              <w:instrText xml:space="preserve"> PAGEREF _Toc206580814 \h </w:instrText>
            </w:r>
            <w:r>
              <w:rPr>
                <w:noProof/>
                <w:webHidden/>
              </w:rPr>
            </w:r>
            <w:r>
              <w:rPr>
                <w:noProof/>
                <w:webHidden/>
              </w:rPr>
              <w:fldChar w:fldCharType="separate"/>
            </w:r>
            <w:r>
              <w:rPr>
                <w:noProof/>
                <w:webHidden/>
              </w:rPr>
              <w:t>7</w:t>
            </w:r>
            <w:r>
              <w:rPr>
                <w:noProof/>
                <w:webHidden/>
              </w:rPr>
              <w:fldChar w:fldCharType="end"/>
            </w:r>
          </w:hyperlink>
        </w:p>
        <w:p w14:paraId="4B355593" w14:textId="458985F9"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15" w:history="1">
            <w:r w:rsidRPr="00897C7C">
              <w:rPr>
                <w:rStyle w:val="Hyperlink"/>
                <w:rFonts w:cs="Arial"/>
                <w:noProof/>
              </w:rPr>
              <w:t>1.2.3</w:t>
            </w:r>
            <w:r>
              <w:rPr>
                <w:rFonts w:asciiTheme="minorHAnsi" w:eastAsiaTheme="minorEastAsia" w:hAnsiTheme="minorHAnsi"/>
                <w:noProof/>
                <w:sz w:val="24"/>
                <w:szCs w:val="24"/>
                <w:lang w:eastAsia="nl-NL"/>
              </w:rPr>
              <w:tab/>
            </w:r>
            <w:r w:rsidRPr="00897C7C">
              <w:rPr>
                <w:rStyle w:val="Hyperlink"/>
                <w:rFonts w:cs="Arial"/>
                <w:noProof/>
              </w:rPr>
              <w:t>Kernwaarden</w:t>
            </w:r>
            <w:r>
              <w:rPr>
                <w:noProof/>
                <w:webHidden/>
              </w:rPr>
              <w:tab/>
            </w:r>
            <w:r>
              <w:rPr>
                <w:noProof/>
                <w:webHidden/>
              </w:rPr>
              <w:fldChar w:fldCharType="begin"/>
            </w:r>
            <w:r>
              <w:rPr>
                <w:noProof/>
                <w:webHidden/>
              </w:rPr>
              <w:instrText xml:space="preserve"> PAGEREF _Toc206580815 \h </w:instrText>
            </w:r>
            <w:r>
              <w:rPr>
                <w:noProof/>
                <w:webHidden/>
              </w:rPr>
            </w:r>
            <w:r>
              <w:rPr>
                <w:noProof/>
                <w:webHidden/>
              </w:rPr>
              <w:fldChar w:fldCharType="separate"/>
            </w:r>
            <w:r>
              <w:rPr>
                <w:noProof/>
                <w:webHidden/>
              </w:rPr>
              <w:t>8</w:t>
            </w:r>
            <w:r>
              <w:rPr>
                <w:noProof/>
                <w:webHidden/>
              </w:rPr>
              <w:fldChar w:fldCharType="end"/>
            </w:r>
          </w:hyperlink>
        </w:p>
        <w:p w14:paraId="5820C8C2" w14:textId="4C21E87A"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16" w:history="1">
            <w:r w:rsidRPr="00897C7C">
              <w:rPr>
                <w:rStyle w:val="Hyperlink"/>
                <w:rFonts w:cs="Arial"/>
                <w:noProof/>
              </w:rPr>
              <w:t>1.2.4</w:t>
            </w:r>
            <w:r>
              <w:rPr>
                <w:rFonts w:asciiTheme="minorHAnsi" w:eastAsiaTheme="minorEastAsia" w:hAnsiTheme="minorHAnsi"/>
                <w:noProof/>
                <w:sz w:val="24"/>
                <w:szCs w:val="24"/>
                <w:lang w:eastAsia="nl-NL"/>
              </w:rPr>
              <w:tab/>
            </w:r>
            <w:r w:rsidRPr="00897C7C">
              <w:rPr>
                <w:rStyle w:val="Hyperlink"/>
                <w:rFonts w:cs="Arial"/>
                <w:noProof/>
              </w:rPr>
              <w:t>Werkgebied</w:t>
            </w:r>
            <w:r>
              <w:rPr>
                <w:noProof/>
                <w:webHidden/>
              </w:rPr>
              <w:tab/>
            </w:r>
            <w:r>
              <w:rPr>
                <w:noProof/>
                <w:webHidden/>
              </w:rPr>
              <w:fldChar w:fldCharType="begin"/>
            </w:r>
            <w:r>
              <w:rPr>
                <w:noProof/>
                <w:webHidden/>
              </w:rPr>
              <w:instrText xml:space="preserve"> PAGEREF _Toc206580816 \h </w:instrText>
            </w:r>
            <w:r>
              <w:rPr>
                <w:noProof/>
                <w:webHidden/>
              </w:rPr>
            </w:r>
            <w:r>
              <w:rPr>
                <w:noProof/>
                <w:webHidden/>
              </w:rPr>
              <w:fldChar w:fldCharType="separate"/>
            </w:r>
            <w:r>
              <w:rPr>
                <w:noProof/>
                <w:webHidden/>
              </w:rPr>
              <w:t>8</w:t>
            </w:r>
            <w:r>
              <w:rPr>
                <w:noProof/>
                <w:webHidden/>
              </w:rPr>
              <w:fldChar w:fldCharType="end"/>
            </w:r>
          </w:hyperlink>
        </w:p>
        <w:p w14:paraId="7CC2AAF1" w14:textId="7AB75FAD" w:rsidR="001C38F2" w:rsidRDefault="001C38F2">
          <w:pPr>
            <w:pStyle w:val="Inhopg1"/>
            <w:rPr>
              <w:rFonts w:asciiTheme="minorHAnsi" w:eastAsiaTheme="minorEastAsia" w:hAnsiTheme="minorHAnsi"/>
              <w:lang w:eastAsia="nl-NL"/>
            </w:rPr>
          </w:pPr>
          <w:hyperlink w:anchor="_Toc206580817" w:history="1">
            <w:r w:rsidRPr="00897C7C">
              <w:rPr>
                <w:rStyle w:val="Hyperlink"/>
                <w:rFonts w:cs="Arial"/>
              </w:rPr>
              <w:t>2.</w:t>
            </w:r>
            <w:r>
              <w:rPr>
                <w:rFonts w:asciiTheme="minorHAnsi" w:eastAsiaTheme="minorEastAsia" w:hAnsiTheme="minorHAnsi"/>
                <w:lang w:eastAsia="nl-NL"/>
              </w:rPr>
              <w:tab/>
            </w:r>
            <w:r w:rsidRPr="00897C7C">
              <w:rPr>
                <w:rStyle w:val="Hyperlink"/>
                <w:rFonts w:cs="Arial"/>
              </w:rPr>
              <w:t>Inhoud van de opdracht</w:t>
            </w:r>
            <w:r>
              <w:rPr>
                <w:webHidden/>
              </w:rPr>
              <w:tab/>
            </w:r>
            <w:r>
              <w:rPr>
                <w:webHidden/>
              </w:rPr>
              <w:fldChar w:fldCharType="begin"/>
            </w:r>
            <w:r>
              <w:rPr>
                <w:webHidden/>
              </w:rPr>
              <w:instrText xml:space="preserve"> PAGEREF _Toc206580817 \h </w:instrText>
            </w:r>
            <w:r>
              <w:rPr>
                <w:webHidden/>
              </w:rPr>
            </w:r>
            <w:r>
              <w:rPr>
                <w:webHidden/>
              </w:rPr>
              <w:fldChar w:fldCharType="separate"/>
            </w:r>
            <w:r>
              <w:rPr>
                <w:webHidden/>
              </w:rPr>
              <w:t>9</w:t>
            </w:r>
            <w:r>
              <w:rPr>
                <w:webHidden/>
              </w:rPr>
              <w:fldChar w:fldCharType="end"/>
            </w:r>
          </w:hyperlink>
        </w:p>
        <w:p w14:paraId="5324D20A" w14:textId="5AE51B66" w:rsidR="001C38F2" w:rsidRDefault="001C38F2">
          <w:pPr>
            <w:pStyle w:val="Inhopg2"/>
            <w:rPr>
              <w:rFonts w:asciiTheme="minorHAnsi" w:eastAsiaTheme="minorEastAsia" w:hAnsiTheme="minorHAnsi"/>
              <w:noProof/>
              <w:sz w:val="24"/>
              <w:szCs w:val="24"/>
              <w:lang w:eastAsia="nl-NL"/>
            </w:rPr>
          </w:pPr>
          <w:hyperlink w:anchor="_Toc206580818" w:history="1">
            <w:r w:rsidRPr="00897C7C">
              <w:rPr>
                <w:rStyle w:val="Hyperlink"/>
                <w:rFonts w:cs="Arial"/>
                <w:noProof/>
              </w:rPr>
              <w:t>2.1</w:t>
            </w:r>
            <w:r>
              <w:rPr>
                <w:rFonts w:asciiTheme="minorHAnsi" w:eastAsiaTheme="minorEastAsia" w:hAnsiTheme="minorHAnsi"/>
                <w:noProof/>
                <w:sz w:val="24"/>
                <w:szCs w:val="24"/>
                <w:lang w:eastAsia="nl-NL"/>
              </w:rPr>
              <w:tab/>
            </w:r>
            <w:r w:rsidRPr="00897C7C">
              <w:rPr>
                <w:rStyle w:val="Hyperlink"/>
                <w:rFonts w:cs="Arial"/>
                <w:noProof/>
              </w:rPr>
              <w:t>Beschrijving van de opdracht</w:t>
            </w:r>
            <w:r>
              <w:rPr>
                <w:noProof/>
                <w:webHidden/>
              </w:rPr>
              <w:tab/>
            </w:r>
            <w:r>
              <w:rPr>
                <w:noProof/>
                <w:webHidden/>
              </w:rPr>
              <w:fldChar w:fldCharType="begin"/>
            </w:r>
            <w:r>
              <w:rPr>
                <w:noProof/>
                <w:webHidden/>
              </w:rPr>
              <w:instrText xml:space="preserve"> PAGEREF _Toc206580818 \h </w:instrText>
            </w:r>
            <w:r>
              <w:rPr>
                <w:noProof/>
                <w:webHidden/>
              </w:rPr>
            </w:r>
            <w:r>
              <w:rPr>
                <w:noProof/>
                <w:webHidden/>
              </w:rPr>
              <w:fldChar w:fldCharType="separate"/>
            </w:r>
            <w:r>
              <w:rPr>
                <w:noProof/>
                <w:webHidden/>
              </w:rPr>
              <w:t>9</w:t>
            </w:r>
            <w:r>
              <w:rPr>
                <w:noProof/>
                <w:webHidden/>
              </w:rPr>
              <w:fldChar w:fldCharType="end"/>
            </w:r>
          </w:hyperlink>
        </w:p>
        <w:p w14:paraId="469AB874" w14:textId="4986CCE3" w:rsidR="001C38F2" w:rsidRDefault="001C38F2">
          <w:pPr>
            <w:pStyle w:val="Inhopg2"/>
            <w:rPr>
              <w:rFonts w:asciiTheme="minorHAnsi" w:eastAsiaTheme="minorEastAsia" w:hAnsiTheme="minorHAnsi"/>
              <w:noProof/>
              <w:sz w:val="24"/>
              <w:szCs w:val="24"/>
              <w:lang w:eastAsia="nl-NL"/>
            </w:rPr>
          </w:pPr>
          <w:hyperlink w:anchor="_Toc206580819" w:history="1">
            <w:r w:rsidRPr="00897C7C">
              <w:rPr>
                <w:rStyle w:val="Hyperlink"/>
                <w:rFonts w:cs="Arial"/>
                <w:noProof/>
              </w:rPr>
              <w:t>2.2</w:t>
            </w:r>
            <w:r>
              <w:rPr>
                <w:rFonts w:asciiTheme="minorHAnsi" w:eastAsiaTheme="minorEastAsia" w:hAnsiTheme="minorHAnsi"/>
                <w:noProof/>
                <w:sz w:val="24"/>
                <w:szCs w:val="24"/>
                <w:lang w:eastAsia="nl-NL"/>
              </w:rPr>
              <w:tab/>
            </w:r>
            <w:r w:rsidRPr="00897C7C">
              <w:rPr>
                <w:rStyle w:val="Hyperlink"/>
                <w:rFonts w:cs="Arial"/>
                <w:noProof/>
              </w:rPr>
              <w:t>Scope van de opdracht</w:t>
            </w:r>
            <w:r>
              <w:rPr>
                <w:noProof/>
                <w:webHidden/>
              </w:rPr>
              <w:tab/>
            </w:r>
            <w:r>
              <w:rPr>
                <w:noProof/>
                <w:webHidden/>
              </w:rPr>
              <w:fldChar w:fldCharType="begin"/>
            </w:r>
            <w:r>
              <w:rPr>
                <w:noProof/>
                <w:webHidden/>
              </w:rPr>
              <w:instrText xml:space="preserve"> PAGEREF _Toc206580819 \h </w:instrText>
            </w:r>
            <w:r>
              <w:rPr>
                <w:noProof/>
                <w:webHidden/>
              </w:rPr>
            </w:r>
            <w:r>
              <w:rPr>
                <w:noProof/>
                <w:webHidden/>
              </w:rPr>
              <w:fldChar w:fldCharType="separate"/>
            </w:r>
            <w:r>
              <w:rPr>
                <w:noProof/>
                <w:webHidden/>
              </w:rPr>
              <w:t>9</w:t>
            </w:r>
            <w:r>
              <w:rPr>
                <w:noProof/>
                <w:webHidden/>
              </w:rPr>
              <w:fldChar w:fldCharType="end"/>
            </w:r>
          </w:hyperlink>
        </w:p>
        <w:p w14:paraId="38A3066B" w14:textId="667F11BC" w:rsidR="001C38F2" w:rsidRDefault="001C38F2">
          <w:pPr>
            <w:pStyle w:val="Inhopg2"/>
            <w:rPr>
              <w:rFonts w:asciiTheme="minorHAnsi" w:eastAsiaTheme="minorEastAsia" w:hAnsiTheme="minorHAnsi"/>
              <w:noProof/>
              <w:sz w:val="24"/>
              <w:szCs w:val="24"/>
              <w:lang w:eastAsia="nl-NL"/>
            </w:rPr>
          </w:pPr>
          <w:hyperlink w:anchor="_Toc206580820" w:history="1">
            <w:r w:rsidRPr="00897C7C">
              <w:rPr>
                <w:rStyle w:val="Hyperlink"/>
                <w:rFonts w:cs="Arial"/>
                <w:noProof/>
              </w:rPr>
              <w:t>2.3</w:t>
            </w:r>
            <w:r>
              <w:rPr>
                <w:rFonts w:asciiTheme="minorHAnsi" w:eastAsiaTheme="minorEastAsia" w:hAnsiTheme="minorHAnsi"/>
                <w:noProof/>
                <w:sz w:val="24"/>
                <w:szCs w:val="24"/>
                <w:lang w:eastAsia="nl-NL"/>
              </w:rPr>
              <w:tab/>
            </w:r>
            <w:r w:rsidRPr="00897C7C">
              <w:rPr>
                <w:rStyle w:val="Hyperlink"/>
                <w:rFonts w:cs="Arial"/>
                <w:noProof/>
              </w:rPr>
              <w:t>Omvang van de opdracht</w:t>
            </w:r>
            <w:r>
              <w:rPr>
                <w:noProof/>
                <w:webHidden/>
              </w:rPr>
              <w:tab/>
            </w:r>
            <w:r>
              <w:rPr>
                <w:noProof/>
                <w:webHidden/>
              </w:rPr>
              <w:fldChar w:fldCharType="begin"/>
            </w:r>
            <w:r>
              <w:rPr>
                <w:noProof/>
                <w:webHidden/>
              </w:rPr>
              <w:instrText xml:space="preserve"> PAGEREF _Toc206580820 \h </w:instrText>
            </w:r>
            <w:r>
              <w:rPr>
                <w:noProof/>
                <w:webHidden/>
              </w:rPr>
            </w:r>
            <w:r>
              <w:rPr>
                <w:noProof/>
                <w:webHidden/>
              </w:rPr>
              <w:fldChar w:fldCharType="separate"/>
            </w:r>
            <w:r>
              <w:rPr>
                <w:noProof/>
                <w:webHidden/>
              </w:rPr>
              <w:t>10</w:t>
            </w:r>
            <w:r>
              <w:rPr>
                <w:noProof/>
                <w:webHidden/>
              </w:rPr>
              <w:fldChar w:fldCharType="end"/>
            </w:r>
          </w:hyperlink>
        </w:p>
        <w:p w14:paraId="613A0D43" w14:textId="0B2E14DC" w:rsidR="001C38F2" w:rsidRDefault="001C38F2">
          <w:pPr>
            <w:pStyle w:val="Inhopg2"/>
            <w:rPr>
              <w:rFonts w:asciiTheme="minorHAnsi" w:eastAsiaTheme="minorEastAsia" w:hAnsiTheme="minorHAnsi"/>
              <w:noProof/>
              <w:sz w:val="24"/>
              <w:szCs w:val="24"/>
              <w:lang w:eastAsia="nl-NL"/>
            </w:rPr>
          </w:pPr>
          <w:hyperlink w:anchor="_Toc206580821" w:history="1">
            <w:r w:rsidRPr="00897C7C">
              <w:rPr>
                <w:rStyle w:val="Hyperlink"/>
                <w:rFonts w:cs="Arial"/>
                <w:noProof/>
              </w:rPr>
              <w:t>2.4</w:t>
            </w:r>
            <w:r>
              <w:rPr>
                <w:rFonts w:asciiTheme="minorHAnsi" w:eastAsiaTheme="minorEastAsia" w:hAnsiTheme="minorHAnsi"/>
                <w:noProof/>
                <w:sz w:val="24"/>
                <w:szCs w:val="24"/>
                <w:lang w:eastAsia="nl-NL"/>
              </w:rPr>
              <w:tab/>
            </w:r>
            <w:r w:rsidRPr="00897C7C">
              <w:rPr>
                <w:rStyle w:val="Hyperlink"/>
                <w:rFonts w:cs="Arial"/>
                <w:noProof/>
              </w:rPr>
              <w:t>Looptijd overeenkomst</w:t>
            </w:r>
            <w:r>
              <w:rPr>
                <w:noProof/>
                <w:webHidden/>
              </w:rPr>
              <w:tab/>
            </w:r>
            <w:r>
              <w:rPr>
                <w:noProof/>
                <w:webHidden/>
              </w:rPr>
              <w:fldChar w:fldCharType="begin"/>
            </w:r>
            <w:r>
              <w:rPr>
                <w:noProof/>
                <w:webHidden/>
              </w:rPr>
              <w:instrText xml:space="preserve"> PAGEREF _Toc206580821 \h </w:instrText>
            </w:r>
            <w:r>
              <w:rPr>
                <w:noProof/>
                <w:webHidden/>
              </w:rPr>
            </w:r>
            <w:r>
              <w:rPr>
                <w:noProof/>
                <w:webHidden/>
              </w:rPr>
              <w:fldChar w:fldCharType="separate"/>
            </w:r>
            <w:r>
              <w:rPr>
                <w:noProof/>
                <w:webHidden/>
              </w:rPr>
              <w:t>10</w:t>
            </w:r>
            <w:r>
              <w:rPr>
                <w:noProof/>
                <w:webHidden/>
              </w:rPr>
              <w:fldChar w:fldCharType="end"/>
            </w:r>
          </w:hyperlink>
        </w:p>
        <w:p w14:paraId="0B1BADBE" w14:textId="7BCA396B" w:rsidR="001C38F2" w:rsidRDefault="001C38F2">
          <w:pPr>
            <w:pStyle w:val="Inhopg2"/>
            <w:rPr>
              <w:rFonts w:asciiTheme="minorHAnsi" w:eastAsiaTheme="minorEastAsia" w:hAnsiTheme="minorHAnsi"/>
              <w:noProof/>
              <w:sz w:val="24"/>
              <w:szCs w:val="24"/>
              <w:lang w:eastAsia="nl-NL"/>
            </w:rPr>
          </w:pPr>
          <w:hyperlink w:anchor="_Toc206580822" w:history="1">
            <w:r w:rsidRPr="00897C7C">
              <w:rPr>
                <w:rStyle w:val="Hyperlink"/>
                <w:rFonts w:cs="Arial"/>
                <w:noProof/>
              </w:rPr>
              <w:t>2.5</w:t>
            </w:r>
            <w:r>
              <w:rPr>
                <w:rFonts w:asciiTheme="minorHAnsi" w:eastAsiaTheme="minorEastAsia" w:hAnsiTheme="minorHAnsi"/>
                <w:noProof/>
                <w:sz w:val="24"/>
                <w:szCs w:val="24"/>
                <w:lang w:eastAsia="nl-NL"/>
              </w:rPr>
              <w:tab/>
            </w:r>
            <w:r w:rsidRPr="00897C7C">
              <w:rPr>
                <w:rStyle w:val="Hyperlink"/>
                <w:rFonts w:cs="Arial"/>
                <w:noProof/>
              </w:rPr>
              <w:t>CPV-codes</w:t>
            </w:r>
            <w:r>
              <w:rPr>
                <w:noProof/>
                <w:webHidden/>
              </w:rPr>
              <w:tab/>
            </w:r>
            <w:r>
              <w:rPr>
                <w:noProof/>
                <w:webHidden/>
              </w:rPr>
              <w:fldChar w:fldCharType="begin"/>
            </w:r>
            <w:r>
              <w:rPr>
                <w:noProof/>
                <w:webHidden/>
              </w:rPr>
              <w:instrText xml:space="preserve"> PAGEREF _Toc206580822 \h </w:instrText>
            </w:r>
            <w:r>
              <w:rPr>
                <w:noProof/>
                <w:webHidden/>
              </w:rPr>
            </w:r>
            <w:r>
              <w:rPr>
                <w:noProof/>
                <w:webHidden/>
              </w:rPr>
              <w:fldChar w:fldCharType="separate"/>
            </w:r>
            <w:r>
              <w:rPr>
                <w:noProof/>
                <w:webHidden/>
              </w:rPr>
              <w:t>10</w:t>
            </w:r>
            <w:r>
              <w:rPr>
                <w:noProof/>
                <w:webHidden/>
              </w:rPr>
              <w:fldChar w:fldCharType="end"/>
            </w:r>
          </w:hyperlink>
        </w:p>
        <w:p w14:paraId="3FE502CD" w14:textId="4982DF81" w:rsidR="001C38F2" w:rsidRDefault="001C38F2">
          <w:pPr>
            <w:pStyle w:val="Inhopg2"/>
            <w:rPr>
              <w:rFonts w:asciiTheme="minorHAnsi" w:eastAsiaTheme="minorEastAsia" w:hAnsiTheme="minorHAnsi"/>
              <w:noProof/>
              <w:sz w:val="24"/>
              <w:szCs w:val="24"/>
              <w:lang w:eastAsia="nl-NL"/>
            </w:rPr>
          </w:pPr>
          <w:hyperlink w:anchor="_Toc206580823" w:history="1">
            <w:r w:rsidRPr="00897C7C">
              <w:rPr>
                <w:rStyle w:val="Hyperlink"/>
                <w:rFonts w:cs="Arial"/>
                <w:noProof/>
              </w:rPr>
              <w:t>2.6</w:t>
            </w:r>
            <w:r>
              <w:rPr>
                <w:rFonts w:asciiTheme="minorHAnsi" w:eastAsiaTheme="minorEastAsia" w:hAnsiTheme="minorHAnsi"/>
                <w:noProof/>
                <w:sz w:val="24"/>
                <w:szCs w:val="24"/>
                <w:lang w:eastAsia="nl-NL"/>
              </w:rPr>
              <w:tab/>
            </w:r>
            <w:r w:rsidRPr="00897C7C">
              <w:rPr>
                <w:rStyle w:val="Hyperlink"/>
                <w:rFonts w:cs="Arial"/>
                <w:noProof/>
              </w:rPr>
              <w:t>Eisen met betrekking tot de opdracht</w:t>
            </w:r>
            <w:r>
              <w:rPr>
                <w:noProof/>
                <w:webHidden/>
              </w:rPr>
              <w:tab/>
            </w:r>
            <w:r>
              <w:rPr>
                <w:noProof/>
                <w:webHidden/>
              </w:rPr>
              <w:fldChar w:fldCharType="begin"/>
            </w:r>
            <w:r>
              <w:rPr>
                <w:noProof/>
                <w:webHidden/>
              </w:rPr>
              <w:instrText xml:space="preserve"> PAGEREF _Toc206580823 \h </w:instrText>
            </w:r>
            <w:r>
              <w:rPr>
                <w:noProof/>
                <w:webHidden/>
              </w:rPr>
            </w:r>
            <w:r>
              <w:rPr>
                <w:noProof/>
                <w:webHidden/>
              </w:rPr>
              <w:fldChar w:fldCharType="separate"/>
            </w:r>
            <w:r>
              <w:rPr>
                <w:noProof/>
                <w:webHidden/>
              </w:rPr>
              <w:t>10</w:t>
            </w:r>
            <w:r>
              <w:rPr>
                <w:noProof/>
                <w:webHidden/>
              </w:rPr>
              <w:fldChar w:fldCharType="end"/>
            </w:r>
          </w:hyperlink>
        </w:p>
        <w:p w14:paraId="4FA955D4" w14:textId="7504ED11" w:rsidR="001C38F2" w:rsidRDefault="001C38F2">
          <w:pPr>
            <w:pStyle w:val="Inhopg1"/>
            <w:rPr>
              <w:rFonts w:asciiTheme="minorHAnsi" w:eastAsiaTheme="minorEastAsia" w:hAnsiTheme="minorHAnsi"/>
              <w:lang w:eastAsia="nl-NL"/>
            </w:rPr>
          </w:pPr>
          <w:hyperlink w:anchor="_Toc206580824" w:history="1">
            <w:r w:rsidRPr="00897C7C">
              <w:rPr>
                <w:rStyle w:val="Hyperlink"/>
                <w:rFonts w:cs="Arial"/>
              </w:rPr>
              <w:t>3.</w:t>
            </w:r>
            <w:r>
              <w:rPr>
                <w:rFonts w:asciiTheme="minorHAnsi" w:eastAsiaTheme="minorEastAsia" w:hAnsiTheme="minorHAnsi"/>
                <w:lang w:eastAsia="nl-NL"/>
              </w:rPr>
              <w:tab/>
            </w:r>
            <w:r w:rsidRPr="00897C7C">
              <w:rPr>
                <w:rStyle w:val="Hyperlink"/>
                <w:rFonts w:cs="Arial"/>
              </w:rPr>
              <w:t>Aanbestedingsprocedure</w:t>
            </w:r>
            <w:r>
              <w:rPr>
                <w:webHidden/>
              </w:rPr>
              <w:tab/>
            </w:r>
            <w:r>
              <w:rPr>
                <w:webHidden/>
              </w:rPr>
              <w:fldChar w:fldCharType="begin"/>
            </w:r>
            <w:r>
              <w:rPr>
                <w:webHidden/>
              </w:rPr>
              <w:instrText xml:space="preserve"> PAGEREF _Toc206580824 \h </w:instrText>
            </w:r>
            <w:r>
              <w:rPr>
                <w:webHidden/>
              </w:rPr>
            </w:r>
            <w:r>
              <w:rPr>
                <w:webHidden/>
              </w:rPr>
              <w:fldChar w:fldCharType="separate"/>
            </w:r>
            <w:r>
              <w:rPr>
                <w:webHidden/>
              </w:rPr>
              <w:t>11</w:t>
            </w:r>
            <w:r>
              <w:rPr>
                <w:webHidden/>
              </w:rPr>
              <w:fldChar w:fldCharType="end"/>
            </w:r>
          </w:hyperlink>
        </w:p>
        <w:p w14:paraId="2E4E7A50" w14:textId="148E7581" w:rsidR="001C38F2" w:rsidRDefault="001C38F2">
          <w:pPr>
            <w:pStyle w:val="Inhopg2"/>
            <w:rPr>
              <w:rFonts w:asciiTheme="minorHAnsi" w:eastAsiaTheme="minorEastAsia" w:hAnsiTheme="minorHAnsi"/>
              <w:noProof/>
              <w:sz w:val="24"/>
              <w:szCs w:val="24"/>
              <w:lang w:eastAsia="nl-NL"/>
            </w:rPr>
          </w:pPr>
          <w:hyperlink w:anchor="_Toc206580825" w:history="1">
            <w:r w:rsidRPr="00897C7C">
              <w:rPr>
                <w:rStyle w:val="Hyperlink"/>
                <w:rFonts w:cs="Arial"/>
                <w:noProof/>
              </w:rPr>
              <w:t>3.1</w:t>
            </w:r>
            <w:r>
              <w:rPr>
                <w:rFonts w:asciiTheme="minorHAnsi" w:eastAsiaTheme="minorEastAsia" w:hAnsiTheme="minorHAnsi"/>
                <w:noProof/>
                <w:sz w:val="24"/>
                <w:szCs w:val="24"/>
                <w:lang w:eastAsia="nl-NL"/>
              </w:rPr>
              <w:tab/>
            </w:r>
            <w:r w:rsidRPr="00897C7C">
              <w:rPr>
                <w:rStyle w:val="Hyperlink"/>
                <w:rFonts w:cs="Arial"/>
                <w:noProof/>
              </w:rPr>
              <w:t>Planning van de aanbestedingsprocedure</w:t>
            </w:r>
            <w:r>
              <w:rPr>
                <w:noProof/>
                <w:webHidden/>
              </w:rPr>
              <w:tab/>
            </w:r>
            <w:r>
              <w:rPr>
                <w:noProof/>
                <w:webHidden/>
              </w:rPr>
              <w:fldChar w:fldCharType="begin"/>
            </w:r>
            <w:r>
              <w:rPr>
                <w:noProof/>
                <w:webHidden/>
              </w:rPr>
              <w:instrText xml:space="preserve"> PAGEREF _Toc206580825 \h </w:instrText>
            </w:r>
            <w:r>
              <w:rPr>
                <w:noProof/>
                <w:webHidden/>
              </w:rPr>
            </w:r>
            <w:r>
              <w:rPr>
                <w:noProof/>
                <w:webHidden/>
              </w:rPr>
              <w:fldChar w:fldCharType="separate"/>
            </w:r>
            <w:r>
              <w:rPr>
                <w:noProof/>
                <w:webHidden/>
              </w:rPr>
              <w:t>11</w:t>
            </w:r>
            <w:r>
              <w:rPr>
                <w:noProof/>
                <w:webHidden/>
              </w:rPr>
              <w:fldChar w:fldCharType="end"/>
            </w:r>
          </w:hyperlink>
        </w:p>
        <w:p w14:paraId="13B70FCE" w14:textId="53443379" w:rsidR="001C38F2" w:rsidRDefault="001C38F2">
          <w:pPr>
            <w:pStyle w:val="Inhopg2"/>
            <w:rPr>
              <w:rFonts w:asciiTheme="minorHAnsi" w:eastAsiaTheme="minorEastAsia" w:hAnsiTheme="minorHAnsi"/>
              <w:noProof/>
              <w:sz w:val="24"/>
              <w:szCs w:val="24"/>
              <w:lang w:eastAsia="nl-NL"/>
            </w:rPr>
          </w:pPr>
          <w:hyperlink w:anchor="_Toc206580826" w:history="1">
            <w:r w:rsidRPr="00897C7C">
              <w:rPr>
                <w:rStyle w:val="Hyperlink"/>
                <w:rFonts w:cs="Arial"/>
                <w:noProof/>
              </w:rPr>
              <w:t>3.2</w:t>
            </w:r>
            <w:r>
              <w:rPr>
                <w:rFonts w:asciiTheme="minorHAnsi" w:eastAsiaTheme="minorEastAsia" w:hAnsiTheme="minorHAnsi"/>
                <w:noProof/>
                <w:sz w:val="24"/>
                <w:szCs w:val="24"/>
                <w:lang w:eastAsia="nl-NL"/>
              </w:rPr>
              <w:tab/>
            </w:r>
            <w:r w:rsidRPr="00897C7C">
              <w:rPr>
                <w:rStyle w:val="Hyperlink"/>
                <w:rFonts w:cs="Arial"/>
                <w:noProof/>
              </w:rPr>
              <w:t>Communicatie</w:t>
            </w:r>
            <w:r>
              <w:rPr>
                <w:noProof/>
                <w:webHidden/>
              </w:rPr>
              <w:tab/>
            </w:r>
            <w:r>
              <w:rPr>
                <w:noProof/>
                <w:webHidden/>
              </w:rPr>
              <w:fldChar w:fldCharType="begin"/>
            </w:r>
            <w:r>
              <w:rPr>
                <w:noProof/>
                <w:webHidden/>
              </w:rPr>
              <w:instrText xml:space="preserve"> PAGEREF _Toc206580826 \h </w:instrText>
            </w:r>
            <w:r>
              <w:rPr>
                <w:noProof/>
                <w:webHidden/>
              </w:rPr>
            </w:r>
            <w:r>
              <w:rPr>
                <w:noProof/>
                <w:webHidden/>
              </w:rPr>
              <w:fldChar w:fldCharType="separate"/>
            </w:r>
            <w:r>
              <w:rPr>
                <w:noProof/>
                <w:webHidden/>
              </w:rPr>
              <w:t>11</w:t>
            </w:r>
            <w:r>
              <w:rPr>
                <w:noProof/>
                <w:webHidden/>
              </w:rPr>
              <w:fldChar w:fldCharType="end"/>
            </w:r>
          </w:hyperlink>
        </w:p>
        <w:p w14:paraId="70E602E9" w14:textId="57E9E65F"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27" w:history="1">
            <w:r w:rsidRPr="00897C7C">
              <w:rPr>
                <w:rStyle w:val="Hyperlink"/>
                <w:rFonts w:cs="Arial"/>
                <w:noProof/>
              </w:rPr>
              <w:t>3.2.1</w:t>
            </w:r>
            <w:r>
              <w:rPr>
                <w:rFonts w:asciiTheme="minorHAnsi" w:eastAsiaTheme="minorEastAsia" w:hAnsiTheme="minorHAnsi"/>
                <w:noProof/>
                <w:sz w:val="24"/>
                <w:szCs w:val="24"/>
                <w:lang w:eastAsia="nl-NL"/>
              </w:rPr>
              <w:tab/>
            </w:r>
            <w:r w:rsidRPr="00897C7C">
              <w:rPr>
                <w:rStyle w:val="Hyperlink"/>
                <w:rFonts w:cs="Arial"/>
                <w:noProof/>
              </w:rPr>
              <w:t>Contractpartij</w:t>
            </w:r>
            <w:r>
              <w:rPr>
                <w:noProof/>
                <w:webHidden/>
              </w:rPr>
              <w:tab/>
            </w:r>
            <w:r>
              <w:rPr>
                <w:noProof/>
                <w:webHidden/>
              </w:rPr>
              <w:fldChar w:fldCharType="begin"/>
            </w:r>
            <w:r>
              <w:rPr>
                <w:noProof/>
                <w:webHidden/>
              </w:rPr>
              <w:instrText xml:space="preserve"> PAGEREF _Toc206580827 \h </w:instrText>
            </w:r>
            <w:r>
              <w:rPr>
                <w:noProof/>
                <w:webHidden/>
              </w:rPr>
            </w:r>
            <w:r>
              <w:rPr>
                <w:noProof/>
                <w:webHidden/>
              </w:rPr>
              <w:fldChar w:fldCharType="separate"/>
            </w:r>
            <w:r>
              <w:rPr>
                <w:noProof/>
                <w:webHidden/>
              </w:rPr>
              <w:t>11</w:t>
            </w:r>
            <w:r>
              <w:rPr>
                <w:noProof/>
                <w:webHidden/>
              </w:rPr>
              <w:fldChar w:fldCharType="end"/>
            </w:r>
          </w:hyperlink>
        </w:p>
        <w:p w14:paraId="430AA3DF" w14:textId="4BCDBE28"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28" w:history="1">
            <w:r w:rsidRPr="00897C7C">
              <w:rPr>
                <w:rStyle w:val="Hyperlink"/>
                <w:rFonts w:cs="Arial"/>
                <w:noProof/>
              </w:rPr>
              <w:t>3.2.2</w:t>
            </w:r>
            <w:r>
              <w:rPr>
                <w:rFonts w:asciiTheme="minorHAnsi" w:eastAsiaTheme="minorEastAsia" w:hAnsiTheme="minorHAnsi"/>
                <w:noProof/>
                <w:sz w:val="24"/>
                <w:szCs w:val="24"/>
                <w:lang w:eastAsia="nl-NL"/>
              </w:rPr>
              <w:tab/>
            </w:r>
            <w:r w:rsidRPr="00897C7C">
              <w:rPr>
                <w:rStyle w:val="Hyperlink"/>
                <w:rFonts w:cs="Arial"/>
                <w:noProof/>
              </w:rPr>
              <w:t>Contactpersonen</w:t>
            </w:r>
            <w:r>
              <w:rPr>
                <w:noProof/>
                <w:webHidden/>
              </w:rPr>
              <w:tab/>
            </w:r>
            <w:r>
              <w:rPr>
                <w:noProof/>
                <w:webHidden/>
              </w:rPr>
              <w:fldChar w:fldCharType="begin"/>
            </w:r>
            <w:r>
              <w:rPr>
                <w:noProof/>
                <w:webHidden/>
              </w:rPr>
              <w:instrText xml:space="preserve"> PAGEREF _Toc206580828 \h </w:instrText>
            </w:r>
            <w:r>
              <w:rPr>
                <w:noProof/>
                <w:webHidden/>
              </w:rPr>
            </w:r>
            <w:r>
              <w:rPr>
                <w:noProof/>
                <w:webHidden/>
              </w:rPr>
              <w:fldChar w:fldCharType="separate"/>
            </w:r>
            <w:r>
              <w:rPr>
                <w:noProof/>
                <w:webHidden/>
              </w:rPr>
              <w:t>11</w:t>
            </w:r>
            <w:r>
              <w:rPr>
                <w:noProof/>
                <w:webHidden/>
              </w:rPr>
              <w:fldChar w:fldCharType="end"/>
            </w:r>
          </w:hyperlink>
        </w:p>
        <w:p w14:paraId="0A3D8C57" w14:textId="684F7A21"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29" w:history="1">
            <w:r w:rsidRPr="00897C7C">
              <w:rPr>
                <w:rStyle w:val="Hyperlink"/>
                <w:rFonts w:cs="Arial"/>
                <w:noProof/>
              </w:rPr>
              <w:t>3.2.3</w:t>
            </w:r>
            <w:r>
              <w:rPr>
                <w:rFonts w:asciiTheme="minorHAnsi" w:eastAsiaTheme="minorEastAsia" w:hAnsiTheme="minorHAnsi"/>
                <w:noProof/>
                <w:sz w:val="24"/>
                <w:szCs w:val="24"/>
                <w:lang w:eastAsia="nl-NL"/>
              </w:rPr>
              <w:tab/>
            </w:r>
            <w:r w:rsidRPr="00897C7C">
              <w:rPr>
                <w:rStyle w:val="Hyperlink"/>
                <w:rFonts w:cs="Arial"/>
                <w:noProof/>
              </w:rPr>
              <w:t>Nadere Inlichtingen</w:t>
            </w:r>
            <w:r>
              <w:rPr>
                <w:noProof/>
                <w:webHidden/>
              </w:rPr>
              <w:tab/>
            </w:r>
            <w:r>
              <w:rPr>
                <w:noProof/>
                <w:webHidden/>
              </w:rPr>
              <w:fldChar w:fldCharType="begin"/>
            </w:r>
            <w:r>
              <w:rPr>
                <w:noProof/>
                <w:webHidden/>
              </w:rPr>
              <w:instrText xml:space="preserve"> PAGEREF _Toc206580829 \h </w:instrText>
            </w:r>
            <w:r>
              <w:rPr>
                <w:noProof/>
                <w:webHidden/>
              </w:rPr>
            </w:r>
            <w:r>
              <w:rPr>
                <w:noProof/>
                <w:webHidden/>
              </w:rPr>
              <w:fldChar w:fldCharType="separate"/>
            </w:r>
            <w:r>
              <w:rPr>
                <w:noProof/>
                <w:webHidden/>
              </w:rPr>
              <w:t>12</w:t>
            </w:r>
            <w:r>
              <w:rPr>
                <w:noProof/>
                <w:webHidden/>
              </w:rPr>
              <w:fldChar w:fldCharType="end"/>
            </w:r>
          </w:hyperlink>
        </w:p>
        <w:p w14:paraId="763D8F6A" w14:textId="33966221"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30" w:history="1">
            <w:r w:rsidRPr="00897C7C">
              <w:rPr>
                <w:rStyle w:val="Hyperlink"/>
                <w:rFonts w:cs="Arial"/>
                <w:noProof/>
              </w:rPr>
              <w:t>3.2.4</w:t>
            </w:r>
            <w:r>
              <w:rPr>
                <w:rFonts w:asciiTheme="minorHAnsi" w:eastAsiaTheme="minorEastAsia" w:hAnsiTheme="minorHAnsi"/>
                <w:noProof/>
                <w:sz w:val="24"/>
                <w:szCs w:val="24"/>
                <w:lang w:eastAsia="nl-NL"/>
              </w:rPr>
              <w:tab/>
            </w:r>
            <w:r w:rsidRPr="00897C7C">
              <w:rPr>
                <w:rStyle w:val="Hyperlink"/>
                <w:rFonts w:cs="Arial"/>
                <w:noProof/>
              </w:rPr>
              <w:t>Klachtenafhandeling</w:t>
            </w:r>
            <w:r>
              <w:rPr>
                <w:noProof/>
                <w:webHidden/>
              </w:rPr>
              <w:tab/>
            </w:r>
            <w:r>
              <w:rPr>
                <w:noProof/>
                <w:webHidden/>
              </w:rPr>
              <w:fldChar w:fldCharType="begin"/>
            </w:r>
            <w:r>
              <w:rPr>
                <w:noProof/>
                <w:webHidden/>
              </w:rPr>
              <w:instrText xml:space="preserve"> PAGEREF _Toc206580830 \h </w:instrText>
            </w:r>
            <w:r>
              <w:rPr>
                <w:noProof/>
                <w:webHidden/>
              </w:rPr>
            </w:r>
            <w:r>
              <w:rPr>
                <w:noProof/>
                <w:webHidden/>
              </w:rPr>
              <w:fldChar w:fldCharType="separate"/>
            </w:r>
            <w:r>
              <w:rPr>
                <w:noProof/>
                <w:webHidden/>
              </w:rPr>
              <w:t>13</w:t>
            </w:r>
            <w:r>
              <w:rPr>
                <w:noProof/>
                <w:webHidden/>
              </w:rPr>
              <w:fldChar w:fldCharType="end"/>
            </w:r>
          </w:hyperlink>
        </w:p>
        <w:p w14:paraId="32B3BCFC" w14:textId="395D9142" w:rsidR="001C38F2" w:rsidRDefault="001C38F2">
          <w:pPr>
            <w:pStyle w:val="Inhopg2"/>
            <w:rPr>
              <w:rFonts w:asciiTheme="minorHAnsi" w:eastAsiaTheme="minorEastAsia" w:hAnsiTheme="minorHAnsi"/>
              <w:noProof/>
              <w:sz w:val="24"/>
              <w:szCs w:val="24"/>
              <w:lang w:eastAsia="nl-NL"/>
            </w:rPr>
          </w:pPr>
          <w:hyperlink w:anchor="_Toc206580831" w:history="1">
            <w:r w:rsidRPr="00897C7C">
              <w:rPr>
                <w:rStyle w:val="Hyperlink"/>
                <w:rFonts w:cs="Arial"/>
                <w:noProof/>
              </w:rPr>
              <w:t>3.3</w:t>
            </w:r>
            <w:r>
              <w:rPr>
                <w:rFonts w:asciiTheme="minorHAnsi" w:eastAsiaTheme="minorEastAsia" w:hAnsiTheme="minorHAnsi"/>
                <w:noProof/>
                <w:sz w:val="24"/>
                <w:szCs w:val="24"/>
                <w:lang w:eastAsia="nl-NL"/>
              </w:rPr>
              <w:tab/>
            </w:r>
            <w:r w:rsidRPr="00897C7C">
              <w:rPr>
                <w:rStyle w:val="Hyperlink"/>
                <w:rFonts w:cs="Arial"/>
                <w:noProof/>
              </w:rPr>
              <w:t>Voorwaarden</w:t>
            </w:r>
            <w:r>
              <w:rPr>
                <w:noProof/>
                <w:webHidden/>
              </w:rPr>
              <w:tab/>
            </w:r>
            <w:r>
              <w:rPr>
                <w:noProof/>
                <w:webHidden/>
              </w:rPr>
              <w:fldChar w:fldCharType="begin"/>
            </w:r>
            <w:r>
              <w:rPr>
                <w:noProof/>
                <w:webHidden/>
              </w:rPr>
              <w:instrText xml:space="preserve"> PAGEREF _Toc206580831 \h </w:instrText>
            </w:r>
            <w:r>
              <w:rPr>
                <w:noProof/>
                <w:webHidden/>
              </w:rPr>
            </w:r>
            <w:r>
              <w:rPr>
                <w:noProof/>
                <w:webHidden/>
              </w:rPr>
              <w:fldChar w:fldCharType="separate"/>
            </w:r>
            <w:r>
              <w:rPr>
                <w:noProof/>
                <w:webHidden/>
              </w:rPr>
              <w:t>13</w:t>
            </w:r>
            <w:r>
              <w:rPr>
                <w:noProof/>
                <w:webHidden/>
              </w:rPr>
              <w:fldChar w:fldCharType="end"/>
            </w:r>
          </w:hyperlink>
        </w:p>
        <w:p w14:paraId="3465E38B" w14:textId="1FA4A9BD"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2" w:history="1">
            <w:r w:rsidRPr="00897C7C">
              <w:rPr>
                <w:rStyle w:val="Hyperlink"/>
                <w:rFonts w:cs="Arial"/>
                <w:noProof/>
              </w:rPr>
              <w:t>3.3.1 Uiterste datum indienen Inschrijving</w:t>
            </w:r>
            <w:r>
              <w:rPr>
                <w:noProof/>
                <w:webHidden/>
              </w:rPr>
              <w:tab/>
            </w:r>
            <w:r>
              <w:rPr>
                <w:noProof/>
                <w:webHidden/>
              </w:rPr>
              <w:fldChar w:fldCharType="begin"/>
            </w:r>
            <w:r>
              <w:rPr>
                <w:noProof/>
                <w:webHidden/>
              </w:rPr>
              <w:instrText xml:space="preserve"> PAGEREF _Toc206580832 \h </w:instrText>
            </w:r>
            <w:r>
              <w:rPr>
                <w:noProof/>
                <w:webHidden/>
              </w:rPr>
            </w:r>
            <w:r>
              <w:rPr>
                <w:noProof/>
                <w:webHidden/>
              </w:rPr>
              <w:fldChar w:fldCharType="separate"/>
            </w:r>
            <w:r>
              <w:rPr>
                <w:noProof/>
                <w:webHidden/>
              </w:rPr>
              <w:t>13</w:t>
            </w:r>
            <w:r>
              <w:rPr>
                <w:noProof/>
                <w:webHidden/>
              </w:rPr>
              <w:fldChar w:fldCharType="end"/>
            </w:r>
          </w:hyperlink>
        </w:p>
        <w:p w14:paraId="43D716B9" w14:textId="125D9332"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3" w:history="1">
            <w:r w:rsidRPr="00897C7C">
              <w:rPr>
                <w:rStyle w:val="Hyperlink"/>
                <w:rFonts w:cs="Arial"/>
                <w:noProof/>
              </w:rPr>
              <w:t>3.3.2 Voorbehoud</w:t>
            </w:r>
            <w:r>
              <w:rPr>
                <w:noProof/>
                <w:webHidden/>
              </w:rPr>
              <w:tab/>
            </w:r>
            <w:r>
              <w:rPr>
                <w:noProof/>
                <w:webHidden/>
              </w:rPr>
              <w:fldChar w:fldCharType="begin"/>
            </w:r>
            <w:r>
              <w:rPr>
                <w:noProof/>
                <w:webHidden/>
              </w:rPr>
              <w:instrText xml:space="preserve"> PAGEREF _Toc206580833 \h </w:instrText>
            </w:r>
            <w:r>
              <w:rPr>
                <w:noProof/>
                <w:webHidden/>
              </w:rPr>
            </w:r>
            <w:r>
              <w:rPr>
                <w:noProof/>
                <w:webHidden/>
              </w:rPr>
              <w:fldChar w:fldCharType="separate"/>
            </w:r>
            <w:r>
              <w:rPr>
                <w:noProof/>
                <w:webHidden/>
              </w:rPr>
              <w:t>14</w:t>
            </w:r>
            <w:r>
              <w:rPr>
                <w:noProof/>
                <w:webHidden/>
              </w:rPr>
              <w:fldChar w:fldCharType="end"/>
            </w:r>
          </w:hyperlink>
        </w:p>
        <w:p w14:paraId="2D8F9F22" w14:textId="2207F77D"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4" w:history="1">
            <w:r w:rsidRPr="00897C7C">
              <w:rPr>
                <w:rStyle w:val="Hyperlink"/>
                <w:rFonts w:cs="Arial"/>
                <w:noProof/>
              </w:rPr>
              <w:t>3.3.3 Eénmaal inschrijven</w:t>
            </w:r>
            <w:r>
              <w:rPr>
                <w:noProof/>
                <w:webHidden/>
              </w:rPr>
              <w:tab/>
            </w:r>
            <w:r>
              <w:rPr>
                <w:noProof/>
                <w:webHidden/>
              </w:rPr>
              <w:fldChar w:fldCharType="begin"/>
            </w:r>
            <w:r>
              <w:rPr>
                <w:noProof/>
                <w:webHidden/>
              </w:rPr>
              <w:instrText xml:space="preserve"> PAGEREF _Toc206580834 \h </w:instrText>
            </w:r>
            <w:r>
              <w:rPr>
                <w:noProof/>
                <w:webHidden/>
              </w:rPr>
            </w:r>
            <w:r>
              <w:rPr>
                <w:noProof/>
                <w:webHidden/>
              </w:rPr>
              <w:fldChar w:fldCharType="separate"/>
            </w:r>
            <w:r>
              <w:rPr>
                <w:noProof/>
                <w:webHidden/>
              </w:rPr>
              <w:t>14</w:t>
            </w:r>
            <w:r>
              <w:rPr>
                <w:noProof/>
                <w:webHidden/>
              </w:rPr>
              <w:fldChar w:fldCharType="end"/>
            </w:r>
          </w:hyperlink>
        </w:p>
        <w:p w14:paraId="79D8B2B7" w14:textId="061BD204"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5" w:history="1">
            <w:r w:rsidRPr="00897C7C">
              <w:rPr>
                <w:rStyle w:val="Hyperlink"/>
                <w:rFonts w:cs="Arial"/>
                <w:noProof/>
              </w:rPr>
              <w:t>3.3.4 Gestanddoeningstermijn</w:t>
            </w:r>
            <w:r>
              <w:rPr>
                <w:noProof/>
                <w:webHidden/>
              </w:rPr>
              <w:tab/>
            </w:r>
            <w:r>
              <w:rPr>
                <w:noProof/>
                <w:webHidden/>
              </w:rPr>
              <w:fldChar w:fldCharType="begin"/>
            </w:r>
            <w:r>
              <w:rPr>
                <w:noProof/>
                <w:webHidden/>
              </w:rPr>
              <w:instrText xml:space="preserve"> PAGEREF _Toc206580835 \h </w:instrText>
            </w:r>
            <w:r>
              <w:rPr>
                <w:noProof/>
                <w:webHidden/>
              </w:rPr>
            </w:r>
            <w:r>
              <w:rPr>
                <w:noProof/>
                <w:webHidden/>
              </w:rPr>
              <w:fldChar w:fldCharType="separate"/>
            </w:r>
            <w:r>
              <w:rPr>
                <w:noProof/>
                <w:webHidden/>
              </w:rPr>
              <w:t>14</w:t>
            </w:r>
            <w:r>
              <w:rPr>
                <w:noProof/>
                <w:webHidden/>
              </w:rPr>
              <w:fldChar w:fldCharType="end"/>
            </w:r>
          </w:hyperlink>
        </w:p>
        <w:p w14:paraId="094D0EBE" w14:textId="6B320583"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6" w:history="1">
            <w:r w:rsidRPr="00897C7C">
              <w:rPr>
                <w:rStyle w:val="Hyperlink"/>
                <w:rFonts w:cs="Arial"/>
                <w:noProof/>
              </w:rPr>
              <w:t>3.3.5 Kosten Inschrijving</w:t>
            </w:r>
            <w:r>
              <w:rPr>
                <w:noProof/>
                <w:webHidden/>
              </w:rPr>
              <w:tab/>
            </w:r>
            <w:r>
              <w:rPr>
                <w:noProof/>
                <w:webHidden/>
              </w:rPr>
              <w:fldChar w:fldCharType="begin"/>
            </w:r>
            <w:r>
              <w:rPr>
                <w:noProof/>
                <w:webHidden/>
              </w:rPr>
              <w:instrText xml:space="preserve"> PAGEREF _Toc206580836 \h </w:instrText>
            </w:r>
            <w:r>
              <w:rPr>
                <w:noProof/>
                <w:webHidden/>
              </w:rPr>
            </w:r>
            <w:r>
              <w:rPr>
                <w:noProof/>
                <w:webHidden/>
              </w:rPr>
              <w:fldChar w:fldCharType="separate"/>
            </w:r>
            <w:r>
              <w:rPr>
                <w:noProof/>
                <w:webHidden/>
              </w:rPr>
              <w:t>14</w:t>
            </w:r>
            <w:r>
              <w:rPr>
                <w:noProof/>
                <w:webHidden/>
              </w:rPr>
              <w:fldChar w:fldCharType="end"/>
            </w:r>
          </w:hyperlink>
        </w:p>
        <w:p w14:paraId="6C3B5707" w14:textId="1DB24C39"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7" w:history="1">
            <w:r w:rsidRPr="00897C7C">
              <w:rPr>
                <w:rStyle w:val="Hyperlink"/>
                <w:rFonts w:cs="Arial"/>
                <w:noProof/>
              </w:rPr>
              <w:t>3.3.6 Varianten</w:t>
            </w:r>
            <w:r>
              <w:rPr>
                <w:noProof/>
                <w:webHidden/>
              </w:rPr>
              <w:tab/>
            </w:r>
            <w:r>
              <w:rPr>
                <w:noProof/>
                <w:webHidden/>
              </w:rPr>
              <w:fldChar w:fldCharType="begin"/>
            </w:r>
            <w:r>
              <w:rPr>
                <w:noProof/>
                <w:webHidden/>
              </w:rPr>
              <w:instrText xml:space="preserve"> PAGEREF _Toc206580837 \h </w:instrText>
            </w:r>
            <w:r>
              <w:rPr>
                <w:noProof/>
                <w:webHidden/>
              </w:rPr>
            </w:r>
            <w:r>
              <w:rPr>
                <w:noProof/>
                <w:webHidden/>
              </w:rPr>
              <w:fldChar w:fldCharType="separate"/>
            </w:r>
            <w:r>
              <w:rPr>
                <w:noProof/>
                <w:webHidden/>
              </w:rPr>
              <w:t>14</w:t>
            </w:r>
            <w:r>
              <w:rPr>
                <w:noProof/>
                <w:webHidden/>
              </w:rPr>
              <w:fldChar w:fldCharType="end"/>
            </w:r>
          </w:hyperlink>
        </w:p>
        <w:p w14:paraId="3B8696BD" w14:textId="440161BE"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8" w:history="1">
            <w:r w:rsidRPr="00897C7C">
              <w:rPr>
                <w:rStyle w:val="Hyperlink"/>
                <w:rFonts w:cs="Arial"/>
                <w:noProof/>
              </w:rPr>
              <w:t>3.3.7 Algemene voorwaarden</w:t>
            </w:r>
            <w:r>
              <w:rPr>
                <w:noProof/>
                <w:webHidden/>
              </w:rPr>
              <w:tab/>
            </w:r>
            <w:r>
              <w:rPr>
                <w:noProof/>
                <w:webHidden/>
              </w:rPr>
              <w:fldChar w:fldCharType="begin"/>
            </w:r>
            <w:r>
              <w:rPr>
                <w:noProof/>
                <w:webHidden/>
              </w:rPr>
              <w:instrText xml:space="preserve"> PAGEREF _Toc206580838 \h </w:instrText>
            </w:r>
            <w:r>
              <w:rPr>
                <w:noProof/>
                <w:webHidden/>
              </w:rPr>
            </w:r>
            <w:r>
              <w:rPr>
                <w:noProof/>
                <w:webHidden/>
              </w:rPr>
              <w:fldChar w:fldCharType="separate"/>
            </w:r>
            <w:r>
              <w:rPr>
                <w:noProof/>
                <w:webHidden/>
              </w:rPr>
              <w:t>14</w:t>
            </w:r>
            <w:r>
              <w:rPr>
                <w:noProof/>
                <w:webHidden/>
              </w:rPr>
              <w:fldChar w:fldCharType="end"/>
            </w:r>
          </w:hyperlink>
        </w:p>
        <w:p w14:paraId="3551996B" w14:textId="61CA3D14"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39" w:history="1">
            <w:r w:rsidRPr="00897C7C">
              <w:rPr>
                <w:rStyle w:val="Hyperlink"/>
                <w:rFonts w:cs="Arial"/>
                <w:noProof/>
              </w:rPr>
              <w:t>3.3.8 Taal</w:t>
            </w:r>
            <w:r>
              <w:rPr>
                <w:noProof/>
                <w:webHidden/>
              </w:rPr>
              <w:tab/>
            </w:r>
            <w:r>
              <w:rPr>
                <w:noProof/>
                <w:webHidden/>
              </w:rPr>
              <w:fldChar w:fldCharType="begin"/>
            </w:r>
            <w:r>
              <w:rPr>
                <w:noProof/>
                <w:webHidden/>
              </w:rPr>
              <w:instrText xml:space="preserve"> PAGEREF _Toc206580839 \h </w:instrText>
            </w:r>
            <w:r>
              <w:rPr>
                <w:noProof/>
                <w:webHidden/>
              </w:rPr>
            </w:r>
            <w:r>
              <w:rPr>
                <w:noProof/>
                <w:webHidden/>
              </w:rPr>
              <w:fldChar w:fldCharType="separate"/>
            </w:r>
            <w:r>
              <w:rPr>
                <w:noProof/>
                <w:webHidden/>
              </w:rPr>
              <w:t>16</w:t>
            </w:r>
            <w:r>
              <w:rPr>
                <w:noProof/>
                <w:webHidden/>
              </w:rPr>
              <w:fldChar w:fldCharType="end"/>
            </w:r>
          </w:hyperlink>
        </w:p>
        <w:p w14:paraId="16775FA9" w14:textId="67CF69F5"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0" w:history="1">
            <w:r w:rsidRPr="00897C7C">
              <w:rPr>
                <w:rStyle w:val="Hyperlink"/>
                <w:rFonts w:cs="Arial"/>
                <w:noProof/>
              </w:rPr>
              <w:t>3.3.9 Intellectueel eigendom</w:t>
            </w:r>
            <w:r>
              <w:rPr>
                <w:noProof/>
                <w:webHidden/>
              </w:rPr>
              <w:tab/>
            </w:r>
            <w:r>
              <w:rPr>
                <w:noProof/>
                <w:webHidden/>
              </w:rPr>
              <w:fldChar w:fldCharType="begin"/>
            </w:r>
            <w:r>
              <w:rPr>
                <w:noProof/>
                <w:webHidden/>
              </w:rPr>
              <w:instrText xml:space="preserve"> PAGEREF _Toc206580840 \h </w:instrText>
            </w:r>
            <w:r>
              <w:rPr>
                <w:noProof/>
                <w:webHidden/>
              </w:rPr>
            </w:r>
            <w:r>
              <w:rPr>
                <w:noProof/>
                <w:webHidden/>
              </w:rPr>
              <w:fldChar w:fldCharType="separate"/>
            </w:r>
            <w:r>
              <w:rPr>
                <w:noProof/>
                <w:webHidden/>
              </w:rPr>
              <w:t>16</w:t>
            </w:r>
            <w:r>
              <w:rPr>
                <w:noProof/>
                <w:webHidden/>
              </w:rPr>
              <w:fldChar w:fldCharType="end"/>
            </w:r>
          </w:hyperlink>
        </w:p>
        <w:p w14:paraId="7C9D9C4D" w14:textId="51EFA580"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1" w:history="1">
            <w:r w:rsidRPr="00897C7C">
              <w:rPr>
                <w:rStyle w:val="Hyperlink"/>
                <w:rFonts w:cs="Arial"/>
                <w:noProof/>
              </w:rPr>
              <w:t>3.3.10 Ondertekening en geldigheid verklaringen</w:t>
            </w:r>
            <w:r>
              <w:rPr>
                <w:noProof/>
                <w:webHidden/>
              </w:rPr>
              <w:tab/>
            </w:r>
            <w:r>
              <w:rPr>
                <w:noProof/>
                <w:webHidden/>
              </w:rPr>
              <w:fldChar w:fldCharType="begin"/>
            </w:r>
            <w:r>
              <w:rPr>
                <w:noProof/>
                <w:webHidden/>
              </w:rPr>
              <w:instrText xml:space="preserve"> PAGEREF _Toc206580841 \h </w:instrText>
            </w:r>
            <w:r>
              <w:rPr>
                <w:noProof/>
                <w:webHidden/>
              </w:rPr>
            </w:r>
            <w:r>
              <w:rPr>
                <w:noProof/>
                <w:webHidden/>
              </w:rPr>
              <w:fldChar w:fldCharType="separate"/>
            </w:r>
            <w:r>
              <w:rPr>
                <w:noProof/>
                <w:webHidden/>
              </w:rPr>
              <w:t>16</w:t>
            </w:r>
            <w:r>
              <w:rPr>
                <w:noProof/>
                <w:webHidden/>
              </w:rPr>
              <w:fldChar w:fldCharType="end"/>
            </w:r>
          </w:hyperlink>
        </w:p>
        <w:p w14:paraId="458221DF" w14:textId="15BDBB12"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2" w:history="1">
            <w:r w:rsidRPr="00897C7C">
              <w:rPr>
                <w:rStyle w:val="Hyperlink"/>
                <w:rFonts w:cs="Arial"/>
                <w:noProof/>
              </w:rPr>
              <w:t>3.3.11 Wachtkamerovereenkomst</w:t>
            </w:r>
            <w:r>
              <w:rPr>
                <w:noProof/>
                <w:webHidden/>
              </w:rPr>
              <w:tab/>
            </w:r>
            <w:r>
              <w:rPr>
                <w:noProof/>
                <w:webHidden/>
              </w:rPr>
              <w:fldChar w:fldCharType="begin"/>
            </w:r>
            <w:r>
              <w:rPr>
                <w:noProof/>
                <w:webHidden/>
              </w:rPr>
              <w:instrText xml:space="preserve"> PAGEREF _Toc206580842 \h </w:instrText>
            </w:r>
            <w:r>
              <w:rPr>
                <w:noProof/>
                <w:webHidden/>
              </w:rPr>
            </w:r>
            <w:r>
              <w:rPr>
                <w:noProof/>
                <w:webHidden/>
              </w:rPr>
              <w:fldChar w:fldCharType="separate"/>
            </w:r>
            <w:r>
              <w:rPr>
                <w:noProof/>
                <w:webHidden/>
              </w:rPr>
              <w:t>16</w:t>
            </w:r>
            <w:r>
              <w:rPr>
                <w:noProof/>
                <w:webHidden/>
              </w:rPr>
              <w:fldChar w:fldCharType="end"/>
            </w:r>
          </w:hyperlink>
        </w:p>
        <w:p w14:paraId="2C5A3111" w14:textId="64F8334B"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3" w:history="1">
            <w:r w:rsidRPr="00897C7C">
              <w:rPr>
                <w:rStyle w:val="Hyperlink"/>
                <w:rFonts w:cs="Arial"/>
                <w:noProof/>
              </w:rPr>
              <w:t>3.3.12 Mededinging</w:t>
            </w:r>
            <w:r>
              <w:rPr>
                <w:noProof/>
                <w:webHidden/>
              </w:rPr>
              <w:tab/>
            </w:r>
            <w:r>
              <w:rPr>
                <w:noProof/>
                <w:webHidden/>
              </w:rPr>
              <w:fldChar w:fldCharType="begin"/>
            </w:r>
            <w:r>
              <w:rPr>
                <w:noProof/>
                <w:webHidden/>
              </w:rPr>
              <w:instrText xml:space="preserve"> PAGEREF _Toc206580843 \h </w:instrText>
            </w:r>
            <w:r>
              <w:rPr>
                <w:noProof/>
                <w:webHidden/>
              </w:rPr>
            </w:r>
            <w:r>
              <w:rPr>
                <w:noProof/>
                <w:webHidden/>
              </w:rPr>
              <w:fldChar w:fldCharType="separate"/>
            </w:r>
            <w:r>
              <w:rPr>
                <w:noProof/>
                <w:webHidden/>
              </w:rPr>
              <w:t>17</w:t>
            </w:r>
            <w:r>
              <w:rPr>
                <w:noProof/>
                <w:webHidden/>
              </w:rPr>
              <w:fldChar w:fldCharType="end"/>
            </w:r>
          </w:hyperlink>
        </w:p>
        <w:p w14:paraId="1B1936D7" w14:textId="19D82B9D"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4" w:history="1">
            <w:r w:rsidRPr="00897C7C">
              <w:rPr>
                <w:rStyle w:val="Hyperlink"/>
                <w:rFonts w:cs="Arial"/>
                <w:noProof/>
              </w:rPr>
              <w:t>3.3.13 Onduidelijkheden, omissies, tegenstrijdigheden en akkoord voorwaarden</w:t>
            </w:r>
            <w:r>
              <w:rPr>
                <w:noProof/>
                <w:webHidden/>
              </w:rPr>
              <w:tab/>
            </w:r>
            <w:r>
              <w:rPr>
                <w:noProof/>
                <w:webHidden/>
              </w:rPr>
              <w:fldChar w:fldCharType="begin"/>
            </w:r>
            <w:r>
              <w:rPr>
                <w:noProof/>
                <w:webHidden/>
              </w:rPr>
              <w:instrText xml:space="preserve"> PAGEREF _Toc206580844 \h </w:instrText>
            </w:r>
            <w:r>
              <w:rPr>
                <w:noProof/>
                <w:webHidden/>
              </w:rPr>
            </w:r>
            <w:r>
              <w:rPr>
                <w:noProof/>
                <w:webHidden/>
              </w:rPr>
              <w:fldChar w:fldCharType="separate"/>
            </w:r>
            <w:r>
              <w:rPr>
                <w:noProof/>
                <w:webHidden/>
              </w:rPr>
              <w:t>17</w:t>
            </w:r>
            <w:r>
              <w:rPr>
                <w:noProof/>
                <w:webHidden/>
              </w:rPr>
              <w:fldChar w:fldCharType="end"/>
            </w:r>
          </w:hyperlink>
        </w:p>
        <w:p w14:paraId="31598B88" w14:textId="4F69C7BE"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5" w:history="1">
            <w:r w:rsidRPr="00897C7C">
              <w:rPr>
                <w:rStyle w:val="Hyperlink"/>
                <w:rFonts w:cs="Arial"/>
                <w:noProof/>
              </w:rPr>
              <w:t>3.3.14 Voornemen tot gunning, definitieve gunning en geschillen</w:t>
            </w:r>
            <w:r>
              <w:rPr>
                <w:noProof/>
                <w:webHidden/>
              </w:rPr>
              <w:tab/>
            </w:r>
            <w:r>
              <w:rPr>
                <w:noProof/>
                <w:webHidden/>
              </w:rPr>
              <w:fldChar w:fldCharType="begin"/>
            </w:r>
            <w:r>
              <w:rPr>
                <w:noProof/>
                <w:webHidden/>
              </w:rPr>
              <w:instrText xml:space="preserve"> PAGEREF _Toc206580845 \h </w:instrText>
            </w:r>
            <w:r>
              <w:rPr>
                <w:noProof/>
                <w:webHidden/>
              </w:rPr>
            </w:r>
            <w:r>
              <w:rPr>
                <w:noProof/>
                <w:webHidden/>
              </w:rPr>
              <w:fldChar w:fldCharType="separate"/>
            </w:r>
            <w:r>
              <w:rPr>
                <w:noProof/>
                <w:webHidden/>
              </w:rPr>
              <w:t>17</w:t>
            </w:r>
            <w:r>
              <w:rPr>
                <w:noProof/>
                <w:webHidden/>
              </w:rPr>
              <w:fldChar w:fldCharType="end"/>
            </w:r>
          </w:hyperlink>
        </w:p>
        <w:p w14:paraId="534AA770" w14:textId="098B13F9"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6" w:history="1">
            <w:r w:rsidRPr="00897C7C">
              <w:rPr>
                <w:rStyle w:val="Hyperlink"/>
                <w:rFonts w:cs="Arial"/>
                <w:noProof/>
              </w:rPr>
              <w:t>3.3.15 Bijzondere uitvoeringsvoorwaarden</w:t>
            </w:r>
            <w:r>
              <w:rPr>
                <w:noProof/>
                <w:webHidden/>
              </w:rPr>
              <w:tab/>
            </w:r>
            <w:r>
              <w:rPr>
                <w:noProof/>
                <w:webHidden/>
              </w:rPr>
              <w:fldChar w:fldCharType="begin"/>
            </w:r>
            <w:r>
              <w:rPr>
                <w:noProof/>
                <w:webHidden/>
              </w:rPr>
              <w:instrText xml:space="preserve"> PAGEREF _Toc206580846 \h </w:instrText>
            </w:r>
            <w:r>
              <w:rPr>
                <w:noProof/>
                <w:webHidden/>
              </w:rPr>
            </w:r>
            <w:r>
              <w:rPr>
                <w:noProof/>
                <w:webHidden/>
              </w:rPr>
              <w:fldChar w:fldCharType="separate"/>
            </w:r>
            <w:r>
              <w:rPr>
                <w:noProof/>
                <w:webHidden/>
              </w:rPr>
              <w:t>18</w:t>
            </w:r>
            <w:r>
              <w:rPr>
                <w:noProof/>
                <w:webHidden/>
              </w:rPr>
              <w:fldChar w:fldCharType="end"/>
            </w:r>
          </w:hyperlink>
        </w:p>
        <w:p w14:paraId="72065504" w14:textId="428D92E8" w:rsidR="001C38F2" w:rsidRDefault="001C38F2">
          <w:pPr>
            <w:pStyle w:val="Inhopg1"/>
            <w:rPr>
              <w:rFonts w:asciiTheme="minorHAnsi" w:eastAsiaTheme="minorEastAsia" w:hAnsiTheme="minorHAnsi"/>
              <w:lang w:eastAsia="nl-NL"/>
            </w:rPr>
          </w:pPr>
          <w:hyperlink w:anchor="_Toc206580847" w:history="1">
            <w:r w:rsidRPr="00897C7C">
              <w:rPr>
                <w:rStyle w:val="Hyperlink"/>
                <w:rFonts w:cs="Arial"/>
              </w:rPr>
              <w:t>4.</w:t>
            </w:r>
            <w:r>
              <w:rPr>
                <w:rFonts w:asciiTheme="minorHAnsi" w:eastAsiaTheme="minorEastAsia" w:hAnsiTheme="minorHAnsi"/>
                <w:lang w:eastAsia="nl-NL"/>
              </w:rPr>
              <w:tab/>
            </w:r>
            <w:r w:rsidRPr="00897C7C">
              <w:rPr>
                <w:rStyle w:val="Hyperlink"/>
                <w:rFonts w:cs="Arial"/>
              </w:rPr>
              <w:t>Uitsluitingsgronden en Geschiktheidseisen</w:t>
            </w:r>
            <w:r>
              <w:rPr>
                <w:webHidden/>
              </w:rPr>
              <w:tab/>
            </w:r>
            <w:r>
              <w:rPr>
                <w:webHidden/>
              </w:rPr>
              <w:fldChar w:fldCharType="begin"/>
            </w:r>
            <w:r>
              <w:rPr>
                <w:webHidden/>
              </w:rPr>
              <w:instrText xml:space="preserve"> PAGEREF _Toc206580847 \h </w:instrText>
            </w:r>
            <w:r>
              <w:rPr>
                <w:webHidden/>
              </w:rPr>
            </w:r>
            <w:r>
              <w:rPr>
                <w:webHidden/>
              </w:rPr>
              <w:fldChar w:fldCharType="separate"/>
            </w:r>
            <w:r>
              <w:rPr>
                <w:webHidden/>
              </w:rPr>
              <w:t>20</w:t>
            </w:r>
            <w:r>
              <w:rPr>
                <w:webHidden/>
              </w:rPr>
              <w:fldChar w:fldCharType="end"/>
            </w:r>
          </w:hyperlink>
        </w:p>
        <w:p w14:paraId="77F878C7" w14:textId="42F125D8" w:rsidR="001C38F2" w:rsidRDefault="001C38F2">
          <w:pPr>
            <w:pStyle w:val="Inhopg2"/>
            <w:rPr>
              <w:rFonts w:asciiTheme="minorHAnsi" w:eastAsiaTheme="minorEastAsia" w:hAnsiTheme="minorHAnsi"/>
              <w:noProof/>
              <w:sz w:val="24"/>
              <w:szCs w:val="24"/>
              <w:lang w:eastAsia="nl-NL"/>
            </w:rPr>
          </w:pPr>
          <w:hyperlink w:anchor="_Toc206580848" w:history="1">
            <w:r w:rsidRPr="00897C7C">
              <w:rPr>
                <w:rStyle w:val="Hyperlink"/>
                <w:rFonts w:cs="Arial"/>
                <w:noProof/>
              </w:rPr>
              <w:t>4.1</w:t>
            </w:r>
            <w:r>
              <w:rPr>
                <w:rFonts w:asciiTheme="minorHAnsi" w:eastAsiaTheme="minorEastAsia" w:hAnsiTheme="minorHAnsi"/>
                <w:noProof/>
                <w:sz w:val="24"/>
                <w:szCs w:val="24"/>
                <w:lang w:eastAsia="nl-NL"/>
              </w:rPr>
              <w:tab/>
            </w:r>
            <w:r w:rsidRPr="00897C7C">
              <w:rPr>
                <w:rStyle w:val="Hyperlink"/>
                <w:rFonts w:cs="Arial"/>
                <w:noProof/>
              </w:rPr>
              <w:t>Uitsluitingsgronden</w:t>
            </w:r>
            <w:r>
              <w:rPr>
                <w:noProof/>
                <w:webHidden/>
              </w:rPr>
              <w:tab/>
            </w:r>
            <w:r>
              <w:rPr>
                <w:noProof/>
                <w:webHidden/>
              </w:rPr>
              <w:fldChar w:fldCharType="begin"/>
            </w:r>
            <w:r>
              <w:rPr>
                <w:noProof/>
                <w:webHidden/>
              </w:rPr>
              <w:instrText xml:space="preserve"> PAGEREF _Toc206580848 \h </w:instrText>
            </w:r>
            <w:r>
              <w:rPr>
                <w:noProof/>
                <w:webHidden/>
              </w:rPr>
            </w:r>
            <w:r>
              <w:rPr>
                <w:noProof/>
                <w:webHidden/>
              </w:rPr>
              <w:fldChar w:fldCharType="separate"/>
            </w:r>
            <w:r>
              <w:rPr>
                <w:noProof/>
                <w:webHidden/>
              </w:rPr>
              <w:t>20</w:t>
            </w:r>
            <w:r>
              <w:rPr>
                <w:noProof/>
                <w:webHidden/>
              </w:rPr>
              <w:fldChar w:fldCharType="end"/>
            </w:r>
          </w:hyperlink>
        </w:p>
        <w:p w14:paraId="123E7417" w14:textId="6457838A"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49" w:history="1">
            <w:r w:rsidRPr="00897C7C">
              <w:rPr>
                <w:rStyle w:val="Hyperlink"/>
                <w:rFonts w:cs="Arial"/>
                <w:noProof/>
              </w:rPr>
              <w:t>4.1.1 Uitsluitingsgrond ‘ernstige beroepsfout’</w:t>
            </w:r>
            <w:r>
              <w:rPr>
                <w:noProof/>
                <w:webHidden/>
              </w:rPr>
              <w:tab/>
            </w:r>
            <w:r>
              <w:rPr>
                <w:noProof/>
                <w:webHidden/>
              </w:rPr>
              <w:fldChar w:fldCharType="begin"/>
            </w:r>
            <w:r>
              <w:rPr>
                <w:noProof/>
                <w:webHidden/>
              </w:rPr>
              <w:instrText xml:space="preserve"> PAGEREF _Toc206580849 \h </w:instrText>
            </w:r>
            <w:r>
              <w:rPr>
                <w:noProof/>
                <w:webHidden/>
              </w:rPr>
            </w:r>
            <w:r>
              <w:rPr>
                <w:noProof/>
                <w:webHidden/>
              </w:rPr>
              <w:fldChar w:fldCharType="separate"/>
            </w:r>
            <w:r>
              <w:rPr>
                <w:noProof/>
                <w:webHidden/>
              </w:rPr>
              <w:t>20</w:t>
            </w:r>
            <w:r>
              <w:rPr>
                <w:noProof/>
                <w:webHidden/>
              </w:rPr>
              <w:fldChar w:fldCharType="end"/>
            </w:r>
          </w:hyperlink>
        </w:p>
        <w:p w14:paraId="00F84B55" w14:textId="1694118E"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50" w:history="1">
            <w:r w:rsidRPr="00897C7C">
              <w:rPr>
                <w:rStyle w:val="Hyperlink"/>
                <w:rFonts w:cs="Arial"/>
                <w:noProof/>
              </w:rPr>
              <w:t>4.1.2 Buitenlandse Ondernemer</w:t>
            </w:r>
            <w:r>
              <w:rPr>
                <w:noProof/>
                <w:webHidden/>
              </w:rPr>
              <w:tab/>
            </w:r>
            <w:r>
              <w:rPr>
                <w:noProof/>
                <w:webHidden/>
              </w:rPr>
              <w:fldChar w:fldCharType="begin"/>
            </w:r>
            <w:r>
              <w:rPr>
                <w:noProof/>
                <w:webHidden/>
              </w:rPr>
              <w:instrText xml:space="preserve"> PAGEREF _Toc206580850 \h </w:instrText>
            </w:r>
            <w:r>
              <w:rPr>
                <w:noProof/>
                <w:webHidden/>
              </w:rPr>
            </w:r>
            <w:r>
              <w:rPr>
                <w:noProof/>
                <w:webHidden/>
              </w:rPr>
              <w:fldChar w:fldCharType="separate"/>
            </w:r>
            <w:r>
              <w:rPr>
                <w:noProof/>
                <w:webHidden/>
              </w:rPr>
              <w:t>20</w:t>
            </w:r>
            <w:r>
              <w:rPr>
                <w:noProof/>
                <w:webHidden/>
              </w:rPr>
              <w:fldChar w:fldCharType="end"/>
            </w:r>
          </w:hyperlink>
        </w:p>
        <w:p w14:paraId="506EBF77" w14:textId="3F3D9408" w:rsidR="001C38F2" w:rsidRDefault="001C38F2">
          <w:pPr>
            <w:pStyle w:val="Inhopg3"/>
            <w:tabs>
              <w:tab w:val="right" w:leader="dot" w:pos="9062"/>
            </w:tabs>
            <w:rPr>
              <w:rFonts w:asciiTheme="minorHAnsi" w:eastAsiaTheme="minorEastAsia" w:hAnsiTheme="minorHAnsi"/>
              <w:noProof/>
              <w:sz w:val="24"/>
              <w:szCs w:val="24"/>
              <w:lang w:eastAsia="nl-NL"/>
            </w:rPr>
          </w:pPr>
          <w:hyperlink w:anchor="_Toc206580851" w:history="1">
            <w:r w:rsidRPr="00897C7C">
              <w:rPr>
                <w:rStyle w:val="Hyperlink"/>
                <w:rFonts w:cs="Arial"/>
                <w:noProof/>
              </w:rPr>
              <w:t>4.1.3 Uitsluitingsgrond Russische ondernemingen</w:t>
            </w:r>
            <w:r>
              <w:rPr>
                <w:noProof/>
                <w:webHidden/>
              </w:rPr>
              <w:tab/>
            </w:r>
            <w:r>
              <w:rPr>
                <w:noProof/>
                <w:webHidden/>
              </w:rPr>
              <w:fldChar w:fldCharType="begin"/>
            </w:r>
            <w:r>
              <w:rPr>
                <w:noProof/>
                <w:webHidden/>
              </w:rPr>
              <w:instrText xml:space="preserve"> PAGEREF _Toc206580851 \h </w:instrText>
            </w:r>
            <w:r>
              <w:rPr>
                <w:noProof/>
                <w:webHidden/>
              </w:rPr>
            </w:r>
            <w:r>
              <w:rPr>
                <w:noProof/>
                <w:webHidden/>
              </w:rPr>
              <w:fldChar w:fldCharType="separate"/>
            </w:r>
            <w:r>
              <w:rPr>
                <w:noProof/>
                <w:webHidden/>
              </w:rPr>
              <w:t>21</w:t>
            </w:r>
            <w:r>
              <w:rPr>
                <w:noProof/>
                <w:webHidden/>
              </w:rPr>
              <w:fldChar w:fldCharType="end"/>
            </w:r>
          </w:hyperlink>
        </w:p>
        <w:p w14:paraId="43B40BED" w14:textId="0E0DC80C" w:rsidR="001C38F2" w:rsidRDefault="001C38F2">
          <w:pPr>
            <w:pStyle w:val="Inhopg2"/>
            <w:rPr>
              <w:rFonts w:asciiTheme="minorHAnsi" w:eastAsiaTheme="minorEastAsia" w:hAnsiTheme="minorHAnsi"/>
              <w:noProof/>
              <w:sz w:val="24"/>
              <w:szCs w:val="24"/>
              <w:lang w:eastAsia="nl-NL"/>
            </w:rPr>
          </w:pPr>
          <w:hyperlink w:anchor="_Toc206580852" w:history="1">
            <w:r w:rsidRPr="00897C7C">
              <w:rPr>
                <w:rStyle w:val="Hyperlink"/>
                <w:rFonts w:cs="Arial"/>
                <w:noProof/>
              </w:rPr>
              <w:t>4.2</w:t>
            </w:r>
            <w:r>
              <w:rPr>
                <w:rFonts w:asciiTheme="minorHAnsi" w:eastAsiaTheme="minorEastAsia" w:hAnsiTheme="minorHAnsi"/>
                <w:noProof/>
                <w:sz w:val="24"/>
                <w:szCs w:val="24"/>
                <w:lang w:eastAsia="nl-NL"/>
              </w:rPr>
              <w:tab/>
            </w:r>
            <w:r w:rsidRPr="00897C7C">
              <w:rPr>
                <w:rStyle w:val="Hyperlink"/>
                <w:rFonts w:cs="Arial"/>
                <w:noProof/>
              </w:rPr>
              <w:t>Geschiktheidseisen</w:t>
            </w:r>
            <w:r>
              <w:rPr>
                <w:noProof/>
                <w:webHidden/>
              </w:rPr>
              <w:tab/>
            </w:r>
            <w:r>
              <w:rPr>
                <w:noProof/>
                <w:webHidden/>
              </w:rPr>
              <w:fldChar w:fldCharType="begin"/>
            </w:r>
            <w:r>
              <w:rPr>
                <w:noProof/>
                <w:webHidden/>
              </w:rPr>
              <w:instrText xml:space="preserve"> PAGEREF _Toc206580852 \h </w:instrText>
            </w:r>
            <w:r>
              <w:rPr>
                <w:noProof/>
                <w:webHidden/>
              </w:rPr>
            </w:r>
            <w:r>
              <w:rPr>
                <w:noProof/>
                <w:webHidden/>
              </w:rPr>
              <w:fldChar w:fldCharType="separate"/>
            </w:r>
            <w:r>
              <w:rPr>
                <w:noProof/>
                <w:webHidden/>
              </w:rPr>
              <w:t>21</w:t>
            </w:r>
            <w:r>
              <w:rPr>
                <w:noProof/>
                <w:webHidden/>
              </w:rPr>
              <w:fldChar w:fldCharType="end"/>
            </w:r>
          </w:hyperlink>
        </w:p>
        <w:p w14:paraId="6D3A6447" w14:textId="028E9C63"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53" w:history="1">
            <w:r w:rsidRPr="00897C7C">
              <w:rPr>
                <w:rStyle w:val="Hyperlink"/>
                <w:rFonts w:cs="Arial"/>
                <w:noProof/>
              </w:rPr>
              <w:t>4.2.1</w:t>
            </w:r>
            <w:r>
              <w:rPr>
                <w:rFonts w:asciiTheme="minorHAnsi" w:eastAsiaTheme="minorEastAsia" w:hAnsiTheme="minorHAnsi"/>
                <w:noProof/>
                <w:sz w:val="24"/>
                <w:szCs w:val="24"/>
                <w:lang w:eastAsia="nl-NL"/>
              </w:rPr>
              <w:tab/>
            </w:r>
            <w:r w:rsidRPr="00897C7C">
              <w:rPr>
                <w:rStyle w:val="Hyperlink"/>
                <w:rFonts w:cs="Arial"/>
                <w:noProof/>
              </w:rPr>
              <w:t>Financiële en economische draagkracht</w:t>
            </w:r>
            <w:r>
              <w:rPr>
                <w:noProof/>
                <w:webHidden/>
              </w:rPr>
              <w:tab/>
            </w:r>
            <w:r>
              <w:rPr>
                <w:noProof/>
                <w:webHidden/>
              </w:rPr>
              <w:fldChar w:fldCharType="begin"/>
            </w:r>
            <w:r>
              <w:rPr>
                <w:noProof/>
                <w:webHidden/>
              </w:rPr>
              <w:instrText xml:space="preserve"> PAGEREF _Toc206580853 \h </w:instrText>
            </w:r>
            <w:r>
              <w:rPr>
                <w:noProof/>
                <w:webHidden/>
              </w:rPr>
            </w:r>
            <w:r>
              <w:rPr>
                <w:noProof/>
                <w:webHidden/>
              </w:rPr>
              <w:fldChar w:fldCharType="separate"/>
            </w:r>
            <w:r>
              <w:rPr>
                <w:noProof/>
                <w:webHidden/>
              </w:rPr>
              <w:t>21</w:t>
            </w:r>
            <w:r>
              <w:rPr>
                <w:noProof/>
                <w:webHidden/>
              </w:rPr>
              <w:fldChar w:fldCharType="end"/>
            </w:r>
          </w:hyperlink>
        </w:p>
        <w:p w14:paraId="7425E82F" w14:textId="373D5CE2"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54" w:history="1">
            <w:r w:rsidRPr="00897C7C">
              <w:rPr>
                <w:rStyle w:val="Hyperlink"/>
                <w:rFonts w:cs="Arial"/>
                <w:noProof/>
              </w:rPr>
              <w:t>4.2.2</w:t>
            </w:r>
            <w:r>
              <w:rPr>
                <w:rFonts w:asciiTheme="minorHAnsi" w:eastAsiaTheme="minorEastAsia" w:hAnsiTheme="minorHAnsi"/>
                <w:noProof/>
                <w:sz w:val="24"/>
                <w:szCs w:val="24"/>
                <w:lang w:eastAsia="nl-NL"/>
              </w:rPr>
              <w:tab/>
            </w:r>
            <w:r w:rsidRPr="00897C7C">
              <w:rPr>
                <w:rStyle w:val="Hyperlink"/>
                <w:rFonts w:cs="Arial"/>
                <w:noProof/>
              </w:rPr>
              <w:t>Aansprakelijkheidsverzekering</w:t>
            </w:r>
            <w:r>
              <w:rPr>
                <w:noProof/>
                <w:webHidden/>
              </w:rPr>
              <w:tab/>
            </w:r>
            <w:r>
              <w:rPr>
                <w:noProof/>
                <w:webHidden/>
              </w:rPr>
              <w:fldChar w:fldCharType="begin"/>
            </w:r>
            <w:r>
              <w:rPr>
                <w:noProof/>
                <w:webHidden/>
              </w:rPr>
              <w:instrText xml:space="preserve"> PAGEREF _Toc206580854 \h </w:instrText>
            </w:r>
            <w:r>
              <w:rPr>
                <w:noProof/>
                <w:webHidden/>
              </w:rPr>
            </w:r>
            <w:r>
              <w:rPr>
                <w:noProof/>
                <w:webHidden/>
              </w:rPr>
              <w:fldChar w:fldCharType="separate"/>
            </w:r>
            <w:r>
              <w:rPr>
                <w:noProof/>
                <w:webHidden/>
              </w:rPr>
              <w:t>21</w:t>
            </w:r>
            <w:r>
              <w:rPr>
                <w:noProof/>
                <w:webHidden/>
              </w:rPr>
              <w:fldChar w:fldCharType="end"/>
            </w:r>
          </w:hyperlink>
        </w:p>
        <w:p w14:paraId="6D493E98" w14:textId="3B443C86"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55" w:history="1">
            <w:r w:rsidRPr="00897C7C">
              <w:rPr>
                <w:rStyle w:val="Hyperlink"/>
                <w:rFonts w:cs="Arial"/>
                <w:noProof/>
              </w:rPr>
              <w:t>4.2.3</w:t>
            </w:r>
            <w:r>
              <w:rPr>
                <w:rFonts w:asciiTheme="minorHAnsi" w:eastAsiaTheme="minorEastAsia" w:hAnsiTheme="minorHAnsi"/>
                <w:noProof/>
                <w:sz w:val="24"/>
                <w:szCs w:val="24"/>
                <w:lang w:eastAsia="nl-NL"/>
              </w:rPr>
              <w:tab/>
            </w:r>
            <w:r w:rsidRPr="00897C7C">
              <w:rPr>
                <w:rStyle w:val="Hyperlink"/>
                <w:rFonts w:cs="Arial"/>
                <w:noProof/>
              </w:rPr>
              <w:t>Technische bekwaamheid (referenties)</w:t>
            </w:r>
            <w:r>
              <w:rPr>
                <w:noProof/>
                <w:webHidden/>
              </w:rPr>
              <w:tab/>
            </w:r>
            <w:r>
              <w:rPr>
                <w:noProof/>
                <w:webHidden/>
              </w:rPr>
              <w:fldChar w:fldCharType="begin"/>
            </w:r>
            <w:r>
              <w:rPr>
                <w:noProof/>
                <w:webHidden/>
              </w:rPr>
              <w:instrText xml:space="preserve"> PAGEREF _Toc206580855 \h </w:instrText>
            </w:r>
            <w:r>
              <w:rPr>
                <w:noProof/>
                <w:webHidden/>
              </w:rPr>
            </w:r>
            <w:r>
              <w:rPr>
                <w:noProof/>
                <w:webHidden/>
              </w:rPr>
              <w:fldChar w:fldCharType="separate"/>
            </w:r>
            <w:r>
              <w:rPr>
                <w:noProof/>
                <w:webHidden/>
              </w:rPr>
              <w:t>22</w:t>
            </w:r>
            <w:r>
              <w:rPr>
                <w:noProof/>
                <w:webHidden/>
              </w:rPr>
              <w:fldChar w:fldCharType="end"/>
            </w:r>
          </w:hyperlink>
        </w:p>
        <w:p w14:paraId="2DF3403C" w14:textId="05E5B685" w:rsidR="001C38F2" w:rsidRDefault="001C38F2">
          <w:pPr>
            <w:pStyle w:val="Inhopg1"/>
            <w:rPr>
              <w:rFonts w:asciiTheme="minorHAnsi" w:eastAsiaTheme="minorEastAsia" w:hAnsiTheme="minorHAnsi"/>
              <w:lang w:eastAsia="nl-NL"/>
            </w:rPr>
          </w:pPr>
          <w:hyperlink w:anchor="_Toc206580856" w:history="1">
            <w:r w:rsidRPr="00897C7C">
              <w:rPr>
                <w:rStyle w:val="Hyperlink"/>
                <w:rFonts w:cs="Arial"/>
              </w:rPr>
              <w:t>5.</w:t>
            </w:r>
            <w:r>
              <w:rPr>
                <w:rFonts w:asciiTheme="minorHAnsi" w:eastAsiaTheme="minorEastAsia" w:hAnsiTheme="minorHAnsi"/>
                <w:lang w:eastAsia="nl-NL"/>
              </w:rPr>
              <w:tab/>
            </w:r>
            <w:r w:rsidRPr="00897C7C">
              <w:rPr>
                <w:rStyle w:val="Hyperlink"/>
                <w:rFonts w:cs="Arial"/>
              </w:rPr>
              <w:t>Inschrijving</w:t>
            </w:r>
            <w:r>
              <w:rPr>
                <w:webHidden/>
              </w:rPr>
              <w:tab/>
            </w:r>
            <w:r>
              <w:rPr>
                <w:webHidden/>
              </w:rPr>
              <w:fldChar w:fldCharType="begin"/>
            </w:r>
            <w:r>
              <w:rPr>
                <w:webHidden/>
              </w:rPr>
              <w:instrText xml:space="preserve"> PAGEREF _Toc206580856 \h </w:instrText>
            </w:r>
            <w:r>
              <w:rPr>
                <w:webHidden/>
              </w:rPr>
            </w:r>
            <w:r>
              <w:rPr>
                <w:webHidden/>
              </w:rPr>
              <w:fldChar w:fldCharType="separate"/>
            </w:r>
            <w:r>
              <w:rPr>
                <w:webHidden/>
              </w:rPr>
              <w:t>23</w:t>
            </w:r>
            <w:r>
              <w:rPr>
                <w:webHidden/>
              </w:rPr>
              <w:fldChar w:fldCharType="end"/>
            </w:r>
          </w:hyperlink>
        </w:p>
        <w:p w14:paraId="67F410BE" w14:textId="4F32D11A" w:rsidR="001C38F2" w:rsidRDefault="001C38F2">
          <w:pPr>
            <w:pStyle w:val="Inhopg2"/>
            <w:rPr>
              <w:rFonts w:asciiTheme="minorHAnsi" w:eastAsiaTheme="minorEastAsia" w:hAnsiTheme="minorHAnsi"/>
              <w:noProof/>
              <w:sz w:val="24"/>
              <w:szCs w:val="24"/>
              <w:lang w:eastAsia="nl-NL"/>
            </w:rPr>
          </w:pPr>
          <w:hyperlink w:anchor="_Toc206580857" w:history="1">
            <w:r w:rsidRPr="00897C7C">
              <w:rPr>
                <w:rStyle w:val="Hyperlink"/>
                <w:rFonts w:cs="Arial"/>
                <w:noProof/>
              </w:rPr>
              <w:t>5.1</w:t>
            </w:r>
            <w:r>
              <w:rPr>
                <w:rFonts w:asciiTheme="minorHAnsi" w:eastAsiaTheme="minorEastAsia" w:hAnsiTheme="minorHAnsi"/>
                <w:noProof/>
                <w:sz w:val="24"/>
                <w:szCs w:val="24"/>
                <w:lang w:eastAsia="nl-NL"/>
              </w:rPr>
              <w:tab/>
            </w:r>
            <w:r w:rsidRPr="00897C7C">
              <w:rPr>
                <w:rStyle w:val="Hyperlink"/>
                <w:rFonts w:cs="Arial"/>
                <w:noProof/>
              </w:rPr>
              <w:t>Algemeen</w:t>
            </w:r>
            <w:r>
              <w:rPr>
                <w:noProof/>
                <w:webHidden/>
              </w:rPr>
              <w:tab/>
            </w:r>
            <w:r>
              <w:rPr>
                <w:noProof/>
                <w:webHidden/>
              </w:rPr>
              <w:fldChar w:fldCharType="begin"/>
            </w:r>
            <w:r>
              <w:rPr>
                <w:noProof/>
                <w:webHidden/>
              </w:rPr>
              <w:instrText xml:space="preserve"> PAGEREF _Toc206580857 \h </w:instrText>
            </w:r>
            <w:r>
              <w:rPr>
                <w:noProof/>
                <w:webHidden/>
              </w:rPr>
            </w:r>
            <w:r>
              <w:rPr>
                <w:noProof/>
                <w:webHidden/>
              </w:rPr>
              <w:fldChar w:fldCharType="separate"/>
            </w:r>
            <w:r>
              <w:rPr>
                <w:noProof/>
                <w:webHidden/>
              </w:rPr>
              <w:t>23</w:t>
            </w:r>
            <w:r>
              <w:rPr>
                <w:noProof/>
                <w:webHidden/>
              </w:rPr>
              <w:fldChar w:fldCharType="end"/>
            </w:r>
          </w:hyperlink>
        </w:p>
        <w:p w14:paraId="193325CA" w14:textId="0DD72869" w:rsidR="001C38F2" w:rsidRDefault="001C38F2">
          <w:pPr>
            <w:pStyle w:val="Inhopg2"/>
            <w:rPr>
              <w:rFonts w:asciiTheme="minorHAnsi" w:eastAsiaTheme="minorEastAsia" w:hAnsiTheme="minorHAnsi"/>
              <w:noProof/>
              <w:sz w:val="24"/>
              <w:szCs w:val="24"/>
              <w:lang w:eastAsia="nl-NL"/>
            </w:rPr>
          </w:pPr>
          <w:hyperlink w:anchor="_Toc206580858" w:history="1">
            <w:r w:rsidRPr="00897C7C">
              <w:rPr>
                <w:rStyle w:val="Hyperlink"/>
                <w:rFonts w:cs="Arial"/>
                <w:noProof/>
              </w:rPr>
              <w:t>5.2</w:t>
            </w:r>
            <w:r>
              <w:rPr>
                <w:rFonts w:asciiTheme="minorHAnsi" w:eastAsiaTheme="minorEastAsia" w:hAnsiTheme="minorHAnsi"/>
                <w:noProof/>
                <w:sz w:val="24"/>
                <w:szCs w:val="24"/>
                <w:lang w:eastAsia="nl-NL"/>
              </w:rPr>
              <w:tab/>
            </w:r>
            <w:r w:rsidRPr="00897C7C">
              <w:rPr>
                <w:rStyle w:val="Hyperlink"/>
                <w:rFonts w:cs="Arial"/>
                <w:noProof/>
              </w:rPr>
              <w:t>Akkoordverklaring</w:t>
            </w:r>
            <w:r>
              <w:rPr>
                <w:noProof/>
                <w:webHidden/>
              </w:rPr>
              <w:tab/>
            </w:r>
            <w:r>
              <w:rPr>
                <w:noProof/>
                <w:webHidden/>
              </w:rPr>
              <w:fldChar w:fldCharType="begin"/>
            </w:r>
            <w:r>
              <w:rPr>
                <w:noProof/>
                <w:webHidden/>
              </w:rPr>
              <w:instrText xml:space="preserve"> PAGEREF _Toc206580858 \h </w:instrText>
            </w:r>
            <w:r>
              <w:rPr>
                <w:noProof/>
                <w:webHidden/>
              </w:rPr>
            </w:r>
            <w:r>
              <w:rPr>
                <w:noProof/>
                <w:webHidden/>
              </w:rPr>
              <w:fldChar w:fldCharType="separate"/>
            </w:r>
            <w:r>
              <w:rPr>
                <w:noProof/>
                <w:webHidden/>
              </w:rPr>
              <w:t>23</w:t>
            </w:r>
            <w:r>
              <w:rPr>
                <w:noProof/>
                <w:webHidden/>
              </w:rPr>
              <w:fldChar w:fldCharType="end"/>
            </w:r>
          </w:hyperlink>
        </w:p>
        <w:p w14:paraId="5A3D64E9" w14:textId="3E26C0E1" w:rsidR="001C38F2" w:rsidRDefault="001C38F2">
          <w:pPr>
            <w:pStyle w:val="Inhopg2"/>
            <w:rPr>
              <w:rFonts w:asciiTheme="minorHAnsi" w:eastAsiaTheme="minorEastAsia" w:hAnsiTheme="minorHAnsi"/>
              <w:noProof/>
              <w:sz w:val="24"/>
              <w:szCs w:val="24"/>
              <w:lang w:eastAsia="nl-NL"/>
            </w:rPr>
          </w:pPr>
          <w:hyperlink w:anchor="_Toc206580859" w:history="1">
            <w:r w:rsidRPr="00897C7C">
              <w:rPr>
                <w:rStyle w:val="Hyperlink"/>
                <w:rFonts w:cs="Arial"/>
                <w:noProof/>
              </w:rPr>
              <w:t>5.3</w:t>
            </w:r>
            <w:r>
              <w:rPr>
                <w:rFonts w:asciiTheme="minorHAnsi" w:eastAsiaTheme="minorEastAsia" w:hAnsiTheme="minorHAnsi"/>
                <w:noProof/>
                <w:sz w:val="24"/>
                <w:szCs w:val="24"/>
                <w:lang w:eastAsia="nl-NL"/>
              </w:rPr>
              <w:tab/>
            </w:r>
            <w:r w:rsidRPr="00897C7C">
              <w:rPr>
                <w:rStyle w:val="Hyperlink"/>
                <w:rFonts w:cs="Arial"/>
                <w:noProof/>
              </w:rPr>
              <w:t>Inschrijven in combinatie</w:t>
            </w:r>
            <w:r>
              <w:rPr>
                <w:noProof/>
                <w:webHidden/>
              </w:rPr>
              <w:tab/>
            </w:r>
            <w:r>
              <w:rPr>
                <w:noProof/>
                <w:webHidden/>
              </w:rPr>
              <w:fldChar w:fldCharType="begin"/>
            </w:r>
            <w:r>
              <w:rPr>
                <w:noProof/>
                <w:webHidden/>
              </w:rPr>
              <w:instrText xml:space="preserve"> PAGEREF _Toc206580859 \h </w:instrText>
            </w:r>
            <w:r>
              <w:rPr>
                <w:noProof/>
                <w:webHidden/>
              </w:rPr>
            </w:r>
            <w:r>
              <w:rPr>
                <w:noProof/>
                <w:webHidden/>
              </w:rPr>
              <w:fldChar w:fldCharType="separate"/>
            </w:r>
            <w:r>
              <w:rPr>
                <w:noProof/>
                <w:webHidden/>
              </w:rPr>
              <w:t>23</w:t>
            </w:r>
            <w:r>
              <w:rPr>
                <w:noProof/>
                <w:webHidden/>
              </w:rPr>
              <w:fldChar w:fldCharType="end"/>
            </w:r>
          </w:hyperlink>
        </w:p>
        <w:p w14:paraId="00553722" w14:textId="0B78BB2F" w:rsidR="001C38F2" w:rsidRDefault="001C38F2">
          <w:pPr>
            <w:pStyle w:val="Inhopg2"/>
            <w:rPr>
              <w:rFonts w:asciiTheme="minorHAnsi" w:eastAsiaTheme="minorEastAsia" w:hAnsiTheme="minorHAnsi"/>
              <w:noProof/>
              <w:sz w:val="24"/>
              <w:szCs w:val="24"/>
              <w:lang w:eastAsia="nl-NL"/>
            </w:rPr>
          </w:pPr>
          <w:hyperlink w:anchor="_Toc206580860" w:history="1">
            <w:r w:rsidRPr="00897C7C">
              <w:rPr>
                <w:rStyle w:val="Hyperlink"/>
                <w:rFonts w:cs="Arial"/>
                <w:noProof/>
              </w:rPr>
              <w:t>5.4</w:t>
            </w:r>
            <w:r>
              <w:rPr>
                <w:rFonts w:asciiTheme="minorHAnsi" w:eastAsiaTheme="minorEastAsia" w:hAnsiTheme="minorHAnsi"/>
                <w:noProof/>
                <w:sz w:val="24"/>
                <w:szCs w:val="24"/>
                <w:lang w:eastAsia="nl-NL"/>
              </w:rPr>
              <w:tab/>
            </w:r>
            <w:r w:rsidRPr="00897C7C">
              <w:rPr>
                <w:rStyle w:val="Hyperlink"/>
                <w:rFonts w:cs="Arial"/>
                <w:noProof/>
              </w:rPr>
              <w:t>Beroep op derden</w:t>
            </w:r>
            <w:r>
              <w:rPr>
                <w:noProof/>
                <w:webHidden/>
              </w:rPr>
              <w:tab/>
            </w:r>
            <w:r>
              <w:rPr>
                <w:noProof/>
                <w:webHidden/>
              </w:rPr>
              <w:fldChar w:fldCharType="begin"/>
            </w:r>
            <w:r>
              <w:rPr>
                <w:noProof/>
                <w:webHidden/>
              </w:rPr>
              <w:instrText xml:space="preserve"> PAGEREF _Toc206580860 \h </w:instrText>
            </w:r>
            <w:r>
              <w:rPr>
                <w:noProof/>
                <w:webHidden/>
              </w:rPr>
            </w:r>
            <w:r>
              <w:rPr>
                <w:noProof/>
                <w:webHidden/>
              </w:rPr>
              <w:fldChar w:fldCharType="separate"/>
            </w:r>
            <w:r>
              <w:rPr>
                <w:noProof/>
                <w:webHidden/>
              </w:rPr>
              <w:t>23</w:t>
            </w:r>
            <w:r>
              <w:rPr>
                <w:noProof/>
                <w:webHidden/>
              </w:rPr>
              <w:fldChar w:fldCharType="end"/>
            </w:r>
          </w:hyperlink>
        </w:p>
        <w:p w14:paraId="6030C9D3" w14:textId="09B4BC61" w:rsidR="001C38F2" w:rsidRDefault="001C38F2">
          <w:pPr>
            <w:pStyle w:val="Inhopg2"/>
            <w:rPr>
              <w:rFonts w:asciiTheme="minorHAnsi" w:eastAsiaTheme="minorEastAsia" w:hAnsiTheme="minorHAnsi"/>
              <w:noProof/>
              <w:sz w:val="24"/>
              <w:szCs w:val="24"/>
              <w:lang w:eastAsia="nl-NL"/>
            </w:rPr>
          </w:pPr>
          <w:hyperlink w:anchor="_Toc206580861" w:history="1">
            <w:r w:rsidRPr="00897C7C">
              <w:rPr>
                <w:rStyle w:val="Hyperlink"/>
                <w:rFonts w:cs="Arial"/>
                <w:noProof/>
              </w:rPr>
              <w:t>5.5</w:t>
            </w:r>
            <w:r>
              <w:rPr>
                <w:rFonts w:asciiTheme="minorHAnsi" w:eastAsiaTheme="minorEastAsia" w:hAnsiTheme="minorHAnsi"/>
                <w:noProof/>
                <w:sz w:val="24"/>
                <w:szCs w:val="24"/>
                <w:lang w:eastAsia="nl-NL"/>
              </w:rPr>
              <w:tab/>
            </w:r>
            <w:r w:rsidRPr="00897C7C">
              <w:rPr>
                <w:rStyle w:val="Hyperlink"/>
                <w:rFonts w:cs="Arial"/>
                <w:noProof/>
              </w:rPr>
              <w:t>instructie inschrijfaspecten combinatie en derden</w:t>
            </w:r>
            <w:r>
              <w:rPr>
                <w:noProof/>
                <w:webHidden/>
              </w:rPr>
              <w:tab/>
            </w:r>
            <w:r>
              <w:rPr>
                <w:noProof/>
                <w:webHidden/>
              </w:rPr>
              <w:fldChar w:fldCharType="begin"/>
            </w:r>
            <w:r>
              <w:rPr>
                <w:noProof/>
                <w:webHidden/>
              </w:rPr>
              <w:instrText xml:space="preserve"> PAGEREF _Toc206580861 \h </w:instrText>
            </w:r>
            <w:r>
              <w:rPr>
                <w:noProof/>
                <w:webHidden/>
              </w:rPr>
            </w:r>
            <w:r>
              <w:rPr>
                <w:noProof/>
                <w:webHidden/>
              </w:rPr>
              <w:fldChar w:fldCharType="separate"/>
            </w:r>
            <w:r>
              <w:rPr>
                <w:noProof/>
                <w:webHidden/>
              </w:rPr>
              <w:t>24</w:t>
            </w:r>
            <w:r>
              <w:rPr>
                <w:noProof/>
                <w:webHidden/>
              </w:rPr>
              <w:fldChar w:fldCharType="end"/>
            </w:r>
          </w:hyperlink>
        </w:p>
        <w:p w14:paraId="4ABB7F84" w14:textId="51385FAF" w:rsidR="001C38F2" w:rsidRDefault="001C38F2">
          <w:pPr>
            <w:pStyle w:val="Inhopg2"/>
            <w:rPr>
              <w:rFonts w:asciiTheme="minorHAnsi" w:eastAsiaTheme="minorEastAsia" w:hAnsiTheme="minorHAnsi"/>
              <w:noProof/>
              <w:sz w:val="24"/>
              <w:szCs w:val="24"/>
              <w:lang w:eastAsia="nl-NL"/>
            </w:rPr>
          </w:pPr>
          <w:hyperlink w:anchor="_Toc206580862" w:history="1">
            <w:r w:rsidRPr="00897C7C">
              <w:rPr>
                <w:rStyle w:val="Hyperlink"/>
                <w:rFonts w:cs="Arial"/>
                <w:noProof/>
              </w:rPr>
              <w:t>5.6</w:t>
            </w:r>
            <w:r>
              <w:rPr>
                <w:rFonts w:asciiTheme="minorHAnsi" w:eastAsiaTheme="minorEastAsia" w:hAnsiTheme="minorHAnsi"/>
                <w:noProof/>
                <w:sz w:val="24"/>
                <w:szCs w:val="24"/>
                <w:lang w:eastAsia="nl-NL"/>
              </w:rPr>
              <w:tab/>
            </w:r>
            <w:r w:rsidRPr="00897C7C">
              <w:rPr>
                <w:rStyle w:val="Hyperlink"/>
                <w:rFonts w:cs="Arial"/>
                <w:noProof/>
              </w:rPr>
              <w:t>Checklist inschrijvingsdocumenten en bewijsstukken</w:t>
            </w:r>
            <w:r>
              <w:rPr>
                <w:noProof/>
                <w:webHidden/>
              </w:rPr>
              <w:tab/>
            </w:r>
            <w:r>
              <w:rPr>
                <w:noProof/>
                <w:webHidden/>
              </w:rPr>
              <w:fldChar w:fldCharType="begin"/>
            </w:r>
            <w:r>
              <w:rPr>
                <w:noProof/>
                <w:webHidden/>
              </w:rPr>
              <w:instrText xml:space="preserve"> PAGEREF _Toc206580862 \h </w:instrText>
            </w:r>
            <w:r>
              <w:rPr>
                <w:noProof/>
                <w:webHidden/>
              </w:rPr>
            </w:r>
            <w:r>
              <w:rPr>
                <w:noProof/>
                <w:webHidden/>
              </w:rPr>
              <w:fldChar w:fldCharType="separate"/>
            </w:r>
            <w:r>
              <w:rPr>
                <w:noProof/>
                <w:webHidden/>
              </w:rPr>
              <w:t>25</w:t>
            </w:r>
            <w:r>
              <w:rPr>
                <w:noProof/>
                <w:webHidden/>
              </w:rPr>
              <w:fldChar w:fldCharType="end"/>
            </w:r>
          </w:hyperlink>
        </w:p>
        <w:p w14:paraId="1617C758" w14:textId="0D128951" w:rsidR="001C38F2" w:rsidRDefault="001C38F2">
          <w:pPr>
            <w:pStyle w:val="Inhopg1"/>
            <w:rPr>
              <w:rFonts w:asciiTheme="minorHAnsi" w:eastAsiaTheme="minorEastAsia" w:hAnsiTheme="minorHAnsi"/>
              <w:lang w:eastAsia="nl-NL"/>
            </w:rPr>
          </w:pPr>
          <w:hyperlink w:anchor="_Toc206580863" w:history="1">
            <w:r w:rsidRPr="00897C7C">
              <w:rPr>
                <w:rStyle w:val="Hyperlink"/>
                <w:rFonts w:cs="Arial"/>
              </w:rPr>
              <w:t>6.</w:t>
            </w:r>
            <w:r>
              <w:rPr>
                <w:rFonts w:asciiTheme="minorHAnsi" w:eastAsiaTheme="minorEastAsia" w:hAnsiTheme="minorHAnsi"/>
                <w:lang w:eastAsia="nl-NL"/>
              </w:rPr>
              <w:tab/>
            </w:r>
            <w:r w:rsidRPr="00897C7C">
              <w:rPr>
                <w:rStyle w:val="Hyperlink"/>
                <w:rFonts w:cs="Arial"/>
              </w:rPr>
              <w:t>Gunningscriteria en beoordeling</w:t>
            </w:r>
            <w:r>
              <w:rPr>
                <w:webHidden/>
              </w:rPr>
              <w:tab/>
            </w:r>
            <w:r>
              <w:rPr>
                <w:webHidden/>
              </w:rPr>
              <w:fldChar w:fldCharType="begin"/>
            </w:r>
            <w:r>
              <w:rPr>
                <w:webHidden/>
              </w:rPr>
              <w:instrText xml:space="preserve"> PAGEREF _Toc206580863 \h </w:instrText>
            </w:r>
            <w:r>
              <w:rPr>
                <w:webHidden/>
              </w:rPr>
            </w:r>
            <w:r>
              <w:rPr>
                <w:webHidden/>
              </w:rPr>
              <w:fldChar w:fldCharType="separate"/>
            </w:r>
            <w:r>
              <w:rPr>
                <w:webHidden/>
              </w:rPr>
              <w:t>26</w:t>
            </w:r>
            <w:r>
              <w:rPr>
                <w:webHidden/>
              </w:rPr>
              <w:fldChar w:fldCharType="end"/>
            </w:r>
          </w:hyperlink>
        </w:p>
        <w:p w14:paraId="29472D06" w14:textId="4CF0BB7C" w:rsidR="001C38F2" w:rsidRDefault="001C38F2">
          <w:pPr>
            <w:pStyle w:val="Inhopg2"/>
            <w:rPr>
              <w:rFonts w:asciiTheme="minorHAnsi" w:eastAsiaTheme="minorEastAsia" w:hAnsiTheme="minorHAnsi"/>
              <w:noProof/>
              <w:sz w:val="24"/>
              <w:szCs w:val="24"/>
              <w:lang w:eastAsia="nl-NL"/>
            </w:rPr>
          </w:pPr>
          <w:hyperlink w:anchor="_Toc206580864" w:history="1">
            <w:r w:rsidRPr="00897C7C">
              <w:rPr>
                <w:rStyle w:val="Hyperlink"/>
                <w:rFonts w:cs="Arial"/>
                <w:noProof/>
              </w:rPr>
              <w:t>6.1</w:t>
            </w:r>
            <w:r>
              <w:rPr>
                <w:rFonts w:asciiTheme="minorHAnsi" w:eastAsiaTheme="minorEastAsia" w:hAnsiTheme="minorHAnsi"/>
                <w:noProof/>
                <w:sz w:val="24"/>
                <w:szCs w:val="24"/>
                <w:lang w:eastAsia="nl-NL"/>
              </w:rPr>
              <w:tab/>
            </w:r>
            <w:r w:rsidRPr="00897C7C">
              <w:rPr>
                <w:rStyle w:val="Hyperlink"/>
                <w:rFonts w:cs="Arial"/>
                <w:noProof/>
              </w:rPr>
              <w:t>Proces beoordeling inschrijvingen</w:t>
            </w:r>
            <w:r>
              <w:rPr>
                <w:noProof/>
                <w:webHidden/>
              </w:rPr>
              <w:tab/>
            </w:r>
            <w:r>
              <w:rPr>
                <w:noProof/>
                <w:webHidden/>
              </w:rPr>
              <w:fldChar w:fldCharType="begin"/>
            </w:r>
            <w:r>
              <w:rPr>
                <w:noProof/>
                <w:webHidden/>
              </w:rPr>
              <w:instrText xml:space="preserve"> PAGEREF _Toc206580864 \h </w:instrText>
            </w:r>
            <w:r>
              <w:rPr>
                <w:noProof/>
                <w:webHidden/>
              </w:rPr>
            </w:r>
            <w:r>
              <w:rPr>
                <w:noProof/>
                <w:webHidden/>
              </w:rPr>
              <w:fldChar w:fldCharType="separate"/>
            </w:r>
            <w:r>
              <w:rPr>
                <w:noProof/>
                <w:webHidden/>
              </w:rPr>
              <w:t>26</w:t>
            </w:r>
            <w:r>
              <w:rPr>
                <w:noProof/>
                <w:webHidden/>
              </w:rPr>
              <w:fldChar w:fldCharType="end"/>
            </w:r>
          </w:hyperlink>
        </w:p>
        <w:p w14:paraId="2A96FF8B" w14:textId="4A5B43FA" w:rsidR="001C38F2" w:rsidRDefault="001C38F2">
          <w:pPr>
            <w:pStyle w:val="Inhopg2"/>
            <w:rPr>
              <w:rFonts w:asciiTheme="minorHAnsi" w:eastAsiaTheme="minorEastAsia" w:hAnsiTheme="minorHAnsi"/>
              <w:noProof/>
              <w:sz w:val="24"/>
              <w:szCs w:val="24"/>
              <w:lang w:eastAsia="nl-NL"/>
            </w:rPr>
          </w:pPr>
          <w:hyperlink w:anchor="_Toc206580865" w:history="1">
            <w:r w:rsidRPr="00897C7C">
              <w:rPr>
                <w:rStyle w:val="Hyperlink"/>
                <w:rFonts w:cs="Arial"/>
                <w:noProof/>
              </w:rPr>
              <w:t>6.2</w:t>
            </w:r>
            <w:r>
              <w:rPr>
                <w:rFonts w:asciiTheme="minorHAnsi" w:eastAsiaTheme="minorEastAsia" w:hAnsiTheme="minorHAnsi"/>
                <w:noProof/>
                <w:sz w:val="24"/>
                <w:szCs w:val="24"/>
                <w:lang w:eastAsia="nl-NL"/>
              </w:rPr>
              <w:tab/>
            </w:r>
            <w:r w:rsidRPr="00897C7C">
              <w:rPr>
                <w:rStyle w:val="Hyperlink"/>
                <w:rFonts w:cs="Arial"/>
                <w:noProof/>
              </w:rPr>
              <w:t>Gunningscriteria</w:t>
            </w:r>
            <w:r>
              <w:rPr>
                <w:noProof/>
                <w:webHidden/>
              </w:rPr>
              <w:tab/>
            </w:r>
            <w:r>
              <w:rPr>
                <w:noProof/>
                <w:webHidden/>
              </w:rPr>
              <w:fldChar w:fldCharType="begin"/>
            </w:r>
            <w:r>
              <w:rPr>
                <w:noProof/>
                <w:webHidden/>
              </w:rPr>
              <w:instrText xml:space="preserve"> PAGEREF _Toc206580865 \h </w:instrText>
            </w:r>
            <w:r>
              <w:rPr>
                <w:noProof/>
                <w:webHidden/>
              </w:rPr>
            </w:r>
            <w:r>
              <w:rPr>
                <w:noProof/>
                <w:webHidden/>
              </w:rPr>
              <w:fldChar w:fldCharType="separate"/>
            </w:r>
            <w:r>
              <w:rPr>
                <w:noProof/>
                <w:webHidden/>
              </w:rPr>
              <w:t>26</w:t>
            </w:r>
            <w:r>
              <w:rPr>
                <w:noProof/>
                <w:webHidden/>
              </w:rPr>
              <w:fldChar w:fldCharType="end"/>
            </w:r>
          </w:hyperlink>
        </w:p>
        <w:p w14:paraId="7DD65275" w14:textId="35E4339E" w:rsidR="001C38F2" w:rsidRDefault="001C38F2">
          <w:pPr>
            <w:pStyle w:val="Inhopg2"/>
            <w:rPr>
              <w:rFonts w:asciiTheme="minorHAnsi" w:eastAsiaTheme="minorEastAsia" w:hAnsiTheme="minorHAnsi"/>
              <w:noProof/>
              <w:sz w:val="24"/>
              <w:szCs w:val="24"/>
              <w:lang w:eastAsia="nl-NL"/>
            </w:rPr>
          </w:pPr>
          <w:hyperlink w:anchor="_Toc206580866" w:history="1">
            <w:r w:rsidRPr="00897C7C">
              <w:rPr>
                <w:rStyle w:val="Hyperlink"/>
                <w:rFonts w:cs="Arial"/>
                <w:noProof/>
              </w:rPr>
              <w:t>6.3</w:t>
            </w:r>
            <w:r>
              <w:rPr>
                <w:rFonts w:asciiTheme="minorHAnsi" w:eastAsiaTheme="minorEastAsia" w:hAnsiTheme="minorHAnsi"/>
                <w:noProof/>
                <w:sz w:val="24"/>
                <w:szCs w:val="24"/>
                <w:lang w:eastAsia="nl-NL"/>
              </w:rPr>
              <w:tab/>
            </w:r>
            <w:r w:rsidRPr="00897C7C">
              <w:rPr>
                <w:rStyle w:val="Hyperlink"/>
                <w:rFonts w:cs="Arial"/>
                <w:noProof/>
              </w:rPr>
              <w:t>Beoordelingskader</w:t>
            </w:r>
            <w:r>
              <w:rPr>
                <w:noProof/>
                <w:webHidden/>
              </w:rPr>
              <w:tab/>
            </w:r>
            <w:r>
              <w:rPr>
                <w:noProof/>
                <w:webHidden/>
              </w:rPr>
              <w:fldChar w:fldCharType="begin"/>
            </w:r>
            <w:r>
              <w:rPr>
                <w:noProof/>
                <w:webHidden/>
              </w:rPr>
              <w:instrText xml:space="preserve"> PAGEREF _Toc206580866 \h </w:instrText>
            </w:r>
            <w:r>
              <w:rPr>
                <w:noProof/>
                <w:webHidden/>
              </w:rPr>
            </w:r>
            <w:r>
              <w:rPr>
                <w:noProof/>
                <w:webHidden/>
              </w:rPr>
              <w:fldChar w:fldCharType="separate"/>
            </w:r>
            <w:r>
              <w:rPr>
                <w:noProof/>
                <w:webHidden/>
              </w:rPr>
              <w:t>26</w:t>
            </w:r>
            <w:r>
              <w:rPr>
                <w:noProof/>
                <w:webHidden/>
              </w:rPr>
              <w:fldChar w:fldCharType="end"/>
            </w:r>
          </w:hyperlink>
        </w:p>
        <w:p w14:paraId="22263FFA" w14:textId="36837683"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67" w:history="1">
            <w:r w:rsidRPr="00897C7C">
              <w:rPr>
                <w:rStyle w:val="Hyperlink"/>
                <w:rFonts w:cs="Arial"/>
                <w:noProof/>
              </w:rPr>
              <w:t>6.3.1</w:t>
            </w:r>
            <w:r>
              <w:rPr>
                <w:rFonts w:asciiTheme="minorHAnsi" w:eastAsiaTheme="minorEastAsia" w:hAnsiTheme="minorHAnsi"/>
                <w:noProof/>
                <w:sz w:val="24"/>
                <w:szCs w:val="24"/>
                <w:lang w:eastAsia="nl-NL"/>
              </w:rPr>
              <w:tab/>
            </w:r>
            <w:r w:rsidRPr="00897C7C">
              <w:rPr>
                <w:rStyle w:val="Hyperlink"/>
                <w:rFonts w:cs="Arial"/>
                <w:noProof/>
              </w:rPr>
              <w:t>Gunningscriterium Kwaliteit</w:t>
            </w:r>
            <w:r>
              <w:rPr>
                <w:noProof/>
                <w:webHidden/>
              </w:rPr>
              <w:tab/>
            </w:r>
            <w:r>
              <w:rPr>
                <w:noProof/>
                <w:webHidden/>
              </w:rPr>
              <w:fldChar w:fldCharType="begin"/>
            </w:r>
            <w:r>
              <w:rPr>
                <w:noProof/>
                <w:webHidden/>
              </w:rPr>
              <w:instrText xml:space="preserve"> PAGEREF _Toc206580867 \h </w:instrText>
            </w:r>
            <w:r>
              <w:rPr>
                <w:noProof/>
                <w:webHidden/>
              </w:rPr>
            </w:r>
            <w:r>
              <w:rPr>
                <w:noProof/>
                <w:webHidden/>
              </w:rPr>
              <w:fldChar w:fldCharType="separate"/>
            </w:r>
            <w:r>
              <w:rPr>
                <w:noProof/>
                <w:webHidden/>
              </w:rPr>
              <w:t>27</w:t>
            </w:r>
            <w:r>
              <w:rPr>
                <w:noProof/>
                <w:webHidden/>
              </w:rPr>
              <w:fldChar w:fldCharType="end"/>
            </w:r>
          </w:hyperlink>
        </w:p>
        <w:p w14:paraId="30711BD5" w14:textId="2A45C7E1"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68" w:history="1">
            <w:r w:rsidRPr="00897C7C">
              <w:rPr>
                <w:rStyle w:val="Hyperlink"/>
                <w:rFonts w:cs="Arial"/>
                <w:noProof/>
              </w:rPr>
              <w:t>6.3.2</w:t>
            </w:r>
            <w:r>
              <w:rPr>
                <w:rFonts w:asciiTheme="minorHAnsi" w:eastAsiaTheme="minorEastAsia" w:hAnsiTheme="minorHAnsi"/>
                <w:noProof/>
                <w:sz w:val="24"/>
                <w:szCs w:val="24"/>
                <w:lang w:eastAsia="nl-NL"/>
              </w:rPr>
              <w:tab/>
            </w:r>
            <w:r w:rsidRPr="00897C7C">
              <w:rPr>
                <w:rStyle w:val="Hyperlink"/>
                <w:rFonts w:cs="Arial"/>
                <w:noProof/>
              </w:rPr>
              <w:t>Gunningscriterium Prijs</w:t>
            </w:r>
            <w:r>
              <w:rPr>
                <w:noProof/>
                <w:webHidden/>
              </w:rPr>
              <w:tab/>
            </w:r>
            <w:r>
              <w:rPr>
                <w:noProof/>
                <w:webHidden/>
              </w:rPr>
              <w:fldChar w:fldCharType="begin"/>
            </w:r>
            <w:r>
              <w:rPr>
                <w:noProof/>
                <w:webHidden/>
              </w:rPr>
              <w:instrText xml:space="preserve"> PAGEREF _Toc206580868 \h </w:instrText>
            </w:r>
            <w:r>
              <w:rPr>
                <w:noProof/>
                <w:webHidden/>
              </w:rPr>
            </w:r>
            <w:r>
              <w:rPr>
                <w:noProof/>
                <w:webHidden/>
              </w:rPr>
              <w:fldChar w:fldCharType="separate"/>
            </w:r>
            <w:r>
              <w:rPr>
                <w:noProof/>
                <w:webHidden/>
              </w:rPr>
              <w:t>29</w:t>
            </w:r>
            <w:r>
              <w:rPr>
                <w:noProof/>
                <w:webHidden/>
              </w:rPr>
              <w:fldChar w:fldCharType="end"/>
            </w:r>
          </w:hyperlink>
        </w:p>
        <w:p w14:paraId="7E459530" w14:textId="11E07019" w:rsidR="001C38F2" w:rsidRDefault="001C38F2">
          <w:pPr>
            <w:pStyle w:val="Inhopg3"/>
            <w:tabs>
              <w:tab w:val="left" w:pos="1200"/>
              <w:tab w:val="right" w:leader="dot" w:pos="9062"/>
            </w:tabs>
            <w:rPr>
              <w:rFonts w:asciiTheme="minorHAnsi" w:eastAsiaTheme="minorEastAsia" w:hAnsiTheme="minorHAnsi"/>
              <w:noProof/>
              <w:sz w:val="24"/>
              <w:szCs w:val="24"/>
              <w:lang w:eastAsia="nl-NL"/>
            </w:rPr>
          </w:pPr>
          <w:hyperlink w:anchor="_Toc206580869" w:history="1">
            <w:r w:rsidRPr="00897C7C">
              <w:rPr>
                <w:rStyle w:val="Hyperlink"/>
                <w:rFonts w:cs="Arial"/>
                <w:noProof/>
              </w:rPr>
              <w:t>6.4.4</w:t>
            </w:r>
            <w:r>
              <w:rPr>
                <w:rFonts w:asciiTheme="minorHAnsi" w:eastAsiaTheme="minorEastAsia" w:hAnsiTheme="minorHAnsi"/>
                <w:noProof/>
                <w:sz w:val="24"/>
                <w:szCs w:val="24"/>
                <w:lang w:eastAsia="nl-NL"/>
              </w:rPr>
              <w:tab/>
            </w:r>
            <w:r w:rsidRPr="00897C7C">
              <w:rPr>
                <w:rStyle w:val="Hyperlink"/>
                <w:rFonts w:cs="Arial"/>
                <w:noProof/>
              </w:rPr>
              <w:t>Beoordeling gunningscriteria</w:t>
            </w:r>
            <w:r>
              <w:rPr>
                <w:noProof/>
                <w:webHidden/>
              </w:rPr>
              <w:tab/>
            </w:r>
            <w:r>
              <w:rPr>
                <w:noProof/>
                <w:webHidden/>
              </w:rPr>
              <w:fldChar w:fldCharType="begin"/>
            </w:r>
            <w:r>
              <w:rPr>
                <w:noProof/>
                <w:webHidden/>
              </w:rPr>
              <w:instrText xml:space="preserve"> PAGEREF _Toc206580869 \h </w:instrText>
            </w:r>
            <w:r>
              <w:rPr>
                <w:noProof/>
                <w:webHidden/>
              </w:rPr>
            </w:r>
            <w:r>
              <w:rPr>
                <w:noProof/>
                <w:webHidden/>
              </w:rPr>
              <w:fldChar w:fldCharType="separate"/>
            </w:r>
            <w:r>
              <w:rPr>
                <w:noProof/>
                <w:webHidden/>
              </w:rPr>
              <w:t>29</w:t>
            </w:r>
            <w:r>
              <w:rPr>
                <w:noProof/>
                <w:webHidden/>
              </w:rPr>
              <w:fldChar w:fldCharType="end"/>
            </w:r>
          </w:hyperlink>
        </w:p>
        <w:p w14:paraId="4E795855" w14:textId="2C1AE331" w:rsidR="001C38F2" w:rsidRDefault="001C38F2">
          <w:pPr>
            <w:pStyle w:val="Inhopg2"/>
            <w:rPr>
              <w:rFonts w:asciiTheme="minorHAnsi" w:eastAsiaTheme="minorEastAsia" w:hAnsiTheme="minorHAnsi"/>
              <w:noProof/>
              <w:sz w:val="24"/>
              <w:szCs w:val="24"/>
              <w:lang w:eastAsia="nl-NL"/>
            </w:rPr>
          </w:pPr>
          <w:hyperlink w:anchor="_Toc206580870" w:history="1">
            <w:r w:rsidRPr="00897C7C">
              <w:rPr>
                <w:rStyle w:val="Hyperlink"/>
                <w:rFonts w:cs="Arial"/>
                <w:noProof/>
              </w:rPr>
              <w:t>6.4</w:t>
            </w:r>
            <w:r>
              <w:rPr>
                <w:rFonts w:asciiTheme="minorHAnsi" w:eastAsiaTheme="minorEastAsia" w:hAnsiTheme="minorHAnsi"/>
                <w:noProof/>
                <w:sz w:val="24"/>
                <w:szCs w:val="24"/>
                <w:lang w:eastAsia="nl-NL"/>
              </w:rPr>
              <w:tab/>
            </w:r>
            <w:r w:rsidRPr="00897C7C">
              <w:rPr>
                <w:rStyle w:val="Hyperlink"/>
                <w:rFonts w:cs="Arial"/>
                <w:noProof/>
              </w:rPr>
              <w:t>Verificatie</w:t>
            </w:r>
            <w:r>
              <w:rPr>
                <w:noProof/>
                <w:webHidden/>
              </w:rPr>
              <w:tab/>
            </w:r>
            <w:r>
              <w:rPr>
                <w:noProof/>
                <w:webHidden/>
              </w:rPr>
              <w:fldChar w:fldCharType="begin"/>
            </w:r>
            <w:r>
              <w:rPr>
                <w:noProof/>
                <w:webHidden/>
              </w:rPr>
              <w:instrText xml:space="preserve"> PAGEREF _Toc206580870 \h </w:instrText>
            </w:r>
            <w:r>
              <w:rPr>
                <w:noProof/>
                <w:webHidden/>
              </w:rPr>
            </w:r>
            <w:r>
              <w:rPr>
                <w:noProof/>
                <w:webHidden/>
              </w:rPr>
              <w:fldChar w:fldCharType="separate"/>
            </w:r>
            <w:r>
              <w:rPr>
                <w:noProof/>
                <w:webHidden/>
              </w:rPr>
              <w:t>30</w:t>
            </w:r>
            <w:r>
              <w:rPr>
                <w:noProof/>
                <w:webHidden/>
              </w:rPr>
              <w:fldChar w:fldCharType="end"/>
            </w:r>
          </w:hyperlink>
        </w:p>
        <w:p w14:paraId="0FE669FA" w14:textId="203EA580" w:rsidR="00835C30" w:rsidRPr="00FE296E" w:rsidRDefault="00835C30">
          <w:pPr>
            <w:rPr>
              <w:rFonts w:cs="Arial"/>
            </w:rPr>
          </w:pPr>
          <w:r w:rsidRPr="00FE296E">
            <w:rPr>
              <w:rFonts w:cs="Arial"/>
              <w:b/>
              <w:bCs/>
            </w:rPr>
            <w:fldChar w:fldCharType="end"/>
          </w:r>
        </w:p>
      </w:sdtContent>
    </w:sdt>
    <w:p w14:paraId="4DAC07E2" w14:textId="77777777" w:rsidR="00493235" w:rsidRPr="00FE296E" w:rsidRDefault="00493235">
      <w:pPr>
        <w:rPr>
          <w:rFonts w:eastAsiaTheme="majorEastAsia" w:cs="Arial"/>
          <w:b/>
          <w:color w:val="CE0C2C"/>
          <w:sz w:val="32"/>
          <w:szCs w:val="32"/>
        </w:rPr>
      </w:pPr>
      <w:r w:rsidRPr="00FE296E">
        <w:rPr>
          <w:rFonts w:cs="Arial"/>
        </w:rPr>
        <w:br w:type="page"/>
      </w:r>
    </w:p>
    <w:p w14:paraId="528F2581" w14:textId="77777777" w:rsidR="00411355" w:rsidRPr="00FE296E" w:rsidRDefault="00411355">
      <w:pPr>
        <w:rPr>
          <w:rFonts w:cs="Arial"/>
        </w:rPr>
      </w:pPr>
    </w:p>
    <w:p w14:paraId="7079D9F2" w14:textId="57C2AB3A" w:rsidR="006038E5" w:rsidRPr="00FE296E" w:rsidRDefault="006038E5">
      <w:pPr>
        <w:rPr>
          <w:rFonts w:cs="Arial"/>
          <w:color w:val="FF0000"/>
          <w:szCs w:val="20"/>
        </w:rPr>
      </w:pPr>
      <w:r w:rsidRPr="00FE296E">
        <w:rPr>
          <w:rFonts w:cs="Arial"/>
          <w:color w:val="FF0000"/>
          <w:sz w:val="24"/>
          <w:szCs w:val="24"/>
        </w:rPr>
        <w:t>Bijlagen</w:t>
      </w:r>
      <w:r w:rsidRPr="00FE296E">
        <w:rPr>
          <w:rFonts w:cs="Arial"/>
          <w:color w:val="FF0000"/>
          <w:szCs w:val="20"/>
        </w:rPr>
        <w:t>:</w:t>
      </w:r>
    </w:p>
    <w:p w14:paraId="777F4A9C" w14:textId="77777777" w:rsidR="006038E5" w:rsidRPr="00FE296E" w:rsidRDefault="006038E5">
      <w:pPr>
        <w:rPr>
          <w:rFonts w:cs="Arial"/>
          <w:szCs w:val="20"/>
        </w:rPr>
      </w:pPr>
    </w:p>
    <w:p w14:paraId="65CC77C2" w14:textId="7597ECE4" w:rsidR="006038E5" w:rsidRPr="00FE296E" w:rsidRDefault="006038E5" w:rsidP="008515BC">
      <w:pPr>
        <w:spacing w:line="360" w:lineRule="auto"/>
        <w:rPr>
          <w:rFonts w:cs="Arial"/>
          <w:szCs w:val="20"/>
        </w:rPr>
      </w:pPr>
      <w:r w:rsidRPr="00FE296E">
        <w:rPr>
          <w:rFonts w:cs="Arial"/>
          <w:szCs w:val="20"/>
        </w:rPr>
        <w:t>Bijlage 1</w:t>
      </w:r>
      <w:r w:rsidR="00887A8C" w:rsidRPr="00FE296E">
        <w:rPr>
          <w:rFonts w:cs="Arial"/>
          <w:szCs w:val="20"/>
        </w:rPr>
        <w:tab/>
        <w:t>Model Overeenkomst</w:t>
      </w:r>
    </w:p>
    <w:p w14:paraId="534FA4B9" w14:textId="6067D007" w:rsidR="004F2995" w:rsidRPr="00FE296E" w:rsidRDefault="006038E5" w:rsidP="008515BC">
      <w:pPr>
        <w:spacing w:line="360" w:lineRule="auto"/>
        <w:rPr>
          <w:rFonts w:cs="Arial"/>
          <w:szCs w:val="20"/>
        </w:rPr>
      </w:pPr>
      <w:r w:rsidRPr="00FE296E">
        <w:rPr>
          <w:rFonts w:cs="Arial"/>
          <w:szCs w:val="20"/>
        </w:rPr>
        <w:t>Bijlage 2</w:t>
      </w:r>
      <w:r w:rsidR="00887A8C" w:rsidRPr="00FE296E">
        <w:rPr>
          <w:rFonts w:cs="Arial"/>
          <w:szCs w:val="20"/>
        </w:rPr>
        <w:tab/>
      </w:r>
      <w:r w:rsidR="004F2995" w:rsidRPr="00FE296E">
        <w:rPr>
          <w:rFonts w:cs="Arial"/>
          <w:szCs w:val="20"/>
        </w:rPr>
        <w:t>Algemene Inkoopvoorwaarden voor leveringen en diensten t.b.v. Hecht</w:t>
      </w:r>
    </w:p>
    <w:p w14:paraId="4901EE11" w14:textId="7A6E3964" w:rsidR="00E87B94" w:rsidRPr="00FE296E" w:rsidRDefault="006038E5" w:rsidP="008515BC">
      <w:pPr>
        <w:spacing w:line="360" w:lineRule="auto"/>
        <w:rPr>
          <w:rFonts w:cs="Arial"/>
          <w:szCs w:val="20"/>
        </w:rPr>
      </w:pPr>
      <w:r w:rsidRPr="00FE296E">
        <w:rPr>
          <w:rFonts w:cs="Arial"/>
          <w:szCs w:val="20"/>
        </w:rPr>
        <w:t>Bijlage 3</w:t>
      </w:r>
      <w:r w:rsidR="004F2995" w:rsidRPr="00FE296E">
        <w:rPr>
          <w:rFonts w:cs="Arial"/>
          <w:szCs w:val="20"/>
        </w:rPr>
        <w:tab/>
      </w:r>
      <w:r w:rsidR="007A2633" w:rsidRPr="00FE296E">
        <w:rPr>
          <w:rFonts w:cs="Arial"/>
          <w:szCs w:val="20"/>
        </w:rPr>
        <w:t>Format voor stellen van vragen (NvI)</w:t>
      </w:r>
    </w:p>
    <w:p w14:paraId="47715989" w14:textId="1D252852" w:rsidR="006038E5" w:rsidRPr="00FE296E" w:rsidRDefault="006038E5" w:rsidP="008515BC">
      <w:pPr>
        <w:spacing w:line="360" w:lineRule="auto"/>
        <w:rPr>
          <w:rFonts w:cs="Arial"/>
          <w:szCs w:val="20"/>
        </w:rPr>
      </w:pPr>
      <w:r w:rsidRPr="00FE296E">
        <w:rPr>
          <w:rFonts w:cs="Arial"/>
          <w:szCs w:val="20"/>
        </w:rPr>
        <w:t>Bijlage 4</w:t>
      </w:r>
      <w:r w:rsidR="004F2995" w:rsidRPr="00FE296E">
        <w:rPr>
          <w:rFonts w:cs="Arial"/>
          <w:szCs w:val="20"/>
        </w:rPr>
        <w:tab/>
      </w:r>
      <w:r w:rsidR="008D50FA" w:rsidRPr="00FE296E">
        <w:rPr>
          <w:rFonts w:cs="Arial"/>
          <w:szCs w:val="20"/>
        </w:rPr>
        <w:t>Programma van eisen</w:t>
      </w:r>
      <w:r w:rsidR="006E2900" w:rsidRPr="00FE296E">
        <w:rPr>
          <w:rFonts w:cs="Arial"/>
          <w:szCs w:val="20"/>
        </w:rPr>
        <w:t xml:space="preserve"> (PvE)</w:t>
      </w:r>
    </w:p>
    <w:p w14:paraId="5E0D1145" w14:textId="515CA9AF" w:rsidR="006038E5" w:rsidRPr="00FE296E" w:rsidRDefault="006038E5" w:rsidP="008515BC">
      <w:pPr>
        <w:spacing w:line="360" w:lineRule="auto"/>
        <w:rPr>
          <w:rFonts w:cs="Arial"/>
          <w:szCs w:val="20"/>
        </w:rPr>
      </w:pPr>
      <w:r w:rsidRPr="00FE296E">
        <w:rPr>
          <w:rFonts w:cs="Arial"/>
          <w:szCs w:val="20"/>
        </w:rPr>
        <w:t>Bijlage 5</w:t>
      </w:r>
      <w:r w:rsidR="008D50FA" w:rsidRPr="00FE296E">
        <w:rPr>
          <w:rFonts w:cs="Arial"/>
          <w:szCs w:val="20"/>
        </w:rPr>
        <w:tab/>
      </w:r>
      <w:r w:rsidR="007A2633" w:rsidRPr="00FE296E">
        <w:rPr>
          <w:rFonts w:cs="Arial"/>
          <w:szCs w:val="20"/>
        </w:rPr>
        <w:t>Formulier voor referenties</w:t>
      </w:r>
    </w:p>
    <w:p w14:paraId="30131778" w14:textId="194ED379" w:rsidR="00B37CC3" w:rsidRPr="00FE296E" w:rsidRDefault="006038E5" w:rsidP="008515BC">
      <w:pPr>
        <w:spacing w:line="360" w:lineRule="auto"/>
        <w:rPr>
          <w:rFonts w:cs="Arial"/>
          <w:szCs w:val="20"/>
        </w:rPr>
      </w:pPr>
      <w:r w:rsidRPr="00FE296E">
        <w:rPr>
          <w:rFonts w:cs="Arial"/>
          <w:szCs w:val="20"/>
        </w:rPr>
        <w:t>Bijlage 6</w:t>
      </w:r>
      <w:r w:rsidR="00CE747C" w:rsidRPr="00FE296E">
        <w:rPr>
          <w:rFonts w:cs="Arial"/>
          <w:szCs w:val="20"/>
        </w:rPr>
        <w:tab/>
      </w:r>
      <w:r w:rsidR="006E2900" w:rsidRPr="00FE296E">
        <w:rPr>
          <w:rFonts w:cs="Arial"/>
          <w:szCs w:val="20"/>
        </w:rPr>
        <w:t xml:space="preserve">Inschrijfformulier en </w:t>
      </w:r>
      <w:r w:rsidR="00E87B94" w:rsidRPr="00FE296E">
        <w:rPr>
          <w:rFonts w:cs="Arial"/>
          <w:szCs w:val="20"/>
        </w:rPr>
        <w:t xml:space="preserve">Akkoordverklaring </w:t>
      </w:r>
    </w:p>
    <w:p w14:paraId="2FD07E73" w14:textId="54EE3D9E" w:rsidR="006038E5" w:rsidRPr="00FE296E" w:rsidRDefault="006038E5" w:rsidP="008515BC">
      <w:pPr>
        <w:spacing w:line="360" w:lineRule="auto"/>
        <w:rPr>
          <w:rFonts w:cs="Arial"/>
          <w:szCs w:val="20"/>
        </w:rPr>
      </w:pPr>
      <w:r w:rsidRPr="00FE296E">
        <w:rPr>
          <w:rFonts w:cs="Arial"/>
          <w:szCs w:val="20"/>
        </w:rPr>
        <w:t>Bijlage 7</w:t>
      </w:r>
      <w:r w:rsidR="00CE747C" w:rsidRPr="00FE296E">
        <w:rPr>
          <w:rFonts w:cs="Arial"/>
          <w:szCs w:val="20"/>
        </w:rPr>
        <w:tab/>
      </w:r>
      <w:r w:rsidR="00B37CC3" w:rsidRPr="00FE296E">
        <w:rPr>
          <w:rFonts w:cs="Arial"/>
          <w:szCs w:val="20"/>
        </w:rPr>
        <w:t>Uniform Europees Aanbestedingsdocument</w:t>
      </w:r>
    </w:p>
    <w:p w14:paraId="722583B4" w14:textId="130FE1A5" w:rsidR="006038E5" w:rsidRPr="00FE296E" w:rsidRDefault="006038E5" w:rsidP="008515BC">
      <w:pPr>
        <w:spacing w:line="360" w:lineRule="auto"/>
        <w:rPr>
          <w:rFonts w:cs="Arial"/>
          <w:szCs w:val="20"/>
        </w:rPr>
      </w:pPr>
      <w:r w:rsidRPr="00FE296E">
        <w:rPr>
          <w:rFonts w:cs="Arial"/>
          <w:szCs w:val="20"/>
        </w:rPr>
        <w:t>Bijlage 8</w:t>
      </w:r>
      <w:r w:rsidR="00C0199E" w:rsidRPr="00FE296E">
        <w:rPr>
          <w:rFonts w:cs="Arial"/>
          <w:szCs w:val="20"/>
        </w:rPr>
        <w:tab/>
      </w:r>
      <w:r w:rsidR="00B109EE" w:rsidRPr="00FE296E">
        <w:rPr>
          <w:rFonts w:cs="Arial"/>
          <w:szCs w:val="20"/>
        </w:rPr>
        <w:t>Terbeschikkingstellingsverklaring financiële middelen</w:t>
      </w:r>
    </w:p>
    <w:p w14:paraId="44E71FCF" w14:textId="348F422D" w:rsidR="006038E5" w:rsidRPr="00FE296E" w:rsidRDefault="006038E5" w:rsidP="008515BC">
      <w:pPr>
        <w:spacing w:line="360" w:lineRule="auto"/>
        <w:rPr>
          <w:rFonts w:cs="Arial"/>
          <w:szCs w:val="20"/>
        </w:rPr>
      </w:pPr>
      <w:r w:rsidRPr="00FE296E">
        <w:rPr>
          <w:rFonts w:cs="Arial"/>
          <w:szCs w:val="20"/>
        </w:rPr>
        <w:t>Bijlage 9</w:t>
      </w:r>
      <w:r w:rsidR="00C0199E" w:rsidRPr="00FE296E">
        <w:rPr>
          <w:rFonts w:cs="Arial"/>
          <w:szCs w:val="20"/>
        </w:rPr>
        <w:tab/>
      </w:r>
      <w:r w:rsidR="00B109EE" w:rsidRPr="00FE296E">
        <w:rPr>
          <w:rFonts w:cs="Arial"/>
          <w:szCs w:val="20"/>
        </w:rPr>
        <w:t>Terbeschikkingstellingsverklaring technische middelen</w:t>
      </w:r>
    </w:p>
    <w:p w14:paraId="7DD49AEE" w14:textId="484DEE51" w:rsidR="006038E5" w:rsidRPr="00FE296E" w:rsidRDefault="006038E5" w:rsidP="008515BC">
      <w:pPr>
        <w:spacing w:line="360" w:lineRule="auto"/>
        <w:rPr>
          <w:rFonts w:cs="Arial"/>
          <w:szCs w:val="20"/>
        </w:rPr>
      </w:pPr>
      <w:r w:rsidRPr="00FE296E">
        <w:rPr>
          <w:rFonts w:cs="Arial"/>
          <w:szCs w:val="20"/>
        </w:rPr>
        <w:t>Bijlage 10</w:t>
      </w:r>
      <w:r w:rsidR="00C0199E" w:rsidRPr="00FE296E">
        <w:rPr>
          <w:rFonts w:cs="Arial"/>
          <w:szCs w:val="20"/>
        </w:rPr>
        <w:tab/>
      </w:r>
      <w:r w:rsidR="00352E94" w:rsidRPr="00FE296E">
        <w:rPr>
          <w:rFonts w:cs="Arial"/>
          <w:szCs w:val="20"/>
        </w:rPr>
        <w:t>Ernstige beroepsfout</w:t>
      </w:r>
    </w:p>
    <w:p w14:paraId="00312505" w14:textId="45F28A4D" w:rsidR="006038E5" w:rsidRPr="00FE296E" w:rsidRDefault="006038E5" w:rsidP="008515BC">
      <w:pPr>
        <w:spacing w:line="360" w:lineRule="auto"/>
        <w:rPr>
          <w:rFonts w:cs="Arial"/>
          <w:szCs w:val="20"/>
        </w:rPr>
      </w:pPr>
      <w:r w:rsidRPr="00FE296E">
        <w:rPr>
          <w:rFonts w:cs="Arial"/>
          <w:szCs w:val="20"/>
        </w:rPr>
        <w:t>Bijlage 11</w:t>
      </w:r>
      <w:r w:rsidR="0067094A" w:rsidRPr="00FE296E">
        <w:rPr>
          <w:rFonts w:cs="Arial"/>
          <w:szCs w:val="20"/>
        </w:rPr>
        <w:tab/>
      </w:r>
      <w:r w:rsidR="00352E94" w:rsidRPr="00FE296E">
        <w:rPr>
          <w:rFonts w:cs="Arial"/>
          <w:szCs w:val="20"/>
        </w:rPr>
        <w:t>Prijzenformulier</w:t>
      </w:r>
    </w:p>
    <w:p w14:paraId="7F9744BE" w14:textId="7358D6F4" w:rsidR="006038E5" w:rsidRPr="00FE296E" w:rsidRDefault="006038E5" w:rsidP="008515BC">
      <w:pPr>
        <w:spacing w:line="360" w:lineRule="auto"/>
        <w:rPr>
          <w:rFonts w:cs="Arial"/>
          <w:szCs w:val="20"/>
        </w:rPr>
      </w:pPr>
      <w:r w:rsidRPr="00FE296E">
        <w:rPr>
          <w:rFonts w:cs="Arial"/>
          <w:szCs w:val="20"/>
        </w:rPr>
        <w:t>Bijlage 12</w:t>
      </w:r>
      <w:r w:rsidR="0067094A" w:rsidRPr="00FE296E">
        <w:rPr>
          <w:rFonts w:cs="Arial"/>
          <w:szCs w:val="20"/>
        </w:rPr>
        <w:tab/>
      </w:r>
      <w:r w:rsidR="00352E94" w:rsidRPr="00FE296E">
        <w:rPr>
          <w:rFonts w:cs="Arial"/>
          <w:szCs w:val="20"/>
        </w:rPr>
        <w:t>Verklaring ontbreken Russische betrokkenheid</w:t>
      </w:r>
    </w:p>
    <w:p w14:paraId="30C20719" w14:textId="0F31C5D0" w:rsidR="006038E5" w:rsidRPr="00FE296E" w:rsidRDefault="006038E5" w:rsidP="008515BC">
      <w:pPr>
        <w:spacing w:line="360" w:lineRule="auto"/>
        <w:rPr>
          <w:rFonts w:cs="Arial"/>
          <w:szCs w:val="20"/>
        </w:rPr>
      </w:pPr>
      <w:r w:rsidRPr="00FE296E">
        <w:rPr>
          <w:rFonts w:cs="Arial"/>
          <w:szCs w:val="20"/>
        </w:rPr>
        <w:t>Bijlage 13</w:t>
      </w:r>
      <w:r w:rsidR="0067094A" w:rsidRPr="00FE296E">
        <w:rPr>
          <w:rFonts w:cs="Arial"/>
          <w:szCs w:val="20"/>
        </w:rPr>
        <w:tab/>
      </w:r>
      <w:r w:rsidR="00352E94" w:rsidRPr="00FE296E">
        <w:rPr>
          <w:rFonts w:cs="Arial"/>
          <w:szCs w:val="20"/>
        </w:rPr>
        <w:t>Model wachtkamerovereenkomst</w:t>
      </w:r>
    </w:p>
    <w:p w14:paraId="2E040874" w14:textId="01AB06CE" w:rsidR="00EA0CCB" w:rsidRPr="00FE296E" w:rsidRDefault="00DA2940" w:rsidP="00EA0CCB">
      <w:pPr>
        <w:spacing w:line="360" w:lineRule="auto"/>
        <w:rPr>
          <w:rFonts w:cs="Arial"/>
          <w:szCs w:val="20"/>
        </w:rPr>
      </w:pPr>
      <w:r w:rsidRPr="00FE296E">
        <w:rPr>
          <w:rFonts w:cs="Arial"/>
          <w:szCs w:val="20"/>
        </w:rPr>
        <w:t>Bijlage 14</w:t>
      </w:r>
      <w:r w:rsidRPr="00FE296E">
        <w:rPr>
          <w:rFonts w:cs="Arial"/>
          <w:szCs w:val="20"/>
        </w:rPr>
        <w:tab/>
        <w:t>Sfeerimpressie</w:t>
      </w:r>
      <w:r w:rsidR="00F57767" w:rsidRPr="00FE296E">
        <w:rPr>
          <w:rFonts w:cs="Arial"/>
          <w:szCs w:val="20"/>
        </w:rPr>
        <w:t>s</w:t>
      </w:r>
    </w:p>
    <w:p w14:paraId="6E2479BD" w14:textId="77777777" w:rsidR="00E47C7B" w:rsidRPr="00FE296E" w:rsidRDefault="00E47C7B" w:rsidP="008515BC">
      <w:pPr>
        <w:spacing w:line="360" w:lineRule="auto"/>
        <w:rPr>
          <w:rFonts w:cs="Arial"/>
        </w:rPr>
      </w:pPr>
    </w:p>
    <w:p w14:paraId="1B7899A1" w14:textId="09296F91" w:rsidR="006038E5" w:rsidRPr="00FE296E" w:rsidRDefault="006038E5" w:rsidP="00847583">
      <w:pPr>
        <w:rPr>
          <w:rFonts w:eastAsiaTheme="majorEastAsia" w:cs="Arial"/>
          <w:b/>
          <w:color w:val="CE0C2C"/>
          <w:sz w:val="32"/>
          <w:szCs w:val="32"/>
        </w:rPr>
      </w:pPr>
      <w:r w:rsidRPr="00FE296E">
        <w:rPr>
          <w:rFonts w:cs="Arial"/>
        </w:rPr>
        <w:br w:type="page"/>
      </w:r>
    </w:p>
    <w:p w14:paraId="63E936FF" w14:textId="7AAEB592" w:rsidR="00815416" w:rsidRPr="00FE296E" w:rsidRDefault="00815416" w:rsidP="003D1416">
      <w:pPr>
        <w:pStyle w:val="Kop1"/>
        <w:spacing w:before="0" w:line="276" w:lineRule="auto"/>
        <w:jc w:val="both"/>
        <w:rPr>
          <w:rFonts w:cs="Arial"/>
          <w:sz w:val="28"/>
          <w:szCs w:val="28"/>
        </w:rPr>
      </w:pPr>
      <w:bookmarkStart w:id="0" w:name="_Toc206580809"/>
      <w:r w:rsidRPr="00FE296E">
        <w:rPr>
          <w:rFonts w:cs="Arial"/>
          <w:sz w:val="28"/>
          <w:szCs w:val="28"/>
        </w:rPr>
        <w:lastRenderedPageBreak/>
        <w:t>Begripsbepalingen</w:t>
      </w:r>
      <w:bookmarkEnd w:id="0"/>
    </w:p>
    <w:p w14:paraId="6DFF6F63" w14:textId="77777777" w:rsidR="00815416" w:rsidRPr="00FE296E" w:rsidRDefault="00815416" w:rsidP="003D1416">
      <w:pPr>
        <w:spacing w:after="0" w:line="276" w:lineRule="auto"/>
        <w:jc w:val="both"/>
        <w:rPr>
          <w:rFonts w:cs="Arial"/>
        </w:rPr>
      </w:pPr>
    </w:p>
    <w:p w14:paraId="49FACDA5" w14:textId="77777777" w:rsidR="00475CD1" w:rsidRPr="00FE296E" w:rsidRDefault="00475CD1" w:rsidP="00475CD1">
      <w:pPr>
        <w:spacing w:after="0" w:line="276" w:lineRule="auto"/>
        <w:jc w:val="both"/>
        <w:rPr>
          <w:rFonts w:cs="Arial"/>
          <w:b/>
          <w:szCs w:val="20"/>
        </w:rPr>
      </w:pPr>
      <w:r w:rsidRPr="00FE296E">
        <w:rPr>
          <w:rFonts w:cs="Arial"/>
          <w:b/>
          <w:szCs w:val="20"/>
        </w:rPr>
        <w:t>Aanbestedende Dienst</w:t>
      </w:r>
    </w:p>
    <w:p w14:paraId="35B02150" w14:textId="1C3F78C5" w:rsidR="00475CD1" w:rsidRPr="00FE296E" w:rsidRDefault="00475CD1" w:rsidP="00475CD1">
      <w:pPr>
        <w:spacing w:after="0" w:line="276" w:lineRule="auto"/>
        <w:jc w:val="both"/>
        <w:rPr>
          <w:rFonts w:cs="Arial"/>
          <w:bCs/>
          <w:szCs w:val="20"/>
        </w:rPr>
      </w:pPr>
      <w:r w:rsidRPr="00FE296E">
        <w:rPr>
          <w:rFonts w:cs="Arial"/>
          <w:bCs/>
          <w:szCs w:val="20"/>
        </w:rPr>
        <w:t>De Publiekrechtelijke Rechtspersoon: Openbaar Lichaam op basis van de gemeenschappelijke regeling Regionale Dienst Openbare Gezondheidszorg Hollands Midden, hierna te noemen “</w:t>
      </w:r>
      <w:r w:rsidR="00886DA4" w:rsidRPr="00FE296E">
        <w:rPr>
          <w:rFonts w:cs="Arial"/>
          <w:bCs/>
          <w:szCs w:val="20"/>
        </w:rPr>
        <w:t>Hecht</w:t>
      </w:r>
      <w:r w:rsidRPr="00FE296E">
        <w:rPr>
          <w:rFonts w:cs="Arial"/>
          <w:bCs/>
          <w:szCs w:val="20"/>
        </w:rPr>
        <w:t xml:space="preserve">” of “Aanbestedende Dienst”, gevestigd aan de Parmentierweg 49 te Leiden. </w:t>
      </w:r>
    </w:p>
    <w:p w14:paraId="40FAD9E5" w14:textId="77777777" w:rsidR="00475CD1" w:rsidRPr="00FE296E" w:rsidRDefault="00475CD1" w:rsidP="00475CD1">
      <w:pPr>
        <w:spacing w:after="0" w:line="276" w:lineRule="auto"/>
        <w:jc w:val="both"/>
        <w:rPr>
          <w:rFonts w:cs="Arial"/>
          <w:bCs/>
          <w:szCs w:val="20"/>
        </w:rPr>
      </w:pPr>
    </w:p>
    <w:p w14:paraId="72860C3E" w14:textId="77777777" w:rsidR="00475CD1" w:rsidRPr="00FE296E" w:rsidRDefault="00475CD1" w:rsidP="00475CD1">
      <w:pPr>
        <w:spacing w:after="0" w:line="276" w:lineRule="auto"/>
        <w:jc w:val="both"/>
        <w:rPr>
          <w:rFonts w:cs="Arial"/>
          <w:b/>
          <w:szCs w:val="20"/>
        </w:rPr>
      </w:pPr>
      <w:r w:rsidRPr="00FE296E">
        <w:rPr>
          <w:rFonts w:cs="Arial"/>
          <w:b/>
          <w:szCs w:val="20"/>
        </w:rPr>
        <w:t>Aanbestedingsdocumenten</w:t>
      </w:r>
    </w:p>
    <w:p w14:paraId="1B908F80" w14:textId="50147B7C" w:rsidR="00475CD1" w:rsidRPr="00FE296E" w:rsidRDefault="00475CD1" w:rsidP="00475CD1">
      <w:pPr>
        <w:spacing w:after="0" w:line="276" w:lineRule="auto"/>
        <w:jc w:val="both"/>
        <w:rPr>
          <w:rFonts w:cs="Arial"/>
          <w:bCs/>
          <w:szCs w:val="20"/>
        </w:rPr>
      </w:pPr>
      <w:r w:rsidRPr="00FE296E">
        <w:rPr>
          <w:rFonts w:cs="Arial"/>
          <w:bCs/>
          <w:szCs w:val="20"/>
        </w:rPr>
        <w:t xml:space="preserve">Alle stukken die door </w:t>
      </w:r>
      <w:r w:rsidR="00886DA4" w:rsidRPr="00FE296E">
        <w:rPr>
          <w:rFonts w:cs="Arial"/>
          <w:bCs/>
          <w:szCs w:val="20"/>
        </w:rPr>
        <w:t xml:space="preserve">Hecht </w:t>
      </w:r>
      <w:r w:rsidRPr="00FE296E">
        <w:rPr>
          <w:rFonts w:cs="Arial"/>
          <w:bCs/>
          <w:szCs w:val="20"/>
        </w:rPr>
        <w:t>worden opgesteld of vermeld ter omschrijving of bepaling van onderdelen van deze aanbesteding of de procedure;</w:t>
      </w:r>
    </w:p>
    <w:p w14:paraId="13DDE769" w14:textId="77777777" w:rsidR="00475CD1" w:rsidRPr="00FE296E" w:rsidRDefault="00475CD1" w:rsidP="00475CD1">
      <w:pPr>
        <w:spacing w:after="0" w:line="276" w:lineRule="auto"/>
        <w:jc w:val="both"/>
        <w:rPr>
          <w:rFonts w:cs="Arial"/>
          <w:bCs/>
          <w:szCs w:val="20"/>
        </w:rPr>
      </w:pPr>
    </w:p>
    <w:p w14:paraId="43036CAE" w14:textId="77777777" w:rsidR="00475CD1" w:rsidRPr="00FE296E" w:rsidRDefault="00475CD1" w:rsidP="00475CD1">
      <w:pPr>
        <w:spacing w:after="0" w:line="276" w:lineRule="auto"/>
        <w:jc w:val="both"/>
        <w:rPr>
          <w:rFonts w:cs="Arial"/>
          <w:b/>
          <w:szCs w:val="20"/>
        </w:rPr>
      </w:pPr>
      <w:r w:rsidRPr="00FE296E">
        <w:rPr>
          <w:rFonts w:cs="Arial"/>
          <w:b/>
          <w:szCs w:val="20"/>
        </w:rPr>
        <w:t>Aanbestedingswet</w:t>
      </w:r>
    </w:p>
    <w:p w14:paraId="756D1843" w14:textId="77777777" w:rsidR="00475CD1" w:rsidRPr="00FE296E" w:rsidRDefault="00475CD1" w:rsidP="00475CD1">
      <w:pPr>
        <w:spacing w:after="0" w:line="276" w:lineRule="auto"/>
        <w:jc w:val="both"/>
        <w:rPr>
          <w:rFonts w:cs="Arial"/>
          <w:bCs/>
          <w:szCs w:val="20"/>
        </w:rPr>
      </w:pPr>
      <w:r w:rsidRPr="00FE296E">
        <w:rPr>
          <w:rFonts w:cs="Arial"/>
          <w:bCs/>
          <w:szCs w:val="20"/>
        </w:rPr>
        <w:t>Aanbestedingswet 2012;</w:t>
      </w:r>
    </w:p>
    <w:p w14:paraId="7548C65C" w14:textId="77777777" w:rsidR="00475CD1" w:rsidRPr="00FE296E" w:rsidRDefault="00475CD1" w:rsidP="00475CD1">
      <w:pPr>
        <w:spacing w:after="0" w:line="276" w:lineRule="auto"/>
        <w:jc w:val="both"/>
        <w:rPr>
          <w:rFonts w:cs="Arial"/>
          <w:bCs/>
          <w:szCs w:val="20"/>
        </w:rPr>
      </w:pPr>
    </w:p>
    <w:p w14:paraId="03EEB9BA" w14:textId="0D28A2E7" w:rsidR="00475CD1" w:rsidRPr="00FE296E" w:rsidRDefault="00475CD1" w:rsidP="00475CD1">
      <w:pPr>
        <w:spacing w:after="0" w:line="276" w:lineRule="auto"/>
        <w:jc w:val="both"/>
        <w:rPr>
          <w:rFonts w:cs="Arial"/>
          <w:b/>
          <w:szCs w:val="20"/>
        </w:rPr>
      </w:pPr>
      <w:r w:rsidRPr="00FE296E">
        <w:rPr>
          <w:rFonts w:cs="Arial"/>
          <w:b/>
          <w:szCs w:val="20"/>
        </w:rPr>
        <w:t xml:space="preserve">Algemene Inkoopvoorwaarden </w:t>
      </w:r>
      <w:r w:rsidR="006F1048" w:rsidRPr="00FE296E">
        <w:rPr>
          <w:rFonts w:cs="Arial"/>
          <w:b/>
          <w:szCs w:val="20"/>
        </w:rPr>
        <w:t>Hecht</w:t>
      </w:r>
    </w:p>
    <w:p w14:paraId="7857C33F" w14:textId="1E384F46" w:rsidR="00475CD1" w:rsidRPr="00FE296E" w:rsidRDefault="00475CD1" w:rsidP="00475CD1">
      <w:pPr>
        <w:spacing w:after="0" w:line="276" w:lineRule="auto"/>
        <w:jc w:val="both"/>
        <w:rPr>
          <w:rFonts w:cs="Arial"/>
          <w:bCs/>
          <w:szCs w:val="20"/>
        </w:rPr>
      </w:pPr>
      <w:r w:rsidRPr="00FE296E">
        <w:rPr>
          <w:rFonts w:cs="Arial"/>
          <w:bCs/>
          <w:szCs w:val="20"/>
        </w:rPr>
        <w:t xml:space="preserve">De Algemene inkoopvoorwaarden VNG voor leveringen en diensten t.b.v. </w:t>
      </w:r>
      <w:r w:rsidR="00731F56" w:rsidRPr="00FE296E">
        <w:rPr>
          <w:rFonts w:cs="Arial"/>
          <w:bCs/>
          <w:szCs w:val="20"/>
        </w:rPr>
        <w:t xml:space="preserve">Hecht </w:t>
      </w:r>
      <w:r w:rsidRPr="00FE296E">
        <w:rPr>
          <w:rFonts w:cs="Arial"/>
          <w:bCs/>
          <w:szCs w:val="20"/>
        </w:rPr>
        <w:t>(versie oktober 2017), bijgevoegd als Bijlage 2.</w:t>
      </w:r>
    </w:p>
    <w:p w14:paraId="59EA4E4F" w14:textId="77777777" w:rsidR="00475CD1" w:rsidRPr="00FE296E" w:rsidRDefault="00475CD1" w:rsidP="00475CD1">
      <w:pPr>
        <w:spacing w:after="0" w:line="276" w:lineRule="auto"/>
        <w:jc w:val="both"/>
        <w:rPr>
          <w:rFonts w:cs="Arial"/>
          <w:bCs/>
          <w:szCs w:val="20"/>
        </w:rPr>
      </w:pPr>
    </w:p>
    <w:p w14:paraId="0CCB0172" w14:textId="77777777" w:rsidR="00475CD1" w:rsidRPr="00FE296E" w:rsidRDefault="00475CD1" w:rsidP="00475CD1">
      <w:pPr>
        <w:spacing w:after="0" w:line="276" w:lineRule="auto"/>
        <w:jc w:val="both"/>
        <w:rPr>
          <w:rFonts w:cs="Arial"/>
          <w:bCs/>
          <w:szCs w:val="20"/>
        </w:rPr>
      </w:pPr>
      <w:r w:rsidRPr="00FE296E">
        <w:rPr>
          <w:rFonts w:cs="Arial"/>
          <w:b/>
          <w:szCs w:val="20"/>
        </w:rPr>
        <w:t>Beschrijvend</w:t>
      </w:r>
      <w:r w:rsidRPr="00FE296E">
        <w:rPr>
          <w:rFonts w:cs="Arial"/>
          <w:bCs/>
          <w:szCs w:val="20"/>
        </w:rPr>
        <w:t xml:space="preserve"> Document</w:t>
      </w:r>
    </w:p>
    <w:p w14:paraId="63033699" w14:textId="77777777" w:rsidR="00475CD1" w:rsidRPr="00FE296E" w:rsidRDefault="00475CD1" w:rsidP="00475CD1">
      <w:pPr>
        <w:spacing w:after="0" w:line="276" w:lineRule="auto"/>
        <w:jc w:val="both"/>
        <w:rPr>
          <w:rFonts w:cs="Arial"/>
          <w:bCs/>
          <w:szCs w:val="20"/>
        </w:rPr>
      </w:pPr>
      <w:r w:rsidRPr="00FE296E">
        <w:rPr>
          <w:rFonts w:cs="Arial"/>
          <w:bCs/>
          <w:szCs w:val="20"/>
        </w:rPr>
        <w:t xml:space="preserve">Het onderhavige document, inclusief Bijlage(n). </w:t>
      </w:r>
    </w:p>
    <w:p w14:paraId="0D5270AA" w14:textId="77777777" w:rsidR="00475CD1" w:rsidRPr="00FE296E" w:rsidRDefault="00475CD1" w:rsidP="00475CD1">
      <w:pPr>
        <w:spacing w:after="0" w:line="276" w:lineRule="auto"/>
        <w:jc w:val="both"/>
        <w:rPr>
          <w:rFonts w:cs="Arial"/>
          <w:bCs/>
          <w:szCs w:val="20"/>
        </w:rPr>
      </w:pPr>
    </w:p>
    <w:p w14:paraId="2EB8DE82" w14:textId="77777777" w:rsidR="00475CD1" w:rsidRPr="00FE296E" w:rsidRDefault="00475CD1" w:rsidP="00475CD1">
      <w:pPr>
        <w:spacing w:after="0" w:line="276" w:lineRule="auto"/>
        <w:jc w:val="both"/>
        <w:rPr>
          <w:rFonts w:cs="Arial"/>
          <w:b/>
          <w:szCs w:val="20"/>
        </w:rPr>
      </w:pPr>
      <w:r w:rsidRPr="00FE296E">
        <w:rPr>
          <w:rFonts w:cs="Arial"/>
          <w:b/>
          <w:szCs w:val="20"/>
        </w:rPr>
        <w:t>Bijlage(n)</w:t>
      </w:r>
    </w:p>
    <w:p w14:paraId="053CF646" w14:textId="77777777" w:rsidR="00475CD1" w:rsidRPr="00FE296E" w:rsidRDefault="00475CD1" w:rsidP="00475CD1">
      <w:pPr>
        <w:spacing w:after="0" w:line="276" w:lineRule="auto"/>
        <w:jc w:val="both"/>
        <w:rPr>
          <w:rFonts w:cs="Arial"/>
          <w:bCs/>
          <w:szCs w:val="20"/>
        </w:rPr>
      </w:pPr>
      <w:r w:rsidRPr="00FE296E">
        <w:rPr>
          <w:rFonts w:cs="Arial"/>
          <w:bCs/>
          <w:szCs w:val="20"/>
        </w:rPr>
        <w:t>De bijlage(n) behorende bij het Beschrijvend Document.</w:t>
      </w:r>
    </w:p>
    <w:p w14:paraId="0EC09521" w14:textId="77777777" w:rsidR="00475CD1" w:rsidRPr="00FE296E" w:rsidRDefault="00475CD1" w:rsidP="00475CD1">
      <w:pPr>
        <w:spacing w:after="0" w:line="276" w:lineRule="auto"/>
        <w:jc w:val="both"/>
        <w:rPr>
          <w:rFonts w:cs="Arial"/>
          <w:bCs/>
          <w:szCs w:val="20"/>
        </w:rPr>
      </w:pPr>
    </w:p>
    <w:p w14:paraId="0D25C139" w14:textId="77777777" w:rsidR="00475CD1" w:rsidRPr="00FE296E" w:rsidRDefault="00475CD1" w:rsidP="00475CD1">
      <w:pPr>
        <w:spacing w:after="0" w:line="276" w:lineRule="auto"/>
        <w:jc w:val="both"/>
        <w:rPr>
          <w:rFonts w:cs="Arial"/>
          <w:b/>
          <w:szCs w:val="20"/>
        </w:rPr>
      </w:pPr>
      <w:r w:rsidRPr="00FE296E">
        <w:rPr>
          <w:rFonts w:cs="Arial"/>
          <w:b/>
          <w:szCs w:val="20"/>
        </w:rPr>
        <w:t>Economisch Meest Voordelige Inschrijving</w:t>
      </w:r>
    </w:p>
    <w:p w14:paraId="7C725DF4" w14:textId="77777777" w:rsidR="00475CD1" w:rsidRPr="00FE296E" w:rsidRDefault="00475CD1" w:rsidP="00475CD1">
      <w:pPr>
        <w:spacing w:after="0" w:line="276" w:lineRule="auto"/>
        <w:jc w:val="both"/>
        <w:rPr>
          <w:rFonts w:cs="Arial"/>
          <w:bCs/>
          <w:szCs w:val="20"/>
        </w:rPr>
      </w:pPr>
      <w:r w:rsidRPr="00FE296E">
        <w:rPr>
          <w:rFonts w:cs="Arial"/>
          <w:bCs/>
          <w:szCs w:val="20"/>
        </w:rPr>
        <w:t>De Inschrijving die op basis van de beste prijskwaliteitverhouding de hoogste totale eindscore heeft behaald;</w:t>
      </w:r>
    </w:p>
    <w:p w14:paraId="4A8B46F6" w14:textId="77777777" w:rsidR="00475CD1" w:rsidRPr="00FE296E" w:rsidRDefault="00475CD1" w:rsidP="00475CD1">
      <w:pPr>
        <w:spacing w:after="0" w:line="276" w:lineRule="auto"/>
        <w:jc w:val="both"/>
        <w:rPr>
          <w:rFonts w:cs="Arial"/>
          <w:bCs/>
          <w:szCs w:val="20"/>
        </w:rPr>
      </w:pPr>
    </w:p>
    <w:p w14:paraId="5C2E25CE" w14:textId="77777777" w:rsidR="00475CD1" w:rsidRPr="00FE296E" w:rsidRDefault="00475CD1" w:rsidP="00475CD1">
      <w:pPr>
        <w:spacing w:after="0" w:line="276" w:lineRule="auto"/>
        <w:jc w:val="both"/>
        <w:rPr>
          <w:rFonts w:cs="Arial"/>
          <w:b/>
          <w:szCs w:val="20"/>
        </w:rPr>
      </w:pPr>
      <w:r w:rsidRPr="00FE296E">
        <w:rPr>
          <w:rFonts w:cs="Arial"/>
          <w:b/>
          <w:szCs w:val="20"/>
        </w:rPr>
        <w:t>Geschiktheidseisen</w:t>
      </w:r>
    </w:p>
    <w:p w14:paraId="716D32E3" w14:textId="788E71A6" w:rsidR="00475CD1" w:rsidRPr="00FE296E" w:rsidRDefault="00475CD1" w:rsidP="00475CD1">
      <w:pPr>
        <w:spacing w:after="0" w:line="276" w:lineRule="auto"/>
        <w:jc w:val="both"/>
        <w:rPr>
          <w:rFonts w:cs="Arial"/>
          <w:bCs/>
          <w:szCs w:val="20"/>
        </w:rPr>
      </w:pPr>
      <w:r w:rsidRPr="00FE296E">
        <w:rPr>
          <w:rFonts w:cs="Arial"/>
          <w:bCs/>
          <w:szCs w:val="20"/>
        </w:rPr>
        <w:t xml:space="preserve">De eisen die </w:t>
      </w:r>
      <w:r w:rsidR="00731F56" w:rsidRPr="00FE296E">
        <w:rPr>
          <w:rFonts w:cs="Arial"/>
          <w:bCs/>
          <w:szCs w:val="20"/>
        </w:rPr>
        <w:t>Hecht</w:t>
      </w:r>
      <w:r w:rsidRPr="00FE296E">
        <w:rPr>
          <w:rFonts w:cs="Arial"/>
          <w:bCs/>
          <w:szCs w:val="20"/>
        </w:rPr>
        <w:t xml:space="preserve"> aan een Inschrijver stelt om te kunnen bepalen of een Inschrijver in staat is om de opdracht uit te voeren;</w:t>
      </w:r>
    </w:p>
    <w:p w14:paraId="0546339E" w14:textId="77777777" w:rsidR="00475CD1" w:rsidRPr="00FE296E" w:rsidRDefault="00475CD1" w:rsidP="00475CD1">
      <w:pPr>
        <w:spacing w:after="0" w:line="276" w:lineRule="auto"/>
        <w:jc w:val="both"/>
        <w:rPr>
          <w:rFonts w:cs="Arial"/>
          <w:bCs/>
          <w:szCs w:val="20"/>
        </w:rPr>
      </w:pPr>
    </w:p>
    <w:p w14:paraId="7136DF54" w14:textId="77777777" w:rsidR="00475CD1" w:rsidRPr="00FE296E" w:rsidRDefault="00475CD1" w:rsidP="00475CD1">
      <w:pPr>
        <w:spacing w:after="0" w:line="276" w:lineRule="auto"/>
        <w:jc w:val="both"/>
        <w:rPr>
          <w:rFonts w:cs="Arial"/>
          <w:b/>
          <w:szCs w:val="20"/>
        </w:rPr>
      </w:pPr>
      <w:r w:rsidRPr="00FE296E">
        <w:rPr>
          <w:rFonts w:cs="Arial"/>
          <w:b/>
          <w:szCs w:val="20"/>
        </w:rPr>
        <w:t>Inschrijver</w:t>
      </w:r>
    </w:p>
    <w:p w14:paraId="61229CCA" w14:textId="77777777" w:rsidR="00475CD1" w:rsidRPr="00FE296E" w:rsidRDefault="00475CD1" w:rsidP="00475CD1">
      <w:pPr>
        <w:spacing w:after="0" w:line="276" w:lineRule="auto"/>
        <w:jc w:val="both"/>
        <w:rPr>
          <w:rFonts w:cs="Arial"/>
          <w:bCs/>
          <w:szCs w:val="20"/>
        </w:rPr>
      </w:pPr>
      <w:r w:rsidRPr="00FE296E">
        <w:rPr>
          <w:rFonts w:cs="Arial"/>
          <w:bCs/>
          <w:szCs w:val="20"/>
        </w:rPr>
        <w:t>De Ondernemer die een Inschrijving heeft ingediend.</w:t>
      </w:r>
    </w:p>
    <w:p w14:paraId="07E5D438" w14:textId="77777777" w:rsidR="00475CD1" w:rsidRPr="00FE296E" w:rsidRDefault="00475CD1" w:rsidP="00475CD1">
      <w:pPr>
        <w:spacing w:after="0" w:line="276" w:lineRule="auto"/>
        <w:jc w:val="both"/>
        <w:rPr>
          <w:rFonts w:cs="Arial"/>
          <w:bCs/>
          <w:szCs w:val="20"/>
        </w:rPr>
      </w:pPr>
    </w:p>
    <w:p w14:paraId="170B0BDD" w14:textId="77777777" w:rsidR="00475CD1" w:rsidRPr="00FE296E" w:rsidRDefault="00475CD1" w:rsidP="00475CD1">
      <w:pPr>
        <w:spacing w:after="0" w:line="276" w:lineRule="auto"/>
        <w:jc w:val="both"/>
        <w:rPr>
          <w:rFonts w:cs="Arial"/>
          <w:b/>
          <w:szCs w:val="20"/>
        </w:rPr>
      </w:pPr>
      <w:r w:rsidRPr="00FE296E">
        <w:rPr>
          <w:rFonts w:cs="Arial"/>
          <w:b/>
          <w:szCs w:val="20"/>
        </w:rPr>
        <w:t>Inschrijving</w:t>
      </w:r>
    </w:p>
    <w:p w14:paraId="1DD2D482" w14:textId="15401B54" w:rsidR="00475CD1" w:rsidRPr="00FE296E" w:rsidRDefault="00475CD1" w:rsidP="00475CD1">
      <w:pPr>
        <w:spacing w:after="0" w:line="276" w:lineRule="auto"/>
        <w:jc w:val="both"/>
        <w:rPr>
          <w:rFonts w:cs="Arial"/>
          <w:bCs/>
          <w:szCs w:val="20"/>
        </w:rPr>
      </w:pPr>
      <w:r w:rsidRPr="00FE296E">
        <w:rPr>
          <w:rFonts w:cs="Arial"/>
          <w:bCs/>
          <w:szCs w:val="20"/>
        </w:rPr>
        <w:t xml:space="preserve">Een door Inschrijver ingediende en door </w:t>
      </w:r>
      <w:r w:rsidR="00731F56" w:rsidRPr="00FE296E">
        <w:rPr>
          <w:rFonts w:cs="Arial"/>
          <w:bCs/>
          <w:szCs w:val="20"/>
        </w:rPr>
        <w:t>Hecht</w:t>
      </w:r>
      <w:r w:rsidRPr="00FE296E">
        <w:rPr>
          <w:rFonts w:cs="Arial"/>
          <w:bCs/>
          <w:szCs w:val="20"/>
        </w:rPr>
        <w:t xml:space="preserve"> ontvangen aanbieding op dit Beschrijvend Document.</w:t>
      </w:r>
    </w:p>
    <w:p w14:paraId="3C2F540C" w14:textId="77777777" w:rsidR="00475CD1" w:rsidRPr="00FE296E" w:rsidRDefault="00475CD1" w:rsidP="00475CD1">
      <w:pPr>
        <w:spacing w:after="0" w:line="276" w:lineRule="auto"/>
        <w:jc w:val="both"/>
        <w:rPr>
          <w:rFonts w:cs="Arial"/>
          <w:bCs/>
          <w:szCs w:val="20"/>
        </w:rPr>
      </w:pPr>
    </w:p>
    <w:p w14:paraId="7EB81B82" w14:textId="77777777" w:rsidR="00475CD1" w:rsidRPr="00FE296E" w:rsidRDefault="00475CD1" w:rsidP="00475CD1">
      <w:pPr>
        <w:spacing w:after="0" w:line="276" w:lineRule="auto"/>
        <w:jc w:val="both"/>
        <w:rPr>
          <w:rFonts w:cs="Arial"/>
          <w:b/>
          <w:szCs w:val="20"/>
        </w:rPr>
      </w:pPr>
      <w:r w:rsidRPr="00FE296E">
        <w:rPr>
          <w:rFonts w:cs="Arial"/>
          <w:b/>
          <w:szCs w:val="20"/>
        </w:rPr>
        <w:t>Nota van Inlichtingen</w:t>
      </w:r>
    </w:p>
    <w:p w14:paraId="7804518B" w14:textId="73CD1B91" w:rsidR="00475CD1" w:rsidRPr="00FE296E" w:rsidRDefault="00475CD1" w:rsidP="00475CD1">
      <w:pPr>
        <w:spacing w:after="0" w:line="276" w:lineRule="auto"/>
        <w:jc w:val="both"/>
        <w:rPr>
          <w:rFonts w:cs="Arial"/>
          <w:bCs/>
          <w:szCs w:val="20"/>
        </w:rPr>
      </w:pPr>
      <w:r w:rsidRPr="00FE296E">
        <w:rPr>
          <w:rFonts w:cs="Arial"/>
          <w:bCs/>
          <w:szCs w:val="20"/>
        </w:rPr>
        <w:t>Een of meer documenten waarin de gestelde vragen met antwoorden geanonimiseerd zijn opgenomen. Ook aangeduid als “NvI”.</w:t>
      </w:r>
    </w:p>
    <w:p w14:paraId="58B9437F" w14:textId="77777777" w:rsidR="00475CD1" w:rsidRPr="00FE296E" w:rsidRDefault="00475CD1" w:rsidP="00475CD1">
      <w:pPr>
        <w:spacing w:after="0" w:line="276" w:lineRule="auto"/>
        <w:jc w:val="both"/>
        <w:rPr>
          <w:rFonts w:cs="Arial"/>
          <w:bCs/>
          <w:szCs w:val="20"/>
        </w:rPr>
      </w:pPr>
    </w:p>
    <w:p w14:paraId="565F3EAB" w14:textId="77777777" w:rsidR="00475CD1" w:rsidRPr="00FE296E" w:rsidRDefault="00475CD1" w:rsidP="00475CD1">
      <w:pPr>
        <w:spacing w:after="0" w:line="276" w:lineRule="auto"/>
        <w:jc w:val="both"/>
        <w:rPr>
          <w:rFonts w:cs="Arial"/>
          <w:b/>
          <w:szCs w:val="20"/>
        </w:rPr>
      </w:pPr>
      <w:r w:rsidRPr="00FE296E">
        <w:rPr>
          <w:rFonts w:cs="Arial"/>
          <w:b/>
          <w:szCs w:val="20"/>
        </w:rPr>
        <w:t>Ondernemer</w:t>
      </w:r>
    </w:p>
    <w:p w14:paraId="1EF416AA" w14:textId="77777777" w:rsidR="00475CD1" w:rsidRPr="00FE296E" w:rsidRDefault="00475CD1" w:rsidP="00475CD1">
      <w:pPr>
        <w:spacing w:after="0" w:line="276" w:lineRule="auto"/>
        <w:jc w:val="both"/>
        <w:rPr>
          <w:rFonts w:cs="Arial"/>
          <w:bCs/>
          <w:szCs w:val="20"/>
        </w:rPr>
      </w:pPr>
      <w:r w:rsidRPr="00FE296E">
        <w:rPr>
          <w:rFonts w:cs="Arial"/>
          <w:bCs/>
          <w:szCs w:val="20"/>
        </w:rPr>
        <w:t xml:space="preserve">Een aannemer, dienstverlener of leverancier. </w:t>
      </w:r>
    </w:p>
    <w:p w14:paraId="15164ADB" w14:textId="77777777" w:rsidR="00475CD1" w:rsidRPr="00FE296E" w:rsidRDefault="00475CD1" w:rsidP="00475CD1">
      <w:pPr>
        <w:spacing w:after="0" w:line="276" w:lineRule="auto"/>
        <w:jc w:val="both"/>
        <w:rPr>
          <w:rFonts w:cs="Arial"/>
          <w:bCs/>
          <w:szCs w:val="20"/>
        </w:rPr>
      </w:pPr>
    </w:p>
    <w:p w14:paraId="134277E5" w14:textId="77777777" w:rsidR="00475CD1" w:rsidRPr="00FE296E" w:rsidRDefault="00475CD1" w:rsidP="00475CD1">
      <w:pPr>
        <w:spacing w:after="0" w:line="276" w:lineRule="auto"/>
        <w:jc w:val="both"/>
        <w:rPr>
          <w:rFonts w:cs="Arial"/>
          <w:b/>
          <w:szCs w:val="20"/>
        </w:rPr>
      </w:pPr>
      <w:r w:rsidRPr="00FE296E">
        <w:rPr>
          <w:rFonts w:cs="Arial"/>
          <w:b/>
          <w:szCs w:val="20"/>
        </w:rPr>
        <w:t>Opdrachtnemer</w:t>
      </w:r>
    </w:p>
    <w:p w14:paraId="77FE58D7" w14:textId="77777777" w:rsidR="00475CD1" w:rsidRPr="00FE296E" w:rsidRDefault="00475CD1" w:rsidP="00475CD1">
      <w:pPr>
        <w:spacing w:after="0" w:line="276" w:lineRule="auto"/>
        <w:jc w:val="both"/>
        <w:rPr>
          <w:rFonts w:cs="Arial"/>
          <w:bCs/>
          <w:szCs w:val="20"/>
        </w:rPr>
      </w:pPr>
      <w:r w:rsidRPr="00FE296E">
        <w:rPr>
          <w:rFonts w:cs="Arial"/>
          <w:bCs/>
          <w:szCs w:val="20"/>
        </w:rPr>
        <w:t>De partij met wie Opdrachtgever de Overeenkomst sluit;</w:t>
      </w:r>
    </w:p>
    <w:p w14:paraId="73A32956" w14:textId="77777777" w:rsidR="00475CD1" w:rsidRPr="00FE296E" w:rsidRDefault="00475CD1" w:rsidP="00475CD1">
      <w:pPr>
        <w:spacing w:after="0" w:line="276" w:lineRule="auto"/>
        <w:jc w:val="both"/>
        <w:rPr>
          <w:rFonts w:cs="Arial"/>
          <w:bCs/>
          <w:szCs w:val="20"/>
        </w:rPr>
      </w:pPr>
    </w:p>
    <w:p w14:paraId="5575C48C" w14:textId="77777777" w:rsidR="00475CD1" w:rsidRPr="00FE296E" w:rsidRDefault="00475CD1" w:rsidP="00475CD1">
      <w:pPr>
        <w:spacing w:after="0" w:line="276" w:lineRule="auto"/>
        <w:jc w:val="both"/>
        <w:rPr>
          <w:rFonts w:cs="Arial"/>
          <w:b/>
          <w:szCs w:val="20"/>
        </w:rPr>
      </w:pPr>
      <w:r w:rsidRPr="00FE296E">
        <w:rPr>
          <w:rFonts w:cs="Arial"/>
          <w:b/>
          <w:szCs w:val="20"/>
        </w:rPr>
        <w:t xml:space="preserve">Overeenkomst </w:t>
      </w:r>
    </w:p>
    <w:p w14:paraId="220215E3" w14:textId="3076F53C" w:rsidR="00475CD1" w:rsidRPr="00FE296E" w:rsidRDefault="00475CD1" w:rsidP="00475CD1">
      <w:pPr>
        <w:spacing w:after="0" w:line="276" w:lineRule="auto"/>
        <w:jc w:val="both"/>
        <w:rPr>
          <w:rFonts w:cs="Arial"/>
          <w:bCs/>
          <w:szCs w:val="20"/>
        </w:rPr>
      </w:pPr>
      <w:r w:rsidRPr="00FE296E">
        <w:rPr>
          <w:rFonts w:cs="Arial"/>
          <w:bCs/>
          <w:szCs w:val="20"/>
        </w:rPr>
        <w:t xml:space="preserve">De schriftelijke Overeenkomst tussen </w:t>
      </w:r>
      <w:r w:rsidR="007628D8" w:rsidRPr="00FE296E">
        <w:rPr>
          <w:rFonts w:cs="Arial"/>
          <w:bCs/>
          <w:szCs w:val="20"/>
        </w:rPr>
        <w:t>hecht</w:t>
      </w:r>
      <w:r w:rsidRPr="00FE296E">
        <w:rPr>
          <w:rFonts w:cs="Arial"/>
          <w:bCs/>
          <w:szCs w:val="20"/>
        </w:rPr>
        <w:t xml:space="preserve"> en Opdrachtnemer waarin de voorwaarden zijn vastgelegd waaronder de opdracht wordt uitgevoerd (Bijlage 1);</w:t>
      </w:r>
    </w:p>
    <w:p w14:paraId="450E75F0" w14:textId="77777777" w:rsidR="00475CD1" w:rsidRPr="00FE296E" w:rsidRDefault="00475CD1" w:rsidP="00475CD1">
      <w:pPr>
        <w:spacing w:after="0" w:line="276" w:lineRule="auto"/>
        <w:jc w:val="both"/>
        <w:rPr>
          <w:rFonts w:cs="Arial"/>
          <w:bCs/>
          <w:szCs w:val="20"/>
        </w:rPr>
      </w:pPr>
    </w:p>
    <w:p w14:paraId="56CF552C" w14:textId="77777777" w:rsidR="00475CD1" w:rsidRPr="00FE296E" w:rsidRDefault="00475CD1" w:rsidP="00475CD1">
      <w:pPr>
        <w:spacing w:after="0" w:line="276" w:lineRule="auto"/>
        <w:jc w:val="both"/>
        <w:rPr>
          <w:rFonts w:cs="Arial"/>
          <w:b/>
          <w:szCs w:val="20"/>
        </w:rPr>
      </w:pPr>
      <w:r w:rsidRPr="00FE296E">
        <w:rPr>
          <w:rFonts w:cs="Arial"/>
          <w:b/>
          <w:szCs w:val="20"/>
        </w:rPr>
        <w:t>Uitsluitingsgrond</w:t>
      </w:r>
    </w:p>
    <w:p w14:paraId="6B0362C8" w14:textId="427A37CA" w:rsidR="00475CD1" w:rsidRPr="00FE296E" w:rsidRDefault="00475CD1" w:rsidP="00475CD1">
      <w:pPr>
        <w:spacing w:after="0" w:line="276" w:lineRule="auto"/>
        <w:jc w:val="both"/>
        <w:rPr>
          <w:rFonts w:cs="Arial"/>
          <w:bCs/>
          <w:szCs w:val="20"/>
        </w:rPr>
      </w:pPr>
      <w:r w:rsidRPr="00FE296E">
        <w:rPr>
          <w:rFonts w:cs="Arial"/>
          <w:bCs/>
          <w:szCs w:val="20"/>
        </w:rPr>
        <w:t>Een omstandigheid die de Inschrijver betreft en die kan leiden tot uitsluiting van zijn deelname aan de aanbesteding</w:t>
      </w:r>
      <w:r w:rsidR="007628D8" w:rsidRPr="00FE296E">
        <w:rPr>
          <w:rFonts w:cs="Arial"/>
          <w:bCs/>
          <w:szCs w:val="20"/>
        </w:rPr>
        <w:t>.</w:t>
      </w:r>
    </w:p>
    <w:p w14:paraId="7BF17EC6" w14:textId="77777777" w:rsidR="00475CD1" w:rsidRPr="00FE296E" w:rsidRDefault="00475CD1" w:rsidP="00475CD1">
      <w:pPr>
        <w:spacing w:after="0" w:line="276" w:lineRule="auto"/>
        <w:jc w:val="both"/>
        <w:rPr>
          <w:rFonts w:cs="Arial"/>
          <w:bCs/>
          <w:szCs w:val="20"/>
        </w:rPr>
      </w:pPr>
    </w:p>
    <w:p w14:paraId="7A997653" w14:textId="77777777" w:rsidR="00475CD1" w:rsidRPr="00FE296E" w:rsidRDefault="00475CD1" w:rsidP="00475CD1">
      <w:pPr>
        <w:spacing w:after="0" w:line="276" w:lineRule="auto"/>
        <w:jc w:val="both"/>
        <w:rPr>
          <w:rFonts w:cs="Arial"/>
          <w:b/>
          <w:szCs w:val="20"/>
        </w:rPr>
      </w:pPr>
      <w:r w:rsidRPr="00FE296E">
        <w:rPr>
          <w:rFonts w:cs="Arial"/>
          <w:b/>
          <w:szCs w:val="20"/>
        </w:rPr>
        <w:t>Uniform Europees Aanbestedingsdocument</w:t>
      </w:r>
    </w:p>
    <w:p w14:paraId="02672874" w14:textId="2A747F7E" w:rsidR="00815416" w:rsidRPr="00FE296E" w:rsidRDefault="00475CD1" w:rsidP="00475CD1">
      <w:pPr>
        <w:spacing w:after="0" w:line="276" w:lineRule="auto"/>
        <w:jc w:val="both"/>
        <w:rPr>
          <w:rFonts w:cs="Arial"/>
        </w:rPr>
      </w:pPr>
      <w:r w:rsidRPr="00FE296E">
        <w:rPr>
          <w:rFonts w:cs="Arial"/>
          <w:bCs/>
          <w:szCs w:val="20"/>
        </w:rPr>
        <w:t>Een eigen verklaring van Inschrijver waarin deze onder meer aangeeft of uitsluitingsgronden op</w:t>
      </w:r>
      <w:r w:rsidR="007628D8" w:rsidRPr="00FE296E">
        <w:rPr>
          <w:rFonts w:cs="Arial"/>
          <w:bCs/>
          <w:szCs w:val="20"/>
        </w:rPr>
        <w:t xml:space="preserve"> </w:t>
      </w:r>
      <w:r w:rsidRPr="00FE296E">
        <w:rPr>
          <w:rFonts w:cs="Arial"/>
          <w:bCs/>
          <w:szCs w:val="20"/>
        </w:rPr>
        <w:t>hem van toepassing zijn en of hij voldoet aan de gestelde Geschiktheidseisen.</w:t>
      </w:r>
      <w:r w:rsidR="00815416" w:rsidRPr="00FE296E">
        <w:rPr>
          <w:rFonts w:cs="Arial"/>
        </w:rPr>
        <w:br w:type="page"/>
      </w:r>
    </w:p>
    <w:p w14:paraId="48A295D7" w14:textId="087E1541" w:rsidR="00815416" w:rsidRPr="00FE296E" w:rsidRDefault="00815416" w:rsidP="00172A59">
      <w:pPr>
        <w:pStyle w:val="Kop1"/>
        <w:numPr>
          <w:ilvl w:val="0"/>
          <w:numId w:val="4"/>
        </w:numPr>
        <w:spacing w:before="0" w:line="240" w:lineRule="auto"/>
        <w:ind w:left="567" w:hanging="567"/>
        <w:jc w:val="both"/>
        <w:rPr>
          <w:rFonts w:cs="Arial"/>
          <w:sz w:val="28"/>
          <w:szCs w:val="28"/>
        </w:rPr>
      </w:pPr>
      <w:bookmarkStart w:id="1" w:name="_Toc206580810"/>
      <w:r w:rsidRPr="00FE296E">
        <w:rPr>
          <w:rFonts w:cs="Arial"/>
          <w:sz w:val="28"/>
          <w:szCs w:val="28"/>
        </w:rPr>
        <w:lastRenderedPageBreak/>
        <w:t>I</w:t>
      </w:r>
      <w:r w:rsidR="001E5799" w:rsidRPr="00FE296E">
        <w:rPr>
          <w:rFonts w:cs="Arial"/>
          <w:sz w:val="28"/>
          <w:szCs w:val="28"/>
        </w:rPr>
        <w:t>nleiding</w:t>
      </w:r>
      <w:bookmarkEnd w:id="1"/>
      <w:r w:rsidRPr="00FE296E">
        <w:rPr>
          <w:rFonts w:cs="Arial"/>
          <w:sz w:val="28"/>
          <w:szCs w:val="28"/>
        </w:rPr>
        <w:t xml:space="preserve"> </w:t>
      </w:r>
    </w:p>
    <w:p w14:paraId="205B3B57" w14:textId="77777777" w:rsidR="00815416" w:rsidRPr="00FE296E" w:rsidRDefault="00815416" w:rsidP="00172A59">
      <w:pPr>
        <w:spacing w:after="0" w:line="240" w:lineRule="auto"/>
        <w:jc w:val="both"/>
        <w:rPr>
          <w:rFonts w:cs="Arial"/>
        </w:rPr>
      </w:pPr>
    </w:p>
    <w:p w14:paraId="67003119" w14:textId="6C18B006" w:rsidR="00815416" w:rsidRPr="00FE296E" w:rsidRDefault="00815416" w:rsidP="00172A59">
      <w:pPr>
        <w:pStyle w:val="Kop2"/>
        <w:spacing w:before="0" w:line="240" w:lineRule="auto"/>
        <w:jc w:val="both"/>
        <w:rPr>
          <w:rFonts w:cs="Arial"/>
          <w:sz w:val="24"/>
          <w:szCs w:val="24"/>
        </w:rPr>
      </w:pPr>
      <w:bookmarkStart w:id="2" w:name="_Toc206580811"/>
      <w:r w:rsidRPr="00FE296E">
        <w:rPr>
          <w:rFonts w:cs="Arial"/>
          <w:sz w:val="24"/>
          <w:szCs w:val="24"/>
        </w:rPr>
        <w:t>1.1.</w:t>
      </w:r>
      <w:r w:rsidRPr="00FE296E">
        <w:rPr>
          <w:rFonts w:cs="Arial"/>
          <w:sz w:val="24"/>
          <w:szCs w:val="24"/>
        </w:rPr>
        <w:tab/>
        <w:t>Algemeen</w:t>
      </w:r>
      <w:bookmarkEnd w:id="2"/>
    </w:p>
    <w:p w14:paraId="71B0986A" w14:textId="77777777" w:rsidR="009C2226" w:rsidRPr="00FE296E" w:rsidRDefault="009C2226" w:rsidP="00172A59">
      <w:pPr>
        <w:spacing w:after="0" w:line="240" w:lineRule="auto"/>
        <w:jc w:val="both"/>
        <w:rPr>
          <w:rFonts w:cs="Arial"/>
          <w:szCs w:val="20"/>
        </w:rPr>
      </w:pPr>
    </w:p>
    <w:p w14:paraId="0A6D1CA5" w14:textId="259763E5" w:rsidR="00815416" w:rsidRPr="00FE296E" w:rsidRDefault="00815416" w:rsidP="00172A59">
      <w:pPr>
        <w:spacing w:after="0" w:line="240" w:lineRule="auto"/>
        <w:jc w:val="both"/>
        <w:rPr>
          <w:rFonts w:cs="Arial"/>
          <w:szCs w:val="20"/>
        </w:rPr>
      </w:pPr>
      <w:r w:rsidRPr="00FE296E">
        <w:rPr>
          <w:rFonts w:cs="Arial"/>
          <w:szCs w:val="20"/>
        </w:rPr>
        <w:t xml:space="preserve">Dit is het beschrijvend document behorende bij de aanbesteding </w:t>
      </w:r>
      <w:r w:rsidR="00BE37BD" w:rsidRPr="00FE296E">
        <w:rPr>
          <w:rFonts w:cs="Arial"/>
          <w:szCs w:val="20"/>
        </w:rPr>
        <w:t>a</w:t>
      </w:r>
      <w:r w:rsidR="008C6897" w:rsidRPr="00FE296E">
        <w:rPr>
          <w:rFonts w:cs="Arial"/>
          <w:szCs w:val="20"/>
        </w:rPr>
        <w:t xml:space="preserve">anschaf en </w:t>
      </w:r>
      <w:r w:rsidR="00BE37BD" w:rsidRPr="00FE296E">
        <w:rPr>
          <w:rFonts w:cs="Arial"/>
          <w:szCs w:val="20"/>
        </w:rPr>
        <w:t xml:space="preserve">service </w:t>
      </w:r>
      <w:r w:rsidR="008C6897" w:rsidRPr="00FE296E">
        <w:rPr>
          <w:rFonts w:cs="Arial"/>
          <w:szCs w:val="20"/>
        </w:rPr>
        <w:t>kantoormeubilair</w:t>
      </w:r>
      <w:r w:rsidR="00540D2B" w:rsidRPr="00FE296E">
        <w:rPr>
          <w:rFonts w:cs="Arial"/>
          <w:szCs w:val="20"/>
        </w:rPr>
        <w:t xml:space="preserve"> </w:t>
      </w:r>
      <w:r w:rsidRPr="00FE296E">
        <w:rPr>
          <w:rFonts w:cs="Arial"/>
          <w:szCs w:val="20"/>
        </w:rPr>
        <w:t>voor Hecht.</w:t>
      </w:r>
      <w:r w:rsidR="00F075AF" w:rsidRPr="00FE296E">
        <w:rPr>
          <w:rFonts w:cs="Arial"/>
          <w:szCs w:val="20"/>
        </w:rPr>
        <w:t xml:space="preserve"> </w:t>
      </w:r>
      <w:r w:rsidRPr="00FE296E">
        <w:rPr>
          <w:rFonts w:cs="Arial"/>
          <w:szCs w:val="20"/>
        </w:rPr>
        <w:t xml:space="preserve">Het beschrijvend document geeft onder meer informatie over het verloop van de aanbesteding en de in het kader van de aanbesteding gevraagde informatie. Het beschrijvend document fungeert als basis om een inschrijving in te dienen. </w:t>
      </w:r>
      <w:r w:rsidR="00FC73AD" w:rsidRPr="00FE296E">
        <w:rPr>
          <w:rFonts w:cs="Arial"/>
          <w:szCs w:val="20"/>
        </w:rPr>
        <w:t>A</w:t>
      </w:r>
      <w:r w:rsidRPr="00FE296E">
        <w:rPr>
          <w:rFonts w:cs="Arial"/>
          <w:szCs w:val="20"/>
        </w:rPr>
        <w:t xml:space="preserve">an deze procedure kan elke geïnteresseerde marktpartij deelnemen door te reageren op de aankondiging die op de website </w:t>
      </w:r>
      <w:hyperlink r:id="rId12" w:history="1">
        <w:r w:rsidR="00FF2EE3" w:rsidRPr="00FE296E">
          <w:rPr>
            <w:rStyle w:val="Hyperlink"/>
            <w:rFonts w:cs="Arial"/>
            <w:szCs w:val="20"/>
          </w:rPr>
          <w:t>www.TenderNed.nl</w:t>
        </w:r>
      </w:hyperlink>
      <w:r w:rsidRPr="00FE296E">
        <w:rPr>
          <w:rFonts w:cs="Arial"/>
          <w:szCs w:val="20"/>
        </w:rPr>
        <w:t xml:space="preserve"> is gepubliceerd.</w:t>
      </w:r>
    </w:p>
    <w:p w14:paraId="7D317CBA" w14:textId="77777777" w:rsidR="00172A59" w:rsidRPr="00FE296E" w:rsidRDefault="00172A59" w:rsidP="00172A59">
      <w:pPr>
        <w:spacing w:after="0" w:line="240" w:lineRule="auto"/>
        <w:jc w:val="both"/>
        <w:rPr>
          <w:rFonts w:cs="Arial"/>
          <w:szCs w:val="20"/>
        </w:rPr>
      </w:pPr>
    </w:p>
    <w:p w14:paraId="16F0930D" w14:textId="77777777" w:rsidR="00815416" w:rsidRPr="00FE296E" w:rsidRDefault="00815416" w:rsidP="00172A59">
      <w:pPr>
        <w:spacing w:after="0" w:line="240" w:lineRule="auto"/>
        <w:jc w:val="both"/>
        <w:rPr>
          <w:rFonts w:cs="Arial"/>
        </w:rPr>
      </w:pPr>
    </w:p>
    <w:p w14:paraId="6A74D82D" w14:textId="7C8E33D0" w:rsidR="00815416" w:rsidRPr="00FE296E" w:rsidRDefault="00815416" w:rsidP="00172A59">
      <w:pPr>
        <w:pStyle w:val="Kop2"/>
        <w:spacing w:before="0" w:line="240" w:lineRule="auto"/>
        <w:jc w:val="both"/>
        <w:rPr>
          <w:rFonts w:cs="Arial"/>
          <w:sz w:val="24"/>
          <w:szCs w:val="24"/>
        </w:rPr>
      </w:pPr>
      <w:bookmarkStart w:id="3" w:name="_Toc206580812"/>
      <w:r w:rsidRPr="00FE296E">
        <w:rPr>
          <w:rFonts w:cs="Arial"/>
          <w:sz w:val="24"/>
          <w:szCs w:val="24"/>
        </w:rPr>
        <w:t>1.2</w:t>
      </w:r>
      <w:r w:rsidRPr="00FE296E">
        <w:rPr>
          <w:rFonts w:cs="Arial"/>
          <w:sz w:val="24"/>
          <w:szCs w:val="24"/>
        </w:rPr>
        <w:tab/>
        <w:t>Beschrijving van de aanbestedende dienst</w:t>
      </w:r>
      <w:bookmarkEnd w:id="3"/>
    </w:p>
    <w:p w14:paraId="4AF77F84" w14:textId="77777777" w:rsidR="009C2226" w:rsidRPr="00FE296E" w:rsidRDefault="009C2226" w:rsidP="00172A59">
      <w:pPr>
        <w:spacing w:after="0" w:line="240" w:lineRule="auto"/>
        <w:jc w:val="both"/>
        <w:rPr>
          <w:rFonts w:cs="Arial"/>
          <w:szCs w:val="20"/>
        </w:rPr>
      </w:pPr>
    </w:p>
    <w:p w14:paraId="5FF419B0" w14:textId="1ED420B5" w:rsidR="00815416" w:rsidRPr="00FE296E" w:rsidRDefault="00815416" w:rsidP="00172A59">
      <w:pPr>
        <w:spacing w:after="0" w:line="240" w:lineRule="auto"/>
        <w:jc w:val="both"/>
        <w:rPr>
          <w:rFonts w:cs="Arial"/>
          <w:szCs w:val="20"/>
        </w:rPr>
      </w:pPr>
      <w:r w:rsidRPr="00FE296E">
        <w:rPr>
          <w:rFonts w:cs="Arial"/>
          <w:szCs w:val="20"/>
        </w:rPr>
        <w:t>Deze aanbesteding wordt uitgevoerd door Hecht. Hecht bewaakt, beschermt en bevordert de gezondheid en het welbevinden van de burgers in de regio Hollands Midden</w:t>
      </w:r>
      <w:r w:rsidR="7BBB9484" w:rsidRPr="00FE296E">
        <w:rPr>
          <w:rFonts w:cs="Arial"/>
          <w:szCs w:val="20"/>
        </w:rPr>
        <w:t>,</w:t>
      </w:r>
      <w:r w:rsidRPr="00FE296E">
        <w:rPr>
          <w:rFonts w:cs="Arial"/>
          <w:szCs w:val="20"/>
        </w:rPr>
        <w:t xml:space="preserve"> in zowel reguliere</w:t>
      </w:r>
      <w:r w:rsidR="2963F04E" w:rsidRPr="00FE296E">
        <w:rPr>
          <w:rFonts w:cs="Arial"/>
          <w:szCs w:val="20"/>
        </w:rPr>
        <w:t>,</w:t>
      </w:r>
      <w:r w:rsidRPr="00FE296E">
        <w:rPr>
          <w:rFonts w:cs="Arial"/>
          <w:szCs w:val="20"/>
        </w:rPr>
        <w:t xml:space="preserve"> als crisisomstandigheden. Daarnaast probeert Hecht de effecten van gezondheidsbedreigingen te beperken. Het is de missie van Hecht om die opdracht op een positieve, inspirerende, innoverende en uitdagende manier vorm te geven, zowel voor medewerkers als voor klanten en doelgroepen. De ambitie van Hecht bestaat eruit bij te dragen aan langer gezond leven in de regio, zodat de regio Hollands Midden gaat behoren tot de 3 regio's met de hoogste gezondheidsverwachting van Nederland.</w:t>
      </w:r>
    </w:p>
    <w:p w14:paraId="5023244E" w14:textId="77777777" w:rsidR="00E75F69" w:rsidRPr="00FE296E" w:rsidRDefault="00E75F69" w:rsidP="00172A59">
      <w:pPr>
        <w:spacing w:after="0" w:line="240" w:lineRule="auto"/>
        <w:jc w:val="both"/>
        <w:rPr>
          <w:rFonts w:cs="Arial"/>
          <w:szCs w:val="20"/>
        </w:rPr>
      </w:pPr>
    </w:p>
    <w:p w14:paraId="328A5A04" w14:textId="7430B415" w:rsidR="00815416" w:rsidRPr="00FE296E" w:rsidRDefault="00815416" w:rsidP="00172A59">
      <w:pPr>
        <w:spacing w:after="0" w:line="240" w:lineRule="auto"/>
        <w:jc w:val="both"/>
        <w:rPr>
          <w:rFonts w:cs="Arial"/>
          <w:szCs w:val="20"/>
        </w:rPr>
      </w:pPr>
      <w:r w:rsidRPr="00FE296E">
        <w:rPr>
          <w:rFonts w:cs="Arial"/>
          <w:szCs w:val="20"/>
        </w:rPr>
        <w:t>Hecht bestaat uit de eenheden Gezondheidsbescherming</w:t>
      </w:r>
      <w:r w:rsidR="286F22AA" w:rsidRPr="00FE296E">
        <w:rPr>
          <w:rFonts w:cs="Arial"/>
          <w:szCs w:val="20"/>
        </w:rPr>
        <w:t xml:space="preserve"> en </w:t>
      </w:r>
      <w:r w:rsidRPr="00FE296E">
        <w:rPr>
          <w:rFonts w:cs="Arial"/>
          <w:szCs w:val="20"/>
        </w:rPr>
        <w:t>Toezicht (GT), Gezondheidsbevordering &amp; Onderzoek (GBO), Jeugdgezondheidszorg (JGZ), Zorg- en Veiligheidshuis (ZVH), Regionale Ambulancezorgvoorziening (RAV) en Coronabestrijding</w:t>
      </w:r>
      <w:r w:rsidR="00E75F69" w:rsidRPr="00FE296E">
        <w:rPr>
          <w:rFonts w:cs="Arial"/>
          <w:szCs w:val="20"/>
        </w:rPr>
        <w:t xml:space="preserve"> (CB)</w:t>
      </w:r>
      <w:r w:rsidRPr="00FE296E">
        <w:rPr>
          <w:rFonts w:cs="Arial"/>
          <w:szCs w:val="20"/>
        </w:rPr>
        <w:t>. Deze aanbesteding is voor de gehele organisatie.</w:t>
      </w:r>
    </w:p>
    <w:p w14:paraId="41037B54" w14:textId="77777777" w:rsidR="00CD6548" w:rsidRPr="00FE296E" w:rsidRDefault="00CD6548" w:rsidP="00172A59">
      <w:pPr>
        <w:spacing w:after="0" w:line="240" w:lineRule="auto"/>
        <w:jc w:val="both"/>
        <w:rPr>
          <w:rFonts w:cs="Arial"/>
          <w:szCs w:val="20"/>
        </w:rPr>
      </w:pPr>
    </w:p>
    <w:p w14:paraId="3926076A" w14:textId="0B5CD1E7" w:rsidR="00815416" w:rsidRPr="00FE296E" w:rsidRDefault="00815416" w:rsidP="00172A59">
      <w:pPr>
        <w:spacing w:after="0" w:line="240" w:lineRule="auto"/>
        <w:jc w:val="both"/>
        <w:rPr>
          <w:rFonts w:cs="Arial"/>
          <w:szCs w:val="20"/>
        </w:rPr>
      </w:pPr>
      <w:r w:rsidRPr="00FE296E">
        <w:rPr>
          <w:rFonts w:cs="Arial"/>
          <w:szCs w:val="20"/>
        </w:rPr>
        <w:t xml:space="preserve">Hecht is een gemeenschappelijke regeling van 18 gemeenten in de regio Hollands Midden. Dit betekent dat de gemeenten </w:t>
      </w:r>
      <w:r w:rsidR="1C536B4C" w:rsidRPr="00FE296E">
        <w:rPr>
          <w:rFonts w:cs="Arial"/>
          <w:szCs w:val="20"/>
        </w:rPr>
        <w:t xml:space="preserve">de </w:t>
      </w:r>
      <w:r w:rsidRPr="00FE296E">
        <w:rPr>
          <w:rFonts w:cs="Arial"/>
          <w:szCs w:val="20"/>
        </w:rPr>
        <w:t xml:space="preserve">eigenaren zijn van Hecht. De medewerkers van Hecht zijn dan ook gemeenteambtenaren. Hecht heeft </w:t>
      </w:r>
      <w:r w:rsidR="004B3B83" w:rsidRPr="00FE296E">
        <w:rPr>
          <w:rFonts w:cs="Arial"/>
          <w:szCs w:val="20"/>
        </w:rPr>
        <w:t>40+</w:t>
      </w:r>
      <w:r w:rsidRPr="00FE296E">
        <w:rPr>
          <w:rFonts w:cs="Arial"/>
          <w:szCs w:val="20"/>
        </w:rPr>
        <w:t xml:space="preserve"> eigen locaties verdeeld in de regio Hollands Midden (zie 1.2.</w:t>
      </w:r>
      <w:r w:rsidR="00237FBF" w:rsidRPr="00FE296E">
        <w:rPr>
          <w:rFonts w:cs="Arial"/>
          <w:szCs w:val="20"/>
        </w:rPr>
        <w:t>4</w:t>
      </w:r>
      <w:r w:rsidRPr="00FE296E">
        <w:rPr>
          <w:rFonts w:cs="Arial"/>
          <w:szCs w:val="20"/>
        </w:rPr>
        <w:t xml:space="preserve"> werkgebied). De medewerkers werken op de eigen locaties, op locaties van derden, thuis en onderweg. </w:t>
      </w:r>
    </w:p>
    <w:p w14:paraId="3A57A678" w14:textId="77777777" w:rsidR="002D36E2" w:rsidRPr="00FE296E" w:rsidRDefault="002D36E2" w:rsidP="00172A59">
      <w:pPr>
        <w:spacing w:after="0" w:line="240" w:lineRule="auto"/>
        <w:jc w:val="both"/>
        <w:rPr>
          <w:rFonts w:cs="Arial"/>
          <w:szCs w:val="20"/>
        </w:rPr>
      </w:pPr>
    </w:p>
    <w:p w14:paraId="6F2E6B62" w14:textId="77777777" w:rsidR="003012B5" w:rsidRPr="00FE296E" w:rsidRDefault="003012B5" w:rsidP="004522DB">
      <w:pPr>
        <w:pStyle w:val="Kop3"/>
        <w:rPr>
          <w:rFonts w:cs="Arial"/>
        </w:rPr>
      </w:pPr>
      <w:bookmarkStart w:id="4" w:name="_Toc206580813"/>
      <w:r w:rsidRPr="00FE296E">
        <w:rPr>
          <w:rFonts w:cs="Arial"/>
        </w:rPr>
        <w:t>1.2.1</w:t>
      </w:r>
      <w:r w:rsidRPr="00FE296E">
        <w:rPr>
          <w:rFonts w:cs="Arial"/>
        </w:rPr>
        <w:tab/>
        <w:t>Missie</w:t>
      </w:r>
      <w:bookmarkEnd w:id="4"/>
    </w:p>
    <w:p w14:paraId="7315E411" w14:textId="77777777" w:rsidR="003012B5" w:rsidRPr="00FE296E" w:rsidRDefault="003012B5" w:rsidP="00172A59">
      <w:pPr>
        <w:spacing w:after="0" w:line="240" w:lineRule="auto"/>
        <w:jc w:val="both"/>
        <w:rPr>
          <w:rFonts w:cs="Arial"/>
          <w:szCs w:val="20"/>
        </w:rPr>
      </w:pPr>
    </w:p>
    <w:p w14:paraId="69D9C09F" w14:textId="71ABA597" w:rsidR="004522DB" w:rsidRPr="00FE296E" w:rsidRDefault="004522DB" w:rsidP="00172A59">
      <w:pPr>
        <w:spacing w:after="0" w:line="240" w:lineRule="auto"/>
        <w:jc w:val="both"/>
        <w:rPr>
          <w:rFonts w:cs="Arial"/>
          <w:i/>
          <w:iCs/>
          <w:szCs w:val="20"/>
        </w:rPr>
      </w:pPr>
      <w:r w:rsidRPr="00FE296E">
        <w:rPr>
          <w:rFonts w:cs="Arial"/>
          <w:i/>
          <w:iCs/>
          <w:szCs w:val="20"/>
        </w:rPr>
        <w:t>Een beter leven in Hollands Midden</w:t>
      </w:r>
    </w:p>
    <w:p w14:paraId="02F74A20" w14:textId="12E23230" w:rsidR="00815416" w:rsidRPr="00FE296E" w:rsidRDefault="001C4D68" w:rsidP="00172A59">
      <w:pPr>
        <w:spacing w:after="0" w:line="240" w:lineRule="auto"/>
        <w:jc w:val="both"/>
        <w:rPr>
          <w:rFonts w:cs="Arial"/>
          <w:szCs w:val="20"/>
        </w:rPr>
      </w:pPr>
      <w:r w:rsidRPr="00FE296E">
        <w:rPr>
          <w:rFonts w:cs="Arial"/>
          <w:szCs w:val="20"/>
        </w:rPr>
        <w:t xml:space="preserve">Alles wat wij doen, moet leiden tot verbetering van de kwaliteit van het leven in de regio waarvoor wij samen verantwoordelijk zijn. </w:t>
      </w:r>
      <w:r w:rsidR="00B91FF2" w:rsidRPr="00FE296E">
        <w:rPr>
          <w:rFonts w:cs="Arial"/>
          <w:szCs w:val="20"/>
        </w:rPr>
        <w:t>Het m</w:t>
      </w:r>
      <w:r w:rsidRPr="00FE296E">
        <w:rPr>
          <w:rFonts w:cs="Arial"/>
          <w:szCs w:val="20"/>
        </w:rPr>
        <w:t>oet leiden tot meer positief ervaren gezondheid, meer veiligheid en meer kansen voor iedereen.</w:t>
      </w:r>
    </w:p>
    <w:p w14:paraId="05A97124" w14:textId="77777777" w:rsidR="001C4D68" w:rsidRPr="00FE296E" w:rsidRDefault="001C4D68" w:rsidP="00172A59">
      <w:pPr>
        <w:spacing w:after="0" w:line="240" w:lineRule="auto"/>
        <w:jc w:val="both"/>
        <w:rPr>
          <w:rFonts w:cs="Arial"/>
        </w:rPr>
      </w:pPr>
    </w:p>
    <w:p w14:paraId="63E34E38" w14:textId="6C3978E4" w:rsidR="00815416" w:rsidRPr="00FE296E" w:rsidRDefault="00815416" w:rsidP="00172A59">
      <w:pPr>
        <w:pStyle w:val="Kop3"/>
        <w:spacing w:before="0" w:line="240" w:lineRule="auto"/>
        <w:ind w:left="851" w:hanging="851"/>
        <w:jc w:val="both"/>
        <w:rPr>
          <w:rFonts w:cs="Arial"/>
        </w:rPr>
      </w:pPr>
      <w:bookmarkStart w:id="5" w:name="_Toc206580814"/>
      <w:r w:rsidRPr="00FE296E">
        <w:rPr>
          <w:rFonts w:cs="Arial"/>
        </w:rPr>
        <w:t>1.2.</w:t>
      </w:r>
      <w:r w:rsidR="004522DB" w:rsidRPr="00FE296E">
        <w:rPr>
          <w:rFonts w:cs="Arial"/>
        </w:rPr>
        <w:t>2</w:t>
      </w:r>
      <w:r w:rsidRPr="00FE296E">
        <w:rPr>
          <w:rFonts w:cs="Arial"/>
        </w:rPr>
        <w:tab/>
        <w:t>Visie</w:t>
      </w:r>
      <w:bookmarkEnd w:id="5"/>
    </w:p>
    <w:p w14:paraId="27516B45" w14:textId="77777777" w:rsidR="009C2226" w:rsidRPr="00FE296E" w:rsidRDefault="009C2226" w:rsidP="00172A59">
      <w:pPr>
        <w:spacing w:after="0" w:line="240" w:lineRule="auto"/>
        <w:jc w:val="both"/>
        <w:rPr>
          <w:rFonts w:cs="Arial"/>
          <w:szCs w:val="20"/>
        </w:rPr>
      </w:pPr>
    </w:p>
    <w:p w14:paraId="641C1260" w14:textId="77777777" w:rsidR="00BA3C4F" w:rsidRPr="00FE296E" w:rsidRDefault="00BE0F01" w:rsidP="00172A59">
      <w:pPr>
        <w:spacing w:after="0" w:line="240" w:lineRule="auto"/>
        <w:jc w:val="both"/>
        <w:rPr>
          <w:rFonts w:cs="Arial"/>
          <w:i/>
          <w:iCs/>
          <w:szCs w:val="20"/>
        </w:rPr>
      </w:pPr>
      <w:r w:rsidRPr="00FE296E">
        <w:rPr>
          <w:rFonts w:cs="Arial"/>
          <w:i/>
          <w:iCs/>
          <w:szCs w:val="20"/>
        </w:rPr>
        <w:t>Positieve Gezondheid</w:t>
      </w:r>
    </w:p>
    <w:p w14:paraId="223C94B6" w14:textId="6AF56B23" w:rsidR="00815416" w:rsidRPr="00FE296E" w:rsidRDefault="00815416" w:rsidP="00172A59">
      <w:pPr>
        <w:spacing w:after="0" w:line="240" w:lineRule="auto"/>
        <w:jc w:val="both"/>
        <w:rPr>
          <w:rFonts w:cs="Arial"/>
          <w:szCs w:val="20"/>
        </w:rPr>
      </w:pPr>
      <w:r w:rsidRPr="00FE296E">
        <w:rPr>
          <w:rFonts w:cs="Arial"/>
          <w:szCs w:val="20"/>
        </w:rPr>
        <w:t xml:space="preserve">Wij geloven dat gezond zijn meer is dan ‘niet ziek zijn’. We geloven dat gezondheid niet alleen fysiek is. Het gaat ook om hoe mensen in hun omgeving functioneren, of ze voldoende rust en zekerheid hebben, of ze mentaal in balans zijn, of ze alles uit hun leven kunnen halen. Natuurlijk is dat grotendeels een persoonlijke situatie – maar niet iedereen kan alles zelf. Als maatschappelijke organisatie werken wij daarom steeds aan de voorwaarden voor gezondheid en veiligheid op meerdere gebieden. Dat vraagt om een brede blik. En die brede blik – die hebben en stimuleren wij. </w:t>
      </w:r>
    </w:p>
    <w:p w14:paraId="0921D6D9" w14:textId="77777777" w:rsidR="00815416" w:rsidRPr="00FE296E" w:rsidRDefault="00815416" w:rsidP="00172A59">
      <w:pPr>
        <w:spacing w:after="0" w:line="240" w:lineRule="auto"/>
        <w:jc w:val="both"/>
        <w:rPr>
          <w:rFonts w:cs="Arial"/>
          <w:szCs w:val="20"/>
        </w:rPr>
      </w:pPr>
      <w:r w:rsidRPr="00FE296E">
        <w:rPr>
          <w:rFonts w:cs="Arial"/>
          <w:szCs w:val="20"/>
        </w:rPr>
        <w:t>Veiligheid is een gegeven en een gevoel. Mensen voelen zich veilig als ze begrijpen wat er gebeurt of kan gebeuren en daar controle over hebben. Bijvoorbeeld als ze weten dat de zorg voor gezondheid en veiligheid in hun regio goed geregeld is. En als ze weten wat ze zelf kunnen doen en wie voor ze klaarstaat in de gevallen dat het mis gaat. Wij kijken altijd vooruit om te zien wat er kan gebeuren. Zo werken we aan een veilige omgeving voor onze inwoners. Die veiligheid – daar dragen wij aan bij.</w:t>
      </w:r>
    </w:p>
    <w:p w14:paraId="723BF64E" w14:textId="77777777" w:rsidR="00815416" w:rsidRPr="00FE296E" w:rsidRDefault="00815416" w:rsidP="00172A59">
      <w:pPr>
        <w:spacing w:after="0" w:line="240" w:lineRule="auto"/>
        <w:jc w:val="both"/>
        <w:rPr>
          <w:rFonts w:cs="Arial"/>
          <w:szCs w:val="20"/>
        </w:rPr>
      </w:pPr>
      <w:r w:rsidRPr="00FE296E">
        <w:rPr>
          <w:rFonts w:cs="Arial"/>
          <w:szCs w:val="20"/>
        </w:rPr>
        <w:t>Als maatschappij willen wij dat mensen zich kunnen ontwikkelen. Daarom delen wij onze kennis over gezondheid, veiligheid en welzijn. We voeren regelingen uit die zorgen dat mensen deel kunnen zijn van de samenleving. Wij bieden mensen kansen op een beter leven. Die kennis – die delen wij.</w:t>
      </w:r>
    </w:p>
    <w:p w14:paraId="27224EFC" w14:textId="77777777" w:rsidR="009C2226" w:rsidRPr="00FE296E" w:rsidRDefault="009C2226" w:rsidP="00172A59">
      <w:pPr>
        <w:spacing w:after="0" w:line="240" w:lineRule="auto"/>
        <w:jc w:val="both"/>
        <w:rPr>
          <w:rFonts w:cs="Arial"/>
        </w:rPr>
      </w:pPr>
    </w:p>
    <w:p w14:paraId="3A3BC939" w14:textId="77777777" w:rsidR="009C2226" w:rsidRPr="00FE296E" w:rsidRDefault="009C2226" w:rsidP="00172A59">
      <w:pPr>
        <w:spacing w:after="0" w:line="240" w:lineRule="auto"/>
        <w:jc w:val="both"/>
        <w:rPr>
          <w:rFonts w:cs="Arial"/>
        </w:rPr>
      </w:pPr>
    </w:p>
    <w:p w14:paraId="1BB2440E" w14:textId="281D297F" w:rsidR="00815416" w:rsidRPr="00FE296E" w:rsidRDefault="00B50B49" w:rsidP="00172A59">
      <w:pPr>
        <w:pStyle w:val="Kop3"/>
        <w:numPr>
          <w:ilvl w:val="2"/>
          <w:numId w:val="4"/>
        </w:numPr>
        <w:spacing w:before="0" w:line="240" w:lineRule="auto"/>
        <w:ind w:left="851" w:hanging="851"/>
        <w:jc w:val="both"/>
        <w:rPr>
          <w:rFonts w:cs="Arial"/>
        </w:rPr>
      </w:pPr>
      <w:bookmarkStart w:id="6" w:name="_Toc206580815"/>
      <w:r w:rsidRPr="00FE296E">
        <w:rPr>
          <w:rFonts w:cs="Arial"/>
        </w:rPr>
        <w:lastRenderedPageBreak/>
        <w:t>Kernwaarden</w:t>
      </w:r>
      <w:bookmarkEnd w:id="6"/>
    </w:p>
    <w:p w14:paraId="7C38D1C2" w14:textId="77777777" w:rsidR="0030378B" w:rsidRPr="00FE296E" w:rsidRDefault="0030378B" w:rsidP="00172A59">
      <w:pPr>
        <w:spacing w:after="0" w:line="240" w:lineRule="auto"/>
        <w:jc w:val="both"/>
        <w:rPr>
          <w:rFonts w:cs="Arial"/>
          <w:bCs/>
          <w:i/>
          <w:iCs/>
          <w:szCs w:val="20"/>
        </w:rPr>
      </w:pPr>
    </w:p>
    <w:p w14:paraId="20E982E3" w14:textId="285FBCB1" w:rsidR="00815416" w:rsidRPr="00FE296E" w:rsidRDefault="00815416" w:rsidP="00172A59">
      <w:pPr>
        <w:spacing w:after="0" w:line="240" w:lineRule="auto"/>
        <w:jc w:val="both"/>
        <w:rPr>
          <w:rFonts w:cs="Arial"/>
          <w:bCs/>
          <w:i/>
          <w:iCs/>
          <w:szCs w:val="20"/>
        </w:rPr>
      </w:pPr>
      <w:r w:rsidRPr="00FE296E">
        <w:rPr>
          <w:rFonts w:cs="Arial"/>
          <w:bCs/>
          <w:i/>
          <w:iCs/>
          <w:szCs w:val="20"/>
        </w:rPr>
        <w:t>Samen doen wat nodig is</w:t>
      </w:r>
    </w:p>
    <w:p w14:paraId="394F0D7A" w14:textId="77777777" w:rsidR="00815416" w:rsidRPr="00FE296E" w:rsidRDefault="00815416" w:rsidP="00172A59">
      <w:pPr>
        <w:spacing w:after="0" w:line="240" w:lineRule="auto"/>
        <w:jc w:val="both"/>
        <w:rPr>
          <w:rFonts w:cs="Arial"/>
          <w:szCs w:val="20"/>
        </w:rPr>
      </w:pPr>
      <w:r w:rsidRPr="00FE296E">
        <w:rPr>
          <w:rFonts w:cs="Arial"/>
        </w:rPr>
        <w:t xml:space="preserve">Wij hechten waarde aan samenwerking als dat resultaat oplevert. Met iedere klant en iedere medewerker. </w:t>
      </w:r>
      <w:r w:rsidRPr="00FE296E">
        <w:rPr>
          <w:rFonts w:cs="Arial"/>
          <w:szCs w:val="20"/>
        </w:rPr>
        <w:t xml:space="preserve">Iedere gemeente en iedere ketenpartner. Samen komen we verder, omdat we samen meer weten en meer kunnen. In die samenwerking zijn we duidelijk over waar we voor staan, wat onze opdracht én wat onze toegevoegde waarde is. We spreken onze verwachtingen ook uit naar de ander en zetten zo gezamenlijk in op een duurzaam resultaat. </w:t>
      </w:r>
    </w:p>
    <w:p w14:paraId="6642D8E5" w14:textId="77777777" w:rsidR="0030378B" w:rsidRPr="00FE296E" w:rsidRDefault="0030378B" w:rsidP="00172A59">
      <w:pPr>
        <w:spacing w:after="0" w:line="240" w:lineRule="auto"/>
        <w:jc w:val="both"/>
        <w:rPr>
          <w:rFonts w:cs="Arial"/>
          <w:bCs/>
          <w:i/>
          <w:iCs/>
          <w:szCs w:val="20"/>
        </w:rPr>
      </w:pPr>
    </w:p>
    <w:p w14:paraId="4AA9ABEC" w14:textId="77777777" w:rsidR="00535A01" w:rsidRPr="00FE296E" w:rsidRDefault="00815416" w:rsidP="00172A59">
      <w:pPr>
        <w:spacing w:after="0" w:line="240" w:lineRule="auto"/>
        <w:jc w:val="both"/>
        <w:rPr>
          <w:rFonts w:cs="Arial"/>
          <w:bCs/>
          <w:i/>
          <w:iCs/>
          <w:szCs w:val="20"/>
        </w:rPr>
      </w:pPr>
      <w:r w:rsidRPr="00FE296E">
        <w:rPr>
          <w:rFonts w:cs="Arial"/>
          <w:bCs/>
          <w:i/>
          <w:iCs/>
          <w:szCs w:val="20"/>
        </w:rPr>
        <w:t>Denken in oplossingen</w:t>
      </w:r>
    </w:p>
    <w:p w14:paraId="536AEFE3" w14:textId="3B691DD1" w:rsidR="00815416" w:rsidRPr="00FE296E" w:rsidRDefault="00815416" w:rsidP="00172A59">
      <w:pPr>
        <w:spacing w:after="0" w:line="240" w:lineRule="auto"/>
        <w:jc w:val="both"/>
        <w:rPr>
          <w:rFonts w:cs="Arial"/>
          <w:szCs w:val="20"/>
        </w:rPr>
      </w:pPr>
      <w:r w:rsidRPr="00FE296E">
        <w:rPr>
          <w:rFonts w:cs="Arial"/>
          <w:szCs w:val="20"/>
        </w:rPr>
        <w:t xml:space="preserve">Wij tonen initiatief. We signaleren kansen en problemen en dragen oplossingen aan vanuit onze deskundigheid. We durven de ruimte te pakken om in actie te komen en zetten door. Als het misgaat of we hulp nodig hebben, dan zeggen we dat. Zo creëren we een open cultuur, waarbij leren voorop staat en we daardoor als vanzelf in beweging komen om te doen wat nodig is. </w:t>
      </w:r>
    </w:p>
    <w:p w14:paraId="4D3A79E1" w14:textId="77777777" w:rsidR="0030378B" w:rsidRPr="00FE296E" w:rsidRDefault="0030378B" w:rsidP="00172A59">
      <w:pPr>
        <w:spacing w:after="0" w:line="240" w:lineRule="auto"/>
        <w:jc w:val="both"/>
        <w:rPr>
          <w:rFonts w:cs="Arial"/>
          <w:bCs/>
          <w:i/>
          <w:iCs/>
          <w:szCs w:val="20"/>
        </w:rPr>
      </w:pPr>
    </w:p>
    <w:p w14:paraId="3513D122" w14:textId="77777777" w:rsidR="00815416" w:rsidRPr="00FE296E" w:rsidRDefault="00815416" w:rsidP="00172A59">
      <w:pPr>
        <w:spacing w:after="0" w:line="240" w:lineRule="auto"/>
        <w:jc w:val="both"/>
        <w:rPr>
          <w:rFonts w:cs="Arial"/>
          <w:bCs/>
          <w:i/>
          <w:iCs/>
          <w:szCs w:val="20"/>
        </w:rPr>
      </w:pPr>
      <w:r w:rsidRPr="00FE296E">
        <w:rPr>
          <w:rFonts w:cs="Arial"/>
          <w:bCs/>
          <w:i/>
          <w:iCs/>
          <w:szCs w:val="20"/>
        </w:rPr>
        <w:t>Open blik</w:t>
      </w:r>
    </w:p>
    <w:p w14:paraId="544AE5DC" w14:textId="77777777" w:rsidR="00815416" w:rsidRPr="00FE296E" w:rsidRDefault="00815416" w:rsidP="00172A59">
      <w:pPr>
        <w:spacing w:after="0" w:line="240" w:lineRule="auto"/>
        <w:jc w:val="both"/>
        <w:rPr>
          <w:rFonts w:cs="Arial"/>
        </w:rPr>
      </w:pPr>
      <w:r w:rsidRPr="00FE296E">
        <w:rPr>
          <w:rFonts w:cs="Arial"/>
          <w:szCs w:val="20"/>
        </w:rPr>
        <w:t>Wij hechten waarde aan een open blik. Om van waarde te kunnen zijn, stellen we vragen om te kunnen begrijpen. We luisteren aandachtig en vragen door, zonder vooroordeel. We zeggen niet wat iemand moet doen, maar stimuleren iemand om zelf na te denken en initiatief te nemen. We zijn benieuwd naar de ander en tonen respect. Als een denkwijze niet de onze is, maken wij dingen bespreekbaar. We zijn daarbij hard op de inhoud en zacht op de relatie</w:t>
      </w:r>
      <w:r w:rsidRPr="00FE296E">
        <w:rPr>
          <w:rFonts w:cs="Arial"/>
        </w:rPr>
        <w:t xml:space="preserve">. </w:t>
      </w:r>
    </w:p>
    <w:p w14:paraId="64DE670F" w14:textId="77777777" w:rsidR="002D36E2" w:rsidRPr="00FE296E" w:rsidRDefault="002D36E2" w:rsidP="00172A59">
      <w:pPr>
        <w:spacing w:after="0" w:line="240" w:lineRule="auto"/>
        <w:jc w:val="both"/>
        <w:rPr>
          <w:rFonts w:cs="Arial"/>
        </w:rPr>
      </w:pPr>
    </w:p>
    <w:p w14:paraId="586100F6" w14:textId="77777777" w:rsidR="00815416" w:rsidRPr="00FE296E" w:rsidRDefault="00815416" w:rsidP="00172A59">
      <w:pPr>
        <w:spacing w:after="0" w:line="240" w:lineRule="auto"/>
        <w:jc w:val="both"/>
        <w:rPr>
          <w:rFonts w:cs="Arial"/>
        </w:rPr>
      </w:pPr>
    </w:p>
    <w:p w14:paraId="1C6EC79E" w14:textId="08CAC48B" w:rsidR="00815416" w:rsidRPr="00FE296E" w:rsidRDefault="00535A01" w:rsidP="00172A59">
      <w:pPr>
        <w:pStyle w:val="Kop3"/>
        <w:spacing w:before="0" w:line="240" w:lineRule="auto"/>
        <w:ind w:left="851" w:hanging="851"/>
        <w:jc w:val="both"/>
        <w:rPr>
          <w:rFonts w:cs="Arial"/>
        </w:rPr>
      </w:pPr>
      <w:bookmarkStart w:id="7" w:name="_Toc206580816"/>
      <w:r w:rsidRPr="00FE296E">
        <w:rPr>
          <w:rFonts w:cs="Arial"/>
        </w:rPr>
        <w:t>1.2.4</w:t>
      </w:r>
      <w:r w:rsidRPr="00FE296E">
        <w:rPr>
          <w:rFonts w:cs="Arial"/>
        </w:rPr>
        <w:tab/>
      </w:r>
      <w:r w:rsidR="00815416" w:rsidRPr="00FE296E">
        <w:rPr>
          <w:rStyle w:val="Kop3Char"/>
          <w:rFonts w:cs="Arial"/>
        </w:rPr>
        <w:t>Werkgebied</w:t>
      </w:r>
      <w:bookmarkEnd w:id="7"/>
    </w:p>
    <w:p w14:paraId="1C43F6B0" w14:textId="77777777" w:rsidR="009C2226" w:rsidRPr="00FE296E" w:rsidRDefault="009C2226" w:rsidP="00172A59">
      <w:pPr>
        <w:spacing w:after="0" w:line="240" w:lineRule="auto"/>
        <w:jc w:val="both"/>
        <w:rPr>
          <w:rFonts w:cs="Arial"/>
          <w:szCs w:val="20"/>
        </w:rPr>
      </w:pPr>
    </w:p>
    <w:p w14:paraId="75CC1C8A" w14:textId="26D79038" w:rsidR="002D36E2" w:rsidRPr="00FE296E" w:rsidRDefault="00815416" w:rsidP="00172A59">
      <w:pPr>
        <w:spacing w:after="0" w:line="240" w:lineRule="auto"/>
        <w:jc w:val="both"/>
        <w:rPr>
          <w:rFonts w:cs="Arial"/>
          <w:szCs w:val="20"/>
        </w:rPr>
      </w:pPr>
      <w:r w:rsidRPr="00FE296E">
        <w:rPr>
          <w:rFonts w:cs="Arial"/>
          <w:szCs w:val="20"/>
        </w:rPr>
        <w:t xml:space="preserve">Het werkgebied van Hecht bestaat uit de volgende gemeenten: Alphen aan den Rijn, Hillegom, Kaag en Braassem, Katwijk, Leiden, Leiderdorp, Lisse, Nieuwkoop, Noordwijk, Oegstgeest, Teylingen, Voorschoten, Zoeterwoude, Gouda, Waddinxveen, Zuidplas, Bodegraven-Reeuwijk, </w:t>
      </w:r>
      <w:r w:rsidR="004C6F2C" w:rsidRPr="00FE296E">
        <w:rPr>
          <w:rFonts w:cs="Arial"/>
          <w:szCs w:val="20"/>
        </w:rPr>
        <w:t xml:space="preserve">en </w:t>
      </w:r>
      <w:r w:rsidRPr="00FE296E">
        <w:rPr>
          <w:rFonts w:cs="Arial"/>
          <w:szCs w:val="20"/>
        </w:rPr>
        <w:t>Krimpenerwaard</w:t>
      </w:r>
      <w:r w:rsidR="002D36E2" w:rsidRPr="00FE296E">
        <w:rPr>
          <w:rFonts w:cs="Arial"/>
          <w:szCs w:val="20"/>
        </w:rPr>
        <w:t>.</w:t>
      </w:r>
    </w:p>
    <w:p w14:paraId="36C48C4F" w14:textId="77777777" w:rsidR="002D36E2" w:rsidRPr="00FE296E" w:rsidRDefault="002D36E2">
      <w:pPr>
        <w:rPr>
          <w:rFonts w:cs="Arial"/>
          <w:szCs w:val="20"/>
        </w:rPr>
      </w:pPr>
      <w:r w:rsidRPr="00FE296E">
        <w:rPr>
          <w:rFonts w:cs="Arial"/>
          <w:szCs w:val="20"/>
        </w:rPr>
        <w:br w:type="page"/>
      </w:r>
    </w:p>
    <w:p w14:paraId="68EA9973" w14:textId="4902FD6E" w:rsidR="00815416" w:rsidRPr="00FE296E" w:rsidRDefault="00815416" w:rsidP="00430B38">
      <w:pPr>
        <w:pStyle w:val="Kop1"/>
        <w:numPr>
          <w:ilvl w:val="0"/>
          <w:numId w:val="4"/>
        </w:numPr>
        <w:spacing w:before="0" w:line="240" w:lineRule="auto"/>
        <w:ind w:left="567" w:hanging="567"/>
        <w:jc w:val="both"/>
        <w:rPr>
          <w:rFonts w:cs="Arial"/>
          <w:sz w:val="28"/>
          <w:szCs w:val="28"/>
        </w:rPr>
      </w:pPr>
      <w:bookmarkStart w:id="8" w:name="_Toc206580817"/>
      <w:r w:rsidRPr="00FE296E">
        <w:rPr>
          <w:rFonts w:cs="Arial"/>
          <w:sz w:val="28"/>
          <w:szCs w:val="28"/>
        </w:rPr>
        <w:lastRenderedPageBreak/>
        <w:t>Inhoud van de opdracht</w:t>
      </w:r>
      <w:bookmarkEnd w:id="8"/>
    </w:p>
    <w:p w14:paraId="0B0DC824" w14:textId="77777777" w:rsidR="00815416" w:rsidRPr="00FE296E" w:rsidRDefault="00815416" w:rsidP="00430B38">
      <w:pPr>
        <w:spacing w:after="0" w:line="240" w:lineRule="auto"/>
        <w:jc w:val="both"/>
        <w:rPr>
          <w:rFonts w:cs="Arial"/>
        </w:rPr>
      </w:pPr>
    </w:p>
    <w:p w14:paraId="2AC3CE1E" w14:textId="1F8C115D" w:rsidR="00815416" w:rsidRPr="00FE296E" w:rsidRDefault="00535A01" w:rsidP="00430B38">
      <w:pPr>
        <w:pStyle w:val="Kop2"/>
        <w:spacing w:before="0" w:line="240" w:lineRule="auto"/>
        <w:jc w:val="both"/>
        <w:rPr>
          <w:rFonts w:cs="Arial"/>
          <w:sz w:val="24"/>
          <w:szCs w:val="24"/>
        </w:rPr>
      </w:pPr>
      <w:bookmarkStart w:id="9" w:name="_Toc206580818"/>
      <w:r w:rsidRPr="00FE296E">
        <w:rPr>
          <w:rFonts w:cs="Arial"/>
          <w:sz w:val="24"/>
          <w:szCs w:val="24"/>
        </w:rPr>
        <w:t>2.1</w:t>
      </w:r>
      <w:r w:rsidRPr="00FE296E">
        <w:rPr>
          <w:rFonts w:cs="Arial"/>
        </w:rPr>
        <w:tab/>
      </w:r>
      <w:r w:rsidR="00815416" w:rsidRPr="00FE296E">
        <w:rPr>
          <w:rFonts w:cs="Arial"/>
          <w:sz w:val="24"/>
          <w:szCs w:val="24"/>
        </w:rPr>
        <w:t>Beschrijving van de opdracht</w:t>
      </w:r>
      <w:bookmarkEnd w:id="9"/>
    </w:p>
    <w:p w14:paraId="310F5ECD" w14:textId="7407EE85" w:rsidR="71541623" w:rsidRPr="00FE296E" w:rsidRDefault="5C1DF8BE" w:rsidP="00B95686">
      <w:pPr>
        <w:pStyle w:val="Geenafstand"/>
        <w:rPr>
          <w:rFonts w:cs="Arial"/>
        </w:rPr>
      </w:pPr>
      <w:r w:rsidRPr="00FE296E">
        <w:rPr>
          <w:rFonts w:cs="Arial"/>
        </w:rPr>
        <w:t xml:space="preserve">Voor de verschillende bedrijfsonderdelen van Hecht </w:t>
      </w:r>
      <w:r w:rsidR="00100625" w:rsidRPr="00FE296E">
        <w:rPr>
          <w:rFonts w:cs="Arial"/>
        </w:rPr>
        <w:t>verzorgt</w:t>
      </w:r>
      <w:r w:rsidRPr="00FE296E">
        <w:rPr>
          <w:rFonts w:cs="Arial"/>
        </w:rPr>
        <w:t xml:space="preserve"> het team </w:t>
      </w:r>
      <w:r w:rsidR="2495CC3D" w:rsidRPr="00FE296E">
        <w:rPr>
          <w:rFonts w:cs="Arial"/>
        </w:rPr>
        <w:t>Facilitair</w:t>
      </w:r>
      <w:r w:rsidRPr="00FE296E">
        <w:rPr>
          <w:rFonts w:cs="Arial"/>
        </w:rPr>
        <w:t xml:space="preserve"> van de Centraal </w:t>
      </w:r>
      <w:r w:rsidR="3769CD21" w:rsidRPr="00FE296E">
        <w:rPr>
          <w:rFonts w:cs="Arial"/>
        </w:rPr>
        <w:t>Ondersteunende Diensten de werkplekken</w:t>
      </w:r>
      <w:r w:rsidR="00F77471" w:rsidRPr="00FE296E">
        <w:rPr>
          <w:rFonts w:cs="Arial"/>
        </w:rPr>
        <w:t xml:space="preserve"> binnen de kantoren en </w:t>
      </w:r>
      <w:r w:rsidR="00100625" w:rsidRPr="00FE296E">
        <w:rPr>
          <w:rFonts w:cs="Arial"/>
        </w:rPr>
        <w:t>overige</w:t>
      </w:r>
      <w:r w:rsidR="00F77471" w:rsidRPr="00FE296E">
        <w:rPr>
          <w:rFonts w:cs="Arial"/>
        </w:rPr>
        <w:t xml:space="preserve"> Hechtlocaties</w:t>
      </w:r>
      <w:r w:rsidR="00100625" w:rsidRPr="00FE296E">
        <w:rPr>
          <w:rFonts w:cs="Arial"/>
        </w:rPr>
        <w:t xml:space="preserve"> (</w:t>
      </w:r>
      <w:r w:rsidR="00AF4B03" w:rsidRPr="00FE296E">
        <w:rPr>
          <w:rFonts w:cs="Arial"/>
        </w:rPr>
        <w:t>A</w:t>
      </w:r>
      <w:r w:rsidR="00100625" w:rsidRPr="00FE296E">
        <w:rPr>
          <w:rFonts w:cs="Arial"/>
        </w:rPr>
        <w:t>mbulance posten, JGZ- en Vaccinatielocaties,</w:t>
      </w:r>
      <w:r w:rsidR="00AF4B03" w:rsidRPr="00FE296E">
        <w:rPr>
          <w:rFonts w:cs="Arial"/>
        </w:rPr>
        <w:t xml:space="preserve"> thuiswerklocaties). </w:t>
      </w:r>
      <w:r w:rsidR="0F9E3342" w:rsidRPr="00FE296E">
        <w:rPr>
          <w:rFonts w:cs="Arial"/>
        </w:rPr>
        <w:t>De huidige aanschaf van deze werkplekken loopt buiten een centraal afgesloten overeenkomst</w:t>
      </w:r>
      <w:r w:rsidR="3172D646" w:rsidRPr="00FE296E">
        <w:rPr>
          <w:rFonts w:cs="Arial"/>
        </w:rPr>
        <w:t>. Doel is om toekomstige aanschaffen binnen een afgesloten overeenkomst te laten vallen.</w:t>
      </w:r>
      <w:r w:rsidR="00B95686" w:rsidRPr="00FE296E">
        <w:rPr>
          <w:rFonts w:cs="Arial"/>
        </w:rPr>
        <w:t xml:space="preserve"> De wens van Hecht is om ook de thuiswerkplekken </w:t>
      </w:r>
      <w:r w:rsidR="00062CA9" w:rsidRPr="00FE296E">
        <w:rPr>
          <w:rFonts w:cs="Arial"/>
        </w:rPr>
        <w:t xml:space="preserve">onder hetzelfde contract te plaatsen. </w:t>
      </w:r>
    </w:p>
    <w:p w14:paraId="03320152" w14:textId="77777777" w:rsidR="00BF2219" w:rsidRPr="00FE296E" w:rsidRDefault="00BF2219" w:rsidP="00B95686">
      <w:pPr>
        <w:pStyle w:val="Geenafstand"/>
        <w:rPr>
          <w:rFonts w:cs="Arial"/>
        </w:rPr>
      </w:pPr>
    </w:p>
    <w:p w14:paraId="3CBB3F3C" w14:textId="758DA37F" w:rsidR="00BF2219" w:rsidRPr="00FE296E" w:rsidRDefault="00AE2D1B" w:rsidP="00BF2219">
      <w:pPr>
        <w:spacing w:after="0" w:line="240" w:lineRule="auto"/>
        <w:rPr>
          <w:rFonts w:cs="Arial"/>
        </w:rPr>
      </w:pPr>
      <w:r w:rsidRPr="00FE296E">
        <w:rPr>
          <w:rFonts w:cs="Arial"/>
        </w:rPr>
        <w:t>Hecht is voornemens om de</w:t>
      </w:r>
      <w:r w:rsidR="00BF2219" w:rsidRPr="00FE296E">
        <w:rPr>
          <w:rFonts w:cs="Arial"/>
        </w:rPr>
        <w:t xml:space="preserve"> inkoop van kantoormeubilair en van voor een organisatie met </w:t>
      </w:r>
      <w:r w:rsidR="00A82437" w:rsidRPr="00FE296E">
        <w:rPr>
          <w:rFonts w:cs="Arial"/>
        </w:rPr>
        <w:t>40</w:t>
      </w:r>
      <w:r w:rsidR="00BF2219" w:rsidRPr="00FE296E">
        <w:rPr>
          <w:rFonts w:cs="Arial"/>
        </w:rPr>
        <w:t>+ locaties en in totaal ongeveer 1.</w:t>
      </w:r>
      <w:r w:rsidR="00D7082F" w:rsidRPr="00FE296E">
        <w:rPr>
          <w:rFonts w:cs="Arial"/>
        </w:rPr>
        <w:t>2</w:t>
      </w:r>
      <w:r w:rsidR="00BF2219" w:rsidRPr="00FE296E">
        <w:rPr>
          <w:rFonts w:cs="Arial"/>
        </w:rPr>
        <w:t>00 medewerkers</w:t>
      </w:r>
      <w:r w:rsidR="005872C7" w:rsidRPr="00FE296E">
        <w:rPr>
          <w:rFonts w:cs="Arial"/>
        </w:rPr>
        <w:t xml:space="preserve"> in te kopen. P</w:t>
      </w:r>
      <w:r w:rsidR="00BF2219" w:rsidRPr="00FE296E">
        <w:rPr>
          <w:rFonts w:cs="Arial"/>
        </w:rPr>
        <w:t xml:space="preserve">er onderdeel van Hecht (GGD, RAV, ZVH) </w:t>
      </w:r>
      <w:r w:rsidR="008D6488" w:rsidRPr="00FE296E">
        <w:rPr>
          <w:rFonts w:cs="Arial"/>
        </w:rPr>
        <w:t xml:space="preserve">wordt gezocht naar </w:t>
      </w:r>
      <w:r w:rsidR="00BF2219" w:rsidRPr="00FE296E">
        <w:rPr>
          <w:rFonts w:cs="Arial"/>
        </w:rPr>
        <w:t>gestandaardiseerde, ergonomische en duurzame inrichting van de werkplekken, waarbij efficiëntie, gebruikerstevredenheid</w:t>
      </w:r>
      <w:r w:rsidR="00A342F2" w:rsidRPr="00FE296E">
        <w:rPr>
          <w:rFonts w:cs="Arial"/>
        </w:rPr>
        <w:t xml:space="preserve">, </w:t>
      </w:r>
      <w:r w:rsidR="00BF2219" w:rsidRPr="00FE296E">
        <w:rPr>
          <w:rFonts w:cs="Arial"/>
        </w:rPr>
        <w:t xml:space="preserve"> duurzaamheid </w:t>
      </w:r>
      <w:r w:rsidR="00A342F2" w:rsidRPr="00FE296E">
        <w:rPr>
          <w:rFonts w:cs="Arial"/>
        </w:rPr>
        <w:t>en</w:t>
      </w:r>
      <w:r w:rsidR="00BF2219" w:rsidRPr="00FE296E">
        <w:rPr>
          <w:rFonts w:cs="Arial"/>
        </w:rPr>
        <w:t xml:space="preserve"> </w:t>
      </w:r>
      <w:r w:rsidR="00A342F2" w:rsidRPr="00FE296E">
        <w:rPr>
          <w:rFonts w:cs="Arial"/>
        </w:rPr>
        <w:t xml:space="preserve">kostenbeheersing </w:t>
      </w:r>
      <w:r w:rsidR="00BF2219" w:rsidRPr="00FE296E">
        <w:rPr>
          <w:rFonts w:cs="Arial"/>
        </w:rPr>
        <w:t>centraal staan.</w:t>
      </w:r>
    </w:p>
    <w:p w14:paraId="51C1D685" w14:textId="77777777" w:rsidR="00BF2219" w:rsidRPr="00FE296E" w:rsidRDefault="00BF2219" w:rsidP="00B95686">
      <w:pPr>
        <w:pStyle w:val="Geenafstand"/>
        <w:rPr>
          <w:rFonts w:eastAsia="Aptos Display" w:cs="Arial"/>
          <w:color w:val="000000" w:themeColor="text1"/>
        </w:rPr>
      </w:pPr>
    </w:p>
    <w:p w14:paraId="00C898AC" w14:textId="2ED56292" w:rsidR="3C13C023" w:rsidRPr="00FE296E" w:rsidRDefault="3C13C023" w:rsidP="71541623">
      <w:pPr>
        <w:spacing w:after="0" w:line="240" w:lineRule="auto"/>
        <w:rPr>
          <w:rFonts w:eastAsia="Aptos Display" w:cs="Arial"/>
          <w:color w:val="000000" w:themeColor="text1"/>
          <w:szCs w:val="20"/>
        </w:rPr>
      </w:pPr>
      <w:r w:rsidRPr="00FE296E">
        <w:rPr>
          <w:rFonts w:eastAsia="Aptos Display" w:cs="Arial"/>
          <w:b/>
          <w:bCs/>
          <w:color w:val="000000" w:themeColor="text1"/>
          <w:szCs w:val="20"/>
        </w:rPr>
        <w:t>Waarom (Doel en motivatie)</w:t>
      </w:r>
    </w:p>
    <w:p w14:paraId="762116B4" w14:textId="23DE2F8D" w:rsidR="3C13C023" w:rsidRPr="00FE296E" w:rsidRDefault="3C13C023" w:rsidP="71541623">
      <w:pPr>
        <w:pStyle w:val="Lijstalinea"/>
        <w:numPr>
          <w:ilvl w:val="0"/>
          <w:numId w:val="1"/>
        </w:numPr>
        <w:spacing w:after="0" w:line="240" w:lineRule="auto"/>
        <w:rPr>
          <w:rFonts w:eastAsia="Aptos Display" w:cs="Arial"/>
          <w:color w:val="000000" w:themeColor="text1"/>
          <w:szCs w:val="20"/>
        </w:rPr>
      </w:pPr>
      <w:r w:rsidRPr="00FE296E">
        <w:rPr>
          <w:rFonts w:eastAsia="Aptos Display" w:cs="Arial"/>
          <w:color w:val="000000" w:themeColor="text1"/>
          <w:szCs w:val="20"/>
        </w:rPr>
        <w:t>Vervanging van huidige meubilair daar waar nodig.</w:t>
      </w:r>
    </w:p>
    <w:p w14:paraId="41D02D2B" w14:textId="4E349CC6" w:rsidR="3C13C023" w:rsidRPr="00FE296E" w:rsidRDefault="3C13C023" w:rsidP="71541623">
      <w:pPr>
        <w:pStyle w:val="Lijstalinea"/>
        <w:numPr>
          <w:ilvl w:val="0"/>
          <w:numId w:val="1"/>
        </w:numPr>
        <w:spacing w:after="0" w:line="240" w:lineRule="auto"/>
        <w:rPr>
          <w:rFonts w:eastAsia="Aptos Display" w:cs="Arial"/>
          <w:color w:val="000000" w:themeColor="text1"/>
          <w:szCs w:val="20"/>
        </w:rPr>
      </w:pPr>
      <w:r w:rsidRPr="00FE296E">
        <w:rPr>
          <w:rFonts w:eastAsia="Aptos Display" w:cs="Arial"/>
          <w:color w:val="000000" w:themeColor="text1"/>
          <w:szCs w:val="20"/>
        </w:rPr>
        <w:t>Verbetering van de werkomgeving en productiviteit.</w:t>
      </w:r>
    </w:p>
    <w:p w14:paraId="3F3C71B9" w14:textId="71D76132" w:rsidR="3C13C023" w:rsidRPr="00FE296E" w:rsidRDefault="3C13C023" w:rsidP="71541623">
      <w:pPr>
        <w:pStyle w:val="Lijstalinea"/>
        <w:numPr>
          <w:ilvl w:val="0"/>
          <w:numId w:val="1"/>
        </w:numPr>
        <w:spacing w:after="0" w:line="240" w:lineRule="auto"/>
        <w:rPr>
          <w:rFonts w:eastAsia="Aptos Display" w:cs="Arial"/>
          <w:color w:val="000000" w:themeColor="text1"/>
          <w:szCs w:val="20"/>
        </w:rPr>
      </w:pPr>
      <w:r w:rsidRPr="00FE296E">
        <w:rPr>
          <w:rFonts w:eastAsia="Aptos Display" w:cs="Arial"/>
          <w:color w:val="000000" w:themeColor="text1"/>
          <w:szCs w:val="20"/>
        </w:rPr>
        <w:t>Voldoen aan ergonomische en ARBO-normen.</w:t>
      </w:r>
    </w:p>
    <w:p w14:paraId="0C64BD0C" w14:textId="54F92ACA" w:rsidR="3C13C023" w:rsidRPr="00FE296E" w:rsidRDefault="3C13C023" w:rsidP="71541623">
      <w:pPr>
        <w:pStyle w:val="Lijstalinea"/>
        <w:numPr>
          <w:ilvl w:val="0"/>
          <w:numId w:val="1"/>
        </w:numPr>
        <w:spacing w:after="0" w:line="240" w:lineRule="auto"/>
        <w:rPr>
          <w:rFonts w:eastAsia="Aptos Display" w:cs="Arial"/>
          <w:color w:val="000000" w:themeColor="text1"/>
          <w:szCs w:val="20"/>
        </w:rPr>
      </w:pPr>
      <w:r w:rsidRPr="00FE296E">
        <w:rPr>
          <w:rFonts w:eastAsia="Aptos Display" w:cs="Arial"/>
          <w:color w:val="000000" w:themeColor="text1"/>
          <w:szCs w:val="20"/>
        </w:rPr>
        <w:t>Duurzaam en toekomstbestendig inkoopbeleid.</w:t>
      </w:r>
    </w:p>
    <w:p w14:paraId="727E4D69" w14:textId="1E02E666" w:rsidR="3C13C023" w:rsidRPr="00FE296E" w:rsidRDefault="3C13C023" w:rsidP="71541623">
      <w:pPr>
        <w:pStyle w:val="Lijstalinea"/>
        <w:numPr>
          <w:ilvl w:val="0"/>
          <w:numId w:val="1"/>
        </w:numPr>
        <w:spacing w:after="0" w:line="240" w:lineRule="auto"/>
        <w:rPr>
          <w:rFonts w:eastAsia="Aptos Display" w:cs="Arial"/>
          <w:color w:val="000000" w:themeColor="text1"/>
          <w:szCs w:val="20"/>
        </w:rPr>
      </w:pPr>
      <w:r w:rsidRPr="00FE296E">
        <w:rPr>
          <w:rFonts w:eastAsia="Aptos Display" w:cs="Arial"/>
          <w:color w:val="000000" w:themeColor="text1"/>
          <w:szCs w:val="20"/>
        </w:rPr>
        <w:t>Kostenreductie door een centraal contract.</w:t>
      </w:r>
    </w:p>
    <w:p w14:paraId="623D9955" w14:textId="45035045" w:rsidR="3C13C023" w:rsidRPr="00FE296E" w:rsidRDefault="002F018C" w:rsidP="71541623">
      <w:pPr>
        <w:pStyle w:val="Lijstalinea"/>
        <w:numPr>
          <w:ilvl w:val="0"/>
          <w:numId w:val="1"/>
        </w:numPr>
        <w:spacing w:after="0" w:line="240" w:lineRule="auto"/>
        <w:rPr>
          <w:rFonts w:eastAsia="Aptos Display" w:cs="Arial"/>
          <w:color w:val="000000" w:themeColor="text1"/>
          <w:szCs w:val="20"/>
        </w:rPr>
      </w:pPr>
      <w:r>
        <w:rPr>
          <w:rFonts w:eastAsia="Aptos Display" w:cs="Arial"/>
          <w:color w:val="000000" w:themeColor="text1"/>
          <w:szCs w:val="20"/>
        </w:rPr>
        <w:t>Huidige en n</w:t>
      </w:r>
      <w:r w:rsidR="3C13C023" w:rsidRPr="00FE296E">
        <w:rPr>
          <w:rFonts w:eastAsia="Aptos Display" w:cs="Arial"/>
          <w:color w:val="000000" w:themeColor="text1"/>
          <w:szCs w:val="20"/>
        </w:rPr>
        <w:t>ieuwe locaties dienen ingericht te worden met meubilair.</w:t>
      </w:r>
    </w:p>
    <w:p w14:paraId="4F56A009" w14:textId="77777777" w:rsidR="00601169" w:rsidRPr="00FE296E" w:rsidRDefault="00601169" w:rsidP="0053519A">
      <w:pPr>
        <w:pStyle w:val="Geenafstand"/>
        <w:rPr>
          <w:rFonts w:cs="Arial"/>
          <w:highlight w:val="yellow"/>
        </w:rPr>
      </w:pPr>
    </w:p>
    <w:p w14:paraId="6DC6BC40" w14:textId="1B52B781" w:rsidR="001F076C" w:rsidRPr="00FE296E" w:rsidRDefault="00777147" w:rsidP="00430B38">
      <w:pPr>
        <w:pStyle w:val="Kop2"/>
        <w:spacing w:before="0" w:line="240" w:lineRule="auto"/>
        <w:rPr>
          <w:rFonts w:cs="Arial"/>
          <w:sz w:val="24"/>
          <w:szCs w:val="24"/>
        </w:rPr>
      </w:pPr>
      <w:bookmarkStart w:id="10" w:name="_Toc206580819"/>
      <w:r w:rsidRPr="00FE296E">
        <w:rPr>
          <w:rFonts w:cs="Arial"/>
          <w:sz w:val="24"/>
          <w:szCs w:val="24"/>
        </w:rPr>
        <w:t>2.2</w:t>
      </w:r>
      <w:r w:rsidRPr="00FE296E">
        <w:rPr>
          <w:rFonts w:cs="Arial"/>
        </w:rPr>
        <w:tab/>
      </w:r>
      <w:r w:rsidR="001F076C" w:rsidRPr="00FE296E">
        <w:rPr>
          <w:rFonts w:cs="Arial"/>
          <w:sz w:val="24"/>
          <w:szCs w:val="24"/>
        </w:rPr>
        <w:t>Scope van de opdracht</w:t>
      </w:r>
      <w:bookmarkEnd w:id="10"/>
    </w:p>
    <w:p w14:paraId="1618F137" w14:textId="7943579D" w:rsidR="00890555" w:rsidRPr="00FE296E" w:rsidRDefault="4CCC10E1" w:rsidP="71541623">
      <w:pPr>
        <w:spacing w:after="0" w:line="240" w:lineRule="auto"/>
        <w:rPr>
          <w:rFonts w:eastAsia="Aptos Display" w:cs="Arial"/>
          <w:color w:val="000000" w:themeColor="text1"/>
          <w:szCs w:val="20"/>
        </w:rPr>
      </w:pPr>
      <w:r w:rsidRPr="00FE296E">
        <w:rPr>
          <w:rFonts w:eastAsia="Aptos Display" w:cs="Arial"/>
          <w:color w:val="000000" w:themeColor="text1"/>
          <w:szCs w:val="20"/>
        </w:rPr>
        <w:t>Tot de opdracht behoort primair het leveren van kantoormeubilair</w:t>
      </w:r>
      <w:r w:rsidR="008679AD" w:rsidRPr="00FE296E">
        <w:rPr>
          <w:rFonts w:eastAsia="Aptos Display" w:cs="Arial"/>
          <w:color w:val="000000" w:themeColor="text1"/>
          <w:szCs w:val="20"/>
        </w:rPr>
        <w:t xml:space="preserve"> en</w:t>
      </w:r>
      <w:r w:rsidR="00AC458D" w:rsidRPr="00FE296E">
        <w:rPr>
          <w:rFonts w:eastAsia="Aptos Display" w:cs="Arial"/>
          <w:color w:val="000000" w:themeColor="text1"/>
          <w:szCs w:val="20"/>
        </w:rPr>
        <w:t xml:space="preserve"> meubilair</w:t>
      </w:r>
      <w:r w:rsidR="008679AD" w:rsidRPr="00FE296E">
        <w:rPr>
          <w:rFonts w:eastAsia="Aptos Display" w:cs="Arial"/>
          <w:color w:val="000000" w:themeColor="text1"/>
          <w:szCs w:val="20"/>
        </w:rPr>
        <w:t xml:space="preserve"> </w:t>
      </w:r>
      <w:r w:rsidR="00E844E1" w:rsidRPr="00FE296E">
        <w:rPr>
          <w:rFonts w:eastAsia="Aptos Display" w:cs="Arial"/>
          <w:color w:val="000000" w:themeColor="text1"/>
          <w:szCs w:val="20"/>
        </w:rPr>
        <w:t>voor</w:t>
      </w:r>
      <w:r w:rsidR="008679AD" w:rsidRPr="00FE296E">
        <w:rPr>
          <w:rFonts w:eastAsia="Aptos Display" w:cs="Arial"/>
          <w:color w:val="000000" w:themeColor="text1"/>
          <w:szCs w:val="20"/>
        </w:rPr>
        <w:t xml:space="preserve"> thuis</w:t>
      </w:r>
      <w:r w:rsidR="00AC458D" w:rsidRPr="00FE296E">
        <w:rPr>
          <w:rFonts w:eastAsia="Aptos Display" w:cs="Arial"/>
          <w:color w:val="000000" w:themeColor="text1"/>
          <w:szCs w:val="20"/>
        </w:rPr>
        <w:t>werkplekken</w:t>
      </w:r>
      <w:r w:rsidRPr="00FE296E">
        <w:rPr>
          <w:rFonts w:eastAsia="Aptos Display" w:cs="Arial"/>
          <w:color w:val="000000" w:themeColor="text1"/>
          <w:szCs w:val="20"/>
        </w:rPr>
        <w:t xml:space="preserve">. Niet alleen bureaus en stoelen, maar vaak ook verschillende vormen van samenwerkmeubilair. Als voorbeeld, maar niet limitatief, kunnen onderstaande leveringen en diensten deel uitmaken van de opdracht: </w:t>
      </w:r>
    </w:p>
    <w:p w14:paraId="0873774F" w14:textId="77777777" w:rsidR="00E12218" w:rsidRPr="00FE296E" w:rsidRDefault="00E12218" w:rsidP="00E12218">
      <w:pPr>
        <w:spacing w:after="0" w:line="276" w:lineRule="auto"/>
        <w:rPr>
          <w:rFonts w:eastAsia="Aptos Display" w:cs="Arial"/>
          <w:color w:val="000000" w:themeColor="text1"/>
          <w:szCs w:val="20"/>
        </w:rPr>
      </w:pPr>
    </w:p>
    <w:p w14:paraId="31F521C9" w14:textId="592C7F91" w:rsidR="004C2AE3" w:rsidRPr="00FE296E" w:rsidRDefault="00D82733" w:rsidP="00BC4559">
      <w:pPr>
        <w:pStyle w:val="Lijstalinea"/>
        <w:numPr>
          <w:ilvl w:val="0"/>
          <w:numId w:val="35"/>
        </w:numPr>
        <w:spacing w:after="0" w:line="276" w:lineRule="auto"/>
        <w:rPr>
          <w:rFonts w:cs="Arial"/>
          <w:szCs w:val="20"/>
        </w:rPr>
      </w:pPr>
      <w:r w:rsidRPr="00FE296E">
        <w:rPr>
          <w:rFonts w:cs="Arial"/>
          <w:szCs w:val="20"/>
        </w:rPr>
        <w:t xml:space="preserve">Kantoor- en </w:t>
      </w:r>
      <w:r w:rsidR="005E58DE" w:rsidRPr="00FE296E">
        <w:rPr>
          <w:rFonts w:cs="Arial"/>
          <w:szCs w:val="20"/>
        </w:rPr>
        <w:t>o</w:t>
      </w:r>
      <w:r w:rsidR="005D3080" w:rsidRPr="00FE296E">
        <w:rPr>
          <w:rFonts w:cs="Arial"/>
          <w:szCs w:val="20"/>
        </w:rPr>
        <w:t xml:space="preserve">verlegmeubilair zowel voor fysiek als digitaal overleg </w:t>
      </w:r>
      <w:r w:rsidRPr="00FE296E">
        <w:rPr>
          <w:rFonts w:cs="Arial"/>
          <w:szCs w:val="20"/>
        </w:rPr>
        <w:t xml:space="preserve">waaronder </w:t>
      </w:r>
      <w:r w:rsidRPr="00FE296E">
        <w:rPr>
          <w:rFonts w:eastAsia="Aptos Display" w:cs="Arial"/>
          <w:color w:val="000000" w:themeColor="text1"/>
          <w:szCs w:val="20"/>
        </w:rPr>
        <w:t>bureaus, stoelen, vergadertafels, kasten en akoestische panelen.</w:t>
      </w:r>
      <w:r w:rsidR="004C2AE3" w:rsidRPr="00FE296E">
        <w:rPr>
          <w:rFonts w:eastAsia="Aptos Display" w:cs="Arial"/>
          <w:color w:val="000000" w:themeColor="text1"/>
          <w:szCs w:val="20"/>
        </w:rPr>
        <w:t xml:space="preserve"> </w:t>
      </w:r>
    </w:p>
    <w:p w14:paraId="245EB542" w14:textId="1F19A9CE" w:rsidR="005D3080" w:rsidRPr="00FE296E" w:rsidRDefault="004C2AE3" w:rsidP="00BC4559">
      <w:pPr>
        <w:pStyle w:val="Lijstalinea"/>
        <w:numPr>
          <w:ilvl w:val="0"/>
          <w:numId w:val="35"/>
        </w:numPr>
        <w:spacing w:after="0" w:line="276" w:lineRule="auto"/>
        <w:rPr>
          <w:rFonts w:cs="Arial"/>
          <w:szCs w:val="20"/>
        </w:rPr>
      </w:pPr>
      <w:r w:rsidRPr="00FE296E">
        <w:rPr>
          <w:rFonts w:eastAsia="Aptos Display" w:cs="Arial"/>
          <w:color w:val="000000" w:themeColor="text1"/>
          <w:szCs w:val="20"/>
        </w:rPr>
        <w:t>Verschillende vormen van zit meubilair (banken, stoelen, tafeltjes).</w:t>
      </w:r>
    </w:p>
    <w:p w14:paraId="1906E74B" w14:textId="77777777" w:rsidR="00912C94" w:rsidRPr="00FE296E" w:rsidRDefault="00912C94" w:rsidP="00BC4559">
      <w:pPr>
        <w:pStyle w:val="Lijstalinea"/>
        <w:numPr>
          <w:ilvl w:val="0"/>
          <w:numId w:val="35"/>
        </w:numPr>
        <w:spacing w:after="0" w:line="276" w:lineRule="auto"/>
        <w:rPr>
          <w:rFonts w:eastAsia="Aptos Display" w:cs="Arial"/>
          <w:color w:val="000000" w:themeColor="text1"/>
          <w:szCs w:val="20"/>
        </w:rPr>
      </w:pPr>
      <w:r w:rsidRPr="00FE296E">
        <w:rPr>
          <w:rFonts w:eastAsia="Aptos Display" w:cs="Arial"/>
          <w:color w:val="000000" w:themeColor="text1"/>
          <w:szCs w:val="20"/>
        </w:rPr>
        <w:t>Modulaire projecttafels en stiltecabines</w:t>
      </w:r>
    </w:p>
    <w:p w14:paraId="28E0F805" w14:textId="149ADC4D" w:rsidR="0024102F" w:rsidRPr="00FE296E" w:rsidRDefault="0024102F" w:rsidP="00BC4559">
      <w:pPr>
        <w:pStyle w:val="Lijstalinea"/>
        <w:numPr>
          <w:ilvl w:val="0"/>
          <w:numId w:val="35"/>
        </w:numPr>
        <w:spacing w:after="0" w:line="276" w:lineRule="auto"/>
        <w:rPr>
          <w:rFonts w:eastAsia="Aptos Display" w:cs="Arial"/>
          <w:color w:val="000000" w:themeColor="text1"/>
          <w:szCs w:val="20"/>
        </w:rPr>
      </w:pPr>
      <w:r w:rsidRPr="00FE296E">
        <w:rPr>
          <w:rFonts w:eastAsia="Aptos Display" w:cs="Arial"/>
          <w:color w:val="000000" w:themeColor="text1"/>
          <w:szCs w:val="20"/>
        </w:rPr>
        <w:t xml:space="preserve">Aangepast meubilair (bijvoorbeeld </w:t>
      </w:r>
      <w:r w:rsidR="00527A1A" w:rsidRPr="00FE296E">
        <w:rPr>
          <w:rFonts w:eastAsia="Aptos Display" w:cs="Arial"/>
          <w:color w:val="000000" w:themeColor="text1"/>
          <w:szCs w:val="20"/>
        </w:rPr>
        <w:t>voor</w:t>
      </w:r>
      <w:r w:rsidRPr="00FE296E">
        <w:rPr>
          <w:rFonts w:eastAsia="Aptos Display" w:cs="Arial"/>
          <w:color w:val="000000" w:themeColor="text1"/>
          <w:szCs w:val="20"/>
        </w:rPr>
        <w:t xml:space="preserve"> vaccinatieruimtes, spreekkamers, etc.) met uitzondering van de aankleedboxen.</w:t>
      </w:r>
    </w:p>
    <w:p w14:paraId="2FBBD8C5" w14:textId="1E9A1B08" w:rsidR="00C811B4" w:rsidRPr="00FE296E" w:rsidRDefault="00C811B4" w:rsidP="00BC4559">
      <w:pPr>
        <w:pStyle w:val="Lijstalinea"/>
        <w:numPr>
          <w:ilvl w:val="0"/>
          <w:numId w:val="35"/>
        </w:numPr>
        <w:spacing w:after="0" w:line="276" w:lineRule="auto"/>
        <w:rPr>
          <w:rFonts w:eastAsia="Aptos Display" w:cs="Arial"/>
          <w:color w:val="000000" w:themeColor="text1"/>
          <w:szCs w:val="20"/>
        </w:rPr>
      </w:pPr>
      <w:r>
        <w:rPr>
          <w:rFonts w:eastAsia="Aptos Display" w:cs="Arial"/>
          <w:color w:val="000000" w:themeColor="text1"/>
          <w:szCs w:val="20"/>
        </w:rPr>
        <w:t xml:space="preserve">De mogelijkheid tot het bestellen </w:t>
      </w:r>
      <w:r w:rsidR="000C465D">
        <w:rPr>
          <w:rFonts w:eastAsia="Aptos Display" w:cs="Arial"/>
          <w:color w:val="000000" w:themeColor="text1"/>
          <w:szCs w:val="20"/>
        </w:rPr>
        <w:t xml:space="preserve">van ergonomisch meubilair. </w:t>
      </w:r>
    </w:p>
    <w:p w14:paraId="1A6A7A10" w14:textId="0B381B29" w:rsidR="00F44E45" w:rsidRPr="00FE296E" w:rsidRDefault="002F08AD" w:rsidP="00BC4559">
      <w:pPr>
        <w:pStyle w:val="Lijstalinea"/>
        <w:numPr>
          <w:ilvl w:val="0"/>
          <w:numId w:val="35"/>
        </w:numPr>
        <w:spacing w:after="0" w:line="276" w:lineRule="auto"/>
        <w:rPr>
          <w:rFonts w:cs="Arial"/>
          <w:szCs w:val="20"/>
        </w:rPr>
      </w:pPr>
      <w:r w:rsidRPr="00FE296E">
        <w:rPr>
          <w:rFonts w:cs="Arial"/>
          <w:szCs w:val="20"/>
        </w:rPr>
        <w:t>De mogelijkheid tot het bestellen van het thuiswerkmeubilair via een online bestelportaal</w:t>
      </w:r>
      <w:r w:rsidR="00A7000E" w:rsidRPr="00FE296E">
        <w:rPr>
          <w:rFonts w:cs="Arial"/>
          <w:szCs w:val="20"/>
        </w:rPr>
        <w:t xml:space="preserve"> door Hecht medewerkers</w:t>
      </w:r>
      <w:r w:rsidRPr="00FE296E">
        <w:rPr>
          <w:rFonts w:cs="Arial"/>
          <w:szCs w:val="20"/>
        </w:rPr>
        <w:t>.</w:t>
      </w:r>
    </w:p>
    <w:p w14:paraId="1A53EDD6" w14:textId="395C064D" w:rsidR="005D3080" w:rsidRPr="00FE296E" w:rsidRDefault="005D3080" w:rsidP="00BC4559">
      <w:pPr>
        <w:pStyle w:val="Lijstalinea"/>
        <w:numPr>
          <w:ilvl w:val="0"/>
          <w:numId w:val="35"/>
        </w:numPr>
        <w:spacing w:after="0" w:line="276" w:lineRule="auto"/>
        <w:rPr>
          <w:rFonts w:cs="Arial"/>
          <w:szCs w:val="20"/>
        </w:rPr>
      </w:pPr>
      <w:r w:rsidRPr="00FE296E">
        <w:rPr>
          <w:rFonts w:cs="Arial"/>
          <w:szCs w:val="20"/>
        </w:rPr>
        <w:t>Leveren en monteren van meubelstukken (inclusief thuiswerkplekken op thuiswerk locaties)</w:t>
      </w:r>
    </w:p>
    <w:p w14:paraId="1643A732" w14:textId="2C4554A7" w:rsidR="005D3080" w:rsidRPr="00FE296E" w:rsidRDefault="005D3080" w:rsidP="00BC4559">
      <w:pPr>
        <w:pStyle w:val="Lijstalinea"/>
        <w:numPr>
          <w:ilvl w:val="0"/>
          <w:numId w:val="35"/>
        </w:numPr>
        <w:spacing w:after="0" w:line="276" w:lineRule="auto"/>
        <w:rPr>
          <w:rFonts w:cs="Arial"/>
          <w:szCs w:val="20"/>
        </w:rPr>
      </w:pPr>
      <w:r w:rsidRPr="00FE296E">
        <w:rPr>
          <w:rFonts w:cs="Arial"/>
          <w:szCs w:val="20"/>
        </w:rPr>
        <w:t>Adviseren op het gebied van kantoorinrichting bij nieuwe opdrachten (project</w:t>
      </w:r>
      <w:r w:rsidR="00A94E94" w:rsidRPr="00FE296E">
        <w:rPr>
          <w:rFonts w:cs="Arial"/>
          <w:szCs w:val="20"/>
        </w:rPr>
        <w:t>en- afwijkend meubilair</w:t>
      </w:r>
      <w:r w:rsidRPr="00FE296E">
        <w:rPr>
          <w:rFonts w:cs="Arial"/>
          <w:szCs w:val="20"/>
        </w:rPr>
        <w:t xml:space="preserve">); </w:t>
      </w:r>
    </w:p>
    <w:p w14:paraId="3C71F73D" w14:textId="685FA455" w:rsidR="005D3080" w:rsidRPr="00FE296E" w:rsidRDefault="005D3080" w:rsidP="00BC4559">
      <w:pPr>
        <w:pStyle w:val="Lijstalinea"/>
        <w:numPr>
          <w:ilvl w:val="0"/>
          <w:numId w:val="35"/>
        </w:numPr>
        <w:spacing w:after="0" w:line="276" w:lineRule="auto"/>
        <w:rPr>
          <w:rFonts w:cs="Arial"/>
          <w:szCs w:val="20"/>
        </w:rPr>
      </w:pPr>
      <w:r w:rsidRPr="00FE296E">
        <w:rPr>
          <w:rFonts w:cs="Arial"/>
          <w:szCs w:val="20"/>
        </w:rPr>
        <w:t xml:space="preserve">Mogelijkheid tot inmeten en leveren van maatwerkmeubelen; </w:t>
      </w:r>
    </w:p>
    <w:p w14:paraId="2751D3B0" w14:textId="77777777" w:rsidR="00312DF0" w:rsidRPr="00FE296E" w:rsidRDefault="58DE5097" w:rsidP="00BC4559">
      <w:pPr>
        <w:pStyle w:val="Lijstalinea"/>
        <w:numPr>
          <w:ilvl w:val="0"/>
          <w:numId w:val="35"/>
        </w:numPr>
        <w:spacing w:after="0" w:line="240" w:lineRule="auto"/>
        <w:rPr>
          <w:rFonts w:eastAsia="Aptos Display" w:cs="Arial"/>
          <w:color w:val="000000" w:themeColor="text1"/>
        </w:rPr>
      </w:pPr>
      <w:r w:rsidRPr="00FE296E">
        <w:rPr>
          <w:rFonts w:eastAsia="Aptos Display" w:cs="Arial"/>
          <w:color w:val="000000" w:themeColor="text1"/>
        </w:rPr>
        <w:t>Service</w:t>
      </w:r>
      <w:r w:rsidR="00E07742" w:rsidRPr="00FE296E">
        <w:rPr>
          <w:rFonts w:eastAsia="Aptos Display" w:cs="Arial"/>
          <w:color w:val="000000" w:themeColor="text1"/>
        </w:rPr>
        <w:t>verlening</w:t>
      </w:r>
      <w:r w:rsidR="4DB663EF" w:rsidRPr="00FE296E">
        <w:rPr>
          <w:rFonts w:eastAsia="Aptos Display" w:cs="Arial"/>
          <w:color w:val="000000" w:themeColor="text1"/>
        </w:rPr>
        <w:t xml:space="preserve">: </w:t>
      </w:r>
    </w:p>
    <w:p w14:paraId="350CAFFA" w14:textId="0E27455F" w:rsidR="004E1861" w:rsidRPr="00FE296E" w:rsidRDefault="00996C36" w:rsidP="00312DF0">
      <w:pPr>
        <w:pStyle w:val="Lijstalinea"/>
        <w:numPr>
          <w:ilvl w:val="1"/>
          <w:numId w:val="35"/>
        </w:numPr>
        <w:spacing w:after="0" w:line="240" w:lineRule="auto"/>
        <w:rPr>
          <w:rFonts w:eastAsia="Aptos Display" w:cs="Arial"/>
          <w:color w:val="000000" w:themeColor="text1"/>
        </w:rPr>
      </w:pPr>
      <w:r w:rsidRPr="00FE296E">
        <w:rPr>
          <w:rFonts w:eastAsia="Aptos Display" w:cs="Arial"/>
          <w:color w:val="000000" w:themeColor="text1"/>
        </w:rPr>
        <w:t>P</w:t>
      </w:r>
      <w:r w:rsidR="004E1861" w:rsidRPr="00FE296E">
        <w:rPr>
          <w:rFonts w:eastAsia="Aptos Display" w:cs="Arial"/>
          <w:color w:val="000000" w:themeColor="text1"/>
        </w:rPr>
        <w:t>eriodieke inspectie</w:t>
      </w:r>
      <w:r w:rsidR="00312DF0" w:rsidRPr="00FE296E">
        <w:rPr>
          <w:rFonts w:eastAsia="Aptos Display" w:cs="Arial"/>
          <w:color w:val="000000" w:themeColor="text1"/>
        </w:rPr>
        <w:t xml:space="preserve"> </w:t>
      </w:r>
      <w:r w:rsidR="006B0F0B" w:rsidRPr="00FE296E">
        <w:rPr>
          <w:rFonts w:eastAsia="Aptos Display" w:cs="Arial"/>
          <w:color w:val="000000" w:themeColor="text1"/>
        </w:rPr>
        <w:t>en reparatie van</w:t>
      </w:r>
      <w:r w:rsidR="69232688" w:rsidRPr="00FE296E">
        <w:rPr>
          <w:rFonts w:eastAsia="Aptos Display" w:cs="Arial"/>
          <w:color w:val="000000" w:themeColor="text1"/>
        </w:rPr>
        <w:t xml:space="preserve"> </w:t>
      </w:r>
      <w:r w:rsidR="2E6AE906" w:rsidRPr="00FE296E">
        <w:rPr>
          <w:rFonts w:eastAsia="Aptos Display" w:cs="Arial"/>
          <w:color w:val="000000" w:themeColor="text1"/>
        </w:rPr>
        <w:t xml:space="preserve">kantoorwerkplekken </w:t>
      </w:r>
      <w:r w:rsidR="006B0F0B" w:rsidRPr="00FE296E">
        <w:rPr>
          <w:rFonts w:eastAsia="Aptos Display" w:cs="Arial"/>
          <w:color w:val="000000" w:themeColor="text1"/>
        </w:rPr>
        <w:t xml:space="preserve">indien opdrachtgever hier </w:t>
      </w:r>
      <w:r w:rsidR="2E6AE906" w:rsidRPr="00FE296E">
        <w:rPr>
          <w:rFonts w:eastAsia="Aptos Display" w:cs="Arial"/>
          <w:color w:val="000000" w:themeColor="text1"/>
        </w:rPr>
        <w:t xml:space="preserve">niet </w:t>
      </w:r>
      <w:r w:rsidR="006B0F0B" w:rsidRPr="00FE296E">
        <w:rPr>
          <w:rFonts w:eastAsia="Aptos Display" w:cs="Arial"/>
          <w:color w:val="000000" w:themeColor="text1"/>
        </w:rPr>
        <w:t>zelf i</w:t>
      </w:r>
      <w:r w:rsidR="005101FF" w:rsidRPr="00FE296E">
        <w:rPr>
          <w:rFonts w:eastAsia="Aptos Display" w:cs="Arial"/>
          <w:color w:val="000000" w:themeColor="text1"/>
        </w:rPr>
        <w:t>n</w:t>
      </w:r>
      <w:r w:rsidR="006B0F0B" w:rsidRPr="00FE296E">
        <w:rPr>
          <w:rFonts w:eastAsia="Aptos Display" w:cs="Arial"/>
          <w:color w:val="000000" w:themeColor="text1"/>
        </w:rPr>
        <w:t xml:space="preserve"> kan voorzien</w:t>
      </w:r>
      <w:r w:rsidR="004E1861" w:rsidRPr="00FE296E">
        <w:rPr>
          <w:rFonts w:eastAsia="Aptos Display" w:cs="Arial"/>
          <w:color w:val="000000" w:themeColor="text1"/>
        </w:rPr>
        <w:t>.</w:t>
      </w:r>
    </w:p>
    <w:p w14:paraId="40EF753B" w14:textId="486F8192" w:rsidR="00312DF0" w:rsidRPr="00FE296E" w:rsidRDefault="00312DF0" w:rsidP="00312DF0">
      <w:pPr>
        <w:pStyle w:val="Lijstalinea"/>
        <w:numPr>
          <w:ilvl w:val="1"/>
          <w:numId w:val="35"/>
        </w:numPr>
        <w:spacing w:after="0" w:line="240" w:lineRule="auto"/>
        <w:rPr>
          <w:rFonts w:eastAsia="Aptos Display" w:cs="Arial"/>
          <w:color w:val="000000" w:themeColor="text1"/>
        </w:rPr>
      </w:pPr>
      <w:r w:rsidRPr="00FE296E">
        <w:rPr>
          <w:rFonts w:eastAsia="Aptos Display" w:cs="Arial"/>
          <w:color w:val="000000" w:themeColor="text1"/>
        </w:rPr>
        <w:t xml:space="preserve">Reparaties </w:t>
      </w:r>
      <w:r w:rsidR="00000F0D">
        <w:rPr>
          <w:rFonts w:eastAsia="Aptos Display" w:cs="Arial"/>
          <w:color w:val="000000" w:themeColor="text1"/>
        </w:rPr>
        <w:t xml:space="preserve">en service </w:t>
      </w:r>
      <w:r w:rsidRPr="00FE296E">
        <w:rPr>
          <w:rFonts w:eastAsia="Aptos Display" w:cs="Arial"/>
          <w:color w:val="000000" w:themeColor="text1"/>
        </w:rPr>
        <w:t xml:space="preserve">van </w:t>
      </w:r>
      <w:r w:rsidR="00212EAA" w:rsidRPr="00FE296E">
        <w:rPr>
          <w:rFonts w:eastAsia="Aptos Display" w:cs="Arial"/>
          <w:color w:val="000000" w:themeColor="text1"/>
        </w:rPr>
        <w:t>meubilair voor</w:t>
      </w:r>
      <w:r w:rsidRPr="00FE296E">
        <w:rPr>
          <w:rFonts w:eastAsia="Aptos Display" w:cs="Arial"/>
          <w:color w:val="000000" w:themeColor="text1"/>
        </w:rPr>
        <w:t xml:space="preserve"> thuiswerkplekken</w:t>
      </w:r>
    </w:p>
    <w:p w14:paraId="2E3045BB" w14:textId="540EA0AC" w:rsidR="00F41290" w:rsidRPr="00FE296E" w:rsidRDefault="0089743B" w:rsidP="00BC4559">
      <w:pPr>
        <w:pStyle w:val="Lijstalinea"/>
        <w:numPr>
          <w:ilvl w:val="0"/>
          <w:numId w:val="35"/>
        </w:numPr>
        <w:spacing w:after="0" w:line="240" w:lineRule="auto"/>
        <w:rPr>
          <w:rFonts w:eastAsia="Aptos Display" w:cs="Arial"/>
          <w:color w:val="000000" w:themeColor="text1"/>
        </w:rPr>
      </w:pPr>
      <w:r w:rsidRPr="00FE296E">
        <w:rPr>
          <w:rFonts w:eastAsia="Aptos Display" w:cs="Arial"/>
          <w:color w:val="000000" w:themeColor="text1"/>
        </w:rPr>
        <w:t xml:space="preserve">Materialen en losse onderdelen </w:t>
      </w:r>
      <w:r w:rsidR="00527A1A" w:rsidRPr="00FE296E">
        <w:rPr>
          <w:rFonts w:eastAsia="Aptos Display" w:cs="Arial"/>
          <w:color w:val="000000" w:themeColor="text1"/>
        </w:rPr>
        <w:t>leveren</w:t>
      </w:r>
      <w:r w:rsidRPr="00FE296E">
        <w:rPr>
          <w:rFonts w:eastAsia="Aptos Display" w:cs="Arial"/>
          <w:color w:val="000000" w:themeColor="text1"/>
        </w:rPr>
        <w:t xml:space="preserve"> </w:t>
      </w:r>
      <w:r w:rsidR="00BD33E8" w:rsidRPr="00FE296E">
        <w:rPr>
          <w:rFonts w:eastAsia="Aptos Display" w:cs="Arial"/>
          <w:color w:val="000000" w:themeColor="text1"/>
        </w:rPr>
        <w:t>aan opdrachtgever</w:t>
      </w:r>
      <w:r w:rsidRPr="00FE296E">
        <w:rPr>
          <w:rFonts w:eastAsia="Aptos Display" w:cs="Arial"/>
          <w:color w:val="000000" w:themeColor="text1"/>
        </w:rPr>
        <w:t xml:space="preserve"> ten behoeve van reparatie en </w:t>
      </w:r>
      <w:r w:rsidR="00527A1A" w:rsidRPr="00FE296E">
        <w:rPr>
          <w:rFonts w:eastAsia="Aptos Display" w:cs="Arial"/>
          <w:color w:val="000000" w:themeColor="text1"/>
        </w:rPr>
        <w:t>vervanging</w:t>
      </w:r>
      <w:r w:rsidRPr="00FE296E" w:rsidDel="00527A1A">
        <w:rPr>
          <w:rFonts w:eastAsia="Aptos Display" w:cs="Arial"/>
          <w:color w:val="000000" w:themeColor="text1"/>
        </w:rPr>
        <w:t xml:space="preserve"> </w:t>
      </w:r>
      <w:r w:rsidR="00C7463C" w:rsidRPr="00FE296E">
        <w:rPr>
          <w:rFonts w:eastAsia="Aptos Display" w:cs="Arial"/>
          <w:color w:val="000000" w:themeColor="text1"/>
        </w:rPr>
        <w:t>door opdrachtgever</w:t>
      </w:r>
      <w:r w:rsidR="00CE35FA" w:rsidRPr="00FE296E">
        <w:rPr>
          <w:rFonts w:eastAsia="Aptos Display" w:cs="Arial"/>
          <w:color w:val="000000" w:themeColor="text1"/>
        </w:rPr>
        <w:t>.</w:t>
      </w:r>
    </w:p>
    <w:p w14:paraId="3929D63C" w14:textId="098FF244" w:rsidR="004E1861" w:rsidRPr="00FE296E" w:rsidRDefault="004E1861" w:rsidP="00BC4559">
      <w:pPr>
        <w:pStyle w:val="Lijstalinea"/>
        <w:numPr>
          <w:ilvl w:val="0"/>
          <w:numId w:val="35"/>
        </w:numPr>
        <w:spacing w:after="0" w:line="240" w:lineRule="auto"/>
        <w:rPr>
          <w:rFonts w:eastAsia="Aptos Display" w:cs="Arial"/>
          <w:color w:val="000000" w:themeColor="text1"/>
          <w:szCs w:val="20"/>
        </w:rPr>
      </w:pPr>
      <w:r w:rsidRPr="00FE296E">
        <w:rPr>
          <w:rFonts w:eastAsia="Aptos Display" w:cs="Arial"/>
          <w:color w:val="000000" w:themeColor="text1"/>
          <w:szCs w:val="20"/>
        </w:rPr>
        <w:t>Inkoop van meubilair voor projecten  waarin de ontwerpe</w:t>
      </w:r>
      <w:r w:rsidR="003B4E2A" w:rsidRPr="00FE296E">
        <w:rPr>
          <w:rFonts w:eastAsia="Aptos Display" w:cs="Arial"/>
          <w:color w:val="000000" w:themeColor="text1"/>
          <w:szCs w:val="20"/>
        </w:rPr>
        <w:t>r</w:t>
      </w:r>
      <w:r w:rsidRPr="00FE296E">
        <w:rPr>
          <w:rFonts w:eastAsia="Aptos Display" w:cs="Arial"/>
          <w:color w:val="000000" w:themeColor="text1"/>
          <w:szCs w:val="20"/>
        </w:rPr>
        <w:t xml:space="preserve"> van de nieuw in te richten ruimtes gebruik </w:t>
      </w:r>
      <w:r w:rsidR="008C5718" w:rsidRPr="00FE296E">
        <w:rPr>
          <w:rFonts w:eastAsia="Aptos Display" w:cs="Arial"/>
          <w:color w:val="000000" w:themeColor="text1"/>
          <w:szCs w:val="20"/>
        </w:rPr>
        <w:t>m</w:t>
      </w:r>
      <w:r w:rsidRPr="00FE296E">
        <w:rPr>
          <w:rFonts w:eastAsia="Aptos Display" w:cs="Arial"/>
          <w:color w:val="000000" w:themeColor="text1"/>
          <w:szCs w:val="20"/>
        </w:rPr>
        <w:t>aakt va</w:t>
      </w:r>
      <w:r w:rsidR="0024102F" w:rsidRPr="00FE296E">
        <w:rPr>
          <w:rFonts w:eastAsia="Aptos Display" w:cs="Arial"/>
          <w:color w:val="000000" w:themeColor="text1"/>
          <w:szCs w:val="20"/>
        </w:rPr>
        <w:t xml:space="preserve">n </w:t>
      </w:r>
      <w:r w:rsidRPr="00FE296E">
        <w:rPr>
          <w:rFonts w:eastAsia="Aptos Display" w:cs="Arial"/>
          <w:color w:val="000000" w:themeColor="text1"/>
          <w:szCs w:val="20"/>
        </w:rPr>
        <w:t>het assortiment (PDC) van de gecontracteerde partij.</w:t>
      </w:r>
    </w:p>
    <w:p w14:paraId="40189B7A" w14:textId="41CC1938" w:rsidR="00890555" w:rsidRPr="00FE296E" w:rsidRDefault="004E1861" w:rsidP="00BC4559">
      <w:pPr>
        <w:pStyle w:val="Lijstalinea"/>
        <w:numPr>
          <w:ilvl w:val="0"/>
          <w:numId w:val="35"/>
        </w:numPr>
        <w:spacing w:after="0" w:line="240" w:lineRule="auto"/>
        <w:rPr>
          <w:rFonts w:eastAsia="Aptos Display" w:cs="Arial"/>
          <w:color w:val="000000" w:themeColor="text1"/>
          <w:szCs w:val="20"/>
        </w:rPr>
      </w:pPr>
      <w:r w:rsidRPr="00FE296E">
        <w:rPr>
          <w:rFonts w:eastAsia="Aptos Display" w:cs="Arial"/>
          <w:color w:val="000000" w:themeColor="text1"/>
          <w:szCs w:val="20"/>
        </w:rPr>
        <w:t>Afvoeren en recycling van afgeschreven en defect bevonden meubilair.</w:t>
      </w:r>
    </w:p>
    <w:p w14:paraId="16F3F899" w14:textId="72EDB53E" w:rsidR="00890555" w:rsidRPr="00FE296E" w:rsidRDefault="00890555" w:rsidP="00430B38">
      <w:pPr>
        <w:spacing w:after="0" w:line="240" w:lineRule="auto"/>
        <w:jc w:val="both"/>
        <w:rPr>
          <w:rFonts w:cs="Arial"/>
          <w:highlight w:val="yellow"/>
        </w:rPr>
      </w:pPr>
    </w:p>
    <w:p w14:paraId="5A6C6ADD" w14:textId="77777777" w:rsidR="0018178F" w:rsidRDefault="0018178F" w:rsidP="71541623">
      <w:pPr>
        <w:spacing w:after="0" w:line="240" w:lineRule="auto"/>
        <w:rPr>
          <w:rFonts w:eastAsia="Aptos Display" w:cs="Arial"/>
          <w:b/>
          <w:bCs/>
          <w:color w:val="000000" w:themeColor="text1"/>
          <w:szCs w:val="20"/>
        </w:rPr>
      </w:pPr>
    </w:p>
    <w:p w14:paraId="70710734" w14:textId="77777777" w:rsidR="0018178F" w:rsidRDefault="0018178F" w:rsidP="71541623">
      <w:pPr>
        <w:spacing w:after="0" w:line="240" w:lineRule="auto"/>
        <w:rPr>
          <w:rFonts w:eastAsia="Aptos Display" w:cs="Arial"/>
          <w:b/>
          <w:bCs/>
          <w:color w:val="000000" w:themeColor="text1"/>
          <w:szCs w:val="20"/>
        </w:rPr>
      </w:pPr>
    </w:p>
    <w:p w14:paraId="10BCBFD8" w14:textId="0C4C915B" w:rsidR="4CCC10E1" w:rsidRPr="00FE296E" w:rsidRDefault="4CCC10E1" w:rsidP="71541623">
      <w:pPr>
        <w:spacing w:after="0" w:line="240" w:lineRule="auto"/>
        <w:rPr>
          <w:rFonts w:eastAsia="Aptos Display" w:cs="Arial"/>
          <w:b/>
          <w:bCs/>
          <w:color w:val="000000" w:themeColor="text1"/>
          <w:szCs w:val="20"/>
        </w:rPr>
      </w:pPr>
      <w:r w:rsidRPr="00FE296E">
        <w:rPr>
          <w:rFonts w:eastAsia="Aptos Display" w:cs="Arial"/>
          <w:b/>
          <w:bCs/>
          <w:color w:val="000000" w:themeColor="text1"/>
          <w:szCs w:val="20"/>
        </w:rPr>
        <w:lastRenderedPageBreak/>
        <w:t>Locaties en spreiding van de opdracht:</w:t>
      </w:r>
    </w:p>
    <w:p w14:paraId="7D940DE2" w14:textId="2A3BBA95" w:rsidR="4CCC10E1" w:rsidRPr="00FE296E" w:rsidRDefault="4CCC10E1" w:rsidP="71541623">
      <w:pPr>
        <w:pStyle w:val="Lijstalinea"/>
        <w:numPr>
          <w:ilvl w:val="0"/>
          <w:numId w:val="3"/>
        </w:numPr>
        <w:spacing w:after="0" w:line="240" w:lineRule="auto"/>
        <w:rPr>
          <w:rFonts w:eastAsia="Aptos Display" w:cs="Arial"/>
          <w:color w:val="000000" w:themeColor="text1"/>
        </w:rPr>
      </w:pPr>
      <w:r w:rsidRPr="00FE296E">
        <w:rPr>
          <w:rFonts w:eastAsia="Aptos Display" w:cs="Arial"/>
          <w:color w:val="000000" w:themeColor="text1"/>
        </w:rPr>
        <w:t>Levering</w:t>
      </w:r>
      <w:r w:rsidR="00367991" w:rsidRPr="00FE296E">
        <w:rPr>
          <w:rFonts w:eastAsia="Aptos Display" w:cs="Arial"/>
          <w:color w:val="000000" w:themeColor="text1"/>
        </w:rPr>
        <w:t>, montage</w:t>
      </w:r>
      <w:r w:rsidRPr="00FE296E">
        <w:rPr>
          <w:rFonts w:eastAsia="Aptos Display" w:cs="Arial"/>
          <w:color w:val="000000" w:themeColor="text1"/>
        </w:rPr>
        <w:t xml:space="preserve"> en </w:t>
      </w:r>
      <w:r w:rsidR="00782048" w:rsidRPr="00FE296E">
        <w:rPr>
          <w:rFonts w:eastAsia="Aptos Display" w:cs="Arial"/>
          <w:color w:val="000000" w:themeColor="text1"/>
        </w:rPr>
        <w:t>service</w:t>
      </w:r>
      <w:r w:rsidRPr="00FE296E" w:rsidDel="00782048">
        <w:rPr>
          <w:rFonts w:eastAsia="Aptos Display" w:cs="Arial"/>
          <w:color w:val="000000" w:themeColor="text1"/>
        </w:rPr>
        <w:t xml:space="preserve"> </w:t>
      </w:r>
      <w:r w:rsidRPr="00FE296E">
        <w:rPr>
          <w:rFonts w:eastAsia="Aptos Display" w:cs="Arial"/>
          <w:color w:val="000000" w:themeColor="text1"/>
        </w:rPr>
        <w:t>op alle vestigingen binnen het werkgebied van de organisatie inclusief nieuw in te richten locaties.</w:t>
      </w:r>
    </w:p>
    <w:p w14:paraId="7D32DB36" w14:textId="3D4EB5F6" w:rsidR="00814B04" w:rsidRPr="00FE296E" w:rsidRDefault="00814B04" w:rsidP="71541623">
      <w:pPr>
        <w:pStyle w:val="Lijstalinea"/>
        <w:numPr>
          <w:ilvl w:val="0"/>
          <w:numId w:val="3"/>
        </w:numPr>
        <w:spacing w:after="0" w:line="240" w:lineRule="auto"/>
        <w:rPr>
          <w:rFonts w:eastAsia="Aptos Display" w:cs="Arial"/>
          <w:color w:val="000000" w:themeColor="text1"/>
          <w:szCs w:val="20"/>
        </w:rPr>
      </w:pPr>
      <w:r w:rsidRPr="00FE296E">
        <w:rPr>
          <w:rFonts w:eastAsia="Aptos Display" w:cs="Arial"/>
          <w:color w:val="000000" w:themeColor="text1"/>
          <w:szCs w:val="20"/>
        </w:rPr>
        <w:t>Levering</w:t>
      </w:r>
      <w:r w:rsidR="0018178F">
        <w:rPr>
          <w:rFonts w:eastAsia="Aptos Display" w:cs="Arial"/>
          <w:color w:val="000000" w:themeColor="text1"/>
          <w:szCs w:val="20"/>
        </w:rPr>
        <w:t xml:space="preserve">, montage </w:t>
      </w:r>
      <w:r w:rsidRPr="00FE296E">
        <w:rPr>
          <w:rFonts w:eastAsia="Aptos Display" w:cs="Arial"/>
          <w:color w:val="000000" w:themeColor="text1"/>
          <w:szCs w:val="20"/>
        </w:rPr>
        <w:t xml:space="preserve">en </w:t>
      </w:r>
      <w:r w:rsidR="007655BB" w:rsidRPr="00FE296E">
        <w:rPr>
          <w:rFonts w:eastAsia="Aptos Display" w:cs="Arial"/>
          <w:color w:val="000000" w:themeColor="text1"/>
          <w:szCs w:val="20"/>
        </w:rPr>
        <w:t>service</w:t>
      </w:r>
      <w:r w:rsidRPr="00FE296E">
        <w:rPr>
          <w:rFonts w:eastAsia="Aptos Display" w:cs="Arial"/>
          <w:color w:val="000000" w:themeColor="text1"/>
          <w:szCs w:val="20"/>
        </w:rPr>
        <w:t xml:space="preserve"> op alle thuiswerklocaties binnen het werkgebied van Hecht</w:t>
      </w:r>
      <w:r w:rsidR="00BE5B0C" w:rsidRPr="00FE296E">
        <w:rPr>
          <w:rFonts w:eastAsia="Aptos Display" w:cs="Arial"/>
          <w:color w:val="000000" w:themeColor="text1"/>
          <w:szCs w:val="20"/>
        </w:rPr>
        <w:t>.</w:t>
      </w:r>
    </w:p>
    <w:p w14:paraId="4EA385E8" w14:textId="238BC878" w:rsidR="71541623" w:rsidRPr="00FE296E" w:rsidRDefault="71541623" w:rsidP="71541623">
      <w:pPr>
        <w:spacing w:after="0" w:line="240" w:lineRule="auto"/>
        <w:rPr>
          <w:rStyle w:val="Intensievebenadrukking"/>
          <w:rFonts w:eastAsia="Aptos" w:cs="Arial"/>
          <w:i w:val="0"/>
          <w:iCs w:val="0"/>
          <w:color w:val="0F4761"/>
        </w:rPr>
      </w:pPr>
    </w:p>
    <w:p w14:paraId="2F072930" w14:textId="77777777" w:rsidR="78E5482F" w:rsidRPr="00FE296E" w:rsidRDefault="78E5482F" w:rsidP="71541623">
      <w:pPr>
        <w:spacing w:after="0" w:line="240" w:lineRule="auto"/>
        <w:rPr>
          <w:rStyle w:val="Intensievebenadrukking"/>
          <w:rFonts w:eastAsia="Aptos" w:cs="Arial"/>
          <w:i w:val="0"/>
          <w:color w:val="0F4761"/>
          <w:sz w:val="22"/>
        </w:rPr>
      </w:pPr>
      <w:r w:rsidRPr="00FE296E">
        <w:rPr>
          <w:rStyle w:val="Intensievebenadrukking"/>
          <w:rFonts w:eastAsia="Aptos" w:cs="Arial"/>
          <w:i w:val="0"/>
          <w:iCs w:val="0"/>
          <w:color w:val="0F4761"/>
          <w:sz w:val="22"/>
        </w:rPr>
        <w:t xml:space="preserve">Buiten scope </w:t>
      </w:r>
    </w:p>
    <w:p w14:paraId="274F43F6" w14:textId="25F47A5E" w:rsidR="78E5482F" w:rsidRPr="00FE296E" w:rsidRDefault="78E5482F" w:rsidP="71541623">
      <w:pPr>
        <w:spacing w:after="0" w:line="240" w:lineRule="auto"/>
        <w:rPr>
          <w:rFonts w:eastAsia="Aptos Display" w:cs="Arial"/>
          <w:color w:val="000000" w:themeColor="text1"/>
          <w:szCs w:val="20"/>
        </w:rPr>
      </w:pPr>
      <w:r w:rsidRPr="00FE296E">
        <w:rPr>
          <w:rFonts w:eastAsia="Aptos Display" w:cs="Arial"/>
          <w:color w:val="000000" w:themeColor="text1"/>
          <w:szCs w:val="20"/>
        </w:rPr>
        <w:t>Technische/ bouwkundige werkzaamheden binnen de panden vallen buiten de scope.</w:t>
      </w:r>
    </w:p>
    <w:p w14:paraId="74D47124" w14:textId="77777777" w:rsidR="008C4C1A" w:rsidRPr="00FE296E" w:rsidRDefault="008C4C1A" w:rsidP="71541623">
      <w:pPr>
        <w:spacing w:after="0" w:line="240" w:lineRule="auto"/>
        <w:rPr>
          <w:rFonts w:eastAsia="Aptos Display" w:cs="Arial"/>
          <w:color w:val="000000" w:themeColor="text1"/>
          <w:szCs w:val="20"/>
        </w:rPr>
      </w:pPr>
    </w:p>
    <w:p w14:paraId="3FF79A98" w14:textId="4E252E3B" w:rsidR="00815416" w:rsidRPr="00FE296E" w:rsidRDefault="00403834" w:rsidP="00430B38">
      <w:pPr>
        <w:pStyle w:val="Kop2"/>
        <w:spacing w:before="0" w:line="240" w:lineRule="auto"/>
        <w:jc w:val="both"/>
        <w:rPr>
          <w:rFonts w:cs="Arial"/>
          <w:sz w:val="24"/>
          <w:szCs w:val="24"/>
        </w:rPr>
      </w:pPr>
      <w:bookmarkStart w:id="11" w:name="_Toc206580820"/>
      <w:r w:rsidRPr="00FE296E">
        <w:rPr>
          <w:rFonts w:cs="Arial"/>
          <w:sz w:val="24"/>
          <w:szCs w:val="24"/>
        </w:rPr>
        <w:t>2.3</w:t>
      </w:r>
      <w:r w:rsidRPr="00FE296E">
        <w:rPr>
          <w:rFonts w:cs="Arial"/>
        </w:rPr>
        <w:tab/>
      </w:r>
      <w:r w:rsidR="00815416" w:rsidRPr="00FE296E">
        <w:rPr>
          <w:rFonts w:cs="Arial"/>
          <w:sz w:val="24"/>
          <w:szCs w:val="24"/>
        </w:rPr>
        <w:t>Omvang van de opdracht</w:t>
      </w:r>
      <w:bookmarkEnd w:id="11"/>
    </w:p>
    <w:p w14:paraId="576F7A10" w14:textId="77777777" w:rsidR="008C4C1A" w:rsidRDefault="008C4C1A" w:rsidP="71541623">
      <w:pPr>
        <w:spacing w:after="0" w:line="240" w:lineRule="auto"/>
      </w:pPr>
    </w:p>
    <w:p w14:paraId="59DE229C" w14:textId="65BE7A87" w:rsidR="00815416" w:rsidRPr="00FE296E" w:rsidRDefault="586AA4CD" w:rsidP="71541623">
      <w:pPr>
        <w:spacing w:after="0" w:line="240" w:lineRule="auto"/>
        <w:rPr>
          <w:rFonts w:eastAsia="Aptos Display" w:cs="Arial"/>
          <w:color w:val="000000" w:themeColor="text1"/>
          <w:szCs w:val="20"/>
        </w:rPr>
      </w:pPr>
      <w:r w:rsidRPr="00FE296E">
        <w:rPr>
          <w:rFonts w:eastAsia="Aptos Display" w:cs="Arial"/>
          <w:color w:val="000000" w:themeColor="text1"/>
          <w:szCs w:val="20"/>
        </w:rPr>
        <w:t>Voor de gehele contractduur (</w:t>
      </w:r>
      <w:r w:rsidR="00540045" w:rsidRPr="00FE296E">
        <w:rPr>
          <w:rFonts w:eastAsia="Aptos Display" w:cs="Arial"/>
          <w:color w:val="000000" w:themeColor="text1"/>
          <w:szCs w:val="20"/>
        </w:rPr>
        <w:t>6</w:t>
      </w:r>
      <w:r w:rsidRPr="00FE296E">
        <w:rPr>
          <w:rFonts w:eastAsia="Aptos Display" w:cs="Arial"/>
          <w:color w:val="000000" w:themeColor="text1"/>
          <w:szCs w:val="20"/>
        </w:rPr>
        <w:t xml:space="preserve"> jaar inclusief verlengingsopties) is de opdracht geraamd op </w:t>
      </w:r>
      <w:r w:rsidRPr="00FE296E">
        <w:rPr>
          <w:rFonts w:eastAsia="Aptos Display" w:cs="Arial"/>
          <w:b/>
          <w:bCs/>
          <w:color w:val="000000" w:themeColor="text1"/>
          <w:szCs w:val="20"/>
        </w:rPr>
        <w:t>€500.000,00</w:t>
      </w:r>
      <w:r w:rsidRPr="00FE296E">
        <w:rPr>
          <w:rFonts w:eastAsia="Aptos Display" w:cs="Arial"/>
          <w:color w:val="000000" w:themeColor="text1"/>
          <w:szCs w:val="20"/>
        </w:rPr>
        <w:t xml:space="preserve"> excl. btw. Om te voorkomen dat de raamovereenkomst zijn werking verliest bij het bereiken van het overeengekomen volume, wordt de raamovereenkomst gesloten voor 150% van eerdergenoemde bedrag, derhalve een totaalbedrag van </w:t>
      </w:r>
      <w:r w:rsidRPr="00FE296E">
        <w:rPr>
          <w:rFonts w:eastAsia="Aptos Display" w:cs="Arial"/>
          <w:b/>
          <w:bCs/>
          <w:color w:val="000000" w:themeColor="text1"/>
          <w:szCs w:val="20"/>
        </w:rPr>
        <w:t>€750.000,00</w:t>
      </w:r>
      <w:r w:rsidRPr="00FE296E">
        <w:rPr>
          <w:rFonts w:eastAsia="Aptos Display" w:cs="Arial"/>
          <w:color w:val="000000" w:themeColor="text1"/>
          <w:szCs w:val="20"/>
        </w:rPr>
        <w:t xml:space="preserve"> excl. btw.</w:t>
      </w:r>
    </w:p>
    <w:p w14:paraId="2BEF6469" w14:textId="79A3681B" w:rsidR="00815416" w:rsidRPr="00FE296E" w:rsidRDefault="00815416" w:rsidP="71541623">
      <w:pPr>
        <w:spacing w:after="0" w:line="240" w:lineRule="auto"/>
        <w:jc w:val="both"/>
        <w:rPr>
          <w:rFonts w:cs="Arial"/>
          <w:szCs w:val="20"/>
        </w:rPr>
      </w:pPr>
    </w:p>
    <w:p w14:paraId="19EBCB0A" w14:textId="7D925974" w:rsidR="00815416" w:rsidRPr="00FE296E" w:rsidRDefault="00AB1DF7" w:rsidP="00430B38">
      <w:pPr>
        <w:pStyle w:val="Kop2"/>
        <w:spacing w:before="0" w:line="240" w:lineRule="auto"/>
        <w:jc w:val="both"/>
        <w:rPr>
          <w:rFonts w:cs="Arial"/>
          <w:sz w:val="24"/>
          <w:szCs w:val="24"/>
        </w:rPr>
      </w:pPr>
      <w:bookmarkStart w:id="12" w:name="_Toc206580821"/>
      <w:r w:rsidRPr="00FE296E">
        <w:rPr>
          <w:rFonts w:cs="Arial"/>
          <w:sz w:val="24"/>
          <w:szCs w:val="24"/>
        </w:rPr>
        <w:t>2.4</w:t>
      </w:r>
      <w:r w:rsidRPr="00FE296E">
        <w:rPr>
          <w:rFonts w:cs="Arial"/>
          <w:sz w:val="24"/>
          <w:szCs w:val="24"/>
        </w:rPr>
        <w:tab/>
      </w:r>
      <w:r w:rsidR="00815416" w:rsidRPr="00FE296E">
        <w:rPr>
          <w:rFonts w:cs="Arial"/>
          <w:sz w:val="24"/>
          <w:szCs w:val="24"/>
        </w:rPr>
        <w:t>Looptijd overeenkomst</w:t>
      </w:r>
      <w:bookmarkEnd w:id="12"/>
    </w:p>
    <w:p w14:paraId="7BC95B5A" w14:textId="77777777" w:rsidR="009C2226" w:rsidRPr="00FE296E" w:rsidRDefault="009C2226" w:rsidP="00430B38">
      <w:pPr>
        <w:spacing w:after="0" w:line="240" w:lineRule="auto"/>
        <w:jc w:val="both"/>
        <w:rPr>
          <w:rFonts w:cs="Arial"/>
          <w:szCs w:val="20"/>
        </w:rPr>
      </w:pPr>
    </w:p>
    <w:p w14:paraId="122BD2F6" w14:textId="3EA29634" w:rsidR="00D52D5C" w:rsidRPr="00FE296E" w:rsidRDefault="0091095D" w:rsidP="0091095D">
      <w:pPr>
        <w:spacing w:after="0" w:line="240" w:lineRule="auto"/>
        <w:jc w:val="both"/>
        <w:rPr>
          <w:rFonts w:cs="Arial"/>
          <w:szCs w:val="20"/>
        </w:rPr>
      </w:pPr>
      <w:r w:rsidRPr="00FE296E">
        <w:rPr>
          <w:rFonts w:cs="Arial"/>
          <w:szCs w:val="20"/>
        </w:rPr>
        <w:t xml:space="preserve">Hecht wil met deze aanbestedingsprocedure een Raamovereenkomst af sluiten voor de duur van 4 jaar met 2 keer een optie tot 1 jaar verlenging.  De Overeenkomst heeft een initiële looptijd van 4 jaar en is door de Aanbestedende Dienst tussentijds te beëindigen met een opzegtermijn van </w:t>
      </w:r>
      <w:r w:rsidR="004A43BC" w:rsidRPr="00FE296E">
        <w:rPr>
          <w:rFonts w:cs="Arial"/>
          <w:szCs w:val="20"/>
        </w:rPr>
        <w:t>zes</w:t>
      </w:r>
      <w:r w:rsidRPr="00FE296E">
        <w:rPr>
          <w:rFonts w:cs="Arial"/>
          <w:szCs w:val="20"/>
        </w:rPr>
        <w:t xml:space="preserve"> maanden. Na 4 jaar kan de overeenkomst 2 keer met 1 jaar door de Aanbestedende Dienst verlengd worden. </w:t>
      </w:r>
    </w:p>
    <w:p w14:paraId="224895EE" w14:textId="77777777" w:rsidR="00D52D5C" w:rsidRPr="00FE296E" w:rsidRDefault="00D52D5C" w:rsidP="0091095D">
      <w:pPr>
        <w:spacing w:after="0" w:line="240" w:lineRule="auto"/>
        <w:jc w:val="both"/>
        <w:rPr>
          <w:rFonts w:cs="Arial"/>
          <w:szCs w:val="20"/>
        </w:rPr>
      </w:pPr>
    </w:p>
    <w:p w14:paraId="77800345" w14:textId="0C3CD434" w:rsidR="0091095D" w:rsidRPr="00FE296E" w:rsidRDefault="0091095D" w:rsidP="0091095D">
      <w:pPr>
        <w:spacing w:after="0" w:line="240" w:lineRule="auto"/>
        <w:jc w:val="both"/>
        <w:rPr>
          <w:rFonts w:cs="Arial"/>
          <w:szCs w:val="20"/>
        </w:rPr>
      </w:pPr>
      <w:r w:rsidRPr="00FE296E">
        <w:rPr>
          <w:rFonts w:cs="Arial"/>
          <w:szCs w:val="20"/>
        </w:rPr>
        <w:t>De Overeenkomst gaat in op 1 januari 2026 en eindigt van rechtswege op 31 december 20</w:t>
      </w:r>
      <w:r w:rsidR="004C76C6" w:rsidRPr="00FE296E">
        <w:rPr>
          <w:rFonts w:cs="Arial"/>
          <w:szCs w:val="20"/>
        </w:rPr>
        <w:t>30</w:t>
      </w:r>
      <w:r w:rsidRPr="00FE296E">
        <w:rPr>
          <w:rFonts w:cs="Arial"/>
          <w:szCs w:val="20"/>
        </w:rPr>
        <w:t xml:space="preserve">, tenzij gebruik wordt gemaakt van de verlengingsopties. Inclusief de optiejaren kan deze overeenkomst een looptijd hebben van 6 jaar. Aanbestedende dienst kiest voor deze langere looptijd dan de gebruikelijke looptijd voor raamovereenkomsten van 4 jaar om de continuïteit van de dienstverlening te borgen. Tijdens de initiële looptijd wordt meubilair aangeschaft waarbij tevens </w:t>
      </w:r>
      <w:r w:rsidR="00A50A6D" w:rsidRPr="00FE296E">
        <w:rPr>
          <w:rFonts w:cs="Arial"/>
          <w:szCs w:val="20"/>
        </w:rPr>
        <w:t>service</w:t>
      </w:r>
      <w:r w:rsidRPr="00FE296E">
        <w:rPr>
          <w:rFonts w:cs="Arial"/>
          <w:szCs w:val="20"/>
        </w:rPr>
        <w:t xml:space="preserve"> wordt uitgevraagd. Gezien de afschrijvingstermijn van 5 jaar, wil aanbestedende dienst, gedurende de gehele afschrijvingstermijn, dezelfde leverancier behouden om de gehele levensduur van het meubilair, </w:t>
      </w:r>
      <w:r w:rsidR="00AA7457" w:rsidRPr="00FE296E">
        <w:rPr>
          <w:rFonts w:cs="Arial"/>
          <w:szCs w:val="20"/>
        </w:rPr>
        <w:t>service</w:t>
      </w:r>
      <w:r w:rsidRPr="00FE296E">
        <w:rPr>
          <w:rFonts w:cs="Arial"/>
          <w:szCs w:val="20"/>
        </w:rPr>
        <w:t xml:space="preserve"> en reparaties te kunnen laten uitvoeren. Het is daarom belangrijk dat de afgesloten overeenkomst na de initiële looptijd nog door kan blijven lopen, indien de dienstverlening naar wens uitgevoerd wordt. </w:t>
      </w:r>
    </w:p>
    <w:p w14:paraId="050A770A" w14:textId="77777777" w:rsidR="0091095D" w:rsidRPr="00FE296E" w:rsidRDefault="0091095D" w:rsidP="0091095D">
      <w:pPr>
        <w:spacing w:after="0" w:line="240" w:lineRule="auto"/>
        <w:jc w:val="both"/>
        <w:rPr>
          <w:rFonts w:cs="Arial"/>
          <w:szCs w:val="20"/>
        </w:rPr>
      </w:pPr>
    </w:p>
    <w:p w14:paraId="7D856F9B" w14:textId="77777777" w:rsidR="0091095D" w:rsidRPr="00FE296E" w:rsidRDefault="0091095D" w:rsidP="00212C8A">
      <w:pPr>
        <w:spacing w:after="0" w:line="240" w:lineRule="auto"/>
        <w:ind w:left="708" w:hanging="708"/>
        <w:jc w:val="both"/>
        <w:rPr>
          <w:rFonts w:cs="Arial"/>
          <w:szCs w:val="20"/>
        </w:rPr>
      </w:pPr>
      <w:r w:rsidRPr="00FE296E">
        <w:rPr>
          <w:rFonts w:cs="Arial"/>
          <w:szCs w:val="20"/>
        </w:rPr>
        <w:t>•</w:t>
      </w:r>
      <w:r w:rsidRPr="00FE296E">
        <w:rPr>
          <w:rFonts w:cs="Arial"/>
          <w:szCs w:val="20"/>
        </w:rPr>
        <w:tab/>
        <w:t>Beoogde ingang van de overeenkomst is 01-01-2026 met een looptijd van 6 jaar inclusief de verlengingsopties.</w:t>
      </w:r>
    </w:p>
    <w:p w14:paraId="201100DC" w14:textId="77777777" w:rsidR="00472C97" w:rsidRPr="00FE296E" w:rsidRDefault="00472C97" w:rsidP="00430B38">
      <w:pPr>
        <w:spacing w:after="0" w:line="240" w:lineRule="auto"/>
        <w:jc w:val="both"/>
        <w:rPr>
          <w:rFonts w:cs="Arial"/>
          <w:szCs w:val="20"/>
        </w:rPr>
      </w:pPr>
    </w:p>
    <w:p w14:paraId="2DD276E5" w14:textId="64FA5F10" w:rsidR="00D3610E" w:rsidRPr="00FE296E" w:rsidRDefault="00A73AF1" w:rsidP="00430B38">
      <w:pPr>
        <w:spacing w:after="0" w:line="240" w:lineRule="auto"/>
        <w:jc w:val="both"/>
        <w:rPr>
          <w:rFonts w:cs="Arial"/>
          <w:szCs w:val="20"/>
        </w:rPr>
      </w:pPr>
      <w:r w:rsidRPr="00FE296E">
        <w:rPr>
          <w:rFonts w:cs="Arial"/>
          <w:szCs w:val="20"/>
        </w:rPr>
        <w:t>Hecht</w:t>
      </w:r>
      <w:r w:rsidR="00472C97" w:rsidRPr="00FE296E">
        <w:rPr>
          <w:rFonts w:cs="Arial"/>
          <w:szCs w:val="20"/>
        </w:rPr>
        <w:t xml:space="preserve"> zal steeds uiterlijk </w:t>
      </w:r>
      <w:r w:rsidR="007B29C6" w:rsidRPr="00FE296E">
        <w:rPr>
          <w:rFonts w:cs="Arial"/>
          <w:szCs w:val="20"/>
        </w:rPr>
        <w:t xml:space="preserve">3 </w:t>
      </w:r>
      <w:r w:rsidR="00472C97" w:rsidRPr="00FE296E">
        <w:rPr>
          <w:rFonts w:cs="Arial"/>
          <w:szCs w:val="20"/>
        </w:rPr>
        <w:t xml:space="preserve">maanden vóór afloop van de Raamovereenkomst uitsluitsel geven aangaande een eventuele verlenging. De </w:t>
      </w:r>
      <w:r w:rsidR="00003E55" w:rsidRPr="00FE296E">
        <w:rPr>
          <w:rFonts w:cs="Arial"/>
          <w:szCs w:val="20"/>
        </w:rPr>
        <w:t xml:space="preserve">(model) </w:t>
      </w:r>
      <w:r w:rsidR="00472C97" w:rsidRPr="00FE296E">
        <w:rPr>
          <w:rFonts w:cs="Arial"/>
          <w:szCs w:val="20"/>
        </w:rPr>
        <w:t>Raamovereenkomst is als Bijlage 1 bij dit Beschrijvend Document gevoegd.</w:t>
      </w:r>
    </w:p>
    <w:p w14:paraId="2FBE83A0" w14:textId="77777777" w:rsidR="00A73AF1" w:rsidRPr="00FE296E" w:rsidRDefault="00A73AF1" w:rsidP="00430B38">
      <w:pPr>
        <w:spacing w:after="0" w:line="240" w:lineRule="auto"/>
        <w:jc w:val="both"/>
        <w:rPr>
          <w:rFonts w:cs="Arial"/>
        </w:rPr>
      </w:pPr>
    </w:p>
    <w:p w14:paraId="5EFE90FD" w14:textId="0B63A82D" w:rsidR="00D3610E" w:rsidRPr="00FE296E" w:rsidRDefault="00D3610E" w:rsidP="00430B38">
      <w:pPr>
        <w:pStyle w:val="Kop2"/>
        <w:spacing w:before="0" w:line="240" w:lineRule="auto"/>
        <w:jc w:val="both"/>
        <w:rPr>
          <w:rFonts w:cs="Arial"/>
          <w:sz w:val="24"/>
          <w:szCs w:val="24"/>
        </w:rPr>
      </w:pPr>
      <w:bookmarkStart w:id="13" w:name="_Toc158185665"/>
      <w:bookmarkStart w:id="14" w:name="_Toc206580822"/>
      <w:r w:rsidRPr="00FE296E">
        <w:rPr>
          <w:rFonts w:cs="Arial"/>
          <w:sz w:val="24"/>
          <w:szCs w:val="24"/>
        </w:rPr>
        <w:t>2</w:t>
      </w:r>
      <w:r w:rsidR="002F1FA7" w:rsidRPr="00FE296E">
        <w:rPr>
          <w:rFonts w:cs="Arial"/>
          <w:sz w:val="24"/>
          <w:szCs w:val="24"/>
        </w:rPr>
        <w:t>.5</w:t>
      </w:r>
      <w:r w:rsidR="002D55D9" w:rsidRPr="00FE296E">
        <w:rPr>
          <w:rFonts w:cs="Arial"/>
          <w:sz w:val="24"/>
          <w:szCs w:val="24"/>
        </w:rPr>
        <w:tab/>
      </w:r>
      <w:r w:rsidRPr="00FE296E">
        <w:rPr>
          <w:rFonts w:cs="Arial"/>
          <w:sz w:val="24"/>
          <w:szCs w:val="24"/>
        </w:rPr>
        <w:t>CPV-codes</w:t>
      </w:r>
      <w:bookmarkEnd w:id="13"/>
      <w:bookmarkEnd w:id="14"/>
    </w:p>
    <w:p w14:paraId="1ECBBBC2" w14:textId="77777777" w:rsidR="009C2226" w:rsidRPr="00FE296E" w:rsidRDefault="009C2226" w:rsidP="00430B38">
      <w:pPr>
        <w:autoSpaceDE w:val="0"/>
        <w:autoSpaceDN w:val="0"/>
        <w:adjustRightInd w:val="0"/>
        <w:spacing w:after="0" w:line="240" w:lineRule="auto"/>
        <w:jc w:val="both"/>
        <w:rPr>
          <w:rFonts w:cs="Arial"/>
          <w:color w:val="000000"/>
          <w:kern w:val="0"/>
          <w:szCs w:val="20"/>
        </w:rPr>
      </w:pPr>
    </w:p>
    <w:p w14:paraId="1341DC2E" w14:textId="77777777" w:rsidR="00961EFA" w:rsidRPr="00FE296E" w:rsidRDefault="00961EFA" w:rsidP="00961EFA">
      <w:pPr>
        <w:pStyle w:val="Geenafstand"/>
        <w:rPr>
          <w:rFonts w:cs="Arial"/>
          <w:color w:val="000000"/>
          <w:kern w:val="0"/>
          <w:szCs w:val="20"/>
        </w:rPr>
      </w:pPr>
      <w:r w:rsidRPr="00FE296E">
        <w:rPr>
          <w:rFonts w:cs="Arial"/>
          <w:color w:val="000000"/>
          <w:kern w:val="0"/>
          <w:szCs w:val="20"/>
        </w:rPr>
        <w:t>De volgende CPV-coderingen zijn van toepassing:</w:t>
      </w:r>
    </w:p>
    <w:p w14:paraId="60A89DF6" w14:textId="77777777" w:rsidR="00961EFA" w:rsidRPr="00FE296E" w:rsidRDefault="00961EFA" w:rsidP="00961EFA">
      <w:pPr>
        <w:pStyle w:val="Geenafstand"/>
        <w:rPr>
          <w:rFonts w:cs="Arial"/>
          <w:color w:val="000000"/>
          <w:kern w:val="0"/>
          <w:szCs w:val="20"/>
        </w:rPr>
      </w:pPr>
    </w:p>
    <w:p w14:paraId="3FC0CA9F" w14:textId="1405C058" w:rsidR="00961EFA" w:rsidRPr="00FE296E" w:rsidRDefault="00961EFA" w:rsidP="009315F1">
      <w:pPr>
        <w:pStyle w:val="Geenafstand"/>
        <w:numPr>
          <w:ilvl w:val="0"/>
          <w:numId w:val="31"/>
        </w:numPr>
        <w:rPr>
          <w:rFonts w:cs="Arial"/>
          <w:color w:val="000000"/>
          <w:kern w:val="0"/>
          <w:szCs w:val="20"/>
        </w:rPr>
      </w:pPr>
      <w:r w:rsidRPr="00FE296E">
        <w:rPr>
          <w:rFonts w:cs="Arial"/>
          <w:color w:val="000000"/>
          <w:kern w:val="0"/>
          <w:szCs w:val="20"/>
        </w:rPr>
        <w:t>39130000-2 Kantoormeubilair</w:t>
      </w:r>
    </w:p>
    <w:p w14:paraId="622A10F3" w14:textId="42EF3C56" w:rsidR="00961EFA" w:rsidRPr="00FE296E" w:rsidRDefault="00961EFA" w:rsidP="009315F1">
      <w:pPr>
        <w:pStyle w:val="Geenafstand"/>
        <w:numPr>
          <w:ilvl w:val="0"/>
          <w:numId w:val="31"/>
        </w:numPr>
        <w:rPr>
          <w:rFonts w:cs="Arial"/>
          <w:color w:val="000000"/>
          <w:kern w:val="0"/>
          <w:szCs w:val="20"/>
        </w:rPr>
      </w:pPr>
      <w:r w:rsidRPr="00FE296E">
        <w:rPr>
          <w:rFonts w:cs="Arial"/>
          <w:color w:val="000000"/>
          <w:kern w:val="0"/>
          <w:szCs w:val="20"/>
        </w:rPr>
        <w:t>39150000-8 Divers meubilair en uitrusting</w:t>
      </w:r>
    </w:p>
    <w:p w14:paraId="0723D372" w14:textId="3F4A2173" w:rsidR="0007146F" w:rsidRPr="00FE296E" w:rsidRDefault="00961EFA" w:rsidP="009315F1">
      <w:pPr>
        <w:pStyle w:val="Geenafstand"/>
        <w:numPr>
          <w:ilvl w:val="0"/>
          <w:numId w:val="31"/>
        </w:numPr>
        <w:rPr>
          <w:rFonts w:cs="Arial"/>
        </w:rPr>
      </w:pPr>
      <w:r w:rsidRPr="00FE296E">
        <w:rPr>
          <w:rFonts w:cs="Arial"/>
          <w:color w:val="000000"/>
          <w:kern w:val="0"/>
          <w:szCs w:val="20"/>
        </w:rPr>
        <w:t>50850000-5 Reparatie en onderhoud van meubilair</w:t>
      </w:r>
    </w:p>
    <w:p w14:paraId="1352610C" w14:textId="77777777" w:rsidR="00C00A11" w:rsidRPr="00FE296E" w:rsidRDefault="00C00A11" w:rsidP="00430B38">
      <w:pPr>
        <w:spacing w:after="0" w:line="240" w:lineRule="auto"/>
        <w:rPr>
          <w:rFonts w:cs="Arial"/>
        </w:rPr>
      </w:pPr>
    </w:p>
    <w:p w14:paraId="7F2C49C7" w14:textId="7B955774" w:rsidR="00815416" w:rsidRPr="00FE296E" w:rsidRDefault="009364E6" w:rsidP="00430B38">
      <w:pPr>
        <w:pStyle w:val="Kop2"/>
        <w:spacing w:before="0" w:line="240" w:lineRule="auto"/>
        <w:jc w:val="both"/>
        <w:rPr>
          <w:rFonts w:cs="Arial"/>
          <w:sz w:val="24"/>
          <w:szCs w:val="24"/>
        </w:rPr>
      </w:pPr>
      <w:bookmarkStart w:id="15" w:name="_Toc206580823"/>
      <w:r w:rsidRPr="00FE296E">
        <w:rPr>
          <w:rFonts w:cs="Arial"/>
          <w:sz w:val="24"/>
          <w:szCs w:val="24"/>
        </w:rPr>
        <w:t>2.</w:t>
      </w:r>
      <w:r w:rsidR="002F1FA7" w:rsidRPr="00FE296E">
        <w:rPr>
          <w:rFonts w:cs="Arial"/>
          <w:sz w:val="24"/>
          <w:szCs w:val="24"/>
        </w:rPr>
        <w:t>6</w:t>
      </w:r>
      <w:r w:rsidRPr="00FE296E">
        <w:rPr>
          <w:rFonts w:cs="Arial"/>
          <w:sz w:val="24"/>
          <w:szCs w:val="24"/>
        </w:rPr>
        <w:tab/>
      </w:r>
      <w:r w:rsidR="00815416" w:rsidRPr="00FE296E">
        <w:rPr>
          <w:rFonts w:cs="Arial"/>
          <w:sz w:val="24"/>
          <w:szCs w:val="24"/>
        </w:rPr>
        <w:t>Eisen met betrekking tot de opdracht</w:t>
      </w:r>
      <w:bookmarkEnd w:id="15"/>
    </w:p>
    <w:p w14:paraId="6688F16D" w14:textId="77777777" w:rsidR="00CA051C" w:rsidRPr="00FE296E" w:rsidRDefault="00CA051C" w:rsidP="00430B38">
      <w:pPr>
        <w:spacing w:after="0" w:line="240" w:lineRule="auto"/>
        <w:jc w:val="both"/>
        <w:rPr>
          <w:rFonts w:cs="Arial"/>
          <w:szCs w:val="20"/>
        </w:rPr>
      </w:pPr>
    </w:p>
    <w:p w14:paraId="617FF8FA" w14:textId="37804D67" w:rsidR="00815416" w:rsidRPr="00FE296E" w:rsidRDefault="00815416" w:rsidP="00430B38">
      <w:pPr>
        <w:spacing w:after="0" w:line="240" w:lineRule="auto"/>
        <w:jc w:val="both"/>
        <w:rPr>
          <w:rFonts w:cs="Arial"/>
          <w:szCs w:val="20"/>
        </w:rPr>
      </w:pPr>
      <w:r w:rsidRPr="00FE296E">
        <w:rPr>
          <w:rFonts w:cs="Arial"/>
          <w:szCs w:val="20"/>
        </w:rPr>
        <w:t>De functionele en technische eisen met betrekking tot de opdracht zijn opgenomen in</w:t>
      </w:r>
      <w:r w:rsidR="007167C1" w:rsidRPr="00FE296E">
        <w:rPr>
          <w:rFonts w:cs="Arial"/>
          <w:szCs w:val="20"/>
        </w:rPr>
        <w:t xml:space="preserve"> </w:t>
      </w:r>
      <w:r w:rsidR="094DE27A" w:rsidRPr="00FE296E">
        <w:rPr>
          <w:rFonts w:cs="Arial"/>
          <w:szCs w:val="20"/>
        </w:rPr>
        <w:t>bijlage 4; Programma van eisen</w:t>
      </w:r>
      <w:r w:rsidRPr="00FE296E">
        <w:rPr>
          <w:rFonts w:cs="Arial"/>
          <w:szCs w:val="20"/>
        </w:rPr>
        <w:t>.</w:t>
      </w:r>
      <w:r w:rsidR="003663F6" w:rsidRPr="00FE296E">
        <w:rPr>
          <w:rFonts w:cs="Arial"/>
          <w:szCs w:val="20"/>
        </w:rPr>
        <w:t xml:space="preserve"> </w:t>
      </w:r>
      <w:r w:rsidRPr="00FE296E">
        <w:rPr>
          <w:rFonts w:cs="Arial"/>
          <w:szCs w:val="20"/>
        </w:rPr>
        <w:t>In voornoemde bijlage zijn de eisen opgenomen die Hecht stelt aan de opdracht die zij hierbij in de markt wenst te zetten. Het niet voldoen aan een of meerdere eisen betekent dat de Inschrijving niet verder wordt beoordeeld en dat de Inschrijving terzijde wordt gelegd</w:t>
      </w:r>
      <w:r w:rsidR="003663F6" w:rsidRPr="00FE296E">
        <w:rPr>
          <w:rFonts w:cs="Arial"/>
          <w:szCs w:val="20"/>
        </w:rPr>
        <w:t xml:space="preserve"> (knock-out).</w:t>
      </w:r>
      <w:r w:rsidR="00856F59" w:rsidRPr="00FE296E">
        <w:rPr>
          <w:rFonts w:cs="Arial"/>
          <w:szCs w:val="20"/>
        </w:rPr>
        <w:t xml:space="preserve"> </w:t>
      </w:r>
      <w:r w:rsidRPr="00FE296E">
        <w:rPr>
          <w:rFonts w:cs="Arial"/>
          <w:szCs w:val="20"/>
        </w:rPr>
        <w:t>Door het indienen van een Inschrijving, vergezeld van de Akkoordverklaring (</w:t>
      </w:r>
      <w:r w:rsidR="001A5C72" w:rsidRPr="00FE296E">
        <w:rPr>
          <w:rFonts w:cs="Arial"/>
          <w:szCs w:val="20"/>
        </w:rPr>
        <w:t>bijlage</w:t>
      </w:r>
      <w:r w:rsidR="008D7BEF" w:rsidRPr="00FE296E">
        <w:rPr>
          <w:rFonts w:cs="Arial"/>
          <w:szCs w:val="20"/>
        </w:rPr>
        <w:t xml:space="preserve"> </w:t>
      </w:r>
      <w:r w:rsidR="006C2339" w:rsidRPr="00FE296E">
        <w:rPr>
          <w:rFonts w:cs="Arial"/>
          <w:szCs w:val="20"/>
        </w:rPr>
        <w:t>6</w:t>
      </w:r>
      <w:r w:rsidR="008D7BEF" w:rsidRPr="00FE296E">
        <w:rPr>
          <w:rFonts w:cs="Arial"/>
          <w:szCs w:val="20"/>
        </w:rPr>
        <w:t>; Inschrijfformulier en Akkoordverklaring</w:t>
      </w:r>
      <w:r w:rsidRPr="00FE296E">
        <w:rPr>
          <w:rFonts w:cs="Arial"/>
          <w:szCs w:val="20"/>
        </w:rPr>
        <w:t xml:space="preserve">), gaat </w:t>
      </w:r>
      <w:r w:rsidR="008D7BEF" w:rsidRPr="00FE296E">
        <w:rPr>
          <w:rFonts w:cs="Arial"/>
          <w:szCs w:val="20"/>
        </w:rPr>
        <w:t>i</w:t>
      </w:r>
      <w:r w:rsidRPr="00FE296E">
        <w:rPr>
          <w:rFonts w:cs="Arial"/>
          <w:szCs w:val="20"/>
        </w:rPr>
        <w:t xml:space="preserve">nschrijver uitdrukkelijk akkoord met alle eisen en voorwaarden die in deze paragraaf en voornoemde bijlage zijn neergelegd. Bovendien verklaart de ondertekenaar van de </w:t>
      </w:r>
      <w:r w:rsidR="008D7BEF" w:rsidRPr="00FE296E">
        <w:rPr>
          <w:rFonts w:cs="Arial"/>
          <w:szCs w:val="20"/>
        </w:rPr>
        <w:t>a</w:t>
      </w:r>
      <w:r w:rsidRPr="00FE296E">
        <w:rPr>
          <w:rFonts w:cs="Arial"/>
          <w:szCs w:val="20"/>
        </w:rPr>
        <w:t>kkoordverklaring dat hij gedurende de gehele duur van de Overeenkomst daaraan blijft voldoen.</w:t>
      </w:r>
    </w:p>
    <w:p w14:paraId="20A9033B" w14:textId="04735F69" w:rsidR="0007146F" w:rsidRPr="00FE296E" w:rsidRDefault="0007146F">
      <w:pPr>
        <w:rPr>
          <w:rFonts w:cs="Arial"/>
        </w:rPr>
      </w:pPr>
      <w:r w:rsidRPr="00FE296E">
        <w:rPr>
          <w:rFonts w:cs="Arial"/>
        </w:rPr>
        <w:br w:type="page"/>
      </w:r>
    </w:p>
    <w:p w14:paraId="057F6EA8" w14:textId="29A5FE80" w:rsidR="00815416" w:rsidRPr="00FE296E" w:rsidRDefault="00815416" w:rsidP="003F4360">
      <w:pPr>
        <w:pStyle w:val="Kop1"/>
        <w:numPr>
          <w:ilvl w:val="0"/>
          <w:numId w:val="4"/>
        </w:numPr>
        <w:spacing w:before="0" w:line="276" w:lineRule="auto"/>
        <w:ind w:hanging="720"/>
        <w:jc w:val="both"/>
        <w:rPr>
          <w:rFonts w:cs="Arial"/>
          <w:sz w:val="28"/>
          <w:szCs w:val="28"/>
        </w:rPr>
      </w:pPr>
      <w:bookmarkStart w:id="16" w:name="_Toc206580824"/>
      <w:r w:rsidRPr="00FE296E">
        <w:rPr>
          <w:rFonts w:cs="Arial"/>
          <w:sz w:val="28"/>
          <w:szCs w:val="28"/>
        </w:rPr>
        <w:lastRenderedPageBreak/>
        <w:t>Aanbestedingsprocedure</w:t>
      </w:r>
      <w:bookmarkEnd w:id="16"/>
    </w:p>
    <w:p w14:paraId="34FE5C88" w14:textId="77777777" w:rsidR="00CA051C" w:rsidRPr="00FE296E" w:rsidRDefault="00CA051C" w:rsidP="00784115">
      <w:pPr>
        <w:rPr>
          <w:rFonts w:cs="Arial"/>
        </w:rPr>
      </w:pPr>
    </w:p>
    <w:p w14:paraId="749E600F" w14:textId="788DAE49" w:rsidR="00784115" w:rsidRPr="00FE296E" w:rsidRDefault="00784115" w:rsidP="00784115">
      <w:pPr>
        <w:rPr>
          <w:rFonts w:cs="Arial"/>
          <w:szCs w:val="20"/>
        </w:rPr>
      </w:pPr>
      <w:r w:rsidRPr="00FE296E">
        <w:rPr>
          <w:rFonts w:cs="Arial"/>
          <w:szCs w:val="20"/>
        </w:rPr>
        <w:t>In dit hoofdstuk staan aanbestedingsprocedure, -vereisten en –voorwaarden en dergelijke vermeld welke gelden voor deze aanbesteding.</w:t>
      </w:r>
    </w:p>
    <w:p w14:paraId="54659425" w14:textId="77777777" w:rsidR="00CA051C" w:rsidRPr="00FE296E" w:rsidRDefault="00CA051C" w:rsidP="00784115">
      <w:pPr>
        <w:rPr>
          <w:rFonts w:cs="Arial"/>
        </w:rPr>
      </w:pPr>
    </w:p>
    <w:p w14:paraId="745C594F" w14:textId="2F446D59" w:rsidR="00105E86" w:rsidRPr="00FE296E" w:rsidRDefault="004C20B3" w:rsidP="003F4360">
      <w:pPr>
        <w:pStyle w:val="Kop2"/>
        <w:numPr>
          <w:ilvl w:val="1"/>
          <w:numId w:val="21"/>
        </w:numPr>
        <w:spacing w:before="0" w:line="276" w:lineRule="auto"/>
        <w:jc w:val="both"/>
        <w:rPr>
          <w:rFonts w:cs="Arial"/>
          <w:sz w:val="24"/>
          <w:szCs w:val="24"/>
        </w:rPr>
      </w:pPr>
      <w:bookmarkStart w:id="17" w:name="_Toc206580825"/>
      <w:r w:rsidRPr="00FE296E">
        <w:rPr>
          <w:rFonts w:cs="Arial"/>
          <w:sz w:val="24"/>
          <w:szCs w:val="24"/>
        </w:rPr>
        <w:t>P</w:t>
      </w:r>
      <w:r w:rsidR="00664679" w:rsidRPr="00FE296E">
        <w:rPr>
          <w:rFonts w:cs="Arial"/>
          <w:sz w:val="24"/>
          <w:szCs w:val="24"/>
        </w:rPr>
        <w:t>lanning van de aanbestedingsprocedure</w:t>
      </w:r>
      <w:bookmarkEnd w:id="17"/>
    </w:p>
    <w:p w14:paraId="6D8A3932" w14:textId="77777777" w:rsidR="00CA051C" w:rsidRPr="00FE296E" w:rsidRDefault="00CA051C" w:rsidP="003D1416">
      <w:pPr>
        <w:spacing w:after="0" w:line="276" w:lineRule="auto"/>
        <w:jc w:val="both"/>
        <w:rPr>
          <w:rFonts w:cs="Arial"/>
          <w:szCs w:val="20"/>
        </w:rPr>
      </w:pPr>
    </w:p>
    <w:p w14:paraId="572002DE" w14:textId="77777777" w:rsidR="00105E86" w:rsidRPr="00FE296E" w:rsidRDefault="00105E86" w:rsidP="003D1416">
      <w:pPr>
        <w:spacing w:after="0" w:line="276" w:lineRule="auto"/>
        <w:jc w:val="both"/>
        <w:rPr>
          <w:rFonts w:cs="Arial"/>
          <w:szCs w:val="20"/>
        </w:rPr>
      </w:pPr>
      <w:r w:rsidRPr="00FE296E">
        <w:rPr>
          <w:rFonts w:cs="Arial"/>
          <w:szCs w:val="20"/>
        </w:rPr>
        <w:t>Deze aanbestedingsprocedure zal plaatsvinden aan de hand van de onderstaande planning. Aan deze planning kunnen geen rechten worden ontleend. Hecht behoudt zich het recht voor de planning te wijzigen.</w:t>
      </w:r>
    </w:p>
    <w:p w14:paraId="11F5AC34" w14:textId="77777777" w:rsidR="00933379" w:rsidRPr="00FE296E" w:rsidRDefault="00933379" w:rsidP="003D1416">
      <w:pPr>
        <w:spacing w:after="0" w:line="276" w:lineRule="auto"/>
        <w:jc w:val="both"/>
        <w:rPr>
          <w:rFonts w:cs="Arial"/>
        </w:rPr>
      </w:pPr>
    </w:p>
    <w:tbl>
      <w:tblPr>
        <w:tblW w:w="9058" w:type="dxa"/>
        <w:tblInd w:w="-10" w:type="dxa"/>
        <w:tblCellMar>
          <w:left w:w="0" w:type="dxa"/>
          <w:right w:w="0" w:type="dxa"/>
        </w:tblCellMar>
        <w:tblLook w:val="04A0" w:firstRow="1" w:lastRow="0" w:firstColumn="1" w:lastColumn="0" w:noHBand="0" w:noVBand="1"/>
      </w:tblPr>
      <w:tblGrid>
        <w:gridCol w:w="4400"/>
        <w:gridCol w:w="4658"/>
      </w:tblGrid>
      <w:tr w:rsidR="004F15FD" w:rsidRPr="00FE296E" w14:paraId="4425B731" w14:textId="77777777" w:rsidTr="00991D6D">
        <w:trPr>
          <w:trHeight w:val="579"/>
        </w:trPr>
        <w:tc>
          <w:tcPr>
            <w:tcW w:w="4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7EE4B22" w14:textId="0709B2D4" w:rsidR="004F15FD" w:rsidRPr="00FE296E" w:rsidRDefault="00DB58DA" w:rsidP="00737EA8">
            <w:pPr>
              <w:spacing w:after="0" w:line="240" w:lineRule="auto"/>
              <w:jc w:val="both"/>
              <w:rPr>
                <w:rFonts w:cs="Arial"/>
                <w:b/>
                <w:sz w:val="16"/>
                <w:szCs w:val="16"/>
              </w:rPr>
            </w:pPr>
            <w:bookmarkStart w:id="18" w:name="_Hlk163642446"/>
            <w:r w:rsidRPr="00FE296E">
              <w:rPr>
                <w:rFonts w:cs="Arial"/>
                <w:b/>
                <w:sz w:val="16"/>
                <w:szCs w:val="16"/>
              </w:rPr>
              <w:t>Omschrijving</w:t>
            </w:r>
          </w:p>
        </w:tc>
        <w:tc>
          <w:tcPr>
            <w:tcW w:w="465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BC51E3C" w14:textId="68BA9BCA" w:rsidR="004F15FD" w:rsidRPr="00FE296E" w:rsidRDefault="00DB58DA" w:rsidP="00E33626">
            <w:pPr>
              <w:spacing w:after="0" w:line="240" w:lineRule="auto"/>
              <w:rPr>
                <w:rFonts w:cs="Arial"/>
                <w:b/>
                <w:sz w:val="16"/>
                <w:szCs w:val="16"/>
              </w:rPr>
            </w:pPr>
            <w:r w:rsidRPr="00FE296E">
              <w:rPr>
                <w:rFonts w:cs="Arial"/>
                <w:b/>
                <w:sz w:val="16"/>
                <w:szCs w:val="16"/>
              </w:rPr>
              <w:t>Datum en tijd</w:t>
            </w:r>
          </w:p>
        </w:tc>
      </w:tr>
      <w:tr w:rsidR="004F15FD" w:rsidRPr="00FE296E" w14:paraId="7CC7566B" w14:textId="77777777" w:rsidTr="00991D6D">
        <w:trPr>
          <w:trHeight w:val="371"/>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5F1B301" w14:textId="01D1C72E" w:rsidR="004F15FD" w:rsidRPr="00FE296E" w:rsidRDefault="007E7554" w:rsidP="00737EA8">
            <w:pPr>
              <w:spacing w:after="0" w:line="240" w:lineRule="auto"/>
              <w:jc w:val="both"/>
              <w:rPr>
                <w:rFonts w:cs="Arial"/>
                <w:sz w:val="16"/>
                <w:szCs w:val="16"/>
              </w:rPr>
            </w:pPr>
            <w:r w:rsidRPr="00FE296E">
              <w:rPr>
                <w:rFonts w:cs="Arial"/>
                <w:sz w:val="16"/>
                <w:szCs w:val="16"/>
              </w:rPr>
              <w:t>Publicatie op TenderNed</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546D3642" w14:textId="3238FC6F" w:rsidR="004F15FD" w:rsidRPr="00FE296E" w:rsidRDefault="3631C13F" w:rsidP="00E33626">
            <w:pPr>
              <w:spacing w:after="0" w:line="240" w:lineRule="auto"/>
              <w:rPr>
                <w:rFonts w:cs="Arial"/>
                <w:sz w:val="16"/>
                <w:szCs w:val="16"/>
              </w:rPr>
            </w:pPr>
            <w:r w:rsidRPr="00FE296E">
              <w:rPr>
                <w:rFonts w:cs="Arial"/>
                <w:sz w:val="16"/>
                <w:szCs w:val="16"/>
              </w:rPr>
              <w:t>21 augustus 2025</w:t>
            </w:r>
          </w:p>
        </w:tc>
      </w:tr>
      <w:tr w:rsidR="004F15FD" w:rsidRPr="00FE296E" w14:paraId="119F7FD4" w14:textId="77777777" w:rsidTr="00991D6D">
        <w:trPr>
          <w:trHeight w:val="616"/>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4B3BEA" w14:textId="36515802" w:rsidR="004F15FD" w:rsidRPr="00FE296E" w:rsidRDefault="002A038A" w:rsidP="00737EA8">
            <w:pPr>
              <w:spacing w:after="0" w:line="240" w:lineRule="auto"/>
              <w:jc w:val="both"/>
              <w:rPr>
                <w:rFonts w:cs="Arial"/>
                <w:sz w:val="16"/>
                <w:szCs w:val="16"/>
              </w:rPr>
            </w:pPr>
            <w:r w:rsidRPr="00FE296E">
              <w:rPr>
                <w:rFonts w:cs="Arial"/>
                <w:sz w:val="16"/>
                <w:szCs w:val="16"/>
              </w:rPr>
              <w:t>Uiterste datum tot het schriftelijk stellen van vragen (NvI)</w:t>
            </w:r>
            <w:r w:rsidR="26F7AE29" w:rsidRPr="00FE296E">
              <w:rPr>
                <w:rFonts w:cs="Arial"/>
                <w:sz w:val="16"/>
                <w:szCs w:val="16"/>
              </w:rPr>
              <w:t xml:space="preserve"> ronde 1</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0F4628FF" w14:textId="5E1E7ABF" w:rsidR="004F15FD" w:rsidRPr="00FE296E" w:rsidRDefault="2DF8E28F" w:rsidP="00E33626">
            <w:pPr>
              <w:spacing w:after="0" w:line="240" w:lineRule="auto"/>
              <w:rPr>
                <w:rFonts w:cs="Arial"/>
                <w:sz w:val="16"/>
                <w:szCs w:val="16"/>
              </w:rPr>
            </w:pPr>
            <w:r w:rsidRPr="00FE296E">
              <w:rPr>
                <w:rFonts w:cs="Arial"/>
                <w:sz w:val="16"/>
                <w:szCs w:val="16"/>
              </w:rPr>
              <w:t>28 augustus</w:t>
            </w:r>
            <w:r w:rsidR="03D5DAE8" w:rsidRPr="00FE296E">
              <w:rPr>
                <w:rFonts w:cs="Arial"/>
                <w:sz w:val="16"/>
                <w:szCs w:val="16"/>
              </w:rPr>
              <w:t xml:space="preserve"> </w:t>
            </w:r>
            <w:r w:rsidR="7C7FF733" w:rsidRPr="00FE296E">
              <w:rPr>
                <w:rFonts w:cs="Arial"/>
                <w:sz w:val="16"/>
                <w:szCs w:val="16"/>
              </w:rPr>
              <w:t>2025</w:t>
            </w:r>
          </w:p>
        </w:tc>
      </w:tr>
      <w:tr w:rsidR="2AA0DDE3" w:rsidRPr="00FE296E" w14:paraId="30A62582" w14:textId="77777777" w:rsidTr="00991D6D">
        <w:trPr>
          <w:trHeight w:val="567"/>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85B6B30" w14:textId="43EB84B2" w:rsidR="55F9A942" w:rsidRPr="00FE296E" w:rsidRDefault="55F9A942" w:rsidP="2AA0DDE3">
            <w:pPr>
              <w:spacing w:after="0" w:line="240" w:lineRule="auto"/>
              <w:jc w:val="both"/>
              <w:rPr>
                <w:rFonts w:cs="Arial"/>
                <w:sz w:val="16"/>
                <w:szCs w:val="16"/>
              </w:rPr>
            </w:pPr>
            <w:r w:rsidRPr="00FE296E">
              <w:rPr>
                <w:rFonts w:cs="Arial"/>
                <w:sz w:val="16"/>
                <w:szCs w:val="16"/>
              </w:rPr>
              <w:t>Beantwoording van vragen, publicatie 1e nota van inlichtingen</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51ACF18A" w14:textId="61D872C0" w:rsidR="0B9E339E" w:rsidRPr="00FE296E" w:rsidRDefault="0B9E339E" w:rsidP="2AA0DDE3">
            <w:pPr>
              <w:spacing w:line="240" w:lineRule="auto"/>
              <w:rPr>
                <w:rFonts w:cs="Arial"/>
                <w:sz w:val="16"/>
                <w:szCs w:val="16"/>
              </w:rPr>
            </w:pPr>
            <w:r w:rsidRPr="00FE296E">
              <w:rPr>
                <w:rFonts w:cs="Arial"/>
                <w:sz w:val="16"/>
                <w:szCs w:val="16"/>
              </w:rPr>
              <w:t>4 september 2025</w:t>
            </w:r>
          </w:p>
        </w:tc>
      </w:tr>
      <w:tr w:rsidR="2AA0DDE3" w:rsidRPr="00FE296E" w14:paraId="6EE0FDCC" w14:textId="77777777" w:rsidTr="00991D6D">
        <w:trPr>
          <w:trHeight w:val="548"/>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0FBC86B" w14:textId="5D5702E6" w:rsidR="3C53CCC7" w:rsidRPr="00FE296E" w:rsidRDefault="3C53CCC7" w:rsidP="2AA0DDE3">
            <w:pPr>
              <w:spacing w:after="0" w:line="240" w:lineRule="auto"/>
              <w:jc w:val="both"/>
              <w:rPr>
                <w:rFonts w:cs="Arial"/>
                <w:sz w:val="16"/>
                <w:szCs w:val="16"/>
              </w:rPr>
            </w:pPr>
            <w:r w:rsidRPr="00FE296E">
              <w:rPr>
                <w:rFonts w:cs="Arial"/>
                <w:sz w:val="16"/>
                <w:szCs w:val="16"/>
              </w:rPr>
              <w:t>Uiterste datum tot het schriftelijk stellen van vragen (NvI) ronde 2</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2A9AB6B1" w14:textId="537E7DB5" w:rsidR="48DF6D70" w:rsidRPr="00FE296E" w:rsidRDefault="48DF6D70" w:rsidP="2AA0DDE3">
            <w:pPr>
              <w:spacing w:line="240" w:lineRule="auto"/>
              <w:rPr>
                <w:rFonts w:cs="Arial"/>
                <w:sz w:val="16"/>
                <w:szCs w:val="16"/>
              </w:rPr>
            </w:pPr>
            <w:r w:rsidRPr="00FE296E">
              <w:rPr>
                <w:rFonts w:cs="Arial"/>
                <w:sz w:val="16"/>
                <w:szCs w:val="16"/>
              </w:rPr>
              <w:t>11 september</w:t>
            </w:r>
            <w:r w:rsidR="3D92CEC4" w:rsidRPr="00FE296E">
              <w:rPr>
                <w:rFonts w:cs="Arial"/>
                <w:sz w:val="16"/>
                <w:szCs w:val="16"/>
              </w:rPr>
              <w:t xml:space="preserve"> 2025</w:t>
            </w:r>
          </w:p>
        </w:tc>
      </w:tr>
      <w:tr w:rsidR="004F15FD" w:rsidRPr="00FE296E" w14:paraId="04E57347" w14:textId="77777777" w:rsidTr="00991D6D">
        <w:trPr>
          <w:trHeight w:val="541"/>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EF79C8B" w14:textId="66BB29EC" w:rsidR="004F15FD" w:rsidRPr="00FE296E" w:rsidRDefault="008A220F" w:rsidP="00737EA8">
            <w:pPr>
              <w:spacing w:after="0" w:line="240" w:lineRule="auto"/>
              <w:jc w:val="both"/>
              <w:rPr>
                <w:rFonts w:cs="Arial"/>
                <w:sz w:val="16"/>
                <w:szCs w:val="16"/>
              </w:rPr>
            </w:pPr>
            <w:r w:rsidRPr="00FE296E">
              <w:rPr>
                <w:rFonts w:cs="Arial"/>
                <w:sz w:val="16"/>
                <w:szCs w:val="16"/>
              </w:rPr>
              <w:t xml:space="preserve">Beantwoording van vragen, publicatie </w:t>
            </w:r>
            <w:r w:rsidR="190C6E75" w:rsidRPr="00FE296E">
              <w:rPr>
                <w:rFonts w:cs="Arial"/>
                <w:sz w:val="16"/>
                <w:szCs w:val="16"/>
              </w:rPr>
              <w:t xml:space="preserve">2e </w:t>
            </w:r>
            <w:r w:rsidRPr="00FE296E">
              <w:rPr>
                <w:rFonts w:cs="Arial"/>
                <w:sz w:val="16"/>
                <w:szCs w:val="16"/>
              </w:rPr>
              <w:t>nota van inlichtingen</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6C3D40A2" w14:textId="4ED0EFFB" w:rsidR="008F3D71" w:rsidRPr="00FE296E" w:rsidRDefault="0F106D1E" w:rsidP="00B52854">
            <w:pPr>
              <w:spacing w:after="0" w:line="240" w:lineRule="auto"/>
              <w:rPr>
                <w:rFonts w:cs="Arial"/>
                <w:sz w:val="16"/>
                <w:szCs w:val="16"/>
              </w:rPr>
            </w:pPr>
            <w:r w:rsidRPr="00FE296E">
              <w:rPr>
                <w:rFonts w:cs="Arial"/>
                <w:sz w:val="16"/>
                <w:szCs w:val="16"/>
              </w:rPr>
              <w:t>18 september</w:t>
            </w:r>
            <w:r w:rsidR="747D5BB2" w:rsidRPr="00FE296E">
              <w:rPr>
                <w:rFonts w:cs="Arial"/>
                <w:sz w:val="16"/>
                <w:szCs w:val="16"/>
              </w:rPr>
              <w:t xml:space="preserve"> 2025</w:t>
            </w:r>
          </w:p>
        </w:tc>
      </w:tr>
      <w:tr w:rsidR="004F15FD" w:rsidRPr="00FE296E" w14:paraId="6CBD6217" w14:textId="77777777" w:rsidTr="00991D6D">
        <w:trPr>
          <w:trHeight w:val="408"/>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E9FEF2" w14:textId="6CBCE35C" w:rsidR="004F15FD" w:rsidRPr="00FE296E" w:rsidRDefault="006B556F" w:rsidP="00737EA8">
            <w:pPr>
              <w:spacing w:after="0" w:line="240" w:lineRule="auto"/>
              <w:jc w:val="both"/>
              <w:rPr>
                <w:rFonts w:cs="Arial"/>
                <w:sz w:val="16"/>
                <w:szCs w:val="16"/>
              </w:rPr>
            </w:pPr>
            <w:r w:rsidRPr="00FE296E">
              <w:rPr>
                <w:rFonts w:cs="Arial"/>
                <w:sz w:val="16"/>
                <w:szCs w:val="16"/>
              </w:rPr>
              <w:t>Sluitingsdatum indienen inschrijving</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14E693B6" w14:textId="5C9DE393" w:rsidR="004F15FD" w:rsidRPr="00FE296E" w:rsidRDefault="5E073951" w:rsidP="00E33626">
            <w:pPr>
              <w:spacing w:after="0" w:line="240" w:lineRule="auto"/>
              <w:rPr>
                <w:rFonts w:cs="Arial"/>
                <w:sz w:val="16"/>
                <w:szCs w:val="16"/>
              </w:rPr>
            </w:pPr>
            <w:r w:rsidRPr="00FE296E">
              <w:rPr>
                <w:rFonts w:cs="Arial"/>
                <w:sz w:val="16"/>
                <w:szCs w:val="16"/>
              </w:rPr>
              <w:t>16 oktober 2025</w:t>
            </w:r>
          </w:p>
        </w:tc>
      </w:tr>
      <w:tr w:rsidR="007305D1" w:rsidRPr="00FE296E" w14:paraId="41EC6125" w14:textId="77777777" w:rsidTr="00991D6D">
        <w:trPr>
          <w:trHeight w:val="408"/>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FD96AF4" w14:textId="77637697" w:rsidR="007305D1" w:rsidRPr="00FE296E" w:rsidRDefault="007305D1" w:rsidP="00737EA8">
            <w:pPr>
              <w:spacing w:after="0" w:line="240" w:lineRule="auto"/>
              <w:jc w:val="both"/>
              <w:rPr>
                <w:rFonts w:cs="Arial"/>
                <w:sz w:val="16"/>
                <w:szCs w:val="16"/>
              </w:rPr>
            </w:pPr>
            <w:r w:rsidRPr="00FE296E">
              <w:rPr>
                <w:rFonts w:cs="Arial"/>
                <w:sz w:val="16"/>
                <w:szCs w:val="16"/>
              </w:rPr>
              <w:t>Beoordeling inschrijvingen</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02E90EE0" w14:textId="2A574274" w:rsidR="007305D1" w:rsidRPr="00FE296E" w:rsidRDefault="4CD2D786" w:rsidP="00E33626">
            <w:pPr>
              <w:spacing w:after="0" w:line="240" w:lineRule="auto"/>
              <w:rPr>
                <w:rFonts w:cs="Arial"/>
                <w:sz w:val="16"/>
                <w:szCs w:val="16"/>
              </w:rPr>
            </w:pPr>
            <w:r w:rsidRPr="00FE296E">
              <w:rPr>
                <w:rFonts w:cs="Arial"/>
                <w:sz w:val="16"/>
                <w:szCs w:val="16"/>
              </w:rPr>
              <w:t>Weken 43, 44 en 45</w:t>
            </w:r>
          </w:p>
        </w:tc>
      </w:tr>
      <w:tr w:rsidR="004F15FD" w:rsidRPr="00FE296E" w14:paraId="689AE25D" w14:textId="77777777" w:rsidTr="00991D6D">
        <w:trPr>
          <w:trHeight w:val="404"/>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868F64E" w14:textId="4A5DC488" w:rsidR="004F15FD" w:rsidRPr="00FE296E" w:rsidRDefault="00AB6A23" w:rsidP="00737EA8">
            <w:pPr>
              <w:spacing w:after="0" w:line="240" w:lineRule="auto"/>
              <w:jc w:val="both"/>
              <w:rPr>
                <w:rFonts w:cs="Arial"/>
                <w:sz w:val="16"/>
                <w:szCs w:val="16"/>
              </w:rPr>
            </w:pPr>
            <w:r w:rsidRPr="00FE296E">
              <w:rPr>
                <w:rFonts w:cs="Arial"/>
                <w:sz w:val="16"/>
                <w:szCs w:val="16"/>
              </w:rPr>
              <w:t>Mededeling voorgenomen gunningsbeslissing</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2DBDE22F" w14:textId="516B7DE2" w:rsidR="004F15FD" w:rsidRPr="00FE296E" w:rsidRDefault="10D46661" w:rsidP="00E33626">
            <w:pPr>
              <w:spacing w:after="0" w:line="240" w:lineRule="auto"/>
              <w:rPr>
                <w:rFonts w:cs="Arial"/>
                <w:sz w:val="16"/>
                <w:szCs w:val="16"/>
              </w:rPr>
            </w:pPr>
            <w:r w:rsidRPr="00FE296E">
              <w:rPr>
                <w:rFonts w:cs="Arial"/>
                <w:sz w:val="16"/>
                <w:szCs w:val="16"/>
              </w:rPr>
              <w:t>10 november 2025</w:t>
            </w:r>
          </w:p>
        </w:tc>
      </w:tr>
      <w:tr w:rsidR="004F15FD" w:rsidRPr="00FE296E" w14:paraId="484E0A26" w14:textId="77777777" w:rsidTr="00991D6D">
        <w:trPr>
          <w:trHeight w:val="390"/>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8EAF9F5" w14:textId="4DD3B92B" w:rsidR="004F15FD" w:rsidRPr="00FE296E" w:rsidRDefault="00F01D0A" w:rsidP="00737EA8">
            <w:pPr>
              <w:spacing w:after="0" w:line="240" w:lineRule="auto"/>
              <w:jc w:val="both"/>
              <w:rPr>
                <w:rFonts w:cs="Arial"/>
                <w:sz w:val="16"/>
                <w:szCs w:val="16"/>
              </w:rPr>
            </w:pPr>
            <w:r w:rsidRPr="00FE296E">
              <w:rPr>
                <w:rFonts w:cs="Arial"/>
                <w:sz w:val="16"/>
                <w:szCs w:val="16"/>
              </w:rPr>
              <w:t>Definit</w:t>
            </w:r>
            <w:r w:rsidR="0085247A" w:rsidRPr="00FE296E">
              <w:rPr>
                <w:rFonts w:cs="Arial"/>
                <w:sz w:val="16"/>
                <w:szCs w:val="16"/>
              </w:rPr>
              <w:t>ieve gunning</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22A5A8EB" w14:textId="3793B313" w:rsidR="004F15FD" w:rsidRPr="00FE296E" w:rsidRDefault="21E97563" w:rsidP="006633BD">
            <w:pPr>
              <w:spacing w:after="0" w:line="240" w:lineRule="auto"/>
              <w:rPr>
                <w:rFonts w:cs="Arial"/>
                <w:sz w:val="16"/>
                <w:szCs w:val="16"/>
              </w:rPr>
            </w:pPr>
            <w:r w:rsidRPr="00FE296E">
              <w:rPr>
                <w:rFonts w:cs="Arial"/>
                <w:sz w:val="16"/>
                <w:szCs w:val="16"/>
              </w:rPr>
              <w:t>1 december 2025</w:t>
            </w:r>
          </w:p>
        </w:tc>
      </w:tr>
      <w:tr w:rsidR="004F15FD" w:rsidRPr="00FE296E" w14:paraId="31B2849E" w14:textId="77777777" w:rsidTr="00991D6D">
        <w:trPr>
          <w:trHeight w:val="445"/>
        </w:trPr>
        <w:tc>
          <w:tcPr>
            <w:tcW w:w="4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4E83848" w14:textId="012A0224" w:rsidR="004F15FD" w:rsidRPr="00FE296E" w:rsidRDefault="00DB58DA" w:rsidP="00737EA8">
            <w:pPr>
              <w:spacing w:after="0" w:line="240" w:lineRule="auto"/>
              <w:jc w:val="both"/>
              <w:rPr>
                <w:rFonts w:cs="Arial"/>
                <w:sz w:val="16"/>
                <w:szCs w:val="16"/>
              </w:rPr>
            </w:pPr>
            <w:r w:rsidRPr="00FE296E">
              <w:rPr>
                <w:rFonts w:cs="Arial"/>
                <w:sz w:val="16"/>
                <w:szCs w:val="16"/>
              </w:rPr>
              <w:t>Ingangsdatum</w:t>
            </w:r>
            <w:r w:rsidR="0085247A" w:rsidRPr="00FE296E">
              <w:rPr>
                <w:rFonts w:cs="Arial"/>
                <w:sz w:val="16"/>
                <w:szCs w:val="16"/>
              </w:rPr>
              <w:t xml:space="preserve"> overeenkomst</w:t>
            </w:r>
          </w:p>
        </w:tc>
        <w:tc>
          <w:tcPr>
            <w:tcW w:w="4658" w:type="dxa"/>
            <w:tcBorders>
              <w:top w:val="nil"/>
              <w:left w:val="nil"/>
              <w:bottom w:val="single" w:sz="8" w:space="0" w:color="auto"/>
              <w:right w:val="single" w:sz="8" w:space="0" w:color="auto"/>
            </w:tcBorders>
            <w:tcMar>
              <w:top w:w="0" w:type="dxa"/>
              <w:left w:w="108" w:type="dxa"/>
              <w:bottom w:w="0" w:type="dxa"/>
              <w:right w:w="108" w:type="dxa"/>
            </w:tcMar>
            <w:vAlign w:val="center"/>
          </w:tcPr>
          <w:p w14:paraId="7BFCF0E5" w14:textId="766AE210" w:rsidR="004F15FD" w:rsidRPr="00FE296E" w:rsidRDefault="1C092BA6" w:rsidP="006633BD">
            <w:pPr>
              <w:spacing w:after="0" w:line="240" w:lineRule="auto"/>
              <w:rPr>
                <w:rFonts w:cs="Arial"/>
                <w:sz w:val="16"/>
                <w:szCs w:val="16"/>
              </w:rPr>
            </w:pPr>
            <w:r w:rsidRPr="00FE296E">
              <w:rPr>
                <w:rFonts w:cs="Arial"/>
                <w:sz w:val="16"/>
                <w:szCs w:val="16"/>
              </w:rPr>
              <w:t>1 Januari 2026</w:t>
            </w:r>
          </w:p>
        </w:tc>
      </w:tr>
      <w:bookmarkEnd w:id="18"/>
    </w:tbl>
    <w:p w14:paraId="2DAF3E82" w14:textId="77777777" w:rsidR="00B47ED2" w:rsidRPr="00FE296E" w:rsidRDefault="00B47ED2" w:rsidP="00094DCF">
      <w:pPr>
        <w:jc w:val="both"/>
        <w:rPr>
          <w:rFonts w:cs="Arial"/>
          <w:color w:val="000000"/>
          <w:kern w:val="0"/>
        </w:rPr>
      </w:pPr>
    </w:p>
    <w:p w14:paraId="4D7E8ADE" w14:textId="593F8773" w:rsidR="00D62F54" w:rsidRPr="00FE296E" w:rsidRDefault="00D62F54" w:rsidP="003D1416">
      <w:pPr>
        <w:pStyle w:val="Kop2"/>
        <w:spacing w:before="0" w:line="276" w:lineRule="auto"/>
        <w:jc w:val="both"/>
        <w:rPr>
          <w:rFonts w:cs="Arial"/>
          <w:sz w:val="24"/>
          <w:szCs w:val="24"/>
        </w:rPr>
      </w:pPr>
      <w:bookmarkStart w:id="19" w:name="_Toc206580826"/>
      <w:r w:rsidRPr="00FE296E">
        <w:rPr>
          <w:rFonts w:cs="Arial"/>
          <w:sz w:val="24"/>
          <w:szCs w:val="24"/>
        </w:rPr>
        <w:t>3.</w:t>
      </w:r>
      <w:r w:rsidR="002B5D31" w:rsidRPr="00FE296E">
        <w:rPr>
          <w:rFonts w:cs="Arial"/>
          <w:sz w:val="24"/>
          <w:szCs w:val="24"/>
        </w:rPr>
        <w:t>2</w:t>
      </w:r>
      <w:r w:rsidR="00DB42ED" w:rsidRPr="00FE296E">
        <w:rPr>
          <w:rFonts w:cs="Arial"/>
          <w:sz w:val="24"/>
          <w:szCs w:val="24"/>
        </w:rPr>
        <w:tab/>
      </w:r>
      <w:r w:rsidRPr="00FE296E">
        <w:rPr>
          <w:rFonts w:cs="Arial"/>
          <w:sz w:val="24"/>
          <w:szCs w:val="24"/>
        </w:rPr>
        <w:t>Communicatie</w:t>
      </w:r>
      <w:bookmarkEnd w:id="19"/>
    </w:p>
    <w:p w14:paraId="2B3CCB1B" w14:textId="77777777" w:rsidR="00CA051C" w:rsidRPr="00FE296E" w:rsidRDefault="00CA051C" w:rsidP="003D1416">
      <w:pPr>
        <w:spacing w:after="0" w:line="276" w:lineRule="auto"/>
        <w:jc w:val="both"/>
        <w:rPr>
          <w:rFonts w:cs="Arial"/>
          <w:szCs w:val="20"/>
        </w:rPr>
      </w:pPr>
    </w:p>
    <w:p w14:paraId="660F269C" w14:textId="3C6270B9" w:rsidR="00D62F54" w:rsidRPr="00FE296E" w:rsidRDefault="00D62F54" w:rsidP="003D1416">
      <w:pPr>
        <w:spacing w:after="0" w:line="276" w:lineRule="auto"/>
        <w:jc w:val="both"/>
        <w:rPr>
          <w:rFonts w:cs="Arial"/>
          <w:szCs w:val="20"/>
        </w:rPr>
      </w:pPr>
      <w:r w:rsidRPr="00FE296E">
        <w:rPr>
          <w:rFonts w:cs="Arial"/>
          <w:szCs w:val="20"/>
        </w:rPr>
        <w:t>Alle communicatie met betrekking tot deze aanbesteding dient digitaal via TenderNed te verlopen via de genoemde contactpersoon en/of diens plaatsvervanger</w:t>
      </w:r>
      <w:r w:rsidRPr="00CD77CF">
        <w:rPr>
          <w:rFonts w:cs="Arial"/>
          <w:szCs w:val="20"/>
        </w:rPr>
        <w:t xml:space="preserve">. </w:t>
      </w:r>
      <w:r w:rsidR="00CD77CF" w:rsidRPr="00CD77CF">
        <w:rPr>
          <w:rFonts w:cs="Arial"/>
          <w:szCs w:val="20"/>
        </w:rPr>
        <w:t>Het</w:t>
      </w:r>
      <w:r w:rsidRPr="00A0568F">
        <w:rPr>
          <w:rFonts w:cs="Arial"/>
          <w:color w:val="FF0000"/>
          <w:szCs w:val="20"/>
        </w:rPr>
        <w:t xml:space="preserve"> </w:t>
      </w:r>
      <w:r w:rsidRPr="00FE296E">
        <w:rPr>
          <w:rFonts w:cs="Arial"/>
          <w:szCs w:val="20"/>
        </w:rPr>
        <w:t>is niet toegestaan op andere wijze met Hecht te communiceren. Ook is het niet toegestaan andere functionarissen van Hecht dan de hier</w:t>
      </w:r>
      <w:r w:rsidR="00921405" w:rsidRPr="00FE296E">
        <w:rPr>
          <w:rFonts w:cs="Arial"/>
          <w:szCs w:val="20"/>
        </w:rPr>
        <w:t xml:space="preserve">onder </w:t>
      </w:r>
      <w:r w:rsidRPr="00FE296E">
        <w:rPr>
          <w:rFonts w:cs="Arial"/>
          <w:szCs w:val="20"/>
        </w:rPr>
        <w:t>genoemde contactpersoon rechtstreeks te benaderen over deze aanbestedingsprocedure. Overtreding van deze bepaling kan leiden tot uitsluiting van deelname aan de aanbestedingsprocedure.</w:t>
      </w:r>
    </w:p>
    <w:p w14:paraId="6E492B33" w14:textId="77777777" w:rsidR="00D62F54" w:rsidRPr="00FE296E" w:rsidRDefault="00D62F54" w:rsidP="003D1416">
      <w:pPr>
        <w:spacing w:after="0" w:line="276" w:lineRule="auto"/>
        <w:jc w:val="both"/>
        <w:rPr>
          <w:rFonts w:cs="Arial"/>
        </w:rPr>
      </w:pPr>
    </w:p>
    <w:p w14:paraId="72A21A34" w14:textId="51999ADE" w:rsidR="00495EA2" w:rsidRPr="00FE296E" w:rsidRDefault="00936F43" w:rsidP="00DC33CC">
      <w:pPr>
        <w:pStyle w:val="Kop3"/>
        <w:spacing w:before="0" w:line="276" w:lineRule="auto"/>
        <w:ind w:left="851" w:hanging="851"/>
        <w:jc w:val="both"/>
        <w:rPr>
          <w:rFonts w:cs="Arial"/>
          <w:szCs w:val="22"/>
        </w:rPr>
      </w:pPr>
      <w:bookmarkStart w:id="20" w:name="_Toc206580827"/>
      <w:r w:rsidRPr="00FE296E">
        <w:rPr>
          <w:rFonts w:cs="Arial"/>
          <w:szCs w:val="22"/>
        </w:rPr>
        <w:t>3.2.1</w:t>
      </w:r>
      <w:r w:rsidRPr="00FE296E">
        <w:rPr>
          <w:rFonts w:cs="Arial"/>
          <w:szCs w:val="22"/>
        </w:rPr>
        <w:tab/>
      </w:r>
      <w:r w:rsidR="00495EA2" w:rsidRPr="00FE296E">
        <w:rPr>
          <w:rFonts w:cs="Arial"/>
          <w:szCs w:val="22"/>
        </w:rPr>
        <w:t>Contractpartij</w:t>
      </w:r>
      <w:bookmarkEnd w:id="20"/>
      <w:r w:rsidR="00FE20FD" w:rsidRPr="00FE296E">
        <w:rPr>
          <w:rFonts w:cs="Arial"/>
          <w:szCs w:val="22"/>
        </w:rPr>
        <w:t xml:space="preserve">  </w:t>
      </w:r>
    </w:p>
    <w:p w14:paraId="390726D3" w14:textId="77777777" w:rsidR="00CA051C" w:rsidRPr="00FE296E" w:rsidRDefault="00CA051C" w:rsidP="003D1416">
      <w:pPr>
        <w:spacing w:after="0" w:line="276" w:lineRule="auto"/>
        <w:jc w:val="both"/>
        <w:rPr>
          <w:rFonts w:cs="Arial"/>
          <w:szCs w:val="20"/>
        </w:rPr>
      </w:pPr>
    </w:p>
    <w:p w14:paraId="4FD43081" w14:textId="77777777" w:rsidR="00495EA2" w:rsidRPr="00FE296E" w:rsidRDefault="00495EA2" w:rsidP="003D1416">
      <w:pPr>
        <w:spacing w:after="0" w:line="276" w:lineRule="auto"/>
        <w:jc w:val="both"/>
        <w:rPr>
          <w:rFonts w:cs="Arial"/>
          <w:szCs w:val="20"/>
        </w:rPr>
      </w:pPr>
      <w:r w:rsidRPr="00FE296E">
        <w:rPr>
          <w:rFonts w:cs="Arial"/>
          <w:szCs w:val="20"/>
        </w:rPr>
        <w:t>De aanbestedende dienst is opdrachtgever en verantwoordelijk voor de inhoudelijke aspecten in deze Europese aanbestedingsprocedure. Voor deze Europese aanbesteding is een projectteam geformeerd.</w:t>
      </w:r>
    </w:p>
    <w:p w14:paraId="597BC0D5" w14:textId="77777777" w:rsidR="00FB26EF" w:rsidRPr="00FE296E" w:rsidRDefault="00FB26EF" w:rsidP="003D1416">
      <w:pPr>
        <w:pStyle w:val="Kop3"/>
        <w:spacing w:before="0" w:line="276" w:lineRule="auto"/>
        <w:jc w:val="both"/>
        <w:rPr>
          <w:rFonts w:cs="Arial"/>
        </w:rPr>
      </w:pPr>
    </w:p>
    <w:p w14:paraId="1A55A932" w14:textId="42BDBB55" w:rsidR="00495EA2" w:rsidRPr="00FE296E" w:rsidRDefault="00495EA2" w:rsidP="00DC33CC">
      <w:pPr>
        <w:pStyle w:val="Kop3"/>
        <w:spacing w:before="0" w:line="276" w:lineRule="auto"/>
        <w:ind w:left="851" w:hanging="851"/>
        <w:jc w:val="both"/>
        <w:rPr>
          <w:rFonts w:cs="Arial"/>
        </w:rPr>
      </w:pPr>
      <w:bookmarkStart w:id="21" w:name="_Toc206580828"/>
      <w:r w:rsidRPr="00FE296E">
        <w:rPr>
          <w:rFonts w:cs="Arial"/>
        </w:rPr>
        <w:t>3.</w:t>
      </w:r>
      <w:r w:rsidR="002B5D31" w:rsidRPr="00FE296E">
        <w:rPr>
          <w:rFonts w:cs="Arial"/>
        </w:rPr>
        <w:t>2</w:t>
      </w:r>
      <w:r w:rsidRPr="00FE296E">
        <w:rPr>
          <w:rFonts w:cs="Arial"/>
        </w:rPr>
        <w:t>.2</w:t>
      </w:r>
      <w:r w:rsidRPr="00FE296E">
        <w:rPr>
          <w:rFonts w:cs="Arial"/>
        </w:rPr>
        <w:tab/>
        <w:t>Contactpersonen</w:t>
      </w:r>
      <w:bookmarkEnd w:id="21"/>
    </w:p>
    <w:p w14:paraId="7D548F56" w14:textId="77777777" w:rsidR="00CA051C" w:rsidRPr="00FE296E" w:rsidRDefault="00CA051C" w:rsidP="003D1416">
      <w:pPr>
        <w:spacing w:after="0" w:line="276" w:lineRule="auto"/>
        <w:jc w:val="both"/>
        <w:rPr>
          <w:rFonts w:cs="Arial"/>
          <w:szCs w:val="20"/>
        </w:rPr>
      </w:pPr>
    </w:p>
    <w:p w14:paraId="7406F4E4" w14:textId="10CACD8F" w:rsidR="00495EA2" w:rsidRPr="00FE296E" w:rsidRDefault="00495EA2" w:rsidP="003D1416">
      <w:pPr>
        <w:spacing w:after="0" w:line="276" w:lineRule="auto"/>
        <w:jc w:val="both"/>
        <w:rPr>
          <w:rFonts w:cs="Arial"/>
          <w:szCs w:val="20"/>
        </w:rPr>
      </w:pPr>
      <w:r w:rsidRPr="00FE296E">
        <w:rPr>
          <w:rFonts w:cs="Arial"/>
          <w:szCs w:val="20"/>
        </w:rPr>
        <w:t xml:space="preserve">Hecht maakt bij deze aanbestedingsprocedure gebruik van TenderNed. </w:t>
      </w:r>
    </w:p>
    <w:p w14:paraId="438B134F" w14:textId="3DFB4FE3" w:rsidR="00495EA2" w:rsidRPr="00FE296E" w:rsidRDefault="00495EA2" w:rsidP="003D1416">
      <w:pPr>
        <w:spacing w:after="0" w:line="276" w:lineRule="auto"/>
        <w:jc w:val="both"/>
        <w:rPr>
          <w:rFonts w:cs="Arial"/>
          <w:szCs w:val="20"/>
        </w:rPr>
      </w:pPr>
      <w:r w:rsidRPr="00FE296E">
        <w:rPr>
          <w:rFonts w:cs="Arial"/>
          <w:szCs w:val="20"/>
        </w:rPr>
        <w:lastRenderedPageBreak/>
        <w:t xml:space="preserve">Inschrijver is zelf verantwoordelijk voor het tijdig en volledig indienen van de Inschrijving via TenderNed. Inschrijvingen die op een andere wijze zijn ingediend, worden geacht niet te zijn gedaan. </w:t>
      </w:r>
    </w:p>
    <w:p w14:paraId="036F9830" w14:textId="153ACB70" w:rsidR="00CA2779" w:rsidRPr="00FE296E" w:rsidRDefault="00495EA2" w:rsidP="0036269A">
      <w:pPr>
        <w:spacing w:after="0" w:line="276" w:lineRule="auto"/>
        <w:jc w:val="both"/>
        <w:rPr>
          <w:rFonts w:cs="Arial"/>
          <w:szCs w:val="20"/>
        </w:rPr>
      </w:pPr>
      <w:r w:rsidRPr="00FE296E">
        <w:rPr>
          <w:rFonts w:cs="Arial"/>
          <w:szCs w:val="20"/>
        </w:rPr>
        <w:t>Voor vragen die gerelateerd zijn aan de functionaliteit of techniek van TenderNed, kan Inschrijvercontact opnemen met de servicedesk van TenderNed. Ook kan Inschrijver de elektronische</w:t>
      </w:r>
      <w:r w:rsidR="0004406E" w:rsidRPr="00FE296E">
        <w:rPr>
          <w:rFonts w:cs="Arial"/>
          <w:szCs w:val="20"/>
        </w:rPr>
        <w:t xml:space="preserve"> </w:t>
      </w:r>
      <w:r w:rsidRPr="00FE296E">
        <w:rPr>
          <w:rFonts w:cs="Arial"/>
          <w:szCs w:val="20"/>
        </w:rPr>
        <w:t xml:space="preserve">handleiding raadplegen via </w:t>
      </w:r>
      <w:hyperlink r:id="rId13" w:history="1">
        <w:r w:rsidR="00C86E25" w:rsidRPr="00FE296E">
          <w:rPr>
            <w:rStyle w:val="Hyperlink"/>
            <w:rFonts w:cs="Arial"/>
            <w:szCs w:val="20"/>
          </w:rPr>
          <w:t>https://www.tenderned.nl/cms/nl/voor-ondernemingen</w:t>
        </w:r>
      </w:hyperlink>
    </w:p>
    <w:p w14:paraId="6ACB36B3" w14:textId="77777777" w:rsidR="00687772" w:rsidRPr="00FE296E" w:rsidRDefault="00687772" w:rsidP="00652931">
      <w:pPr>
        <w:spacing w:after="0" w:line="276" w:lineRule="auto"/>
        <w:rPr>
          <w:rFonts w:cs="Arial"/>
        </w:rPr>
      </w:pPr>
    </w:p>
    <w:p w14:paraId="69179C20" w14:textId="77777777" w:rsidR="00495EA2" w:rsidRPr="00FE296E" w:rsidRDefault="00495EA2" w:rsidP="00652931">
      <w:pPr>
        <w:spacing w:after="0" w:line="276" w:lineRule="auto"/>
        <w:jc w:val="both"/>
        <w:rPr>
          <w:rFonts w:cs="Arial"/>
          <w:szCs w:val="20"/>
        </w:rPr>
      </w:pPr>
      <w:r w:rsidRPr="00FE296E">
        <w:rPr>
          <w:rFonts w:cs="Arial"/>
          <w:szCs w:val="20"/>
        </w:rPr>
        <w:t>Onderstaand de contactpersonen bij de aanbestedende dienst ten behoeve van deze aanbesteding.</w:t>
      </w:r>
    </w:p>
    <w:p w14:paraId="0776ADCB" w14:textId="77777777" w:rsidR="00687772" w:rsidRPr="00FE296E" w:rsidRDefault="00687772" w:rsidP="00652931">
      <w:pPr>
        <w:spacing w:after="0" w:line="276" w:lineRule="auto"/>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843"/>
        <w:gridCol w:w="1559"/>
        <w:gridCol w:w="3686"/>
      </w:tblGrid>
      <w:tr w:rsidR="00495EA2" w:rsidRPr="00FE296E" w14:paraId="677B5437" w14:textId="77777777" w:rsidTr="00052294">
        <w:trPr>
          <w:trHeight w:val="431"/>
        </w:trPr>
        <w:tc>
          <w:tcPr>
            <w:tcW w:w="9039" w:type="dxa"/>
            <w:gridSpan w:val="4"/>
            <w:vAlign w:val="center"/>
          </w:tcPr>
          <w:p w14:paraId="49CD63D2" w14:textId="77777777" w:rsidR="00495EA2" w:rsidRPr="00FE296E" w:rsidRDefault="00495EA2" w:rsidP="00652931">
            <w:pPr>
              <w:autoSpaceDE w:val="0"/>
              <w:autoSpaceDN w:val="0"/>
              <w:adjustRightInd w:val="0"/>
              <w:spacing w:after="0" w:line="276" w:lineRule="auto"/>
              <w:jc w:val="both"/>
              <w:rPr>
                <w:rFonts w:cs="Arial"/>
                <w:color w:val="00497E"/>
                <w:kern w:val="0"/>
                <w:szCs w:val="20"/>
              </w:rPr>
            </w:pPr>
            <w:r w:rsidRPr="00FE296E">
              <w:rPr>
                <w:rFonts w:cs="Arial"/>
                <w:color w:val="C00000"/>
                <w:kern w:val="0"/>
                <w:szCs w:val="20"/>
              </w:rPr>
              <w:t xml:space="preserve">Hecht </w:t>
            </w:r>
          </w:p>
        </w:tc>
      </w:tr>
      <w:tr w:rsidR="00495EA2" w:rsidRPr="00FE296E" w14:paraId="2678CEE5" w14:textId="77777777" w:rsidTr="00052294">
        <w:trPr>
          <w:trHeight w:val="423"/>
        </w:trPr>
        <w:tc>
          <w:tcPr>
            <w:tcW w:w="1951" w:type="dxa"/>
            <w:vAlign w:val="center"/>
          </w:tcPr>
          <w:p w14:paraId="015AB586"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b/>
                <w:color w:val="000000"/>
                <w:kern w:val="0"/>
                <w:sz w:val="18"/>
                <w:szCs w:val="18"/>
              </w:rPr>
              <w:t xml:space="preserve">Procesbegeleider </w:t>
            </w:r>
          </w:p>
        </w:tc>
        <w:tc>
          <w:tcPr>
            <w:tcW w:w="1843" w:type="dxa"/>
            <w:vAlign w:val="center"/>
          </w:tcPr>
          <w:p w14:paraId="0FF28C9B"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 xml:space="preserve">Michiel Rap </w:t>
            </w:r>
          </w:p>
        </w:tc>
        <w:tc>
          <w:tcPr>
            <w:tcW w:w="1559" w:type="dxa"/>
            <w:vAlign w:val="center"/>
          </w:tcPr>
          <w:p w14:paraId="6708CF41" w14:textId="77777777" w:rsidR="00495EA2" w:rsidRPr="00FE296E" w:rsidRDefault="00495EA2" w:rsidP="00652931">
            <w:pPr>
              <w:autoSpaceDE w:val="0"/>
              <w:autoSpaceDN w:val="0"/>
              <w:adjustRightInd w:val="0"/>
              <w:spacing w:after="0" w:line="276" w:lineRule="auto"/>
              <w:jc w:val="both"/>
              <w:rPr>
                <w:rFonts w:cs="Arial"/>
                <w:b/>
                <w:color w:val="000000"/>
                <w:kern w:val="0"/>
                <w:sz w:val="18"/>
                <w:szCs w:val="18"/>
              </w:rPr>
            </w:pPr>
            <w:r w:rsidRPr="00FE296E">
              <w:rPr>
                <w:rFonts w:cs="Arial"/>
                <w:b/>
                <w:color w:val="000000"/>
                <w:kern w:val="0"/>
                <w:sz w:val="18"/>
                <w:szCs w:val="18"/>
              </w:rPr>
              <w:t xml:space="preserve">Functie </w:t>
            </w:r>
          </w:p>
        </w:tc>
        <w:tc>
          <w:tcPr>
            <w:tcW w:w="3686" w:type="dxa"/>
            <w:vAlign w:val="center"/>
          </w:tcPr>
          <w:p w14:paraId="5803D7C0"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 xml:space="preserve">Inkoop en Aanbestedingsadviseur </w:t>
            </w:r>
          </w:p>
        </w:tc>
      </w:tr>
      <w:tr w:rsidR="00495EA2" w:rsidRPr="00FE296E" w14:paraId="720A6A71" w14:textId="77777777" w:rsidTr="00052294">
        <w:trPr>
          <w:trHeight w:val="557"/>
        </w:trPr>
        <w:tc>
          <w:tcPr>
            <w:tcW w:w="1951" w:type="dxa"/>
            <w:vAlign w:val="center"/>
          </w:tcPr>
          <w:p w14:paraId="03A6017C"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b/>
                <w:color w:val="000000"/>
                <w:kern w:val="0"/>
                <w:sz w:val="18"/>
                <w:szCs w:val="18"/>
              </w:rPr>
              <w:t xml:space="preserve">Telefoonnummer </w:t>
            </w:r>
          </w:p>
        </w:tc>
        <w:tc>
          <w:tcPr>
            <w:tcW w:w="1843" w:type="dxa"/>
            <w:vAlign w:val="center"/>
          </w:tcPr>
          <w:p w14:paraId="1293A0CE"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+316 57469002</w:t>
            </w:r>
          </w:p>
        </w:tc>
        <w:tc>
          <w:tcPr>
            <w:tcW w:w="1559" w:type="dxa"/>
            <w:vAlign w:val="center"/>
          </w:tcPr>
          <w:p w14:paraId="448CBF80" w14:textId="77777777" w:rsidR="00495EA2" w:rsidRPr="00FE296E" w:rsidRDefault="00495EA2" w:rsidP="00652931">
            <w:pPr>
              <w:autoSpaceDE w:val="0"/>
              <w:autoSpaceDN w:val="0"/>
              <w:adjustRightInd w:val="0"/>
              <w:spacing w:after="0" w:line="276" w:lineRule="auto"/>
              <w:jc w:val="both"/>
              <w:rPr>
                <w:rFonts w:cs="Arial"/>
                <w:b/>
                <w:color w:val="000000"/>
                <w:kern w:val="0"/>
                <w:sz w:val="18"/>
                <w:szCs w:val="18"/>
              </w:rPr>
            </w:pPr>
            <w:r w:rsidRPr="00FE296E">
              <w:rPr>
                <w:rFonts w:cs="Arial"/>
                <w:b/>
                <w:color w:val="000000"/>
                <w:kern w:val="0"/>
                <w:sz w:val="18"/>
                <w:szCs w:val="18"/>
              </w:rPr>
              <w:t>E-mailadres</w:t>
            </w:r>
          </w:p>
        </w:tc>
        <w:tc>
          <w:tcPr>
            <w:tcW w:w="3686" w:type="dxa"/>
            <w:vAlign w:val="center"/>
          </w:tcPr>
          <w:p w14:paraId="669B61F9"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 xml:space="preserve">Via de berichtenmodule op TenderNed </w:t>
            </w:r>
          </w:p>
        </w:tc>
      </w:tr>
      <w:tr w:rsidR="00495EA2" w:rsidRPr="00FE296E" w14:paraId="77486082" w14:textId="77777777" w:rsidTr="00052294">
        <w:trPr>
          <w:trHeight w:val="551"/>
        </w:trPr>
        <w:tc>
          <w:tcPr>
            <w:tcW w:w="1951" w:type="dxa"/>
            <w:vAlign w:val="center"/>
          </w:tcPr>
          <w:p w14:paraId="14A25ADA"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b/>
                <w:color w:val="000000"/>
                <w:kern w:val="0"/>
                <w:sz w:val="18"/>
                <w:szCs w:val="18"/>
              </w:rPr>
              <w:t xml:space="preserve">Plaatsvervanger </w:t>
            </w:r>
          </w:p>
        </w:tc>
        <w:tc>
          <w:tcPr>
            <w:tcW w:w="1843" w:type="dxa"/>
            <w:vAlign w:val="center"/>
          </w:tcPr>
          <w:p w14:paraId="338422F4" w14:textId="5F4BB678" w:rsidR="00495EA2" w:rsidRPr="00FE296E" w:rsidRDefault="00FA534E"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Esmé</w:t>
            </w:r>
            <w:r w:rsidR="00166D54" w:rsidRPr="00FE296E">
              <w:rPr>
                <w:rFonts w:cs="Arial"/>
                <w:color w:val="000000"/>
                <w:kern w:val="0"/>
                <w:sz w:val="18"/>
                <w:szCs w:val="18"/>
              </w:rPr>
              <w:t>e</w:t>
            </w:r>
            <w:r w:rsidRPr="00FE296E">
              <w:rPr>
                <w:rFonts w:cs="Arial"/>
                <w:color w:val="000000"/>
                <w:kern w:val="0"/>
                <w:sz w:val="18"/>
                <w:szCs w:val="18"/>
              </w:rPr>
              <w:t xml:space="preserve"> Kats</w:t>
            </w:r>
            <w:r w:rsidR="00495EA2" w:rsidRPr="00FE296E">
              <w:rPr>
                <w:rFonts w:cs="Arial"/>
                <w:color w:val="000000"/>
                <w:kern w:val="0"/>
                <w:sz w:val="18"/>
                <w:szCs w:val="18"/>
              </w:rPr>
              <w:t xml:space="preserve"> </w:t>
            </w:r>
          </w:p>
        </w:tc>
        <w:tc>
          <w:tcPr>
            <w:tcW w:w="1559" w:type="dxa"/>
            <w:vAlign w:val="center"/>
          </w:tcPr>
          <w:p w14:paraId="6F3DC899" w14:textId="77777777" w:rsidR="00495EA2" w:rsidRPr="00FE296E" w:rsidRDefault="00495EA2" w:rsidP="00652931">
            <w:pPr>
              <w:autoSpaceDE w:val="0"/>
              <w:autoSpaceDN w:val="0"/>
              <w:adjustRightInd w:val="0"/>
              <w:spacing w:after="0" w:line="276" w:lineRule="auto"/>
              <w:jc w:val="both"/>
              <w:rPr>
                <w:rFonts w:cs="Arial"/>
                <w:b/>
                <w:color w:val="000000"/>
                <w:kern w:val="0"/>
                <w:sz w:val="18"/>
                <w:szCs w:val="18"/>
              </w:rPr>
            </w:pPr>
            <w:r w:rsidRPr="00FE296E">
              <w:rPr>
                <w:rFonts w:cs="Arial"/>
                <w:b/>
                <w:color w:val="000000"/>
                <w:kern w:val="0"/>
                <w:sz w:val="18"/>
                <w:szCs w:val="18"/>
              </w:rPr>
              <w:t xml:space="preserve">Functie </w:t>
            </w:r>
          </w:p>
        </w:tc>
        <w:tc>
          <w:tcPr>
            <w:tcW w:w="3686" w:type="dxa"/>
            <w:vAlign w:val="center"/>
          </w:tcPr>
          <w:p w14:paraId="30458D3E"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Inkoop en Aanbestedingsadviseur</w:t>
            </w:r>
          </w:p>
        </w:tc>
      </w:tr>
      <w:tr w:rsidR="00495EA2" w:rsidRPr="00FE296E" w14:paraId="62ED69EA" w14:textId="77777777" w:rsidTr="00052294">
        <w:trPr>
          <w:trHeight w:val="545"/>
        </w:trPr>
        <w:tc>
          <w:tcPr>
            <w:tcW w:w="1951" w:type="dxa"/>
            <w:vAlign w:val="center"/>
          </w:tcPr>
          <w:p w14:paraId="2EAB4507"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b/>
                <w:color w:val="000000"/>
                <w:kern w:val="0"/>
                <w:sz w:val="18"/>
                <w:szCs w:val="18"/>
              </w:rPr>
              <w:t xml:space="preserve">Telefoonnummer </w:t>
            </w:r>
          </w:p>
        </w:tc>
        <w:tc>
          <w:tcPr>
            <w:tcW w:w="1843" w:type="dxa"/>
            <w:vAlign w:val="center"/>
          </w:tcPr>
          <w:p w14:paraId="7B83E34C" w14:textId="3850A575"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 xml:space="preserve">+316 </w:t>
            </w:r>
            <w:r w:rsidR="00EA447A" w:rsidRPr="00FE296E">
              <w:rPr>
                <w:rFonts w:cs="Arial"/>
                <w:color w:val="000000"/>
                <w:kern w:val="0"/>
                <w:sz w:val="18"/>
                <w:szCs w:val="18"/>
              </w:rPr>
              <w:t>41651820</w:t>
            </w:r>
          </w:p>
        </w:tc>
        <w:tc>
          <w:tcPr>
            <w:tcW w:w="1559" w:type="dxa"/>
            <w:vAlign w:val="center"/>
          </w:tcPr>
          <w:p w14:paraId="0DB3DEF0" w14:textId="77777777" w:rsidR="00495EA2" w:rsidRPr="00FE296E" w:rsidRDefault="00495EA2" w:rsidP="00652931">
            <w:pPr>
              <w:autoSpaceDE w:val="0"/>
              <w:autoSpaceDN w:val="0"/>
              <w:adjustRightInd w:val="0"/>
              <w:spacing w:after="0" w:line="276" w:lineRule="auto"/>
              <w:jc w:val="both"/>
              <w:rPr>
                <w:rFonts w:cs="Arial"/>
                <w:b/>
                <w:color w:val="000000"/>
                <w:kern w:val="0"/>
                <w:sz w:val="18"/>
                <w:szCs w:val="18"/>
              </w:rPr>
            </w:pPr>
            <w:r w:rsidRPr="00FE296E">
              <w:rPr>
                <w:rFonts w:cs="Arial"/>
                <w:b/>
                <w:color w:val="000000"/>
                <w:kern w:val="0"/>
                <w:sz w:val="18"/>
                <w:szCs w:val="18"/>
              </w:rPr>
              <w:t>E-mailadres</w:t>
            </w:r>
          </w:p>
        </w:tc>
        <w:tc>
          <w:tcPr>
            <w:tcW w:w="3686" w:type="dxa"/>
            <w:vAlign w:val="center"/>
          </w:tcPr>
          <w:p w14:paraId="487C4845"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 xml:space="preserve">Via de berichtenmodule op TenderNed </w:t>
            </w:r>
          </w:p>
        </w:tc>
      </w:tr>
    </w:tbl>
    <w:p w14:paraId="49051099" w14:textId="77777777" w:rsidR="00495EA2" w:rsidRPr="00FE296E" w:rsidRDefault="00495EA2" w:rsidP="00652931">
      <w:pPr>
        <w:spacing w:after="0" w:line="276" w:lineRule="auto"/>
        <w:jc w:val="both"/>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268"/>
        <w:gridCol w:w="1418"/>
        <w:gridCol w:w="3402"/>
      </w:tblGrid>
      <w:tr w:rsidR="00495EA2" w:rsidRPr="00FE296E" w14:paraId="46285629" w14:textId="77777777" w:rsidTr="00052294">
        <w:trPr>
          <w:trHeight w:val="457"/>
        </w:trPr>
        <w:tc>
          <w:tcPr>
            <w:tcW w:w="9039" w:type="dxa"/>
            <w:gridSpan w:val="4"/>
            <w:vAlign w:val="center"/>
          </w:tcPr>
          <w:p w14:paraId="625A8835" w14:textId="54A86053" w:rsidR="00495EA2" w:rsidRPr="00FE296E" w:rsidRDefault="00495EA2" w:rsidP="00652931">
            <w:pPr>
              <w:autoSpaceDE w:val="0"/>
              <w:autoSpaceDN w:val="0"/>
              <w:adjustRightInd w:val="0"/>
              <w:spacing w:after="0" w:line="276" w:lineRule="auto"/>
              <w:jc w:val="both"/>
              <w:rPr>
                <w:rFonts w:cs="Arial"/>
                <w:color w:val="00497E"/>
                <w:kern w:val="0"/>
                <w:sz w:val="18"/>
                <w:szCs w:val="18"/>
              </w:rPr>
            </w:pPr>
            <w:r w:rsidRPr="00FE296E">
              <w:rPr>
                <w:rFonts w:cs="Arial"/>
                <w:color w:val="C00000"/>
                <w:kern w:val="0"/>
                <w:sz w:val="18"/>
                <w:szCs w:val="18"/>
              </w:rPr>
              <w:t>Tender</w:t>
            </w:r>
            <w:r w:rsidR="000A318C" w:rsidRPr="00FE296E">
              <w:rPr>
                <w:rFonts w:cs="Arial"/>
                <w:color w:val="C00000"/>
                <w:kern w:val="0"/>
                <w:sz w:val="18"/>
                <w:szCs w:val="18"/>
              </w:rPr>
              <w:t>Ned</w:t>
            </w:r>
          </w:p>
        </w:tc>
      </w:tr>
      <w:tr w:rsidR="00495EA2" w:rsidRPr="00FE296E" w14:paraId="035B3271" w14:textId="77777777" w:rsidTr="00052294">
        <w:trPr>
          <w:trHeight w:val="549"/>
        </w:trPr>
        <w:tc>
          <w:tcPr>
            <w:tcW w:w="1951" w:type="dxa"/>
            <w:vAlign w:val="center"/>
          </w:tcPr>
          <w:p w14:paraId="147E34DE"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b/>
                <w:color w:val="000000"/>
                <w:kern w:val="0"/>
                <w:sz w:val="18"/>
                <w:szCs w:val="18"/>
              </w:rPr>
              <w:t xml:space="preserve">Contactpersoon </w:t>
            </w:r>
          </w:p>
        </w:tc>
        <w:tc>
          <w:tcPr>
            <w:tcW w:w="2268" w:type="dxa"/>
            <w:vAlign w:val="center"/>
          </w:tcPr>
          <w:p w14:paraId="48BEF78C" w14:textId="4FA83B1B"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Servicedesk Tender</w:t>
            </w:r>
            <w:r w:rsidR="00CF2B9E" w:rsidRPr="00FE296E">
              <w:rPr>
                <w:rFonts w:cs="Arial"/>
                <w:color w:val="000000"/>
                <w:kern w:val="0"/>
                <w:sz w:val="18"/>
                <w:szCs w:val="18"/>
              </w:rPr>
              <w:t>Ned</w:t>
            </w:r>
          </w:p>
        </w:tc>
        <w:tc>
          <w:tcPr>
            <w:tcW w:w="1418" w:type="dxa"/>
            <w:vAlign w:val="center"/>
          </w:tcPr>
          <w:p w14:paraId="612B99F6" w14:textId="77777777" w:rsidR="00495EA2" w:rsidRPr="00FE296E" w:rsidRDefault="00495EA2" w:rsidP="00652931">
            <w:pPr>
              <w:autoSpaceDE w:val="0"/>
              <w:autoSpaceDN w:val="0"/>
              <w:adjustRightInd w:val="0"/>
              <w:spacing w:after="0" w:line="276" w:lineRule="auto"/>
              <w:jc w:val="both"/>
              <w:rPr>
                <w:rFonts w:cs="Arial"/>
                <w:b/>
                <w:color w:val="000000"/>
                <w:kern w:val="0"/>
                <w:sz w:val="18"/>
                <w:szCs w:val="18"/>
              </w:rPr>
            </w:pPr>
            <w:r w:rsidRPr="00FE296E">
              <w:rPr>
                <w:rFonts w:cs="Arial"/>
                <w:b/>
                <w:color w:val="000000"/>
                <w:kern w:val="0"/>
                <w:sz w:val="18"/>
                <w:szCs w:val="18"/>
              </w:rPr>
              <w:t xml:space="preserve">Functie </w:t>
            </w:r>
          </w:p>
        </w:tc>
        <w:tc>
          <w:tcPr>
            <w:tcW w:w="3402" w:type="dxa"/>
            <w:vAlign w:val="center"/>
          </w:tcPr>
          <w:p w14:paraId="60BE65FB" w14:textId="383C11F6"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color w:val="000000"/>
                <w:kern w:val="0"/>
                <w:sz w:val="18"/>
                <w:szCs w:val="18"/>
              </w:rPr>
              <w:t>Servicedesk Tender</w:t>
            </w:r>
            <w:r w:rsidR="002B19A6" w:rsidRPr="00FE296E">
              <w:rPr>
                <w:rFonts w:cs="Arial"/>
                <w:color w:val="000000"/>
                <w:kern w:val="0"/>
                <w:sz w:val="18"/>
                <w:szCs w:val="18"/>
              </w:rPr>
              <w:t>Ned</w:t>
            </w:r>
          </w:p>
        </w:tc>
      </w:tr>
      <w:tr w:rsidR="00495EA2" w:rsidRPr="00FE296E" w14:paraId="73BEBE8D" w14:textId="77777777" w:rsidTr="00052294">
        <w:trPr>
          <w:trHeight w:val="571"/>
        </w:trPr>
        <w:tc>
          <w:tcPr>
            <w:tcW w:w="1951" w:type="dxa"/>
            <w:vAlign w:val="center"/>
          </w:tcPr>
          <w:p w14:paraId="5CAACDE0" w14:textId="77777777" w:rsidR="00495EA2" w:rsidRPr="00FE296E" w:rsidRDefault="00495EA2" w:rsidP="00652931">
            <w:pPr>
              <w:autoSpaceDE w:val="0"/>
              <w:autoSpaceDN w:val="0"/>
              <w:adjustRightInd w:val="0"/>
              <w:spacing w:after="0" w:line="276" w:lineRule="auto"/>
              <w:jc w:val="both"/>
              <w:rPr>
                <w:rFonts w:cs="Arial"/>
                <w:color w:val="000000"/>
                <w:kern w:val="0"/>
                <w:sz w:val="18"/>
                <w:szCs w:val="18"/>
              </w:rPr>
            </w:pPr>
            <w:r w:rsidRPr="00FE296E">
              <w:rPr>
                <w:rFonts w:cs="Arial"/>
                <w:b/>
                <w:color w:val="000000"/>
                <w:kern w:val="0"/>
                <w:sz w:val="18"/>
                <w:szCs w:val="18"/>
              </w:rPr>
              <w:t xml:space="preserve">Telefoonnummer </w:t>
            </w:r>
          </w:p>
        </w:tc>
        <w:tc>
          <w:tcPr>
            <w:tcW w:w="2268" w:type="dxa"/>
            <w:vAlign w:val="center"/>
          </w:tcPr>
          <w:p w14:paraId="1FA8E664" w14:textId="77777777" w:rsidR="00495EA2" w:rsidRPr="00FE296E" w:rsidRDefault="00495EA2" w:rsidP="00652931">
            <w:pPr>
              <w:pStyle w:val="Default"/>
              <w:spacing w:line="276" w:lineRule="auto"/>
              <w:jc w:val="both"/>
              <w:rPr>
                <w:rFonts w:ascii="Arial" w:hAnsi="Arial" w:cs="Arial"/>
                <w:sz w:val="18"/>
                <w:szCs w:val="18"/>
              </w:rPr>
            </w:pPr>
            <w:r w:rsidRPr="00FE296E">
              <w:rPr>
                <w:rFonts w:ascii="Arial" w:hAnsi="Arial" w:cs="Arial"/>
                <w:sz w:val="18"/>
                <w:szCs w:val="18"/>
              </w:rPr>
              <w:t xml:space="preserve">0800 836 33 76 </w:t>
            </w:r>
          </w:p>
        </w:tc>
        <w:tc>
          <w:tcPr>
            <w:tcW w:w="1418" w:type="dxa"/>
            <w:vAlign w:val="center"/>
          </w:tcPr>
          <w:p w14:paraId="2D9B3FE7" w14:textId="77777777" w:rsidR="00495EA2" w:rsidRPr="00FE296E" w:rsidRDefault="00495EA2" w:rsidP="00652931">
            <w:pPr>
              <w:autoSpaceDE w:val="0"/>
              <w:autoSpaceDN w:val="0"/>
              <w:adjustRightInd w:val="0"/>
              <w:spacing w:after="0" w:line="276" w:lineRule="auto"/>
              <w:jc w:val="both"/>
              <w:rPr>
                <w:rFonts w:cs="Arial"/>
                <w:b/>
                <w:color w:val="000000"/>
                <w:kern w:val="0"/>
                <w:sz w:val="18"/>
                <w:szCs w:val="18"/>
              </w:rPr>
            </w:pPr>
            <w:r w:rsidRPr="00FE296E">
              <w:rPr>
                <w:rFonts w:cs="Arial"/>
                <w:b/>
                <w:color w:val="000000"/>
                <w:kern w:val="0"/>
                <w:sz w:val="18"/>
                <w:szCs w:val="18"/>
              </w:rPr>
              <w:t>E-mailadres</w:t>
            </w:r>
          </w:p>
        </w:tc>
        <w:tc>
          <w:tcPr>
            <w:tcW w:w="3402" w:type="dxa"/>
            <w:vAlign w:val="center"/>
          </w:tcPr>
          <w:p w14:paraId="37EF55E3" w14:textId="77777777" w:rsidR="00495EA2" w:rsidRPr="00FE296E" w:rsidRDefault="00495EA2" w:rsidP="00652931">
            <w:pPr>
              <w:pStyle w:val="Default"/>
              <w:spacing w:line="276" w:lineRule="auto"/>
              <w:jc w:val="both"/>
              <w:rPr>
                <w:rFonts w:ascii="Arial" w:hAnsi="Arial" w:cs="Arial"/>
                <w:color w:val="2E74B5" w:themeColor="accent5" w:themeShade="BF"/>
                <w:sz w:val="18"/>
                <w:szCs w:val="18"/>
              </w:rPr>
            </w:pPr>
            <w:r w:rsidRPr="00FE296E">
              <w:rPr>
                <w:rFonts w:ascii="Arial" w:hAnsi="Arial" w:cs="Arial"/>
                <w:color w:val="2E74B5" w:themeColor="accent5" w:themeShade="BF"/>
                <w:sz w:val="18"/>
                <w:szCs w:val="18"/>
                <w:u w:val="single"/>
              </w:rPr>
              <w:t xml:space="preserve">servicedesk@tenderned.nl </w:t>
            </w:r>
          </w:p>
        </w:tc>
      </w:tr>
    </w:tbl>
    <w:p w14:paraId="77A1264C" w14:textId="77777777" w:rsidR="00495EA2" w:rsidRPr="00FE296E" w:rsidRDefault="00495EA2" w:rsidP="00652931">
      <w:pPr>
        <w:autoSpaceDE w:val="0"/>
        <w:autoSpaceDN w:val="0"/>
        <w:adjustRightInd w:val="0"/>
        <w:spacing w:after="0" w:line="276" w:lineRule="auto"/>
        <w:jc w:val="both"/>
        <w:rPr>
          <w:rFonts w:cs="Arial"/>
          <w:b/>
          <w:bCs/>
          <w:color w:val="000000"/>
          <w:kern w:val="0"/>
        </w:rPr>
      </w:pPr>
    </w:p>
    <w:p w14:paraId="5920551D" w14:textId="77777777" w:rsidR="00052294" w:rsidRPr="00FE296E" w:rsidRDefault="00052294" w:rsidP="00652931">
      <w:pPr>
        <w:autoSpaceDE w:val="0"/>
        <w:autoSpaceDN w:val="0"/>
        <w:adjustRightInd w:val="0"/>
        <w:spacing w:after="0" w:line="276" w:lineRule="auto"/>
        <w:jc w:val="both"/>
        <w:rPr>
          <w:rFonts w:cs="Arial"/>
          <w:b/>
          <w:bCs/>
          <w:color w:val="000000"/>
          <w:kern w:val="0"/>
        </w:rPr>
      </w:pPr>
    </w:p>
    <w:p w14:paraId="4B490284" w14:textId="3E5CF9EA" w:rsidR="00F768C3" w:rsidRPr="00FE296E" w:rsidRDefault="00F768C3" w:rsidP="00DC33CC">
      <w:pPr>
        <w:pStyle w:val="Kop3"/>
        <w:spacing w:before="0" w:line="276" w:lineRule="auto"/>
        <w:ind w:left="851" w:hanging="851"/>
        <w:rPr>
          <w:rFonts w:cs="Arial"/>
        </w:rPr>
      </w:pPr>
      <w:bookmarkStart w:id="22" w:name="_Toc206580829"/>
      <w:r w:rsidRPr="00FE296E">
        <w:rPr>
          <w:rFonts w:cs="Arial"/>
        </w:rPr>
        <w:t>3.</w:t>
      </w:r>
      <w:r w:rsidR="002B5D31" w:rsidRPr="00FE296E">
        <w:rPr>
          <w:rFonts w:cs="Arial"/>
        </w:rPr>
        <w:t>2</w:t>
      </w:r>
      <w:r w:rsidRPr="00FE296E">
        <w:rPr>
          <w:rFonts w:cs="Arial"/>
        </w:rPr>
        <w:t>.3</w:t>
      </w:r>
      <w:r w:rsidRPr="00FE296E">
        <w:rPr>
          <w:rFonts w:cs="Arial"/>
        </w:rPr>
        <w:tab/>
        <w:t>Nadere Inlichtingen</w:t>
      </w:r>
      <w:bookmarkEnd w:id="22"/>
    </w:p>
    <w:p w14:paraId="50E3E886" w14:textId="77777777" w:rsidR="00CA051C" w:rsidRPr="00FE296E" w:rsidRDefault="00CA051C" w:rsidP="00652931">
      <w:pPr>
        <w:spacing w:after="0" w:line="276" w:lineRule="auto"/>
        <w:jc w:val="both"/>
        <w:rPr>
          <w:rFonts w:cs="Arial"/>
          <w:szCs w:val="20"/>
        </w:rPr>
      </w:pPr>
    </w:p>
    <w:p w14:paraId="03CE4E25" w14:textId="0EF28E19" w:rsidR="00BA2410" w:rsidRPr="00FE296E" w:rsidRDefault="00BA2410" w:rsidP="00652931">
      <w:pPr>
        <w:spacing w:after="0" w:line="276" w:lineRule="auto"/>
        <w:jc w:val="both"/>
        <w:rPr>
          <w:rFonts w:cs="Arial"/>
          <w:szCs w:val="20"/>
        </w:rPr>
      </w:pPr>
      <w:r w:rsidRPr="00FE296E">
        <w:rPr>
          <w:rFonts w:cs="Arial"/>
          <w:szCs w:val="20"/>
        </w:rPr>
        <w:t xml:space="preserve">De Inschrijver kan tot uiterlijk </w:t>
      </w:r>
      <w:r w:rsidRPr="00FE296E">
        <w:rPr>
          <w:rFonts w:cs="Arial"/>
          <w:szCs w:val="20"/>
          <w:lang w:val="de-DE"/>
        </w:rPr>
        <w:t xml:space="preserve">de sluitingsdatum van de </w:t>
      </w:r>
      <w:r w:rsidR="00E4443E" w:rsidRPr="00FE296E">
        <w:rPr>
          <w:rFonts w:cs="Arial"/>
          <w:szCs w:val="20"/>
          <w:lang w:val="de-DE"/>
        </w:rPr>
        <w:t xml:space="preserve">1e </w:t>
      </w:r>
      <w:r w:rsidRPr="00FE296E">
        <w:rPr>
          <w:rFonts w:cs="Arial"/>
          <w:szCs w:val="20"/>
          <w:lang w:val="de-DE"/>
        </w:rPr>
        <w:t xml:space="preserve">NvI (zie paragraaf 3.1) </w:t>
      </w:r>
      <w:r w:rsidRPr="00FE296E">
        <w:rPr>
          <w:rFonts w:cs="Arial"/>
          <w:szCs w:val="20"/>
        </w:rPr>
        <w:t>vragen stellen over de Aanbestedingsdocumenten. De Inschrijver dient in beginsel al zijn vragen vóór het sluiten van de indieningstermijn van de</w:t>
      </w:r>
      <w:r w:rsidR="00C5354B" w:rsidRPr="00FE296E">
        <w:rPr>
          <w:rFonts w:cs="Arial"/>
          <w:szCs w:val="20"/>
        </w:rPr>
        <w:t xml:space="preserve">ze </w:t>
      </w:r>
      <w:r w:rsidRPr="00FE296E">
        <w:rPr>
          <w:rFonts w:cs="Arial"/>
          <w:szCs w:val="20"/>
        </w:rPr>
        <w:t>inlichtingenronde te stellen.</w:t>
      </w:r>
      <w:r w:rsidR="00FE20FD" w:rsidRPr="00FE296E">
        <w:rPr>
          <w:rFonts w:cs="Arial"/>
          <w:szCs w:val="20"/>
        </w:rPr>
        <w:t xml:space="preserve"> </w:t>
      </w:r>
      <w:r w:rsidRPr="00FE296E">
        <w:rPr>
          <w:rFonts w:cs="Arial"/>
          <w:szCs w:val="20"/>
        </w:rPr>
        <w:t>De verantwoordelijkheid voor het tijdig en juist verzoeken van nadere inlichtingen ligt bij de Ondernemers.</w:t>
      </w:r>
    </w:p>
    <w:p w14:paraId="1AA8282B" w14:textId="77777777" w:rsidR="00FF2D75" w:rsidRPr="00FE296E" w:rsidRDefault="00FF2D75" w:rsidP="00652931">
      <w:pPr>
        <w:spacing w:after="0" w:line="276" w:lineRule="auto"/>
        <w:jc w:val="both"/>
        <w:rPr>
          <w:rFonts w:cs="Arial"/>
          <w:szCs w:val="20"/>
        </w:rPr>
      </w:pPr>
    </w:p>
    <w:p w14:paraId="2614C48D" w14:textId="56363A0C" w:rsidR="00FF2D75" w:rsidRPr="00FE296E" w:rsidRDefault="003634B4" w:rsidP="00652931">
      <w:pPr>
        <w:spacing w:after="0" w:line="276" w:lineRule="auto"/>
        <w:jc w:val="both"/>
        <w:rPr>
          <w:rFonts w:cs="Arial"/>
          <w:szCs w:val="20"/>
        </w:rPr>
      </w:pPr>
      <w:r w:rsidRPr="00FE296E">
        <w:rPr>
          <w:rFonts w:cs="Arial"/>
          <w:szCs w:val="20"/>
        </w:rPr>
        <w:t>De 2</w:t>
      </w:r>
      <w:r w:rsidRPr="00FE296E">
        <w:rPr>
          <w:rFonts w:cs="Arial"/>
          <w:szCs w:val="20"/>
          <w:vertAlign w:val="superscript"/>
        </w:rPr>
        <w:t>e</w:t>
      </w:r>
      <w:r w:rsidRPr="00FE296E">
        <w:rPr>
          <w:rFonts w:cs="Arial"/>
          <w:szCs w:val="20"/>
        </w:rPr>
        <w:t xml:space="preserve"> NvI betreft enkel </w:t>
      </w:r>
      <w:r w:rsidR="005579F7" w:rsidRPr="00FE296E">
        <w:rPr>
          <w:rFonts w:cs="Arial"/>
          <w:szCs w:val="20"/>
        </w:rPr>
        <w:t>een reactie</w:t>
      </w:r>
      <w:r w:rsidRPr="00FE296E">
        <w:rPr>
          <w:rFonts w:cs="Arial"/>
          <w:szCs w:val="20"/>
        </w:rPr>
        <w:t xml:space="preserve"> ter </w:t>
      </w:r>
      <w:r w:rsidR="005579F7" w:rsidRPr="00FE296E">
        <w:rPr>
          <w:rFonts w:cs="Arial"/>
          <w:szCs w:val="20"/>
        </w:rPr>
        <w:t>verduidelijking</w:t>
      </w:r>
      <w:r w:rsidRPr="00FE296E">
        <w:rPr>
          <w:rFonts w:cs="Arial"/>
          <w:szCs w:val="20"/>
        </w:rPr>
        <w:t xml:space="preserve"> van de </w:t>
      </w:r>
      <w:r w:rsidR="005579F7" w:rsidRPr="00FE296E">
        <w:rPr>
          <w:rFonts w:cs="Arial"/>
          <w:szCs w:val="20"/>
        </w:rPr>
        <w:t>antwoorden gegeven in de 1</w:t>
      </w:r>
      <w:r w:rsidR="005579F7" w:rsidRPr="00FE296E">
        <w:rPr>
          <w:rFonts w:cs="Arial"/>
          <w:szCs w:val="20"/>
          <w:vertAlign w:val="superscript"/>
        </w:rPr>
        <w:t>e</w:t>
      </w:r>
      <w:r w:rsidR="005579F7" w:rsidRPr="00FE296E">
        <w:rPr>
          <w:rFonts w:cs="Arial"/>
          <w:szCs w:val="20"/>
        </w:rPr>
        <w:t xml:space="preserve"> NvI. Nieuwe vragen met betrekking tot de</w:t>
      </w:r>
      <w:r w:rsidR="00884960" w:rsidRPr="00FE296E">
        <w:rPr>
          <w:rFonts w:cs="Arial"/>
          <w:szCs w:val="20"/>
        </w:rPr>
        <w:t xml:space="preserve"> </w:t>
      </w:r>
      <w:r w:rsidR="00C85483" w:rsidRPr="00FE296E">
        <w:rPr>
          <w:rFonts w:cs="Arial"/>
          <w:szCs w:val="20"/>
        </w:rPr>
        <w:t xml:space="preserve">inhoud van de </w:t>
      </w:r>
      <w:r w:rsidR="00884960" w:rsidRPr="00FE296E">
        <w:rPr>
          <w:rFonts w:cs="Arial"/>
          <w:szCs w:val="20"/>
        </w:rPr>
        <w:t>Aanbestedingsdocumenten zullen niet behandeld en/of beantwoord</w:t>
      </w:r>
      <w:r w:rsidR="00C85483" w:rsidRPr="00FE296E">
        <w:rPr>
          <w:rFonts w:cs="Arial"/>
          <w:szCs w:val="20"/>
        </w:rPr>
        <w:t xml:space="preserve"> </w:t>
      </w:r>
      <w:r w:rsidR="00884960" w:rsidRPr="00FE296E">
        <w:rPr>
          <w:rFonts w:cs="Arial"/>
          <w:szCs w:val="20"/>
        </w:rPr>
        <w:t>worden.</w:t>
      </w:r>
      <w:r w:rsidR="00A334CE" w:rsidRPr="00FE296E">
        <w:rPr>
          <w:rFonts w:cs="Arial"/>
          <w:szCs w:val="20"/>
        </w:rPr>
        <w:t xml:space="preserve"> </w:t>
      </w:r>
    </w:p>
    <w:p w14:paraId="5F6FB320" w14:textId="77777777" w:rsidR="003D1416" w:rsidRPr="00FE296E" w:rsidRDefault="003D1416" w:rsidP="00652931">
      <w:pPr>
        <w:spacing w:after="0" w:line="276" w:lineRule="auto"/>
        <w:jc w:val="both"/>
        <w:rPr>
          <w:rFonts w:cs="Arial"/>
          <w:color w:val="000000"/>
          <w:kern w:val="0"/>
        </w:rPr>
      </w:pPr>
    </w:p>
    <w:p w14:paraId="27F87CFB" w14:textId="392BC6A0" w:rsidR="00CC7F66" w:rsidRPr="00FE296E" w:rsidRDefault="00CC7F66" w:rsidP="00652931">
      <w:pPr>
        <w:spacing w:after="0" w:line="276" w:lineRule="auto"/>
        <w:jc w:val="both"/>
        <w:rPr>
          <w:rFonts w:cs="Arial"/>
          <w:szCs w:val="20"/>
        </w:rPr>
      </w:pPr>
      <w:r w:rsidRPr="00FE296E">
        <w:rPr>
          <w:rFonts w:cs="Arial"/>
          <w:szCs w:val="20"/>
        </w:rPr>
        <w:t>De aanbestedende dienst heeft de aanbestedingsstukken met zorg opgesteld. Mocht echter sprake zijn van tegenstrijdigheden, onduidelijkheden, onjuistheden en/of onvolkomenheden, dan dient inschrijver zo spoedig mogelijk, door het stellen van vragen die beantwoord kunnen worden in een nota van inlichtingen, hier een melding van te maken. Aanbestedende dienst verwacht van inschrijver een proactieve houding, zodat aanbestedende dienst de aanbestedingsstukken effectief kan herstellen. Indien inschrijver niet of niet tijdig melding maakt van voor hem kenbare tegenstrijdigheden, onduidelijkheden, onjuistheden en/of onvolkomenheden dan vervalt het recht van inschrijver om op een later moment daar over te klagen en/of bezwaren te uiten.</w:t>
      </w:r>
    </w:p>
    <w:p w14:paraId="02DF6BF3" w14:textId="77777777" w:rsidR="00CC7F66" w:rsidRPr="00FE296E" w:rsidRDefault="00CC7F66" w:rsidP="00652931">
      <w:pPr>
        <w:spacing w:after="0" w:line="276" w:lineRule="auto"/>
        <w:jc w:val="both"/>
        <w:rPr>
          <w:rFonts w:cs="Arial"/>
        </w:rPr>
      </w:pPr>
    </w:p>
    <w:p w14:paraId="0C417D0C" w14:textId="67D2D963" w:rsidR="00BA2410" w:rsidRPr="00FE296E" w:rsidRDefault="00BA2410" w:rsidP="00652931">
      <w:pPr>
        <w:spacing w:after="0" w:line="276" w:lineRule="auto"/>
        <w:jc w:val="both"/>
        <w:rPr>
          <w:rFonts w:cs="Arial"/>
          <w:szCs w:val="20"/>
        </w:rPr>
      </w:pPr>
      <w:r w:rsidRPr="00FE296E">
        <w:rPr>
          <w:rFonts w:cs="Arial"/>
          <w:szCs w:val="20"/>
        </w:rPr>
        <w:t xml:space="preserve">De vragen dienen te worden aangeleverd via TenderNed in het beschikbaar gestelde format </w:t>
      </w:r>
      <w:r w:rsidR="009E65C3" w:rsidRPr="00FE296E">
        <w:rPr>
          <w:rFonts w:cs="Arial"/>
          <w:szCs w:val="20"/>
        </w:rPr>
        <w:t xml:space="preserve">(bijlage </w:t>
      </w:r>
      <w:r w:rsidR="00B97BDD" w:rsidRPr="00FE296E">
        <w:rPr>
          <w:rFonts w:cs="Arial"/>
          <w:szCs w:val="20"/>
        </w:rPr>
        <w:t>3</w:t>
      </w:r>
      <w:r w:rsidR="009E65C3" w:rsidRPr="00FE296E">
        <w:rPr>
          <w:rFonts w:cs="Arial"/>
          <w:szCs w:val="20"/>
        </w:rPr>
        <w:t>; Format voor het stellen van vrage</w:t>
      </w:r>
      <w:r w:rsidR="00547C35" w:rsidRPr="00FE296E">
        <w:rPr>
          <w:rFonts w:cs="Arial"/>
          <w:szCs w:val="20"/>
        </w:rPr>
        <w:t xml:space="preserve">n). </w:t>
      </w:r>
      <w:r w:rsidRPr="00FE296E">
        <w:rPr>
          <w:rFonts w:cs="Arial"/>
          <w:szCs w:val="20"/>
        </w:rPr>
        <w:t>De vragen en antwoorden worden geanonimiseerd verstrekt via TenderNed in een Nota van Inlichtingen.</w:t>
      </w:r>
    </w:p>
    <w:p w14:paraId="2F530245" w14:textId="102FD727" w:rsidR="00BA2410" w:rsidRPr="00FE296E" w:rsidRDefault="00BA2410" w:rsidP="00652931">
      <w:pPr>
        <w:spacing w:after="0" w:line="276" w:lineRule="auto"/>
        <w:jc w:val="both"/>
        <w:rPr>
          <w:rFonts w:cs="Arial"/>
          <w:szCs w:val="20"/>
        </w:rPr>
      </w:pPr>
      <w:r w:rsidRPr="00FE296E">
        <w:rPr>
          <w:rFonts w:cs="Arial"/>
          <w:szCs w:val="20"/>
        </w:rPr>
        <w:t xml:space="preserve">De Nota van Inlichtingen maakt integraal onderdeel uit van dit Beschrijvend Document. Hecht gaat ervan uit dat met betrekking tot de onderdelen waarover geen vragen zijn gesteld geen onduidelijkheden </w:t>
      </w:r>
      <w:r w:rsidRPr="00FE296E">
        <w:rPr>
          <w:rFonts w:cs="Arial"/>
          <w:szCs w:val="20"/>
        </w:rPr>
        <w:lastRenderedPageBreak/>
        <w:t>bestaan.</w:t>
      </w:r>
      <w:r w:rsidR="0006320E" w:rsidRPr="00FE296E">
        <w:rPr>
          <w:rFonts w:cs="Arial"/>
          <w:szCs w:val="20"/>
        </w:rPr>
        <w:t xml:space="preserve"> </w:t>
      </w:r>
      <w:r w:rsidRPr="00FE296E">
        <w:rPr>
          <w:rFonts w:cs="Arial"/>
          <w:szCs w:val="20"/>
        </w:rPr>
        <w:t>In geval van tegenstrijdigheden tussen het Beschrijvend document en de Nota van Inlichtingen, prevaleert de Nota van Inlichtingen.</w:t>
      </w:r>
    </w:p>
    <w:p w14:paraId="1E8ADC26" w14:textId="73CB92D5" w:rsidR="00BA2410" w:rsidRPr="00FE296E" w:rsidRDefault="00BA2410" w:rsidP="00652931">
      <w:pPr>
        <w:spacing w:after="0" w:line="276" w:lineRule="auto"/>
        <w:jc w:val="both"/>
        <w:rPr>
          <w:rFonts w:cs="Arial"/>
        </w:rPr>
      </w:pPr>
    </w:p>
    <w:p w14:paraId="502C516E" w14:textId="447E2F7B" w:rsidR="00BA2410" w:rsidRPr="00FE296E" w:rsidRDefault="00BA2410" w:rsidP="00652931">
      <w:pPr>
        <w:spacing w:after="0" w:line="276" w:lineRule="auto"/>
        <w:jc w:val="both"/>
        <w:rPr>
          <w:rFonts w:cs="Arial"/>
          <w:szCs w:val="20"/>
        </w:rPr>
      </w:pPr>
      <w:r w:rsidRPr="00FE296E">
        <w:rPr>
          <w:rFonts w:cs="Arial"/>
          <w:szCs w:val="20"/>
        </w:rPr>
        <w:t>Een Inschrijver kan gemotiveerd verzoeken om bepaalde informatie niet voor anderen inzichtelijk te maken indien openbaarmaking van deze informatie schade zou toebrengen aan de gerechtvaardigde economische belangen van de Inschrijver. Inschrijver dient in TenderNed ‘Individueel behandelen’ aan te vinken en het belang van individuele behandeling te motiveren. Het is echter aan Hecht om te bepalen of de motivering van Inschrijver betreffende het individueel behandelen van de vraag afdoende is. Het kan zijn dat Inschrijver een individuele vraag stelt en dat Hecht de vraag afwijst. Inschrijver dient aan te geven of hij de vraag in dat geval beantwoord wil zien door middel van een algemene Nota van Inlichtingen of dat hij de vraag intrekt. Individuele antwoorden zijn ondergeschikt aan de algemene Nota van Inlichtingen.</w:t>
      </w:r>
    </w:p>
    <w:p w14:paraId="0433B966" w14:textId="77777777" w:rsidR="00657B24" w:rsidRPr="00FE296E" w:rsidRDefault="00657B24" w:rsidP="00652931">
      <w:pPr>
        <w:spacing w:after="0" w:line="276" w:lineRule="auto"/>
        <w:jc w:val="both"/>
        <w:rPr>
          <w:rFonts w:cs="Arial"/>
        </w:rPr>
      </w:pPr>
    </w:p>
    <w:p w14:paraId="1AC17B1B" w14:textId="6342B88B" w:rsidR="004621A2" w:rsidRPr="00FE296E" w:rsidRDefault="00281C26" w:rsidP="00DC33CC">
      <w:pPr>
        <w:pStyle w:val="Kop3"/>
        <w:ind w:left="851" w:hanging="851"/>
        <w:rPr>
          <w:rFonts w:cs="Arial"/>
        </w:rPr>
      </w:pPr>
      <w:bookmarkStart w:id="23" w:name="_Toc206580830"/>
      <w:r w:rsidRPr="00FE296E">
        <w:rPr>
          <w:rFonts w:cs="Arial"/>
        </w:rPr>
        <w:t>3.</w:t>
      </w:r>
      <w:r w:rsidR="002B5D31" w:rsidRPr="00FE296E">
        <w:rPr>
          <w:rFonts w:cs="Arial"/>
        </w:rPr>
        <w:t>2</w:t>
      </w:r>
      <w:r w:rsidRPr="00FE296E">
        <w:rPr>
          <w:rFonts w:cs="Arial"/>
        </w:rPr>
        <w:t>.4</w:t>
      </w:r>
      <w:r w:rsidRPr="00FE296E">
        <w:rPr>
          <w:rFonts w:cs="Arial"/>
        </w:rPr>
        <w:tab/>
      </w:r>
      <w:r w:rsidRPr="00FE296E">
        <w:rPr>
          <w:rStyle w:val="Kop3Char"/>
          <w:rFonts w:cs="Arial"/>
        </w:rPr>
        <w:t>Klachtenafhandeling</w:t>
      </w:r>
      <w:bookmarkEnd w:id="23"/>
    </w:p>
    <w:p w14:paraId="486137E9" w14:textId="77777777" w:rsidR="00CA051C" w:rsidRPr="00FE296E" w:rsidRDefault="00CA051C" w:rsidP="00652931">
      <w:pPr>
        <w:spacing w:after="0" w:line="276" w:lineRule="auto"/>
        <w:jc w:val="both"/>
        <w:rPr>
          <w:rFonts w:cs="Arial"/>
          <w:szCs w:val="20"/>
        </w:rPr>
      </w:pPr>
    </w:p>
    <w:p w14:paraId="1659FFD4" w14:textId="77777777" w:rsidR="004621A2" w:rsidRPr="00FE296E" w:rsidRDefault="004621A2" w:rsidP="00652931">
      <w:pPr>
        <w:spacing w:after="0" w:line="276" w:lineRule="auto"/>
        <w:jc w:val="both"/>
        <w:rPr>
          <w:rFonts w:cs="Arial"/>
          <w:szCs w:val="20"/>
        </w:rPr>
      </w:pPr>
      <w:r w:rsidRPr="00FE296E">
        <w:rPr>
          <w:rFonts w:cs="Arial"/>
          <w:szCs w:val="20"/>
        </w:rPr>
        <w:t xml:space="preserve">Een Inschrijver kan indien hij het met deze aanbestedingsprocedure of een onderdeel daarvan niet eens is, en zijn vragen en of wijzigingsvoorstellen niet naar zijn tevredenheid zijn beantwoord, schriftelijk en gemotiveerd een klacht indienen bij de afdeling juridische zaken van aanbestedende dienst op mailadres: </w:t>
      </w:r>
      <w:hyperlink r:id="rId14" w:history="1">
        <w:r w:rsidRPr="00FE296E">
          <w:rPr>
            <w:rStyle w:val="Hyperlink"/>
            <w:rFonts w:cs="Arial"/>
            <w:szCs w:val="20"/>
          </w:rPr>
          <w:t>juristen@wijzijnhecht.nl</w:t>
        </w:r>
      </w:hyperlink>
      <w:r w:rsidRPr="00FE296E">
        <w:rPr>
          <w:rFonts w:cs="Arial"/>
          <w:szCs w:val="20"/>
        </w:rPr>
        <w:t xml:space="preserve">. </w:t>
      </w:r>
    </w:p>
    <w:p w14:paraId="15B81A12" w14:textId="77777777" w:rsidR="004621A2" w:rsidRPr="00FE296E" w:rsidRDefault="004621A2" w:rsidP="00652931">
      <w:pPr>
        <w:spacing w:after="0" w:line="276" w:lineRule="auto"/>
        <w:jc w:val="both"/>
        <w:rPr>
          <w:rFonts w:cs="Arial"/>
          <w:szCs w:val="20"/>
        </w:rPr>
      </w:pPr>
    </w:p>
    <w:p w14:paraId="52CCE4E7" w14:textId="0CD4F8ED" w:rsidR="004621A2" w:rsidRPr="00FE296E" w:rsidRDefault="004621A2" w:rsidP="00652931">
      <w:pPr>
        <w:autoSpaceDE w:val="0"/>
        <w:autoSpaceDN w:val="0"/>
        <w:adjustRightInd w:val="0"/>
        <w:spacing w:after="0" w:line="276" w:lineRule="auto"/>
        <w:jc w:val="both"/>
        <w:rPr>
          <w:rFonts w:cs="Arial"/>
          <w:color w:val="000000"/>
          <w:kern w:val="0"/>
          <w:szCs w:val="20"/>
        </w:rPr>
      </w:pPr>
      <w:r w:rsidRPr="00FE296E">
        <w:rPr>
          <w:rFonts w:cs="Arial"/>
          <w:color w:val="000000"/>
          <w:kern w:val="0"/>
          <w:szCs w:val="20"/>
        </w:rPr>
        <w:t xml:space="preserve">Het betreft hier nadrukkelijk </w:t>
      </w:r>
      <w:r w:rsidRPr="00FE296E">
        <w:rPr>
          <w:rFonts w:cs="Arial"/>
          <w:color w:val="000000"/>
          <w:kern w:val="0"/>
          <w:szCs w:val="20"/>
          <w:u w:val="single"/>
        </w:rPr>
        <w:t>geen</w:t>
      </w:r>
      <w:r w:rsidRPr="00FE296E">
        <w:rPr>
          <w:rFonts w:cs="Arial"/>
          <w:color w:val="000000"/>
          <w:kern w:val="0"/>
          <w:szCs w:val="20"/>
        </w:rPr>
        <w:t xml:space="preserve"> inhoudelijke vragen over deze aanbesteding; deze kunt u stellen via TenderNed tot uiterlijk op de in dit beschrijvende </w:t>
      </w:r>
      <w:r w:rsidRPr="00FE296E">
        <w:rPr>
          <w:rFonts w:cs="Arial"/>
          <w:kern w:val="0"/>
          <w:szCs w:val="20"/>
        </w:rPr>
        <w:t xml:space="preserve">document (zie </w:t>
      </w:r>
      <w:r w:rsidR="00ED2734" w:rsidRPr="00FE296E">
        <w:rPr>
          <w:rFonts w:cs="Arial"/>
          <w:kern w:val="0"/>
          <w:szCs w:val="20"/>
        </w:rPr>
        <w:t>3.1</w:t>
      </w:r>
      <w:r w:rsidRPr="00FE296E">
        <w:rPr>
          <w:rFonts w:cs="Arial"/>
          <w:kern w:val="0"/>
          <w:szCs w:val="20"/>
        </w:rPr>
        <w:t xml:space="preserve">) genoemde </w:t>
      </w:r>
      <w:r w:rsidRPr="00FE296E">
        <w:rPr>
          <w:rFonts w:cs="Arial"/>
          <w:color w:val="000000"/>
          <w:kern w:val="0"/>
          <w:szCs w:val="20"/>
        </w:rPr>
        <w:t xml:space="preserve">datum en worden beantwoord in de Nota van Inlichtingen. </w:t>
      </w:r>
    </w:p>
    <w:p w14:paraId="19764CE2" w14:textId="77777777" w:rsidR="004621A2" w:rsidRPr="00FE296E" w:rsidRDefault="004621A2" w:rsidP="00652931">
      <w:pPr>
        <w:autoSpaceDE w:val="0"/>
        <w:autoSpaceDN w:val="0"/>
        <w:adjustRightInd w:val="0"/>
        <w:spacing w:after="0" w:line="276" w:lineRule="auto"/>
        <w:jc w:val="both"/>
        <w:rPr>
          <w:rFonts w:cs="Arial"/>
          <w:color w:val="000000"/>
          <w:kern w:val="0"/>
          <w:szCs w:val="20"/>
        </w:rPr>
      </w:pPr>
    </w:p>
    <w:p w14:paraId="6A704135" w14:textId="77777777" w:rsidR="004621A2" w:rsidRPr="00FE296E" w:rsidRDefault="004621A2" w:rsidP="00652931">
      <w:pPr>
        <w:autoSpaceDE w:val="0"/>
        <w:autoSpaceDN w:val="0"/>
        <w:adjustRightInd w:val="0"/>
        <w:spacing w:after="0" w:line="276" w:lineRule="auto"/>
        <w:jc w:val="both"/>
        <w:rPr>
          <w:rFonts w:cs="Arial"/>
          <w:color w:val="000000"/>
          <w:kern w:val="0"/>
          <w:szCs w:val="20"/>
        </w:rPr>
      </w:pPr>
      <w:r w:rsidRPr="00FE296E">
        <w:rPr>
          <w:rFonts w:cs="Arial"/>
          <w:color w:val="000000"/>
          <w:kern w:val="0"/>
          <w:szCs w:val="20"/>
        </w:rPr>
        <w:t xml:space="preserve">De klacht bevat minimaal de volgende gegevens: </w:t>
      </w:r>
    </w:p>
    <w:p w14:paraId="6F82768D" w14:textId="77777777" w:rsidR="004621A2" w:rsidRPr="00FE296E" w:rsidRDefault="004621A2" w:rsidP="003F4360">
      <w:pPr>
        <w:pStyle w:val="Lijstalinea"/>
        <w:numPr>
          <w:ilvl w:val="0"/>
          <w:numId w:val="5"/>
        </w:numPr>
        <w:autoSpaceDE w:val="0"/>
        <w:autoSpaceDN w:val="0"/>
        <w:adjustRightInd w:val="0"/>
        <w:spacing w:after="0" w:line="276" w:lineRule="auto"/>
        <w:jc w:val="both"/>
        <w:rPr>
          <w:rFonts w:cs="Arial"/>
          <w:color w:val="000000"/>
          <w:kern w:val="0"/>
          <w:szCs w:val="20"/>
        </w:rPr>
      </w:pPr>
      <w:r w:rsidRPr="00FE296E">
        <w:rPr>
          <w:rFonts w:cs="Arial"/>
          <w:color w:val="000000"/>
          <w:kern w:val="0"/>
          <w:szCs w:val="20"/>
        </w:rPr>
        <w:t>dagtekening;</w:t>
      </w:r>
    </w:p>
    <w:p w14:paraId="7B0AF96D" w14:textId="77777777" w:rsidR="004621A2" w:rsidRPr="00FE296E" w:rsidRDefault="004621A2" w:rsidP="003F4360">
      <w:pPr>
        <w:pStyle w:val="Lijstalinea"/>
        <w:numPr>
          <w:ilvl w:val="0"/>
          <w:numId w:val="5"/>
        </w:numPr>
        <w:autoSpaceDE w:val="0"/>
        <w:autoSpaceDN w:val="0"/>
        <w:adjustRightInd w:val="0"/>
        <w:spacing w:after="0" w:line="276" w:lineRule="auto"/>
        <w:jc w:val="both"/>
        <w:rPr>
          <w:rFonts w:cs="Arial"/>
          <w:color w:val="000000"/>
          <w:kern w:val="0"/>
          <w:szCs w:val="20"/>
        </w:rPr>
      </w:pPr>
      <w:r w:rsidRPr="00FE296E">
        <w:rPr>
          <w:rFonts w:cs="Arial"/>
          <w:color w:val="000000"/>
          <w:kern w:val="0"/>
          <w:szCs w:val="20"/>
        </w:rPr>
        <w:t>naam en adresgegevens ondernemer/brancheorganisatie;</w:t>
      </w:r>
    </w:p>
    <w:p w14:paraId="6F0FD4B0" w14:textId="77777777" w:rsidR="004621A2" w:rsidRPr="00FE296E" w:rsidRDefault="004621A2" w:rsidP="003F4360">
      <w:pPr>
        <w:pStyle w:val="Lijstalinea"/>
        <w:numPr>
          <w:ilvl w:val="0"/>
          <w:numId w:val="5"/>
        </w:numPr>
        <w:autoSpaceDE w:val="0"/>
        <w:autoSpaceDN w:val="0"/>
        <w:adjustRightInd w:val="0"/>
        <w:spacing w:after="0" w:line="276" w:lineRule="auto"/>
        <w:jc w:val="both"/>
        <w:rPr>
          <w:rFonts w:cs="Arial"/>
          <w:color w:val="000000"/>
          <w:kern w:val="0"/>
          <w:szCs w:val="20"/>
        </w:rPr>
      </w:pPr>
      <w:r w:rsidRPr="00FE296E">
        <w:rPr>
          <w:rFonts w:cs="Arial"/>
          <w:color w:val="000000"/>
          <w:kern w:val="0"/>
          <w:szCs w:val="20"/>
        </w:rPr>
        <w:t>aanduiding van de aanbesteding;</w:t>
      </w:r>
    </w:p>
    <w:p w14:paraId="4D5F5B26" w14:textId="77777777" w:rsidR="004621A2" w:rsidRPr="00FE296E" w:rsidRDefault="004621A2" w:rsidP="003F4360">
      <w:pPr>
        <w:pStyle w:val="Lijstalinea"/>
        <w:numPr>
          <w:ilvl w:val="0"/>
          <w:numId w:val="5"/>
        </w:numPr>
        <w:autoSpaceDE w:val="0"/>
        <w:autoSpaceDN w:val="0"/>
        <w:adjustRightInd w:val="0"/>
        <w:spacing w:after="0" w:line="276" w:lineRule="auto"/>
        <w:jc w:val="both"/>
        <w:rPr>
          <w:rFonts w:cs="Arial"/>
          <w:color w:val="000000"/>
          <w:kern w:val="0"/>
          <w:szCs w:val="20"/>
        </w:rPr>
      </w:pPr>
      <w:r w:rsidRPr="00FE296E">
        <w:rPr>
          <w:rFonts w:cs="Arial"/>
          <w:color w:val="000000"/>
          <w:kern w:val="0"/>
          <w:szCs w:val="20"/>
        </w:rPr>
        <w:t>beschrijving en nadere onderbouwing van de klacht;</w:t>
      </w:r>
    </w:p>
    <w:p w14:paraId="5E389A58" w14:textId="77777777" w:rsidR="004621A2" w:rsidRPr="00FE296E" w:rsidRDefault="004621A2" w:rsidP="003F4360">
      <w:pPr>
        <w:pStyle w:val="Lijstalinea"/>
        <w:numPr>
          <w:ilvl w:val="0"/>
          <w:numId w:val="5"/>
        </w:numPr>
        <w:autoSpaceDE w:val="0"/>
        <w:autoSpaceDN w:val="0"/>
        <w:adjustRightInd w:val="0"/>
        <w:spacing w:after="0" w:line="276" w:lineRule="auto"/>
        <w:jc w:val="both"/>
        <w:rPr>
          <w:rFonts w:cs="Arial"/>
          <w:color w:val="000000"/>
          <w:kern w:val="0"/>
          <w:szCs w:val="20"/>
        </w:rPr>
      </w:pPr>
      <w:r w:rsidRPr="00FE296E">
        <w:rPr>
          <w:rFonts w:cs="Arial"/>
          <w:color w:val="000000"/>
          <w:kern w:val="0"/>
          <w:szCs w:val="20"/>
        </w:rPr>
        <w:t>beschrijving van de wijze waarop het knelpunt volgens de ondernemer/brancheorganisatie verholpen zou kunnen worden.</w:t>
      </w:r>
    </w:p>
    <w:p w14:paraId="3C85FE22" w14:textId="77777777" w:rsidR="004621A2" w:rsidRPr="00FE296E" w:rsidRDefault="004621A2" w:rsidP="00652931">
      <w:pPr>
        <w:autoSpaceDE w:val="0"/>
        <w:autoSpaceDN w:val="0"/>
        <w:adjustRightInd w:val="0"/>
        <w:spacing w:after="0" w:line="276" w:lineRule="auto"/>
        <w:jc w:val="both"/>
        <w:rPr>
          <w:rFonts w:cs="Arial"/>
          <w:szCs w:val="20"/>
        </w:rPr>
      </w:pPr>
      <w:r w:rsidRPr="00FE296E">
        <w:rPr>
          <w:rFonts w:cs="Arial"/>
          <w:color w:val="000000"/>
          <w:kern w:val="0"/>
          <w:szCs w:val="20"/>
        </w:rPr>
        <w:t xml:space="preserve">De indiening van een klacht schort de aanbestedingsprocedure niet op. </w:t>
      </w:r>
      <w:r w:rsidRPr="00FE296E">
        <w:rPr>
          <w:rFonts w:cs="Arial"/>
          <w:szCs w:val="20"/>
        </w:rPr>
        <w:t>Om de onafhankelijkheid en de objectiviteit van de klachtafhandeling te waarborgen zullen klachten worden behandeld door een medewerker en of jurist van Hecht die niet direct bij de aanbesteding betrokken is.</w:t>
      </w:r>
    </w:p>
    <w:p w14:paraId="7B7321DC" w14:textId="77777777" w:rsidR="004621A2" w:rsidRPr="00FE296E" w:rsidRDefault="004621A2" w:rsidP="00652931">
      <w:pPr>
        <w:spacing w:after="0" w:line="276" w:lineRule="auto"/>
        <w:jc w:val="both"/>
        <w:rPr>
          <w:rFonts w:cs="Arial"/>
          <w:szCs w:val="20"/>
        </w:rPr>
      </w:pPr>
    </w:p>
    <w:p w14:paraId="0AE6E804" w14:textId="53490B88" w:rsidR="004621A2" w:rsidRPr="00FE296E" w:rsidRDefault="004621A2" w:rsidP="00652931">
      <w:pPr>
        <w:spacing w:after="0" w:line="276" w:lineRule="auto"/>
        <w:jc w:val="both"/>
        <w:rPr>
          <w:rFonts w:cs="Arial"/>
          <w:szCs w:val="20"/>
        </w:rPr>
      </w:pPr>
      <w:r w:rsidRPr="00FE296E">
        <w:rPr>
          <w:rFonts w:cs="Arial"/>
          <w:szCs w:val="20"/>
        </w:rPr>
        <w:t xml:space="preserve">Als Hecht aan Inschrijver niet laat weten hoe hij de klacht adresseert of als Hecht nalaat om binnen een redelijke termijn op de klacht te reageren, kunt u uw klacht voorleggen aan de </w:t>
      </w:r>
      <w:hyperlink r:id="rId15" w:history="1">
        <w:r w:rsidRPr="00FE296E">
          <w:rPr>
            <w:rStyle w:val="Hyperlink"/>
            <w:rFonts w:cs="Arial"/>
            <w:szCs w:val="20"/>
          </w:rPr>
          <w:t>Commissie van Aanbestedingsexperts</w:t>
        </w:r>
      </w:hyperlink>
      <w:r w:rsidRPr="00FE296E">
        <w:rPr>
          <w:rFonts w:cs="Arial"/>
          <w:szCs w:val="20"/>
        </w:rPr>
        <w:t>.</w:t>
      </w:r>
    </w:p>
    <w:p w14:paraId="2E2781A6" w14:textId="77777777" w:rsidR="004D46CD" w:rsidRPr="00FE296E" w:rsidRDefault="004D46CD" w:rsidP="00652931">
      <w:pPr>
        <w:spacing w:after="0" w:line="276" w:lineRule="auto"/>
        <w:jc w:val="both"/>
        <w:rPr>
          <w:rFonts w:cs="Arial"/>
        </w:rPr>
      </w:pPr>
    </w:p>
    <w:p w14:paraId="46460BF1" w14:textId="77777777" w:rsidR="006C087B" w:rsidRPr="00FE296E" w:rsidRDefault="006C087B" w:rsidP="00652931">
      <w:pPr>
        <w:spacing w:after="0" w:line="276" w:lineRule="auto"/>
        <w:jc w:val="both"/>
        <w:rPr>
          <w:rFonts w:cs="Arial"/>
        </w:rPr>
      </w:pPr>
    </w:p>
    <w:p w14:paraId="340C6180" w14:textId="49C204EC" w:rsidR="004D46CD" w:rsidRPr="00FE296E" w:rsidRDefault="004D46CD" w:rsidP="00652931">
      <w:pPr>
        <w:pStyle w:val="Kop2"/>
        <w:spacing w:before="0" w:line="276" w:lineRule="auto"/>
        <w:rPr>
          <w:rFonts w:cs="Arial"/>
          <w:sz w:val="24"/>
          <w:szCs w:val="24"/>
        </w:rPr>
      </w:pPr>
      <w:bookmarkStart w:id="24" w:name="_Toc206580831"/>
      <w:r w:rsidRPr="00FE296E">
        <w:rPr>
          <w:rFonts w:cs="Arial"/>
          <w:sz w:val="24"/>
          <w:szCs w:val="24"/>
        </w:rPr>
        <w:t>3.3</w:t>
      </w:r>
      <w:r w:rsidRPr="00FE296E">
        <w:rPr>
          <w:rFonts w:cs="Arial"/>
          <w:sz w:val="24"/>
          <w:szCs w:val="24"/>
        </w:rPr>
        <w:tab/>
      </w:r>
      <w:r w:rsidR="0080692F" w:rsidRPr="00FE296E">
        <w:rPr>
          <w:rFonts w:cs="Arial"/>
          <w:sz w:val="24"/>
          <w:szCs w:val="24"/>
        </w:rPr>
        <w:t>Voorwaarden</w:t>
      </w:r>
      <w:bookmarkEnd w:id="24"/>
    </w:p>
    <w:p w14:paraId="73EDC5E8" w14:textId="77777777" w:rsidR="00BA2410" w:rsidRPr="00FE296E" w:rsidRDefault="00BA2410" w:rsidP="00652931">
      <w:pPr>
        <w:spacing w:after="0" w:line="276" w:lineRule="auto"/>
        <w:rPr>
          <w:rFonts w:cs="Arial"/>
        </w:rPr>
      </w:pPr>
    </w:p>
    <w:p w14:paraId="43F70C0C" w14:textId="70007A73" w:rsidR="00F51D2D" w:rsidRPr="00FE296E" w:rsidRDefault="00F51D2D" w:rsidP="00DC33CC">
      <w:pPr>
        <w:pStyle w:val="Kop3"/>
        <w:ind w:left="851" w:hanging="851"/>
        <w:rPr>
          <w:rFonts w:cs="Arial"/>
        </w:rPr>
      </w:pPr>
      <w:bookmarkStart w:id="25" w:name="_Toc12878624"/>
      <w:bookmarkStart w:id="26" w:name="_Toc46745549"/>
      <w:bookmarkStart w:id="27" w:name="_Toc54004605"/>
      <w:bookmarkStart w:id="28" w:name="_Toc135208785"/>
      <w:bookmarkStart w:id="29" w:name="_Toc158185675"/>
      <w:bookmarkStart w:id="30" w:name="_Toc206580832"/>
      <w:r w:rsidRPr="00FE296E">
        <w:rPr>
          <w:rFonts w:cs="Arial"/>
        </w:rPr>
        <w:t>3.3.1 Uiterste datum indienen Inschrijving</w:t>
      </w:r>
      <w:bookmarkEnd w:id="25"/>
      <w:bookmarkEnd w:id="26"/>
      <w:bookmarkEnd w:id="27"/>
      <w:bookmarkEnd w:id="28"/>
      <w:bookmarkEnd w:id="29"/>
      <w:bookmarkEnd w:id="30"/>
    </w:p>
    <w:p w14:paraId="355E4B46" w14:textId="77777777" w:rsidR="00CA051C" w:rsidRPr="00FE296E" w:rsidRDefault="00CA051C" w:rsidP="00652931">
      <w:pPr>
        <w:spacing w:after="0" w:line="276" w:lineRule="auto"/>
        <w:jc w:val="both"/>
        <w:rPr>
          <w:rFonts w:cs="Arial"/>
          <w:szCs w:val="20"/>
        </w:rPr>
      </w:pPr>
    </w:p>
    <w:p w14:paraId="779610A8" w14:textId="77777777" w:rsidR="00F51D2D" w:rsidRPr="00FE296E" w:rsidRDefault="00F51D2D" w:rsidP="00652931">
      <w:pPr>
        <w:spacing w:after="0" w:line="276" w:lineRule="auto"/>
        <w:jc w:val="both"/>
        <w:rPr>
          <w:rFonts w:cs="Arial"/>
          <w:szCs w:val="20"/>
        </w:rPr>
      </w:pPr>
      <w:r w:rsidRPr="00FE296E">
        <w:rPr>
          <w:rFonts w:cs="Arial"/>
          <w:szCs w:val="20"/>
        </w:rPr>
        <w:t xml:space="preserve">De inschrijving dient voor de sluitingstermijn voor het indienen van inschrijvingen te zijn ontvangen door Hecht. Het risico van vertraging tijdens de digitale verzending komt geheel voor rekening en risico van de Inschrijver. Het is niet mogelijk om op TenderNed na de hiervoor genoemde datum en tijdstip een Inschrijving in te dienen. Inschrijvingen die na de hiervoor genoemde datum en tijdstip worden ontvangen worden zonder meer terzijde gelegd, worden niet beoordeeld en komen niet voor gunning van de opdracht in aanmerking. </w:t>
      </w:r>
    </w:p>
    <w:p w14:paraId="5309F73D" w14:textId="77777777" w:rsidR="00F51D2D" w:rsidRPr="00FE296E" w:rsidRDefault="00F51D2D" w:rsidP="00652931">
      <w:pPr>
        <w:pStyle w:val="Kop3"/>
        <w:spacing w:before="0" w:line="276" w:lineRule="auto"/>
        <w:ind w:left="720" w:hanging="720"/>
        <w:jc w:val="both"/>
        <w:rPr>
          <w:rFonts w:cs="Arial"/>
        </w:rPr>
      </w:pPr>
      <w:bookmarkStart w:id="31" w:name="_Toc12878625"/>
      <w:bookmarkStart w:id="32" w:name="_Toc46745550"/>
      <w:bookmarkStart w:id="33" w:name="_Toc54004606"/>
      <w:bookmarkStart w:id="34" w:name="_Toc135208786"/>
    </w:p>
    <w:p w14:paraId="405EC2E4" w14:textId="428CC611" w:rsidR="00F51D2D" w:rsidRPr="00FE296E" w:rsidRDefault="00F51D2D" w:rsidP="00DC33CC">
      <w:pPr>
        <w:pStyle w:val="Kop3"/>
        <w:ind w:left="851" w:hanging="851"/>
        <w:rPr>
          <w:rFonts w:cs="Arial"/>
        </w:rPr>
      </w:pPr>
      <w:bookmarkStart w:id="35" w:name="_Toc158185676"/>
      <w:bookmarkStart w:id="36" w:name="_Toc206580833"/>
      <w:r w:rsidRPr="00FE296E">
        <w:rPr>
          <w:rFonts w:cs="Arial"/>
        </w:rPr>
        <w:t>3.3.2 Voorbehoud</w:t>
      </w:r>
      <w:bookmarkEnd w:id="31"/>
      <w:bookmarkEnd w:id="32"/>
      <w:bookmarkEnd w:id="33"/>
      <w:bookmarkEnd w:id="34"/>
      <w:bookmarkEnd w:id="35"/>
      <w:bookmarkEnd w:id="36"/>
    </w:p>
    <w:p w14:paraId="5EBC1696" w14:textId="77777777" w:rsidR="00CA051C" w:rsidRPr="00FE296E" w:rsidRDefault="00CA051C" w:rsidP="00652931">
      <w:pPr>
        <w:spacing w:after="0" w:line="276" w:lineRule="auto"/>
        <w:jc w:val="both"/>
        <w:rPr>
          <w:rFonts w:cs="Arial"/>
          <w:szCs w:val="20"/>
        </w:rPr>
      </w:pPr>
    </w:p>
    <w:p w14:paraId="0E67759B" w14:textId="1C320C94" w:rsidR="00F51D2D" w:rsidRPr="00FE296E" w:rsidRDefault="00F51D2D" w:rsidP="00652931">
      <w:pPr>
        <w:spacing w:after="0" w:line="276" w:lineRule="auto"/>
        <w:jc w:val="both"/>
        <w:rPr>
          <w:rFonts w:cs="Arial"/>
          <w:szCs w:val="20"/>
        </w:rPr>
      </w:pPr>
      <w:r w:rsidRPr="00FE296E">
        <w:rPr>
          <w:rFonts w:cs="Arial"/>
          <w:szCs w:val="20"/>
        </w:rPr>
        <w:t>Hecht behoudt zich het recht voor om tot het moment van ondertekening van de beoogde Overee</w:t>
      </w:r>
      <w:r w:rsidR="00386F6B" w:rsidRPr="00FE296E">
        <w:rPr>
          <w:rFonts w:cs="Arial"/>
          <w:szCs w:val="20"/>
        </w:rPr>
        <w:t>n</w:t>
      </w:r>
      <w:r w:rsidRPr="00FE296E">
        <w:rPr>
          <w:rFonts w:cs="Arial"/>
          <w:szCs w:val="20"/>
        </w:rPr>
        <w:t>komst deze aanbestedingsprocedure tijdelijk dan wel definitief stop te zetten indien in- en/of externe omstandigheden en/of onvoorziene situaties daartoe naar het oordeel van Hecht aanleiding geven. Inschrijver heeft in een dergelijk geval geen recht op vergoeding van enigerlei kosten die zijn gemaakt of nog worden gemaakt in het kader van deze aanbestedingsprocedure en/of vergoeding van geleden schade in welke vorm dan ook. Indien een Inschrijver niet binnen 10 kalenderdagen na verzending van dit besluit een voorlopige voorziening vraagt bij de rechtbank Den Haag kunnen geen bezwaren meer gemaakt worden naar aanleiding van deze beslissing en heeft Inschrijver zijn recht ter zake verwerkt.</w:t>
      </w:r>
    </w:p>
    <w:p w14:paraId="32176771" w14:textId="77777777" w:rsidR="00F51D2D" w:rsidRPr="00FE296E" w:rsidRDefault="00F51D2D" w:rsidP="00652931">
      <w:pPr>
        <w:pStyle w:val="Kop3"/>
        <w:spacing w:before="0" w:line="276" w:lineRule="auto"/>
        <w:ind w:left="720" w:hanging="720"/>
        <w:jc w:val="both"/>
        <w:rPr>
          <w:rFonts w:cs="Arial"/>
        </w:rPr>
      </w:pPr>
      <w:bookmarkStart w:id="37" w:name="_Toc54004607"/>
      <w:bookmarkStart w:id="38" w:name="_Toc135208787"/>
    </w:p>
    <w:p w14:paraId="46E8335D" w14:textId="2000A054" w:rsidR="00F51D2D" w:rsidRPr="00FE296E" w:rsidRDefault="00F51D2D" w:rsidP="00DC33CC">
      <w:pPr>
        <w:pStyle w:val="Kop3"/>
        <w:ind w:left="851" w:hanging="851"/>
        <w:rPr>
          <w:rFonts w:cs="Arial"/>
        </w:rPr>
      </w:pPr>
      <w:bookmarkStart w:id="39" w:name="_Toc158185677"/>
      <w:bookmarkStart w:id="40" w:name="_Toc206580834"/>
      <w:r w:rsidRPr="00FE296E">
        <w:rPr>
          <w:rFonts w:cs="Arial"/>
        </w:rPr>
        <w:t>3.3.3 Eénmaal inschrijven</w:t>
      </w:r>
      <w:bookmarkEnd w:id="37"/>
      <w:bookmarkEnd w:id="38"/>
      <w:bookmarkEnd w:id="39"/>
      <w:bookmarkEnd w:id="40"/>
    </w:p>
    <w:p w14:paraId="2524EE39" w14:textId="77777777" w:rsidR="001E77F1" w:rsidRPr="00FE296E" w:rsidRDefault="001E77F1" w:rsidP="00652931">
      <w:pPr>
        <w:spacing w:after="0" w:line="276" w:lineRule="auto"/>
        <w:jc w:val="both"/>
        <w:rPr>
          <w:rFonts w:cs="Arial"/>
        </w:rPr>
      </w:pPr>
    </w:p>
    <w:p w14:paraId="55076467" w14:textId="6948B3C1" w:rsidR="00F51D2D" w:rsidRPr="00FE296E" w:rsidRDefault="00F51D2D" w:rsidP="00652931">
      <w:pPr>
        <w:spacing w:after="0" w:line="276" w:lineRule="auto"/>
        <w:jc w:val="both"/>
        <w:rPr>
          <w:rFonts w:cs="Arial"/>
          <w:szCs w:val="20"/>
        </w:rPr>
      </w:pPr>
      <w:r w:rsidRPr="00FE296E">
        <w:rPr>
          <w:rFonts w:cs="Arial"/>
          <w:szCs w:val="20"/>
        </w:rPr>
        <w:t xml:space="preserve">Een natuurlijk persoon, rechtspersoon of vennootschap kan slechts éénmaal een Inschrijving indienen, ofwel individueel, ofwel in combinatie met andere natuurlijke personen, rechtspersonen of vennootschappen, hetzij als onderaannemer waarop door de Inschrijver een beroep wordt gedaan om te kunnen voldoen aan de gestelde geschiktheidseisen. </w:t>
      </w:r>
    </w:p>
    <w:p w14:paraId="17A3B9A8" w14:textId="77777777" w:rsidR="00F51D2D" w:rsidRPr="00FE296E" w:rsidRDefault="00F51D2D" w:rsidP="00652931">
      <w:pPr>
        <w:spacing w:after="0" w:line="276" w:lineRule="auto"/>
        <w:jc w:val="both"/>
        <w:rPr>
          <w:rFonts w:cs="Arial"/>
          <w:szCs w:val="20"/>
        </w:rPr>
      </w:pPr>
      <w:r w:rsidRPr="00FE296E">
        <w:rPr>
          <w:rFonts w:cs="Arial"/>
          <w:szCs w:val="20"/>
        </w:rPr>
        <w:t>Daarbij geldt voor Inschrijvers die onderling met elkaar zijn verbonden door een afhankelijkheidsverhouding (concernrelatie) dat zij mogen deelnemen aan deze aanbestedingsprocedure. Daarbij geldt de uitdrukkelijke voorwaarde dat zij als concurrenten aan deze aanbesteding deelnemen. Hierbij moet middels een verklaring aangetoond worden dat de onderlinge verhouding hun inschrijfgedrag in het kader van deze aanbestedingsprocedure niet heeft beïnvloed en de eerlijke mededinging niet heeft belemmerd.</w:t>
      </w:r>
    </w:p>
    <w:p w14:paraId="7F162DA1" w14:textId="77777777" w:rsidR="00F51D2D" w:rsidRPr="00FE296E" w:rsidRDefault="00F51D2D" w:rsidP="00652931">
      <w:pPr>
        <w:pStyle w:val="Kop3"/>
        <w:spacing w:before="0" w:line="276" w:lineRule="auto"/>
        <w:ind w:left="720" w:hanging="720"/>
        <w:jc w:val="both"/>
        <w:rPr>
          <w:rFonts w:cs="Arial"/>
        </w:rPr>
      </w:pPr>
      <w:bookmarkStart w:id="41" w:name="_Toc54004608"/>
      <w:bookmarkStart w:id="42" w:name="_Toc135208788"/>
    </w:p>
    <w:p w14:paraId="10E18442" w14:textId="2C6B54B6" w:rsidR="00F51D2D" w:rsidRPr="00FE296E" w:rsidRDefault="00F51D2D" w:rsidP="00DC33CC">
      <w:pPr>
        <w:pStyle w:val="Kop3"/>
        <w:ind w:left="851" w:hanging="851"/>
        <w:rPr>
          <w:rFonts w:cs="Arial"/>
        </w:rPr>
      </w:pPr>
      <w:bookmarkStart w:id="43" w:name="_Toc158185678"/>
      <w:bookmarkStart w:id="44" w:name="_Toc206580835"/>
      <w:r w:rsidRPr="00FE296E">
        <w:rPr>
          <w:rFonts w:cs="Arial"/>
        </w:rPr>
        <w:t>3.3.4 Gestanddoeningstermijn</w:t>
      </w:r>
      <w:bookmarkEnd w:id="41"/>
      <w:bookmarkEnd w:id="42"/>
      <w:bookmarkEnd w:id="43"/>
      <w:bookmarkEnd w:id="44"/>
    </w:p>
    <w:p w14:paraId="1B3543E9" w14:textId="77777777" w:rsidR="001E77F1" w:rsidRPr="00FE296E" w:rsidRDefault="001E77F1" w:rsidP="00652931">
      <w:pPr>
        <w:spacing w:after="0" w:line="276" w:lineRule="auto"/>
        <w:jc w:val="both"/>
        <w:rPr>
          <w:rFonts w:cs="Arial"/>
          <w:szCs w:val="20"/>
        </w:rPr>
      </w:pPr>
    </w:p>
    <w:p w14:paraId="369B9ABD" w14:textId="74F65C17" w:rsidR="00F51D2D" w:rsidRPr="00FE296E" w:rsidRDefault="00F51D2D" w:rsidP="00652931">
      <w:pPr>
        <w:spacing w:after="0" w:line="276" w:lineRule="auto"/>
        <w:jc w:val="both"/>
        <w:rPr>
          <w:rFonts w:cs="Arial"/>
          <w:szCs w:val="20"/>
        </w:rPr>
      </w:pPr>
      <w:r w:rsidRPr="00FE296E">
        <w:rPr>
          <w:rFonts w:cs="Arial"/>
          <w:szCs w:val="20"/>
        </w:rPr>
        <w:t xml:space="preserve">De Inschrijving dient een minimale geldigheidsduur te hebben van </w:t>
      </w:r>
      <w:r w:rsidR="00F26E4B" w:rsidRPr="00FE296E">
        <w:rPr>
          <w:rFonts w:cs="Arial"/>
          <w:szCs w:val="20"/>
        </w:rPr>
        <w:t>90</w:t>
      </w:r>
      <w:r w:rsidRPr="00FE296E">
        <w:rPr>
          <w:rFonts w:cs="Arial"/>
          <w:szCs w:val="20"/>
        </w:rPr>
        <w:t xml:space="preserve"> kalenderdagen na </w:t>
      </w:r>
      <w:r w:rsidR="006455E5" w:rsidRPr="00FE296E">
        <w:rPr>
          <w:rFonts w:cs="Arial"/>
          <w:szCs w:val="20"/>
        </w:rPr>
        <w:t>de d</w:t>
      </w:r>
      <w:r w:rsidR="00B37C55" w:rsidRPr="00FE296E">
        <w:rPr>
          <w:rFonts w:cs="Arial"/>
          <w:szCs w:val="20"/>
        </w:rPr>
        <w:t>eadline digitale indiening offerte</w:t>
      </w:r>
      <w:r w:rsidR="001311F5" w:rsidRPr="00FE296E">
        <w:rPr>
          <w:rFonts w:cs="Arial"/>
          <w:szCs w:val="20"/>
        </w:rPr>
        <w:t xml:space="preserve"> (zie 3.1).</w:t>
      </w:r>
      <w:r w:rsidRPr="00FE296E">
        <w:rPr>
          <w:rFonts w:cs="Arial"/>
          <w:szCs w:val="20"/>
        </w:rPr>
        <w:t xml:space="preserve"> Gedurende deze periode heeft de Inschrijving het karakter van een onherroepelijk aanbod in de zin van artikel 6:219 lid 1 BW. </w:t>
      </w:r>
    </w:p>
    <w:p w14:paraId="0A8C186F" w14:textId="77777777" w:rsidR="00F51D2D" w:rsidRPr="00FE296E" w:rsidRDefault="00F51D2D" w:rsidP="00652931">
      <w:pPr>
        <w:spacing w:after="0" w:line="276" w:lineRule="auto"/>
        <w:jc w:val="both"/>
        <w:rPr>
          <w:rFonts w:cs="Arial"/>
          <w:szCs w:val="20"/>
        </w:rPr>
      </w:pPr>
      <w:r w:rsidRPr="00FE296E">
        <w:rPr>
          <w:rFonts w:cs="Arial"/>
          <w:szCs w:val="20"/>
        </w:rPr>
        <w:t xml:space="preserve">Indien er ten aanzien van de voorgenomen gunning een civielrechtelijk kort geding aanhangig is, zal deze gestanddoeningstermijn automatisch worden verlengd tot en met 30 kalenderdagen na de dag waarop het vonnis in kort geding in eerste instantie is gewezen. </w:t>
      </w:r>
    </w:p>
    <w:p w14:paraId="3B9210A6" w14:textId="77777777" w:rsidR="00F51D2D" w:rsidRPr="00FE296E" w:rsidRDefault="00F51D2D" w:rsidP="00652931">
      <w:pPr>
        <w:spacing w:after="0" w:line="276" w:lineRule="auto"/>
        <w:jc w:val="both"/>
        <w:rPr>
          <w:rFonts w:cs="Arial"/>
          <w:szCs w:val="20"/>
        </w:rPr>
      </w:pPr>
      <w:r w:rsidRPr="00FE296E">
        <w:rPr>
          <w:rFonts w:cs="Arial"/>
          <w:szCs w:val="20"/>
        </w:rPr>
        <w:t>Hecht kan te allen tijde om verlenging van de gestanddoeningstermijn vragen.</w:t>
      </w:r>
    </w:p>
    <w:p w14:paraId="248C0608" w14:textId="77777777" w:rsidR="00126B31" w:rsidRPr="00FE296E" w:rsidRDefault="00126B31" w:rsidP="00915484">
      <w:pPr>
        <w:spacing w:after="0" w:line="276" w:lineRule="auto"/>
        <w:jc w:val="both"/>
        <w:rPr>
          <w:rFonts w:cs="Arial"/>
        </w:rPr>
      </w:pPr>
      <w:bookmarkStart w:id="45" w:name="_Toc12878626"/>
      <w:bookmarkStart w:id="46" w:name="_Toc46745551"/>
      <w:bookmarkStart w:id="47" w:name="_Toc54004609"/>
      <w:bookmarkStart w:id="48" w:name="_Toc135208789"/>
      <w:bookmarkStart w:id="49" w:name="_Toc158185679"/>
    </w:p>
    <w:p w14:paraId="6D957E3A" w14:textId="0BD27981" w:rsidR="00F51D2D" w:rsidRPr="00FE296E" w:rsidRDefault="00F51D2D" w:rsidP="00DC33CC">
      <w:pPr>
        <w:pStyle w:val="Kop3"/>
        <w:ind w:left="851" w:hanging="851"/>
        <w:rPr>
          <w:rFonts w:cs="Arial"/>
        </w:rPr>
      </w:pPr>
      <w:bookmarkStart w:id="50" w:name="_Toc206580836"/>
      <w:r w:rsidRPr="00FE296E">
        <w:rPr>
          <w:rFonts w:cs="Arial"/>
        </w:rPr>
        <w:t>3.3.5 Kosten Inschrijving</w:t>
      </w:r>
      <w:bookmarkEnd w:id="45"/>
      <w:bookmarkEnd w:id="46"/>
      <w:bookmarkEnd w:id="47"/>
      <w:bookmarkEnd w:id="48"/>
      <w:bookmarkEnd w:id="49"/>
      <w:bookmarkEnd w:id="50"/>
    </w:p>
    <w:p w14:paraId="394B55BC" w14:textId="77777777" w:rsidR="001E77F1" w:rsidRPr="00FE296E" w:rsidRDefault="001E77F1" w:rsidP="00652931">
      <w:pPr>
        <w:pStyle w:val="Kop3"/>
        <w:spacing w:before="0" w:line="276" w:lineRule="auto"/>
        <w:jc w:val="both"/>
        <w:rPr>
          <w:rFonts w:eastAsiaTheme="minorHAnsi" w:cs="Arial"/>
          <w:color w:val="auto"/>
          <w:szCs w:val="20"/>
        </w:rPr>
      </w:pPr>
      <w:bookmarkStart w:id="51" w:name="_Toc12878629"/>
      <w:bookmarkStart w:id="52" w:name="_Toc46745554"/>
      <w:bookmarkStart w:id="53" w:name="_Toc54004610"/>
      <w:bookmarkStart w:id="54" w:name="_Toc135208790"/>
      <w:bookmarkStart w:id="55" w:name="_Ref439762472"/>
      <w:bookmarkStart w:id="56" w:name="_Ref439762479"/>
      <w:bookmarkStart w:id="57" w:name="_Ref439762526"/>
    </w:p>
    <w:p w14:paraId="33823AED" w14:textId="43B76478" w:rsidR="007E3236" w:rsidRPr="00FE296E" w:rsidRDefault="00D5273C" w:rsidP="007E3236">
      <w:pPr>
        <w:rPr>
          <w:rFonts w:cs="Arial"/>
          <w:szCs w:val="20"/>
        </w:rPr>
      </w:pPr>
      <w:r w:rsidRPr="00FE296E">
        <w:rPr>
          <w:rFonts w:cs="Arial"/>
          <w:szCs w:val="20"/>
        </w:rPr>
        <w:t>Kosten van de Inschrijver komen niet voor vergoeding door Hecht in aanmerking. Inschrijving vindt plaats voor eigen rekening en risico van de Inschrijver.</w:t>
      </w:r>
    </w:p>
    <w:p w14:paraId="3A661119" w14:textId="77777777" w:rsidR="00B7543C" w:rsidRPr="00FE296E" w:rsidRDefault="00B7543C" w:rsidP="00B7543C">
      <w:pPr>
        <w:spacing w:after="0" w:line="240" w:lineRule="auto"/>
        <w:rPr>
          <w:rFonts w:cs="Arial"/>
        </w:rPr>
      </w:pPr>
    </w:p>
    <w:p w14:paraId="5A21E5F4" w14:textId="712276F5" w:rsidR="00F51D2D" w:rsidRPr="00FE296E" w:rsidRDefault="00F51D2D" w:rsidP="00DC33CC">
      <w:pPr>
        <w:pStyle w:val="Kop3"/>
        <w:ind w:left="851" w:hanging="851"/>
        <w:rPr>
          <w:rFonts w:cs="Arial"/>
        </w:rPr>
      </w:pPr>
      <w:bookmarkStart w:id="58" w:name="_Toc158185680"/>
      <w:bookmarkStart w:id="59" w:name="_Toc206580837"/>
      <w:r w:rsidRPr="00FE296E">
        <w:rPr>
          <w:rFonts w:cs="Arial"/>
        </w:rPr>
        <w:t>3.3.6 Varianten</w:t>
      </w:r>
      <w:bookmarkEnd w:id="51"/>
      <w:bookmarkEnd w:id="52"/>
      <w:bookmarkEnd w:id="53"/>
      <w:bookmarkEnd w:id="54"/>
      <w:bookmarkEnd w:id="58"/>
      <w:bookmarkEnd w:id="59"/>
    </w:p>
    <w:p w14:paraId="15B290A8" w14:textId="77777777" w:rsidR="001E77F1" w:rsidRPr="00FE296E" w:rsidRDefault="001E77F1" w:rsidP="00652931">
      <w:pPr>
        <w:tabs>
          <w:tab w:val="left" w:pos="0"/>
        </w:tabs>
        <w:spacing w:after="0" w:line="276" w:lineRule="auto"/>
        <w:jc w:val="both"/>
        <w:rPr>
          <w:rFonts w:cs="Arial"/>
          <w:szCs w:val="20"/>
          <w:lang w:eastAsia="nl-NL"/>
        </w:rPr>
      </w:pPr>
    </w:p>
    <w:p w14:paraId="617FA020" w14:textId="1A24ED5C" w:rsidR="00F51D2D" w:rsidRPr="00FE296E" w:rsidRDefault="00F51D2D" w:rsidP="00652931">
      <w:pPr>
        <w:tabs>
          <w:tab w:val="left" w:pos="0"/>
        </w:tabs>
        <w:spacing w:after="0" w:line="276" w:lineRule="auto"/>
        <w:jc w:val="both"/>
        <w:rPr>
          <w:rFonts w:cs="Arial"/>
          <w:szCs w:val="20"/>
        </w:rPr>
      </w:pPr>
      <w:r w:rsidRPr="00FE296E">
        <w:rPr>
          <w:rFonts w:cs="Arial"/>
          <w:szCs w:val="20"/>
          <w:lang w:eastAsia="nl-NL"/>
        </w:rPr>
        <w:t xml:space="preserve">Varianten zijn door Hecht niet beschreven. Varianten van de Inschrijver zijn niet toegestaan. Het indienen van een variant </w:t>
      </w:r>
      <w:r w:rsidRPr="00FE296E">
        <w:rPr>
          <w:rFonts w:cs="Arial"/>
          <w:szCs w:val="20"/>
        </w:rPr>
        <w:t>leidt tot uitsluiting van de (potentiële) Inschrijver van verdere deelname aan deze aanbesteding en tot ongeldigverklaring van de Inschrijving.</w:t>
      </w:r>
      <w:bookmarkEnd w:id="55"/>
      <w:bookmarkEnd w:id="56"/>
      <w:bookmarkEnd w:id="57"/>
    </w:p>
    <w:p w14:paraId="782EC756" w14:textId="77777777" w:rsidR="00F51D2D" w:rsidRPr="00FE296E" w:rsidRDefault="00F51D2D" w:rsidP="00652931">
      <w:pPr>
        <w:pStyle w:val="Kop3"/>
        <w:spacing w:before="0" w:line="276" w:lineRule="auto"/>
        <w:jc w:val="both"/>
        <w:rPr>
          <w:rFonts w:cs="Arial"/>
        </w:rPr>
      </w:pPr>
      <w:bookmarkStart w:id="60" w:name="_Toc12878628"/>
      <w:bookmarkStart w:id="61" w:name="_Toc46745553"/>
      <w:bookmarkStart w:id="62" w:name="_Toc54004611"/>
      <w:bookmarkStart w:id="63" w:name="_Toc135208791"/>
    </w:p>
    <w:p w14:paraId="35A214AC" w14:textId="2CE25F59" w:rsidR="00F51D2D" w:rsidRPr="00FE296E" w:rsidRDefault="00F51D2D" w:rsidP="00DC33CC">
      <w:pPr>
        <w:pStyle w:val="Kop3"/>
        <w:ind w:left="851" w:hanging="851"/>
        <w:rPr>
          <w:rFonts w:cs="Arial"/>
        </w:rPr>
      </w:pPr>
      <w:bookmarkStart w:id="64" w:name="_Toc158185681"/>
      <w:bookmarkStart w:id="65" w:name="_Toc206580838"/>
      <w:r w:rsidRPr="00FE296E">
        <w:rPr>
          <w:rFonts w:cs="Arial"/>
        </w:rPr>
        <w:t>3.3.7 Algemene voorwaarden</w:t>
      </w:r>
      <w:bookmarkEnd w:id="60"/>
      <w:bookmarkEnd w:id="61"/>
      <w:bookmarkEnd w:id="62"/>
      <w:bookmarkEnd w:id="63"/>
      <w:bookmarkEnd w:id="64"/>
      <w:bookmarkEnd w:id="65"/>
      <w:r w:rsidRPr="00FE296E">
        <w:rPr>
          <w:rFonts w:cs="Arial"/>
        </w:rPr>
        <w:t xml:space="preserve"> </w:t>
      </w:r>
    </w:p>
    <w:p w14:paraId="6510181D" w14:textId="77777777" w:rsidR="001E77F1" w:rsidRPr="00FE296E" w:rsidRDefault="001E77F1" w:rsidP="00652931">
      <w:pPr>
        <w:spacing w:after="0" w:line="276" w:lineRule="auto"/>
        <w:jc w:val="both"/>
        <w:rPr>
          <w:rFonts w:cs="Arial"/>
          <w:szCs w:val="20"/>
        </w:rPr>
      </w:pPr>
    </w:p>
    <w:p w14:paraId="25FFC9A7" w14:textId="2B72D0B7" w:rsidR="00F51D2D" w:rsidRPr="00FE296E" w:rsidRDefault="00F51D2D" w:rsidP="00652931">
      <w:pPr>
        <w:spacing w:after="0" w:line="276" w:lineRule="auto"/>
        <w:jc w:val="both"/>
        <w:rPr>
          <w:rFonts w:cs="Arial"/>
          <w:szCs w:val="20"/>
        </w:rPr>
      </w:pPr>
      <w:r w:rsidRPr="00FE296E">
        <w:rPr>
          <w:rFonts w:cs="Arial"/>
          <w:szCs w:val="20"/>
        </w:rPr>
        <w:t xml:space="preserve">Op deze aanbestedingsprocedure, de Inschrijving en de (eventueel) daar uit voortvloeiende opdracht zijn expliciet de (contractuele) voorwaarden van toepassing zoals die door Hecht in of bij dit Beschrijvend Document worden gesteld. Door in te schrijven gaat Inschrijver onvoorwaardelijk akkoord </w:t>
      </w:r>
      <w:r w:rsidRPr="00FE296E">
        <w:rPr>
          <w:rFonts w:cs="Arial"/>
          <w:szCs w:val="20"/>
        </w:rPr>
        <w:lastRenderedPageBreak/>
        <w:t xml:space="preserve">met de Algemene Inkoopvoorwaarden </w:t>
      </w:r>
      <w:r w:rsidR="00126B31" w:rsidRPr="00FE296E">
        <w:rPr>
          <w:rFonts w:cs="Arial"/>
          <w:szCs w:val="20"/>
        </w:rPr>
        <w:t xml:space="preserve">van </w:t>
      </w:r>
      <w:r w:rsidRPr="00FE296E">
        <w:rPr>
          <w:rFonts w:cs="Arial"/>
          <w:szCs w:val="20"/>
        </w:rPr>
        <w:t>Hecht</w:t>
      </w:r>
      <w:r w:rsidR="00140D6D" w:rsidRPr="00FE296E">
        <w:rPr>
          <w:rFonts w:cs="Arial"/>
          <w:szCs w:val="20"/>
        </w:rPr>
        <w:t xml:space="preserve"> (bijlage 2; </w:t>
      </w:r>
      <w:r w:rsidR="004006F9" w:rsidRPr="00FE296E">
        <w:rPr>
          <w:rFonts w:cs="Arial"/>
          <w:szCs w:val="20"/>
        </w:rPr>
        <w:t xml:space="preserve">Algemene Inkoopvoorwaarden </w:t>
      </w:r>
      <w:r w:rsidR="00771F4E" w:rsidRPr="00FE296E">
        <w:rPr>
          <w:rFonts w:cs="Arial"/>
          <w:szCs w:val="20"/>
        </w:rPr>
        <w:t xml:space="preserve">VNG </w:t>
      </w:r>
      <w:r w:rsidR="004006F9" w:rsidRPr="00FE296E">
        <w:rPr>
          <w:rFonts w:cs="Arial"/>
          <w:szCs w:val="20"/>
        </w:rPr>
        <w:t>voor leveringen en diensten t.b.v. Hecht</w:t>
      </w:r>
      <w:r w:rsidR="00140D6D" w:rsidRPr="00FE296E">
        <w:rPr>
          <w:rFonts w:cs="Arial"/>
          <w:szCs w:val="20"/>
        </w:rPr>
        <w:t>).</w:t>
      </w:r>
      <w:r w:rsidRPr="00FE296E">
        <w:rPr>
          <w:rFonts w:cs="Arial"/>
          <w:color w:val="FF0000"/>
          <w:szCs w:val="20"/>
        </w:rPr>
        <w:t xml:space="preserve"> </w:t>
      </w:r>
      <w:r w:rsidRPr="00FE296E">
        <w:rPr>
          <w:rFonts w:cs="Arial"/>
          <w:szCs w:val="20"/>
        </w:rPr>
        <w:t xml:space="preserve">Indien Inschrijver niet onvoorwaardelijk akkoord gaat, wordt de (potentiële) Inschrijver van verdere deelname aan de aanbesteding uitgesloten en wordt zijn Inschrijving ongeldig verklaard. </w:t>
      </w:r>
    </w:p>
    <w:p w14:paraId="60E7C3DD" w14:textId="46AD0EDC" w:rsidR="00F51D2D" w:rsidRPr="00FE296E" w:rsidRDefault="00F51D2D" w:rsidP="00652931">
      <w:pPr>
        <w:spacing w:after="0" w:line="276" w:lineRule="auto"/>
        <w:jc w:val="both"/>
        <w:rPr>
          <w:rFonts w:cs="Arial"/>
          <w:szCs w:val="20"/>
        </w:rPr>
      </w:pPr>
      <w:r w:rsidRPr="00FE296E">
        <w:rPr>
          <w:rFonts w:cs="Arial"/>
          <w:szCs w:val="20"/>
        </w:rPr>
        <w:t xml:space="preserve">Voor al onze inkopen en aanbestedingen van leveringen en diensten geldt dat de </w:t>
      </w:r>
      <w:r w:rsidR="003B1206" w:rsidRPr="00FE296E">
        <w:rPr>
          <w:rFonts w:cs="Arial"/>
          <w:szCs w:val="20"/>
        </w:rPr>
        <w:t>(ver)</w:t>
      </w:r>
      <w:r w:rsidRPr="00FE296E">
        <w:rPr>
          <w:rFonts w:cs="Arial"/>
          <w:szCs w:val="20"/>
        </w:rPr>
        <w:t xml:space="preserve">koop- en leveringsvoorwaarden, betalings- en andere voorwaarden of andere algemene of specifieke voorwaarden, zoals branchevoorwaarden van uw onderneming nadrukkelijk van de hand worden gewezen. </w:t>
      </w:r>
    </w:p>
    <w:p w14:paraId="3651D7F7" w14:textId="77777777" w:rsidR="00F51D2D" w:rsidRPr="00FE296E" w:rsidRDefault="00F51D2D" w:rsidP="00652931">
      <w:pPr>
        <w:spacing w:after="0" w:line="276" w:lineRule="auto"/>
        <w:jc w:val="both"/>
        <w:rPr>
          <w:rFonts w:cs="Arial"/>
          <w:szCs w:val="20"/>
        </w:rPr>
      </w:pPr>
      <w:r w:rsidRPr="00FE296E">
        <w:rPr>
          <w:rFonts w:cs="Arial"/>
          <w:szCs w:val="20"/>
        </w:rPr>
        <w:t xml:space="preserve">In verband met het onvoorwaardelijk instemmen met de contractvoorwaarden is het belangrijk dat Inschrijver deze zorgvuldig leest en vragen, opmerkingen en eventuele alternatieve teksten tijdig ten behoeve van de Nota van Inlichtingen stelt, in ieder geval vóórdat de laatste Nota van Inlichtingen wordt gepubliceerd. </w:t>
      </w:r>
    </w:p>
    <w:p w14:paraId="7CD70108" w14:textId="77777777" w:rsidR="00F51D2D" w:rsidRPr="00FE296E" w:rsidRDefault="00F51D2D" w:rsidP="00652931">
      <w:pPr>
        <w:spacing w:after="0" w:line="276" w:lineRule="auto"/>
        <w:jc w:val="both"/>
        <w:rPr>
          <w:rFonts w:cs="Arial"/>
          <w:szCs w:val="20"/>
        </w:rPr>
      </w:pPr>
    </w:p>
    <w:p w14:paraId="5F4F9C18" w14:textId="70A2E8FF" w:rsidR="00F51D2D" w:rsidRPr="00FE296E" w:rsidRDefault="00271A10" w:rsidP="00DC33CC">
      <w:pPr>
        <w:pStyle w:val="Kop3"/>
        <w:ind w:left="851" w:hanging="851"/>
        <w:rPr>
          <w:rFonts w:cs="Arial"/>
        </w:rPr>
      </w:pPr>
      <w:bookmarkStart w:id="66" w:name="_Toc12878632"/>
      <w:bookmarkStart w:id="67" w:name="_Toc46745557"/>
      <w:bookmarkStart w:id="68" w:name="_Toc54004612"/>
      <w:bookmarkStart w:id="69" w:name="_Toc135208792"/>
      <w:bookmarkStart w:id="70" w:name="_Toc158185682"/>
      <w:r w:rsidRPr="00FE296E">
        <w:rPr>
          <w:rFonts w:cs="Arial"/>
        </w:rPr>
        <w:br w:type="column"/>
      </w:r>
      <w:bookmarkStart w:id="71" w:name="_Toc206580839"/>
      <w:r w:rsidR="00F51D2D" w:rsidRPr="00FE296E">
        <w:rPr>
          <w:rFonts w:cs="Arial"/>
        </w:rPr>
        <w:lastRenderedPageBreak/>
        <w:t>3.3.8 Taal</w:t>
      </w:r>
      <w:bookmarkEnd w:id="66"/>
      <w:bookmarkEnd w:id="67"/>
      <w:bookmarkEnd w:id="68"/>
      <w:bookmarkEnd w:id="69"/>
      <w:bookmarkEnd w:id="70"/>
      <w:bookmarkEnd w:id="71"/>
      <w:r w:rsidR="00F51D2D" w:rsidRPr="00FE296E">
        <w:rPr>
          <w:rFonts w:cs="Arial"/>
        </w:rPr>
        <w:t xml:space="preserve"> </w:t>
      </w:r>
    </w:p>
    <w:p w14:paraId="21383584" w14:textId="77777777" w:rsidR="001E77F1" w:rsidRPr="00FE296E" w:rsidRDefault="001E77F1" w:rsidP="00652931">
      <w:pPr>
        <w:spacing w:after="0" w:line="276" w:lineRule="auto"/>
        <w:jc w:val="both"/>
        <w:rPr>
          <w:rFonts w:cs="Arial"/>
          <w:szCs w:val="20"/>
        </w:rPr>
      </w:pPr>
    </w:p>
    <w:p w14:paraId="0C243F3B" w14:textId="3579EAF9" w:rsidR="00F51D2D" w:rsidRPr="00FE296E" w:rsidRDefault="00F51D2D" w:rsidP="00652931">
      <w:pPr>
        <w:spacing w:after="0" w:line="276" w:lineRule="auto"/>
        <w:jc w:val="both"/>
        <w:rPr>
          <w:rFonts w:cs="Arial"/>
          <w:szCs w:val="20"/>
        </w:rPr>
      </w:pPr>
      <w:r w:rsidRPr="00FE296E">
        <w:rPr>
          <w:rFonts w:cs="Arial"/>
          <w:szCs w:val="20"/>
        </w:rPr>
        <w:t>Deze aanbestedingsprocedure en de uitvoering van de opdracht vindt plaats in de Nederlandse taal. Alle in het kader van de (potentiële) Inschrijvers te ontvangen documenten dienen derhalve in de Nederlandse taal te zijn opgesteld, tenzij dit (naar het oordeel van Hecht) om gegronde redenen niet mogelijk is. In dat geval dient de Inschrijver aan Hecht vóór het sluiten van de indieningstermijn van de eerste inlichtingenronde schriftelijk en gemotiveerd om toestemming te vragen. Het uitvoerend personeel van Inschrijver dat tijdens de uitvoering van de opdracht contact onderhoudt met Hecht, dient de Nederlandse taal in woord en geschrift te beheersen.</w:t>
      </w:r>
    </w:p>
    <w:p w14:paraId="12A37E95" w14:textId="77777777" w:rsidR="00140E3C" w:rsidRPr="00FE296E" w:rsidRDefault="00140E3C" w:rsidP="00652931">
      <w:pPr>
        <w:pStyle w:val="Kop3"/>
        <w:spacing w:before="0" w:line="276" w:lineRule="auto"/>
        <w:ind w:left="720" w:hanging="720"/>
        <w:jc w:val="both"/>
        <w:rPr>
          <w:rFonts w:cs="Arial"/>
        </w:rPr>
      </w:pPr>
      <w:bookmarkStart w:id="72" w:name="_Toc12878633"/>
      <w:bookmarkStart w:id="73" w:name="_Toc46745558"/>
      <w:bookmarkStart w:id="74" w:name="_Toc54004613"/>
      <w:bookmarkStart w:id="75" w:name="_Toc135208793"/>
      <w:bookmarkStart w:id="76" w:name="_Toc158185683"/>
    </w:p>
    <w:p w14:paraId="659A6D3C" w14:textId="45D4E008" w:rsidR="00F51D2D" w:rsidRPr="00FE296E" w:rsidRDefault="00F51D2D" w:rsidP="00DC33CC">
      <w:pPr>
        <w:pStyle w:val="Kop3"/>
        <w:ind w:left="851" w:hanging="851"/>
        <w:rPr>
          <w:rFonts w:cs="Arial"/>
        </w:rPr>
      </w:pPr>
      <w:bookmarkStart w:id="77" w:name="_Toc206580840"/>
      <w:r w:rsidRPr="00FE296E">
        <w:rPr>
          <w:rFonts w:cs="Arial"/>
        </w:rPr>
        <w:t>3.3.9 Intellectueel eigendom</w:t>
      </w:r>
      <w:bookmarkEnd w:id="72"/>
      <w:bookmarkEnd w:id="73"/>
      <w:bookmarkEnd w:id="74"/>
      <w:bookmarkEnd w:id="75"/>
      <w:bookmarkEnd w:id="76"/>
      <w:bookmarkEnd w:id="77"/>
    </w:p>
    <w:p w14:paraId="682C5118" w14:textId="77777777" w:rsidR="001E77F1" w:rsidRPr="00FE296E" w:rsidRDefault="001E77F1" w:rsidP="00652931">
      <w:pPr>
        <w:spacing w:after="0" w:line="276" w:lineRule="auto"/>
        <w:jc w:val="both"/>
        <w:rPr>
          <w:rFonts w:cs="Arial"/>
          <w:szCs w:val="20"/>
        </w:rPr>
      </w:pPr>
    </w:p>
    <w:p w14:paraId="705D767A" w14:textId="0469C161" w:rsidR="00F51D2D" w:rsidRPr="00FE296E" w:rsidRDefault="00F51D2D" w:rsidP="00652931">
      <w:pPr>
        <w:spacing w:after="0" w:line="276" w:lineRule="auto"/>
        <w:jc w:val="both"/>
        <w:rPr>
          <w:rFonts w:cs="Arial"/>
          <w:szCs w:val="20"/>
        </w:rPr>
      </w:pPr>
      <w:r w:rsidRPr="00FE296E">
        <w:rPr>
          <w:rFonts w:cs="Arial"/>
          <w:szCs w:val="20"/>
        </w:rPr>
        <w:t xml:space="preserve">Het intellectueel eigendomsrecht van de door Hecht in het kader van deze aanbestedingsprocedure verstrekte informatie berust bij Hecht. Zonder schriftelijke toestemming van Hecht mag niets uit dit Beschrijvend Document of de bijbehorende Bijlagen worden vermenigvuldigd (anders dan ten behoeve van het indienen van een Inschrijving) en/of openbaar worden gemaakt. </w:t>
      </w:r>
    </w:p>
    <w:p w14:paraId="4C9724CC" w14:textId="77777777" w:rsidR="00F51D2D" w:rsidRPr="00FE296E" w:rsidRDefault="00F51D2D" w:rsidP="00652931">
      <w:pPr>
        <w:spacing w:after="0" w:line="276" w:lineRule="auto"/>
        <w:jc w:val="both"/>
        <w:rPr>
          <w:rFonts w:cs="Arial"/>
          <w:szCs w:val="20"/>
        </w:rPr>
      </w:pPr>
      <w:r w:rsidRPr="00FE296E">
        <w:rPr>
          <w:rFonts w:cs="Arial"/>
          <w:szCs w:val="20"/>
        </w:rPr>
        <w:t>De Inschrijving van Inschrijver inclusief alle documenten die Hecht als onderdeel van de Inschrijving worden aangeboden worden eigendom van Hecht. Hecht behandelt de van Inschrijver afkomstige informatie, waarvan hij de vertrouwelijkheid kent dan wel redelijkerwijs behoort te kennen, vertrouwelijk behoudens het geval dat Hecht op grond van uit het aanbestedingsrecht voortvloeiende verplichtingen of enige andere (wettelijke) verplichting gehouden is tot openbaarmaking.</w:t>
      </w:r>
    </w:p>
    <w:p w14:paraId="5D6B9753" w14:textId="77777777" w:rsidR="00F51D2D" w:rsidRPr="00FE296E" w:rsidRDefault="00F51D2D" w:rsidP="00652931">
      <w:pPr>
        <w:pStyle w:val="Kop3"/>
        <w:spacing w:before="0" w:line="276" w:lineRule="auto"/>
        <w:ind w:left="720" w:hanging="720"/>
        <w:jc w:val="both"/>
        <w:rPr>
          <w:rFonts w:cs="Arial"/>
        </w:rPr>
      </w:pPr>
      <w:bookmarkStart w:id="78" w:name="_Toc12878635"/>
      <w:bookmarkStart w:id="79" w:name="_Toc46745560"/>
      <w:bookmarkStart w:id="80" w:name="_Toc54004614"/>
      <w:bookmarkStart w:id="81" w:name="_Toc135208794"/>
    </w:p>
    <w:p w14:paraId="0399369B" w14:textId="66F4D2AA" w:rsidR="00F51D2D" w:rsidRPr="00FE296E" w:rsidRDefault="004977EF" w:rsidP="00DC33CC">
      <w:pPr>
        <w:pStyle w:val="Kop3"/>
        <w:ind w:left="851" w:hanging="851"/>
        <w:rPr>
          <w:rFonts w:cs="Arial"/>
        </w:rPr>
      </w:pPr>
      <w:bookmarkStart w:id="82" w:name="_Toc158185684"/>
      <w:bookmarkStart w:id="83" w:name="_Toc206580841"/>
      <w:r w:rsidRPr="00FE296E">
        <w:rPr>
          <w:rFonts w:cs="Arial"/>
        </w:rPr>
        <w:t>3</w:t>
      </w:r>
      <w:r w:rsidR="00F51D2D" w:rsidRPr="00FE296E">
        <w:rPr>
          <w:rFonts w:cs="Arial"/>
        </w:rPr>
        <w:t>.3.10 Ondertekening en geldigheid verklaringen</w:t>
      </w:r>
      <w:bookmarkEnd w:id="78"/>
      <w:bookmarkEnd w:id="79"/>
      <w:bookmarkEnd w:id="80"/>
      <w:bookmarkEnd w:id="81"/>
      <w:bookmarkEnd w:id="82"/>
      <w:bookmarkEnd w:id="83"/>
    </w:p>
    <w:p w14:paraId="57CA8721" w14:textId="77777777" w:rsidR="001E77F1" w:rsidRPr="00FE296E" w:rsidRDefault="001E77F1" w:rsidP="00652931">
      <w:pPr>
        <w:spacing w:after="0" w:line="276" w:lineRule="auto"/>
        <w:jc w:val="both"/>
        <w:rPr>
          <w:rFonts w:cs="Arial"/>
          <w:szCs w:val="20"/>
        </w:rPr>
      </w:pPr>
    </w:p>
    <w:p w14:paraId="27D0778E" w14:textId="07300207" w:rsidR="00F51D2D" w:rsidRPr="00FE296E" w:rsidRDefault="00F51D2D" w:rsidP="00652931">
      <w:pPr>
        <w:spacing w:after="0" w:line="276" w:lineRule="auto"/>
        <w:jc w:val="both"/>
        <w:rPr>
          <w:rFonts w:cs="Arial"/>
          <w:szCs w:val="20"/>
        </w:rPr>
      </w:pPr>
      <w:r w:rsidRPr="00FE296E">
        <w:rPr>
          <w:rFonts w:cs="Arial"/>
          <w:szCs w:val="20"/>
        </w:rPr>
        <w:t xml:space="preserve">De Inschrijving en de in te dienen verklaringen dienen te zijn ondertekend door een daartoe rechtsgeldig bevoegde functionaris van Inschrijver zoals blijkt uit de inschrijving in het nationale Handelsregister van de Kamer van Koophandel of door een persoon die door deze functionaris is gevolmachtigd, hetgeen dient te blijken uit een afschrift van een dergelijke volmacht. </w:t>
      </w:r>
    </w:p>
    <w:p w14:paraId="0387529D" w14:textId="77777777" w:rsidR="00F51D2D" w:rsidRPr="00FE296E" w:rsidRDefault="00F51D2D" w:rsidP="00652931">
      <w:pPr>
        <w:spacing w:after="0" w:line="276" w:lineRule="auto"/>
        <w:jc w:val="both"/>
        <w:rPr>
          <w:rFonts w:cs="Arial"/>
          <w:szCs w:val="20"/>
        </w:rPr>
      </w:pPr>
      <w:r w:rsidRPr="00FE296E">
        <w:rPr>
          <w:rFonts w:cs="Arial"/>
          <w:szCs w:val="20"/>
        </w:rPr>
        <w:t xml:space="preserve">In het geval van inschrijving door een combinatie dienen alle combinanten de Inschrijving door een daartoe rechtsgeldig bevoegde functionaris te laten ondertekenen (of een door deze functionaris gevolmachtigde op bovenvermelde wijze). </w:t>
      </w:r>
    </w:p>
    <w:p w14:paraId="79790435" w14:textId="77777777" w:rsidR="00F51D2D" w:rsidRPr="00FE296E" w:rsidRDefault="00F51D2D" w:rsidP="00652931">
      <w:pPr>
        <w:spacing w:after="0" w:line="276" w:lineRule="auto"/>
        <w:jc w:val="both"/>
        <w:rPr>
          <w:rFonts w:cs="Arial"/>
          <w:szCs w:val="20"/>
        </w:rPr>
      </w:pPr>
      <w:r w:rsidRPr="00FE296E">
        <w:rPr>
          <w:rFonts w:cs="Arial"/>
          <w:szCs w:val="20"/>
        </w:rPr>
        <w:t>Ten aanzien van het Uniform Europees Aanbestedingsdocument voor aanbestedingsprocedures van aanbestedende diensten geldt dat de Inschrijver zowel ten tijde van indiening van de Inschrijving als gedurende de uitvoering van de opdracht dient te voldoen aan hetgeen is opgenomen in dit Uniform Europees Aanbestedingsdocument.</w:t>
      </w:r>
    </w:p>
    <w:p w14:paraId="32A367C8" w14:textId="77777777" w:rsidR="00F51D2D" w:rsidRPr="00FE296E" w:rsidRDefault="00F51D2D" w:rsidP="00652931">
      <w:pPr>
        <w:spacing w:after="0" w:line="276" w:lineRule="auto"/>
        <w:jc w:val="both"/>
        <w:rPr>
          <w:rFonts w:cs="Arial"/>
        </w:rPr>
      </w:pPr>
    </w:p>
    <w:p w14:paraId="41D12751" w14:textId="6BECA505" w:rsidR="00F51D2D" w:rsidRPr="00FE296E" w:rsidRDefault="004977EF" w:rsidP="00DC33CC">
      <w:pPr>
        <w:pStyle w:val="Kop3"/>
        <w:ind w:left="851" w:hanging="851"/>
        <w:rPr>
          <w:rFonts w:cs="Arial"/>
        </w:rPr>
      </w:pPr>
      <w:bookmarkStart w:id="84" w:name="_Toc54004615"/>
      <w:bookmarkStart w:id="85" w:name="_Toc135208795"/>
      <w:bookmarkStart w:id="86" w:name="_Toc158185685"/>
      <w:bookmarkStart w:id="87" w:name="_Toc206580842"/>
      <w:r w:rsidRPr="00FE296E">
        <w:rPr>
          <w:rFonts w:cs="Arial"/>
        </w:rPr>
        <w:t>3</w:t>
      </w:r>
      <w:r w:rsidR="00F51D2D" w:rsidRPr="00FE296E">
        <w:rPr>
          <w:rFonts w:cs="Arial"/>
        </w:rPr>
        <w:t>.3.11 Wachtkamerovereenkomst</w:t>
      </w:r>
      <w:bookmarkEnd w:id="84"/>
      <w:bookmarkEnd w:id="85"/>
      <w:bookmarkEnd w:id="86"/>
      <w:bookmarkEnd w:id="87"/>
    </w:p>
    <w:p w14:paraId="44C16EAA" w14:textId="77777777" w:rsidR="001E77F1" w:rsidRPr="00FE296E" w:rsidRDefault="001E77F1" w:rsidP="00652931">
      <w:pPr>
        <w:spacing w:after="0" w:line="276" w:lineRule="auto"/>
        <w:jc w:val="both"/>
        <w:rPr>
          <w:rFonts w:cs="Arial"/>
          <w:szCs w:val="20"/>
        </w:rPr>
      </w:pPr>
    </w:p>
    <w:p w14:paraId="6EE1DC38" w14:textId="0FAEECDC" w:rsidR="00343BA8" w:rsidRPr="00FE296E" w:rsidRDefault="00343BA8" w:rsidP="00652931">
      <w:pPr>
        <w:spacing w:after="0" w:line="276" w:lineRule="auto"/>
        <w:jc w:val="both"/>
        <w:rPr>
          <w:rFonts w:cs="Arial"/>
          <w:szCs w:val="20"/>
        </w:rPr>
      </w:pPr>
      <w:r w:rsidRPr="00FE296E">
        <w:rPr>
          <w:rFonts w:cs="Arial"/>
          <w:szCs w:val="20"/>
        </w:rPr>
        <w:t xml:space="preserve">Indien na definitieve gunning van de opdracht blijkt dat inschrijver aan wie de opdracht definitief is gegund niet meer aan zijn (contractuele) verplichtingen kan voldoen, dan is </w:t>
      </w:r>
      <w:r w:rsidR="000D70EF" w:rsidRPr="00FE296E">
        <w:rPr>
          <w:rFonts w:cs="Arial"/>
          <w:szCs w:val="20"/>
        </w:rPr>
        <w:t>Hecht</w:t>
      </w:r>
      <w:r w:rsidRPr="00FE296E">
        <w:rPr>
          <w:rFonts w:cs="Arial"/>
          <w:szCs w:val="20"/>
        </w:rPr>
        <w:t xml:space="preserve"> gerechtigd (het restant van) de opdracht uit te laten voeren door de rechtmatig opvolgende inschrijver </w:t>
      </w:r>
      <w:r w:rsidR="00402FC4" w:rsidRPr="00FE296E">
        <w:rPr>
          <w:rFonts w:cs="Arial"/>
          <w:szCs w:val="20"/>
        </w:rPr>
        <w:t>(</w:t>
      </w:r>
      <w:r w:rsidR="00FE47BF" w:rsidRPr="00FE296E">
        <w:rPr>
          <w:rFonts w:cs="Arial"/>
          <w:szCs w:val="20"/>
        </w:rPr>
        <w:t xml:space="preserve">de in de rangorde als tweede geëindigde inschrijver </w:t>
      </w:r>
      <w:r w:rsidRPr="00FE296E">
        <w:rPr>
          <w:rFonts w:cs="Arial"/>
          <w:szCs w:val="20"/>
        </w:rPr>
        <w:t>van de oorspronkelijke aanbestedingsprocedure</w:t>
      </w:r>
      <w:r w:rsidR="00402FC4" w:rsidRPr="00FE296E">
        <w:rPr>
          <w:rFonts w:cs="Arial"/>
          <w:szCs w:val="20"/>
        </w:rPr>
        <w:t>)</w:t>
      </w:r>
      <w:r w:rsidRPr="00FE296E">
        <w:rPr>
          <w:rFonts w:cs="Arial"/>
          <w:szCs w:val="20"/>
        </w:rPr>
        <w:t xml:space="preserve"> tegen door die inschrijver bij de oorspronkelijke aanbestedingsprocedure geoffreerde voorwaarden, zonder dat voorafgaand aan die opdrachtverstrekking een (her)aanbestedingsprocedure noodzakelijk is.</w:t>
      </w:r>
    </w:p>
    <w:p w14:paraId="0FDE2918" w14:textId="1A952E5C" w:rsidR="00F51D2D" w:rsidRPr="00FE296E" w:rsidRDefault="00F51D2D" w:rsidP="00652931">
      <w:pPr>
        <w:spacing w:after="0" w:line="276" w:lineRule="auto"/>
        <w:jc w:val="both"/>
        <w:rPr>
          <w:rFonts w:cs="Arial"/>
          <w:szCs w:val="20"/>
        </w:rPr>
      </w:pPr>
      <w:r w:rsidRPr="00FE296E">
        <w:rPr>
          <w:rFonts w:cs="Arial"/>
          <w:szCs w:val="20"/>
        </w:rPr>
        <w:t xml:space="preserve">Door het indienen van een inschrijving verklaart Inschrijver akkoord te zijn met de inhoud van de wachtkamerovereenkomst </w:t>
      </w:r>
      <w:r w:rsidR="00BE47F7" w:rsidRPr="00FE296E">
        <w:rPr>
          <w:rFonts w:cs="Arial"/>
          <w:szCs w:val="20"/>
        </w:rPr>
        <w:t xml:space="preserve">(bijlage </w:t>
      </w:r>
      <w:r w:rsidR="00D16DEE" w:rsidRPr="00FE296E">
        <w:rPr>
          <w:rFonts w:cs="Arial"/>
          <w:szCs w:val="20"/>
        </w:rPr>
        <w:t>1</w:t>
      </w:r>
      <w:r w:rsidR="00150AE4" w:rsidRPr="00FE296E">
        <w:rPr>
          <w:rFonts w:cs="Arial"/>
          <w:szCs w:val="20"/>
        </w:rPr>
        <w:t>3</w:t>
      </w:r>
      <w:r w:rsidR="00BE47F7" w:rsidRPr="00FE296E">
        <w:rPr>
          <w:rFonts w:cs="Arial"/>
          <w:szCs w:val="20"/>
        </w:rPr>
        <w:t>; Model Wachtkamerovereenkomst)</w:t>
      </w:r>
      <w:r w:rsidRPr="00FE296E">
        <w:rPr>
          <w:rFonts w:cs="Arial"/>
          <w:szCs w:val="20"/>
        </w:rPr>
        <w:t>. Inschrijver zal deze op het eerste verzoek van Hecht ondertekenen.</w:t>
      </w:r>
    </w:p>
    <w:p w14:paraId="7EC75028" w14:textId="77777777" w:rsidR="00E73D58" w:rsidRPr="00FE296E" w:rsidRDefault="00E73D58" w:rsidP="00652931">
      <w:pPr>
        <w:spacing w:after="0" w:line="276" w:lineRule="auto"/>
        <w:jc w:val="both"/>
        <w:rPr>
          <w:rFonts w:cs="Arial"/>
        </w:rPr>
      </w:pPr>
    </w:p>
    <w:p w14:paraId="6ABEEB0F" w14:textId="34D1624B" w:rsidR="00F51D2D" w:rsidRPr="00FE296E" w:rsidRDefault="00271A10" w:rsidP="00DC33CC">
      <w:pPr>
        <w:pStyle w:val="Kop3"/>
        <w:ind w:left="851" w:hanging="851"/>
        <w:rPr>
          <w:rFonts w:cs="Arial"/>
        </w:rPr>
      </w:pPr>
      <w:bookmarkStart w:id="88" w:name="_Toc12878637"/>
      <w:bookmarkStart w:id="89" w:name="_Toc46745562"/>
      <w:bookmarkStart w:id="90" w:name="_Toc54004616"/>
      <w:bookmarkStart w:id="91" w:name="_Toc135208796"/>
      <w:bookmarkStart w:id="92" w:name="_Toc158185686"/>
      <w:r w:rsidRPr="00FE296E">
        <w:rPr>
          <w:rFonts w:cs="Arial"/>
        </w:rPr>
        <w:br w:type="column"/>
      </w:r>
      <w:bookmarkStart w:id="93" w:name="_Toc206580843"/>
      <w:r w:rsidR="004977EF" w:rsidRPr="00FE296E">
        <w:rPr>
          <w:rFonts w:cs="Arial"/>
        </w:rPr>
        <w:lastRenderedPageBreak/>
        <w:t>3</w:t>
      </w:r>
      <w:r w:rsidR="00F51D2D" w:rsidRPr="00FE296E">
        <w:rPr>
          <w:rFonts w:cs="Arial"/>
        </w:rPr>
        <w:t>.3.1</w:t>
      </w:r>
      <w:r w:rsidR="0088138A" w:rsidRPr="00FE296E">
        <w:rPr>
          <w:rFonts w:cs="Arial"/>
        </w:rPr>
        <w:t>2</w:t>
      </w:r>
      <w:r w:rsidR="00F51D2D" w:rsidRPr="00FE296E">
        <w:rPr>
          <w:rFonts w:cs="Arial"/>
        </w:rPr>
        <w:t xml:space="preserve"> Mededinging</w:t>
      </w:r>
      <w:bookmarkEnd w:id="88"/>
      <w:bookmarkEnd w:id="89"/>
      <w:bookmarkEnd w:id="90"/>
      <w:bookmarkEnd w:id="91"/>
      <w:bookmarkEnd w:id="92"/>
      <w:bookmarkEnd w:id="93"/>
    </w:p>
    <w:p w14:paraId="46EB6884" w14:textId="77777777" w:rsidR="00DC6909" w:rsidRPr="00FE296E" w:rsidRDefault="00DC6909" w:rsidP="00652931">
      <w:pPr>
        <w:spacing w:after="0" w:line="276" w:lineRule="auto"/>
        <w:jc w:val="both"/>
        <w:rPr>
          <w:rFonts w:cs="Arial"/>
          <w:szCs w:val="20"/>
        </w:rPr>
      </w:pPr>
    </w:p>
    <w:p w14:paraId="394C9729" w14:textId="2AD84C14" w:rsidR="00F51D2D" w:rsidRPr="00FE296E" w:rsidRDefault="00F51D2D" w:rsidP="00652931">
      <w:pPr>
        <w:spacing w:after="0" w:line="276" w:lineRule="auto"/>
        <w:jc w:val="both"/>
        <w:rPr>
          <w:rFonts w:cs="Arial"/>
          <w:szCs w:val="20"/>
        </w:rPr>
      </w:pPr>
      <w:r w:rsidRPr="00FE296E">
        <w:rPr>
          <w:rFonts w:cs="Arial"/>
          <w:szCs w:val="20"/>
        </w:rPr>
        <w:t>Door in te schrijven verklaart Inschrijver dat zijn Inschrijving, niet tot stand is gekomen onder invloed van een overeenkomst, besluit of gedraging in strijd met het Nederlandse of Europese mededingingsrecht.</w:t>
      </w:r>
    </w:p>
    <w:p w14:paraId="4A4FCB46" w14:textId="77777777" w:rsidR="00F51D2D" w:rsidRPr="00FE296E" w:rsidRDefault="00F51D2D" w:rsidP="00652931">
      <w:pPr>
        <w:spacing w:after="0" w:line="276" w:lineRule="auto"/>
        <w:jc w:val="both"/>
        <w:rPr>
          <w:rFonts w:cs="Arial"/>
        </w:rPr>
      </w:pPr>
    </w:p>
    <w:p w14:paraId="72360BED" w14:textId="4F13D3AA" w:rsidR="00F51D2D" w:rsidRPr="00FE296E" w:rsidRDefault="004977EF" w:rsidP="00DC33CC">
      <w:pPr>
        <w:pStyle w:val="Kop3"/>
        <w:ind w:left="851" w:hanging="851"/>
        <w:rPr>
          <w:rFonts w:cs="Arial"/>
        </w:rPr>
      </w:pPr>
      <w:bookmarkStart w:id="94" w:name="_Ref439762490"/>
      <w:bookmarkStart w:id="95" w:name="_Ref439762538"/>
      <w:bookmarkStart w:id="96" w:name="_Toc12878627"/>
      <w:bookmarkStart w:id="97" w:name="_Toc46745552"/>
      <w:bookmarkStart w:id="98" w:name="_Toc54004617"/>
      <w:bookmarkStart w:id="99" w:name="_Toc135208797"/>
      <w:bookmarkStart w:id="100" w:name="_Toc158185687"/>
      <w:bookmarkStart w:id="101" w:name="_Toc206580844"/>
      <w:r w:rsidRPr="00FE296E">
        <w:rPr>
          <w:rFonts w:cs="Arial"/>
        </w:rPr>
        <w:t>3</w:t>
      </w:r>
      <w:r w:rsidR="00F51D2D" w:rsidRPr="00FE296E">
        <w:rPr>
          <w:rFonts w:cs="Arial"/>
        </w:rPr>
        <w:t>.3.1</w:t>
      </w:r>
      <w:r w:rsidR="0088138A" w:rsidRPr="00FE296E">
        <w:rPr>
          <w:rFonts w:cs="Arial"/>
        </w:rPr>
        <w:t>3</w:t>
      </w:r>
      <w:r w:rsidR="00F51D2D" w:rsidRPr="00FE296E">
        <w:rPr>
          <w:rFonts w:cs="Arial"/>
        </w:rPr>
        <w:t xml:space="preserve"> Onduidelijkheden, omissies, tegenstrijdigheden en akkoord voorwaarden</w:t>
      </w:r>
      <w:bookmarkEnd w:id="94"/>
      <w:bookmarkEnd w:id="95"/>
      <w:bookmarkEnd w:id="96"/>
      <w:bookmarkEnd w:id="97"/>
      <w:bookmarkEnd w:id="98"/>
      <w:bookmarkEnd w:id="99"/>
      <w:bookmarkEnd w:id="100"/>
      <w:bookmarkEnd w:id="101"/>
    </w:p>
    <w:p w14:paraId="6217F071" w14:textId="77777777" w:rsidR="00DC6909" w:rsidRPr="00FE296E" w:rsidRDefault="00DC6909" w:rsidP="00652931">
      <w:pPr>
        <w:spacing w:after="0" w:line="276" w:lineRule="auto"/>
        <w:jc w:val="both"/>
        <w:rPr>
          <w:rFonts w:cs="Arial"/>
          <w:szCs w:val="20"/>
        </w:rPr>
      </w:pPr>
    </w:p>
    <w:p w14:paraId="1E747896" w14:textId="50157435" w:rsidR="00F51D2D" w:rsidRPr="00FE296E" w:rsidRDefault="00F51D2D" w:rsidP="00652931">
      <w:pPr>
        <w:spacing w:after="0" w:line="276" w:lineRule="auto"/>
        <w:jc w:val="both"/>
        <w:rPr>
          <w:rFonts w:cs="Arial"/>
          <w:szCs w:val="20"/>
        </w:rPr>
      </w:pPr>
      <w:r w:rsidRPr="00FE296E">
        <w:rPr>
          <w:rFonts w:cs="Arial"/>
          <w:szCs w:val="20"/>
        </w:rPr>
        <w:t>De aanbestedingsstukken met alle bijbehorende bijlagen zijn met de grootst mogelijke</w:t>
      </w:r>
    </w:p>
    <w:p w14:paraId="225D56F8" w14:textId="299D440E" w:rsidR="00F51D2D" w:rsidRPr="00FE296E" w:rsidRDefault="00F51D2D" w:rsidP="00652931">
      <w:pPr>
        <w:spacing w:after="0" w:line="276" w:lineRule="auto"/>
        <w:jc w:val="both"/>
        <w:rPr>
          <w:rFonts w:cs="Arial"/>
          <w:szCs w:val="20"/>
        </w:rPr>
      </w:pPr>
      <w:r w:rsidRPr="00FE296E">
        <w:rPr>
          <w:rFonts w:cs="Arial"/>
          <w:szCs w:val="20"/>
        </w:rPr>
        <w:t>zorgvuldigheid samengesteld. Desondanks kunnen er toch onduidelijkheden of onvolkomenheden in deze aanbestedingsstukken voorkomen. De aanbestedende dienst verwacht van een (potentiële) Inschrijver een proactieve houding, hetgeen betekent dat inschrijver (vermeende) onduidelijkheden, omissies en/of tegenstrijdigheden in de aanbestedingsstukken zo spoedig mogelijk zelf schriftelijk aan</w:t>
      </w:r>
      <w:r w:rsidR="7A63AD55" w:rsidRPr="00FE296E">
        <w:rPr>
          <w:rFonts w:cs="Arial"/>
          <w:szCs w:val="20"/>
        </w:rPr>
        <w:t xml:space="preserve"> </w:t>
      </w:r>
      <w:r w:rsidRPr="00FE296E">
        <w:rPr>
          <w:rFonts w:cs="Arial"/>
          <w:szCs w:val="20"/>
        </w:rPr>
        <w:t>de aanbestedende dienst meldt dan wel daarover vragen stelt op de in paragraaf 2.1 beschreven wijze en wel op een zodanig moment dat deze onduidelijkheden of onvolkomenheden nog ongedaan kunnen worden gemaakt. Indien de (potentiële) Inschrijver nalaat op de hiervoor beschreven wijze te handelen, verwerkt en vervalt zijn recht om op dit punt bezwaar te maken, zich daar in rechte op te beroepen en/of daarop enige schadeclaim te baseren.</w:t>
      </w:r>
    </w:p>
    <w:p w14:paraId="71DE2741" w14:textId="77777777" w:rsidR="00F51D2D" w:rsidRPr="00FE296E" w:rsidRDefault="00F51D2D" w:rsidP="00652931">
      <w:pPr>
        <w:spacing w:after="0" w:line="276" w:lineRule="auto"/>
        <w:jc w:val="both"/>
        <w:rPr>
          <w:rFonts w:cs="Arial"/>
          <w:szCs w:val="20"/>
        </w:rPr>
      </w:pPr>
    </w:p>
    <w:p w14:paraId="7294ED89" w14:textId="7F614A4A" w:rsidR="00F51D2D" w:rsidRPr="00FE296E" w:rsidRDefault="00F51D2D" w:rsidP="00652931">
      <w:pPr>
        <w:spacing w:after="0" w:line="276" w:lineRule="auto"/>
        <w:jc w:val="both"/>
        <w:rPr>
          <w:rFonts w:cs="Arial"/>
          <w:szCs w:val="20"/>
        </w:rPr>
      </w:pPr>
      <w:r w:rsidRPr="00FE296E">
        <w:rPr>
          <w:rFonts w:cs="Arial"/>
          <w:szCs w:val="20"/>
        </w:rPr>
        <w:t>Door een Inschrijving in te dienen stemt Inschrijver in met alle voorwaarden van deze aanbestedingsprocedure zoals neergelegd in dit Beschrijvend Document, waaronder ook de Bijlagen. Door Inschrijving komen de rechten van Inschrijver om bezwaar te maken tegen de gestelde voorwaarden te vervallen en verwerpt Inschrijver die rechten. Een Inschrijving onder voorwaarden en/of afwijkende voorwaarden leidt tot uitsluiting van de (potentiële) Inschrijver van verdere deelname aan de aanbesteding en tot ongeldigverklaring van de betreffende Inschrijving.</w:t>
      </w:r>
    </w:p>
    <w:p w14:paraId="56698399" w14:textId="77777777" w:rsidR="00F51D2D" w:rsidRPr="00FE296E" w:rsidRDefault="00F51D2D" w:rsidP="00652931">
      <w:pPr>
        <w:spacing w:after="0" w:line="276" w:lineRule="auto"/>
        <w:jc w:val="both"/>
        <w:rPr>
          <w:rFonts w:cs="Arial"/>
          <w:szCs w:val="20"/>
        </w:rPr>
      </w:pPr>
    </w:p>
    <w:p w14:paraId="28EA74E7" w14:textId="22BB4C74" w:rsidR="00F51D2D" w:rsidRPr="00FE296E" w:rsidRDefault="00F51D2D" w:rsidP="00652931">
      <w:pPr>
        <w:spacing w:after="0" w:line="276" w:lineRule="auto"/>
        <w:jc w:val="both"/>
        <w:rPr>
          <w:rFonts w:cs="Arial"/>
          <w:szCs w:val="20"/>
        </w:rPr>
      </w:pPr>
      <w:r w:rsidRPr="00FE296E">
        <w:rPr>
          <w:rFonts w:cs="Arial"/>
          <w:szCs w:val="20"/>
        </w:rPr>
        <w:t>In geval van tegenstrijdigheden tussen dit Beschrijvend Document en een Nota van Inlichtingen, prevaleert de Nota van Inlichtingen. Individuele antwoorden zijn ondergeschikt aan een Nota van Inlichtingen.</w:t>
      </w:r>
    </w:p>
    <w:p w14:paraId="4593801C" w14:textId="77777777" w:rsidR="00F51D2D" w:rsidRPr="00FE296E" w:rsidRDefault="00F51D2D" w:rsidP="00652931">
      <w:pPr>
        <w:pStyle w:val="Kop3"/>
        <w:spacing w:before="0" w:line="276" w:lineRule="auto"/>
        <w:ind w:left="720" w:hanging="720"/>
        <w:jc w:val="both"/>
        <w:rPr>
          <w:rFonts w:cs="Arial"/>
          <w:color w:val="000000"/>
          <w:szCs w:val="20"/>
        </w:rPr>
      </w:pPr>
      <w:bookmarkStart w:id="102" w:name="_Toc12878631"/>
      <w:bookmarkStart w:id="103" w:name="_Toc46745556"/>
      <w:bookmarkStart w:id="104" w:name="_Toc54004618"/>
      <w:bookmarkStart w:id="105" w:name="_Toc135208798"/>
    </w:p>
    <w:p w14:paraId="46A682DF" w14:textId="4E019988" w:rsidR="00F51D2D" w:rsidRPr="00FE296E" w:rsidRDefault="007C0BB0" w:rsidP="00DC33CC">
      <w:pPr>
        <w:pStyle w:val="Kop3"/>
        <w:ind w:left="851" w:hanging="851"/>
        <w:rPr>
          <w:rFonts w:cs="Arial"/>
        </w:rPr>
      </w:pPr>
      <w:bookmarkStart w:id="106" w:name="_Toc12878638"/>
      <w:bookmarkStart w:id="107" w:name="_Toc46745563"/>
      <w:bookmarkStart w:id="108" w:name="_Toc54004619"/>
      <w:bookmarkStart w:id="109" w:name="_Toc135208799"/>
      <w:bookmarkStart w:id="110" w:name="_Toc158185688"/>
      <w:bookmarkStart w:id="111" w:name="_Toc206580845"/>
      <w:bookmarkEnd w:id="102"/>
      <w:bookmarkEnd w:id="103"/>
      <w:bookmarkEnd w:id="104"/>
      <w:bookmarkEnd w:id="105"/>
      <w:r w:rsidRPr="00FE296E">
        <w:rPr>
          <w:rFonts w:cs="Arial"/>
        </w:rPr>
        <w:t>3</w:t>
      </w:r>
      <w:r w:rsidR="00F51D2D" w:rsidRPr="00FE296E">
        <w:rPr>
          <w:rFonts w:cs="Arial"/>
        </w:rPr>
        <w:t>.3.1</w:t>
      </w:r>
      <w:r w:rsidR="0088138A" w:rsidRPr="00FE296E">
        <w:rPr>
          <w:rFonts w:cs="Arial"/>
        </w:rPr>
        <w:t>4</w:t>
      </w:r>
      <w:r w:rsidR="00F51D2D" w:rsidRPr="00FE296E">
        <w:rPr>
          <w:rFonts w:cs="Arial"/>
        </w:rPr>
        <w:t xml:space="preserve"> Voornemen tot gunning, definitieve gunning en geschillen</w:t>
      </w:r>
      <w:bookmarkEnd w:id="106"/>
      <w:bookmarkEnd w:id="107"/>
      <w:bookmarkEnd w:id="108"/>
      <w:bookmarkEnd w:id="109"/>
      <w:bookmarkEnd w:id="110"/>
      <w:bookmarkEnd w:id="111"/>
    </w:p>
    <w:p w14:paraId="21FF70C0" w14:textId="77777777" w:rsidR="00DC6909" w:rsidRPr="00FE296E" w:rsidRDefault="00DC6909" w:rsidP="00652931">
      <w:pPr>
        <w:spacing w:after="0" w:line="276" w:lineRule="auto"/>
        <w:jc w:val="both"/>
        <w:rPr>
          <w:rFonts w:cs="Arial"/>
          <w:szCs w:val="20"/>
        </w:rPr>
      </w:pPr>
    </w:p>
    <w:p w14:paraId="7CF77089" w14:textId="4B6FFB10" w:rsidR="00F51D2D" w:rsidRPr="00FE296E" w:rsidRDefault="00F51D2D" w:rsidP="00652931">
      <w:pPr>
        <w:spacing w:after="0" w:line="276" w:lineRule="auto"/>
        <w:jc w:val="both"/>
        <w:rPr>
          <w:rFonts w:cs="Arial"/>
          <w:szCs w:val="20"/>
        </w:rPr>
      </w:pPr>
      <w:r w:rsidRPr="00FE296E">
        <w:rPr>
          <w:rFonts w:cs="Arial"/>
          <w:szCs w:val="20"/>
        </w:rPr>
        <w:t>Na beoordeling van de Inschrijvingen en controle van de voor gunning in aanmerking komende Inschrijving(en) maakt Hecht aan alle Inschrijvers door middel van een gunningsbeslissing schriftelijk en gelijktijdig bekend aan welke Inschrijver(s) Hecht voornemens is de opdracht te gunnen.</w:t>
      </w:r>
    </w:p>
    <w:p w14:paraId="3BA53B92" w14:textId="77777777" w:rsidR="00F51D2D" w:rsidRPr="00FE296E" w:rsidRDefault="00F51D2D" w:rsidP="00652931">
      <w:pPr>
        <w:spacing w:after="0" w:line="276" w:lineRule="auto"/>
        <w:jc w:val="both"/>
        <w:rPr>
          <w:rFonts w:cs="Arial"/>
          <w:szCs w:val="20"/>
        </w:rPr>
      </w:pPr>
      <w:r w:rsidRPr="00FE296E">
        <w:rPr>
          <w:rFonts w:cs="Arial"/>
          <w:szCs w:val="20"/>
        </w:rPr>
        <w:t>De gunningsbeslissing betreft een voornemen tot gunning en houdt conform artikel 2.129 Aanbestedingswet uitdrukkelijk geen aanvaarding in van een aanbod van de Inschrijver aan wie het gunningsvoornemen is uitgebracht. Zo spoedig mogelijk, maar niet eerder dan 20 kalenderdagen na verzending van de gunningsbeslissing treedt Hecht in contact met de Inschrijver aan wie het gunningsvoornemen is uitgebracht om tot daadwerkelijke gunning en sluiting van de Overeenkomst over te gaan.</w:t>
      </w:r>
    </w:p>
    <w:p w14:paraId="54567710" w14:textId="77777777" w:rsidR="00B53562" w:rsidRPr="00FE296E" w:rsidRDefault="00B53562" w:rsidP="00652931">
      <w:pPr>
        <w:spacing w:after="0" w:line="276" w:lineRule="auto"/>
        <w:jc w:val="both"/>
        <w:rPr>
          <w:rFonts w:cs="Arial"/>
          <w:szCs w:val="20"/>
        </w:rPr>
      </w:pPr>
    </w:p>
    <w:p w14:paraId="4CEB16FF" w14:textId="4AFFD9E1" w:rsidR="00F51D2D" w:rsidRPr="00FE296E" w:rsidRDefault="00F51D2D" w:rsidP="00652931">
      <w:pPr>
        <w:spacing w:after="0" w:line="276" w:lineRule="auto"/>
        <w:jc w:val="both"/>
        <w:rPr>
          <w:rFonts w:cs="Arial"/>
          <w:szCs w:val="20"/>
        </w:rPr>
      </w:pPr>
      <w:r w:rsidRPr="00FE296E">
        <w:rPr>
          <w:rFonts w:cs="Arial"/>
          <w:szCs w:val="20"/>
        </w:rPr>
        <w:t xml:space="preserve">Inschrijvers die bezwaren hebben tegen het gunningsvoornemen dienen dit kenbaar te maken door binnen 20 kalenderdagen na dagtekening van het gunningsvoornemen een civielrechtelijk kort geding aanhangig te maken bij de civiele rechter van de rechtbank te Den Haag. Deze termijn geldt als vervaltermijn. </w:t>
      </w:r>
    </w:p>
    <w:p w14:paraId="22484EB2" w14:textId="77777777" w:rsidR="00B53562" w:rsidRPr="00FE296E" w:rsidRDefault="00B53562" w:rsidP="00652931">
      <w:pPr>
        <w:spacing w:after="0" w:line="276" w:lineRule="auto"/>
        <w:jc w:val="both"/>
        <w:rPr>
          <w:rFonts w:cs="Arial"/>
          <w:szCs w:val="20"/>
        </w:rPr>
      </w:pPr>
    </w:p>
    <w:p w14:paraId="71DE0EFF" w14:textId="00730367" w:rsidR="00F51D2D" w:rsidRPr="00FE296E" w:rsidRDefault="00F51D2D" w:rsidP="00652931">
      <w:pPr>
        <w:spacing w:after="0" w:line="276" w:lineRule="auto"/>
        <w:jc w:val="both"/>
        <w:rPr>
          <w:rFonts w:cs="Arial"/>
          <w:szCs w:val="20"/>
        </w:rPr>
      </w:pPr>
      <w:r w:rsidRPr="00FE296E">
        <w:rPr>
          <w:rFonts w:cs="Arial"/>
          <w:szCs w:val="20"/>
        </w:rPr>
        <w:t>De Inschrijvers wordt verzocht om van een dergelijke dagvaarding in ieder geval een kopie aan de contactpersoon die is genoemd in paragraaf 3.</w:t>
      </w:r>
      <w:r w:rsidR="005741C0" w:rsidRPr="00FE296E">
        <w:rPr>
          <w:rFonts w:cs="Arial"/>
          <w:szCs w:val="20"/>
        </w:rPr>
        <w:t>3</w:t>
      </w:r>
      <w:r w:rsidR="001A30AE" w:rsidRPr="00FE296E">
        <w:rPr>
          <w:rFonts w:cs="Arial"/>
          <w:szCs w:val="20"/>
        </w:rPr>
        <w:t>.2</w:t>
      </w:r>
      <w:r w:rsidRPr="00FE296E">
        <w:rPr>
          <w:rFonts w:cs="Arial"/>
          <w:szCs w:val="20"/>
        </w:rPr>
        <w:t xml:space="preserve"> en aan </w:t>
      </w:r>
      <w:hyperlink r:id="rId16" w:history="1">
        <w:r w:rsidRPr="00FE296E">
          <w:rPr>
            <w:rStyle w:val="Hyperlink"/>
            <w:rFonts w:cs="Arial"/>
            <w:szCs w:val="20"/>
          </w:rPr>
          <w:t>juristen@wijzijnhecht.nl</w:t>
        </w:r>
      </w:hyperlink>
      <w:r w:rsidR="00792AF1" w:rsidRPr="00FE296E">
        <w:rPr>
          <w:rFonts w:cs="Arial"/>
          <w:szCs w:val="20"/>
        </w:rPr>
        <w:t xml:space="preserve"> te sturen.</w:t>
      </w:r>
    </w:p>
    <w:p w14:paraId="6EF24F16" w14:textId="77777777" w:rsidR="00F51D2D" w:rsidRPr="00FE296E" w:rsidRDefault="00F51D2D" w:rsidP="00652931">
      <w:pPr>
        <w:spacing w:after="0" w:line="276" w:lineRule="auto"/>
        <w:jc w:val="both"/>
        <w:rPr>
          <w:rFonts w:cs="Arial"/>
          <w:szCs w:val="20"/>
        </w:rPr>
      </w:pPr>
      <w:r w:rsidRPr="00FE296E">
        <w:rPr>
          <w:rFonts w:cs="Arial"/>
          <w:szCs w:val="20"/>
        </w:rPr>
        <w:lastRenderedPageBreak/>
        <w:t>In het kader van de hiervoor genoemde geschillen uitgebrachte dagvaardingen worden door Hecht beschouwd als openbaar stuk. Hecht heeft het recht deze ter beschikking te stellen aan derden. Onder derden worden in ieder geval alle Inschrijvers verstaan.</w:t>
      </w:r>
    </w:p>
    <w:p w14:paraId="08555B07" w14:textId="77777777" w:rsidR="00B53562" w:rsidRPr="00FE296E" w:rsidRDefault="00B53562" w:rsidP="00652931">
      <w:pPr>
        <w:spacing w:after="0" w:line="276" w:lineRule="auto"/>
        <w:jc w:val="both"/>
        <w:rPr>
          <w:rFonts w:cs="Arial"/>
          <w:szCs w:val="20"/>
        </w:rPr>
      </w:pPr>
    </w:p>
    <w:p w14:paraId="60D0E1F9" w14:textId="142270FD" w:rsidR="00F51D2D" w:rsidRPr="00FE296E" w:rsidRDefault="00F51D2D" w:rsidP="00652931">
      <w:pPr>
        <w:spacing w:after="0" w:line="276" w:lineRule="auto"/>
        <w:jc w:val="both"/>
        <w:rPr>
          <w:rFonts w:cs="Arial"/>
          <w:szCs w:val="20"/>
        </w:rPr>
      </w:pPr>
      <w:r w:rsidRPr="00FE296E">
        <w:rPr>
          <w:rFonts w:cs="Arial"/>
          <w:szCs w:val="20"/>
        </w:rPr>
        <w:t>De opschortende termijn geldt als een vervaltermijn. Indien niet binnen de opschortende termijn een kort geding aanhangig is gemaakt, kunnen de Inschrijvers geen bezwaar meer maken tegen de gunningsbeslissing nu hun rechten ter zake in dat geval zijn vervallen. Hecht is in dat geval dan ook vrij om gevolg te geven aan de geuite gunningsbeslissing. Het recht van de Inschrijvers in genoemd geval om in een (bodem)procedure een vordering tot schadevergoeding in te stellen, zal in dat geval eveneens zijn vervallen en diens rechten ter zake zijn verwerkt.</w:t>
      </w:r>
    </w:p>
    <w:p w14:paraId="3E26AC5D" w14:textId="77777777" w:rsidR="00F303EF" w:rsidRPr="00FE296E" w:rsidRDefault="00F303EF" w:rsidP="00652931">
      <w:pPr>
        <w:spacing w:after="0" w:line="276" w:lineRule="auto"/>
        <w:jc w:val="both"/>
        <w:rPr>
          <w:rFonts w:cs="Arial"/>
        </w:rPr>
      </w:pPr>
    </w:p>
    <w:p w14:paraId="1F512D88" w14:textId="78579B9C" w:rsidR="00F303EF" w:rsidRPr="00FE296E" w:rsidRDefault="00986F37" w:rsidP="00DC33CC">
      <w:pPr>
        <w:pStyle w:val="Kop3"/>
        <w:ind w:left="851" w:hanging="851"/>
        <w:rPr>
          <w:rFonts w:cs="Arial"/>
        </w:rPr>
      </w:pPr>
      <w:bookmarkStart w:id="112" w:name="_Toc206580846"/>
      <w:r w:rsidRPr="00FE296E">
        <w:rPr>
          <w:rFonts w:cs="Arial"/>
        </w:rPr>
        <w:t>3</w:t>
      </w:r>
      <w:r w:rsidR="00F303EF" w:rsidRPr="00FE296E">
        <w:rPr>
          <w:rFonts w:cs="Arial"/>
        </w:rPr>
        <w:t>.3.1</w:t>
      </w:r>
      <w:r w:rsidR="0088138A" w:rsidRPr="00FE296E">
        <w:rPr>
          <w:rFonts w:cs="Arial"/>
        </w:rPr>
        <w:t>5</w:t>
      </w:r>
      <w:r w:rsidR="00F303EF" w:rsidRPr="00FE296E">
        <w:rPr>
          <w:rFonts w:cs="Arial"/>
        </w:rPr>
        <w:t xml:space="preserve"> Bijzondere uitvoeringsvoorwaarden</w:t>
      </w:r>
      <w:bookmarkEnd w:id="112"/>
    </w:p>
    <w:p w14:paraId="79A42BCD" w14:textId="7A5D4ED7" w:rsidR="00F303EF" w:rsidRPr="00FE296E" w:rsidRDefault="00F303EF" w:rsidP="009D6014">
      <w:pPr>
        <w:pStyle w:val="Kop40"/>
        <w:rPr>
          <w:rFonts w:cs="Arial"/>
        </w:rPr>
      </w:pPr>
    </w:p>
    <w:p w14:paraId="3CDC8424" w14:textId="63EF6001" w:rsidR="00716B35" w:rsidRPr="00FE296E" w:rsidRDefault="667EB8EB" w:rsidP="00055A10">
      <w:pPr>
        <w:pStyle w:val="Geenafstand"/>
        <w:rPr>
          <w:rFonts w:cs="Arial"/>
          <w:color w:val="C00000"/>
          <w:szCs w:val="20"/>
        </w:rPr>
      </w:pPr>
      <w:r w:rsidRPr="00FE296E">
        <w:rPr>
          <w:rFonts w:cs="Arial"/>
          <w:color w:val="C00000"/>
          <w:szCs w:val="20"/>
        </w:rPr>
        <w:t>Zero</w:t>
      </w:r>
      <w:r w:rsidR="00716B35" w:rsidRPr="00FE296E">
        <w:rPr>
          <w:rFonts w:cs="Arial"/>
          <w:color w:val="C00000"/>
          <w:szCs w:val="20"/>
        </w:rPr>
        <w:t xml:space="preserve">-emissiezone </w:t>
      </w:r>
      <w:r w:rsidR="28ECBE7B" w:rsidRPr="00FE296E">
        <w:rPr>
          <w:rFonts w:cs="Arial"/>
          <w:color w:val="C00000"/>
          <w:szCs w:val="20"/>
        </w:rPr>
        <w:t>stadslogistiek</w:t>
      </w:r>
      <w:r w:rsidR="1DA2FBEC" w:rsidRPr="00FE296E">
        <w:rPr>
          <w:rFonts w:cs="Arial"/>
          <w:color w:val="C00000"/>
          <w:szCs w:val="20"/>
        </w:rPr>
        <w:t>;</w:t>
      </w:r>
      <w:r w:rsidR="0039403D" w:rsidRPr="00FE296E">
        <w:rPr>
          <w:rFonts w:cs="Arial"/>
          <w:color w:val="C00000"/>
          <w:szCs w:val="20"/>
        </w:rPr>
        <w:t xml:space="preserve"> </w:t>
      </w:r>
      <w:r w:rsidR="00716B35" w:rsidRPr="00FE296E">
        <w:rPr>
          <w:rFonts w:cs="Arial"/>
          <w:color w:val="C00000"/>
          <w:szCs w:val="20"/>
        </w:rPr>
        <w:t xml:space="preserve">Leiden </w:t>
      </w:r>
      <w:r w:rsidR="0D5ADCDA" w:rsidRPr="00FE296E">
        <w:rPr>
          <w:rFonts w:cs="Arial"/>
          <w:color w:val="C00000"/>
          <w:szCs w:val="20"/>
        </w:rPr>
        <w:t xml:space="preserve">en Gouda </w:t>
      </w:r>
      <w:r w:rsidR="00716B35" w:rsidRPr="00FE296E">
        <w:rPr>
          <w:rFonts w:cs="Arial"/>
          <w:color w:val="C00000"/>
          <w:szCs w:val="20"/>
        </w:rPr>
        <w:t>vanaf 1 januari 2025</w:t>
      </w:r>
      <w:r w:rsidR="5296E251" w:rsidRPr="00FE296E">
        <w:rPr>
          <w:rFonts w:cs="Arial"/>
          <w:color w:val="C00000"/>
          <w:szCs w:val="20"/>
        </w:rPr>
        <w:t xml:space="preserve"> </w:t>
      </w:r>
      <w:r w:rsidR="5C4DAA03" w:rsidRPr="00FE296E">
        <w:rPr>
          <w:rFonts w:cs="Arial"/>
          <w:color w:val="C00000"/>
          <w:szCs w:val="20"/>
        </w:rPr>
        <w:t>e</w:t>
      </w:r>
      <w:r w:rsidR="70869280" w:rsidRPr="00FE296E">
        <w:rPr>
          <w:rFonts w:cs="Arial"/>
          <w:color w:val="C00000"/>
          <w:szCs w:val="20"/>
        </w:rPr>
        <w:t>n</w:t>
      </w:r>
      <w:r w:rsidR="5296E251" w:rsidRPr="00FE296E">
        <w:rPr>
          <w:rFonts w:cs="Arial"/>
          <w:color w:val="C00000"/>
          <w:szCs w:val="20"/>
        </w:rPr>
        <w:t xml:space="preserve"> Alphen vanaf 1 juli 2026</w:t>
      </w:r>
    </w:p>
    <w:p w14:paraId="3E6D9F77" w14:textId="5E377E16" w:rsidR="00F303EF" w:rsidRPr="00FE296E" w:rsidRDefault="00F303EF" w:rsidP="1444ED31">
      <w:pPr>
        <w:autoSpaceDE w:val="0"/>
        <w:autoSpaceDN w:val="0"/>
        <w:adjustRightInd w:val="0"/>
        <w:spacing w:after="0" w:line="276" w:lineRule="auto"/>
        <w:jc w:val="both"/>
        <w:rPr>
          <w:rFonts w:cs="Arial"/>
          <w:color w:val="4A4A4A"/>
        </w:rPr>
      </w:pPr>
    </w:p>
    <w:p w14:paraId="3ADE5A2C" w14:textId="7AC69AAA" w:rsidR="00F303EF" w:rsidRPr="00FE296E" w:rsidRDefault="71C67FAB" w:rsidP="1444ED31">
      <w:pPr>
        <w:autoSpaceDE w:val="0"/>
        <w:autoSpaceDN w:val="0"/>
        <w:adjustRightInd w:val="0"/>
        <w:spacing w:after="0" w:line="276" w:lineRule="auto"/>
        <w:jc w:val="both"/>
        <w:rPr>
          <w:rFonts w:cs="Arial"/>
          <w:szCs w:val="20"/>
        </w:rPr>
      </w:pPr>
      <w:r w:rsidRPr="00FE296E">
        <w:rPr>
          <w:rFonts w:cs="Arial"/>
          <w:szCs w:val="20"/>
        </w:rPr>
        <w:t xml:space="preserve">Een zero-emissiezone </w:t>
      </w:r>
      <w:r w:rsidR="431AF5E7" w:rsidRPr="00FE296E">
        <w:rPr>
          <w:rFonts w:cs="Arial"/>
          <w:szCs w:val="20"/>
        </w:rPr>
        <w:t xml:space="preserve">(ZE-zone) </w:t>
      </w:r>
      <w:r w:rsidRPr="00FE296E">
        <w:rPr>
          <w:rFonts w:cs="Arial"/>
          <w:szCs w:val="20"/>
        </w:rPr>
        <w:t xml:space="preserve">is een gebied in en rondom het stadscentrum waar alleen volledig uitstootvrije bestelbussen en vrachtwagens in mogen rijden. Zoals volledig elektrische of waterstofvoertuigen. Deze zone wordt ook wel een nul-emissiezone of ZE-zone genoemd en kan naast of losstaand van een milieuzone worden ingevoerd. Volgens het Nederlandse Klimaatakkoord moet in 2030 de CO2-uitstoot met 49% verminderd zijn. Bestelwagens en vrachtauto’s zorgen voor een derde van de CO2-emissies in Nederland. Daarom voeren steden door het hele land vanaf 2025 een zero-emissiezone in. Hierdoor nemen de uitlaatgassen af, verbetert de lucht die we inademen en het stimuleert de overgang naar schone mobiliteit. De zero-emissiezone geldt voor stadslogistiek: vrachtverkeer, bedrijfsbussen en bestelwagens die bedrijfsmatig worden gebruikt. </w:t>
      </w:r>
    </w:p>
    <w:p w14:paraId="5784D3EC" w14:textId="76E53C64" w:rsidR="00F303EF" w:rsidRPr="00FE296E" w:rsidRDefault="00F303EF" w:rsidP="1444ED31">
      <w:pPr>
        <w:autoSpaceDE w:val="0"/>
        <w:autoSpaceDN w:val="0"/>
        <w:adjustRightInd w:val="0"/>
        <w:spacing w:after="0" w:line="276" w:lineRule="auto"/>
        <w:jc w:val="both"/>
        <w:rPr>
          <w:rFonts w:cs="Arial"/>
          <w:szCs w:val="20"/>
        </w:rPr>
      </w:pPr>
    </w:p>
    <w:p w14:paraId="0C113F33" w14:textId="2D601047" w:rsidR="00F303EF" w:rsidRPr="00FE296E" w:rsidRDefault="00F303EF" w:rsidP="1444ED31">
      <w:pPr>
        <w:autoSpaceDE w:val="0"/>
        <w:autoSpaceDN w:val="0"/>
        <w:adjustRightInd w:val="0"/>
        <w:spacing w:after="0" w:line="276" w:lineRule="auto"/>
        <w:jc w:val="both"/>
        <w:rPr>
          <w:rFonts w:cs="Arial"/>
          <w:szCs w:val="20"/>
        </w:rPr>
      </w:pPr>
      <w:r w:rsidRPr="00FE296E">
        <w:rPr>
          <w:rFonts w:cs="Arial"/>
          <w:kern w:val="0"/>
          <w:szCs w:val="20"/>
        </w:rPr>
        <w:t xml:space="preserve">Vanaf </w:t>
      </w:r>
      <w:r w:rsidR="306B64DD" w:rsidRPr="00FE296E">
        <w:rPr>
          <w:rFonts w:cs="Arial"/>
          <w:kern w:val="0"/>
          <w:szCs w:val="20"/>
        </w:rPr>
        <w:t xml:space="preserve">1 januari </w:t>
      </w:r>
      <w:r w:rsidRPr="00FE296E">
        <w:rPr>
          <w:rFonts w:cs="Arial"/>
          <w:kern w:val="0"/>
          <w:szCs w:val="20"/>
        </w:rPr>
        <w:t xml:space="preserve">2025 </w:t>
      </w:r>
      <w:r w:rsidR="00B877CD" w:rsidRPr="00FE296E">
        <w:rPr>
          <w:rFonts w:cs="Arial"/>
          <w:kern w:val="0"/>
          <w:szCs w:val="20"/>
        </w:rPr>
        <w:t>geldt in</w:t>
      </w:r>
      <w:r w:rsidR="320D5793" w:rsidRPr="00FE296E">
        <w:rPr>
          <w:rFonts w:cs="Arial"/>
          <w:kern w:val="0"/>
          <w:szCs w:val="20"/>
        </w:rPr>
        <w:t xml:space="preserve"> Leiden en Gouda </w:t>
      </w:r>
      <w:r w:rsidRPr="00FE296E">
        <w:rPr>
          <w:rFonts w:cs="Arial"/>
          <w:kern w:val="0"/>
          <w:szCs w:val="20"/>
        </w:rPr>
        <w:t xml:space="preserve">een zero emissiezone voor vrachtvervoer. </w:t>
      </w:r>
      <w:r w:rsidR="7740C3C8" w:rsidRPr="00FE296E">
        <w:rPr>
          <w:rFonts w:cs="Arial"/>
          <w:kern w:val="0"/>
          <w:szCs w:val="20"/>
        </w:rPr>
        <w:t xml:space="preserve">Voor de gemeente Alphen aan de Rijn zal dit vanaf </w:t>
      </w:r>
      <w:r w:rsidR="74E9AE9D" w:rsidRPr="00FE296E">
        <w:rPr>
          <w:rFonts w:cs="Arial"/>
          <w:kern w:val="0"/>
          <w:szCs w:val="20"/>
        </w:rPr>
        <w:t xml:space="preserve">1 juli </w:t>
      </w:r>
      <w:r w:rsidR="7740C3C8" w:rsidRPr="00FE296E">
        <w:rPr>
          <w:rFonts w:cs="Arial"/>
          <w:kern w:val="0"/>
          <w:szCs w:val="20"/>
        </w:rPr>
        <w:t xml:space="preserve">2026 zijn. </w:t>
      </w:r>
      <w:r w:rsidRPr="00FE296E">
        <w:rPr>
          <w:rFonts w:cs="Arial"/>
          <w:kern w:val="0"/>
          <w:szCs w:val="20"/>
        </w:rPr>
        <w:t xml:space="preserve">Voor bestaande vracht- en bestelwagens (waar ook klussenbussen onder vallen) geldt een overgangsperiode tot maximaal 2030. </w:t>
      </w:r>
    </w:p>
    <w:p w14:paraId="1062B12D" w14:textId="40EAEFA3" w:rsidR="00F303EF" w:rsidRPr="00FE296E" w:rsidRDefault="00F303EF" w:rsidP="1444ED31">
      <w:pPr>
        <w:spacing w:after="0" w:line="276" w:lineRule="auto"/>
        <w:jc w:val="both"/>
        <w:rPr>
          <w:rFonts w:cs="Arial"/>
        </w:rPr>
      </w:pPr>
    </w:p>
    <w:p w14:paraId="22C0BA98" w14:textId="6CD3532F" w:rsidR="00F303EF" w:rsidRPr="00FE296E" w:rsidRDefault="00F303EF" w:rsidP="00652931">
      <w:pPr>
        <w:autoSpaceDE w:val="0"/>
        <w:autoSpaceDN w:val="0"/>
        <w:adjustRightInd w:val="0"/>
        <w:spacing w:after="0" w:line="276" w:lineRule="auto"/>
        <w:jc w:val="both"/>
        <w:rPr>
          <w:rFonts w:cs="Arial"/>
          <w:kern w:val="0"/>
          <w:szCs w:val="20"/>
        </w:rPr>
      </w:pPr>
      <w:r w:rsidRPr="00FE296E">
        <w:rPr>
          <w:rFonts w:cs="Arial"/>
          <w:kern w:val="0"/>
          <w:szCs w:val="20"/>
        </w:rPr>
        <w:t>Ter voorbereiding op de in</w:t>
      </w:r>
      <w:r w:rsidR="00667312" w:rsidRPr="00FE296E">
        <w:rPr>
          <w:rFonts w:cs="Arial"/>
          <w:kern w:val="0"/>
          <w:szCs w:val="20"/>
        </w:rPr>
        <w:t>- en uit</w:t>
      </w:r>
      <w:r w:rsidRPr="00FE296E">
        <w:rPr>
          <w:rFonts w:cs="Arial"/>
          <w:kern w:val="0"/>
          <w:szCs w:val="20"/>
        </w:rPr>
        <w:t xml:space="preserve">voering van een nul-emissiezone </w:t>
      </w:r>
      <w:r w:rsidR="3533B41A" w:rsidRPr="00FE296E">
        <w:rPr>
          <w:rFonts w:cs="Arial"/>
          <w:kern w:val="0"/>
          <w:szCs w:val="20"/>
        </w:rPr>
        <w:t>wordt</w:t>
      </w:r>
      <w:r w:rsidRPr="00FE296E">
        <w:rPr>
          <w:rFonts w:cs="Arial"/>
          <w:kern w:val="0"/>
          <w:szCs w:val="20"/>
        </w:rPr>
        <w:t xml:space="preserve"> onderstaand overzicht </w:t>
      </w:r>
      <w:r w:rsidR="599BBB69" w:rsidRPr="00FE296E">
        <w:rPr>
          <w:rFonts w:cs="Arial"/>
          <w:kern w:val="0"/>
          <w:szCs w:val="20"/>
        </w:rPr>
        <w:t xml:space="preserve">gehanteerd </w:t>
      </w:r>
      <w:r w:rsidRPr="00FE296E">
        <w:rPr>
          <w:rFonts w:cs="Arial"/>
          <w:kern w:val="0"/>
          <w:szCs w:val="20"/>
        </w:rPr>
        <w:t>waarin de toegang tot zero-emissie zones voor vracht- en bestelauto’s is weergegeven.</w:t>
      </w:r>
    </w:p>
    <w:p w14:paraId="56C321F9" w14:textId="77777777" w:rsidR="00F303EF" w:rsidRPr="00FE296E" w:rsidRDefault="00F303EF" w:rsidP="00652931">
      <w:pPr>
        <w:autoSpaceDE w:val="0"/>
        <w:autoSpaceDN w:val="0"/>
        <w:adjustRightInd w:val="0"/>
        <w:spacing w:after="0" w:line="276" w:lineRule="auto"/>
        <w:jc w:val="both"/>
        <w:rPr>
          <w:rFonts w:cs="Arial"/>
          <w:color w:val="4A4A4A"/>
          <w:kern w:val="0"/>
        </w:rPr>
      </w:pPr>
    </w:p>
    <w:p w14:paraId="16FB359C" w14:textId="77777777" w:rsidR="00F303EF" w:rsidRPr="00FE296E" w:rsidRDefault="00F303EF" w:rsidP="00652931">
      <w:pPr>
        <w:autoSpaceDE w:val="0"/>
        <w:autoSpaceDN w:val="0"/>
        <w:adjustRightInd w:val="0"/>
        <w:spacing w:after="0" w:line="276" w:lineRule="auto"/>
        <w:jc w:val="both"/>
        <w:rPr>
          <w:rFonts w:cs="Arial"/>
          <w:color w:val="4A4A4A"/>
          <w:kern w:val="0"/>
        </w:rPr>
      </w:pPr>
      <w:r w:rsidRPr="00FE296E">
        <w:rPr>
          <w:rFonts w:cs="Arial"/>
          <w:noProof/>
          <w:color w:val="4A4A4A"/>
          <w:kern w:val="0"/>
        </w:rPr>
        <w:drawing>
          <wp:inline distT="0" distB="0" distL="0" distR="0" wp14:anchorId="105CDEF5" wp14:editId="55E20E9B">
            <wp:extent cx="4324350" cy="2785745"/>
            <wp:effectExtent l="0" t="0" r="0" b="0"/>
            <wp:docPr id="1837238748" name="Afbeelding 1" descr="Afbeelding met teks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238748" name="Afbeelding 1" descr="Afbeelding met tekst, schermopname, ontwerp&#10;&#10;Automatisch gegenereerde beschrijv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24350" cy="2785745"/>
                    </a:xfrm>
                    <a:prstGeom prst="rect">
                      <a:avLst/>
                    </a:prstGeom>
                  </pic:spPr>
                </pic:pic>
              </a:graphicData>
            </a:graphic>
          </wp:inline>
        </w:drawing>
      </w:r>
    </w:p>
    <w:p w14:paraId="3E446795" w14:textId="77777777" w:rsidR="00F303EF" w:rsidRPr="00FE296E" w:rsidRDefault="00F303EF" w:rsidP="00652931">
      <w:pPr>
        <w:autoSpaceDE w:val="0"/>
        <w:autoSpaceDN w:val="0"/>
        <w:adjustRightInd w:val="0"/>
        <w:spacing w:after="0" w:line="276" w:lineRule="auto"/>
        <w:jc w:val="both"/>
        <w:rPr>
          <w:rFonts w:cs="Arial"/>
          <w:color w:val="4A4A4A"/>
          <w:kern w:val="0"/>
        </w:rPr>
      </w:pPr>
    </w:p>
    <w:p w14:paraId="614684A9" w14:textId="77777777" w:rsidR="00F303EF" w:rsidRPr="00FE296E" w:rsidRDefault="00F303EF" w:rsidP="00652931">
      <w:pPr>
        <w:autoSpaceDE w:val="0"/>
        <w:autoSpaceDN w:val="0"/>
        <w:adjustRightInd w:val="0"/>
        <w:spacing w:after="0" w:line="276" w:lineRule="auto"/>
        <w:jc w:val="both"/>
        <w:rPr>
          <w:rFonts w:cs="Arial"/>
          <w:color w:val="4A4A4A"/>
          <w:kern w:val="0"/>
        </w:rPr>
      </w:pPr>
    </w:p>
    <w:p w14:paraId="695C36D0" w14:textId="1362385D" w:rsidR="00F303EF" w:rsidRPr="00FE296E" w:rsidRDefault="00F303EF" w:rsidP="00652931">
      <w:pPr>
        <w:autoSpaceDE w:val="0"/>
        <w:autoSpaceDN w:val="0"/>
        <w:adjustRightInd w:val="0"/>
        <w:spacing w:after="0" w:line="276" w:lineRule="auto"/>
        <w:jc w:val="both"/>
        <w:rPr>
          <w:rFonts w:cs="Arial"/>
          <w:kern w:val="0"/>
          <w:szCs w:val="20"/>
        </w:rPr>
      </w:pPr>
      <w:r w:rsidRPr="00FE296E">
        <w:rPr>
          <w:rFonts w:cs="Arial"/>
          <w:kern w:val="0"/>
          <w:szCs w:val="20"/>
        </w:rPr>
        <w:lastRenderedPageBreak/>
        <w:t>Uniforme landelijke uitgangspunten in de ‘Uitvoeringsagenda Stadslogistiek’ (9 februari 2021) helpen overheden en bedrijfsleven om ervoor te zorgen dat er vanaf 2025 alleen nog maar duurzame en efficiënte bestel- en vrachtauto’s de stad in komen. De invoering van een nul-emissiezone wordt daarmede vanaf 1 januari 2025 mogelijk in de gemeenten Leiden</w:t>
      </w:r>
      <w:r w:rsidR="226D6880" w:rsidRPr="00FE296E">
        <w:rPr>
          <w:rFonts w:cs="Arial"/>
          <w:kern w:val="0"/>
          <w:szCs w:val="20"/>
        </w:rPr>
        <w:t xml:space="preserve"> en Gouda en vanaf 1 juli 2026 in de gemeente Alphen aan de Rijn</w:t>
      </w:r>
      <w:r w:rsidRPr="00FE296E">
        <w:rPr>
          <w:rFonts w:cs="Arial"/>
          <w:kern w:val="0"/>
          <w:szCs w:val="20"/>
        </w:rPr>
        <w:t>, met hantering van overgangsregelingen voor vracht- en bestelauto’s</w:t>
      </w:r>
    </w:p>
    <w:p w14:paraId="11AFA73A" w14:textId="77777777" w:rsidR="00F303EF" w:rsidRPr="00FE296E" w:rsidRDefault="00F303EF" w:rsidP="00652931">
      <w:pPr>
        <w:autoSpaceDE w:val="0"/>
        <w:autoSpaceDN w:val="0"/>
        <w:adjustRightInd w:val="0"/>
        <w:spacing w:after="0" w:line="276" w:lineRule="auto"/>
        <w:jc w:val="both"/>
        <w:rPr>
          <w:rFonts w:cs="Arial"/>
          <w:color w:val="4A4A4A"/>
          <w:kern w:val="0"/>
          <w:szCs w:val="20"/>
        </w:rPr>
      </w:pPr>
      <w:r w:rsidRPr="00FE296E">
        <w:rPr>
          <w:rFonts w:cs="Arial"/>
          <w:color w:val="4A4A4A"/>
          <w:kern w:val="0"/>
          <w:szCs w:val="20"/>
        </w:rPr>
        <w:t>(</w:t>
      </w:r>
      <w:hyperlink r:id="rId18" w:history="1">
        <w:r w:rsidRPr="00FE296E">
          <w:rPr>
            <w:rStyle w:val="Hyperlink"/>
            <w:rFonts w:cs="Arial"/>
            <w:kern w:val="0"/>
            <w:szCs w:val="20"/>
          </w:rPr>
          <w:t>https://www.rijksoverheid.nl/documenten/formulieren/2021/02/09/uitvoeringsagenda-stadslogistiek</w:t>
        </w:r>
      </w:hyperlink>
      <w:r w:rsidRPr="00FE296E">
        <w:rPr>
          <w:rFonts w:cs="Arial"/>
          <w:color w:val="4A4A4A"/>
          <w:kern w:val="0"/>
          <w:szCs w:val="20"/>
        </w:rPr>
        <w:t>)</w:t>
      </w:r>
    </w:p>
    <w:p w14:paraId="1AAF117F" w14:textId="77777777" w:rsidR="00F303EF" w:rsidRPr="00FE296E" w:rsidRDefault="00F303EF" w:rsidP="00652931">
      <w:pPr>
        <w:autoSpaceDE w:val="0"/>
        <w:autoSpaceDN w:val="0"/>
        <w:adjustRightInd w:val="0"/>
        <w:spacing w:after="0" w:line="276" w:lineRule="auto"/>
        <w:jc w:val="both"/>
        <w:rPr>
          <w:rFonts w:cs="Arial"/>
          <w:color w:val="4A4A4A"/>
          <w:kern w:val="0"/>
          <w:szCs w:val="20"/>
        </w:rPr>
      </w:pPr>
    </w:p>
    <w:p w14:paraId="493EFC2B" w14:textId="5D135333" w:rsidR="00F303EF" w:rsidRPr="00FE296E" w:rsidRDefault="00F303EF" w:rsidP="00652931">
      <w:pPr>
        <w:autoSpaceDE w:val="0"/>
        <w:autoSpaceDN w:val="0"/>
        <w:adjustRightInd w:val="0"/>
        <w:spacing w:after="0" w:line="276" w:lineRule="auto"/>
        <w:jc w:val="both"/>
        <w:rPr>
          <w:rFonts w:cs="Arial"/>
          <w:kern w:val="0"/>
          <w:szCs w:val="20"/>
        </w:rPr>
      </w:pPr>
      <w:r w:rsidRPr="00FE296E">
        <w:rPr>
          <w:rFonts w:cs="Arial"/>
          <w:kern w:val="0"/>
          <w:szCs w:val="20"/>
        </w:rPr>
        <w:t xml:space="preserve">Om verrassingen te voorkomen en mede te stimuleren dat opdrachtnemer op deze ontwikkeling inspeelt, attendeert opdrachtgever hier reeds op. Dit is zeker van belang daar de looptijd van de overeenkomst </w:t>
      </w:r>
      <w:r w:rsidR="00B33976" w:rsidRPr="00FE296E">
        <w:rPr>
          <w:rFonts w:cs="Arial"/>
          <w:kern w:val="0"/>
          <w:szCs w:val="20"/>
        </w:rPr>
        <w:t>ingaat na</w:t>
      </w:r>
      <w:r w:rsidRPr="00FE296E">
        <w:rPr>
          <w:rFonts w:cs="Arial"/>
          <w:kern w:val="0"/>
          <w:szCs w:val="20"/>
        </w:rPr>
        <w:t xml:space="preserve"> 1 </w:t>
      </w:r>
      <w:r w:rsidR="00B33976" w:rsidRPr="00FE296E">
        <w:rPr>
          <w:rFonts w:cs="Arial"/>
          <w:kern w:val="0"/>
          <w:szCs w:val="20"/>
        </w:rPr>
        <w:t>januari 2025</w:t>
      </w:r>
      <w:r w:rsidR="00825005" w:rsidRPr="00FE296E">
        <w:rPr>
          <w:rFonts w:cs="Arial"/>
          <w:kern w:val="0"/>
          <w:szCs w:val="20"/>
        </w:rPr>
        <w:t xml:space="preserve"> en zal doorlopen</w:t>
      </w:r>
      <w:r w:rsidR="00730667" w:rsidRPr="00FE296E">
        <w:rPr>
          <w:rFonts w:cs="Arial"/>
          <w:kern w:val="0"/>
          <w:szCs w:val="20"/>
        </w:rPr>
        <w:t xml:space="preserve"> </w:t>
      </w:r>
      <w:r w:rsidR="00D0481B" w:rsidRPr="00FE296E">
        <w:rPr>
          <w:rFonts w:cs="Arial"/>
          <w:kern w:val="0"/>
          <w:szCs w:val="20"/>
        </w:rPr>
        <w:t xml:space="preserve">tot </w:t>
      </w:r>
      <w:r w:rsidR="00730667" w:rsidRPr="00FE296E">
        <w:rPr>
          <w:rFonts w:cs="Arial"/>
          <w:kern w:val="0"/>
          <w:szCs w:val="20"/>
        </w:rPr>
        <w:t>na 1 juli 2026.</w:t>
      </w:r>
      <w:r w:rsidRPr="00FE296E">
        <w:rPr>
          <w:rFonts w:cs="Arial"/>
          <w:kern w:val="0"/>
          <w:szCs w:val="20"/>
        </w:rPr>
        <w:t xml:space="preserve"> </w:t>
      </w:r>
      <w:r w:rsidR="00730667" w:rsidRPr="00FE296E">
        <w:rPr>
          <w:rFonts w:cs="Arial"/>
          <w:kern w:val="0"/>
          <w:szCs w:val="20"/>
        </w:rPr>
        <w:t>D</w:t>
      </w:r>
      <w:r w:rsidRPr="00FE296E">
        <w:rPr>
          <w:rFonts w:cs="Arial"/>
          <w:kern w:val="0"/>
          <w:szCs w:val="20"/>
        </w:rPr>
        <w:t xml:space="preserve">eze ontwikkeling </w:t>
      </w:r>
      <w:r w:rsidR="00730667" w:rsidRPr="00FE296E">
        <w:rPr>
          <w:rFonts w:cs="Arial"/>
          <w:kern w:val="0"/>
          <w:szCs w:val="20"/>
        </w:rPr>
        <w:t xml:space="preserve">mag </w:t>
      </w:r>
      <w:r w:rsidRPr="00FE296E">
        <w:rPr>
          <w:rFonts w:cs="Arial"/>
          <w:kern w:val="0"/>
          <w:szCs w:val="20"/>
        </w:rPr>
        <w:t>geen belemmering vormen voor de naleving van de overeenkomst.</w:t>
      </w:r>
    </w:p>
    <w:p w14:paraId="6F543C73" w14:textId="7B23639B" w:rsidR="00361214" w:rsidRPr="00FE296E" w:rsidRDefault="00361214">
      <w:pPr>
        <w:rPr>
          <w:rFonts w:cs="Arial"/>
          <w:color w:val="4A4A4A"/>
          <w:kern w:val="0"/>
        </w:rPr>
      </w:pPr>
      <w:r w:rsidRPr="00FE296E">
        <w:rPr>
          <w:rFonts w:cs="Arial"/>
          <w:color w:val="4A4A4A"/>
          <w:kern w:val="0"/>
        </w:rPr>
        <w:br w:type="page"/>
      </w:r>
    </w:p>
    <w:p w14:paraId="7E2D0796" w14:textId="6F8D4F88" w:rsidR="00F51D2D" w:rsidRPr="00FE296E" w:rsidRDefault="005D0D59" w:rsidP="00AC0333">
      <w:pPr>
        <w:pStyle w:val="Kop1"/>
        <w:numPr>
          <w:ilvl w:val="0"/>
          <w:numId w:val="4"/>
        </w:numPr>
        <w:spacing w:before="0" w:line="240" w:lineRule="auto"/>
        <w:ind w:hanging="720"/>
        <w:rPr>
          <w:rFonts w:cs="Arial"/>
          <w:sz w:val="28"/>
          <w:szCs w:val="28"/>
        </w:rPr>
      </w:pPr>
      <w:bookmarkStart w:id="113" w:name="_Toc54004620"/>
      <w:bookmarkStart w:id="114" w:name="_Toc135208800"/>
      <w:bookmarkStart w:id="115" w:name="_Toc206580847"/>
      <w:r w:rsidRPr="00FE296E">
        <w:rPr>
          <w:rFonts w:cs="Arial"/>
          <w:sz w:val="28"/>
          <w:szCs w:val="28"/>
        </w:rPr>
        <w:lastRenderedPageBreak/>
        <w:t xml:space="preserve">Uitsluitingsgronden </w:t>
      </w:r>
      <w:bookmarkEnd w:id="113"/>
      <w:bookmarkEnd w:id="114"/>
      <w:r w:rsidR="00505005" w:rsidRPr="00FE296E">
        <w:rPr>
          <w:rFonts w:cs="Arial"/>
          <w:sz w:val="28"/>
          <w:szCs w:val="28"/>
        </w:rPr>
        <w:t>en Geschiktheids</w:t>
      </w:r>
      <w:r w:rsidR="009C3B68" w:rsidRPr="00FE296E">
        <w:rPr>
          <w:rFonts w:cs="Arial"/>
          <w:sz w:val="28"/>
          <w:szCs w:val="28"/>
        </w:rPr>
        <w:t>eisen</w:t>
      </w:r>
      <w:bookmarkEnd w:id="115"/>
    </w:p>
    <w:p w14:paraId="4C0ECD00" w14:textId="77777777" w:rsidR="00AC42B9" w:rsidRPr="00FE296E" w:rsidRDefault="00AC42B9" w:rsidP="00AC0333">
      <w:pPr>
        <w:spacing w:after="0" w:line="240" w:lineRule="auto"/>
        <w:rPr>
          <w:rFonts w:cs="Arial"/>
        </w:rPr>
      </w:pPr>
    </w:p>
    <w:p w14:paraId="6D320E26" w14:textId="77777777" w:rsidR="00505005" w:rsidRPr="00FE296E" w:rsidRDefault="00505005" w:rsidP="00AC0333">
      <w:pPr>
        <w:spacing w:after="0" w:line="240" w:lineRule="auto"/>
        <w:jc w:val="both"/>
        <w:rPr>
          <w:rFonts w:cs="Arial"/>
          <w:szCs w:val="20"/>
        </w:rPr>
      </w:pPr>
      <w:r w:rsidRPr="00FE296E">
        <w:rPr>
          <w:rFonts w:cs="Arial"/>
          <w:szCs w:val="20"/>
        </w:rPr>
        <w:t>In dit hoofdstuk staan de eisen die Hecht stelt om te bepalen of een Inschrijver geschikt is om de Overeenkomst uit te voeren. Hiervoor worden Uitsluitingsgronden en Geschiktheidseisen gehanteerd.</w:t>
      </w:r>
    </w:p>
    <w:p w14:paraId="26CC8079" w14:textId="77777777" w:rsidR="00361214" w:rsidRPr="00FE296E" w:rsidRDefault="00361214" w:rsidP="00AC0333">
      <w:pPr>
        <w:spacing w:after="0" w:line="240" w:lineRule="auto"/>
        <w:jc w:val="both"/>
        <w:rPr>
          <w:rFonts w:cs="Arial"/>
          <w:szCs w:val="20"/>
        </w:rPr>
      </w:pPr>
    </w:p>
    <w:p w14:paraId="5709E398" w14:textId="77777777" w:rsidR="00C83163" w:rsidRPr="00FE296E" w:rsidRDefault="00C83163" w:rsidP="00AC0333">
      <w:pPr>
        <w:spacing w:after="0" w:line="240" w:lineRule="auto"/>
        <w:jc w:val="both"/>
        <w:rPr>
          <w:rFonts w:cs="Arial"/>
        </w:rPr>
      </w:pPr>
    </w:p>
    <w:p w14:paraId="3193AFE0" w14:textId="390B5B49" w:rsidR="009C3B68" w:rsidRPr="00FE296E" w:rsidRDefault="009C3B68" w:rsidP="00AC0333">
      <w:pPr>
        <w:pStyle w:val="Kop2"/>
        <w:spacing w:before="0" w:line="240" w:lineRule="auto"/>
        <w:rPr>
          <w:rFonts w:cs="Arial"/>
          <w:sz w:val="24"/>
          <w:szCs w:val="24"/>
        </w:rPr>
      </w:pPr>
      <w:bookmarkStart w:id="116" w:name="_Toc206580848"/>
      <w:r w:rsidRPr="00FE296E">
        <w:rPr>
          <w:rFonts w:cs="Arial"/>
          <w:sz w:val="24"/>
          <w:szCs w:val="24"/>
        </w:rPr>
        <w:t>4.1</w:t>
      </w:r>
      <w:r w:rsidRPr="00FE296E">
        <w:rPr>
          <w:rFonts w:cs="Arial"/>
          <w:sz w:val="24"/>
          <w:szCs w:val="24"/>
        </w:rPr>
        <w:tab/>
        <w:t>Uitsluitingsgronden</w:t>
      </w:r>
      <w:bookmarkEnd w:id="116"/>
    </w:p>
    <w:p w14:paraId="6559B08E" w14:textId="77777777" w:rsidR="008D17C3" w:rsidRPr="00FE296E" w:rsidRDefault="008D17C3" w:rsidP="00AC0333">
      <w:pPr>
        <w:spacing w:after="0" w:line="240" w:lineRule="auto"/>
        <w:jc w:val="both"/>
        <w:rPr>
          <w:rFonts w:cs="Arial"/>
          <w:szCs w:val="20"/>
        </w:rPr>
      </w:pPr>
    </w:p>
    <w:p w14:paraId="586877BF" w14:textId="303EF300" w:rsidR="00505005" w:rsidRPr="00FE296E" w:rsidRDefault="00505005" w:rsidP="00AC0333">
      <w:pPr>
        <w:spacing w:after="0" w:line="240" w:lineRule="auto"/>
        <w:jc w:val="both"/>
        <w:rPr>
          <w:rFonts w:cs="Arial"/>
          <w:szCs w:val="20"/>
        </w:rPr>
      </w:pPr>
      <w:r w:rsidRPr="00FE296E">
        <w:rPr>
          <w:rFonts w:cs="Arial"/>
          <w:szCs w:val="20"/>
        </w:rPr>
        <w:t xml:space="preserve">Met behulp van het Uniform Europees Aanbestedingsdocument </w:t>
      </w:r>
      <w:r w:rsidR="00BE47F7" w:rsidRPr="00FE296E">
        <w:rPr>
          <w:rFonts w:cs="Arial"/>
          <w:szCs w:val="20"/>
        </w:rPr>
        <w:t xml:space="preserve">(bijlage </w:t>
      </w:r>
      <w:r w:rsidR="00CC131D" w:rsidRPr="00FE296E">
        <w:rPr>
          <w:rFonts w:cs="Arial"/>
          <w:szCs w:val="20"/>
        </w:rPr>
        <w:t>7</w:t>
      </w:r>
      <w:r w:rsidR="000B578C" w:rsidRPr="00FE296E">
        <w:rPr>
          <w:rFonts w:cs="Arial"/>
          <w:szCs w:val="20"/>
        </w:rPr>
        <w:t>; Uniform Europees Aanbestedingsdocument</w:t>
      </w:r>
      <w:r w:rsidR="000A005C" w:rsidRPr="00FE296E">
        <w:rPr>
          <w:rFonts w:cs="Arial"/>
          <w:szCs w:val="20"/>
        </w:rPr>
        <w:t xml:space="preserve"> UEA)</w:t>
      </w:r>
      <w:r w:rsidR="000B578C" w:rsidRPr="00FE296E">
        <w:rPr>
          <w:rFonts w:cs="Arial"/>
          <w:szCs w:val="20"/>
        </w:rPr>
        <w:t xml:space="preserve"> </w:t>
      </w:r>
      <w:r w:rsidRPr="00FE296E">
        <w:rPr>
          <w:rFonts w:cs="Arial"/>
          <w:szCs w:val="20"/>
        </w:rPr>
        <w:t xml:space="preserve">geeft Inschrijver aan of de Uitsluitingsgronden wel of niet op hem van toepassing zijn en of hij voldoet aan de Geschiktheidseisen. </w:t>
      </w:r>
    </w:p>
    <w:p w14:paraId="77A8DC73" w14:textId="77777777" w:rsidR="00505005" w:rsidRPr="00FE296E" w:rsidRDefault="00505005" w:rsidP="00AC0333">
      <w:pPr>
        <w:spacing w:after="0" w:line="240" w:lineRule="auto"/>
        <w:jc w:val="both"/>
        <w:rPr>
          <w:rFonts w:cs="Arial"/>
          <w:szCs w:val="20"/>
        </w:rPr>
      </w:pPr>
      <w:r w:rsidRPr="00FE296E">
        <w:rPr>
          <w:rFonts w:cs="Arial"/>
          <w:szCs w:val="20"/>
        </w:rPr>
        <w:t>Indien Inschrijver een combinatie (samenwerkingsverband) is, dan geldt dat elke combinant moet voldoen aan de in dit hoofdstuk gestelde eisen. Ook derden waarop Inschrijver zich beroept ter voldoening aan de geschiktheidseisen en derden waarvan Inschrijver bij de uitvoering van de Overeenkomst gebruik wil maken, moeten voldoen aan de in dit hoofdstuk eisen.</w:t>
      </w:r>
    </w:p>
    <w:p w14:paraId="5A258A28" w14:textId="77777777" w:rsidR="00505005" w:rsidRPr="00FE296E" w:rsidRDefault="00505005" w:rsidP="00AC0333">
      <w:pPr>
        <w:spacing w:after="0" w:line="240" w:lineRule="auto"/>
        <w:rPr>
          <w:rFonts w:cs="Arial"/>
        </w:rPr>
      </w:pPr>
    </w:p>
    <w:p w14:paraId="52E9DEE7" w14:textId="45D9F738" w:rsidR="005F22BA" w:rsidRPr="00FE296E" w:rsidRDefault="005F22BA" w:rsidP="00AC0333">
      <w:pPr>
        <w:spacing w:after="0" w:line="240" w:lineRule="auto"/>
        <w:jc w:val="both"/>
        <w:rPr>
          <w:rFonts w:cs="Arial"/>
          <w:szCs w:val="20"/>
        </w:rPr>
      </w:pPr>
      <w:r w:rsidRPr="00FE296E">
        <w:rPr>
          <w:rFonts w:cs="Arial"/>
          <w:szCs w:val="20"/>
        </w:rPr>
        <w:t>Inschrijver dient stellig, zonder voorbehoud en onvoorwaardelijk het Uniform Europees Aanbestedingsdocument volledig en juist in te vullen en rechtsgeldig te ondertekenen. Hecht sluit een Inschrijver uit wanneer één of meer uitsluitingsgronden op Inschrijver van toepassing is, tenzij Hecht de Inschrijver toch toe laat tot de aanbestedingsprocedure op grond van artikel 2.86a, 2.87a of 2.88 Aanbestedingswet.</w:t>
      </w:r>
    </w:p>
    <w:p w14:paraId="6BB18151" w14:textId="67C3C337" w:rsidR="00B768CD" w:rsidRPr="00FE296E" w:rsidRDefault="00B768CD" w:rsidP="00AC0333">
      <w:pPr>
        <w:spacing w:after="0" w:line="240" w:lineRule="auto"/>
        <w:jc w:val="both"/>
        <w:rPr>
          <w:rFonts w:cs="Arial"/>
          <w:szCs w:val="20"/>
        </w:rPr>
      </w:pPr>
      <w:bookmarkStart w:id="117" w:name="_Hlk531267726"/>
      <w:r w:rsidRPr="00FE296E">
        <w:rPr>
          <w:rFonts w:cs="Arial"/>
          <w:szCs w:val="20"/>
        </w:rPr>
        <w:t xml:space="preserve">Door ondertekening van deze verklaring verklaart Inschrijver tevens dat hij de in artikel 2.89 Aw opgenomen bewijsstukken op verzoek van Hecht binnen een termijn van 7 kalenderdagen na een daartoe strekkend verzoek van Hecht zal overleggen, met uitzondering van het uittreksel van de Kamer van Koophandel dat conform de tabel in paragraaf 6.3 van dit Beschrijvend Document reeds bij Inschrijving moet worden ingediend. </w:t>
      </w:r>
    </w:p>
    <w:p w14:paraId="03CCC396" w14:textId="77777777" w:rsidR="00B768CD" w:rsidRPr="00FE296E" w:rsidRDefault="00B768CD" w:rsidP="00AC0333">
      <w:pPr>
        <w:spacing w:after="0" w:line="240" w:lineRule="auto"/>
        <w:jc w:val="both"/>
        <w:rPr>
          <w:rFonts w:cs="Arial"/>
          <w:szCs w:val="20"/>
        </w:rPr>
      </w:pPr>
      <w:r w:rsidRPr="00FE296E">
        <w:rPr>
          <w:rFonts w:cs="Arial"/>
          <w:szCs w:val="20"/>
        </w:rPr>
        <w:t xml:space="preserve">De </w:t>
      </w:r>
      <w:r w:rsidRPr="00FE296E">
        <w:rPr>
          <w:rFonts w:cs="Arial"/>
          <w:szCs w:val="20"/>
          <w:u w:val="single"/>
        </w:rPr>
        <w:t>na</w:t>
      </w:r>
      <w:r w:rsidRPr="00FE296E">
        <w:rPr>
          <w:rFonts w:cs="Arial"/>
          <w:szCs w:val="20"/>
        </w:rPr>
        <w:t xml:space="preserve"> verzoek te verstrekken bewijsstukken betreffen:</w:t>
      </w:r>
    </w:p>
    <w:p w14:paraId="55FE7D45" w14:textId="77777777" w:rsidR="00B768CD" w:rsidRPr="00FE296E" w:rsidRDefault="00B768CD" w:rsidP="00AC0333">
      <w:pPr>
        <w:numPr>
          <w:ilvl w:val="0"/>
          <w:numId w:val="8"/>
        </w:numPr>
        <w:spacing w:after="0" w:line="240" w:lineRule="auto"/>
        <w:jc w:val="both"/>
        <w:rPr>
          <w:rFonts w:cs="Arial"/>
          <w:szCs w:val="20"/>
        </w:rPr>
      </w:pPr>
      <w:r w:rsidRPr="00FE296E">
        <w:rPr>
          <w:rFonts w:cs="Arial"/>
          <w:szCs w:val="20"/>
        </w:rPr>
        <w:t>een Gedragsverklaring Aanbesteden die op het moment van indiening van de Inschrijving niet ouder mag zijn dan 2 jaar;</w:t>
      </w:r>
      <w:r w:rsidRPr="00FE296E">
        <w:rPr>
          <w:rStyle w:val="Voetnootmarkering"/>
          <w:rFonts w:cs="Arial"/>
          <w:szCs w:val="20"/>
        </w:rPr>
        <w:footnoteReference w:id="2"/>
      </w:r>
    </w:p>
    <w:p w14:paraId="1F18B1F6" w14:textId="77777777" w:rsidR="00B768CD" w:rsidRPr="00FE296E" w:rsidRDefault="00B768CD" w:rsidP="00AC0333">
      <w:pPr>
        <w:numPr>
          <w:ilvl w:val="0"/>
          <w:numId w:val="8"/>
        </w:numPr>
        <w:spacing w:after="0" w:line="240" w:lineRule="auto"/>
        <w:jc w:val="both"/>
        <w:rPr>
          <w:rFonts w:cs="Arial"/>
          <w:szCs w:val="20"/>
        </w:rPr>
      </w:pPr>
      <w:r w:rsidRPr="00FE296E">
        <w:rPr>
          <w:rFonts w:cs="Arial"/>
          <w:szCs w:val="20"/>
        </w:rPr>
        <w:t>een Verklaring van de Belastingdienst (Verklaring betalingsgedrag nakoming fiscale verplichtingen en Verklaring keten- en inlenersaansprakelijkheid) die op het moment van indiening van de Inschrijving niet ouder mag zijn dan 6 maanden.</w:t>
      </w:r>
    </w:p>
    <w:p w14:paraId="03441357" w14:textId="6E015B1C" w:rsidR="007902AF" w:rsidRPr="00FE296E" w:rsidRDefault="007902AF" w:rsidP="00AC0333">
      <w:pPr>
        <w:numPr>
          <w:ilvl w:val="0"/>
          <w:numId w:val="8"/>
        </w:numPr>
        <w:spacing w:after="0" w:line="240" w:lineRule="auto"/>
        <w:jc w:val="both"/>
        <w:rPr>
          <w:rFonts w:cs="Arial"/>
          <w:szCs w:val="20"/>
        </w:rPr>
      </w:pPr>
      <w:r w:rsidRPr="00FE296E">
        <w:rPr>
          <w:rFonts w:cs="Arial"/>
          <w:szCs w:val="20"/>
        </w:rPr>
        <w:t>Bewijs verzekering wettelijke aansprakelijkheid</w:t>
      </w:r>
      <w:r w:rsidR="004030DC" w:rsidRPr="00FE296E">
        <w:rPr>
          <w:rFonts w:cs="Arial"/>
          <w:szCs w:val="20"/>
        </w:rPr>
        <w:t>;</w:t>
      </w:r>
      <w:r w:rsidR="004030DC" w:rsidRPr="00FE296E">
        <w:rPr>
          <w:rFonts w:cs="Arial"/>
        </w:rPr>
        <w:t xml:space="preserve"> </w:t>
      </w:r>
      <w:r w:rsidR="004030DC" w:rsidRPr="00FE296E">
        <w:rPr>
          <w:rFonts w:cs="Arial"/>
          <w:szCs w:val="20"/>
        </w:rPr>
        <w:t>Het bewijs verzekering wettelijke aansprakelijkheid (Polisblad) moet op het moment van indienen geldig zijn.</w:t>
      </w:r>
    </w:p>
    <w:p w14:paraId="43152CE2" w14:textId="77777777" w:rsidR="00AC0333" w:rsidRPr="00FE296E" w:rsidRDefault="00AC0333" w:rsidP="00AC0333">
      <w:pPr>
        <w:spacing w:after="0" w:line="240" w:lineRule="auto"/>
        <w:jc w:val="both"/>
        <w:rPr>
          <w:rFonts w:cs="Arial"/>
          <w:szCs w:val="20"/>
        </w:rPr>
      </w:pPr>
    </w:p>
    <w:p w14:paraId="719BA15B" w14:textId="77777777" w:rsidR="00D93D1E" w:rsidRPr="00FE296E" w:rsidRDefault="00D93D1E" w:rsidP="00AC0333">
      <w:pPr>
        <w:spacing w:after="0" w:line="240" w:lineRule="auto"/>
        <w:jc w:val="both"/>
        <w:rPr>
          <w:rFonts w:cs="Arial"/>
        </w:rPr>
      </w:pPr>
    </w:p>
    <w:p w14:paraId="46FECF3F" w14:textId="53E8B4DF" w:rsidR="005F22BA" w:rsidRPr="00FE296E" w:rsidRDefault="00B601B0" w:rsidP="00AC0333">
      <w:pPr>
        <w:pStyle w:val="Kop3"/>
        <w:spacing w:before="0" w:line="240" w:lineRule="auto"/>
        <w:rPr>
          <w:rFonts w:cs="Arial"/>
        </w:rPr>
      </w:pPr>
      <w:bookmarkStart w:id="118" w:name="_Toc54004622"/>
      <w:bookmarkStart w:id="119" w:name="_Toc135208802"/>
      <w:bookmarkStart w:id="120" w:name="_Toc158185691"/>
      <w:bookmarkStart w:id="121" w:name="_Toc206580849"/>
      <w:bookmarkEnd w:id="117"/>
      <w:r w:rsidRPr="00FE296E">
        <w:rPr>
          <w:rFonts w:cs="Arial"/>
        </w:rPr>
        <w:t>4</w:t>
      </w:r>
      <w:r w:rsidR="005F22BA" w:rsidRPr="00FE296E">
        <w:rPr>
          <w:rFonts w:cs="Arial"/>
        </w:rPr>
        <w:t xml:space="preserve">.1.1 Uitsluitingsgrond ‘ernstige </w:t>
      </w:r>
      <w:r w:rsidR="00EE1A9D" w:rsidRPr="00FE296E">
        <w:rPr>
          <w:rFonts w:cs="Arial"/>
        </w:rPr>
        <w:t>beroeps</w:t>
      </w:r>
      <w:r w:rsidR="005F22BA" w:rsidRPr="00FE296E">
        <w:rPr>
          <w:rFonts w:cs="Arial"/>
        </w:rPr>
        <w:t>fout’</w:t>
      </w:r>
      <w:bookmarkEnd w:id="118"/>
      <w:bookmarkEnd w:id="119"/>
      <w:bookmarkEnd w:id="120"/>
      <w:bookmarkEnd w:id="121"/>
    </w:p>
    <w:p w14:paraId="5F1B776E" w14:textId="77777777" w:rsidR="0036207F" w:rsidRPr="00FE296E" w:rsidRDefault="0036207F" w:rsidP="00AC0333">
      <w:pPr>
        <w:spacing w:after="0" w:line="240" w:lineRule="auto"/>
        <w:jc w:val="both"/>
        <w:rPr>
          <w:rFonts w:cs="Arial"/>
          <w:szCs w:val="20"/>
        </w:rPr>
      </w:pPr>
    </w:p>
    <w:p w14:paraId="38618957" w14:textId="6C15B313" w:rsidR="005F22BA" w:rsidRPr="00FE296E" w:rsidRDefault="005F22BA" w:rsidP="00AC0333">
      <w:pPr>
        <w:spacing w:after="0" w:line="240" w:lineRule="auto"/>
        <w:jc w:val="both"/>
        <w:rPr>
          <w:rFonts w:cs="Arial"/>
          <w:szCs w:val="20"/>
        </w:rPr>
      </w:pPr>
      <w:r w:rsidRPr="00FE296E">
        <w:rPr>
          <w:rFonts w:cs="Arial"/>
          <w:szCs w:val="20"/>
        </w:rPr>
        <w:t>Ten aanzien van de van toepassing zijnde uitsluiting</w:t>
      </w:r>
      <w:r w:rsidR="00202842" w:rsidRPr="00FE296E">
        <w:rPr>
          <w:rFonts w:cs="Arial"/>
          <w:szCs w:val="20"/>
        </w:rPr>
        <w:t xml:space="preserve"> van levering en dienstverlening)</w:t>
      </w:r>
      <w:r w:rsidR="00533967" w:rsidRPr="00FE296E">
        <w:rPr>
          <w:rFonts w:cs="Arial"/>
          <w:szCs w:val="20"/>
        </w:rPr>
        <w:t xml:space="preserve"> uitsluiting</w:t>
      </w:r>
      <w:r w:rsidRPr="00FE296E">
        <w:rPr>
          <w:rFonts w:cs="Arial"/>
          <w:szCs w:val="20"/>
        </w:rPr>
        <w:t xml:space="preserve">sgrond “ernstige </w:t>
      </w:r>
      <w:r w:rsidR="00EE1A9D" w:rsidRPr="00FE296E">
        <w:rPr>
          <w:rFonts w:cs="Arial"/>
          <w:szCs w:val="20"/>
        </w:rPr>
        <w:t>beroeps</w:t>
      </w:r>
      <w:r w:rsidRPr="00FE296E">
        <w:rPr>
          <w:rFonts w:cs="Arial"/>
          <w:szCs w:val="20"/>
        </w:rPr>
        <w:t>fout” dienen Inschrijvers er rekening mee te houden dat Hecht zich het recht voorbehoudt zowel tijdens deze aanbestedingsprocedure als tijdens de looptijd van de opdracht Inschrijver(s) te screenen indien er op grond van enig signaal dat Hecht bereikt, op welke wijze dan ook, een vermoeden rijst dat er sprake is van een ernstige fout. In</w:t>
      </w:r>
      <w:r w:rsidR="000A005C" w:rsidRPr="00FE296E">
        <w:rPr>
          <w:rFonts w:cs="Arial"/>
          <w:szCs w:val="20"/>
        </w:rPr>
        <w:t xml:space="preserve"> bijlage </w:t>
      </w:r>
      <w:r w:rsidR="00B6589C" w:rsidRPr="00FE296E">
        <w:rPr>
          <w:rFonts w:cs="Arial"/>
          <w:szCs w:val="20"/>
        </w:rPr>
        <w:t>1</w:t>
      </w:r>
      <w:r w:rsidR="000D36A9" w:rsidRPr="00FE296E">
        <w:rPr>
          <w:rFonts w:cs="Arial"/>
          <w:szCs w:val="20"/>
        </w:rPr>
        <w:t>0</w:t>
      </w:r>
      <w:r w:rsidR="000A005C" w:rsidRPr="00FE296E">
        <w:rPr>
          <w:rFonts w:cs="Arial"/>
          <w:szCs w:val="20"/>
        </w:rPr>
        <w:t xml:space="preserve">; Toelichting ernstige </w:t>
      </w:r>
      <w:r w:rsidR="002D2C53" w:rsidRPr="00FE296E">
        <w:rPr>
          <w:rFonts w:cs="Arial"/>
          <w:szCs w:val="20"/>
        </w:rPr>
        <w:t>beroeps</w:t>
      </w:r>
      <w:r w:rsidR="000A005C" w:rsidRPr="00FE296E">
        <w:rPr>
          <w:rFonts w:cs="Arial"/>
          <w:szCs w:val="20"/>
        </w:rPr>
        <w:t xml:space="preserve">fout, </w:t>
      </w:r>
      <w:r w:rsidRPr="00FE296E">
        <w:rPr>
          <w:rFonts w:cs="Arial"/>
          <w:szCs w:val="20"/>
        </w:rPr>
        <w:t>is het begrip ernstige beroepsfout door Hecht nader ingevuld en is mede opgenomen onder welke voorwaarden deze uitsluitingsgrond wordt toegepast (proportionaliteitstoets) en onder welke voorwaarden Hecht gerechtigd is een reeds tot stand gekomen Overeenkomst te wijzigen, op te schorten of te ontbinden.</w:t>
      </w:r>
    </w:p>
    <w:p w14:paraId="09C2A97F" w14:textId="77777777" w:rsidR="00AC0333" w:rsidRPr="00FE296E" w:rsidRDefault="00AC0333" w:rsidP="00AC0333">
      <w:pPr>
        <w:spacing w:after="0" w:line="240" w:lineRule="auto"/>
        <w:jc w:val="both"/>
        <w:rPr>
          <w:rFonts w:cs="Arial"/>
          <w:szCs w:val="20"/>
        </w:rPr>
      </w:pPr>
    </w:p>
    <w:p w14:paraId="10DEA633" w14:textId="77777777" w:rsidR="005F22BA" w:rsidRPr="00FE296E" w:rsidRDefault="005F22BA" w:rsidP="00AC0333">
      <w:pPr>
        <w:spacing w:after="0" w:line="240" w:lineRule="auto"/>
        <w:jc w:val="both"/>
        <w:rPr>
          <w:rFonts w:cs="Arial"/>
        </w:rPr>
      </w:pPr>
    </w:p>
    <w:p w14:paraId="489AB2F7" w14:textId="2878D809" w:rsidR="005F22BA" w:rsidRPr="00FE296E" w:rsidRDefault="00B601B0" w:rsidP="00AC0333">
      <w:pPr>
        <w:pStyle w:val="Kop3"/>
        <w:spacing w:before="0" w:line="240" w:lineRule="auto"/>
        <w:rPr>
          <w:rFonts w:cs="Arial"/>
        </w:rPr>
      </w:pPr>
      <w:bookmarkStart w:id="122" w:name="_Toc54004623"/>
      <w:bookmarkStart w:id="123" w:name="_Toc135208803"/>
      <w:bookmarkStart w:id="124" w:name="_Toc158185692"/>
      <w:bookmarkStart w:id="125" w:name="_Toc206580850"/>
      <w:r w:rsidRPr="00FE296E">
        <w:rPr>
          <w:rFonts w:cs="Arial"/>
        </w:rPr>
        <w:t>4</w:t>
      </w:r>
      <w:r w:rsidR="005F22BA" w:rsidRPr="00FE296E">
        <w:rPr>
          <w:rFonts w:cs="Arial"/>
        </w:rPr>
        <w:t>.1.2 Buitenlandse Ondernemer</w:t>
      </w:r>
      <w:bookmarkEnd w:id="122"/>
      <w:bookmarkEnd w:id="123"/>
      <w:bookmarkEnd w:id="124"/>
      <w:bookmarkEnd w:id="125"/>
    </w:p>
    <w:p w14:paraId="10DC0099" w14:textId="77777777" w:rsidR="0036207F" w:rsidRPr="00FE296E" w:rsidRDefault="0036207F" w:rsidP="00AC0333">
      <w:pPr>
        <w:spacing w:after="0" w:line="240" w:lineRule="auto"/>
        <w:jc w:val="both"/>
        <w:rPr>
          <w:rFonts w:cs="Arial"/>
          <w:szCs w:val="20"/>
        </w:rPr>
      </w:pPr>
    </w:p>
    <w:p w14:paraId="71D08FA9" w14:textId="3BC1B225" w:rsidR="005F22BA" w:rsidRPr="00FE296E" w:rsidRDefault="005F22BA" w:rsidP="00AC0333">
      <w:pPr>
        <w:spacing w:after="0" w:line="240" w:lineRule="auto"/>
        <w:jc w:val="both"/>
        <w:rPr>
          <w:rFonts w:cs="Arial"/>
          <w:szCs w:val="20"/>
        </w:rPr>
      </w:pPr>
      <w:r w:rsidRPr="00FE296E">
        <w:rPr>
          <w:rFonts w:cs="Arial"/>
          <w:szCs w:val="20"/>
        </w:rPr>
        <w:t xml:space="preserve">Indien in het land waarin de Inschrijver is gevestigd niet een soortgelijk bewijsstuk of verklaring als bedoeld in artikel 2.89 lid 1 t/m 3 van de Aw door de desbetreffende autoriteiten wordt afgegeven kan de Inschrijver volstaan met een verklaring die door Inschrijver onder ede is afgelegd en waaruit blijkt dat de betreffende uitsluitingsgronden niet op hem van toepassing zijn. </w:t>
      </w:r>
    </w:p>
    <w:p w14:paraId="23005919" w14:textId="77777777" w:rsidR="00AC0333" w:rsidRPr="00FE296E" w:rsidRDefault="00AC0333" w:rsidP="00AC0333">
      <w:pPr>
        <w:spacing w:after="0" w:line="240" w:lineRule="auto"/>
        <w:jc w:val="both"/>
        <w:rPr>
          <w:rFonts w:cs="Arial"/>
          <w:szCs w:val="20"/>
        </w:rPr>
      </w:pPr>
    </w:p>
    <w:p w14:paraId="69242FBE" w14:textId="77777777" w:rsidR="005F22BA" w:rsidRPr="00FE296E" w:rsidRDefault="005F22BA" w:rsidP="00AC0333">
      <w:pPr>
        <w:spacing w:after="0" w:line="240" w:lineRule="auto"/>
        <w:jc w:val="both"/>
        <w:rPr>
          <w:rFonts w:cs="Arial"/>
        </w:rPr>
      </w:pPr>
    </w:p>
    <w:p w14:paraId="2C4874DA" w14:textId="2E174606" w:rsidR="005F22BA" w:rsidRPr="00FE296E" w:rsidRDefault="00B601B0" w:rsidP="00AC0333">
      <w:pPr>
        <w:pStyle w:val="Kop3"/>
        <w:spacing w:before="0" w:line="240" w:lineRule="auto"/>
        <w:rPr>
          <w:rFonts w:cs="Arial"/>
        </w:rPr>
      </w:pPr>
      <w:bookmarkStart w:id="126" w:name="_Toc158185693"/>
      <w:bookmarkStart w:id="127" w:name="_Toc206580851"/>
      <w:r w:rsidRPr="00FE296E">
        <w:rPr>
          <w:rFonts w:cs="Arial"/>
        </w:rPr>
        <w:t>4</w:t>
      </w:r>
      <w:r w:rsidR="005F22BA" w:rsidRPr="00FE296E">
        <w:rPr>
          <w:rFonts w:cs="Arial"/>
        </w:rPr>
        <w:t>.1.3 Uitsluitingsgrond Russische ondernemingen</w:t>
      </w:r>
      <w:bookmarkEnd w:id="126"/>
      <w:bookmarkEnd w:id="127"/>
      <w:r w:rsidR="005F22BA" w:rsidRPr="00FE296E">
        <w:rPr>
          <w:rFonts w:cs="Arial"/>
        </w:rPr>
        <w:t xml:space="preserve"> </w:t>
      </w:r>
    </w:p>
    <w:p w14:paraId="6AB3A1D5" w14:textId="77777777" w:rsidR="0036207F" w:rsidRPr="00FE296E" w:rsidRDefault="0036207F" w:rsidP="00AC0333">
      <w:pPr>
        <w:autoSpaceDE w:val="0"/>
        <w:autoSpaceDN w:val="0"/>
        <w:adjustRightInd w:val="0"/>
        <w:spacing w:after="0" w:line="240" w:lineRule="auto"/>
        <w:jc w:val="both"/>
        <w:rPr>
          <w:rFonts w:cs="Arial"/>
          <w:color w:val="000000"/>
          <w:kern w:val="0"/>
          <w:szCs w:val="20"/>
        </w:rPr>
      </w:pPr>
    </w:p>
    <w:p w14:paraId="72B78717" w14:textId="630FA82D" w:rsidR="005F22BA" w:rsidRPr="00FE296E" w:rsidRDefault="005F22BA"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Ondernemers die vallen onder het </w:t>
      </w:r>
      <w:r w:rsidRPr="00FE296E">
        <w:rPr>
          <w:rFonts w:cs="Arial"/>
          <w:i/>
          <w:kern w:val="0"/>
          <w:szCs w:val="20"/>
        </w:rPr>
        <w:t>sanctiepakket</w:t>
      </w:r>
      <w:r w:rsidRPr="00FE296E">
        <w:rPr>
          <w:rFonts w:cs="Arial"/>
          <w:color w:val="0000FF"/>
          <w:kern w:val="0"/>
          <w:szCs w:val="20"/>
        </w:rPr>
        <w:t xml:space="preserve"> </w:t>
      </w:r>
      <w:r w:rsidRPr="00FE296E">
        <w:rPr>
          <w:rFonts w:cs="Arial"/>
          <w:color w:val="000000"/>
          <w:kern w:val="0"/>
          <w:szCs w:val="20"/>
        </w:rPr>
        <w:t xml:space="preserve">van de Europese Commissie en inschrijvingen waarbij een Russische partij met meer dan 10% van de waarde van de opdracht deelneemt als onderaannemer of opdrachtnemer worden uitgesloten van deelname aan deze aanbesteding. </w:t>
      </w:r>
    </w:p>
    <w:p w14:paraId="05C66A88" w14:textId="77777777" w:rsidR="005F22BA" w:rsidRPr="00FE296E" w:rsidRDefault="005F22BA" w:rsidP="00AC0333">
      <w:pPr>
        <w:autoSpaceDE w:val="0"/>
        <w:autoSpaceDN w:val="0"/>
        <w:adjustRightInd w:val="0"/>
        <w:spacing w:after="0" w:line="240" w:lineRule="auto"/>
        <w:jc w:val="both"/>
        <w:rPr>
          <w:rFonts w:cs="Arial"/>
          <w:color w:val="000000"/>
          <w:kern w:val="0"/>
          <w:szCs w:val="20"/>
        </w:rPr>
      </w:pPr>
    </w:p>
    <w:p w14:paraId="27F1898C" w14:textId="77777777" w:rsidR="005F22BA" w:rsidRPr="00FE296E" w:rsidRDefault="005F22BA"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In de volgende gevallen is er sprake van een Russische partij: </w:t>
      </w:r>
    </w:p>
    <w:p w14:paraId="783684CA" w14:textId="77777777" w:rsidR="005F22BA" w:rsidRPr="00FE296E" w:rsidRDefault="005F22BA" w:rsidP="00AC0333">
      <w:pPr>
        <w:pStyle w:val="Lijstalinea"/>
        <w:numPr>
          <w:ilvl w:val="0"/>
          <w:numId w:val="7"/>
        </w:num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Personen met een Russische nationaliteit en personen of rechtspersonen (bedrijven, entiteiten of organen) die gevestigd zijn in Rusland; </w:t>
      </w:r>
    </w:p>
    <w:p w14:paraId="5E913DC8" w14:textId="77777777" w:rsidR="005F22BA" w:rsidRPr="00FE296E" w:rsidRDefault="005F22BA" w:rsidP="00AC0333">
      <w:pPr>
        <w:pStyle w:val="Lijstalinea"/>
        <w:numPr>
          <w:ilvl w:val="0"/>
          <w:numId w:val="6"/>
        </w:num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Rechtspersonen die voor meer dan 50% eigendom zijn van een Russische partij zoals genoemd hierboven; </w:t>
      </w:r>
    </w:p>
    <w:p w14:paraId="04FBFA00" w14:textId="77777777" w:rsidR="005F22BA" w:rsidRPr="00FE296E" w:rsidRDefault="005F22BA" w:rsidP="00AC0333">
      <w:pPr>
        <w:pStyle w:val="Lijstalinea"/>
        <w:numPr>
          <w:ilvl w:val="0"/>
          <w:numId w:val="6"/>
        </w:num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Personen of rechtspersonen die handelen in belang van of op aanwijzing van een bovengenoemde Russische partij (zeggenschap); </w:t>
      </w:r>
    </w:p>
    <w:p w14:paraId="51B28B65" w14:textId="77777777" w:rsidR="005F22BA" w:rsidRPr="00FE296E" w:rsidRDefault="005F22BA" w:rsidP="00AC0333">
      <w:pPr>
        <w:pStyle w:val="Lijstalinea"/>
        <w:numPr>
          <w:ilvl w:val="0"/>
          <w:numId w:val="6"/>
        </w:num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Niet-Russische entiteiten, waarbij meer dan 10% van de contract waarde geleverd wordt door onderaannemers, leveranciers of entiteiten die als Russische entiteit kunnen worden aangemerkt op basis van het bovenstaande. </w:t>
      </w:r>
    </w:p>
    <w:p w14:paraId="499A80C6" w14:textId="77777777" w:rsidR="005F22BA" w:rsidRPr="00FE296E" w:rsidRDefault="005F22BA" w:rsidP="00AC0333">
      <w:pPr>
        <w:autoSpaceDE w:val="0"/>
        <w:autoSpaceDN w:val="0"/>
        <w:adjustRightInd w:val="0"/>
        <w:spacing w:after="0" w:line="240" w:lineRule="auto"/>
        <w:jc w:val="both"/>
        <w:rPr>
          <w:rFonts w:cs="Arial"/>
          <w:color w:val="000000"/>
          <w:kern w:val="0"/>
          <w:szCs w:val="20"/>
        </w:rPr>
      </w:pPr>
    </w:p>
    <w:p w14:paraId="474B1906" w14:textId="1DD7F2DF" w:rsidR="005F22BA" w:rsidRPr="00FE296E" w:rsidRDefault="005F22BA" w:rsidP="00AC0333">
      <w:pPr>
        <w:spacing w:after="0" w:line="240" w:lineRule="auto"/>
        <w:jc w:val="both"/>
        <w:rPr>
          <w:rFonts w:cs="Arial"/>
          <w:szCs w:val="20"/>
        </w:rPr>
      </w:pPr>
      <w:r w:rsidRPr="00FE296E">
        <w:rPr>
          <w:rFonts w:cs="Arial"/>
          <w:color w:val="000000"/>
          <w:kern w:val="0"/>
          <w:szCs w:val="20"/>
        </w:rPr>
        <w:t>Inschrijver verklaart door middel van inschrijving dat bovenstaande uitsluitingsgrond (nader beschreven in</w:t>
      </w:r>
      <w:r w:rsidR="00120EC6" w:rsidRPr="00FE296E">
        <w:rPr>
          <w:rFonts w:cs="Arial"/>
          <w:color w:val="000000"/>
          <w:kern w:val="0"/>
          <w:szCs w:val="20"/>
        </w:rPr>
        <w:t xml:space="preserve"> bijlage </w:t>
      </w:r>
      <w:r w:rsidR="001F1EA9" w:rsidRPr="00FE296E">
        <w:rPr>
          <w:rFonts w:cs="Arial"/>
          <w:color w:val="000000"/>
          <w:kern w:val="0"/>
          <w:szCs w:val="20"/>
        </w:rPr>
        <w:t>12</w:t>
      </w:r>
      <w:r w:rsidR="005C21C4" w:rsidRPr="00FE296E">
        <w:rPr>
          <w:rFonts w:cs="Arial"/>
          <w:color w:val="000000"/>
          <w:kern w:val="0"/>
          <w:szCs w:val="20"/>
        </w:rPr>
        <w:t xml:space="preserve">; Verklaring ontbreken Russische betrokkenheid), </w:t>
      </w:r>
      <w:r w:rsidRPr="00FE296E">
        <w:rPr>
          <w:rFonts w:cs="Arial"/>
          <w:color w:val="000000"/>
          <w:kern w:val="0"/>
          <w:szCs w:val="20"/>
        </w:rPr>
        <w:t>niet op inschrijver van toepassing is.</w:t>
      </w:r>
    </w:p>
    <w:p w14:paraId="270BE701" w14:textId="77777777" w:rsidR="005F22BA" w:rsidRPr="00FE296E" w:rsidRDefault="005F22BA" w:rsidP="00AC0333">
      <w:pPr>
        <w:spacing w:after="0" w:line="240" w:lineRule="auto"/>
        <w:jc w:val="both"/>
        <w:rPr>
          <w:rFonts w:cs="Arial"/>
          <w:szCs w:val="20"/>
        </w:rPr>
      </w:pPr>
      <w:r w:rsidRPr="00FE296E">
        <w:rPr>
          <w:rFonts w:cs="Arial"/>
          <w:szCs w:val="20"/>
        </w:rPr>
        <w:t xml:space="preserve">Indien de bewijsstukken niet tijdig, niet volledig of inhoudelijk niet overeenkomen met hetgeen in het Uniform Europees Aanbestedingsdocument is verklaard, wordt de inschrijving ter zijde gelegd en komt de Inschrijver niet voor (eventuele) gunning in aanmerking. Indien een potentiële Inschrijver niet reeds over een Gedragsverklaring Aanbesteden beschikt, adviseert Hecht, alvast deze verklaring zo spoedig als mogelijk aan te vragen. </w:t>
      </w:r>
    </w:p>
    <w:p w14:paraId="7D6C0D8C" w14:textId="77777777" w:rsidR="00361214" w:rsidRPr="00FE296E" w:rsidRDefault="00361214" w:rsidP="00AC0333">
      <w:pPr>
        <w:spacing w:after="0" w:line="240" w:lineRule="auto"/>
        <w:jc w:val="both"/>
        <w:rPr>
          <w:rFonts w:cs="Arial"/>
          <w:szCs w:val="20"/>
        </w:rPr>
      </w:pPr>
    </w:p>
    <w:p w14:paraId="777EB4C5" w14:textId="77777777" w:rsidR="005F22BA" w:rsidRPr="00FE296E" w:rsidRDefault="005F22BA" w:rsidP="00AC0333">
      <w:pPr>
        <w:spacing w:after="0" w:line="240" w:lineRule="auto"/>
        <w:rPr>
          <w:rFonts w:cs="Arial"/>
        </w:rPr>
      </w:pPr>
    </w:p>
    <w:p w14:paraId="6462E7DF" w14:textId="3F3C9BAF" w:rsidR="00D40B72" w:rsidRPr="00FE296E" w:rsidRDefault="00EF2ECE" w:rsidP="00AC0333">
      <w:pPr>
        <w:pStyle w:val="Kop2"/>
        <w:spacing w:before="0" w:line="240" w:lineRule="auto"/>
        <w:rPr>
          <w:rFonts w:cs="Arial"/>
          <w:sz w:val="24"/>
          <w:szCs w:val="24"/>
        </w:rPr>
      </w:pPr>
      <w:bookmarkStart w:id="128" w:name="_Toc54004624"/>
      <w:bookmarkStart w:id="129" w:name="_Toc135208804"/>
      <w:bookmarkStart w:id="130" w:name="_Toc206580852"/>
      <w:r w:rsidRPr="00FE296E">
        <w:rPr>
          <w:rFonts w:cs="Arial"/>
          <w:sz w:val="24"/>
          <w:szCs w:val="24"/>
        </w:rPr>
        <w:t>4.2</w:t>
      </w:r>
      <w:r w:rsidRPr="00FE296E">
        <w:rPr>
          <w:rFonts w:cs="Arial"/>
          <w:sz w:val="24"/>
          <w:szCs w:val="24"/>
        </w:rPr>
        <w:tab/>
      </w:r>
      <w:r w:rsidR="00D40B72" w:rsidRPr="00FE296E">
        <w:rPr>
          <w:rFonts w:cs="Arial"/>
          <w:sz w:val="24"/>
          <w:szCs w:val="24"/>
        </w:rPr>
        <w:t>Geschiktheidseisen</w:t>
      </w:r>
      <w:bookmarkEnd w:id="128"/>
      <w:bookmarkEnd w:id="129"/>
      <w:bookmarkEnd w:id="130"/>
    </w:p>
    <w:p w14:paraId="27FDDC28" w14:textId="77777777" w:rsidR="0036207F" w:rsidRPr="00FE296E" w:rsidRDefault="0036207F" w:rsidP="00AC0333">
      <w:pPr>
        <w:spacing w:after="0" w:line="240" w:lineRule="auto"/>
        <w:jc w:val="both"/>
        <w:rPr>
          <w:rFonts w:cs="Arial"/>
          <w:szCs w:val="20"/>
        </w:rPr>
      </w:pPr>
    </w:p>
    <w:p w14:paraId="0954C3B7" w14:textId="08546045" w:rsidR="00D40B72" w:rsidRPr="00FE296E" w:rsidRDefault="00D40B72" w:rsidP="00AC0333">
      <w:pPr>
        <w:spacing w:after="0" w:line="240" w:lineRule="auto"/>
        <w:jc w:val="both"/>
        <w:rPr>
          <w:rFonts w:cs="Arial"/>
          <w:szCs w:val="20"/>
        </w:rPr>
      </w:pPr>
      <w:r w:rsidRPr="00FE296E">
        <w:rPr>
          <w:rFonts w:cs="Arial"/>
          <w:szCs w:val="20"/>
        </w:rPr>
        <w:t xml:space="preserve">In deze paragraaf staan de Geschiktheidseisen die aan Inschrijver worden gesteld. Inschrijver dient hieraan te voldoen. Zo niet, dan zal de Inschrijving ter zijde worden gelegd. </w:t>
      </w:r>
    </w:p>
    <w:p w14:paraId="13E4F2C3" w14:textId="77777777" w:rsidR="00D40B72" w:rsidRPr="00FE296E" w:rsidRDefault="00D40B72" w:rsidP="00AC0333">
      <w:pPr>
        <w:spacing w:after="0" w:line="240" w:lineRule="auto"/>
        <w:jc w:val="both"/>
        <w:rPr>
          <w:rFonts w:cs="Arial"/>
          <w:szCs w:val="20"/>
        </w:rPr>
      </w:pPr>
      <w:r w:rsidRPr="00FE296E">
        <w:rPr>
          <w:rFonts w:cs="Arial"/>
          <w:szCs w:val="20"/>
        </w:rPr>
        <w:t xml:space="preserve">Door middel van het Uniform Europees Aanbestedingsdocument verklaart de Inschrijver dat hij voldoet aan de Geschiktheidseisen zoals die in deze paragraaf van het Beschrijvend document zijn opgenomen en hieraan zal blijven voldoen gedurende de looptijd van de Overeenkomst. </w:t>
      </w:r>
    </w:p>
    <w:p w14:paraId="75632CC2" w14:textId="77777777" w:rsidR="00361214" w:rsidRPr="00FE296E" w:rsidRDefault="00361214" w:rsidP="00AC0333">
      <w:pPr>
        <w:spacing w:after="0" w:line="240" w:lineRule="auto"/>
        <w:jc w:val="both"/>
        <w:rPr>
          <w:rFonts w:cs="Arial"/>
          <w:szCs w:val="20"/>
        </w:rPr>
      </w:pPr>
    </w:p>
    <w:p w14:paraId="274A9B3F" w14:textId="77777777" w:rsidR="00EF2ECE" w:rsidRPr="00FE296E" w:rsidRDefault="00EF2ECE" w:rsidP="00AC0333">
      <w:pPr>
        <w:spacing w:after="0" w:line="240" w:lineRule="auto"/>
        <w:jc w:val="both"/>
        <w:rPr>
          <w:rFonts w:cs="Arial"/>
        </w:rPr>
      </w:pPr>
    </w:p>
    <w:p w14:paraId="5141EDEB" w14:textId="100E0C66" w:rsidR="00D40B72" w:rsidRPr="00FE296E" w:rsidRDefault="00EF2ECE" w:rsidP="00AC0333">
      <w:pPr>
        <w:pStyle w:val="Kop3"/>
        <w:spacing w:before="0" w:line="240" w:lineRule="auto"/>
        <w:rPr>
          <w:rFonts w:cs="Arial"/>
        </w:rPr>
      </w:pPr>
      <w:bookmarkStart w:id="131" w:name="_Toc54004625"/>
      <w:bookmarkStart w:id="132" w:name="_Toc135208805"/>
      <w:bookmarkStart w:id="133" w:name="_Toc206580853"/>
      <w:bookmarkStart w:id="134" w:name="_Ref439762513"/>
      <w:bookmarkStart w:id="135" w:name="_Toc12878643"/>
      <w:bookmarkStart w:id="136" w:name="_Toc46745568"/>
      <w:r w:rsidRPr="00FE296E">
        <w:rPr>
          <w:rFonts w:cs="Arial"/>
        </w:rPr>
        <w:t>4.2.1</w:t>
      </w:r>
      <w:r w:rsidRPr="00FE296E">
        <w:rPr>
          <w:rFonts w:cs="Arial"/>
        </w:rPr>
        <w:tab/>
      </w:r>
      <w:r w:rsidR="00D40B72" w:rsidRPr="00FE296E">
        <w:rPr>
          <w:rFonts w:cs="Arial"/>
        </w:rPr>
        <w:t>Financiële en economische draagkracht</w:t>
      </w:r>
      <w:bookmarkEnd w:id="131"/>
      <w:bookmarkEnd w:id="132"/>
      <w:bookmarkEnd w:id="133"/>
    </w:p>
    <w:p w14:paraId="323FE801" w14:textId="77777777" w:rsidR="0036207F" w:rsidRPr="00FE296E" w:rsidRDefault="0036207F" w:rsidP="00AC0333">
      <w:pPr>
        <w:autoSpaceDE w:val="0"/>
        <w:autoSpaceDN w:val="0"/>
        <w:adjustRightInd w:val="0"/>
        <w:spacing w:after="0" w:line="240" w:lineRule="auto"/>
        <w:jc w:val="both"/>
        <w:rPr>
          <w:rFonts w:cs="Arial"/>
          <w:color w:val="000000"/>
          <w:kern w:val="0"/>
          <w:szCs w:val="20"/>
        </w:rPr>
      </w:pPr>
      <w:bookmarkStart w:id="137" w:name="_Toc54004626"/>
      <w:bookmarkStart w:id="138" w:name="_Toc135208806"/>
    </w:p>
    <w:p w14:paraId="73E4D3E4" w14:textId="50F3C0FF" w:rsidR="001B65FE" w:rsidRPr="00FE296E" w:rsidRDefault="001B65FE"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Mede op basis van de hieronder beschreven geschiktheidseisen met betrekking tot financiële en economische draagkracht (zie ook deel IV van het </w:t>
      </w:r>
      <w:r w:rsidRPr="00FE296E">
        <w:rPr>
          <w:rFonts w:cs="Arial"/>
          <w:i/>
          <w:iCs/>
          <w:color w:val="000000"/>
          <w:kern w:val="0"/>
          <w:szCs w:val="20"/>
        </w:rPr>
        <w:t>Uniform Europees Aanbestedingsdocument</w:t>
      </w:r>
      <w:r w:rsidRPr="00FE296E">
        <w:rPr>
          <w:rFonts w:cs="Arial"/>
          <w:color w:val="000000"/>
          <w:kern w:val="0"/>
          <w:szCs w:val="20"/>
        </w:rPr>
        <w:t xml:space="preserve">) bepaalt opdrachtgever of een inschrijver geschikt is voor het uitvoeren van de opdracht. Opdrachtgever legt de inschrijving terzijde indien de inschrijver niet (tijdig) aantoont dat hij voldoet aan de gestelde eis. </w:t>
      </w:r>
    </w:p>
    <w:p w14:paraId="2CA1BC87" w14:textId="5FA66FFE" w:rsidR="001B65FE" w:rsidRPr="00FE296E" w:rsidRDefault="001B65FE"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Door het aanvinken van ‘Ja’ in onderdeel A in Deel IV van het UEA verklaart inschrijver dat zijn onderneming voldoet aan de </w:t>
      </w:r>
      <w:r w:rsidR="75D15FE6" w:rsidRPr="00FE296E">
        <w:rPr>
          <w:rFonts w:cs="Arial"/>
          <w:color w:val="000000"/>
          <w:kern w:val="0"/>
          <w:szCs w:val="20"/>
        </w:rPr>
        <w:t>hiernavolgende</w:t>
      </w:r>
      <w:r w:rsidRPr="00FE296E">
        <w:rPr>
          <w:rFonts w:cs="Arial"/>
          <w:color w:val="000000"/>
          <w:kern w:val="0"/>
          <w:szCs w:val="20"/>
        </w:rPr>
        <w:t xml:space="preserve"> geschiktheidseis(en). </w:t>
      </w:r>
    </w:p>
    <w:p w14:paraId="53CA53B2" w14:textId="77777777" w:rsidR="001B65FE" w:rsidRPr="00FE296E" w:rsidRDefault="001B65FE" w:rsidP="00AC0333">
      <w:pPr>
        <w:autoSpaceDE w:val="0"/>
        <w:autoSpaceDN w:val="0"/>
        <w:adjustRightInd w:val="0"/>
        <w:spacing w:after="0" w:line="240" w:lineRule="auto"/>
        <w:jc w:val="both"/>
        <w:rPr>
          <w:rFonts w:cs="Arial"/>
          <w:color w:val="000000"/>
          <w:kern w:val="0"/>
        </w:rPr>
      </w:pPr>
    </w:p>
    <w:p w14:paraId="569BEFD3" w14:textId="77777777" w:rsidR="0036207F" w:rsidRPr="00FE296E" w:rsidRDefault="0036207F" w:rsidP="00AC0333">
      <w:pPr>
        <w:autoSpaceDE w:val="0"/>
        <w:autoSpaceDN w:val="0"/>
        <w:adjustRightInd w:val="0"/>
        <w:spacing w:after="0" w:line="240" w:lineRule="auto"/>
        <w:jc w:val="both"/>
        <w:rPr>
          <w:rFonts w:cs="Arial"/>
          <w:color w:val="000000"/>
          <w:kern w:val="0"/>
        </w:rPr>
      </w:pPr>
    </w:p>
    <w:p w14:paraId="7EB80592" w14:textId="06BED4F8" w:rsidR="00133C50" w:rsidRPr="00FE296E" w:rsidRDefault="00133C50" w:rsidP="00EC7ABD">
      <w:pPr>
        <w:pStyle w:val="Kop3"/>
        <w:numPr>
          <w:ilvl w:val="2"/>
          <w:numId w:val="8"/>
        </w:numPr>
        <w:spacing w:before="0" w:line="240" w:lineRule="auto"/>
        <w:ind w:left="709" w:hanging="709"/>
        <w:rPr>
          <w:rFonts w:cs="Arial"/>
        </w:rPr>
      </w:pPr>
      <w:bookmarkStart w:id="139" w:name="_Toc206580854"/>
      <w:r w:rsidRPr="00FE296E">
        <w:rPr>
          <w:rFonts w:cs="Arial"/>
        </w:rPr>
        <w:t>Aansprakelijkheidsverzekering</w:t>
      </w:r>
      <w:bookmarkEnd w:id="139"/>
    </w:p>
    <w:p w14:paraId="163D3056" w14:textId="77777777" w:rsidR="0036207F" w:rsidRPr="00FE296E" w:rsidRDefault="0036207F" w:rsidP="00AC0333">
      <w:pPr>
        <w:spacing w:after="0" w:line="240" w:lineRule="auto"/>
        <w:rPr>
          <w:rFonts w:cs="Arial"/>
        </w:rPr>
      </w:pPr>
    </w:p>
    <w:p w14:paraId="11CF621B" w14:textId="24CC55BB" w:rsidR="00B14232" w:rsidRPr="00FE296E" w:rsidRDefault="00B14232" w:rsidP="0063786F">
      <w:pPr>
        <w:spacing w:after="0" w:line="240" w:lineRule="auto"/>
        <w:rPr>
          <w:rFonts w:cs="Arial"/>
        </w:rPr>
      </w:pPr>
      <w:r w:rsidRPr="00FE296E">
        <w:rPr>
          <w:rFonts w:cs="Arial"/>
        </w:rPr>
        <w:t xml:space="preserve">De inschrijver aan wie de opdracht wordt gegund, dient gedurende de volledige looptijd van de overeenkomst en een periode van minimaal </w:t>
      </w:r>
      <w:r w:rsidR="003B50B3">
        <w:rPr>
          <w:rFonts w:cs="Arial"/>
        </w:rPr>
        <w:t>2</w:t>
      </w:r>
      <w:r w:rsidRPr="00FE296E">
        <w:rPr>
          <w:rFonts w:cs="Arial"/>
        </w:rPr>
        <w:t xml:space="preserve"> jaar na beëindiging van de overeenkomst te beschikken over een geldige</w:t>
      </w:r>
      <w:r w:rsidR="0063786F" w:rsidRPr="00FE296E">
        <w:rPr>
          <w:rFonts w:cs="Arial"/>
        </w:rPr>
        <w:t xml:space="preserve"> </w:t>
      </w:r>
      <w:r w:rsidRPr="00FE296E">
        <w:rPr>
          <w:rFonts w:cs="Arial"/>
        </w:rPr>
        <w:t>Aansprakelijkheidsverzekering voor bedrijven (AVB) met een verzekerde som van minimaal €1.000.000 per gebeurtenis, en een jaarmaximum van minimaal €2.000.000.</w:t>
      </w:r>
    </w:p>
    <w:p w14:paraId="0D89B08A" w14:textId="77777777" w:rsidR="00B14232" w:rsidRPr="00FE296E" w:rsidRDefault="00B14232" w:rsidP="00AC0333">
      <w:pPr>
        <w:spacing w:after="0" w:line="240" w:lineRule="auto"/>
        <w:rPr>
          <w:rFonts w:cs="Arial"/>
        </w:rPr>
      </w:pPr>
    </w:p>
    <w:p w14:paraId="02A18041" w14:textId="77777777" w:rsidR="00B14232" w:rsidRPr="00FE296E" w:rsidRDefault="00B14232" w:rsidP="00AC0333">
      <w:pPr>
        <w:spacing w:after="0" w:line="240" w:lineRule="auto"/>
        <w:rPr>
          <w:rFonts w:cs="Arial"/>
        </w:rPr>
      </w:pPr>
    </w:p>
    <w:p w14:paraId="75C07BDA" w14:textId="77777777" w:rsidR="00E973A8" w:rsidRPr="00FE296E" w:rsidRDefault="001B65FE"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 xml:space="preserve">Indien derden worden ingezet bij de uitvoering van de Overeenkomst dient de verzekering ook schade als gevolg van handelen of nalaten van bij de uitvoering van de Overeenkomst ingeschakelde derden te dekken. </w:t>
      </w:r>
    </w:p>
    <w:p w14:paraId="03EB20DD" w14:textId="77777777" w:rsidR="00EC7ABD" w:rsidRPr="00FE296E" w:rsidRDefault="00EC7ABD" w:rsidP="00AC0333">
      <w:pPr>
        <w:autoSpaceDE w:val="0"/>
        <w:autoSpaceDN w:val="0"/>
        <w:adjustRightInd w:val="0"/>
        <w:spacing w:after="0" w:line="240" w:lineRule="auto"/>
        <w:jc w:val="both"/>
        <w:rPr>
          <w:rFonts w:cs="Arial"/>
          <w:color w:val="000000"/>
          <w:kern w:val="0"/>
          <w:szCs w:val="20"/>
        </w:rPr>
      </w:pPr>
    </w:p>
    <w:p w14:paraId="13AC07E9" w14:textId="0842C0CD" w:rsidR="00E973A8" w:rsidRPr="00FE296E" w:rsidRDefault="001B65FE"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lastRenderedPageBreak/>
        <w:t>De verzekering dient de schade te dekken ten aanzien van handelen en nalaten van activiteiten voorafgaande aan de opdracht voor zover deze activiteiten in relatie kunnen worden gebracht met de opdracht.</w:t>
      </w:r>
      <w:r w:rsidR="00E973A8" w:rsidRPr="00FE296E">
        <w:rPr>
          <w:rFonts w:cs="Arial"/>
          <w:color w:val="000000"/>
          <w:kern w:val="0"/>
          <w:szCs w:val="20"/>
        </w:rPr>
        <w:t xml:space="preserve"> </w:t>
      </w:r>
    </w:p>
    <w:p w14:paraId="51843DD9" w14:textId="77777777" w:rsidR="00EC7ABD" w:rsidRPr="00FE296E" w:rsidRDefault="00EC7ABD" w:rsidP="00AC0333">
      <w:pPr>
        <w:autoSpaceDE w:val="0"/>
        <w:autoSpaceDN w:val="0"/>
        <w:adjustRightInd w:val="0"/>
        <w:spacing w:after="0" w:line="240" w:lineRule="auto"/>
        <w:jc w:val="both"/>
        <w:rPr>
          <w:rFonts w:cs="Arial"/>
          <w:color w:val="000000"/>
          <w:kern w:val="0"/>
          <w:szCs w:val="20"/>
        </w:rPr>
      </w:pPr>
    </w:p>
    <w:p w14:paraId="60502950" w14:textId="6E586E16" w:rsidR="00A854BA" w:rsidRPr="00FE296E" w:rsidRDefault="00A854BA"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Tenslotte dient de verzekering schade te dekken ten aanzien van handelen en nalaten van activiteiten voorafgaande aan de opdracht voor zover deze activiteiten in relatie kunnen worden gebracht met de opdracht</w:t>
      </w:r>
    </w:p>
    <w:p w14:paraId="0C642296" w14:textId="77777777" w:rsidR="00A854BA" w:rsidRPr="00FE296E" w:rsidRDefault="00A854BA" w:rsidP="00AC0333">
      <w:pPr>
        <w:autoSpaceDE w:val="0"/>
        <w:autoSpaceDN w:val="0"/>
        <w:adjustRightInd w:val="0"/>
        <w:spacing w:after="0" w:line="240" w:lineRule="auto"/>
        <w:jc w:val="both"/>
        <w:rPr>
          <w:rFonts w:cs="Arial"/>
          <w:color w:val="000000"/>
          <w:kern w:val="0"/>
          <w:szCs w:val="20"/>
        </w:rPr>
      </w:pPr>
    </w:p>
    <w:p w14:paraId="35A8FB7B" w14:textId="7E4DDEAA" w:rsidR="001B65FE" w:rsidRPr="00FE296E" w:rsidRDefault="001B65FE" w:rsidP="00AC0333">
      <w:pPr>
        <w:autoSpaceDE w:val="0"/>
        <w:autoSpaceDN w:val="0"/>
        <w:adjustRightInd w:val="0"/>
        <w:spacing w:after="0" w:line="240" w:lineRule="auto"/>
        <w:jc w:val="both"/>
        <w:rPr>
          <w:rFonts w:cs="Arial"/>
          <w:color w:val="000000"/>
          <w:kern w:val="0"/>
          <w:szCs w:val="20"/>
        </w:rPr>
      </w:pPr>
      <w:r w:rsidRPr="00FE296E">
        <w:rPr>
          <w:rFonts w:cs="Arial"/>
          <w:color w:val="000000"/>
          <w:kern w:val="0"/>
          <w:szCs w:val="20"/>
        </w:rPr>
        <w:t>Hecht zal bij de Inschrijver die op grond van het gunningscriterium voor gunning in aanmerking komt, de bewijsstukken voor het voldoen aan de verzekeringseis opvragen. Als bewijsstuk wordt aangemerkt een afschrift van een verzekeringspolis waaruit blijkt dat aan deze eis wordt voldaan dan wel een verklaring van de verzekeraar of verzekeringstussenpersoon waaruit blijkt dat Inschrijver conform bovenstaande eis is verzekerd in het geval van definitieve gunning van de opdracht. Deze verklaring mag op de sluitingsdatum van de Inschrijvingstermijn niet ouder zijn dan 6 maanden. Ter zake de toezending van dit bewijsstuk is het bepaalde in paragraaf 6.3 van dit document van overeenkomstige toepassing.</w:t>
      </w:r>
    </w:p>
    <w:p w14:paraId="0BC70158" w14:textId="77777777" w:rsidR="00361214" w:rsidRPr="00FE296E" w:rsidRDefault="00361214" w:rsidP="00AC0333">
      <w:pPr>
        <w:autoSpaceDE w:val="0"/>
        <w:autoSpaceDN w:val="0"/>
        <w:adjustRightInd w:val="0"/>
        <w:spacing w:after="0" w:line="240" w:lineRule="auto"/>
        <w:jc w:val="both"/>
        <w:rPr>
          <w:rFonts w:cs="Arial"/>
          <w:color w:val="000000"/>
          <w:kern w:val="0"/>
          <w:szCs w:val="20"/>
        </w:rPr>
      </w:pPr>
    </w:p>
    <w:p w14:paraId="49242B63" w14:textId="77777777" w:rsidR="00A9241E" w:rsidRPr="00FE296E" w:rsidRDefault="00A9241E" w:rsidP="00AC0333">
      <w:pPr>
        <w:autoSpaceDE w:val="0"/>
        <w:autoSpaceDN w:val="0"/>
        <w:adjustRightInd w:val="0"/>
        <w:spacing w:after="0" w:line="240" w:lineRule="auto"/>
        <w:jc w:val="both"/>
        <w:rPr>
          <w:rFonts w:cs="Arial"/>
          <w:color w:val="000000"/>
          <w:kern w:val="0"/>
          <w:szCs w:val="20"/>
        </w:rPr>
      </w:pPr>
    </w:p>
    <w:p w14:paraId="2959D564" w14:textId="40065DCB" w:rsidR="00B907E6" w:rsidRPr="00FE296E" w:rsidRDefault="00EF2ECE" w:rsidP="007C64A8">
      <w:pPr>
        <w:pStyle w:val="Kop3"/>
        <w:spacing w:before="0" w:line="240" w:lineRule="auto"/>
        <w:rPr>
          <w:rFonts w:cs="Arial"/>
        </w:rPr>
      </w:pPr>
      <w:bookmarkStart w:id="140" w:name="_Toc12878645"/>
      <w:bookmarkStart w:id="141" w:name="_Toc46745570"/>
      <w:bookmarkStart w:id="142" w:name="_Toc54004627"/>
      <w:bookmarkStart w:id="143" w:name="_Toc135208807"/>
      <w:bookmarkStart w:id="144" w:name="_Toc206580855"/>
      <w:bookmarkEnd w:id="134"/>
      <w:bookmarkEnd w:id="135"/>
      <w:bookmarkEnd w:id="136"/>
      <w:bookmarkEnd w:id="137"/>
      <w:bookmarkEnd w:id="138"/>
      <w:r w:rsidRPr="00FE296E">
        <w:rPr>
          <w:rFonts w:cs="Arial"/>
        </w:rPr>
        <w:t>4.2.3</w:t>
      </w:r>
      <w:r w:rsidRPr="00FE296E">
        <w:rPr>
          <w:rFonts w:cs="Arial"/>
        </w:rPr>
        <w:tab/>
      </w:r>
      <w:r w:rsidR="00D40B72" w:rsidRPr="00FE296E">
        <w:rPr>
          <w:rFonts w:cs="Arial"/>
        </w:rPr>
        <w:t>Technische</w:t>
      </w:r>
      <w:r w:rsidR="00F5399D" w:rsidRPr="00FE296E">
        <w:rPr>
          <w:rFonts w:cs="Arial"/>
        </w:rPr>
        <w:t xml:space="preserve"> </w:t>
      </w:r>
      <w:r w:rsidR="00D40B72" w:rsidRPr="00FE296E">
        <w:rPr>
          <w:rFonts w:cs="Arial"/>
        </w:rPr>
        <w:t>bekwaamheid</w:t>
      </w:r>
      <w:bookmarkEnd w:id="140"/>
      <w:bookmarkEnd w:id="141"/>
      <w:r w:rsidR="00D40B72" w:rsidRPr="00FE296E">
        <w:rPr>
          <w:rFonts w:cs="Arial"/>
        </w:rPr>
        <w:t xml:space="preserve"> (referenties)</w:t>
      </w:r>
      <w:bookmarkEnd w:id="142"/>
      <w:bookmarkEnd w:id="143"/>
      <w:bookmarkEnd w:id="144"/>
      <w:r w:rsidR="00D40B72" w:rsidRPr="00FE296E">
        <w:rPr>
          <w:rFonts w:cs="Arial"/>
        </w:rPr>
        <w:t xml:space="preserve"> </w:t>
      </w:r>
    </w:p>
    <w:p w14:paraId="6E121AF1" w14:textId="33774B04" w:rsidR="00067E39" w:rsidRPr="00FE296E" w:rsidRDefault="00067E39" w:rsidP="1F3C1654">
      <w:pPr>
        <w:spacing w:after="0" w:line="240" w:lineRule="auto"/>
        <w:rPr>
          <w:rFonts w:cs="Arial"/>
          <w:color w:val="000000"/>
          <w:kern w:val="0"/>
        </w:rPr>
      </w:pPr>
      <w:r w:rsidRPr="00FE296E">
        <w:rPr>
          <w:rFonts w:cs="Arial"/>
          <w:color w:val="000000"/>
          <w:kern w:val="0"/>
        </w:rPr>
        <w:t xml:space="preserve">Hecht heeft voor wat betreft de technische geschiktheid bepaald dat de Inschrijver relevante ervaring dient te hebben met </w:t>
      </w:r>
      <w:r w:rsidR="001D38AF" w:rsidRPr="00FE296E">
        <w:rPr>
          <w:rFonts w:cs="Arial"/>
          <w:color w:val="000000"/>
          <w:kern w:val="0"/>
        </w:rPr>
        <w:t>het leveren van kantoormeubilair</w:t>
      </w:r>
      <w:r w:rsidRPr="00FE296E">
        <w:rPr>
          <w:rFonts w:cs="Arial"/>
          <w:color w:val="000000"/>
          <w:kern w:val="0"/>
        </w:rPr>
        <w:t xml:space="preserve">. Dit kan worden aangetoond door middel van </w:t>
      </w:r>
      <w:r w:rsidR="00032D3F" w:rsidRPr="00FE296E">
        <w:rPr>
          <w:rFonts w:cs="Arial"/>
          <w:color w:val="000000"/>
          <w:kern w:val="0"/>
        </w:rPr>
        <w:t>1</w:t>
      </w:r>
      <w:r w:rsidRPr="00FE296E">
        <w:rPr>
          <w:rFonts w:cs="Arial"/>
          <w:color w:val="000000"/>
          <w:kern w:val="0"/>
        </w:rPr>
        <w:t xml:space="preserve"> relevante referentieopdrach</w:t>
      </w:r>
      <w:r w:rsidR="00A03276" w:rsidRPr="00FE296E">
        <w:rPr>
          <w:rFonts w:cs="Arial"/>
          <w:color w:val="000000"/>
          <w:kern w:val="0"/>
        </w:rPr>
        <w:t>t</w:t>
      </w:r>
      <w:r w:rsidR="0057582A" w:rsidRPr="00FE296E">
        <w:rPr>
          <w:rFonts w:cs="Arial"/>
          <w:color w:val="000000"/>
          <w:kern w:val="0"/>
        </w:rPr>
        <w:t>.</w:t>
      </w:r>
      <w:r w:rsidRPr="00FE296E">
        <w:rPr>
          <w:rFonts w:cs="Arial"/>
          <w:color w:val="000000"/>
          <w:kern w:val="0"/>
        </w:rPr>
        <w:t xml:space="preserve"> </w:t>
      </w:r>
    </w:p>
    <w:p w14:paraId="47A08AA8" w14:textId="77777777" w:rsidR="00067E39" w:rsidRPr="00FE296E" w:rsidRDefault="00067E39" w:rsidP="00AC0333">
      <w:pPr>
        <w:spacing w:after="0" w:line="240" w:lineRule="auto"/>
        <w:rPr>
          <w:rFonts w:cs="Arial"/>
          <w:color w:val="000000"/>
          <w:kern w:val="0"/>
          <w:szCs w:val="20"/>
        </w:rPr>
      </w:pPr>
    </w:p>
    <w:p w14:paraId="74F439A7" w14:textId="58B69CDC" w:rsidR="00067E39" w:rsidRPr="00FE296E" w:rsidRDefault="00067E39" w:rsidP="1F3C1654">
      <w:pPr>
        <w:spacing w:after="0" w:line="240" w:lineRule="auto"/>
        <w:rPr>
          <w:rFonts w:cs="Arial"/>
          <w:color w:val="000000"/>
          <w:kern w:val="0"/>
        </w:rPr>
      </w:pPr>
      <w:r w:rsidRPr="00FE296E">
        <w:rPr>
          <w:rFonts w:cs="Arial"/>
          <w:color w:val="000000"/>
          <w:kern w:val="0"/>
        </w:rPr>
        <w:t>Hecht heeft hiertoe het formulier voor referenties (</w:t>
      </w:r>
      <w:r w:rsidRPr="00FE296E">
        <w:rPr>
          <w:rFonts w:cs="Arial"/>
          <w:kern w:val="0"/>
        </w:rPr>
        <w:t xml:space="preserve">Bijlage </w:t>
      </w:r>
      <w:r w:rsidR="00717DC8" w:rsidRPr="00FE296E">
        <w:rPr>
          <w:rFonts w:cs="Arial"/>
          <w:kern w:val="0"/>
        </w:rPr>
        <w:t>5</w:t>
      </w:r>
      <w:r w:rsidRPr="00FE296E">
        <w:rPr>
          <w:rFonts w:cs="Arial"/>
          <w:color w:val="000000"/>
          <w:kern w:val="0"/>
        </w:rPr>
        <w:t xml:space="preserve">) bijgevoegd. In het format dient een omschrijving te worden gegeven van </w:t>
      </w:r>
      <w:r w:rsidR="000D1F12" w:rsidRPr="00FE296E">
        <w:rPr>
          <w:rFonts w:cs="Arial"/>
          <w:color w:val="000000"/>
          <w:kern w:val="0"/>
        </w:rPr>
        <w:t>de</w:t>
      </w:r>
      <w:r w:rsidR="00EB1B8B" w:rsidRPr="00FE296E">
        <w:rPr>
          <w:rFonts w:cs="Arial"/>
          <w:color w:val="000000"/>
          <w:kern w:val="0"/>
        </w:rPr>
        <w:t xml:space="preserve"> referentieopdracht</w:t>
      </w:r>
      <w:r w:rsidR="00E95E64" w:rsidRPr="00FE296E">
        <w:rPr>
          <w:rFonts w:cs="Arial"/>
          <w:color w:val="000000"/>
          <w:kern w:val="0"/>
        </w:rPr>
        <w:t>.</w:t>
      </w:r>
      <w:r w:rsidR="00EB1B8B" w:rsidRPr="00FE296E">
        <w:rPr>
          <w:rFonts w:cs="Arial"/>
          <w:color w:val="000000"/>
          <w:kern w:val="0"/>
        </w:rPr>
        <w:t xml:space="preserve"> </w:t>
      </w:r>
      <w:r w:rsidR="00FC673B" w:rsidRPr="00FE296E">
        <w:rPr>
          <w:rFonts w:cs="Arial"/>
          <w:color w:val="000000"/>
          <w:kern w:val="0"/>
        </w:rPr>
        <w:t>D</w:t>
      </w:r>
      <w:r w:rsidRPr="00FE296E">
        <w:rPr>
          <w:rFonts w:cs="Arial"/>
          <w:color w:val="000000"/>
          <w:kern w:val="0"/>
        </w:rPr>
        <w:t xml:space="preserve">e uitgevoerde werkzaamheden </w:t>
      </w:r>
      <w:r w:rsidR="00FC673B" w:rsidRPr="00FE296E">
        <w:rPr>
          <w:rFonts w:cs="Arial"/>
          <w:color w:val="000000"/>
          <w:kern w:val="0"/>
        </w:rPr>
        <w:t>dienen beschreven te worden en</w:t>
      </w:r>
      <w:r w:rsidR="00250F88" w:rsidRPr="00FE296E">
        <w:rPr>
          <w:rFonts w:cs="Arial"/>
          <w:color w:val="000000"/>
          <w:kern w:val="0"/>
        </w:rPr>
        <w:t xml:space="preserve"> hieruit moet</w:t>
      </w:r>
      <w:r w:rsidRPr="00FE296E">
        <w:rPr>
          <w:rFonts w:cs="Arial"/>
          <w:color w:val="000000"/>
          <w:kern w:val="0"/>
        </w:rPr>
        <w:t xml:space="preserve"> blijken dat de referentieopdrach</w:t>
      </w:r>
      <w:r w:rsidR="00142E22" w:rsidRPr="00FE296E">
        <w:rPr>
          <w:rFonts w:cs="Arial"/>
          <w:color w:val="000000"/>
          <w:kern w:val="0"/>
        </w:rPr>
        <w:t>t</w:t>
      </w:r>
      <w:r w:rsidRPr="00FE296E">
        <w:rPr>
          <w:rFonts w:cs="Arial"/>
          <w:color w:val="000000"/>
          <w:kern w:val="0"/>
        </w:rPr>
        <w:t xml:space="preserve"> relevant </w:t>
      </w:r>
      <w:r w:rsidR="00142E22" w:rsidRPr="00FE296E">
        <w:rPr>
          <w:rFonts w:cs="Arial"/>
          <w:color w:val="000000"/>
          <w:kern w:val="0"/>
        </w:rPr>
        <w:t>is</w:t>
      </w:r>
      <w:r w:rsidR="00957A08" w:rsidRPr="00FE296E">
        <w:rPr>
          <w:rFonts w:cs="Arial"/>
          <w:color w:val="000000"/>
          <w:kern w:val="0"/>
        </w:rPr>
        <w:t>. D</w:t>
      </w:r>
      <w:r w:rsidRPr="00FE296E">
        <w:rPr>
          <w:rFonts w:cs="Arial"/>
          <w:color w:val="000000"/>
          <w:kern w:val="0"/>
        </w:rPr>
        <w:t xml:space="preserve">e relevantie van </w:t>
      </w:r>
      <w:r w:rsidR="00465DC6" w:rsidRPr="00FE296E">
        <w:rPr>
          <w:rFonts w:cs="Arial"/>
          <w:color w:val="000000"/>
          <w:kern w:val="0"/>
        </w:rPr>
        <w:t>de</w:t>
      </w:r>
      <w:r w:rsidRPr="00FE296E">
        <w:rPr>
          <w:rFonts w:cs="Arial"/>
          <w:color w:val="000000"/>
          <w:kern w:val="0"/>
        </w:rPr>
        <w:t xml:space="preserve"> referentieopdracht wordt beoordeeld aan de hand van de onderstaande eisen:</w:t>
      </w:r>
    </w:p>
    <w:p w14:paraId="5854A7B7" w14:textId="77777777" w:rsidR="00067E39" w:rsidRPr="00FE296E" w:rsidRDefault="00067E39" w:rsidP="00AC0333">
      <w:pPr>
        <w:spacing w:after="0" w:line="240" w:lineRule="auto"/>
        <w:rPr>
          <w:rFonts w:cs="Arial"/>
          <w:color w:val="000000"/>
          <w:kern w:val="0"/>
          <w:szCs w:val="20"/>
        </w:rPr>
      </w:pPr>
    </w:p>
    <w:p w14:paraId="42B2EE9F" w14:textId="79A398EC" w:rsidR="00067E39" w:rsidRPr="00FE296E" w:rsidRDefault="00067E39" w:rsidP="00AC0333">
      <w:pPr>
        <w:pStyle w:val="Lijstalinea"/>
        <w:numPr>
          <w:ilvl w:val="0"/>
          <w:numId w:val="23"/>
        </w:numPr>
        <w:spacing w:after="0" w:line="240" w:lineRule="auto"/>
        <w:rPr>
          <w:rFonts w:cs="Arial"/>
          <w:color w:val="000000"/>
          <w:kern w:val="0"/>
          <w:szCs w:val="20"/>
        </w:rPr>
      </w:pPr>
      <w:r w:rsidRPr="00FE296E">
        <w:rPr>
          <w:rFonts w:cs="Arial"/>
          <w:color w:val="000000"/>
          <w:kern w:val="0"/>
          <w:szCs w:val="20"/>
        </w:rPr>
        <w:t xml:space="preserve">vergelijkbare aard: het leveren van </w:t>
      </w:r>
      <w:r w:rsidR="002A1585" w:rsidRPr="00FE296E">
        <w:rPr>
          <w:rFonts w:cs="Arial"/>
          <w:color w:val="000000"/>
          <w:kern w:val="0"/>
          <w:szCs w:val="20"/>
        </w:rPr>
        <w:t>kantoormeubilair</w:t>
      </w:r>
      <w:r w:rsidR="00A15E61">
        <w:rPr>
          <w:rFonts w:cs="Arial"/>
          <w:color w:val="000000"/>
          <w:kern w:val="0"/>
          <w:szCs w:val="20"/>
        </w:rPr>
        <w:t xml:space="preserve"> (bij voorkeur aan een publieke organisatie).</w:t>
      </w:r>
    </w:p>
    <w:p w14:paraId="65792D1D" w14:textId="1DE12342" w:rsidR="00067E39" w:rsidRPr="00FE296E" w:rsidRDefault="00067E39" w:rsidP="00AC0333">
      <w:pPr>
        <w:pStyle w:val="Lijstalinea"/>
        <w:numPr>
          <w:ilvl w:val="0"/>
          <w:numId w:val="23"/>
        </w:numPr>
        <w:spacing w:after="0" w:line="240" w:lineRule="auto"/>
        <w:rPr>
          <w:rFonts w:cs="Arial"/>
          <w:color w:val="000000"/>
          <w:kern w:val="0"/>
          <w:szCs w:val="20"/>
        </w:rPr>
      </w:pPr>
      <w:r w:rsidRPr="00FE296E">
        <w:rPr>
          <w:rFonts w:cs="Arial"/>
          <w:color w:val="000000"/>
          <w:kern w:val="0"/>
          <w:szCs w:val="20"/>
        </w:rPr>
        <w:t xml:space="preserve">vergelijkbare omvang: de referentieopdracht heeft een waarde van minimaal € </w:t>
      </w:r>
      <w:r w:rsidR="00895253" w:rsidRPr="00FE296E">
        <w:rPr>
          <w:rFonts w:cs="Arial"/>
          <w:color w:val="000000"/>
          <w:kern w:val="0"/>
          <w:szCs w:val="20"/>
        </w:rPr>
        <w:t>100</w:t>
      </w:r>
      <w:r w:rsidRPr="00FE296E">
        <w:rPr>
          <w:rFonts w:cs="Arial"/>
          <w:color w:val="000000"/>
          <w:kern w:val="0"/>
          <w:szCs w:val="20"/>
        </w:rPr>
        <w:t>.000,- excl. BTW per jaar.</w:t>
      </w:r>
    </w:p>
    <w:p w14:paraId="74C4AC31" w14:textId="77777777" w:rsidR="00067E39" w:rsidRPr="00FE296E" w:rsidRDefault="00067E39" w:rsidP="1F3C1654">
      <w:pPr>
        <w:pStyle w:val="Lijstalinea"/>
        <w:numPr>
          <w:ilvl w:val="0"/>
          <w:numId w:val="23"/>
        </w:numPr>
        <w:spacing w:after="0" w:line="240" w:lineRule="auto"/>
        <w:rPr>
          <w:rFonts w:cs="Arial"/>
          <w:color w:val="000000"/>
          <w:kern w:val="0"/>
        </w:rPr>
      </w:pPr>
      <w:r w:rsidRPr="00FE296E">
        <w:rPr>
          <w:rFonts w:cs="Arial"/>
          <w:color w:val="000000"/>
          <w:kern w:val="0"/>
        </w:rPr>
        <w:t>de referentieopdracht dient te zijn uitgevoerd gedurende de afgelopen drie jaar, gerekend vanaf de publicatiedatum van deze aanbesteding.</w:t>
      </w:r>
    </w:p>
    <w:p w14:paraId="380EBAE7" w14:textId="77777777" w:rsidR="00067E39" w:rsidRPr="00FE296E" w:rsidRDefault="00067E39" w:rsidP="00AC0333">
      <w:pPr>
        <w:spacing w:after="0" w:line="240" w:lineRule="auto"/>
        <w:rPr>
          <w:rFonts w:cs="Arial"/>
          <w:color w:val="000000"/>
          <w:kern w:val="0"/>
          <w:szCs w:val="20"/>
        </w:rPr>
      </w:pPr>
    </w:p>
    <w:p w14:paraId="2825075C" w14:textId="0003DC0C" w:rsidR="00067E39" w:rsidRPr="00FE296E" w:rsidRDefault="00067E39" w:rsidP="00AC0333">
      <w:pPr>
        <w:spacing w:after="0" w:line="240" w:lineRule="auto"/>
        <w:rPr>
          <w:rFonts w:cs="Arial"/>
          <w:color w:val="000000"/>
          <w:kern w:val="0"/>
          <w:szCs w:val="20"/>
        </w:rPr>
      </w:pPr>
      <w:r w:rsidRPr="00FE296E">
        <w:rPr>
          <w:rFonts w:cs="Arial"/>
          <w:color w:val="000000"/>
          <w:kern w:val="0"/>
          <w:szCs w:val="20"/>
        </w:rPr>
        <w:t>Indien een Inschrijver zich beroept op een referentieopdracht die (deels) door een derde is uitgevoerd dient inzichtelijk te worden gemaakt welk deel van de betreffende opdracht door de Inschrijver is uitgevoerd en welk deel door een derde. Indien een Inschrijver de ervaring van (een) derde(n) wil laten gelden als zijn ervaring dan is paragraaf 5.1.4 van toepassing. De Inschrijver dient dit expliciet in het Uniform Europees Aanbestedingsdocument te vermelden en de derde dient in dit geval de ‘Terbeschikkingstellingsverklaring technische middelen’ in te vullen en te ondertekenen (Bijlage</w:t>
      </w:r>
      <w:r w:rsidR="008D2A7D" w:rsidRPr="00FE296E">
        <w:rPr>
          <w:rFonts w:cs="Arial"/>
          <w:color w:val="000000"/>
          <w:kern w:val="0"/>
          <w:szCs w:val="20"/>
        </w:rPr>
        <w:t xml:space="preserve"> 9</w:t>
      </w:r>
      <w:r w:rsidRPr="00FE296E">
        <w:rPr>
          <w:rFonts w:cs="Arial"/>
          <w:color w:val="000000"/>
          <w:kern w:val="0"/>
          <w:szCs w:val="20"/>
        </w:rPr>
        <w:t>). De Inschrijver is vervolgens verplicht om de betreffende derde bij de uitvoering van de opdracht in te zetten voor die onderdelen waarvoor het beroep op de derde is gedaan.</w:t>
      </w:r>
    </w:p>
    <w:p w14:paraId="2F982D4A" w14:textId="77777777" w:rsidR="00067E39" w:rsidRPr="00FE296E" w:rsidRDefault="00067E39" w:rsidP="00067E39">
      <w:pPr>
        <w:spacing w:after="0" w:line="276" w:lineRule="auto"/>
        <w:rPr>
          <w:rFonts w:cs="Arial"/>
          <w:color w:val="000000"/>
          <w:kern w:val="0"/>
        </w:rPr>
      </w:pPr>
    </w:p>
    <w:p w14:paraId="575A5485" w14:textId="6C8B46F6" w:rsidR="00361214" w:rsidRPr="00FE296E" w:rsidRDefault="00361214">
      <w:pPr>
        <w:rPr>
          <w:rFonts w:cs="Arial"/>
        </w:rPr>
      </w:pPr>
      <w:r w:rsidRPr="00FE296E">
        <w:rPr>
          <w:rFonts w:cs="Arial"/>
        </w:rPr>
        <w:br w:type="page"/>
      </w:r>
    </w:p>
    <w:p w14:paraId="6CFD14CD" w14:textId="7FB62F77" w:rsidR="00DE2A10" w:rsidRPr="00FE296E" w:rsidRDefault="00DE2A10" w:rsidP="006F42C2">
      <w:pPr>
        <w:pStyle w:val="Kop1"/>
        <w:numPr>
          <w:ilvl w:val="0"/>
          <w:numId w:val="4"/>
        </w:numPr>
        <w:spacing w:before="0" w:line="240" w:lineRule="auto"/>
        <w:ind w:left="567" w:hanging="567"/>
        <w:rPr>
          <w:rFonts w:cs="Arial"/>
          <w:sz w:val="28"/>
          <w:szCs w:val="28"/>
        </w:rPr>
      </w:pPr>
      <w:bookmarkStart w:id="145" w:name="_Toc54004628"/>
      <w:bookmarkStart w:id="146" w:name="_Toc135208808"/>
      <w:bookmarkStart w:id="147" w:name="_Toc206580856"/>
      <w:r w:rsidRPr="00FE296E">
        <w:rPr>
          <w:rFonts w:cs="Arial"/>
          <w:sz w:val="28"/>
          <w:szCs w:val="28"/>
        </w:rPr>
        <w:lastRenderedPageBreak/>
        <w:t>Inschrijving</w:t>
      </w:r>
      <w:bookmarkEnd w:id="145"/>
      <w:bookmarkEnd w:id="146"/>
      <w:bookmarkEnd w:id="147"/>
    </w:p>
    <w:p w14:paraId="4413E346" w14:textId="77777777" w:rsidR="00DE2A10" w:rsidRPr="00FE296E" w:rsidRDefault="00DE2A10" w:rsidP="006F42C2">
      <w:pPr>
        <w:spacing w:after="0" w:line="240" w:lineRule="auto"/>
        <w:rPr>
          <w:rFonts w:cs="Arial"/>
        </w:rPr>
      </w:pPr>
    </w:p>
    <w:p w14:paraId="4A02D65C" w14:textId="00997A13" w:rsidR="00DE2A10" w:rsidRPr="00FE296E" w:rsidRDefault="00474DC3" w:rsidP="006F42C2">
      <w:pPr>
        <w:pStyle w:val="Kop2"/>
        <w:spacing w:before="0" w:line="240" w:lineRule="auto"/>
        <w:rPr>
          <w:rFonts w:cs="Arial"/>
          <w:sz w:val="24"/>
          <w:szCs w:val="24"/>
        </w:rPr>
      </w:pPr>
      <w:bookmarkStart w:id="148" w:name="_Toc54004629"/>
      <w:bookmarkStart w:id="149" w:name="_Toc135208809"/>
      <w:bookmarkStart w:id="150" w:name="_Toc206580857"/>
      <w:bookmarkStart w:id="151" w:name="_Toc12878618"/>
      <w:bookmarkStart w:id="152" w:name="_Toc46745543"/>
      <w:r w:rsidRPr="00FE296E">
        <w:rPr>
          <w:rFonts w:cs="Arial"/>
          <w:sz w:val="24"/>
          <w:szCs w:val="24"/>
        </w:rPr>
        <w:t>5.1</w:t>
      </w:r>
      <w:r w:rsidRPr="00FE296E">
        <w:rPr>
          <w:rFonts w:cs="Arial"/>
          <w:sz w:val="24"/>
          <w:szCs w:val="24"/>
        </w:rPr>
        <w:tab/>
      </w:r>
      <w:r w:rsidR="00DE2A10" w:rsidRPr="00FE296E">
        <w:rPr>
          <w:rFonts w:cs="Arial"/>
          <w:sz w:val="24"/>
          <w:szCs w:val="24"/>
        </w:rPr>
        <w:t>Algemeen</w:t>
      </w:r>
      <w:bookmarkEnd w:id="148"/>
      <w:bookmarkEnd w:id="149"/>
      <w:bookmarkEnd w:id="150"/>
    </w:p>
    <w:p w14:paraId="244F1E8E" w14:textId="77777777" w:rsidR="00385A91" w:rsidRPr="00FE296E" w:rsidRDefault="00385A91" w:rsidP="006F42C2">
      <w:pPr>
        <w:spacing w:after="0" w:line="240" w:lineRule="auto"/>
        <w:jc w:val="both"/>
        <w:rPr>
          <w:rFonts w:cs="Arial"/>
          <w:szCs w:val="20"/>
        </w:rPr>
      </w:pPr>
    </w:p>
    <w:p w14:paraId="3479D0C8" w14:textId="2E1CDCCB" w:rsidR="00DE2A10" w:rsidRPr="00FE296E" w:rsidRDefault="00DE2A10" w:rsidP="006F42C2">
      <w:pPr>
        <w:spacing w:after="0" w:line="240" w:lineRule="auto"/>
        <w:jc w:val="both"/>
        <w:rPr>
          <w:rFonts w:cs="Arial"/>
          <w:szCs w:val="20"/>
        </w:rPr>
      </w:pPr>
      <w:r w:rsidRPr="00FE296E">
        <w:rPr>
          <w:rFonts w:cs="Arial"/>
          <w:szCs w:val="20"/>
        </w:rPr>
        <w:t>Ondernemers die in aanmerking willen komen voor gunning van de opdracht moeten een tijdige, volledige en correcte inschrijving indienen via TenderNed.</w:t>
      </w:r>
      <w:r w:rsidR="00AF17F8" w:rsidRPr="00FE296E">
        <w:rPr>
          <w:rFonts w:cs="Arial"/>
          <w:szCs w:val="20"/>
        </w:rPr>
        <w:t xml:space="preserve"> </w:t>
      </w:r>
      <w:r w:rsidRPr="00FE296E">
        <w:rPr>
          <w:rFonts w:cs="Arial"/>
          <w:szCs w:val="20"/>
        </w:rPr>
        <w:t>Inschrijvingen dienen te voldoen aan alle bepalingen zoals gesteld in de aanbestedingsstukken en TenderNed.</w:t>
      </w:r>
      <w:r w:rsidR="00AF17F8" w:rsidRPr="00FE296E">
        <w:rPr>
          <w:rFonts w:cs="Arial"/>
          <w:szCs w:val="20"/>
        </w:rPr>
        <w:t xml:space="preserve"> </w:t>
      </w:r>
      <w:r w:rsidRPr="00FE296E">
        <w:rPr>
          <w:rFonts w:cs="Arial"/>
          <w:szCs w:val="20"/>
        </w:rPr>
        <w:t xml:space="preserve">Een ondernemer mag slechts eenmaal inschrijven al dan niet in combinatie met andere ondernemingen. Ondernemingen mogen niet tegelijk op enige wijze bij een andere inschrijving betrokken zijn. </w:t>
      </w:r>
    </w:p>
    <w:p w14:paraId="6B66EE0E" w14:textId="77777777" w:rsidR="006F42C2" w:rsidRPr="00FE296E" w:rsidRDefault="006F42C2" w:rsidP="006F42C2">
      <w:pPr>
        <w:spacing w:after="0" w:line="240" w:lineRule="auto"/>
        <w:jc w:val="both"/>
        <w:rPr>
          <w:rFonts w:cs="Arial"/>
          <w:szCs w:val="20"/>
        </w:rPr>
      </w:pPr>
    </w:p>
    <w:p w14:paraId="39133CE9" w14:textId="77777777" w:rsidR="00AF17F8" w:rsidRPr="00FE296E" w:rsidRDefault="00AF17F8" w:rsidP="006F42C2">
      <w:pPr>
        <w:spacing w:after="0" w:line="240" w:lineRule="auto"/>
        <w:jc w:val="both"/>
        <w:rPr>
          <w:rFonts w:cs="Arial"/>
        </w:rPr>
      </w:pPr>
    </w:p>
    <w:p w14:paraId="404B4DAA" w14:textId="5C5B6D1A" w:rsidR="00DE2A10" w:rsidRPr="00FE296E" w:rsidRDefault="00B52E8F" w:rsidP="006F42C2">
      <w:pPr>
        <w:pStyle w:val="Kop2"/>
        <w:spacing w:before="0" w:line="240" w:lineRule="auto"/>
        <w:rPr>
          <w:rFonts w:cs="Arial"/>
          <w:sz w:val="24"/>
          <w:szCs w:val="24"/>
        </w:rPr>
      </w:pPr>
      <w:bookmarkStart w:id="153" w:name="_Toc54004630"/>
      <w:bookmarkStart w:id="154" w:name="_Toc135208810"/>
      <w:bookmarkStart w:id="155" w:name="_Toc206580858"/>
      <w:r w:rsidRPr="00FE296E">
        <w:rPr>
          <w:rFonts w:cs="Arial"/>
          <w:sz w:val="24"/>
          <w:szCs w:val="24"/>
        </w:rPr>
        <w:t>5.2</w:t>
      </w:r>
      <w:r w:rsidRPr="00FE296E">
        <w:rPr>
          <w:rFonts w:cs="Arial"/>
          <w:sz w:val="24"/>
          <w:szCs w:val="24"/>
        </w:rPr>
        <w:tab/>
      </w:r>
      <w:r w:rsidR="00DE2A10" w:rsidRPr="00FE296E">
        <w:rPr>
          <w:rFonts w:cs="Arial"/>
          <w:sz w:val="24"/>
          <w:szCs w:val="24"/>
        </w:rPr>
        <w:t>Akkoordverklaring</w:t>
      </w:r>
      <w:bookmarkEnd w:id="153"/>
      <w:bookmarkEnd w:id="154"/>
      <w:bookmarkEnd w:id="155"/>
    </w:p>
    <w:p w14:paraId="52AB296B" w14:textId="77777777" w:rsidR="00385A91" w:rsidRPr="00FE296E" w:rsidRDefault="00385A91" w:rsidP="006F42C2">
      <w:pPr>
        <w:spacing w:after="0" w:line="240" w:lineRule="auto"/>
        <w:jc w:val="both"/>
        <w:rPr>
          <w:rFonts w:cs="Arial"/>
          <w:szCs w:val="20"/>
        </w:rPr>
      </w:pPr>
    </w:p>
    <w:p w14:paraId="23EF57C3" w14:textId="3E5467D4" w:rsidR="00DE2A10" w:rsidRPr="00FE296E" w:rsidRDefault="00DE2A10" w:rsidP="006F42C2">
      <w:pPr>
        <w:spacing w:after="0" w:line="240" w:lineRule="auto"/>
        <w:jc w:val="both"/>
        <w:rPr>
          <w:rFonts w:cs="Arial"/>
          <w:szCs w:val="20"/>
        </w:rPr>
      </w:pPr>
      <w:r w:rsidRPr="00FE296E">
        <w:rPr>
          <w:rFonts w:cs="Arial"/>
          <w:szCs w:val="20"/>
        </w:rPr>
        <w:t>Bij de inschrijving van Inschrijver dient de ‘Akkoordverklaring’</w:t>
      </w:r>
      <w:r w:rsidR="00B86CBC" w:rsidRPr="00FE296E">
        <w:rPr>
          <w:rFonts w:cs="Arial"/>
          <w:szCs w:val="20"/>
        </w:rPr>
        <w:t xml:space="preserve"> (bijlage </w:t>
      </w:r>
      <w:r w:rsidR="003E51D2" w:rsidRPr="00FE296E">
        <w:rPr>
          <w:rFonts w:cs="Arial"/>
          <w:szCs w:val="20"/>
        </w:rPr>
        <w:t>06</w:t>
      </w:r>
      <w:r w:rsidR="00B86CBC" w:rsidRPr="00FE296E">
        <w:rPr>
          <w:rFonts w:cs="Arial"/>
          <w:szCs w:val="20"/>
        </w:rPr>
        <w:t xml:space="preserve">; </w:t>
      </w:r>
      <w:r w:rsidR="00A258EA" w:rsidRPr="00FE296E">
        <w:rPr>
          <w:rFonts w:cs="Arial"/>
          <w:szCs w:val="20"/>
        </w:rPr>
        <w:t>Inschrijfformulier en Akkoordverklaring)</w:t>
      </w:r>
      <w:r w:rsidRPr="00FE296E">
        <w:rPr>
          <w:rFonts w:cs="Arial"/>
          <w:szCs w:val="20"/>
        </w:rPr>
        <w:t xml:space="preserve"> te worden bijgevoegd. Inschrijver verklaart hiermee uitdrukkelijk akkoord met alle eisen, vereisten en voorwaarden die in dit Beschrijvend Document zijn opgenomen. Het ontbreken van deze bijlage of het ontbreken van rechtsgeldige ondertekening leidt tot terzijde legging van de inschrijving. </w:t>
      </w:r>
    </w:p>
    <w:p w14:paraId="0FF66576" w14:textId="77777777" w:rsidR="006F42C2" w:rsidRPr="00FE296E" w:rsidRDefault="006F42C2" w:rsidP="006F42C2">
      <w:pPr>
        <w:spacing w:after="0" w:line="240" w:lineRule="auto"/>
        <w:jc w:val="both"/>
        <w:rPr>
          <w:rFonts w:cs="Arial"/>
          <w:szCs w:val="20"/>
        </w:rPr>
      </w:pPr>
    </w:p>
    <w:p w14:paraId="79C3FC30" w14:textId="77777777" w:rsidR="009E7EAF" w:rsidRPr="00FE296E" w:rsidRDefault="009E7EAF" w:rsidP="006F42C2">
      <w:pPr>
        <w:spacing w:after="0" w:line="240" w:lineRule="auto"/>
        <w:jc w:val="both"/>
        <w:rPr>
          <w:rFonts w:cs="Arial"/>
        </w:rPr>
      </w:pPr>
    </w:p>
    <w:p w14:paraId="3006A7FC" w14:textId="2AA9477F" w:rsidR="00DE2A10" w:rsidRPr="00FE296E" w:rsidRDefault="00B52E8F" w:rsidP="006F42C2">
      <w:pPr>
        <w:pStyle w:val="Kop2"/>
        <w:spacing w:before="0" w:line="240" w:lineRule="auto"/>
        <w:rPr>
          <w:rFonts w:cs="Arial"/>
          <w:sz w:val="24"/>
          <w:szCs w:val="24"/>
        </w:rPr>
      </w:pPr>
      <w:bookmarkStart w:id="156" w:name="_Toc54004631"/>
      <w:bookmarkStart w:id="157" w:name="_Toc135208811"/>
      <w:bookmarkStart w:id="158" w:name="_Toc206580859"/>
      <w:bookmarkEnd w:id="151"/>
      <w:bookmarkEnd w:id="152"/>
      <w:r w:rsidRPr="00FE296E">
        <w:rPr>
          <w:rFonts w:cs="Arial"/>
          <w:sz w:val="24"/>
          <w:szCs w:val="24"/>
        </w:rPr>
        <w:t>5.3</w:t>
      </w:r>
      <w:r w:rsidR="00F502AC" w:rsidRPr="00FE296E">
        <w:rPr>
          <w:rFonts w:cs="Arial"/>
          <w:sz w:val="24"/>
          <w:szCs w:val="24"/>
        </w:rPr>
        <w:tab/>
      </w:r>
      <w:r w:rsidR="00DE2A10" w:rsidRPr="00FE296E">
        <w:rPr>
          <w:rFonts w:cs="Arial"/>
          <w:sz w:val="24"/>
          <w:szCs w:val="24"/>
        </w:rPr>
        <w:t>Inschrijven in combinatie</w:t>
      </w:r>
      <w:bookmarkEnd w:id="156"/>
      <w:bookmarkEnd w:id="157"/>
      <w:bookmarkEnd w:id="158"/>
    </w:p>
    <w:p w14:paraId="1C197470" w14:textId="77777777" w:rsidR="00385A91" w:rsidRPr="00FE296E" w:rsidRDefault="00385A91" w:rsidP="006F42C2">
      <w:pPr>
        <w:spacing w:after="0" w:line="240" w:lineRule="auto"/>
        <w:rPr>
          <w:rFonts w:cs="Arial"/>
          <w:szCs w:val="20"/>
        </w:rPr>
      </w:pPr>
    </w:p>
    <w:p w14:paraId="0A6747B7" w14:textId="0B60D008" w:rsidR="00DE2A10" w:rsidRPr="00FE296E" w:rsidRDefault="00DE2A10" w:rsidP="006F42C2">
      <w:pPr>
        <w:spacing w:after="0" w:line="240" w:lineRule="auto"/>
        <w:rPr>
          <w:rFonts w:cs="Arial"/>
          <w:szCs w:val="20"/>
        </w:rPr>
      </w:pPr>
      <w:r w:rsidRPr="00FE296E">
        <w:rPr>
          <w:rFonts w:cs="Arial"/>
          <w:szCs w:val="20"/>
        </w:rPr>
        <w:t>Inschrijven kan zelfstandig of in combinatie (samenwerkingsverband). Een combinatie geldt als één Inschrijver. Indien twee of meer Ondernemers gezamenlijk als combinatie een Inschrijving indienen geldt dat:</w:t>
      </w:r>
    </w:p>
    <w:p w14:paraId="3736F0CD" w14:textId="7618EFAD" w:rsidR="00DE2A10" w:rsidRPr="00FE296E" w:rsidRDefault="43259B19" w:rsidP="00194072">
      <w:pPr>
        <w:pStyle w:val="Lijstalinea"/>
        <w:numPr>
          <w:ilvl w:val="0"/>
          <w:numId w:val="28"/>
        </w:numPr>
        <w:spacing w:after="0" w:line="240" w:lineRule="auto"/>
        <w:jc w:val="both"/>
        <w:rPr>
          <w:rFonts w:cs="Arial"/>
          <w:szCs w:val="20"/>
        </w:rPr>
      </w:pPr>
      <w:r w:rsidRPr="00FE296E">
        <w:rPr>
          <w:rFonts w:cs="Arial"/>
          <w:szCs w:val="20"/>
        </w:rPr>
        <w:t>Elke</w:t>
      </w:r>
      <w:r w:rsidR="00DE2A10" w:rsidRPr="00FE296E">
        <w:rPr>
          <w:rFonts w:cs="Arial"/>
          <w:szCs w:val="20"/>
        </w:rPr>
        <w:t xml:space="preserve"> deelnemer aan de combinatie ieder hoofdelijk aansprakelijkheid is voor de gestanddoening van de verplichtingen die voortvloeien uit de Inschrijving alsmede de Overeenkomst;</w:t>
      </w:r>
    </w:p>
    <w:p w14:paraId="51C0C096" w14:textId="074134B7" w:rsidR="00DE2A10" w:rsidRPr="00FE296E" w:rsidRDefault="02448297" w:rsidP="00194072">
      <w:pPr>
        <w:pStyle w:val="Lijstalinea"/>
        <w:numPr>
          <w:ilvl w:val="0"/>
          <w:numId w:val="28"/>
        </w:numPr>
        <w:spacing w:after="0" w:line="240" w:lineRule="auto"/>
        <w:jc w:val="both"/>
        <w:rPr>
          <w:rFonts w:cs="Arial"/>
          <w:szCs w:val="20"/>
        </w:rPr>
      </w:pPr>
      <w:r w:rsidRPr="00FE296E">
        <w:rPr>
          <w:rFonts w:cs="Arial"/>
          <w:szCs w:val="20"/>
        </w:rPr>
        <w:t>Iedere</w:t>
      </w:r>
      <w:r w:rsidR="00DE2A10" w:rsidRPr="00FE296E">
        <w:rPr>
          <w:rFonts w:cs="Arial"/>
          <w:szCs w:val="20"/>
        </w:rPr>
        <w:t xml:space="preserve"> combinant afzonderlijk het Uniform Europees Aanbestedingsdocument (UEA) dient in te vullen en rechtsgeldig te ondertekenen waarbij onder andere moet worden vermeld:</w:t>
      </w:r>
    </w:p>
    <w:p w14:paraId="6AA92BB5" w14:textId="7B58BC73" w:rsidR="00DE2A10" w:rsidRPr="00FE296E" w:rsidRDefault="2405C027" w:rsidP="00194072">
      <w:pPr>
        <w:pStyle w:val="Lijstalinea"/>
        <w:numPr>
          <w:ilvl w:val="0"/>
          <w:numId w:val="29"/>
        </w:numPr>
        <w:spacing w:after="0" w:line="240" w:lineRule="auto"/>
        <w:ind w:left="1134" w:hanging="283"/>
        <w:jc w:val="both"/>
        <w:rPr>
          <w:rFonts w:cs="Arial"/>
          <w:szCs w:val="20"/>
        </w:rPr>
      </w:pPr>
      <w:r w:rsidRPr="00FE296E">
        <w:rPr>
          <w:rFonts w:cs="Arial"/>
          <w:szCs w:val="20"/>
        </w:rPr>
        <w:t>Bij</w:t>
      </w:r>
      <w:r w:rsidR="00DE2A10" w:rsidRPr="00FE296E">
        <w:rPr>
          <w:rFonts w:cs="Arial"/>
          <w:szCs w:val="20"/>
        </w:rPr>
        <w:t xml:space="preserve"> deel IIA vult iedere combinant "ja" in en vermeldt hij de naam van de andere Combinant(en).</w:t>
      </w:r>
    </w:p>
    <w:p w14:paraId="76FEAA33" w14:textId="3AF9B853" w:rsidR="00DE2A10" w:rsidRPr="00FE296E" w:rsidRDefault="32C7B83E" w:rsidP="00194072">
      <w:pPr>
        <w:pStyle w:val="Lijstalinea"/>
        <w:numPr>
          <w:ilvl w:val="0"/>
          <w:numId w:val="29"/>
        </w:numPr>
        <w:spacing w:after="0" w:line="240" w:lineRule="auto"/>
        <w:ind w:left="1134" w:hanging="283"/>
        <w:jc w:val="both"/>
        <w:rPr>
          <w:rFonts w:cs="Arial"/>
          <w:szCs w:val="20"/>
        </w:rPr>
      </w:pPr>
      <w:r w:rsidRPr="00FE296E">
        <w:rPr>
          <w:rFonts w:cs="Arial"/>
          <w:szCs w:val="20"/>
        </w:rPr>
        <w:t>Dient</w:t>
      </w:r>
      <w:r w:rsidR="00DE2A10" w:rsidRPr="00FE296E">
        <w:rPr>
          <w:rFonts w:cs="Arial"/>
          <w:szCs w:val="20"/>
        </w:rPr>
        <w:t xml:space="preserve"> te worden aangegeven welke rol de betreffende combinant heeft binnen de combinatie wie de leiding (het penvoerderschap) van de combinatie heeft en als verantwoordelijk gemachtigde optreedt. De penvoerder dient aldus (volledig zelfstandig) bevoegd te zijn om de combinatie te binden en op te treden namens die combinatie. De penvoerder is de organisatie waarmee Hecht, namens de combinatie, correspondentie voert ter zake de Overeenkomst en waaraan Hecht de betalingen verricht. Deze penvoerder dient te worden genoemd in het UEA bij deel II A (gegevens van de ondernemer, Identificatie) en kan niet zonder toestemming van Hecht worden gewijzigd;</w:t>
      </w:r>
    </w:p>
    <w:p w14:paraId="22D45280" w14:textId="5D12D853" w:rsidR="00DE2A10" w:rsidRPr="00FE296E" w:rsidRDefault="63DCC2C2" w:rsidP="00194072">
      <w:pPr>
        <w:pStyle w:val="Lijstalinea"/>
        <w:numPr>
          <w:ilvl w:val="0"/>
          <w:numId w:val="28"/>
        </w:numPr>
        <w:spacing w:after="0" w:line="240" w:lineRule="auto"/>
        <w:jc w:val="both"/>
        <w:rPr>
          <w:rFonts w:cs="Arial"/>
          <w:szCs w:val="20"/>
        </w:rPr>
      </w:pPr>
      <w:r w:rsidRPr="00FE296E">
        <w:rPr>
          <w:rFonts w:cs="Arial"/>
          <w:szCs w:val="20"/>
        </w:rPr>
        <w:t>Iedere</w:t>
      </w:r>
      <w:r w:rsidR="00DE2A10" w:rsidRPr="00FE296E">
        <w:rPr>
          <w:rFonts w:cs="Arial"/>
          <w:szCs w:val="20"/>
        </w:rPr>
        <w:t xml:space="preserve"> combinant de Akkoordverklaring </w:t>
      </w:r>
      <w:r w:rsidR="00C954E6" w:rsidRPr="00FE296E">
        <w:rPr>
          <w:rFonts w:cs="Arial"/>
          <w:szCs w:val="20"/>
        </w:rPr>
        <w:t xml:space="preserve">(bijlage </w:t>
      </w:r>
      <w:r w:rsidR="003E51D2" w:rsidRPr="00FE296E">
        <w:rPr>
          <w:rFonts w:cs="Arial"/>
          <w:szCs w:val="20"/>
        </w:rPr>
        <w:t>06</w:t>
      </w:r>
      <w:r w:rsidR="00C954E6" w:rsidRPr="00FE296E">
        <w:rPr>
          <w:rFonts w:cs="Arial"/>
          <w:szCs w:val="20"/>
        </w:rPr>
        <w:t xml:space="preserve">; Inschrijfformulier en Akkoordverklaring) </w:t>
      </w:r>
      <w:r w:rsidR="00DE2A10" w:rsidRPr="00FE296E">
        <w:rPr>
          <w:rFonts w:cs="Arial"/>
          <w:szCs w:val="20"/>
        </w:rPr>
        <w:t>rechtsgeldig te ondertekenen;</w:t>
      </w:r>
    </w:p>
    <w:p w14:paraId="466DC899" w14:textId="78B01F1A" w:rsidR="00DE2A10" w:rsidRPr="00FE296E" w:rsidRDefault="7B0C03F2" w:rsidP="00194072">
      <w:pPr>
        <w:pStyle w:val="Lijstalinea"/>
        <w:numPr>
          <w:ilvl w:val="0"/>
          <w:numId w:val="28"/>
        </w:numPr>
        <w:spacing w:after="0" w:line="240" w:lineRule="auto"/>
        <w:jc w:val="both"/>
        <w:rPr>
          <w:rFonts w:cs="Arial"/>
          <w:szCs w:val="20"/>
        </w:rPr>
      </w:pPr>
      <w:r w:rsidRPr="00FE296E">
        <w:rPr>
          <w:rFonts w:cs="Arial"/>
          <w:szCs w:val="20"/>
        </w:rPr>
        <w:t>Iedere</w:t>
      </w:r>
      <w:r w:rsidR="00DE2A10" w:rsidRPr="00FE296E">
        <w:rPr>
          <w:rFonts w:cs="Arial"/>
          <w:szCs w:val="20"/>
        </w:rPr>
        <w:t xml:space="preserve"> combinant, voor zijn aandeel, de in dit Beschrijvend Document gevraagde bewijsstukken dient te verstrekken;</w:t>
      </w:r>
    </w:p>
    <w:p w14:paraId="7CB57616" w14:textId="7D8AFAB8" w:rsidR="00DE2A10" w:rsidRPr="00FE296E" w:rsidRDefault="1513A730" w:rsidP="00194072">
      <w:pPr>
        <w:pStyle w:val="Lijstalinea"/>
        <w:numPr>
          <w:ilvl w:val="0"/>
          <w:numId w:val="28"/>
        </w:numPr>
        <w:spacing w:after="0" w:line="240" w:lineRule="auto"/>
        <w:jc w:val="both"/>
        <w:rPr>
          <w:rFonts w:cs="Arial"/>
          <w:szCs w:val="20"/>
        </w:rPr>
      </w:pPr>
      <w:r w:rsidRPr="00FE296E">
        <w:rPr>
          <w:rFonts w:cs="Arial"/>
          <w:szCs w:val="20"/>
        </w:rPr>
        <w:t>Na</w:t>
      </w:r>
      <w:r w:rsidR="00DE2A10" w:rsidRPr="00FE296E">
        <w:rPr>
          <w:rFonts w:cs="Arial"/>
          <w:szCs w:val="20"/>
        </w:rPr>
        <w:t xml:space="preserve"> inschrijving en gedurende de looptijd van de Overeenkomst zonder toestemming van Hecht de samenstelling van de combinatie niet mag wijzigen.</w:t>
      </w:r>
    </w:p>
    <w:p w14:paraId="45A17287" w14:textId="77777777" w:rsidR="006F42C2" w:rsidRPr="00FE296E" w:rsidRDefault="006F42C2" w:rsidP="006F42C2">
      <w:pPr>
        <w:pStyle w:val="Lijstalinea"/>
        <w:spacing w:after="0" w:line="240" w:lineRule="auto"/>
        <w:ind w:left="900"/>
        <w:jc w:val="both"/>
        <w:rPr>
          <w:rFonts w:cs="Arial"/>
          <w:szCs w:val="20"/>
        </w:rPr>
      </w:pPr>
    </w:p>
    <w:p w14:paraId="71B65E90" w14:textId="77777777" w:rsidR="002B7E3E" w:rsidRPr="00FE296E" w:rsidRDefault="002B7E3E" w:rsidP="006F42C2">
      <w:pPr>
        <w:pStyle w:val="Lijstalinea"/>
        <w:spacing w:after="0" w:line="240" w:lineRule="auto"/>
        <w:ind w:left="900"/>
        <w:jc w:val="both"/>
        <w:rPr>
          <w:rFonts w:cs="Arial"/>
          <w:szCs w:val="20"/>
        </w:rPr>
      </w:pPr>
    </w:p>
    <w:p w14:paraId="58802865" w14:textId="67567C5B" w:rsidR="00DE2A10" w:rsidRPr="00FE296E" w:rsidRDefault="002B7E3E" w:rsidP="006F42C2">
      <w:pPr>
        <w:pStyle w:val="Kop2"/>
        <w:spacing w:before="0" w:line="240" w:lineRule="auto"/>
        <w:rPr>
          <w:rFonts w:cs="Arial"/>
          <w:sz w:val="24"/>
          <w:szCs w:val="24"/>
        </w:rPr>
      </w:pPr>
      <w:bookmarkStart w:id="159" w:name="_Ref439762653"/>
      <w:bookmarkStart w:id="160" w:name="_Ref439762669"/>
      <w:bookmarkStart w:id="161" w:name="_Toc12878619"/>
      <w:bookmarkStart w:id="162" w:name="_Toc46745544"/>
      <w:bookmarkStart w:id="163" w:name="_Toc54004632"/>
      <w:bookmarkStart w:id="164" w:name="_Toc135208812"/>
      <w:bookmarkStart w:id="165" w:name="_Toc206580860"/>
      <w:r w:rsidRPr="00FE296E">
        <w:rPr>
          <w:rFonts w:cs="Arial"/>
          <w:sz w:val="24"/>
          <w:szCs w:val="24"/>
        </w:rPr>
        <w:t>5.4</w:t>
      </w:r>
      <w:r w:rsidRPr="00FE296E">
        <w:rPr>
          <w:rFonts w:cs="Arial"/>
          <w:sz w:val="24"/>
          <w:szCs w:val="24"/>
        </w:rPr>
        <w:tab/>
      </w:r>
      <w:r w:rsidR="00DE2A10" w:rsidRPr="00FE296E">
        <w:rPr>
          <w:rFonts w:cs="Arial"/>
          <w:sz w:val="24"/>
          <w:szCs w:val="24"/>
        </w:rPr>
        <w:t>Beroep op derden</w:t>
      </w:r>
      <w:bookmarkEnd w:id="159"/>
      <w:bookmarkEnd w:id="160"/>
      <w:bookmarkEnd w:id="161"/>
      <w:bookmarkEnd w:id="162"/>
      <w:bookmarkEnd w:id="163"/>
      <w:bookmarkEnd w:id="164"/>
      <w:bookmarkEnd w:id="165"/>
    </w:p>
    <w:p w14:paraId="3C3018AA" w14:textId="77777777" w:rsidR="00385A91" w:rsidRPr="00FE296E" w:rsidRDefault="00385A91" w:rsidP="006F42C2">
      <w:pPr>
        <w:spacing w:after="0" w:line="240" w:lineRule="auto"/>
        <w:jc w:val="both"/>
        <w:rPr>
          <w:rFonts w:cs="Arial"/>
          <w:szCs w:val="20"/>
        </w:rPr>
      </w:pPr>
    </w:p>
    <w:p w14:paraId="479A9504" w14:textId="1794A2A3" w:rsidR="00DE2A10" w:rsidRPr="00FE296E" w:rsidRDefault="00DE2A10" w:rsidP="006F42C2">
      <w:pPr>
        <w:spacing w:after="0" w:line="240" w:lineRule="auto"/>
        <w:jc w:val="both"/>
        <w:rPr>
          <w:rFonts w:cs="Arial"/>
          <w:szCs w:val="20"/>
        </w:rPr>
      </w:pPr>
      <w:r w:rsidRPr="00FE296E">
        <w:rPr>
          <w:rFonts w:cs="Arial"/>
          <w:szCs w:val="20"/>
        </w:rPr>
        <w:t xml:space="preserve">Inschrijver (al dan niet een combinatie) kan een beroep doen op de draagkracht van een of meerdere derde(n) om aan te tonen dat voldaan wordt aan de gestelde Geschiktheidseisen. Hierbij gaat het om de situatie dat een Inschrijver een beroep doet op een (of meer) andere Ondernemer(s) voor het voldoen aan de geschiktheidseisen, maar die andere Ondernemer(s) niet mede inschrijft (inschrijven). </w:t>
      </w:r>
    </w:p>
    <w:p w14:paraId="6FFA0399" w14:textId="77777777" w:rsidR="00DE2A10" w:rsidRPr="00FE296E" w:rsidRDefault="00DE2A10" w:rsidP="006F42C2">
      <w:pPr>
        <w:spacing w:after="0" w:line="240" w:lineRule="auto"/>
        <w:jc w:val="both"/>
        <w:rPr>
          <w:rFonts w:cs="Arial"/>
          <w:szCs w:val="20"/>
        </w:rPr>
      </w:pPr>
      <w:r w:rsidRPr="00FE296E">
        <w:rPr>
          <w:rFonts w:cs="Arial"/>
          <w:szCs w:val="20"/>
        </w:rPr>
        <w:t>Bij een beroep een derde(n) dient Inschrijver in deel II C van het Uniform Europees Aanbestedingsdocument aan te geven voor welke geschiktheidseis(en) hij een beroep doet op de draagkracht van de derde(n).</w:t>
      </w:r>
    </w:p>
    <w:p w14:paraId="750E0653" w14:textId="38AFA3C1" w:rsidR="00DE2A10" w:rsidRPr="00FE296E" w:rsidRDefault="00DE2A10" w:rsidP="006F42C2">
      <w:pPr>
        <w:spacing w:after="0" w:line="240" w:lineRule="auto"/>
        <w:jc w:val="both"/>
        <w:rPr>
          <w:rFonts w:cs="Arial"/>
          <w:szCs w:val="20"/>
        </w:rPr>
      </w:pPr>
      <w:r w:rsidRPr="00FE296E">
        <w:rPr>
          <w:rFonts w:cs="Arial"/>
          <w:szCs w:val="20"/>
        </w:rPr>
        <w:t>Het gebruikmaken bij de referenties van ervaring van een of meer derde(n)</w:t>
      </w:r>
      <w:r w:rsidR="00374D8F" w:rsidRPr="00FE296E">
        <w:rPr>
          <w:rFonts w:cs="Arial"/>
          <w:szCs w:val="20"/>
        </w:rPr>
        <w:t xml:space="preserve"> </w:t>
      </w:r>
      <w:r w:rsidRPr="00FE296E">
        <w:rPr>
          <w:rFonts w:cs="Arial"/>
          <w:szCs w:val="20"/>
        </w:rPr>
        <w:t xml:space="preserve">is alleen toegestaan indien die derde(n) bij de uitvoering van de onderhavige Overeenkomst wordt (worden) ingezet en Inschrijver </w:t>
      </w:r>
      <w:r w:rsidRPr="00FE296E">
        <w:rPr>
          <w:rFonts w:cs="Arial"/>
          <w:szCs w:val="20"/>
        </w:rPr>
        <w:lastRenderedPageBreak/>
        <w:t>ook daadwerkelijk over de kennis en ervaring van betreffende derde(n) kan beschikken en hiervan ook feitelijk gebruik zal maken bij de uitvoering van de opdracht.</w:t>
      </w:r>
    </w:p>
    <w:p w14:paraId="36159B82" w14:textId="77777777" w:rsidR="00DE2A10" w:rsidRPr="00FE296E" w:rsidRDefault="00DE2A10" w:rsidP="006F42C2">
      <w:pPr>
        <w:spacing w:after="0" w:line="240" w:lineRule="auto"/>
        <w:jc w:val="both"/>
        <w:rPr>
          <w:rFonts w:cs="Arial"/>
          <w:szCs w:val="20"/>
        </w:rPr>
      </w:pPr>
      <w:r w:rsidRPr="00FE296E">
        <w:rPr>
          <w:rFonts w:cs="Arial"/>
          <w:szCs w:val="20"/>
        </w:rPr>
        <w:t xml:space="preserve">Als sprake is van een beroep op de draagkracht van derde(n) dient voor elk van de betrokken derde een afzonderlijk Uniform Europees Aanbestedingsdocument verstrekt te worden met de informatie die wordt gevraagd in de afdelingen A en B van deel II en deel III. Dit formulier moet door de betrokken derde naar behoren worden ingevuld en rechtsgeldig worden ondertekend. </w:t>
      </w:r>
    </w:p>
    <w:p w14:paraId="3279C9C3" w14:textId="77777777" w:rsidR="00385C0E" w:rsidRPr="00FE296E" w:rsidRDefault="00385C0E" w:rsidP="006F42C2">
      <w:pPr>
        <w:spacing w:after="0" w:line="240" w:lineRule="auto"/>
        <w:jc w:val="both"/>
        <w:rPr>
          <w:rFonts w:cs="Arial"/>
          <w:b/>
        </w:rPr>
      </w:pPr>
    </w:p>
    <w:p w14:paraId="512B3959" w14:textId="549A6761" w:rsidR="00DE2A10" w:rsidRPr="00FE296E" w:rsidRDefault="00DE2A10" w:rsidP="006F42C2">
      <w:pPr>
        <w:spacing w:after="0" w:line="240" w:lineRule="auto"/>
        <w:jc w:val="both"/>
        <w:rPr>
          <w:rFonts w:cs="Arial"/>
          <w:szCs w:val="20"/>
        </w:rPr>
      </w:pPr>
      <w:r w:rsidRPr="00FE296E">
        <w:rPr>
          <w:rFonts w:cs="Arial"/>
          <w:b/>
          <w:szCs w:val="20"/>
        </w:rPr>
        <w:t>Let op:</w:t>
      </w:r>
      <w:r w:rsidRPr="00FE296E">
        <w:rPr>
          <w:rFonts w:cs="Arial"/>
          <w:szCs w:val="20"/>
        </w:rPr>
        <w:t xml:space="preserve"> In geval van een beroep op een of meerdere derde(n) dien(t)(en) deze zijn(/hun) Uniform Europees Aanbestedingsdocument dus zelf te ondertekenen. Het insturen van een Uniform Europees Aanbestedingsdocument van een onderaannemer zonder handtekening en slechts ondertekening door een onderaannemer van de Akkoordverklaring is aldus onvoldoende en niet toegestaan.</w:t>
      </w:r>
    </w:p>
    <w:p w14:paraId="0243ED91" w14:textId="77777777" w:rsidR="00DE2A10" w:rsidRPr="00FE296E" w:rsidRDefault="00DE2A10" w:rsidP="006F42C2">
      <w:pPr>
        <w:spacing w:after="0" w:line="240" w:lineRule="auto"/>
        <w:jc w:val="both"/>
        <w:rPr>
          <w:rFonts w:cs="Arial"/>
        </w:rPr>
      </w:pPr>
    </w:p>
    <w:p w14:paraId="02FD8C2D" w14:textId="77777777" w:rsidR="00DE2A10" w:rsidRPr="00FE296E" w:rsidRDefault="00DE2A10" w:rsidP="006F42C2">
      <w:pPr>
        <w:spacing w:after="0" w:line="240" w:lineRule="auto"/>
        <w:jc w:val="both"/>
        <w:rPr>
          <w:rFonts w:cs="Arial"/>
          <w:szCs w:val="20"/>
        </w:rPr>
      </w:pPr>
      <w:r w:rsidRPr="00FE296E">
        <w:rPr>
          <w:rFonts w:cs="Arial"/>
          <w:szCs w:val="20"/>
        </w:rPr>
        <w:t>Inschrijver is volledig aansprakelijk voor de gestanddoening van de verplichtingen voortvloeiend uit de Inschrijving alsmede de eventuele uitvoering van de opdracht. Inschrijver is daarnaast aansprakelijk voor de nakoming van de verplichtingen van de door hem ingeschakelde derde(n)/onderaannemer(s).</w:t>
      </w:r>
    </w:p>
    <w:p w14:paraId="53F74C2D" w14:textId="77777777" w:rsidR="00DE2A10" w:rsidRPr="00FE296E" w:rsidRDefault="00DE2A10" w:rsidP="006F42C2">
      <w:pPr>
        <w:spacing w:after="0" w:line="240" w:lineRule="auto"/>
        <w:jc w:val="both"/>
        <w:rPr>
          <w:rFonts w:cs="Arial"/>
          <w:szCs w:val="20"/>
        </w:rPr>
      </w:pPr>
      <w:r w:rsidRPr="00FE296E">
        <w:rPr>
          <w:rFonts w:cs="Arial"/>
          <w:szCs w:val="20"/>
        </w:rPr>
        <w:t>Alle ingevulde en ondertekende bijlage(n) Uniform Europees Aanbestedingsdocument dienen aan de Inschrijving te worden toegevoegd. Inschrijver is niet verplicht om Deel II D, waarin gevraagd wordt om informatie betreffende onderaannemers op wier draagkracht de Ondernemer geen beroep doet, in te vullen.</w:t>
      </w:r>
    </w:p>
    <w:p w14:paraId="7F3A7038" w14:textId="2F0EDDDC" w:rsidR="00DE2A10" w:rsidRPr="00FE296E" w:rsidRDefault="00DE2A10" w:rsidP="006F42C2">
      <w:pPr>
        <w:spacing w:after="0" w:line="240" w:lineRule="auto"/>
        <w:jc w:val="both"/>
        <w:rPr>
          <w:rFonts w:cs="Arial"/>
          <w:szCs w:val="20"/>
        </w:rPr>
      </w:pPr>
      <w:r w:rsidRPr="00FE296E">
        <w:rPr>
          <w:rFonts w:cs="Arial"/>
          <w:szCs w:val="20"/>
        </w:rPr>
        <w:t>De desbetreffende derde dient de ‘Terbeschikkingstellingsverklaring financiële middelen’</w:t>
      </w:r>
      <w:r w:rsidR="006E51FA" w:rsidRPr="00FE296E">
        <w:rPr>
          <w:rFonts w:cs="Arial"/>
          <w:szCs w:val="20"/>
        </w:rPr>
        <w:t xml:space="preserve"> (bijlage </w:t>
      </w:r>
      <w:r w:rsidR="00F00661" w:rsidRPr="00FE296E">
        <w:rPr>
          <w:rFonts w:cs="Arial"/>
          <w:szCs w:val="20"/>
        </w:rPr>
        <w:t>8</w:t>
      </w:r>
      <w:r w:rsidR="00E7552A" w:rsidRPr="00FE296E">
        <w:rPr>
          <w:rFonts w:cs="Arial"/>
          <w:szCs w:val="20"/>
        </w:rPr>
        <w:t xml:space="preserve">) </w:t>
      </w:r>
      <w:r w:rsidR="004E4094" w:rsidRPr="00FE296E">
        <w:rPr>
          <w:rFonts w:cs="Arial"/>
          <w:szCs w:val="20"/>
        </w:rPr>
        <w:t>en/</w:t>
      </w:r>
      <w:r w:rsidRPr="00FE296E">
        <w:rPr>
          <w:rFonts w:cs="Arial"/>
          <w:szCs w:val="20"/>
        </w:rPr>
        <w:t xml:space="preserve"> of de ‘Terbeschikkingstellingsverklaring technische middelen’ </w:t>
      </w:r>
      <w:r w:rsidR="00E7552A" w:rsidRPr="00FE296E">
        <w:rPr>
          <w:rFonts w:cs="Arial"/>
          <w:szCs w:val="20"/>
        </w:rPr>
        <w:t xml:space="preserve">(bijlage </w:t>
      </w:r>
      <w:r w:rsidR="00F00661" w:rsidRPr="00FE296E">
        <w:rPr>
          <w:rFonts w:cs="Arial"/>
          <w:szCs w:val="20"/>
        </w:rPr>
        <w:t>9</w:t>
      </w:r>
      <w:r w:rsidRPr="00FE296E">
        <w:rPr>
          <w:rFonts w:cs="Arial"/>
          <w:szCs w:val="20"/>
        </w:rPr>
        <w:t xml:space="preserve">) in te vullen en te ondertekenen. De betreffende verklaringen zijn beschikbaar gesteld in TenderNed en dienen in voorkomend geval van iedere derde waarop door de Inschrijver een beroep wordt gedaan bij de Inschrijving te worden gevoegd ten bewijze dat de derde gedurende de looptijd van de opdracht daadwerkelijk zijn financiële </w:t>
      </w:r>
      <w:r w:rsidR="004E4094" w:rsidRPr="00FE296E">
        <w:rPr>
          <w:rFonts w:cs="Arial"/>
          <w:szCs w:val="20"/>
        </w:rPr>
        <w:t>en/</w:t>
      </w:r>
      <w:r w:rsidRPr="00FE296E">
        <w:rPr>
          <w:rFonts w:cs="Arial"/>
          <w:szCs w:val="20"/>
        </w:rPr>
        <w:t xml:space="preserve"> of technische middelen beschikbaar stelt. </w:t>
      </w:r>
    </w:p>
    <w:p w14:paraId="7FF01F2F" w14:textId="77777777" w:rsidR="00DE2A10" w:rsidRPr="00FE296E" w:rsidRDefault="00DE2A10" w:rsidP="006F42C2">
      <w:pPr>
        <w:spacing w:after="0" w:line="240" w:lineRule="auto"/>
        <w:rPr>
          <w:rFonts w:cs="Arial"/>
        </w:rPr>
      </w:pPr>
    </w:p>
    <w:p w14:paraId="39E93E3E" w14:textId="77777777" w:rsidR="00DE2A10" w:rsidRPr="00FE296E" w:rsidRDefault="00DE2A10" w:rsidP="006F42C2">
      <w:pPr>
        <w:spacing w:after="0" w:line="240" w:lineRule="auto"/>
        <w:rPr>
          <w:rFonts w:cs="Arial"/>
          <w:bCs/>
          <w:i/>
          <w:iCs/>
          <w:szCs w:val="20"/>
        </w:rPr>
      </w:pPr>
      <w:r w:rsidRPr="00FE296E">
        <w:rPr>
          <w:rFonts w:cs="Arial"/>
          <w:bCs/>
          <w:i/>
          <w:iCs/>
          <w:szCs w:val="20"/>
        </w:rPr>
        <w:t>Inschakelen derde zonder beroep</w:t>
      </w:r>
    </w:p>
    <w:p w14:paraId="4405A737" w14:textId="77777777" w:rsidR="00DE2A10" w:rsidRPr="00FE296E" w:rsidRDefault="00DE2A10" w:rsidP="006F42C2">
      <w:pPr>
        <w:spacing w:after="0" w:line="240" w:lineRule="auto"/>
        <w:jc w:val="both"/>
        <w:rPr>
          <w:rFonts w:cs="Arial"/>
          <w:szCs w:val="20"/>
        </w:rPr>
      </w:pPr>
      <w:r w:rsidRPr="00FE296E">
        <w:rPr>
          <w:rFonts w:cs="Arial"/>
          <w:szCs w:val="20"/>
        </w:rPr>
        <w:t xml:space="preserve">Een Inschrijver kan ook in het geval hij zelfstandig aan de in deze aanbestedingsprocedure gestelde Geschiktheidseisen voldoet, bij de uitvoering van de opdracht een derde inschakelen. Dit is slechts toegestaan nadat Hecht daartoe haar schriftelijke toestemming heeft verleend vóórdat deze derde bij de uitvoering van de opdracht wordt ingeschakeld. Hecht zal haar goedkeuring niet op onredelijke gronden onthouden. De Inschrijver of combinatie is in dit geval </w:t>
      </w:r>
      <w:r w:rsidRPr="00FE296E">
        <w:rPr>
          <w:rFonts w:cs="Arial"/>
          <w:i/>
          <w:szCs w:val="20"/>
        </w:rPr>
        <w:t>niet</w:t>
      </w:r>
      <w:r w:rsidRPr="00FE296E">
        <w:rPr>
          <w:rFonts w:cs="Arial"/>
          <w:szCs w:val="20"/>
        </w:rPr>
        <w:t xml:space="preserve"> gehouden de betreffende derde reeds bij inschrijving op te voeren.</w:t>
      </w:r>
    </w:p>
    <w:p w14:paraId="41E3997C" w14:textId="77777777" w:rsidR="00DE2A10" w:rsidRPr="00FE296E" w:rsidRDefault="00DE2A10" w:rsidP="006F42C2">
      <w:pPr>
        <w:spacing w:after="0" w:line="240" w:lineRule="auto"/>
        <w:jc w:val="both"/>
        <w:rPr>
          <w:rFonts w:cs="Arial"/>
          <w:szCs w:val="20"/>
        </w:rPr>
      </w:pPr>
      <w:r w:rsidRPr="00FE296E">
        <w:rPr>
          <w:rFonts w:cs="Arial"/>
          <w:szCs w:val="20"/>
        </w:rPr>
        <w:t>Indien inschrijver na gunning van de Overeenkomst een derde wenst te betrekken, zal Inschrijver garanderen dat de derde voldoet aan alle eisen die in deze aanbestedingsprocedure zijn gesteld ten aanzien van de door de betreffende derde uit te voeren onderdelen van de opdracht. Hecht behoudt zich het recht voor deze garantie op juistheid te toetsen en eventueel bewijsstukken op te vragen. De Inschrijver is aansprakelijk voor het handelen en nalaten van de door hem in te schakelen derde en draagt ter zake de volledige aansprakelijkheid. De Inschrijver is voor schade veroorzaakt door hem in te schakelen derden aansprakelijk als ware hij die schade zelf heeft veroorzaakt.</w:t>
      </w:r>
    </w:p>
    <w:p w14:paraId="634ADB06" w14:textId="77777777" w:rsidR="00FB00BF" w:rsidRPr="00FE296E" w:rsidRDefault="00FB00BF" w:rsidP="006F42C2">
      <w:pPr>
        <w:spacing w:after="0" w:line="240" w:lineRule="auto"/>
        <w:jc w:val="both"/>
        <w:rPr>
          <w:rFonts w:cs="Arial"/>
        </w:rPr>
      </w:pPr>
    </w:p>
    <w:p w14:paraId="29836260" w14:textId="77777777" w:rsidR="00AF6C49" w:rsidRPr="00FE296E" w:rsidRDefault="00AF6C49" w:rsidP="006F42C2">
      <w:pPr>
        <w:spacing w:after="0" w:line="240" w:lineRule="auto"/>
        <w:jc w:val="both"/>
        <w:rPr>
          <w:rFonts w:cs="Arial"/>
        </w:rPr>
      </w:pPr>
    </w:p>
    <w:p w14:paraId="53840EE6" w14:textId="0E3CE779" w:rsidR="00DE2A10" w:rsidRPr="00FE296E" w:rsidRDefault="0076762F" w:rsidP="006F42C2">
      <w:pPr>
        <w:pStyle w:val="Kop2"/>
        <w:spacing w:before="0" w:line="240" w:lineRule="auto"/>
        <w:rPr>
          <w:rFonts w:cs="Arial"/>
          <w:sz w:val="24"/>
          <w:szCs w:val="24"/>
        </w:rPr>
      </w:pPr>
      <w:bookmarkStart w:id="166" w:name="_Toc54004633"/>
      <w:bookmarkStart w:id="167" w:name="_Toc135208813"/>
      <w:bookmarkStart w:id="168" w:name="_Toc206580861"/>
      <w:r w:rsidRPr="00FE296E">
        <w:rPr>
          <w:rFonts w:cs="Arial"/>
          <w:sz w:val="24"/>
          <w:szCs w:val="24"/>
        </w:rPr>
        <w:t>5.5</w:t>
      </w:r>
      <w:r w:rsidRPr="00FE296E">
        <w:rPr>
          <w:rFonts w:cs="Arial"/>
          <w:sz w:val="24"/>
          <w:szCs w:val="24"/>
        </w:rPr>
        <w:tab/>
      </w:r>
      <w:r w:rsidR="00DE2A10" w:rsidRPr="00FE296E">
        <w:rPr>
          <w:rFonts w:cs="Arial"/>
          <w:sz w:val="24"/>
          <w:szCs w:val="24"/>
        </w:rPr>
        <w:t>instructie inschrijfaspecten combinatie en derden</w:t>
      </w:r>
      <w:bookmarkEnd w:id="166"/>
      <w:bookmarkEnd w:id="167"/>
      <w:bookmarkEnd w:id="168"/>
    </w:p>
    <w:tbl>
      <w:tblPr>
        <w:tblW w:w="9568" w:type="dxa"/>
        <w:tblCellMar>
          <w:left w:w="0" w:type="dxa"/>
          <w:right w:w="0" w:type="dxa"/>
        </w:tblCellMar>
        <w:tblLook w:val="04A0" w:firstRow="1" w:lastRow="0" w:firstColumn="1" w:lastColumn="0" w:noHBand="0" w:noVBand="1"/>
      </w:tblPr>
      <w:tblGrid>
        <w:gridCol w:w="4395"/>
        <w:gridCol w:w="5173"/>
      </w:tblGrid>
      <w:tr w:rsidR="00DE2A10" w:rsidRPr="00FE296E" w14:paraId="57B5B4D7" w14:textId="77777777" w:rsidTr="00241F1D">
        <w:trPr>
          <w:trHeight w:val="255"/>
        </w:trPr>
        <w:tc>
          <w:tcPr>
            <w:tcW w:w="4395" w:type="dxa"/>
            <w:tcBorders>
              <w:bottom w:val="single" w:sz="8" w:space="0" w:color="auto"/>
            </w:tcBorders>
            <w:tcMar>
              <w:top w:w="0" w:type="dxa"/>
              <w:left w:w="70" w:type="dxa"/>
              <w:bottom w:w="0" w:type="dxa"/>
              <w:right w:w="70" w:type="dxa"/>
            </w:tcMar>
            <w:hideMark/>
          </w:tcPr>
          <w:p w14:paraId="0C3C7A21" w14:textId="77777777" w:rsidR="00DE2A10" w:rsidRPr="00FE296E" w:rsidRDefault="00DE2A10" w:rsidP="006F42C2">
            <w:pPr>
              <w:spacing w:after="0" w:line="240" w:lineRule="auto"/>
              <w:rPr>
                <w:rFonts w:eastAsia="Times New Roman" w:cs="Arial"/>
                <w:lang w:eastAsia="nl-NL"/>
              </w:rPr>
            </w:pPr>
          </w:p>
        </w:tc>
        <w:tc>
          <w:tcPr>
            <w:tcW w:w="5173" w:type="dxa"/>
            <w:tcBorders>
              <w:bottom w:val="single" w:sz="8" w:space="0" w:color="auto"/>
            </w:tcBorders>
            <w:tcMar>
              <w:top w:w="0" w:type="dxa"/>
              <w:left w:w="70" w:type="dxa"/>
              <w:bottom w:w="0" w:type="dxa"/>
              <w:right w:w="70" w:type="dxa"/>
            </w:tcMar>
            <w:hideMark/>
          </w:tcPr>
          <w:p w14:paraId="0725FF09" w14:textId="77777777" w:rsidR="00DE2A10" w:rsidRPr="00FE296E" w:rsidRDefault="00DE2A10" w:rsidP="006F42C2">
            <w:pPr>
              <w:spacing w:after="0" w:line="240" w:lineRule="auto"/>
              <w:rPr>
                <w:rFonts w:eastAsia="Times New Roman" w:cs="Arial"/>
                <w:lang w:eastAsia="nl-NL"/>
              </w:rPr>
            </w:pPr>
          </w:p>
        </w:tc>
      </w:tr>
      <w:tr w:rsidR="00DE2A10" w:rsidRPr="00FE296E" w14:paraId="577AB7AB" w14:textId="77777777" w:rsidTr="00241F1D">
        <w:trPr>
          <w:trHeight w:val="255"/>
        </w:trPr>
        <w:tc>
          <w:tcPr>
            <w:tcW w:w="4395" w:type="dxa"/>
            <w:tcBorders>
              <w:top w:val="single" w:sz="8" w:space="0" w:color="auto"/>
              <w:left w:val="single" w:sz="8" w:space="0" w:color="auto"/>
              <w:bottom w:val="single" w:sz="12" w:space="0" w:color="auto"/>
              <w:right w:val="single" w:sz="8" w:space="0" w:color="auto"/>
            </w:tcBorders>
            <w:shd w:val="clear" w:color="auto" w:fill="E7E6E6" w:themeFill="background2"/>
            <w:tcMar>
              <w:top w:w="0" w:type="dxa"/>
              <w:left w:w="70" w:type="dxa"/>
              <w:bottom w:w="0" w:type="dxa"/>
              <w:right w:w="70" w:type="dxa"/>
            </w:tcMar>
            <w:hideMark/>
          </w:tcPr>
          <w:p w14:paraId="70E77B43" w14:textId="77777777" w:rsidR="00DE2A10" w:rsidRPr="00FE296E" w:rsidRDefault="00DE2A10" w:rsidP="006F42C2">
            <w:pPr>
              <w:spacing w:after="0" w:line="240" w:lineRule="auto"/>
              <w:rPr>
                <w:rFonts w:cs="Arial"/>
                <w:b/>
                <w:color w:val="000000"/>
                <w:szCs w:val="20"/>
                <w:lang w:eastAsia="nl-NL"/>
              </w:rPr>
            </w:pPr>
            <w:r w:rsidRPr="00FE296E">
              <w:rPr>
                <w:rFonts w:cs="Arial"/>
                <w:b/>
                <w:color w:val="000000"/>
                <w:szCs w:val="20"/>
                <w:lang w:eastAsia="nl-NL"/>
              </w:rPr>
              <w:t>Wijze van inschrijven</w:t>
            </w:r>
          </w:p>
          <w:p w14:paraId="7B70AD67" w14:textId="77777777" w:rsidR="00DE2A10" w:rsidRPr="00FE296E" w:rsidRDefault="00DE2A10" w:rsidP="006F42C2">
            <w:pPr>
              <w:spacing w:after="0" w:line="240" w:lineRule="auto"/>
              <w:rPr>
                <w:rFonts w:eastAsia="Calibri" w:cs="Arial"/>
                <w:b/>
                <w:color w:val="000000"/>
                <w:szCs w:val="20"/>
                <w:lang w:eastAsia="nl-NL"/>
              </w:rPr>
            </w:pPr>
          </w:p>
        </w:tc>
        <w:tc>
          <w:tcPr>
            <w:tcW w:w="5173" w:type="dxa"/>
            <w:tcBorders>
              <w:top w:val="single" w:sz="8" w:space="0" w:color="auto"/>
              <w:left w:val="nil"/>
              <w:bottom w:val="single" w:sz="12" w:space="0" w:color="auto"/>
              <w:right w:val="single" w:sz="8" w:space="0" w:color="auto"/>
            </w:tcBorders>
            <w:shd w:val="clear" w:color="auto" w:fill="E7E6E6" w:themeFill="background2"/>
            <w:tcMar>
              <w:top w:w="0" w:type="dxa"/>
              <w:left w:w="70" w:type="dxa"/>
              <w:bottom w:w="0" w:type="dxa"/>
              <w:right w:w="70" w:type="dxa"/>
            </w:tcMar>
            <w:hideMark/>
          </w:tcPr>
          <w:p w14:paraId="2CB93032" w14:textId="77777777" w:rsidR="00DE2A10" w:rsidRPr="00FE296E" w:rsidRDefault="00DE2A10" w:rsidP="006F42C2">
            <w:pPr>
              <w:spacing w:after="0" w:line="240" w:lineRule="auto"/>
              <w:rPr>
                <w:rFonts w:cs="Arial"/>
                <w:b/>
                <w:color w:val="000000"/>
                <w:szCs w:val="20"/>
                <w:lang w:eastAsia="nl-NL"/>
              </w:rPr>
            </w:pPr>
            <w:r w:rsidRPr="00FE296E">
              <w:rPr>
                <w:rFonts w:cs="Arial"/>
                <w:b/>
                <w:color w:val="000000"/>
                <w:szCs w:val="20"/>
                <w:lang w:eastAsia="nl-NL"/>
              </w:rPr>
              <w:t>Instructie voor de inschrijving/aanmelding</w:t>
            </w:r>
          </w:p>
        </w:tc>
      </w:tr>
      <w:tr w:rsidR="00DE2A10" w:rsidRPr="00FE296E" w14:paraId="0F80EBD5" w14:textId="77777777" w:rsidTr="00241F1D">
        <w:trPr>
          <w:trHeight w:val="765"/>
        </w:trPr>
        <w:tc>
          <w:tcPr>
            <w:tcW w:w="4395" w:type="dxa"/>
            <w:tcBorders>
              <w:top w:val="single" w:sz="12" w:space="0" w:color="auto"/>
              <w:left w:val="single" w:sz="8" w:space="0" w:color="auto"/>
              <w:bottom w:val="single" w:sz="8" w:space="0" w:color="auto"/>
              <w:right w:val="single" w:sz="8" w:space="0" w:color="auto"/>
            </w:tcBorders>
            <w:tcMar>
              <w:top w:w="0" w:type="dxa"/>
              <w:left w:w="70" w:type="dxa"/>
              <w:bottom w:w="0" w:type="dxa"/>
              <w:right w:w="70" w:type="dxa"/>
            </w:tcMar>
            <w:hideMark/>
          </w:tcPr>
          <w:p w14:paraId="19E4FC3B"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Inschrijven als combinatie</w:t>
            </w:r>
          </w:p>
        </w:tc>
        <w:tc>
          <w:tcPr>
            <w:tcW w:w="5173" w:type="dxa"/>
            <w:tcBorders>
              <w:top w:val="single" w:sz="12" w:space="0" w:color="auto"/>
              <w:left w:val="nil"/>
              <w:bottom w:val="single" w:sz="8" w:space="0" w:color="auto"/>
              <w:right w:val="single" w:sz="8" w:space="0" w:color="auto"/>
            </w:tcBorders>
            <w:tcMar>
              <w:top w:w="0" w:type="dxa"/>
              <w:left w:w="70" w:type="dxa"/>
              <w:bottom w:w="0" w:type="dxa"/>
              <w:right w:w="70" w:type="dxa"/>
            </w:tcMar>
            <w:hideMark/>
          </w:tcPr>
          <w:p w14:paraId="00AD2680" w14:textId="607C297C"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Zie paragraaf 5</w:t>
            </w:r>
            <w:r w:rsidR="00C2221A" w:rsidRPr="00FE296E">
              <w:rPr>
                <w:rFonts w:cs="Arial"/>
                <w:color w:val="000000"/>
                <w:szCs w:val="20"/>
                <w:lang w:eastAsia="nl-NL"/>
              </w:rPr>
              <w:t>.3</w:t>
            </w:r>
          </w:p>
          <w:p w14:paraId="0DAA9F6C" w14:textId="77777777" w:rsidR="00DE2A10" w:rsidRPr="00FE296E" w:rsidRDefault="00DE2A10" w:rsidP="006F42C2">
            <w:pPr>
              <w:spacing w:after="0" w:line="240" w:lineRule="auto"/>
              <w:jc w:val="both"/>
              <w:rPr>
                <w:rFonts w:cs="Arial"/>
                <w:color w:val="000000"/>
                <w:szCs w:val="20"/>
                <w:lang w:eastAsia="nl-NL"/>
              </w:rPr>
            </w:pPr>
          </w:p>
          <w:p w14:paraId="65B29813" w14:textId="77777777" w:rsidR="00DE2A10" w:rsidRPr="00FE296E" w:rsidRDefault="00DE2A10" w:rsidP="006F42C2">
            <w:pPr>
              <w:spacing w:after="0" w:line="240" w:lineRule="auto"/>
              <w:jc w:val="both"/>
              <w:rPr>
                <w:rFonts w:cs="Arial"/>
                <w:color w:val="000000"/>
                <w:szCs w:val="20"/>
                <w:lang w:eastAsia="nl-NL"/>
              </w:rPr>
            </w:pPr>
          </w:p>
        </w:tc>
      </w:tr>
      <w:tr w:rsidR="00DE2A10" w:rsidRPr="00FE296E" w14:paraId="765F974E" w14:textId="77777777" w:rsidTr="00241F1D">
        <w:trPr>
          <w:trHeight w:val="765"/>
        </w:trPr>
        <w:tc>
          <w:tcPr>
            <w:tcW w:w="4395" w:type="dxa"/>
            <w:vMerge w:val="restart"/>
            <w:tcBorders>
              <w:top w:val="nil"/>
              <w:left w:val="single" w:sz="8" w:space="0" w:color="auto"/>
              <w:bottom w:val="single" w:sz="8" w:space="0" w:color="000000"/>
              <w:right w:val="single" w:sz="8" w:space="0" w:color="auto"/>
            </w:tcBorders>
            <w:tcMar>
              <w:top w:w="0" w:type="dxa"/>
              <w:left w:w="70" w:type="dxa"/>
              <w:bottom w:w="0" w:type="dxa"/>
              <w:right w:w="70" w:type="dxa"/>
            </w:tcMar>
            <w:hideMark/>
          </w:tcPr>
          <w:p w14:paraId="5FE3FAC8"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Beroep doen op financieel economische draagkracht van een derde.</w:t>
            </w: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4818B188"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Vink op uw UEA bij deel IIC "ja" aan en vul de naam in van degene op wiens financieel economische draagkracht u zich beroept.</w:t>
            </w:r>
          </w:p>
        </w:tc>
      </w:tr>
      <w:tr w:rsidR="00DE2A10" w:rsidRPr="00FE296E" w14:paraId="1F56F576" w14:textId="77777777" w:rsidTr="00241F1D">
        <w:trPr>
          <w:trHeight w:val="1020"/>
        </w:trPr>
        <w:tc>
          <w:tcPr>
            <w:tcW w:w="4395" w:type="dxa"/>
            <w:vMerge/>
            <w:tcBorders>
              <w:top w:val="nil"/>
              <w:left w:val="single" w:sz="8" w:space="0" w:color="auto"/>
              <w:bottom w:val="single" w:sz="8" w:space="0" w:color="000000"/>
              <w:right w:val="single" w:sz="8" w:space="0" w:color="auto"/>
            </w:tcBorders>
            <w:vAlign w:val="center"/>
            <w:hideMark/>
          </w:tcPr>
          <w:p w14:paraId="4C3C7090" w14:textId="77777777" w:rsidR="00DE2A10" w:rsidRPr="00FE296E" w:rsidRDefault="00DE2A10" w:rsidP="006F42C2">
            <w:pPr>
              <w:spacing w:after="0" w:line="240" w:lineRule="auto"/>
              <w:jc w:val="both"/>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45B72D70"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Laat de derde op wie u zich beroept een UEA invullen (in ieder geval de delen IIA, IIB, III) en ondertekenen en dien dit in bij de inschrijving.</w:t>
            </w:r>
          </w:p>
        </w:tc>
      </w:tr>
      <w:tr w:rsidR="00DE2A10" w:rsidRPr="00FE296E" w14:paraId="00813CD1" w14:textId="77777777" w:rsidTr="00241F1D">
        <w:trPr>
          <w:trHeight w:val="765"/>
        </w:trPr>
        <w:tc>
          <w:tcPr>
            <w:tcW w:w="4395" w:type="dxa"/>
            <w:vMerge/>
            <w:tcBorders>
              <w:top w:val="nil"/>
              <w:left w:val="single" w:sz="8" w:space="0" w:color="auto"/>
              <w:bottom w:val="single" w:sz="8" w:space="0" w:color="000000"/>
              <w:right w:val="single" w:sz="8" w:space="0" w:color="auto"/>
            </w:tcBorders>
            <w:vAlign w:val="center"/>
            <w:hideMark/>
          </w:tcPr>
          <w:p w14:paraId="66136630" w14:textId="77777777" w:rsidR="00DE2A10" w:rsidRPr="00FE296E" w:rsidRDefault="00DE2A10" w:rsidP="006F42C2">
            <w:pPr>
              <w:spacing w:after="0" w:line="240" w:lineRule="auto"/>
              <w:jc w:val="both"/>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114433BB" w14:textId="43E686EF"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Vul het formulier "Terbeschikkingstellingsverklaring financiële middelen derden" in</w:t>
            </w:r>
            <w:r w:rsidR="007038FE" w:rsidRPr="00FE296E">
              <w:rPr>
                <w:rFonts w:cs="Arial"/>
                <w:color w:val="000000"/>
                <w:szCs w:val="20"/>
                <w:lang w:eastAsia="nl-NL"/>
              </w:rPr>
              <w:t xml:space="preserve"> </w:t>
            </w:r>
            <w:r w:rsidR="007038FE" w:rsidRPr="00FE296E">
              <w:rPr>
                <w:rFonts w:cs="Arial"/>
                <w:szCs w:val="20"/>
                <w:lang w:eastAsia="nl-NL"/>
              </w:rPr>
              <w:t xml:space="preserve">(bijlage </w:t>
            </w:r>
            <w:r w:rsidR="00FE23FB" w:rsidRPr="00FE296E">
              <w:rPr>
                <w:rFonts w:cs="Arial"/>
                <w:szCs w:val="20"/>
                <w:lang w:eastAsia="nl-NL"/>
              </w:rPr>
              <w:t>8</w:t>
            </w:r>
            <w:r w:rsidR="007038FE" w:rsidRPr="00FE296E">
              <w:rPr>
                <w:rFonts w:cs="Arial"/>
                <w:szCs w:val="20"/>
                <w:lang w:eastAsia="nl-NL"/>
              </w:rPr>
              <w:t xml:space="preserve">) </w:t>
            </w:r>
            <w:r w:rsidRPr="00FE296E">
              <w:rPr>
                <w:rFonts w:cs="Arial"/>
                <w:szCs w:val="20"/>
                <w:lang w:eastAsia="nl-NL"/>
              </w:rPr>
              <w:t xml:space="preserve">Laat </w:t>
            </w:r>
            <w:r w:rsidRPr="00FE296E">
              <w:rPr>
                <w:rFonts w:cs="Arial"/>
                <w:color w:val="000000"/>
                <w:szCs w:val="20"/>
                <w:lang w:eastAsia="nl-NL"/>
              </w:rPr>
              <w:t>het tekenen* door de derde op wie u zich beroept en onderteken het ook zelf, en dien het in bij de inschrijving.</w:t>
            </w:r>
          </w:p>
        </w:tc>
      </w:tr>
      <w:tr w:rsidR="00DE2A10" w:rsidRPr="00FE296E" w14:paraId="37418788" w14:textId="77777777" w:rsidTr="00241F1D">
        <w:trPr>
          <w:trHeight w:val="765"/>
        </w:trPr>
        <w:tc>
          <w:tcPr>
            <w:tcW w:w="4395" w:type="dxa"/>
            <w:vMerge w:val="restart"/>
            <w:tcBorders>
              <w:top w:val="nil"/>
              <w:left w:val="single" w:sz="8" w:space="0" w:color="auto"/>
              <w:bottom w:val="single" w:sz="8" w:space="0" w:color="000000"/>
              <w:right w:val="single" w:sz="8" w:space="0" w:color="auto"/>
            </w:tcBorders>
            <w:tcMar>
              <w:top w:w="0" w:type="dxa"/>
              <w:left w:w="70" w:type="dxa"/>
              <w:bottom w:w="0" w:type="dxa"/>
              <w:right w:w="70" w:type="dxa"/>
            </w:tcMar>
            <w:hideMark/>
          </w:tcPr>
          <w:p w14:paraId="7906D405"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Beroep doen op technische bekwaamheid of middelen van een derde (bijvoorbeeld; voldoen aan een gevraagde kerncompetentie, kwaliteitssysteem en/of certificering)</w:t>
            </w: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1600C991"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Vink op uw UEA bij deel IIC "ja" aan en vul de naam in van degene op wiens technische bekwaamheid u zich beroept.</w:t>
            </w:r>
          </w:p>
        </w:tc>
      </w:tr>
      <w:tr w:rsidR="00DE2A10" w:rsidRPr="00FE296E" w14:paraId="4AA52A84" w14:textId="77777777" w:rsidTr="00241F1D">
        <w:trPr>
          <w:trHeight w:val="1020"/>
        </w:trPr>
        <w:tc>
          <w:tcPr>
            <w:tcW w:w="4395" w:type="dxa"/>
            <w:vMerge/>
            <w:tcBorders>
              <w:top w:val="nil"/>
              <w:left w:val="single" w:sz="8" w:space="0" w:color="auto"/>
              <w:bottom w:val="single" w:sz="8" w:space="0" w:color="000000"/>
              <w:right w:val="single" w:sz="8" w:space="0" w:color="auto"/>
            </w:tcBorders>
            <w:vAlign w:val="center"/>
            <w:hideMark/>
          </w:tcPr>
          <w:p w14:paraId="67F94DA9" w14:textId="77777777" w:rsidR="00DE2A10" w:rsidRPr="00FE296E" w:rsidRDefault="00DE2A10" w:rsidP="006F42C2">
            <w:pPr>
              <w:spacing w:after="0" w:line="240" w:lineRule="auto"/>
              <w:jc w:val="both"/>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hideMark/>
          </w:tcPr>
          <w:p w14:paraId="622543C1"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Laat de derde op wie u zich beroept een UEA invullen (in ieder geval de delen IIA, IIB, III), ondertekenen, en dien dit in bij de inschrijving.</w:t>
            </w:r>
          </w:p>
        </w:tc>
      </w:tr>
      <w:tr w:rsidR="00DE2A10" w:rsidRPr="00FE296E" w14:paraId="6C162110" w14:textId="77777777" w:rsidTr="00241F1D">
        <w:trPr>
          <w:trHeight w:val="765"/>
        </w:trPr>
        <w:tc>
          <w:tcPr>
            <w:tcW w:w="4395" w:type="dxa"/>
            <w:vMerge/>
            <w:tcBorders>
              <w:top w:val="nil"/>
              <w:left w:val="single" w:sz="8" w:space="0" w:color="auto"/>
              <w:bottom w:val="single" w:sz="8" w:space="0" w:color="000000"/>
              <w:right w:val="single" w:sz="8" w:space="0" w:color="auto"/>
            </w:tcBorders>
            <w:vAlign w:val="center"/>
            <w:hideMark/>
          </w:tcPr>
          <w:p w14:paraId="3D5CD6E8" w14:textId="77777777" w:rsidR="00DE2A10" w:rsidRPr="00FE296E" w:rsidRDefault="00DE2A10" w:rsidP="006F42C2">
            <w:pPr>
              <w:spacing w:after="0" w:line="240" w:lineRule="auto"/>
              <w:jc w:val="both"/>
              <w:rPr>
                <w:rFonts w:eastAsia="Calibri" w:cs="Arial"/>
                <w:color w:val="000000"/>
                <w:szCs w:val="20"/>
                <w:lang w:eastAsia="nl-NL"/>
              </w:rPr>
            </w:pPr>
          </w:p>
        </w:tc>
        <w:tc>
          <w:tcPr>
            <w:tcW w:w="5173" w:type="dxa"/>
            <w:tcBorders>
              <w:top w:val="nil"/>
              <w:left w:val="nil"/>
              <w:bottom w:val="single" w:sz="8" w:space="0" w:color="auto"/>
              <w:right w:val="single" w:sz="8" w:space="0" w:color="auto"/>
            </w:tcBorders>
            <w:tcMar>
              <w:top w:w="0" w:type="dxa"/>
              <w:left w:w="70" w:type="dxa"/>
              <w:bottom w:w="0" w:type="dxa"/>
              <w:right w:w="70" w:type="dxa"/>
            </w:tcMar>
          </w:tcPr>
          <w:p w14:paraId="2DAD4AAA" w14:textId="10EB16DC" w:rsidR="00DE2A10" w:rsidRPr="00FE296E" w:rsidRDefault="00DE2A10" w:rsidP="006F42C2">
            <w:pPr>
              <w:spacing w:after="0" w:line="240" w:lineRule="auto"/>
              <w:jc w:val="both"/>
              <w:rPr>
                <w:rFonts w:cs="Arial"/>
                <w:color w:val="000000"/>
                <w:szCs w:val="20"/>
                <w:lang w:eastAsia="nl-NL"/>
              </w:rPr>
            </w:pPr>
            <w:r w:rsidRPr="00FE296E">
              <w:rPr>
                <w:rFonts w:cs="Arial"/>
                <w:b/>
                <w:color w:val="000000"/>
                <w:szCs w:val="20"/>
                <w:lang w:eastAsia="nl-NL"/>
              </w:rPr>
              <w:t>Optioneel</w:t>
            </w:r>
            <w:r w:rsidRPr="00FE296E">
              <w:rPr>
                <w:rFonts w:cs="Arial"/>
                <w:color w:val="000000"/>
                <w:szCs w:val="20"/>
                <w:lang w:eastAsia="nl-NL"/>
              </w:rPr>
              <w:t xml:space="preserve">: Vul het formulier "Terbeschikkingstellingsverklaring technische middelen derden" </w:t>
            </w:r>
            <w:r w:rsidRPr="00FE296E">
              <w:rPr>
                <w:rFonts w:cs="Arial"/>
                <w:szCs w:val="20"/>
                <w:lang w:eastAsia="nl-NL"/>
              </w:rPr>
              <w:t>in (</w:t>
            </w:r>
            <w:r w:rsidRPr="00FE296E">
              <w:rPr>
                <w:rFonts w:cs="Arial"/>
                <w:bCs/>
                <w:szCs w:val="20"/>
                <w:lang w:eastAsia="nl-NL"/>
              </w:rPr>
              <w:t xml:space="preserve">Bijlage </w:t>
            </w:r>
            <w:r w:rsidR="00835BBB">
              <w:rPr>
                <w:rFonts w:cs="Arial"/>
                <w:bCs/>
                <w:szCs w:val="20"/>
                <w:lang w:eastAsia="nl-NL"/>
              </w:rPr>
              <w:t>9</w:t>
            </w:r>
            <w:r w:rsidRPr="00FE296E">
              <w:rPr>
                <w:rFonts w:cs="Arial"/>
                <w:szCs w:val="20"/>
                <w:lang w:eastAsia="nl-NL"/>
              </w:rPr>
              <w:t xml:space="preserve">). </w:t>
            </w:r>
            <w:r w:rsidRPr="00FE296E">
              <w:rPr>
                <w:rFonts w:cs="Arial"/>
                <w:color w:val="000000"/>
                <w:szCs w:val="20"/>
                <w:lang w:eastAsia="nl-NL"/>
              </w:rPr>
              <w:t>Laat het tekenen door de derde op wie u zich beroept en onderteken het ook zelf en dien het in bij de inschrijving</w:t>
            </w:r>
          </w:p>
        </w:tc>
      </w:tr>
      <w:tr w:rsidR="00DE2A10" w:rsidRPr="00FE296E" w14:paraId="0D801C82" w14:textId="77777777" w:rsidTr="00241F1D">
        <w:trPr>
          <w:trHeight w:val="1785"/>
        </w:trPr>
        <w:tc>
          <w:tcPr>
            <w:tcW w:w="4395" w:type="dxa"/>
            <w:tcBorders>
              <w:top w:val="nil"/>
              <w:left w:val="single" w:sz="8" w:space="0" w:color="auto"/>
              <w:bottom w:val="nil"/>
              <w:right w:val="nil"/>
            </w:tcBorders>
            <w:tcMar>
              <w:top w:w="0" w:type="dxa"/>
              <w:left w:w="70" w:type="dxa"/>
              <w:bottom w:w="0" w:type="dxa"/>
              <w:right w:w="70" w:type="dxa"/>
            </w:tcMar>
            <w:hideMark/>
          </w:tcPr>
          <w:p w14:paraId="27FF63B1"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 </w:t>
            </w:r>
          </w:p>
        </w:tc>
        <w:tc>
          <w:tcPr>
            <w:tcW w:w="5173"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BA040F7" w14:textId="77777777" w:rsidR="00DE2A10" w:rsidRPr="00FE296E" w:rsidRDefault="00DE2A10" w:rsidP="006F42C2">
            <w:pPr>
              <w:spacing w:after="0" w:line="240" w:lineRule="auto"/>
              <w:jc w:val="both"/>
              <w:rPr>
                <w:rFonts w:cs="Arial"/>
                <w:b/>
                <w:bCs/>
                <w:color w:val="000000"/>
                <w:szCs w:val="20"/>
                <w:lang w:eastAsia="nl-NL"/>
              </w:rPr>
            </w:pPr>
            <w:r w:rsidRPr="00FE296E">
              <w:rPr>
                <w:rFonts w:cs="Arial"/>
                <w:b/>
                <w:bCs/>
                <w:color w:val="000000"/>
                <w:szCs w:val="20"/>
                <w:lang w:eastAsia="nl-NL"/>
              </w:rPr>
              <w:t xml:space="preserve">LET OP: </w:t>
            </w:r>
          </w:p>
          <w:p w14:paraId="1DE8F808"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 xml:space="preserve">Ook als u zich op een derde beroept voor eisen waar pas later bewijsstukken moeten worden ingediend (zoals bijvoorbeeld certificaten) moet u al bij inschrijving de ingevulde en ondertekende "Terbeschikkingstellingsverklaring technische middelen derden" en het UEA van de betreffende derde indienen. </w:t>
            </w:r>
          </w:p>
        </w:tc>
      </w:tr>
      <w:tr w:rsidR="00DE2A10" w:rsidRPr="00FE296E" w14:paraId="0905B508" w14:textId="77777777" w:rsidTr="00241F1D">
        <w:trPr>
          <w:trHeight w:val="1020"/>
        </w:trPr>
        <w:tc>
          <w:tcPr>
            <w:tcW w:w="4395" w:type="dxa"/>
            <w:tcBorders>
              <w:top w:val="single" w:sz="8" w:space="0" w:color="auto"/>
              <w:left w:val="single" w:sz="8" w:space="0" w:color="auto"/>
              <w:bottom w:val="single" w:sz="4" w:space="0" w:color="auto"/>
              <w:right w:val="single" w:sz="8" w:space="0" w:color="auto"/>
            </w:tcBorders>
            <w:tcMar>
              <w:top w:w="0" w:type="dxa"/>
              <w:left w:w="70" w:type="dxa"/>
              <w:bottom w:w="0" w:type="dxa"/>
              <w:right w:w="70" w:type="dxa"/>
            </w:tcMar>
            <w:hideMark/>
          </w:tcPr>
          <w:p w14:paraId="06D2534A"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 xml:space="preserve">Inschrijven met inzet van een </w:t>
            </w:r>
            <w:r w:rsidRPr="00FE296E">
              <w:rPr>
                <w:rFonts w:cs="Arial"/>
                <w:b/>
                <w:color w:val="000000"/>
                <w:szCs w:val="20"/>
                <w:lang w:eastAsia="nl-NL"/>
              </w:rPr>
              <w:t xml:space="preserve">onderaannemer </w:t>
            </w:r>
            <w:r w:rsidRPr="00FE296E">
              <w:rPr>
                <w:rFonts w:cs="Arial"/>
                <w:color w:val="000000"/>
                <w:szCs w:val="20"/>
                <w:lang w:eastAsia="nl-NL"/>
              </w:rPr>
              <w:t xml:space="preserve">op wie </w:t>
            </w:r>
            <w:r w:rsidRPr="00FE296E">
              <w:rPr>
                <w:rFonts w:cs="Arial"/>
                <w:b/>
                <w:color w:val="000000"/>
                <w:szCs w:val="20"/>
                <w:lang w:eastAsia="nl-NL"/>
              </w:rPr>
              <w:t xml:space="preserve">geen </w:t>
            </w:r>
            <w:r w:rsidRPr="00FE296E">
              <w:rPr>
                <w:rFonts w:cs="Arial"/>
                <w:color w:val="000000"/>
                <w:szCs w:val="20"/>
                <w:lang w:eastAsia="nl-NL"/>
              </w:rPr>
              <w:t>beroep wordt gedaan voor de financieel economische draagkracht of technische bekwaamheid</w:t>
            </w:r>
          </w:p>
        </w:tc>
        <w:tc>
          <w:tcPr>
            <w:tcW w:w="5173" w:type="dxa"/>
            <w:tcBorders>
              <w:top w:val="nil"/>
              <w:left w:val="nil"/>
              <w:bottom w:val="single" w:sz="4" w:space="0" w:color="auto"/>
              <w:right w:val="single" w:sz="8" w:space="0" w:color="auto"/>
            </w:tcBorders>
            <w:tcMar>
              <w:top w:w="0" w:type="dxa"/>
              <w:left w:w="70" w:type="dxa"/>
              <w:bottom w:w="0" w:type="dxa"/>
              <w:right w:w="70" w:type="dxa"/>
            </w:tcMar>
            <w:hideMark/>
          </w:tcPr>
          <w:p w14:paraId="4DD1E9DD" w14:textId="77777777" w:rsidR="00DE2A10" w:rsidRPr="00FE296E" w:rsidRDefault="00DE2A10" w:rsidP="006F42C2">
            <w:pPr>
              <w:spacing w:after="0" w:line="240" w:lineRule="auto"/>
              <w:jc w:val="both"/>
              <w:rPr>
                <w:rFonts w:cs="Arial"/>
                <w:color w:val="000000"/>
                <w:szCs w:val="20"/>
                <w:lang w:eastAsia="nl-NL"/>
              </w:rPr>
            </w:pPr>
            <w:r w:rsidRPr="00FE296E">
              <w:rPr>
                <w:rFonts w:cs="Arial"/>
                <w:color w:val="000000"/>
                <w:szCs w:val="20"/>
                <w:lang w:eastAsia="nl-NL"/>
              </w:rPr>
              <w:t>Vink op uw UEA bij deel IID "ja" aan en vul de naam in van degene op wiens technische bekwaamheid u zich beroept. Voor deze onderaannemers hoeft geen UEA te worden ingevuld en ingediend.</w:t>
            </w:r>
          </w:p>
        </w:tc>
      </w:tr>
    </w:tbl>
    <w:p w14:paraId="22F7D986" w14:textId="77777777" w:rsidR="00F30E52" w:rsidRPr="00FE296E" w:rsidRDefault="00F30E52" w:rsidP="006F42C2">
      <w:pPr>
        <w:spacing w:after="0" w:line="240" w:lineRule="auto"/>
        <w:rPr>
          <w:rFonts w:cs="Arial"/>
        </w:rPr>
      </w:pPr>
      <w:bookmarkStart w:id="169" w:name="_Toc54004634"/>
      <w:bookmarkStart w:id="170" w:name="_Toc135208814"/>
    </w:p>
    <w:p w14:paraId="47E9CEDD" w14:textId="77777777" w:rsidR="006F42C2" w:rsidRPr="00FE296E" w:rsidRDefault="006F42C2" w:rsidP="006F42C2">
      <w:pPr>
        <w:spacing w:after="0" w:line="240" w:lineRule="auto"/>
        <w:rPr>
          <w:rFonts w:cs="Arial"/>
        </w:rPr>
      </w:pPr>
    </w:p>
    <w:p w14:paraId="54DB7E1F" w14:textId="72A0E4A5" w:rsidR="00DE2A10" w:rsidRPr="00FE296E" w:rsidRDefault="00673353" w:rsidP="006F42C2">
      <w:pPr>
        <w:pStyle w:val="Kop2"/>
        <w:spacing w:before="0" w:line="240" w:lineRule="auto"/>
        <w:rPr>
          <w:rFonts w:cs="Arial"/>
          <w:sz w:val="24"/>
          <w:szCs w:val="24"/>
        </w:rPr>
      </w:pPr>
      <w:bookmarkStart w:id="171" w:name="_Toc206580862"/>
      <w:r w:rsidRPr="00FE296E">
        <w:rPr>
          <w:rFonts w:cs="Arial"/>
          <w:sz w:val="24"/>
          <w:szCs w:val="24"/>
        </w:rPr>
        <w:t>5.6</w:t>
      </w:r>
      <w:r w:rsidRPr="00FE296E">
        <w:rPr>
          <w:rFonts w:cs="Arial"/>
          <w:sz w:val="24"/>
          <w:szCs w:val="24"/>
        </w:rPr>
        <w:tab/>
      </w:r>
      <w:r w:rsidR="00DE2A10" w:rsidRPr="00FE296E">
        <w:rPr>
          <w:rFonts w:cs="Arial"/>
          <w:sz w:val="24"/>
          <w:szCs w:val="24"/>
        </w:rPr>
        <w:t>Checklist inschrijvingsdocumenten en bewijsstukken</w:t>
      </w:r>
      <w:bookmarkEnd w:id="169"/>
      <w:bookmarkEnd w:id="170"/>
      <w:bookmarkEnd w:id="171"/>
    </w:p>
    <w:p w14:paraId="7249D5BC" w14:textId="77777777" w:rsidR="005A27C5" w:rsidRPr="00FE296E" w:rsidRDefault="005A27C5" w:rsidP="006F42C2">
      <w:pPr>
        <w:spacing w:after="0" w:line="240" w:lineRule="auto"/>
        <w:rPr>
          <w:rFonts w:cs="Arial"/>
          <w:szCs w:val="20"/>
        </w:rPr>
      </w:pPr>
    </w:p>
    <w:p w14:paraId="7A1F4AC8" w14:textId="5C0CCE0E" w:rsidR="00DE2A10" w:rsidRPr="00FE296E" w:rsidRDefault="00DE2A10" w:rsidP="006F42C2">
      <w:pPr>
        <w:spacing w:after="0" w:line="240" w:lineRule="auto"/>
        <w:rPr>
          <w:rFonts w:cs="Arial"/>
          <w:szCs w:val="20"/>
        </w:rPr>
      </w:pPr>
      <w:r w:rsidRPr="00FE296E">
        <w:rPr>
          <w:rFonts w:cs="Arial"/>
          <w:szCs w:val="20"/>
        </w:rPr>
        <w:t>In paragraaf 6.3 is een overzicht opgenomen van alle documenten die bij Inschrijving in TenderNed</w:t>
      </w:r>
      <w:r w:rsidR="004E4094" w:rsidRPr="00FE296E">
        <w:rPr>
          <w:rFonts w:cs="Arial"/>
          <w:szCs w:val="20"/>
        </w:rPr>
        <w:t xml:space="preserve"> </w:t>
      </w:r>
      <w:r w:rsidRPr="00FE296E">
        <w:rPr>
          <w:rFonts w:cs="Arial"/>
          <w:szCs w:val="20"/>
        </w:rPr>
        <w:t>dienen te worden ingediend.</w:t>
      </w:r>
    </w:p>
    <w:p w14:paraId="1D84D1A5" w14:textId="77777777" w:rsidR="00DE2A10" w:rsidRPr="00FE296E" w:rsidRDefault="00DE2A10" w:rsidP="006F42C2">
      <w:pPr>
        <w:spacing w:after="0" w:line="240" w:lineRule="auto"/>
        <w:rPr>
          <w:rFonts w:cs="Arial"/>
          <w:szCs w:val="20"/>
        </w:rPr>
      </w:pPr>
      <w:r w:rsidRPr="00FE296E">
        <w:rPr>
          <w:rFonts w:cs="Arial"/>
          <w:szCs w:val="20"/>
        </w:rPr>
        <w:t>De Inschrijving dient aan onderstaande vormvereisten te voldoen:</w:t>
      </w:r>
    </w:p>
    <w:p w14:paraId="0B6B6B81" w14:textId="39B85C71" w:rsidR="00DE2A10" w:rsidRPr="00FE296E" w:rsidRDefault="00DE2A10" w:rsidP="006F42C2">
      <w:pPr>
        <w:pStyle w:val="Lijstalinea"/>
        <w:numPr>
          <w:ilvl w:val="0"/>
          <w:numId w:val="13"/>
        </w:numPr>
        <w:spacing w:after="0" w:line="240" w:lineRule="auto"/>
        <w:rPr>
          <w:rFonts w:cs="Arial"/>
          <w:szCs w:val="20"/>
        </w:rPr>
      </w:pPr>
      <w:r w:rsidRPr="00FE296E">
        <w:rPr>
          <w:rFonts w:cs="Arial"/>
          <w:szCs w:val="20"/>
        </w:rPr>
        <w:t>De bij de Inschrijving te verstrekken documenten dienen in pdf</w:t>
      </w:r>
      <w:r w:rsidR="7A226E64" w:rsidRPr="00FE296E">
        <w:rPr>
          <w:rFonts w:cs="Arial"/>
          <w:szCs w:val="20"/>
        </w:rPr>
        <w:t>-</w:t>
      </w:r>
      <w:r w:rsidRPr="00FE296E">
        <w:rPr>
          <w:rFonts w:cs="Arial"/>
          <w:szCs w:val="20"/>
        </w:rPr>
        <w:t>formaat te worden ingediend.</w:t>
      </w:r>
    </w:p>
    <w:p w14:paraId="0EF76D65" w14:textId="77777777" w:rsidR="008A11CC" w:rsidRPr="00FE296E" w:rsidRDefault="008A11CC" w:rsidP="008A11CC">
      <w:pPr>
        <w:pStyle w:val="Lijstalinea"/>
        <w:numPr>
          <w:ilvl w:val="0"/>
          <w:numId w:val="13"/>
        </w:numPr>
        <w:spacing w:after="120" w:line="240" w:lineRule="auto"/>
        <w:jc w:val="both"/>
        <w:rPr>
          <w:rFonts w:cs="Arial"/>
        </w:rPr>
      </w:pPr>
      <w:r w:rsidRPr="00FE296E">
        <w:rPr>
          <w:rFonts w:eastAsia="MS Gothic" w:cs="Arial"/>
        </w:rPr>
        <w:t>Alle ingediende documenten dienen ondertekend te zijn. Zowel een gescand document met “natte” handtekening of digitaal met alle vormen van een elektronische handtekening zijn rechtmatig.</w:t>
      </w:r>
      <w:r w:rsidRPr="00FE296E">
        <w:rPr>
          <w:rFonts w:cs="Arial"/>
        </w:rPr>
        <w:t> </w:t>
      </w:r>
    </w:p>
    <w:p w14:paraId="452C6653" w14:textId="77777777" w:rsidR="008A11CC" w:rsidRPr="00FE296E" w:rsidRDefault="008A11CC" w:rsidP="008A11CC">
      <w:pPr>
        <w:pStyle w:val="Lijstalinea"/>
        <w:numPr>
          <w:ilvl w:val="0"/>
          <w:numId w:val="13"/>
        </w:numPr>
        <w:spacing w:after="120" w:line="240" w:lineRule="auto"/>
        <w:jc w:val="both"/>
        <w:rPr>
          <w:rFonts w:cs="Arial"/>
        </w:rPr>
      </w:pPr>
      <w:r w:rsidRPr="00FE296E">
        <w:rPr>
          <w:rFonts w:eastAsia="MS Gothic" w:cs="Arial"/>
        </w:rPr>
        <w:t>De volgorde van documenten dient duidelijk te zijn volgens nummering van de bestandsnaam.</w:t>
      </w:r>
    </w:p>
    <w:p w14:paraId="535E658D" w14:textId="4F5D8AED" w:rsidR="006578A2" w:rsidRPr="00FE296E" w:rsidRDefault="008A11CC" w:rsidP="008A11CC">
      <w:pPr>
        <w:pStyle w:val="Lijstalinea"/>
        <w:numPr>
          <w:ilvl w:val="0"/>
          <w:numId w:val="13"/>
        </w:numPr>
        <w:spacing w:after="120" w:line="240" w:lineRule="auto"/>
        <w:jc w:val="both"/>
        <w:rPr>
          <w:rFonts w:cs="Arial"/>
        </w:rPr>
      </w:pPr>
      <w:r w:rsidRPr="00FE296E">
        <w:rPr>
          <w:rFonts w:eastAsia="MS Gothic" w:cs="Arial"/>
        </w:rPr>
        <w:t>Teksten en cijfers dien</w:t>
      </w:r>
      <w:r w:rsidR="00025CBF" w:rsidRPr="00FE296E">
        <w:rPr>
          <w:rFonts w:eastAsia="MS Gothic" w:cs="Arial"/>
        </w:rPr>
        <w:t>en</w:t>
      </w:r>
      <w:r w:rsidRPr="00FE296E">
        <w:rPr>
          <w:rFonts w:eastAsia="MS Gothic" w:cs="Arial"/>
        </w:rPr>
        <w:t xml:space="preserve"> leesbaar aangeleverd te worden in het lettertype Arial (of gelijkwaardig in leesbaarheid) met een minimale grootte van “10”. De regelafstand dient niet kleiner te zijn dan 1.0.</w:t>
      </w:r>
      <w:r w:rsidRPr="00FE296E">
        <w:rPr>
          <w:rFonts w:cs="Arial"/>
        </w:rPr>
        <w:t> </w:t>
      </w:r>
    </w:p>
    <w:p w14:paraId="7B2FE044" w14:textId="3AEB1012" w:rsidR="008A11CC" w:rsidRPr="00FE296E" w:rsidRDefault="006578A2" w:rsidP="006578A2">
      <w:pPr>
        <w:rPr>
          <w:rFonts w:cs="Arial"/>
        </w:rPr>
      </w:pPr>
      <w:r w:rsidRPr="00FE296E">
        <w:rPr>
          <w:rFonts w:cs="Arial"/>
        </w:rPr>
        <w:br w:type="page"/>
      </w:r>
    </w:p>
    <w:p w14:paraId="78695612" w14:textId="03908CFC" w:rsidR="00E63FD8" w:rsidRPr="00FE296E" w:rsidRDefault="00E63FD8" w:rsidP="006F42C2">
      <w:pPr>
        <w:pStyle w:val="Kop1"/>
        <w:numPr>
          <w:ilvl w:val="0"/>
          <w:numId w:val="4"/>
        </w:numPr>
        <w:spacing w:before="0" w:line="240" w:lineRule="auto"/>
        <w:ind w:left="709" w:hanging="709"/>
        <w:rPr>
          <w:rFonts w:cs="Arial"/>
          <w:sz w:val="28"/>
          <w:szCs w:val="28"/>
        </w:rPr>
      </w:pPr>
      <w:bookmarkStart w:id="172" w:name="_Toc54004635"/>
      <w:bookmarkStart w:id="173" w:name="_Toc135208815"/>
      <w:bookmarkStart w:id="174" w:name="_Toc206580863"/>
      <w:r w:rsidRPr="00FE296E">
        <w:rPr>
          <w:rFonts w:cs="Arial"/>
          <w:sz w:val="28"/>
          <w:szCs w:val="28"/>
        </w:rPr>
        <w:lastRenderedPageBreak/>
        <w:t>Gunningscriteria en beoordeling</w:t>
      </w:r>
      <w:bookmarkEnd w:id="172"/>
      <w:bookmarkEnd w:id="173"/>
      <w:bookmarkEnd w:id="174"/>
    </w:p>
    <w:p w14:paraId="2D07AF62" w14:textId="77777777" w:rsidR="006F42C2" w:rsidRPr="00FE296E" w:rsidRDefault="006F42C2" w:rsidP="006F42C2">
      <w:pPr>
        <w:spacing w:after="0" w:line="240" w:lineRule="auto"/>
        <w:jc w:val="both"/>
        <w:rPr>
          <w:rFonts w:cs="Arial"/>
          <w:szCs w:val="20"/>
        </w:rPr>
      </w:pPr>
    </w:p>
    <w:p w14:paraId="7C966118" w14:textId="77777777" w:rsidR="006364BD" w:rsidRPr="00FE296E" w:rsidRDefault="006364BD" w:rsidP="006364BD">
      <w:pPr>
        <w:spacing w:after="0" w:line="240" w:lineRule="auto"/>
        <w:rPr>
          <w:rFonts w:cs="Arial"/>
          <w:szCs w:val="20"/>
        </w:rPr>
      </w:pPr>
    </w:p>
    <w:p w14:paraId="3017DF10" w14:textId="0C919595" w:rsidR="006364BD" w:rsidRPr="00FE296E" w:rsidRDefault="00913574" w:rsidP="00913574">
      <w:pPr>
        <w:pStyle w:val="Kop2"/>
        <w:rPr>
          <w:rFonts w:cs="Arial"/>
          <w:sz w:val="24"/>
          <w:szCs w:val="24"/>
        </w:rPr>
      </w:pPr>
      <w:bookmarkStart w:id="175" w:name="_Toc175125834"/>
      <w:bookmarkStart w:id="176" w:name="_Toc189143255"/>
      <w:bookmarkStart w:id="177" w:name="_Toc206580864"/>
      <w:r w:rsidRPr="00FE296E">
        <w:rPr>
          <w:rFonts w:cs="Arial"/>
          <w:sz w:val="24"/>
          <w:szCs w:val="24"/>
        </w:rPr>
        <w:t>6.1</w:t>
      </w:r>
      <w:r w:rsidRPr="00FE296E">
        <w:rPr>
          <w:rFonts w:cs="Arial"/>
          <w:sz w:val="24"/>
          <w:szCs w:val="24"/>
        </w:rPr>
        <w:tab/>
      </w:r>
      <w:r w:rsidR="006364BD" w:rsidRPr="00FE296E">
        <w:rPr>
          <w:rFonts w:cs="Arial"/>
          <w:sz w:val="24"/>
          <w:szCs w:val="24"/>
        </w:rPr>
        <w:t>Proces beoordeling inschrijvingen</w:t>
      </w:r>
      <w:bookmarkEnd w:id="175"/>
      <w:bookmarkEnd w:id="176"/>
      <w:bookmarkEnd w:id="177"/>
    </w:p>
    <w:p w14:paraId="7F9E5E9E" w14:textId="77777777" w:rsidR="00A10DD4" w:rsidRPr="00FE296E" w:rsidRDefault="00A10DD4" w:rsidP="006364BD">
      <w:pPr>
        <w:spacing w:after="0" w:line="240" w:lineRule="auto"/>
        <w:rPr>
          <w:rFonts w:cs="Arial"/>
          <w:szCs w:val="20"/>
        </w:rPr>
      </w:pPr>
    </w:p>
    <w:p w14:paraId="1ED540B5" w14:textId="37F6516C" w:rsidR="006364BD" w:rsidRPr="00FE296E" w:rsidRDefault="006364BD" w:rsidP="006364BD">
      <w:pPr>
        <w:spacing w:after="0" w:line="240" w:lineRule="auto"/>
        <w:rPr>
          <w:rFonts w:cs="Arial"/>
          <w:szCs w:val="20"/>
        </w:rPr>
      </w:pPr>
      <w:r w:rsidRPr="00FE296E">
        <w:rPr>
          <w:rFonts w:cs="Arial"/>
          <w:szCs w:val="20"/>
        </w:rPr>
        <w:t>Het proces van de beoordeling van de inschrijvingen vindt plaats volgens onderstaande stappen:</w:t>
      </w:r>
    </w:p>
    <w:p w14:paraId="762015B3" w14:textId="77777777" w:rsidR="006364BD" w:rsidRPr="00FE296E" w:rsidRDefault="006364BD" w:rsidP="00BD1194">
      <w:pPr>
        <w:pStyle w:val="Lijstalinea"/>
        <w:numPr>
          <w:ilvl w:val="0"/>
          <w:numId w:val="43"/>
        </w:numPr>
        <w:tabs>
          <w:tab w:val="clear" w:pos="720"/>
          <w:tab w:val="num" w:pos="284"/>
        </w:tabs>
        <w:spacing w:after="0" w:line="240" w:lineRule="auto"/>
        <w:ind w:left="284" w:hanging="284"/>
        <w:rPr>
          <w:rFonts w:cs="Arial"/>
          <w:szCs w:val="20"/>
        </w:rPr>
      </w:pPr>
      <w:r w:rsidRPr="00FE296E">
        <w:rPr>
          <w:rFonts w:cs="Arial"/>
          <w:szCs w:val="20"/>
        </w:rPr>
        <w:t xml:space="preserve">Beoordeling op basis van de voorwaarden aan de inschrijving (zie hoofdstuk 3). </w:t>
      </w:r>
    </w:p>
    <w:p w14:paraId="47ED6BD6" w14:textId="77777777" w:rsidR="006364BD" w:rsidRPr="00FE296E" w:rsidRDefault="006364BD" w:rsidP="00BD1194">
      <w:pPr>
        <w:pStyle w:val="Lijstalinea"/>
        <w:numPr>
          <w:ilvl w:val="0"/>
          <w:numId w:val="43"/>
        </w:numPr>
        <w:tabs>
          <w:tab w:val="clear" w:pos="720"/>
          <w:tab w:val="num" w:pos="284"/>
        </w:tabs>
        <w:spacing w:after="0" w:line="240" w:lineRule="auto"/>
        <w:ind w:left="284" w:hanging="284"/>
        <w:rPr>
          <w:rFonts w:cs="Arial"/>
          <w:szCs w:val="20"/>
        </w:rPr>
      </w:pPr>
      <w:r w:rsidRPr="00FE296E">
        <w:rPr>
          <w:rFonts w:cs="Arial"/>
          <w:szCs w:val="20"/>
        </w:rPr>
        <w:t>Beoordeling op basis van de uitsluitingsgronden en geschiktheidseisen (zie hoofdstuk 4).</w:t>
      </w:r>
    </w:p>
    <w:p w14:paraId="7A4EDBA9" w14:textId="77777777" w:rsidR="006364BD" w:rsidRPr="00FE296E" w:rsidRDefault="006364BD" w:rsidP="00BD1194">
      <w:pPr>
        <w:pStyle w:val="Lijstalinea"/>
        <w:numPr>
          <w:ilvl w:val="0"/>
          <w:numId w:val="43"/>
        </w:numPr>
        <w:tabs>
          <w:tab w:val="clear" w:pos="720"/>
          <w:tab w:val="num" w:pos="284"/>
        </w:tabs>
        <w:spacing w:after="0" w:line="240" w:lineRule="auto"/>
        <w:ind w:left="284" w:hanging="284"/>
        <w:rPr>
          <w:rFonts w:cs="Arial"/>
          <w:szCs w:val="20"/>
        </w:rPr>
      </w:pPr>
      <w:r w:rsidRPr="00FE296E">
        <w:rPr>
          <w:rFonts w:cs="Arial"/>
          <w:szCs w:val="20"/>
        </w:rPr>
        <w:t>Beoordeling op basis van de (sub)gunningscriteria (zie hoofdstuk 6).</w:t>
      </w:r>
    </w:p>
    <w:p w14:paraId="08B13B59" w14:textId="77777777" w:rsidR="00D7631D" w:rsidRPr="00FE296E" w:rsidRDefault="00D7631D" w:rsidP="00D7631D">
      <w:pPr>
        <w:tabs>
          <w:tab w:val="num" w:pos="284"/>
        </w:tabs>
        <w:spacing w:after="0" w:line="240" w:lineRule="auto"/>
        <w:rPr>
          <w:rFonts w:cs="Arial"/>
          <w:szCs w:val="20"/>
        </w:rPr>
      </w:pPr>
    </w:p>
    <w:p w14:paraId="25650D23" w14:textId="77777777" w:rsidR="006364BD" w:rsidRPr="00FE296E" w:rsidRDefault="006364BD" w:rsidP="006364BD">
      <w:pPr>
        <w:spacing w:after="0" w:line="240" w:lineRule="auto"/>
        <w:rPr>
          <w:rFonts w:cs="Arial"/>
          <w:szCs w:val="20"/>
        </w:rPr>
      </w:pPr>
    </w:p>
    <w:p w14:paraId="34773139" w14:textId="0B18D96B" w:rsidR="00E63FD8" w:rsidRPr="00FE296E" w:rsidRDefault="00E63FD8" w:rsidP="000A26AF">
      <w:pPr>
        <w:pStyle w:val="Kop2"/>
        <w:rPr>
          <w:rFonts w:cs="Arial"/>
          <w:sz w:val="24"/>
          <w:szCs w:val="24"/>
        </w:rPr>
      </w:pPr>
      <w:bookmarkStart w:id="178" w:name="_Toc54004636"/>
      <w:bookmarkStart w:id="179" w:name="_Toc135208816"/>
      <w:bookmarkStart w:id="180" w:name="_Toc206580865"/>
      <w:r w:rsidRPr="00FE296E">
        <w:rPr>
          <w:rFonts w:cs="Arial"/>
          <w:sz w:val="24"/>
          <w:szCs w:val="24"/>
        </w:rPr>
        <w:t>6.</w:t>
      </w:r>
      <w:r w:rsidR="00FB128E" w:rsidRPr="00FE296E">
        <w:rPr>
          <w:rFonts w:cs="Arial"/>
          <w:sz w:val="24"/>
          <w:szCs w:val="24"/>
        </w:rPr>
        <w:t>2</w:t>
      </w:r>
      <w:r w:rsidR="00FB128E" w:rsidRPr="00FE296E">
        <w:rPr>
          <w:rFonts w:cs="Arial"/>
          <w:sz w:val="24"/>
          <w:szCs w:val="24"/>
        </w:rPr>
        <w:tab/>
      </w:r>
      <w:r w:rsidRPr="00FE296E">
        <w:rPr>
          <w:rFonts w:cs="Arial"/>
          <w:sz w:val="24"/>
          <w:szCs w:val="24"/>
        </w:rPr>
        <w:t>Gunningscriteria</w:t>
      </w:r>
      <w:bookmarkEnd w:id="178"/>
      <w:bookmarkEnd w:id="179"/>
      <w:bookmarkEnd w:id="180"/>
    </w:p>
    <w:p w14:paraId="6973661C" w14:textId="77777777" w:rsidR="000D7743" w:rsidRPr="00FE296E" w:rsidRDefault="000D7743" w:rsidP="000D7743">
      <w:pPr>
        <w:spacing w:after="0" w:line="240" w:lineRule="auto"/>
        <w:jc w:val="both"/>
        <w:rPr>
          <w:rFonts w:cs="Arial"/>
          <w:szCs w:val="20"/>
        </w:rPr>
      </w:pPr>
    </w:p>
    <w:p w14:paraId="774C95AE" w14:textId="4BAA906C" w:rsidR="000D7743" w:rsidRPr="00FE296E" w:rsidRDefault="000D7743" w:rsidP="000D7743">
      <w:pPr>
        <w:spacing w:after="0" w:line="240" w:lineRule="auto"/>
        <w:jc w:val="both"/>
        <w:rPr>
          <w:rFonts w:cs="Arial"/>
          <w:szCs w:val="20"/>
        </w:rPr>
      </w:pPr>
      <w:r w:rsidRPr="00FE296E">
        <w:rPr>
          <w:rFonts w:cs="Arial"/>
          <w:szCs w:val="20"/>
        </w:rPr>
        <w:t>Het BPKV-criterium is uitgesplitst in twee gunningscriteria, namelijk Kwaliteit en Prijs, zoals in onderstaande tabel weergegeven.</w:t>
      </w:r>
    </w:p>
    <w:p w14:paraId="213E4E1C" w14:textId="288E9AFD" w:rsidR="00BB6FFA" w:rsidRPr="00FE296E" w:rsidRDefault="000D7743" w:rsidP="00FC541E">
      <w:pPr>
        <w:spacing w:after="0" w:line="240" w:lineRule="auto"/>
        <w:jc w:val="both"/>
        <w:rPr>
          <w:rFonts w:cs="Arial"/>
          <w:szCs w:val="20"/>
        </w:rPr>
      </w:pPr>
      <w:r w:rsidRPr="00FE296E">
        <w:rPr>
          <w:rFonts w:cs="Arial"/>
          <w:szCs w:val="20"/>
        </w:rPr>
        <w:t xml:space="preserve">Ten aanzien van de inhoudelijke beoordeling van de inschrijvingen kan op het onderdeel kwaliteit (K) maximaal 50% worden gescoord. De andere maximale score van 50% kan op het criterium prijs worden behaald. </w:t>
      </w:r>
      <w:r w:rsidR="00BB6FFA" w:rsidRPr="00FE296E">
        <w:rPr>
          <w:rFonts w:cs="Arial"/>
          <w:szCs w:val="20"/>
        </w:rPr>
        <w:t>De beoordeling vindt plaats op basis van de gewogen factormethode. Voor de bepaling van de beste prijs-kwaliteitsverhouding is de volgende puntenverdeling van toepassing:</w:t>
      </w:r>
    </w:p>
    <w:p w14:paraId="6E47459C" w14:textId="77777777" w:rsidR="00BB6FFA" w:rsidRPr="00FE296E" w:rsidRDefault="00BB6FFA" w:rsidP="00BB6FFA">
      <w:pPr>
        <w:spacing w:after="0" w:line="240" w:lineRule="auto"/>
        <w:rPr>
          <w:rFonts w:cs="Arial"/>
          <w:szCs w:val="20"/>
        </w:rPr>
      </w:pPr>
    </w:p>
    <w:tbl>
      <w:tblPr>
        <w:tblStyle w:val="Tabelraster"/>
        <w:tblW w:w="0" w:type="auto"/>
        <w:tblLook w:val="04A0" w:firstRow="1" w:lastRow="0" w:firstColumn="1" w:lastColumn="0" w:noHBand="0" w:noVBand="1"/>
      </w:tblPr>
      <w:tblGrid>
        <w:gridCol w:w="4646"/>
        <w:gridCol w:w="2426"/>
        <w:gridCol w:w="1736"/>
      </w:tblGrid>
      <w:tr w:rsidR="00BB6FFA" w:rsidRPr="00FE296E" w14:paraId="09121931" w14:textId="77777777" w:rsidTr="0090677B">
        <w:trPr>
          <w:trHeight w:val="365"/>
        </w:trPr>
        <w:tc>
          <w:tcPr>
            <w:tcW w:w="4646" w:type="dxa"/>
            <w:shd w:val="clear" w:color="auto" w:fill="D9D9D9" w:themeFill="background1" w:themeFillShade="D9"/>
            <w:vAlign w:val="center"/>
          </w:tcPr>
          <w:p w14:paraId="3F466FC7" w14:textId="633F8ACC" w:rsidR="00BB6FFA" w:rsidRPr="00FE296E" w:rsidRDefault="00A51B1C">
            <w:pPr>
              <w:rPr>
                <w:rFonts w:cs="Arial"/>
                <w:b/>
                <w:bCs/>
                <w:szCs w:val="20"/>
              </w:rPr>
            </w:pPr>
            <w:r w:rsidRPr="00FE296E">
              <w:rPr>
                <w:rFonts w:cs="Arial"/>
                <w:b/>
                <w:bCs/>
                <w:szCs w:val="20"/>
              </w:rPr>
              <w:t>Gunningscriteria</w:t>
            </w:r>
          </w:p>
        </w:tc>
        <w:tc>
          <w:tcPr>
            <w:tcW w:w="2426" w:type="dxa"/>
            <w:shd w:val="clear" w:color="auto" w:fill="D9D9D9" w:themeFill="background1" w:themeFillShade="D9"/>
            <w:vAlign w:val="center"/>
          </w:tcPr>
          <w:p w14:paraId="0C3AF3BF" w14:textId="62F58293" w:rsidR="00BB6FFA" w:rsidRPr="00FE296E" w:rsidRDefault="0090677B">
            <w:pPr>
              <w:rPr>
                <w:rFonts w:cs="Arial"/>
                <w:b/>
                <w:bCs/>
                <w:szCs w:val="20"/>
              </w:rPr>
            </w:pPr>
            <w:r w:rsidRPr="00FE296E">
              <w:rPr>
                <w:rFonts w:cs="Arial"/>
                <w:b/>
                <w:bCs/>
                <w:szCs w:val="20"/>
              </w:rPr>
              <w:t>Aantal punten</w:t>
            </w:r>
          </w:p>
        </w:tc>
        <w:tc>
          <w:tcPr>
            <w:tcW w:w="1736" w:type="dxa"/>
            <w:shd w:val="clear" w:color="auto" w:fill="D9D9D9" w:themeFill="background1" w:themeFillShade="D9"/>
            <w:vAlign w:val="center"/>
          </w:tcPr>
          <w:p w14:paraId="4CA5A0AE" w14:textId="77777777" w:rsidR="00BB6FFA" w:rsidRPr="00FE296E" w:rsidRDefault="00BB6FFA" w:rsidP="0090677B">
            <w:pPr>
              <w:jc w:val="center"/>
              <w:rPr>
                <w:rFonts w:cs="Arial"/>
                <w:b/>
                <w:bCs/>
                <w:szCs w:val="20"/>
              </w:rPr>
            </w:pPr>
            <w:r w:rsidRPr="00FE296E">
              <w:rPr>
                <w:rFonts w:cs="Arial"/>
                <w:b/>
                <w:bCs/>
                <w:szCs w:val="20"/>
              </w:rPr>
              <w:t>%</w:t>
            </w:r>
          </w:p>
        </w:tc>
      </w:tr>
      <w:tr w:rsidR="00BB6FFA" w:rsidRPr="00FE296E" w14:paraId="5D397B16" w14:textId="77777777" w:rsidTr="00A51B1C">
        <w:trPr>
          <w:trHeight w:val="429"/>
        </w:trPr>
        <w:tc>
          <w:tcPr>
            <w:tcW w:w="4646" w:type="dxa"/>
            <w:vAlign w:val="center"/>
          </w:tcPr>
          <w:p w14:paraId="165D2872" w14:textId="77777777" w:rsidR="00BB6FFA" w:rsidRPr="00FE296E" w:rsidRDefault="00BB6FFA">
            <w:pPr>
              <w:rPr>
                <w:rFonts w:cs="Arial"/>
                <w:szCs w:val="20"/>
              </w:rPr>
            </w:pPr>
            <w:r w:rsidRPr="00FE296E">
              <w:rPr>
                <w:rFonts w:cs="Arial"/>
                <w:szCs w:val="20"/>
              </w:rPr>
              <w:t>Gunningscriterium Kwaliteit (K)</w:t>
            </w:r>
          </w:p>
        </w:tc>
        <w:tc>
          <w:tcPr>
            <w:tcW w:w="2426" w:type="dxa"/>
            <w:vAlign w:val="center"/>
          </w:tcPr>
          <w:p w14:paraId="0EE5675F" w14:textId="77777777" w:rsidR="00BB6FFA" w:rsidRPr="00FE296E" w:rsidRDefault="00BB6FFA">
            <w:pPr>
              <w:rPr>
                <w:rFonts w:cs="Arial"/>
                <w:szCs w:val="20"/>
              </w:rPr>
            </w:pPr>
            <w:r w:rsidRPr="00FE296E">
              <w:rPr>
                <w:rFonts w:cs="Arial"/>
                <w:szCs w:val="20"/>
              </w:rPr>
              <w:t>500 punten</w:t>
            </w:r>
          </w:p>
        </w:tc>
        <w:tc>
          <w:tcPr>
            <w:tcW w:w="1736" w:type="dxa"/>
            <w:vAlign w:val="center"/>
          </w:tcPr>
          <w:p w14:paraId="11BB65B5" w14:textId="77777777" w:rsidR="00BB6FFA" w:rsidRPr="00FE296E" w:rsidRDefault="00BB6FFA" w:rsidP="0090677B">
            <w:pPr>
              <w:jc w:val="center"/>
              <w:rPr>
                <w:rFonts w:cs="Arial"/>
                <w:szCs w:val="20"/>
              </w:rPr>
            </w:pPr>
            <w:r w:rsidRPr="00FE296E">
              <w:rPr>
                <w:rFonts w:cs="Arial"/>
                <w:szCs w:val="20"/>
              </w:rPr>
              <w:t>50%</w:t>
            </w:r>
          </w:p>
        </w:tc>
      </w:tr>
      <w:tr w:rsidR="00BB6FFA" w:rsidRPr="00FE296E" w14:paraId="64B6684F" w14:textId="77777777" w:rsidTr="00A51B1C">
        <w:trPr>
          <w:trHeight w:val="408"/>
        </w:trPr>
        <w:tc>
          <w:tcPr>
            <w:tcW w:w="4646" w:type="dxa"/>
            <w:vAlign w:val="center"/>
          </w:tcPr>
          <w:p w14:paraId="0133ECE3" w14:textId="77777777" w:rsidR="00BB6FFA" w:rsidRPr="00FE296E" w:rsidRDefault="00BB6FFA">
            <w:pPr>
              <w:rPr>
                <w:rFonts w:cs="Arial"/>
                <w:szCs w:val="20"/>
              </w:rPr>
            </w:pPr>
            <w:r w:rsidRPr="00FE296E">
              <w:rPr>
                <w:rFonts w:cs="Arial"/>
                <w:szCs w:val="20"/>
              </w:rPr>
              <w:t>Gunningscriterium Prijs (P)</w:t>
            </w:r>
          </w:p>
        </w:tc>
        <w:tc>
          <w:tcPr>
            <w:tcW w:w="2426" w:type="dxa"/>
            <w:vAlign w:val="center"/>
          </w:tcPr>
          <w:p w14:paraId="4013778A" w14:textId="77777777" w:rsidR="00BB6FFA" w:rsidRPr="00FE296E" w:rsidRDefault="00BB6FFA">
            <w:pPr>
              <w:rPr>
                <w:rFonts w:cs="Arial"/>
                <w:szCs w:val="20"/>
              </w:rPr>
            </w:pPr>
            <w:r w:rsidRPr="00FE296E">
              <w:rPr>
                <w:rFonts w:cs="Arial"/>
                <w:szCs w:val="20"/>
              </w:rPr>
              <w:t>500 punten</w:t>
            </w:r>
          </w:p>
        </w:tc>
        <w:tc>
          <w:tcPr>
            <w:tcW w:w="1736" w:type="dxa"/>
            <w:vAlign w:val="center"/>
          </w:tcPr>
          <w:p w14:paraId="45DDB004" w14:textId="77777777" w:rsidR="00BB6FFA" w:rsidRPr="00FE296E" w:rsidRDefault="00BB6FFA" w:rsidP="0090677B">
            <w:pPr>
              <w:jc w:val="center"/>
              <w:rPr>
                <w:rFonts w:cs="Arial"/>
                <w:szCs w:val="20"/>
              </w:rPr>
            </w:pPr>
            <w:r w:rsidRPr="00FE296E">
              <w:rPr>
                <w:rFonts w:cs="Arial"/>
                <w:szCs w:val="20"/>
              </w:rPr>
              <w:t>50%</w:t>
            </w:r>
          </w:p>
        </w:tc>
      </w:tr>
      <w:tr w:rsidR="00BB6FFA" w:rsidRPr="00FE296E" w14:paraId="0E26E9BB" w14:textId="77777777" w:rsidTr="00A51B1C">
        <w:trPr>
          <w:trHeight w:val="429"/>
        </w:trPr>
        <w:tc>
          <w:tcPr>
            <w:tcW w:w="4646" w:type="dxa"/>
            <w:vAlign w:val="center"/>
          </w:tcPr>
          <w:p w14:paraId="44CC9D41" w14:textId="77777777" w:rsidR="00BB6FFA" w:rsidRPr="00FE296E" w:rsidRDefault="00BB6FFA">
            <w:pPr>
              <w:rPr>
                <w:rFonts w:cs="Arial"/>
                <w:b/>
                <w:bCs/>
                <w:szCs w:val="20"/>
              </w:rPr>
            </w:pPr>
            <w:r w:rsidRPr="00FE296E">
              <w:rPr>
                <w:rFonts w:cs="Arial"/>
                <w:b/>
                <w:bCs/>
                <w:szCs w:val="20"/>
              </w:rPr>
              <w:t>Totaal</w:t>
            </w:r>
          </w:p>
        </w:tc>
        <w:tc>
          <w:tcPr>
            <w:tcW w:w="2426" w:type="dxa"/>
            <w:vAlign w:val="center"/>
          </w:tcPr>
          <w:p w14:paraId="78B9986F" w14:textId="77777777" w:rsidR="00BB6FFA" w:rsidRPr="00FE296E" w:rsidRDefault="00BB6FFA">
            <w:pPr>
              <w:rPr>
                <w:rFonts w:cs="Arial"/>
                <w:b/>
                <w:bCs/>
                <w:szCs w:val="20"/>
              </w:rPr>
            </w:pPr>
            <w:r w:rsidRPr="00FE296E">
              <w:rPr>
                <w:rFonts w:cs="Arial"/>
                <w:b/>
                <w:bCs/>
                <w:szCs w:val="20"/>
              </w:rPr>
              <w:t>1.000 punten</w:t>
            </w:r>
          </w:p>
        </w:tc>
        <w:tc>
          <w:tcPr>
            <w:tcW w:w="1736" w:type="dxa"/>
            <w:vAlign w:val="center"/>
          </w:tcPr>
          <w:p w14:paraId="0319C1A8" w14:textId="77777777" w:rsidR="00BB6FFA" w:rsidRPr="00FE296E" w:rsidRDefault="00BB6FFA" w:rsidP="0090677B">
            <w:pPr>
              <w:jc w:val="center"/>
              <w:rPr>
                <w:rFonts w:cs="Arial"/>
                <w:b/>
                <w:bCs/>
                <w:szCs w:val="20"/>
              </w:rPr>
            </w:pPr>
            <w:r w:rsidRPr="00FE296E">
              <w:rPr>
                <w:rFonts w:cs="Arial"/>
                <w:b/>
                <w:bCs/>
                <w:szCs w:val="20"/>
              </w:rPr>
              <w:t>100%</w:t>
            </w:r>
          </w:p>
        </w:tc>
      </w:tr>
    </w:tbl>
    <w:p w14:paraId="181CBAFE" w14:textId="77777777" w:rsidR="00BB6FFA" w:rsidRPr="00FE296E" w:rsidRDefault="00BB6FFA" w:rsidP="00BB6FFA">
      <w:pPr>
        <w:rPr>
          <w:rFonts w:cs="Arial"/>
        </w:rPr>
      </w:pPr>
    </w:p>
    <w:p w14:paraId="557193EC" w14:textId="55E52ACD" w:rsidR="00FC541E" w:rsidRPr="00FE296E" w:rsidRDefault="00FC541E" w:rsidP="00F644A6">
      <w:pPr>
        <w:pStyle w:val="Kop2"/>
        <w:rPr>
          <w:rFonts w:cs="Arial"/>
          <w:sz w:val="24"/>
          <w:szCs w:val="24"/>
        </w:rPr>
      </w:pPr>
      <w:bookmarkStart w:id="181" w:name="_Toc206580866"/>
      <w:r w:rsidRPr="00FE296E">
        <w:rPr>
          <w:rFonts w:cs="Arial"/>
          <w:sz w:val="24"/>
          <w:szCs w:val="24"/>
        </w:rPr>
        <w:t>6.</w:t>
      </w:r>
      <w:r w:rsidR="00F644A6" w:rsidRPr="00FE296E">
        <w:rPr>
          <w:rFonts w:cs="Arial"/>
          <w:sz w:val="24"/>
          <w:szCs w:val="24"/>
        </w:rPr>
        <w:t>3</w:t>
      </w:r>
      <w:r w:rsidRPr="00FE296E">
        <w:rPr>
          <w:rFonts w:cs="Arial"/>
          <w:sz w:val="24"/>
          <w:szCs w:val="24"/>
        </w:rPr>
        <w:tab/>
        <w:t>Beoordelingskader</w:t>
      </w:r>
      <w:bookmarkEnd w:id="181"/>
    </w:p>
    <w:p w14:paraId="376A8454" w14:textId="77777777" w:rsidR="00F644A6" w:rsidRPr="00FE296E" w:rsidRDefault="00F644A6" w:rsidP="00FC541E">
      <w:pPr>
        <w:spacing w:after="0" w:line="240" w:lineRule="auto"/>
        <w:rPr>
          <w:rFonts w:cs="Arial"/>
          <w:szCs w:val="20"/>
        </w:rPr>
      </w:pPr>
    </w:p>
    <w:p w14:paraId="0144A04D" w14:textId="4CE2E4A6" w:rsidR="00FC541E" w:rsidRPr="00FE296E" w:rsidRDefault="00FC541E" w:rsidP="00FC541E">
      <w:pPr>
        <w:spacing w:after="0" w:line="240" w:lineRule="auto"/>
        <w:rPr>
          <w:rFonts w:cs="Arial"/>
          <w:szCs w:val="20"/>
        </w:rPr>
      </w:pPr>
      <w:r w:rsidRPr="00FE296E">
        <w:rPr>
          <w:rFonts w:cs="Arial"/>
          <w:szCs w:val="20"/>
        </w:rPr>
        <w:t xml:space="preserve">Voor de bepaling van de scores van de kwalitatieve (sub)gunningscriteria is de volgende waardering met puntenverdeling van toepassing. </w:t>
      </w:r>
      <w:bookmarkStart w:id="182" w:name="_Toc175125836"/>
      <w:bookmarkStart w:id="183" w:name="_Toc189143257"/>
    </w:p>
    <w:bookmarkEnd w:id="182"/>
    <w:bookmarkEnd w:id="183"/>
    <w:p w14:paraId="40C65C1A" w14:textId="77777777" w:rsidR="00FC541E" w:rsidRPr="00FE296E" w:rsidRDefault="00FC541E" w:rsidP="00FC541E">
      <w:pPr>
        <w:spacing w:after="0" w:line="240" w:lineRule="auto"/>
        <w:rPr>
          <w:rFonts w:cs="Arial"/>
          <w:szCs w:val="20"/>
        </w:rPr>
      </w:pPr>
    </w:p>
    <w:tbl>
      <w:tblPr>
        <w:tblStyle w:val="Tabelraster"/>
        <w:tblW w:w="9216" w:type="dxa"/>
        <w:tblLook w:val="04A0" w:firstRow="1" w:lastRow="0" w:firstColumn="1" w:lastColumn="0" w:noHBand="0" w:noVBand="1"/>
      </w:tblPr>
      <w:tblGrid>
        <w:gridCol w:w="1292"/>
        <w:gridCol w:w="1584"/>
        <w:gridCol w:w="6340"/>
      </w:tblGrid>
      <w:tr w:rsidR="00FC541E" w:rsidRPr="00FE296E" w14:paraId="72860336" w14:textId="77777777" w:rsidTr="00F644A6">
        <w:trPr>
          <w:trHeight w:val="554"/>
        </w:trPr>
        <w:tc>
          <w:tcPr>
            <w:tcW w:w="1292" w:type="dxa"/>
            <w:shd w:val="clear" w:color="auto" w:fill="BFBFBF" w:themeFill="background1" w:themeFillShade="BF"/>
            <w:vAlign w:val="center"/>
          </w:tcPr>
          <w:p w14:paraId="14C818C8" w14:textId="77777777" w:rsidR="00FC541E" w:rsidRPr="00FE296E" w:rsidRDefault="00FC541E">
            <w:pPr>
              <w:rPr>
                <w:rFonts w:cs="Arial"/>
                <w:sz w:val="18"/>
                <w:szCs w:val="18"/>
              </w:rPr>
            </w:pPr>
            <w:r w:rsidRPr="00FE296E">
              <w:rPr>
                <w:rFonts w:cs="Arial"/>
                <w:sz w:val="18"/>
                <w:szCs w:val="18"/>
              </w:rPr>
              <w:t>Waardering</w:t>
            </w:r>
          </w:p>
        </w:tc>
        <w:tc>
          <w:tcPr>
            <w:tcW w:w="1584" w:type="dxa"/>
            <w:shd w:val="clear" w:color="auto" w:fill="BFBFBF" w:themeFill="background1" w:themeFillShade="BF"/>
            <w:vAlign w:val="center"/>
          </w:tcPr>
          <w:p w14:paraId="5B6B6C99" w14:textId="77777777" w:rsidR="00FC541E" w:rsidRPr="00FE296E" w:rsidRDefault="00FC541E">
            <w:pPr>
              <w:rPr>
                <w:rFonts w:cs="Arial"/>
                <w:sz w:val="18"/>
                <w:szCs w:val="18"/>
              </w:rPr>
            </w:pPr>
            <w:r w:rsidRPr="00FE296E">
              <w:rPr>
                <w:rFonts w:cs="Arial"/>
                <w:sz w:val="18"/>
                <w:szCs w:val="18"/>
              </w:rPr>
              <w:t>Omschrijving</w:t>
            </w:r>
          </w:p>
        </w:tc>
        <w:tc>
          <w:tcPr>
            <w:tcW w:w="6340" w:type="dxa"/>
            <w:shd w:val="clear" w:color="auto" w:fill="BFBFBF" w:themeFill="background1" w:themeFillShade="BF"/>
            <w:vAlign w:val="center"/>
          </w:tcPr>
          <w:p w14:paraId="43320F69" w14:textId="77777777" w:rsidR="00FC541E" w:rsidRPr="00FE296E" w:rsidRDefault="00FC541E">
            <w:pPr>
              <w:rPr>
                <w:rFonts w:cs="Arial"/>
                <w:sz w:val="18"/>
                <w:szCs w:val="18"/>
              </w:rPr>
            </w:pPr>
            <w:r w:rsidRPr="00FE296E">
              <w:rPr>
                <w:rFonts w:cs="Arial"/>
                <w:sz w:val="18"/>
                <w:szCs w:val="18"/>
              </w:rPr>
              <w:t>Toelichting waardering</w:t>
            </w:r>
          </w:p>
        </w:tc>
      </w:tr>
      <w:tr w:rsidR="00FC541E" w:rsidRPr="00FE296E" w14:paraId="3AC4AAE9" w14:textId="77777777" w:rsidTr="007C5A99">
        <w:trPr>
          <w:trHeight w:val="1460"/>
        </w:trPr>
        <w:tc>
          <w:tcPr>
            <w:tcW w:w="1292" w:type="dxa"/>
            <w:vAlign w:val="center"/>
          </w:tcPr>
          <w:p w14:paraId="1A36272E" w14:textId="77777777" w:rsidR="00FC541E" w:rsidRPr="00FE296E" w:rsidRDefault="00FC541E">
            <w:pPr>
              <w:jc w:val="center"/>
              <w:rPr>
                <w:rFonts w:cs="Arial"/>
                <w:sz w:val="18"/>
                <w:szCs w:val="18"/>
              </w:rPr>
            </w:pPr>
            <w:r w:rsidRPr="00FE296E">
              <w:rPr>
                <w:rFonts w:cs="Arial"/>
                <w:sz w:val="18"/>
                <w:szCs w:val="18"/>
              </w:rPr>
              <w:t>100%</w:t>
            </w:r>
          </w:p>
        </w:tc>
        <w:tc>
          <w:tcPr>
            <w:tcW w:w="1584" w:type="dxa"/>
            <w:vAlign w:val="center"/>
          </w:tcPr>
          <w:p w14:paraId="2A89CD3B" w14:textId="77777777" w:rsidR="00FC541E" w:rsidRPr="00FE296E" w:rsidRDefault="00FC541E">
            <w:pPr>
              <w:rPr>
                <w:rFonts w:cs="Arial"/>
                <w:sz w:val="18"/>
                <w:szCs w:val="18"/>
              </w:rPr>
            </w:pPr>
            <w:r w:rsidRPr="00FE296E">
              <w:rPr>
                <w:rFonts w:cs="Arial"/>
                <w:sz w:val="18"/>
                <w:szCs w:val="18"/>
              </w:rPr>
              <w:t>Uitmuntend</w:t>
            </w:r>
          </w:p>
        </w:tc>
        <w:tc>
          <w:tcPr>
            <w:tcW w:w="6340" w:type="dxa"/>
            <w:vAlign w:val="center"/>
          </w:tcPr>
          <w:p w14:paraId="039308C9" w14:textId="77777777" w:rsidR="00FC541E" w:rsidRPr="00FE296E" w:rsidRDefault="00FC541E">
            <w:pPr>
              <w:rPr>
                <w:rFonts w:cs="Arial"/>
                <w:sz w:val="18"/>
                <w:szCs w:val="18"/>
              </w:rPr>
            </w:pPr>
            <w:r w:rsidRPr="00FE296E">
              <w:rPr>
                <w:rFonts w:eastAsia="MS Mincho" w:cs="Arial"/>
                <w:noProof/>
                <w:kern w:val="0"/>
                <w:sz w:val="18"/>
                <w:szCs w:val="18"/>
                <w:lang w:eastAsia="nl-NL"/>
                <w14:ligatures w14:val="none"/>
              </w:rPr>
              <w:t>Het criterium is op uitzonderlijke wijze beantwoord. Alle vereisten zijn volledig met innovatieve benaderingen uitgewerkt. Er is duidelijke toegevoegde waarde die de opdracht significant verbetert, en er is een sterke integratie met andere aspecten van inschrijving. De inschrijver biedt een unieke meerwaarde.</w:t>
            </w:r>
            <w:r w:rsidRPr="00FE296E">
              <w:rPr>
                <w:rFonts w:eastAsia="MS Mincho" w:cs="Arial"/>
                <w:kern w:val="0"/>
                <w:sz w:val="18"/>
                <w:szCs w:val="18"/>
                <w:lang w:eastAsia="nl-NL"/>
                <w14:ligatures w14:val="none"/>
              </w:rPr>
              <w:t xml:space="preserve"> De beantwoording oogt transparant, haalbaar én relevant.</w:t>
            </w:r>
          </w:p>
        </w:tc>
      </w:tr>
      <w:tr w:rsidR="00FC541E" w:rsidRPr="00FE296E" w14:paraId="56AAACA1" w14:textId="77777777" w:rsidTr="007C5A99">
        <w:trPr>
          <w:trHeight w:val="856"/>
        </w:trPr>
        <w:tc>
          <w:tcPr>
            <w:tcW w:w="1292" w:type="dxa"/>
            <w:vAlign w:val="center"/>
          </w:tcPr>
          <w:p w14:paraId="25DD86B6" w14:textId="77777777" w:rsidR="00FC541E" w:rsidRPr="00FE296E" w:rsidRDefault="00FC541E">
            <w:pPr>
              <w:jc w:val="center"/>
              <w:rPr>
                <w:rFonts w:cs="Arial"/>
                <w:sz w:val="18"/>
                <w:szCs w:val="18"/>
              </w:rPr>
            </w:pPr>
            <w:r w:rsidRPr="00FE296E">
              <w:rPr>
                <w:rFonts w:cs="Arial"/>
                <w:sz w:val="18"/>
                <w:szCs w:val="18"/>
              </w:rPr>
              <w:t>80%</w:t>
            </w:r>
          </w:p>
        </w:tc>
        <w:tc>
          <w:tcPr>
            <w:tcW w:w="1584" w:type="dxa"/>
            <w:vAlign w:val="center"/>
          </w:tcPr>
          <w:p w14:paraId="3E85B455" w14:textId="77777777" w:rsidR="00FC541E" w:rsidRPr="00FE296E" w:rsidRDefault="00FC541E">
            <w:pPr>
              <w:rPr>
                <w:rFonts w:cs="Arial"/>
                <w:sz w:val="18"/>
                <w:szCs w:val="18"/>
              </w:rPr>
            </w:pPr>
            <w:r w:rsidRPr="00FE296E">
              <w:rPr>
                <w:rFonts w:cs="Arial"/>
                <w:sz w:val="18"/>
                <w:szCs w:val="18"/>
              </w:rPr>
              <w:t>Goed</w:t>
            </w:r>
          </w:p>
        </w:tc>
        <w:tc>
          <w:tcPr>
            <w:tcW w:w="6340" w:type="dxa"/>
            <w:vAlign w:val="center"/>
          </w:tcPr>
          <w:p w14:paraId="2A63EDE8" w14:textId="77777777" w:rsidR="00FC541E" w:rsidRPr="00FE296E" w:rsidRDefault="00FC541E">
            <w:pPr>
              <w:rPr>
                <w:rFonts w:cs="Arial"/>
                <w:sz w:val="18"/>
                <w:szCs w:val="18"/>
              </w:rPr>
            </w:pPr>
            <w:r w:rsidRPr="00FE296E">
              <w:rPr>
                <w:rFonts w:eastAsia="MS Mincho" w:cs="Arial"/>
                <w:noProof/>
                <w:kern w:val="0"/>
                <w:sz w:val="18"/>
                <w:szCs w:val="18"/>
                <w:lang w:eastAsia="nl-NL"/>
                <w14:ligatures w14:val="none"/>
              </w:rPr>
              <w:t xml:space="preserve">Het criterium is goed beantwoord. Alle onderdelen zijn grondig behandeld, en er is een duidelijke toegevoegde waarde die de opdracht verrijkt. </w:t>
            </w:r>
            <w:r w:rsidRPr="00FE296E">
              <w:rPr>
                <w:rFonts w:eastAsia="MS Mincho" w:cs="Arial"/>
                <w:kern w:val="0"/>
                <w:sz w:val="18"/>
                <w:szCs w:val="18"/>
                <w:lang w:eastAsia="nl-NL"/>
                <w14:ligatures w14:val="none"/>
              </w:rPr>
              <w:t>De beantwoording oogt transparant, haalbaar én relevant.</w:t>
            </w:r>
          </w:p>
        </w:tc>
      </w:tr>
      <w:tr w:rsidR="00FC541E" w:rsidRPr="00FE296E" w14:paraId="244E13B2" w14:textId="77777777" w:rsidTr="007C5A99">
        <w:trPr>
          <w:trHeight w:val="1124"/>
        </w:trPr>
        <w:tc>
          <w:tcPr>
            <w:tcW w:w="1292" w:type="dxa"/>
            <w:vAlign w:val="center"/>
          </w:tcPr>
          <w:p w14:paraId="6CAD8409" w14:textId="77777777" w:rsidR="00FC541E" w:rsidRPr="00FE296E" w:rsidRDefault="00FC541E">
            <w:pPr>
              <w:jc w:val="center"/>
              <w:rPr>
                <w:rFonts w:cs="Arial"/>
                <w:sz w:val="18"/>
                <w:szCs w:val="18"/>
              </w:rPr>
            </w:pPr>
            <w:r w:rsidRPr="00FE296E">
              <w:rPr>
                <w:rFonts w:cs="Arial"/>
                <w:sz w:val="18"/>
                <w:szCs w:val="18"/>
              </w:rPr>
              <w:t>60%</w:t>
            </w:r>
          </w:p>
        </w:tc>
        <w:tc>
          <w:tcPr>
            <w:tcW w:w="1584" w:type="dxa"/>
            <w:vAlign w:val="center"/>
          </w:tcPr>
          <w:p w14:paraId="57AF4E85" w14:textId="77777777" w:rsidR="00FC541E" w:rsidRPr="00FE296E" w:rsidRDefault="00FC541E">
            <w:pPr>
              <w:rPr>
                <w:rFonts w:cs="Arial"/>
                <w:sz w:val="18"/>
                <w:szCs w:val="18"/>
              </w:rPr>
            </w:pPr>
            <w:r w:rsidRPr="00FE296E">
              <w:rPr>
                <w:rFonts w:cs="Arial"/>
                <w:sz w:val="18"/>
                <w:szCs w:val="18"/>
              </w:rPr>
              <w:t>Voldoende</w:t>
            </w:r>
          </w:p>
        </w:tc>
        <w:tc>
          <w:tcPr>
            <w:tcW w:w="6340" w:type="dxa"/>
            <w:vAlign w:val="center"/>
          </w:tcPr>
          <w:p w14:paraId="7B642AE4" w14:textId="77777777" w:rsidR="00FC541E" w:rsidRPr="00FE296E" w:rsidRDefault="00FC541E">
            <w:pPr>
              <w:rPr>
                <w:rFonts w:eastAsia="MS Mincho" w:cs="Arial"/>
                <w:noProof/>
                <w:kern w:val="0"/>
                <w:sz w:val="18"/>
                <w:szCs w:val="18"/>
                <w:lang w:eastAsia="nl-NL"/>
                <w14:ligatures w14:val="none"/>
              </w:rPr>
            </w:pPr>
            <w:r w:rsidRPr="00FE296E">
              <w:rPr>
                <w:rFonts w:eastAsia="MS Mincho" w:cs="Arial"/>
                <w:noProof/>
                <w:kern w:val="0"/>
                <w:sz w:val="18"/>
                <w:szCs w:val="18"/>
                <w:lang w:eastAsia="nl-NL"/>
                <w14:ligatures w14:val="none"/>
              </w:rPr>
              <w:t>Het criterium is voldoende beantwoord. Alle basisvereisten zijn behandeld, maar zonder opvallende toegevoegde waarde. De inschrijving voldoet aan de minimale verwachtingen.</w:t>
            </w:r>
          </w:p>
          <w:p w14:paraId="4CCE6038" w14:textId="77777777" w:rsidR="00FC541E" w:rsidRPr="00FE296E" w:rsidRDefault="00FC541E">
            <w:pPr>
              <w:rPr>
                <w:rFonts w:cs="Arial"/>
                <w:sz w:val="18"/>
                <w:szCs w:val="18"/>
              </w:rPr>
            </w:pPr>
            <w:r w:rsidRPr="00FE296E">
              <w:rPr>
                <w:rFonts w:eastAsia="MS Mincho" w:cs="Arial"/>
                <w:kern w:val="0"/>
                <w:sz w:val="18"/>
                <w:szCs w:val="18"/>
                <w:lang w:eastAsia="nl-NL"/>
                <w14:ligatures w14:val="none"/>
              </w:rPr>
              <w:t>De beantwoording oogt overwegend transparant, haalbaar én relevant.</w:t>
            </w:r>
          </w:p>
        </w:tc>
      </w:tr>
      <w:tr w:rsidR="00FC541E" w:rsidRPr="00FE296E" w14:paraId="57AA1469" w14:textId="77777777" w:rsidTr="007C5A99">
        <w:trPr>
          <w:trHeight w:val="983"/>
        </w:trPr>
        <w:tc>
          <w:tcPr>
            <w:tcW w:w="1292" w:type="dxa"/>
            <w:vAlign w:val="center"/>
          </w:tcPr>
          <w:p w14:paraId="625654DA" w14:textId="77777777" w:rsidR="00FC541E" w:rsidRPr="00FE296E" w:rsidRDefault="00FC541E">
            <w:pPr>
              <w:jc w:val="center"/>
              <w:rPr>
                <w:rFonts w:cs="Arial"/>
                <w:sz w:val="18"/>
                <w:szCs w:val="18"/>
              </w:rPr>
            </w:pPr>
            <w:r w:rsidRPr="00FE296E">
              <w:rPr>
                <w:rFonts w:cs="Arial"/>
                <w:sz w:val="18"/>
                <w:szCs w:val="18"/>
              </w:rPr>
              <w:t>20%</w:t>
            </w:r>
          </w:p>
        </w:tc>
        <w:tc>
          <w:tcPr>
            <w:tcW w:w="1584" w:type="dxa"/>
            <w:vAlign w:val="center"/>
          </w:tcPr>
          <w:p w14:paraId="25020A16" w14:textId="77777777" w:rsidR="00FC541E" w:rsidRPr="00FE296E" w:rsidRDefault="00FC541E">
            <w:pPr>
              <w:rPr>
                <w:rFonts w:cs="Arial"/>
                <w:sz w:val="18"/>
                <w:szCs w:val="18"/>
              </w:rPr>
            </w:pPr>
            <w:r w:rsidRPr="00FE296E">
              <w:rPr>
                <w:rFonts w:cs="Arial"/>
                <w:sz w:val="18"/>
                <w:szCs w:val="18"/>
              </w:rPr>
              <w:t>Onvoldoende</w:t>
            </w:r>
          </w:p>
        </w:tc>
        <w:tc>
          <w:tcPr>
            <w:tcW w:w="6340" w:type="dxa"/>
            <w:vAlign w:val="center"/>
          </w:tcPr>
          <w:p w14:paraId="5A49AE21" w14:textId="77777777" w:rsidR="00FC541E" w:rsidRPr="00FE296E" w:rsidRDefault="00FC541E">
            <w:pPr>
              <w:rPr>
                <w:rFonts w:eastAsia="MS Mincho" w:cs="Arial"/>
                <w:noProof/>
                <w:kern w:val="0"/>
                <w:sz w:val="18"/>
                <w:szCs w:val="18"/>
                <w:lang w:eastAsia="nl-NL"/>
                <w14:ligatures w14:val="none"/>
              </w:rPr>
            </w:pPr>
            <w:r w:rsidRPr="00FE296E">
              <w:rPr>
                <w:rFonts w:eastAsia="MS Mincho" w:cs="Arial"/>
                <w:noProof/>
                <w:kern w:val="0"/>
                <w:sz w:val="18"/>
                <w:szCs w:val="18"/>
                <w:lang w:eastAsia="nl-NL"/>
                <w14:ligatures w14:val="none"/>
              </w:rPr>
              <w:t xml:space="preserve">Het criterium is onvoldoende beantwoord. Er zijn significante tekortkomingen in de behandeling van de vereisten, en de onderbouwing is zwak. </w:t>
            </w:r>
            <w:r w:rsidRPr="00FE296E">
              <w:rPr>
                <w:rFonts w:eastAsia="MS Mincho" w:cs="Arial"/>
                <w:kern w:val="0"/>
                <w:sz w:val="18"/>
                <w:szCs w:val="18"/>
                <w:lang w:eastAsia="nl-NL"/>
                <w14:ligatures w14:val="none"/>
              </w:rPr>
              <w:t>De beantwoording oogt niet transparant, haalbaar én relevant.</w:t>
            </w:r>
          </w:p>
        </w:tc>
      </w:tr>
      <w:tr w:rsidR="00FC541E" w:rsidRPr="00FE296E" w14:paraId="092CBC4B" w14:textId="77777777" w:rsidTr="007C5A99">
        <w:trPr>
          <w:trHeight w:val="417"/>
        </w:trPr>
        <w:tc>
          <w:tcPr>
            <w:tcW w:w="1292" w:type="dxa"/>
            <w:vAlign w:val="center"/>
          </w:tcPr>
          <w:p w14:paraId="32DDD39E" w14:textId="77777777" w:rsidR="00FC541E" w:rsidRPr="00FE296E" w:rsidRDefault="00FC541E">
            <w:pPr>
              <w:jc w:val="center"/>
              <w:rPr>
                <w:rFonts w:cs="Arial"/>
                <w:sz w:val="18"/>
                <w:szCs w:val="18"/>
              </w:rPr>
            </w:pPr>
            <w:r w:rsidRPr="00FE296E">
              <w:rPr>
                <w:rFonts w:cs="Arial"/>
                <w:sz w:val="18"/>
                <w:szCs w:val="18"/>
              </w:rPr>
              <w:t>0%</w:t>
            </w:r>
          </w:p>
        </w:tc>
        <w:tc>
          <w:tcPr>
            <w:tcW w:w="1584" w:type="dxa"/>
            <w:vAlign w:val="center"/>
          </w:tcPr>
          <w:p w14:paraId="030C1537" w14:textId="77777777" w:rsidR="00FC541E" w:rsidRPr="00FE296E" w:rsidRDefault="00FC541E">
            <w:pPr>
              <w:rPr>
                <w:rFonts w:cs="Arial"/>
                <w:sz w:val="18"/>
                <w:szCs w:val="18"/>
              </w:rPr>
            </w:pPr>
            <w:r w:rsidRPr="00FE296E">
              <w:rPr>
                <w:rFonts w:cs="Arial"/>
                <w:sz w:val="18"/>
                <w:szCs w:val="18"/>
              </w:rPr>
              <w:t>Slecht</w:t>
            </w:r>
          </w:p>
        </w:tc>
        <w:tc>
          <w:tcPr>
            <w:tcW w:w="6340" w:type="dxa"/>
            <w:vAlign w:val="center"/>
          </w:tcPr>
          <w:p w14:paraId="01969708" w14:textId="77777777" w:rsidR="00FC541E" w:rsidRPr="00FE296E" w:rsidRDefault="00FC541E">
            <w:pPr>
              <w:rPr>
                <w:rFonts w:cs="Arial"/>
                <w:sz w:val="18"/>
                <w:szCs w:val="18"/>
              </w:rPr>
            </w:pPr>
            <w:r w:rsidRPr="00FE296E">
              <w:rPr>
                <w:rFonts w:eastAsia="MS Mincho" w:cs="Arial"/>
                <w:noProof/>
                <w:kern w:val="0"/>
                <w:sz w:val="18"/>
                <w:szCs w:val="18"/>
                <w:lang w:eastAsia="nl-NL"/>
                <w14:ligatures w14:val="none"/>
              </w:rPr>
              <w:t>De inschrijver heeft het criterium niet of nauwelijks beantwoord.</w:t>
            </w:r>
          </w:p>
        </w:tc>
      </w:tr>
    </w:tbl>
    <w:p w14:paraId="703AE3C8" w14:textId="581538CA" w:rsidR="00F02788" w:rsidRPr="00FE296E" w:rsidRDefault="00483CD6" w:rsidP="00F02788">
      <w:pPr>
        <w:spacing w:after="0" w:line="240" w:lineRule="auto"/>
        <w:jc w:val="both"/>
        <w:rPr>
          <w:rFonts w:eastAsia="MS Mincho" w:cs="Arial"/>
          <w:kern w:val="0"/>
          <w:szCs w:val="20"/>
          <w14:ligatures w14:val="none"/>
        </w:rPr>
      </w:pPr>
      <w:r w:rsidRPr="00FE296E">
        <w:rPr>
          <w:rFonts w:eastAsia="MS Mincho" w:cs="Arial"/>
          <w:kern w:val="0"/>
          <w:szCs w:val="20"/>
          <w14:ligatures w14:val="none"/>
        </w:rPr>
        <w:lastRenderedPageBreak/>
        <w:t>Ook zullen d</w:t>
      </w:r>
      <w:r w:rsidR="00F02788" w:rsidRPr="00FE296E">
        <w:rPr>
          <w:rFonts w:eastAsia="MS Mincho" w:cs="Arial"/>
          <w:kern w:val="0"/>
          <w:szCs w:val="20"/>
          <w14:ligatures w14:val="none"/>
        </w:rPr>
        <w:t xml:space="preserve">e kwalitatieve aspecten worden beoordeeld op basis van de </w:t>
      </w:r>
      <w:r w:rsidRPr="00FE296E">
        <w:rPr>
          <w:rFonts w:eastAsia="MS Mincho" w:cs="Arial"/>
          <w:kern w:val="0"/>
          <w:szCs w:val="20"/>
          <w14:ligatures w14:val="none"/>
        </w:rPr>
        <w:t>onderstaande</w:t>
      </w:r>
      <w:r w:rsidR="00F02788" w:rsidRPr="00FE296E">
        <w:rPr>
          <w:rFonts w:eastAsia="MS Mincho" w:cs="Arial"/>
          <w:kern w:val="0"/>
          <w:szCs w:val="20"/>
          <w14:ligatures w14:val="none"/>
        </w:rPr>
        <w:t xml:space="preserve"> criteria:</w:t>
      </w:r>
    </w:p>
    <w:p w14:paraId="1E41710F" w14:textId="77777777" w:rsidR="00F02788" w:rsidRPr="00FE296E" w:rsidRDefault="00F02788" w:rsidP="00F02788">
      <w:pPr>
        <w:spacing w:after="0" w:line="240" w:lineRule="auto"/>
        <w:ind w:left="567"/>
        <w:jc w:val="both"/>
        <w:rPr>
          <w:rFonts w:eastAsia="MS Mincho" w:cs="Arial"/>
          <w:kern w:val="0"/>
          <w:szCs w:val="20"/>
          <w14:ligatures w14:val="none"/>
        </w:rPr>
      </w:pPr>
    </w:p>
    <w:p w14:paraId="4F9B1A99" w14:textId="77777777" w:rsidR="00F02788" w:rsidRPr="00FE296E" w:rsidRDefault="00F02788" w:rsidP="00F02788">
      <w:pPr>
        <w:numPr>
          <w:ilvl w:val="0"/>
          <w:numId w:val="16"/>
        </w:numPr>
        <w:spacing w:after="0" w:line="240" w:lineRule="auto"/>
        <w:ind w:left="567"/>
        <w:contextualSpacing/>
        <w:jc w:val="both"/>
        <w:rPr>
          <w:rFonts w:eastAsia="Times New Roman" w:cs="Arial"/>
          <w:kern w:val="0"/>
          <w:szCs w:val="20"/>
          <w:lang w:eastAsia="nl-NL"/>
          <w14:ligatures w14:val="none"/>
        </w:rPr>
      </w:pPr>
      <w:r w:rsidRPr="00FE296E">
        <w:rPr>
          <w:rFonts w:eastAsia="Times New Roman" w:cs="Arial"/>
          <w:kern w:val="0"/>
          <w:szCs w:val="20"/>
          <w:u w:val="single"/>
          <w:lang w:eastAsia="nl-NL"/>
          <w14:ligatures w14:val="none"/>
        </w:rPr>
        <w:t>Transparantie</w:t>
      </w:r>
      <w:r w:rsidRPr="00FE296E">
        <w:rPr>
          <w:rFonts w:eastAsia="Times New Roman" w:cs="Arial"/>
          <w:kern w:val="0"/>
          <w:szCs w:val="20"/>
          <w:lang w:eastAsia="nl-NL"/>
          <w14:ligatures w14:val="none"/>
        </w:rPr>
        <w:t>; de mate waarin hetgeen gevraagd wordt duidelijk en concreet beschreven is;</w:t>
      </w:r>
    </w:p>
    <w:p w14:paraId="0C584ABC" w14:textId="77777777" w:rsidR="00F02788" w:rsidRPr="00FE296E" w:rsidRDefault="00F02788" w:rsidP="00F02788">
      <w:pPr>
        <w:numPr>
          <w:ilvl w:val="0"/>
          <w:numId w:val="16"/>
        </w:numPr>
        <w:spacing w:after="0" w:line="240" w:lineRule="auto"/>
        <w:ind w:left="567"/>
        <w:contextualSpacing/>
        <w:jc w:val="both"/>
        <w:rPr>
          <w:rFonts w:eastAsia="Times New Roman" w:cs="Arial"/>
          <w:kern w:val="0"/>
          <w:szCs w:val="20"/>
          <w:lang w:eastAsia="nl-NL"/>
          <w14:ligatures w14:val="none"/>
        </w:rPr>
      </w:pPr>
      <w:r w:rsidRPr="00FE296E">
        <w:rPr>
          <w:rFonts w:eastAsia="Times New Roman" w:cs="Arial"/>
          <w:kern w:val="0"/>
          <w:szCs w:val="20"/>
          <w:u w:val="single"/>
          <w:lang w:eastAsia="nl-NL"/>
          <w14:ligatures w14:val="none"/>
        </w:rPr>
        <w:t>Haalbaarheid</w:t>
      </w:r>
      <w:r w:rsidRPr="00FE296E">
        <w:rPr>
          <w:rFonts w:eastAsia="Times New Roman" w:cs="Arial"/>
          <w:kern w:val="0"/>
          <w:szCs w:val="20"/>
          <w:lang w:eastAsia="nl-NL"/>
          <w14:ligatures w14:val="none"/>
        </w:rPr>
        <w:t>; de mate waarin het resultaat van wat beschreven is rekening houdt met de organisatie;</w:t>
      </w:r>
    </w:p>
    <w:p w14:paraId="3237B808" w14:textId="77777777" w:rsidR="00F02788" w:rsidRPr="00FE296E" w:rsidRDefault="00F02788" w:rsidP="00F02788">
      <w:pPr>
        <w:numPr>
          <w:ilvl w:val="0"/>
          <w:numId w:val="16"/>
        </w:numPr>
        <w:spacing w:after="0" w:line="240" w:lineRule="auto"/>
        <w:ind w:left="567"/>
        <w:contextualSpacing/>
        <w:jc w:val="both"/>
        <w:rPr>
          <w:rFonts w:eastAsia="Times New Roman" w:cs="Arial"/>
          <w:kern w:val="0"/>
          <w:szCs w:val="20"/>
          <w:lang w:eastAsia="nl-NL"/>
          <w14:ligatures w14:val="none"/>
        </w:rPr>
      </w:pPr>
      <w:r w:rsidRPr="00FE296E">
        <w:rPr>
          <w:rFonts w:eastAsia="Times New Roman" w:cs="Arial"/>
          <w:kern w:val="0"/>
          <w:szCs w:val="20"/>
          <w:u w:val="single"/>
          <w:lang w:eastAsia="nl-NL"/>
          <w14:ligatures w14:val="none"/>
        </w:rPr>
        <w:t>Relevantie</w:t>
      </w:r>
      <w:r w:rsidRPr="00FE296E">
        <w:rPr>
          <w:rFonts w:eastAsia="Times New Roman" w:cs="Arial"/>
          <w:kern w:val="0"/>
          <w:szCs w:val="20"/>
          <w:lang w:eastAsia="nl-NL"/>
          <w14:ligatures w14:val="none"/>
        </w:rPr>
        <w:t>; de mate waarin het resultaat van wat beschreven is passend is bij de opdracht en organisatie</w:t>
      </w:r>
    </w:p>
    <w:p w14:paraId="2E0E8744" w14:textId="77777777" w:rsidR="00D16F00" w:rsidRPr="00FE296E" w:rsidRDefault="00D16F00" w:rsidP="002C048B">
      <w:pPr>
        <w:spacing w:after="0" w:line="240" w:lineRule="auto"/>
        <w:ind w:left="567"/>
        <w:contextualSpacing/>
        <w:jc w:val="both"/>
        <w:rPr>
          <w:rFonts w:eastAsia="Times New Roman" w:cs="Arial"/>
          <w:kern w:val="0"/>
          <w:szCs w:val="20"/>
          <w:lang w:eastAsia="nl-NL"/>
          <w14:ligatures w14:val="none"/>
        </w:rPr>
      </w:pPr>
    </w:p>
    <w:p w14:paraId="14403E11" w14:textId="77777777" w:rsidR="00FC541E" w:rsidRPr="00FE296E" w:rsidRDefault="00FC541E" w:rsidP="00FC541E">
      <w:pPr>
        <w:spacing w:after="0" w:line="240" w:lineRule="auto"/>
        <w:rPr>
          <w:rFonts w:cs="Arial"/>
          <w:szCs w:val="20"/>
        </w:rPr>
      </w:pPr>
    </w:p>
    <w:p w14:paraId="78C0122A" w14:textId="423939C1" w:rsidR="00D326F6" w:rsidRPr="00FE296E" w:rsidRDefault="00D326F6" w:rsidP="00D326F6">
      <w:pPr>
        <w:pStyle w:val="Kop3"/>
        <w:spacing w:before="0" w:line="240" w:lineRule="auto"/>
        <w:rPr>
          <w:rFonts w:cs="Arial"/>
        </w:rPr>
      </w:pPr>
      <w:bookmarkStart w:id="184" w:name="_Toc206580867"/>
      <w:r w:rsidRPr="00FE296E">
        <w:rPr>
          <w:rFonts w:cs="Arial"/>
        </w:rPr>
        <w:t>6.3</w:t>
      </w:r>
      <w:r w:rsidR="00B114A7" w:rsidRPr="00FE296E">
        <w:rPr>
          <w:rFonts w:cs="Arial"/>
        </w:rPr>
        <w:t>.1</w:t>
      </w:r>
      <w:r w:rsidRPr="00FE296E">
        <w:rPr>
          <w:rFonts w:cs="Arial"/>
        </w:rPr>
        <w:tab/>
        <w:t xml:space="preserve">Gunningscriterium </w:t>
      </w:r>
      <w:r w:rsidR="00B114A7" w:rsidRPr="00FE296E">
        <w:rPr>
          <w:rFonts w:cs="Arial"/>
        </w:rPr>
        <w:t>Kwaliteit</w:t>
      </w:r>
      <w:bookmarkEnd w:id="184"/>
    </w:p>
    <w:p w14:paraId="7D6BD47B" w14:textId="0A50B01E" w:rsidR="00C45C0E" w:rsidRPr="00FE296E" w:rsidRDefault="00C45C0E" w:rsidP="00C45C0E">
      <w:pPr>
        <w:spacing w:after="0" w:line="240" w:lineRule="auto"/>
        <w:jc w:val="both"/>
        <w:rPr>
          <w:rFonts w:cs="Arial"/>
          <w:szCs w:val="20"/>
        </w:rPr>
      </w:pPr>
      <w:r w:rsidRPr="00FE296E">
        <w:rPr>
          <w:rFonts w:cs="Arial"/>
          <w:szCs w:val="20"/>
        </w:rPr>
        <w:t xml:space="preserve">Het gunningscriterium Kwaliteit is onderverdeeld in </w:t>
      </w:r>
      <w:r w:rsidR="00763CD8" w:rsidRPr="00FE296E">
        <w:rPr>
          <w:rFonts w:cs="Arial"/>
          <w:szCs w:val="20"/>
        </w:rPr>
        <w:t xml:space="preserve">3 </w:t>
      </w:r>
      <w:r w:rsidRPr="00FE296E">
        <w:rPr>
          <w:rFonts w:cs="Arial"/>
          <w:szCs w:val="20"/>
        </w:rPr>
        <w:t>subgunningscriteria</w:t>
      </w:r>
      <w:r w:rsidR="00763CD8" w:rsidRPr="00FE296E">
        <w:rPr>
          <w:rFonts w:cs="Arial"/>
          <w:szCs w:val="20"/>
        </w:rPr>
        <w:t xml:space="preserve"> (K1, K2 en K3)</w:t>
      </w:r>
      <w:r w:rsidRPr="00FE296E">
        <w:rPr>
          <w:rFonts w:cs="Arial"/>
          <w:szCs w:val="20"/>
        </w:rPr>
        <w:t xml:space="preserve">. De kwaliteit wordt beoordeeld op basis van de door Inschrijver ingediende documenten. </w:t>
      </w:r>
    </w:p>
    <w:p w14:paraId="2CC36F97" w14:textId="77777777" w:rsidR="00C45C0E" w:rsidRPr="00FE296E" w:rsidRDefault="00C45C0E" w:rsidP="00C45C0E">
      <w:pPr>
        <w:spacing w:after="0" w:line="240" w:lineRule="auto"/>
        <w:jc w:val="both"/>
        <w:rPr>
          <w:rFonts w:cs="Arial"/>
          <w:szCs w:val="20"/>
        </w:rPr>
      </w:pPr>
      <w:r w:rsidRPr="00FE296E">
        <w:rPr>
          <w:rFonts w:cs="Arial"/>
          <w:szCs w:val="20"/>
        </w:rPr>
        <w:t>De Inschrijver dient de kwaliteit van haar Inschrijving per (deel)aspect te beschrijven. De beoordeling van de kwalitatieve aspecten van de Inschrijving vindt plaats aan de hand van de navolgende (deel)aspecten.</w:t>
      </w:r>
    </w:p>
    <w:p w14:paraId="3C16E04B" w14:textId="77777777" w:rsidR="00E63FD8" w:rsidRPr="00FE296E" w:rsidRDefault="00E63FD8" w:rsidP="00B114A7">
      <w:pPr>
        <w:spacing w:after="0" w:line="240" w:lineRule="auto"/>
        <w:rPr>
          <w:rFonts w:cs="Arial"/>
        </w:rPr>
      </w:pPr>
    </w:p>
    <w:p w14:paraId="4F98F3A5" w14:textId="77777777" w:rsidR="00784516" w:rsidRPr="00FE296E" w:rsidRDefault="00784516" w:rsidP="006F42C2">
      <w:pPr>
        <w:spacing w:after="0" w:line="240" w:lineRule="auto"/>
        <w:jc w:val="both"/>
        <w:rPr>
          <w:rFonts w:cs="Arial"/>
          <w:szCs w:val="20"/>
          <w:u w:val="single"/>
        </w:rPr>
      </w:pPr>
    </w:p>
    <w:p w14:paraId="583ACBDF" w14:textId="0CAA7650" w:rsidR="00581F6F" w:rsidRPr="00FE296E" w:rsidRDefault="00581F6F" w:rsidP="006F42C2">
      <w:pPr>
        <w:spacing w:after="0" w:line="240" w:lineRule="auto"/>
        <w:jc w:val="both"/>
        <w:rPr>
          <w:rFonts w:cs="Arial"/>
          <w:szCs w:val="20"/>
          <w:u w:val="single"/>
        </w:rPr>
      </w:pPr>
      <w:r w:rsidRPr="00FE296E">
        <w:rPr>
          <w:rFonts w:cs="Arial"/>
          <w:szCs w:val="20"/>
          <w:u w:val="single"/>
        </w:rPr>
        <w:t>K1 P</w:t>
      </w:r>
      <w:r w:rsidR="0064078C" w:rsidRPr="00FE296E">
        <w:rPr>
          <w:rFonts w:cs="Arial"/>
          <w:szCs w:val="20"/>
          <w:u w:val="single"/>
        </w:rPr>
        <w:t>lan van aanpak</w:t>
      </w:r>
    </w:p>
    <w:p w14:paraId="71FD3800" w14:textId="77777777" w:rsidR="0064078C" w:rsidRPr="00FE296E" w:rsidRDefault="0064078C" w:rsidP="006F42C2">
      <w:pPr>
        <w:spacing w:after="0" w:line="240" w:lineRule="auto"/>
        <w:jc w:val="both"/>
        <w:rPr>
          <w:rFonts w:cs="Arial"/>
          <w:szCs w:val="20"/>
          <w:u w:val="single"/>
        </w:rPr>
      </w:pPr>
    </w:p>
    <w:p w14:paraId="08CC59CA" w14:textId="77777777" w:rsidR="0064078C" w:rsidRPr="00FE296E" w:rsidRDefault="0064078C" w:rsidP="0064078C">
      <w:pPr>
        <w:spacing w:after="0" w:line="240" w:lineRule="auto"/>
        <w:jc w:val="both"/>
        <w:rPr>
          <w:rFonts w:cs="Arial"/>
          <w:i/>
          <w:iCs/>
          <w:szCs w:val="20"/>
        </w:rPr>
      </w:pPr>
      <w:r w:rsidRPr="00FE296E">
        <w:rPr>
          <w:rFonts w:cs="Arial"/>
          <w:i/>
          <w:iCs/>
          <w:szCs w:val="20"/>
        </w:rPr>
        <w:t>Uitvoering</w:t>
      </w:r>
    </w:p>
    <w:p w14:paraId="229D3D60" w14:textId="300EDD90" w:rsidR="0064078C" w:rsidRPr="00FE296E" w:rsidRDefault="0064078C" w:rsidP="0064078C">
      <w:pPr>
        <w:spacing w:after="0" w:line="240" w:lineRule="auto"/>
        <w:jc w:val="both"/>
        <w:rPr>
          <w:rFonts w:cs="Arial"/>
          <w:szCs w:val="20"/>
        </w:rPr>
      </w:pPr>
      <w:r w:rsidRPr="00FE296E">
        <w:rPr>
          <w:rFonts w:cs="Arial"/>
          <w:szCs w:val="20"/>
        </w:rPr>
        <w:t>Hecht</w:t>
      </w:r>
      <w:r w:rsidR="007C3795" w:rsidRPr="00FE296E">
        <w:rPr>
          <w:rFonts w:cs="Arial"/>
          <w:szCs w:val="20"/>
        </w:rPr>
        <w:t xml:space="preserve"> waardeert</w:t>
      </w:r>
      <w:r w:rsidRPr="00FE296E">
        <w:rPr>
          <w:rFonts w:cs="Arial"/>
          <w:szCs w:val="20"/>
        </w:rPr>
        <w:t xml:space="preserve"> een duidelijk plan van aanpak en wil inzicht krijgen in de aanpak die uw organisatie voorstelt om de opdracht uit te voeren (op hoofdlijnen) en doorgronden op welke wijze u dit operationaliseert. Inschrijver wordt gevraagd een Plan van Aanpak op te stellen waarmee de opdracht wordt uitgevoerd en waarmee de beschreven doelstelling en het eindresultaat worden behaald.</w:t>
      </w:r>
    </w:p>
    <w:p w14:paraId="05485F0D" w14:textId="77777777" w:rsidR="0064078C" w:rsidRPr="00FE296E" w:rsidRDefault="0064078C" w:rsidP="0064078C">
      <w:pPr>
        <w:spacing w:after="0" w:line="240" w:lineRule="auto"/>
        <w:jc w:val="both"/>
        <w:rPr>
          <w:rFonts w:cs="Arial"/>
          <w:szCs w:val="20"/>
        </w:rPr>
      </w:pPr>
      <w:r w:rsidRPr="00FE296E">
        <w:rPr>
          <w:rFonts w:cs="Arial"/>
          <w:szCs w:val="20"/>
        </w:rPr>
        <w:t>Minimaal de volgende punten dienen uitgewerkt te worden:</w:t>
      </w:r>
    </w:p>
    <w:p w14:paraId="44731AAA" w14:textId="5D43F157" w:rsidR="0064078C" w:rsidRPr="00FE296E" w:rsidRDefault="0064078C" w:rsidP="0064078C">
      <w:pPr>
        <w:spacing w:after="0" w:line="240" w:lineRule="auto"/>
        <w:jc w:val="both"/>
        <w:rPr>
          <w:rFonts w:cs="Arial"/>
          <w:szCs w:val="20"/>
        </w:rPr>
      </w:pPr>
    </w:p>
    <w:p w14:paraId="445B4E21" w14:textId="7FFD553A" w:rsidR="0064078C" w:rsidRPr="00FE296E" w:rsidRDefault="0064078C" w:rsidP="00F32E45">
      <w:pPr>
        <w:pStyle w:val="Lijstalinea"/>
        <w:numPr>
          <w:ilvl w:val="0"/>
          <w:numId w:val="39"/>
        </w:numPr>
        <w:spacing w:after="0" w:line="240" w:lineRule="auto"/>
        <w:ind w:left="284" w:hanging="284"/>
        <w:jc w:val="both"/>
        <w:rPr>
          <w:rFonts w:cs="Arial"/>
          <w:szCs w:val="20"/>
        </w:rPr>
      </w:pPr>
      <w:r w:rsidRPr="00FE296E">
        <w:rPr>
          <w:rFonts w:cs="Arial"/>
          <w:szCs w:val="20"/>
        </w:rPr>
        <w:t>Een beschrijving van alle benodigde processtappen vanaf gunning tot en met uitvoering van de levering en dienstverlening, inclusief tijdslijn, mijlpalen, rollen, taken en verantwoordelijkheden van zowel opdrachtnemer als opdrachtgever;</w:t>
      </w:r>
    </w:p>
    <w:p w14:paraId="59E940C0" w14:textId="1C1534EF" w:rsidR="0064078C" w:rsidRPr="00FE296E" w:rsidRDefault="0064078C" w:rsidP="00F32E45">
      <w:pPr>
        <w:pStyle w:val="Lijstalinea"/>
        <w:numPr>
          <w:ilvl w:val="0"/>
          <w:numId w:val="39"/>
        </w:numPr>
        <w:spacing w:after="0" w:line="240" w:lineRule="auto"/>
        <w:ind w:left="284" w:hanging="284"/>
        <w:jc w:val="both"/>
        <w:rPr>
          <w:rFonts w:cs="Arial"/>
          <w:szCs w:val="20"/>
        </w:rPr>
      </w:pPr>
      <w:r w:rsidRPr="00FE296E">
        <w:rPr>
          <w:rFonts w:cs="Arial"/>
          <w:szCs w:val="20"/>
        </w:rPr>
        <w:t>Een beschrijving van het bestelproces</w:t>
      </w:r>
      <w:r w:rsidR="00921EAD">
        <w:rPr>
          <w:rFonts w:cs="Arial"/>
          <w:szCs w:val="20"/>
        </w:rPr>
        <w:t xml:space="preserve"> (inclusief online portal voor thuiswerkplekken)</w:t>
      </w:r>
      <w:r w:rsidR="009B523C">
        <w:rPr>
          <w:rFonts w:cs="Arial"/>
          <w:szCs w:val="20"/>
        </w:rPr>
        <w:t>;</w:t>
      </w:r>
    </w:p>
    <w:p w14:paraId="3253C022" w14:textId="0CB7E4AD" w:rsidR="0064078C" w:rsidRPr="00FE296E" w:rsidRDefault="0064078C" w:rsidP="00F32E45">
      <w:pPr>
        <w:pStyle w:val="Lijstalinea"/>
        <w:numPr>
          <w:ilvl w:val="0"/>
          <w:numId w:val="39"/>
        </w:numPr>
        <w:spacing w:after="0" w:line="240" w:lineRule="auto"/>
        <w:ind w:left="284" w:hanging="284"/>
        <w:jc w:val="both"/>
        <w:rPr>
          <w:rFonts w:cs="Arial"/>
          <w:szCs w:val="20"/>
        </w:rPr>
      </w:pPr>
      <w:r w:rsidRPr="00FE296E">
        <w:rPr>
          <w:rFonts w:cs="Arial"/>
          <w:szCs w:val="20"/>
        </w:rPr>
        <w:t xml:space="preserve">De communicatie met </w:t>
      </w:r>
      <w:r w:rsidR="00790280" w:rsidRPr="00FE296E">
        <w:rPr>
          <w:rFonts w:cs="Arial"/>
          <w:szCs w:val="20"/>
        </w:rPr>
        <w:t>Hecht</w:t>
      </w:r>
      <w:r w:rsidRPr="00FE296E">
        <w:rPr>
          <w:rFonts w:cs="Arial"/>
          <w:szCs w:val="20"/>
        </w:rPr>
        <w:t xml:space="preserve"> (hoe, met wie en wanneer) in de implementatiefase en/of uitvoeringsfase;</w:t>
      </w:r>
    </w:p>
    <w:p w14:paraId="51FEAA66" w14:textId="77777777" w:rsidR="0064078C" w:rsidRPr="00FE296E" w:rsidRDefault="0064078C" w:rsidP="00F32E45">
      <w:pPr>
        <w:pStyle w:val="Lijstalinea"/>
        <w:numPr>
          <w:ilvl w:val="0"/>
          <w:numId w:val="39"/>
        </w:numPr>
        <w:spacing w:after="0" w:line="240" w:lineRule="auto"/>
        <w:ind w:left="284" w:hanging="284"/>
        <w:jc w:val="both"/>
        <w:rPr>
          <w:rFonts w:cs="Arial"/>
          <w:szCs w:val="20"/>
        </w:rPr>
      </w:pPr>
      <w:r w:rsidRPr="00FE296E">
        <w:rPr>
          <w:rFonts w:cs="Arial"/>
          <w:szCs w:val="20"/>
        </w:rPr>
        <w:t>Een risicoanalyse, inclusief bijbehorende beheersmaatregelen van de implementatie- en uitvoeringsfase.</w:t>
      </w:r>
    </w:p>
    <w:p w14:paraId="3D34DA59" w14:textId="77777777" w:rsidR="00F32E45" w:rsidRPr="00FE296E" w:rsidRDefault="00F32E45" w:rsidP="0064078C">
      <w:pPr>
        <w:spacing w:after="0" w:line="240" w:lineRule="auto"/>
        <w:jc w:val="both"/>
        <w:rPr>
          <w:rFonts w:cs="Arial"/>
          <w:szCs w:val="20"/>
        </w:rPr>
      </w:pPr>
    </w:p>
    <w:p w14:paraId="5B509DB7" w14:textId="5807C59C" w:rsidR="0064078C" w:rsidRPr="00FE296E" w:rsidRDefault="0064078C" w:rsidP="0064078C">
      <w:pPr>
        <w:spacing w:after="0" w:line="240" w:lineRule="auto"/>
        <w:jc w:val="both"/>
        <w:rPr>
          <w:rFonts w:cs="Arial"/>
          <w:i/>
          <w:iCs/>
          <w:szCs w:val="20"/>
        </w:rPr>
      </w:pPr>
      <w:r w:rsidRPr="00FE296E">
        <w:rPr>
          <w:rFonts w:cs="Arial"/>
          <w:i/>
          <w:iCs/>
          <w:szCs w:val="20"/>
        </w:rPr>
        <w:t>Advies</w:t>
      </w:r>
    </w:p>
    <w:p w14:paraId="3EBF6978" w14:textId="5C70F69F" w:rsidR="0064078C" w:rsidRPr="00FE296E" w:rsidRDefault="00F32E45" w:rsidP="0064078C">
      <w:pPr>
        <w:spacing w:after="0" w:line="240" w:lineRule="auto"/>
        <w:jc w:val="both"/>
        <w:rPr>
          <w:rFonts w:cs="Arial"/>
          <w:szCs w:val="20"/>
        </w:rPr>
      </w:pPr>
      <w:r w:rsidRPr="00FE296E">
        <w:rPr>
          <w:rFonts w:cs="Arial"/>
          <w:szCs w:val="20"/>
        </w:rPr>
        <w:t>Hecht</w:t>
      </w:r>
      <w:r w:rsidR="0064078C" w:rsidRPr="00FE296E">
        <w:rPr>
          <w:rFonts w:cs="Arial"/>
          <w:szCs w:val="20"/>
        </w:rPr>
        <w:t xml:space="preserve"> wil graag gebruik maken van de kennis en expertise van haar leveranciers en hecht waarde aan ontzorging in het hele proces.</w:t>
      </w:r>
    </w:p>
    <w:p w14:paraId="503E0153" w14:textId="5D3D5B0B" w:rsidR="0064078C" w:rsidRPr="00FE296E" w:rsidRDefault="00A55AA5" w:rsidP="0064078C">
      <w:pPr>
        <w:spacing w:after="0" w:line="240" w:lineRule="auto"/>
        <w:jc w:val="both"/>
        <w:rPr>
          <w:rFonts w:cs="Arial"/>
          <w:szCs w:val="20"/>
        </w:rPr>
      </w:pPr>
      <w:r w:rsidRPr="00FE296E">
        <w:rPr>
          <w:rFonts w:cs="Arial"/>
          <w:szCs w:val="20"/>
        </w:rPr>
        <w:t>Hecht</w:t>
      </w:r>
      <w:r w:rsidR="0064078C" w:rsidRPr="00FE296E">
        <w:rPr>
          <w:rFonts w:cs="Arial"/>
          <w:szCs w:val="20"/>
        </w:rPr>
        <w:t xml:space="preserve"> heeft gedurende de looptijd van de overeenkomst doorlopend behoefte aan professioneel advies van de inschrijver, met betrekking tot inrichtingsvoorstellen, maar ook veranderingen in de markt en innovaties op het gebied van duurzaamheid.</w:t>
      </w:r>
    </w:p>
    <w:p w14:paraId="75C5BA18" w14:textId="2D0D466D" w:rsidR="0064078C" w:rsidRPr="00FE296E" w:rsidRDefault="0064078C" w:rsidP="0064078C">
      <w:pPr>
        <w:spacing w:after="0" w:line="240" w:lineRule="auto"/>
        <w:jc w:val="both"/>
        <w:rPr>
          <w:rFonts w:cs="Arial"/>
          <w:szCs w:val="20"/>
        </w:rPr>
      </w:pPr>
      <w:r w:rsidRPr="00FE296E">
        <w:rPr>
          <w:rFonts w:cs="Arial"/>
          <w:szCs w:val="20"/>
        </w:rPr>
        <w:t xml:space="preserve">Gedurende de looptijd van het contract wil de </w:t>
      </w:r>
      <w:r w:rsidR="0003367D" w:rsidRPr="00FE296E">
        <w:rPr>
          <w:rFonts w:cs="Arial"/>
          <w:szCs w:val="20"/>
        </w:rPr>
        <w:t>Hecht</w:t>
      </w:r>
      <w:r w:rsidRPr="00FE296E">
        <w:rPr>
          <w:rFonts w:cs="Arial"/>
          <w:szCs w:val="20"/>
        </w:rPr>
        <w:t xml:space="preserve"> hier in meebewegen.</w:t>
      </w:r>
    </w:p>
    <w:p w14:paraId="3D812EF8" w14:textId="77777777" w:rsidR="0064078C" w:rsidRPr="00FE296E" w:rsidRDefault="0064078C" w:rsidP="0064078C">
      <w:pPr>
        <w:spacing w:after="0" w:line="240" w:lineRule="auto"/>
        <w:jc w:val="both"/>
        <w:rPr>
          <w:rFonts w:cs="Arial"/>
          <w:szCs w:val="20"/>
        </w:rPr>
      </w:pPr>
      <w:r w:rsidRPr="00FE296E">
        <w:rPr>
          <w:rFonts w:cs="Arial"/>
          <w:szCs w:val="20"/>
        </w:rPr>
        <w:t>Minimaal de volgende punten dienen uitgewerkt te worden:</w:t>
      </w:r>
    </w:p>
    <w:p w14:paraId="1FF3AA80" w14:textId="71538109" w:rsidR="0064078C" w:rsidRPr="00FE296E" w:rsidRDefault="0064078C" w:rsidP="0064078C">
      <w:pPr>
        <w:spacing w:after="0" w:line="240" w:lineRule="auto"/>
        <w:jc w:val="both"/>
        <w:rPr>
          <w:rFonts w:cs="Arial"/>
          <w:szCs w:val="20"/>
        </w:rPr>
      </w:pPr>
    </w:p>
    <w:p w14:paraId="041EC70E" w14:textId="4E177853" w:rsidR="0064078C" w:rsidRPr="00FE296E" w:rsidRDefault="0064078C" w:rsidP="0003367D">
      <w:pPr>
        <w:pStyle w:val="Lijstalinea"/>
        <w:numPr>
          <w:ilvl w:val="0"/>
          <w:numId w:val="40"/>
        </w:numPr>
        <w:spacing w:after="0" w:line="240" w:lineRule="auto"/>
        <w:ind w:left="284" w:hanging="284"/>
        <w:jc w:val="both"/>
        <w:rPr>
          <w:rFonts w:cs="Arial"/>
          <w:szCs w:val="20"/>
        </w:rPr>
      </w:pPr>
      <w:r w:rsidRPr="00FE296E">
        <w:rPr>
          <w:rFonts w:cs="Arial"/>
          <w:szCs w:val="20"/>
        </w:rPr>
        <w:t>Hoe wordt omgegaan met flexibel en proactief adviseren en bijstellen van dienstverlening indien opdrachtgever, innovatieve ontwikkelingen of andere omstandigheden daarom vragen;</w:t>
      </w:r>
    </w:p>
    <w:p w14:paraId="0E10F5CF" w14:textId="6B508A63" w:rsidR="0064078C" w:rsidRPr="00FE296E" w:rsidRDefault="0064078C" w:rsidP="0003367D">
      <w:pPr>
        <w:pStyle w:val="Lijstalinea"/>
        <w:numPr>
          <w:ilvl w:val="0"/>
          <w:numId w:val="40"/>
        </w:numPr>
        <w:spacing w:after="0" w:line="240" w:lineRule="auto"/>
        <w:ind w:left="284" w:hanging="284"/>
        <w:jc w:val="both"/>
        <w:rPr>
          <w:rFonts w:cs="Arial"/>
          <w:szCs w:val="20"/>
        </w:rPr>
      </w:pPr>
      <w:r w:rsidRPr="00FE296E">
        <w:rPr>
          <w:rFonts w:cs="Arial"/>
          <w:szCs w:val="20"/>
        </w:rPr>
        <w:t>Hoe wordt meebewogen met innovaties en ontwikkelingen in de markt en hoe opdrachtnemer hierbij betrokken wordt en er profijt van kan hebben;</w:t>
      </w:r>
    </w:p>
    <w:p w14:paraId="15E597EE" w14:textId="5D73DF13" w:rsidR="0064078C" w:rsidRPr="00FE296E" w:rsidRDefault="0064078C" w:rsidP="0003367D">
      <w:pPr>
        <w:pStyle w:val="Lijstalinea"/>
        <w:numPr>
          <w:ilvl w:val="0"/>
          <w:numId w:val="40"/>
        </w:numPr>
        <w:spacing w:after="0" w:line="240" w:lineRule="auto"/>
        <w:ind w:left="284" w:hanging="284"/>
        <w:jc w:val="both"/>
        <w:rPr>
          <w:rFonts w:cs="Arial"/>
          <w:szCs w:val="20"/>
        </w:rPr>
      </w:pPr>
      <w:r w:rsidRPr="00FE296E">
        <w:rPr>
          <w:rFonts w:cs="Arial"/>
          <w:szCs w:val="20"/>
        </w:rPr>
        <w:t>Hoe inschrijver op andere manieren van toegevoegde waarde kan zijn voor opdrachtgever</w:t>
      </w:r>
      <w:r w:rsidR="003D0E62" w:rsidRPr="00FE296E">
        <w:rPr>
          <w:rFonts w:cs="Arial"/>
          <w:szCs w:val="20"/>
        </w:rPr>
        <w:t xml:space="preserve"> bijvoorbeeld </w:t>
      </w:r>
      <w:r w:rsidR="007F75B6" w:rsidRPr="00FE296E">
        <w:rPr>
          <w:rFonts w:cs="Arial"/>
          <w:szCs w:val="20"/>
        </w:rPr>
        <w:t xml:space="preserve">op het gebied van </w:t>
      </w:r>
      <w:r w:rsidR="00FB25F7" w:rsidRPr="00FE296E">
        <w:rPr>
          <w:rFonts w:cs="Arial"/>
          <w:szCs w:val="20"/>
        </w:rPr>
        <w:t>training i</w:t>
      </w:r>
      <w:r w:rsidR="004B3230" w:rsidRPr="00FE296E">
        <w:rPr>
          <w:rFonts w:cs="Arial"/>
          <w:szCs w:val="20"/>
        </w:rPr>
        <w:t>n</w:t>
      </w:r>
      <w:r w:rsidR="00FB25F7" w:rsidRPr="00FE296E">
        <w:rPr>
          <w:rFonts w:cs="Arial"/>
          <w:szCs w:val="20"/>
        </w:rPr>
        <w:t xml:space="preserve"> onderhoud, reparatie en (de)</w:t>
      </w:r>
      <w:r w:rsidR="004B3230" w:rsidRPr="00FE296E">
        <w:rPr>
          <w:rFonts w:cs="Arial"/>
          <w:szCs w:val="20"/>
        </w:rPr>
        <w:t>montage</w:t>
      </w:r>
      <w:r w:rsidR="004D755E" w:rsidRPr="00FE296E">
        <w:rPr>
          <w:rFonts w:cs="Arial"/>
          <w:szCs w:val="20"/>
        </w:rPr>
        <w:t>.</w:t>
      </w:r>
    </w:p>
    <w:p w14:paraId="431B267D" w14:textId="77777777" w:rsidR="0003367D" w:rsidRPr="00FE296E" w:rsidRDefault="0003367D" w:rsidP="0003367D">
      <w:pPr>
        <w:spacing w:after="0" w:line="240" w:lineRule="auto"/>
        <w:ind w:left="284" w:hanging="284"/>
        <w:jc w:val="both"/>
        <w:rPr>
          <w:rFonts w:cs="Arial"/>
          <w:szCs w:val="20"/>
        </w:rPr>
      </w:pPr>
    </w:p>
    <w:p w14:paraId="7E7838B5" w14:textId="6775F9E8" w:rsidR="00581F6F" w:rsidRPr="00FE296E" w:rsidRDefault="00581F6F" w:rsidP="006F42C2">
      <w:pPr>
        <w:spacing w:after="0" w:line="240" w:lineRule="auto"/>
        <w:jc w:val="both"/>
        <w:rPr>
          <w:rFonts w:cs="Arial"/>
          <w:szCs w:val="20"/>
        </w:rPr>
      </w:pPr>
      <w:r w:rsidRPr="00FE296E">
        <w:rPr>
          <w:rFonts w:cs="Arial"/>
          <w:szCs w:val="20"/>
        </w:rPr>
        <w:t>De Inschrijver dient een beschrijving te geven van maximaal</w:t>
      </w:r>
      <w:r w:rsidR="00AD24D7" w:rsidRPr="00FE296E">
        <w:rPr>
          <w:rFonts w:cs="Arial"/>
          <w:szCs w:val="20"/>
        </w:rPr>
        <w:t xml:space="preserve"> </w:t>
      </w:r>
      <w:r w:rsidR="00664F34" w:rsidRPr="00FE296E">
        <w:rPr>
          <w:rFonts w:cs="Arial"/>
          <w:szCs w:val="20"/>
        </w:rPr>
        <w:t>2</w:t>
      </w:r>
      <w:r w:rsidRPr="00FE296E">
        <w:rPr>
          <w:rFonts w:cs="Arial"/>
          <w:szCs w:val="20"/>
        </w:rPr>
        <w:t xml:space="preserve"> pagina’s A4 </w:t>
      </w:r>
      <w:r w:rsidR="008706D9" w:rsidRPr="00FE296E">
        <w:rPr>
          <w:rFonts w:cs="Arial"/>
          <w:szCs w:val="20"/>
        </w:rPr>
        <w:t xml:space="preserve">(éenzijdig bedrukt) </w:t>
      </w:r>
      <w:r w:rsidRPr="00FE296E">
        <w:rPr>
          <w:rFonts w:cs="Arial"/>
          <w:szCs w:val="20"/>
        </w:rPr>
        <w:t xml:space="preserve">van </w:t>
      </w:r>
      <w:r w:rsidR="00491F99" w:rsidRPr="00FE296E">
        <w:rPr>
          <w:rFonts w:cs="Arial"/>
          <w:szCs w:val="20"/>
        </w:rPr>
        <w:t>het proces</w:t>
      </w:r>
      <w:r w:rsidRPr="00FE296E">
        <w:rPr>
          <w:rFonts w:cs="Arial"/>
          <w:szCs w:val="20"/>
        </w:rPr>
        <w:t xml:space="preserve"> en uitvoering van </w:t>
      </w:r>
      <w:r w:rsidR="00491F99" w:rsidRPr="00FE296E">
        <w:rPr>
          <w:rFonts w:cs="Arial"/>
          <w:szCs w:val="20"/>
        </w:rPr>
        <w:t>aanschaf tot en met levering</w:t>
      </w:r>
      <w:r w:rsidRPr="00FE296E">
        <w:rPr>
          <w:rFonts w:cs="Arial"/>
          <w:szCs w:val="20"/>
        </w:rPr>
        <w:t>. De beschrijving dient toegespitst te zijn op de onderhavige opdrachten uit deze aanbesteding.</w:t>
      </w:r>
    </w:p>
    <w:p w14:paraId="65246213" w14:textId="552FF521" w:rsidR="00581F6F" w:rsidRPr="00FE296E" w:rsidRDefault="00581F6F" w:rsidP="006F42C2">
      <w:pPr>
        <w:spacing w:after="0" w:line="240" w:lineRule="auto"/>
        <w:jc w:val="both"/>
        <w:rPr>
          <w:rFonts w:cs="Arial"/>
          <w:szCs w:val="20"/>
        </w:rPr>
      </w:pPr>
      <w:r w:rsidRPr="00FE296E">
        <w:rPr>
          <w:rFonts w:cs="Arial"/>
          <w:szCs w:val="20"/>
        </w:rPr>
        <w:t xml:space="preserve">Hoe meer u aannemelijk en </w:t>
      </w:r>
      <w:r w:rsidR="00E509C0" w:rsidRPr="00FE296E">
        <w:rPr>
          <w:rFonts w:cs="Arial"/>
          <w:szCs w:val="20"/>
        </w:rPr>
        <w:t xml:space="preserve">gedetailleerd </w:t>
      </w:r>
      <w:r w:rsidRPr="00FE296E">
        <w:rPr>
          <w:rFonts w:cs="Arial"/>
          <w:szCs w:val="20"/>
        </w:rPr>
        <w:t>inzichtelijk kunt maken dat u bij aanvang én gedurende de looptijd van de Overeenkomst de procesbegeleiding optimaliseert hoe hoger u op dit criterium wordt beoordeeld.</w:t>
      </w:r>
    </w:p>
    <w:p w14:paraId="2C83B509" w14:textId="3ECD8697" w:rsidR="00581F6F" w:rsidRPr="00FE296E" w:rsidRDefault="00581F6F" w:rsidP="006F42C2">
      <w:pPr>
        <w:spacing w:after="0" w:line="240" w:lineRule="auto"/>
        <w:jc w:val="both"/>
        <w:rPr>
          <w:rFonts w:cs="Arial"/>
          <w:szCs w:val="20"/>
        </w:rPr>
      </w:pPr>
    </w:p>
    <w:p w14:paraId="3450D05D" w14:textId="77777777" w:rsidR="00A1570F" w:rsidRPr="00FE296E" w:rsidRDefault="00A1570F" w:rsidP="006F42C2">
      <w:pPr>
        <w:spacing w:after="0" w:line="240" w:lineRule="auto"/>
        <w:jc w:val="both"/>
        <w:rPr>
          <w:rFonts w:cs="Arial"/>
          <w:szCs w:val="20"/>
        </w:rPr>
      </w:pPr>
    </w:p>
    <w:p w14:paraId="52707ACF" w14:textId="77777777" w:rsidR="005306E8" w:rsidRPr="00FE296E" w:rsidRDefault="005306E8" w:rsidP="006F42C2">
      <w:pPr>
        <w:spacing w:after="0" w:line="240" w:lineRule="auto"/>
        <w:jc w:val="both"/>
        <w:rPr>
          <w:rFonts w:cs="Arial"/>
          <w:szCs w:val="20"/>
        </w:rPr>
      </w:pPr>
    </w:p>
    <w:p w14:paraId="4454792C" w14:textId="68848972" w:rsidR="00581F6F" w:rsidRPr="00FE296E" w:rsidRDefault="00581F6F" w:rsidP="006F42C2">
      <w:pPr>
        <w:spacing w:after="0" w:line="240" w:lineRule="auto"/>
        <w:jc w:val="both"/>
        <w:rPr>
          <w:rFonts w:cs="Arial"/>
          <w:szCs w:val="20"/>
          <w:u w:val="single"/>
        </w:rPr>
      </w:pPr>
      <w:r w:rsidRPr="00FE296E">
        <w:rPr>
          <w:rFonts w:cs="Arial"/>
          <w:szCs w:val="20"/>
          <w:u w:val="single"/>
        </w:rPr>
        <w:t xml:space="preserve">K2 </w:t>
      </w:r>
      <w:r w:rsidR="000D701C" w:rsidRPr="00FE296E">
        <w:rPr>
          <w:rFonts w:cs="Arial"/>
          <w:szCs w:val="20"/>
          <w:u w:val="single"/>
        </w:rPr>
        <w:t>Service</w:t>
      </w:r>
    </w:p>
    <w:p w14:paraId="0A0AE76D" w14:textId="77777777" w:rsidR="00CC0609" w:rsidRPr="00FE296E" w:rsidRDefault="00CC0609" w:rsidP="006F42C2">
      <w:pPr>
        <w:spacing w:after="0" w:line="240" w:lineRule="auto"/>
        <w:jc w:val="both"/>
        <w:rPr>
          <w:rFonts w:cs="Arial"/>
          <w:szCs w:val="20"/>
          <w:u w:val="single"/>
        </w:rPr>
      </w:pPr>
    </w:p>
    <w:p w14:paraId="5B46DCE2" w14:textId="6ECF2E07" w:rsidR="00245E7B" w:rsidRPr="00FE296E" w:rsidRDefault="0088782B" w:rsidP="0018231D">
      <w:pPr>
        <w:spacing w:after="0" w:line="240" w:lineRule="auto"/>
        <w:jc w:val="both"/>
        <w:rPr>
          <w:rFonts w:cs="Arial"/>
        </w:rPr>
      </w:pPr>
      <w:r w:rsidRPr="00FE296E">
        <w:rPr>
          <w:rFonts w:cs="Arial"/>
        </w:rPr>
        <w:t xml:space="preserve">De Inschrijver dient een </w:t>
      </w:r>
      <w:r w:rsidR="00832AFC" w:rsidRPr="00FE296E">
        <w:rPr>
          <w:rFonts w:cs="Arial"/>
        </w:rPr>
        <w:t>beschrijving</w:t>
      </w:r>
      <w:r w:rsidRPr="00FE296E">
        <w:rPr>
          <w:rFonts w:cs="Arial"/>
        </w:rPr>
        <w:t xml:space="preserve"> te geven</w:t>
      </w:r>
      <w:r w:rsidR="008706D9" w:rsidRPr="00FE296E">
        <w:rPr>
          <w:rFonts w:cs="Arial"/>
        </w:rPr>
        <w:t xml:space="preserve"> </w:t>
      </w:r>
      <w:r w:rsidRPr="00FE296E">
        <w:rPr>
          <w:rFonts w:cs="Arial"/>
        </w:rPr>
        <w:t xml:space="preserve">van </w:t>
      </w:r>
      <w:r w:rsidR="00A876E3" w:rsidRPr="00FE296E">
        <w:rPr>
          <w:rFonts w:cs="Arial"/>
        </w:rPr>
        <w:t xml:space="preserve">hun </w:t>
      </w:r>
      <w:r w:rsidR="000D701C" w:rsidRPr="00FE296E">
        <w:rPr>
          <w:rFonts w:cs="Arial"/>
        </w:rPr>
        <w:t>service</w:t>
      </w:r>
      <w:r w:rsidR="00A876E3" w:rsidRPr="00FE296E">
        <w:rPr>
          <w:rFonts w:cs="Arial"/>
        </w:rPr>
        <w:t>verlening</w:t>
      </w:r>
      <w:r w:rsidR="000D701C" w:rsidRPr="00FE296E">
        <w:rPr>
          <w:rFonts w:cs="Arial"/>
        </w:rPr>
        <w:t xml:space="preserve"> op </w:t>
      </w:r>
      <w:r w:rsidR="00E159F7" w:rsidRPr="00FE296E">
        <w:rPr>
          <w:rFonts w:cs="Arial"/>
        </w:rPr>
        <w:t>geleverd kantoormeubilair</w:t>
      </w:r>
      <w:r w:rsidRPr="00FE296E">
        <w:rPr>
          <w:rFonts w:cs="Arial"/>
        </w:rPr>
        <w:t xml:space="preserve"> </w:t>
      </w:r>
      <w:r w:rsidR="00E159F7" w:rsidRPr="00FE296E">
        <w:rPr>
          <w:rFonts w:cs="Arial"/>
        </w:rPr>
        <w:t xml:space="preserve">(en eventuele </w:t>
      </w:r>
      <w:r w:rsidR="000D701C" w:rsidRPr="00FE296E">
        <w:rPr>
          <w:rFonts w:cs="Arial"/>
        </w:rPr>
        <w:t>service op</w:t>
      </w:r>
      <w:r w:rsidR="00E159F7" w:rsidRPr="00FE296E">
        <w:rPr>
          <w:rFonts w:cs="Arial"/>
        </w:rPr>
        <w:t xml:space="preserve"> reeds aanwezig meubilair)</w:t>
      </w:r>
      <w:r w:rsidR="000D701C" w:rsidRPr="00FE296E">
        <w:rPr>
          <w:rFonts w:cs="Arial"/>
        </w:rPr>
        <w:t>.</w:t>
      </w:r>
      <w:r w:rsidR="00E159F7" w:rsidRPr="00FE296E">
        <w:rPr>
          <w:rFonts w:cs="Arial"/>
        </w:rPr>
        <w:t xml:space="preserve"> </w:t>
      </w:r>
      <w:r w:rsidR="007401D1" w:rsidRPr="00FE296E">
        <w:rPr>
          <w:rFonts w:cs="Arial"/>
        </w:rPr>
        <w:t>In d</w:t>
      </w:r>
      <w:r w:rsidR="00581F6F" w:rsidRPr="00FE296E">
        <w:rPr>
          <w:rFonts w:cs="Arial"/>
        </w:rPr>
        <w:t xml:space="preserve">e wijze waarop de Inschrijver </w:t>
      </w:r>
      <w:r w:rsidR="00551BBA" w:rsidRPr="00FE296E">
        <w:rPr>
          <w:rFonts w:cs="Arial"/>
        </w:rPr>
        <w:t>de service</w:t>
      </w:r>
      <w:r w:rsidR="00E95B0A" w:rsidRPr="00FE296E">
        <w:rPr>
          <w:rFonts w:cs="Arial"/>
        </w:rPr>
        <w:t xml:space="preserve"> en bijbehorende processen</w:t>
      </w:r>
      <w:r w:rsidR="00581F6F" w:rsidRPr="00FE296E">
        <w:rPr>
          <w:rFonts w:cs="Arial"/>
        </w:rPr>
        <w:t xml:space="preserve"> </w:t>
      </w:r>
      <w:r w:rsidR="001C1D95" w:rsidRPr="00FE296E">
        <w:rPr>
          <w:rFonts w:cs="Arial"/>
        </w:rPr>
        <w:t>beschrijft</w:t>
      </w:r>
      <w:r w:rsidR="00390645" w:rsidRPr="00FE296E">
        <w:rPr>
          <w:rFonts w:cs="Arial"/>
        </w:rPr>
        <w:t>,</w:t>
      </w:r>
      <w:r w:rsidR="001C1D95" w:rsidRPr="00FE296E">
        <w:rPr>
          <w:rFonts w:cs="Arial"/>
        </w:rPr>
        <w:t xml:space="preserve"> dient m</w:t>
      </w:r>
      <w:r w:rsidR="00245E7B" w:rsidRPr="00FE296E">
        <w:rPr>
          <w:rFonts w:cs="Arial"/>
        </w:rPr>
        <w:t>inimaal de volgende punten uitgewerkt te worden:</w:t>
      </w:r>
    </w:p>
    <w:p w14:paraId="731A0763" w14:textId="77BF488A" w:rsidR="002A5477" w:rsidRPr="00FE296E" w:rsidRDefault="0018231D" w:rsidP="001C1D95">
      <w:pPr>
        <w:pStyle w:val="Lijstalinea"/>
        <w:numPr>
          <w:ilvl w:val="0"/>
          <w:numId w:val="41"/>
        </w:numPr>
        <w:spacing w:after="0" w:line="240" w:lineRule="auto"/>
        <w:ind w:left="284" w:hanging="284"/>
        <w:jc w:val="both"/>
        <w:rPr>
          <w:rFonts w:cs="Arial"/>
        </w:rPr>
      </w:pPr>
      <w:r w:rsidRPr="00FE296E">
        <w:rPr>
          <w:rFonts w:cs="Arial"/>
        </w:rPr>
        <w:t xml:space="preserve">Een beschrijving van opdrachtnemer wat </w:t>
      </w:r>
      <w:r w:rsidR="00BD7246" w:rsidRPr="00FE296E">
        <w:rPr>
          <w:rFonts w:cs="Arial"/>
        </w:rPr>
        <w:t xml:space="preserve">de </w:t>
      </w:r>
      <w:r w:rsidR="00F720F0" w:rsidRPr="00FE296E">
        <w:rPr>
          <w:rFonts w:cs="Arial"/>
        </w:rPr>
        <w:t>invulling</w:t>
      </w:r>
      <w:r w:rsidRPr="00FE296E">
        <w:rPr>
          <w:rFonts w:cs="Arial"/>
        </w:rPr>
        <w:t xml:space="preserve"> is </w:t>
      </w:r>
      <w:r w:rsidR="00F720F0" w:rsidRPr="00FE296E">
        <w:rPr>
          <w:rFonts w:cs="Arial"/>
        </w:rPr>
        <w:t>van hun serviceverlening</w:t>
      </w:r>
      <w:r w:rsidRPr="00FE296E">
        <w:rPr>
          <w:rFonts w:cs="Arial"/>
        </w:rPr>
        <w:t xml:space="preserve"> voor het huidige en nieuw te leveren meubilair</w:t>
      </w:r>
      <w:r w:rsidR="00FA14C3">
        <w:rPr>
          <w:rFonts w:cs="Arial"/>
        </w:rPr>
        <w:t xml:space="preserve"> op kantoor locaties</w:t>
      </w:r>
      <w:r w:rsidR="000B292B" w:rsidRPr="00FE296E">
        <w:rPr>
          <w:rFonts w:cs="Arial"/>
        </w:rPr>
        <w:t xml:space="preserve">, de mate van </w:t>
      </w:r>
      <w:r w:rsidR="005C4293" w:rsidRPr="00FE296E">
        <w:rPr>
          <w:rFonts w:cs="Arial"/>
        </w:rPr>
        <w:t>ontzorgen</w:t>
      </w:r>
      <w:r w:rsidR="000B292B" w:rsidRPr="00FE296E">
        <w:rPr>
          <w:rFonts w:cs="Arial"/>
        </w:rPr>
        <w:t xml:space="preserve"> </w:t>
      </w:r>
      <w:r w:rsidR="00545B61" w:rsidRPr="00FE296E">
        <w:rPr>
          <w:rFonts w:cs="Arial"/>
        </w:rPr>
        <w:t>v</w:t>
      </w:r>
      <w:r w:rsidR="005C4293" w:rsidRPr="00FE296E">
        <w:rPr>
          <w:rFonts w:cs="Arial"/>
        </w:rPr>
        <w:t>an</w:t>
      </w:r>
      <w:r w:rsidR="00545B61" w:rsidRPr="00FE296E">
        <w:rPr>
          <w:rFonts w:cs="Arial"/>
        </w:rPr>
        <w:t xml:space="preserve"> opdrachtgever</w:t>
      </w:r>
      <w:r w:rsidR="00F1063A" w:rsidRPr="00FE296E">
        <w:rPr>
          <w:rFonts w:cs="Arial"/>
        </w:rPr>
        <w:t xml:space="preserve"> </w:t>
      </w:r>
      <w:r w:rsidR="000B292B" w:rsidRPr="00FE296E">
        <w:rPr>
          <w:rFonts w:cs="Arial"/>
        </w:rPr>
        <w:t>hierin</w:t>
      </w:r>
      <w:r w:rsidRPr="00FE296E">
        <w:rPr>
          <w:rFonts w:cs="Arial"/>
        </w:rPr>
        <w:t xml:space="preserve"> en hoe hij dit binnen dit contract vorm wil geven;</w:t>
      </w:r>
    </w:p>
    <w:p w14:paraId="3547AE9D" w14:textId="5E001372" w:rsidR="006B3854" w:rsidRPr="00FE296E" w:rsidRDefault="0009459E" w:rsidP="001C1D95">
      <w:pPr>
        <w:pStyle w:val="Lijstalinea"/>
        <w:numPr>
          <w:ilvl w:val="0"/>
          <w:numId w:val="41"/>
        </w:numPr>
        <w:spacing w:after="0" w:line="240" w:lineRule="auto"/>
        <w:ind w:left="284" w:hanging="284"/>
        <w:jc w:val="both"/>
        <w:rPr>
          <w:rFonts w:cs="Arial"/>
        </w:rPr>
      </w:pPr>
      <w:r w:rsidRPr="00FE296E">
        <w:rPr>
          <w:rFonts w:cs="Arial"/>
        </w:rPr>
        <w:t xml:space="preserve">Een beschrijving van opdrachtnemer wat de invulling is van </w:t>
      </w:r>
      <w:r w:rsidR="00FA14C3">
        <w:rPr>
          <w:rFonts w:cs="Arial"/>
        </w:rPr>
        <w:t>het voorzien in thuiswerkmiddelen</w:t>
      </w:r>
      <w:r w:rsidRPr="00FE296E">
        <w:rPr>
          <w:rFonts w:cs="Arial"/>
        </w:rPr>
        <w:t xml:space="preserve"> voor nieuw te leveren meubilair</w:t>
      </w:r>
      <w:r w:rsidR="00FA14C3">
        <w:rPr>
          <w:rFonts w:cs="Arial"/>
        </w:rPr>
        <w:t xml:space="preserve"> </w:t>
      </w:r>
      <w:r w:rsidR="006624C8">
        <w:rPr>
          <w:rFonts w:cs="Arial"/>
        </w:rPr>
        <w:t>van thuiswerklocaties</w:t>
      </w:r>
      <w:r w:rsidRPr="00FE296E">
        <w:rPr>
          <w:rFonts w:cs="Arial"/>
        </w:rPr>
        <w:t>, de mate van ontzorgen van opdrachtgever hierin en hoe hij dit binnen dit contract vorm wil geven;</w:t>
      </w:r>
    </w:p>
    <w:p w14:paraId="43CE75A8" w14:textId="0C7F8972" w:rsidR="0018231D" w:rsidRPr="00FE296E" w:rsidRDefault="0018231D" w:rsidP="001C1D95">
      <w:pPr>
        <w:pStyle w:val="Lijstalinea"/>
        <w:numPr>
          <w:ilvl w:val="0"/>
          <w:numId w:val="41"/>
        </w:numPr>
        <w:spacing w:after="0" w:line="240" w:lineRule="auto"/>
        <w:ind w:left="284" w:hanging="284"/>
        <w:jc w:val="both"/>
        <w:rPr>
          <w:rFonts w:cs="Arial"/>
        </w:rPr>
      </w:pPr>
      <w:r w:rsidRPr="00FE296E">
        <w:rPr>
          <w:rFonts w:cs="Arial"/>
        </w:rPr>
        <w:t xml:space="preserve">Een beschrijving van opdrachtnemer hoe </w:t>
      </w:r>
      <w:r w:rsidR="002248B0" w:rsidRPr="00FE296E">
        <w:rPr>
          <w:rFonts w:cs="Arial"/>
        </w:rPr>
        <w:t>het garantie</w:t>
      </w:r>
      <w:r w:rsidR="003517AA" w:rsidRPr="00FE296E">
        <w:rPr>
          <w:rFonts w:cs="Arial"/>
        </w:rPr>
        <w:t xml:space="preserve">proces </w:t>
      </w:r>
      <w:r w:rsidR="008B5640" w:rsidRPr="00FE296E">
        <w:rPr>
          <w:rFonts w:cs="Arial"/>
        </w:rPr>
        <w:t>verloopt.</w:t>
      </w:r>
      <w:r w:rsidRPr="00FE296E">
        <w:rPr>
          <w:rFonts w:cs="Arial"/>
        </w:rPr>
        <w:t xml:space="preserve"> Bijv</w:t>
      </w:r>
      <w:r w:rsidR="008A0158" w:rsidRPr="00FE296E">
        <w:rPr>
          <w:rFonts w:cs="Arial"/>
        </w:rPr>
        <w:t>oorbeeld w</w:t>
      </w:r>
      <w:r w:rsidRPr="00FE296E">
        <w:rPr>
          <w:rFonts w:cs="Arial"/>
        </w:rPr>
        <w:t xml:space="preserve">elke </w:t>
      </w:r>
      <w:r w:rsidR="008B5640" w:rsidRPr="00FE296E">
        <w:rPr>
          <w:rFonts w:cs="Arial"/>
        </w:rPr>
        <w:t>garantie</w:t>
      </w:r>
      <w:r w:rsidRPr="00FE296E">
        <w:rPr>
          <w:rFonts w:cs="Arial"/>
        </w:rPr>
        <w:t xml:space="preserve"> wordt </w:t>
      </w:r>
      <w:r w:rsidR="008B5640" w:rsidRPr="00FE296E">
        <w:rPr>
          <w:rFonts w:cs="Arial"/>
        </w:rPr>
        <w:t>gegeven</w:t>
      </w:r>
      <w:r w:rsidR="00723299" w:rsidRPr="00FE296E">
        <w:rPr>
          <w:rFonts w:cs="Arial"/>
        </w:rPr>
        <w:t xml:space="preserve">, welke stappen in het proces gezet worden door </w:t>
      </w:r>
      <w:r w:rsidR="00927734" w:rsidRPr="00FE296E">
        <w:rPr>
          <w:rFonts w:cs="Arial"/>
        </w:rPr>
        <w:t>opdrachtnemer</w:t>
      </w:r>
      <w:r w:rsidR="008B5640" w:rsidRPr="00FE296E">
        <w:rPr>
          <w:rFonts w:cs="Arial"/>
        </w:rPr>
        <w:t xml:space="preserve"> </w:t>
      </w:r>
      <w:r w:rsidR="005103AE" w:rsidRPr="00FE296E">
        <w:rPr>
          <w:rFonts w:cs="Arial"/>
        </w:rPr>
        <w:t xml:space="preserve">en </w:t>
      </w:r>
      <w:r w:rsidR="0022209E" w:rsidRPr="00FE296E">
        <w:rPr>
          <w:rFonts w:cs="Arial"/>
        </w:rPr>
        <w:t>welke</w:t>
      </w:r>
      <w:r w:rsidR="00927734" w:rsidRPr="00FE296E">
        <w:rPr>
          <w:rFonts w:cs="Arial"/>
        </w:rPr>
        <w:t xml:space="preserve"> actie</w:t>
      </w:r>
      <w:r w:rsidR="00C0224D" w:rsidRPr="00FE296E">
        <w:rPr>
          <w:rFonts w:cs="Arial"/>
        </w:rPr>
        <w:t>s</w:t>
      </w:r>
      <w:r w:rsidR="00927734" w:rsidRPr="00FE296E">
        <w:rPr>
          <w:rFonts w:cs="Arial"/>
        </w:rPr>
        <w:t xml:space="preserve"> vanuit opdrachtgever wordt verwacht. </w:t>
      </w:r>
      <w:r w:rsidR="00C0224D" w:rsidRPr="00FE296E">
        <w:rPr>
          <w:rFonts w:cs="Arial"/>
        </w:rPr>
        <w:t>Geef ook aan welke</w:t>
      </w:r>
      <w:r w:rsidR="0022209E" w:rsidRPr="00FE296E">
        <w:rPr>
          <w:rFonts w:cs="Arial"/>
        </w:rPr>
        <w:t xml:space="preserve"> termijnen hieraan verbonden zijn</w:t>
      </w:r>
      <w:r w:rsidR="00B03020" w:rsidRPr="00FE296E">
        <w:rPr>
          <w:rFonts w:cs="Arial"/>
        </w:rPr>
        <w:t>;</w:t>
      </w:r>
      <w:r w:rsidR="0022209E" w:rsidRPr="00FE296E">
        <w:rPr>
          <w:rFonts w:cs="Arial"/>
        </w:rPr>
        <w:t xml:space="preserve"> </w:t>
      </w:r>
    </w:p>
    <w:p w14:paraId="2277467B" w14:textId="77777777" w:rsidR="001C1D95" w:rsidRPr="00FE296E" w:rsidRDefault="001C1D95" w:rsidP="1F3C1654">
      <w:pPr>
        <w:spacing w:after="0" w:line="240" w:lineRule="auto"/>
        <w:jc w:val="both"/>
        <w:rPr>
          <w:rFonts w:cs="Arial"/>
        </w:rPr>
      </w:pPr>
    </w:p>
    <w:p w14:paraId="20DDE4FB" w14:textId="2AC2A15B" w:rsidR="00581F6F" w:rsidRPr="00FE296E" w:rsidRDefault="00581F6F" w:rsidP="1F3C1654">
      <w:pPr>
        <w:spacing w:after="0" w:line="240" w:lineRule="auto"/>
        <w:jc w:val="both"/>
        <w:rPr>
          <w:rFonts w:cs="Arial"/>
        </w:rPr>
      </w:pPr>
      <w:r w:rsidRPr="00FE296E">
        <w:rPr>
          <w:rFonts w:cs="Arial"/>
        </w:rPr>
        <w:t xml:space="preserve">De Inschrijver dient een beschrijving te geven van maximaal </w:t>
      </w:r>
      <w:r w:rsidR="00664F34" w:rsidRPr="00FE296E">
        <w:rPr>
          <w:rFonts w:cs="Arial"/>
        </w:rPr>
        <w:t>2</w:t>
      </w:r>
      <w:r w:rsidRPr="00FE296E">
        <w:rPr>
          <w:rFonts w:cs="Arial"/>
        </w:rPr>
        <w:t xml:space="preserve"> pagina’s A4. De beschrijving dient toegespitst te zijn op de onderhavige opdrachten uit deze aanbesteding.</w:t>
      </w:r>
    </w:p>
    <w:p w14:paraId="7BA62242" w14:textId="77777777" w:rsidR="00581F6F" w:rsidRPr="00FE296E" w:rsidRDefault="00581F6F" w:rsidP="006F42C2">
      <w:pPr>
        <w:spacing w:after="0" w:line="240" w:lineRule="auto"/>
        <w:jc w:val="both"/>
        <w:rPr>
          <w:rFonts w:cs="Arial"/>
          <w:szCs w:val="20"/>
        </w:rPr>
      </w:pPr>
      <w:r w:rsidRPr="00FE296E">
        <w:rPr>
          <w:rFonts w:cs="Arial"/>
          <w:szCs w:val="20"/>
        </w:rPr>
        <w:t>Hoe meer u aannemelijk en inzichtelijk kunt maken dat u bij aanvang én gedurende de looptijd van de Overeenkomst de kwaliteit optimaliseert hoe hoger u op dit criterium wordt beoordeeld.</w:t>
      </w:r>
    </w:p>
    <w:p w14:paraId="2321E3E1" w14:textId="77777777" w:rsidR="00200134" w:rsidRPr="00FE296E" w:rsidRDefault="00200134" w:rsidP="006F42C2">
      <w:pPr>
        <w:spacing w:after="0" w:line="240" w:lineRule="auto"/>
        <w:jc w:val="both"/>
        <w:rPr>
          <w:rFonts w:cs="Arial"/>
          <w:szCs w:val="20"/>
        </w:rPr>
      </w:pPr>
    </w:p>
    <w:p w14:paraId="48D0C4F9" w14:textId="77777777" w:rsidR="00B91987" w:rsidRPr="00FE296E" w:rsidRDefault="00B91987" w:rsidP="006F42C2">
      <w:pPr>
        <w:spacing w:after="0" w:line="240" w:lineRule="auto"/>
        <w:jc w:val="both"/>
        <w:rPr>
          <w:rFonts w:cs="Arial"/>
        </w:rPr>
      </w:pPr>
    </w:p>
    <w:p w14:paraId="025507A5" w14:textId="0C9ED16D" w:rsidR="00581F6F" w:rsidRPr="00FE296E" w:rsidRDefault="00581F6F" w:rsidP="006F42C2">
      <w:pPr>
        <w:spacing w:after="0" w:line="240" w:lineRule="auto"/>
        <w:jc w:val="both"/>
        <w:rPr>
          <w:rFonts w:cs="Arial"/>
          <w:szCs w:val="20"/>
          <w:u w:val="single"/>
        </w:rPr>
      </w:pPr>
      <w:r w:rsidRPr="00FE296E">
        <w:rPr>
          <w:rFonts w:cs="Arial"/>
          <w:szCs w:val="20"/>
          <w:u w:val="single"/>
        </w:rPr>
        <w:t xml:space="preserve">K3 </w:t>
      </w:r>
      <w:r w:rsidR="00BA6384" w:rsidRPr="00FE296E">
        <w:rPr>
          <w:rFonts w:cs="Arial"/>
          <w:szCs w:val="20"/>
          <w:u w:val="single"/>
        </w:rPr>
        <w:t>Duurzaamheid</w:t>
      </w:r>
    </w:p>
    <w:p w14:paraId="2CFDB0EA" w14:textId="77777777" w:rsidR="00323912" w:rsidRPr="00FE296E" w:rsidRDefault="00323912" w:rsidP="006F42C2">
      <w:pPr>
        <w:spacing w:after="0" w:line="240" w:lineRule="auto"/>
        <w:jc w:val="both"/>
        <w:rPr>
          <w:rFonts w:cs="Arial"/>
          <w:szCs w:val="20"/>
          <w:u w:val="single"/>
        </w:rPr>
      </w:pPr>
    </w:p>
    <w:p w14:paraId="5038DD74" w14:textId="562A06C8" w:rsidR="00EB5C76" w:rsidRPr="00FE296E" w:rsidRDefault="00950654" w:rsidP="66488A26">
      <w:pPr>
        <w:spacing w:after="0" w:line="240" w:lineRule="auto"/>
        <w:jc w:val="both"/>
        <w:rPr>
          <w:rFonts w:cs="Arial"/>
        </w:rPr>
      </w:pPr>
      <w:r w:rsidRPr="00FE296E">
        <w:rPr>
          <w:rFonts w:cs="Arial"/>
        </w:rPr>
        <w:t>De opdrachtgever</w:t>
      </w:r>
      <w:r w:rsidR="003E4991" w:rsidRPr="00FE296E">
        <w:rPr>
          <w:rFonts w:cs="Arial"/>
        </w:rPr>
        <w:t xml:space="preserve"> hecht</w:t>
      </w:r>
      <w:r w:rsidR="00581F6F" w:rsidRPr="00FE296E">
        <w:rPr>
          <w:rFonts w:cs="Arial"/>
        </w:rPr>
        <w:t xml:space="preserve"> veel waarde aan ieders maatschappelijke verantwoordelijkheden zoals Maatschappelijk verantwoord inkopen (MVI), Social Return en Positieve gezondheid. </w:t>
      </w:r>
      <w:r w:rsidR="009339ED" w:rsidRPr="00FE296E">
        <w:rPr>
          <w:rFonts w:cs="Arial"/>
        </w:rPr>
        <w:t>Hecht</w:t>
      </w:r>
      <w:r w:rsidR="00581F6F" w:rsidRPr="00FE296E">
        <w:rPr>
          <w:rFonts w:cs="Arial"/>
        </w:rPr>
        <w:t xml:space="preserve"> heeft graag inzicht in het beleid van Inschrijvers ten aanzien van deze onderwerpen. </w:t>
      </w:r>
    </w:p>
    <w:p w14:paraId="5DF66F9C" w14:textId="77777777" w:rsidR="00EB5C76" w:rsidRPr="00FE296E" w:rsidRDefault="00EB5C76" w:rsidP="00EB5C76">
      <w:pPr>
        <w:spacing w:after="0" w:line="240" w:lineRule="auto"/>
        <w:jc w:val="both"/>
        <w:rPr>
          <w:rFonts w:cs="Arial"/>
          <w:szCs w:val="20"/>
        </w:rPr>
      </w:pPr>
      <w:r w:rsidRPr="00FE296E">
        <w:rPr>
          <w:rFonts w:cs="Arial"/>
          <w:szCs w:val="20"/>
        </w:rPr>
        <w:t>Minimaal de volgende punten dienen uitgewerkt te worden:</w:t>
      </w:r>
    </w:p>
    <w:p w14:paraId="490F41BA" w14:textId="2F2B01A2" w:rsidR="009335C5" w:rsidRPr="00FE296E" w:rsidRDefault="00C3028C">
      <w:pPr>
        <w:pStyle w:val="Lijstalinea"/>
        <w:numPr>
          <w:ilvl w:val="0"/>
          <w:numId w:val="42"/>
        </w:numPr>
        <w:spacing w:after="0" w:line="240" w:lineRule="auto"/>
        <w:ind w:left="284" w:hanging="284"/>
        <w:jc w:val="both"/>
        <w:rPr>
          <w:rFonts w:cs="Arial"/>
        </w:rPr>
      </w:pPr>
      <w:r w:rsidRPr="00FE296E">
        <w:rPr>
          <w:rFonts w:cs="Arial"/>
        </w:rPr>
        <w:t xml:space="preserve">Beleid van </w:t>
      </w:r>
      <w:r w:rsidR="000A41D7" w:rsidRPr="00FE296E">
        <w:rPr>
          <w:rFonts w:cs="Arial"/>
        </w:rPr>
        <w:t>opdrachtnemer ten aanzien van</w:t>
      </w:r>
      <w:r w:rsidRPr="00FE296E">
        <w:rPr>
          <w:rFonts w:cs="Arial"/>
        </w:rPr>
        <w:t xml:space="preserve"> </w:t>
      </w:r>
      <w:r w:rsidR="00EB5C76" w:rsidRPr="00FE296E">
        <w:rPr>
          <w:rFonts w:cs="Arial"/>
        </w:rPr>
        <w:t>duurzaamheid van grondstoffen en omgang met het milieu</w:t>
      </w:r>
      <w:r w:rsidR="00D24EC3" w:rsidRPr="00FE296E">
        <w:rPr>
          <w:rFonts w:cs="Arial"/>
        </w:rPr>
        <w:t xml:space="preserve"> </w:t>
      </w:r>
      <w:r w:rsidR="00DC161D" w:rsidRPr="00FE296E">
        <w:rPr>
          <w:rFonts w:cs="Arial"/>
        </w:rPr>
        <w:t>(</w:t>
      </w:r>
      <w:r w:rsidR="008A0158" w:rsidRPr="00FE296E">
        <w:rPr>
          <w:rFonts w:cs="Arial"/>
        </w:rPr>
        <w:t>bijvoorbeeld het principe van “</w:t>
      </w:r>
      <w:r w:rsidR="00DC161D" w:rsidRPr="00FE296E">
        <w:rPr>
          <w:rFonts w:cs="Arial"/>
        </w:rPr>
        <w:t>maintain-repair-refurbish-repurpose</w:t>
      </w:r>
      <w:r w:rsidR="008A0158" w:rsidRPr="00FE296E">
        <w:rPr>
          <w:rFonts w:cs="Arial"/>
        </w:rPr>
        <w:t>”</w:t>
      </w:r>
      <w:r w:rsidR="00DC161D" w:rsidRPr="00FE296E">
        <w:rPr>
          <w:rFonts w:cs="Arial"/>
        </w:rPr>
        <w:t>)</w:t>
      </w:r>
      <w:r w:rsidR="008A0158" w:rsidRPr="00FE296E">
        <w:rPr>
          <w:rFonts w:cs="Arial"/>
        </w:rPr>
        <w:t>.</w:t>
      </w:r>
    </w:p>
    <w:p w14:paraId="10ACE47C" w14:textId="396CD62E" w:rsidR="00A23693" w:rsidRPr="00FE296E" w:rsidRDefault="00312CA7" w:rsidP="00B83C44">
      <w:pPr>
        <w:pStyle w:val="Lijstalinea"/>
        <w:numPr>
          <w:ilvl w:val="0"/>
          <w:numId w:val="42"/>
        </w:numPr>
        <w:spacing w:after="0" w:line="240" w:lineRule="auto"/>
        <w:ind w:left="284" w:hanging="284"/>
        <w:jc w:val="both"/>
        <w:rPr>
          <w:rFonts w:cs="Arial"/>
        </w:rPr>
      </w:pPr>
      <w:r w:rsidRPr="00FE296E">
        <w:rPr>
          <w:rFonts w:cs="Arial"/>
        </w:rPr>
        <w:t xml:space="preserve">Beleid van opdrachtnemer ten aanzien van </w:t>
      </w:r>
      <w:r w:rsidR="00EB5C76" w:rsidRPr="00FE296E">
        <w:rPr>
          <w:rFonts w:cs="Arial"/>
        </w:rPr>
        <w:t xml:space="preserve">Social Return </w:t>
      </w:r>
      <w:r w:rsidR="00831CC5" w:rsidRPr="00FE296E">
        <w:rPr>
          <w:rFonts w:cs="Arial"/>
        </w:rPr>
        <w:t>(</w:t>
      </w:r>
      <w:r w:rsidR="00EB5C76" w:rsidRPr="00FE296E">
        <w:rPr>
          <w:rFonts w:cs="Arial"/>
        </w:rPr>
        <w:t>gericht op het creëren van werkgelegenheid voor mensen met een afstand tot de arbeidsmarkt</w:t>
      </w:r>
      <w:r w:rsidR="00831CC5" w:rsidRPr="00FE296E">
        <w:rPr>
          <w:rFonts w:cs="Arial"/>
        </w:rPr>
        <w:t>).</w:t>
      </w:r>
    </w:p>
    <w:p w14:paraId="06D98198" w14:textId="2E340977" w:rsidR="00EB5C76" w:rsidRPr="00FE296E" w:rsidRDefault="00831CC5" w:rsidP="00B83C44">
      <w:pPr>
        <w:pStyle w:val="Lijstalinea"/>
        <w:numPr>
          <w:ilvl w:val="0"/>
          <w:numId w:val="42"/>
        </w:numPr>
        <w:spacing w:after="0" w:line="240" w:lineRule="auto"/>
        <w:ind w:left="284" w:hanging="284"/>
        <w:jc w:val="both"/>
        <w:rPr>
          <w:rFonts w:cs="Arial"/>
        </w:rPr>
      </w:pPr>
      <w:r w:rsidRPr="00FE296E">
        <w:rPr>
          <w:rFonts w:cs="Arial"/>
        </w:rPr>
        <w:t xml:space="preserve">Beleid van opdrachtnemer ten aanzien van </w:t>
      </w:r>
      <w:r w:rsidR="006A49B9" w:rsidRPr="00FE296E">
        <w:rPr>
          <w:rFonts w:cs="Arial"/>
        </w:rPr>
        <w:t>“</w:t>
      </w:r>
      <w:r w:rsidR="00EB5C76" w:rsidRPr="00FE296E">
        <w:rPr>
          <w:rFonts w:cs="Arial"/>
        </w:rPr>
        <w:t>Positieve gezondheid</w:t>
      </w:r>
      <w:r w:rsidR="006A49B9" w:rsidRPr="00FE296E">
        <w:rPr>
          <w:rFonts w:cs="Arial"/>
        </w:rPr>
        <w:t>” en</w:t>
      </w:r>
      <w:r w:rsidR="00EB5C76" w:rsidRPr="00FE296E">
        <w:rPr>
          <w:rFonts w:cs="Arial"/>
        </w:rPr>
        <w:t xml:space="preserve"> een </w:t>
      </w:r>
      <w:r w:rsidR="006A49B9" w:rsidRPr="00FE296E">
        <w:rPr>
          <w:rFonts w:cs="Arial"/>
        </w:rPr>
        <w:t>“</w:t>
      </w:r>
      <w:r w:rsidR="00EB5C76" w:rsidRPr="00FE296E">
        <w:rPr>
          <w:rFonts w:cs="Arial"/>
        </w:rPr>
        <w:t>betekenisvol leven van mensen/medewerkers</w:t>
      </w:r>
      <w:r w:rsidR="006A49B9" w:rsidRPr="00FE296E">
        <w:rPr>
          <w:rFonts w:cs="Arial"/>
        </w:rPr>
        <w:t>”</w:t>
      </w:r>
      <w:r w:rsidR="00EB5C76" w:rsidRPr="00FE296E">
        <w:rPr>
          <w:rFonts w:cs="Arial"/>
        </w:rPr>
        <w:t>.</w:t>
      </w:r>
    </w:p>
    <w:p w14:paraId="528F8700" w14:textId="77777777" w:rsidR="00B83C44" w:rsidRPr="00FE296E" w:rsidRDefault="00B83C44" w:rsidP="66488A26">
      <w:pPr>
        <w:spacing w:after="0" w:line="240" w:lineRule="auto"/>
        <w:jc w:val="both"/>
        <w:rPr>
          <w:rFonts w:cs="Arial"/>
        </w:rPr>
      </w:pPr>
    </w:p>
    <w:p w14:paraId="06B8BA16" w14:textId="6FD4D22A" w:rsidR="008568BA" w:rsidRPr="00FE296E" w:rsidRDefault="00581F6F" w:rsidP="66488A26">
      <w:pPr>
        <w:spacing w:after="0" w:line="240" w:lineRule="auto"/>
        <w:jc w:val="both"/>
        <w:rPr>
          <w:rFonts w:cs="Arial"/>
        </w:rPr>
      </w:pPr>
      <w:r w:rsidRPr="00FE296E">
        <w:rPr>
          <w:rFonts w:cs="Arial"/>
        </w:rPr>
        <w:t xml:space="preserve">De Inschrijver dient een beschrijving te geven van maximaal </w:t>
      </w:r>
      <w:r w:rsidR="00845986" w:rsidRPr="00FE296E">
        <w:rPr>
          <w:rFonts w:cs="Arial"/>
        </w:rPr>
        <w:t xml:space="preserve">4 </w:t>
      </w:r>
      <w:r w:rsidRPr="00FE296E">
        <w:rPr>
          <w:rFonts w:cs="Arial"/>
        </w:rPr>
        <w:t xml:space="preserve">pagina’s A4 </w:t>
      </w:r>
      <w:r w:rsidR="008706D9" w:rsidRPr="00FE296E">
        <w:rPr>
          <w:rFonts w:cs="Arial"/>
        </w:rPr>
        <w:t xml:space="preserve">(éenzijdig bedrukt) </w:t>
      </w:r>
      <w:r w:rsidRPr="00FE296E">
        <w:rPr>
          <w:rFonts w:cs="Arial"/>
        </w:rPr>
        <w:t xml:space="preserve">van het beleid rond </w:t>
      </w:r>
      <w:r w:rsidR="00332DD0" w:rsidRPr="00FE296E">
        <w:rPr>
          <w:rFonts w:cs="Arial"/>
        </w:rPr>
        <w:t>hun duurzaamheidsinitiatieven</w:t>
      </w:r>
      <w:r w:rsidR="00C7353B" w:rsidRPr="00FE296E">
        <w:rPr>
          <w:rFonts w:cs="Arial"/>
        </w:rPr>
        <w:t xml:space="preserve">, </w:t>
      </w:r>
      <w:r w:rsidR="73036F94" w:rsidRPr="00FE296E">
        <w:rPr>
          <w:rFonts w:cs="Arial"/>
        </w:rPr>
        <w:t>hun maatschappelijke</w:t>
      </w:r>
      <w:r w:rsidRPr="00FE296E">
        <w:rPr>
          <w:rFonts w:cs="Arial"/>
        </w:rPr>
        <w:t xml:space="preserve"> verantwoordelijkheden en op welke wijze Inschrijver dit toepast in </w:t>
      </w:r>
      <w:r w:rsidR="00C7353B" w:rsidRPr="00FE296E">
        <w:rPr>
          <w:rFonts w:cs="Arial"/>
        </w:rPr>
        <w:t>haar</w:t>
      </w:r>
      <w:r w:rsidRPr="00FE296E">
        <w:rPr>
          <w:rFonts w:cs="Arial"/>
        </w:rPr>
        <w:t xml:space="preserve"> bedrijf. </w:t>
      </w:r>
      <w:r w:rsidR="004A2D06" w:rsidRPr="00FE296E">
        <w:rPr>
          <w:rFonts w:cs="Arial"/>
        </w:rPr>
        <w:t xml:space="preserve">Ook ziet Hecht hierin graag </w:t>
      </w:r>
      <w:r w:rsidR="004E6011" w:rsidRPr="00FE296E">
        <w:rPr>
          <w:rFonts w:cs="Arial"/>
        </w:rPr>
        <w:t xml:space="preserve">een beschrijving van </w:t>
      </w:r>
      <w:r w:rsidR="004A2D06" w:rsidRPr="00FE296E">
        <w:rPr>
          <w:rFonts w:cs="Arial"/>
        </w:rPr>
        <w:t>de koppeling met de missie, visie en kernwaarden van Hecht.</w:t>
      </w:r>
      <w:r w:rsidR="004E6011" w:rsidRPr="00FE296E">
        <w:rPr>
          <w:rFonts w:cs="Arial"/>
        </w:rPr>
        <w:t xml:space="preserve"> </w:t>
      </w:r>
      <w:r w:rsidRPr="00FE296E">
        <w:rPr>
          <w:rFonts w:cs="Arial"/>
        </w:rPr>
        <w:t xml:space="preserve">Hoe meer u aannemelijk en inzichtelijk kunt maken dat door uw beleid en werkwijze </w:t>
      </w:r>
      <w:r w:rsidR="00D107F2" w:rsidRPr="00FE296E">
        <w:rPr>
          <w:rFonts w:cs="Arial"/>
        </w:rPr>
        <w:t xml:space="preserve">relevante duurzaamheidsaspecten en </w:t>
      </w:r>
      <w:r w:rsidRPr="00FE296E">
        <w:rPr>
          <w:rFonts w:cs="Arial"/>
        </w:rPr>
        <w:t>maatschappelijke verantwoordelijkheid wordt bevorderd, hoe hoger u op dit criterium wordt beoordeeld.</w:t>
      </w:r>
      <w:r w:rsidR="004A2D06" w:rsidRPr="00FE296E">
        <w:rPr>
          <w:rFonts w:cs="Arial"/>
        </w:rPr>
        <w:t xml:space="preserve"> </w:t>
      </w:r>
    </w:p>
    <w:p w14:paraId="44A65D1F" w14:textId="77777777" w:rsidR="00821918" w:rsidRPr="00FE296E" w:rsidRDefault="00821918" w:rsidP="66488A26">
      <w:pPr>
        <w:spacing w:after="0" w:line="240" w:lineRule="auto"/>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2"/>
        <w:gridCol w:w="4944"/>
        <w:gridCol w:w="1755"/>
      </w:tblGrid>
      <w:tr w:rsidR="006B00A8" w:rsidRPr="00FE296E" w14:paraId="3D1CBB8F" w14:textId="77777777">
        <w:trPr>
          <w:trHeight w:val="321"/>
        </w:trPr>
        <w:tc>
          <w:tcPr>
            <w:tcW w:w="2332" w:type="dxa"/>
            <w:shd w:val="clear" w:color="auto" w:fill="E7E6E6"/>
            <w:noWrap/>
            <w:vAlign w:val="center"/>
          </w:tcPr>
          <w:p w14:paraId="745C071F" w14:textId="77777777" w:rsidR="006B00A8" w:rsidRPr="00FE296E" w:rsidRDefault="006B00A8">
            <w:pPr>
              <w:spacing w:after="0" w:line="240" w:lineRule="auto"/>
              <w:rPr>
                <w:rFonts w:eastAsia="Times New Roman" w:cs="Arial"/>
                <w:b/>
                <w:color w:val="000000"/>
                <w:kern w:val="0"/>
                <w:szCs w:val="20"/>
                <w:lang w:eastAsia="nl-NL"/>
                <w14:ligatures w14:val="none"/>
              </w:rPr>
            </w:pPr>
            <w:r w:rsidRPr="00FE296E">
              <w:rPr>
                <w:rFonts w:eastAsia="Times New Roman" w:cs="Arial"/>
                <w:b/>
                <w:color w:val="000000"/>
                <w:kern w:val="0"/>
                <w:szCs w:val="20"/>
                <w:lang w:eastAsia="nl-NL"/>
                <w14:ligatures w14:val="none"/>
              </w:rPr>
              <w:t>Kwaliteit (</w:t>
            </w:r>
            <w:r w:rsidRPr="00FE296E">
              <w:rPr>
                <w:rFonts w:eastAsia="Times New Roman" w:cs="Arial"/>
                <w:b/>
                <w:bCs/>
                <w:noProof/>
                <w:color w:val="000000"/>
                <w:kern w:val="0"/>
                <w:szCs w:val="20"/>
                <w:lang w:eastAsia="nl-NL"/>
                <w14:ligatures w14:val="none"/>
              </w:rPr>
              <w:t>K</w:t>
            </w:r>
            <w:r w:rsidRPr="00FE296E">
              <w:rPr>
                <w:rFonts w:eastAsia="Times New Roman" w:cs="Arial"/>
                <w:b/>
                <w:color w:val="000000"/>
                <w:kern w:val="0"/>
                <w:szCs w:val="20"/>
                <w:lang w:eastAsia="nl-NL"/>
                <w14:ligatures w14:val="none"/>
              </w:rPr>
              <w:t>)</w:t>
            </w:r>
          </w:p>
        </w:tc>
        <w:tc>
          <w:tcPr>
            <w:tcW w:w="4944" w:type="dxa"/>
            <w:shd w:val="clear" w:color="auto" w:fill="E7E6E6"/>
            <w:vAlign w:val="center"/>
          </w:tcPr>
          <w:p w14:paraId="098A3710" w14:textId="77777777" w:rsidR="006B00A8" w:rsidRPr="00FE296E" w:rsidRDefault="006B00A8">
            <w:pPr>
              <w:spacing w:after="0" w:line="240" w:lineRule="auto"/>
              <w:rPr>
                <w:rFonts w:eastAsia="Times New Roman" w:cs="Arial"/>
                <w:b/>
                <w:bCs/>
                <w:noProof/>
                <w:color w:val="000000"/>
                <w:kern w:val="0"/>
                <w:szCs w:val="20"/>
                <w:lang w:eastAsia="nl-NL"/>
                <w14:ligatures w14:val="none"/>
              </w:rPr>
            </w:pPr>
            <w:r w:rsidRPr="00FE296E">
              <w:rPr>
                <w:rFonts w:eastAsia="Times New Roman" w:cs="Arial"/>
                <w:b/>
                <w:bCs/>
                <w:noProof/>
                <w:color w:val="000000"/>
                <w:kern w:val="0"/>
                <w:szCs w:val="20"/>
                <w:lang w:eastAsia="nl-NL"/>
                <w14:ligatures w14:val="none"/>
              </w:rPr>
              <w:t>Subgunningscriteria</w:t>
            </w:r>
          </w:p>
        </w:tc>
        <w:tc>
          <w:tcPr>
            <w:tcW w:w="1755" w:type="dxa"/>
            <w:shd w:val="clear" w:color="auto" w:fill="E7E6E6"/>
            <w:noWrap/>
            <w:vAlign w:val="center"/>
          </w:tcPr>
          <w:p w14:paraId="166F0B99" w14:textId="77777777" w:rsidR="006B00A8" w:rsidRPr="00FE296E" w:rsidRDefault="006B00A8" w:rsidP="006B00A8">
            <w:pPr>
              <w:spacing w:after="0" w:line="240" w:lineRule="auto"/>
              <w:jc w:val="center"/>
              <w:rPr>
                <w:rFonts w:eastAsia="Times New Roman" w:cs="Arial"/>
                <w:b/>
                <w:bCs/>
                <w:noProof/>
                <w:color w:val="000000"/>
                <w:kern w:val="0"/>
                <w:szCs w:val="20"/>
                <w:lang w:eastAsia="nl-NL"/>
                <w14:ligatures w14:val="none"/>
              </w:rPr>
            </w:pPr>
            <w:r w:rsidRPr="00FE296E">
              <w:rPr>
                <w:rFonts w:eastAsia="Times New Roman" w:cs="Arial"/>
                <w:b/>
                <w:bCs/>
                <w:noProof/>
                <w:color w:val="000000"/>
                <w:kern w:val="0"/>
                <w:szCs w:val="20"/>
                <w:lang w:eastAsia="nl-NL"/>
                <w14:ligatures w14:val="none"/>
              </w:rPr>
              <w:t>Punten</w:t>
            </w:r>
          </w:p>
        </w:tc>
      </w:tr>
      <w:tr w:rsidR="006B00A8" w:rsidRPr="00FE296E" w14:paraId="7B0DC45D" w14:textId="77777777">
        <w:trPr>
          <w:trHeight w:val="321"/>
        </w:trPr>
        <w:tc>
          <w:tcPr>
            <w:tcW w:w="2332" w:type="dxa"/>
            <w:vAlign w:val="center"/>
            <w:hideMark/>
          </w:tcPr>
          <w:p w14:paraId="125421A9" w14:textId="77777777" w:rsidR="006B00A8" w:rsidRPr="00FE296E" w:rsidRDefault="006B00A8">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K1</w:t>
            </w:r>
          </w:p>
        </w:tc>
        <w:tc>
          <w:tcPr>
            <w:tcW w:w="4944" w:type="dxa"/>
            <w:vAlign w:val="center"/>
          </w:tcPr>
          <w:p w14:paraId="409C1986" w14:textId="77777777" w:rsidR="006B00A8" w:rsidRPr="00FE296E" w:rsidRDefault="006B00A8">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Plan van Aanpak</w:t>
            </w:r>
          </w:p>
        </w:tc>
        <w:tc>
          <w:tcPr>
            <w:tcW w:w="1755" w:type="dxa"/>
            <w:vAlign w:val="center"/>
            <w:hideMark/>
          </w:tcPr>
          <w:p w14:paraId="3F8C0E4F" w14:textId="20EEA8DD" w:rsidR="006B00A8" w:rsidRPr="00FE296E" w:rsidRDefault="000E7074" w:rsidP="006B00A8">
            <w:pPr>
              <w:spacing w:after="0" w:line="240" w:lineRule="auto"/>
              <w:jc w:val="center"/>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125</w:t>
            </w:r>
          </w:p>
        </w:tc>
      </w:tr>
      <w:tr w:rsidR="006B00A8" w:rsidRPr="00FE296E" w14:paraId="55C2EF8D" w14:textId="77777777">
        <w:trPr>
          <w:trHeight w:val="321"/>
        </w:trPr>
        <w:tc>
          <w:tcPr>
            <w:tcW w:w="2332" w:type="dxa"/>
            <w:vAlign w:val="center"/>
          </w:tcPr>
          <w:p w14:paraId="5A33118E" w14:textId="77777777" w:rsidR="006B00A8" w:rsidRPr="00FE296E" w:rsidRDefault="006B00A8">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K2</w:t>
            </w:r>
          </w:p>
        </w:tc>
        <w:tc>
          <w:tcPr>
            <w:tcW w:w="4944" w:type="dxa"/>
            <w:vAlign w:val="center"/>
          </w:tcPr>
          <w:p w14:paraId="74355278" w14:textId="7203CB40" w:rsidR="006B00A8" w:rsidRPr="00FE296E" w:rsidRDefault="00CE5569">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Service</w:t>
            </w:r>
          </w:p>
        </w:tc>
        <w:tc>
          <w:tcPr>
            <w:tcW w:w="1755" w:type="dxa"/>
            <w:vAlign w:val="center"/>
          </w:tcPr>
          <w:p w14:paraId="3CA9B649" w14:textId="0FABE59B" w:rsidR="006B00A8" w:rsidRPr="00FE296E" w:rsidRDefault="000E7074" w:rsidP="006B00A8">
            <w:pPr>
              <w:spacing w:after="0" w:line="240" w:lineRule="auto"/>
              <w:jc w:val="center"/>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125</w:t>
            </w:r>
          </w:p>
        </w:tc>
      </w:tr>
      <w:tr w:rsidR="006B00A8" w:rsidRPr="00FE296E" w14:paraId="65C1C93B" w14:textId="77777777" w:rsidTr="005C0FEE">
        <w:trPr>
          <w:trHeight w:val="321"/>
        </w:trPr>
        <w:tc>
          <w:tcPr>
            <w:tcW w:w="2332" w:type="dxa"/>
            <w:tcBorders>
              <w:bottom w:val="single" w:sz="4" w:space="0" w:color="auto"/>
            </w:tcBorders>
            <w:vAlign w:val="center"/>
          </w:tcPr>
          <w:p w14:paraId="326CD6AE" w14:textId="77777777" w:rsidR="006B00A8" w:rsidRPr="00FE296E" w:rsidRDefault="006B00A8">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K3</w:t>
            </w:r>
          </w:p>
        </w:tc>
        <w:tc>
          <w:tcPr>
            <w:tcW w:w="4944" w:type="dxa"/>
            <w:tcBorders>
              <w:bottom w:val="single" w:sz="4" w:space="0" w:color="auto"/>
            </w:tcBorders>
            <w:vAlign w:val="center"/>
          </w:tcPr>
          <w:p w14:paraId="14749E9D" w14:textId="52E64B2E" w:rsidR="006B00A8" w:rsidRPr="00FE296E" w:rsidRDefault="006B00A8">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Duurzaamheid</w:t>
            </w:r>
          </w:p>
        </w:tc>
        <w:tc>
          <w:tcPr>
            <w:tcW w:w="1755" w:type="dxa"/>
            <w:tcBorders>
              <w:bottom w:val="single" w:sz="4" w:space="0" w:color="auto"/>
            </w:tcBorders>
            <w:vAlign w:val="center"/>
          </w:tcPr>
          <w:p w14:paraId="58F5B8DD" w14:textId="055659EB" w:rsidR="006B00A8" w:rsidRPr="00FE296E" w:rsidRDefault="006B00A8" w:rsidP="006B00A8">
            <w:pPr>
              <w:spacing w:after="0" w:line="240" w:lineRule="auto"/>
              <w:jc w:val="center"/>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2</w:t>
            </w:r>
            <w:r w:rsidR="00906EE3" w:rsidRPr="00FE296E">
              <w:rPr>
                <w:rFonts w:eastAsia="Times New Roman" w:cs="Arial"/>
                <w:noProof/>
                <w:color w:val="000000"/>
                <w:kern w:val="0"/>
                <w:szCs w:val="20"/>
                <w:lang w:eastAsia="nl-NL"/>
                <w14:ligatures w14:val="none"/>
              </w:rPr>
              <w:t>50</w:t>
            </w:r>
          </w:p>
        </w:tc>
      </w:tr>
    </w:tbl>
    <w:p w14:paraId="5A4DC3C3" w14:textId="77777777" w:rsidR="006B00A8" w:rsidRPr="00FE296E" w:rsidRDefault="006B00A8" w:rsidP="66488A26">
      <w:pPr>
        <w:spacing w:after="0" w:line="240" w:lineRule="auto"/>
        <w:jc w:val="both"/>
        <w:rPr>
          <w:rFonts w:cs="Arial"/>
        </w:rPr>
      </w:pPr>
    </w:p>
    <w:p w14:paraId="685AA94C" w14:textId="77777777" w:rsidR="00FC178A" w:rsidRPr="00FE296E" w:rsidRDefault="00FC178A" w:rsidP="00FC178A">
      <w:pPr>
        <w:spacing w:after="0" w:line="240" w:lineRule="auto"/>
        <w:rPr>
          <w:rFonts w:cs="Arial"/>
          <w:szCs w:val="20"/>
        </w:rPr>
      </w:pPr>
      <w:r w:rsidRPr="00FE296E">
        <w:rPr>
          <w:rFonts w:cs="Arial"/>
          <w:szCs w:val="20"/>
        </w:rPr>
        <w:t>Ieder lid van het beoordelingsteam beoordeelt de ontvangen inschrijvingen en kent individueel een waardering toe zoals in het beoordelingskader is weergegeven. Na de individuele beoordeling vindt er een plenaire sessie plaats met alle beoordelaars waarin de resultaten worden doorgenomen en op basis van een gemiddelde waardering gekomen wordt tot een gezamenlijk eindoordeel.</w:t>
      </w:r>
    </w:p>
    <w:p w14:paraId="791DB926" w14:textId="77777777" w:rsidR="00FC178A" w:rsidRPr="00FE296E" w:rsidRDefault="00FC178A" w:rsidP="00FC178A">
      <w:pPr>
        <w:spacing w:after="0" w:line="240" w:lineRule="auto"/>
        <w:rPr>
          <w:rFonts w:cs="Arial"/>
          <w:szCs w:val="20"/>
        </w:rPr>
      </w:pPr>
    </w:p>
    <w:p w14:paraId="41EE5397" w14:textId="77777777" w:rsidR="00290D12" w:rsidRDefault="00290D12" w:rsidP="006F42C2">
      <w:pPr>
        <w:spacing w:after="0" w:line="240" w:lineRule="auto"/>
        <w:jc w:val="both"/>
        <w:rPr>
          <w:rFonts w:cs="Arial"/>
        </w:rPr>
      </w:pPr>
    </w:p>
    <w:p w14:paraId="32490D22" w14:textId="77777777" w:rsidR="00102481" w:rsidRDefault="00102481" w:rsidP="006F42C2">
      <w:pPr>
        <w:spacing w:after="0" w:line="240" w:lineRule="auto"/>
        <w:jc w:val="both"/>
        <w:rPr>
          <w:rFonts w:cs="Arial"/>
        </w:rPr>
      </w:pPr>
    </w:p>
    <w:p w14:paraId="353A6257" w14:textId="77777777" w:rsidR="00102481" w:rsidRDefault="00102481" w:rsidP="006F42C2">
      <w:pPr>
        <w:spacing w:after="0" w:line="240" w:lineRule="auto"/>
        <w:jc w:val="both"/>
        <w:rPr>
          <w:rFonts w:cs="Arial"/>
        </w:rPr>
      </w:pPr>
    </w:p>
    <w:p w14:paraId="31503ECE" w14:textId="77777777" w:rsidR="00102481" w:rsidRPr="00FE296E" w:rsidRDefault="00102481" w:rsidP="006F42C2">
      <w:pPr>
        <w:spacing w:after="0" w:line="240" w:lineRule="auto"/>
        <w:jc w:val="both"/>
        <w:rPr>
          <w:rFonts w:cs="Arial"/>
        </w:rPr>
      </w:pPr>
    </w:p>
    <w:p w14:paraId="01E6E7F2" w14:textId="4766438F" w:rsidR="00E63FD8" w:rsidRPr="00FE296E" w:rsidRDefault="00147BA4" w:rsidP="006F42C2">
      <w:pPr>
        <w:pStyle w:val="Kop3"/>
        <w:spacing w:before="0" w:line="240" w:lineRule="auto"/>
        <w:rPr>
          <w:rFonts w:cs="Arial"/>
        </w:rPr>
      </w:pPr>
      <w:bookmarkStart w:id="185" w:name="_Toc54004638"/>
      <w:bookmarkStart w:id="186" w:name="_Toc135208818"/>
      <w:bookmarkStart w:id="187" w:name="_Toc206580868"/>
      <w:r w:rsidRPr="00FE296E">
        <w:rPr>
          <w:rFonts w:cs="Arial"/>
        </w:rPr>
        <w:lastRenderedPageBreak/>
        <w:t>6.</w:t>
      </w:r>
      <w:r w:rsidR="00E30838" w:rsidRPr="00FE296E">
        <w:rPr>
          <w:rFonts w:cs="Arial"/>
        </w:rPr>
        <w:t>3</w:t>
      </w:r>
      <w:r w:rsidRPr="00FE296E">
        <w:rPr>
          <w:rFonts w:cs="Arial"/>
        </w:rPr>
        <w:t>.2</w:t>
      </w:r>
      <w:r w:rsidRPr="00FE296E">
        <w:rPr>
          <w:rFonts w:cs="Arial"/>
        </w:rPr>
        <w:tab/>
      </w:r>
      <w:r w:rsidR="00E63FD8" w:rsidRPr="00FE296E">
        <w:rPr>
          <w:rFonts w:cs="Arial"/>
        </w:rPr>
        <w:t>Gunningscriterium Prijs</w:t>
      </w:r>
      <w:bookmarkEnd w:id="185"/>
      <w:bookmarkEnd w:id="186"/>
      <w:bookmarkEnd w:id="187"/>
    </w:p>
    <w:p w14:paraId="1E7CC641" w14:textId="77777777" w:rsidR="00762089" w:rsidRPr="00FE296E" w:rsidRDefault="00762089" w:rsidP="006F42C2">
      <w:pPr>
        <w:spacing w:after="0" w:line="240" w:lineRule="auto"/>
        <w:jc w:val="both"/>
        <w:rPr>
          <w:rFonts w:eastAsia="MS Mincho" w:cs="Arial"/>
          <w:kern w:val="0"/>
          <w:szCs w:val="20"/>
          <w14:ligatures w14:val="none"/>
        </w:rPr>
      </w:pPr>
    </w:p>
    <w:p w14:paraId="212A44B6" w14:textId="6B6483D8" w:rsidR="008C6B00" w:rsidRPr="00FE296E" w:rsidRDefault="008C6B00" w:rsidP="008C6B00">
      <w:pPr>
        <w:spacing w:after="0" w:line="240" w:lineRule="auto"/>
        <w:jc w:val="both"/>
        <w:rPr>
          <w:rFonts w:eastAsia="MS Mincho" w:cs="Arial"/>
          <w:kern w:val="0"/>
          <w14:ligatures w14:val="none"/>
        </w:rPr>
      </w:pPr>
      <w:r w:rsidRPr="00FE296E">
        <w:rPr>
          <w:rFonts w:eastAsia="MS Mincho" w:cs="Arial"/>
          <w:kern w:val="0"/>
          <w14:ligatures w14:val="none"/>
        </w:rPr>
        <w:t>Inschrijver wordt beoordeeld op de all-in totaalprijs</w:t>
      </w:r>
      <w:r w:rsidR="00016274" w:rsidRPr="00FE296E">
        <w:rPr>
          <w:rFonts w:eastAsia="MS Mincho" w:cs="Arial"/>
          <w:kern w:val="0"/>
          <w14:ligatures w14:val="none"/>
        </w:rPr>
        <w:t xml:space="preserve"> en </w:t>
      </w:r>
      <w:r w:rsidRPr="00FE296E">
        <w:rPr>
          <w:rFonts w:eastAsia="MS Mincho" w:cs="Arial"/>
          <w:kern w:val="0"/>
          <w14:ligatures w14:val="none"/>
        </w:rPr>
        <w:t xml:space="preserve">dient de groen gearceerde cellen in bijlage </w:t>
      </w:r>
      <w:r w:rsidR="006C5EF6" w:rsidRPr="00FE296E">
        <w:rPr>
          <w:rFonts w:eastAsia="MS Mincho" w:cs="Arial"/>
          <w:kern w:val="0"/>
          <w14:ligatures w14:val="none"/>
        </w:rPr>
        <w:t>1</w:t>
      </w:r>
      <w:r w:rsidR="004F1AC9" w:rsidRPr="00FE296E">
        <w:rPr>
          <w:rFonts w:eastAsia="MS Mincho" w:cs="Arial"/>
          <w:kern w:val="0"/>
          <w14:ligatures w14:val="none"/>
        </w:rPr>
        <w:t>1</w:t>
      </w:r>
      <w:r w:rsidRPr="00FE296E">
        <w:rPr>
          <w:rFonts w:eastAsia="MS Mincho" w:cs="Arial"/>
          <w:kern w:val="0"/>
          <w14:ligatures w14:val="none"/>
        </w:rPr>
        <w:t xml:space="preserve"> </w:t>
      </w:r>
      <w:r w:rsidR="0091148C" w:rsidRPr="00FE296E">
        <w:rPr>
          <w:rFonts w:eastAsia="MS Mincho" w:cs="Arial"/>
          <w:kern w:val="0"/>
          <w14:ligatures w14:val="none"/>
        </w:rPr>
        <w:t>(</w:t>
      </w:r>
      <w:r w:rsidRPr="00FE296E">
        <w:rPr>
          <w:rFonts w:eastAsia="MS Mincho" w:cs="Arial"/>
          <w:kern w:val="0"/>
          <w14:ligatures w14:val="none"/>
        </w:rPr>
        <w:t>Prijzen</w:t>
      </w:r>
      <w:r w:rsidR="0091148C" w:rsidRPr="00FE296E">
        <w:rPr>
          <w:rFonts w:eastAsia="MS Mincho" w:cs="Arial"/>
          <w:kern w:val="0"/>
          <w14:ligatures w14:val="none"/>
        </w:rPr>
        <w:t>formulier</w:t>
      </w:r>
      <w:r w:rsidR="00ED4EF8" w:rsidRPr="00FE296E">
        <w:rPr>
          <w:rFonts w:eastAsia="MS Mincho" w:cs="Arial"/>
          <w:kern w:val="0"/>
          <w14:ligatures w14:val="none"/>
        </w:rPr>
        <w:t xml:space="preserve"> kantoormeubilair</w:t>
      </w:r>
      <w:r w:rsidR="0091148C" w:rsidRPr="00FE296E">
        <w:rPr>
          <w:rFonts w:eastAsia="MS Mincho" w:cs="Arial"/>
          <w:kern w:val="0"/>
          <w14:ligatures w14:val="none"/>
        </w:rPr>
        <w:t>)</w:t>
      </w:r>
      <w:r w:rsidRPr="00FE296E">
        <w:rPr>
          <w:rFonts w:eastAsia="MS Mincho" w:cs="Arial"/>
          <w:kern w:val="0"/>
          <w14:ligatures w14:val="none"/>
        </w:rPr>
        <w:t xml:space="preserve"> volledig in te vullen</w:t>
      </w:r>
      <w:r w:rsidR="00ED4EF8" w:rsidRPr="00FE296E">
        <w:rPr>
          <w:rFonts w:eastAsia="MS Mincho" w:cs="Arial"/>
          <w:kern w:val="0"/>
          <w14:ligatures w14:val="none"/>
        </w:rPr>
        <w:t xml:space="preserve"> </w:t>
      </w:r>
      <w:r w:rsidRPr="00FE296E">
        <w:rPr>
          <w:rFonts w:eastAsia="MS Mincho" w:cs="Arial"/>
          <w:kern w:val="0"/>
          <w14:ligatures w14:val="none"/>
        </w:rPr>
        <w:t xml:space="preserve">en toe te voegen aan zijn Inschrijving </w:t>
      </w:r>
      <w:r w:rsidR="00FD06F5" w:rsidRPr="00FE296E">
        <w:rPr>
          <w:rFonts w:eastAsia="MS Mincho" w:cs="Arial"/>
          <w:kern w:val="0"/>
          <w14:ligatures w14:val="none"/>
        </w:rPr>
        <w:t>op</w:t>
      </w:r>
      <w:r w:rsidRPr="00FE296E">
        <w:rPr>
          <w:rFonts w:eastAsia="MS Mincho" w:cs="Arial"/>
          <w:kern w:val="0"/>
          <w14:ligatures w14:val="none"/>
        </w:rPr>
        <w:t xml:space="preserve"> TenderNed.</w:t>
      </w:r>
    </w:p>
    <w:p w14:paraId="65C56690" w14:textId="77777777" w:rsidR="008C6B00" w:rsidRPr="00FE296E" w:rsidRDefault="008C6B00" w:rsidP="66488A26">
      <w:pPr>
        <w:spacing w:after="0" w:line="240" w:lineRule="auto"/>
        <w:jc w:val="both"/>
        <w:rPr>
          <w:rFonts w:eastAsia="MS Mincho" w:cs="Arial"/>
          <w:kern w:val="0"/>
          <w14:ligatures w14:val="none"/>
        </w:rPr>
      </w:pPr>
    </w:p>
    <w:p w14:paraId="40BE6B8F" w14:textId="77777777" w:rsidR="00AC48BF" w:rsidRPr="00FE296E" w:rsidRDefault="00AC48BF" w:rsidP="00AC48BF">
      <w:pPr>
        <w:spacing w:after="0" w:line="240" w:lineRule="auto"/>
        <w:rPr>
          <w:rFonts w:cs="Arial"/>
          <w:szCs w:val="20"/>
        </w:rPr>
      </w:pPr>
      <w:r w:rsidRPr="00FE296E">
        <w:rPr>
          <w:rFonts w:cs="Arial"/>
          <w:szCs w:val="20"/>
        </w:rPr>
        <w:t>Het eindoordeel van het gunningscriterium prijs wordt gerelateerd aan de hieronder weergegeven weging van het subgunningscriterium om te komen tot een score per inschrijver.</w:t>
      </w:r>
    </w:p>
    <w:p w14:paraId="643129C9" w14:textId="77777777" w:rsidR="00AC48BF" w:rsidRPr="00FE296E" w:rsidRDefault="00AC48BF" w:rsidP="00AC48BF">
      <w:pPr>
        <w:spacing w:after="0" w:line="240" w:lineRule="auto"/>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2"/>
        <w:gridCol w:w="4944"/>
        <w:gridCol w:w="1755"/>
      </w:tblGrid>
      <w:tr w:rsidR="00AC48BF" w:rsidRPr="00FE296E" w14:paraId="6A71E65F" w14:textId="77777777">
        <w:trPr>
          <w:trHeight w:val="321"/>
        </w:trPr>
        <w:tc>
          <w:tcPr>
            <w:tcW w:w="2332" w:type="dxa"/>
            <w:shd w:val="clear" w:color="auto" w:fill="E7E6E6"/>
            <w:noWrap/>
            <w:vAlign w:val="center"/>
          </w:tcPr>
          <w:p w14:paraId="4D1CDFE2" w14:textId="77777777" w:rsidR="00AC48BF" w:rsidRPr="00FE296E" w:rsidRDefault="00AC48BF">
            <w:pPr>
              <w:spacing w:after="0" w:line="240" w:lineRule="auto"/>
              <w:rPr>
                <w:rFonts w:eastAsia="Times New Roman" w:cs="Arial"/>
                <w:b/>
                <w:color w:val="000000"/>
                <w:kern w:val="0"/>
                <w:szCs w:val="20"/>
                <w:lang w:eastAsia="nl-NL"/>
                <w14:ligatures w14:val="none"/>
              </w:rPr>
            </w:pPr>
            <w:r w:rsidRPr="00FE296E">
              <w:rPr>
                <w:rFonts w:eastAsia="Times New Roman" w:cs="Arial"/>
                <w:b/>
                <w:color w:val="000000"/>
                <w:kern w:val="0"/>
                <w:szCs w:val="20"/>
                <w:lang w:eastAsia="nl-NL"/>
                <w14:ligatures w14:val="none"/>
              </w:rPr>
              <w:t>Prijs (P)</w:t>
            </w:r>
          </w:p>
        </w:tc>
        <w:tc>
          <w:tcPr>
            <w:tcW w:w="4944" w:type="dxa"/>
            <w:shd w:val="clear" w:color="auto" w:fill="E7E6E6"/>
            <w:vAlign w:val="center"/>
          </w:tcPr>
          <w:p w14:paraId="67C5AF1A" w14:textId="77777777" w:rsidR="00AC48BF" w:rsidRPr="00FE296E" w:rsidRDefault="00AC48BF">
            <w:pPr>
              <w:spacing w:after="0" w:line="240" w:lineRule="auto"/>
              <w:rPr>
                <w:rFonts w:eastAsia="Times New Roman" w:cs="Arial"/>
                <w:b/>
                <w:bCs/>
                <w:noProof/>
                <w:color w:val="000000"/>
                <w:kern w:val="0"/>
                <w:szCs w:val="20"/>
                <w:lang w:eastAsia="nl-NL"/>
                <w14:ligatures w14:val="none"/>
              </w:rPr>
            </w:pPr>
            <w:r w:rsidRPr="00FE296E">
              <w:rPr>
                <w:rFonts w:eastAsia="Times New Roman" w:cs="Arial"/>
                <w:b/>
                <w:bCs/>
                <w:noProof/>
                <w:color w:val="000000"/>
                <w:kern w:val="0"/>
                <w:szCs w:val="20"/>
                <w:lang w:eastAsia="nl-NL"/>
                <w14:ligatures w14:val="none"/>
              </w:rPr>
              <w:t>Subgunningscriteria</w:t>
            </w:r>
          </w:p>
        </w:tc>
        <w:tc>
          <w:tcPr>
            <w:tcW w:w="1755" w:type="dxa"/>
            <w:shd w:val="clear" w:color="auto" w:fill="E7E6E6"/>
            <w:noWrap/>
            <w:vAlign w:val="center"/>
          </w:tcPr>
          <w:p w14:paraId="25DB55A8" w14:textId="77777777" w:rsidR="00AC48BF" w:rsidRPr="00FE296E" w:rsidRDefault="00AC48BF">
            <w:pPr>
              <w:spacing w:after="0" w:line="240" w:lineRule="auto"/>
              <w:rPr>
                <w:rFonts w:eastAsia="Times New Roman" w:cs="Arial"/>
                <w:b/>
                <w:bCs/>
                <w:noProof/>
                <w:color w:val="000000"/>
                <w:kern w:val="0"/>
                <w:szCs w:val="20"/>
                <w:lang w:eastAsia="nl-NL"/>
                <w14:ligatures w14:val="none"/>
              </w:rPr>
            </w:pPr>
            <w:r w:rsidRPr="00FE296E">
              <w:rPr>
                <w:rFonts w:eastAsia="Times New Roman" w:cs="Arial"/>
                <w:b/>
                <w:bCs/>
                <w:noProof/>
                <w:color w:val="000000"/>
                <w:kern w:val="0"/>
                <w:szCs w:val="20"/>
                <w:lang w:eastAsia="nl-NL"/>
                <w14:ligatures w14:val="none"/>
              </w:rPr>
              <w:t>Punten</w:t>
            </w:r>
          </w:p>
        </w:tc>
      </w:tr>
      <w:tr w:rsidR="00AC48BF" w:rsidRPr="00FE296E" w14:paraId="2A6C8161" w14:textId="77777777">
        <w:trPr>
          <w:trHeight w:val="321"/>
        </w:trPr>
        <w:tc>
          <w:tcPr>
            <w:tcW w:w="2332" w:type="dxa"/>
            <w:vAlign w:val="center"/>
            <w:hideMark/>
          </w:tcPr>
          <w:p w14:paraId="2E9FAA45" w14:textId="77777777" w:rsidR="00AC48BF" w:rsidRPr="00FE296E" w:rsidRDefault="00AC48BF">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P</w:t>
            </w:r>
          </w:p>
        </w:tc>
        <w:tc>
          <w:tcPr>
            <w:tcW w:w="4944" w:type="dxa"/>
            <w:vAlign w:val="center"/>
          </w:tcPr>
          <w:p w14:paraId="3E53F827" w14:textId="77777777" w:rsidR="00AC48BF" w:rsidRPr="00FE296E" w:rsidRDefault="00AC48BF">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Inschrijfprijs</w:t>
            </w:r>
          </w:p>
        </w:tc>
        <w:tc>
          <w:tcPr>
            <w:tcW w:w="1755" w:type="dxa"/>
            <w:vAlign w:val="center"/>
            <w:hideMark/>
          </w:tcPr>
          <w:p w14:paraId="3663B6E7" w14:textId="77777777" w:rsidR="00AC48BF" w:rsidRPr="00FE296E" w:rsidRDefault="00AC48BF">
            <w:pPr>
              <w:spacing w:after="0" w:line="240" w:lineRule="auto"/>
              <w:rPr>
                <w:rFonts w:eastAsia="Times New Roman" w:cs="Arial"/>
                <w:noProof/>
                <w:color w:val="000000"/>
                <w:kern w:val="0"/>
                <w:szCs w:val="20"/>
                <w:lang w:eastAsia="nl-NL"/>
                <w14:ligatures w14:val="none"/>
              </w:rPr>
            </w:pPr>
            <w:r w:rsidRPr="00FE296E">
              <w:rPr>
                <w:rFonts w:eastAsia="Times New Roman" w:cs="Arial"/>
                <w:noProof/>
                <w:color w:val="000000"/>
                <w:kern w:val="0"/>
                <w:szCs w:val="20"/>
                <w:lang w:eastAsia="nl-NL"/>
                <w14:ligatures w14:val="none"/>
              </w:rPr>
              <w:t>500</w:t>
            </w:r>
          </w:p>
        </w:tc>
      </w:tr>
    </w:tbl>
    <w:p w14:paraId="1FAC2854" w14:textId="77777777" w:rsidR="00AC48BF" w:rsidRPr="00FE296E" w:rsidRDefault="00AC48BF" w:rsidP="00AC48BF">
      <w:pPr>
        <w:spacing w:after="0" w:line="240" w:lineRule="auto"/>
        <w:rPr>
          <w:rFonts w:cs="Arial"/>
          <w:szCs w:val="20"/>
        </w:rPr>
      </w:pPr>
    </w:p>
    <w:p w14:paraId="2A93D9EF" w14:textId="4E893E2A" w:rsidR="00AC48BF" w:rsidRPr="00FE296E" w:rsidRDefault="00AC48BF" w:rsidP="00AC48BF">
      <w:pPr>
        <w:spacing w:after="0" w:line="240" w:lineRule="auto"/>
        <w:rPr>
          <w:rFonts w:cs="Arial"/>
          <w:szCs w:val="20"/>
        </w:rPr>
      </w:pPr>
      <w:r w:rsidRPr="00FE296E">
        <w:rPr>
          <w:rFonts w:cs="Arial"/>
          <w:szCs w:val="20"/>
        </w:rPr>
        <w:t>Beoordeling van P vindt plaats op basis van laagste prijs. De inschrijver met de laagste inschrijfprijs behaalt het maximale aantal punten.</w:t>
      </w:r>
    </w:p>
    <w:p w14:paraId="051C813E" w14:textId="77777777" w:rsidR="00AC48BF" w:rsidRPr="00FE296E" w:rsidRDefault="00AC48BF" w:rsidP="00AC48BF">
      <w:pPr>
        <w:spacing w:after="0" w:line="240" w:lineRule="auto"/>
        <w:rPr>
          <w:rFonts w:cs="Arial"/>
          <w:szCs w:val="20"/>
        </w:rPr>
      </w:pPr>
    </w:p>
    <w:p w14:paraId="3196CBB7" w14:textId="77777777" w:rsidR="00AC48BF" w:rsidRPr="00FE296E" w:rsidRDefault="00AC48BF" w:rsidP="00AC48BF">
      <w:pPr>
        <w:spacing w:after="0" w:line="240" w:lineRule="auto"/>
        <w:rPr>
          <w:rFonts w:cs="Arial"/>
          <w:szCs w:val="20"/>
        </w:rPr>
      </w:pPr>
      <w:r w:rsidRPr="00FE296E">
        <w:rPr>
          <w:rFonts w:cs="Arial"/>
          <w:szCs w:val="20"/>
        </w:rPr>
        <w:t>Inschrijver met de laagste prijs is inschrijver A.</w:t>
      </w:r>
    </w:p>
    <w:p w14:paraId="0111FB0F" w14:textId="77777777" w:rsidR="00AC48BF" w:rsidRPr="00FE296E" w:rsidRDefault="00AC48BF" w:rsidP="00AC48BF">
      <w:pPr>
        <w:spacing w:after="0" w:line="240" w:lineRule="auto"/>
        <w:rPr>
          <w:rFonts w:cs="Arial"/>
          <w:szCs w:val="20"/>
        </w:rPr>
      </w:pPr>
      <w:r w:rsidRPr="00FE296E">
        <w:rPr>
          <w:rFonts w:cs="Arial"/>
          <w:szCs w:val="20"/>
        </w:rPr>
        <w:t>De punten score voor de overige inschrijvers worden als volgt berekend:</w:t>
      </w:r>
    </w:p>
    <w:p w14:paraId="29D91E2E" w14:textId="77777777" w:rsidR="00AC48BF" w:rsidRPr="00FE296E" w:rsidRDefault="00AC48BF" w:rsidP="00AC48BF">
      <w:pPr>
        <w:spacing w:after="0" w:line="240" w:lineRule="auto"/>
        <w:rPr>
          <w:rFonts w:cs="Arial"/>
          <w:szCs w:val="20"/>
        </w:rPr>
      </w:pPr>
    </w:p>
    <w:p w14:paraId="0967993E" w14:textId="0A290A93" w:rsidR="00AC48BF" w:rsidRPr="00FE296E" w:rsidRDefault="00AC48BF" w:rsidP="00AC48BF">
      <w:pPr>
        <w:spacing w:after="0" w:line="240" w:lineRule="auto"/>
        <w:rPr>
          <w:rFonts w:cs="Arial"/>
          <w:szCs w:val="20"/>
        </w:rPr>
      </w:pPr>
      <w:r w:rsidRPr="00FE296E">
        <w:rPr>
          <w:rFonts w:cs="Arial"/>
          <w:szCs w:val="20"/>
        </w:rPr>
        <w:t xml:space="preserve">= (1-((Prijs inschrijver …. – Prijs inschrijver A) / Prijs inschrijver A)) x </w:t>
      </w:r>
      <w:r w:rsidR="00377A0D" w:rsidRPr="00FE296E">
        <w:rPr>
          <w:rFonts w:cs="Arial"/>
          <w:szCs w:val="20"/>
        </w:rPr>
        <w:t>5</w:t>
      </w:r>
      <w:r w:rsidRPr="00FE296E">
        <w:rPr>
          <w:rFonts w:cs="Arial"/>
          <w:szCs w:val="20"/>
        </w:rPr>
        <w:t>00</w:t>
      </w:r>
    </w:p>
    <w:p w14:paraId="666E85EC" w14:textId="77777777" w:rsidR="00AC48BF" w:rsidRPr="00FE296E" w:rsidRDefault="00AC48BF" w:rsidP="00AC48BF">
      <w:pPr>
        <w:spacing w:after="0" w:line="240" w:lineRule="auto"/>
        <w:rPr>
          <w:rFonts w:cs="Arial"/>
          <w:szCs w:val="20"/>
        </w:rPr>
      </w:pPr>
    </w:p>
    <w:p w14:paraId="39149F3D" w14:textId="77777777" w:rsidR="00AC48BF" w:rsidRPr="00FE296E" w:rsidRDefault="00AC48BF" w:rsidP="00AC48BF">
      <w:pPr>
        <w:spacing w:after="0" w:line="240" w:lineRule="auto"/>
        <w:rPr>
          <w:rFonts w:cs="Arial"/>
          <w:szCs w:val="20"/>
        </w:rPr>
      </w:pPr>
    </w:p>
    <w:p w14:paraId="672DC9EA" w14:textId="6C5DD24C" w:rsidR="00AC48BF" w:rsidRPr="00FE296E" w:rsidRDefault="00AC48BF" w:rsidP="00AC48BF">
      <w:pPr>
        <w:spacing w:after="0" w:line="240" w:lineRule="auto"/>
        <w:rPr>
          <w:rFonts w:cs="Arial"/>
          <w:szCs w:val="20"/>
        </w:rPr>
      </w:pPr>
      <w:r w:rsidRPr="00FE296E">
        <w:rPr>
          <w:rFonts w:cs="Arial"/>
          <w:szCs w:val="20"/>
        </w:rPr>
        <w:t>Voorbeeld berekening (waarden zijn fictief en geen indicatie van een verwachte inschrijf</w:t>
      </w:r>
      <w:r w:rsidR="00CF3E3D" w:rsidRPr="00FE296E">
        <w:rPr>
          <w:rFonts w:cs="Arial"/>
          <w:szCs w:val="20"/>
        </w:rPr>
        <w:t>pr</w:t>
      </w:r>
      <w:r w:rsidRPr="00FE296E">
        <w:rPr>
          <w:rFonts w:cs="Arial"/>
          <w:szCs w:val="20"/>
        </w:rPr>
        <w:t>ijs):</w:t>
      </w:r>
    </w:p>
    <w:p w14:paraId="62A7FF48" w14:textId="77777777" w:rsidR="00AC48BF" w:rsidRPr="00FE296E" w:rsidRDefault="00AC48BF" w:rsidP="00AC48BF">
      <w:pPr>
        <w:spacing w:after="0" w:line="240" w:lineRule="auto"/>
        <w:rPr>
          <w:rFonts w:cs="Arial"/>
          <w:szCs w:val="20"/>
        </w:rPr>
      </w:pPr>
      <w:r w:rsidRPr="00FE296E">
        <w:rPr>
          <w:rFonts w:cs="Arial"/>
          <w:szCs w:val="20"/>
        </w:rPr>
        <w:t xml:space="preserve">Er zijn 2 inschrijvingen met de volgende waarden: </w:t>
      </w:r>
    </w:p>
    <w:p w14:paraId="61F94EDC" w14:textId="01B33849" w:rsidR="00AC48BF" w:rsidRPr="00FE296E" w:rsidRDefault="00AC48BF" w:rsidP="00AC48BF">
      <w:pPr>
        <w:spacing w:after="0" w:line="240" w:lineRule="auto"/>
        <w:rPr>
          <w:rFonts w:cs="Arial"/>
          <w:szCs w:val="20"/>
        </w:rPr>
      </w:pPr>
      <w:r w:rsidRPr="00FE296E">
        <w:rPr>
          <w:rFonts w:cs="Arial"/>
          <w:szCs w:val="20"/>
        </w:rPr>
        <w:t xml:space="preserve">Inschrijver A: </w:t>
      </w:r>
      <w:r w:rsidR="00CF3E3D" w:rsidRPr="00FE296E">
        <w:rPr>
          <w:rFonts w:cs="Arial"/>
          <w:szCs w:val="20"/>
        </w:rPr>
        <w:t>350.000</w:t>
      </w:r>
      <w:r w:rsidRPr="00FE296E">
        <w:rPr>
          <w:rFonts w:cs="Arial"/>
          <w:szCs w:val="20"/>
        </w:rPr>
        <w:t xml:space="preserve"> </w:t>
      </w:r>
    </w:p>
    <w:p w14:paraId="345348BB" w14:textId="619586DA" w:rsidR="00AC48BF" w:rsidRPr="00FE296E" w:rsidRDefault="00AC48BF" w:rsidP="00AC48BF">
      <w:pPr>
        <w:spacing w:after="0" w:line="240" w:lineRule="auto"/>
        <w:rPr>
          <w:rFonts w:cs="Arial"/>
          <w:szCs w:val="20"/>
        </w:rPr>
      </w:pPr>
      <w:r w:rsidRPr="00FE296E">
        <w:rPr>
          <w:rFonts w:cs="Arial"/>
          <w:szCs w:val="20"/>
        </w:rPr>
        <w:t xml:space="preserve">Inschrijver B: </w:t>
      </w:r>
      <w:r w:rsidR="00CF3E3D" w:rsidRPr="00FE296E">
        <w:rPr>
          <w:rFonts w:cs="Arial"/>
          <w:szCs w:val="20"/>
        </w:rPr>
        <w:t>225.000</w:t>
      </w:r>
    </w:p>
    <w:p w14:paraId="7A19FC9B" w14:textId="0FAF4A19" w:rsidR="00AC48BF" w:rsidRPr="00FE296E" w:rsidRDefault="00CF3E3D" w:rsidP="00AC48BF">
      <w:pPr>
        <w:spacing w:after="0" w:line="240" w:lineRule="auto"/>
        <w:rPr>
          <w:rFonts w:cs="Arial"/>
          <w:szCs w:val="20"/>
        </w:rPr>
      </w:pPr>
      <w:r w:rsidRPr="00FE296E">
        <w:rPr>
          <w:rFonts w:cs="Arial"/>
          <w:szCs w:val="20"/>
        </w:rPr>
        <w:t>500</w:t>
      </w:r>
      <w:r w:rsidR="00AC48BF" w:rsidRPr="00FE296E">
        <w:rPr>
          <w:rFonts w:cs="Arial"/>
          <w:szCs w:val="20"/>
        </w:rPr>
        <w:t xml:space="preserve"> punten is het maximaal aantal te behalen punten.</w:t>
      </w:r>
    </w:p>
    <w:p w14:paraId="51FCBBDF" w14:textId="77777777" w:rsidR="00AC48BF" w:rsidRPr="00FE296E" w:rsidRDefault="00AC48BF" w:rsidP="00AC48BF">
      <w:pPr>
        <w:spacing w:after="0" w:line="240" w:lineRule="auto"/>
        <w:rPr>
          <w:rFonts w:cs="Arial"/>
          <w:szCs w:val="20"/>
        </w:rPr>
      </w:pPr>
    </w:p>
    <w:p w14:paraId="67C033B3" w14:textId="0E1418EC" w:rsidR="00AC48BF" w:rsidRPr="00FE296E" w:rsidRDefault="00AC48BF" w:rsidP="00AC48BF">
      <w:pPr>
        <w:spacing w:after="0" w:line="240" w:lineRule="auto"/>
        <w:rPr>
          <w:rFonts w:cs="Arial"/>
          <w:szCs w:val="20"/>
        </w:rPr>
      </w:pPr>
      <w:r w:rsidRPr="00FE296E">
        <w:rPr>
          <w:rFonts w:cs="Arial"/>
          <w:szCs w:val="20"/>
        </w:rPr>
        <w:t xml:space="preserve">Het toekennen van het aantal punten voor Inschrijver B </w:t>
      </w:r>
      <w:r w:rsidR="000A604E" w:rsidRPr="00FE296E">
        <w:rPr>
          <w:rFonts w:cs="Arial"/>
          <w:szCs w:val="20"/>
        </w:rPr>
        <w:t>225</w:t>
      </w:r>
      <w:r w:rsidRPr="00FE296E">
        <w:rPr>
          <w:rFonts w:cs="Arial"/>
          <w:szCs w:val="20"/>
        </w:rPr>
        <w:t xml:space="preserve">.000 wordt als volgt berekend: </w:t>
      </w:r>
    </w:p>
    <w:p w14:paraId="538C4420" w14:textId="77777777" w:rsidR="00AC48BF" w:rsidRPr="00FE296E" w:rsidRDefault="00AC48BF" w:rsidP="00AC48BF">
      <w:pPr>
        <w:spacing w:after="0" w:line="240" w:lineRule="auto"/>
        <w:rPr>
          <w:rFonts w:cs="Arial"/>
          <w:szCs w:val="20"/>
        </w:rPr>
      </w:pPr>
    </w:p>
    <w:p w14:paraId="471E6142" w14:textId="5F98921A" w:rsidR="00AC48BF" w:rsidRPr="00FE296E" w:rsidRDefault="00AC48BF" w:rsidP="00AC48BF">
      <w:pPr>
        <w:spacing w:after="0" w:line="240" w:lineRule="auto"/>
        <w:rPr>
          <w:rFonts w:cs="Arial"/>
          <w:b/>
          <w:bCs/>
          <w:szCs w:val="20"/>
        </w:rPr>
      </w:pPr>
      <w:r w:rsidRPr="00FE296E">
        <w:rPr>
          <w:rFonts w:cs="Arial"/>
          <w:b/>
          <w:bCs/>
          <w:szCs w:val="20"/>
          <w:highlight w:val="lightGray"/>
        </w:rPr>
        <w:t>(1 - ((</w:t>
      </w:r>
      <w:r w:rsidR="00C56EB4" w:rsidRPr="00FE296E">
        <w:rPr>
          <w:rFonts w:cs="Arial"/>
          <w:b/>
          <w:bCs/>
          <w:szCs w:val="20"/>
          <w:highlight w:val="lightGray"/>
        </w:rPr>
        <w:t>300.000</w:t>
      </w:r>
      <w:r w:rsidRPr="00FE296E">
        <w:rPr>
          <w:rFonts w:cs="Arial"/>
          <w:b/>
          <w:bCs/>
          <w:szCs w:val="20"/>
          <w:highlight w:val="lightGray"/>
        </w:rPr>
        <w:t xml:space="preserve"> – </w:t>
      </w:r>
      <w:r w:rsidR="00C56EB4" w:rsidRPr="00FE296E">
        <w:rPr>
          <w:rFonts w:cs="Arial"/>
          <w:b/>
          <w:bCs/>
          <w:szCs w:val="20"/>
          <w:highlight w:val="lightGray"/>
        </w:rPr>
        <w:t>225.000</w:t>
      </w:r>
      <w:r w:rsidRPr="00FE296E">
        <w:rPr>
          <w:rFonts w:cs="Arial"/>
          <w:b/>
          <w:bCs/>
          <w:szCs w:val="20"/>
          <w:highlight w:val="lightGray"/>
        </w:rPr>
        <w:t xml:space="preserve">) / </w:t>
      </w:r>
      <w:r w:rsidR="00C56EB4" w:rsidRPr="00FE296E">
        <w:rPr>
          <w:rFonts w:cs="Arial"/>
          <w:b/>
          <w:bCs/>
          <w:szCs w:val="20"/>
          <w:highlight w:val="lightGray"/>
        </w:rPr>
        <w:t>225.000</w:t>
      </w:r>
      <w:r w:rsidRPr="00FE296E">
        <w:rPr>
          <w:rFonts w:cs="Arial"/>
          <w:b/>
          <w:bCs/>
          <w:szCs w:val="20"/>
          <w:highlight w:val="lightGray"/>
        </w:rPr>
        <w:t>)) x 500 = 166.67 punten</w:t>
      </w:r>
    </w:p>
    <w:p w14:paraId="7385EE73" w14:textId="77777777" w:rsidR="00AC48BF" w:rsidRPr="00FE296E" w:rsidRDefault="00AC48BF" w:rsidP="00AC48BF">
      <w:pPr>
        <w:spacing w:after="0" w:line="240" w:lineRule="auto"/>
        <w:rPr>
          <w:rFonts w:cs="Arial"/>
          <w:szCs w:val="20"/>
        </w:rPr>
      </w:pPr>
    </w:p>
    <w:p w14:paraId="7419AAEF" w14:textId="77777777" w:rsidR="00AC48BF" w:rsidRPr="00FE296E" w:rsidRDefault="00AC48BF" w:rsidP="00AC48BF">
      <w:pPr>
        <w:spacing w:after="0" w:line="240" w:lineRule="auto"/>
        <w:rPr>
          <w:rFonts w:cs="Arial"/>
          <w:szCs w:val="20"/>
        </w:rPr>
      </w:pPr>
      <w:r w:rsidRPr="00FE296E">
        <w:rPr>
          <w:rFonts w:cs="Arial"/>
          <w:szCs w:val="20"/>
        </w:rPr>
        <w:t>Er worden bij 'prijs' geen negatieve punten toegekend. Indien hier sprake van is zal de score worden afgerond op 0,00 punten.</w:t>
      </w:r>
    </w:p>
    <w:p w14:paraId="17BF8817" w14:textId="77777777" w:rsidR="00AC48BF" w:rsidRPr="00FE296E" w:rsidRDefault="00AC48BF" w:rsidP="00AC48BF">
      <w:pPr>
        <w:spacing w:after="0" w:line="240" w:lineRule="auto"/>
        <w:rPr>
          <w:rFonts w:cs="Arial"/>
          <w:szCs w:val="20"/>
        </w:rPr>
      </w:pPr>
      <w:r w:rsidRPr="00FE296E">
        <w:rPr>
          <w:rFonts w:cs="Arial"/>
          <w:szCs w:val="20"/>
        </w:rPr>
        <w:t>De score wordt afgerond op twee (2) decimalen achter de komma.</w:t>
      </w:r>
    </w:p>
    <w:p w14:paraId="6CB39740" w14:textId="77777777" w:rsidR="00AC48BF" w:rsidRPr="00FE296E" w:rsidRDefault="00AC48BF" w:rsidP="66488A26">
      <w:pPr>
        <w:spacing w:after="0" w:line="240" w:lineRule="auto"/>
        <w:jc w:val="both"/>
        <w:rPr>
          <w:rFonts w:eastAsia="MS Mincho" w:cs="Arial"/>
          <w:kern w:val="0"/>
          <w14:ligatures w14:val="none"/>
        </w:rPr>
      </w:pPr>
    </w:p>
    <w:p w14:paraId="7E7D2B6C" w14:textId="77777777" w:rsidR="00965D3C" w:rsidRPr="00FE296E" w:rsidRDefault="00965D3C" w:rsidP="006F42C2">
      <w:pPr>
        <w:spacing w:after="0" w:line="240" w:lineRule="auto"/>
        <w:jc w:val="both"/>
        <w:rPr>
          <w:rFonts w:eastAsia="MS Mincho" w:cs="Arial"/>
          <w:kern w:val="0"/>
          <w:szCs w:val="20"/>
          <w14:ligatures w14:val="none"/>
        </w:rPr>
      </w:pPr>
    </w:p>
    <w:p w14:paraId="22F7B7A9" w14:textId="6169E58A" w:rsidR="00965D3C" w:rsidRPr="00FE296E" w:rsidRDefault="00965D3C" w:rsidP="006F42C2">
      <w:pPr>
        <w:spacing w:after="0" w:line="240" w:lineRule="auto"/>
        <w:jc w:val="both"/>
        <w:rPr>
          <w:rFonts w:eastAsia="MS Mincho" w:cs="Arial"/>
          <w:kern w:val="0"/>
          <w:szCs w:val="20"/>
          <w14:ligatures w14:val="none"/>
        </w:rPr>
      </w:pPr>
      <w:r w:rsidRPr="00FE296E">
        <w:rPr>
          <w:rFonts w:eastAsia="MS Mincho" w:cs="Arial"/>
          <w:kern w:val="0"/>
          <w:szCs w:val="20"/>
          <w14:ligatures w14:val="none"/>
        </w:rPr>
        <w:t>Alle prijzen zijn geldig voor de duur van de Overeenkomst, met uitzondering van indexatie zoals is bepaald in de Overeenkomst. Invulling van de financiële aanbieding dient te voldoen aan de volgende eisen</w:t>
      </w:r>
      <w:r w:rsidR="00EB53B0" w:rsidRPr="00FE296E">
        <w:rPr>
          <w:rFonts w:eastAsia="MS Mincho" w:cs="Arial"/>
          <w:kern w:val="0"/>
          <w:szCs w:val="20"/>
          <w14:ligatures w14:val="none"/>
        </w:rPr>
        <w:t>:</w:t>
      </w:r>
    </w:p>
    <w:p w14:paraId="144D97C1" w14:textId="77777777" w:rsidR="00965D3C" w:rsidRPr="00FE296E" w:rsidRDefault="00965D3C" w:rsidP="006F42C2">
      <w:pPr>
        <w:spacing w:after="0" w:line="240" w:lineRule="auto"/>
        <w:jc w:val="both"/>
        <w:rPr>
          <w:rFonts w:eastAsia="MS Mincho" w:cs="Arial"/>
          <w:kern w:val="0"/>
          <w:szCs w:val="20"/>
          <w14:ligatures w14:val="none"/>
        </w:rPr>
      </w:pPr>
    </w:p>
    <w:p w14:paraId="7FC373EB" w14:textId="77777777" w:rsidR="00965D3C" w:rsidRPr="00FE296E" w:rsidRDefault="00965D3C" w:rsidP="006F42C2">
      <w:pPr>
        <w:numPr>
          <w:ilvl w:val="0"/>
          <w:numId w:val="15"/>
        </w:numPr>
        <w:tabs>
          <w:tab w:val="clear" w:pos="720"/>
          <w:tab w:val="num" w:pos="360"/>
        </w:tabs>
        <w:spacing w:after="0" w:line="240" w:lineRule="auto"/>
        <w:ind w:left="360"/>
        <w:jc w:val="both"/>
        <w:rPr>
          <w:rFonts w:eastAsia="MS Mincho" w:cs="Arial"/>
          <w:kern w:val="0"/>
          <w:szCs w:val="20"/>
          <w14:ligatures w14:val="none"/>
        </w:rPr>
      </w:pPr>
      <w:r w:rsidRPr="00FE296E">
        <w:rPr>
          <w:rFonts w:eastAsia="MS Mincho" w:cs="Arial"/>
          <w:kern w:val="0"/>
          <w:szCs w:val="20"/>
          <w14:ligatures w14:val="none"/>
        </w:rPr>
        <w:t>alle prijzen zijn in euro’s en excl. BTW;</w:t>
      </w:r>
    </w:p>
    <w:p w14:paraId="0842F00B" w14:textId="77777777" w:rsidR="00965D3C" w:rsidRPr="00FE296E" w:rsidRDefault="00965D3C" w:rsidP="006F42C2">
      <w:pPr>
        <w:numPr>
          <w:ilvl w:val="0"/>
          <w:numId w:val="15"/>
        </w:numPr>
        <w:tabs>
          <w:tab w:val="clear" w:pos="720"/>
          <w:tab w:val="num" w:pos="360"/>
        </w:tabs>
        <w:spacing w:after="0" w:line="240" w:lineRule="auto"/>
        <w:ind w:left="360"/>
        <w:jc w:val="both"/>
        <w:rPr>
          <w:rFonts w:eastAsia="MS Mincho" w:cs="Arial"/>
          <w:kern w:val="0"/>
          <w:szCs w:val="20"/>
          <w14:ligatures w14:val="none"/>
        </w:rPr>
      </w:pPr>
      <w:r w:rsidRPr="00FE296E">
        <w:rPr>
          <w:rFonts w:eastAsia="MS Mincho" w:cs="Arial"/>
          <w:kern w:val="0"/>
          <w:szCs w:val="20"/>
          <w14:ligatures w14:val="none"/>
        </w:rPr>
        <w:t>al hetgeen Inschrijver in rekening wenst te brengen met betrekking tot de uitvoering van de Overeenkomst, dient in de prijs te zijn begrepen zoals, opslag, transport, reiskosten, opleidingskosten, administratiekosten, en verdere bijkomende kosten en toeslagen. Kosten die niet in de prijs zijn opgenomen worden niet vergoed, tenzij uitdrukkelijk anders is overeengekomen;</w:t>
      </w:r>
    </w:p>
    <w:p w14:paraId="0AFF783E" w14:textId="77777777" w:rsidR="00965D3C" w:rsidRPr="00FE296E" w:rsidRDefault="00965D3C" w:rsidP="006F42C2">
      <w:pPr>
        <w:numPr>
          <w:ilvl w:val="0"/>
          <w:numId w:val="15"/>
        </w:numPr>
        <w:tabs>
          <w:tab w:val="clear" w:pos="720"/>
          <w:tab w:val="num" w:pos="360"/>
        </w:tabs>
        <w:spacing w:after="0" w:line="240" w:lineRule="auto"/>
        <w:ind w:left="360"/>
        <w:jc w:val="both"/>
        <w:rPr>
          <w:rFonts w:eastAsia="MS Mincho" w:cs="Arial"/>
          <w:kern w:val="0"/>
          <w:szCs w:val="20"/>
          <w14:ligatures w14:val="none"/>
        </w:rPr>
      </w:pPr>
      <w:r w:rsidRPr="00FE296E">
        <w:rPr>
          <w:rFonts w:eastAsia="MS Mincho" w:cs="Arial"/>
          <w:kern w:val="0"/>
          <w:szCs w:val="20"/>
          <w14:ligatures w14:val="none"/>
        </w:rPr>
        <w:t>de opgegeven prijzen dienen reëel te zijn, waarbij geldt dat de totale inschrijfprijs kostendekkend dient te zijn. Het is niet toegestaan tarieven te hanteren die de beoordelingssystematiek manipuleren waardoor toepassing van de beoordelingssystematiek onmogelijk wordt gemaakt.</w:t>
      </w:r>
    </w:p>
    <w:p w14:paraId="33704909" w14:textId="77777777" w:rsidR="002815F8" w:rsidRPr="00FE296E" w:rsidRDefault="002815F8" w:rsidP="00BA4692">
      <w:pPr>
        <w:rPr>
          <w:rFonts w:cs="Arial"/>
        </w:rPr>
      </w:pPr>
      <w:bookmarkStart w:id="188" w:name="_Toc54004643"/>
      <w:bookmarkStart w:id="189" w:name="_Toc135208823"/>
      <w:bookmarkStart w:id="190" w:name="_Toc46745576"/>
    </w:p>
    <w:p w14:paraId="62BF2BEE" w14:textId="5DF1B6ED" w:rsidR="00E63FD8" w:rsidRPr="00FE296E" w:rsidRDefault="181B2568" w:rsidP="006F42C2">
      <w:pPr>
        <w:pStyle w:val="Kop3"/>
        <w:spacing w:before="0" w:line="240" w:lineRule="auto"/>
        <w:rPr>
          <w:rFonts w:cs="Arial"/>
        </w:rPr>
      </w:pPr>
      <w:bookmarkStart w:id="191" w:name="_Toc206580869"/>
      <w:r w:rsidRPr="00FE296E">
        <w:rPr>
          <w:rFonts w:cs="Arial"/>
        </w:rPr>
        <w:t>6.</w:t>
      </w:r>
      <w:r w:rsidR="00377A0D" w:rsidRPr="00FE296E">
        <w:rPr>
          <w:rFonts w:cs="Arial"/>
        </w:rPr>
        <w:t>4</w:t>
      </w:r>
      <w:r w:rsidRPr="00FE296E">
        <w:rPr>
          <w:rFonts w:cs="Arial"/>
        </w:rPr>
        <w:t>.</w:t>
      </w:r>
      <w:r w:rsidR="00F62C47" w:rsidRPr="00FE296E">
        <w:rPr>
          <w:rFonts w:cs="Arial"/>
        </w:rPr>
        <w:t>4</w:t>
      </w:r>
      <w:r w:rsidR="00E63FD8" w:rsidRPr="00FE296E">
        <w:rPr>
          <w:rFonts w:cs="Arial"/>
        </w:rPr>
        <w:tab/>
        <w:t>Beoordeling gunningscriteria</w:t>
      </w:r>
      <w:bookmarkEnd w:id="188"/>
      <w:bookmarkEnd w:id="189"/>
      <w:bookmarkEnd w:id="191"/>
    </w:p>
    <w:p w14:paraId="35C4E79F" w14:textId="77777777" w:rsidR="002815F8" w:rsidRPr="00FE296E" w:rsidRDefault="002815F8" w:rsidP="006F42C2">
      <w:pPr>
        <w:pStyle w:val="Geenafstand"/>
        <w:rPr>
          <w:rFonts w:cs="Arial"/>
          <w:szCs w:val="20"/>
        </w:rPr>
      </w:pPr>
      <w:bookmarkStart w:id="192" w:name="_Toc54004644"/>
      <w:bookmarkStart w:id="193" w:name="_Toc135208824"/>
    </w:p>
    <w:p w14:paraId="4DFC223B" w14:textId="3C7FE623" w:rsidR="005746AC" w:rsidRPr="00FE296E" w:rsidRDefault="00DA6135" w:rsidP="006F42C2">
      <w:pPr>
        <w:pStyle w:val="Geenafstand"/>
        <w:rPr>
          <w:rFonts w:cs="Arial"/>
          <w:szCs w:val="20"/>
        </w:rPr>
      </w:pPr>
      <w:r w:rsidRPr="00FE296E">
        <w:rPr>
          <w:rFonts w:cs="Arial"/>
          <w:szCs w:val="20"/>
        </w:rPr>
        <w:t xml:space="preserve">De niet uitgesloten inschrijvingen worden op basis van de gunningscriteria zoals vermeld in hoofdstuk 6 beoordeeld. </w:t>
      </w:r>
      <w:r w:rsidR="00936568" w:rsidRPr="00FE296E">
        <w:rPr>
          <w:rFonts w:cs="Arial"/>
          <w:szCs w:val="20"/>
        </w:rPr>
        <w:t>D</w:t>
      </w:r>
      <w:r w:rsidRPr="00FE296E">
        <w:rPr>
          <w:rFonts w:cs="Arial"/>
          <w:szCs w:val="20"/>
        </w:rPr>
        <w:t xml:space="preserve">e Inschrijving met de hoogste totale score komt in beginsel in aanmerking voor gunning. </w:t>
      </w:r>
      <w:r w:rsidR="0033545A" w:rsidRPr="00FE296E">
        <w:rPr>
          <w:rFonts w:cs="Arial"/>
          <w:szCs w:val="20"/>
        </w:rPr>
        <w:t xml:space="preserve">De formule die </w:t>
      </w:r>
      <w:r w:rsidR="003C5121" w:rsidRPr="00FE296E">
        <w:rPr>
          <w:rFonts w:cs="Arial"/>
          <w:szCs w:val="20"/>
        </w:rPr>
        <w:t>hiervoor</w:t>
      </w:r>
      <w:r w:rsidR="0033545A" w:rsidRPr="00FE296E">
        <w:rPr>
          <w:rFonts w:cs="Arial"/>
          <w:szCs w:val="20"/>
        </w:rPr>
        <w:t xml:space="preserve"> gehanteerd wordt is als volgt:</w:t>
      </w:r>
    </w:p>
    <w:p w14:paraId="51698241" w14:textId="77777777" w:rsidR="0033545A" w:rsidRPr="00FE296E" w:rsidRDefault="0033545A" w:rsidP="006F42C2">
      <w:pPr>
        <w:pStyle w:val="Geenafstand"/>
        <w:rPr>
          <w:rFonts w:cs="Arial"/>
          <w:szCs w:val="20"/>
        </w:rPr>
      </w:pPr>
    </w:p>
    <w:p w14:paraId="1AD0695A" w14:textId="54891DE7" w:rsidR="0033545A" w:rsidRPr="00FE296E" w:rsidRDefault="0033545A" w:rsidP="006F42C2">
      <w:pPr>
        <w:pStyle w:val="Geenafstand"/>
        <w:rPr>
          <w:rFonts w:cs="Arial"/>
          <w:b/>
          <w:bCs/>
          <w:szCs w:val="20"/>
        </w:rPr>
      </w:pPr>
      <w:r w:rsidRPr="00FE296E">
        <w:rPr>
          <w:rFonts w:cs="Arial"/>
          <w:b/>
          <w:bCs/>
          <w:szCs w:val="20"/>
        </w:rPr>
        <w:t xml:space="preserve">Punten Kwaliteit (K) + </w:t>
      </w:r>
      <w:r w:rsidR="003C5121" w:rsidRPr="00FE296E">
        <w:rPr>
          <w:rFonts w:cs="Arial"/>
          <w:b/>
          <w:bCs/>
          <w:szCs w:val="20"/>
        </w:rPr>
        <w:t>Punten Prijs (P) = Totaal aantal punten.</w:t>
      </w:r>
    </w:p>
    <w:p w14:paraId="684BDC0F" w14:textId="77777777" w:rsidR="00213699" w:rsidRPr="00FE296E" w:rsidRDefault="00213699" w:rsidP="005746AC">
      <w:pPr>
        <w:spacing w:after="0" w:line="240" w:lineRule="auto"/>
        <w:rPr>
          <w:rFonts w:cs="Arial"/>
          <w:szCs w:val="20"/>
        </w:rPr>
      </w:pPr>
    </w:p>
    <w:p w14:paraId="2C4188A5" w14:textId="77777777" w:rsidR="007B4202" w:rsidRDefault="007B4202" w:rsidP="005746AC">
      <w:pPr>
        <w:spacing w:after="0" w:line="240" w:lineRule="auto"/>
        <w:rPr>
          <w:rFonts w:cs="Arial"/>
          <w:szCs w:val="20"/>
        </w:rPr>
      </w:pPr>
    </w:p>
    <w:p w14:paraId="55850118" w14:textId="7E916E4D" w:rsidR="005746AC" w:rsidRPr="00FE296E" w:rsidRDefault="005746AC" w:rsidP="005746AC">
      <w:pPr>
        <w:spacing w:after="0" w:line="240" w:lineRule="auto"/>
        <w:rPr>
          <w:rFonts w:cs="Arial"/>
          <w:szCs w:val="20"/>
        </w:rPr>
      </w:pPr>
      <w:r w:rsidRPr="00FE296E">
        <w:rPr>
          <w:rFonts w:cs="Arial"/>
          <w:szCs w:val="20"/>
        </w:rPr>
        <w:lastRenderedPageBreak/>
        <w:t>Bepaling bij een gelijke score:</w:t>
      </w:r>
    </w:p>
    <w:p w14:paraId="6A87D21A" w14:textId="77777777" w:rsidR="005746AC" w:rsidRPr="00FE296E" w:rsidRDefault="005746AC" w:rsidP="005746AC">
      <w:pPr>
        <w:spacing w:after="0" w:line="240" w:lineRule="auto"/>
        <w:rPr>
          <w:rFonts w:cs="Arial"/>
          <w:szCs w:val="20"/>
        </w:rPr>
      </w:pPr>
    </w:p>
    <w:p w14:paraId="77942E39" w14:textId="77777777" w:rsidR="005746AC" w:rsidRPr="00FE296E" w:rsidRDefault="005746AC" w:rsidP="005746AC">
      <w:pPr>
        <w:spacing w:after="0" w:line="240" w:lineRule="auto"/>
        <w:rPr>
          <w:rFonts w:cs="Arial"/>
          <w:szCs w:val="20"/>
        </w:rPr>
      </w:pPr>
      <w:r w:rsidRPr="00FE296E">
        <w:rPr>
          <w:rFonts w:cs="Arial"/>
          <w:szCs w:val="20"/>
        </w:rPr>
        <w:t>Indien de som van de score op de kwalitatieve- en financiële gunningscriteria van de inschrijvers gelijk is, prevaleert de inschrijving met de hoogste kwalitatieve score. Indien de score op het kwalitatieve gunningscriterium gelijk is, prevaleert de inschrijving met de hoogste score op subgunningscriterium 2. Indien hierna alsnog een gelijke score wordt behaald dan bepaalt een loting door een nader te bepalen notaris de uiteindelijke voorlopige gunningsuitslag. Deze bepaling geldt ook indien voor de wachtkamerovereenkomst inschrijvers een gelijke score behalen.</w:t>
      </w:r>
    </w:p>
    <w:p w14:paraId="666F43B2" w14:textId="77777777" w:rsidR="005746AC" w:rsidRPr="00FE296E" w:rsidRDefault="005746AC" w:rsidP="006F42C2">
      <w:pPr>
        <w:pStyle w:val="Geenafstand"/>
        <w:rPr>
          <w:rFonts w:cs="Arial"/>
          <w:szCs w:val="20"/>
        </w:rPr>
      </w:pPr>
    </w:p>
    <w:p w14:paraId="5EABC5F4" w14:textId="560E4B6D" w:rsidR="00E63FD8" w:rsidRPr="00FE296E" w:rsidRDefault="54CBF3FF" w:rsidP="006F42C2">
      <w:pPr>
        <w:pStyle w:val="Kop2"/>
        <w:spacing w:before="0" w:line="240" w:lineRule="auto"/>
        <w:ind w:left="567" w:hanging="567"/>
        <w:rPr>
          <w:rFonts w:cs="Arial"/>
          <w:sz w:val="24"/>
          <w:szCs w:val="24"/>
        </w:rPr>
      </w:pPr>
      <w:bookmarkStart w:id="194" w:name="_Toc54004647"/>
      <w:bookmarkStart w:id="195" w:name="_Toc135208827"/>
      <w:bookmarkStart w:id="196" w:name="_Toc206580870"/>
      <w:bookmarkEnd w:id="190"/>
      <w:bookmarkEnd w:id="192"/>
      <w:bookmarkEnd w:id="193"/>
      <w:r w:rsidRPr="00FE296E">
        <w:rPr>
          <w:rFonts w:cs="Arial"/>
          <w:sz w:val="24"/>
          <w:szCs w:val="24"/>
        </w:rPr>
        <w:t>6.</w:t>
      </w:r>
      <w:r w:rsidR="00263D82" w:rsidRPr="00FE296E">
        <w:rPr>
          <w:rFonts w:cs="Arial"/>
          <w:sz w:val="24"/>
          <w:szCs w:val="24"/>
        </w:rPr>
        <w:t>4</w:t>
      </w:r>
      <w:r w:rsidR="00E63FD8" w:rsidRPr="00FE296E">
        <w:rPr>
          <w:rFonts w:cs="Arial"/>
          <w:sz w:val="24"/>
          <w:szCs w:val="24"/>
        </w:rPr>
        <w:tab/>
        <w:t>Verificatie</w:t>
      </w:r>
      <w:bookmarkEnd w:id="194"/>
      <w:bookmarkEnd w:id="195"/>
      <w:bookmarkEnd w:id="196"/>
    </w:p>
    <w:p w14:paraId="469A082E" w14:textId="77777777" w:rsidR="00566BE0" w:rsidRPr="00FE296E" w:rsidRDefault="00566BE0" w:rsidP="006F42C2">
      <w:pPr>
        <w:spacing w:after="0" w:line="240" w:lineRule="auto"/>
        <w:jc w:val="both"/>
        <w:rPr>
          <w:rFonts w:cs="Arial"/>
          <w:szCs w:val="20"/>
        </w:rPr>
      </w:pPr>
    </w:p>
    <w:p w14:paraId="7ED61208" w14:textId="4D68BFFC" w:rsidR="00E63FD8" w:rsidRPr="00FE296E" w:rsidRDefault="00E63FD8" w:rsidP="006F42C2">
      <w:pPr>
        <w:spacing w:after="0" w:line="240" w:lineRule="auto"/>
        <w:jc w:val="both"/>
        <w:rPr>
          <w:rFonts w:cs="Arial"/>
          <w:szCs w:val="20"/>
        </w:rPr>
      </w:pPr>
      <w:r w:rsidRPr="00FE296E">
        <w:rPr>
          <w:rFonts w:cs="Arial"/>
          <w:szCs w:val="20"/>
        </w:rPr>
        <w:t xml:space="preserve">Hecht kan verlangen dat Inschrijver zijn inschrijving nader toelicht en/of voorziet van onderbouwende </w:t>
      </w:r>
      <w:r w:rsidR="1CB66F77" w:rsidRPr="00FE296E">
        <w:rPr>
          <w:rFonts w:cs="Arial"/>
          <w:szCs w:val="20"/>
        </w:rPr>
        <w:t>documenten.</w:t>
      </w:r>
    </w:p>
    <w:p w14:paraId="1710509E" w14:textId="77777777" w:rsidR="00E63FD8" w:rsidRPr="00FE296E" w:rsidRDefault="00E63FD8" w:rsidP="006F42C2">
      <w:pPr>
        <w:spacing w:after="0" w:line="240" w:lineRule="auto"/>
        <w:jc w:val="both"/>
        <w:rPr>
          <w:rFonts w:cs="Arial"/>
          <w:szCs w:val="20"/>
        </w:rPr>
      </w:pPr>
      <w:r w:rsidRPr="00FE296E">
        <w:rPr>
          <w:rFonts w:cs="Arial"/>
          <w:szCs w:val="20"/>
        </w:rPr>
        <w:t xml:space="preserve">Hecht zal bij de Inschrijver aan wie vermoedelijk het voornemen tot gunning zal worden uitgebracht de juistheid nagaan van de door de betreffende Inschrijver verstrekte gegevens en inlichtingen en daartoe de nodige bewijsstukken opvragen ter controle op uitsluitingsgronden en geschiktheidseisen. </w:t>
      </w:r>
    </w:p>
    <w:p w14:paraId="337B9EF2" w14:textId="77777777" w:rsidR="00E63FD8" w:rsidRPr="00FE296E" w:rsidRDefault="00E63FD8" w:rsidP="006F42C2">
      <w:pPr>
        <w:spacing w:after="0" w:line="240" w:lineRule="auto"/>
        <w:jc w:val="both"/>
        <w:rPr>
          <w:rFonts w:cs="Arial"/>
          <w:szCs w:val="20"/>
        </w:rPr>
      </w:pPr>
      <w:r w:rsidRPr="00FE296E">
        <w:rPr>
          <w:rFonts w:cs="Arial"/>
          <w:szCs w:val="20"/>
        </w:rPr>
        <w:t>Indien Inschrijver het gevraagde bewijs ten behoeve van de verificatie niet, onvolledig dan wel niet binnen de daartoe gestelde termijn van 7 kalenderdagen aanlevert, dan kan Hecht besluiten de betreffende Inschrijver eenmalig in de gelegenheid te stellen de onjuistheden en/of onvolkomenheden in de aangeleverde bewijsmiddelen te herstellen binnen een periode van twee werkdagen, tenzij naar het oordeel van Hecht reeds bij voorbaat vaststaat dat de geconstateerde onjuistheden en/of onvolkomenheden niet (tijdig) hersteld kunnen worden.</w:t>
      </w:r>
    </w:p>
    <w:p w14:paraId="57469D52" w14:textId="77777777" w:rsidR="00E63FD8" w:rsidRPr="00FE296E" w:rsidRDefault="00E63FD8" w:rsidP="006F42C2">
      <w:pPr>
        <w:spacing w:after="0" w:line="240" w:lineRule="auto"/>
        <w:jc w:val="both"/>
        <w:rPr>
          <w:rFonts w:cs="Arial"/>
          <w:szCs w:val="20"/>
        </w:rPr>
      </w:pPr>
      <w:r w:rsidRPr="00FE296E">
        <w:rPr>
          <w:rFonts w:cs="Arial"/>
          <w:szCs w:val="20"/>
        </w:rPr>
        <w:t>Slaagt de Inschrijver er niet in om binnen twee werkdagen de geconstateerde gebreken te herstellen of staat reeds bij voorbaat vast dat deze gebreken niet (tijdig) hersteld kunnen worden, dan kan Hecht besluiten deze Inschrijver uit te sluiten van verdere deelname aan de aanbestedingsprocedure en de Inschrijving als ongeldig ter zijde leggen. In een dergelijk geval zal Hecht opnieuw de Inschrijving met beste prijs-kwaliteitverhouding bepalen. De scores van de terzijde gelegde Inschrijver zullen uit de beoordeling worden gehaald, alsof deze niet is beoordeeld.</w:t>
      </w:r>
    </w:p>
    <w:p w14:paraId="20A00BC6" w14:textId="1B722210" w:rsidR="00E63FD8" w:rsidRPr="00FE296E" w:rsidRDefault="00E63FD8" w:rsidP="006F42C2">
      <w:pPr>
        <w:spacing w:after="0" w:line="240" w:lineRule="auto"/>
        <w:jc w:val="both"/>
        <w:rPr>
          <w:rFonts w:cs="Arial"/>
          <w:szCs w:val="20"/>
        </w:rPr>
      </w:pPr>
      <w:r w:rsidRPr="00FE296E">
        <w:rPr>
          <w:rFonts w:cs="Arial"/>
          <w:szCs w:val="20"/>
        </w:rPr>
        <w:t>Vervolgens zullen de berekeningen op basis van de beoordelingsmethodiek opnieuw worden</w:t>
      </w:r>
      <w:r w:rsidR="0025628A" w:rsidRPr="00FE296E">
        <w:rPr>
          <w:rFonts w:cs="Arial"/>
          <w:szCs w:val="20"/>
        </w:rPr>
        <w:t xml:space="preserve"> </w:t>
      </w:r>
      <w:r w:rsidRPr="00FE296E">
        <w:rPr>
          <w:rFonts w:cs="Arial"/>
          <w:szCs w:val="20"/>
        </w:rPr>
        <w:t>uitgevoerd en zal er een nieuwe rangorde worden bepaald.</w:t>
      </w:r>
      <w:r w:rsidR="006F42C2" w:rsidRPr="00FE296E">
        <w:rPr>
          <w:rFonts w:cs="Arial"/>
          <w:szCs w:val="20"/>
        </w:rPr>
        <w:t xml:space="preserve"> </w:t>
      </w:r>
      <w:r w:rsidRPr="00FE296E">
        <w:rPr>
          <w:rFonts w:cs="Arial"/>
          <w:szCs w:val="20"/>
        </w:rPr>
        <w:t xml:space="preserve">Onderstaande tabel geeft inzicht in het moment van indienen van documenten. </w:t>
      </w:r>
    </w:p>
    <w:p w14:paraId="71FF2D13" w14:textId="77777777" w:rsidR="001A0BD5" w:rsidRPr="00FE296E" w:rsidRDefault="001A0BD5" w:rsidP="006F42C2">
      <w:pPr>
        <w:spacing w:after="0" w:line="240" w:lineRule="auto"/>
        <w:jc w:val="both"/>
        <w:rPr>
          <w:rFonts w:cs="Arial"/>
          <w:szCs w:val="20"/>
        </w:rPr>
      </w:pPr>
    </w:p>
    <w:p w14:paraId="1F5505CF" w14:textId="77777777" w:rsidR="001A0BD5" w:rsidRPr="00FE296E" w:rsidRDefault="001A0BD5" w:rsidP="006F42C2">
      <w:pPr>
        <w:spacing w:after="0" w:line="240" w:lineRule="auto"/>
        <w:jc w:val="both"/>
        <w:rPr>
          <w:rFonts w:cs="Arial"/>
          <w:szCs w:val="20"/>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1"/>
        <w:gridCol w:w="1134"/>
        <w:gridCol w:w="992"/>
        <w:gridCol w:w="3443"/>
      </w:tblGrid>
      <w:tr w:rsidR="006F41F9" w:rsidRPr="00FE296E" w14:paraId="3DB86521" w14:textId="77777777" w:rsidTr="00241F1D">
        <w:trPr>
          <w:trHeight w:val="491"/>
        </w:trPr>
        <w:tc>
          <w:tcPr>
            <w:tcW w:w="3681" w:type="dxa"/>
            <w:shd w:val="clear" w:color="auto" w:fill="D9D9D9" w:themeFill="background1" w:themeFillShade="D9"/>
            <w:noWrap/>
            <w:vAlign w:val="center"/>
            <w:hideMark/>
          </w:tcPr>
          <w:p w14:paraId="333754AB" w14:textId="77777777" w:rsidR="006F41F9" w:rsidRPr="00FE296E" w:rsidRDefault="006F41F9">
            <w:pPr>
              <w:jc w:val="both"/>
              <w:rPr>
                <w:rFonts w:eastAsia="Times New Roman" w:cs="Arial"/>
                <w:b/>
                <w:bCs/>
                <w:color w:val="000000"/>
                <w:sz w:val="16"/>
                <w:szCs w:val="16"/>
                <w:lang w:eastAsia="nl-NL"/>
              </w:rPr>
            </w:pPr>
            <w:r w:rsidRPr="00FE296E">
              <w:rPr>
                <w:rFonts w:eastAsia="Times New Roman" w:cs="Arial"/>
                <w:b/>
                <w:bCs/>
                <w:color w:val="000000"/>
                <w:sz w:val="16"/>
                <w:szCs w:val="16"/>
                <w:lang w:eastAsia="nl-NL"/>
              </w:rPr>
              <w:t>Omschrijving</w:t>
            </w:r>
          </w:p>
        </w:tc>
        <w:tc>
          <w:tcPr>
            <w:tcW w:w="1134" w:type="dxa"/>
            <w:shd w:val="clear" w:color="auto" w:fill="D9D9D9" w:themeFill="background1" w:themeFillShade="D9"/>
            <w:vAlign w:val="center"/>
            <w:hideMark/>
          </w:tcPr>
          <w:p w14:paraId="6CB7E7C7" w14:textId="77777777" w:rsidR="006F41F9" w:rsidRPr="00FE296E" w:rsidRDefault="006F41F9">
            <w:pPr>
              <w:jc w:val="both"/>
              <w:rPr>
                <w:rFonts w:eastAsia="Times New Roman" w:cs="Arial"/>
                <w:b/>
                <w:bCs/>
                <w:color w:val="000000"/>
                <w:sz w:val="16"/>
                <w:szCs w:val="16"/>
                <w:lang w:eastAsia="nl-NL"/>
              </w:rPr>
            </w:pPr>
            <w:r w:rsidRPr="00FE296E">
              <w:rPr>
                <w:rFonts w:eastAsia="Times New Roman" w:cs="Arial"/>
                <w:b/>
                <w:bCs/>
                <w:color w:val="000000"/>
                <w:sz w:val="16"/>
                <w:szCs w:val="16"/>
                <w:lang w:eastAsia="nl-NL"/>
              </w:rPr>
              <w:t>Bij inschrijving</w:t>
            </w:r>
          </w:p>
        </w:tc>
        <w:tc>
          <w:tcPr>
            <w:tcW w:w="992" w:type="dxa"/>
            <w:shd w:val="clear" w:color="auto" w:fill="D9D9D9" w:themeFill="background1" w:themeFillShade="D9"/>
            <w:vAlign w:val="center"/>
            <w:hideMark/>
          </w:tcPr>
          <w:p w14:paraId="6643BE51" w14:textId="77777777" w:rsidR="006F41F9" w:rsidRPr="00FE296E" w:rsidRDefault="006F41F9">
            <w:pPr>
              <w:jc w:val="both"/>
              <w:rPr>
                <w:rFonts w:eastAsia="Times New Roman" w:cs="Arial"/>
                <w:b/>
                <w:bCs/>
                <w:color w:val="000000"/>
                <w:sz w:val="16"/>
                <w:szCs w:val="16"/>
                <w:lang w:eastAsia="nl-NL"/>
              </w:rPr>
            </w:pPr>
            <w:r w:rsidRPr="00FE296E">
              <w:rPr>
                <w:rFonts w:eastAsia="Times New Roman" w:cs="Arial"/>
                <w:b/>
                <w:bCs/>
                <w:color w:val="000000"/>
                <w:sz w:val="16"/>
                <w:szCs w:val="16"/>
                <w:lang w:eastAsia="nl-NL"/>
              </w:rPr>
              <w:t>Bij verificatie</w:t>
            </w:r>
          </w:p>
        </w:tc>
        <w:tc>
          <w:tcPr>
            <w:tcW w:w="3443" w:type="dxa"/>
            <w:shd w:val="clear" w:color="auto" w:fill="D9D9D9" w:themeFill="background1" w:themeFillShade="D9"/>
            <w:noWrap/>
            <w:vAlign w:val="center"/>
            <w:hideMark/>
          </w:tcPr>
          <w:p w14:paraId="4FE92189" w14:textId="77777777" w:rsidR="006F41F9" w:rsidRPr="00FE296E" w:rsidRDefault="006F41F9">
            <w:pPr>
              <w:jc w:val="both"/>
              <w:rPr>
                <w:rFonts w:eastAsia="Times New Roman" w:cs="Arial"/>
                <w:b/>
                <w:bCs/>
                <w:color w:val="000000"/>
                <w:sz w:val="16"/>
                <w:szCs w:val="16"/>
                <w:lang w:eastAsia="nl-NL"/>
              </w:rPr>
            </w:pPr>
            <w:r w:rsidRPr="00FE296E">
              <w:rPr>
                <w:rFonts w:eastAsia="Times New Roman" w:cs="Arial"/>
                <w:b/>
                <w:bCs/>
                <w:color w:val="000000"/>
                <w:sz w:val="16"/>
                <w:szCs w:val="16"/>
                <w:lang w:eastAsia="nl-NL"/>
              </w:rPr>
              <w:t>Opmerking</w:t>
            </w:r>
          </w:p>
        </w:tc>
      </w:tr>
      <w:tr w:rsidR="006F41F9" w:rsidRPr="00FE296E" w14:paraId="4AD212A9" w14:textId="77777777" w:rsidTr="00152DDF">
        <w:trPr>
          <w:trHeight w:val="315"/>
        </w:trPr>
        <w:tc>
          <w:tcPr>
            <w:tcW w:w="3681" w:type="dxa"/>
            <w:vAlign w:val="center"/>
          </w:tcPr>
          <w:p w14:paraId="05C1FDDA" w14:textId="35579622" w:rsidR="006F41F9" w:rsidRPr="00FE296E" w:rsidRDefault="00E20ADE" w:rsidP="006F41F9">
            <w:pPr>
              <w:rPr>
                <w:rFonts w:eastAsia="Times New Roman" w:cs="Arial"/>
                <w:color w:val="000000"/>
                <w:sz w:val="16"/>
                <w:szCs w:val="16"/>
                <w:lang w:eastAsia="nl-NL"/>
              </w:rPr>
            </w:pPr>
            <w:r w:rsidRPr="00FE296E">
              <w:rPr>
                <w:rFonts w:eastAsia="Times New Roman" w:cs="Arial"/>
                <w:color w:val="000000"/>
                <w:sz w:val="16"/>
                <w:szCs w:val="16"/>
                <w:lang w:eastAsia="nl-NL"/>
              </w:rPr>
              <w:t xml:space="preserve">Bijlage 06, </w:t>
            </w:r>
            <w:r w:rsidR="00570D0F" w:rsidRPr="00FE296E">
              <w:rPr>
                <w:rFonts w:eastAsia="Times New Roman" w:cs="Arial"/>
                <w:color w:val="000000"/>
                <w:sz w:val="16"/>
                <w:szCs w:val="16"/>
                <w:lang w:eastAsia="nl-NL"/>
              </w:rPr>
              <w:t xml:space="preserve">Inschrijfformulier en </w:t>
            </w:r>
            <w:r w:rsidRPr="00FE296E">
              <w:rPr>
                <w:rFonts w:eastAsia="Times New Roman" w:cs="Arial"/>
                <w:color w:val="000000"/>
                <w:sz w:val="16"/>
                <w:szCs w:val="16"/>
                <w:lang w:eastAsia="nl-NL"/>
              </w:rPr>
              <w:t>Akkoordverklaring</w:t>
            </w:r>
          </w:p>
        </w:tc>
        <w:tc>
          <w:tcPr>
            <w:tcW w:w="1134" w:type="dxa"/>
            <w:noWrap/>
            <w:vAlign w:val="center"/>
          </w:tcPr>
          <w:p w14:paraId="7E343649" w14:textId="1858B497"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tcPr>
          <w:p w14:paraId="34138129" w14:textId="77777777" w:rsidR="006F41F9" w:rsidRPr="00FE296E" w:rsidRDefault="006F41F9">
            <w:pPr>
              <w:jc w:val="center"/>
              <w:rPr>
                <w:rFonts w:eastAsia="Times New Roman" w:cs="Arial"/>
                <w:color w:val="000000"/>
                <w:sz w:val="16"/>
                <w:szCs w:val="16"/>
                <w:lang w:eastAsia="nl-NL"/>
              </w:rPr>
            </w:pPr>
          </w:p>
        </w:tc>
        <w:tc>
          <w:tcPr>
            <w:tcW w:w="3443" w:type="dxa"/>
            <w:vAlign w:val="center"/>
          </w:tcPr>
          <w:p w14:paraId="6B4ED86F" w14:textId="7B3A5913"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Zie paragraaf 5.2 en 5.3</w:t>
            </w:r>
          </w:p>
        </w:tc>
      </w:tr>
      <w:tr w:rsidR="006F41F9" w:rsidRPr="00FE296E" w14:paraId="27EAA56E" w14:textId="77777777" w:rsidTr="00152DDF">
        <w:trPr>
          <w:trHeight w:val="315"/>
        </w:trPr>
        <w:tc>
          <w:tcPr>
            <w:tcW w:w="3681" w:type="dxa"/>
            <w:vAlign w:val="center"/>
          </w:tcPr>
          <w:p w14:paraId="653E5D17" w14:textId="087833F4" w:rsidR="006F41F9" w:rsidRPr="00FE296E" w:rsidRDefault="00E20ADE" w:rsidP="006F41F9">
            <w:pPr>
              <w:rPr>
                <w:rFonts w:eastAsia="Times New Roman" w:cs="Arial"/>
                <w:color w:val="000000"/>
                <w:sz w:val="16"/>
                <w:szCs w:val="16"/>
                <w:lang w:eastAsia="nl-NL"/>
              </w:rPr>
            </w:pPr>
            <w:r w:rsidRPr="00FE296E">
              <w:rPr>
                <w:rFonts w:eastAsia="Times New Roman" w:cs="Arial"/>
                <w:color w:val="000000"/>
                <w:sz w:val="16"/>
                <w:szCs w:val="16"/>
                <w:lang w:eastAsia="nl-NL"/>
              </w:rPr>
              <w:t>Bijlage 07, Uniform Europees Aanbestedingsdocument</w:t>
            </w:r>
          </w:p>
        </w:tc>
        <w:tc>
          <w:tcPr>
            <w:tcW w:w="1134" w:type="dxa"/>
            <w:noWrap/>
            <w:vAlign w:val="center"/>
          </w:tcPr>
          <w:p w14:paraId="248626E1" w14:textId="1D43974B"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tcPr>
          <w:p w14:paraId="498E5251" w14:textId="77777777" w:rsidR="006F41F9" w:rsidRPr="00FE296E" w:rsidRDefault="006F41F9">
            <w:pPr>
              <w:jc w:val="center"/>
              <w:rPr>
                <w:rFonts w:eastAsia="Times New Roman" w:cs="Arial"/>
                <w:color w:val="000000"/>
                <w:sz w:val="16"/>
                <w:szCs w:val="16"/>
                <w:lang w:eastAsia="nl-NL"/>
              </w:rPr>
            </w:pPr>
          </w:p>
        </w:tc>
        <w:tc>
          <w:tcPr>
            <w:tcW w:w="3443" w:type="dxa"/>
            <w:vAlign w:val="center"/>
          </w:tcPr>
          <w:p w14:paraId="73F8B953" w14:textId="3CD6D26A"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 xml:space="preserve">Zie hoofdstuk 4 </w:t>
            </w:r>
          </w:p>
        </w:tc>
      </w:tr>
      <w:tr w:rsidR="006F41F9" w:rsidRPr="00FE296E" w14:paraId="46D5D4CF" w14:textId="77777777" w:rsidTr="00152DDF">
        <w:trPr>
          <w:trHeight w:val="315"/>
        </w:trPr>
        <w:tc>
          <w:tcPr>
            <w:tcW w:w="3681" w:type="dxa"/>
            <w:vAlign w:val="center"/>
          </w:tcPr>
          <w:p w14:paraId="6FD94599" w14:textId="185313D6" w:rsidR="006F41F9" w:rsidRPr="00FE296E" w:rsidRDefault="00E20ADE">
            <w:pPr>
              <w:rPr>
                <w:rFonts w:eastAsia="Times New Roman" w:cs="Arial"/>
                <w:color w:val="000000"/>
                <w:sz w:val="16"/>
                <w:szCs w:val="16"/>
                <w:lang w:eastAsia="nl-NL"/>
              </w:rPr>
            </w:pPr>
            <w:r w:rsidRPr="00FE296E">
              <w:rPr>
                <w:rFonts w:eastAsia="Times New Roman" w:cs="Arial"/>
                <w:color w:val="000000"/>
                <w:sz w:val="16"/>
                <w:szCs w:val="16"/>
                <w:lang w:eastAsia="nl-NL"/>
              </w:rPr>
              <w:t>Bijlage 08, Formulier voor referenties</w:t>
            </w:r>
          </w:p>
        </w:tc>
        <w:tc>
          <w:tcPr>
            <w:tcW w:w="1134" w:type="dxa"/>
            <w:noWrap/>
            <w:vAlign w:val="center"/>
          </w:tcPr>
          <w:p w14:paraId="7D4FFA36" w14:textId="0BD33531"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tcPr>
          <w:p w14:paraId="003EDEBC" w14:textId="77777777" w:rsidR="006F41F9" w:rsidRPr="00FE296E" w:rsidRDefault="006F41F9">
            <w:pPr>
              <w:jc w:val="center"/>
              <w:rPr>
                <w:rFonts w:eastAsia="Times New Roman" w:cs="Arial"/>
                <w:color w:val="000000"/>
                <w:sz w:val="16"/>
                <w:szCs w:val="16"/>
                <w:lang w:eastAsia="nl-NL"/>
              </w:rPr>
            </w:pPr>
          </w:p>
        </w:tc>
        <w:tc>
          <w:tcPr>
            <w:tcW w:w="3443" w:type="dxa"/>
            <w:vAlign w:val="center"/>
          </w:tcPr>
          <w:p w14:paraId="06F3822E" w14:textId="3D9DB213"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Zie paragraaf 4.2.3 en 5.4</w:t>
            </w:r>
          </w:p>
        </w:tc>
      </w:tr>
      <w:tr w:rsidR="006F41F9" w:rsidRPr="00FE296E" w14:paraId="196AE940" w14:textId="77777777" w:rsidTr="00152DDF">
        <w:trPr>
          <w:trHeight w:val="315"/>
        </w:trPr>
        <w:tc>
          <w:tcPr>
            <w:tcW w:w="3681" w:type="dxa"/>
            <w:vAlign w:val="center"/>
          </w:tcPr>
          <w:p w14:paraId="277C09E5" w14:textId="2EAA6E50" w:rsidR="006F41F9" w:rsidRPr="00FE296E" w:rsidRDefault="00E20ADE" w:rsidP="006F41F9">
            <w:pPr>
              <w:rPr>
                <w:rFonts w:eastAsia="Times New Roman" w:cs="Arial"/>
                <w:color w:val="000000"/>
                <w:sz w:val="16"/>
                <w:szCs w:val="16"/>
                <w:lang w:eastAsia="nl-NL"/>
              </w:rPr>
            </w:pPr>
            <w:r w:rsidRPr="00FE296E">
              <w:rPr>
                <w:rFonts w:eastAsia="Times New Roman" w:cs="Arial"/>
                <w:color w:val="000000"/>
                <w:sz w:val="16"/>
                <w:szCs w:val="16"/>
                <w:lang w:eastAsia="nl-NL"/>
              </w:rPr>
              <w:t>Bijlage 0</w:t>
            </w:r>
            <w:r w:rsidR="00C528B9" w:rsidRPr="00FE296E">
              <w:rPr>
                <w:rFonts w:eastAsia="Times New Roman" w:cs="Arial"/>
                <w:color w:val="000000"/>
                <w:sz w:val="16"/>
                <w:szCs w:val="16"/>
                <w:lang w:eastAsia="nl-NL"/>
              </w:rPr>
              <w:t>8</w:t>
            </w:r>
            <w:r w:rsidRPr="00FE296E">
              <w:rPr>
                <w:rFonts w:eastAsia="Times New Roman" w:cs="Arial"/>
                <w:color w:val="000000"/>
                <w:sz w:val="16"/>
                <w:szCs w:val="16"/>
                <w:lang w:eastAsia="nl-NL"/>
              </w:rPr>
              <w:t>, Terbeschikkingstellingsverklaring financiële middelen derden</w:t>
            </w:r>
          </w:p>
        </w:tc>
        <w:tc>
          <w:tcPr>
            <w:tcW w:w="1134" w:type="dxa"/>
            <w:noWrap/>
            <w:vAlign w:val="center"/>
          </w:tcPr>
          <w:p w14:paraId="5C945774" w14:textId="2BD1DEA8"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tcPr>
          <w:p w14:paraId="41EBDEFF" w14:textId="77777777" w:rsidR="006F41F9" w:rsidRPr="00FE296E" w:rsidRDefault="006F41F9">
            <w:pPr>
              <w:jc w:val="center"/>
              <w:rPr>
                <w:rFonts w:eastAsia="Times New Roman" w:cs="Arial"/>
                <w:color w:val="000000"/>
                <w:sz w:val="16"/>
                <w:szCs w:val="16"/>
                <w:lang w:eastAsia="nl-NL"/>
              </w:rPr>
            </w:pPr>
          </w:p>
        </w:tc>
        <w:tc>
          <w:tcPr>
            <w:tcW w:w="3443" w:type="dxa"/>
            <w:vAlign w:val="center"/>
          </w:tcPr>
          <w:p w14:paraId="10D6BF05" w14:textId="2C473C8F"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Zie paragraaf 5.1.4</w:t>
            </w:r>
          </w:p>
        </w:tc>
      </w:tr>
      <w:tr w:rsidR="006F41F9" w:rsidRPr="00FE296E" w14:paraId="201E368A" w14:textId="77777777" w:rsidTr="00152DDF">
        <w:trPr>
          <w:trHeight w:val="315"/>
        </w:trPr>
        <w:tc>
          <w:tcPr>
            <w:tcW w:w="3681" w:type="dxa"/>
            <w:vAlign w:val="center"/>
            <w:hideMark/>
          </w:tcPr>
          <w:p w14:paraId="7F77D318" w14:textId="4BD73F64" w:rsidR="006F41F9" w:rsidRPr="00FE296E" w:rsidRDefault="00E20ADE" w:rsidP="006F41F9">
            <w:pPr>
              <w:rPr>
                <w:rFonts w:eastAsia="Times New Roman" w:cs="Arial"/>
                <w:color w:val="000000"/>
                <w:sz w:val="16"/>
                <w:szCs w:val="16"/>
                <w:lang w:eastAsia="nl-NL"/>
              </w:rPr>
            </w:pPr>
            <w:r w:rsidRPr="00FE296E">
              <w:rPr>
                <w:rFonts w:eastAsia="Times New Roman" w:cs="Arial"/>
                <w:color w:val="000000"/>
                <w:sz w:val="16"/>
                <w:szCs w:val="16"/>
                <w:lang w:eastAsia="nl-NL"/>
              </w:rPr>
              <w:t xml:space="preserve">Bijlage </w:t>
            </w:r>
            <w:r w:rsidR="00C528B9" w:rsidRPr="00FE296E">
              <w:rPr>
                <w:rFonts w:eastAsia="Times New Roman" w:cs="Arial"/>
                <w:color w:val="000000"/>
                <w:sz w:val="16"/>
                <w:szCs w:val="16"/>
                <w:lang w:eastAsia="nl-NL"/>
              </w:rPr>
              <w:t>09</w:t>
            </w:r>
            <w:r w:rsidRPr="00FE296E">
              <w:rPr>
                <w:rFonts w:eastAsia="Times New Roman" w:cs="Arial"/>
                <w:color w:val="000000"/>
                <w:sz w:val="16"/>
                <w:szCs w:val="16"/>
                <w:lang w:eastAsia="nl-NL"/>
              </w:rPr>
              <w:t>: Terbeschikkingstellingsverklaring technische middelen derden</w:t>
            </w:r>
          </w:p>
        </w:tc>
        <w:tc>
          <w:tcPr>
            <w:tcW w:w="1134" w:type="dxa"/>
            <w:noWrap/>
            <w:vAlign w:val="center"/>
            <w:hideMark/>
          </w:tcPr>
          <w:p w14:paraId="32EA465E" w14:textId="6DDD7212"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hideMark/>
          </w:tcPr>
          <w:p w14:paraId="609A475C" w14:textId="77777777" w:rsidR="006F41F9" w:rsidRPr="00FE296E" w:rsidRDefault="006F41F9">
            <w:pPr>
              <w:jc w:val="center"/>
              <w:rPr>
                <w:rFonts w:eastAsia="Times New Roman" w:cs="Arial"/>
                <w:color w:val="000000"/>
                <w:sz w:val="16"/>
                <w:szCs w:val="16"/>
                <w:lang w:eastAsia="nl-NL"/>
              </w:rPr>
            </w:pPr>
          </w:p>
        </w:tc>
        <w:tc>
          <w:tcPr>
            <w:tcW w:w="3443" w:type="dxa"/>
            <w:vAlign w:val="center"/>
            <w:hideMark/>
          </w:tcPr>
          <w:p w14:paraId="19B06BA4" w14:textId="2839F653" w:rsidR="006F41F9" w:rsidRPr="00FE296E" w:rsidRDefault="006F41F9">
            <w:pPr>
              <w:jc w:val="both"/>
              <w:rPr>
                <w:rFonts w:eastAsia="Times New Roman" w:cs="Arial"/>
                <w:color w:val="000000"/>
                <w:sz w:val="16"/>
                <w:szCs w:val="16"/>
                <w:lang w:eastAsia="nl-NL"/>
              </w:rPr>
            </w:pPr>
            <w:r w:rsidRPr="00FE296E">
              <w:rPr>
                <w:rFonts w:eastAsia="Times New Roman" w:cs="Arial"/>
                <w:color w:val="000000"/>
                <w:sz w:val="16"/>
                <w:szCs w:val="16"/>
                <w:lang w:eastAsia="nl-NL"/>
              </w:rPr>
              <w:t xml:space="preserve">Zie paragraaf </w:t>
            </w:r>
            <w:r w:rsidR="00E20ADE" w:rsidRPr="00FE296E">
              <w:rPr>
                <w:rFonts w:eastAsia="Times New Roman" w:cs="Arial"/>
                <w:color w:val="000000"/>
                <w:sz w:val="16"/>
                <w:szCs w:val="16"/>
                <w:lang w:eastAsia="nl-NL"/>
              </w:rPr>
              <w:t>4</w:t>
            </w:r>
            <w:r w:rsidRPr="00FE296E">
              <w:rPr>
                <w:rFonts w:eastAsia="Times New Roman" w:cs="Arial"/>
                <w:color w:val="000000"/>
                <w:sz w:val="16"/>
                <w:szCs w:val="16"/>
                <w:lang w:eastAsia="nl-NL"/>
              </w:rPr>
              <w:t>.</w:t>
            </w:r>
            <w:r w:rsidR="00EC6BB8" w:rsidRPr="00FE296E">
              <w:rPr>
                <w:rFonts w:eastAsia="Times New Roman" w:cs="Arial"/>
                <w:color w:val="000000"/>
                <w:sz w:val="16"/>
                <w:szCs w:val="16"/>
                <w:lang w:eastAsia="nl-NL"/>
              </w:rPr>
              <w:t>2</w:t>
            </w:r>
            <w:r w:rsidR="00E20ADE" w:rsidRPr="00FE296E">
              <w:rPr>
                <w:rFonts w:eastAsia="Times New Roman" w:cs="Arial"/>
                <w:color w:val="000000"/>
                <w:sz w:val="16"/>
                <w:szCs w:val="16"/>
                <w:lang w:eastAsia="nl-NL"/>
              </w:rPr>
              <w:t>.3</w:t>
            </w:r>
            <w:r w:rsidRPr="00FE296E">
              <w:rPr>
                <w:rFonts w:eastAsia="Times New Roman" w:cs="Arial"/>
                <w:color w:val="000000"/>
                <w:sz w:val="16"/>
                <w:szCs w:val="16"/>
                <w:lang w:eastAsia="nl-NL"/>
              </w:rPr>
              <w:t xml:space="preserve"> en 5.</w:t>
            </w:r>
            <w:r w:rsidR="00E20ADE" w:rsidRPr="00FE296E">
              <w:rPr>
                <w:rFonts w:eastAsia="Times New Roman" w:cs="Arial"/>
                <w:color w:val="000000"/>
                <w:sz w:val="16"/>
                <w:szCs w:val="16"/>
                <w:lang w:eastAsia="nl-NL"/>
              </w:rPr>
              <w:t>1.4</w:t>
            </w:r>
          </w:p>
        </w:tc>
      </w:tr>
      <w:tr w:rsidR="006F41F9" w:rsidRPr="00FE296E" w14:paraId="00CB4199" w14:textId="77777777" w:rsidTr="00152DDF">
        <w:trPr>
          <w:trHeight w:val="315"/>
        </w:trPr>
        <w:tc>
          <w:tcPr>
            <w:tcW w:w="3681" w:type="dxa"/>
            <w:vAlign w:val="center"/>
            <w:hideMark/>
          </w:tcPr>
          <w:p w14:paraId="3E8DC3D0" w14:textId="7CB19CFF" w:rsidR="006F41F9" w:rsidRPr="00FE296E" w:rsidRDefault="00E20ADE" w:rsidP="006F41F9">
            <w:pPr>
              <w:rPr>
                <w:rFonts w:eastAsia="Times New Roman" w:cs="Arial"/>
                <w:color w:val="000000"/>
                <w:sz w:val="16"/>
                <w:szCs w:val="16"/>
                <w:lang w:eastAsia="nl-NL"/>
              </w:rPr>
            </w:pPr>
            <w:r w:rsidRPr="00FE296E">
              <w:rPr>
                <w:rFonts w:eastAsia="Times New Roman" w:cs="Arial"/>
                <w:color w:val="000000"/>
                <w:sz w:val="16"/>
                <w:szCs w:val="16"/>
                <w:lang w:eastAsia="nl-NL"/>
              </w:rPr>
              <w:t>Bijlage 1</w:t>
            </w:r>
            <w:r w:rsidR="00EA3E19" w:rsidRPr="00FE296E">
              <w:rPr>
                <w:rFonts w:eastAsia="Times New Roman" w:cs="Arial"/>
                <w:color w:val="000000"/>
                <w:sz w:val="16"/>
                <w:szCs w:val="16"/>
                <w:lang w:eastAsia="nl-NL"/>
              </w:rPr>
              <w:t>1</w:t>
            </w:r>
            <w:r w:rsidRPr="00FE296E">
              <w:rPr>
                <w:rFonts w:eastAsia="Times New Roman" w:cs="Arial"/>
                <w:color w:val="000000"/>
                <w:sz w:val="16"/>
                <w:szCs w:val="16"/>
                <w:lang w:eastAsia="nl-NL"/>
              </w:rPr>
              <w:t>, Prijzenformulier</w:t>
            </w:r>
          </w:p>
        </w:tc>
        <w:tc>
          <w:tcPr>
            <w:tcW w:w="1134" w:type="dxa"/>
            <w:noWrap/>
            <w:vAlign w:val="center"/>
            <w:hideMark/>
          </w:tcPr>
          <w:p w14:paraId="5F9DD67B" w14:textId="114342EE"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hideMark/>
          </w:tcPr>
          <w:p w14:paraId="453A174E" w14:textId="77777777" w:rsidR="006F41F9" w:rsidRPr="00FE296E" w:rsidRDefault="006F41F9">
            <w:pPr>
              <w:jc w:val="center"/>
              <w:rPr>
                <w:rFonts w:eastAsia="Times New Roman" w:cs="Arial"/>
                <w:color w:val="000000"/>
                <w:sz w:val="16"/>
                <w:szCs w:val="16"/>
                <w:lang w:eastAsia="nl-NL"/>
              </w:rPr>
            </w:pPr>
          </w:p>
        </w:tc>
        <w:tc>
          <w:tcPr>
            <w:tcW w:w="3443" w:type="dxa"/>
            <w:vAlign w:val="center"/>
            <w:hideMark/>
          </w:tcPr>
          <w:p w14:paraId="609CF762" w14:textId="3C061B1B"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Zie paragraaf 6.1.2</w:t>
            </w:r>
          </w:p>
        </w:tc>
      </w:tr>
      <w:tr w:rsidR="006F41F9" w:rsidRPr="00FE296E" w14:paraId="2E4E4D7C" w14:textId="77777777" w:rsidTr="0005124A">
        <w:trPr>
          <w:trHeight w:val="414"/>
        </w:trPr>
        <w:tc>
          <w:tcPr>
            <w:tcW w:w="3681" w:type="dxa"/>
            <w:vAlign w:val="center"/>
            <w:hideMark/>
          </w:tcPr>
          <w:p w14:paraId="6DCFFEC0" w14:textId="49E5417A" w:rsidR="006F41F9" w:rsidRPr="00FE296E" w:rsidRDefault="00E20ADE" w:rsidP="006F41F9">
            <w:pPr>
              <w:rPr>
                <w:rFonts w:eastAsia="Times New Roman" w:cs="Arial"/>
                <w:color w:val="000000"/>
                <w:sz w:val="16"/>
                <w:szCs w:val="16"/>
                <w:lang w:eastAsia="nl-NL"/>
              </w:rPr>
            </w:pPr>
            <w:r w:rsidRPr="00FE296E">
              <w:rPr>
                <w:rFonts w:eastAsia="Times New Roman" w:cs="Arial"/>
                <w:color w:val="000000"/>
                <w:sz w:val="16"/>
                <w:szCs w:val="16"/>
                <w:lang w:eastAsia="nl-NL"/>
              </w:rPr>
              <w:t xml:space="preserve">Bijlage 13, </w:t>
            </w:r>
            <w:r w:rsidR="009B7B12" w:rsidRPr="00FE296E">
              <w:rPr>
                <w:rFonts w:eastAsia="Times New Roman" w:cs="Arial"/>
                <w:color w:val="000000"/>
                <w:sz w:val="16"/>
                <w:szCs w:val="16"/>
                <w:lang w:eastAsia="nl-NL"/>
              </w:rPr>
              <w:t>wachtkamerovereenkomst</w:t>
            </w:r>
          </w:p>
        </w:tc>
        <w:tc>
          <w:tcPr>
            <w:tcW w:w="1134" w:type="dxa"/>
            <w:noWrap/>
            <w:vAlign w:val="center"/>
            <w:hideMark/>
          </w:tcPr>
          <w:p w14:paraId="5F6CFD9A" w14:textId="1EA33225"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hideMark/>
          </w:tcPr>
          <w:p w14:paraId="7349EA1D" w14:textId="19685E36" w:rsidR="006F41F9" w:rsidRPr="00FE296E" w:rsidRDefault="006F41F9">
            <w:pPr>
              <w:jc w:val="center"/>
              <w:rPr>
                <w:rFonts w:eastAsia="Times New Roman" w:cs="Arial"/>
                <w:color w:val="000000"/>
                <w:sz w:val="16"/>
                <w:szCs w:val="16"/>
                <w:lang w:eastAsia="nl-NL"/>
              </w:rPr>
            </w:pPr>
          </w:p>
        </w:tc>
        <w:tc>
          <w:tcPr>
            <w:tcW w:w="3443" w:type="dxa"/>
            <w:vAlign w:val="center"/>
            <w:hideMark/>
          </w:tcPr>
          <w:p w14:paraId="75A74D53" w14:textId="5A7F4D26" w:rsidR="006F41F9" w:rsidRPr="00FE296E" w:rsidRDefault="006F41F9">
            <w:pPr>
              <w:jc w:val="both"/>
              <w:rPr>
                <w:rFonts w:eastAsia="Times New Roman" w:cs="Arial"/>
                <w:color w:val="000000"/>
                <w:sz w:val="16"/>
                <w:szCs w:val="16"/>
                <w:lang w:eastAsia="nl-NL"/>
              </w:rPr>
            </w:pPr>
            <w:r w:rsidRPr="00FE296E">
              <w:rPr>
                <w:rFonts w:eastAsia="Times New Roman" w:cs="Arial"/>
                <w:color w:val="000000"/>
                <w:sz w:val="16"/>
                <w:szCs w:val="16"/>
                <w:lang w:eastAsia="nl-NL"/>
              </w:rPr>
              <w:t>Zie paragraaf 3</w:t>
            </w:r>
            <w:r w:rsidR="00E20ADE" w:rsidRPr="00FE296E">
              <w:rPr>
                <w:rFonts w:eastAsia="Times New Roman" w:cs="Arial"/>
                <w:color w:val="000000"/>
                <w:sz w:val="16"/>
                <w:szCs w:val="16"/>
                <w:lang w:eastAsia="nl-NL"/>
              </w:rPr>
              <w:t>.3.1</w:t>
            </w:r>
            <w:r w:rsidR="009B7B12" w:rsidRPr="00FE296E">
              <w:rPr>
                <w:rFonts w:eastAsia="Times New Roman" w:cs="Arial"/>
                <w:color w:val="000000"/>
                <w:sz w:val="16"/>
                <w:szCs w:val="16"/>
                <w:lang w:eastAsia="nl-NL"/>
              </w:rPr>
              <w:t>1</w:t>
            </w:r>
          </w:p>
        </w:tc>
      </w:tr>
      <w:tr w:rsidR="006F41F9" w:rsidRPr="00FE296E" w14:paraId="5A33F06C" w14:textId="77777777" w:rsidTr="00152DDF">
        <w:trPr>
          <w:trHeight w:val="315"/>
        </w:trPr>
        <w:tc>
          <w:tcPr>
            <w:tcW w:w="3681" w:type="dxa"/>
            <w:vAlign w:val="center"/>
            <w:hideMark/>
          </w:tcPr>
          <w:p w14:paraId="7BE4CB7A" w14:textId="77777777" w:rsidR="00E20ADE" w:rsidRPr="00FE296E" w:rsidRDefault="00E20ADE">
            <w:pPr>
              <w:rPr>
                <w:rFonts w:eastAsia="Times New Roman" w:cs="Arial"/>
                <w:color w:val="000000"/>
                <w:sz w:val="16"/>
                <w:szCs w:val="16"/>
                <w:lang w:eastAsia="nl-NL"/>
              </w:rPr>
            </w:pPr>
            <w:r w:rsidRPr="00FE296E">
              <w:rPr>
                <w:rFonts w:eastAsia="Times New Roman" w:cs="Arial"/>
                <w:color w:val="000000"/>
                <w:sz w:val="16"/>
                <w:szCs w:val="16"/>
                <w:lang w:eastAsia="nl-NL"/>
              </w:rPr>
              <w:t>KvK-uittreksel</w:t>
            </w:r>
          </w:p>
          <w:p w14:paraId="135F0594" w14:textId="77777777" w:rsidR="00E20ADE" w:rsidRPr="00FE296E" w:rsidRDefault="00E20ADE">
            <w:pPr>
              <w:rPr>
                <w:rFonts w:eastAsia="Times New Roman" w:cs="Arial"/>
                <w:color w:val="000000"/>
                <w:sz w:val="16"/>
                <w:szCs w:val="16"/>
                <w:lang w:eastAsia="nl-NL"/>
              </w:rPr>
            </w:pPr>
          </w:p>
          <w:p w14:paraId="3F65B4CA" w14:textId="77777777" w:rsidR="00E20ADE" w:rsidRPr="00FE296E" w:rsidRDefault="00E20ADE">
            <w:pPr>
              <w:rPr>
                <w:rFonts w:eastAsia="Times New Roman" w:cs="Arial"/>
                <w:color w:val="000000"/>
                <w:sz w:val="16"/>
                <w:szCs w:val="16"/>
                <w:lang w:eastAsia="nl-NL"/>
              </w:rPr>
            </w:pPr>
          </w:p>
          <w:p w14:paraId="0CFF49EB" w14:textId="0E01F370" w:rsidR="006F41F9" w:rsidRPr="00FE296E" w:rsidRDefault="006F41F9">
            <w:pPr>
              <w:rPr>
                <w:rFonts w:eastAsia="Times New Roman" w:cs="Arial"/>
                <w:color w:val="000000"/>
                <w:sz w:val="16"/>
                <w:szCs w:val="16"/>
                <w:lang w:eastAsia="nl-NL"/>
              </w:rPr>
            </w:pPr>
          </w:p>
        </w:tc>
        <w:tc>
          <w:tcPr>
            <w:tcW w:w="1134" w:type="dxa"/>
            <w:noWrap/>
            <w:vAlign w:val="center"/>
            <w:hideMark/>
          </w:tcPr>
          <w:p w14:paraId="38C374DE" w14:textId="7FA05F10"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992" w:type="dxa"/>
            <w:noWrap/>
            <w:vAlign w:val="center"/>
            <w:hideMark/>
          </w:tcPr>
          <w:p w14:paraId="3D6740D7" w14:textId="77777777" w:rsidR="006F41F9" w:rsidRPr="00FE296E" w:rsidRDefault="006F41F9">
            <w:pPr>
              <w:jc w:val="center"/>
              <w:rPr>
                <w:rFonts w:eastAsia="Times New Roman" w:cs="Arial"/>
                <w:color w:val="000000"/>
                <w:sz w:val="16"/>
                <w:szCs w:val="16"/>
                <w:lang w:eastAsia="nl-NL"/>
              </w:rPr>
            </w:pPr>
          </w:p>
        </w:tc>
        <w:tc>
          <w:tcPr>
            <w:tcW w:w="3443" w:type="dxa"/>
            <w:vAlign w:val="center"/>
            <w:hideMark/>
          </w:tcPr>
          <w:p w14:paraId="3D2F49ED" w14:textId="652E5FDC"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De afgiftedatum mag op het moment van indienen van de Inschrijving niet ouder zijn dan zes (6) maanden.</w:t>
            </w:r>
          </w:p>
        </w:tc>
      </w:tr>
      <w:tr w:rsidR="006F41F9" w:rsidRPr="00FE296E" w14:paraId="11146F5C" w14:textId="77777777" w:rsidTr="00152DDF">
        <w:trPr>
          <w:trHeight w:val="315"/>
        </w:trPr>
        <w:tc>
          <w:tcPr>
            <w:tcW w:w="3681" w:type="dxa"/>
            <w:vAlign w:val="center"/>
            <w:hideMark/>
          </w:tcPr>
          <w:p w14:paraId="159B4B95" w14:textId="588B558D" w:rsidR="006F41F9" w:rsidRPr="00FE296E" w:rsidRDefault="00E20ADE">
            <w:pPr>
              <w:rPr>
                <w:rFonts w:eastAsia="Times New Roman" w:cs="Arial"/>
                <w:color w:val="000000"/>
                <w:sz w:val="16"/>
                <w:szCs w:val="16"/>
                <w:lang w:eastAsia="nl-NL"/>
              </w:rPr>
            </w:pPr>
            <w:r w:rsidRPr="00FE296E">
              <w:rPr>
                <w:rFonts w:eastAsia="Times New Roman" w:cs="Arial"/>
                <w:color w:val="000000"/>
                <w:sz w:val="16"/>
                <w:szCs w:val="16"/>
                <w:lang w:eastAsia="nl-NL"/>
              </w:rPr>
              <w:t>Gedragsverklaring aanbesteden</w:t>
            </w:r>
          </w:p>
        </w:tc>
        <w:tc>
          <w:tcPr>
            <w:tcW w:w="1134" w:type="dxa"/>
            <w:noWrap/>
            <w:vAlign w:val="center"/>
            <w:hideMark/>
          </w:tcPr>
          <w:p w14:paraId="01AF5FA3" w14:textId="745DE5E0" w:rsidR="006F41F9" w:rsidRPr="00FE296E" w:rsidRDefault="006F41F9">
            <w:pPr>
              <w:jc w:val="center"/>
              <w:rPr>
                <w:rFonts w:eastAsia="Times New Roman" w:cs="Arial"/>
                <w:color w:val="000000"/>
                <w:sz w:val="16"/>
                <w:szCs w:val="16"/>
                <w:lang w:eastAsia="nl-NL"/>
              </w:rPr>
            </w:pPr>
          </w:p>
        </w:tc>
        <w:tc>
          <w:tcPr>
            <w:tcW w:w="992" w:type="dxa"/>
            <w:noWrap/>
            <w:vAlign w:val="center"/>
            <w:hideMark/>
          </w:tcPr>
          <w:p w14:paraId="3FF48EC9" w14:textId="3668E466" w:rsidR="006F41F9" w:rsidRPr="00FE296E" w:rsidRDefault="0008007E">
            <w:pPr>
              <w:jc w:val="center"/>
              <w:rPr>
                <w:rFonts w:eastAsia="Times New Roman" w:cs="Arial"/>
                <w:color w:val="000000"/>
                <w:sz w:val="16"/>
                <w:szCs w:val="16"/>
                <w:lang w:eastAsia="nl-NL"/>
              </w:rPr>
            </w:pPr>
            <w:r>
              <w:rPr>
                <w:rFonts w:eastAsia="Wingdings" w:cs="Arial"/>
                <w:color w:val="000000"/>
                <w:sz w:val="16"/>
                <w:szCs w:val="16"/>
                <w:lang w:eastAsia="nl-NL"/>
              </w:rPr>
              <w:t>X</w:t>
            </w:r>
          </w:p>
        </w:tc>
        <w:tc>
          <w:tcPr>
            <w:tcW w:w="3443" w:type="dxa"/>
            <w:vAlign w:val="center"/>
            <w:hideMark/>
          </w:tcPr>
          <w:p w14:paraId="2416930F" w14:textId="412EF259"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Zie paragraaf 4.1. De afgiftedatum mag op het moment van indienen niet ouder zijn dan twee (2) jaar. Let op: tijdig aanvragen in verband met verwerkingstermijn.</w:t>
            </w:r>
          </w:p>
        </w:tc>
      </w:tr>
      <w:tr w:rsidR="006F41F9" w:rsidRPr="00FE296E" w14:paraId="7532EC6F" w14:textId="77777777" w:rsidTr="00241F1D">
        <w:trPr>
          <w:trHeight w:val="315"/>
        </w:trPr>
        <w:tc>
          <w:tcPr>
            <w:tcW w:w="3681" w:type="dxa"/>
          </w:tcPr>
          <w:p w14:paraId="30B06DB0" w14:textId="385CFCC4" w:rsidR="006F41F9" w:rsidRPr="00FE296E" w:rsidRDefault="00E20ADE" w:rsidP="006F41F9">
            <w:pPr>
              <w:rPr>
                <w:rFonts w:eastAsia="Times New Roman" w:cs="Arial"/>
                <w:color w:val="000000"/>
                <w:sz w:val="16"/>
                <w:szCs w:val="16"/>
                <w:lang w:eastAsia="nl-NL"/>
              </w:rPr>
            </w:pPr>
            <w:r w:rsidRPr="00FE296E">
              <w:rPr>
                <w:rFonts w:eastAsia="Times New Roman" w:cs="Arial"/>
                <w:color w:val="000000"/>
                <w:sz w:val="16"/>
                <w:szCs w:val="16"/>
                <w:lang w:eastAsia="nl-NL"/>
              </w:rPr>
              <w:lastRenderedPageBreak/>
              <w:t>Bewijs verzekering wettelijke aansprakelijkheid</w:t>
            </w:r>
          </w:p>
        </w:tc>
        <w:tc>
          <w:tcPr>
            <w:tcW w:w="1134" w:type="dxa"/>
            <w:noWrap/>
            <w:vAlign w:val="center"/>
          </w:tcPr>
          <w:p w14:paraId="7B6CBF38" w14:textId="6259B169" w:rsidR="006F41F9" w:rsidRPr="00FE296E" w:rsidRDefault="006F41F9">
            <w:pPr>
              <w:jc w:val="center"/>
              <w:rPr>
                <w:rFonts w:eastAsia="Times New Roman" w:cs="Arial"/>
                <w:color w:val="000000"/>
                <w:sz w:val="16"/>
                <w:szCs w:val="16"/>
                <w:lang w:eastAsia="nl-NL"/>
              </w:rPr>
            </w:pPr>
          </w:p>
        </w:tc>
        <w:tc>
          <w:tcPr>
            <w:tcW w:w="992" w:type="dxa"/>
            <w:noWrap/>
            <w:vAlign w:val="center"/>
          </w:tcPr>
          <w:p w14:paraId="15F0AFB9" w14:textId="68DA4ACC" w:rsidR="006F41F9" w:rsidRPr="00FE296E" w:rsidRDefault="000F49B7">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3443" w:type="dxa"/>
          </w:tcPr>
          <w:p w14:paraId="4D9200BB" w14:textId="6FD597B0" w:rsidR="006F41F9" w:rsidRPr="00FE296E" w:rsidRDefault="00E20ADE">
            <w:pPr>
              <w:jc w:val="both"/>
              <w:rPr>
                <w:rFonts w:eastAsia="Times New Roman" w:cs="Arial"/>
                <w:color w:val="000000"/>
                <w:sz w:val="16"/>
                <w:szCs w:val="16"/>
                <w:lang w:eastAsia="nl-NL"/>
              </w:rPr>
            </w:pPr>
            <w:r w:rsidRPr="00FE296E">
              <w:rPr>
                <w:rFonts w:eastAsia="Times New Roman" w:cs="Arial"/>
                <w:color w:val="000000"/>
                <w:sz w:val="16"/>
                <w:szCs w:val="16"/>
                <w:lang w:eastAsia="nl-NL"/>
              </w:rPr>
              <w:t>Zie paragraaf 4.2.2. Het bewijs verzekering wettelijke aansprakelijkheid (Polisblad) moet op het moment van indienen geldig zijn.</w:t>
            </w:r>
          </w:p>
        </w:tc>
      </w:tr>
      <w:tr w:rsidR="006F41F9" w:rsidRPr="00FE296E" w14:paraId="672D02B3" w14:textId="77777777" w:rsidTr="00241F1D">
        <w:trPr>
          <w:trHeight w:val="315"/>
        </w:trPr>
        <w:tc>
          <w:tcPr>
            <w:tcW w:w="3681" w:type="dxa"/>
          </w:tcPr>
          <w:p w14:paraId="3DA54ABF" w14:textId="76FCFAC6" w:rsidR="006F41F9" w:rsidRPr="00FE296E" w:rsidRDefault="00E20ADE">
            <w:pPr>
              <w:rPr>
                <w:rFonts w:eastAsia="Times New Roman" w:cs="Arial"/>
                <w:color w:val="000000"/>
                <w:sz w:val="16"/>
                <w:szCs w:val="16"/>
                <w:lang w:eastAsia="nl-NL"/>
              </w:rPr>
            </w:pPr>
            <w:r w:rsidRPr="00FE296E">
              <w:rPr>
                <w:rFonts w:eastAsia="Times New Roman" w:cs="Arial"/>
                <w:color w:val="000000"/>
                <w:sz w:val="16"/>
                <w:szCs w:val="16"/>
                <w:lang w:eastAsia="nl-NL"/>
              </w:rPr>
              <w:t xml:space="preserve">Verklaring betalingsgedrag nakoming fiscale verplichtingen </w:t>
            </w:r>
          </w:p>
        </w:tc>
        <w:tc>
          <w:tcPr>
            <w:tcW w:w="1134" w:type="dxa"/>
            <w:noWrap/>
            <w:vAlign w:val="center"/>
          </w:tcPr>
          <w:p w14:paraId="093154EF" w14:textId="622D6DCC" w:rsidR="006F41F9" w:rsidRPr="00FE296E" w:rsidRDefault="006F41F9">
            <w:pPr>
              <w:jc w:val="center"/>
              <w:rPr>
                <w:rFonts w:eastAsia="Times New Roman" w:cs="Arial"/>
                <w:color w:val="000000"/>
                <w:sz w:val="16"/>
                <w:szCs w:val="16"/>
                <w:lang w:eastAsia="nl-NL"/>
              </w:rPr>
            </w:pPr>
          </w:p>
        </w:tc>
        <w:tc>
          <w:tcPr>
            <w:tcW w:w="992" w:type="dxa"/>
            <w:noWrap/>
            <w:vAlign w:val="center"/>
          </w:tcPr>
          <w:p w14:paraId="44941C9B" w14:textId="1822C2BB" w:rsidR="006F41F9" w:rsidRPr="00FE296E" w:rsidRDefault="005472E5">
            <w:pPr>
              <w:jc w:val="center"/>
              <w:rPr>
                <w:rFonts w:eastAsia="Times New Roman" w:cs="Arial"/>
                <w:color w:val="000000"/>
                <w:sz w:val="16"/>
                <w:szCs w:val="16"/>
                <w:lang w:eastAsia="nl-NL"/>
              </w:rPr>
            </w:pPr>
            <w:r>
              <w:rPr>
                <w:rFonts w:eastAsia="Times New Roman" w:cs="Arial"/>
                <w:color w:val="000000"/>
                <w:sz w:val="16"/>
                <w:szCs w:val="16"/>
                <w:lang w:eastAsia="nl-NL"/>
              </w:rPr>
              <w:t>X</w:t>
            </w:r>
          </w:p>
        </w:tc>
        <w:tc>
          <w:tcPr>
            <w:tcW w:w="3443" w:type="dxa"/>
          </w:tcPr>
          <w:p w14:paraId="011A409A" w14:textId="48B7F4B9" w:rsidR="008443F8" w:rsidRPr="00FE296E" w:rsidRDefault="006F41F9">
            <w:pPr>
              <w:jc w:val="both"/>
              <w:rPr>
                <w:rFonts w:eastAsia="Times New Roman" w:cs="Arial"/>
                <w:color w:val="000000"/>
                <w:sz w:val="16"/>
                <w:szCs w:val="16"/>
                <w:lang w:eastAsia="nl-NL"/>
              </w:rPr>
            </w:pPr>
            <w:r w:rsidRPr="00FE296E">
              <w:rPr>
                <w:rFonts w:eastAsia="Times New Roman" w:cs="Arial"/>
                <w:color w:val="000000"/>
                <w:sz w:val="16"/>
                <w:szCs w:val="16"/>
                <w:lang w:eastAsia="nl-NL"/>
              </w:rPr>
              <w:t xml:space="preserve">Zie paragraaf </w:t>
            </w:r>
            <w:r w:rsidR="00E20ADE" w:rsidRPr="00FE296E">
              <w:rPr>
                <w:rFonts w:eastAsia="Times New Roman" w:cs="Arial"/>
                <w:color w:val="000000"/>
                <w:sz w:val="16"/>
                <w:szCs w:val="16"/>
                <w:lang w:eastAsia="nl-NL"/>
              </w:rPr>
              <w:t>4.1. Let op: tijdig aanvragen in verband met verwerkingstermijn.</w:t>
            </w:r>
          </w:p>
        </w:tc>
      </w:tr>
    </w:tbl>
    <w:p w14:paraId="5579D108" w14:textId="77777777" w:rsidR="006F41F9" w:rsidRPr="00FE296E" w:rsidRDefault="006F41F9" w:rsidP="00762089">
      <w:pPr>
        <w:spacing w:line="240" w:lineRule="exact"/>
        <w:rPr>
          <w:rFonts w:cs="Arial"/>
        </w:rPr>
      </w:pPr>
    </w:p>
    <w:sectPr w:rsidR="006F41F9" w:rsidRPr="00FE296E" w:rsidSect="00C77746">
      <w:headerReference w:type="default" r:id="rId19"/>
      <w:footerReference w:type="default" r:id="rId20"/>
      <w:pgSz w:w="11906" w:h="16838"/>
      <w:pgMar w:top="169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C31BC" w14:textId="77777777" w:rsidR="007230CF" w:rsidRDefault="007230CF" w:rsidP="00E1599F">
      <w:pPr>
        <w:spacing w:after="0" w:line="240" w:lineRule="auto"/>
      </w:pPr>
      <w:r>
        <w:separator/>
      </w:r>
    </w:p>
  </w:endnote>
  <w:endnote w:type="continuationSeparator" w:id="0">
    <w:p w14:paraId="77326252" w14:textId="77777777" w:rsidR="007230CF" w:rsidRDefault="007230CF" w:rsidP="00E1599F">
      <w:pPr>
        <w:spacing w:after="0" w:line="240" w:lineRule="auto"/>
      </w:pPr>
      <w:r>
        <w:continuationSeparator/>
      </w:r>
    </w:p>
  </w:endnote>
  <w:endnote w:type="continuationNotice" w:id="1">
    <w:p w14:paraId="1921B00B" w14:textId="77777777" w:rsidR="007230CF" w:rsidRDefault="007230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23A7E" w14:textId="5D021E5F" w:rsidR="00FA2E8A" w:rsidRDefault="008453E9" w:rsidP="00B23355">
    <w:pPr>
      <w:pStyle w:val="Voettekst"/>
      <w:tabs>
        <w:tab w:val="clear" w:pos="9072"/>
        <w:tab w:val="left" w:pos="6399"/>
        <w:tab w:val="left" w:pos="7824"/>
      </w:tabs>
    </w:pPr>
    <w:r w:rsidRPr="00304CF2">
      <w:rPr>
        <w:noProof/>
      </w:rPr>
      <w:drawing>
        <wp:anchor distT="0" distB="0" distL="114300" distR="114300" simplePos="0" relativeHeight="251658241" behindDoc="1" locked="0" layoutInCell="1" allowOverlap="1" wp14:anchorId="3DE43CBE" wp14:editId="54EBC537">
          <wp:simplePos x="0" y="0"/>
          <wp:positionH relativeFrom="margin">
            <wp:align>right</wp:align>
          </wp:positionH>
          <wp:positionV relativeFrom="paragraph">
            <wp:posOffset>6985</wp:posOffset>
          </wp:positionV>
          <wp:extent cx="2095500" cy="289560"/>
          <wp:effectExtent l="0" t="0" r="0" b="0"/>
          <wp:wrapNone/>
          <wp:docPr id="2415144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707788" name=""/>
                  <pic:cNvPicPr/>
                </pic:nvPicPr>
                <pic:blipFill>
                  <a:blip r:embed="rId1">
                    <a:extLst>
                      <a:ext uri="{28A0092B-C50C-407E-A947-70E740481C1C}">
                        <a14:useLocalDpi xmlns:a14="http://schemas.microsoft.com/office/drawing/2010/main" val="0"/>
                      </a:ext>
                    </a:extLst>
                  </a:blip>
                  <a:stretch>
                    <a:fillRect/>
                  </a:stretch>
                </pic:blipFill>
                <pic:spPr>
                  <a:xfrm>
                    <a:off x="0" y="0"/>
                    <a:ext cx="2095500" cy="289560"/>
                  </a:xfrm>
                  <a:prstGeom prst="rect">
                    <a:avLst/>
                  </a:prstGeom>
                </pic:spPr>
              </pic:pic>
            </a:graphicData>
          </a:graphic>
          <wp14:sizeRelH relativeFrom="page">
            <wp14:pctWidth>0</wp14:pctWidth>
          </wp14:sizeRelH>
          <wp14:sizeRelV relativeFrom="page">
            <wp14:pctHeight>0</wp14:pctHeight>
          </wp14:sizeRelV>
        </wp:anchor>
      </w:drawing>
    </w:r>
    <w:r>
      <w:tab/>
    </w:r>
    <w:sdt>
      <w:sdtPr>
        <w:id w:val="-940451077"/>
        <w:docPartObj>
          <w:docPartGallery w:val="Page Numbers (Bottom of Page)"/>
          <w:docPartUnique/>
        </w:docPartObj>
      </w:sdtPr>
      <w:sdtEndPr/>
      <w:sdtContent>
        <w:r w:rsidR="00FA2E8A">
          <w:fldChar w:fldCharType="begin"/>
        </w:r>
        <w:r w:rsidR="00FA2E8A">
          <w:instrText>PAGE   \* MERGEFORMAT</w:instrText>
        </w:r>
        <w:r w:rsidR="00FA2E8A">
          <w:fldChar w:fldCharType="separate"/>
        </w:r>
        <w:r w:rsidR="00FA2E8A">
          <w:t>2</w:t>
        </w:r>
        <w:r w:rsidR="00FA2E8A">
          <w:fldChar w:fldCharType="end"/>
        </w:r>
        <w:r w:rsidR="00304CF2" w:rsidRPr="00304CF2">
          <w:rPr>
            <w:noProof/>
          </w:rPr>
          <w:t xml:space="preserve"> </w:t>
        </w:r>
      </w:sdtContent>
    </w:sdt>
    <w:r>
      <w:tab/>
    </w:r>
    <w:r w:rsidR="00B2335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B3F92" w14:textId="77777777" w:rsidR="007230CF" w:rsidRDefault="007230CF" w:rsidP="00E1599F">
      <w:pPr>
        <w:spacing w:after="0" w:line="240" w:lineRule="auto"/>
      </w:pPr>
      <w:r>
        <w:separator/>
      </w:r>
    </w:p>
  </w:footnote>
  <w:footnote w:type="continuationSeparator" w:id="0">
    <w:p w14:paraId="5428D9E9" w14:textId="77777777" w:rsidR="007230CF" w:rsidRDefault="007230CF" w:rsidP="00E1599F">
      <w:pPr>
        <w:spacing w:after="0" w:line="240" w:lineRule="auto"/>
      </w:pPr>
      <w:r>
        <w:continuationSeparator/>
      </w:r>
    </w:p>
  </w:footnote>
  <w:footnote w:type="continuationNotice" w:id="1">
    <w:p w14:paraId="371AED3C" w14:textId="77777777" w:rsidR="007230CF" w:rsidRDefault="007230CF">
      <w:pPr>
        <w:spacing w:after="0" w:line="240" w:lineRule="auto"/>
      </w:pPr>
    </w:p>
  </w:footnote>
  <w:footnote w:id="2">
    <w:p w14:paraId="116FE171" w14:textId="77777777" w:rsidR="00B768CD" w:rsidRDefault="00B768CD" w:rsidP="354654DC">
      <w:pPr>
        <w:pStyle w:val="Voetnoottekst"/>
      </w:pPr>
      <w:r w:rsidRPr="354654DC">
        <w:rPr>
          <w:rStyle w:val="Voetnootmarkering"/>
          <w:rFonts w:ascii="Calibri" w:eastAsia="Calibri" w:hAnsi="Calibri" w:cs="Calibri"/>
          <w:sz w:val="16"/>
          <w:szCs w:val="16"/>
        </w:rPr>
        <w:footnoteRef/>
      </w:r>
      <w:r w:rsidR="354654DC" w:rsidRPr="354654DC">
        <w:rPr>
          <w:rFonts w:ascii="Calibri" w:eastAsia="Calibri" w:hAnsi="Calibri" w:cs="Calibri"/>
          <w:sz w:val="16"/>
          <w:szCs w:val="16"/>
        </w:rPr>
        <w:t xml:space="preserve"> Inschrijvers dienen er rekening mee te houden dat het 8 weken of langer kan duren voordat de Gedragsverklaring Aanbesteden wordt afgegeven.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2AEFC" w14:textId="436C17A6" w:rsidR="00E47646" w:rsidRDefault="00E47646" w:rsidP="00003AAB">
    <w:pPr>
      <w:pStyle w:val="Koptekst"/>
      <w:tabs>
        <w:tab w:val="clear" w:pos="4536"/>
        <w:tab w:val="clear" w:pos="9072"/>
        <w:tab w:val="left" w:pos="5610"/>
      </w:tabs>
    </w:pPr>
    <w:r w:rsidRPr="00E47646">
      <w:rPr>
        <w:noProof/>
      </w:rPr>
      <w:drawing>
        <wp:anchor distT="0" distB="0" distL="114300" distR="114300" simplePos="0" relativeHeight="251658240" behindDoc="0" locked="0" layoutInCell="1" allowOverlap="1" wp14:anchorId="739F3949" wp14:editId="49B27B0A">
          <wp:simplePos x="0" y="0"/>
          <wp:positionH relativeFrom="margin">
            <wp:align>right</wp:align>
          </wp:positionH>
          <wp:positionV relativeFrom="paragraph">
            <wp:posOffset>-247981</wp:posOffset>
          </wp:positionV>
          <wp:extent cx="1123950" cy="520065"/>
          <wp:effectExtent l="0" t="0" r="0" b="0"/>
          <wp:wrapSquare wrapText="bothSides"/>
          <wp:docPr id="1756636374" name="Afbeelding 1" descr="Afbeelding met Lettertype, logo,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161366" name="Afbeelding 1" descr="Afbeelding met Lettertype, logo, symbool,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23950" cy="520065"/>
                  </a:xfrm>
                  <a:prstGeom prst="rect">
                    <a:avLst/>
                  </a:prstGeom>
                </pic:spPr>
              </pic:pic>
            </a:graphicData>
          </a:graphic>
          <wp14:sizeRelH relativeFrom="page">
            <wp14:pctWidth>0</wp14:pctWidth>
          </wp14:sizeRelH>
          <wp14:sizeRelV relativeFrom="page">
            <wp14:pctHeight>0</wp14:pctHeight>
          </wp14:sizeRelV>
        </wp:anchor>
      </w:drawing>
    </w:r>
    <w:r w:rsidR="00003AAB">
      <w:tab/>
    </w:r>
  </w:p>
</w:hdr>
</file>

<file path=word/intelligence2.xml><?xml version="1.0" encoding="utf-8"?>
<int2:intelligence xmlns:int2="http://schemas.microsoft.com/office/intelligence/2020/intelligence" xmlns:oel="http://schemas.microsoft.com/office/2019/extlst">
  <int2:observations>
    <int2:textHash int2:hashCode="GQscQFEmgarztH" int2:id="Je5a3FV9">
      <int2:state int2:value="Rejected" int2:type="AugLoop_Text_Critique"/>
    </int2:textHash>
    <int2:textHash int2:hashCode="hHU//EE4uLfyX4" int2:id="SWNnbts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D75"/>
    <w:multiLevelType w:val="hybridMultilevel"/>
    <w:tmpl w:val="47423BFE"/>
    <w:lvl w:ilvl="0" w:tplc="56CE82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79152B"/>
    <w:multiLevelType w:val="hybridMultilevel"/>
    <w:tmpl w:val="81028E4A"/>
    <w:lvl w:ilvl="0" w:tplc="56CE82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F1131E"/>
    <w:multiLevelType w:val="multilevel"/>
    <w:tmpl w:val="12FCB32C"/>
    <w:lvl w:ilvl="0">
      <w:start w:val="1"/>
      <w:numFmt w:val="bullet"/>
      <w:lvlText w:val=""/>
      <w:lvlJc w:val="left"/>
      <w:pPr>
        <w:tabs>
          <w:tab w:val="num" w:pos="720"/>
        </w:tabs>
        <w:ind w:left="720" w:hanging="360"/>
      </w:pPr>
      <w:rPr>
        <w:rFonts w:ascii="Symbol" w:hAnsi="Symbol" w:hint="default"/>
      </w:rPr>
    </w:lvl>
    <w:lvl w:ilvl="1">
      <w:start w:val="2"/>
      <w:numFmt w:val="decimal"/>
      <w:isLgl/>
      <w:lvlText w:val="%1.%2"/>
      <w:lvlJc w:val="left"/>
      <w:pPr>
        <w:ind w:left="804" w:hanging="444"/>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4A770D"/>
    <w:multiLevelType w:val="hybridMultilevel"/>
    <w:tmpl w:val="0EAC1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791F66"/>
    <w:multiLevelType w:val="hybridMultilevel"/>
    <w:tmpl w:val="75C456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F93CCE"/>
    <w:multiLevelType w:val="hybridMultilevel"/>
    <w:tmpl w:val="DCB21A44"/>
    <w:lvl w:ilvl="0" w:tplc="56CE82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3331A5"/>
    <w:multiLevelType w:val="multilevel"/>
    <w:tmpl w:val="99A847C4"/>
    <w:lvl w:ilvl="0">
      <w:start w:val="2"/>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5FB7659"/>
    <w:multiLevelType w:val="hybridMultilevel"/>
    <w:tmpl w:val="27A43340"/>
    <w:lvl w:ilvl="0" w:tplc="2B329564">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AB13D88"/>
    <w:multiLevelType w:val="hybridMultilevel"/>
    <w:tmpl w:val="940283E6"/>
    <w:lvl w:ilvl="0" w:tplc="56CE82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E00757"/>
    <w:multiLevelType w:val="hybridMultilevel"/>
    <w:tmpl w:val="63C4CDA8"/>
    <w:lvl w:ilvl="0" w:tplc="91CCCD3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904790"/>
    <w:multiLevelType w:val="hybridMultilevel"/>
    <w:tmpl w:val="3AAA1D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47CAAC3"/>
    <w:multiLevelType w:val="hybridMultilevel"/>
    <w:tmpl w:val="2AB246C4"/>
    <w:lvl w:ilvl="0" w:tplc="504261B4">
      <w:start w:val="1"/>
      <w:numFmt w:val="bullet"/>
      <w:lvlText w:val=""/>
      <w:lvlJc w:val="left"/>
      <w:pPr>
        <w:ind w:left="720" w:hanging="360"/>
      </w:pPr>
      <w:rPr>
        <w:rFonts w:ascii="Symbol" w:hAnsi="Symbol" w:hint="default"/>
      </w:rPr>
    </w:lvl>
    <w:lvl w:ilvl="1" w:tplc="AA726DFC">
      <w:start w:val="1"/>
      <w:numFmt w:val="bullet"/>
      <w:lvlText w:val="o"/>
      <w:lvlJc w:val="left"/>
      <w:pPr>
        <w:ind w:left="1440" w:hanging="360"/>
      </w:pPr>
      <w:rPr>
        <w:rFonts w:ascii="Courier New" w:hAnsi="Courier New" w:hint="default"/>
      </w:rPr>
    </w:lvl>
    <w:lvl w:ilvl="2" w:tplc="BCD48FE6">
      <w:start w:val="1"/>
      <w:numFmt w:val="bullet"/>
      <w:lvlText w:val=""/>
      <w:lvlJc w:val="left"/>
      <w:pPr>
        <w:ind w:left="2160" w:hanging="360"/>
      </w:pPr>
      <w:rPr>
        <w:rFonts w:ascii="Wingdings" w:hAnsi="Wingdings" w:hint="default"/>
      </w:rPr>
    </w:lvl>
    <w:lvl w:ilvl="3" w:tplc="0672A5AC">
      <w:start w:val="1"/>
      <w:numFmt w:val="bullet"/>
      <w:lvlText w:val=""/>
      <w:lvlJc w:val="left"/>
      <w:pPr>
        <w:ind w:left="2880" w:hanging="360"/>
      </w:pPr>
      <w:rPr>
        <w:rFonts w:ascii="Symbol" w:hAnsi="Symbol" w:hint="default"/>
      </w:rPr>
    </w:lvl>
    <w:lvl w:ilvl="4" w:tplc="572E188A">
      <w:start w:val="1"/>
      <w:numFmt w:val="bullet"/>
      <w:lvlText w:val="o"/>
      <w:lvlJc w:val="left"/>
      <w:pPr>
        <w:ind w:left="3600" w:hanging="360"/>
      </w:pPr>
      <w:rPr>
        <w:rFonts w:ascii="Courier New" w:hAnsi="Courier New" w:hint="default"/>
      </w:rPr>
    </w:lvl>
    <w:lvl w:ilvl="5" w:tplc="BD26EE76">
      <w:start w:val="1"/>
      <w:numFmt w:val="bullet"/>
      <w:lvlText w:val=""/>
      <w:lvlJc w:val="left"/>
      <w:pPr>
        <w:ind w:left="4320" w:hanging="360"/>
      </w:pPr>
      <w:rPr>
        <w:rFonts w:ascii="Wingdings" w:hAnsi="Wingdings" w:hint="default"/>
      </w:rPr>
    </w:lvl>
    <w:lvl w:ilvl="6" w:tplc="BC0225FA">
      <w:start w:val="1"/>
      <w:numFmt w:val="bullet"/>
      <w:lvlText w:val=""/>
      <w:lvlJc w:val="left"/>
      <w:pPr>
        <w:ind w:left="5040" w:hanging="360"/>
      </w:pPr>
      <w:rPr>
        <w:rFonts w:ascii="Symbol" w:hAnsi="Symbol" w:hint="default"/>
      </w:rPr>
    </w:lvl>
    <w:lvl w:ilvl="7" w:tplc="2C82EB3A">
      <w:start w:val="1"/>
      <w:numFmt w:val="bullet"/>
      <w:lvlText w:val="o"/>
      <w:lvlJc w:val="left"/>
      <w:pPr>
        <w:ind w:left="5760" w:hanging="360"/>
      </w:pPr>
      <w:rPr>
        <w:rFonts w:ascii="Courier New" w:hAnsi="Courier New" w:hint="default"/>
      </w:rPr>
    </w:lvl>
    <w:lvl w:ilvl="8" w:tplc="B28050F6">
      <w:start w:val="1"/>
      <w:numFmt w:val="bullet"/>
      <w:lvlText w:val=""/>
      <w:lvlJc w:val="left"/>
      <w:pPr>
        <w:ind w:left="6480" w:hanging="360"/>
      </w:pPr>
      <w:rPr>
        <w:rFonts w:ascii="Wingdings" w:hAnsi="Wingdings" w:hint="default"/>
      </w:rPr>
    </w:lvl>
  </w:abstractNum>
  <w:abstractNum w:abstractNumId="12" w15:restartNumberingAfterBreak="0">
    <w:nsid w:val="29317CBD"/>
    <w:multiLevelType w:val="hybridMultilevel"/>
    <w:tmpl w:val="797E7820"/>
    <w:lvl w:ilvl="0" w:tplc="91CCCD3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B36245"/>
    <w:multiLevelType w:val="hybridMultilevel"/>
    <w:tmpl w:val="955439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6D4640"/>
    <w:multiLevelType w:val="multilevel"/>
    <w:tmpl w:val="F0FC95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CA86C4A"/>
    <w:multiLevelType w:val="hybridMultilevel"/>
    <w:tmpl w:val="632CF6E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E912B7"/>
    <w:multiLevelType w:val="hybridMultilevel"/>
    <w:tmpl w:val="5C9C4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B00FBD"/>
    <w:multiLevelType w:val="hybridMultilevel"/>
    <w:tmpl w:val="7A06CD9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3267AF7"/>
    <w:multiLevelType w:val="hybridMultilevel"/>
    <w:tmpl w:val="634A8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59D6E04"/>
    <w:multiLevelType w:val="multilevel"/>
    <w:tmpl w:val="B02AD3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60DFBA3"/>
    <w:multiLevelType w:val="hybridMultilevel"/>
    <w:tmpl w:val="DB723EBC"/>
    <w:lvl w:ilvl="0" w:tplc="008667B8">
      <w:start w:val="1"/>
      <w:numFmt w:val="bullet"/>
      <w:lvlText w:val=""/>
      <w:lvlJc w:val="left"/>
      <w:pPr>
        <w:ind w:left="1068" w:hanging="360"/>
      </w:pPr>
      <w:rPr>
        <w:rFonts w:ascii="Symbol" w:hAnsi="Symbol" w:hint="default"/>
      </w:rPr>
    </w:lvl>
    <w:lvl w:ilvl="1" w:tplc="6114A326">
      <w:start w:val="1"/>
      <w:numFmt w:val="bullet"/>
      <w:lvlText w:val=""/>
      <w:lvlJc w:val="left"/>
      <w:pPr>
        <w:ind w:left="1788" w:hanging="360"/>
      </w:pPr>
      <w:rPr>
        <w:rFonts w:ascii="Symbol" w:hAnsi="Symbol" w:hint="default"/>
      </w:rPr>
    </w:lvl>
    <w:lvl w:ilvl="2" w:tplc="5830B2BC">
      <w:start w:val="1"/>
      <w:numFmt w:val="bullet"/>
      <w:lvlText w:val=""/>
      <w:lvlJc w:val="left"/>
      <w:pPr>
        <w:ind w:left="2508" w:hanging="360"/>
      </w:pPr>
      <w:rPr>
        <w:rFonts w:ascii="Wingdings" w:hAnsi="Wingdings" w:hint="default"/>
      </w:rPr>
    </w:lvl>
    <w:lvl w:ilvl="3" w:tplc="45729C38">
      <w:start w:val="1"/>
      <w:numFmt w:val="bullet"/>
      <w:lvlText w:val=""/>
      <w:lvlJc w:val="left"/>
      <w:pPr>
        <w:ind w:left="3228" w:hanging="360"/>
      </w:pPr>
      <w:rPr>
        <w:rFonts w:ascii="Symbol" w:hAnsi="Symbol" w:hint="default"/>
      </w:rPr>
    </w:lvl>
    <w:lvl w:ilvl="4" w:tplc="7D10511E">
      <w:start w:val="1"/>
      <w:numFmt w:val="bullet"/>
      <w:lvlText w:val="o"/>
      <w:lvlJc w:val="left"/>
      <w:pPr>
        <w:ind w:left="3948" w:hanging="360"/>
      </w:pPr>
      <w:rPr>
        <w:rFonts w:ascii="Courier New" w:hAnsi="Courier New" w:hint="default"/>
      </w:rPr>
    </w:lvl>
    <w:lvl w:ilvl="5" w:tplc="6C0EC1EE">
      <w:start w:val="1"/>
      <w:numFmt w:val="bullet"/>
      <w:lvlText w:val=""/>
      <w:lvlJc w:val="left"/>
      <w:pPr>
        <w:ind w:left="4668" w:hanging="360"/>
      </w:pPr>
      <w:rPr>
        <w:rFonts w:ascii="Wingdings" w:hAnsi="Wingdings" w:hint="default"/>
      </w:rPr>
    </w:lvl>
    <w:lvl w:ilvl="6" w:tplc="4446A894">
      <w:start w:val="1"/>
      <w:numFmt w:val="bullet"/>
      <w:lvlText w:val=""/>
      <w:lvlJc w:val="left"/>
      <w:pPr>
        <w:ind w:left="5388" w:hanging="360"/>
      </w:pPr>
      <w:rPr>
        <w:rFonts w:ascii="Symbol" w:hAnsi="Symbol" w:hint="default"/>
      </w:rPr>
    </w:lvl>
    <w:lvl w:ilvl="7" w:tplc="C54EF152">
      <w:start w:val="1"/>
      <w:numFmt w:val="bullet"/>
      <w:lvlText w:val="o"/>
      <w:lvlJc w:val="left"/>
      <w:pPr>
        <w:ind w:left="6108" w:hanging="360"/>
      </w:pPr>
      <w:rPr>
        <w:rFonts w:ascii="Courier New" w:hAnsi="Courier New" w:hint="default"/>
      </w:rPr>
    </w:lvl>
    <w:lvl w:ilvl="8" w:tplc="7A548046">
      <w:start w:val="1"/>
      <w:numFmt w:val="bullet"/>
      <w:lvlText w:val=""/>
      <w:lvlJc w:val="left"/>
      <w:pPr>
        <w:ind w:left="6828" w:hanging="360"/>
      </w:pPr>
      <w:rPr>
        <w:rFonts w:ascii="Wingdings" w:hAnsi="Wingdings" w:hint="default"/>
      </w:rPr>
    </w:lvl>
  </w:abstractNum>
  <w:abstractNum w:abstractNumId="21" w15:restartNumberingAfterBreak="0">
    <w:nsid w:val="383B6AF2"/>
    <w:multiLevelType w:val="hybridMultilevel"/>
    <w:tmpl w:val="69DA579A"/>
    <w:lvl w:ilvl="0" w:tplc="A13E7246">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031944"/>
    <w:multiLevelType w:val="hybridMultilevel"/>
    <w:tmpl w:val="D93E98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D4C5126"/>
    <w:multiLevelType w:val="hybridMultilevel"/>
    <w:tmpl w:val="EFAC3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47761F"/>
    <w:multiLevelType w:val="hybridMultilevel"/>
    <w:tmpl w:val="8432E750"/>
    <w:lvl w:ilvl="0" w:tplc="56CE82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15A5724"/>
    <w:multiLevelType w:val="hybridMultilevel"/>
    <w:tmpl w:val="AF3C43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55813A6"/>
    <w:multiLevelType w:val="hybridMultilevel"/>
    <w:tmpl w:val="B8DA3938"/>
    <w:lvl w:ilvl="0" w:tplc="FFFFFFFF">
      <w:start w:val="1"/>
      <w:numFmt w:val="lowerRoman"/>
      <w:lvlText w:val="%1."/>
      <w:lvlJc w:val="right"/>
      <w:pPr>
        <w:ind w:left="900" w:hanging="360"/>
      </w:pPr>
      <w:rPr>
        <w:rFonts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27" w15:restartNumberingAfterBreak="0">
    <w:nsid w:val="460A3200"/>
    <w:multiLevelType w:val="hybridMultilevel"/>
    <w:tmpl w:val="AE22CD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D17BA6"/>
    <w:multiLevelType w:val="hybridMultilevel"/>
    <w:tmpl w:val="B1C43B74"/>
    <w:lvl w:ilvl="0" w:tplc="56CE82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2A84BCA"/>
    <w:multiLevelType w:val="multilevel"/>
    <w:tmpl w:val="D938B4D6"/>
    <w:lvl w:ilvl="0">
      <w:start w:val="1"/>
      <w:numFmt w:val="decimal"/>
      <w:lvlText w:val="%1."/>
      <w:lvlJc w:val="left"/>
      <w:pPr>
        <w:ind w:left="720" w:hanging="360"/>
      </w:pPr>
      <w:rPr>
        <w:rFonts w:hint="default"/>
      </w:rPr>
    </w:lvl>
    <w:lvl w:ilvl="1">
      <w:start w:val="2"/>
      <w:numFmt w:val="decimal"/>
      <w:isLgl/>
      <w:lvlText w:val="%1.%2"/>
      <w:lvlJc w:val="left"/>
      <w:pPr>
        <w:ind w:left="1068" w:hanging="708"/>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5ADC79D7"/>
    <w:multiLevelType w:val="multilevel"/>
    <w:tmpl w:val="D938B4D6"/>
    <w:lvl w:ilvl="0">
      <w:start w:val="1"/>
      <w:numFmt w:val="decimal"/>
      <w:lvlText w:val="%1."/>
      <w:lvlJc w:val="left"/>
      <w:pPr>
        <w:ind w:left="720" w:hanging="360"/>
      </w:pPr>
      <w:rPr>
        <w:rFonts w:hint="default"/>
      </w:rPr>
    </w:lvl>
    <w:lvl w:ilvl="1">
      <w:start w:val="2"/>
      <w:numFmt w:val="decimal"/>
      <w:isLgl/>
      <w:lvlText w:val="%1.%2"/>
      <w:lvlJc w:val="left"/>
      <w:pPr>
        <w:ind w:left="1068" w:hanging="708"/>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5C352951"/>
    <w:multiLevelType w:val="hybridMultilevel"/>
    <w:tmpl w:val="404068B0"/>
    <w:lvl w:ilvl="0" w:tplc="04130001">
      <w:start w:val="1"/>
      <w:numFmt w:val="bullet"/>
      <w:lvlText w:val=""/>
      <w:lvlJc w:val="left"/>
      <w:pPr>
        <w:ind w:left="720" w:hanging="360"/>
      </w:pPr>
      <w:rPr>
        <w:rFonts w:ascii="Symbol" w:hAnsi="Symbol" w:hint="default"/>
      </w:rPr>
    </w:lvl>
    <w:lvl w:ilvl="1" w:tplc="A57C3A4C">
      <w:start w:val="1"/>
      <w:numFmt w:val="bullet"/>
      <w:lvlText w:val="o"/>
      <w:lvlJc w:val="left"/>
      <w:pPr>
        <w:ind w:left="1440" w:hanging="360"/>
      </w:pPr>
      <w:rPr>
        <w:rFonts w:ascii="Courier New" w:hAnsi="Courier New" w:cs="Courier New" w:hint="default"/>
        <w:sz w:val="16"/>
        <w:szCs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276687"/>
    <w:multiLevelType w:val="multilevel"/>
    <w:tmpl w:val="52F27044"/>
    <w:lvl w:ilvl="0">
      <w:start w:val="1"/>
      <w:numFmt w:val="decimal"/>
      <w:lvlText w:val="%1."/>
      <w:lvlJc w:val="left"/>
      <w:pPr>
        <w:tabs>
          <w:tab w:val="num" w:pos="720"/>
        </w:tabs>
        <w:ind w:left="720" w:hanging="360"/>
      </w:pPr>
    </w:lvl>
    <w:lvl w:ilvl="1">
      <w:start w:val="2"/>
      <w:numFmt w:val="decimal"/>
      <w:isLgl/>
      <w:lvlText w:val="%1.%2"/>
      <w:lvlJc w:val="left"/>
      <w:pPr>
        <w:ind w:left="804" w:hanging="444"/>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FD52E22"/>
    <w:multiLevelType w:val="hybridMultilevel"/>
    <w:tmpl w:val="1F5A210E"/>
    <w:lvl w:ilvl="0" w:tplc="91CCCD3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976F12"/>
    <w:multiLevelType w:val="hybridMultilevel"/>
    <w:tmpl w:val="A84012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7B69D6"/>
    <w:multiLevelType w:val="hybridMultilevel"/>
    <w:tmpl w:val="17E041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A2F5B9F"/>
    <w:multiLevelType w:val="hybridMultilevel"/>
    <w:tmpl w:val="463A9952"/>
    <w:lvl w:ilvl="0" w:tplc="91CCCD3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A5C2127"/>
    <w:multiLevelType w:val="multilevel"/>
    <w:tmpl w:val="2B8884E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58D72D4"/>
    <w:multiLevelType w:val="hybridMultilevel"/>
    <w:tmpl w:val="E8A6C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7442B0B"/>
    <w:multiLevelType w:val="hybridMultilevel"/>
    <w:tmpl w:val="FFD8CBD2"/>
    <w:lvl w:ilvl="0" w:tplc="0413001B">
      <w:start w:val="1"/>
      <w:numFmt w:val="lowerRoman"/>
      <w:lvlText w:val="%1."/>
      <w:lvlJc w:val="right"/>
      <w:pPr>
        <w:ind w:left="900" w:hanging="360"/>
      </w:pPr>
      <w:rPr>
        <w:rFonts w:hint="default"/>
      </w:rPr>
    </w:lvl>
    <w:lvl w:ilvl="1" w:tplc="04130003">
      <w:start w:val="1"/>
      <w:numFmt w:val="bullet"/>
      <w:lvlText w:val="o"/>
      <w:lvlJc w:val="left"/>
      <w:pPr>
        <w:ind w:left="1620" w:hanging="360"/>
      </w:pPr>
      <w:rPr>
        <w:rFonts w:ascii="Courier New" w:hAnsi="Courier New" w:cs="Courier New" w:hint="default"/>
      </w:rPr>
    </w:lvl>
    <w:lvl w:ilvl="2" w:tplc="04130005" w:tentative="1">
      <w:start w:val="1"/>
      <w:numFmt w:val="bullet"/>
      <w:lvlText w:val=""/>
      <w:lvlJc w:val="left"/>
      <w:pPr>
        <w:ind w:left="2340" w:hanging="360"/>
      </w:pPr>
      <w:rPr>
        <w:rFonts w:ascii="Wingdings" w:hAnsi="Wingdings" w:hint="default"/>
      </w:rPr>
    </w:lvl>
    <w:lvl w:ilvl="3" w:tplc="04130001" w:tentative="1">
      <w:start w:val="1"/>
      <w:numFmt w:val="bullet"/>
      <w:lvlText w:val=""/>
      <w:lvlJc w:val="left"/>
      <w:pPr>
        <w:ind w:left="3060" w:hanging="360"/>
      </w:pPr>
      <w:rPr>
        <w:rFonts w:ascii="Symbol" w:hAnsi="Symbol" w:hint="default"/>
      </w:rPr>
    </w:lvl>
    <w:lvl w:ilvl="4" w:tplc="04130003" w:tentative="1">
      <w:start w:val="1"/>
      <w:numFmt w:val="bullet"/>
      <w:lvlText w:val="o"/>
      <w:lvlJc w:val="left"/>
      <w:pPr>
        <w:ind w:left="3780" w:hanging="360"/>
      </w:pPr>
      <w:rPr>
        <w:rFonts w:ascii="Courier New" w:hAnsi="Courier New" w:cs="Courier New" w:hint="default"/>
      </w:rPr>
    </w:lvl>
    <w:lvl w:ilvl="5" w:tplc="04130005" w:tentative="1">
      <w:start w:val="1"/>
      <w:numFmt w:val="bullet"/>
      <w:lvlText w:val=""/>
      <w:lvlJc w:val="left"/>
      <w:pPr>
        <w:ind w:left="4500" w:hanging="360"/>
      </w:pPr>
      <w:rPr>
        <w:rFonts w:ascii="Wingdings" w:hAnsi="Wingdings" w:hint="default"/>
      </w:rPr>
    </w:lvl>
    <w:lvl w:ilvl="6" w:tplc="04130001" w:tentative="1">
      <w:start w:val="1"/>
      <w:numFmt w:val="bullet"/>
      <w:lvlText w:val=""/>
      <w:lvlJc w:val="left"/>
      <w:pPr>
        <w:ind w:left="5220" w:hanging="360"/>
      </w:pPr>
      <w:rPr>
        <w:rFonts w:ascii="Symbol" w:hAnsi="Symbol" w:hint="default"/>
      </w:rPr>
    </w:lvl>
    <w:lvl w:ilvl="7" w:tplc="04130003" w:tentative="1">
      <w:start w:val="1"/>
      <w:numFmt w:val="bullet"/>
      <w:lvlText w:val="o"/>
      <w:lvlJc w:val="left"/>
      <w:pPr>
        <w:ind w:left="5940" w:hanging="360"/>
      </w:pPr>
      <w:rPr>
        <w:rFonts w:ascii="Courier New" w:hAnsi="Courier New" w:cs="Courier New" w:hint="default"/>
      </w:rPr>
    </w:lvl>
    <w:lvl w:ilvl="8" w:tplc="04130005" w:tentative="1">
      <w:start w:val="1"/>
      <w:numFmt w:val="bullet"/>
      <w:lvlText w:val=""/>
      <w:lvlJc w:val="left"/>
      <w:pPr>
        <w:ind w:left="6660" w:hanging="360"/>
      </w:pPr>
      <w:rPr>
        <w:rFonts w:ascii="Wingdings" w:hAnsi="Wingdings" w:hint="default"/>
      </w:rPr>
    </w:lvl>
  </w:abstractNum>
  <w:abstractNum w:abstractNumId="40" w15:restartNumberingAfterBreak="0">
    <w:nsid w:val="7B22288C"/>
    <w:multiLevelType w:val="hybridMultilevel"/>
    <w:tmpl w:val="7E504950"/>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1" w15:restartNumberingAfterBreak="0">
    <w:nsid w:val="7B33142B"/>
    <w:multiLevelType w:val="hybridMultilevel"/>
    <w:tmpl w:val="EE20E1D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EC22585"/>
    <w:multiLevelType w:val="hybridMultilevel"/>
    <w:tmpl w:val="1E3E7E7E"/>
    <w:lvl w:ilvl="0" w:tplc="91CCCD3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5530647">
    <w:abstractNumId w:val="14"/>
  </w:num>
  <w:num w:numId="2" w16cid:durableId="1079324461">
    <w:abstractNumId w:val="20"/>
  </w:num>
  <w:num w:numId="3" w16cid:durableId="730618355">
    <w:abstractNumId w:val="19"/>
  </w:num>
  <w:num w:numId="4" w16cid:durableId="1141926877">
    <w:abstractNumId w:val="29"/>
  </w:num>
  <w:num w:numId="5" w16cid:durableId="786974258">
    <w:abstractNumId w:val="25"/>
  </w:num>
  <w:num w:numId="6" w16cid:durableId="1867791453">
    <w:abstractNumId w:val="5"/>
  </w:num>
  <w:num w:numId="7" w16cid:durableId="131338981">
    <w:abstractNumId w:val="8"/>
  </w:num>
  <w:num w:numId="8" w16cid:durableId="108428562">
    <w:abstractNumId w:val="32"/>
  </w:num>
  <w:num w:numId="9" w16cid:durableId="1729569805">
    <w:abstractNumId w:val="24"/>
  </w:num>
  <w:num w:numId="10" w16cid:durableId="2128156843">
    <w:abstractNumId w:val="0"/>
  </w:num>
  <w:num w:numId="11" w16cid:durableId="1958095873">
    <w:abstractNumId w:val="28"/>
  </w:num>
  <w:num w:numId="12" w16cid:durableId="467283823">
    <w:abstractNumId w:val="1"/>
  </w:num>
  <w:num w:numId="13" w16cid:durableId="1591965067">
    <w:abstractNumId w:val="34"/>
  </w:num>
  <w:num w:numId="14" w16cid:durableId="1165510939">
    <w:abstractNumId w:val="39"/>
  </w:num>
  <w:num w:numId="15" w16cid:durableId="922641982">
    <w:abstractNumId w:val="15"/>
  </w:num>
  <w:num w:numId="16" w16cid:durableId="6257880">
    <w:abstractNumId w:val="38"/>
  </w:num>
  <w:num w:numId="17" w16cid:durableId="192886345">
    <w:abstractNumId w:val="17"/>
  </w:num>
  <w:num w:numId="18" w16cid:durableId="769811299">
    <w:abstractNumId w:val="4"/>
  </w:num>
  <w:num w:numId="19" w16cid:durableId="2130391838">
    <w:abstractNumId w:val="18"/>
  </w:num>
  <w:num w:numId="20" w16cid:durableId="1246643459">
    <w:abstractNumId w:val="6"/>
  </w:num>
  <w:num w:numId="21" w16cid:durableId="2133015491">
    <w:abstractNumId w:val="37"/>
  </w:num>
  <w:num w:numId="22" w16cid:durableId="1343583333">
    <w:abstractNumId w:val="10"/>
  </w:num>
  <w:num w:numId="23" w16cid:durableId="1399130567">
    <w:abstractNumId w:val="30"/>
  </w:num>
  <w:num w:numId="24" w16cid:durableId="459491622">
    <w:abstractNumId w:val="11"/>
  </w:num>
  <w:num w:numId="25" w16cid:durableId="157352132">
    <w:abstractNumId w:val="42"/>
  </w:num>
  <w:num w:numId="26" w16cid:durableId="561259599">
    <w:abstractNumId w:val="12"/>
  </w:num>
  <w:num w:numId="27" w16cid:durableId="1779520526">
    <w:abstractNumId w:val="26"/>
  </w:num>
  <w:num w:numId="28" w16cid:durableId="121465439">
    <w:abstractNumId w:val="41"/>
  </w:num>
  <w:num w:numId="29" w16cid:durableId="2100246000">
    <w:abstractNumId w:val="40"/>
  </w:num>
  <w:num w:numId="30" w16cid:durableId="1943107362">
    <w:abstractNumId w:val="7"/>
  </w:num>
  <w:num w:numId="31" w16cid:durableId="993341738">
    <w:abstractNumId w:val="21"/>
  </w:num>
  <w:num w:numId="32" w16cid:durableId="705720275">
    <w:abstractNumId w:val="27"/>
  </w:num>
  <w:num w:numId="33" w16cid:durableId="1930429085">
    <w:abstractNumId w:val="35"/>
  </w:num>
  <w:num w:numId="34" w16cid:durableId="1733886686">
    <w:abstractNumId w:val="22"/>
  </w:num>
  <w:num w:numId="35" w16cid:durableId="63187292">
    <w:abstractNumId w:val="31"/>
  </w:num>
  <w:num w:numId="36" w16cid:durableId="2087455049">
    <w:abstractNumId w:val="33"/>
  </w:num>
  <w:num w:numId="37" w16cid:durableId="1911499779">
    <w:abstractNumId w:val="9"/>
  </w:num>
  <w:num w:numId="38" w16cid:durableId="1187597696">
    <w:abstractNumId w:val="36"/>
  </w:num>
  <w:num w:numId="39" w16cid:durableId="1057363076">
    <w:abstractNumId w:val="23"/>
  </w:num>
  <w:num w:numId="40" w16cid:durableId="1743064489">
    <w:abstractNumId w:val="16"/>
  </w:num>
  <w:num w:numId="41" w16cid:durableId="954559518">
    <w:abstractNumId w:val="3"/>
  </w:num>
  <w:num w:numId="42" w16cid:durableId="405540335">
    <w:abstractNumId w:val="13"/>
  </w:num>
  <w:num w:numId="43" w16cid:durableId="12146476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416"/>
    <w:rsid w:val="00000F0D"/>
    <w:rsid w:val="0000220B"/>
    <w:rsid w:val="000028CE"/>
    <w:rsid w:val="00002FAE"/>
    <w:rsid w:val="00003273"/>
    <w:rsid w:val="0000381E"/>
    <w:rsid w:val="00003AAB"/>
    <w:rsid w:val="00003E55"/>
    <w:rsid w:val="000046F4"/>
    <w:rsid w:val="00004D32"/>
    <w:rsid w:val="00005714"/>
    <w:rsid w:val="00005A17"/>
    <w:rsid w:val="00006DD7"/>
    <w:rsid w:val="00007374"/>
    <w:rsid w:val="00010D79"/>
    <w:rsid w:val="00011B64"/>
    <w:rsid w:val="0001214C"/>
    <w:rsid w:val="000134B9"/>
    <w:rsid w:val="00013D72"/>
    <w:rsid w:val="00014A56"/>
    <w:rsid w:val="000153A6"/>
    <w:rsid w:val="00016274"/>
    <w:rsid w:val="00017D50"/>
    <w:rsid w:val="00020046"/>
    <w:rsid w:val="0002126F"/>
    <w:rsid w:val="00021573"/>
    <w:rsid w:val="0002192D"/>
    <w:rsid w:val="00021A07"/>
    <w:rsid w:val="000220AB"/>
    <w:rsid w:val="00022A73"/>
    <w:rsid w:val="00022A99"/>
    <w:rsid w:val="000232D6"/>
    <w:rsid w:val="00024E43"/>
    <w:rsid w:val="000256FC"/>
    <w:rsid w:val="00025CBF"/>
    <w:rsid w:val="00025D8D"/>
    <w:rsid w:val="00027611"/>
    <w:rsid w:val="00030C88"/>
    <w:rsid w:val="00030F6F"/>
    <w:rsid w:val="000324F5"/>
    <w:rsid w:val="00032D3F"/>
    <w:rsid w:val="00033591"/>
    <w:rsid w:val="0003367D"/>
    <w:rsid w:val="000340E6"/>
    <w:rsid w:val="00036858"/>
    <w:rsid w:val="00036FDF"/>
    <w:rsid w:val="00037039"/>
    <w:rsid w:val="00037B0F"/>
    <w:rsid w:val="00040972"/>
    <w:rsid w:val="00041E2E"/>
    <w:rsid w:val="00042ED5"/>
    <w:rsid w:val="00043CCC"/>
    <w:rsid w:val="00043EC3"/>
    <w:rsid w:val="0004406E"/>
    <w:rsid w:val="000441F7"/>
    <w:rsid w:val="000471F7"/>
    <w:rsid w:val="000477AE"/>
    <w:rsid w:val="00050F57"/>
    <w:rsid w:val="00051213"/>
    <w:rsid w:val="0005124A"/>
    <w:rsid w:val="000512A7"/>
    <w:rsid w:val="00051571"/>
    <w:rsid w:val="00051FDA"/>
    <w:rsid w:val="00052294"/>
    <w:rsid w:val="0005255D"/>
    <w:rsid w:val="00053E12"/>
    <w:rsid w:val="00054902"/>
    <w:rsid w:val="00054AAA"/>
    <w:rsid w:val="0005556A"/>
    <w:rsid w:val="00055A10"/>
    <w:rsid w:val="000571C4"/>
    <w:rsid w:val="00060370"/>
    <w:rsid w:val="00060D04"/>
    <w:rsid w:val="00061A19"/>
    <w:rsid w:val="00061F40"/>
    <w:rsid w:val="00062CA9"/>
    <w:rsid w:val="0006320E"/>
    <w:rsid w:val="000634CE"/>
    <w:rsid w:val="00063769"/>
    <w:rsid w:val="00064A2F"/>
    <w:rsid w:val="00065AF5"/>
    <w:rsid w:val="00065CC0"/>
    <w:rsid w:val="00067E39"/>
    <w:rsid w:val="000701A6"/>
    <w:rsid w:val="0007146F"/>
    <w:rsid w:val="00071B5A"/>
    <w:rsid w:val="00072416"/>
    <w:rsid w:val="00072A73"/>
    <w:rsid w:val="0007386C"/>
    <w:rsid w:val="000742AF"/>
    <w:rsid w:val="00077A00"/>
    <w:rsid w:val="00077FB9"/>
    <w:rsid w:val="0008007E"/>
    <w:rsid w:val="0008044F"/>
    <w:rsid w:val="000807B8"/>
    <w:rsid w:val="000807CF"/>
    <w:rsid w:val="000811B5"/>
    <w:rsid w:val="00081A45"/>
    <w:rsid w:val="0008232D"/>
    <w:rsid w:val="00082BE6"/>
    <w:rsid w:val="00082CE4"/>
    <w:rsid w:val="0008330E"/>
    <w:rsid w:val="0008406A"/>
    <w:rsid w:val="00084580"/>
    <w:rsid w:val="000846ED"/>
    <w:rsid w:val="00084B17"/>
    <w:rsid w:val="00084EA8"/>
    <w:rsid w:val="00086304"/>
    <w:rsid w:val="000863B8"/>
    <w:rsid w:val="00086AA3"/>
    <w:rsid w:val="00086EF8"/>
    <w:rsid w:val="00090BCE"/>
    <w:rsid w:val="00090BFC"/>
    <w:rsid w:val="00091109"/>
    <w:rsid w:val="00091576"/>
    <w:rsid w:val="00091697"/>
    <w:rsid w:val="000917B2"/>
    <w:rsid w:val="00092E74"/>
    <w:rsid w:val="00092E90"/>
    <w:rsid w:val="00093410"/>
    <w:rsid w:val="00093895"/>
    <w:rsid w:val="00093FD9"/>
    <w:rsid w:val="0009459E"/>
    <w:rsid w:val="000945AF"/>
    <w:rsid w:val="00094DCF"/>
    <w:rsid w:val="0009515B"/>
    <w:rsid w:val="000951C7"/>
    <w:rsid w:val="000952B0"/>
    <w:rsid w:val="00096F7E"/>
    <w:rsid w:val="0009749A"/>
    <w:rsid w:val="00097BE0"/>
    <w:rsid w:val="000A005C"/>
    <w:rsid w:val="000A26AF"/>
    <w:rsid w:val="000A2F7D"/>
    <w:rsid w:val="000A318C"/>
    <w:rsid w:val="000A3F33"/>
    <w:rsid w:val="000A41D7"/>
    <w:rsid w:val="000A5485"/>
    <w:rsid w:val="000A604E"/>
    <w:rsid w:val="000A6CBB"/>
    <w:rsid w:val="000B02B4"/>
    <w:rsid w:val="000B12AF"/>
    <w:rsid w:val="000B292B"/>
    <w:rsid w:val="000B42BC"/>
    <w:rsid w:val="000B54DA"/>
    <w:rsid w:val="000B578C"/>
    <w:rsid w:val="000B681B"/>
    <w:rsid w:val="000B7A3B"/>
    <w:rsid w:val="000C0F31"/>
    <w:rsid w:val="000C10E2"/>
    <w:rsid w:val="000C11A2"/>
    <w:rsid w:val="000C1595"/>
    <w:rsid w:val="000C1820"/>
    <w:rsid w:val="000C37BE"/>
    <w:rsid w:val="000C3CF6"/>
    <w:rsid w:val="000C465D"/>
    <w:rsid w:val="000C55FD"/>
    <w:rsid w:val="000C5E41"/>
    <w:rsid w:val="000C63C3"/>
    <w:rsid w:val="000C66A7"/>
    <w:rsid w:val="000C79A3"/>
    <w:rsid w:val="000D19A6"/>
    <w:rsid w:val="000D1A10"/>
    <w:rsid w:val="000D1F12"/>
    <w:rsid w:val="000D285F"/>
    <w:rsid w:val="000D2EC8"/>
    <w:rsid w:val="000D30BC"/>
    <w:rsid w:val="000D36A9"/>
    <w:rsid w:val="000D4B09"/>
    <w:rsid w:val="000D4B9D"/>
    <w:rsid w:val="000D5663"/>
    <w:rsid w:val="000D6705"/>
    <w:rsid w:val="000D701C"/>
    <w:rsid w:val="000D70EF"/>
    <w:rsid w:val="000D7743"/>
    <w:rsid w:val="000D7862"/>
    <w:rsid w:val="000E0615"/>
    <w:rsid w:val="000E1BC1"/>
    <w:rsid w:val="000E1D7C"/>
    <w:rsid w:val="000E2A2F"/>
    <w:rsid w:val="000E2D51"/>
    <w:rsid w:val="000E3B6F"/>
    <w:rsid w:val="000E47ED"/>
    <w:rsid w:val="000E51A3"/>
    <w:rsid w:val="000E657B"/>
    <w:rsid w:val="000E7074"/>
    <w:rsid w:val="000F004A"/>
    <w:rsid w:val="000F0283"/>
    <w:rsid w:val="000F19F8"/>
    <w:rsid w:val="000F1B92"/>
    <w:rsid w:val="000F2993"/>
    <w:rsid w:val="000F2F37"/>
    <w:rsid w:val="000F4526"/>
    <w:rsid w:val="000F49B7"/>
    <w:rsid w:val="000F4AB3"/>
    <w:rsid w:val="000F5730"/>
    <w:rsid w:val="000F590C"/>
    <w:rsid w:val="000F6742"/>
    <w:rsid w:val="000F7264"/>
    <w:rsid w:val="000F73D9"/>
    <w:rsid w:val="000F7687"/>
    <w:rsid w:val="00100625"/>
    <w:rsid w:val="001006B2"/>
    <w:rsid w:val="00100817"/>
    <w:rsid w:val="00101952"/>
    <w:rsid w:val="00102481"/>
    <w:rsid w:val="0010294B"/>
    <w:rsid w:val="00102A0B"/>
    <w:rsid w:val="00102C0A"/>
    <w:rsid w:val="001034E7"/>
    <w:rsid w:val="00103DCB"/>
    <w:rsid w:val="00103DDD"/>
    <w:rsid w:val="00103E7A"/>
    <w:rsid w:val="001049D9"/>
    <w:rsid w:val="00105B8C"/>
    <w:rsid w:val="00105E86"/>
    <w:rsid w:val="00106006"/>
    <w:rsid w:val="00107443"/>
    <w:rsid w:val="00107E27"/>
    <w:rsid w:val="00110EE5"/>
    <w:rsid w:val="00111733"/>
    <w:rsid w:val="00111B4F"/>
    <w:rsid w:val="00111DEF"/>
    <w:rsid w:val="00112B74"/>
    <w:rsid w:val="00112EF6"/>
    <w:rsid w:val="001130AC"/>
    <w:rsid w:val="001134BA"/>
    <w:rsid w:val="00114D8D"/>
    <w:rsid w:val="00115BB7"/>
    <w:rsid w:val="0012084E"/>
    <w:rsid w:val="00120EC6"/>
    <w:rsid w:val="00121A2E"/>
    <w:rsid w:val="00123DE5"/>
    <w:rsid w:val="001247B4"/>
    <w:rsid w:val="001266E2"/>
    <w:rsid w:val="00126B31"/>
    <w:rsid w:val="00126B46"/>
    <w:rsid w:val="00127093"/>
    <w:rsid w:val="001304CF"/>
    <w:rsid w:val="0013061D"/>
    <w:rsid w:val="001311F5"/>
    <w:rsid w:val="00131208"/>
    <w:rsid w:val="00132C31"/>
    <w:rsid w:val="00133102"/>
    <w:rsid w:val="001333DC"/>
    <w:rsid w:val="00133C50"/>
    <w:rsid w:val="00134800"/>
    <w:rsid w:val="00134BE2"/>
    <w:rsid w:val="00135EF7"/>
    <w:rsid w:val="00135F84"/>
    <w:rsid w:val="00136F08"/>
    <w:rsid w:val="001376B2"/>
    <w:rsid w:val="00140D6D"/>
    <w:rsid w:val="00140E3C"/>
    <w:rsid w:val="00142E22"/>
    <w:rsid w:val="001441B2"/>
    <w:rsid w:val="001446E2"/>
    <w:rsid w:val="001461A8"/>
    <w:rsid w:val="00147BA4"/>
    <w:rsid w:val="00147DAE"/>
    <w:rsid w:val="00150492"/>
    <w:rsid w:val="00150AE4"/>
    <w:rsid w:val="0015153F"/>
    <w:rsid w:val="00151961"/>
    <w:rsid w:val="00151AD6"/>
    <w:rsid w:val="00151DF3"/>
    <w:rsid w:val="00152C60"/>
    <w:rsid w:val="00152DDF"/>
    <w:rsid w:val="00153F5E"/>
    <w:rsid w:val="00153FCD"/>
    <w:rsid w:val="00156F00"/>
    <w:rsid w:val="0015740D"/>
    <w:rsid w:val="0015746D"/>
    <w:rsid w:val="001579BC"/>
    <w:rsid w:val="00157EF6"/>
    <w:rsid w:val="00160185"/>
    <w:rsid w:val="00160922"/>
    <w:rsid w:val="00160B27"/>
    <w:rsid w:val="00160E06"/>
    <w:rsid w:val="0016113B"/>
    <w:rsid w:val="0016232F"/>
    <w:rsid w:val="001637C0"/>
    <w:rsid w:val="001639E8"/>
    <w:rsid w:val="00163A37"/>
    <w:rsid w:val="00163E51"/>
    <w:rsid w:val="001649EB"/>
    <w:rsid w:val="00164AE4"/>
    <w:rsid w:val="00166D54"/>
    <w:rsid w:val="00172A59"/>
    <w:rsid w:val="00172EBA"/>
    <w:rsid w:val="001735B2"/>
    <w:rsid w:val="00173A95"/>
    <w:rsid w:val="00174799"/>
    <w:rsid w:val="001749E1"/>
    <w:rsid w:val="00174C0A"/>
    <w:rsid w:val="00174FCE"/>
    <w:rsid w:val="001806C5"/>
    <w:rsid w:val="0018174E"/>
    <w:rsid w:val="0018178F"/>
    <w:rsid w:val="0018231D"/>
    <w:rsid w:val="00186389"/>
    <w:rsid w:val="00186A9A"/>
    <w:rsid w:val="001875BB"/>
    <w:rsid w:val="001912E4"/>
    <w:rsid w:val="001913FC"/>
    <w:rsid w:val="00192259"/>
    <w:rsid w:val="00193A33"/>
    <w:rsid w:val="00194072"/>
    <w:rsid w:val="00194628"/>
    <w:rsid w:val="00194643"/>
    <w:rsid w:val="00194646"/>
    <w:rsid w:val="001951AD"/>
    <w:rsid w:val="001966F0"/>
    <w:rsid w:val="00196F8E"/>
    <w:rsid w:val="00197A63"/>
    <w:rsid w:val="001A08E3"/>
    <w:rsid w:val="001A0BD5"/>
    <w:rsid w:val="001A2BE3"/>
    <w:rsid w:val="001A2BE4"/>
    <w:rsid w:val="001A30AE"/>
    <w:rsid w:val="001A3BD4"/>
    <w:rsid w:val="001A5747"/>
    <w:rsid w:val="001A5B41"/>
    <w:rsid w:val="001A5C72"/>
    <w:rsid w:val="001A71A7"/>
    <w:rsid w:val="001B169F"/>
    <w:rsid w:val="001B1B7B"/>
    <w:rsid w:val="001B2496"/>
    <w:rsid w:val="001B3244"/>
    <w:rsid w:val="001B3DB4"/>
    <w:rsid w:val="001B40CC"/>
    <w:rsid w:val="001B5E79"/>
    <w:rsid w:val="001B65FE"/>
    <w:rsid w:val="001B6D3B"/>
    <w:rsid w:val="001B6F63"/>
    <w:rsid w:val="001B7639"/>
    <w:rsid w:val="001B776F"/>
    <w:rsid w:val="001C1894"/>
    <w:rsid w:val="001C1D95"/>
    <w:rsid w:val="001C21D8"/>
    <w:rsid w:val="001C38F2"/>
    <w:rsid w:val="001C3D92"/>
    <w:rsid w:val="001C3FBC"/>
    <w:rsid w:val="001C4D68"/>
    <w:rsid w:val="001C5969"/>
    <w:rsid w:val="001C5CF5"/>
    <w:rsid w:val="001C6446"/>
    <w:rsid w:val="001C78CF"/>
    <w:rsid w:val="001C7EE9"/>
    <w:rsid w:val="001D0084"/>
    <w:rsid w:val="001D1A39"/>
    <w:rsid w:val="001D1CBD"/>
    <w:rsid w:val="001D261C"/>
    <w:rsid w:val="001D288A"/>
    <w:rsid w:val="001D35F6"/>
    <w:rsid w:val="001D38AF"/>
    <w:rsid w:val="001D44D6"/>
    <w:rsid w:val="001D46D9"/>
    <w:rsid w:val="001D487D"/>
    <w:rsid w:val="001D5982"/>
    <w:rsid w:val="001D6CCE"/>
    <w:rsid w:val="001D74F9"/>
    <w:rsid w:val="001E06E3"/>
    <w:rsid w:val="001E107F"/>
    <w:rsid w:val="001E284D"/>
    <w:rsid w:val="001E2AF7"/>
    <w:rsid w:val="001E40F6"/>
    <w:rsid w:val="001E425A"/>
    <w:rsid w:val="001E450A"/>
    <w:rsid w:val="001E459F"/>
    <w:rsid w:val="001E4BA6"/>
    <w:rsid w:val="001E5799"/>
    <w:rsid w:val="001E6EF5"/>
    <w:rsid w:val="001E74FF"/>
    <w:rsid w:val="001E77F1"/>
    <w:rsid w:val="001F076C"/>
    <w:rsid w:val="001F0BA0"/>
    <w:rsid w:val="001F1EA9"/>
    <w:rsid w:val="001F2014"/>
    <w:rsid w:val="001F2775"/>
    <w:rsid w:val="001F3223"/>
    <w:rsid w:val="001F375D"/>
    <w:rsid w:val="001F414B"/>
    <w:rsid w:val="001F6CD6"/>
    <w:rsid w:val="001F6F55"/>
    <w:rsid w:val="001F7125"/>
    <w:rsid w:val="001F75BB"/>
    <w:rsid w:val="00200134"/>
    <w:rsid w:val="002025E8"/>
    <w:rsid w:val="00202842"/>
    <w:rsid w:val="00203B6E"/>
    <w:rsid w:val="00205F0D"/>
    <w:rsid w:val="00206B0A"/>
    <w:rsid w:val="00207D90"/>
    <w:rsid w:val="00211DB6"/>
    <w:rsid w:val="00212597"/>
    <w:rsid w:val="00212BCE"/>
    <w:rsid w:val="00212BF6"/>
    <w:rsid w:val="00212C8A"/>
    <w:rsid w:val="00212EAA"/>
    <w:rsid w:val="00213431"/>
    <w:rsid w:val="00213691"/>
    <w:rsid w:val="00213699"/>
    <w:rsid w:val="002145E4"/>
    <w:rsid w:val="00214857"/>
    <w:rsid w:val="00214AF7"/>
    <w:rsid w:val="002153C7"/>
    <w:rsid w:val="00215FEF"/>
    <w:rsid w:val="002162D9"/>
    <w:rsid w:val="00216D4F"/>
    <w:rsid w:val="002201A6"/>
    <w:rsid w:val="00221384"/>
    <w:rsid w:val="0022209E"/>
    <w:rsid w:val="00222198"/>
    <w:rsid w:val="002248B0"/>
    <w:rsid w:val="002255C8"/>
    <w:rsid w:val="00226044"/>
    <w:rsid w:val="00226FE6"/>
    <w:rsid w:val="002278DC"/>
    <w:rsid w:val="00230523"/>
    <w:rsid w:val="00230AE2"/>
    <w:rsid w:val="00230F0C"/>
    <w:rsid w:val="00232392"/>
    <w:rsid w:val="0023370C"/>
    <w:rsid w:val="00233742"/>
    <w:rsid w:val="002363C8"/>
    <w:rsid w:val="00236D48"/>
    <w:rsid w:val="00236DE8"/>
    <w:rsid w:val="00237FBF"/>
    <w:rsid w:val="0024102F"/>
    <w:rsid w:val="0024130C"/>
    <w:rsid w:val="00241A04"/>
    <w:rsid w:val="00241F1D"/>
    <w:rsid w:val="00243ED9"/>
    <w:rsid w:val="00245E63"/>
    <w:rsid w:val="00245E7B"/>
    <w:rsid w:val="00245E9A"/>
    <w:rsid w:val="00245F88"/>
    <w:rsid w:val="00246788"/>
    <w:rsid w:val="002476CA"/>
    <w:rsid w:val="00250F04"/>
    <w:rsid w:val="00250F88"/>
    <w:rsid w:val="00251028"/>
    <w:rsid w:val="0025133C"/>
    <w:rsid w:val="002525B3"/>
    <w:rsid w:val="002531A4"/>
    <w:rsid w:val="00253A8A"/>
    <w:rsid w:val="0025431D"/>
    <w:rsid w:val="00254A8D"/>
    <w:rsid w:val="00255240"/>
    <w:rsid w:val="0025628A"/>
    <w:rsid w:val="00256E58"/>
    <w:rsid w:val="002572DD"/>
    <w:rsid w:val="00257811"/>
    <w:rsid w:val="002579FB"/>
    <w:rsid w:val="00261473"/>
    <w:rsid w:val="00262742"/>
    <w:rsid w:val="002636A5"/>
    <w:rsid w:val="00263BB3"/>
    <w:rsid w:val="00263D82"/>
    <w:rsid w:val="00264C41"/>
    <w:rsid w:val="002655B9"/>
    <w:rsid w:val="0026562A"/>
    <w:rsid w:val="00265CBA"/>
    <w:rsid w:val="00266E7C"/>
    <w:rsid w:val="00270886"/>
    <w:rsid w:val="00271A10"/>
    <w:rsid w:val="002723C6"/>
    <w:rsid w:val="002739A5"/>
    <w:rsid w:val="00273B4B"/>
    <w:rsid w:val="0027418E"/>
    <w:rsid w:val="00274DBF"/>
    <w:rsid w:val="0027540E"/>
    <w:rsid w:val="002761E4"/>
    <w:rsid w:val="00276797"/>
    <w:rsid w:val="00276EF0"/>
    <w:rsid w:val="00277801"/>
    <w:rsid w:val="00277ADA"/>
    <w:rsid w:val="00280362"/>
    <w:rsid w:val="002815F8"/>
    <w:rsid w:val="0028188E"/>
    <w:rsid w:val="00281C26"/>
    <w:rsid w:val="00282BBB"/>
    <w:rsid w:val="002840E9"/>
    <w:rsid w:val="0028587F"/>
    <w:rsid w:val="00290D12"/>
    <w:rsid w:val="002917C6"/>
    <w:rsid w:val="002928F8"/>
    <w:rsid w:val="00292988"/>
    <w:rsid w:val="00293876"/>
    <w:rsid w:val="0029398C"/>
    <w:rsid w:val="00293C6F"/>
    <w:rsid w:val="00293CFA"/>
    <w:rsid w:val="00294FD3"/>
    <w:rsid w:val="00295B6C"/>
    <w:rsid w:val="002963FE"/>
    <w:rsid w:val="0029735A"/>
    <w:rsid w:val="00297D2C"/>
    <w:rsid w:val="00297F01"/>
    <w:rsid w:val="002A0051"/>
    <w:rsid w:val="002A038A"/>
    <w:rsid w:val="002A09FC"/>
    <w:rsid w:val="002A1585"/>
    <w:rsid w:val="002A1E80"/>
    <w:rsid w:val="002A5477"/>
    <w:rsid w:val="002A5BFA"/>
    <w:rsid w:val="002A667C"/>
    <w:rsid w:val="002A6C91"/>
    <w:rsid w:val="002A6F9B"/>
    <w:rsid w:val="002A70FA"/>
    <w:rsid w:val="002A71CD"/>
    <w:rsid w:val="002A724B"/>
    <w:rsid w:val="002A7389"/>
    <w:rsid w:val="002A756E"/>
    <w:rsid w:val="002A75C1"/>
    <w:rsid w:val="002A7D1F"/>
    <w:rsid w:val="002A7EA9"/>
    <w:rsid w:val="002A7FFD"/>
    <w:rsid w:val="002B025D"/>
    <w:rsid w:val="002B0955"/>
    <w:rsid w:val="002B0FFD"/>
    <w:rsid w:val="002B19A6"/>
    <w:rsid w:val="002B5537"/>
    <w:rsid w:val="002B5D31"/>
    <w:rsid w:val="002B5FFF"/>
    <w:rsid w:val="002B6803"/>
    <w:rsid w:val="002B7B42"/>
    <w:rsid w:val="002B7D79"/>
    <w:rsid w:val="002B7E3E"/>
    <w:rsid w:val="002C048B"/>
    <w:rsid w:val="002C0FA7"/>
    <w:rsid w:val="002C1576"/>
    <w:rsid w:val="002C162F"/>
    <w:rsid w:val="002C2EB2"/>
    <w:rsid w:val="002C3424"/>
    <w:rsid w:val="002C3CC9"/>
    <w:rsid w:val="002C4099"/>
    <w:rsid w:val="002C40F3"/>
    <w:rsid w:val="002C44ED"/>
    <w:rsid w:val="002C49AE"/>
    <w:rsid w:val="002C69CA"/>
    <w:rsid w:val="002C6A04"/>
    <w:rsid w:val="002C75E3"/>
    <w:rsid w:val="002D2149"/>
    <w:rsid w:val="002D2C53"/>
    <w:rsid w:val="002D36E2"/>
    <w:rsid w:val="002D3CF1"/>
    <w:rsid w:val="002D55D9"/>
    <w:rsid w:val="002D5609"/>
    <w:rsid w:val="002D5CEF"/>
    <w:rsid w:val="002D5F6D"/>
    <w:rsid w:val="002E0E68"/>
    <w:rsid w:val="002E2868"/>
    <w:rsid w:val="002E28DC"/>
    <w:rsid w:val="002E2FE7"/>
    <w:rsid w:val="002E3B4B"/>
    <w:rsid w:val="002E69B3"/>
    <w:rsid w:val="002E6D41"/>
    <w:rsid w:val="002E7EC9"/>
    <w:rsid w:val="002E7FAB"/>
    <w:rsid w:val="002F0034"/>
    <w:rsid w:val="002F018C"/>
    <w:rsid w:val="002F08AD"/>
    <w:rsid w:val="002F0C4B"/>
    <w:rsid w:val="002F1575"/>
    <w:rsid w:val="002F1763"/>
    <w:rsid w:val="002F1A0A"/>
    <w:rsid w:val="002F1C81"/>
    <w:rsid w:val="002F1FA7"/>
    <w:rsid w:val="002F4A9A"/>
    <w:rsid w:val="002F5084"/>
    <w:rsid w:val="002F5D2C"/>
    <w:rsid w:val="002F6643"/>
    <w:rsid w:val="002F6F12"/>
    <w:rsid w:val="002F7564"/>
    <w:rsid w:val="00300D15"/>
    <w:rsid w:val="003012B5"/>
    <w:rsid w:val="0030186E"/>
    <w:rsid w:val="00301DD4"/>
    <w:rsid w:val="00302327"/>
    <w:rsid w:val="00303251"/>
    <w:rsid w:val="0030378B"/>
    <w:rsid w:val="00303C6B"/>
    <w:rsid w:val="00304CF2"/>
    <w:rsid w:val="0030546A"/>
    <w:rsid w:val="00305521"/>
    <w:rsid w:val="00305D4B"/>
    <w:rsid w:val="00306933"/>
    <w:rsid w:val="00307B40"/>
    <w:rsid w:val="00310854"/>
    <w:rsid w:val="00310BEF"/>
    <w:rsid w:val="003118B0"/>
    <w:rsid w:val="003121FF"/>
    <w:rsid w:val="00312CA7"/>
    <w:rsid w:val="00312DF0"/>
    <w:rsid w:val="00313054"/>
    <w:rsid w:val="00314C72"/>
    <w:rsid w:val="00314CC3"/>
    <w:rsid w:val="00315614"/>
    <w:rsid w:val="003160F2"/>
    <w:rsid w:val="0031725B"/>
    <w:rsid w:val="0031761E"/>
    <w:rsid w:val="003201EB"/>
    <w:rsid w:val="00320432"/>
    <w:rsid w:val="003210FC"/>
    <w:rsid w:val="0032228A"/>
    <w:rsid w:val="003226D3"/>
    <w:rsid w:val="00322833"/>
    <w:rsid w:val="00322C6D"/>
    <w:rsid w:val="00323912"/>
    <w:rsid w:val="00323BC1"/>
    <w:rsid w:val="00323EA7"/>
    <w:rsid w:val="003256DB"/>
    <w:rsid w:val="00325871"/>
    <w:rsid w:val="00325FD6"/>
    <w:rsid w:val="003276E4"/>
    <w:rsid w:val="00330F0F"/>
    <w:rsid w:val="003311DC"/>
    <w:rsid w:val="003313A0"/>
    <w:rsid w:val="00331462"/>
    <w:rsid w:val="00331C36"/>
    <w:rsid w:val="003320FC"/>
    <w:rsid w:val="00332132"/>
    <w:rsid w:val="00332DD0"/>
    <w:rsid w:val="00333660"/>
    <w:rsid w:val="00333AAB"/>
    <w:rsid w:val="00333E3B"/>
    <w:rsid w:val="003340F4"/>
    <w:rsid w:val="0033495B"/>
    <w:rsid w:val="0033545A"/>
    <w:rsid w:val="00335592"/>
    <w:rsid w:val="00335C84"/>
    <w:rsid w:val="003362A7"/>
    <w:rsid w:val="00336DF2"/>
    <w:rsid w:val="00340EBC"/>
    <w:rsid w:val="0034229C"/>
    <w:rsid w:val="003422B4"/>
    <w:rsid w:val="003425FA"/>
    <w:rsid w:val="0034269A"/>
    <w:rsid w:val="00342F31"/>
    <w:rsid w:val="003433F2"/>
    <w:rsid w:val="00343785"/>
    <w:rsid w:val="00343BA8"/>
    <w:rsid w:val="003465DD"/>
    <w:rsid w:val="0034666F"/>
    <w:rsid w:val="00346AF6"/>
    <w:rsid w:val="00347053"/>
    <w:rsid w:val="0034795B"/>
    <w:rsid w:val="00347BCA"/>
    <w:rsid w:val="00350BDA"/>
    <w:rsid w:val="00350D8D"/>
    <w:rsid w:val="0035114F"/>
    <w:rsid w:val="003517AA"/>
    <w:rsid w:val="00351D3D"/>
    <w:rsid w:val="00352E94"/>
    <w:rsid w:val="00352FE2"/>
    <w:rsid w:val="003557B1"/>
    <w:rsid w:val="00355A2C"/>
    <w:rsid w:val="003569BB"/>
    <w:rsid w:val="0035704C"/>
    <w:rsid w:val="003578AF"/>
    <w:rsid w:val="003579B6"/>
    <w:rsid w:val="003601AE"/>
    <w:rsid w:val="00361214"/>
    <w:rsid w:val="0036207F"/>
    <w:rsid w:val="00362430"/>
    <w:rsid w:val="0036269A"/>
    <w:rsid w:val="00362944"/>
    <w:rsid w:val="003634B4"/>
    <w:rsid w:val="00363992"/>
    <w:rsid w:val="00363AD7"/>
    <w:rsid w:val="00364977"/>
    <w:rsid w:val="00364B24"/>
    <w:rsid w:val="0036639B"/>
    <w:rsid w:val="003663F6"/>
    <w:rsid w:val="003664DD"/>
    <w:rsid w:val="00367330"/>
    <w:rsid w:val="003673D1"/>
    <w:rsid w:val="00367991"/>
    <w:rsid w:val="00370B79"/>
    <w:rsid w:val="0037161F"/>
    <w:rsid w:val="00371911"/>
    <w:rsid w:val="00372FEC"/>
    <w:rsid w:val="003730C4"/>
    <w:rsid w:val="00373E55"/>
    <w:rsid w:val="0037403E"/>
    <w:rsid w:val="003743BD"/>
    <w:rsid w:val="0037446D"/>
    <w:rsid w:val="00374D8F"/>
    <w:rsid w:val="003754A9"/>
    <w:rsid w:val="003754F9"/>
    <w:rsid w:val="0037638D"/>
    <w:rsid w:val="00377A0D"/>
    <w:rsid w:val="0038025C"/>
    <w:rsid w:val="0038032B"/>
    <w:rsid w:val="00380921"/>
    <w:rsid w:val="00380D66"/>
    <w:rsid w:val="003811CC"/>
    <w:rsid w:val="003811D0"/>
    <w:rsid w:val="00385994"/>
    <w:rsid w:val="00385A91"/>
    <w:rsid w:val="00385C0E"/>
    <w:rsid w:val="00386F6B"/>
    <w:rsid w:val="00390645"/>
    <w:rsid w:val="003919BD"/>
    <w:rsid w:val="00392CD4"/>
    <w:rsid w:val="00393700"/>
    <w:rsid w:val="0039403D"/>
    <w:rsid w:val="00395E30"/>
    <w:rsid w:val="00397954"/>
    <w:rsid w:val="00397B19"/>
    <w:rsid w:val="003A0776"/>
    <w:rsid w:val="003A1C3F"/>
    <w:rsid w:val="003A27E7"/>
    <w:rsid w:val="003A2E9E"/>
    <w:rsid w:val="003A441F"/>
    <w:rsid w:val="003A5597"/>
    <w:rsid w:val="003B0015"/>
    <w:rsid w:val="003B029B"/>
    <w:rsid w:val="003B07BB"/>
    <w:rsid w:val="003B0B87"/>
    <w:rsid w:val="003B0E8A"/>
    <w:rsid w:val="003B1206"/>
    <w:rsid w:val="003B1A1C"/>
    <w:rsid w:val="003B1E1B"/>
    <w:rsid w:val="003B2876"/>
    <w:rsid w:val="003B3FD0"/>
    <w:rsid w:val="003B417A"/>
    <w:rsid w:val="003B4269"/>
    <w:rsid w:val="003B48C9"/>
    <w:rsid w:val="003B4E2A"/>
    <w:rsid w:val="003B50B3"/>
    <w:rsid w:val="003B56EB"/>
    <w:rsid w:val="003B6D8A"/>
    <w:rsid w:val="003B6DF7"/>
    <w:rsid w:val="003C02CD"/>
    <w:rsid w:val="003C107D"/>
    <w:rsid w:val="003C1DEE"/>
    <w:rsid w:val="003C221A"/>
    <w:rsid w:val="003C2CAA"/>
    <w:rsid w:val="003C2CBF"/>
    <w:rsid w:val="003C35D3"/>
    <w:rsid w:val="003C3B04"/>
    <w:rsid w:val="003C4525"/>
    <w:rsid w:val="003C5121"/>
    <w:rsid w:val="003C659A"/>
    <w:rsid w:val="003D0E62"/>
    <w:rsid w:val="003D112B"/>
    <w:rsid w:val="003D1182"/>
    <w:rsid w:val="003D1416"/>
    <w:rsid w:val="003D187A"/>
    <w:rsid w:val="003D21E5"/>
    <w:rsid w:val="003D2E3E"/>
    <w:rsid w:val="003D398D"/>
    <w:rsid w:val="003D48ED"/>
    <w:rsid w:val="003D4A56"/>
    <w:rsid w:val="003D4DA9"/>
    <w:rsid w:val="003E0917"/>
    <w:rsid w:val="003E1C29"/>
    <w:rsid w:val="003E252B"/>
    <w:rsid w:val="003E2DEC"/>
    <w:rsid w:val="003E3108"/>
    <w:rsid w:val="003E3F00"/>
    <w:rsid w:val="003E4991"/>
    <w:rsid w:val="003E4C0C"/>
    <w:rsid w:val="003E506B"/>
    <w:rsid w:val="003E51D2"/>
    <w:rsid w:val="003E5FFF"/>
    <w:rsid w:val="003E624C"/>
    <w:rsid w:val="003E6E58"/>
    <w:rsid w:val="003E70A4"/>
    <w:rsid w:val="003E751A"/>
    <w:rsid w:val="003F223F"/>
    <w:rsid w:val="003F24CF"/>
    <w:rsid w:val="003F3251"/>
    <w:rsid w:val="003F4360"/>
    <w:rsid w:val="003F4399"/>
    <w:rsid w:val="003F44B3"/>
    <w:rsid w:val="003F5782"/>
    <w:rsid w:val="003F5862"/>
    <w:rsid w:val="00400102"/>
    <w:rsid w:val="00400316"/>
    <w:rsid w:val="004006F9"/>
    <w:rsid w:val="00401BB6"/>
    <w:rsid w:val="00401EF7"/>
    <w:rsid w:val="00402202"/>
    <w:rsid w:val="00402FC4"/>
    <w:rsid w:val="004030DC"/>
    <w:rsid w:val="00403372"/>
    <w:rsid w:val="00403834"/>
    <w:rsid w:val="00404C32"/>
    <w:rsid w:val="00405C19"/>
    <w:rsid w:val="00406453"/>
    <w:rsid w:val="00406D4B"/>
    <w:rsid w:val="00410035"/>
    <w:rsid w:val="004102CC"/>
    <w:rsid w:val="004111A6"/>
    <w:rsid w:val="00411355"/>
    <w:rsid w:val="00412132"/>
    <w:rsid w:val="00420F1A"/>
    <w:rsid w:val="004215A0"/>
    <w:rsid w:val="004217C3"/>
    <w:rsid w:val="00421BAE"/>
    <w:rsid w:val="004239FE"/>
    <w:rsid w:val="0042420D"/>
    <w:rsid w:val="004265A0"/>
    <w:rsid w:val="00426FED"/>
    <w:rsid w:val="0042768B"/>
    <w:rsid w:val="00430B38"/>
    <w:rsid w:val="004310C8"/>
    <w:rsid w:val="00431BA2"/>
    <w:rsid w:val="00433AFF"/>
    <w:rsid w:val="00433EFF"/>
    <w:rsid w:val="0043417A"/>
    <w:rsid w:val="00435A2C"/>
    <w:rsid w:val="00436D3F"/>
    <w:rsid w:val="00436F0E"/>
    <w:rsid w:val="0043790D"/>
    <w:rsid w:val="0044060A"/>
    <w:rsid w:val="00441669"/>
    <w:rsid w:val="00443E4D"/>
    <w:rsid w:val="00444082"/>
    <w:rsid w:val="00444577"/>
    <w:rsid w:val="004449C7"/>
    <w:rsid w:val="00445F00"/>
    <w:rsid w:val="004473DD"/>
    <w:rsid w:val="004477D9"/>
    <w:rsid w:val="00447A5F"/>
    <w:rsid w:val="00450520"/>
    <w:rsid w:val="00450CDB"/>
    <w:rsid w:val="004522DB"/>
    <w:rsid w:val="004527BF"/>
    <w:rsid w:val="004530A2"/>
    <w:rsid w:val="004531D9"/>
    <w:rsid w:val="0045407C"/>
    <w:rsid w:val="004542A2"/>
    <w:rsid w:val="004542D9"/>
    <w:rsid w:val="00461839"/>
    <w:rsid w:val="004619B9"/>
    <w:rsid w:val="00461A12"/>
    <w:rsid w:val="00461F0C"/>
    <w:rsid w:val="004621A2"/>
    <w:rsid w:val="004623E3"/>
    <w:rsid w:val="00464DB6"/>
    <w:rsid w:val="0046551A"/>
    <w:rsid w:val="00465654"/>
    <w:rsid w:val="00465DC6"/>
    <w:rsid w:val="00465FDE"/>
    <w:rsid w:val="0046664A"/>
    <w:rsid w:val="00466A96"/>
    <w:rsid w:val="00467D6B"/>
    <w:rsid w:val="00470954"/>
    <w:rsid w:val="00470D85"/>
    <w:rsid w:val="00472880"/>
    <w:rsid w:val="00472C97"/>
    <w:rsid w:val="004731CC"/>
    <w:rsid w:val="0047324D"/>
    <w:rsid w:val="00474DC3"/>
    <w:rsid w:val="00474EC2"/>
    <w:rsid w:val="00475CD1"/>
    <w:rsid w:val="004764F3"/>
    <w:rsid w:val="004769E0"/>
    <w:rsid w:val="00482362"/>
    <w:rsid w:val="004824D0"/>
    <w:rsid w:val="00483B1D"/>
    <w:rsid w:val="00483CD6"/>
    <w:rsid w:val="00484A0D"/>
    <w:rsid w:val="0048686D"/>
    <w:rsid w:val="00487112"/>
    <w:rsid w:val="004875EB"/>
    <w:rsid w:val="00487609"/>
    <w:rsid w:val="00487F77"/>
    <w:rsid w:val="0049019E"/>
    <w:rsid w:val="00490495"/>
    <w:rsid w:val="00490647"/>
    <w:rsid w:val="00490A92"/>
    <w:rsid w:val="00491210"/>
    <w:rsid w:val="00491F99"/>
    <w:rsid w:val="00493235"/>
    <w:rsid w:val="00494BC7"/>
    <w:rsid w:val="00495C44"/>
    <w:rsid w:val="00495EA2"/>
    <w:rsid w:val="0049626A"/>
    <w:rsid w:val="00496767"/>
    <w:rsid w:val="004976A3"/>
    <w:rsid w:val="004977EF"/>
    <w:rsid w:val="00497963"/>
    <w:rsid w:val="00497BE6"/>
    <w:rsid w:val="004A1476"/>
    <w:rsid w:val="004A1802"/>
    <w:rsid w:val="004A1F87"/>
    <w:rsid w:val="004A2D06"/>
    <w:rsid w:val="004A3D1B"/>
    <w:rsid w:val="004A43BC"/>
    <w:rsid w:val="004A534E"/>
    <w:rsid w:val="004A5458"/>
    <w:rsid w:val="004A5707"/>
    <w:rsid w:val="004A5935"/>
    <w:rsid w:val="004A5DF9"/>
    <w:rsid w:val="004A664B"/>
    <w:rsid w:val="004A6722"/>
    <w:rsid w:val="004A72F7"/>
    <w:rsid w:val="004B1472"/>
    <w:rsid w:val="004B15B6"/>
    <w:rsid w:val="004B1759"/>
    <w:rsid w:val="004B1CF6"/>
    <w:rsid w:val="004B3230"/>
    <w:rsid w:val="004B3533"/>
    <w:rsid w:val="004B3B83"/>
    <w:rsid w:val="004B4585"/>
    <w:rsid w:val="004B5D10"/>
    <w:rsid w:val="004B5D53"/>
    <w:rsid w:val="004B5D7F"/>
    <w:rsid w:val="004B5DA8"/>
    <w:rsid w:val="004B6FBC"/>
    <w:rsid w:val="004B74DE"/>
    <w:rsid w:val="004B7D31"/>
    <w:rsid w:val="004C0D21"/>
    <w:rsid w:val="004C12B0"/>
    <w:rsid w:val="004C1C2E"/>
    <w:rsid w:val="004C20B3"/>
    <w:rsid w:val="004C2AE3"/>
    <w:rsid w:val="004C318B"/>
    <w:rsid w:val="004C54C2"/>
    <w:rsid w:val="004C5B51"/>
    <w:rsid w:val="004C5C7F"/>
    <w:rsid w:val="004C615B"/>
    <w:rsid w:val="004C6C03"/>
    <w:rsid w:val="004C6F2C"/>
    <w:rsid w:val="004C76C6"/>
    <w:rsid w:val="004D0626"/>
    <w:rsid w:val="004D11D1"/>
    <w:rsid w:val="004D2574"/>
    <w:rsid w:val="004D2C40"/>
    <w:rsid w:val="004D4610"/>
    <w:rsid w:val="004D46CD"/>
    <w:rsid w:val="004D5B2C"/>
    <w:rsid w:val="004D755E"/>
    <w:rsid w:val="004E04A5"/>
    <w:rsid w:val="004E09AB"/>
    <w:rsid w:val="004E13C3"/>
    <w:rsid w:val="004E1861"/>
    <w:rsid w:val="004E1AFD"/>
    <w:rsid w:val="004E3719"/>
    <w:rsid w:val="004E4094"/>
    <w:rsid w:val="004E4356"/>
    <w:rsid w:val="004E4B73"/>
    <w:rsid w:val="004E6011"/>
    <w:rsid w:val="004E70E8"/>
    <w:rsid w:val="004E7341"/>
    <w:rsid w:val="004E7D0D"/>
    <w:rsid w:val="004E7F14"/>
    <w:rsid w:val="004F00CB"/>
    <w:rsid w:val="004F0512"/>
    <w:rsid w:val="004F0AC9"/>
    <w:rsid w:val="004F1025"/>
    <w:rsid w:val="004F15FD"/>
    <w:rsid w:val="004F19C0"/>
    <w:rsid w:val="004F1AC9"/>
    <w:rsid w:val="004F2049"/>
    <w:rsid w:val="004F272D"/>
    <w:rsid w:val="004F2995"/>
    <w:rsid w:val="004F3277"/>
    <w:rsid w:val="004F37EC"/>
    <w:rsid w:val="004F423B"/>
    <w:rsid w:val="004F4532"/>
    <w:rsid w:val="004F511F"/>
    <w:rsid w:val="004F57AE"/>
    <w:rsid w:val="004F5FE5"/>
    <w:rsid w:val="004F60F1"/>
    <w:rsid w:val="004F7340"/>
    <w:rsid w:val="004F7702"/>
    <w:rsid w:val="004F7B85"/>
    <w:rsid w:val="00500ACC"/>
    <w:rsid w:val="0050287B"/>
    <w:rsid w:val="005031CD"/>
    <w:rsid w:val="00503FEA"/>
    <w:rsid w:val="00504C55"/>
    <w:rsid w:val="00505005"/>
    <w:rsid w:val="00505E75"/>
    <w:rsid w:val="005071C7"/>
    <w:rsid w:val="00507523"/>
    <w:rsid w:val="00507BD2"/>
    <w:rsid w:val="005101FF"/>
    <w:rsid w:val="005103AE"/>
    <w:rsid w:val="00511328"/>
    <w:rsid w:val="00514D8A"/>
    <w:rsid w:val="00515550"/>
    <w:rsid w:val="00515802"/>
    <w:rsid w:val="00515C19"/>
    <w:rsid w:val="005175EC"/>
    <w:rsid w:val="0052008D"/>
    <w:rsid w:val="00520199"/>
    <w:rsid w:val="00520A22"/>
    <w:rsid w:val="00521EB1"/>
    <w:rsid w:val="0052265F"/>
    <w:rsid w:val="00522737"/>
    <w:rsid w:val="00523048"/>
    <w:rsid w:val="005230C6"/>
    <w:rsid w:val="005237E6"/>
    <w:rsid w:val="00524CD1"/>
    <w:rsid w:val="005250E5"/>
    <w:rsid w:val="0052606B"/>
    <w:rsid w:val="00527A1A"/>
    <w:rsid w:val="00527AC4"/>
    <w:rsid w:val="00527FD1"/>
    <w:rsid w:val="00530306"/>
    <w:rsid w:val="005306E8"/>
    <w:rsid w:val="00530D60"/>
    <w:rsid w:val="00530F8C"/>
    <w:rsid w:val="005311F0"/>
    <w:rsid w:val="005316B5"/>
    <w:rsid w:val="00531A3F"/>
    <w:rsid w:val="005322B7"/>
    <w:rsid w:val="0053287D"/>
    <w:rsid w:val="00533967"/>
    <w:rsid w:val="00533F13"/>
    <w:rsid w:val="005345CE"/>
    <w:rsid w:val="00534A7A"/>
    <w:rsid w:val="0053519A"/>
    <w:rsid w:val="00535A01"/>
    <w:rsid w:val="00535BCC"/>
    <w:rsid w:val="00535CA3"/>
    <w:rsid w:val="005371BB"/>
    <w:rsid w:val="00540045"/>
    <w:rsid w:val="00540D2B"/>
    <w:rsid w:val="00541632"/>
    <w:rsid w:val="005427AE"/>
    <w:rsid w:val="00543C8E"/>
    <w:rsid w:val="00543DEF"/>
    <w:rsid w:val="00545173"/>
    <w:rsid w:val="00545202"/>
    <w:rsid w:val="00545B61"/>
    <w:rsid w:val="005472E5"/>
    <w:rsid w:val="005479DB"/>
    <w:rsid w:val="00547C35"/>
    <w:rsid w:val="00550C2D"/>
    <w:rsid w:val="00550DEB"/>
    <w:rsid w:val="00551BBA"/>
    <w:rsid w:val="00552BED"/>
    <w:rsid w:val="00552C69"/>
    <w:rsid w:val="0055451A"/>
    <w:rsid w:val="00555148"/>
    <w:rsid w:val="0055726A"/>
    <w:rsid w:val="0055758E"/>
    <w:rsid w:val="005579F7"/>
    <w:rsid w:val="0056007B"/>
    <w:rsid w:val="00561294"/>
    <w:rsid w:val="00561D68"/>
    <w:rsid w:val="00562F26"/>
    <w:rsid w:val="0056330D"/>
    <w:rsid w:val="00563803"/>
    <w:rsid w:val="00563CA2"/>
    <w:rsid w:val="00565BA4"/>
    <w:rsid w:val="00565FBA"/>
    <w:rsid w:val="00566BE0"/>
    <w:rsid w:val="0056711C"/>
    <w:rsid w:val="00567415"/>
    <w:rsid w:val="00567B57"/>
    <w:rsid w:val="00570D0F"/>
    <w:rsid w:val="0057314D"/>
    <w:rsid w:val="005741C0"/>
    <w:rsid w:val="005746AC"/>
    <w:rsid w:val="0057582A"/>
    <w:rsid w:val="00575CC4"/>
    <w:rsid w:val="00575E13"/>
    <w:rsid w:val="00575F00"/>
    <w:rsid w:val="00581A0F"/>
    <w:rsid w:val="00581F1D"/>
    <w:rsid w:val="00581F6F"/>
    <w:rsid w:val="0058218E"/>
    <w:rsid w:val="0058264F"/>
    <w:rsid w:val="00585457"/>
    <w:rsid w:val="00585B78"/>
    <w:rsid w:val="005872C7"/>
    <w:rsid w:val="00590A9E"/>
    <w:rsid w:val="00590BA9"/>
    <w:rsid w:val="00591850"/>
    <w:rsid w:val="005918D5"/>
    <w:rsid w:val="00591F27"/>
    <w:rsid w:val="005937A5"/>
    <w:rsid w:val="00596FEA"/>
    <w:rsid w:val="005A0525"/>
    <w:rsid w:val="005A0759"/>
    <w:rsid w:val="005A0C91"/>
    <w:rsid w:val="005A12D7"/>
    <w:rsid w:val="005A27C5"/>
    <w:rsid w:val="005A3150"/>
    <w:rsid w:val="005A34F4"/>
    <w:rsid w:val="005A3D09"/>
    <w:rsid w:val="005A469C"/>
    <w:rsid w:val="005A4CA0"/>
    <w:rsid w:val="005A524D"/>
    <w:rsid w:val="005A525E"/>
    <w:rsid w:val="005A549A"/>
    <w:rsid w:val="005A6ADE"/>
    <w:rsid w:val="005A7DA1"/>
    <w:rsid w:val="005B0506"/>
    <w:rsid w:val="005B06C0"/>
    <w:rsid w:val="005B1AB1"/>
    <w:rsid w:val="005B1D35"/>
    <w:rsid w:val="005B1D8F"/>
    <w:rsid w:val="005B28CB"/>
    <w:rsid w:val="005B3BBC"/>
    <w:rsid w:val="005B4781"/>
    <w:rsid w:val="005B5119"/>
    <w:rsid w:val="005B6D5F"/>
    <w:rsid w:val="005B6D9D"/>
    <w:rsid w:val="005C0302"/>
    <w:rsid w:val="005C0FEE"/>
    <w:rsid w:val="005C21C4"/>
    <w:rsid w:val="005C2F34"/>
    <w:rsid w:val="005C4293"/>
    <w:rsid w:val="005C4BEC"/>
    <w:rsid w:val="005C545E"/>
    <w:rsid w:val="005C6888"/>
    <w:rsid w:val="005C6C43"/>
    <w:rsid w:val="005C6E61"/>
    <w:rsid w:val="005C7036"/>
    <w:rsid w:val="005C7EEA"/>
    <w:rsid w:val="005D0955"/>
    <w:rsid w:val="005D0C6C"/>
    <w:rsid w:val="005D0D59"/>
    <w:rsid w:val="005D2F46"/>
    <w:rsid w:val="005D3080"/>
    <w:rsid w:val="005D34D1"/>
    <w:rsid w:val="005D3890"/>
    <w:rsid w:val="005D43CD"/>
    <w:rsid w:val="005D48E5"/>
    <w:rsid w:val="005D546D"/>
    <w:rsid w:val="005E14D3"/>
    <w:rsid w:val="005E2E80"/>
    <w:rsid w:val="005E4138"/>
    <w:rsid w:val="005E46DE"/>
    <w:rsid w:val="005E58DE"/>
    <w:rsid w:val="005E6031"/>
    <w:rsid w:val="005E65B6"/>
    <w:rsid w:val="005E719E"/>
    <w:rsid w:val="005F17E6"/>
    <w:rsid w:val="005F22BA"/>
    <w:rsid w:val="005F249F"/>
    <w:rsid w:val="005F273B"/>
    <w:rsid w:val="005F47AC"/>
    <w:rsid w:val="005F47FF"/>
    <w:rsid w:val="005F5197"/>
    <w:rsid w:val="005F5472"/>
    <w:rsid w:val="005F58C4"/>
    <w:rsid w:val="005F599A"/>
    <w:rsid w:val="005F5C61"/>
    <w:rsid w:val="005F5FE2"/>
    <w:rsid w:val="005F6683"/>
    <w:rsid w:val="005F7889"/>
    <w:rsid w:val="0060031B"/>
    <w:rsid w:val="0060064E"/>
    <w:rsid w:val="00601169"/>
    <w:rsid w:val="006038E5"/>
    <w:rsid w:val="00603C14"/>
    <w:rsid w:val="0060492E"/>
    <w:rsid w:val="00604C16"/>
    <w:rsid w:val="006105DC"/>
    <w:rsid w:val="0061090C"/>
    <w:rsid w:val="0061104B"/>
    <w:rsid w:val="0061140B"/>
    <w:rsid w:val="0061573A"/>
    <w:rsid w:val="00615996"/>
    <w:rsid w:val="0061601C"/>
    <w:rsid w:val="00616345"/>
    <w:rsid w:val="0062075D"/>
    <w:rsid w:val="00622315"/>
    <w:rsid w:val="006225B5"/>
    <w:rsid w:val="006225BE"/>
    <w:rsid w:val="00622B64"/>
    <w:rsid w:val="006245EB"/>
    <w:rsid w:val="0062629E"/>
    <w:rsid w:val="00626C53"/>
    <w:rsid w:val="0063048D"/>
    <w:rsid w:val="0063056C"/>
    <w:rsid w:val="006311AF"/>
    <w:rsid w:val="006337FB"/>
    <w:rsid w:val="00634768"/>
    <w:rsid w:val="006357AC"/>
    <w:rsid w:val="006364BD"/>
    <w:rsid w:val="0063786F"/>
    <w:rsid w:val="0064078C"/>
    <w:rsid w:val="006445DD"/>
    <w:rsid w:val="0064478F"/>
    <w:rsid w:val="006455E5"/>
    <w:rsid w:val="0064658C"/>
    <w:rsid w:val="00647166"/>
    <w:rsid w:val="00650B32"/>
    <w:rsid w:val="00652656"/>
    <w:rsid w:val="006528A6"/>
    <w:rsid w:val="006528D4"/>
    <w:rsid w:val="00652931"/>
    <w:rsid w:val="00655158"/>
    <w:rsid w:val="006569A9"/>
    <w:rsid w:val="00656D0A"/>
    <w:rsid w:val="00657515"/>
    <w:rsid w:val="006578A2"/>
    <w:rsid w:val="006579D6"/>
    <w:rsid w:val="00657B24"/>
    <w:rsid w:val="00661C11"/>
    <w:rsid w:val="0066201E"/>
    <w:rsid w:val="006623D7"/>
    <w:rsid w:val="006624C8"/>
    <w:rsid w:val="006633BD"/>
    <w:rsid w:val="00663691"/>
    <w:rsid w:val="006645E4"/>
    <w:rsid w:val="00664679"/>
    <w:rsid w:val="00664F34"/>
    <w:rsid w:val="00665307"/>
    <w:rsid w:val="006658D9"/>
    <w:rsid w:val="0066682B"/>
    <w:rsid w:val="00667312"/>
    <w:rsid w:val="006679A4"/>
    <w:rsid w:val="006679F2"/>
    <w:rsid w:val="0067094A"/>
    <w:rsid w:val="00670C04"/>
    <w:rsid w:val="00670DA5"/>
    <w:rsid w:val="00670F34"/>
    <w:rsid w:val="00671E39"/>
    <w:rsid w:val="00672003"/>
    <w:rsid w:val="00672099"/>
    <w:rsid w:val="0067255A"/>
    <w:rsid w:val="00672C8E"/>
    <w:rsid w:val="00672E6F"/>
    <w:rsid w:val="00673353"/>
    <w:rsid w:val="006740FB"/>
    <w:rsid w:val="006753EC"/>
    <w:rsid w:val="00675811"/>
    <w:rsid w:val="006759B1"/>
    <w:rsid w:val="00676495"/>
    <w:rsid w:val="00677C60"/>
    <w:rsid w:val="0068166D"/>
    <w:rsid w:val="00681A44"/>
    <w:rsid w:val="00683036"/>
    <w:rsid w:val="00683335"/>
    <w:rsid w:val="00684830"/>
    <w:rsid w:val="006864DB"/>
    <w:rsid w:val="006867E4"/>
    <w:rsid w:val="00687772"/>
    <w:rsid w:val="0069369D"/>
    <w:rsid w:val="00695094"/>
    <w:rsid w:val="0069571E"/>
    <w:rsid w:val="00696144"/>
    <w:rsid w:val="006972F2"/>
    <w:rsid w:val="00697E56"/>
    <w:rsid w:val="006A0171"/>
    <w:rsid w:val="006A051F"/>
    <w:rsid w:val="006A05E7"/>
    <w:rsid w:val="006A18F7"/>
    <w:rsid w:val="006A2321"/>
    <w:rsid w:val="006A29CF"/>
    <w:rsid w:val="006A3000"/>
    <w:rsid w:val="006A47B0"/>
    <w:rsid w:val="006A49B9"/>
    <w:rsid w:val="006A5271"/>
    <w:rsid w:val="006A569B"/>
    <w:rsid w:val="006A66AB"/>
    <w:rsid w:val="006A672B"/>
    <w:rsid w:val="006A6E0A"/>
    <w:rsid w:val="006A7A37"/>
    <w:rsid w:val="006B00A8"/>
    <w:rsid w:val="006B038B"/>
    <w:rsid w:val="006B0F0B"/>
    <w:rsid w:val="006B0F89"/>
    <w:rsid w:val="006B2807"/>
    <w:rsid w:val="006B2B40"/>
    <w:rsid w:val="006B3854"/>
    <w:rsid w:val="006B4101"/>
    <w:rsid w:val="006B556F"/>
    <w:rsid w:val="006B5B97"/>
    <w:rsid w:val="006B7347"/>
    <w:rsid w:val="006C0106"/>
    <w:rsid w:val="006C0848"/>
    <w:rsid w:val="006C087B"/>
    <w:rsid w:val="006C2339"/>
    <w:rsid w:val="006C2F00"/>
    <w:rsid w:val="006C3107"/>
    <w:rsid w:val="006C3521"/>
    <w:rsid w:val="006C4150"/>
    <w:rsid w:val="006C5EF6"/>
    <w:rsid w:val="006C6062"/>
    <w:rsid w:val="006C735F"/>
    <w:rsid w:val="006D15FC"/>
    <w:rsid w:val="006D27DD"/>
    <w:rsid w:val="006D40DB"/>
    <w:rsid w:val="006D5508"/>
    <w:rsid w:val="006D5DE0"/>
    <w:rsid w:val="006D7668"/>
    <w:rsid w:val="006D7A2B"/>
    <w:rsid w:val="006E027A"/>
    <w:rsid w:val="006E0848"/>
    <w:rsid w:val="006E0A01"/>
    <w:rsid w:val="006E0BD9"/>
    <w:rsid w:val="006E0EC9"/>
    <w:rsid w:val="006E11FC"/>
    <w:rsid w:val="006E2900"/>
    <w:rsid w:val="006E2A2A"/>
    <w:rsid w:val="006E46F0"/>
    <w:rsid w:val="006E51FA"/>
    <w:rsid w:val="006E5224"/>
    <w:rsid w:val="006E5518"/>
    <w:rsid w:val="006E62E3"/>
    <w:rsid w:val="006E6EC1"/>
    <w:rsid w:val="006E7131"/>
    <w:rsid w:val="006E7973"/>
    <w:rsid w:val="006F04C7"/>
    <w:rsid w:val="006F1048"/>
    <w:rsid w:val="006F127E"/>
    <w:rsid w:val="006F139F"/>
    <w:rsid w:val="006F2488"/>
    <w:rsid w:val="006F2696"/>
    <w:rsid w:val="006F3737"/>
    <w:rsid w:val="006F3955"/>
    <w:rsid w:val="006F41F9"/>
    <w:rsid w:val="006F42C2"/>
    <w:rsid w:val="006F62E8"/>
    <w:rsid w:val="006F6777"/>
    <w:rsid w:val="006F73EC"/>
    <w:rsid w:val="006F761F"/>
    <w:rsid w:val="00700C09"/>
    <w:rsid w:val="00701E32"/>
    <w:rsid w:val="007038FE"/>
    <w:rsid w:val="007045CC"/>
    <w:rsid w:val="007049CE"/>
    <w:rsid w:val="00706155"/>
    <w:rsid w:val="007067C0"/>
    <w:rsid w:val="00706C50"/>
    <w:rsid w:val="0070754E"/>
    <w:rsid w:val="00707A40"/>
    <w:rsid w:val="00710156"/>
    <w:rsid w:val="0071064C"/>
    <w:rsid w:val="00710D9E"/>
    <w:rsid w:val="00711022"/>
    <w:rsid w:val="00712097"/>
    <w:rsid w:val="007123E9"/>
    <w:rsid w:val="00713FE6"/>
    <w:rsid w:val="007144F9"/>
    <w:rsid w:val="00714D03"/>
    <w:rsid w:val="00715168"/>
    <w:rsid w:val="0071600F"/>
    <w:rsid w:val="007167C1"/>
    <w:rsid w:val="00716B35"/>
    <w:rsid w:val="007177EA"/>
    <w:rsid w:val="00717DC8"/>
    <w:rsid w:val="00717F46"/>
    <w:rsid w:val="00720BD3"/>
    <w:rsid w:val="007230CF"/>
    <w:rsid w:val="00723299"/>
    <w:rsid w:val="007239DB"/>
    <w:rsid w:val="00723B74"/>
    <w:rsid w:val="00723D44"/>
    <w:rsid w:val="007240A2"/>
    <w:rsid w:val="007243E5"/>
    <w:rsid w:val="00725EFE"/>
    <w:rsid w:val="00726169"/>
    <w:rsid w:val="007267B4"/>
    <w:rsid w:val="0072725A"/>
    <w:rsid w:val="007304BD"/>
    <w:rsid w:val="007305D1"/>
    <w:rsid w:val="00730667"/>
    <w:rsid w:val="00730B1D"/>
    <w:rsid w:val="00731079"/>
    <w:rsid w:val="007312E8"/>
    <w:rsid w:val="007319CA"/>
    <w:rsid w:val="00731C39"/>
    <w:rsid w:val="00731F56"/>
    <w:rsid w:val="00732C98"/>
    <w:rsid w:val="0073506C"/>
    <w:rsid w:val="00736AC8"/>
    <w:rsid w:val="007379EE"/>
    <w:rsid w:val="00737C01"/>
    <w:rsid w:val="00737D32"/>
    <w:rsid w:val="00737EA8"/>
    <w:rsid w:val="00737F7B"/>
    <w:rsid w:val="007400E2"/>
    <w:rsid w:val="007401D1"/>
    <w:rsid w:val="00741696"/>
    <w:rsid w:val="00741968"/>
    <w:rsid w:val="00741A14"/>
    <w:rsid w:val="007436B8"/>
    <w:rsid w:val="007445A7"/>
    <w:rsid w:val="00744ED0"/>
    <w:rsid w:val="00745DC7"/>
    <w:rsid w:val="0074606B"/>
    <w:rsid w:val="00746830"/>
    <w:rsid w:val="00746951"/>
    <w:rsid w:val="00747647"/>
    <w:rsid w:val="0074777D"/>
    <w:rsid w:val="00747E91"/>
    <w:rsid w:val="00751DBA"/>
    <w:rsid w:val="007521EC"/>
    <w:rsid w:val="00753232"/>
    <w:rsid w:val="00753563"/>
    <w:rsid w:val="007536AB"/>
    <w:rsid w:val="0075400B"/>
    <w:rsid w:val="007540D6"/>
    <w:rsid w:val="00757FD1"/>
    <w:rsid w:val="00760C9C"/>
    <w:rsid w:val="00761598"/>
    <w:rsid w:val="00762089"/>
    <w:rsid w:val="00762291"/>
    <w:rsid w:val="007628D8"/>
    <w:rsid w:val="00762E14"/>
    <w:rsid w:val="007631DF"/>
    <w:rsid w:val="00763CD8"/>
    <w:rsid w:val="00764245"/>
    <w:rsid w:val="007643CC"/>
    <w:rsid w:val="00764EAB"/>
    <w:rsid w:val="007655BB"/>
    <w:rsid w:val="00766159"/>
    <w:rsid w:val="0076663A"/>
    <w:rsid w:val="007673B7"/>
    <w:rsid w:val="0076762F"/>
    <w:rsid w:val="00771AE3"/>
    <w:rsid w:val="00771F4E"/>
    <w:rsid w:val="007739E1"/>
    <w:rsid w:val="00773F3A"/>
    <w:rsid w:val="00775F4A"/>
    <w:rsid w:val="0077626F"/>
    <w:rsid w:val="00777147"/>
    <w:rsid w:val="007807AE"/>
    <w:rsid w:val="007811B3"/>
    <w:rsid w:val="00782048"/>
    <w:rsid w:val="00782CD0"/>
    <w:rsid w:val="00782D92"/>
    <w:rsid w:val="00782DD4"/>
    <w:rsid w:val="00782E7F"/>
    <w:rsid w:val="0078365E"/>
    <w:rsid w:val="00783A77"/>
    <w:rsid w:val="00784115"/>
    <w:rsid w:val="00784516"/>
    <w:rsid w:val="00784F54"/>
    <w:rsid w:val="00790280"/>
    <w:rsid w:val="007902AF"/>
    <w:rsid w:val="00790E32"/>
    <w:rsid w:val="0079234B"/>
    <w:rsid w:val="0079286A"/>
    <w:rsid w:val="00792AF1"/>
    <w:rsid w:val="00793250"/>
    <w:rsid w:val="00794121"/>
    <w:rsid w:val="007941A3"/>
    <w:rsid w:val="007948DE"/>
    <w:rsid w:val="00795304"/>
    <w:rsid w:val="0079638A"/>
    <w:rsid w:val="00797064"/>
    <w:rsid w:val="007972BE"/>
    <w:rsid w:val="007975B7"/>
    <w:rsid w:val="00797AD6"/>
    <w:rsid w:val="007A0C81"/>
    <w:rsid w:val="007A1CBE"/>
    <w:rsid w:val="007A259D"/>
    <w:rsid w:val="007A2633"/>
    <w:rsid w:val="007A37D1"/>
    <w:rsid w:val="007A3BB8"/>
    <w:rsid w:val="007A3BD9"/>
    <w:rsid w:val="007A3DB2"/>
    <w:rsid w:val="007A4D10"/>
    <w:rsid w:val="007A5947"/>
    <w:rsid w:val="007A70C6"/>
    <w:rsid w:val="007A7C52"/>
    <w:rsid w:val="007B1EDD"/>
    <w:rsid w:val="007B29C6"/>
    <w:rsid w:val="007B2EDB"/>
    <w:rsid w:val="007B2F70"/>
    <w:rsid w:val="007B3110"/>
    <w:rsid w:val="007B3A4F"/>
    <w:rsid w:val="007B4202"/>
    <w:rsid w:val="007B498C"/>
    <w:rsid w:val="007B51BB"/>
    <w:rsid w:val="007B5A21"/>
    <w:rsid w:val="007B71BA"/>
    <w:rsid w:val="007B7893"/>
    <w:rsid w:val="007B7B8E"/>
    <w:rsid w:val="007C0BB0"/>
    <w:rsid w:val="007C18BC"/>
    <w:rsid w:val="007C1DCB"/>
    <w:rsid w:val="007C2509"/>
    <w:rsid w:val="007C25AC"/>
    <w:rsid w:val="007C3795"/>
    <w:rsid w:val="007C3C4A"/>
    <w:rsid w:val="007C5A99"/>
    <w:rsid w:val="007C64A8"/>
    <w:rsid w:val="007C6AB8"/>
    <w:rsid w:val="007C6F5D"/>
    <w:rsid w:val="007C7512"/>
    <w:rsid w:val="007C78A8"/>
    <w:rsid w:val="007C7F23"/>
    <w:rsid w:val="007D162B"/>
    <w:rsid w:val="007D3279"/>
    <w:rsid w:val="007D4031"/>
    <w:rsid w:val="007D584A"/>
    <w:rsid w:val="007D58B3"/>
    <w:rsid w:val="007D640C"/>
    <w:rsid w:val="007E0AA5"/>
    <w:rsid w:val="007E1626"/>
    <w:rsid w:val="007E18AF"/>
    <w:rsid w:val="007E3236"/>
    <w:rsid w:val="007E38F6"/>
    <w:rsid w:val="007E411C"/>
    <w:rsid w:val="007E4532"/>
    <w:rsid w:val="007E5B42"/>
    <w:rsid w:val="007E72BC"/>
    <w:rsid w:val="007E7411"/>
    <w:rsid w:val="007E7554"/>
    <w:rsid w:val="007E7738"/>
    <w:rsid w:val="007E797A"/>
    <w:rsid w:val="007F25EA"/>
    <w:rsid w:val="007F2EA8"/>
    <w:rsid w:val="007F3271"/>
    <w:rsid w:val="007F3B90"/>
    <w:rsid w:val="007F43BD"/>
    <w:rsid w:val="007F62A5"/>
    <w:rsid w:val="007F75B6"/>
    <w:rsid w:val="00801276"/>
    <w:rsid w:val="00801BA8"/>
    <w:rsid w:val="0080247B"/>
    <w:rsid w:val="008026CC"/>
    <w:rsid w:val="00803107"/>
    <w:rsid w:val="0080382C"/>
    <w:rsid w:val="00804C61"/>
    <w:rsid w:val="0080692F"/>
    <w:rsid w:val="00806FCB"/>
    <w:rsid w:val="008070CB"/>
    <w:rsid w:val="00807DAD"/>
    <w:rsid w:val="00812BAE"/>
    <w:rsid w:val="00814360"/>
    <w:rsid w:val="008148D9"/>
    <w:rsid w:val="00814B04"/>
    <w:rsid w:val="00815416"/>
    <w:rsid w:val="00817060"/>
    <w:rsid w:val="0081747E"/>
    <w:rsid w:val="00817D25"/>
    <w:rsid w:val="0082121A"/>
    <w:rsid w:val="008218BD"/>
    <w:rsid w:val="00821918"/>
    <w:rsid w:val="008221A4"/>
    <w:rsid w:val="00822244"/>
    <w:rsid w:val="00822371"/>
    <w:rsid w:val="008237BA"/>
    <w:rsid w:val="00823B0E"/>
    <w:rsid w:val="008240B7"/>
    <w:rsid w:val="00825005"/>
    <w:rsid w:val="00825B47"/>
    <w:rsid w:val="00826707"/>
    <w:rsid w:val="0082677B"/>
    <w:rsid w:val="00826A5C"/>
    <w:rsid w:val="00826B00"/>
    <w:rsid w:val="00826D9F"/>
    <w:rsid w:val="00827558"/>
    <w:rsid w:val="00830C6D"/>
    <w:rsid w:val="00831A5C"/>
    <w:rsid w:val="00831CC5"/>
    <w:rsid w:val="008327FE"/>
    <w:rsid w:val="00832AFC"/>
    <w:rsid w:val="0083318A"/>
    <w:rsid w:val="0083453E"/>
    <w:rsid w:val="00834968"/>
    <w:rsid w:val="0083576C"/>
    <w:rsid w:val="008359DC"/>
    <w:rsid w:val="00835BBB"/>
    <w:rsid w:val="00835C30"/>
    <w:rsid w:val="00836362"/>
    <w:rsid w:val="00840153"/>
    <w:rsid w:val="00842959"/>
    <w:rsid w:val="0084326C"/>
    <w:rsid w:val="008432FE"/>
    <w:rsid w:val="008443F8"/>
    <w:rsid w:val="008446A7"/>
    <w:rsid w:val="008447E8"/>
    <w:rsid w:val="008453E9"/>
    <w:rsid w:val="008458C9"/>
    <w:rsid w:val="00845986"/>
    <w:rsid w:val="00845BA9"/>
    <w:rsid w:val="00846331"/>
    <w:rsid w:val="00846855"/>
    <w:rsid w:val="00846F5E"/>
    <w:rsid w:val="00846F94"/>
    <w:rsid w:val="00847026"/>
    <w:rsid w:val="00847583"/>
    <w:rsid w:val="00847FF8"/>
    <w:rsid w:val="00850734"/>
    <w:rsid w:val="008515BC"/>
    <w:rsid w:val="00851861"/>
    <w:rsid w:val="0085247A"/>
    <w:rsid w:val="008526B0"/>
    <w:rsid w:val="008528F5"/>
    <w:rsid w:val="00853298"/>
    <w:rsid w:val="008532EA"/>
    <w:rsid w:val="008557EA"/>
    <w:rsid w:val="0085611B"/>
    <w:rsid w:val="008568BA"/>
    <w:rsid w:val="00856F59"/>
    <w:rsid w:val="00860429"/>
    <w:rsid w:val="00860FB1"/>
    <w:rsid w:val="00861471"/>
    <w:rsid w:val="00861F47"/>
    <w:rsid w:val="0086215E"/>
    <w:rsid w:val="00864274"/>
    <w:rsid w:val="00864F40"/>
    <w:rsid w:val="008654FB"/>
    <w:rsid w:val="008662B7"/>
    <w:rsid w:val="00866672"/>
    <w:rsid w:val="0086686D"/>
    <w:rsid w:val="00866F73"/>
    <w:rsid w:val="008679AD"/>
    <w:rsid w:val="00867E40"/>
    <w:rsid w:val="008706D9"/>
    <w:rsid w:val="00870C5F"/>
    <w:rsid w:val="00871E0F"/>
    <w:rsid w:val="00871FF3"/>
    <w:rsid w:val="008731B6"/>
    <w:rsid w:val="008748CB"/>
    <w:rsid w:val="00875625"/>
    <w:rsid w:val="008756E1"/>
    <w:rsid w:val="00875BBC"/>
    <w:rsid w:val="0087618C"/>
    <w:rsid w:val="00880D29"/>
    <w:rsid w:val="0088138A"/>
    <w:rsid w:val="00881E42"/>
    <w:rsid w:val="008828D1"/>
    <w:rsid w:val="00883BEE"/>
    <w:rsid w:val="00884960"/>
    <w:rsid w:val="00884F45"/>
    <w:rsid w:val="00886772"/>
    <w:rsid w:val="00886DA4"/>
    <w:rsid w:val="00887753"/>
    <w:rsid w:val="0088782B"/>
    <w:rsid w:val="008878F9"/>
    <w:rsid w:val="00887A8C"/>
    <w:rsid w:val="00890555"/>
    <w:rsid w:val="0089076B"/>
    <w:rsid w:val="008908FD"/>
    <w:rsid w:val="00890CCD"/>
    <w:rsid w:val="0089118E"/>
    <w:rsid w:val="00891605"/>
    <w:rsid w:val="00891667"/>
    <w:rsid w:val="00891ADF"/>
    <w:rsid w:val="00892DD5"/>
    <w:rsid w:val="008932DE"/>
    <w:rsid w:val="00893649"/>
    <w:rsid w:val="008937AD"/>
    <w:rsid w:val="008944BF"/>
    <w:rsid w:val="00894F30"/>
    <w:rsid w:val="00895137"/>
    <w:rsid w:val="00895253"/>
    <w:rsid w:val="008954F9"/>
    <w:rsid w:val="00895DE4"/>
    <w:rsid w:val="0089707D"/>
    <w:rsid w:val="0089743B"/>
    <w:rsid w:val="008A0158"/>
    <w:rsid w:val="008A11CC"/>
    <w:rsid w:val="008A220F"/>
    <w:rsid w:val="008A3F18"/>
    <w:rsid w:val="008A462C"/>
    <w:rsid w:val="008A4710"/>
    <w:rsid w:val="008A4E51"/>
    <w:rsid w:val="008A5984"/>
    <w:rsid w:val="008A611E"/>
    <w:rsid w:val="008A7A09"/>
    <w:rsid w:val="008A7DFA"/>
    <w:rsid w:val="008B01F5"/>
    <w:rsid w:val="008B084A"/>
    <w:rsid w:val="008B0A73"/>
    <w:rsid w:val="008B1B09"/>
    <w:rsid w:val="008B1F6B"/>
    <w:rsid w:val="008B2145"/>
    <w:rsid w:val="008B227A"/>
    <w:rsid w:val="008B41DB"/>
    <w:rsid w:val="008B54FE"/>
    <w:rsid w:val="008B5640"/>
    <w:rsid w:val="008B5E73"/>
    <w:rsid w:val="008B6220"/>
    <w:rsid w:val="008B7E6E"/>
    <w:rsid w:val="008C06D6"/>
    <w:rsid w:val="008C0B34"/>
    <w:rsid w:val="008C0D38"/>
    <w:rsid w:val="008C15A8"/>
    <w:rsid w:val="008C2504"/>
    <w:rsid w:val="008C3798"/>
    <w:rsid w:val="008C4C1A"/>
    <w:rsid w:val="008C5718"/>
    <w:rsid w:val="008C5B59"/>
    <w:rsid w:val="008C670C"/>
    <w:rsid w:val="008C6897"/>
    <w:rsid w:val="008C6B00"/>
    <w:rsid w:val="008C6C40"/>
    <w:rsid w:val="008C7BAC"/>
    <w:rsid w:val="008C7E86"/>
    <w:rsid w:val="008D06C0"/>
    <w:rsid w:val="008D17C3"/>
    <w:rsid w:val="008D26F9"/>
    <w:rsid w:val="008D29C7"/>
    <w:rsid w:val="008D2A7D"/>
    <w:rsid w:val="008D2BAB"/>
    <w:rsid w:val="008D3265"/>
    <w:rsid w:val="008D390E"/>
    <w:rsid w:val="008D4B42"/>
    <w:rsid w:val="008D50FA"/>
    <w:rsid w:val="008D567A"/>
    <w:rsid w:val="008D5857"/>
    <w:rsid w:val="008D5B00"/>
    <w:rsid w:val="008D6488"/>
    <w:rsid w:val="008D6818"/>
    <w:rsid w:val="008D7197"/>
    <w:rsid w:val="008D7BEF"/>
    <w:rsid w:val="008E1AA7"/>
    <w:rsid w:val="008E2031"/>
    <w:rsid w:val="008E2AE9"/>
    <w:rsid w:val="008E2D4D"/>
    <w:rsid w:val="008E438A"/>
    <w:rsid w:val="008E677A"/>
    <w:rsid w:val="008E6919"/>
    <w:rsid w:val="008E7299"/>
    <w:rsid w:val="008E7C24"/>
    <w:rsid w:val="008E7F0E"/>
    <w:rsid w:val="008F0063"/>
    <w:rsid w:val="008F05C5"/>
    <w:rsid w:val="008F2957"/>
    <w:rsid w:val="008F3547"/>
    <w:rsid w:val="008F3D71"/>
    <w:rsid w:val="008F4916"/>
    <w:rsid w:val="008F4D89"/>
    <w:rsid w:val="008F52B1"/>
    <w:rsid w:val="008F5884"/>
    <w:rsid w:val="008F759E"/>
    <w:rsid w:val="00901722"/>
    <w:rsid w:val="00902827"/>
    <w:rsid w:val="00903958"/>
    <w:rsid w:val="00904010"/>
    <w:rsid w:val="0090677B"/>
    <w:rsid w:val="00906EE3"/>
    <w:rsid w:val="00910119"/>
    <w:rsid w:val="0091095D"/>
    <w:rsid w:val="00910FEB"/>
    <w:rsid w:val="0091148C"/>
    <w:rsid w:val="00912543"/>
    <w:rsid w:val="00912A65"/>
    <w:rsid w:val="00912C94"/>
    <w:rsid w:val="00912CEA"/>
    <w:rsid w:val="00913574"/>
    <w:rsid w:val="009150B5"/>
    <w:rsid w:val="00915128"/>
    <w:rsid w:val="009153CB"/>
    <w:rsid w:val="00915484"/>
    <w:rsid w:val="0091617E"/>
    <w:rsid w:val="00921405"/>
    <w:rsid w:val="00921B9B"/>
    <w:rsid w:val="00921EAD"/>
    <w:rsid w:val="00922986"/>
    <w:rsid w:val="00922F86"/>
    <w:rsid w:val="009249C8"/>
    <w:rsid w:val="00924C4C"/>
    <w:rsid w:val="00924DA2"/>
    <w:rsid w:val="009255E9"/>
    <w:rsid w:val="009265E1"/>
    <w:rsid w:val="00927734"/>
    <w:rsid w:val="00930541"/>
    <w:rsid w:val="009305DF"/>
    <w:rsid w:val="009315F1"/>
    <w:rsid w:val="0093303D"/>
    <w:rsid w:val="0093324F"/>
    <w:rsid w:val="00933379"/>
    <w:rsid w:val="009335C5"/>
    <w:rsid w:val="00933795"/>
    <w:rsid w:val="009339ED"/>
    <w:rsid w:val="00934E4C"/>
    <w:rsid w:val="00936310"/>
    <w:rsid w:val="009364E6"/>
    <w:rsid w:val="00936568"/>
    <w:rsid w:val="00936F43"/>
    <w:rsid w:val="009406E4"/>
    <w:rsid w:val="00941633"/>
    <w:rsid w:val="00941895"/>
    <w:rsid w:val="00941D4A"/>
    <w:rsid w:val="009433B1"/>
    <w:rsid w:val="00943C63"/>
    <w:rsid w:val="00944D81"/>
    <w:rsid w:val="00945268"/>
    <w:rsid w:val="00945420"/>
    <w:rsid w:val="00945A65"/>
    <w:rsid w:val="00945F80"/>
    <w:rsid w:val="00946243"/>
    <w:rsid w:val="00947013"/>
    <w:rsid w:val="00950654"/>
    <w:rsid w:val="00950C9C"/>
    <w:rsid w:val="009513B1"/>
    <w:rsid w:val="00951AC7"/>
    <w:rsid w:val="00952C99"/>
    <w:rsid w:val="00953314"/>
    <w:rsid w:val="00953540"/>
    <w:rsid w:val="00955B42"/>
    <w:rsid w:val="00955C70"/>
    <w:rsid w:val="009562FE"/>
    <w:rsid w:val="00956898"/>
    <w:rsid w:val="0095787C"/>
    <w:rsid w:val="00957A08"/>
    <w:rsid w:val="00957CC1"/>
    <w:rsid w:val="00957F40"/>
    <w:rsid w:val="00957F44"/>
    <w:rsid w:val="00960516"/>
    <w:rsid w:val="00960947"/>
    <w:rsid w:val="00960991"/>
    <w:rsid w:val="00961BFE"/>
    <w:rsid w:val="00961E2E"/>
    <w:rsid w:val="00961EFA"/>
    <w:rsid w:val="00962624"/>
    <w:rsid w:val="00962CE8"/>
    <w:rsid w:val="00962EE4"/>
    <w:rsid w:val="00964A1E"/>
    <w:rsid w:val="009652AB"/>
    <w:rsid w:val="00965ACD"/>
    <w:rsid w:val="00965D3C"/>
    <w:rsid w:val="00966127"/>
    <w:rsid w:val="00966250"/>
    <w:rsid w:val="009664B8"/>
    <w:rsid w:val="009668B5"/>
    <w:rsid w:val="00966A7B"/>
    <w:rsid w:val="00966C27"/>
    <w:rsid w:val="00967015"/>
    <w:rsid w:val="009702DF"/>
    <w:rsid w:val="00971030"/>
    <w:rsid w:val="009711E1"/>
    <w:rsid w:val="009728FA"/>
    <w:rsid w:val="00972CAB"/>
    <w:rsid w:val="00974020"/>
    <w:rsid w:val="0097533B"/>
    <w:rsid w:val="00975A19"/>
    <w:rsid w:val="00975EE1"/>
    <w:rsid w:val="00977235"/>
    <w:rsid w:val="00977D44"/>
    <w:rsid w:val="00981935"/>
    <w:rsid w:val="00981A14"/>
    <w:rsid w:val="00983990"/>
    <w:rsid w:val="00983AFF"/>
    <w:rsid w:val="00983DDE"/>
    <w:rsid w:val="00984C82"/>
    <w:rsid w:val="00984EFA"/>
    <w:rsid w:val="009861B3"/>
    <w:rsid w:val="009862E8"/>
    <w:rsid w:val="00986D66"/>
    <w:rsid w:val="00986F37"/>
    <w:rsid w:val="009870D3"/>
    <w:rsid w:val="00990B84"/>
    <w:rsid w:val="00990D9D"/>
    <w:rsid w:val="00991D6D"/>
    <w:rsid w:val="009933D1"/>
    <w:rsid w:val="009954DB"/>
    <w:rsid w:val="0099594A"/>
    <w:rsid w:val="00996C36"/>
    <w:rsid w:val="0099751D"/>
    <w:rsid w:val="00997AB8"/>
    <w:rsid w:val="00997F2F"/>
    <w:rsid w:val="009A034B"/>
    <w:rsid w:val="009A24F8"/>
    <w:rsid w:val="009A3591"/>
    <w:rsid w:val="009A4DC7"/>
    <w:rsid w:val="009A507F"/>
    <w:rsid w:val="009A5749"/>
    <w:rsid w:val="009A5DC0"/>
    <w:rsid w:val="009A5F4D"/>
    <w:rsid w:val="009A74F0"/>
    <w:rsid w:val="009A7A05"/>
    <w:rsid w:val="009B0F61"/>
    <w:rsid w:val="009B0FD8"/>
    <w:rsid w:val="009B2298"/>
    <w:rsid w:val="009B4B0D"/>
    <w:rsid w:val="009B4EC1"/>
    <w:rsid w:val="009B523C"/>
    <w:rsid w:val="009B6155"/>
    <w:rsid w:val="009B6741"/>
    <w:rsid w:val="009B7B12"/>
    <w:rsid w:val="009C2226"/>
    <w:rsid w:val="009C3700"/>
    <w:rsid w:val="009C3B68"/>
    <w:rsid w:val="009C3DC5"/>
    <w:rsid w:val="009C4549"/>
    <w:rsid w:val="009C5051"/>
    <w:rsid w:val="009C538F"/>
    <w:rsid w:val="009C57C0"/>
    <w:rsid w:val="009C6314"/>
    <w:rsid w:val="009C6D33"/>
    <w:rsid w:val="009C6ED2"/>
    <w:rsid w:val="009D0597"/>
    <w:rsid w:val="009D080B"/>
    <w:rsid w:val="009D2364"/>
    <w:rsid w:val="009D3857"/>
    <w:rsid w:val="009D3A56"/>
    <w:rsid w:val="009D3D5A"/>
    <w:rsid w:val="009D4142"/>
    <w:rsid w:val="009D4184"/>
    <w:rsid w:val="009D5549"/>
    <w:rsid w:val="009D6014"/>
    <w:rsid w:val="009D6A57"/>
    <w:rsid w:val="009E2985"/>
    <w:rsid w:val="009E2DF0"/>
    <w:rsid w:val="009E30FE"/>
    <w:rsid w:val="009E41AB"/>
    <w:rsid w:val="009E5BBE"/>
    <w:rsid w:val="009E65C3"/>
    <w:rsid w:val="009E69D9"/>
    <w:rsid w:val="009E7240"/>
    <w:rsid w:val="009E7681"/>
    <w:rsid w:val="009E7EAF"/>
    <w:rsid w:val="009F081C"/>
    <w:rsid w:val="009F0D25"/>
    <w:rsid w:val="009F3576"/>
    <w:rsid w:val="009F488F"/>
    <w:rsid w:val="009F5575"/>
    <w:rsid w:val="009F5820"/>
    <w:rsid w:val="009F5901"/>
    <w:rsid w:val="009F6CCA"/>
    <w:rsid w:val="00A00388"/>
    <w:rsid w:val="00A009B1"/>
    <w:rsid w:val="00A03276"/>
    <w:rsid w:val="00A0386C"/>
    <w:rsid w:val="00A0454B"/>
    <w:rsid w:val="00A0568F"/>
    <w:rsid w:val="00A06703"/>
    <w:rsid w:val="00A06D91"/>
    <w:rsid w:val="00A10000"/>
    <w:rsid w:val="00A101B3"/>
    <w:rsid w:val="00A1097B"/>
    <w:rsid w:val="00A10DD4"/>
    <w:rsid w:val="00A1164B"/>
    <w:rsid w:val="00A127BC"/>
    <w:rsid w:val="00A13A79"/>
    <w:rsid w:val="00A1402C"/>
    <w:rsid w:val="00A14808"/>
    <w:rsid w:val="00A1570F"/>
    <w:rsid w:val="00A15E61"/>
    <w:rsid w:val="00A16F47"/>
    <w:rsid w:val="00A16F93"/>
    <w:rsid w:val="00A17F3B"/>
    <w:rsid w:val="00A227C5"/>
    <w:rsid w:val="00A2342D"/>
    <w:rsid w:val="00A23693"/>
    <w:rsid w:val="00A249BA"/>
    <w:rsid w:val="00A24DCB"/>
    <w:rsid w:val="00A258EA"/>
    <w:rsid w:val="00A25B09"/>
    <w:rsid w:val="00A26A54"/>
    <w:rsid w:val="00A27A15"/>
    <w:rsid w:val="00A321F6"/>
    <w:rsid w:val="00A334CE"/>
    <w:rsid w:val="00A342F2"/>
    <w:rsid w:val="00A356E7"/>
    <w:rsid w:val="00A35A9A"/>
    <w:rsid w:val="00A36540"/>
    <w:rsid w:val="00A37420"/>
    <w:rsid w:val="00A40D73"/>
    <w:rsid w:val="00A41E7C"/>
    <w:rsid w:val="00A42069"/>
    <w:rsid w:val="00A422E8"/>
    <w:rsid w:val="00A4234F"/>
    <w:rsid w:val="00A426A5"/>
    <w:rsid w:val="00A42DCE"/>
    <w:rsid w:val="00A44064"/>
    <w:rsid w:val="00A451C9"/>
    <w:rsid w:val="00A45742"/>
    <w:rsid w:val="00A46B96"/>
    <w:rsid w:val="00A476E9"/>
    <w:rsid w:val="00A5066D"/>
    <w:rsid w:val="00A50A6D"/>
    <w:rsid w:val="00A50E6C"/>
    <w:rsid w:val="00A5193C"/>
    <w:rsid w:val="00A51B1C"/>
    <w:rsid w:val="00A540D3"/>
    <w:rsid w:val="00A55AA5"/>
    <w:rsid w:val="00A56036"/>
    <w:rsid w:val="00A5618D"/>
    <w:rsid w:val="00A563B1"/>
    <w:rsid w:val="00A567A3"/>
    <w:rsid w:val="00A57426"/>
    <w:rsid w:val="00A57F46"/>
    <w:rsid w:val="00A60269"/>
    <w:rsid w:val="00A607B5"/>
    <w:rsid w:val="00A61110"/>
    <w:rsid w:val="00A6180F"/>
    <w:rsid w:val="00A63F49"/>
    <w:rsid w:val="00A64873"/>
    <w:rsid w:val="00A65038"/>
    <w:rsid w:val="00A650B2"/>
    <w:rsid w:val="00A65AD8"/>
    <w:rsid w:val="00A6611C"/>
    <w:rsid w:val="00A668BE"/>
    <w:rsid w:val="00A66945"/>
    <w:rsid w:val="00A67B61"/>
    <w:rsid w:val="00A7000E"/>
    <w:rsid w:val="00A7060C"/>
    <w:rsid w:val="00A72AE1"/>
    <w:rsid w:val="00A73469"/>
    <w:rsid w:val="00A73ADC"/>
    <w:rsid w:val="00A73AF1"/>
    <w:rsid w:val="00A746BF"/>
    <w:rsid w:val="00A747D4"/>
    <w:rsid w:val="00A74A72"/>
    <w:rsid w:val="00A74CE5"/>
    <w:rsid w:val="00A752C3"/>
    <w:rsid w:val="00A75D9B"/>
    <w:rsid w:val="00A76C64"/>
    <w:rsid w:val="00A76CCF"/>
    <w:rsid w:val="00A7793A"/>
    <w:rsid w:val="00A80209"/>
    <w:rsid w:val="00A81A04"/>
    <w:rsid w:val="00A82437"/>
    <w:rsid w:val="00A82693"/>
    <w:rsid w:val="00A82842"/>
    <w:rsid w:val="00A83DCE"/>
    <w:rsid w:val="00A8435E"/>
    <w:rsid w:val="00A848FA"/>
    <w:rsid w:val="00A85000"/>
    <w:rsid w:val="00A854BA"/>
    <w:rsid w:val="00A85D9A"/>
    <w:rsid w:val="00A86862"/>
    <w:rsid w:val="00A874D0"/>
    <w:rsid w:val="00A876E3"/>
    <w:rsid w:val="00A90173"/>
    <w:rsid w:val="00A90EC8"/>
    <w:rsid w:val="00A9241E"/>
    <w:rsid w:val="00A928B7"/>
    <w:rsid w:val="00A92BC1"/>
    <w:rsid w:val="00A92C74"/>
    <w:rsid w:val="00A94E94"/>
    <w:rsid w:val="00A96258"/>
    <w:rsid w:val="00A97CF1"/>
    <w:rsid w:val="00A97E2E"/>
    <w:rsid w:val="00AA0C6E"/>
    <w:rsid w:val="00AA15F7"/>
    <w:rsid w:val="00AA1C7A"/>
    <w:rsid w:val="00AA2FC3"/>
    <w:rsid w:val="00AA3E4C"/>
    <w:rsid w:val="00AA3F48"/>
    <w:rsid w:val="00AA68D9"/>
    <w:rsid w:val="00AA7457"/>
    <w:rsid w:val="00AA767F"/>
    <w:rsid w:val="00AA7B80"/>
    <w:rsid w:val="00AB0ADD"/>
    <w:rsid w:val="00AB1560"/>
    <w:rsid w:val="00AB186C"/>
    <w:rsid w:val="00AB1DDC"/>
    <w:rsid w:val="00AB1DF7"/>
    <w:rsid w:val="00AB38DB"/>
    <w:rsid w:val="00AB3D7A"/>
    <w:rsid w:val="00AB4920"/>
    <w:rsid w:val="00AB590F"/>
    <w:rsid w:val="00AB63F5"/>
    <w:rsid w:val="00AB6818"/>
    <w:rsid w:val="00AB6A23"/>
    <w:rsid w:val="00AB6E29"/>
    <w:rsid w:val="00AC0333"/>
    <w:rsid w:val="00AC05E4"/>
    <w:rsid w:val="00AC275E"/>
    <w:rsid w:val="00AC2D79"/>
    <w:rsid w:val="00AC2E51"/>
    <w:rsid w:val="00AC3910"/>
    <w:rsid w:val="00AC39AE"/>
    <w:rsid w:val="00AC39BE"/>
    <w:rsid w:val="00AC3F80"/>
    <w:rsid w:val="00AC42B9"/>
    <w:rsid w:val="00AC458D"/>
    <w:rsid w:val="00AC483B"/>
    <w:rsid w:val="00AC48BF"/>
    <w:rsid w:val="00AC4E99"/>
    <w:rsid w:val="00AC5C2F"/>
    <w:rsid w:val="00AC64DF"/>
    <w:rsid w:val="00AC6BF2"/>
    <w:rsid w:val="00AC6DE6"/>
    <w:rsid w:val="00AC7348"/>
    <w:rsid w:val="00AC7E65"/>
    <w:rsid w:val="00AD0E58"/>
    <w:rsid w:val="00AD0FBF"/>
    <w:rsid w:val="00AD10C4"/>
    <w:rsid w:val="00AD24D7"/>
    <w:rsid w:val="00AD787F"/>
    <w:rsid w:val="00AE08AF"/>
    <w:rsid w:val="00AE0B78"/>
    <w:rsid w:val="00AE1A55"/>
    <w:rsid w:val="00AE1EB0"/>
    <w:rsid w:val="00AE2D1B"/>
    <w:rsid w:val="00AE3559"/>
    <w:rsid w:val="00AE4128"/>
    <w:rsid w:val="00AE43C7"/>
    <w:rsid w:val="00AE642F"/>
    <w:rsid w:val="00AE64B8"/>
    <w:rsid w:val="00AE65D0"/>
    <w:rsid w:val="00AE6BEA"/>
    <w:rsid w:val="00AE6D0D"/>
    <w:rsid w:val="00AE6DA1"/>
    <w:rsid w:val="00AE6F44"/>
    <w:rsid w:val="00AF01D0"/>
    <w:rsid w:val="00AF04CA"/>
    <w:rsid w:val="00AF04CD"/>
    <w:rsid w:val="00AF158E"/>
    <w:rsid w:val="00AF16CF"/>
    <w:rsid w:val="00AF17F8"/>
    <w:rsid w:val="00AF268A"/>
    <w:rsid w:val="00AF28CD"/>
    <w:rsid w:val="00AF2E39"/>
    <w:rsid w:val="00AF4B03"/>
    <w:rsid w:val="00AF540C"/>
    <w:rsid w:val="00AF6C49"/>
    <w:rsid w:val="00AF6F5F"/>
    <w:rsid w:val="00AF757B"/>
    <w:rsid w:val="00AF7AE9"/>
    <w:rsid w:val="00B0081C"/>
    <w:rsid w:val="00B00B69"/>
    <w:rsid w:val="00B01EED"/>
    <w:rsid w:val="00B0217F"/>
    <w:rsid w:val="00B02475"/>
    <w:rsid w:val="00B02C08"/>
    <w:rsid w:val="00B02D3F"/>
    <w:rsid w:val="00B02F05"/>
    <w:rsid w:val="00B03020"/>
    <w:rsid w:val="00B0445B"/>
    <w:rsid w:val="00B04969"/>
    <w:rsid w:val="00B0535B"/>
    <w:rsid w:val="00B0542B"/>
    <w:rsid w:val="00B05551"/>
    <w:rsid w:val="00B0649B"/>
    <w:rsid w:val="00B109EE"/>
    <w:rsid w:val="00B10A03"/>
    <w:rsid w:val="00B114A7"/>
    <w:rsid w:val="00B118D0"/>
    <w:rsid w:val="00B1306C"/>
    <w:rsid w:val="00B13771"/>
    <w:rsid w:val="00B1422B"/>
    <w:rsid w:val="00B14232"/>
    <w:rsid w:val="00B14F6A"/>
    <w:rsid w:val="00B150DA"/>
    <w:rsid w:val="00B15E7F"/>
    <w:rsid w:val="00B162E1"/>
    <w:rsid w:val="00B201E1"/>
    <w:rsid w:val="00B20A37"/>
    <w:rsid w:val="00B21BEE"/>
    <w:rsid w:val="00B21EA8"/>
    <w:rsid w:val="00B22481"/>
    <w:rsid w:val="00B22A86"/>
    <w:rsid w:val="00B2322C"/>
    <w:rsid w:val="00B23293"/>
    <w:rsid w:val="00B23355"/>
    <w:rsid w:val="00B2343E"/>
    <w:rsid w:val="00B2379F"/>
    <w:rsid w:val="00B23D67"/>
    <w:rsid w:val="00B25D45"/>
    <w:rsid w:val="00B26668"/>
    <w:rsid w:val="00B31093"/>
    <w:rsid w:val="00B310D0"/>
    <w:rsid w:val="00B318A0"/>
    <w:rsid w:val="00B336D8"/>
    <w:rsid w:val="00B33976"/>
    <w:rsid w:val="00B3433F"/>
    <w:rsid w:val="00B34749"/>
    <w:rsid w:val="00B3505C"/>
    <w:rsid w:val="00B350A6"/>
    <w:rsid w:val="00B356B2"/>
    <w:rsid w:val="00B35EC1"/>
    <w:rsid w:val="00B36306"/>
    <w:rsid w:val="00B36442"/>
    <w:rsid w:val="00B36577"/>
    <w:rsid w:val="00B36674"/>
    <w:rsid w:val="00B36EFF"/>
    <w:rsid w:val="00B3715C"/>
    <w:rsid w:val="00B37C55"/>
    <w:rsid w:val="00B37CC3"/>
    <w:rsid w:val="00B37D66"/>
    <w:rsid w:val="00B4003D"/>
    <w:rsid w:val="00B40C27"/>
    <w:rsid w:val="00B40C9B"/>
    <w:rsid w:val="00B411ED"/>
    <w:rsid w:val="00B41419"/>
    <w:rsid w:val="00B41B5B"/>
    <w:rsid w:val="00B4394E"/>
    <w:rsid w:val="00B44DF0"/>
    <w:rsid w:val="00B46067"/>
    <w:rsid w:val="00B4615B"/>
    <w:rsid w:val="00B467F3"/>
    <w:rsid w:val="00B476E0"/>
    <w:rsid w:val="00B47E86"/>
    <w:rsid w:val="00B47ED2"/>
    <w:rsid w:val="00B50B49"/>
    <w:rsid w:val="00B51A99"/>
    <w:rsid w:val="00B52854"/>
    <w:rsid w:val="00B52E8F"/>
    <w:rsid w:val="00B53562"/>
    <w:rsid w:val="00B53CEA"/>
    <w:rsid w:val="00B56847"/>
    <w:rsid w:val="00B57083"/>
    <w:rsid w:val="00B5709A"/>
    <w:rsid w:val="00B601B0"/>
    <w:rsid w:val="00B61A68"/>
    <w:rsid w:val="00B62401"/>
    <w:rsid w:val="00B62A86"/>
    <w:rsid w:val="00B63EED"/>
    <w:rsid w:val="00B64CB1"/>
    <w:rsid w:val="00B64F5D"/>
    <w:rsid w:val="00B650CA"/>
    <w:rsid w:val="00B657B6"/>
    <w:rsid w:val="00B6589C"/>
    <w:rsid w:val="00B65E30"/>
    <w:rsid w:val="00B66578"/>
    <w:rsid w:val="00B67210"/>
    <w:rsid w:val="00B67B01"/>
    <w:rsid w:val="00B70BAB"/>
    <w:rsid w:val="00B71549"/>
    <w:rsid w:val="00B7290F"/>
    <w:rsid w:val="00B74EE6"/>
    <w:rsid w:val="00B7543C"/>
    <w:rsid w:val="00B754C2"/>
    <w:rsid w:val="00B762AF"/>
    <w:rsid w:val="00B7655E"/>
    <w:rsid w:val="00B768CD"/>
    <w:rsid w:val="00B77A3D"/>
    <w:rsid w:val="00B8132B"/>
    <w:rsid w:val="00B8139B"/>
    <w:rsid w:val="00B83C44"/>
    <w:rsid w:val="00B8439D"/>
    <w:rsid w:val="00B84422"/>
    <w:rsid w:val="00B85031"/>
    <w:rsid w:val="00B86CBC"/>
    <w:rsid w:val="00B8716E"/>
    <w:rsid w:val="00B8740A"/>
    <w:rsid w:val="00B877CD"/>
    <w:rsid w:val="00B9001F"/>
    <w:rsid w:val="00B907E6"/>
    <w:rsid w:val="00B909BD"/>
    <w:rsid w:val="00B91693"/>
    <w:rsid w:val="00B91987"/>
    <w:rsid w:val="00B91FF2"/>
    <w:rsid w:val="00B9322E"/>
    <w:rsid w:val="00B93605"/>
    <w:rsid w:val="00B93A31"/>
    <w:rsid w:val="00B93E9C"/>
    <w:rsid w:val="00B93F3C"/>
    <w:rsid w:val="00B94437"/>
    <w:rsid w:val="00B94D8C"/>
    <w:rsid w:val="00B95686"/>
    <w:rsid w:val="00B957CB"/>
    <w:rsid w:val="00B95A4B"/>
    <w:rsid w:val="00B968D5"/>
    <w:rsid w:val="00B96B1C"/>
    <w:rsid w:val="00B97B2B"/>
    <w:rsid w:val="00B97BDD"/>
    <w:rsid w:val="00BA09DE"/>
    <w:rsid w:val="00BA1521"/>
    <w:rsid w:val="00BA1740"/>
    <w:rsid w:val="00BA2410"/>
    <w:rsid w:val="00BA3C4F"/>
    <w:rsid w:val="00BA4692"/>
    <w:rsid w:val="00BA500D"/>
    <w:rsid w:val="00BA5FDF"/>
    <w:rsid w:val="00BA6033"/>
    <w:rsid w:val="00BA6384"/>
    <w:rsid w:val="00BA6B3E"/>
    <w:rsid w:val="00BA7A43"/>
    <w:rsid w:val="00BA7C6A"/>
    <w:rsid w:val="00BB147D"/>
    <w:rsid w:val="00BB2441"/>
    <w:rsid w:val="00BB3634"/>
    <w:rsid w:val="00BB4F21"/>
    <w:rsid w:val="00BB5627"/>
    <w:rsid w:val="00BB66B2"/>
    <w:rsid w:val="00BB6FFA"/>
    <w:rsid w:val="00BB79F8"/>
    <w:rsid w:val="00BC1B06"/>
    <w:rsid w:val="00BC2AE3"/>
    <w:rsid w:val="00BC3369"/>
    <w:rsid w:val="00BC3F25"/>
    <w:rsid w:val="00BC4036"/>
    <w:rsid w:val="00BC4559"/>
    <w:rsid w:val="00BC4FC2"/>
    <w:rsid w:val="00BC5D97"/>
    <w:rsid w:val="00BC60F2"/>
    <w:rsid w:val="00BC639E"/>
    <w:rsid w:val="00BC6CB5"/>
    <w:rsid w:val="00BC77E8"/>
    <w:rsid w:val="00BD10C1"/>
    <w:rsid w:val="00BD1194"/>
    <w:rsid w:val="00BD120D"/>
    <w:rsid w:val="00BD1678"/>
    <w:rsid w:val="00BD1F22"/>
    <w:rsid w:val="00BD3151"/>
    <w:rsid w:val="00BD33E8"/>
    <w:rsid w:val="00BD4CA7"/>
    <w:rsid w:val="00BD6544"/>
    <w:rsid w:val="00BD6710"/>
    <w:rsid w:val="00BD7246"/>
    <w:rsid w:val="00BE0EE6"/>
    <w:rsid w:val="00BE0F01"/>
    <w:rsid w:val="00BE1668"/>
    <w:rsid w:val="00BE1744"/>
    <w:rsid w:val="00BE1870"/>
    <w:rsid w:val="00BE37BD"/>
    <w:rsid w:val="00BE45D0"/>
    <w:rsid w:val="00BE47F7"/>
    <w:rsid w:val="00BE4A52"/>
    <w:rsid w:val="00BE4FC9"/>
    <w:rsid w:val="00BE57E1"/>
    <w:rsid w:val="00BE5B0C"/>
    <w:rsid w:val="00BE6396"/>
    <w:rsid w:val="00BE6B76"/>
    <w:rsid w:val="00BE6DCD"/>
    <w:rsid w:val="00BE6EFA"/>
    <w:rsid w:val="00BE7640"/>
    <w:rsid w:val="00BF0D3A"/>
    <w:rsid w:val="00BF1929"/>
    <w:rsid w:val="00BF201B"/>
    <w:rsid w:val="00BF2219"/>
    <w:rsid w:val="00BF2A1B"/>
    <w:rsid w:val="00BF2F92"/>
    <w:rsid w:val="00BF3467"/>
    <w:rsid w:val="00BF3E17"/>
    <w:rsid w:val="00BF4D39"/>
    <w:rsid w:val="00BF5042"/>
    <w:rsid w:val="00BF504B"/>
    <w:rsid w:val="00BF68F4"/>
    <w:rsid w:val="00BF6A0D"/>
    <w:rsid w:val="00BF6AE3"/>
    <w:rsid w:val="00BF6F75"/>
    <w:rsid w:val="00BF7917"/>
    <w:rsid w:val="00C00602"/>
    <w:rsid w:val="00C00A11"/>
    <w:rsid w:val="00C00B45"/>
    <w:rsid w:val="00C0193A"/>
    <w:rsid w:val="00C0199E"/>
    <w:rsid w:val="00C0224D"/>
    <w:rsid w:val="00C02B1D"/>
    <w:rsid w:val="00C02CCF"/>
    <w:rsid w:val="00C03443"/>
    <w:rsid w:val="00C03E58"/>
    <w:rsid w:val="00C046A5"/>
    <w:rsid w:val="00C050FF"/>
    <w:rsid w:val="00C05AA1"/>
    <w:rsid w:val="00C05F34"/>
    <w:rsid w:val="00C0658D"/>
    <w:rsid w:val="00C06F2B"/>
    <w:rsid w:val="00C10156"/>
    <w:rsid w:val="00C109D2"/>
    <w:rsid w:val="00C1127E"/>
    <w:rsid w:val="00C11374"/>
    <w:rsid w:val="00C1361E"/>
    <w:rsid w:val="00C13A17"/>
    <w:rsid w:val="00C13C42"/>
    <w:rsid w:val="00C17490"/>
    <w:rsid w:val="00C209EE"/>
    <w:rsid w:val="00C2125A"/>
    <w:rsid w:val="00C21905"/>
    <w:rsid w:val="00C2221A"/>
    <w:rsid w:val="00C22AB1"/>
    <w:rsid w:val="00C23073"/>
    <w:rsid w:val="00C2674E"/>
    <w:rsid w:val="00C26934"/>
    <w:rsid w:val="00C27AF5"/>
    <w:rsid w:val="00C27CA8"/>
    <w:rsid w:val="00C3028C"/>
    <w:rsid w:val="00C30484"/>
    <w:rsid w:val="00C3055C"/>
    <w:rsid w:val="00C30689"/>
    <w:rsid w:val="00C30B01"/>
    <w:rsid w:val="00C30C5F"/>
    <w:rsid w:val="00C32654"/>
    <w:rsid w:val="00C332D6"/>
    <w:rsid w:val="00C33BEF"/>
    <w:rsid w:val="00C36374"/>
    <w:rsid w:val="00C36D3B"/>
    <w:rsid w:val="00C373F0"/>
    <w:rsid w:val="00C40276"/>
    <w:rsid w:val="00C40E7F"/>
    <w:rsid w:val="00C41833"/>
    <w:rsid w:val="00C4256F"/>
    <w:rsid w:val="00C42614"/>
    <w:rsid w:val="00C426A5"/>
    <w:rsid w:val="00C429C6"/>
    <w:rsid w:val="00C434B3"/>
    <w:rsid w:val="00C438B2"/>
    <w:rsid w:val="00C45A9C"/>
    <w:rsid w:val="00C45C0E"/>
    <w:rsid w:val="00C4663C"/>
    <w:rsid w:val="00C470E7"/>
    <w:rsid w:val="00C47ECC"/>
    <w:rsid w:val="00C528B9"/>
    <w:rsid w:val="00C52EB5"/>
    <w:rsid w:val="00C52F1D"/>
    <w:rsid w:val="00C53153"/>
    <w:rsid w:val="00C5354B"/>
    <w:rsid w:val="00C53F03"/>
    <w:rsid w:val="00C5476D"/>
    <w:rsid w:val="00C55264"/>
    <w:rsid w:val="00C558EA"/>
    <w:rsid w:val="00C56180"/>
    <w:rsid w:val="00C56EB4"/>
    <w:rsid w:val="00C57DF8"/>
    <w:rsid w:val="00C61AD8"/>
    <w:rsid w:val="00C621DE"/>
    <w:rsid w:val="00C634B1"/>
    <w:rsid w:val="00C63D5A"/>
    <w:rsid w:val="00C64A37"/>
    <w:rsid w:val="00C6558E"/>
    <w:rsid w:val="00C65946"/>
    <w:rsid w:val="00C6647D"/>
    <w:rsid w:val="00C67172"/>
    <w:rsid w:val="00C675EB"/>
    <w:rsid w:val="00C6779F"/>
    <w:rsid w:val="00C7068D"/>
    <w:rsid w:val="00C7080D"/>
    <w:rsid w:val="00C71A4B"/>
    <w:rsid w:val="00C71AA5"/>
    <w:rsid w:val="00C71C27"/>
    <w:rsid w:val="00C72262"/>
    <w:rsid w:val="00C7353B"/>
    <w:rsid w:val="00C73596"/>
    <w:rsid w:val="00C7463C"/>
    <w:rsid w:val="00C74C0F"/>
    <w:rsid w:val="00C76665"/>
    <w:rsid w:val="00C77163"/>
    <w:rsid w:val="00C77746"/>
    <w:rsid w:val="00C80AD6"/>
    <w:rsid w:val="00C80B3F"/>
    <w:rsid w:val="00C811B4"/>
    <w:rsid w:val="00C81581"/>
    <w:rsid w:val="00C81B87"/>
    <w:rsid w:val="00C82BCF"/>
    <w:rsid w:val="00C83163"/>
    <w:rsid w:val="00C83F12"/>
    <w:rsid w:val="00C842CB"/>
    <w:rsid w:val="00C846A0"/>
    <w:rsid w:val="00C85483"/>
    <w:rsid w:val="00C86E25"/>
    <w:rsid w:val="00C87FE6"/>
    <w:rsid w:val="00C905CB"/>
    <w:rsid w:val="00C911BB"/>
    <w:rsid w:val="00C9461F"/>
    <w:rsid w:val="00C94810"/>
    <w:rsid w:val="00C954E6"/>
    <w:rsid w:val="00C95F6C"/>
    <w:rsid w:val="00C96633"/>
    <w:rsid w:val="00C973B3"/>
    <w:rsid w:val="00C97A82"/>
    <w:rsid w:val="00C97B34"/>
    <w:rsid w:val="00CA051C"/>
    <w:rsid w:val="00CA1C6C"/>
    <w:rsid w:val="00CA1EF0"/>
    <w:rsid w:val="00CA2068"/>
    <w:rsid w:val="00CA2779"/>
    <w:rsid w:val="00CA287A"/>
    <w:rsid w:val="00CA3111"/>
    <w:rsid w:val="00CA386F"/>
    <w:rsid w:val="00CA46E9"/>
    <w:rsid w:val="00CA64E9"/>
    <w:rsid w:val="00CA6630"/>
    <w:rsid w:val="00CB03EF"/>
    <w:rsid w:val="00CB0470"/>
    <w:rsid w:val="00CB0DD4"/>
    <w:rsid w:val="00CB23D1"/>
    <w:rsid w:val="00CB2867"/>
    <w:rsid w:val="00CB36FE"/>
    <w:rsid w:val="00CB466F"/>
    <w:rsid w:val="00CB4798"/>
    <w:rsid w:val="00CB5777"/>
    <w:rsid w:val="00CB5B91"/>
    <w:rsid w:val="00CB5DDC"/>
    <w:rsid w:val="00CB68F0"/>
    <w:rsid w:val="00CB7719"/>
    <w:rsid w:val="00CB7D2E"/>
    <w:rsid w:val="00CB7F6D"/>
    <w:rsid w:val="00CC0609"/>
    <w:rsid w:val="00CC131D"/>
    <w:rsid w:val="00CC2442"/>
    <w:rsid w:val="00CC3391"/>
    <w:rsid w:val="00CC3825"/>
    <w:rsid w:val="00CC3E78"/>
    <w:rsid w:val="00CC3F57"/>
    <w:rsid w:val="00CC49F0"/>
    <w:rsid w:val="00CC4B01"/>
    <w:rsid w:val="00CC624C"/>
    <w:rsid w:val="00CC6BD9"/>
    <w:rsid w:val="00CC7D7F"/>
    <w:rsid w:val="00CC7F66"/>
    <w:rsid w:val="00CD0EA2"/>
    <w:rsid w:val="00CD1CA2"/>
    <w:rsid w:val="00CD2846"/>
    <w:rsid w:val="00CD2DEB"/>
    <w:rsid w:val="00CD2F50"/>
    <w:rsid w:val="00CD3890"/>
    <w:rsid w:val="00CD3B6F"/>
    <w:rsid w:val="00CD456A"/>
    <w:rsid w:val="00CD5009"/>
    <w:rsid w:val="00CD54FE"/>
    <w:rsid w:val="00CD59F7"/>
    <w:rsid w:val="00CD5E7D"/>
    <w:rsid w:val="00CD638A"/>
    <w:rsid w:val="00CD6548"/>
    <w:rsid w:val="00CD71C7"/>
    <w:rsid w:val="00CD77CF"/>
    <w:rsid w:val="00CE0487"/>
    <w:rsid w:val="00CE20B2"/>
    <w:rsid w:val="00CE2E1E"/>
    <w:rsid w:val="00CE31FB"/>
    <w:rsid w:val="00CE35FA"/>
    <w:rsid w:val="00CE4446"/>
    <w:rsid w:val="00CE44A5"/>
    <w:rsid w:val="00CE536A"/>
    <w:rsid w:val="00CE5569"/>
    <w:rsid w:val="00CE5D5B"/>
    <w:rsid w:val="00CE5DE5"/>
    <w:rsid w:val="00CE6F52"/>
    <w:rsid w:val="00CE747C"/>
    <w:rsid w:val="00CF0D06"/>
    <w:rsid w:val="00CF0D7C"/>
    <w:rsid w:val="00CF1D49"/>
    <w:rsid w:val="00CF1D55"/>
    <w:rsid w:val="00CF2B9E"/>
    <w:rsid w:val="00CF2DB9"/>
    <w:rsid w:val="00CF324F"/>
    <w:rsid w:val="00CF3279"/>
    <w:rsid w:val="00CF3A1B"/>
    <w:rsid w:val="00CF3E3D"/>
    <w:rsid w:val="00CF3EC0"/>
    <w:rsid w:val="00CF52FA"/>
    <w:rsid w:val="00CF5345"/>
    <w:rsid w:val="00CF53A3"/>
    <w:rsid w:val="00CF6876"/>
    <w:rsid w:val="00CF7455"/>
    <w:rsid w:val="00D00805"/>
    <w:rsid w:val="00D00EA5"/>
    <w:rsid w:val="00D026A4"/>
    <w:rsid w:val="00D027E7"/>
    <w:rsid w:val="00D027FA"/>
    <w:rsid w:val="00D03054"/>
    <w:rsid w:val="00D035B8"/>
    <w:rsid w:val="00D0481B"/>
    <w:rsid w:val="00D05384"/>
    <w:rsid w:val="00D053F3"/>
    <w:rsid w:val="00D054DE"/>
    <w:rsid w:val="00D05D16"/>
    <w:rsid w:val="00D06058"/>
    <w:rsid w:val="00D0663D"/>
    <w:rsid w:val="00D071BD"/>
    <w:rsid w:val="00D0750E"/>
    <w:rsid w:val="00D07592"/>
    <w:rsid w:val="00D107F2"/>
    <w:rsid w:val="00D10C33"/>
    <w:rsid w:val="00D10DB1"/>
    <w:rsid w:val="00D11567"/>
    <w:rsid w:val="00D1168F"/>
    <w:rsid w:val="00D117D7"/>
    <w:rsid w:val="00D11B0A"/>
    <w:rsid w:val="00D11FC5"/>
    <w:rsid w:val="00D13DDC"/>
    <w:rsid w:val="00D14040"/>
    <w:rsid w:val="00D1405D"/>
    <w:rsid w:val="00D1439D"/>
    <w:rsid w:val="00D14ECA"/>
    <w:rsid w:val="00D1505D"/>
    <w:rsid w:val="00D15518"/>
    <w:rsid w:val="00D157A3"/>
    <w:rsid w:val="00D16DEE"/>
    <w:rsid w:val="00D16F00"/>
    <w:rsid w:val="00D170C4"/>
    <w:rsid w:val="00D20349"/>
    <w:rsid w:val="00D20501"/>
    <w:rsid w:val="00D22D36"/>
    <w:rsid w:val="00D23118"/>
    <w:rsid w:val="00D23879"/>
    <w:rsid w:val="00D24EC3"/>
    <w:rsid w:val="00D251E0"/>
    <w:rsid w:val="00D25576"/>
    <w:rsid w:val="00D25CE9"/>
    <w:rsid w:val="00D27B50"/>
    <w:rsid w:val="00D326F6"/>
    <w:rsid w:val="00D33ECA"/>
    <w:rsid w:val="00D34B6F"/>
    <w:rsid w:val="00D3610E"/>
    <w:rsid w:val="00D362CD"/>
    <w:rsid w:val="00D40B72"/>
    <w:rsid w:val="00D40E64"/>
    <w:rsid w:val="00D42985"/>
    <w:rsid w:val="00D42A76"/>
    <w:rsid w:val="00D42CB3"/>
    <w:rsid w:val="00D43B41"/>
    <w:rsid w:val="00D453D0"/>
    <w:rsid w:val="00D462F9"/>
    <w:rsid w:val="00D503DF"/>
    <w:rsid w:val="00D507D2"/>
    <w:rsid w:val="00D523B7"/>
    <w:rsid w:val="00D523FD"/>
    <w:rsid w:val="00D5273C"/>
    <w:rsid w:val="00D52D5C"/>
    <w:rsid w:val="00D53AC7"/>
    <w:rsid w:val="00D5577F"/>
    <w:rsid w:val="00D55C77"/>
    <w:rsid w:val="00D566AD"/>
    <w:rsid w:val="00D567E2"/>
    <w:rsid w:val="00D6076C"/>
    <w:rsid w:val="00D61001"/>
    <w:rsid w:val="00D6139A"/>
    <w:rsid w:val="00D614F0"/>
    <w:rsid w:val="00D619B5"/>
    <w:rsid w:val="00D61A0B"/>
    <w:rsid w:val="00D62BAF"/>
    <w:rsid w:val="00D62F54"/>
    <w:rsid w:val="00D66A73"/>
    <w:rsid w:val="00D701A4"/>
    <w:rsid w:val="00D702A3"/>
    <w:rsid w:val="00D7082F"/>
    <w:rsid w:val="00D7174F"/>
    <w:rsid w:val="00D7297B"/>
    <w:rsid w:val="00D72E7F"/>
    <w:rsid w:val="00D7631D"/>
    <w:rsid w:val="00D7784F"/>
    <w:rsid w:val="00D8084D"/>
    <w:rsid w:val="00D81144"/>
    <w:rsid w:val="00D8129C"/>
    <w:rsid w:val="00D82733"/>
    <w:rsid w:val="00D82E4B"/>
    <w:rsid w:val="00D83F1D"/>
    <w:rsid w:val="00D84904"/>
    <w:rsid w:val="00D84AD5"/>
    <w:rsid w:val="00D8566E"/>
    <w:rsid w:val="00D9131B"/>
    <w:rsid w:val="00D91638"/>
    <w:rsid w:val="00D9213D"/>
    <w:rsid w:val="00D93172"/>
    <w:rsid w:val="00D932A7"/>
    <w:rsid w:val="00D9361C"/>
    <w:rsid w:val="00D937E9"/>
    <w:rsid w:val="00D93D1E"/>
    <w:rsid w:val="00D93E74"/>
    <w:rsid w:val="00D9521E"/>
    <w:rsid w:val="00D95803"/>
    <w:rsid w:val="00DA0162"/>
    <w:rsid w:val="00DA09E5"/>
    <w:rsid w:val="00DA0D2C"/>
    <w:rsid w:val="00DA2421"/>
    <w:rsid w:val="00DA2940"/>
    <w:rsid w:val="00DA34CE"/>
    <w:rsid w:val="00DA3B96"/>
    <w:rsid w:val="00DA3DEA"/>
    <w:rsid w:val="00DA4468"/>
    <w:rsid w:val="00DA4C93"/>
    <w:rsid w:val="00DA536A"/>
    <w:rsid w:val="00DA5986"/>
    <w:rsid w:val="00DA604B"/>
    <w:rsid w:val="00DA6135"/>
    <w:rsid w:val="00DA6386"/>
    <w:rsid w:val="00DA7164"/>
    <w:rsid w:val="00DB10B7"/>
    <w:rsid w:val="00DB1C57"/>
    <w:rsid w:val="00DB263C"/>
    <w:rsid w:val="00DB2BF4"/>
    <w:rsid w:val="00DB3C3B"/>
    <w:rsid w:val="00DB42ED"/>
    <w:rsid w:val="00DB58DA"/>
    <w:rsid w:val="00DB684D"/>
    <w:rsid w:val="00DB6A63"/>
    <w:rsid w:val="00DC00DA"/>
    <w:rsid w:val="00DC09DA"/>
    <w:rsid w:val="00DC161D"/>
    <w:rsid w:val="00DC2576"/>
    <w:rsid w:val="00DC2C1E"/>
    <w:rsid w:val="00DC3189"/>
    <w:rsid w:val="00DC33CC"/>
    <w:rsid w:val="00DC36FE"/>
    <w:rsid w:val="00DC3984"/>
    <w:rsid w:val="00DC3FDC"/>
    <w:rsid w:val="00DC454F"/>
    <w:rsid w:val="00DC48F7"/>
    <w:rsid w:val="00DC6909"/>
    <w:rsid w:val="00DC699C"/>
    <w:rsid w:val="00DC7082"/>
    <w:rsid w:val="00DD0170"/>
    <w:rsid w:val="00DD12AC"/>
    <w:rsid w:val="00DD261B"/>
    <w:rsid w:val="00DD2F5E"/>
    <w:rsid w:val="00DD34ED"/>
    <w:rsid w:val="00DD402F"/>
    <w:rsid w:val="00DD552C"/>
    <w:rsid w:val="00DD62C0"/>
    <w:rsid w:val="00DD6401"/>
    <w:rsid w:val="00DD65B5"/>
    <w:rsid w:val="00DD68C1"/>
    <w:rsid w:val="00DD782E"/>
    <w:rsid w:val="00DE0454"/>
    <w:rsid w:val="00DE20D1"/>
    <w:rsid w:val="00DE2736"/>
    <w:rsid w:val="00DE2A10"/>
    <w:rsid w:val="00DE3589"/>
    <w:rsid w:val="00DE3716"/>
    <w:rsid w:val="00DE4092"/>
    <w:rsid w:val="00DE49B6"/>
    <w:rsid w:val="00DE5580"/>
    <w:rsid w:val="00DE74ED"/>
    <w:rsid w:val="00DE7681"/>
    <w:rsid w:val="00DE79F7"/>
    <w:rsid w:val="00DF152D"/>
    <w:rsid w:val="00DF1CB8"/>
    <w:rsid w:val="00DF1D42"/>
    <w:rsid w:val="00DF2A12"/>
    <w:rsid w:val="00DF2B37"/>
    <w:rsid w:val="00DF2F0B"/>
    <w:rsid w:val="00DF3D57"/>
    <w:rsid w:val="00DF4430"/>
    <w:rsid w:val="00DF4FCE"/>
    <w:rsid w:val="00DF5A1A"/>
    <w:rsid w:val="00DF64BE"/>
    <w:rsid w:val="00DF6CE3"/>
    <w:rsid w:val="00DF6E96"/>
    <w:rsid w:val="00E00749"/>
    <w:rsid w:val="00E01C9B"/>
    <w:rsid w:val="00E033E7"/>
    <w:rsid w:val="00E0363B"/>
    <w:rsid w:val="00E043E1"/>
    <w:rsid w:val="00E04D77"/>
    <w:rsid w:val="00E065BB"/>
    <w:rsid w:val="00E06738"/>
    <w:rsid w:val="00E06AA1"/>
    <w:rsid w:val="00E07742"/>
    <w:rsid w:val="00E10D0C"/>
    <w:rsid w:val="00E11119"/>
    <w:rsid w:val="00E11E4A"/>
    <w:rsid w:val="00E12218"/>
    <w:rsid w:val="00E1293D"/>
    <w:rsid w:val="00E12DBC"/>
    <w:rsid w:val="00E13372"/>
    <w:rsid w:val="00E142EA"/>
    <w:rsid w:val="00E14F3A"/>
    <w:rsid w:val="00E1599F"/>
    <w:rsid w:val="00E159F7"/>
    <w:rsid w:val="00E164DD"/>
    <w:rsid w:val="00E17AFE"/>
    <w:rsid w:val="00E20ADE"/>
    <w:rsid w:val="00E20BAE"/>
    <w:rsid w:val="00E21058"/>
    <w:rsid w:val="00E21826"/>
    <w:rsid w:val="00E225A7"/>
    <w:rsid w:val="00E24C88"/>
    <w:rsid w:val="00E2583E"/>
    <w:rsid w:val="00E25D8E"/>
    <w:rsid w:val="00E2689E"/>
    <w:rsid w:val="00E27130"/>
    <w:rsid w:val="00E272E4"/>
    <w:rsid w:val="00E27C44"/>
    <w:rsid w:val="00E27F9C"/>
    <w:rsid w:val="00E30838"/>
    <w:rsid w:val="00E3103C"/>
    <w:rsid w:val="00E31B51"/>
    <w:rsid w:val="00E320CF"/>
    <w:rsid w:val="00E32B10"/>
    <w:rsid w:val="00E33626"/>
    <w:rsid w:val="00E337D3"/>
    <w:rsid w:val="00E337D8"/>
    <w:rsid w:val="00E33E72"/>
    <w:rsid w:val="00E33EB9"/>
    <w:rsid w:val="00E353CB"/>
    <w:rsid w:val="00E35A36"/>
    <w:rsid w:val="00E35B98"/>
    <w:rsid w:val="00E35E40"/>
    <w:rsid w:val="00E35FC0"/>
    <w:rsid w:val="00E36493"/>
    <w:rsid w:val="00E36750"/>
    <w:rsid w:val="00E36797"/>
    <w:rsid w:val="00E40A4A"/>
    <w:rsid w:val="00E40BC1"/>
    <w:rsid w:val="00E4208D"/>
    <w:rsid w:val="00E42A62"/>
    <w:rsid w:val="00E43160"/>
    <w:rsid w:val="00E4342C"/>
    <w:rsid w:val="00E43B99"/>
    <w:rsid w:val="00E43ECD"/>
    <w:rsid w:val="00E4443E"/>
    <w:rsid w:val="00E44469"/>
    <w:rsid w:val="00E44C26"/>
    <w:rsid w:val="00E450BB"/>
    <w:rsid w:val="00E45BC5"/>
    <w:rsid w:val="00E47646"/>
    <w:rsid w:val="00E47868"/>
    <w:rsid w:val="00E47C7B"/>
    <w:rsid w:val="00E5079E"/>
    <w:rsid w:val="00E509C0"/>
    <w:rsid w:val="00E5209F"/>
    <w:rsid w:val="00E54ED8"/>
    <w:rsid w:val="00E55230"/>
    <w:rsid w:val="00E5655C"/>
    <w:rsid w:val="00E5756E"/>
    <w:rsid w:val="00E57D3C"/>
    <w:rsid w:val="00E57EF0"/>
    <w:rsid w:val="00E610B8"/>
    <w:rsid w:val="00E6153D"/>
    <w:rsid w:val="00E61AFA"/>
    <w:rsid w:val="00E62E73"/>
    <w:rsid w:val="00E63A6A"/>
    <w:rsid w:val="00E63B87"/>
    <w:rsid w:val="00E63BF3"/>
    <w:rsid w:val="00E63FD8"/>
    <w:rsid w:val="00E65E97"/>
    <w:rsid w:val="00E676DC"/>
    <w:rsid w:val="00E67BF0"/>
    <w:rsid w:val="00E7099F"/>
    <w:rsid w:val="00E72803"/>
    <w:rsid w:val="00E73CC6"/>
    <w:rsid w:val="00E73D58"/>
    <w:rsid w:val="00E73DF6"/>
    <w:rsid w:val="00E74729"/>
    <w:rsid w:val="00E7552A"/>
    <w:rsid w:val="00E75E78"/>
    <w:rsid w:val="00E75F69"/>
    <w:rsid w:val="00E761F3"/>
    <w:rsid w:val="00E769C5"/>
    <w:rsid w:val="00E76CC1"/>
    <w:rsid w:val="00E77D43"/>
    <w:rsid w:val="00E80495"/>
    <w:rsid w:val="00E84247"/>
    <w:rsid w:val="00E844E1"/>
    <w:rsid w:val="00E848A6"/>
    <w:rsid w:val="00E84A46"/>
    <w:rsid w:val="00E851AF"/>
    <w:rsid w:val="00E85928"/>
    <w:rsid w:val="00E85DCA"/>
    <w:rsid w:val="00E87019"/>
    <w:rsid w:val="00E874ED"/>
    <w:rsid w:val="00E877AD"/>
    <w:rsid w:val="00E87B94"/>
    <w:rsid w:val="00E87CD4"/>
    <w:rsid w:val="00E87E70"/>
    <w:rsid w:val="00E91702"/>
    <w:rsid w:val="00E9211D"/>
    <w:rsid w:val="00E93C29"/>
    <w:rsid w:val="00E94509"/>
    <w:rsid w:val="00E94996"/>
    <w:rsid w:val="00E95B0A"/>
    <w:rsid w:val="00E95E64"/>
    <w:rsid w:val="00E9666E"/>
    <w:rsid w:val="00E973A8"/>
    <w:rsid w:val="00E973EC"/>
    <w:rsid w:val="00E976F8"/>
    <w:rsid w:val="00EA0CCB"/>
    <w:rsid w:val="00EA0FFC"/>
    <w:rsid w:val="00EA1354"/>
    <w:rsid w:val="00EA3E19"/>
    <w:rsid w:val="00EA447A"/>
    <w:rsid w:val="00EA458E"/>
    <w:rsid w:val="00EA5CD1"/>
    <w:rsid w:val="00EA734F"/>
    <w:rsid w:val="00EA7678"/>
    <w:rsid w:val="00EB1B0B"/>
    <w:rsid w:val="00EB1B8B"/>
    <w:rsid w:val="00EB1FE8"/>
    <w:rsid w:val="00EB2411"/>
    <w:rsid w:val="00EB26FC"/>
    <w:rsid w:val="00EB3B50"/>
    <w:rsid w:val="00EB3DF2"/>
    <w:rsid w:val="00EB4EC8"/>
    <w:rsid w:val="00EB53B0"/>
    <w:rsid w:val="00EB5AD4"/>
    <w:rsid w:val="00EB5C76"/>
    <w:rsid w:val="00EB5C79"/>
    <w:rsid w:val="00EC0064"/>
    <w:rsid w:val="00EC0BE4"/>
    <w:rsid w:val="00EC416B"/>
    <w:rsid w:val="00EC41F8"/>
    <w:rsid w:val="00EC607C"/>
    <w:rsid w:val="00EC652F"/>
    <w:rsid w:val="00EC6BB8"/>
    <w:rsid w:val="00EC7024"/>
    <w:rsid w:val="00EC726D"/>
    <w:rsid w:val="00EC763B"/>
    <w:rsid w:val="00EC7ABD"/>
    <w:rsid w:val="00EC7C5B"/>
    <w:rsid w:val="00ED20AE"/>
    <w:rsid w:val="00ED227F"/>
    <w:rsid w:val="00ED2734"/>
    <w:rsid w:val="00ED4427"/>
    <w:rsid w:val="00ED4EF8"/>
    <w:rsid w:val="00ED577F"/>
    <w:rsid w:val="00ED60D5"/>
    <w:rsid w:val="00ED6118"/>
    <w:rsid w:val="00ED64CB"/>
    <w:rsid w:val="00ED64D5"/>
    <w:rsid w:val="00ED6B19"/>
    <w:rsid w:val="00ED6FF4"/>
    <w:rsid w:val="00EE1A9D"/>
    <w:rsid w:val="00EE1ED8"/>
    <w:rsid w:val="00EE34DA"/>
    <w:rsid w:val="00EE35D0"/>
    <w:rsid w:val="00EE48E0"/>
    <w:rsid w:val="00EE4C6D"/>
    <w:rsid w:val="00EE5980"/>
    <w:rsid w:val="00EE687B"/>
    <w:rsid w:val="00EE6B33"/>
    <w:rsid w:val="00EF000A"/>
    <w:rsid w:val="00EF02F0"/>
    <w:rsid w:val="00EF0443"/>
    <w:rsid w:val="00EF07A7"/>
    <w:rsid w:val="00EF117D"/>
    <w:rsid w:val="00EF150D"/>
    <w:rsid w:val="00EF2218"/>
    <w:rsid w:val="00EF2CC0"/>
    <w:rsid w:val="00EF2ECE"/>
    <w:rsid w:val="00EF429D"/>
    <w:rsid w:val="00EF4925"/>
    <w:rsid w:val="00EF5883"/>
    <w:rsid w:val="00EF5986"/>
    <w:rsid w:val="00EF5C2C"/>
    <w:rsid w:val="00EF6399"/>
    <w:rsid w:val="00EF6CD5"/>
    <w:rsid w:val="00EF7C77"/>
    <w:rsid w:val="00F00661"/>
    <w:rsid w:val="00F01D0A"/>
    <w:rsid w:val="00F02788"/>
    <w:rsid w:val="00F02EB2"/>
    <w:rsid w:val="00F03D0E"/>
    <w:rsid w:val="00F046A5"/>
    <w:rsid w:val="00F04E38"/>
    <w:rsid w:val="00F05704"/>
    <w:rsid w:val="00F0605F"/>
    <w:rsid w:val="00F06FE5"/>
    <w:rsid w:val="00F075AF"/>
    <w:rsid w:val="00F0782E"/>
    <w:rsid w:val="00F10627"/>
    <w:rsid w:val="00F1063A"/>
    <w:rsid w:val="00F10903"/>
    <w:rsid w:val="00F13152"/>
    <w:rsid w:val="00F134D1"/>
    <w:rsid w:val="00F14324"/>
    <w:rsid w:val="00F147E2"/>
    <w:rsid w:val="00F14961"/>
    <w:rsid w:val="00F16209"/>
    <w:rsid w:val="00F16F75"/>
    <w:rsid w:val="00F17161"/>
    <w:rsid w:val="00F17413"/>
    <w:rsid w:val="00F2185E"/>
    <w:rsid w:val="00F21BF5"/>
    <w:rsid w:val="00F22C98"/>
    <w:rsid w:val="00F230B9"/>
    <w:rsid w:val="00F233B7"/>
    <w:rsid w:val="00F23DCC"/>
    <w:rsid w:val="00F247B4"/>
    <w:rsid w:val="00F2498D"/>
    <w:rsid w:val="00F25476"/>
    <w:rsid w:val="00F25D3A"/>
    <w:rsid w:val="00F26424"/>
    <w:rsid w:val="00F26D33"/>
    <w:rsid w:val="00F26E4B"/>
    <w:rsid w:val="00F2736A"/>
    <w:rsid w:val="00F27C89"/>
    <w:rsid w:val="00F30201"/>
    <w:rsid w:val="00F303EF"/>
    <w:rsid w:val="00F307A0"/>
    <w:rsid w:val="00F30BFF"/>
    <w:rsid w:val="00F30E52"/>
    <w:rsid w:val="00F32631"/>
    <w:rsid w:val="00F3269D"/>
    <w:rsid w:val="00F32793"/>
    <w:rsid w:val="00F32902"/>
    <w:rsid w:val="00F32E45"/>
    <w:rsid w:val="00F33D5F"/>
    <w:rsid w:val="00F3449D"/>
    <w:rsid w:val="00F34C5B"/>
    <w:rsid w:val="00F35171"/>
    <w:rsid w:val="00F3683B"/>
    <w:rsid w:val="00F407DB"/>
    <w:rsid w:val="00F40BDC"/>
    <w:rsid w:val="00F41290"/>
    <w:rsid w:val="00F41620"/>
    <w:rsid w:val="00F41AD7"/>
    <w:rsid w:val="00F423A1"/>
    <w:rsid w:val="00F42A9E"/>
    <w:rsid w:val="00F4443B"/>
    <w:rsid w:val="00F44E45"/>
    <w:rsid w:val="00F46245"/>
    <w:rsid w:val="00F462B3"/>
    <w:rsid w:val="00F4691C"/>
    <w:rsid w:val="00F47ED2"/>
    <w:rsid w:val="00F50113"/>
    <w:rsid w:val="00F502AC"/>
    <w:rsid w:val="00F516CC"/>
    <w:rsid w:val="00F51D2D"/>
    <w:rsid w:val="00F525E4"/>
    <w:rsid w:val="00F533C6"/>
    <w:rsid w:val="00F537AF"/>
    <w:rsid w:val="00F53829"/>
    <w:rsid w:val="00F5399D"/>
    <w:rsid w:val="00F553D2"/>
    <w:rsid w:val="00F554B2"/>
    <w:rsid w:val="00F5573C"/>
    <w:rsid w:val="00F56DAB"/>
    <w:rsid w:val="00F5704F"/>
    <w:rsid w:val="00F57767"/>
    <w:rsid w:val="00F5783F"/>
    <w:rsid w:val="00F5F4D8"/>
    <w:rsid w:val="00F60D95"/>
    <w:rsid w:val="00F62C47"/>
    <w:rsid w:val="00F63BD4"/>
    <w:rsid w:val="00F63F41"/>
    <w:rsid w:val="00F644A6"/>
    <w:rsid w:val="00F64710"/>
    <w:rsid w:val="00F66D5B"/>
    <w:rsid w:val="00F66DFE"/>
    <w:rsid w:val="00F70EBD"/>
    <w:rsid w:val="00F71E64"/>
    <w:rsid w:val="00F71FAB"/>
    <w:rsid w:val="00F720F0"/>
    <w:rsid w:val="00F732F0"/>
    <w:rsid w:val="00F73E18"/>
    <w:rsid w:val="00F768C3"/>
    <w:rsid w:val="00F77471"/>
    <w:rsid w:val="00F805C6"/>
    <w:rsid w:val="00F806C0"/>
    <w:rsid w:val="00F81288"/>
    <w:rsid w:val="00F81930"/>
    <w:rsid w:val="00F8298F"/>
    <w:rsid w:val="00F82B0A"/>
    <w:rsid w:val="00F82CBA"/>
    <w:rsid w:val="00F8329C"/>
    <w:rsid w:val="00F83460"/>
    <w:rsid w:val="00F83643"/>
    <w:rsid w:val="00F841AA"/>
    <w:rsid w:val="00F848B7"/>
    <w:rsid w:val="00F85A8B"/>
    <w:rsid w:val="00F85CEC"/>
    <w:rsid w:val="00F85EC0"/>
    <w:rsid w:val="00F8601A"/>
    <w:rsid w:val="00F860C6"/>
    <w:rsid w:val="00F8614D"/>
    <w:rsid w:val="00F86537"/>
    <w:rsid w:val="00F86BEF"/>
    <w:rsid w:val="00F87A0C"/>
    <w:rsid w:val="00F922FB"/>
    <w:rsid w:val="00F96E86"/>
    <w:rsid w:val="00F97933"/>
    <w:rsid w:val="00F979FC"/>
    <w:rsid w:val="00FA1431"/>
    <w:rsid w:val="00FA14C3"/>
    <w:rsid w:val="00FA1C15"/>
    <w:rsid w:val="00FA2629"/>
    <w:rsid w:val="00FA2E8A"/>
    <w:rsid w:val="00FA306D"/>
    <w:rsid w:val="00FA3270"/>
    <w:rsid w:val="00FA3962"/>
    <w:rsid w:val="00FA489C"/>
    <w:rsid w:val="00FA4AF5"/>
    <w:rsid w:val="00FA534E"/>
    <w:rsid w:val="00FA6E8D"/>
    <w:rsid w:val="00FA7934"/>
    <w:rsid w:val="00FB00BF"/>
    <w:rsid w:val="00FB085D"/>
    <w:rsid w:val="00FB128E"/>
    <w:rsid w:val="00FB1739"/>
    <w:rsid w:val="00FB184A"/>
    <w:rsid w:val="00FB2535"/>
    <w:rsid w:val="00FB25F7"/>
    <w:rsid w:val="00FB26EF"/>
    <w:rsid w:val="00FB2A7F"/>
    <w:rsid w:val="00FB2C23"/>
    <w:rsid w:val="00FB329A"/>
    <w:rsid w:val="00FB354E"/>
    <w:rsid w:val="00FB3800"/>
    <w:rsid w:val="00FB3E5C"/>
    <w:rsid w:val="00FB45E6"/>
    <w:rsid w:val="00FB4AAD"/>
    <w:rsid w:val="00FB5166"/>
    <w:rsid w:val="00FB564F"/>
    <w:rsid w:val="00FB665F"/>
    <w:rsid w:val="00FB6A86"/>
    <w:rsid w:val="00FB6B3B"/>
    <w:rsid w:val="00FC0C9F"/>
    <w:rsid w:val="00FC178A"/>
    <w:rsid w:val="00FC1D66"/>
    <w:rsid w:val="00FC3700"/>
    <w:rsid w:val="00FC4C0F"/>
    <w:rsid w:val="00FC541E"/>
    <w:rsid w:val="00FC5A06"/>
    <w:rsid w:val="00FC5C9C"/>
    <w:rsid w:val="00FC65FE"/>
    <w:rsid w:val="00FC673B"/>
    <w:rsid w:val="00FC6DAB"/>
    <w:rsid w:val="00FC7082"/>
    <w:rsid w:val="00FC73AD"/>
    <w:rsid w:val="00FD02CC"/>
    <w:rsid w:val="00FD06F5"/>
    <w:rsid w:val="00FD1027"/>
    <w:rsid w:val="00FD12E1"/>
    <w:rsid w:val="00FD1479"/>
    <w:rsid w:val="00FD23F4"/>
    <w:rsid w:val="00FD34CD"/>
    <w:rsid w:val="00FD476E"/>
    <w:rsid w:val="00FD499C"/>
    <w:rsid w:val="00FD4E63"/>
    <w:rsid w:val="00FD64C4"/>
    <w:rsid w:val="00FD6884"/>
    <w:rsid w:val="00FD74B3"/>
    <w:rsid w:val="00FD7CB1"/>
    <w:rsid w:val="00FE08A4"/>
    <w:rsid w:val="00FE20FD"/>
    <w:rsid w:val="00FE23FB"/>
    <w:rsid w:val="00FE2630"/>
    <w:rsid w:val="00FE287A"/>
    <w:rsid w:val="00FE296E"/>
    <w:rsid w:val="00FE2B71"/>
    <w:rsid w:val="00FE321F"/>
    <w:rsid w:val="00FE33EC"/>
    <w:rsid w:val="00FE4521"/>
    <w:rsid w:val="00FE47BF"/>
    <w:rsid w:val="00FE4877"/>
    <w:rsid w:val="00FE5CF4"/>
    <w:rsid w:val="00FE62EE"/>
    <w:rsid w:val="00FE76A2"/>
    <w:rsid w:val="00FF0162"/>
    <w:rsid w:val="00FF0612"/>
    <w:rsid w:val="00FF1B73"/>
    <w:rsid w:val="00FF24D5"/>
    <w:rsid w:val="00FF2602"/>
    <w:rsid w:val="00FF2D75"/>
    <w:rsid w:val="00FF2EE3"/>
    <w:rsid w:val="00FF47FC"/>
    <w:rsid w:val="00FF48AF"/>
    <w:rsid w:val="00FF4B0B"/>
    <w:rsid w:val="00FF4D76"/>
    <w:rsid w:val="00FF603D"/>
    <w:rsid w:val="0102433B"/>
    <w:rsid w:val="0111904C"/>
    <w:rsid w:val="013AA6A1"/>
    <w:rsid w:val="01630091"/>
    <w:rsid w:val="01B6FE6F"/>
    <w:rsid w:val="01C69E38"/>
    <w:rsid w:val="01F8F5E5"/>
    <w:rsid w:val="02448297"/>
    <w:rsid w:val="026685F9"/>
    <w:rsid w:val="0273D31E"/>
    <w:rsid w:val="0289583A"/>
    <w:rsid w:val="0298DD1A"/>
    <w:rsid w:val="02BFD436"/>
    <w:rsid w:val="03654A0C"/>
    <w:rsid w:val="03D5DAE8"/>
    <w:rsid w:val="041C533F"/>
    <w:rsid w:val="0426CCDA"/>
    <w:rsid w:val="04984EA0"/>
    <w:rsid w:val="0514179F"/>
    <w:rsid w:val="05798F6A"/>
    <w:rsid w:val="06712F75"/>
    <w:rsid w:val="069A54B2"/>
    <w:rsid w:val="06E4092E"/>
    <w:rsid w:val="077ECFC6"/>
    <w:rsid w:val="07F92307"/>
    <w:rsid w:val="09374B5E"/>
    <w:rsid w:val="09487D9A"/>
    <w:rsid w:val="094DE27A"/>
    <w:rsid w:val="0A62AB1D"/>
    <w:rsid w:val="0A9EAB55"/>
    <w:rsid w:val="0AFD24F6"/>
    <w:rsid w:val="0B196114"/>
    <w:rsid w:val="0B3E83DB"/>
    <w:rsid w:val="0B41A700"/>
    <w:rsid w:val="0B4355A7"/>
    <w:rsid w:val="0B9E339E"/>
    <w:rsid w:val="0BFE3A02"/>
    <w:rsid w:val="0CE947E3"/>
    <w:rsid w:val="0CF595DD"/>
    <w:rsid w:val="0CFEF799"/>
    <w:rsid w:val="0D400031"/>
    <w:rsid w:val="0D5ADCDA"/>
    <w:rsid w:val="0D7DB392"/>
    <w:rsid w:val="0D8AF342"/>
    <w:rsid w:val="0DB62F3B"/>
    <w:rsid w:val="0DB76D78"/>
    <w:rsid w:val="0E0A62E5"/>
    <w:rsid w:val="0ECEEC28"/>
    <w:rsid w:val="0F106D1E"/>
    <w:rsid w:val="0F9BD1AD"/>
    <w:rsid w:val="0F9E3342"/>
    <w:rsid w:val="0FBC1A57"/>
    <w:rsid w:val="0FD80BF5"/>
    <w:rsid w:val="10373C58"/>
    <w:rsid w:val="10D46661"/>
    <w:rsid w:val="10F100FD"/>
    <w:rsid w:val="1144114E"/>
    <w:rsid w:val="1144C2CD"/>
    <w:rsid w:val="1164099E"/>
    <w:rsid w:val="118CB5ED"/>
    <w:rsid w:val="11FBF98A"/>
    <w:rsid w:val="12570D89"/>
    <w:rsid w:val="1264D066"/>
    <w:rsid w:val="126DE8B1"/>
    <w:rsid w:val="1322795B"/>
    <w:rsid w:val="1322CBF6"/>
    <w:rsid w:val="13BD3F2D"/>
    <w:rsid w:val="13D3CBDC"/>
    <w:rsid w:val="1444ED31"/>
    <w:rsid w:val="144FA2E6"/>
    <w:rsid w:val="145D67A3"/>
    <w:rsid w:val="14F143E4"/>
    <w:rsid w:val="14F9AD82"/>
    <w:rsid w:val="1513A730"/>
    <w:rsid w:val="15373C30"/>
    <w:rsid w:val="156F7AF7"/>
    <w:rsid w:val="15F78DDA"/>
    <w:rsid w:val="165FFC5E"/>
    <w:rsid w:val="16838E9A"/>
    <w:rsid w:val="172E16E2"/>
    <w:rsid w:val="17389488"/>
    <w:rsid w:val="17C2DCA8"/>
    <w:rsid w:val="17CEB86F"/>
    <w:rsid w:val="180020E5"/>
    <w:rsid w:val="18157983"/>
    <w:rsid w:val="181B2568"/>
    <w:rsid w:val="18735212"/>
    <w:rsid w:val="1890BBD4"/>
    <w:rsid w:val="1909AED3"/>
    <w:rsid w:val="190C6E75"/>
    <w:rsid w:val="19494889"/>
    <w:rsid w:val="196CD805"/>
    <w:rsid w:val="197E34EB"/>
    <w:rsid w:val="1A0EB3B9"/>
    <w:rsid w:val="1A6C188B"/>
    <w:rsid w:val="1BEE32FF"/>
    <w:rsid w:val="1C04B985"/>
    <w:rsid w:val="1C092BA6"/>
    <w:rsid w:val="1C536B4C"/>
    <w:rsid w:val="1C737412"/>
    <w:rsid w:val="1CB66F77"/>
    <w:rsid w:val="1D04BF67"/>
    <w:rsid w:val="1D22E779"/>
    <w:rsid w:val="1D4FAACB"/>
    <w:rsid w:val="1D98B4DE"/>
    <w:rsid w:val="1DA2FBEC"/>
    <w:rsid w:val="1E2FCFA1"/>
    <w:rsid w:val="1EA08FC8"/>
    <w:rsid w:val="1F23EA08"/>
    <w:rsid w:val="1F332B1E"/>
    <w:rsid w:val="1F3C1654"/>
    <w:rsid w:val="1F613BB9"/>
    <w:rsid w:val="20390AA4"/>
    <w:rsid w:val="204730DD"/>
    <w:rsid w:val="205F3BEB"/>
    <w:rsid w:val="206806B4"/>
    <w:rsid w:val="20DAE9B1"/>
    <w:rsid w:val="2113F285"/>
    <w:rsid w:val="212AF31C"/>
    <w:rsid w:val="212D94E3"/>
    <w:rsid w:val="2131F558"/>
    <w:rsid w:val="2140DF53"/>
    <w:rsid w:val="21701E73"/>
    <w:rsid w:val="218946D0"/>
    <w:rsid w:val="21E97563"/>
    <w:rsid w:val="21FE31B9"/>
    <w:rsid w:val="226D6880"/>
    <w:rsid w:val="229837FD"/>
    <w:rsid w:val="22C2F0A4"/>
    <w:rsid w:val="22D4C043"/>
    <w:rsid w:val="23250E10"/>
    <w:rsid w:val="2381B468"/>
    <w:rsid w:val="23F7C441"/>
    <w:rsid w:val="2405C027"/>
    <w:rsid w:val="241F0B97"/>
    <w:rsid w:val="24330810"/>
    <w:rsid w:val="246B6B28"/>
    <w:rsid w:val="2495CC3D"/>
    <w:rsid w:val="258B7DBC"/>
    <w:rsid w:val="25DA1BE0"/>
    <w:rsid w:val="25DDF452"/>
    <w:rsid w:val="25DF26AD"/>
    <w:rsid w:val="262BFAD4"/>
    <w:rsid w:val="268B71C3"/>
    <w:rsid w:val="26BDFC98"/>
    <w:rsid w:val="26F0E1F9"/>
    <w:rsid w:val="26F7AE29"/>
    <w:rsid w:val="2718A09F"/>
    <w:rsid w:val="27F03627"/>
    <w:rsid w:val="27FAEAC4"/>
    <w:rsid w:val="28043B4A"/>
    <w:rsid w:val="2816B252"/>
    <w:rsid w:val="286F22AA"/>
    <w:rsid w:val="287AF2DB"/>
    <w:rsid w:val="28ECBE7B"/>
    <w:rsid w:val="2955D6A5"/>
    <w:rsid w:val="2963F04E"/>
    <w:rsid w:val="298C0688"/>
    <w:rsid w:val="2993693C"/>
    <w:rsid w:val="2A80A439"/>
    <w:rsid w:val="2A9A4750"/>
    <w:rsid w:val="2AA0DDE3"/>
    <w:rsid w:val="2B2E242C"/>
    <w:rsid w:val="2B383154"/>
    <w:rsid w:val="2B7C4D35"/>
    <w:rsid w:val="2BDA1936"/>
    <w:rsid w:val="2D22D0B7"/>
    <w:rsid w:val="2DF8E28F"/>
    <w:rsid w:val="2E6AE906"/>
    <w:rsid w:val="3009CF47"/>
    <w:rsid w:val="304A6C9F"/>
    <w:rsid w:val="305A7179"/>
    <w:rsid w:val="306B64DD"/>
    <w:rsid w:val="309817A1"/>
    <w:rsid w:val="30987321"/>
    <w:rsid w:val="31265A10"/>
    <w:rsid w:val="31383C63"/>
    <w:rsid w:val="3172D646"/>
    <w:rsid w:val="31A9BDDA"/>
    <w:rsid w:val="31F19EB5"/>
    <w:rsid w:val="320D5793"/>
    <w:rsid w:val="321BAE1C"/>
    <w:rsid w:val="32296CA6"/>
    <w:rsid w:val="329F4707"/>
    <w:rsid w:val="32C7B83E"/>
    <w:rsid w:val="3304DB22"/>
    <w:rsid w:val="331B6A68"/>
    <w:rsid w:val="3378CECD"/>
    <w:rsid w:val="33A57DEF"/>
    <w:rsid w:val="33B7002A"/>
    <w:rsid w:val="3416D966"/>
    <w:rsid w:val="3418BE7F"/>
    <w:rsid w:val="34E27F40"/>
    <w:rsid w:val="35054735"/>
    <w:rsid w:val="352DE29C"/>
    <w:rsid w:val="3533B41A"/>
    <w:rsid w:val="354654DC"/>
    <w:rsid w:val="35C13497"/>
    <w:rsid w:val="35D5DE83"/>
    <w:rsid w:val="3631C13F"/>
    <w:rsid w:val="363E8C72"/>
    <w:rsid w:val="368E85C5"/>
    <w:rsid w:val="36FBF84D"/>
    <w:rsid w:val="37433C02"/>
    <w:rsid w:val="374D7653"/>
    <w:rsid w:val="3769CD21"/>
    <w:rsid w:val="3775B401"/>
    <w:rsid w:val="377ADA51"/>
    <w:rsid w:val="37D7B36A"/>
    <w:rsid w:val="382E3198"/>
    <w:rsid w:val="3870AB4D"/>
    <w:rsid w:val="38CD9673"/>
    <w:rsid w:val="390B7E86"/>
    <w:rsid w:val="395B188D"/>
    <w:rsid w:val="39CDC415"/>
    <w:rsid w:val="39CDD1D3"/>
    <w:rsid w:val="3A12BBAD"/>
    <w:rsid w:val="3A5A4FA1"/>
    <w:rsid w:val="3AC30080"/>
    <w:rsid w:val="3AE70EDD"/>
    <w:rsid w:val="3AEAF87E"/>
    <w:rsid w:val="3B3EE15B"/>
    <w:rsid w:val="3C13C023"/>
    <w:rsid w:val="3C380343"/>
    <w:rsid w:val="3C53CCC7"/>
    <w:rsid w:val="3C7D1EDA"/>
    <w:rsid w:val="3C82DF3E"/>
    <w:rsid w:val="3CAFEEAB"/>
    <w:rsid w:val="3D63FCDE"/>
    <w:rsid w:val="3D92CEC4"/>
    <w:rsid w:val="3DB465AA"/>
    <w:rsid w:val="3E61747B"/>
    <w:rsid w:val="3F2FAE61"/>
    <w:rsid w:val="3F36EB3D"/>
    <w:rsid w:val="401851CA"/>
    <w:rsid w:val="401C0630"/>
    <w:rsid w:val="4021E064"/>
    <w:rsid w:val="402392C5"/>
    <w:rsid w:val="40C186CD"/>
    <w:rsid w:val="412DF859"/>
    <w:rsid w:val="414388AA"/>
    <w:rsid w:val="41661D9C"/>
    <w:rsid w:val="41D7D8E0"/>
    <w:rsid w:val="41EDB4B8"/>
    <w:rsid w:val="420AACED"/>
    <w:rsid w:val="424C5ECE"/>
    <w:rsid w:val="42BD55C2"/>
    <w:rsid w:val="42EE62D7"/>
    <w:rsid w:val="42FFD432"/>
    <w:rsid w:val="4317404F"/>
    <w:rsid w:val="431AF5E7"/>
    <w:rsid w:val="43259B19"/>
    <w:rsid w:val="43EF6D43"/>
    <w:rsid w:val="441202C3"/>
    <w:rsid w:val="44303B7D"/>
    <w:rsid w:val="44965E18"/>
    <w:rsid w:val="454A660C"/>
    <w:rsid w:val="45C103FC"/>
    <w:rsid w:val="45D73278"/>
    <w:rsid w:val="45D749DC"/>
    <w:rsid w:val="45E05BB3"/>
    <w:rsid w:val="466F7283"/>
    <w:rsid w:val="46B739FB"/>
    <w:rsid w:val="46EDFEAE"/>
    <w:rsid w:val="471CBB18"/>
    <w:rsid w:val="472D2024"/>
    <w:rsid w:val="4768615D"/>
    <w:rsid w:val="476BF286"/>
    <w:rsid w:val="4785BD27"/>
    <w:rsid w:val="47BA715D"/>
    <w:rsid w:val="48DB0443"/>
    <w:rsid w:val="48DF6D70"/>
    <w:rsid w:val="48EE1D7C"/>
    <w:rsid w:val="49342898"/>
    <w:rsid w:val="495CE929"/>
    <w:rsid w:val="49CB0CE2"/>
    <w:rsid w:val="4A031FBC"/>
    <w:rsid w:val="4A385FB1"/>
    <w:rsid w:val="4A435C88"/>
    <w:rsid w:val="4A6434B4"/>
    <w:rsid w:val="4BF3B63F"/>
    <w:rsid w:val="4C3DF17A"/>
    <w:rsid w:val="4CAF0B8F"/>
    <w:rsid w:val="4CCC10E1"/>
    <w:rsid w:val="4CD2D786"/>
    <w:rsid w:val="4D6DB39E"/>
    <w:rsid w:val="4DB663EF"/>
    <w:rsid w:val="4DF8FA9F"/>
    <w:rsid w:val="4E466416"/>
    <w:rsid w:val="4E500110"/>
    <w:rsid w:val="4E72F631"/>
    <w:rsid w:val="4EA92383"/>
    <w:rsid w:val="4ED2665D"/>
    <w:rsid w:val="4EE08D47"/>
    <w:rsid w:val="4F10B1B0"/>
    <w:rsid w:val="4F35F626"/>
    <w:rsid w:val="4FDCC4F8"/>
    <w:rsid w:val="4FFACD96"/>
    <w:rsid w:val="50561B6B"/>
    <w:rsid w:val="5123F734"/>
    <w:rsid w:val="514F4921"/>
    <w:rsid w:val="516B1365"/>
    <w:rsid w:val="5228135F"/>
    <w:rsid w:val="5248C6C2"/>
    <w:rsid w:val="527EF45A"/>
    <w:rsid w:val="5296E251"/>
    <w:rsid w:val="52D0ACAC"/>
    <w:rsid w:val="52DA4C1E"/>
    <w:rsid w:val="52F36380"/>
    <w:rsid w:val="535585C2"/>
    <w:rsid w:val="53BB6261"/>
    <w:rsid w:val="53EF3536"/>
    <w:rsid w:val="549DF41A"/>
    <w:rsid w:val="54CBF3FF"/>
    <w:rsid w:val="54D8C9FA"/>
    <w:rsid w:val="54F7EF1E"/>
    <w:rsid w:val="55775A56"/>
    <w:rsid w:val="55AD406F"/>
    <w:rsid w:val="55CCB2AF"/>
    <w:rsid w:val="55F9A942"/>
    <w:rsid w:val="56347503"/>
    <w:rsid w:val="574625A3"/>
    <w:rsid w:val="5818FAAF"/>
    <w:rsid w:val="586AA4CD"/>
    <w:rsid w:val="58DE5097"/>
    <w:rsid w:val="5971653D"/>
    <w:rsid w:val="597811F5"/>
    <w:rsid w:val="599BBB69"/>
    <w:rsid w:val="59C71D50"/>
    <w:rsid w:val="59E080A8"/>
    <w:rsid w:val="59E4DBFE"/>
    <w:rsid w:val="5A532159"/>
    <w:rsid w:val="5A6B3467"/>
    <w:rsid w:val="5A9702D2"/>
    <w:rsid w:val="5BEA8DEB"/>
    <w:rsid w:val="5C1DF8BE"/>
    <w:rsid w:val="5C4DAA03"/>
    <w:rsid w:val="5C605D3F"/>
    <w:rsid w:val="5D17AA47"/>
    <w:rsid w:val="5D23F50A"/>
    <w:rsid w:val="5D2BAA2B"/>
    <w:rsid w:val="5D6DC304"/>
    <w:rsid w:val="5D6F1838"/>
    <w:rsid w:val="5DDF7AA3"/>
    <w:rsid w:val="5DF646DE"/>
    <w:rsid w:val="5E073951"/>
    <w:rsid w:val="5F037161"/>
    <w:rsid w:val="5F51CDEC"/>
    <w:rsid w:val="5F8835B9"/>
    <w:rsid w:val="5FA2CE58"/>
    <w:rsid w:val="6075F249"/>
    <w:rsid w:val="607A2F62"/>
    <w:rsid w:val="60C06345"/>
    <w:rsid w:val="60CDEF09"/>
    <w:rsid w:val="60D3EA06"/>
    <w:rsid w:val="615AF27B"/>
    <w:rsid w:val="61DBBEEC"/>
    <w:rsid w:val="62653C31"/>
    <w:rsid w:val="62908279"/>
    <w:rsid w:val="630D7015"/>
    <w:rsid w:val="63DCC2C2"/>
    <w:rsid w:val="648CAAD9"/>
    <w:rsid w:val="64A35524"/>
    <w:rsid w:val="64BAF810"/>
    <w:rsid w:val="64F0F07D"/>
    <w:rsid w:val="650CACE7"/>
    <w:rsid w:val="656E4858"/>
    <w:rsid w:val="65B23B5D"/>
    <w:rsid w:val="65BBE76D"/>
    <w:rsid w:val="66488A26"/>
    <w:rsid w:val="667EB8EB"/>
    <w:rsid w:val="6687C385"/>
    <w:rsid w:val="66CC38EB"/>
    <w:rsid w:val="67008F57"/>
    <w:rsid w:val="67943B1F"/>
    <w:rsid w:val="684585BF"/>
    <w:rsid w:val="68B96365"/>
    <w:rsid w:val="68EF9961"/>
    <w:rsid w:val="68F69005"/>
    <w:rsid w:val="69232688"/>
    <w:rsid w:val="696AE38A"/>
    <w:rsid w:val="69C86EAF"/>
    <w:rsid w:val="6A1451E9"/>
    <w:rsid w:val="6C01281E"/>
    <w:rsid w:val="6C35DD54"/>
    <w:rsid w:val="6C7864EB"/>
    <w:rsid w:val="6C8A391A"/>
    <w:rsid w:val="6CA10BD6"/>
    <w:rsid w:val="6CB7AE4B"/>
    <w:rsid w:val="6CF47172"/>
    <w:rsid w:val="6D1C73E1"/>
    <w:rsid w:val="6D2CB293"/>
    <w:rsid w:val="6E3D9F0F"/>
    <w:rsid w:val="6F2CFB34"/>
    <w:rsid w:val="6F498637"/>
    <w:rsid w:val="7007E5CB"/>
    <w:rsid w:val="705741AC"/>
    <w:rsid w:val="70869280"/>
    <w:rsid w:val="70B9E567"/>
    <w:rsid w:val="71121A33"/>
    <w:rsid w:val="7153ED0D"/>
    <w:rsid w:val="71541623"/>
    <w:rsid w:val="71A6E002"/>
    <w:rsid w:val="71C67FAB"/>
    <w:rsid w:val="72702353"/>
    <w:rsid w:val="73036F94"/>
    <w:rsid w:val="7367FC0C"/>
    <w:rsid w:val="73D3B428"/>
    <w:rsid w:val="747D5BB2"/>
    <w:rsid w:val="74950FAD"/>
    <w:rsid w:val="74E9AE9D"/>
    <w:rsid w:val="74F24B2D"/>
    <w:rsid w:val="750FC28E"/>
    <w:rsid w:val="751E9C1B"/>
    <w:rsid w:val="754A0DAE"/>
    <w:rsid w:val="754D2DC4"/>
    <w:rsid w:val="7596E052"/>
    <w:rsid w:val="75D06FF4"/>
    <w:rsid w:val="75D15FE6"/>
    <w:rsid w:val="7624E976"/>
    <w:rsid w:val="76285612"/>
    <w:rsid w:val="76AB92EF"/>
    <w:rsid w:val="7740C3C8"/>
    <w:rsid w:val="776D3340"/>
    <w:rsid w:val="7770DA5E"/>
    <w:rsid w:val="77892EB1"/>
    <w:rsid w:val="778BF49B"/>
    <w:rsid w:val="77A774F4"/>
    <w:rsid w:val="77C84DDB"/>
    <w:rsid w:val="77D82DFC"/>
    <w:rsid w:val="77E0C001"/>
    <w:rsid w:val="78975036"/>
    <w:rsid w:val="78E5482F"/>
    <w:rsid w:val="792E6778"/>
    <w:rsid w:val="79C146D9"/>
    <w:rsid w:val="79D2D654"/>
    <w:rsid w:val="79D4FA06"/>
    <w:rsid w:val="7A226E64"/>
    <w:rsid w:val="7A63AD55"/>
    <w:rsid w:val="7A7F26DF"/>
    <w:rsid w:val="7A98ADBD"/>
    <w:rsid w:val="7B011786"/>
    <w:rsid w:val="7B0C03F2"/>
    <w:rsid w:val="7BBB9484"/>
    <w:rsid w:val="7C4C779A"/>
    <w:rsid w:val="7C7FF733"/>
    <w:rsid w:val="7CAB6575"/>
    <w:rsid w:val="7D527DAE"/>
    <w:rsid w:val="7D5E7DCD"/>
    <w:rsid w:val="7D93976C"/>
    <w:rsid w:val="7E89A3E8"/>
    <w:rsid w:val="7EB2A5C8"/>
    <w:rsid w:val="7F32CFA2"/>
    <w:rsid w:val="7F7A7EB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B7E5D"/>
  <w15:chartTrackingRefBased/>
  <w15:docId w15:val="{868157BF-82B9-441F-8C76-D497301C5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261B"/>
    <w:rPr>
      <w:rFonts w:ascii="Arial" w:hAnsi="Arial"/>
      <w:sz w:val="20"/>
    </w:rPr>
  </w:style>
  <w:style w:type="paragraph" w:styleId="Kop1">
    <w:name w:val="heading 1"/>
    <w:aliases w:val="Hecht 1."/>
    <w:basedOn w:val="Standaard"/>
    <w:next w:val="Standaard"/>
    <w:link w:val="Kop1Char"/>
    <w:uiPriority w:val="9"/>
    <w:qFormat/>
    <w:rsid w:val="00A16F47"/>
    <w:pPr>
      <w:keepNext/>
      <w:keepLines/>
      <w:spacing w:before="240" w:after="0"/>
      <w:outlineLvl w:val="0"/>
    </w:pPr>
    <w:rPr>
      <w:rFonts w:eastAsiaTheme="majorEastAsia" w:cstheme="majorBidi"/>
      <w:b/>
      <w:color w:val="CE0C2C"/>
      <w:sz w:val="32"/>
      <w:szCs w:val="32"/>
    </w:rPr>
  </w:style>
  <w:style w:type="paragraph" w:styleId="Kop2">
    <w:name w:val="heading 2"/>
    <w:aliases w:val="Hecht 1.1"/>
    <w:basedOn w:val="Standaard"/>
    <w:next w:val="Standaard"/>
    <w:link w:val="Kop2Char"/>
    <w:uiPriority w:val="9"/>
    <w:unhideWhenUsed/>
    <w:qFormat/>
    <w:rsid w:val="005918D5"/>
    <w:pPr>
      <w:keepNext/>
      <w:keepLines/>
      <w:spacing w:before="40" w:after="0"/>
      <w:outlineLvl w:val="1"/>
    </w:pPr>
    <w:rPr>
      <w:rFonts w:eastAsiaTheme="majorEastAsia" w:cstheme="majorBidi"/>
      <w:color w:val="C00000"/>
      <w:sz w:val="26"/>
      <w:szCs w:val="26"/>
    </w:rPr>
  </w:style>
  <w:style w:type="paragraph" w:styleId="Kop3">
    <w:name w:val="heading 3"/>
    <w:aliases w:val="Hecht 1.1.1."/>
    <w:basedOn w:val="Standaard"/>
    <w:next w:val="Standaard"/>
    <w:link w:val="Kop3Char"/>
    <w:uiPriority w:val="9"/>
    <w:unhideWhenUsed/>
    <w:qFormat/>
    <w:rsid w:val="00EC0BE4"/>
    <w:pPr>
      <w:keepNext/>
      <w:keepLines/>
      <w:spacing w:before="40" w:after="0"/>
      <w:outlineLvl w:val="2"/>
    </w:pPr>
    <w:rPr>
      <w:rFonts w:eastAsiaTheme="majorEastAsia" w:cstheme="majorBidi"/>
      <w:color w:val="C00000"/>
      <w:szCs w:val="24"/>
    </w:rPr>
  </w:style>
  <w:style w:type="paragraph" w:styleId="Kop4">
    <w:name w:val="heading 4"/>
    <w:aliases w:val="Level 2 - a,subsubparagraaf,Specificatie,RFP-vraag"/>
    <w:basedOn w:val="Standaard"/>
    <w:next w:val="Standaard"/>
    <w:link w:val="Kop4Char"/>
    <w:autoRedefine/>
    <w:uiPriority w:val="9"/>
    <w:rsid w:val="00105E86"/>
    <w:pPr>
      <w:keepNext/>
      <w:spacing w:before="200" w:line="240" w:lineRule="auto"/>
      <w:ind w:left="648" w:hanging="648"/>
      <w:outlineLvl w:val="3"/>
    </w:pPr>
    <w:rPr>
      <w:rFonts w:eastAsia="MS Gothic" w:cs="Times New Roman"/>
      <w:b/>
      <w:bCs/>
      <w:iCs/>
      <w:kern w:val="0"/>
      <w:szCs w:val="24"/>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cht 1. Char"/>
    <w:basedOn w:val="Standaardalinea-lettertype"/>
    <w:link w:val="Kop1"/>
    <w:uiPriority w:val="9"/>
    <w:rsid w:val="00815416"/>
    <w:rPr>
      <w:rFonts w:ascii="Arial" w:eastAsiaTheme="majorEastAsia" w:hAnsi="Arial" w:cstheme="majorBidi"/>
      <w:b/>
      <w:color w:val="CE0C2C"/>
      <w:sz w:val="32"/>
      <w:szCs w:val="32"/>
    </w:rPr>
  </w:style>
  <w:style w:type="character" w:customStyle="1" w:styleId="Kop2Char">
    <w:name w:val="Kop 2 Char"/>
    <w:aliases w:val="Hecht 1.1 Char"/>
    <w:basedOn w:val="Standaardalinea-lettertype"/>
    <w:link w:val="Kop2"/>
    <w:uiPriority w:val="9"/>
    <w:rsid w:val="00815416"/>
    <w:rPr>
      <w:rFonts w:ascii="Arial" w:eastAsiaTheme="majorEastAsia" w:hAnsi="Arial" w:cstheme="majorBidi"/>
      <w:color w:val="C00000"/>
      <w:sz w:val="26"/>
      <w:szCs w:val="26"/>
    </w:rPr>
  </w:style>
  <w:style w:type="paragraph" w:styleId="Lijstalinea">
    <w:name w:val="List Paragraph"/>
    <w:basedOn w:val="Standaard"/>
    <w:uiPriority w:val="34"/>
    <w:qFormat/>
    <w:rsid w:val="00815416"/>
    <w:pPr>
      <w:ind w:left="720"/>
      <w:contextualSpacing/>
    </w:pPr>
  </w:style>
  <w:style w:type="character" w:customStyle="1" w:styleId="Kop3Char">
    <w:name w:val="Kop 3 Char"/>
    <w:aliases w:val="Hecht 1.1.1. Char"/>
    <w:basedOn w:val="Standaardalinea-lettertype"/>
    <w:link w:val="Kop3"/>
    <w:uiPriority w:val="9"/>
    <w:rsid w:val="00815416"/>
    <w:rPr>
      <w:rFonts w:ascii="Arial" w:eastAsiaTheme="majorEastAsia" w:hAnsi="Arial" w:cstheme="majorBidi"/>
      <w:color w:val="C00000"/>
      <w:szCs w:val="24"/>
    </w:rPr>
  </w:style>
  <w:style w:type="paragraph" w:styleId="Voetnoottekst">
    <w:name w:val="footnote text"/>
    <w:basedOn w:val="Standaard"/>
    <w:link w:val="VoetnoottekstChar"/>
    <w:semiHidden/>
    <w:unhideWhenUsed/>
    <w:rsid w:val="00E1599F"/>
    <w:pPr>
      <w:spacing w:after="0" w:line="240" w:lineRule="auto"/>
    </w:pPr>
    <w:rPr>
      <w:szCs w:val="20"/>
    </w:rPr>
  </w:style>
  <w:style w:type="character" w:customStyle="1" w:styleId="VoetnoottekstChar">
    <w:name w:val="Voetnoottekst Char"/>
    <w:basedOn w:val="Standaardalinea-lettertype"/>
    <w:link w:val="Voetnoottekst"/>
    <w:semiHidden/>
    <w:rsid w:val="00E1599F"/>
    <w:rPr>
      <w:rFonts w:ascii="Arial" w:hAnsi="Arial"/>
      <w:sz w:val="20"/>
      <w:szCs w:val="20"/>
    </w:rPr>
  </w:style>
  <w:style w:type="character" w:styleId="Voetnootmarkering">
    <w:name w:val="footnote reference"/>
    <w:basedOn w:val="Standaardalinea-lettertype"/>
    <w:semiHidden/>
    <w:unhideWhenUsed/>
    <w:rsid w:val="00E1599F"/>
    <w:rPr>
      <w:vertAlign w:val="superscript"/>
    </w:rPr>
  </w:style>
  <w:style w:type="character" w:customStyle="1" w:styleId="Kop4Char">
    <w:name w:val="Kop 4 Char"/>
    <w:aliases w:val="Level 2 - a Char,subsubparagraaf Char,Specificatie Char,RFP-vraag Char"/>
    <w:basedOn w:val="Standaardalinea-lettertype"/>
    <w:link w:val="Kop4"/>
    <w:uiPriority w:val="9"/>
    <w:rsid w:val="00105E86"/>
    <w:rPr>
      <w:rFonts w:ascii="Arial" w:eastAsia="MS Gothic" w:hAnsi="Arial" w:cs="Times New Roman"/>
      <w:b/>
      <w:bCs/>
      <w:iCs/>
      <w:kern w:val="0"/>
      <w:sz w:val="20"/>
      <w:szCs w:val="24"/>
      <w14:ligatures w14:val="none"/>
    </w:rPr>
  </w:style>
  <w:style w:type="paragraph" w:customStyle="1" w:styleId="Default">
    <w:name w:val="Default"/>
    <w:rsid w:val="009C6ED2"/>
    <w:pPr>
      <w:autoSpaceDE w:val="0"/>
      <w:autoSpaceDN w:val="0"/>
      <w:adjustRightInd w:val="0"/>
      <w:spacing w:after="0" w:line="240" w:lineRule="auto"/>
    </w:pPr>
    <w:rPr>
      <w:rFonts w:ascii="Tahoma" w:hAnsi="Tahoma" w:cs="Tahoma"/>
      <w:color w:val="000000"/>
      <w:kern w:val="0"/>
      <w:sz w:val="24"/>
      <w:szCs w:val="24"/>
    </w:rPr>
  </w:style>
  <w:style w:type="character" w:styleId="Hyperlink">
    <w:name w:val="Hyperlink"/>
    <w:uiPriority w:val="99"/>
    <w:unhideWhenUsed/>
    <w:rsid w:val="009C6ED2"/>
    <w:rPr>
      <w:color w:val="0000FF"/>
      <w:u w:val="single"/>
    </w:rPr>
  </w:style>
  <w:style w:type="table" w:styleId="Tabelraster">
    <w:name w:val="Table Grid"/>
    <w:basedOn w:val="Standaardtabel"/>
    <w:uiPriority w:val="39"/>
    <w:rsid w:val="00B85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903958"/>
    <w:pPr>
      <w:outlineLvl w:val="9"/>
    </w:pPr>
    <w:rPr>
      <w:color w:val="2F5496" w:themeColor="accent1" w:themeShade="BF"/>
      <w:kern w:val="0"/>
      <w:lang w:eastAsia="nl-NL"/>
      <w14:ligatures w14:val="none"/>
    </w:rPr>
  </w:style>
  <w:style w:type="paragraph" w:styleId="Inhopg1">
    <w:name w:val="toc 1"/>
    <w:basedOn w:val="Standaard"/>
    <w:next w:val="Standaard"/>
    <w:autoRedefine/>
    <w:uiPriority w:val="39"/>
    <w:unhideWhenUsed/>
    <w:rsid w:val="001E425A"/>
    <w:pPr>
      <w:tabs>
        <w:tab w:val="left" w:pos="440"/>
        <w:tab w:val="right" w:leader="dot" w:pos="9062"/>
      </w:tabs>
      <w:spacing w:after="100"/>
    </w:pPr>
    <w:rPr>
      <w:noProof/>
      <w:sz w:val="24"/>
      <w:szCs w:val="24"/>
    </w:rPr>
  </w:style>
  <w:style w:type="paragraph" w:styleId="Inhopg2">
    <w:name w:val="toc 2"/>
    <w:basedOn w:val="Standaard"/>
    <w:next w:val="Standaard"/>
    <w:autoRedefine/>
    <w:uiPriority w:val="39"/>
    <w:unhideWhenUsed/>
    <w:rsid w:val="00A97E2E"/>
    <w:pPr>
      <w:tabs>
        <w:tab w:val="left" w:pos="880"/>
        <w:tab w:val="right" w:leader="dot" w:pos="9062"/>
      </w:tabs>
      <w:spacing w:after="100"/>
      <w:ind w:left="220"/>
    </w:pPr>
  </w:style>
  <w:style w:type="paragraph" w:styleId="Inhopg3">
    <w:name w:val="toc 3"/>
    <w:basedOn w:val="Standaard"/>
    <w:next w:val="Standaard"/>
    <w:autoRedefine/>
    <w:uiPriority w:val="39"/>
    <w:unhideWhenUsed/>
    <w:rsid w:val="00903958"/>
    <w:pPr>
      <w:spacing w:after="100"/>
      <w:ind w:left="440"/>
    </w:pPr>
  </w:style>
  <w:style w:type="paragraph" w:customStyle="1" w:styleId="Kop40">
    <w:name w:val="Kop4"/>
    <w:basedOn w:val="Kop3"/>
    <w:qFormat/>
    <w:rsid w:val="00D91638"/>
  </w:style>
  <w:style w:type="paragraph" w:styleId="Geenafstand">
    <w:name w:val="No Spacing"/>
    <w:link w:val="GeenafstandChar"/>
    <w:uiPriority w:val="1"/>
    <w:qFormat/>
    <w:rsid w:val="00B95686"/>
    <w:pPr>
      <w:spacing w:after="0" w:line="240" w:lineRule="auto"/>
    </w:pPr>
    <w:rPr>
      <w:rFonts w:ascii="Arial" w:hAnsi="Arial"/>
      <w:sz w:val="20"/>
    </w:rPr>
  </w:style>
  <w:style w:type="paragraph" w:styleId="Koptekst">
    <w:name w:val="header"/>
    <w:basedOn w:val="Standaard"/>
    <w:link w:val="KoptekstChar"/>
    <w:uiPriority w:val="99"/>
    <w:unhideWhenUsed/>
    <w:rsid w:val="000153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53A6"/>
  </w:style>
  <w:style w:type="paragraph" w:styleId="Voettekst">
    <w:name w:val="footer"/>
    <w:basedOn w:val="Standaard"/>
    <w:link w:val="VoettekstChar"/>
    <w:uiPriority w:val="99"/>
    <w:unhideWhenUsed/>
    <w:rsid w:val="000153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53A6"/>
  </w:style>
  <w:style w:type="character" w:customStyle="1" w:styleId="GeenafstandChar">
    <w:name w:val="Geen afstand Char"/>
    <w:basedOn w:val="Standaardalinea-lettertype"/>
    <w:link w:val="Geenafstand"/>
    <w:uiPriority w:val="1"/>
    <w:rsid w:val="00B95686"/>
    <w:rPr>
      <w:rFonts w:ascii="Arial" w:hAnsi="Arial"/>
      <w:sz w:val="20"/>
    </w:rPr>
  </w:style>
  <w:style w:type="character" w:styleId="Verwijzingopmerking">
    <w:name w:val="annotation reference"/>
    <w:basedOn w:val="Standaardalinea-lettertype"/>
    <w:uiPriority w:val="99"/>
    <w:semiHidden/>
    <w:unhideWhenUsed/>
    <w:rsid w:val="00860FB1"/>
    <w:rPr>
      <w:sz w:val="16"/>
      <w:szCs w:val="16"/>
    </w:rPr>
  </w:style>
  <w:style w:type="paragraph" w:styleId="Tekstopmerking">
    <w:name w:val="annotation text"/>
    <w:basedOn w:val="Standaard"/>
    <w:link w:val="TekstopmerkingChar"/>
    <w:uiPriority w:val="99"/>
    <w:unhideWhenUsed/>
    <w:rsid w:val="00860FB1"/>
    <w:pPr>
      <w:spacing w:line="240" w:lineRule="auto"/>
    </w:pPr>
    <w:rPr>
      <w:szCs w:val="20"/>
    </w:rPr>
  </w:style>
  <w:style w:type="character" w:customStyle="1" w:styleId="TekstopmerkingChar">
    <w:name w:val="Tekst opmerking Char"/>
    <w:basedOn w:val="Standaardalinea-lettertype"/>
    <w:link w:val="Tekstopmerking"/>
    <w:uiPriority w:val="99"/>
    <w:rsid w:val="00860FB1"/>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860FB1"/>
    <w:rPr>
      <w:b/>
      <w:bCs/>
    </w:rPr>
  </w:style>
  <w:style w:type="character" w:customStyle="1" w:styleId="OnderwerpvanopmerkingChar">
    <w:name w:val="Onderwerp van opmerking Char"/>
    <w:basedOn w:val="TekstopmerkingChar"/>
    <w:link w:val="Onderwerpvanopmerking"/>
    <w:uiPriority w:val="99"/>
    <w:semiHidden/>
    <w:rsid w:val="00860FB1"/>
    <w:rPr>
      <w:rFonts w:ascii="Arial" w:hAnsi="Arial"/>
      <w:b/>
      <w:bCs/>
      <w:sz w:val="20"/>
      <w:szCs w:val="20"/>
    </w:rPr>
  </w:style>
  <w:style w:type="paragraph" w:styleId="Revisie">
    <w:name w:val="Revision"/>
    <w:hidden/>
    <w:uiPriority w:val="99"/>
    <w:semiHidden/>
    <w:rsid w:val="00420F1A"/>
    <w:pPr>
      <w:spacing w:after="0" w:line="240" w:lineRule="auto"/>
    </w:pPr>
  </w:style>
  <w:style w:type="character" w:styleId="Vermelding">
    <w:name w:val="Mention"/>
    <w:basedOn w:val="Standaardalinea-lettertype"/>
    <w:uiPriority w:val="99"/>
    <w:unhideWhenUsed/>
    <w:rsid w:val="00420F1A"/>
    <w:rPr>
      <w:color w:val="2B579A"/>
      <w:shd w:val="clear" w:color="auto" w:fill="E1DFDD"/>
    </w:rPr>
  </w:style>
  <w:style w:type="character" w:styleId="Onopgelostemelding">
    <w:name w:val="Unresolved Mention"/>
    <w:basedOn w:val="Standaardalinea-lettertype"/>
    <w:uiPriority w:val="99"/>
    <w:semiHidden/>
    <w:unhideWhenUsed/>
    <w:rsid w:val="00FF2EE3"/>
    <w:rPr>
      <w:color w:val="605E5C"/>
      <w:shd w:val="clear" w:color="auto" w:fill="E1DFDD"/>
    </w:rPr>
  </w:style>
  <w:style w:type="character" w:styleId="Intensieveverwijzing">
    <w:name w:val="Intense Reference"/>
    <w:basedOn w:val="Standaardalinea-lettertype"/>
    <w:uiPriority w:val="32"/>
    <w:qFormat/>
    <w:rsid w:val="00196F8E"/>
    <w:rPr>
      <w:rFonts w:ascii="Arial" w:hAnsi="Arial"/>
      <w:b/>
      <w:bCs/>
      <w:smallCaps/>
      <w:color w:val="C00000"/>
      <w:spacing w:val="5"/>
    </w:rPr>
  </w:style>
  <w:style w:type="character" w:styleId="Intensievebenadrukking">
    <w:name w:val="Intense Emphasis"/>
    <w:basedOn w:val="Standaardalinea-lettertype"/>
    <w:uiPriority w:val="21"/>
    <w:qFormat/>
    <w:rsid w:val="00196F8E"/>
    <w:rPr>
      <w:rFonts w:ascii="Arial" w:hAnsi="Arial"/>
      <w:i/>
      <w:iCs/>
      <w:color w:val="C00000"/>
    </w:rPr>
  </w:style>
  <w:style w:type="character" w:styleId="GevolgdeHyperlink">
    <w:name w:val="FollowedHyperlink"/>
    <w:basedOn w:val="Standaardalinea-lettertype"/>
    <w:uiPriority w:val="99"/>
    <w:semiHidden/>
    <w:unhideWhenUsed/>
    <w:rsid w:val="0049019E"/>
    <w:rPr>
      <w:color w:val="954F72" w:themeColor="followedHyperlink"/>
      <w:u w:val="single"/>
    </w:rPr>
  </w:style>
  <w:style w:type="table" w:customStyle="1" w:styleId="Tabelraster1">
    <w:name w:val="Tabelraster1"/>
    <w:basedOn w:val="Standaardtabel"/>
    <w:next w:val="Tabelraster"/>
    <w:uiPriority w:val="59"/>
    <w:rsid w:val="00FE33EC"/>
    <w:pPr>
      <w:spacing w:after="0" w:line="240" w:lineRule="auto"/>
    </w:pPr>
    <w:rPr>
      <w:rFonts w:ascii="Cambria" w:eastAsia="MS Mincho" w:hAnsi="Cambria"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4C6C03"/>
    <w:pPr>
      <w:spacing w:after="0" w:line="240" w:lineRule="auto"/>
    </w:pPr>
    <w:rPr>
      <w:rFonts w:ascii="Cambria" w:eastAsia="MS Mincho" w:hAnsi="Cambria"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9104">
      <w:bodyDiv w:val="1"/>
      <w:marLeft w:val="0"/>
      <w:marRight w:val="0"/>
      <w:marTop w:val="0"/>
      <w:marBottom w:val="0"/>
      <w:divBdr>
        <w:top w:val="none" w:sz="0" w:space="0" w:color="auto"/>
        <w:left w:val="none" w:sz="0" w:space="0" w:color="auto"/>
        <w:bottom w:val="none" w:sz="0" w:space="0" w:color="auto"/>
        <w:right w:val="none" w:sz="0" w:space="0" w:color="auto"/>
      </w:divBdr>
    </w:div>
    <w:div w:id="103118439">
      <w:bodyDiv w:val="1"/>
      <w:marLeft w:val="0"/>
      <w:marRight w:val="0"/>
      <w:marTop w:val="0"/>
      <w:marBottom w:val="0"/>
      <w:divBdr>
        <w:top w:val="none" w:sz="0" w:space="0" w:color="auto"/>
        <w:left w:val="none" w:sz="0" w:space="0" w:color="auto"/>
        <w:bottom w:val="none" w:sz="0" w:space="0" w:color="auto"/>
        <w:right w:val="none" w:sz="0" w:space="0" w:color="auto"/>
      </w:divBdr>
    </w:div>
    <w:div w:id="936207242">
      <w:bodyDiv w:val="1"/>
      <w:marLeft w:val="0"/>
      <w:marRight w:val="0"/>
      <w:marTop w:val="0"/>
      <w:marBottom w:val="0"/>
      <w:divBdr>
        <w:top w:val="none" w:sz="0" w:space="0" w:color="auto"/>
        <w:left w:val="none" w:sz="0" w:space="0" w:color="auto"/>
        <w:bottom w:val="none" w:sz="0" w:space="0" w:color="auto"/>
        <w:right w:val="none" w:sz="0" w:space="0" w:color="auto"/>
      </w:divBdr>
    </w:div>
    <w:div w:id="1736977394">
      <w:bodyDiv w:val="1"/>
      <w:marLeft w:val="0"/>
      <w:marRight w:val="0"/>
      <w:marTop w:val="0"/>
      <w:marBottom w:val="0"/>
      <w:divBdr>
        <w:top w:val="none" w:sz="0" w:space="0" w:color="auto"/>
        <w:left w:val="none" w:sz="0" w:space="0" w:color="auto"/>
        <w:bottom w:val="none" w:sz="0" w:space="0" w:color="auto"/>
        <w:right w:val="none" w:sz="0" w:space="0" w:color="auto"/>
      </w:divBdr>
    </w:div>
    <w:div w:id="174575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nderned.nl/cms/nl/voor-ondernemingen" TargetMode="External"/><Relationship Id="rId18" Type="http://schemas.openxmlformats.org/officeDocument/2006/relationships/hyperlink" Target="https://www.rijksoverheid.nl/documenten/formulieren/2021/02/09/uitvoeringsagenda-stadslogistie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juristen@rdoghm.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commissievanaanbestedingsexperts.nl"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risten@wijzijnhecht.n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32DE5EFDD60641969F75156F8A62B4" ma:contentTypeVersion="4" ma:contentTypeDescription="Een nieuw document maken." ma:contentTypeScope="" ma:versionID="5c660745508460563292eac8fe2f415e">
  <xsd:schema xmlns:xsd="http://www.w3.org/2001/XMLSchema" xmlns:xs="http://www.w3.org/2001/XMLSchema" xmlns:p="http://schemas.microsoft.com/office/2006/metadata/properties" xmlns:ns2="c0a32d3a-98c6-451c-a21b-937b6002d979" targetNamespace="http://schemas.microsoft.com/office/2006/metadata/properties" ma:root="true" ma:fieldsID="0cefc597fd02575e84e20ad7cd19f99d" ns2:_="">
    <xsd:import namespace="c0a32d3a-98c6-451c-a21b-937b6002d9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32d3a-98c6-451c-a21b-937b6002d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DC438C-AFBD-4437-940B-F7AE18C0E64D}">
  <ds:schemaRefs>
    <ds:schemaRef ds:uri="http://schemas.microsoft.com/sharepoint/v3/contenttype/forms"/>
  </ds:schemaRefs>
</ds:datastoreItem>
</file>

<file path=customXml/itemProps2.xml><?xml version="1.0" encoding="utf-8"?>
<ds:datastoreItem xmlns:ds="http://schemas.openxmlformats.org/officeDocument/2006/customXml" ds:itemID="{9591D989-B7F6-426A-9E75-4E0692F80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32d3a-98c6-451c-a21b-937b6002d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482DE-A664-4C01-BB65-D595B0DB5DA8}">
  <ds:schemaRefs>
    <ds:schemaRef ds:uri="http://schemas.openxmlformats.org/officeDocument/2006/bibliography"/>
  </ds:schemaRefs>
</ds:datastoreItem>
</file>

<file path=customXml/itemProps4.xml><?xml version="1.0" encoding="utf-8"?>
<ds:datastoreItem xmlns:ds="http://schemas.openxmlformats.org/officeDocument/2006/customXml" ds:itemID="{4FA577A8-C491-4F02-9F14-0415180F943B}">
  <ds:schemaRefs>
    <ds:schemaRef ds:uri="http://www.w3.org/XML/1998/namespace"/>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c0a32d3a-98c6-451c-a21b-937b6002d979"/>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11846</Words>
  <Characters>65153</Characters>
  <Application>Microsoft Office Word</Application>
  <DocSecurity>0</DocSecurity>
  <Lines>542</Lines>
  <Paragraphs>153</Paragraphs>
  <ScaleCrop>false</ScaleCrop>
  <Company/>
  <LinksUpToDate>false</LinksUpToDate>
  <CharactersWithSpaces>76846</CharactersWithSpaces>
  <SharedDoc>false</SharedDoc>
  <HLinks>
    <vt:vector size="408" baseType="variant">
      <vt:variant>
        <vt:i4>3407908</vt:i4>
      </vt:variant>
      <vt:variant>
        <vt:i4>393</vt:i4>
      </vt:variant>
      <vt:variant>
        <vt:i4>0</vt:i4>
      </vt:variant>
      <vt:variant>
        <vt:i4>5</vt:i4>
      </vt:variant>
      <vt:variant>
        <vt:lpwstr>https://www.rijksoverheid.nl/documenten/formulieren/2021/02/09/uitvoeringsagenda-stadslogistiek</vt:lpwstr>
      </vt:variant>
      <vt:variant>
        <vt:lpwstr/>
      </vt:variant>
      <vt:variant>
        <vt:i4>2883607</vt:i4>
      </vt:variant>
      <vt:variant>
        <vt:i4>390</vt:i4>
      </vt:variant>
      <vt:variant>
        <vt:i4>0</vt:i4>
      </vt:variant>
      <vt:variant>
        <vt:i4>5</vt:i4>
      </vt:variant>
      <vt:variant>
        <vt:lpwstr>mailto:juristen@rdoghm.nl</vt:lpwstr>
      </vt:variant>
      <vt:variant>
        <vt:lpwstr/>
      </vt:variant>
      <vt:variant>
        <vt:i4>7798833</vt:i4>
      </vt:variant>
      <vt:variant>
        <vt:i4>387</vt:i4>
      </vt:variant>
      <vt:variant>
        <vt:i4>0</vt:i4>
      </vt:variant>
      <vt:variant>
        <vt:i4>5</vt:i4>
      </vt:variant>
      <vt:variant>
        <vt:lpwstr>http://www.commissievanaanbestedingsexperts.nl/</vt:lpwstr>
      </vt:variant>
      <vt:variant>
        <vt:lpwstr/>
      </vt:variant>
      <vt:variant>
        <vt:i4>4456565</vt:i4>
      </vt:variant>
      <vt:variant>
        <vt:i4>384</vt:i4>
      </vt:variant>
      <vt:variant>
        <vt:i4>0</vt:i4>
      </vt:variant>
      <vt:variant>
        <vt:i4>5</vt:i4>
      </vt:variant>
      <vt:variant>
        <vt:lpwstr>mailto:juristen@wijzijnhecht.nl</vt:lpwstr>
      </vt:variant>
      <vt:variant>
        <vt:lpwstr/>
      </vt:variant>
      <vt:variant>
        <vt:i4>2883693</vt:i4>
      </vt:variant>
      <vt:variant>
        <vt:i4>381</vt:i4>
      </vt:variant>
      <vt:variant>
        <vt:i4>0</vt:i4>
      </vt:variant>
      <vt:variant>
        <vt:i4>5</vt:i4>
      </vt:variant>
      <vt:variant>
        <vt:lpwstr>https://www.tenderned.nl/cms/nl/voor-ondernemingen</vt:lpwstr>
      </vt:variant>
      <vt:variant>
        <vt:lpwstr/>
      </vt:variant>
      <vt:variant>
        <vt:i4>2031620</vt:i4>
      </vt:variant>
      <vt:variant>
        <vt:i4>378</vt:i4>
      </vt:variant>
      <vt:variant>
        <vt:i4>0</vt:i4>
      </vt:variant>
      <vt:variant>
        <vt:i4>5</vt:i4>
      </vt:variant>
      <vt:variant>
        <vt:lpwstr>http://www.tenderned.nl/</vt:lpwstr>
      </vt:variant>
      <vt:variant>
        <vt:lpwstr/>
      </vt:variant>
      <vt:variant>
        <vt:i4>1376309</vt:i4>
      </vt:variant>
      <vt:variant>
        <vt:i4>371</vt:i4>
      </vt:variant>
      <vt:variant>
        <vt:i4>0</vt:i4>
      </vt:variant>
      <vt:variant>
        <vt:i4>5</vt:i4>
      </vt:variant>
      <vt:variant>
        <vt:lpwstr/>
      </vt:variant>
      <vt:variant>
        <vt:lpwstr>_Toc206486901</vt:lpwstr>
      </vt:variant>
      <vt:variant>
        <vt:i4>1376309</vt:i4>
      </vt:variant>
      <vt:variant>
        <vt:i4>365</vt:i4>
      </vt:variant>
      <vt:variant>
        <vt:i4>0</vt:i4>
      </vt:variant>
      <vt:variant>
        <vt:i4>5</vt:i4>
      </vt:variant>
      <vt:variant>
        <vt:lpwstr/>
      </vt:variant>
      <vt:variant>
        <vt:lpwstr>_Toc206486900</vt:lpwstr>
      </vt:variant>
      <vt:variant>
        <vt:i4>1835060</vt:i4>
      </vt:variant>
      <vt:variant>
        <vt:i4>359</vt:i4>
      </vt:variant>
      <vt:variant>
        <vt:i4>0</vt:i4>
      </vt:variant>
      <vt:variant>
        <vt:i4>5</vt:i4>
      </vt:variant>
      <vt:variant>
        <vt:lpwstr/>
      </vt:variant>
      <vt:variant>
        <vt:lpwstr>_Toc206486899</vt:lpwstr>
      </vt:variant>
      <vt:variant>
        <vt:i4>1835060</vt:i4>
      </vt:variant>
      <vt:variant>
        <vt:i4>353</vt:i4>
      </vt:variant>
      <vt:variant>
        <vt:i4>0</vt:i4>
      </vt:variant>
      <vt:variant>
        <vt:i4>5</vt:i4>
      </vt:variant>
      <vt:variant>
        <vt:lpwstr/>
      </vt:variant>
      <vt:variant>
        <vt:lpwstr>_Toc206486898</vt:lpwstr>
      </vt:variant>
      <vt:variant>
        <vt:i4>1835060</vt:i4>
      </vt:variant>
      <vt:variant>
        <vt:i4>347</vt:i4>
      </vt:variant>
      <vt:variant>
        <vt:i4>0</vt:i4>
      </vt:variant>
      <vt:variant>
        <vt:i4>5</vt:i4>
      </vt:variant>
      <vt:variant>
        <vt:lpwstr/>
      </vt:variant>
      <vt:variant>
        <vt:lpwstr>_Toc206486897</vt:lpwstr>
      </vt:variant>
      <vt:variant>
        <vt:i4>1835060</vt:i4>
      </vt:variant>
      <vt:variant>
        <vt:i4>341</vt:i4>
      </vt:variant>
      <vt:variant>
        <vt:i4>0</vt:i4>
      </vt:variant>
      <vt:variant>
        <vt:i4>5</vt:i4>
      </vt:variant>
      <vt:variant>
        <vt:lpwstr/>
      </vt:variant>
      <vt:variant>
        <vt:lpwstr>_Toc206486896</vt:lpwstr>
      </vt:variant>
      <vt:variant>
        <vt:i4>1835060</vt:i4>
      </vt:variant>
      <vt:variant>
        <vt:i4>335</vt:i4>
      </vt:variant>
      <vt:variant>
        <vt:i4>0</vt:i4>
      </vt:variant>
      <vt:variant>
        <vt:i4>5</vt:i4>
      </vt:variant>
      <vt:variant>
        <vt:lpwstr/>
      </vt:variant>
      <vt:variant>
        <vt:lpwstr>_Toc206486895</vt:lpwstr>
      </vt:variant>
      <vt:variant>
        <vt:i4>1835060</vt:i4>
      </vt:variant>
      <vt:variant>
        <vt:i4>329</vt:i4>
      </vt:variant>
      <vt:variant>
        <vt:i4>0</vt:i4>
      </vt:variant>
      <vt:variant>
        <vt:i4>5</vt:i4>
      </vt:variant>
      <vt:variant>
        <vt:lpwstr/>
      </vt:variant>
      <vt:variant>
        <vt:lpwstr>_Toc206486894</vt:lpwstr>
      </vt:variant>
      <vt:variant>
        <vt:i4>1835060</vt:i4>
      </vt:variant>
      <vt:variant>
        <vt:i4>323</vt:i4>
      </vt:variant>
      <vt:variant>
        <vt:i4>0</vt:i4>
      </vt:variant>
      <vt:variant>
        <vt:i4>5</vt:i4>
      </vt:variant>
      <vt:variant>
        <vt:lpwstr/>
      </vt:variant>
      <vt:variant>
        <vt:lpwstr>_Toc206486893</vt:lpwstr>
      </vt:variant>
      <vt:variant>
        <vt:i4>1835060</vt:i4>
      </vt:variant>
      <vt:variant>
        <vt:i4>317</vt:i4>
      </vt:variant>
      <vt:variant>
        <vt:i4>0</vt:i4>
      </vt:variant>
      <vt:variant>
        <vt:i4>5</vt:i4>
      </vt:variant>
      <vt:variant>
        <vt:lpwstr/>
      </vt:variant>
      <vt:variant>
        <vt:lpwstr>_Toc206486892</vt:lpwstr>
      </vt:variant>
      <vt:variant>
        <vt:i4>1835060</vt:i4>
      </vt:variant>
      <vt:variant>
        <vt:i4>311</vt:i4>
      </vt:variant>
      <vt:variant>
        <vt:i4>0</vt:i4>
      </vt:variant>
      <vt:variant>
        <vt:i4>5</vt:i4>
      </vt:variant>
      <vt:variant>
        <vt:lpwstr/>
      </vt:variant>
      <vt:variant>
        <vt:lpwstr>_Toc206486891</vt:lpwstr>
      </vt:variant>
      <vt:variant>
        <vt:i4>1835060</vt:i4>
      </vt:variant>
      <vt:variant>
        <vt:i4>305</vt:i4>
      </vt:variant>
      <vt:variant>
        <vt:i4>0</vt:i4>
      </vt:variant>
      <vt:variant>
        <vt:i4>5</vt:i4>
      </vt:variant>
      <vt:variant>
        <vt:lpwstr/>
      </vt:variant>
      <vt:variant>
        <vt:lpwstr>_Toc206486890</vt:lpwstr>
      </vt:variant>
      <vt:variant>
        <vt:i4>1900596</vt:i4>
      </vt:variant>
      <vt:variant>
        <vt:i4>299</vt:i4>
      </vt:variant>
      <vt:variant>
        <vt:i4>0</vt:i4>
      </vt:variant>
      <vt:variant>
        <vt:i4>5</vt:i4>
      </vt:variant>
      <vt:variant>
        <vt:lpwstr/>
      </vt:variant>
      <vt:variant>
        <vt:lpwstr>_Toc206486889</vt:lpwstr>
      </vt:variant>
      <vt:variant>
        <vt:i4>1900596</vt:i4>
      </vt:variant>
      <vt:variant>
        <vt:i4>293</vt:i4>
      </vt:variant>
      <vt:variant>
        <vt:i4>0</vt:i4>
      </vt:variant>
      <vt:variant>
        <vt:i4>5</vt:i4>
      </vt:variant>
      <vt:variant>
        <vt:lpwstr/>
      </vt:variant>
      <vt:variant>
        <vt:lpwstr>_Toc206486888</vt:lpwstr>
      </vt:variant>
      <vt:variant>
        <vt:i4>1900596</vt:i4>
      </vt:variant>
      <vt:variant>
        <vt:i4>287</vt:i4>
      </vt:variant>
      <vt:variant>
        <vt:i4>0</vt:i4>
      </vt:variant>
      <vt:variant>
        <vt:i4>5</vt:i4>
      </vt:variant>
      <vt:variant>
        <vt:lpwstr/>
      </vt:variant>
      <vt:variant>
        <vt:lpwstr>_Toc206486887</vt:lpwstr>
      </vt:variant>
      <vt:variant>
        <vt:i4>1900596</vt:i4>
      </vt:variant>
      <vt:variant>
        <vt:i4>281</vt:i4>
      </vt:variant>
      <vt:variant>
        <vt:i4>0</vt:i4>
      </vt:variant>
      <vt:variant>
        <vt:i4>5</vt:i4>
      </vt:variant>
      <vt:variant>
        <vt:lpwstr/>
      </vt:variant>
      <vt:variant>
        <vt:lpwstr>_Toc206486886</vt:lpwstr>
      </vt:variant>
      <vt:variant>
        <vt:i4>1900596</vt:i4>
      </vt:variant>
      <vt:variant>
        <vt:i4>275</vt:i4>
      </vt:variant>
      <vt:variant>
        <vt:i4>0</vt:i4>
      </vt:variant>
      <vt:variant>
        <vt:i4>5</vt:i4>
      </vt:variant>
      <vt:variant>
        <vt:lpwstr/>
      </vt:variant>
      <vt:variant>
        <vt:lpwstr>_Toc206486885</vt:lpwstr>
      </vt:variant>
      <vt:variant>
        <vt:i4>1900596</vt:i4>
      </vt:variant>
      <vt:variant>
        <vt:i4>269</vt:i4>
      </vt:variant>
      <vt:variant>
        <vt:i4>0</vt:i4>
      </vt:variant>
      <vt:variant>
        <vt:i4>5</vt:i4>
      </vt:variant>
      <vt:variant>
        <vt:lpwstr/>
      </vt:variant>
      <vt:variant>
        <vt:lpwstr>_Toc206486884</vt:lpwstr>
      </vt:variant>
      <vt:variant>
        <vt:i4>1900596</vt:i4>
      </vt:variant>
      <vt:variant>
        <vt:i4>263</vt:i4>
      </vt:variant>
      <vt:variant>
        <vt:i4>0</vt:i4>
      </vt:variant>
      <vt:variant>
        <vt:i4>5</vt:i4>
      </vt:variant>
      <vt:variant>
        <vt:lpwstr/>
      </vt:variant>
      <vt:variant>
        <vt:lpwstr>_Toc206486883</vt:lpwstr>
      </vt:variant>
      <vt:variant>
        <vt:i4>1900596</vt:i4>
      </vt:variant>
      <vt:variant>
        <vt:i4>257</vt:i4>
      </vt:variant>
      <vt:variant>
        <vt:i4>0</vt:i4>
      </vt:variant>
      <vt:variant>
        <vt:i4>5</vt:i4>
      </vt:variant>
      <vt:variant>
        <vt:lpwstr/>
      </vt:variant>
      <vt:variant>
        <vt:lpwstr>_Toc206486882</vt:lpwstr>
      </vt:variant>
      <vt:variant>
        <vt:i4>1900596</vt:i4>
      </vt:variant>
      <vt:variant>
        <vt:i4>251</vt:i4>
      </vt:variant>
      <vt:variant>
        <vt:i4>0</vt:i4>
      </vt:variant>
      <vt:variant>
        <vt:i4>5</vt:i4>
      </vt:variant>
      <vt:variant>
        <vt:lpwstr/>
      </vt:variant>
      <vt:variant>
        <vt:lpwstr>_Toc206486881</vt:lpwstr>
      </vt:variant>
      <vt:variant>
        <vt:i4>1900596</vt:i4>
      </vt:variant>
      <vt:variant>
        <vt:i4>245</vt:i4>
      </vt:variant>
      <vt:variant>
        <vt:i4>0</vt:i4>
      </vt:variant>
      <vt:variant>
        <vt:i4>5</vt:i4>
      </vt:variant>
      <vt:variant>
        <vt:lpwstr/>
      </vt:variant>
      <vt:variant>
        <vt:lpwstr>_Toc206486880</vt:lpwstr>
      </vt:variant>
      <vt:variant>
        <vt:i4>1179700</vt:i4>
      </vt:variant>
      <vt:variant>
        <vt:i4>239</vt:i4>
      </vt:variant>
      <vt:variant>
        <vt:i4>0</vt:i4>
      </vt:variant>
      <vt:variant>
        <vt:i4>5</vt:i4>
      </vt:variant>
      <vt:variant>
        <vt:lpwstr/>
      </vt:variant>
      <vt:variant>
        <vt:lpwstr>_Toc206486879</vt:lpwstr>
      </vt:variant>
      <vt:variant>
        <vt:i4>1179700</vt:i4>
      </vt:variant>
      <vt:variant>
        <vt:i4>233</vt:i4>
      </vt:variant>
      <vt:variant>
        <vt:i4>0</vt:i4>
      </vt:variant>
      <vt:variant>
        <vt:i4>5</vt:i4>
      </vt:variant>
      <vt:variant>
        <vt:lpwstr/>
      </vt:variant>
      <vt:variant>
        <vt:lpwstr>_Toc206486878</vt:lpwstr>
      </vt:variant>
      <vt:variant>
        <vt:i4>1179700</vt:i4>
      </vt:variant>
      <vt:variant>
        <vt:i4>227</vt:i4>
      </vt:variant>
      <vt:variant>
        <vt:i4>0</vt:i4>
      </vt:variant>
      <vt:variant>
        <vt:i4>5</vt:i4>
      </vt:variant>
      <vt:variant>
        <vt:lpwstr/>
      </vt:variant>
      <vt:variant>
        <vt:lpwstr>_Toc206486877</vt:lpwstr>
      </vt:variant>
      <vt:variant>
        <vt:i4>1179700</vt:i4>
      </vt:variant>
      <vt:variant>
        <vt:i4>221</vt:i4>
      </vt:variant>
      <vt:variant>
        <vt:i4>0</vt:i4>
      </vt:variant>
      <vt:variant>
        <vt:i4>5</vt:i4>
      </vt:variant>
      <vt:variant>
        <vt:lpwstr/>
      </vt:variant>
      <vt:variant>
        <vt:lpwstr>_Toc206486876</vt:lpwstr>
      </vt:variant>
      <vt:variant>
        <vt:i4>1179700</vt:i4>
      </vt:variant>
      <vt:variant>
        <vt:i4>215</vt:i4>
      </vt:variant>
      <vt:variant>
        <vt:i4>0</vt:i4>
      </vt:variant>
      <vt:variant>
        <vt:i4>5</vt:i4>
      </vt:variant>
      <vt:variant>
        <vt:lpwstr/>
      </vt:variant>
      <vt:variant>
        <vt:lpwstr>_Toc206486875</vt:lpwstr>
      </vt:variant>
      <vt:variant>
        <vt:i4>1179700</vt:i4>
      </vt:variant>
      <vt:variant>
        <vt:i4>209</vt:i4>
      </vt:variant>
      <vt:variant>
        <vt:i4>0</vt:i4>
      </vt:variant>
      <vt:variant>
        <vt:i4>5</vt:i4>
      </vt:variant>
      <vt:variant>
        <vt:lpwstr/>
      </vt:variant>
      <vt:variant>
        <vt:lpwstr>_Toc206486874</vt:lpwstr>
      </vt:variant>
      <vt:variant>
        <vt:i4>1179700</vt:i4>
      </vt:variant>
      <vt:variant>
        <vt:i4>203</vt:i4>
      </vt:variant>
      <vt:variant>
        <vt:i4>0</vt:i4>
      </vt:variant>
      <vt:variant>
        <vt:i4>5</vt:i4>
      </vt:variant>
      <vt:variant>
        <vt:lpwstr/>
      </vt:variant>
      <vt:variant>
        <vt:lpwstr>_Toc206486873</vt:lpwstr>
      </vt:variant>
      <vt:variant>
        <vt:i4>1179700</vt:i4>
      </vt:variant>
      <vt:variant>
        <vt:i4>197</vt:i4>
      </vt:variant>
      <vt:variant>
        <vt:i4>0</vt:i4>
      </vt:variant>
      <vt:variant>
        <vt:i4>5</vt:i4>
      </vt:variant>
      <vt:variant>
        <vt:lpwstr/>
      </vt:variant>
      <vt:variant>
        <vt:lpwstr>_Toc206486872</vt:lpwstr>
      </vt:variant>
      <vt:variant>
        <vt:i4>1179700</vt:i4>
      </vt:variant>
      <vt:variant>
        <vt:i4>191</vt:i4>
      </vt:variant>
      <vt:variant>
        <vt:i4>0</vt:i4>
      </vt:variant>
      <vt:variant>
        <vt:i4>5</vt:i4>
      </vt:variant>
      <vt:variant>
        <vt:lpwstr/>
      </vt:variant>
      <vt:variant>
        <vt:lpwstr>_Toc206486871</vt:lpwstr>
      </vt:variant>
      <vt:variant>
        <vt:i4>1179700</vt:i4>
      </vt:variant>
      <vt:variant>
        <vt:i4>185</vt:i4>
      </vt:variant>
      <vt:variant>
        <vt:i4>0</vt:i4>
      </vt:variant>
      <vt:variant>
        <vt:i4>5</vt:i4>
      </vt:variant>
      <vt:variant>
        <vt:lpwstr/>
      </vt:variant>
      <vt:variant>
        <vt:lpwstr>_Toc206486870</vt:lpwstr>
      </vt:variant>
      <vt:variant>
        <vt:i4>1245236</vt:i4>
      </vt:variant>
      <vt:variant>
        <vt:i4>179</vt:i4>
      </vt:variant>
      <vt:variant>
        <vt:i4>0</vt:i4>
      </vt:variant>
      <vt:variant>
        <vt:i4>5</vt:i4>
      </vt:variant>
      <vt:variant>
        <vt:lpwstr/>
      </vt:variant>
      <vt:variant>
        <vt:lpwstr>_Toc206486869</vt:lpwstr>
      </vt:variant>
      <vt:variant>
        <vt:i4>1245236</vt:i4>
      </vt:variant>
      <vt:variant>
        <vt:i4>173</vt:i4>
      </vt:variant>
      <vt:variant>
        <vt:i4>0</vt:i4>
      </vt:variant>
      <vt:variant>
        <vt:i4>5</vt:i4>
      </vt:variant>
      <vt:variant>
        <vt:lpwstr/>
      </vt:variant>
      <vt:variant>
        <vt:lpwstr>_Toc206486868</vt:lpwstr>
      </vt:variant>
      <vt:variant>
        <vt:i4>1245236</vt:i4>
      </vt:variant>
      <vt:variant>
        <vt:i4>167</vt:i4>
      </vt:variant>
      <vt:variant>
        <vt:i4>0</vt:i4>
      </vt:variant>
      <vt:variant>
        <vt:i4>5</vt:i4>
      </vt:variant>
      <vt:variant>
        <vt:lpwstr/>
      </vt:variant>
      <vt:variant>
        <vt:lpwstr>_Toc206486867</vt:lpwstr>
      </vt:variant>
      <vt:variant>
        <vt:i4>1245236</vt:i4>
      </vt:variant>
      <vt:variant>
        <vt:i4>161</vt:i4>
      </vt:variant>
      <vt:variant>
        <vt:i4>0</vt:i4>
      </vt:variant>
      <vt:variant>
        <vt:i4>5</vt:i4>
      </vt:variant>
      <vt:variant>
        <vt:lpwstr/>
      </vt:variant>
      <vt:variant>
        <vt:lpwstr>_Toc206486866</vt:lpwstr>
      </vt:variant>
      <vt:variant>
        <vt:i4>1245236</vt:i4>
      </vt:variant>
      <vt:variant>
        <vt:i4>155</vt:i4>
      </vt:variant>
      <vt:variant>
        <vt:i4>0</vt:i4>
      </vt:variant>
      <vt:variant>
        <vt:i4>5</vt:i4>
      </vt:variant>
      <vt:variant>
        <vt:lpwstr/>
      </vt:variant>
      <vt:variant>
        <vt:lpwstr>_Toc206486865</vt:lpwstr>
      </vt:variant>
      <vt:variant>
        <vt:i4>1245236</vt:i4>
      </vt:variant>
      <vt:variant>
        <vt:i4>149</vt:i4>
      </vt:variant>
      <vt:variant>
        <vt:i4>0</vt:i4>
      </vt:variant>
      <vt:variant>
        <vt:i4>5</vt:i4>
      </vt:variant>
      <vt:variant>
        <vt:lpwstr/>
      </vt:variant>
      <vt:variant>
        <vt:lpwstr>_Toc206486864</vt:lpwstr>
      </vt:variant>
      <vt:variant>
        <vt:i4>1245236</vt:i4>
      </vt:variant>
      <vt:variant>
        <vt:i4>143</vt:i4>
      </vt:variant>
      <vt:variant>
        <vt:i4>0</vt:i4>
      </vt:variant>
      <vt:variant>
        <vt:i4>5</vt:i4>
      </vt:variant>
      <vt:variant>
        <vt:lpwstr/>
      </vt:variant>
      <vt:variant>
        <vt:lpwstr>_Toc206486863</vt:lpwstr>
      </vt:variant>
      <vt:variant>
        <vt:i4>1245236</vt:i4>
      </vt:variant>
      <vt:variant>
        <vt:i4>137</vt:i4>
      </vt:variant>
      <vt:variant>
        <vt:i4>0</vt:i4>
      </vt:variant>
      <vt:variant>
        <vt:i4>5</vt:i4>
      </vt:variant>
      <vt:variant>
        <vt:lpwstr/>
      </vt:variant>
      <vt:variant>
        <vt:lpwstr>_Toc206486862</vt:lpwstr>
      </vt:variant>
      <vt:variant>
        <vt:i4>1245236</vt:i4>
      </vt:variant>
      <vt:variant>
        <vt:i4>131</vt:i4>
      </vt:variant>
      <vt:variant>
        <vt:i4>0</vt:i4>
      </vt:variant>
      <vt:variant>
        <vt:i4>5</vt:i4>
      </vt:variant>
      <vt:variant>
        <vt:lpwstr/>
      </vt:variant>
      <vt:variant>
        <vt:lpwstr>_Toc206486861</vt:lpwstr>
      </vt:variant>
      <vt:variant>
        <vt:i4>1245236</vt:i4>
      </vt:variant>
      <vt:variant>
        <vt:i4>125</vt:i4>
      </vt:variant>
      <vt:variant>
        <vt:i4>0</vt:i4>
      </vt:variant>
      <vt:variant>
        <vt:i4>5</vt:i4>
      </vt:variant>
      <vt:variant>
        <vt:lpwstr/>
      </vt:variant>
      <vt:variant>
        <vt:lpwstr>_Toc206486860</vt:lpwstr>
      </vt:variant>
      <vt:variant>
        <vt:i4>1048628</vt:i4>
      </vt:variant>
      <vt:variant>
        <vt:i4>119</vt:i4>
      </vt:variant>
      <vt:variant>
        <vt:i4>0</vt:i4>
      </vt:variant>
      <vt:variant>
        <vt:i4>5</vt:i4>
      </vt:variant>
      <vt:variant>
        <vt:lpwstr/>
      </vt:variant>
      <vt:variant>
        <vt:lpwstr>_Toc206486859</vt:lpwstr>
      </vt:variant>
      <vt:variant>
        <vt:i4>1048628</vt:i4>
      </vt:variant>
      <vt:variant>
        <vt:i4>113</vt:i4>
      </vt:variant>
      <vt:variant>
        <vt:i4>0</vt:i4>
      </vt:variant>
      <vt:variant>
        <vt:i4>5</vt:i4>
      </vt:variant>
      <vt:variant>
        <vt:lpwstr/>
      </vt:variant>
      <vt:variant>
        <vt:lpwstr>_Toc206486858</vt:lpwstr>
      </vt:variant>
      <vt:variant>
        <vt:i4>1048628</vt:i4>
      </vt:variant>
      <vt:variant>
        <vt:i4>107</vt:i4>
      </vt:variant>
      <vt:variant>
        <vt:i4>0</vt:i4>
      </vt:variant>
      <vt:variant>
        <vt:i4>5</vt:i4>
      </vt:variant>
      <vt:variant>
        <vt:lpwstr/>
      </vt:variant>
      <vt:variant>
        <vt:lpwstr>_Toc206486857</vt:lpwstr>
      </vt:variant>
      <vt:variant>
        <vt:i4>1048628</vt:i4>
      </vt:variant>
      <vt:variant>
        <vt:i4>101</vt:i4>
      </vt:variant>
      <vt:variant>
        <vt:i4>0</vt:i4>
      </vt:variant>
      <vt:variant>
        <vt:i4>5</vt:i4>
      </vt:variant>
      <vt:variant>
        <vt:lpwstr/>
      </vt:variant>
      <vt:variant>
        <vt:lpwstr>_Toc206486856</vt:lpwstr>
      </vt:variant>
      <vt:variant>
        <vt:i4>1048628</vt:i4>
      </vt:variant>
      <vt:variant>
        <vt:i4>95</vt:i4>
      </vt:variant>
      <vt:variant>
        <vt:i4>0</vt:i4>
      </vt:variant>
      <vt:variant>
        <vt:i4>5</vt:i4>
      </vt:variant>
      <vt:variant>
        <vt:lpwstr/>
      </vt:variant>
      <vt:variant>
        <vt:lpwstr>_Toc206486855</vt:lpwstr>
      </vt:variant>
      <vt:variant>
        <vt:i4>1048628</vt:i4>
      </vt:variant>
      <vt:variant>
        <vt:i4>89</vt:i4>
      </vt:variant>
      <vt:variant>
        <vt:i4>0</vt:i4>
      </vt:variant>
      <vt:variant>
        <vt:i4>5</vt:i4>
      </vt:variant>
      <vt:variant>
        <vt:lpwstr/>
      </vt:variant>
      <vt:variant>
        <vt:lpwstr>_Toc206486854</vt:lpwstr>
      </vt:variant>
      <vt:variant>
        <vt:i4>1048628</vt:i4>
      </vt:variant>
      <vt:variant>
        <vt:i4>83</vt:i4>
      </vt:variant>
      <vt:variant>
        <vt:i4>0</vt:i4>
      </vt:variant>
      <vt:variant>
        <vt:i4>5</vt:i4>
      </vt:variant>
      <vt:variant>
        <vt:lpwstr/>
      </vt:variant>
      <vt:variant>
        <vt:lpwstr>_Toc206486853</vt:lpwstr>
      </vt:variant>
      <vt:variant>
        <vt:i4>1048628</vt:i4>
      </vt:variant>
      <vt:variant>
        <vt:i4>77</vt:i4>
      </vt:variant>
      <vt:variant>
        <vt:i4>0</vt:i4>
      </vt:variant>
      <vt:variant>
        <vt:i4>5</vt:i4>
      </vt:variant>
      <vt:variant>
        <vt:lpwstr/>
      </vt:variant>
      <vt:variant>
        <vt:lpwstr>_Toc206486852</vt:lpwstr>
      </vt:variant>
      <vt:variant>
        <vt:i4>1048628</vt:i4>
      </vt:variant>
      <vt:variant>
        <vt:i4>71</vt:i4>
      </vt:variant>
      <vt:variant>
        <vt:i4>0</vt:i4>
      </vt:variant>
      <vt:variant>
        <vt:i4>5</vt:i4>
      </vt:variant>
      <vt:variant>
        <vt:lpwstr/>
      </vt:variant>
      <vt:variant>
        <vt:lpwstr>_Toc206486851</vt:lpwstr>
      </vt:variant>
      <vt:variant>
        <vt:i4>1048628</vt:i4>
      </vt:variant>
      <vt:variant>
        <vt:i4>65</vt:i4>
      </vt:variant>
      <vt:variant>
        <vt:i4>0</vt:i4>
      </vt:variant>
      <vt:variant>
        <vt:i4>5</vt:i4>
      </vt:variant>
      <vt:variant>
        <vt:lpwstr/>
      </vt:variant>
      <vt:variant>
        <vt:lpwstr>_Toc206486850</vt:lpwstr>
      </vt:variant>
      <vt:variant>
        <vt:i4>1114164</vt:i4>
      </vt:variant>
      <vt:variant>
        <vt:i4>59</vt:i4>
      </vt:variant>
      <vt:variant>
        <vt:i4>0</vt:i4>
      </vt:variant>
      <vt:variant>
        <vt:i4>5</vt:i4>
      </vt:variant>
      <vt:variant>
        <vt:lpwstr/>
      </vt:variant>
      <vt:variant>
        <vt:lpwstr>_Toc206486849</vt:lpwstr>
      </vt:variant>
      <vt:variant>
        <vt:i4>1114164</vt:i4>
      </vt:variant>
      <vt:variant>
        <vt:i4>53</vt:i4>
      </vt:variant>
      <vt:variant>
        <vt:i4>0</vt:i4>
      </vt:variant>
      <vt:variant>
        <vt:i4>5</vt:i4>
      </vt:variant>
      <vt:variant>
        <vt:lpwstr/>
      </vt:variant>
      <vt:variant>
        <vt:lpwstr>_Toc206486848</vt:lpwstr>
      </vt:variant>
      <vt:variant>
        <vt:i4>1114164</vt:i4>
      </vt:variant>
      <vt:variant>
        <vt:i4>47</vt:i4>
      </vt:variant>
      <vt:variant>
        <vt:i4>0</vt:i4>
      </vt:variant>
      <vt:variant>
        <vt:i4>5</vt:i4>
      </vt:variant>
      <vt:variant>
        <vt:lpwstr/>
      </vt:variant>
      <vt:variant>
        <vt:lpwstr>_Toc206486847</vt:lpwstr>
      </vt:variant>
      <vt:variant>
        <vt:i4>1114164</vt:i4>
      </vt:variant>
      <vt:variant>
        <vt:i4>41</vt:i4>
      </vt:variant>
      <vt:variant>
        <vt:i4>0</vt:i4>
      </vt:variant>
      <vt:variant>
        <vt:i4>5</vt:i4>
      </vt:variant>
      <vt:variant>
        <vt:lpwstr/>
      </vt:variant>
      <vt:variant>
        <vt:lpwstr>_Toc206486846</vt:lpwstr>
      </vt:variant>
      <vt:variant>
        <vt:i4>1114164</vt:i4>
      </vt:variant>
      <vt:variant>
        <vt:i4>35</vt:i4>
      </vt:variant>
      <vt:variant>
        <vt:i4>0</vt:i4>
      </vt:variant>
      <vt:variant>
        <vt:i4>5</vt:i4>
      </vt:variant>
      <vt:variant>
        <vt:lpwstr/>
      </vt:variant>
      <vt:variant>
        <vt:lpwstr>_Toc206486845</vt:lpwstr>
      </vt:variant>
      <vt:variant>
        <vt:i4>1114164</vt:i4>
      </vt:variant>
      <vt:variant>
        <vt:i4>29</vt:i4>
      </vt:variant>
      <vt:variant>
        <vt:i4>0</vt:i4>
      </vt:variant>
      <vt:variant>
        <vt:i4>5</vt:i4>
      </vt:variant>
      <vt:variant>
        <vt:lpwstr/>
      </vt:variant>
      <vt:variant>
        <vt:lpwstr>_Toc206486844</vt:lpwstr>
      </vt:variant>
      <vt:variant>
        <vt:i4>1114164</vt:i4>
      </vt:variant>
      <vt:variant>
        <vt:i4>23</vt:i4>
      </vt:variant>
      <vt:variant>
        <vt:i4>0</vt:i4>
      </vt:variant>
      <vt:variant>
        <vt:i4>5</vt:i4>
      </vt:variant>
      <vt:variant>
        <vt:lpwstr/>
      </vt:variant>
      <vt:variant>
        <vt:lpwstr>_Toc206486843</vt:lpwstr>
      </vt:variant>
      <vt:variant>
        <vt:i4>1114164</vt:i4>
      </vt:variant>
      <vt:variant>
        <vt:i4>17</vt:i4>
      </vt:variant>
      <vt:variant>
        <vt:i4>0</vt:i4>
      </vt:variant>
      <vt:variant>
        <vt:i4>5</vt:i4>
      </vt:variant>
      <vt:variant>
        <vt:lpwstr/>
      </vt:variant>
      <vt:variant>
        <vt:lpwstr>_Toc206486842</vt:lpwstr>
      </vt:variant>
      <vt:variant>
        <vt:i4>1114164</vt:i4>
      </vt:variant>
      <vt:variant>
        <vt:i4>11</vt:i4>
      </vt:variant>
      <vt:variant>
        <vt:i4>0</vt:i4>
      </vt:variant>
      <vt:variant>
        <vt:i4>5</vt:i4>
      </vt:variant>
      <vt:variant>
        <vt:lpwstr/>
      </vt:variant>
      <vt:variant>
        <vt:lpwstr>_Toc206486841</vt:lpwstr>
      </vt:variant>
      <vt:variant>
        <vt:i4>1114164</vt:i4>
      </vt:variant>
      <vt:variant>
        <vt:i4>5</vt:i4>
      </vt:variant>
      <vt:variant>
        <vt:i4>0</vt:i4>
      </vt:variant>
      <vt:variant>
        <vt:i4>5</vt:i4>
      </vt:variant>
      <vt:variant>
        <vt:lpwstr/>
      </vt:variant>
      <vt:variant>
        <vt:lpwstr>_Toc206486840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 Vuilophaal en verwerking</dc:subject>
  <dc:creator>Michiel Rap</dc:creator>
  <cp:keywords/>
  <dc:description/>
  <cp:lastModifiedBy>Michiel Rap</cp:lastModifiedBy>
  <cp:revision>2</cp:revision>
  <dcterms:created xsi:type="dcterms:W3CDTF">2025-08-20T12:32:00Z</dcterms:created>
  <dcterms:modified xsi:type="dcterms:W3CDTF">2025-08-20T12:32:00Z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0x010100F232DE5EFDD60641969F75156F8A62B4</vt:lpwstr>
  </property>
  <property fmtid="{D5CDD505-2E9C-101B-9397-08002B2CF9AE}" pid="3" name="MediaServiceImageTags">
    <vt:lpwstr/>
  </property>
</Properties>
</file>