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7BF0" w14:textId="77777777" w:rsidR="003B51A4" w:rsidRDefault="007620D1" w:rsidP="003B51A4">
      <w:pPr>
        <w:pStyle w:val="Default"/>
      </w:pPr>
      <w:r>
        <w:rPr>
          <w:noProof/>
        </w:rPr>
        <mc:AlternateContent>
          <mc:Choice Requires="wps">
            <w:drawing>
              <wp:anchor distT="45720" distB="45720" distL="114300" distR="114300" simplePos="0" relativeHeight="251658241" behindDoc="1" locked="0" layoutInCell="1" allowOverlap="1" wp14:anchorId="2B9BE249" wp14:editId="1644E5B6">
                <wp:simplePos x="0" y="0"/>
                <wp:positionH relativeFrom="margin">
                  <wp:align>right</wp:align>
                </wp:positionH>
                <wp:positionV relativeFrom="paragraph">
                  <wp:posOffset>186055</wp:posOffset>
                </wp:positionV>
                <wp:extent cx="5457825" cy="742950"/>
                <wp:effectExtent l="0" t="0" r="28575" b="190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742950"/>
                        </a:xfrm>
                        <a:prstGeom prst="rect">
                          <a:avLst/>
                        </a:prstGeom>
                        <a:solidFill>
                          <a:srgbClr val="FFFFFF"/>
                        </a:solidFill>
                        <a:ln w="9525">
                          <a:solidFill>
                            <a:srgbClr val="000000"/>
                          </a:solidFill>
                          <a:miter lim="800000"/>
                          <a:headEnd/>
                          <a:tailEnd/>
                        </a:ln>
                      </wps:spPr>
                      <wps:txbx>
                        <w:txbxContent>
                          <w:p w14:paraId="0DB64C1C" w14:textId="77777777" w:rsidR="007620D1" w:rsidRPr="007620D1" w:rsidRDefault="007620D1" w:rsidP="007620D1">
                            <w:pPr>
                              <w:jc w:val="center"/>
                              <w:rPr>
                                <w:b/>
                                <w:sz w:val="40"/>
                                <w:szCs w:val="40"/>
                              </w:rPr>
                            </w:pPr>
                            <w:r w:rsidRPr="007620D1">
                              <w:rPr>
                                <w:b/>
                                <w:sz w:val="40"/>
                                <w:szCs w:val="40"/>
                              </w:rPr>
                              <w:t>Concept Raamovereenkomst Inhuur Flexibele Arbeidskrachten Gemeente Edam-Volendam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BE249" id="_x0000_t202" coordsize="21600,21600" o:spt="202" path="m,l,21600r21600,l21600,xe">
                <v:stroke joinstyle="miter"/>
                <v:path gradientshapeok="t" o:connecttype="rect"/>
              </v:shapetype>
              <v:shape id="Tekstvak 2" o:spid="_x0000_s1026" type="#_x0000_t202" style="position:absolute;margin-left:378.55pt;margin-top:14.65pt;width:429.75pt;height:58.5pt;z-index:-25165823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">
                <v:textbox>
                  <w:txbxContent>
                    <w:p w14:paraId="0DB64C1C" w14:textId="77777777" w:rsidR="007620D1" w:rsidRPr="007620D1" w:rsidRDefault="007620D1" w:rsidP="007620D1">
                      <w:pPr>
                        <w:jc w:val="center"/>
                        <w:rPr>
                          <w:b/>
                          <w:sz w:val="40"/>
                          <w:szCs w:val="40"/>
                        </w:rPr>
                      </w:pPr>
                      <w:r w:rsidRPr="007620D1">
                        <w:rPr>
                          <w:b/>
                          <w:sz w:val="40"/>
                          <w:szCs w:val="40"/>
                        </w:rPr>
                        <w:t>Concept Raamovereenkomst Inhuur Flexibele Arbeidskrachten Gemeente Edam-Volendam</w:t>
                      </w:r>
                    </w:p>
                  </w:txbxContent>
                </v:textbox>
                <w10:wrap anchorx="margin"/>
              </v:shape>
            </w:pict>
          </mc:Fallback>
        </mc:AlternateContent>
      </w:r>
      <w:r w:rsidR="003B51A4" w:rsidRPr="00DA4BD3">
        <w:rPr>
          <w:noProof/>
          <w:lang w:eastAsia="nl-NL"/>
        </w:rPr>
        <w:drawing>
          <wp:anchor distT="0" distB="0" distL="114300" distR="114300" simplePos="0" relativeHeight="251658240" behindDoc="1" locked="0" layoutInCell="1" allowOverlap="1" wp14:anchorId="3E65295E" wp14:editId="49F0CFBE">
            <wp:simplePos x="0" y="0"/>
            <wp:positionH relativeFrom="page">
              <wp:posOffset>-266700</wp:posOffset>
            </wp:positionH>
            <wp:positionV relativeFrom="paragraph">
              <wp:posOffset>-1964690</wp:posOffset>
            </wp:positionV>
            <wp:extent cx="8475345" cy="11978516"/>
            <wp:effectExtent l="0" t="0" r="1905" b="4445"/>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5345" cy="119785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928625" w14:textId="77777777" w:rsidR="003B51A4" w:rsidRDefault="003B51A4" w:rsidP="003B51A4">
      <w:pPr>
        <w:pStyle w:val="Default"/>
        <w:rPr>
          <w:color w:val="auto"/>
        </w:rPr>
      </w:pPr>
      <w:r>
        <w:t xml:space="preserve"> </w:t>
      </w:r>
    </w:p>
    <w:p w14:paraId="01310739"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Partijen: </w:t>
      </w:r>
    </w:p>
    <w:p w14:paraId="50EEB7A6"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 Gemeente Edam-Volendam, ter zake van deze raamovereenkomst, op grond van artikel 171, tweede lid, van de Gemeentewet, rechtsgeldig vertegenwoordigd door de heer H. van der Woude, in de hoedanigheid van gemeentesecretaris, hierna te noemen: Opdrachtgever </w:t>
      </w:r>
    </w:p>
    <w:p w14:paraId="71084002" w14:textId="77777777" w:rsidR="003B51A4" w:rsidRPr="003B51A4" w:rsidRDefault="003B51A4" w:rsidP="003B51A4">
      <w:pPr>
        <w:pStyle w:val="Default"/>
        <w:rPr>
          <w:rFonts w:asciiTheme="minorHAnsi" w:hAnsiTheme="minorHAnsi" w:cstheme="minorHAnsi"/>
          <w:color w:val="auto"/>
          <w:sz w:val="22"/>
          <w:szCs w:val="22"/>
        </w:rPr>
      </w:pPr>
    </w:p>
    <w:p w14:paraId="648C76D3"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en </w:t>
      </w:r>
    </w:p>
    <w:p w14:paraId="7BB75E48" w14:textId="77777777" w:rsidR="003B51A4" w:rsidRPr="003B51A4" w:rsidRDefault="003B51A4" w:rsidP="003B51A4">
      <w:pPr>
        <w:pStyle w:val="Default"/>
        <w:rPr>
          <w:rFonts w:asciiTheme="minorHAnsi" w:hAnsiTheme="minorHAnsi" w:cstheme="minorHAnsi"/>
          <w:color w:val="auto"/>
          <w:sz w:val="22"/>
          <w:szCs w:val="22"/>
        </w:rPr>
      </w:pPr>
    </w:p>
    <w:p w14:paraId="44A8E3FF"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color w:val="auto"/>
          <w:sz w:val="22"/>
          <w:szCs w:val="22"/>
        </w:rPr>
        <w:t xml:space="preserve">2. </w:t>
      </w:r>
      <w:r w:rsidRPr="003B51A4">
        <w:rPr>
          <w:rFonts w:asciiTheme="minorHAnsi" w:hAnsiTheme="minorHAnsi" w:cstheme="minorHAnsi"/>
          <w:color w:val="FF0000"/>
          <w:sz w:val="22"/>
          <w:szCs w:val="22"/>
        </w:rPr>
        <w:t>xxxxxxxxxxx</w:t>
      </w:r>
      <w:r w:rsidRPr="003B51A4">
        <w:rPr>
          <w:rFonts w:asciiTheme="minorHAnsi" w:hAnsiTheme="minorHAnsi" w:cstheme="minorHAnsi"/>
          <w:sz w:val="22"/>
          <w:szCs w:val="22"/>
        </w:rPr>
        <w:t xml:space="preserve">, KvK-nummer </w:t>
      </w:r>
      <w:r w:rsidRPr="003B51A4">
        <w:rPr>
          <w:rFonts w:asciiTheme="minorHAnsi" w:hAnsiTheme="minorHAnsi" w:cstheme="minorHAnsi"/>
          <w:color w:val="FF0000"/>
          <w:sz w:val="22"/>
          <w:szCs w:val="22"/>
        </w:rPr>
        <w:t>xxxxxxxx</w:t>
      </w:r>
      <w:r w:rsidRPr="003B51A4">
        <w:rPr>
          <w:rFonts w:asciiTheme="minorHAnsi" w:hAnsiTheme="minorHAnsi" w:cstheme="minorHAnsi"/>
          <w:sz w:val="22"/>
          <w:szCs w:val="22"/>
        </w:rPr>
        <w:t xml:space="preserve">, statutair gevestigd en kantoorhoudende te </w:t>
      </w:r>
      <w:r w:rsidRPr="003B51A4">
        <w:rPr>
          <w:rFonts w:asciiTheme="minorHAnsi" w:hAnsiTheme="minorHAnsi" w:cstheme="minorHAnsi"/>
          <w:color w:val="FF0000"/>
          <w:sz w:val="22"/>
          <w:szCs w:val="22"/>
        </w:rPr>
        <w:t>xxxxxx, xxxx</w:t>
      </w:r>
      <w:r w:rsidRPr="003B51A4">
        <w:rPr>
          <w:rFonts w:asciiTheme="minorHAnsi" w:hAnsiTheme="minorHAnsi" w:cstheme="minorHAnsi"/>
          <w:sz w:val="22"/>
          <w:szCs w:val="22"/>
        </w:rPr>
        <w:t xml:space="preserve">, te deze rechtsgeldig vertegenwoordigd door </w:t>
      </w:r>
      <w:r w:rsidRPr="003B51A4">
        <w:rPr>
          <w:rFonts w:asciiTheme="minorHAnsi" w:hAnsiTheme="minorHAnsi" w:cstheme="minorHAnsi"/>
          <w:color w:val="FF0000"/>
          <w:sz w:val="22"/>
          <w:szCs w:val="22"/>
        </w:rPr>
        <w:t>xxxxxxxx</w:t>
      </w:r>
      <w:r w:rsidRPr="003B51A4">
        <w:rPr>
          <w:rFonts w:asciiTheme="minorHAnsi" w:hAnsiTheme="minorHAnsi" w:cstheme="minorHAnsi"/>
          <w:sz w:val="22"/>
          <w:szCs w:val="22"/>
        </w:rPr>
        <w:t xml:space="preserve">, in de hoedanigheid van </w:t>
      </w:r>
      <w:r w:rsidRPr="003B51A4">
        <w:rPr>
          <w:rFonts w:asciiTheme="minorHAnsi" w:hAnsiTheme="minorHAnsi" w:cstheme="minorHAnsi"/>
          <w:color w:val="FF0000"/>
          <w:sz w:val="22"/>
          <w:szCs w:val="22"/>
        </w:rPr>
        <w:t>xxxxxxx</w:t>
      </w:r>
      <w:r w:rsidRPr="003B51A4">
        <w:rPr>
          <w:rFonts w:asciiTheme="minorHAnsi" w:hAnsiTheme="minorHAnsi" w:cstheme="minorHAnsi"/>
          <w:sz w:val="22"/>
          <w:szCs w:val="22"/>
        </w:rPr>
        <w:t xml:space="preserve">, hierna te noemen: Opdrachtnemer </w:t>
      </w:r>
    </w:p>
    <w:p w14:paraId="1E3F8096" w14:textId="77777777" w:rsidR="003B51A4" w:rsidRPr="003B51A4" w:rsidRDefault="003B51A4" w:rsidP="003B51A4">
      <w:pPr>
        <w:pStyle w:val="Default"/>
        <w:rPr>
          <w:rFonts w:asciiTheme="minorHAnsi" w:hAnsiTheme="minorHAnsi" w:cstheme="minorHAnsi"/>
          <w:sz w:val="22"/>
          <w:szCs w:val="22"/>
        </w:rPr>
      </w:pPr>
    </w:p>
    <w:p w14:paraId="0534B0E5"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Overwegende dat: </w:t>
      </w:r>
    </w:p>
    <w:p w14:paraId="5172EFB9"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Onder Flexibele Arbeidskracht in deze wordt verstaan een uitzendkracht (natuurlijke persoon) die een overeenkomst als bedoeld in artikel 7:690 BW is aangegaan met Opdrachtnemer, teneinde arbeid te verrichten voor Opdrachtgever onder leiding en toezicht van Opdrachtgever. </w:t>
      </w:r>
    </w:p>
    <w:p w14:paraId="41635E54"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Opdrachtgever een Europese aanbestedingsprocedure heeft gevolgd voor de inhuur van Flexibele Arbeidskrachten</w:t>
      </w:r>
      <w:r w:rsidR="00ED5DC4">
        <w:rPr>
          <w:rFonts w:asciiTheme="minorHAnsi" w:hAnsiTheme="minorHAnsi" w:cstheme="minorHAnsi"/>
          <w:sz w:val="22"/>
          <w:szCs w:val="22"/>
        </w:rPr>
        <w:t xml:space="preserve"> onder aanbesteding: 21.223-HR Inhuur Flexibele Arbeidskrachten</w:t>
      </w:r>
      <w:r w:rsidR="007620D1">
        <w:rPr>
          <w:rFonts w:asciiTheme="minorHAnsi" w:hAnsiTheme="minorHAnsi" w:cstheme="minorHAnsi"/>
          <w:sz w:val="22"/>
          <w:szCs w:val="22"/>
        </w:rPr>
        <w:t>.</w:t>
      </w:r>
      <w:r w:rsidRPr="003B51A4">
        <w:rPr>
          <w:rFonts w:asciiTheme="minorHAnsi" w:hAnsiTheme="minorHAnsi" w:cstheme="minorHAnsi"/>
          <w:sz w:val="22"/>
          <w:szCs w:val="22"/>
        </w:rPr>
        <w:t xml:space="preserve"> </w:t>
      </w:r>
    </w:p>
    <w:p w14:paraId="1C26995B"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Opdrachtnemer heeft ingeschreven en als inschrijver met de economisch meest voordelige inschrijving is aangewezen. </w:t>
      </w:r>
    </w:p>
    <w:p w14:paraId="0FD5ED90"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Opdrachtgever het wenselijk acht dat er voor de inhuur van Flexibele Arbeidskrachten met Opdrachtnemer een raamovereenkomst wordt afgesloten. </w:t>
      </w:r>
    </w:p>
    <w:p w14:paraId="1D0754F4"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 Partijen wensen de voorwaarden waaronder de hier bedoelde inhuur geschiedt vast te leggen in deze raamovereenkomst. </w:t>
      </w:r>
    </w:p>
    <w:p w14:paraId="3D52CB7D" w14:textId="77777777" w:rsidR="003B51A4" w:rsidRPr="003B51A4" w:rsidRDefault="003B51A4" w:rsidP="003B51A4">
      <w:pPr>
        <w:pStyle w:val="Default"/>
        <w:rPr>
          <w:rFonts w:asciiTheme="minorHAnsi" w:hAnsiTheme="minorHAnsi" w:cstheme="minorHAnsi"/>
          <w:sz w:val="22"/>
          <w:szCs w:val="22"/>
        </w:rPr>
      </w:pPr>
    </w:p>
    <w:p w14:paraId="2C5552C1"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Komen als volgt overeen: </w:t>
      </w:r>
    </w:p>
    <w:p w14:paraId="60546F82"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Artikel 1 Onderwerp van de overeenkomst </w:t>
      </w:r>
    </w:p>
    <w:p w14:paraId="2246AD50" w14:textId="33DE2888"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1.1 Op grond van deze raamovereenkomst wordt aan Opdrachtnemer de opdracht verstrekt voor de inhuur van Flexibele Arbeidskrachtenen ten behoeve van Opdrachtgever onder de in deze raamovereenkomst gestelde voorwaarden en de in lid 3 vermelde bijlagen. </w:t>
      </w:r>
    </w:p>
    <w:p w14:paraId="0C739CCC" w14:textId="77777777" w:rsidR="003B51A4" w:rsidRPr="003B51A4" w:rsidRDefault="003B51A4" w:rsidP="003B51A4">
      <w:pPr>
        <w:pStyle w:val="Default"/>
        <w:spacing w:after="12"/>
        <w:rPr>
          <w:rFonts w:asciiTheme="minorHAnsi" w:hAnsiTheme="minorHAnsi" w:cstheme="minorHAnsi"/>
          <w:sz w:val="22"/>
          <w:szCs w:val="22"/>
        </w:rPr>
      </w:pPr>
      <w:r w:rsidRPr="00F26E3B">
        <w:rPr>
          <w:rFonts w:asciiTheme="minorHAnsi" w:hAnsiTheme="minorHAnsi" w:cstheme="minorHAnsi"/>
          <w:sz w:val="22"/>
          <w:szCs w:val="22"/>
        </w:rPr>
        <w:t xml:space="preserve">1.2 Op deze raamovereenkomst en de uitvoering hiervan zijn de Algemene </w:t>
      </w:r>
      <w:r w:rsidR="00F26E3B">
        <w:rPr>
          <w:rFonts w:asciiTheme="minorHAnsi" w:hAnsiTheme="minorHAnsi" w:cstheme="minorHAnsi"/>
          <w:sz w:val="22"/>
          <w:szCs w:val="22"/>
        </w:rPr>
        <w:t xml:space="preserve">voorwaarden </w:t>
      </w:r>
      <w:r w:rsidRPr="00F26E3B">
        <w:rPr>
          <w:rFonts w:asciiTheme="minorHAnsi" w:hAnsiTheme="minorHAnsi" w:cstheme="minorHAnsi"/>
          <w:sz w:val="22"/>
          <w:szCs w:val="22"/>
        </w:rPr>
        <w:t>Inhuur Flexibele Arbeidskrachten van Opdrachtgever van toepassing</w:t>
      </w:r>
      <w:r w:rsidR="00F26E3B">
        <w:rPr>
          <w:rFonts w:asciiTheme="minorHAnsi" w:hAnsiTheme="minorHAnsi" w:cstheme="minorHAnsi"/>
          <w:sz w:val="22"/>
          <w:szCs w:val="22"/>
        </w:rPr>
        <w:t>.</w:t>
      </w:r>
      <w:r w:rsidRPr="00F26E3B">
        <w:rPr>
          <w:rFonts w:asciiTheme="minorHAnsi" w:hAnsiTheme="minorHAnsi" w:cstheme="minorHAnsi"/>
          <w:sz w:val="22"/>
          <w:szCs w:val="22"/>
        </w:rPr>
        <w:t xml:space="preserve"> De toepasselijkheid van de algemene voorwaarden – hoe ook genaamd - van Opdrachtnemer zijn nadrukkelijk uitgesloten.</w:t>
      </w:r>
      <w:r w:rsidRPr="003B51A4">
        <w:rPr>
          <w:rFonts w:asciiTheme="minorHAnsi" w:hAnsiTheme="minorHAnsi" w:cstheme="minorHAnsi"/>
          <w:sz w:val="22"/>
          <w:szCs w:val="22"/>
        </w:rPr>
        <w:t xml:space="preserve"> </w:t>
      </w:r>
    </w:p>
    <w:p w14:paraId="4A530391"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1.3 In geval van strijdigheid tussen de raamovereenkomst en één of meer bijlagen geldt de volgende rangorde, waarbij het hoger genoemde document prevaleert boven het lager genoemde, tenzij een bepaling in het lager genoemde document een hoger doel beoogt dan de conflicterende bepaling uit het hoger genoemde document: </w:t>
      </w:r>
    </w:p>
    <w:p w14:paraId="6DBCBA20"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deze raamovereenkomst; </w:t>
      </w:r>
    </w:p>
    <w:p w14:paraId="7C3D3F67" w14:textId="77777777" w:rsidR="003B51A4" w:rsidRPr="003B51A4" w:rsidRDefault="003B51A4" w:rsidP="003B51A4">
      <w:pPr>
        <w:pStyle w:val="Default"/>
        <w:spacing w:after="18"/>
        <w:rPr>
          <w:rFonts w:asciiTheme="minorHAnsi" w:hAnsiTheme="minorHAnsi" w:cstheme="minorHAnsi"/>
          <w:color w:val="FF0000"/>
          <w:sz w:val="22"/>
          <w:szCs w:val="22"/>
        </w:rPr>
      </w:pPr>
      <w:r w:rsidRPr="003B51A4">
        <w:rPr>
          <w:rFonts w:asciiTheme="minorHAnsi" w:hAnsiTheme="minorHAnsi" w:cstheme="minorHAnsi"/>
          <w:sz w:val="22"/>
          <w:szCs w:val="22"/>
        </w:rPr>
        <w:t xml:space="preserve">- Nota(‘s) van Inlichtingen d.d. </w:t>
      </w:r>
      <w:r w:rsidRPr="003B51A4">
        <w:rPr>
          <w:rFonts w:asciiTheme="minorHAnsi" w:hAnsiTheme="minorHAnsi" w:cstheme="minorHAnsi"/>
          <w:color w:val="FF0000"/>
          <w:sz w:val="22"/>
          <w:szCs w:val="22"/>
        </w:rPr>
        <w:t xml:space="preserve">xx-xx-xxxx </w:t>
      </w:r>
    </w:p>
    <w:p w14:paraId="54B65445"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w:t>
      </w:r>
      <w:r w:rsidR="00ED5DC4">
        <w:rPr>
          <w:rFonts w:asciiTheme="minorHAnsi" w:hAnsiTheme="minorHAnsi" w:cstheme="minorHAnsi"/>
          <w:sz w:val="22"/>
          <w:szCs w:val="22"/>
        </w:rPr>
        <w:t>het aanbestedingsdocument</w:t>
      </w:r>
      <w:r w:rsidRPr="003B51A4">
        <w:rPr>
          <w:rFonts w:asciiTheme="minorHAnsi" w:hAnsiTheme="minorHAnsi" w:cstheme="minorHAnsi"/>
          <w:sz w:val="22"/>
          <w:szCs w:val="22"/>
        </w:rPr>
        <w:t xml:space="preserve"> inclusief bijlagen </w:t>
      </w:r>
    </w:p>
    <w:p w14:paraId="71CBACA9"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de Algemene Inhuurvoorwaarden Flexibele Arbeidskrachten; </w:t>
      </w:r>
    </w:p>
    <w:p w14:paraId="2DABC82E" w14:textId="77777777" w:rsidR="003B51A4" w:rsidRPr="003B51A4" w:rsidRDefault="003B51A4" w:rsidP="003B51A4">
      <w:pPr>
        <w:pStyle w:val="Default"/>
        <w:rPr>
          <w:rFonts w:asciiTheme="minorHAnsi" w:hAnsiTheme="minorHAnsi" w:cstheme="minorHAnsi"/>
          <w:color w:val="FF0000"/>
          <w:sz w:val="22"/>
          <w:szCs w:val="22"/>
        </w:rPr>
      </w:pPr>
      <w:r w:rsidRPr="003B51A4">
        <w:rPr>
          <w:rFonts w:asciiTheme="minorHAnsi" w:hAnsiTheme="minorHAnsi" w:cstheme="minorHAnsi"/>
          <w:sz w:val="22"/>
          <w:szCs w:val="22"/>
        </w:rPr>
        <w:t xml:space="preserve">- de offerte inclusief bijlagen van Opdrachtnemer met referentie </w:t>
      </w:r>
      <w:r w:rsidRPr="003B51A4">
        <w:rPr>
          <w:rFonts w:asciiTheme="minorHAnsi" w:hAnsiTheme="minorHAnsi" w:cstheme="minorHAnsi"/>
          <w:color w:val="FF0000"/>
          <w:sz w:val="22"/>
          <w:szCs w:val="22"/>
        </w:rPr>
        <w:t xml:space="preserve">xxxxxx </w:t>
      </w:r>
    </w:p>
    <w:p w14:paraId="322B5F0F"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1.4 De bijlagen bij deze raamovereenkomst maken integraal en onlosmakelijk deel uit van deze raamovereenkomst. </w:t>
      </w:r>
    </w:p>
    <w:p w14:paraId="44EA8DD4" w14:textId="77777777" w:rsidR="003B51A4" w:rsidRPr="003B51A4" w:rsidRDefault="003B51A4" w:rsidP="003B51A4">
      <w:pPr>
        <w:pStyle w:val="Default"/>
        <w:rPr>
          <w:rFonts w:asciiTheme="minorHAnsi" w:hAnsiTheme="minorHAnsi" w:cstheme="minorHAnsi"/>
          <w:color w:val="auto"/>
          <w:sz w:val="22"/>
          <w:szCs w:val="22"/>
        </w:rPr>
      </w:pPr>
    </w:p>
    <w:p w14:paraId="754FCD83" w14:textId="77777777" w:rsidR="003B51A4" w:rsidRPr="003B51A4" w:rsidRDefault="003B51A4" w:rsidP="003B51A4">
      <w:pPr>
        <w:pStyle w:val="Default"/>
        <w:pageBreakBefore/>
        <w:rPr>
          <w:rFonts w:asciiTheme="minorHAnsi" w:hAnsiTheme="minorHAnsi" w:cstheme="minorHAnsi"/>
          <w:color w:val="auto"/>
          <w:sz w:val="22"/>
          <w:szCs w:val="22"/>
        </w:rPr>
      </w:pPr>
    </w:p>
    <w:p w14:paraId="118C1015"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1.5 Deze raamovereenkomst kent geen afname- of omzetgarantie. </w:t>
      </w:r>
    </w:p>
    <w:p w14:paraId="4551A1E9" w14:textId="77777777" w:rsidR="003B51A4" w:rsidRPr="003B51A4" w:rsidRDefault="003B51A4" w:rsidP="003B51A4">
      <w:pPr>
        <w:pStyle w:val="Default"/>
        <w:rPr>
          <w:rFonts w:asciiTheme="minorHAnsi" w:hAnsiTheme="minorHAnsi" w:cstheme="minorHAnsi"/>
          <w:color w:val="auto"/>
          <w:sz w:val="22"/>
          <w:szCs w:val="22"/>
        </w:rPr>
      </w:pPr>
    </w:p>
    <w:p w14:paraId="67BD4EE5"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2 Duur en geraamde waarde van de raamovereenkomst </w:t>
      </w:r>
    </w:p>
    <w:p w14:paraId="64888C91"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color w:val="auto"/>
          <w:sz w:val="22"/>
          <w:szCs w:val="22"/>
        </w:rPr>
        <w:t>2.1 Deze raamovereenkomst wordt aangegaan voor een periode van 2 jaar, ingaande op</w:t>
      </w:r>
      <w:r w:rsidR="00ED5DC4">
        <w:rPr>
          <w:rFonts w:asciiTheme="minorHAnsi" w:hAnsiTheme="minorHAnsi" w:cstheme="minorHAnsi"/>
          <w:color w:val="auto"/>
          <w:sz w:val="22"/>
          <w:szCs w:val="22"/>
        </w:rPr>
        <w:t xml:space="preserve"> </w:t>
      </w:r>
      <w:r w:rsidR="00ED5DC4" w:rsidRPr="00ED5DC4">
        <w:rPr>
          <w:rFonts w:asciiTheme="minorHAnsi" w:hAnsiTheme="minorHAnsi" w:cstheme="minorHAnsi"/>
          <w:color w:val="auto"/>
          <w:sz w:val="22"/>
          <w:szCs w:val="22"/>
          <w:highlight w:val="yellow"/>
        </w:rPr>
        <w:t>xxx</w:t>
      </w:r>
      <w:r w:rsidRPr="003B51A4">
        <w:rPr>
          <w:rFonts w:asciiTheme="minorHAnsi" w:hAnsiTheme="minorHAnsi" w:cstheme="minorHAnsi"/>
          <w:color w:val="auto"/>
          <w:sz w:val="22"/>
          <w:szCs w:val="22"/>
        </w:rPr>
        <w:t xml:space="preserve"> </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en derhalve eindigend op</w:t>
      </w:r>
      <w:r w:rsidR="00ED5DC4">
        <w:rPr>
          <w:rFonts w:asciiTheme="minorHAnsi" w:hAnsiTheme="minorHAnsi" w:cstheme="minorHAnsi"/>
          <w:sz w:val="22"/>
          <w:szCs w:val="22"/>
        </w:rPr>
        <w:t xml:space="preserve"> </w:t>
      </w:r>
      <w:r w:rsidR="00ED5DC4" w:rsidRPr="00ED5DC4">
        <w:rPr>
          <w:rFonts w:asciiTheme="minorHAnsi" w:hAnsiTheme="minorHAnsi" w:cstheme="minorHAnsi"/>
          <w:sz w:val="22"/>
          <w:szCs w:val="22"/>
          <w:highlight w:val="yellow"/>
        </w:rPr>
        <w:t>xxx</w:t>
      </w:r>
      <w:r w:rsidRPr="003B51A4">
        <w:rPr>
          <w:rFonts w:asciiTheme="minorHAnsi" w:hAnsiTheme="minorHAnsi" w:cstheme="minorHAnsi"/>
          <w:sz w:val="22"/>
          <w:szCs w:val="22"/>
        </w:rPr>
        <w:t xml:space="preserve">. </w:t>
      </w:r>
    </w:p>
    <w:p w14:paraId="65858DA9" w14:textId="5CA3F4C8"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2.2 Na </w:t>
      </w:r>
      <w:r w:rsidR="00F26E3B">
        <w:rPr>
          <w:rFonts w:asciiTheme="minorHAnsi" w:hAnsiTheme="minorHAnsi" w:cstheme="minorHAnsi"/>
          <w:sz w:val="22"/>
          <w:szCs w:val="22"/>
        </w:rPr>
        <w:t>afloop</w:t>
      </w:r>
      <w:r w:rsidRPr="003B51A4">
        <w:rPr>
          <w:rFonts w:asciiTheme="minorHAnsi" w:hAnsiTheme="minorHAnsi" w:cstheme="minorHAnsi"/>
          <w:sz w:val="22"/>
          <w:szCs w:val="22"/>
        </w:rPr>
        <w:t xml:space="preserve"> van de in lid 1 genoemde periode kan deze raamovereenkomst door Opdrachtgever, behoudens aanpassingen op grond van CAO en/of wettelijke regelingen en overeengekomen indexering</w:t>
      </w:r>
      <w:r w:rsidR="00610A57">
        <w:rPr>
          <w:rFonts w:asciiTheme="minorHAnsi" w:hAnsiTheme="minorHAnsi" w:cstheme="minorHAnsi"/>
          <w:sz w:val="22"/>
          <w:szCs w:val="22"/>
        </w:rPr>
        <w:t xml:space="preserve"> en wijziging </w:t>
      </w:r>
      <w:r w:rsidR="00597869">
        <w:rPr>
          <w:rFonts w:asciiTheme="minorHAnsi" w:hAnsiTheme="minorHAnsi" w:cstheme="minorHAnsi"/>
          <w:sz w:val="22"/>
          <w:szCs w:val="22"/>
        </w:rPr>
        <w:t>omrekenfactor</w:t>
      </w:r>
      <w:r w:rsidRPr="003B51A4">
        <w:rPr>
          <w:rFonts w:asciiTheme="minorHAnsi" w:hAnsiTheme="minorHAnsi" w:cstheme="minorHAnsi"/>
          <w:sz w:val="22"/>
          <w:szCs w:val="22"/>
        </w:rPr>
        <w:t xml:space="preserve">, onder dezelfde contractuele voorwaarden maximaal tweemaal (2x) worden verlengd met een periode van 12 maanden door middel van een schriftelijke kennisgeving aan Opdrachtnemer. Deze kennisgeving vindt uiterlijk drie maanden voor afloop van de raamovereenkomst plaats. </w:t>
      </w:r>
    </w:p>
    <w:p w14:paraId="4F987751"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2.3 Zowel Opdrachtnemer als Opdrachtgever hebben het recht om deze raamovereenkomst tussentijds op te zeggen, met inachtneming van een opzegtermijn van 6 maanden. </w:t>
      </w:r>
    </w:p>
    <w:p w14:paraId="27263FFC"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2.4 Opdrachtgever verwacht gedurende de looptijd van de raamovereenkomst een geraamde omzet van circa </w:t>
      </w:r>
      <w:r w:rsidRPr="00ED5DC4">
        <w:rPr>
          <w:rFonts w:asciiTheme="minorHAnsi" w:hAnsiTheme="minorHAnsi" w:cstheme="minorHAnsi"/>
          <w:color w:val="FF0000"/>
          <w:sz w:val="22"/>
          <w:szCs w:val="22"/>
          <w:highlight w:val="yellow"/>
        </w:rPr>
        <w:t xml:space="preserve">€ </w:t>
      </w:r>
      <w:r w:rsidR="00ED5DC4" w:rsidRPr="00ED5DC4">
        <w:rPr>
          <w:rFonts w:asciiTheme="minorHAnsi" w:hAnsiTheme="minorHAnsi" w:cstheme="minorHAnsi"/>
          <w:color w:val="FF0000"/>
          <w:sz w:val="22"/>
          <w:szCs w:val="22"/>
          <w:highlight w:val="yellow"/>
        </w:rPr>
        <w:t>xxx</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 xml:space="preserve">exclusief btw per jaar - totaal </w:t>
      </w:r>
      <w:r w:rsidRPr="00ED5DC4">
        <w:rPr>
          <w:rFonts w:asciiTheme="minorHAnsi" w:hAnsiTheme="minorHAnsi" w:cstheme="minorHAnsi"/>
          <w:color w:val="FF0000"/>
          <w:sz w:val="22"/>
          <w:szCs w:val="22"/>
          <w:highlight w:val="yellow"/>
        </w:rPr>
        <w:t xml:space="preserve">€ </w:t>
      </w:r>
      <w:r w:rsidR="00ED5DC4" w:rsidRPr="00ED5DC4">
        <w:rPr>
          <w:rFonts w:asciiTheme="minorHAnsi" w:hAnsiTheme="minorHAnsi" w:cstheme="minorHAnsi"/>
          <w:color w:val="FF0000"/>
          <w:sz w:val="22"/>
          <w:szCs w:val="22"/>
          <w:highlight w:val="yellow"/>
        </w:rPr>
        <w:t>xxx</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 xml:space="preserve">exclusief btw over de gehele looptijd - te realiseren. </w:t>
      </w:r>
    </w:p>
    <w:p w14:paraId="01716D0F"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2.5 Behoudens haar rechten de opdracht te wijzigen overeenkomstig de Aanbestedingswet, behoudt de gemeente zich het recht de raamovereenkomst te beëindigen indien de in het vorig lid bedoelde totale geraamde omzet wordt gerealiseerd vóór het einde van de looptijd ( 4 jaar) van de raamovereenkomst bereikt is. </w:t>
      </w:r>
    </w:p>
    <w:p w14:paraId="77718900"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2.6 Indien deze raamovereenkomst wordt ontbonden en/of van rechtswege eindigt, blijven de voorwaarden uit de raamovereenkomst onverkort van toepassing op alle onder de raamovereenkomst afgesloten inhuurovereenkomsten die een einddatum hebben die ligt na de datum waarop de raamovereenkomst is geëindigd en die niet worden meegenomen in de transitie. </w:t>
      </w:r>
    </w:p>
    <w:p w14:paraId="59A1B9D0"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2.7 Indien deze raamovereenkomst wordt ontbonden en/of van rechtswege eindigt werkt Opdrachtnemer actief mee, zonder het berekenen van kosten, aan de transitie van de Flexibele Arbeidskrachten naar de nieuwe Opdrachtnemer. </w:t>
      </w:r>
    </w:p>
    <w:p w14:paraId="2C624CD6" w14:textId="77777777" w:rsidR="003B51A4" w:rsidRPr="003B51A4" w:rsidRDefault="003B51A4" w:rsidP="003B51A4">
      <w:pPr>
        <w:pStyle w:val="Default"/>
        <w:rPr>
          <w:rFonts w:asciiTheme="minorHAnsi" w:hAnsiTheme="minorHAnsi" w:cstheme="minorHAnsi"/>
          <w:sz w:val="22"/>
          <w:szCs w:val="22"/>
        </w:rPr>
      </w:pPr>
    </w:p>
    <w:p w14:paraId="522A7346"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Artikel 3 Werkwijze </w:t>
      </w:r>
    </w:p>
    <w:p w14:paraId="419533D9"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3.1 Voor elke individuele nadere overeenkomst voor de inhuur van Flexibele Arbeidskrachten zal Opdrachtgever aan Opdrachtnemer een nadere opdracht verstrekken. </w:t>
      </w:r>
    </w:p>
    <w:p w14:paraId="13F2E97F"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3.2 Opdrachtgever zal, voorafgaand aan de nadere opdracht een gedetailleerde aanbiedingen opvragen. </w:t>
      </w:r>
    </w:p>
    <w:p w14:paraId="68F4628F"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3.3 Opdrachtnemer zal binnen twee werkdagen (48 uur) na de opvraging twee of meer cv’s van geschikte kandidaten inclusief een prijsvoorstel aan Opdrachtgever overleggen. Het prijsvoorstel zal in ieder geval bestaan uit het bruto-uurloon van de Flexibele Arbeidskracht en de totale kosten voor Opdrachtgever per uur exclusief BTW. </w:t>
      </w:r>
    </w:p>
    <w:p w14:paraId="0275F559"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3.4 Wanneer zich naar het oordeel van Opdrachtgever geen kwalitatief geschikte kandidaten bij de aanbieding bevinden, zal Opdrachtgever dit binnen 48 uur terugkoppelen aan Opdrachtnemer. </w:t>
      </w:r>
    </w:p>
    <w:p w14:paraId="0252124E"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3.5 Wanneer het in lid 3 bedoelde aanbod niet binnen 48 uur of naar het oordeel van Opdrachtgever kwalitatief onvoldoende is, staat het Opdrachtgever vrij om ook een opdracht bij andere dienstverleners te plaatsen, zonder dat Opdrachtgever enige vorm van vergoeding aan Opdrachtnemer verschuldigd is. </w:t>
      </w:r>
    </w:p>
    <w:p w14:paraId="692C5077" w14:textId="1DE70B30"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3.</w:t>
      </w:r>
      <w:r w:rsidR="00CE5849">
        <w:rPr>
          <w:rFonts w:asciiTheme="minorHAnsi" w:hAnsiTheme="minorHAnsi" w:cstheme="minorHAnsi"/>
          <w:sz w:val="22"/>
          <w:szCs w:val="22"/>
        </w:rPr>
        <w:t>6</w:t>
      </w:r>
      <w:r w:rsidRPr="003B51A4">
        <w:rPr>
          <w:rFonts w:asciiTheme="minorHAnsi" w:hAnsiTheme="minorHAnsi" w:cstheme="minorHAnsi"/>
          <w:sz w:val="22"/>
          <w:szCs w:val="22"/>
        </w:rPr>
        <w:t xml:space="preserve"> Opdrachtnemer is gerechtigd een Flexibele Arbeidskracht kosteloos over te nemen nadat de Flexibele Arbeidskracht </w:t>
      </w:r>
      <w:r w:rsidR="00260332">
        <w:rPr>
          <w:rFonts w:asciiTheme="minorHAnsi" w:hAnsiTheme="minorHAnsi" w:cstheme="minorHAnsi"/>
          <w:sz w:val="22"/>
          <w:szCs w:val="22"/>
        </w:rPr>
        <w:t>12 maanden</w:t>
      </w:r>
      <w:r w:rsidRPr="003B51A4">
        <w:rPr>
          <w:rFonts w:asciiTheme="minorHAnsi" w:hAnsiTheme="minorHAnsi" w:cstheme="minorHAnsi"/>
          <w:sz w:val="22"/>
          <w:szCs w:val="22"/>
        </w:rPr>
        <w:t xml:space="preserve"> (ongeacht het aantal uren) gewerkt heeft bij Opdrachtgever via Opdrachtnemer. </w:t>
      </w:r>
    </w:p>
    <w:p w14:paraId="6417C835" w14:textId="00FB1164"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3.</w:t>
      </w:r>
      <w:r w:rsidR="00CE5849">
        <w:rPr>
          <w:rFonts w:asciiTheme="minorHAnsi" w:hAnsiTheme="minorHAnsi" w:cstheme="minorHAnsi"/>
          <w:sz w:val="22"/>
          <w:szCs w:val="22"/>
        </w:rPr>
        <w:t>7</w:t>
      </w:r>
      <w:r w:rsidRPr="003B51A4">
        <w:rPr>
          <w:rFonts w:asciiTheme="minorHAnsi" w:hAnsiTheme="minorHAnsi" w:cstheme="minorHAnsi"/>
          <w:sz w:val="22"/>
          <w:szCs w:val="22"/>
        </w:rPr>
        <w:t xml:space="preserve"> Zowel Opdrachtgever als Opdrachtnemer accepteren gezamenlijk de wettelijke aanzegtermijnen. </w:t>
      </w:r>
    </w:p>
    <w:p w14:paraId="7F68976E"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Artikel 4 Kwaliteit aangeboden personeel </w:t>
      </w:r>
    </w:p>
    <w:p w14:paraId="6A8652AA"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4.1 Opdrachtnemer is verantwoordelijk voor het juiste opleidings- en functioneringsniveau van de Flexibele Arbeidskrachten. Opdrachtnemer dient zo nodig zorg te dragen voor adequate bijscholing. De kosten voor om- en bijscholing zijn voor Opdrachtnemer. </w:t>
      </w:r>
    </w:p>
    <w:p w14:paraId="3E1E3FC4"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4.2 Alle door Opdrachtnemer ter beschikking gestelde Flexibele Arbeidskrachten dienen te beschikken over geldige identiteitspapieren en eventueel benodigde verblijfs-en werkvergunningen. Kopieën van bovengenoemde papieren dienen door Opdrachtnemer te worden bewaard en op eerste verzoek van Opdrachtgever terstond te worden overlegd, indien de daartoe bevoegde instanties Opdrachtgever hierom vragen. </w:t>
      </w:r>
    </w:p>
    <w:p w14:paraId="29810D48"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4.3 Als een Flexibele Arbeidskracht zich om enige reden schuldig maakt aan enige vorm van plichtverzuim in de terminologie van rechtspositieregeling van Opdrachtgever, is dat reden voor de onmiddellijke opzegging van de nadere opdracht, als bedoeld in artikel 3 lid 1, met in achtneming van de wettelijke termijnen. </w:t>
      </w:r>
    </w:p>
    <w:p w14:paraId="56E75D25" w14:textId="77777777" w:rsidR="003B51A4" w:rsidRPr="003B51A4" w:rsidRDefault="003B51A4" w:rsidP="003B51A4">
      <w:pPr>
        <w:pStyle w:val="Default"/>
        <w:rPr>
          <w:rFonts w:asciiTheme="minorHAnsi" w:hAnsiTheme="minorHAnsi" w:cstheme="minorHAnsi"/>
          <w:color w:val="auto"/>
          <w:sz w:val="22"/>
          <w:szCs w:val="22"/>
        </w:rPr>
      </w:pPr>
    </w:p>
    <w:p w14:paraId="04ED340E"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5 Inschaling, prijsstelling en facturering </w:t>
      </w:r>
    </w:p>
    <w:p w14:paraId="1AF2A7DF"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5.1 Inschaling van Flexibele Arbeidskrachten geschiedt volgens de zogenaamde inlenersbeloning. </w:t>
      </w:r>
    </w:p>
    <w:p w14:paraId="6A1EE4FC"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5.2 De pensioenopbouw vindt plaats volgens de CAO voor Flexibele Arbeidskrachten (ABU en NBBU). </w:t>
      </w:r>
    </w:p>
    <w:p w14:paraId="3E43829F"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5.3 Alle verplichtingen en lasten tegenover tewerkgestelde Flexibele Arbeidskrachten zijn voor rekening van de Opdrachtnemer. </w:t>
      </w:r>
    </w:p>
    <w:p w14:paraId="3EF6D6E4"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5.4 Er gelden geen wachtdagen bij ziekte. Ziekte- en vakantiedagen van Flexibele Arbeidskrachten worden door Opdrachtgever niet aan Opdrachtnemer vergoed. </w:t>
      </w:r>
    </w:p>
    <w:p w14:paraId="1E9ECD76"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5.5 Bij ziekte van de Flexibele Arbeidskracht wordt deze niet uit dienst gemeld (Opdrachtnemer hanteert hierbij geen uitzendbeding). Hierdoor ontstaat geen nieuw contract welke invloed heeft op het aantal contracten bij overname. </w:t>
      </w:r>
    </w:p>
    <w:p w14:paraId="32643464" w14:textId="750BAF6A"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5.</w:t>
      </w:r>
      <w:r w:rsidR="009A771B">
        <w:rPr>
          <w:rFonts w:asciiTheme="minorHAnsi" w:hAnsiTheme="minorHAnsi" w:cstheme="minorHAnsi"/>
          <w:color w:val="auto"/>
          <w:sz w:val="22"/>
          <w:szCs w:val="22"/>
        </w:rPr>
        <w:t>6</w:t>
      </w:r>
      <w:r w:rsidRPr="003B51A4">
        <w:rPr>
          <w:rFonts w:asciiTheme="minorHAnsi" w:hAnsiTheme="minorHAnsi" w:cstheme="minorHAnsi"/>
          <w:color w:val="auto"/>
          <w:sz w:val="22"/>
          <w:szCs w:val="22"/>
        </w:rPr>
        <w:t xml:space="preserve"> Het werken op afwijkende arbeidstijden kan recht geven op een vergoeding </w:t>
      </w:r>
      <w:r w:rsidR="006E1E02">
        <w:rPr>
          <w:rFonts w:asciiTheme="minorHAnsi" w:hAnsiTheme="minorHAnsi" w:cstheme="minorHAnsi"/>
          <w:color w:val="auto"/>
          <w:sz w:val="22"/>
          <w:szCs w:val="22"/>
        </w:rPr>
        <w:t>volgens</w:t>
      </w:r>
      <w:r w:rsidRPr="003B51A4">
        <w:rPr>
          <w:rFonts w:asciiTheme="minorHAnsi" w:hAnsiTheme="minorHAnsi" w:cstheme="minorHAnsi"/>
          <w:color w:val="auto"/>
          <w:sz w:val="22"/>
          <w:szCs w:val="22"/>
        </w:rPr>
        <w:t xml:space="preserve"> de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xml:space="preserve">. </w:t>
      </w:r>
    </w:p>
    <w:p w14:paraId="493ABE23" w14:textId="54E5209F"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5.</w:t>
      </w:r>
      <w:r w:rsidR="009A771B">
        <w:rPr>
          <w:rFonts w:asciiTheme="minorHAnsi" w:hAnsiTheme="minorHAnsi" w:cstheme="minorHAnsi"/>
          <w:color w:val="auto"/>
          <w:sz w:val="22"/>
          <w:szCs w:val="22"/>
        </w:rPr>
        <w:t>7</w:t>
      </w:r>
      <w:r w:rsidRPr="003B51A4">
        <w:rPr>
          <w:rFonts w:asciiTheme="minorHAnsi" w:hAnsiTheme="minorHAnsi" w:cstheme="minorHAnsi"/>
          <w:color w:val="auto"/>
          <w:sz w:val="22"/>
          <w:szCs w:val="22"/>
        </w:rPr>
        <w:t xml:space="preserve"> De Flexibele Arbeidskracht ontvangt een reiskostenvergoeding woon-werk conform de regeling die Opdrachtgever hanteert voor haar medewerkers. Deze reiskostenvergoeding komt voor rekening van Opdrachtgever. </w:t>
      </w:r>
    </w:p>
    <w:p w14:paraId="6D9D2E70" w14:textId="1D3455E2"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5.</w:t>
      </w:r>
      <w:r w:rsidR="009A771B">
        <w:rPr>
          <w:rFonts w:asciiTheme="minorHAnsi" w:hAnsiTheme="minorHAnsi" w:cstheme="minorHAnsi"/>
          <w:color w:val="auto"/>
          <w:sz w:val="22"/>
          <w:szCs w:val="22"/>
        </w:rPr>
        <w:t>8</w:t>
      </w:r>
      <w:r w:rsidRPr="003B51A4">
        <w:rPr>
          <w:rFonts w:asciiTheme="minorHAnsi" w:hAnsiTheme="minorHAnsi" w:cstheme="minorHAnsi"/>
          <w:color w:val="auto"/>
          <w:sz w:val="22"/>
          <w:szCs w:val="22"/>
        </w:rPr>
        <w:t xml:space="preserve"> Er is geen sprake van tariefwijziging tijdens de afgesproken opdracht, anders dan een CAO verhoging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periodieke verhoging in de salarisschaal, wijziging van functie of wijziging van fase. Wijzigingen in beloning van Flexibele Arbeidskrachten is slechts toegestaan door CAO-verhoging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xml:space="preserve">) of deze in overleg met Opdrachtgever overeen zijn gekomen. </w:t>
      </w:r>
    </w:p>
    <w:p w14:paraId="420B63D7" w14:textId="614B9F59"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5.</w:t>
      </w:r>
      <w:r w:rsidR="009A771B">
        <w:rPr>
          <w:rFonts w:asciiTheme="minorHAnsi" w:hAnsiTheme="minorHAnsi" w:cstheme="minorHAnsi"/>
          <w:color w:val="auto"/>
          <w:sz w:val="22"/>
          <w:szCs w:val="22"/>
        </w:rPr>
        <w:t>9</w:t>
      </w:r>
      <w:r w:rsidRPr="003B51A4">
        <w:rPr>
          <w:rFonts w:asciiTheme="minorHAnsi" w:hAnsiTheme="minorHAnsi" w:cstheme="minorHAnsi"/>
          <w:color w:val="auto"/>
          <w:sz w:val="22"/>
          <w:szCs w:val="22"/>
        </w:rPr>
        <w:t xml:space="preserve"> Indien een CAO verhoging optreedt voor de medewerkers in dienst van Opdrachtgever, dan worden deze CAO verhogingen ook doorberekend voor de Flexibele Arbeidskrachten. Opdrachtnemer dient te borgen dat de CAO verhogingen ook worden doorgevoerd in het bruto uurloon van de Flexibele Arbeidskrachten. </w:t>
      </w:r>
    </w:p>
    <w:p w14:paraId="4A021156" w14:textId="33FA884F"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color w:val="auto"/>
          <w:sz w:val="22"/>
          <w:szCs w:val="22"/>
        </w:rPr>
        <w:t>5.1</w:t>
      </w:r>
      <w:r w:rsidR="009A771B">
        <w:rPr>
          <w:rFonts w:asciiTheme="minorHAnsi" w:hAnsiTheme="minorHAnsi" w:cstheme="minorHAnsi"/>
          <w:color w:val="auto"/>
          <w:sz w:val="22"/>
          <w:szCs w:val="22"/>
        </w:rPr>
        <w:t>0</w:t>
      </w:r>
      <w:r w:rsidRPr="003B51A4">
        <w:rPr>
          <w:rFonts w:asciiTheme="minorHAnsi" w:hAnsiTheme="minorHAnsi" w:cstheme="minorHAnsi"/>
          <w:color w:val="auto"/>
          <w:sz w:val="22"/>
          <w:szCs w:val="22"/>
        </w:rPr>
        <w:t xml:space="preserve"> De door Opdrachtnemer gehanteerde bureaumarge bij inschrijving voor de inhuur van Flexibele Arbeidskrachten</w:t>
      </w:r>
      <w:r w:rsidRPr="003B51A4">
        <w:rPr>
          <w:rFonts w:asciiTheme="minorHAnsi" w:hAnsiTheme="minorHAnsi" w:cstheme="minorHAnsi"/>
          <w:sz w:val="22"/>
          <w:szCs w:val="22"/>
        </w:rPr>
        <w:t xml:space="preserve">, </w:t>
      </w:r>
      <w:r w:rsidR="003F2EE4">
        <w:rPr>
          <w:rFonts w:asciiTheme="minorHAnsi" w:hAnsiTheme="minorHAnsi" w:cstheme="minorHAnsi"/>
          <w:sz w:val="22"/>
          <w:szCs w:val="22"/>
        </w:rPr>
        <w:t>mag</w:t>
      </w:r>
      <w:r w:rsidRPr="003B51A4">
        <w:rPr>
          <w:rFonts w:asciiTheme="minorHAnsi" w:hAnsiTheme="minorHAnsi" w:cstheme="minorHAnsi"/>
          <w:sz w:val="22"/>
          <w:szCs w:val="22"/>
        </w:rPr>
        <w:t xml:space="preserve"> gedurende de gehele looptijd van deze raamovereenkomst </w:t>
      </w:r>
      <w:r w:rsidR="003F2EE4">
        <w:rPr>
          <w:rFonts w:asciiTheme="minorHAnsi" w:hAnsiTheme="minorHAnsi" w:cstheme="minorHAnsi"/>
          <w:sz w:val="22"/>
          <w:szCs w:val="22"/>
        </w:rPr>
        <w:t>jaarlijks worden geïndexeerd</w:t>
      </w:r>
      <w:r w:rsidRPr="003B51A4">
        <w:rPr>
          <w:rFonts w:asciiTheme="minorHAnsi" w:hAnsiTheme="minorHAnsi" w:cstheme="minorHAnsi"/>
          <w:sz w:val="22"/>
          <w:szCs w:val="22"/>
        </w:rPr>
        <w:t xml:space="preserve">. </w:t>
      </w:r>
    </w:p>
    <w:p w14:paraId="4C5FEF1A" w14:textId="584E1AB9"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5.1</w:t>
      </w:r>
      <w:r w:rsidR="009A771B">
        <w:rPr>
          <w:rFonts w:asciiTheme="minorHAnsi" w:hAnsiTheme="minorHAnsi" w:cstheme="minorHAnsi"/>
          <w:sz w:val="22"/>
          <w:szCs w:val="22"/>
        </w:rPr>
        <w:t>1</w:t>
      </w:r>
      <w:r w:rsidRPr="003B51A4">
        <w:rPr>
          <w:rFonts w:asciiTheme="minorHAnsi" w:hAnsiTheme="minorHAnsi" w:cstheme="minorHAnsi"/>
          <w:sz w:val="22"/>
          <w:szCs w:val="22"/>
        </w:rPr>
        <w:t xml:space="preserve"> Tariefstelling dient inzichtelijk te worden gemaakt op basis van de door Opdrachtnemer bij de inschrijving ingediende omrekenfactor Flexibele Arbeidskrachten. </w:t>
      </w:r>
    </w:p>
    <w:p w14:paraId="176490A4" w14:textId="4C5C4CD2"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5.1</w:t>
      </w:r>
      <w:r w:rsidR="009A771B">
        <w:rPr>
          <w:rFonts w:asciiTheme="minorHAnsi" w:hAnsiTheme="minorHAnsi" w:cstheme="minorHAnsi"/>
          <w:sz w:val="22"/>
          <w:szCs w:val="22"/>
        </w:rPr>
        <w:t>2</w:t>
      </w:r>
      <w:r w:rsidRPr="003B51A4">
        <w:rPr>
          <w:rFonts w:asciiTheme="minorHAnsi" w:hAnsiTheme="minorHAnsi" w:cstheme="minorHAnsi"/>
          <w:sz w:val="22"/>
          <w:szCs w:val="22"/>
        </w:rPr>
        <w:t xml:space="preserve"> Na de initiële looptijd van deze raamovereenkomst (2 jaar) kan de omrekenfactor in overleg en gemotiveerd aangepast worden aan wettelijke wijzigingen, wijzigingen in sociale afdrachten en CAO wijzigingen. </w:t>
      </w:r>
      <w:r w:rsidR="006352F3">
        <w:rPr>
          <w:rFonts w:asciiTheme="minorHAnsi" w:hAnsiTheme="minorHAnsi" w:cstheme="minorHAnsi"/>
          <w:sz w:val="22"/>
          <w:szCs w:val="22"/>
        </w:rPr>
        <w:t>Na het 1</w:t>
      </w:r>
      <w:r w:rsidR="006352F3" w:rsidRPr="006352F3">
        <w:rPr>
          <w:rFonts w:asciiTheme="minorHAnsi" w:hAnsiTheme="minorHAnsi" w:cstheme="minorHAnsi"/>
          <w:sz w:val="22"/>
          <w:szCs w:val="22"/>
          <w:vertAlign w:val="superscript"/>
        </w:rPr>
        <w:t>e</w:t>
      </w:r>
      <w:r w:rsidR="006352F3">
        <w:rPr>
          <w:rFonts w:asciiTheme="minorHAnsi" w:hAnsiTheme="minorHAnsi" w:cstheme="minorHAnsi"/>
          <w:sz w:val="22"/>
          <w:szCs w:val="22"/>
        </w:rPr>
        <w:t xml:space="preserve"> jaar kan wel indexatie plaatsvinden.</w:t>
      </w:r>
    </w:p>
    <w:p w14:paraId="080D8F0A" w14:textId="0AC5740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5.1</w:t>
      </w:r>
      <w:r w:rsidR="009A771B">
        <w:rPr>
          <w:rFonts w:asciiTheme="minorHAnsi" w:hAnsiTheme="minorHAnsi" w:cstheme="minorHAnsi"/>
          <w:sz w:val="22"/>
          <w:szCs w:val="22"/>
        </w:rPr>
        <w:t>3</w:t>
      </w:r>
      <w:r w:rsidRPr="003B51A4">
        <w:rPr>
          <w:rFonts w:asciiTheme="minorHAnsi" w:hAnsiTheme="minorHAnsi" w:cstheme="minorHAnsi"/>
          <w:sz w:val="22"/>
          <w:szCs w:val="22"/>
        </w:rPr>
        <w:t xml:space="preserve"> De facturatie vindt 4-wekelijks achteraf plaats op basis van de gewerkte uren. </w:t>
      </w:r>
    </w:p>
    <w:p w14:paraId="0B353399" w14:textId="77777777" w:rsidR="003B51A4" w:rsidRPr="003B51A4" w:rsidRDefault="003B51A4" w:rsidP="003B51A4">
      <w:pPr>
        <w:pStyle w:val="Default"/>
        <w:rPr>
          <w:rFonts w:asciiTheme="minorHAnsi" w:hAnsiTheme="minorHAnsi" w:cstheme="minorHAnsi"/>
          <w:sz w:val="22"/>
          <w:szCs w:val="22"/>
        </w:rPr>
      </w:pPr>
    </w:p>
    <w:p w14:paraId="13093A91" w14:textId="77777777" w:rsidR="003B51A4" w:rsidRPr="003B51A4" w:rsidRDefault="003B51A4" w:rsidP="003B51A4">
      <w:pPr>
        <w:pStyle w:val="Default"/>
        <w:rPr>
          <w:rFonts w:asciiTheme="minorHAnsi" w:hAnsiTheme="minorHAnsi" w:cstheme="minorHAnsi"/>
          <w:color w:val="auto"/>
          <w:sz w:val="22"/>
          <w:szCs w:val="22"/>
        </w:rPr>
      </w:pPr>
    </w:p>
    <w:p w14:paraId="6418992D"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Artikel 6 Informatie aan Flexibele Arbeidskrachten </w:t>
      </w:r>
    </w:p>
    <w:p w14:paraId="1EB93EA6"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6.1 Opdrachtnemer draagt er zorg voor dat de aan Opdrachtgever ter beschikking gestelde Flexibele Arbeidskracht: </w:t>
      </w:r>
    </w:p>
    <w:p w14:paraId="43A51DFA"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a. zich op de afgesproken tijd en plaats bij de Opdrachtgever meldt voor het uitvoeren van de overeengekomen werkzaamheden; </w:t>
      </w:r>
    </w:p>
    <w:p w14:paraId="307BD816"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b. kennis draagt van het feit dat hij/zij zich in elk opzicht dient te houden aan de voorschriften en instructies van Opdrachtgever met betrekking tot zowel het verblijf binnen diens organisatie, als met betrekking tot te verrichten werkzaamheden; </w:t>
      </w:r>
    </w:p>
    <w:p w14:paraId="1A1D9CC9"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c. bij verhindering wegens ziekte, daarvan tijdig, dat wil zeggen voordat de werkzaamheden normaliter zouden zijn aangevangen, mededeling te doen bij zowel Opdrachtnemer als Opdrachtgever; </w:t>
      </w:r>
    </w:p>
    <w:p w14:paraId="7D1487DC"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d. in alle gevallen van verhindering om arbeid te verrichten daarvan zo tijdig mogelijk mededeling te doen aan en, voor zoveel redelijkerwijs verlangd kan worden, overleg te plegen met Opdrachtgever. </w:t>
      </w:r>
    </w:p>
    <w:p w14:paraId="17ACEFA5" w14:textId="77777777" w:rsidR="003B51A4" w:rsidRPr="003B51A4" w:rsidRDefault="003B51A4" w:rsidP="003B51A4">
      <w:pPr>
        <w:pStyle w:val="Default"/>
        <w:rPr>
          <w:rFonts w:asciiTheme="minorHAnsi" w:hAnsiTheme="minorHAnsi" w:cstheme="minorHAnsi"/>
          <w:color w:val="auto"/>
          <w:sz w:val="22"/>
          <w:szCs w:val="22"/>
        </w:rPr>
      </w:pPr>
    </w:p>
    <w:p w14:paraId="607255FF"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7 Registratie persoonsgegevens </w:t>
      </w:r>
    </w:p>
    <w:p w14:paraId="1D59F54D"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7.1 Opdrachtnemer is verplicht bij de verwerking van de door Opdrachtgever en haar medewerkers verschafte persoonsgegevens de bepalingen van de Algemene verordening gegevensbescherming (AVG) in acht te nemen en daarnaar te handelen. </w:t>
      </w:r>
    </w:p>
    <w:p w14:paraId="1F244066"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7.2 Het is Opdrachtnemer niet toegestaan om lopende deze raamovereenkomst gegevensbestanden aan te leggen van medewerkers, anders dan noodzakelijk ter uitvoering van deze raamovereenkomst. </w:t>
      </w:r>
    </w:p>
    <w:p w14:paraId="4CC75016" w14:textId="77777777" w:rsidR="003B51A4" w:rsidRPr="003B51A4" w:rsidRDefault="003B51A4" w:rsidP="003B51A4">
      <w:pPr>
        <w:pStyle w:val="Default"/>
        <w:rPr>
          <w:rFonts w:asciiTheme="minorHAnsi" w:hAnsiTheme="minorHAnsi" w:cstheme="minorHAnsi"/>
          <w:color w:val="auto"/>
          <w:sz w:val="22"/>
          <w:szCs w:val="22"/>
        </w:rPr>
      </w:pPr>
    </w:p>
    <w:p w14:paraId="15583D54"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8 Vergunningen </w:t>
      </w:r>
    </w:p>
    <w:p w14:paraId="7535711E"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8.1 Opdrachtnemer verklaart in het bezit te zijn van en ervoor te zorgen bij voortduring in bezit te blijven van alle voor en in verband met het door Opdrachtnemer uitgeoefende bedrijf van overheidswege voorgeschreven vergunningen. </w:t>
      </w:r>
    </w:p>
    <w:p w14:paraId="1E416F2E"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8.2 Opdrachtnemer zal Opdrachtgever van wijzigingen in of ten aanzien van vereiste vergunningen onverwijld op de hoogte stellen en afschriften van deze vergunningen doen toekomen. </w:t>
      </w:r>
    </w:p>
    <w:p w14:paraId="4F53051C"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8.3 Opdrachtnemer zal Opdrachtgever, ook na het einde van een opdracht, in elk opzicht vrijwaren van enige aansprakelijkheid welke ontstaat, doordat Opdrachtnemer niet of niet meer beschikt over vergunningen als bedoeld in de eerste alinea, dan wel indien Opdrachtnemer haar wettelijke verplichtingen niet of niet volledig nakomt. </w:t>
      </w:r>
    </w:p>
    <w:p w14:paraId="3EF7F55D" w14:textId="77777777" w:rsidR="003B51A4" w:rsidRPr="003B51A4" w:rsidRDefault="003B51A4" w:rsidP="003B51A4">
      <w:pPr>
        <w:pStyle w:val="Default"/>
        <w:rPr>
          <w:rFonts w:asciiTheme="minorHAnsi" w:hAnsiTheme="minorHAnsi" w:cstheme="minorHAnsi"/>
          <w:color w:val="auto"/>
          <w:sz w:val="22"/>
          <w:szCs w:val="22"/>
        </w:rPr>
      </w:pPr>
    </w:p>
    <w:p w14:paraId="498CC3BB"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9 Tussentijdse evaluatie, rapportage en overlegcyclus </w:t>
      </w:r>
    </w:p>
    <w:p w14:paraId="383DB9B2"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9.1 Opdrachtnemer stelt een digitale halfjaarlijkse rapportage op, waarin relevante managementinformatie staat vermeld op verzoek van de Opdrachtgever. </w:t>
      </w:r>
    </w:p>
    <w:p w14:paraId="3309B68F"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9.2 Uiterlijk 1 jaar na ingangsdatum van de raamovereenkomsten zullen partijen de prestaties evalueren om de (wijze van) voortzetting en eventuele bijsturing tijdig te signaleren. </w:t>
      </w:r>
    </w:p>
    <w:p w14:paraId="16AD5E13"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9.3 Opdrachtnemer wijst één contactpersoon aan op Hbo-niveau (en vervanger) die werving &amp; selectieopdrachten afhandelt en de overige communicatie onderhoudt met Opdrachtgever. </w:t>
      </w:r>
    </w:p>
    <w:p w14:paraId="13FEB561"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9.4 Indien Opdrachtgever ontevreden is over de prestatie en werkwijze van de aangewezen contactpersoon die de werving &amp; selectieaanvragen afhandelt, zal Opdrachtgever gemotiveerd aangeven waarom de contactpersoon niet voldoet. Opdrachtnemer zal dan in overleg met Opdrachtgever een andere contactpersoon aandragen. </w:t>
      </w:r>
    </w:p>
    <w:p w14:paraId="2D80FFBD" w14:textId="77777777" w:rsidR="003B51A4" w:rsidRPr="003B51A4" w:rsidRDefault="003B51A4" w:rsidP="003B51A4">
      <w:pPr>
        <w:pStyle w:val="Default"/>
        <w:rPr>
          <w:rFonts w:asciiTheme="minorHAnsi" w:hAnsiTheme="minorHAnsi" w:cstheme="minorHAnsi"/>
          <w:color w:val="auto"/>
          <w:sz w:val="22"/>
          <w:szCs w:val="22"/>
        </w:rPr>
      </w:pPr>
    </w:p>
    <w:p w14:paraId="48DFC3A9"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10 Gewijzigde omstandigheden </w:t>
      </w:r>
    </w:p>
    <w:p w14:paraId="4B62079B" w14:textId="77777777" w:rsidR="00FD2A27" w:rsidRPr="00FD2A27" w:rsidRDefault="003B51A4" w:rsidP="00FD2A27">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10.1 Indien zich naar het oordeel van een der partijen gedurende de looptijd van deze raamovereenkomst omstandigheden voordoen die van dien aard zijn dat de andere partij naar maatstaven van redelijkheid en billijkheid ongewijzigde instandhouding van de raamovereenkomst niet mag verwachten, zullen partijen in overleg treden over aanpassing van </w:t>
      </w:r>
      <w:r w:rsidR="00FD2A27" w:rsidRPr="00FD2A27">
        <w:rPr>
          <w:rFonts w:asciiTheme="minorHAnsi" w:hAnsiTheme="minorHAnsi" w:cstheme="minorHAnsi"/>
          <w:color w:val="auto"/>
          <w:sz w:val="22"/>
          <w:szCs w:val="22"/>
        </w:rPr>
        <w:t>de raamovereenkomst en zullen zij te goeder trouw rekening houden met de redelijke verlangens over en weer.</w:t>
      </w:r>
    </w:p>
    <w:p w14:paraId="0ACA9DA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lastRenderedPageBreak/>
        <w:t>10.2 Indien gedurende de looptijd van deze raamovereenkomst nieuwe wettelijke voorschriften van kracht worden, geven partijen hieraan in goed overleg gevolg.</w:t>
      </w:r>
    </w:p>
    <w:p w14:paraId="1A0EC911" w14:textId="77777777" w:rsidR="00FD2A27" w:rsidRPr="00FD2A27" w:rsidRDefault="00FD2A27" w:rsidP="00FD2A27">
      <w:pPr>
        <w:pStyle w:val="Default"/>
        <w:rPr>
          <w:rFonts w:asciiTheme="minorHAnsi" w:hAnsiTheme="minorHAnsi" w:cstheme="minorHAnsi"/>
          <w:color w:val="auto"/>
          <w:sz w:val="22"/>
          <w:szCs w:val="22"/>
        </w:rPr>
      </w:pPr>
    </w:p>
    <w:p w14:paraId="444449E6" w14:textId="77777777" w:rsidR="00FD2A27" w:rsidRPr="00FD2A27" w:rsidRDefault="00FD2A27" w:rsidP="00FD2A27">
      <w:pPr>
        <w:pStyle w:val="Default"/>
        <w:rPr>
          <w:rFonts w:asciiTheme="minorHAnsi" w:hAnsiTheme="minorHAnsi" w:cstheme="minorHAnsi"/>
          <w:b/>
          <w:bCs/>
          <w:color w:val="auto"/>
          <w:sz w:val="22"/>
          <w:szCs w:val="22"/>
        </w:rPr>
      </w:pPr>
      <w:r w:rsidRPr="00FD2A27">
        <w:rPr>
          <w:rFonts w:asciiTheme="minorHAnsi" w:hAnsiTheme="minorHAnsi" w:cstheme="minorHAnsi"/>
          <w:b/>
          <w:bCs/>
          <w:color w:val="auto"/>
          <w:sz w:val="22"/>
          <w:szCs w:val="22"/>
        </w:rPr>
        <w:t>Artikel 11 Bijzondere bepalingen (evt. aanvullen n.a.v. N.v.I.)</w:t>
      </w:r>
    </w:p>
    <w:p w14:paraId="0AD3C34A"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11.1 Bij het ter beschikking stellen van Flexibele Arbeidskrachten door Opdrachtnemer wordt de werkinhoudelijke begeleiding en feitelijke leiding en toezicht van de Flexibele Arbeidskrachten aan Opdrachtgever overgedragen.</w:t>
      </w:r>
    </w:p>
    <w:p w14:paraId="78F7B35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11.2 Het blijft dan ook de verantwoordelijkheid van Opdrachtgever toe te zien op bijvoorbeeld de naleving van de voorschriften en het verstrekken van veilige hulpmiddelen. Opdrachtnemer heeft in deze alleen een informatieplicht ten opzichte van haar ter beschikking gestelde Flexibele Arbeidskrachten.</w:t>
      </w:r>
    </w:p>
    <w:p w14:paraId="51A7F90E" w14:textId="77777777" w:rsid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11.3 Opdrachtgever zal zich ten aanzien van de ter beschikking gestelde Flexibele Arbeidskrachten bij de uitoefening van leiding en toezicht, alsmede met betrekking tot de uitvoering van het werk, gedragen op dezelfde zorgvuldige wijze als waartoe hij ten opzichte van zijn eigen medewerkers gehouden is. Opdrachtgever verklaart zich bekend met het feit dat hij jegens de Flexibele Arbeidskrachten en Opdrachtnemer verantwoordelijk is voor de nakoming van de uit artikel 7:658 BW, de Arbeidsomstandighedenwet en de daarmee samenhangende regelgeving voortvloeiende verplichtingen op het gebied van de veiligheid op de werkplek en goede arbeidsomstandigheden in het algemeen.</w:t>
      </w:r>
    </w:p>
    <w:p w14:paraId="340A7005" w14:textId="77777777" w:rsidR="00FD2A27" w:rsidRPr="00FD2A27" w:rsidRDefault="00FD2A27" w:rsidP="00FD2A27">
      <w:pPr>
        <w:pStyle w:val="Default"/>
        <w:rPr>
          <w:rFonts w:asciiTheme="minorHAnsi" w:hAnsiTheme="minorHAnsi" w:cstheme="minorHAnsi"/>
          <w:color w:val="auto"/>
          <w:sz w:val="22"/>
          <w:szCs w:val="22"/>
        </w:rPr>
      </w:pPr>
    </w:p>
    <w:p w14:paraId="0F7832CE" w14:textId="77777777" w:rsidR="00FD2A27" w:rsidRPr="00FD2A27" w:rsidRDefault="00FD2A27" w:rsidP="00FD2A27">
      <w:pPr>
        <w:pStyle w:val="Default"/>
        <w:rPr>
          <w:rFonts w:asciiTheme="minorHAnsi" w:hAnsiTheme="minorHAnsi" w:cstheme="minorHAnsi"/>
          <w:b/>
          <w:bCs/>
          <w:color w:val="auto"/>
          <w:sz w:val="22"/>
          <w:szCs w:val="22"/>
        </w:rPr>
      </w:pPr>
      <w:r w:rsidRPr="00FD2A27">
        <w:rPr>
          <w:rFonts w:asciiTheme="minorHAnsi" w:hAnsiTheme="minorHAnsi" w:cstheme="minorHAnsi"/>
          <w:b/>
          <w:bCs/>
          <w:color w:val="auto"/>
          <w:sz w:val="22"/>
          <w:szCs w:val="22"/>
        </w:rPr>
        <w:t>Artikel 12 Slotbepaling</w:t>
      </w:r>
    </w:p>
    <w:p w14:paraId="1141CB2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12.1 Daar waar de bepalingen van deze raamovereenkomst strijdig zijn met Algemene Inhuurvoorwaarden Flexibele Arbeidskrachten, gaan de bepalingen uit deze raamovereenkomst voor op de algemene voorwaarden.</w:t>
      </w:r>
    </w:p>
    <w:p w14:paraId="241B4121"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12.2 Afwijkingen van deze raamovereenkomst zijn slechts bindend voor zover zij uitdrukkelijk tussen partijen schriftelijk zijn overeengekomen.</w:t>
      </w:r>
    </w:p>
    <w:p w14:paraId="449E5E0A"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12.3 Door ondertekening van deze raamovereenkomst vervallen alle eventueel eerder door partijen gemaakte mondelinge en schriftelijke afspraken omtrent het verstrekken van opdrachten tot de inhuur van Flexibele Arbeidskrachten.</w:t>
      </w:r>
    </w:p>
    <w:p w14:paraId="0A8A7150" w14:textId="77777777" w:rsidR="00FD2A27" w:rsidRDefault="00FD2A27" w:rsidP="00FD2A27">
      <w:pPr>
        <w:pStyle w:val="Default"/>
        <w:rPr>
          <w:rFonts w:asciiTheme="minorHAnsi" w:hAnsiTheme="minorHAnsi" w:cstheme="minorHAnsi"/>
          <w:color w:val="auto"/>
          <w:sz w:val="22"/>
          <w:szCs w:val="22"/>
        </w:rPr>
      </w:pPr>
    </w:p>
    <w:p w14:paraId="7C29CF11" w14:textId="77777777" w:rsid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Aldus overeengekomen en in tweevoud ondertekend,</w:t>
      </w:r>
    </w:p>
    <w:p w14:paraId="7E6C72CE" w14:textId="77777777" w:rsidR="0029523B" w:rsidRDefault="0029523B" w:rsidP="00FD2A27">
      <w:pPr>
        <w:pStyle w:val="Default"/>
        <w:rPr>
          <w:rFonts w:asciiTheme="minorHAnsi" w:hAnsiTheme="minorHAnsi" w:cstheme="minorHAnsi"/>
          <w:color w:val="auto"/>
          <w:sz w:val="22"/>
          <w:szCs w:val="22"/>
        </w:rPr>
      </w:pPr>
    </w:p>
    <w:p w14:paraId="600E6371" w14:textId="77777777" w:rsidR="0029523B" w:rsidRPr="00FD2A27" w:rsidRDefault="0029523B" w:rsidP="00FD2A27">
      <w:pPr>
        <w:pStyle w:val="Default"/>
        <w:rPr>
          <w:rFonts w:asciiTheme="minorHAnsi" w:hAnsiTheme="minorHAnsi" w:cstheme="minorHAnsi"/>
          <w:color w:val="auto"/>
          <w:sz w:val="22"/>
          <w:szCs w:val="22"/>
        </w:rPr>
      </w:pPr>
    </w:p>
    <w:p w14:paraId="6AF9CA8A" w14:textId="77777777" w:rsidR="00FD2A27" w:rsidRDefault="00FD2A27" w:rsidP="00FD2A27">
      <w:pPr>
        <w:pStyle w:val="Default"/>
        <w:rPr>
          <w:rFonts w:asciiTheme="minorHAnsi" w:hAnsiTheme="minorHAnsi" w:cstheme="minorHAnsi"/>
          <w:color w:val="auto"/>
          <w:sz w:val="22"/>
          <w:szCs w:val="22"/>
        </w:rPr>
      </w:pPr>
    </w:p>
    <w:p w14:paraId="0BDC0AA5" w14:textId="26C3B9BA" w:rsidR="00FD2A27" w:rsidRPr="00FD2A27" w:rsidRDefault="00FD2A27" w:rsidP="0029523B">
      <w:pPr>
        <w:pStyle w:val="Default"/>
        <w:spacing w:after="960"/>
        <w:rPr>
          <w:rFonts w:asciiTheme="minorHAnsi" w:hAnsiTheme="minorHAnsi" w:cstheme="minorHAnsi"/>
          <w:color w:val="auto"/>
          <w:sz w:val="22"/>
          <w:szCs w:val="22"/>
        </w:rPr>
      </w:pPr>
      <w:r w:rsidRPr="00FD2A27">
        <w:rPr>
          <w:rFonts w:asciiTheme="minorHAnsi" w:hAnsiTheme="minorHAnsi" w:cstheme="minorHAnsi"/>
          <w:color w:val="auto"/>
          <w:sz w:val="22"/>
          <w:szCs w:val="22"/>
        </w:rPr>
        <w:t>Namens Opdrachtgever</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FD2A27">
        <w:rPr>
          <w:rFonts w:asciiTheme="minorHAnsi" w:hAnsiTheme="minorHAnsi" w:cstheme="minorHAnsi"/>
          <w:color w:val="auto"/>
          <w:sz w:val="22"/>
          <w:szCs w:val="22"/>
        </w:rPr>
        <w:t>Namens Opdrachtnemer</w:t>
      </w:r>
    </w:p>
    <w:p w14:paraId="13910ED2" w14:textId="7D50F282"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 xml:space="preserve">De heer </w:t>
      </w:r>
      <w:r w:rsidR="0029523B">
        <w:rPr>
          <w:rFonts w:asciiTheme="minorHAnsi" w:hAnsiTheme="minorHAnsi" w:cstheme="minorHAnsi"/>
          <w:color w:val="auto"/>
          <w:sz w:val="22"/>
          <w:szCs w:val="22"/>
        </w:rPr>
        <w:t>C. Rijnberg</w:t>
      </w:r>
      <w:r w:rsidRPr="00FD2A27">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29523B">
        <w:rPr>
          <w:rFonts w:asciiTheme="minorHAnsi" w:hAnsiTheme="minorHAnsi" w:cstheme="minorHAnsi"/>
          <w:color w:val="auto"/>
          <w:sz w:val="22"/>
          <w:szCs w:val="22"/>
        </w:rPr>
        <w:tab/>
      </w:r>
      <w:r w:rsidRPr="00FD2A27">
        <w:rPr>
          <w:rFonts w:asciiTheme="minorHAnsi" w:hAnsiTheme="minorHAnsi" w:cstheme="minorHAnsi"/>
          <w:color w:val="auto"/>
          <w:sz w:val="22"/>
          <w:szCs w:val="22"/>
        </w:rPr>
        <w:t>De heer/mevrouw</w:t>
      </w:r>
    </w:p>
    <w:p w14:paraId="3EF24E94" w14:textId="6392443E" w:rsidR="003B51A4" w:rsidRPr="003B51A4"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Gemeentesecretaris</w:t>
      </w:r>
      <w:r w:rsidR="0029523B">
        <w:rPr>
          <w:rFonts w:asciiTheme="minorHAnsi" w:hAnsiTheme="minorHAnsi" w:cstheme="minorHAnsi"/>
          <w:color w:val="auto"/>
          <w:sz w:val="22"/>
          <w:szCs w:val="22"/>
        </w:rPr>
        <w:t xml:space="preserve"> a.i.</w:t>
      </w:r>
    </w:p>
    <w:p w14:paraId="70BD57C2" w14:textId="77777777" w:rsidR="00630D32" w:rsidRPr="003B51A4" w:rsidRDefault="00630D32" w:rsidP="003B51A4">
      <w:pPr>
        <w:rPr>
          <w:rFonts w:cstheme="minorHAnsi"/>
        </w:rPr>
      </w:pPr>
    </w:p>
    <w:sectPr w:rsidR="00630D32" w:rsidRPr="003B51A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E4EB" w14:textId="77777777" w:rsidR="0076789C" w:rsidRDefault="0076789C" w:rsidP="007620D1">
      <w:r>
        <w:separator/>
      </w:r>
    </w:p>
  </w:endnote>
  <w:endnote w:type="continuationSeparator" w:id="0">
    <w:p w14:paraId="5EB5C854" w14:textId="77777777" w:rsidR="0076789C" w:rsidRDefault="0076789C" w:rsidP="0076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641F" w14:textId="77777777" w:rsidR="007620D1" w:rsidRDefault="007620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156A" w14:textId="77777777" w:rsidR="007620D1" w:rsidRDefault="007620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123A" w14:textId="77777777" w:rsidR="007620D1" w:rsidRDefault="00762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DD1A" w14:textId="77777777" w:rsidR="0076789C" w:rsidRDefault="0076789C" w:rsidP="007620D1">
      <w:r>
        <w:separator/>
      </w:r>
    </w:p>
  </w:footnote>
  <w:footnote w:type="continuationSeparator" w:id="0">
    <w:p w14:paraId="4220AF5D" w14:textId="77777777" w:rsidR="0076789C" w:rsidRDefault="0076789C" w:rsidP="00762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3719" w14:textId="77777777" w:rsidR="007620D1" w:rsidRDefault="007620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789B" w14:textId="77777777" w:rsidR="007620D1" w:rsidRPr="007620D1" w:rsidRDefault="007620D1" w:rsidP="007620D1">
    <w:pPr>
      <w:pStyle w:val="Koptekst"/>
      <w:jc w:val="center"/>
      <w:rPr>
        <w:b/>
        <w:sz w:val="28"/>
        <w:szCs w:val="28"/>
      </w:rPr>
    </w:pPr>
    <w:r w:rsidRPr="007620D1">
      <w:rPr>
        <w:b/>
        <w:noProof/>
        <w:sz w:val="28"/>
        <w:szCs w:val="28"/>
      </w:rPr>
      <w:drawing>
        <wp:anchor distT="0" distB="0" distL="114300" distR="114300" simplePos="0" relativeHeight="251658240" behindDoc="0" locked="0" layoutInCell="1" allowOverlap="1" wp14:anchorId="19B6B8CE" wp14:editId="6C2D2CC3">
          <wp:simplePos x="0" y="0"/>
          <wp:positionH relativeFrom="column">
            <wp:posOffset>5367655</wp:posOffset>
          </wp:positionH>
          <wp:positionV relativeFrom="paragraph">
            <wp:posOffset>-182880</wp:posOffset>
          </wp:positionV>
          <wp:extent cx="1005840" cy="469265"/>
          <wp:effectExtent l="0" t="0" r="381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69265"/>
                  </a:xfrm>
                  <a:prstGeom prst="rect">
                    <a:avLst/>
                  </a:prstGeom>
                  <a:noFill/>
                </pic:spPr>
              </pic:pic>
            </a:graphicData>
          </a:graphic>
        </wp:anchor>
      </w:drawing>
    </w:r>
    <w:r w:rsidRPr="007620D1">
      <w:rPr>
        <w:b/>
        <w:sz w:val="28"/>
        <w:szCs w:val="28"/>
      </w:rPr>
      <w:t>Concept Raamovereenkomst Inhuur Flexibele Arbeidskrachten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323E" w14:textId="77777777" w:rsidR="007620D1" w:rsidRDefault="007620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A4"/>
    <w:rsid w:val="000F2E2D"/>
    <w:rsid w:val="00122DB8"/>
    <w:rsid w:val="002371CD"/>
    <w:rsid w:val="00260332"/>
    <w:rsid w:val="0029523B"/>
    <w:rsid w:val="002E498D"/>
    <w:rsid w:val="00330DB9"/>
    <w:rsid w:val="00332AD5"/>
    <w:rsid w:val="003A0A19"/>
    <w:rsid w:val="003B51A4"/>
    <w:rsid w:val="003F2EE4"/>
    <w:rsid w:val="00416492"/>
    <w:rsid w:val="0041770E"/>
    <w:rsid w:val="00425218"/>
    <w:rsid w:val="00450748"/>
    <w:rsid w:val="005862DD"/>
    <w:rsid w:val="00597869"/>
    <w:rsid w:val="005C1EF1"/>
    <w:rsid w:val="005E58BD"/>
    <w:rsid w:val="005F123C"/>
    <w:rsid w:val="00610A57"/>
    <w:rsid w:val="00630D32"/>
    <w:rsid w:val="006352F3"/>
    <w:rsid w:val="0063689D"/>
    <w:rsid w:val="006E1E02"/>
    <w:rsid w:val="006E4786"/>
    <w:rsid w:val="007620D1"/>
    <w:rsid w:val="0076789C"/>
    <w:rsid w:val="007A3A7C"/>
    <w:rsid w:val="007B4ED5"/>
    <w:rsid w:val="007C1708"/>
    <w:rsid w:val="00850085"/>
    <w:rsid w:val="009A771B"/>
    <w:rsid w:val="00AA28A1"/>
    <w:rsid w:val="00B014E4"/>
    <w:rsid w:val="00B804B9"/>
    <w:rsid w:val="00CE5849"/>
    <w:rsid w:val="00D12D97"/>
    <w:rsid w:val="00DB708A"/>
    <w:rsid w:val="00DC0188"/>
    <w:rsid w:val="00ED4391"/>
    <w:rsid w:val="00ED5DC4"/>
    <w:rsid w:val="00ED60AF"/>
    <w:rsid w:val="00F13B75"/>
    <w:rsid w:val="00F26E3B"/>
    <w:rsid w:val="00FA71B0"/>
    <w:rsid w:val="00FD2A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FA5A"/>
  <w15:chartTrackingRefBased/>
  <w15:docId w15:val="{5BE761FD-EFAA-4EE8-98B6-5FC1627C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A19"/>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B51A4"/>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7620D1"/>
    <w:pPr>
      <w:tabs>
        <w:tab w:val="center" w:pos="4536"/>
        <w:tab w:val="right" w:pos="9072"/>
      </w:tabs>
    </w:pPr>
  </w:style>
  <w:style w:type="character" w:customStyle="1" w:styleId="KoptekstChar">
    <w:name w:val="Koptekst Char"/>
    <w:basedOn w:val="Standaardalinea-lettertype"/>
    <w:link w:val="Koptekst"/>
    <w:uiPriority w:val="99"/>
    <w:rsid w:val="007620D1"/>
  </w:style>
  <w:style w:type="paragraph" w:styleId="Voettekst">
    <w:name w:val="footer"/>
    <w:basedOn w:val="Standaard"/>
    <w:link w:val="VoettekstChar"/>
    <w:uiPriority w:val="99"/>
    <w:unhideWhenUsed/>
    <w:rsid w:val="007620D1"/>
    <w:pPr>
      <w:tabs>
        <w:tab w:val="center" w:pos="4536"/>
        <w:tab w:val="right" w:pos="9072"/>
      </w:tabs>
    </w:pPr>
  </w:style>
  <w:style w:type="character" w:customStyle="1" w:styleId="VoettekstChar">
    <w:name w:val="Voettekst Char"/>
    <w:basedOn w:val="Standaardalinea-lettertype"/>
    <w:link w:val="Voettekst"/>
    <w:uiPriority w:val="99"/>
    <w:rsid w:val="0076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84DAEB069C3644BF7168C422B165B3" ma:contentTypeVersion="3" ma:contentTypeDescription="Een nieuw document maken." ma:contentTypeScope="" ma:versionID="507fa9a7715406fb2c6fac5bbf6c444f">
  <xsd:schema xmlns:xsd="http://www.w3.org/2001/XMLSchema" xmlns:xs="http://www.w3.org/2001/XMLSchema" xmlns:p="http://schemas.microsoft.com/office/2006/metadata/properties" xmlns:ns2="1bb69630-65dc-4a8a-9426-076bd336e440" targetNamespace="http://schemas.microsoft.com/office/2006/metadata/properties" ma:root="true" ma:fieldsID="6dc97e2457b48a6d08e222cf6cf1256b" ns2:_="">
    <xsd:import namespace="1bb69630-65dc-4a8a-9426-076bd336e4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69630-65dc-4a8a-9426-076bd336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B259C-51DE-41A9-B3DA-4718A330A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69630-65dc-4a8a-9426-076bd336e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7AE7E-9530-4AE2-BA2E-55B6E0C947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9EFFA0-B3BB-4439-9E87-BBC057FA5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2343</Words>
  <Characters>12887</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Plat</dc:creator>
  <cp:keywords/>
  <dc:description/>
  <cp:lastModifiedBy>Nico Plat</cp:lastModifiedBy>
  <cp:revision>21</cp:revision>
  <dcterms:created xsi:type="dcterms:W3CDTF">2021-11-11T05:59:00Z</dcterms:created>
  <dcterms:modified xsi:type="dcterms:W3CDTF">2025-12-23T12:43:00Z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0x010100ED84DAEB069C3644BF7168C422B165B3</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