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2529" w:rsidP="56DE9A18" w:rsidRDefault="4F328F2C" w14:paraId="2E463DB3" w14:textId="58559A49" w14:noSpellErr="1">
      <w:pPr>
        <w:pStyle w:val="Standaard"/>
        <w:suppressLineNumbers w:val="0"/>
        <w:bidi w:val="0"/>
        <w:spacing w:before="0" w:beforeAutospacing="off" w:after="200" w:afterAutospacing="off" w:line="360" w:lineRule="auto"/>
        <w:ind w:left="0" w:right="0"/>
        <w:jc w:val="left"/>
        <w:rPr>
          <w:b w:val="1"/>
          <w:bCs w:val="1"/>
          <w:sz w:val="32"/>
          <w:szCs w:val="32"/>
        </w:rPr>
      </w:pPr>
      <w:r w:rsidRPr="58230C97" w:rsidR="4F328F2C">
        <w:rPr>
          <w:b w:val="1"/>
          <w:bCs w:val="1"/>
          <w:sz w:val="32"/>
          <w:szCs w:val="32"/>
        </w:rPr>
        <w:t xml:space="preserve">Bijlage J </w:t>
      </w:r>
      <w:r w:rsidRPr="58230C97" w:rsidR="000B2529">
        <w:rPr>
          <w:b w:val="1"/>
          <w:bCs w:val="1"/>
          <w:sz w:val="32"/>
          <w:szCs w:val="32"/>
        </w:rPr>
        <w:t>Programma</w:t>
      </w:r>
      <w:r w:rsidRPr="58230C97" w:rsidR="000B2529">
        <w:rPr>
          <w:b w:val="1"/>
          <w:bCs w:val="1"/>
          <w:sz w:val="32"/>
          <w:szCs w:val="32"/>
        </w:rPr>
        <w:t xml:space="preserve"> van wensen</w:t>
      </w:r>
    </w:p>
    <w:tbl>
      <w:tblPr>
        <w:tblStyle w:val="Tabelraster"/>
        <w:tblW w:w="0" w:type="auto"/>
        <w:tblLook w:val="04A0" w:firstRow="1" w:lastRow="0" w:firstColumn="1" w:lastColumn="0" w:noHBand="0" w:noVBand="1"/>
      </w:tblPr>
      <w:tblGrid>
        <w:gridCol w:w="847"/>
        <w:gridCol w:w="6094"/>
        <w:gridCol w:w="2121"/>
      </w:tblGrid>
      <w:tr w:rsidR="00CB1720" w:rsidTr="5C70B523" w14:paraId="4E30F37C" w14:textId="7164AA58">
        <w:tc>
          <w:tcPr>
            <w:tcW w:w="6941" w:type="dxa"/>
            <w:gridSpan w:val="2"/>
            <w:tcMar/>
          </w:tcPr>
          <w:p w:rsidRPr="000B2529" w:rsidR="00CB1720" w:rsidP="000B2529" w:rsidRDefault="00CB1720" w14:paraId="21A1907E" w14:textId="62938F6F">
            <w:pPr>
              <w:pStyle w:val="Lijstalinea"/>
              <w:numPr>
                <w:ilvl w:val="0"/>
                <w:numId w:val="3"/>
              </w:numPr>
              <w:rPr>
                <w:sz w:val="24"/>
                <w:szCs w:val="24"/>
              </w:rPr>
            </w:pPr>
            <w:r>
              <w:rPr>
                <w:sz w:val="24"/>
                <w:szCs w:val="24"/>
              </w:rPr>
              <w:t>Gebruiksvriendelijkheid</w:t>
            </w:r>
          </w:p>
        </w:tc>
        <w:tc>
          <w:tcPr>
            <w:tcW w:w="2121" w:type="dxa"/>
            <w:tcMar/>
          </w:tcPr>
          <w:p w:rsidRPr="00CB1720" w:rsidR="00CB1720" w:rsidP="00CB1720" w:rsidRDefault="00CB1720" w14:paraId="3DE7F7CB" w14:textId="6CDF8319">
            <w:pPr>
              <w:rPr>
                <w:sz w:val="24"/>
                <w:szCs w:val="24"/>
              </w:rPr>
            </w:pPr>
            <w:r>
              <w:rPr>
                <w:sz w:val="24"/>
                <w:szCs w:val="24"/>
              </w:rPr>
              <w:t>Ja/nee (inclusief toelichting)</w:t>
            </w:r>
          </w:p>
        </w:tc>
      </w:tr>
      <w:tr w:rsidR="00CB1720" w:rsidTr="5C70B523" w14:paraId="769F3C5F" w14:textId="180FC5AF">
        <w:tc>
          <w:tcPr>
            <w:tcW w:w="847" w:type="dxa"/>
            <w:tcMar/>
          </w:tcPr>
          <w:p w:rsidRPr="00AA1A91" w:rsidR="00CB1720" w:rsidP="1412B5D9" w:rsidRDefault="00CB1720" w14:paraId="46F9C15A" w14:textId="3503459C" w14:noSpellErr="1">
            <w:pPr>
              <w:rPr>
                <w:sz w:val="20"/>
                <w:szCs w:val="20"/>
              </w:rPr>
            </w:pPr>
            <w:r w:rsidRPr="1412B5D9" w:rsidR="00CB1720">
              <w:rPr>
                <w:sz w:val="20"/>
                <w:szCs w:val="20"/>
              </w:rPr>
              <w:t>1.1</w:t>
            </w:r>
          </w:p>
        </w:tc>
        <w:tc>
          <w:tcPr>
            <w:tcW w:w="6094" w:type="dxa"/>
            <w:tcMar/>
          </w:tcPr>
          <w:p w:rsidRPr="00AA1A91" w:rsidR="00CB1720" w:rsidP="1412B5D9" w:rsidRDefault="00CB1720" w14:paraId="767B6359" w14:textId="7AE45374">
            <w:pPr>
              <w:rPr>
                <w:sz w:val="20"/>
                <w:szCs w:val="20"/>
              </w:rPr>
            </w:pPr>
            <w:r w:rsidRPr="1412B5D9" w:rsidR="00CB1720">
              <w:rPr>
                <w:sz w:val="20"/>
                <w:szCs w:val="20"/>
              </w:rPr>
              <w:t>Kaartlaag</w:t>
            </w:r>
            <w:r w:rsidRPr="1412B5D9" w:rsidR="00CB1720">
              <w:rPr>
                <w:sz w:val="20"/>
                <w:szCs w:val="20"/>
              </w:rPr>
              <w:t xml:space="preserve">, het creëren van een </w:t>
            </w:r>
            <w:r w:rsidRPr="1412B5D9" w:rsidR="00CB1720">
              <w:rPr>
                <w:sz w:val="20"/>
                <w:szCs w:val="20"/>
              </w:rPr>
              <w:t>zelf gemaakte</w:t>
            </w:r>
            <w:r w:rsidRPr="1412B5D9" w:rsidR="00CB1720">
              <w:rPr>
                <w:sz w:val="20"/>
                <w:szCs w:val="20"/>
              </w:rPr>
              <w:t xml:space="preserve"> laag grafisch weergeven van bijvoorbeeld groepen, ligging, type, bezwaren, bouwjaar, inhoud, GBO, vastgestelde waarde, status taxatie of van transacties of huurcijfers.</w:t>
            </w:r>
          </w:p>
        </w:tc>
        <w:tc>
          <w:tcPr>
            <w:tcW w:w="2121" w:type="dxa"/>
            <w:tcMar/>
          </w:tcPr>
          <w:p w:rsidRPr="00AA1A91" w:rsidR="00CB1720" w:rsidP="238FB472" w:rsidRDefault="00CB1720" w14:paraId="301F8864" w14:textId="77777777">
            <w:pPr>
              <w:rPr>
                <w:sz w:val="20"/>
                <w:szCs w:val="20"/>
                <w:highlight w:val="yellow"/>
              </w:rPr>
            </w:pPr>
          </w:p>
        </w:tc>
      </w:tr>
      <w:tr w:rsidR="00CB1720" w:rsidTr="5C70B523" w14:paraId="4C022F93" w14:textId="291F15D6">
        <w:tc>
          <w:tcPr>
            <w:tcW w:w="847" w:type="dxa"/>
            <w:tcMar/>
          </w:tcPr>
          <w:p w:rsidR="00CB1720" w:rsidP="00865902" w:rsidRDefault="00CB1720" w14:paraId="55A07EE9" w14:textId="10945DBA">
            <w:pPr>
              <w:rPr>
                <w:sz w:val="20"/>
                <w:szCs w:val="20"/>
              </w:rPr>
            </w:pPr>
            <w:r w:rsidRPr="623EEB4C">
              <w:rPr>
                <w:sz w:val="20"/>
                <w:szCs w:val="20"/>
              </w:rPr>
              <w:t>1.2</w:t>
            </w:r>
          </w:p>
        </w:tc>
        <w:tc>
          <w:tcPr>
            <w:tcW w:w="6094" w:type="dxa"/>
            <w:tcMar/>
          </w:tcPr>
          <w:p w:rsidRPr="000B2529" w:rsidR="00CB1720" w:rsidP="00865902" w:rsidRDefault="00CB1720" w14:paraId="09318684" w14:textId="1E0FA7C1">
            <w:pPr>
              <w:rPr>
                <w:sz w:val="20"/>
                <w:szCs w:val="20"/>
              </w:rPr>
            </w:pPr>
            <w:r w:rsidRPr="5C70B523" w:rsidR="00CB1720">
              <w:rPr>
                <w:sz w:val="20"/>
                <w:szCs w:val="20"/>
              </w:rPr>
              <w:t xml:space="preserve">Een user kan worden vervangen door een </w:t>
            </w:r>
            <w:r w:rsidRPr="5C70B523" w:rsidR="00CB1720">
              <w:rPr>
                <w:sz w:val="20"/>
                <w:szCs w:val="20"/>
              </w:rPr>
              <w:t xml:space="preserve">door opdrachtgever zelf gekozen </w:t>
            </w:r>
            <w:r w:rsidRPr="5C70B523" w:rsidR="00CB1720">
              <w:rPr>
                <w:sz w:val="20"/>
                <w:szCs w:val="20"/>
              </w:rPr>
              <w:t>gerobotiseerd proces.</w:t>
            </w:r>
          </w:p>
        </w:tc>
        <w:tc>
          <w:tcPr>
            <w:tcW w:w="2121" w:type="dxa"/>
            <w:tcMar/>
          </w:tcPr>
          <w:p w:rsidRPr="238FB472" w:rsidR="00CB1720" w:rsidP="00865902" w:rsidRDefault="00CB1720" w14:paraId="28958B3C" w14:textId="77777777">
            <w:pPr>
              <w:rPr>
                <w:sz w:val="20"/>
                <w:szCs w:val="20"/>
              </w:rPr>
            </w:pPr>
          </w:p>
        </w:tc>
      </w:tr>
      <w:tr w:rsidR="00CB1720" w:rsidTr="5C70B523" w14:paraId="0AA988B6" w14:textId="165EBEDD">
        <w:tc>
          <w:tcPr>
            <w:tcW w:w="847" w:type="dxa"/>
            <w:tcMar/>
          </w:tcPr>
          <w:p w:rsidR="00CB1720" w:rsidP="00865902" w:rsidRDefault="00CB1720" w14:paraId="73BCDD16" w14:textId="28D713AA">
            <w:pPr>
              <w:rPr>
                <w:sz w:val="20"/>
                <w:szCs w:val="20"/>
              </w:rPr>
            </w:pPr>
            <w:r w:rsidRPr="623EEB4C">
              <w:rPr>
                <w:sz w:val="20"/>
                <w:szCs w:val="20"/>
              </w:rPr>
              <w:t>1.3</w:t>
            </w:r>
          </w:p>
        </w:tc>
        <w:tc>
          <w:tcPr>
            <w:tcW w:w="6094" w:type="dxa"/>
            <w:tcMar/>
          </w:tcPr>
          <w:p w:rsidRPr="00BB3277" w:rsidR="00CB1720" w:rsidP="00865902" w:rsidRDefault="00CB1720" w14:paraId="2F7A8769" w14:textId="72C408A5">
            <w:pPr>
              <w:rPr>
                <w:sz w:val="20"/>
                <w:szCs w:val="20"/>
              </w:rPr>
            </w:pPr>
            <w:r w:rsidRPr="003C0A2F">
              <w:rPr>
                <w:sz w:val="20"/>
                <w:szCs w:val="20"/>
              </w:rPr>
              <w:t>De applicatie update periodiek en automatisch de actuele Energie-labels van de objecten.</w:t>
            </w:r>
          </w:p>
        </w:tc>
        <w:tc>
          <w:tcPr>
            <w:tcW w:w="2121" w:type="dxa"/>
            <w:tcMar/>
          </w:tcPr>
          <w:p w:rsidRPr="003C0A2F" w:rsidR="00CB1720" w:rsidP="00865902" w:rsidRDefault="00CB1720" w14:paraId="4BCCE2B3" w14:textId="77777777">
            <w:pPr>
              <w:rPr>
                <w:sz w:val="20"/>
                <w:szCs w:val="20"/>
              </w:rPr>
            </w:pPr>
          </w:p>
        </w:tc>
      </w:tr>
      <w:tr w:rsidR="00CB1720" w:rsidTr="5C70B523" w14:paraId="79F5C84E" w14:textId="34FC8803">
        <w:tc>
          <w:tcPr>
            <w:tcW w:w="847" w:type="dxa"/>
            <w:tcMar/>
          </w:tcPr>
          <w:p w:rsidR="00CB1720" w:rsidP="00865902" w:rsidRDefault="00CB1720" w14:paraId="3A8C2695" w14:textId="2503F701">
            <w:pPr>
              <w:rPr>
                <w:sz w:val="20"/>
                <w:szCs w:val="20"/>
              </w:rPr>
            </w:pPr>
            <w:r w:rsidRPr="623EEB4C">
              <w:rPr>
                <w:sz w:val="20"/>
                <w:szCs w:val="20"/>
              </w:rPr>
              <w:t>1.4</w:t>
            </w:r>
          </w:p>
        </w:tc>
        <w:tc>
          <w:tcPr>
            <w:tcW w:w="6094" w:type="dxa"/>
            <w:tcMar/>
          </w:tcPr>
          <w:p w:rsidRPr="003C0A2F" w:rsidR="00CB1720" w:rsidP="00865902" w:rsidRDefault="00CB1720" w14:paraId="2DB0FD65" w14:textId="2273FAC6">
            <w:pPr>
              <w:rPr>
                <w:sz w:val="20"/>
                <w:szCs w:val="20"/>
              </w:rPr>
            </w:pPr>
            <w:r w:rsidRPr="00E13D31">
              <w:rPr>
                <w:sz w:val="20"/>
                <w:szCs w:val="20"/>
              </w:rPr>
              <w:t>Uw organisatie heeft een gebruikersvereniging en/of organiseert een gebruikersdag.</w:t>
            </w:r>
          </w:p>
        </w:tc>
        <w:tc>
          <w:tcPr>
            <w:tcW w:w="2121" w:type="dxa"/>
            <w:tcMar/>
          </w:tcPr>
          <w:p w:rsidRPr="00E13D31" w:rsidR="00CB1720" w:rsidP="00865902" w:rsidRDefault="00CB1720" w14:paraId="56FABDC5" w14:textId="77777777">
            <w:pPr>
              <w:rPr>
                <w:sz w:val="20"/>
                <w:szCs w:val="20"/>
              </w:rPr>
            </w:pPr>
          </w:p>
        </w:tc>
      </w:tr>
      <w:tr w:rsidR="00CB1720" w:rsidTr="5C70B523" w14:paraId="0B1FCBC0" w14:textId="33C3AC40">
        <w:tc>
          <w:tcPr>
            <w:tcW w:w="847" w:type="dxa"/>
            <w:tcMar/>
          </w:tcPr>
          <w:p w:rsidR="00CB1720" w:rsidP="00865902" w:rsidRDefault="00CB1720" w14:paraId="57F2CFC6" w14:textId="185A68CD">
            <w:pPr>
              <w:rPr>
                <w:sz w:val="20"/>
                <w:szCs w:val="20"/>
              </w:rPr>
            </w:pPr>
            <w:r w:rsidRPr="623EEB4C">
              <w:rPr>
                <w:sz w:val="20"/>
                <w:szCs w:val="20"/>
              </w:rPr>
              <w:t>1.5</w:t>
            </w:r>
          </w:p>
        </w:tc>
        <w:tc>
          <w:tcPr>
            <w:tcW w:w="6094" w:type="dxa"/>
            <w:tcMar/>
          </w:tcPr>
          <w:p w:rsidRPr="00E13D31" w:rsidR="00CB1720" w:rsidP="00865902" w:rsidRDefault="00CB1720" w14:paraId="1919BACB" w14:textId="05DD2CB7">
            <w:pPr>
              <w:rPr>
                <w:sz w:val="20"/>
                <w:szCs w:val="20"/>
              </w:rPr>
            </w:pPr>
            <w:r w:rsidRPr="00B23E91">
              <w:rPr>
                <w:sz w:val="20"/>
                <w:szCs w:val="20"/>
              </w:rPr>
              <w:t>De applicatie ondersteunt het voormeldingenproces. De belastingplichtige moet de gegevens kunnen inzien en hierop kunnen reageren (via de frontoffice). De gegevens moeten in de waarderingsapplicatie (na akkoord) kunnen worden overgenomen.</w:t>
            </w:r>
          </w:p>
        </w:tc>
        <w:tc>
          <w:tcPr>
            <w:tcW w:w="2121" w:type="dxa"/>
            <w:tcMar/>
          </w:tcPr>
          <w:p w:rsidRPr="00B23E91" w:rsidR="00CB1720" w:rsidP="00865902" w:rsidRDefault="00CB1720" w14:paraId="74B3EC69" w14:textId="77777777">
            <w:pPr>
              <w:rPr>
                <w:sz w:val="20"/>
                <w:szCs w:val="20"/>
              </w:rPr>
            </w:pPr>
          </w:p>
        </w:tc>
      </w:tr>
      <w:tr w:rsidR="00CB1720" w:rsidTr="5C70B523" w14:paraId="7B7A0906" w14:textId="0F33E319">
        <w:tc>
          <w:tcPr>
            <w:tcW w:w="847" w:type="dxa"/>
            <w:tcMar/>
          </w:tcPr>
          <w:p w:rsidR="00CB1720" w:rsidP="00865902" w:rsidRDefault="00CB1720" w14:paraId="47A142A1" w14:textId="080906D4">
            <w:pPr>
              <w:rPr>
                <w:sz w:val="20"/>
                <w:szCs w:val="20"/>
              </w:rPr>
            </w:pPr>
            <w:r w:rsidRPr="623EEB4C">
              <w:rPr>
                <w:sz w:val="20"/>
                <w:szCs w:val="20"/>
              </w:rPr>
              <w:t>1.6</w:t>
            </w:r>
          </w:p>
        </w:tc>
        <w:tc>
          <w:tcPr>
            <w:tcW w:w="6094" w:type="dxa"/>
            <w:tcMar/>
          </w:tcPr>
          <w:p w:rsidRPr="00EC22F2" w:rsidR="00CB1720" w:rsidP="00865902" w:rsidRDefault="00CB1720" w14:paraId="1085E39F" w14:textId="164FAA71">
            <w:pPr>
              <w:rPr>
                <w:sz w:val="20"/>
                <w:szCs w:val="20"/>
              </w:rPr>
            </w:pPr>
            <w:r w:rsidRPr="34C18574">
              <w:rPr>
                <w:sz w:val="20"/>
                <w:szCs w:val="20"/>
              </w:rPr>
              <w:t>Voor voorkomende beroepen bestaat de mogelijkheid om deze inhoudelijk te behandelen in de waarderingsapplicatie</w:t>
            </w:r>
            <w:r>
              <w:rPr>
                <w:sz w:val="20"/>
                <w:szCs w:val="20"/>
              </w:rPr>
              <w:t>.</w:t>
            </w:r>
          </w:p>
        </w:tc>
        <w:tc>
          <w:tcPr>
            <w:tcW w:w="2121" w:type="dxa"/>
            <w:tcMar/>
          </w:tcPr>
          <w:p w:rsidRPr="34C18574" w:rsidR="00CB1720" w:rsidP="00865902" w:rsidRDefault="00CB1720" w14:paraId="549BF70B" w14:textId="77777777">
            <w:pPr>
              <w:rPr>
                <w:sz w:val="20"/>
                <w:szCs w:val="20"/>
              </w:rPr>
            </w:pPr>
          </w:p>
        </w:tc>
      </w:tr>
    </w:tbl>
    <w:p w:rsidR="000B2529" w:rsidP="00865902" w:rsidRDefault="000B2529" w14:paraId="5892DCCC" w14:textId="54C3C696">
      <w:pPr>
        <w:rPr>
          <w:sz w:val="24"/>
          <w:szCs w:val="24"/>
        </w:rPr>
      </w:pPr>
    </w:p>
    <w:tbl>
      <w:tblPr>
        <w:tblStyle w:val="Tabelraster"/>
        <w:tblW w:w="0" w:type="auto"/>
        <w:tblLook w:val="04A0" w:firstRow="1" w:lastRow="0" w:firstColumn="1" w:lastColumn="0" w:noHBand="0" w:noVBand="1"/>
      </w:tblPr>
      <w:tblGrid>
        <w:gridCol w:w="780"/>
        <w:gridCol w:w="6161"/>
        <w:gridCol w:w="2121"/>
      </w:tblGrid>
      <w:tr w:rsidR="00CB1720" w:rsidTr="00CB1720" w14:paraId="24EC4089" w14:textId="3B3EDE3D">
        <w:tc>
          <w:tcPr>
            <w:tcW w:w="6941" w:type="dxa"/>
            <w:gridSpan w:val="2"/>
          </w:tcPr>
          <w:p w:rsidRPr="000B2529" w:rsidR="00CB1720" w:rsidP="000B2529" w:rsidRDefault="00CB1720" w14:paraId="58433244" w14:textId="77B5DCD2">
            <w:pPr>
              <w:pStyle w:val="Lijstalinea"/>
              <w:numPr>
                <w:ilvl w:val="0"/>
                <w:numId w:val="3"/>
              </w:numPr>
              <w:rPr>
                <w:sz w:val="24"/>
                <w:szCs w:val="24"/>
              </w:rPr>
            </w:pPr>
            <w:r>
              <w:rPr>
                <w:sz w:val="24"/>
                <w:szCs w:val="24"/>
              </w:rPr>
              <w:t>Modellen</w:t>
            </w:r>
          </w:p>
        </w:tc>
        <w:tc>
          <w:tcPr>
            <w:tcW w:w="2121" w:type="dxa"/>
          </w:tcPr>
          <w:p w:rsidRPr="00CB1720" w:rsidR="00CB1720" w:rsidP="00CB1720" w:rsidRDefault="00CB1720" w14:paraId="75E0AE30" w14:textId="42AD4E97">
            <w:pPr>
              <w:rPr>
                <w:sz w:val="24"/>
                <w:szCs w:val="24"/>
              </w:rPr>
            </w:pPr>
            <w:r>
              <w:rPr>
                <w:sz w:val="24"/>
                <w:szCs w:val="24"/>
              </w:rPr>
              <w:t>Ja/nee (inclusief toelichting)</w:t>
            </w:r>
          </w:p>
        </w:tc>
      </w:tr>
      <w:tr w:rsidR="00CB1720" w:rsidTr="00CB1720" w14:paraId="622F4407" w14:textId="1040CAEC">
        <w:tc>
          <w:tcPr>
            <w:tcW w:w="780" w:type="dxa"/>
          </w:tcPr>
          <w:p w:rsidRPr="000B2529" w:rsidR="00CB1720" w:rsidP="00865902" w:rsidRDefault="00CB1720" w14:paraId="167480F1" w14:textId="529885F2">
            <w:pPr>
              <w:rPr>
                <w:sz w:val="20"/>
                <w:szCs w:val="20"/>
              </w:rPr>
            </w:pPr>
            <w:r w:rsidRPr="623EEB4C">
              <w:rPr>
                <w:sz w:val="20"/>
                <w:szCs w:val="20"/>
              </w:rPr>
              <w:t>2.1</w:t>
            </w:r>
          </w:p>
        </w:tc>
        <w:tc>
          <w:tcPr>
            <w:tcW w:w="6161" w:type="dxa"/>
          </w:tcPr>
          <w:p w:rsidRPr="000B2529" w:rsidR="00CB1720" w:rsidP="00865902" w:rsidRDefault="00CB1720" w14:paraId="0E8367BC" w14:textId="1BD8B79C">
            <w:pPr>
              <w:rPr>
                <w:sz w:val="20"/>
                <w:szCs w:val="20"/>
              </w:rPr>
            </w:pPr>
            <w:r w:rsidRPr="000B2529">
              <w:rPr>
                <w:sz w:val="20"/>
                <w:szCs w:val="20"/>
              </w:rPr>
              <w:t>De aan WOZ-objecten gerelateerde actuele en historische (per tijdvak) subjectgegevens (eigenaar en gebruiker) zijn in de waarderingsapplicatie bij het WOZ-object zichtbaar.</w:t>
            </w:r>
          </w:p>
        </w:tc>
        <w:tc>
          <w:tcPr>
            <w:tcW w:w="2121" w:type="dxa"/>
          </w:tcPr>
          <w:p w:rsidRPr="000B2529" w:rsidR="00CB1720" w:rsidP="00865902" w:rsidRDefault="00CB1720" w14:paraId="20B570AA" w14:textId="77777777">
            <w:pPr>
              <w:rPr>
                <w:sz w:val="20"/>
                <w:szCs w:val="20"/>
              </w:rPr>
            </w:pPr>
          </w:p>
        </w:tc>
      </w:tr>
      <w:tr w:rsidR="00CB1720" w:rsidTr="00CB1720" w14:paraId="0F3A610A" w14:textId="491A04D6">
        <w:tc>
          <w:tcPr>
            <w:tcW w:w="780" w:type="dxa"/>
          </w:tcPr>
          <w:p w:rsidR="00CB1720" w:rsidP="00865902" w:rsidRDefault="00CB1720" w14:paraId="2388AE1B" w14:textId="7E38D1C5">
            <w:pPr>
              <w:rPr>
                <w:sz w:val="20"/>
                <w:szCs w:val="20"/>
              </w:rPr>
            </w:pPr>
            <w:r w:rsidRPr="623EEB4C">
              <w:rPr>
                <w:sz w:val="20"/>
                <w:szCs w:val="20"/>
              </w:rPr>
              <w:lastRenderedPageBreak/>
              <w:t>2.2</w:t>
            </w:r>
          </w:p>
        </w:tc>
        <w:tc>
          <w:tcPr>
            <w:tcW w:w="6161" w:type="dxa"/>
          </w:tcPr>
          <w:p w:rsidRPr="000B2529" w:rsidR="00CB1720" w:rsidP="00865902" w:rsidRDefault="00CB1720" w14:paraId="4D8C0220" w14:textId="1F325812">
            <w:pPr>
              <w:rPr>
                <w:sz w:val="20"/>
                <w:szCs w:val="20"/>
              </w:rPr>
            </w:pPr>
            <w:r w:rsidRPr="0036138F">
              <w:rPr>
                <w:sz w:val="20"/>
                <w:szCs w:val="20"/>
              </w:rPr>
              <w:t xml:space="preserve">Het </w:t>
            </w:r>
            <w:r>
              <w:rPr>
                <w:sz w:val="20"/>
                <w:szCs w:val="20"/>
              </w:rPr>
              <w:t xml:space="preserve">registreren en </w:t>
            </w:r>
            <w:r w:rsidRPr="0036138F">
              <w:rPr>
                <w:sz w:val="20"/>
                <w:szCs w:val="20"/>
              </w:rPr>
              <w:t xml:space="preserve">waarderen </w:t>
            </w:r>
            <w:r>
              <w:rPr>
                <w:sz w:val="20"/>
                <w:szCs w:val="20"/>
              </w:rPr>
              <w:t>roerende zaken (zoals</w:t>
            </w:r>
            <w:r w:rsidRPr="0036138F">
              <w:rPr>
                <w:sz w:val="20"/>
                <w:szCs w:val="20"/>
              </w:rPr>
              <w:t xml:space="preserve"> </w:t>
            </w:r>
            <w:r>
              <w:rPr>
                <w:sz w:val="20"/>
                <w:szCs w:val="20"/>
              </w:rPr>
              <w:t xml:space="preserve">bijvoorbeeld </w:t>
            </w:r>
            <w:r w:rsidRPr="0036138F">
              <w:rPr>
                <w:sz w:val="20"/>
                <w:szCs w:val="20"/>
              </w:rPr>
              <w:t>woonboten</w:t>
            </w:r>
            <w:r>
              <w:rPr>
                <w:sz w:val="20"/>
                <w:szCs w:val="20"/>
              </w:rPr>
              <w:t xml:space="preserve">) </w:t>
            </w:r>
            <w:r w:rsidRPr="0036138F">
              <w:rPr>
                <w:sz w:val="20"/>
                <w:szCs w:val="20"/>
              </w:rPr>
              <w:t>is (groepsgewijs) mogelijk in de waarderingsapplicatie</w:t>
            </w:r>
            <w:r>
              <w:rPr>
                <w:sz w:val="20"/>
                <w:szCs w:val="20"/>
              </w:rPr>
              <w:t>.</w:t>
            </w:r>
          </w:p>
        </w:tc>
        <w:tc>
          <w:tcPr>
            <w:tcW w:w="2121" w:type="dxa"/>
          </w:tcPr>
          <w:p w:rsidRPr="0036138F" w:rsidR="00CB1720" w:rsidP="00865902" w:rsidRDefault="00CB1720" w14:paraId="06385D1D" w14:textId="77777777">
            <w:pPr>
              <w:rPr>
                <w:sz w:val="20"/>
                <w:szCs w:val="20"/>
              </w:rPr>
            </w:pPr>
          </w:p>
        </w:tc>
      </w:tr>
      <w:tr w:rsidR="00CB1720" w:rsidTr="00CB1720" w14:paraId="129D226C" w14:textId="56EC2AD1">
        <w:tc>
          <w:tcPr>
            <w:tcW w:w="780" w:type="dxa"/>
          </w:tcPr>
          <w:p w:rsidR="00CB1720" w:rsidP="00865902" w:rsidRDefault="00CB1720" w14:paraId="68817A2F" w14:textId="6ED71A0A">
            <w:pPr>
              <w:rPr>
                <w:sz w:val="20"/>
                <w:szCs w:val="20"/>
              </w:rPr>
            </w:pPr>
            <w:r w:rsidRPr="623EEB4C">
              <w:rPr>
                <w:sz w:val="20"/>
                <w:szCs w:val="20"/>
              </w:rPr>
              <w:t>2.3</w:t>
            </w:r>
          </w:p>
        </w:tc>
        <w:tc>
          <w:tcPr>
            <w:tcW w:w="6161" w:type="dxa"/>
          </w:tcPr>
          <w:p w:rsidRPr="0036138F" w:rsidR="00CB1720" w:rsidP="00865902" w:rsidRDefault="00CB1720" w14:paraId="4A394872" w14:textId="322EABF3">
            <w:pPr>
              <w:rPr>
                <w:sz w:val="20"/>
                <w:szCs w:val="20"/>
              </w:rPr>
            </w:pPr>
            <w:r w:rsidRPr="00AA5518">
              <w:rPr>
                <w:sz w:val="20"/>
                <w:szCs w:val="20"/>
              </w:rPr>
              <w:t xml:space="preserve">De applicatie heeft een berekeningstool waarin de gebruikersoppervlakten </w:t>
            </w:r>
            <w:proofErr w:type="spellStart"/>
            <w:r w:rsidRPr="00AA5518">
              <w:rPr>
                <w:sz w:val="20"/>
                <w:szCs w:val="20"/>
              </w:rPr>
              <w:t>o.b.v</w:t>
            </w:r>
            <w:proofErr w:type="spellEnd"/>
            <w:r w:rsidRPr="00AA5518">
              <w:rPr>
                <w:sz w:val="20"/>
                <w:szCs w:val="20"/>
              </w:rPr>
              <w:t xml:space="preserve"> een 3d model bepaald kan worden.</w:t>
            </w:r>
          </w:p>
        </w:tc>
        <w:tc>
          <w:tcPr>
            <w:tcW w:w="2121" w:type="dxa"/>
          </w:tcPr>
          <w:p w:rsidRPr="00AA5518" w:rsidR="00CB1720" w:rsidP="00865902" w:rsidRDefault="00CB1720" w14:paraId="3D33872A" w14:textId="77777777">
            <w:pPr>
              <w:rPr>
                <w:sz w:val="20"/>
                <w:szCs w:val="20"/>
              </w:rPr>
            </w:pPr>
          </w:p>
        </w:tc>
      </w:tr>
    </w:tbl>
    <w:p w:rsidR="000B2529" w:rsidP="00865902" w:rsidRDefault="000B2529" w14:paraId="055FC2C5" w14:textId="77777777">
      <w:pPr>
        <w:rPr>
          <w:sz w:val="24"/>
          <w:szCs w:val="24"/>
        </w:rPr>
      </w:pPr>
    </w:p>
    <w:tbl>
      <w:tblPr>
        <w:tblStyle w:val="Tabelraster"/>
        <w:tblW w:w="0" w:type="auto"/>
        <w:tblLook w:val="04A0" w:firstRow="1" w:lastRow="0" w:firstColumn="1" w:lastColumn="0" w:noHBand="0" w:noVBand="1"/>
      </w:tblPr>
      <w:tblGrid>
        <w:gridCol w:w="780"/>
        <w:gridCol w:w="6161"/>
        <w:gridCol w:w="2121"/>
      </w:tblGrid>
      <w:tr w:rsidR="00CB1720" w:rsidTr="00CB1720" w14:paraId="16FFA51E" w14:textId="48497FB3">
        <w:tc>
          <w:tcPr>
            <w:tcW w:w="6941" w:type="dxa"/>
            <w:gridSpan w:val="2"/>
          </w:tcPr>
          <w:p w:rsidRPr="00750043" w:rsidR="00CB1720" w:rsidP="00750043" w:rsidRDefault="00CB1720" w14:paraId="442D4011" w14:textId="5660A132">
            <w:pPr>
              <w:pStyle w:val="Lijstalinea"/>
              <w:numPr>
                <w:ilvl w:val="0"/>
                <w:numId w:val="3"/>
              </w:numPr>
              <w:rPr>
                <w:sz w:val="24"/>
                <w:szCs w:val="24"/>
              </w:rPr>
            </w:pPr>
            <w:r>
              <w:rPr>
                <w:sz w:val="24"/>
                <w:szCs w:val="24"/>
              </w:rPr>
              <w:t>Marktanalyse</w:t>
            </w:r>
          </w:p>
        </w:tc>
        <w:tc>
          <w:tcPr>
            <w:tcW w:w="2121" w:type="dxa"/>
          </w:tcPr>
          <w:p w:rsidRPr="00CB1720" w:rsidR="00CB1720" w:rsidP="00CB1720" w:rsidRDefault="00CB1720" w14:paraId="46B4CF57" w14:textId="6C61E433">
            <w:pPr>
              <w:rPr>
                <w:sz w:val="24"/>
                <w:szCs w:val="24"/>
              </w:rPr>
            </w:pPr>
            <w:r>
              <w:rPr>
                <w:sz w:val="24"/>
                <w:szCs w:val="24"/>
              </w:rPr>
              <w:t>Ja/nee (inclusief toelichting)</w:t>
            </w:r>
          </w:p>
        </w:tc>
      </w:tr>
      <w:tr w:rsidR="00CB1720" w:rsidTr="00CB1720" w14:paraId="6096D73E" w14:textId="1EFE8985">
        <w:tc>
          <w:tcPr>
            <w:tcW w:w="780" w:type="dxa"/>
          </w:tcPr>
          <w:p w:rsidRPr="00654131" w:rsidR="00CB1720" w:rsidP="00865902" w:rsidRDefault="00CB1720" w14:paraId="686E3AAD" w14:textId="483A4B07">
            <w:pPr>
              <w:rPr>
                <w:sz w:val="20"/>
                <w:szCs w:val="20"/>
              </w:rPr>
            </w:pPr>
            <w:r w:rsidRPr="623EEB4C">
              <w:rPr>
                <w:sz w:val="20"/>
                <w:szCs w:val="20"/>
              </w:rPr>
              <w:t>3.1</w:t>
            </w:r>
          </w:p>
        </w:tc>
        <w:tc>
          <w:tcPr>
            <w:tcW w:w="6161" w:type="dxa"/>
          </w:tcPr>
          <w:p w:rsidRPr="00654131" w:rsidR="00CB1720" w:rsidP="00865902" w:rsidRDefault="00CB1720" w14:paraId="67CDE353" w14:textId="02BE5176">
            <w:pPr>
              <w:rPr>
                <w:sz w:val="20"/>
                <w:szCs w:val="20"/>
              </w:rPr>
            </w:pPr>
            <w:r w:rsidRPr="238FB472">
              <w:rPr>
                <w:sz w:val="20"/>
                <w:szCs w:val="20"/>
              </w:rPr>
              <w:t>Het is mogelijk om vanuit de waarderingsapplicatie gegevens te verwerken in een separate frontoffice applicatie (als onderdeel van de belastingapplicatie / portal) voor inlichtingenformulieren. En vervolgens de ingevulde gegevens uit het formulier weer terug geleverd te krijgen, en de verzamelde data na controle worden ingelezen.</w:t>
            </w:r>
          </w:p>
        </w:tc>
        <w:tc>
          <w:tcPr>
            <w:tcW w:w="2121" w:type="dxa"/>
          </w:tcPr>
          <w:p w:rsidRPr="238FB472" w:rsidR="00CB1720" w:rsidP="00865902" w:rsidRDefault="00CB1720" w14:paraId="25EE715C" w14:textId="77777777">
            <w:pPr>
              <w:rPr>
                <w:sz w:val="20"/>
                <w:szCs w:val="20"/>
              </w:rPr>
            </w:pPr>
          </w:p>
        </w:tc>
      </w:tr>
      <w:tr w:rsidR="00CB1720" w:rsidTr="00CB1720" w14:paraId="6F95C89C" w14:textId="627D0227">
        <w:tc>
          <w:tcPr>
            <w:tcW w:w="780" w:type="dxa"/>
          </w:tcPr>
          <w:p w:rsidR="00CB1720" w:rsidP="00865902" w:rsidRDefault="00CB1720" w14:paraId="3260E560" w14:textId="49F2BA61">
            <w:pPr>
              <w:rPr>
                <w:sz w:val="20"/>
                <w:szCs w:val="20"/>
              </w:rPr>
            </w:pPr>
            <w:r w:rsidRPr="623EEB4C">
              <w:rPr>
                <w:sz w:val="20"/>
                <w:szCs w:val="20"/>
              </w:rPr>
              <w:t>3.2</w:t>
            </w:r>
          </w:p>
        </w:tc>
        <w:tc>
          <w:tcPr>
            <w:tcW w:w="6161" w:type="dxa"/>
          </w:tcPr>
          <w:p w:rsidRPr="00A46E52" w:rsidR="00CB1720" w:rsidP="00865902" w:rsidRDefault="00CB1720" w14:paraId="4A4C6399" w14:textId="2D8A1DDD">
            <w:pPr>
              <w:rPr>
                <w:sz w:val="20"/>
                <w:szCs w:val="20"/>
              </w:rPr>
            </w:pPr>
            <w:r w:rsidRPr="238FB472">
              <w:rPr>
                <w:sz w:val="20"/>
                <w:szCs w:val="20"/>
              </w:rPr>
              <w:t>Het is mogelijk om in de applicatie bij de indexering van verkoopcijfers met verschillende stijgingspercentages te werken per objectsoort / tijdsbestek.</w:t>
            </w:r>
          </w:p>
        </w:tc>
        <w:tc>
          <w:tcPr>
            <w:tcW w:w="2121" w:type="dxa"/>
          </w:tcPr>
          <w:p w:rsidRPr="238FB472" w:rsidR="00CB1720" w:rsidP="00865902" w:rsidRDefault="00CB1720" w14:paraId="70C88674" w14:textId="77777777">
            <w:pPr>
              <w:rPr>
                <w:sz w:val="20"/>
                <w:szCs w:val="20"/>
              </w:rPr>
            </w:pPr>
          </w:p>
        </w:tc>
      </w:tr>
      <w:tr w:rsidR="00CB1720" w:rsidTr="00CB1720" w14:paraId="49944011" w14:textId="485C5F16">
        <w:tc>
          <w:tcPr>
            <w:tcW w:w="780" w:type="dxa"/>
          </w:tcPr>
          <w:p w:rsidR="00CB1720" w:rsidP="00865902" w:rsidRDefault="00CB1720" w14:paraId="32B8A178" w14:textId="7D3063F6">
            <w:pPr>
              <w:rPr>
                <w:sz w:val="20"/>
                <w:szCs w:val="20"/>
              </w:rPr>
            </w:pPr>
            <w:r w:rsidRPr="623EEB4C">
              <w:rPr>
                <w:sz w:val="20"/>
                <w:szCs w:val="20"/>
              </w:rPr>
              <w:t>3.3</w:t>
            </w:r>
          </w:p>
        </w:tc>
        <w:tc>
          <w:tcPr>
            <w:tcW w:w="6161" w:type="dxa"/>
          </w:tcPr>
          <w:p w:rsidRPr="002573CF" w:rsidR="00CB1720" w:rsidP="00865902" w:rsidRDefault="00CB1720" w14:paraId="7017513B" w14:textId="033AB9FC">
            <w:pPr>
              <w:rPr>
                <w:sz w:val="20"/>
                <w:szCs w:val="20"/>
              </w:rPr>
            </w:pPr>
            <w:r w:rsidRPr="002573CF">
              <w:rPr>
                <w:sz w:val="20"/>
                <w:szCs w:val="20"/>
              </w:rPr>
              <w:t>De waarderin</w:t>
            </w:r>
            <w:r>
              <w:rPr>
                <w:sz w:val="20"/>
                <w:szCs w:val="20"/>
              </w:rPr>
              <w:t>g</w:t>
            </w:r>
            <w:r w:rsidRPr="002573CF">
              <w:rPr>
                <w:sz w:val="20"/>
                <w:szCs w:val="20"/>
              </w:rPr>
              <w:t>sapplicatie is in staat om inlichtingenformulieren samen te stellen met behulp van eigenaar- en adresgegevens vanuit het WOZ-bestand.</w:t>
            </w:r>
          </w:p>
        </w:tc>
        <w:tc>
          <w:tcPr>
            <w:tcW w:w="2121" w:type="dxa"/>
          </w:tcPr>
          <w:p w:rsidRPr="002573CF" w:rsidR="00CB1720" w:rsidP="00865902" w:rsidRDefault="00CB1720" w14:paraId="1AB8AD7B" w14:textId="77777777">
            <w:pPr>
              <w:rPr>
                <w:sz w:val="20"/>
                <w:szCs w:val="20"/>
              </w:rPr>
            </w:pPr>
          </w:p>
        </w:tc>
      </w:tr>
    </w:tbl>
    <w:p w:rsidR="00654131" w:rsidP="00865902" w:rsidRDefault="00654131" w14:paraId="444719AF" w14:textId="77777777">
      <w:pPr>
        <w:rPr>
          <w:sz w:val="24"/>
          <w:szCs w:val="24"/>
        </w:rPr>
      </w:pPr>
    </w:p>
    <w:tbl>
      <w:tblPr>
        <w:tblStyle w:val="Tabelraster"/>
        <w:tblW w:w="0" w:type="auto"/>
        <w:tblLook w:val="04A0" w:firstRow="1" w:lastRow="0" w:firstColumn="1" w:lastColumn="0" w:noHBand="0" w:noVBand="1"/>
      </w:tblPr>
      <w:tblGrid>
        <w:gridCol w:w="783"/>
        <w:gridCol w:w="6158"/>
        <w:gridCol w:w="2121"/>
      </w:tblGrid>
      <w:tr w:rsidR="00CB1720" w:rsidTr="00CB1720" w14:paraId="2CF7BCB3" w14:textId="163EFD9D">
        <w:tc>
          <w:tcPr>
            <w:tcW w:w="6941" w:type="dxa"/>
            <w:gridSpan w:val="2"/>
          </w:tcPr>
          <w:p w:rsidRPr="00750043" w:rsidR="00CB1720" w:rsidP="00750043" w:rsidRDefault="00CB1720" w14:paraId="63A0DAD3" w14:textId="53988969">
            <w:pPr>
              <w:pStyle w:val="Lijstalinea"/>
              <w:numPr>
                <w:ilvl w:val="0"/>
                <w:numId w:val="3"/>
              </w:numPr>
              <w:rPr>
                <w:sz w:val="24"/>
                <w:szCs w:val="24"/>
              </w:rPr>
            </w:pPr>
            <w:r>
              <w:rPr>
                <w:sz w:val="24"/>
                <w:szCs w:val="24"/>
              </w:rPr>
              <w:t>Herwaardering</w:t>
            </w:r>
          </w:p>
        </w:tc>
        <w:tc>
          <w:tcPr>
            <w:tcW w:w="2121" w:type="dxa"/>
          </w:tcPr>
          <w:p w:rsidRPr="00CB1720" w:rsidR="00CB1720" w:rsidP="00CB1720" w:rsidRDefault="00CB1720" w14:paraId="09941F05" w14:textId="4A1357D7">
            <w:pPr>
              <w:rPr>
                <w:sz w:val="24"/>
                <w:szCs w:val="24"/>
              </w:rPr>
            </w:pPr>
            <w:r>
              <w:rPr>
                <w:sz w:val="24"/>
                <w:szCs w:val="24"/>
              </w:rPr>
              <w:t>Ja/nee (inclusief toelichting)</w:t>
            </w:r>
          </w:p>
        </w:tc>
      </w:tr>
      <w:tr w:rsidRPr="00654131" w:rsidR="00CB1720" w:rsidTr="00CB1720" w14:paraId="43802155" w14:textId="64E678FE">
        <w:tc>
          <w:tcPr>
            <w:tcW w:w="783" w:type="dxa"/>
          </w:tcPr>
          <w:p w:rsidRPr="00654131" w:rsidR="00CB1720" w:rsidP="008E05B7" w:rsidRDefault="00CB1720" w14:paraId="370EF605" w14:textId="76FD7AFF">
            <w:pPr>
              <w:rPr>
                <w:sz w:val="20"/>
                <w:szCs w:val="20"/>
              </w:rPr>
            </w:pPr>
            <w:r w:rsidRPr="623EEB4C">
              <w:rPr>
                <w:sz w:val="20"/>
                <w:szCs w:val="20"/>
              </w:rPr>
              <w:t>4.1</w:t>
            </w:r>
          </w:p>
        </w:tc>
        <w:tc>
          <w:tcPr>
            <w:tcW w:w="6158" w:type="dxa"/>
          </w:tcPr>
          <w:p w:rsidRPr="00654131" w:rsidR="00CB1720" w:rsidP="008E05B7" w:rsidRDefault="00CB1720" w14:paraId="5400F33C" w14:textId="26FD4E5F">
            <w:pPr>
              <w:rPr>
                <w:sz w:val="20"/>
                <w:szCs w:val="20"/>
              </w:rPr>
            </w:pPr>
            <w:r w:rsidRPr="34C18574">
              <w:rPr>
                <w:sz w:val="20"/>
                <w:szCs w:val="20"/>
              </w:rPr>
              <w:t xml:space="preserve">De applicatie biedt de (controle)mogelijkheid om objecten op basis van data </w:t>
            </w:r>
            <w:proofErr w:type="spellStart"/>
            <w:r w:rsidRPr="34C18574">
              <w:rPr>
                <w:sz w:val="20"/>
                <w:szCs w:val="20"/>
              </w:rPr>
              <w:t>science</w:t>
            </w:r>
            <w:proofErr w:type="spellEnd"/>
            <w:r w:rsidRPr="34C18574">
              <w:rPr>
                <w:sz w:val="20"/>
                <w:szCs w:val="20"/>
              </w:rPr>
              <w:t xml:space="preserve"> en AI-modellen te waarderen</w:t>
            </w:r>
            <w:r>
              <w:rPr>
                <w:sz w:val="20"/>
                <w:szCs w:val="20"/>
              </w:rPr>
              <w:t xml:space="preserve"> (dit is een wens die niet direct afgenomen wordt, maar mogelijk in de toekomst wel gewenst is). </w:t>
            </w:r>
          </w:p>
        </w:tc>
        <w:tc>
          <w:tcPr>
            <w:tcW w:w="2121" w:type="dxa"/>
          </w:tcPr>
          <w:p w:rsidRPr="34C18574" w:rsidR="00CB1720" w:rsidP="008E05B7" w:rsidRDefault="00CB1720" w14:paraId="78BC8781" w14:textId="77777777">
            <w:pPr>
              <w:rPr>
                <w:sz w:val="20"/>
                <w:szCs w:val="20"/>
              </w:rPr>
            </w:pPr>
          </w:p>
        </w:tc>
      </w:tr>
    </w:tbl>
    <w:p w:rsidR="00654131" w:rsidP="00865902" w:rsidRDefault="00654131" w14:paraId="788ED5EA" w14:textId="77777777">
      <w:pPr>
        <w:rPr>
          <w:sz w:val="24"/>
          <w:szCs w:val="24"/>
        </w:rPr>
      </w:pPr>
    </w:p>
    <w:tbl>
      <w:tblPr>
        <w:tblStyle w:val="Tabelraster"/>
        <w:tblW w:w="0" w:type="auto"/>
        <w:tblLook w:val="04A0" w:firstRow="1" w:lastRow="0" w:firstColumn="1" w:lastColumn="0" w:noHBand="0" w:noVBand="1"/>
      </w:tblPr>
      <w:tblGrid>
        <w:gridCol w:w="935"/>
        <w:gridCol w:w="6006"/>
        <w:gridCol w:w="2121"/>
      </w:tblGrid>
      <w:tr w:rsidR="00CB1720" w:rsidTr="58230C97" w14:paraId="0FD99956" w14:textId="41A3C3AF">
        <w:tc>
          <w:tcPr>
            <w:tcW w:w="6941" w:type="dxa"/>
            <w:gridSpan w:val="2"/>
            <w:tcMar/>
          </w:tcPr>
          <w:p w:rsidRPr="004D0E5B" w:rsidR="00CB1720" w:rsidP="004D0E5B" w:rsidRDefault="00CB1720" w14:paraId="624518E9" w14:textId="50CF3757">
            <w:pPr>
              <w:pStyle w:val="Lijstalinea"/>
              <w:numPr>
                <w:ilvl w:val="0"/>
                <w:numId w:val="3"/>
              </w:numPr>
              <w:rPr>
                <w:sz w:val="24"/>
                <w:szCs w:val="24"/>
              </w:rPr>
            </w:pPr>
            <w:r>
              <w:rPr>
                <w:sz w:val="24"/>
                <w:szCs w:val="24"/>
              </w:rPr>
              <w:lastRenderedPageBreak/>
              <w:t>Gegevensuitwisseling</w:t>
            </w:r>
          </w:p>
        </w:tc>
        <w:tc>
          <w:tcPr>
            <w:tcW w:w="2121" w:type="dxa"/>
            <w:tcMar/>
          </w:tcPr>
          <w:p w:rsidRPr="00CB1720" w:rsidR="00CB1720" w:rsidP="00CB1720" w:rsidRDefault="00CB1720" w14:paraId="4296E98D" w14:textId="19DEBEFC">
            <w:pPr>
              <w:rPr>
                <w:sz w:val="24"/>
                <w:szCs w:val="24"/>
              </w:rPr>
            </w:pPr>
            <w:r>
              <w:rPr>
                <w:sz w:val="24"/>
                <w:szCs w:val="24"/>
              </w:rPr>
              <w:t>Ja/nee (inclusief toelichting)</w:t>
            </w:r>
          </w:p>
        </w:tc>
      </w:tr>
      <w:tr w:rsidRPr="00654131" w:rsidR="00CB1720" w:rsidTr="58230C97" w14:paraId="6EA62816" w14:textId="1A8FD065">
        <w:tc>
          <w:tcPr>
            <w:tcW w:w="935" w:type="dxa"/>
            <w:tcMar/>
          </w:tcPr>
          <w:p w:rsidRPr="00654131" w:rsidR="00CB1720" w:rsidP="008E05B7" w:rsidRDefault="00CB1720" w14:paraId="29DC20EE" w14:textId="268016F6">
            <w:pPr>
              <w:rPr>
                <w:sz w:val="20"/>
                <w:szCs w:val="20"/>
              </w:rPr>
            </w:pPr>
            <w:r w:rsidRPr="623EEB4C">
              <w:rPr>
                <w:sz w:val="20"/>
                <w:szCs w:val="20"/>
              </w:rPr>
              <w:t>5.1</w:t>
            </w:r>
          </w:p>
        </w:tc>
        <w:tc>
          <w:tcPr>
            <w:tcW w:w="6006" w:type="dxa"/>
            <w:tcMar/>
          </w:tcPr>
          <w:p w:rsidRPr="00654131" w:rsidR="00CB1720" w:rsidP="008E05B7" w:rsidRDefault="00CB1720" w14:paraId="7CE81623" w14:textId="3FAB54F8" w14:noSpellErr="1">
            <w:pPr>
              <w:rPr>
                <w:sz w:val="20"/>
                <w:szCs w:val="20"/>
              </w:rPr>
            </w:pPr>
            <w:r w:rsidRPr="58230C97" w:rsidR="00CB1720">
              <w:rPr>
                <w:sz w:val="20"/>
                <w:szCs w:val="20"/>
              </w:rPr>
              <w:t>Automatisch koppelen TGO (</w:t>
            </w:r>
            <w:r w:rsidRPr="58230C97" w:rsidR="00CB1720">
              <w:rPr>
                <w:sz w:val="20"/>
                <w:szCs w:val="20"/>
              </w:rPr>
              <w:t>T</w:t>
            </w:r>
            <w:r w:rsidRPr="58230C97" w:rsidR="00CB1720">
              <w:rPr>
                <w:sz w:val="20"/>
                <w:szCs w:val="20"/>
              </w:rPr>
              <w:t>errein Gebonden Objecten) en panden</w:t>
            </w:r>
            <w:r w:rsidRPr="58230C97" w:rsidR="00CB1720">
              <w:rPr>
                <w:sz w:val="20"/>
                <w:szCs w:val="20"/>
              </w:rPr>
              <w:t xml:space="preserve"> aan WOZ-deelobjecten</w:t>
            </w:r>
            <w:r w:rsidRPr="58230C97" w:rsidR="00CB1720">
              <w:rPr>
                <w:sz w:val="20"/>
                <w:szCs w:val="20"/>
              </w:rPr>
              <w:t xml:space="preserve">. </w:t>
            </w:r>
          </w:p>
        </w:tc>
        <w:tc>
          <w:tcPr>
            <w:tcW w:w="2121" w:type="dxa"/>
            <w:tcMar/>
          </w:tcPr>
          <w:p w:rsidRPr="34C18574" w:rsidR="00CB1720" w:rsidP="008E05B7" w:rsidRDefault="00CB1720" w14:paraId="1A3A8065" w14:textId="77777777">
            <w:pPr>
              <w:rPr>
                <w:sz w:val="20"/>
                <w:szCs w:val="20"/>
              </w:rPr>
            </w:pPr>
          </w:p>
        </w:tc>
      </w:tr>
    </w:tbl>
    <w:p w:rsidR="00654131" w:rsidP="00865902" w:rsidRDefault="00654131" w14:paraId="3B34C2BA" w14:textId="77777777">
      <w:pPr>
        <w:rPr>
          <w:sz w:val="24"/>
          <w:szCs w:val="24"/>
        </w:rPr>
      </w:pPr>
    </w:p>
    <w:tbl>
      <w:tblPr>
        <w:tblStyle w:val="Tabelraster"/>
        <w:tblW w:w="0" w:type="auto"/>
        <w:tblLook w:val="04A0" w:firstRow="1" w:lastRow="0" w:firstColumn="1" w:lastColumn="0" w:noHBand="0" w:noVBand="1"/>
      </w:tblPr>
      <w:tblGrid>
        <w:gridCol w:w="784"/>
        <w:gridCol w:w="6157"/>
        <w:gridCol w:w="2121"/>
      </w:tblGrid>
      <w:tr w:rsidR="00CB1720" w:rsidTr="00CB1720" w14:paraId="016F6853" w14:textId="4D112EE7">
        <w:tc>
          <w:tcPr>
            <w:tcW w:w="6941" w:type="dxa"/>
            <w:gridSpan w:val="2"/>
          </w:tcPr>
          <w:p w:rsidRPr="004D0E5B" w:rsidR="00CB1720" w:rsidP="004D0E5B" w:rsidRDefault="00CB1720" w14:paraId="1A426D7F" w14:textId="33AE2A7D">
            <w:pPr>
              <w:pStyle w:val="Lijstalinea"/>
              <w:numPr>
                <w:ilvl w:val="0"/>
                <w:numId w:val="3"/>
              </w:numPr>
              <w:rPr>
                <w:sz w:val="24"/>
                <w:szCs w:val="24"/>
              </w:rPr>
            </w:pPr>
            <w:r>
              <w:rPr>
                <w:sz w:val="24"/>
                <w:szCs w:val="24"/>
              </w:rPr>
              <w:t>Management- en controle-informatie</w:t>
            </w:r>
          </w:p>
        </w:tc>
        <w:tc>
          <w:tcPr>
            <w:tcW w:w="2121" w:type="dxa"/>
          </w:tcPr>
          <w:p w:rsidRPr="00CB1720" w:rsidR="00CB1720" w:rsidP="00CB1720" w:rsidRDefault="00CB1720" w14:paraId="27413B78" w14:textId="47ED75C3">
            <w:pPr>
              <w:rPr>
                <w:sz w:val="24"/>
                <w:szCs w:val="24"/>
              </w:rPr>
            </w:pPr>
            <w:r>
              <w:rPr>
                <w:sz w:val="24"/>
                <w:szCs w:val="24"/>
              </w:rPr>
              <w:t>Ja/nee (inclusief toelichting)</w:t>
            </w:r>
          </w:p>
        </w:tc>
      </w:tr>
      <w:tr w:rsidRPr="00654131" w:rsidR="00CB1720" w:rsidTr="00CB1720" w14:paraId="12B2F7EF" w14:textId="30A6057F">
        <w:tc>
          <w:tcPr>
            <w:tcW w:w="784" w:type="dxa"/>
          </w:tcPr>
          <w:p w:rsidRPr="00654131" w:rsidR="00CB1720" w:rsidP="008E05B7" w:rsidRDefault="00CB1720" w14:paraId="2A01F1B3" w14:textId="20B931ED">
            <w:pPr>
              <w:rPr>
                <w:sz w:val="20"/>
                <w:szCs w:val="20"/>
              </w:rPr>
            </w:pPr>
            <w:r w:rsidRPr="623EEB4C">
              <w:rPr>
                <w:sz w:val="20"/>
                <w:szCs w:val="20"/>
              </w:rPr>
              <w:t>6.1</w:t>
            </w:r>
          </w:p>
        </w:tc>
        <w:tc>
          <w:tcPr>
            <w:tcW w:w="6157" w:type="dxa"/>
          </w:tcPr>
          <w:p w:rsidRPr="009B1E8E" w:rsidR="00CB1720" w:rsidP="008E05B7" w:rsidRDefault="00CB1720" w14:paraId="27A226B0" w14:textId="43272728">
            <w:pPr>
              <w:rPr>
                <w:sz w:val="20"/>
                <w:szCs w:val="20"/>
              </w:rPr>
            </w:pPr>
            <w:r w:rsidRPr="009B1E8E">
              <w:rPr>
                <w:sz w:val="20"/>
                <w:szCs w:val="20"/>
              </w:rPr>
              <w:t>De waarderingsapplicatie bevat standaardquery’s welke inzicht geven in vaak voorkomende inconsistenties in het bestand. Daarnaast geven deze query’s inzicht in de stand van zaken op velerlei gebied.</w:t>
            </w:r>
          </w:p>
        </w:tc>
        <w:tc>
          <w:tcPr>
            <w:tcW w:w="2121" w:type="dxa"/>
          </w:tcPr>
          <w:p w:rsidRPr="009B1E8E" w:rsidR="00CB1720" w:rsidP="008E05B7" w:rsidRDefault="00CB1720" w14:paraId="6C2DAC9B" w14:textId="77777777">
            <w:pPr>
              <w:rPr>
                <w:sz w:val="20"/>
                <w:szCs w:val="20"/>
              </w:rPr>
            </w:pPr>
          </w:p>
        </w:tc>
      </w:tr>
      <w:tr w:rsidRPr="00654131" w:rsidR="00CB1720" w:rsidTr="00CB1720" w14:paraId="15F32FFC" w14:textId="4A9F491E">
        <w:tc>
          <w:tcPr>
            <w:tcW w:w="784" w:type="dxa"/>
          </w:tcPr>
          <w:p w:rsidR="00CB1720" w:rsidP="008E05B7" w:rsidRDefault="00CB1720" w14:paraId="05DBB9AF" w14:textId="20AE5BF6">
            <w:pPr>
              <w:rPr>
                <w:sz w:val="20"/>
                <w:szCs w:val="20"/>
              </w:rPr>
            </w:pPr>
            <w:r w:rsidRPr="623EEB4C">
              <w:rPr>
                <w:sz w:val="20"/>
                <w:szCs w:val="20"/>
              </w:rPr>
              <w:t>6.2</w:t>
            </w:r>
          </w:p>
        </w:tc>
        <w:tc>
          <w:tcPr>
            <w:tcW w:w="6157" w:type="dxa"/>
          </w:tcPr>
          <w:p w:rsidRPr="002975EF" w:rsidR="00CB1720" w:rsidP="008E05B7" w:rsidRDefault="00CB1720" w14:paraId="596F17DC" w14:textId="2D84A0F4">
            <w:pPr>
              <w:rPr>
                <w:sz w:val="20"/>
                <w:szCs w:val="20"/>
              </w:rPr>
            </w:pPr>
            <w:r w:rsidRPr="002975EF">
              <w:rPr>
                <w:sz w:val="20"/>
                <w:szCs w:val="20"/>
              </w:rPr>
              <w:t>De waarderingsapplicatie bevat een gebruiksvriendelijke query-builder welke in staat is alle mogelijke gegevens binnen de applicatie met elkaar te verbinden en te vergelijken. Deze builder stelt de gebruiker in staat om op eenvoudige wijze zelf een query te bouwen.</w:t>
            </w:r>
          </w:p>
        </w:tc>
        <w:tc>
          <w:tcPr>
            <w:tcW w:w="2121" w:type="dxa"/>
          </w:tcPr>
          <w:p w:rsidRPr="002975EF" w:rsidR="00CB1720" w:rsidP="008E05B7" w:rsidRDefault="00CB1720" w14:paraId="5BC4EA53" w14:textId="77777777">
            <w:pPr>
              <w:rPr>
                <w:sz w:val="20"/>
                <w:szCs w:val="20"/>
              </w:rPr>
            </w:pPr>
          </w:p>
        </w:tc>
      </w:tr>
    </w:tbl>
    <w:p w:rsidRPr="000B2529" w:rsidR="00654131" w:rsidP="00865902" w:rsidRDefault="00654131" w14:paraId="3B5C332F" w14:textId="77777777">
      <w:pPr>
        <w:rPr>
          <w:sz w:val="24"/>
          <w:szCs w:val="24"/>
        </w:rPr>
      </w:pPr>
    </w:p>
    <w:sectPr w:rsidRPr="000B2529" w:rsidR="00654131" w:rsidSect="00895096">
      <w:headerReference w:type="default" r:id="rId15"/>
      <w:pgSz w:w="11906" w:h="16838" w:orient="portrait"/>
      <w:pgMar w:top="1417" w:right="1417" w:bottom="1417" w:left="1417" w:header="226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281" w:rsidP="00ED3AE2" w:rsidRDefault="00A96281" w14:paraId="1BA7845C" w14:textId="77777777">
      <w:pPr>
        <w:spacing w:after="0" w:line="240" w:lineRule="auto"/>
      </w:pPr>
      <w:r>
        <w:separator/>
      </w:r>
    </w:p>
  </w:endnote>
  <w:endnote w:type="continuationSeparator" w:id="0">
    <w:p w:rsidR="00A96281" w:rsidP="00ED3AE2" w:rsidRDefault="00A96281" w14:paraId="433F01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Slab">
    <w:altName w:val="Arial"/>
    <w:charset w:val="00"/>
    <w:family w:val="auto"/>
    <w:pitch w:val="variable"/>
    <w:sig w:usb0="000004FF" w:usb1="8000405F" w:usb2="00000022" w:usb3="00000000" w:csb0="0000019F" w:csb1="00000000"/>
  </w:font>
  <w:font w:name="Roboto Light">
    <w:altName w:val="Arial"/>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281" w:rsidP="00ED3AE2" w:rsidRDefault="00A96281" w14:paraId="3099CF83" w14:textId="77777777">
      <w:pPr>
        <w:spacing w:after="0" w:line="240" w:lineRule="auto"/>
      </w:pPr>
      <w:r>
        <w:separator/>
      </w:r>
    </w:p>
  </w:footnote>
  <w:footnote w:type="continuationSeparator" w:id="0">
    <w:p w:rsidR="00A96281" w:rsidP="00ED3AE2" w:rsidRDefault="00A96281" w14:paraId="6FCB233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38D" w:rsidRDefault="00F1738D" w14:paraId="7C5C06F2" w14:textId="77777777">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E56B4"/>
    <w:multiLevelType w:val="hybridMultilevel"/>
    <w:tmpl w:val="1892EF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B21A95"/>
    <w:multiLevelType w:val="hybridMultilevel"/>
    <w:tmpl w:val="1EC4C3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57AF2EA1"/>
    <w:multiLevelType w:val="hybridMultilevel"/>
    <w:tmpl w:val="59128E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1942271">
    <w:abstractNumId w:val="1"/>
  </w:num>
  <w:num w:numId="2" w16cid:durableId="1696954615">
    <w:abstractNumId w:val="0"/>
  </w:num>
  <w:num w:numId="3" w16cid:durableId="614750631">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29"/>
    <w:rsid w:val="00020793"/>
    <w:rsid w:val="000302B5"/>
    <w:rsid w:val="0008006F"/>
    <w:rsid w:val="00086D25"/>
    <w:rsid w:val="000B072F"/>
    <w:rsid w:val="000B2529"/>
    <w:rsid w:val="000B38EC"/>
    <w:rsid w:val="000D3342"/>
    <w:rsid w:val="000D44DF"/>
    <w:rsid w:val="000D527F"/>
    <w:rsid w:val="000F0EAD"/>
    <w:rsid w:val="00143941"/>
    <w:rsid w:val="00150613"/>
    <w:rsid w:val="00166F6C"/>
    <w:rsid w:val="00170937"/>
    <w:rsid w:val="001A7576"/>
    <w:rsid w:val="0020111C"/>
    <w:rsid w:val="002017AE"/>
    <w:rsid w:val="0021292D"/>
    <w:rsid w:val="00233E85"/>
    <w:rsid w:val="00242096"/>
    <w:rsid w:val="00254C01"/>
    <w:rsid w:val="002573CF"/>
    <w:rsid w:val="002662A2"/>
    <w:rsid w:val="002975EF"/>
    <w:rsid w:val="002A0890"/>
    <w:rsid w:val="002E60EA"/>
    <w:rsid w:val="002F0FCE"/>
    <w:rsid w:val="002F33BE"/>
    <w:rsid w:val="002F687F"/>
    <w:rsid w:val="00331020"/>
    <w:rsid w:val="003411C7"/>
    <w:rsid w:val="0036138F"/>
    <w:rsid w:val="00363A04"/>
    <w:rsid w:val="0036794C"/>
    <w:rsid w:val="00383B27"/>
    <w:rsid w:val="00384256"/>
    <w:rsid w:val="00385020"/>
    <w:rsid w:val="00393EE1"/>
    <w:rsid w:val="003B5C7F"/>
    <w:rsid w:val="003B78CD"/>
    <w:rsid w:val="003C0A2F"/>
    <w:rsid w:val="003D0043"/>
    <w:rsid w:val="003F3124"/>
    <w:rsid w:val="004048C5"/>
    <w:rsid w:val="00407A26"/>
    <w:rsid w:val="004158D6"/>
    <w:rsid w:val="00420294"/>
    <w:rsid w:val="00421681"/>
    <w:rsid w:val="0044443A"/>
    <w:rsid w:val="004A58A8"/>
    <w:rsid w:val="004B6A3A"/>
    <w:rsid w:val="004D0E5B"/>
    <w:rsid w:val="004D3826"/>
    <w:rsid w:val="004E0BEE"/>
    <w:rsid w:val="004E3389"/>
    <w:rsid w:val="0050292F"/>
    <w:rsid w:val="0051592F"/>
    <w:rsid w:val="00527471"/>
    <w:rsid w:val="00576CE2"/>
    <w:rsid w:val="00584058"/>
    <w:rsid w:val="00590D50"/>
    <w:rsid w:val="005A0B68"/>
    <w:rsid w:val="005B4287"/>
    <w:rsid w:val="005D65BA"/>
    <w:rsid w:val="005E2A38"/>
    <w:rsid w:val="005F79D6"/>
    <w:rsid w:val="00642150"/>
    <w:rsid w:val="006430AB"/>
    <w:rsid w:val="006502D0"/>
    <w:rsid w:val="00654131"/>
    <w:rsid w:val="00654184"/>
    <w:rsid w:val="00671FA4"/>
    <w:rsid w:val="006809B8"/>
    <w:rsid w:val="006866A5"/>
    <w:rsid w:val="006C019E"/>
    <w:rsid w:val="006F02F0"/>
    <w:rsid w:val="006F676A"/>
    <w:rsid w:val="0070664B"/>
    <w:rsid w:val="007355B7"/>
    <w:rsid w:val="00750043"/>
    <w:rsid w:val="00753ED3"/>
    <w:rsid w:val="0077012F"/>
    <w:rsid w:val="007A383D"/>
    <w:rsid w:val="007D2C95"/>
    <w:rsid w:val="00802535"/>
    <w:rsid w:val="00805A80"/>
    <w:rsid w:val="008216C0"/>
    <w:rsid w:val="00845245"/>
    <w:rsid w:val="008628D0"/>
    <w:rsid w:val="00865902"/>
    <w:rsid w:val="0087737C"/>
    <w:rsid w:val="00881340"/>
    <w:rsid w:val="00882EB5"/>
    <w:rsid w:val="008847BB"/>
    <w:rsid w:val="008869F5"/>
    <w:rsid w:val="00895096"/>
    <w:rsid w:val="008C042A"/>
    <w:rsid w:val="008C1DDF"/>
    <w:rsid w:val="008C6263"/>
    <w:rsid w:val="008E05B7"/>
    <w:rsid w:val="008E5E13"/>
    <w:rsid w:val="008F382D"/>
    <w:rsid w:val="008F762E"/>
    <w:rsid w:val="00903CE0"/>
    <w:rsid w:val="00934EA9"/>
    <w:rsid w:val="00935139"/>
    <w:rsid w:val="009448B1"/>
    <w:rsid w:val="00951C6D"/>
    <w:rsid w:val="00963877"/>
    <w:rsid w:val="00973414"/>
    <w:rsid w:val="00975E2E"/>
    <w:rsid w:val="00976EAE"/>
    <w:rsid w:val="00977DF7"/>
    <w:rsid w:val="009A3A59"/>
    <w:rsid w:val="009A5231"/>
    <w:rsid w:val="009B1E8E"/>
    <w:rsid w:val="009B30E5"/>
    <w:rsid w:val="009C6557"/>
    <w:rsid w:val="009F6609"/>
    <w:rsid w:val="009F6F3F"/>
    <w:rsid w:val="00A04103"/>
    <w:rsid w:val="00A04A00"/>
    <w:rsid w:val="00A07E68"/>
    <w:rsid w:val="00A2434B"/>
    <w:rsid w:val="00A26424"/>
    <w:rsid w:val="00A26809"/>
    <w:rsid w:val="00A30132"/>
    <w:rsid w:val="00A339E4"/>
    <w:rsid w:val="00A46E52"/>
    <w:rsid w:val="00A51A53"/>
    <w:rsid w:val="00A7419C"/>
    <w:rsid w:val="00A9182C"/>
    <w:rsid w:val="00A953A6"/>
    <w:rsid w:val="00A96281"/>
    <w:rsid w:val="00AA1122"/>
    <w:rsid w:val="00AA16D6"/>
    <w:rsid w:val="00AA1A91"/>
    <w:rsid w:val="00AA5518"/>
    <w:rsid w:val="00AE0A1E"/>
    <w:rsid w:val="00AE37EA"/>
    <w:rsid w:val="00AE4A34"/>
    <w:rsid w:val="00AF4224"/>
    <w:rsid w:val="00B23E91"/>
    <w:rsid w:val="00B25A19"/>
    <w:rsid w:val="00B448FB"/>
    <w:rsid w:val="00B77359"/>
    <w:rsid w:val="00BB3277"/>
    <w:rsid w:val="00BD11A9"/>
    <w:rsid w:val="00BD711C"/>
    <w:rsid w:val="00BE012F"/>
    <w:rsid w:val="00BE3626"/>
    <w:rsid w:val="00BE4684"/>
    <w:rsid w:val="00BF5BD7"/>
    <w:rsid w:val="00C00181"/>
    <w:rsid w:val="00C151D9"/>
    <w:rsid w:val="00C33541"/>
    <w:rsid w:val="00C35454"/>
    <w:rsid w:val="00C4529E"/>
    <w:rsid w:val="00C6418E"/>
    <w:rsid w:val="00C74D8E"/>
    <w:rsid w:val="00C9398C"/>
    <w:rsid w:val="00C94A06"/>
    <w:rsid w:val="00CB1720"/>
    <w:rsid w:val="00CC296B"/>
    <w:rsid w:val="00CC68A9"/>
    <w:rsid w:val="00CD6ACF"/>
    <w:rsid w:val="00CE0103"/>
    <w:rsid w:val="00CF6D87"/>
    <w:rsid w:val="00CF785A"/>
    <w:rsid w:val="00D162D2"/>
    <w:rsid w:val="00D2365A"/>
    <w:rsid w:val="00D739EB"/>
    <w:rsid w:val="00D760EF"/>
    <w:rsid w:val="00D82BB9"/>
    <w:rsid w:val="00DD0D42"/>
    <w:rsid w:val="00DF08AD"/>
    <w:rsid w:val="00E13D31"/>
    <w:rsid w:val="00E20F88"/>
    <w:rsid w:val="00E45EB8"/>
    <w:rsid w:val="00EA33F6"/>
    <w:rsid w:val="00EA3877"/>
    <w:rsid w:val="00EC06B5"/>
    <w:rsid w:val="00EC22F2"/>
    <w:rsid w:val="00ED3AE2"/>
    <w:rsid w:val="00ED7E3A"/>
    <w:rsid w:val="00EF0D0D"/>
    <w:rsid w:val="00F1738D"/>
    <w:rsid w:val="00F20C9B"/>
    <w:rsid w:val="00F21A76"/>
    <w:rsid w:val="00F30F72"/>
    <w:rsid w:val="00F638C0"/>
    <w:rsid w:val="00F82BFC"/>
    <w:rsid w:val="00F940BC"/>
    <w:rsid w:val="00FB798B"/>
    <w:rsid w:val="025A8073"/>
    <w:rsid w:val="02E10D93"/>
    <w:rsid w:val="063D5F89"/>
    <w:rsid w:val="06D9641D"/>
    <w:rsid w:val="06D9AE23"/>
    <w:rsid w:val="06DE60AB"/>
    <w:rsid w:val="08D0CDE6"/>
    <w:rsid w:val="08EF7B63"/>
    <w:rsid w:val="09DCCF6B"/>
    <w:rsid w:val="0A9A0F34"/>
    <w:rsid w:val="0F76512B"/>
    <w:rsid w:val="1009FFDD"/>
    <w:rsid w:val="110C5A16"/>
    <w:rsid w:val="1412B5D9"/>
    <w:rsid w:val="143A492C"/>
    <w:rsid w:val="158C2350"/>
    <w:rsid w:val="158FCC02"/>
    <w:rsid w:val="1E1A2FB2"/>
    <w:rsid w:val="238FB472"/>
    <w:rsid w:val="251C0B1C"/>
    <w:rsid w:val="28B778B4"/>
    <w:rsid w:val="2978A70E"/>
    <w:rsid w:val="2F18AE34"/>
    <w:rsid w:val="329E0E8B"/>
    <w:rsid w:val="340B7FFF"/>
    <w:rsid w:val="34C18574"/>
    <w:rsid w:val="377B810A"/>
    <w:rsid w:val="3B02A9B2"/>
    <w:rsid w:val="3EEF5FC1"/>
    <w:rsid w:val="42CD20F3"/>
    <w:rsid w:val="44A5778C"/>
    <w:rsid w:val="452C3BD7"/>
    <w:rsid w:val="467C8795"/>
    <w:rsid w:val="46C02DCE"/>
    <w:rsid w:val="4A1D884C"/>
    <w:rsid w:val="4C35EFBC"/>
    <w:rsid w:val="4D8FDF87"/>
    <w:rsid w:val="4E0DDC52"/>
    <w:rsid w:val="4F328F2C"/>
    <w:rsid w:val="56053384"/>
    <w:rsid w:val="56920EFC"/>
    <w:rsid w:val="56DE9A18"/>
    <w:rsid w:val="56FA1BB5"/>
    <w:rsid w:val="58230C97"/>
    <w:rsid w:val="592215AC"/>
    <w:rsid w:val="5B8443DE"/>
    <w:rsid w:val="5C70B523"/>
    <w:rsid w:val="5C8506E7"/>
    <w:rsid w:val="5D1D0337"/>
    <w:rsid w:val="5F7AD6DE"/>
    <w:rsid w:val="62332856"/>
    <w:rsid w:val="623EEB4C"/>
    <w:rsid w:val="6344484E"/>
    <w:rsid w:val="64286B12"/>
    <w:rsid w:val="66EC7888"/>
    <w:rsid w:val="6ABE51C8"/>
    <w:rsid w:val="6C03DB5A"/>
    <w:rsid w:val="6DF7398C"/>
    <w:rsid w:val="71DBF20B"/>
    <w:rsid w:val="721C0107"/>
    <w:rsid w:val="73271301"/>
    <w:rsid w:val="73949E0A"/>
    <w:rsid w:val="74F2CE82"/>
    <w:rsid w:val="79DE1786"/>
    <w:rsid w:val="7AF5EDAE"/>
    <w:rsid w:val="7C401828"/>
    <w:rsid w:val="7D3B165C"/>
    <w:rsid w:val="7F7419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87596"/>
  <w15:chartTrackingRefBased/>
  <w15:docId w15:val="{C3082444-1564-43CD-9167-68937891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Body"/>
    <w:qFormat/>
    <w:rsid w:val="003411C7"/>
    <w:pPr>
      <w:spacing w:after="200" w:line="360" w:lineRule="auto"/>
    </w:pPr>
    <w:rPr>
      <w:rFonts w:ascii="Arial" w:hAnsi="Arial"/>
      <w:spacing w:val="10"/>
    </w:rPr>
  </w:style>
  <w:style w:type="paragraph" w:styleId="Kop1">
    <w:name w:val="heading 1"/>
    <w:aliases w:val="Tussenkop 1"/>
    <w:basedOn w:val="Standaard"/>
    <w:next w:val="Standaard"/>
    <w:link w:val="Kop1Char"/>
    <w:uiPriority w:val="9"/>
    <w:qFormat/>
    <w:rsid w:val="00BE4684"/>
    <w:pPr>
      <w:keepNext/>
      <w:keepLines/>
      <w:spacing w:before="360" w:after="80" w:line="520" w:lineRule="exact"/>
      <w:outlineLvl w:val="0"/>
    </w:pPr>
    <w:rPr>
      <w:rFonts w:eastAsiaTheme="majorEastAsia" w:cstheme="majorBidi"/>
      <w:color w:val="2C2276"/>
      <w:sz w:val="28"/>
      <w:szCs w:val="32"/>
    </w:rPr>
  </w:style>
  <w:style w:type="paragraph" w:styleId="Kop2">
    <w:name w:val="heading 2"/>
    <w:aliases w:val="Tussenkop 2"/>
    <w:basedOn w:val="Standaard"/>
    <w:next w:val="Standaard"/>
    <w:link w:val="Kop2Char"/>
    <w:uiPriority w:val="9"/>
    <w:unhideWhenUsed/>
    <w:qFormat/>
    <w:rsid w:val="00BE4684"/>
    <w:pPr>
      <w:keepNext/>
      <w:keepLines/>
      <w:spacing w:before="280" w:after="100" w:line="420" w:lineRule="exact"/>
      <w:outlineLvl w:val="1"/>
    </w:pPr>
    <w:rPr>
      <w:rFonts w:eastAsiaTheme="majorEastAsia" w:cstheme="majorBidi"/>
      <w:color w:val="2C2276"/>
      <w:szCs w:val="26"/>
    </w:rPr>
  </w:style>
  <w:style w:type="paragraph" w:styleId="Kop3">
    <w:name w:val="heading 3"/>
    <w:basedOn w:val="Standaard"/>
    <w:next w:val="Standaard"/>
    <w:link w:val="Kop3Char"/>
    <w:uiPriority w:val="9"/>
    <w:unhideWhenUsed/>
    <w:rsid w:val="000D3342"/>
    <w:pPr>
      <w:keepNext/>
      <w:keepLines/>
      <w:spacing w:before="40" w:after="0" w:line="360" w:lineRule="exact"/>
      <w:outlineLvl w:val="2"/>
    </w:pPr>
    <w:rPr>
      <w:rFonts w:ascii="Roboto Slab" w:hAnsi="Roboto Slab" w:eastAsiaTheme="majorEastAsia" w:cstheme="majorBidi"/>
      <w:color w:val="1A206D"/>
      <w:sz w:val="24"/>
      <w:szCs w:val="24"/>
    </w:rPr>
  </w:style>
  <w:style w:type="paragraph" w:styleId="Kop4">
    <w:name w:val="heading 4"/>
    <w:basedOn w:val="Standaard"/>
    <w:next w:val="Standaard"/>
    <w:link w:val="Kop4Char"/>
    <w:uiPriority w:val="9"/>
    <w:unhideWhenUsed/>
    <w:rsid w:val="000D3342"/>
    <w:pPr>
      <w:keepNext/>
      <w:keepLines/>
      <w:spacing w:before="40" w:after="0"/>
      <w:outlineLvl w:val="3"/>
    </w:pPr>
    <w:rPr>
      <w:rFonts w:ascii="Roboto Slab" w:hAnsi="Roboto Slab" w:eastAsiaTheme="majorEastAsia" w:cstheme="majorBidi"/>
      <w:b/>
      <w:iCs/>
      <w:color w:val="1A206D"/>
    </w:rPr>
  </w:style>
  <w:style w:type="paragraph" w:styleId="Kop5">
    <w:name w:val="heading 5"/>
    <w:basedOn w:val="Standaard"/>
    <w:next w:val="Standaard"/>
    <w:link w:val="Kop5Char"/>
    <w:uiPriority w:val="9"/>
    <w:unhideWhenUsed/>
    <w:rsid w:val="000D3342"/>
    <w:pPr>
      <w:keepNext/>
      <w:keepLines/>
      <w:spacing w:before="40" w:after="0"/>
      <w:outlineLvl w:val="4"/>
    </w:pPr>
    <w:rPr>
      <w:rFonts w:ascii="Roboto Slab" w:hAnsi="Roboto Slab" w:eastAsiaTheme="majorEastAsia" w:cstheme="majorBidi"/>
      <w:b/>
      <w:color w:val="1A206D"/>
    </w:rPr>
  </w:style>
  <w:style w:type="paragraph" w:styleId="Kop6">
    <w:name w:val="heading 6"/>
    <w:basedOn w:val="Standaard"/>
    <w:next w:val="Standaard"/>
    <w:link w:val="Kop6Char"/>
    <w:uiPriority w:val="9"/>
    <w:unhideWhenUsed/>
    <w:rsid w:val="000D3342"/>
    <w:pPr>
      <w:keepNext/>
      <w:keepLines/>
      <w:spacing w:before="40" w:after="0"/>
      <w:outlineLvl w:val="5"/>
    </w:pPr>
    <w:rPr>
      <w:rFonts w:ascii="Roboto Slab" w:hAnsi="Roboto Slab" w:eastAsiaTheme="majorEastAsia" w:cstheme="majorBidi"/>
      <w:b/>
      <w:color w:val="000000" w:themeColor="text1"/>
    </w:rPr>
  </w:style>
  <w:style w:type="paragraph" w:styleId="Kop7">
    <w:name w:val="heading 7"/>
    <w:basedOn w:val="Standaard"/>
    <w:next w:val="Standaard"/>
    <w:link w:val="Kop7Char"/>
    <w:uiPriority w:val="9"/>
    <w:semiHidden/>
    <w:unhideWhenUsed/>
    <w:rsid w:val="000B2529"/>
    <w:pPr>
      <w:keepNext/>
      <w:keepLines/>
      <w:spacing w:before="40" w:after="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2529"/>
    <w:pPr>
      <w:keepNext/>
      <w:keepLines/>
      <w:spacing w:after="0"/>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2529"/>
    <w:pPr>
      <w:keepNext/>
      <w:keepLines/>
      <w:spacing w:after="0"/>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rsid w:val="00C94A06"/>
    <w:pPr>
      <w:spacing w:after="0" w:line="240" w:lineRule="auto"/>
    </w:pPr>
    <w:rPr>
      <w:rFonts w:ascii="Arial" w:hAnsi="Arial"/>
    </w:rPr>
  </w:style>
  <w:style w:type="character" w:styleId="Kop1Char" w:customStyle="1">
    <w:name w:val="Kop 1 Char"/>
    <w:aliases w:val="Tussenkop 1 Char"/>
    <w:basedOn w:val="Standaardalinea-lettertype"/>
    <w:link w:val="Kop1"/>
    <w:uiPriority w:val="9"/>
    <w:rsid w:val="00BE4684"/>
    <w:rPr>
      <w:rFonts w:ascii="Arial" w:hAnsi="Arial" w:eastAsiaTheme="majorEastAsia" w:cstheme="majorBidi"/>
      <w:color w:val="2C2276"/>
      <w:spacing w:val="10"/>
      <w:sz w:val="28"/>
      <w:szCs w:val="32"/>
    </w:rPr>
  </w:style>
  <w:style w:type="paragraph" w:styleId="Lijstalinea">
    <w:name w:val="List Paragraph"/>
    <w:basedOn w:val="Standaard"/>
    <w:uiPriority w:val="34"/>
    <w:rsid w:val="00150613"/>
    <w:pPr>
      <w:ind w:left="720"/>
      <w:contextualSpacing/>
    </w:pPr>
  </w:style>
  <w:style w:type="paragraph" w:styleId="Titel">
    <w:name w:val="Title"/>
    <w:basedOn w:val="Standaard"/>
    <w:next w:val="Standaard"/>
    <w:link w:val="TitelChar"/>
    <w:uiPriority w:val="10"/>
    <w:qFormat/>
    <w:rsid w:val="00BE4684"/>
    <w:pPr>
      <w:spacing w:after="0" w:line="240" w:lineRule="auto"/>
      <w:contextualSpacing/>
    </w:pPr>
    <w:rPr>
      <w:rFonts w:eastAsiaTheme="majorEastAsia" w:cstheme="majorBidi"/>
      <w:b/>
      <w:color w:val="2C2276"/>
      <w:spacing w:val="-10"/>
      <w:kern w:val="28"/>
      <w:sz w:val="50"/>
      <w:szCs w:val="56"/>
    </w:rPr>
  </w:style>
  <w:style w:type="character" w:styleId="TitelChar" w:customStyle="1">
    <w:name w:val="Titel Char"/>
    <w:basedOn w:val="Standaardalinea-lettertype"/>
    <w:link w:val="Titel"/>
    <w:uiPriority w:val="10"/>
    <w:rsid w:val="00BE4684"/>
    <w:rPr>
      <w:rFonts w:ascii="Arial" w:hAnsi="Arial" w:eastAsiaTheme="majorEastAsia" w:cstheme="majorBidi"/>
      <w:b/>
      <w:color w:val="2C2276"/>
      <w:spacing w:val="-10"/>
      <w:kern w:val="28"/>
      <w:sz w:val="50"/>
      <w:szCs w:val="56"/>
    </w:rPr>
  </w:style>
  <w:style w:type="character" w:styleId="Kop2Char" w:customStyle="1">
    <w:name w:val="Kop 2 Char"/>
    <w:aliases w:val="Tussenkop 2 Char"/>
    <w:basedOn w:val="Standaardalinea-lettertype"/>
    <w:link w:val="Kop2"/>
    <w:uiPriority w:val="9"/>
    <w:rsid w:val="00BE4684"/>
    <w:rPr>
      <w:rFonts w:ascii="Arial" w:hAnsi="Arial" w:eastAsiaTheme="majorEastAsia" w:cstheme="majorBidi"/>
      <w:color w:val="2C2276"/>
      <w:spacing w:val="10"/>
      <w:szCs w:val="26"/>
    </w:rPr>
  </w:style>
  <w:style w:type="character" w:styleId="Kop3Char" w:customStyle="1">
    <w:name w:val="Kop 3 Char"/>
    <w:basedOn w:val="Standaardalinea-lettertype"/>
    <w:link w:val="Kop3"/>
    <w:uiPriority w:val="9"/>
    <w:rsid w:val="000D3342"/>
    <w:rPr>
      <w:rFonts w:ascii="Roboto Slab" w:hAnsi="Roboto Slab" w:eastAsiaTheme="majorEastAsia" w:cstheme="majorBidi"/>
      <w:color w:val="1A206D"/>
      <w:spacing w:val="10"/>
      <w:sz w:val="24"/>
      <w:szCs w:val="24"/>
    </w:rPr>
  </w:style>
  <w:style w:type="character" w:styleId="Kop4Char" w:customStyle="1">
    <w:name w:val="Kop 4 Char"/>
    <w:basedOn w:val="Standaardalinea-lettertype"/>
    <w:link w:val="Kop4"/>
    <w:uiPriority w:val="9"/>
    <w:rsid w:val="000D3342"/>
    <w:rPr>
      <w:rFonts w:ascii="Roboto Slab" w:hAnsi="Roboto Slab" w:eastAsiaTheme="majorEastAsia" w:cstheme="majorBidi"/>
      <w:b/>
      <w:iCs/>
      <w:color w:val="1A206D"/>
      <w:spacing w:val="10"/>
    </w:rPr>
  </w:style>
  <w:style w:type="character" w:styleId="Kop5Char" w:customStyle="1">
    <w:name w:val="Kop 5 Char"/>
    <w:basedOn w:val="Standaardalinea-lettertype"/>
    <w:link w:val="Kop5"/>
    <w:uiPriority w:val="9"/>
    <w:rsid w:val="000D3342"/>
    <w:rPr>
      <w:rFonts w:ascii="Roboto Slab" w:hAnsi="Roboto Slab" w:eastAsiaTheme="majorEastAsia" w:cstheme="majorBidi"/>
      <w:b/>
      <w:color w:val="1A206D"/>
      <w:spacing w:val="10"/>
    </w:rPr>
  </w:style>
  <w:style w:type="character" w:styleId="Kop6Char" w:customStyle="1">
    <w:name w:val="Kop 6 Char"/>
    <w:basedOn w:val="Standaardalinea-lettertype"/>
    <w:link w:val="Kop6"/>
    <w:uiPriority w:val="9"/>
    <w:rsid w:val="000D3342"/>
    <w:rPr>
      <w:rFonts w:ascii="Roboto Slab" w:hAnsi="Roboto Slab" w:eastAsiaTheme="majorEastAsia" w:cstheme="majorBidi"/>
      <w:b/>
      <w:color w:val="000000" w:themeColor="text1"/>
      <w:spacing w:val="10"/>
    </w:rPr>
  </w:style>
  <w:style w:type="paragraph" w:styleId="Citaat">
    <w:name w:val="Quote"/>
    <w:basedOn w:val="Standaard"/>
    <w:next w:val="Standaard"/>
    <w:link w:val="CitaatChar"/>
    <w:uiPriority w:val="29"/>
    <w:rsid w:val="009F6609"/>
    <w:pPr>
      <w:spacing w:before="200" w:line="400" w:lineRule="exact"/>
      <w:ind w:left="862" w:right="862"/>
      <w:jc w:val="center"/>
    </w:pPr>
    <w:rPr>
      <w:rFonts w:ascii="Roboto Slab" w:hAnsi="Roboto Slab"/>
      <w:iCs/>
      <w:color w:val="4C7AA6"/>
      <w:sz w:val="32"/>
    </w:rPr>
  </w:style>
  <w:style w:type="character" w:styleId="CitaatChar" w:customStyle="1">
    <w:name w:val="Citaat Char"/>
    <w:basedOn w:val="Standaardalinea-lettertype"/>
    <w:link w:val="Citaat"/>
    <w:uiPriority w:val="29"/>
    <w:rsid w:val="009F6609"/>
    <w:rPr>
      <w:rFonts w:ascii="Roboto Slab" w:hAnsi="Roboto Slab"/>
      <w:iCs/>
      <w:color w:val="4C7AA6"/>
      <w:spacing w:val="10"/>
      <w:sz w:val="32"/>
    </w:rPr>
  </w:style>
  <w:style w:type="table" w:styleId="Tabelraster">
    <w:name w:val="Table Grid"/>
    <w:basedOn w:val="Standaardtabel"/>
    <w:uiPriority w:val="39"/>
    <w:rsid w:val="006C01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5donker-Accent6">
    <w:name w:val="Grid Table 5 Dark Accent 6"/>
    <w:basedOn w:val="Standaardtabel"/>
    <w:uiPriority w:val="50"/>
    <w:rsid w:val="00F638C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GemeenteNoordwijk" w:customStyle="1">
    <w:name w:val="Rastertabel Gemeente Noordwijk"/>
    <w:basedOn w:val="Rastertabel5donker-Accent6"/>
    <w:uiPriority w:val="99"/>
    <w:rsid w:val="00AE4A34"/>
    <w:rPr>
      <w:rFonts w:ascii="Roboto Light" w:hAnsi="Roboto Light"/>
      <w:color w:val="000000" w:themeColor="text1"/>
    </w:rPr>
    <w:tblPr>
      <w:tblBorders>
        <w:top w:val="none" w:color="auto" w:sz="0" w:space="0"/>
        <w:left w:val="none" w:color="auto" w:sz="0" w:space="0"/>
        <w:bottom w:val="single" w:color="EFCB65" w:sz="8" w:space="0"/>
        <w:right w:val="none" w:color="auto" w:sz="0" w:space="0"/>
        <w:insideH w:val="none" w:color="auto" w:sz="0" w:space="0"/>
        <w:insideV w:val="none" w:color="auto" w:sz="0" w:space="0"/>
      </w:tblBorders>
      <w:tblCellMar>
        <w:top w:w="57" w:type="dxa"/>
        <w:bottom w:w="57" w:type="dxa"/>
      </w:tblCellMar>
    </w:tblPr>
    <w:tcPr>
      <w:shd w:val="clear" w:color="auto" w:fill="E2EFD9" w:themeFill="accent6" w:themeFillTint="33"/>
    </w:tcPr>
    <w:tblStylePr w:type="firstRow">
      <w:pPr>
        <w:jc w:val="center"/>
      </w:pPr>
      <w:rPr>
        <w:rFonts w:ascii="Roboto Light" w:hAnsi="Roboto Light"/>
        <w:b/>
        <w:bCs/>
        <w:color w:val="auto"/>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000000" w:themeColor="text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pPr>
        <w:jc w:val="right"/>
      </w:pPr>
      <w:rPr>
        <w:b/>
        <w:bCs/>
        <w:color w:val="auto"/>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FCB65"/>
        <w:vAlign w:val="center"/>
      </w:tcPr>
    </w:tblStylePr>
    <w:tblStylePr w:type="lastCol">
      <w:rPr>
        <w:b/>
        <w:bCs/>
        <w:color w:val="auto"/>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FCB65"/>
      </w:tcPr>
    </w:tblStylePr>
    <w:tblStylePr w:type="band1Vert">
      <w:rPr>
        <w:color w:val="auto"/>
      </w:rPr>
      <w:tblPr/>
      <w:tcPr>
        <w:shd w:val="clear" w:color="auto" w:fill="FFFFFF" w:themeFill="background1"/>
      </w:tcPr>
    </w:tblStylePr>
    <w:tblStylePr w:type="band2Vert">
      <w:rPr>
        <w:color w:val="auto"/>
      </w:rPr>
      <w:tblPr/>
      <w:tcPr>
        <w:shd w:val="clear" w:color="auto" w:fill="E3EBF2"/>
      </w:tcPr>
    </w:tblStylePr>
    <w:tblStylePr w:type="band1Horz">
      <w:pPr>
        <w:jc w:val="right"/>
      </w:pPr>
      <w:rPr>
        <w:color w:val="auto"/>
      </w:rPr>
      <w:tblPr/>
      <w:tcPr>
        <w:shd w:val="clear" w:color="auto" w:fill="E3EBF2"/>
        <w:vAlign w:val="center"/>
      </w:tcPr>
    </w:tblStylePr>
    <w:tblStylePr w:type="band2Horz">
      <w:pPr>
        <w:jc w:val="right"/>
      </w:pPr>
      <w:rPr>
        <w:color w:val="auto"/>
      </w:rPr>
      <w:tblPr/>
      <w:tcPr>
        <w:vAlign w:val="center"/>
      </w:tcPr>
    </w:tblStylePr>
  </w:style>
  <w:style w:type="table" w:styleId="Tabelrasterlicht">
    <w:name w:val="Grid Table Light"/>
    <w:basedOn w:val="Standaardtabel"/>
    <w:uiPriority w:val="40"/>
    <w:rsid w:val="00973414"/>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Onopgemaaktetabel1">
    <w:name w:val="Plain Table 1"/>
    <w:basedOn w:val="Standaardtabel"/>
    <w:uiPriority w:val="41"/>
    <w:rsid w:val="00973414"/>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973414"/>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Onopgemaaktetabel3">
    <w:name w:val="Plain Table 3"/>
    <w:basedOn w:val="Standaardtabel"/>
    <w:uiPriority w:val="43"/>
    <w:rsid w:val="00973414"/>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jsttabel3">
    <w:name w:val="List Table 3"/>
    <w:basedOn w:val="Standaardtabel"/>
    <w:uiPriority w:val="48"/>
    <w:rsid w:val="008C6263"/>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jsttabelGemeenteNoordwijk" w:customStyle="1">
    <w:name w:val="Lijsttabel Gemeente Noordwijk"/>
    <w:basedOn w:val="Rastertabel3"/>
    <w:uiPriority w:val="99"/>
    <w:rsid w:val="00963877"/>
    <w:rPr>
      <w:rFonts w:ascii="Roboto Light" w:hAnsi="Roboto Light"/>
      <w:sz w:val="20"/>
      <w:szCs w:val="20"/>
      <w:lang w:val="en-US" w:eastAsia="nl-NL"/>
    </w:rPr>
    <w:tblPr>
      <w:tblBorders>
        <w:top w:val="none" w:color="auto" w:sz="0" w:space="0"/>
        <w:left w:val="none" w:color="auto" w:sz="0" w:space="0"/>
        <w:bottom w:val="single" w:color="EFCB65" w:sz="8" w:space="0"/>
        <w:right w:val="none" w:color="auto" w:sz="0" w:space="0"/>
        <w:insideH w:val="none" w:color="auto" w:sz="0" w:space="0"/>
        <w:insideV w:val="none" w:color="auto" w:sz="0" w:space="0"/>
      </w:tblBorders>
    </w:tblPr>
    <w:tblStylePr w:type="firstRow">
      <w:pPr>
        <w:jc w:val="center"/>
      </w:pPr>
      <w:rPr>
        <w:rFonts w:ascii="Roboto Light" w:hAnsi="Roboto Light"/>
        <w:b/>
        <w:bCs/>
        <w:color w:val="auto"/>
      </w:rPr>
      <w:tblPr/>
      <w:tcPr>
        <w:tcBorders>
          <w:top w:val="nil"/>
          <w:left w:val="nil"/>
          <w:right w:val="nil"/>
          <w:insideH w:val="nil"/>
          <w:insideV w:val="nil"/>
        </w:tcBorders>
        <w:shd w:val="clear" w:color="auto" w:fill="FFFFFF" w:themeFill="background1"/>
      </w:tcPr>
    </w:tblStylePr>
    <w:tblStylePr w:type="lastRow">
      <w:pPr>
        <w:jc w:val="center"/>
      </w:pPr>
      <w:rPr>
        <w:rFonts w:ascii="Roboto Light" w:hAnsi="Roboto Light"/>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pPr>
        <w:jc w:val="right"/>
      </w:pPr>
      <w:tblPr/>
      <w:tcPr>
        <w:shd w:val="clear" w:color="auto" w:fill="E3EBF2"/>
      </w:tcPr>
    </w:tblStylePr>
    <w:tblStylePr w:type="band2Horz">
      <w:pPr>
        <w:jc w:val="right"/>
      </w:pPr>
      <w:tblPr/>
      <w:tcPr>
        <w:tcMar>
          <w:top w:w="57" w:type="dxa"/>
          <w:left w:w="113" w:type="dxa"/>
          <w:bottom w:w="57" w:type="dxa"/>
          <w:right w:w="113" w:type="dxa"/>
        </w:tcMar>
        <w:vAlign w:val="center"/>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Rastertabel3">
    <w:name w:val="Grid Table 3"/>
    <w:basedOn w:val="Standaardtabel"/>
    <w:uiPriority w:val="48"/>
    <w:rsid w:val="008C6263"/>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paragraph" w:styleId="Duidelijkcitaat">
    <w:name w:val="Intense Quote"/>
    <w:basedOn w:val="Standaard"/>
    <w:next w:val="Standaard"/>
    <w:link w:val="DuidelijkcitaatChar"/>
    <w:uiPriority w:val="30"/>
    <w:rsid w:val="0008006F"/>
    <w:pPr>
      <w:pBdr>
        <w:top w:val="single" w:color="4472C4" w:themeColor="accent1" w:sz="4" w:space="10"/>
        <w:bottom w:val="single" w:color="4472C4" w:themeColor="accent1" w:sz="4" w:space="10"/>
      </w:pBdr>
      <w:spacing w:before="360" w:after="360"/>
      <w:ind w:left="864" w:right="864"/>
      <w:jc w:val="center"/>
    </w:pPr>
    <w:rPr>
      <w:i/>
      <w:iCs/>
      <w:color w:val="4C7AA6"/>
    </w:rPr>
  </w:style>
  <w:style w:type="character" w:styleId="DuidelijkcitaatChar" w:customStyle="1">
    <w:name w:val="Duidelijk citaat Char"/>
    <w:basedOn w:val="Standaardalinea-lettertype"/>
    <w:link w:val="Duidelijkcitaat"/>
    <w:uiPriority w:val="30"/>
    <w:rsid w:val="0008006F"/>
    <w:rPr>
      <w:rFonts w:ascii="Arial" w:hAnsi="Arial"/>
      <w:i/>
      <w:iCs/>
      <w:color w:val="4C7AA6"/>
      <w:spacing w:val="10"/>
    </w:rPr>
  </w:style>
  <w:style w:type="paragraph" w:styleId="Kopvaninhoudsopgave">
    <w:name w:val="TOC Heading"/>
    <w:basedOn w:val="Kop1"/>
    <w:next w:val="Standaard"/>
    <w:uiPriority w:val="39"/>
    <w:unhideWhenUsed/>
    <w:rsid w:val="00A9182C"/>
    <w:pPr>
      <w:spacing w:before="240" w:after="0" w:line="259" w:lineRule="auto"/>
      <w:outlineLvl w:val="9"/>
    </w:pPr>
    <w:rPr>
      <w:rFonts w:ascii="Roboto Light" w:hAnsi="Roboto Light"/>
      <w:spacing w:val="0"/>
      <w:sz w:val="32"/>
      <w:lang w:eastAsia="nl-NL"/>
    </w:rPr>
  </w:style>
  <w:style w:type="paragraph" w:styleId="Inhopg1">
    <w:name w:val="toc 1"/>
    <w:basedOn w:val="Standaard"/>
    <w:next w:val="Standaard"/>
    <w:autoRedefine/>
    <w:uiPriority w:val="39"/>
    <w:unhideWhenUsed/>
    <w:rsid w:val="00ED3AE2"/>
    <w:pPr>
      <w:spacing w:after="100"/>
    </w:pPr>
  </w:style>
  <w:style w:type="paragraph" w:styleId="Inhopg2">
    <w:name w:val="toc 2"/>
    <w:basedOn w:val="Standaard"/>
    <w:next w:val="Standaard"/>
    <w:autoRedefine/>
    <w:uiPriority w:val="39"/>
    <w:unhideWhenUsed/>
    <w:rsid w:val="00ED3AE2"/>
    <w:pPr>
      <w:spacing w:after="100"/>
      <w:ind w:left="220"/>
    </w:pPr>
  </w:style>
  <w:style w:type="paragraph" w:styleId="Inhopg3">
    <w:name w:val="toc 3"/>
    <w:basedOn w:val="Standaard"/>
    <w:next w:val="Standaard"/>
    <w:autoRedefine/>
    <w:uiPriority w:val="39"/>
    <w:unhideWhenUsed/>
    <w:rsid w:val="00ED3AE2"/>
    <w:pPr>
      <w:spacing w:after="100"/>
      <w:ind w:left="440"/>
    </w:pPr>
  </w:style>
  <w:style w:type="character" w:styleId="Hyperlink">
    <w:name w:val="Hyperlink"/>
    <w:basedOn w:val="Standaardalinea-lettertype"/>
    <w:uiPriority w:val="99"/>
    <w:unhideWhenUsed/>
    <w:rsid w:val="00ED3AE2"/>
    <w:rPr>
      <w:color w:val="0563C1" w:themeColor="hyperlink"/>
      <w:u w:val="single"/>
    </w:rPr>
  </w:style>
  <w:style w:type="paragraph" w:styleId="Koptekst">
    <w:name w:val="header"/>
    <w:basedOn w:val="Standaard"/>
    <w:link w:val="KoptekstChar"/>
    <w:uiPriority w:val="99"/>
    <w:unhideWhenUsed/>
    <w:rsid w:val="00ED3AE2"/>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ED3AE2"/>
    <w:rPr>
      <w:rFonts w:ascii="Roboto Light" w:hAnsi="Roboto Light"/>
      <w:spacing w:val="10"/>
    </w:rPr>
  </w:style>
  <w:style w:type="paragraph" w:styleId="Voettekst">
    <w:name w:val="footer"/>
    <w:basedOn w:val="Standaard"/>
    <w:link w:val="VoettekstChar"/>
    <w:uiPriority w:val="99"/>
    <w:unhideWhenUsed/>
    <w:rsid w:val="00ED3AE2"/>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ED3AE2"/>
    <w:rPr>
      <w:rFonts w:ascii="Roboto Light" w:hAnsi="Roboto Light"/>
      <w:spacing w:val="10"/>
    </w:rPr>
  </w:style>
  <w:style w:type="paragraph" w:styleId="Ondertitel">
    <w:name w:val="Subtitle"/>
    <w:basedOn w:val="Standaard"/>
    <w:next w:val="Standaard"/>
    <w:link w:val="OndertitelChar"/>
    <w:uiPriority w:val="11"/>
    <w:rsid w:val="00A9182C"/>
    <w:pPr>
      <w:numPr>
        <w:ilvl w:val="1"/>
      </w:numPr>
      <w:spacing w:after="160"/>
    </w:pPr>
    <w:rPr>
      <w:rFonts w:eastAsiaTheme="minorEastAsia"/>
      <w:color w:val="5A5A5A" w:themeColor="text1" w:themeTint="A5"/>
      <w:spacing w:val="15"/>
    </w:rPr>
  </w:style>
  <w:style w:type="character" w:styleId="OndertitelChar" w:customStyle="1">
    <w:name w:val="Ondertitel Char"/>
    <w:basedOn w:val="Standaardalinea-lettertype"/>
    <w:link w:val="Ondertitel"/>
    <w:uiPriority w:val="11"/>
    <w:rsid w:val="00A9182C"/>
    <w:rPr>
      <w:rFonts w:ascii="Roboto Light" w:hAnsi="Roboto Light" w:eastAsiaTheme="minorEastAsia"/>
      <w:color w:val="5A5A5A" w:themeColor="text1" w:themeTint="A5"/>
      <w:spacing w:val="15"/>
    </w:rPr>
  </w:style>
  <w:style w:type="character" w:styleId="Subtielebenadrukking">
    <w:name w:val="Subtle Emphasis"/>
    <w:basedOn w:val="Standaardalinea-lettertype"/>
    <w:uiPriority w:val="19"/>
    <w:rsid w:val="00A9182C"/>
    <w:rPr>
      <w:rFonts w:ascii="Roboto Light" w:hAnsi="Roboto Light"/>
      <w:i/>
      <w:iCs/>
      <w:color w:val="404040" w:themeColor="text1" w:themeTint="BF"/>
    </w:rPr>
  </w:style>
  <w:style w:type="character" w:styleId="Intensievebenadrukking">
    <w:name w:val="Intense Emphasis"/>
    <w:basedOn w:val="Standaardalinea-lettertype"/>
    <w:uiPriority w:val="21"/>
    <w:rsid w:val="00A9182C"/>
    <w:rPr>
      <w:rFonts w:ascii="Roboto Light" w:hAnsi="Roboto Light"/>
      <w:i/>
      <w:iCs/>
      <w:color w:val="4472C4" w:themeColor="accent1"/>
    </w:rPr>
  </w:style>
  <w:style w:type="character" w:styleId="Zwaar">
    <w:name w:val="Strong"/>
    <w:basedOn w:val="Standaardalinea-lettertype"/>
    <w:uiPriority w:val="22"/>
    <w:rsid w:val="00420294"/>
    <w:rPr>
      <w:rFonts w:ascii="Roboto Light" w:hAnsi="Roboto Light"/>
      <w:b/>
      <w:bCs/>
    </w:rPr>
  </w:style>
  <w:style w:type="character" w:styleId="Titelvanboek">
    <w:name w:val="Book Title"/>
    <w:basedOn w:val="Standaardalinea-lettertype"/>
    <w:uiPriority w:val="33"/>
    <w:rsid w:val="00420294"/>
    <w:rPr>
      <w:rFonts w:ascii="Roboto Light" w:hAnsi="Roboto Light"/>
      <w:b/>
      <w:bCs/>
      <w:i/>
      <w:iCs/>
      <w:spacing w:val="5"/>
    </w:rPr>
  </w:style>
  <w:style w:type="paragraph" w:styleId="Subkop" w:customStyle="1">
    <w:name w:val="Subkop"/>
    <w:basedOn w:val="Titel"/>
    <w:link w:val="SubkopChar"/>
    <w:qFormat/>
    <w:rsid w:val="009A5231"/>
    <w:rPr>
      <w:b w:val="0"/>
      <w:color w:val="73A2CD"/>
      <w:sz w:val="36"/>
    </w:rPr>
  </w:style>
  <w:style w:type="character" w:styleId="SubkopChar" w:customStyle="1">
    <w:name w:val="Subkop Char"/>
    <w:basedOn w:val="TitelChar"/>
    <w:link w:val="Subkop"/>
    <w:rsid w:val="009A5231"/>
    <w:rPr>
      <w:rFonts w:ascii="Arial" w:hAnsi="Arial" w:eastAsiaTheme="majorEastAsia" w:cstheme="majorBidi"/>
      <w:b w:val="0"/>
      <w:color w:val="73A2CD"/>
      <w:spacing w:val="-10"/>
      <w:kern w:val="28"/>
      <w:sz w:val="36"/>
      <w:szCs w:val="56"/>
    </w:rPr>
  </w:style>
  <w:style w:type="character" w:styleId="Kop7Char" w:customStyle="1">
    <w:name w:val="Kop 7 Char"/>
    <w:basedOn w:val="Standaardalinea-lettertype"/>
    <w:link w:val="Kop7"/>
    <w:uiPriority w:val="9"/>
    <w:semiHidden/>
    <w:rsid w:val="000B2529"/>
    <w:rPr>
      <w:rFonts w:eastAsiaTheme="majorEastAsia" w:cstheme="majorBidi"/>
      <w:color w:val="595959" w:themeColor="text1" w:themeTint="A6"/>
      <w:spacing w:val="10"/>
    </w:rPr>
  </w:style>
  <w:style w:type="character" w:styleId="Kop8Char" w:customStyle="1">
    <w:name w:val="Kop 8 Char"/>
    <w:basedOn w:val="Standaardalinea-lettertype"/>
    <w:link w:val="Kop8"/>
    <w:uiPriority w:val="9"/>
    <w:semiHidden/>
    <w:rsid w:val="000B2529"/>
    <w:rPr>
      <w:rFonts w:eastAsiaTheme="majorEastAsia" w:cstheme="majorBidi"/>
      <w:i/>
      <w:iCs/>
      <w:color w:val="272727" w:themeColor="text1" w:themeTint="D8"/>
      <w:spacing w:val="10"/>
    </w:rPr>
  </w:style>
  <w:style w:type="character" w:styleId="Kop9Char" w:customStyle="1">
    <w:name w:val="Kop 9 Char"/>
    <w:basedOn w:val="Standaardalinea-lettertype"/>
    <w:link w:val="Kop9"/>
    <w:uiPriority w:val="9"/>
    <w:semiHidden/>
    <w:rsid w:val="000B2529"/>
    <w:rPr>
      <w:rFonts w:eastAsiaTheme="majorEastAsia" w:cstheme="majorBidi"/>
      <w:color w:val="272727" w:themeColor="text1" w:themeTint="D8"/>
      <w:spacing w:val="10"/>
    </w:rPr>
  </w:style>
  <w:style w:type="character" w:styleId="Intensieveverwijzing">
    <w:name w:val="Intense Reference"/>
    <w:basedOn w:val="Standaardalinea-lettertype"/>
    <w:uiPriority w:val="32"/>
    <w:rsid w:val="000B2529"/>
    <w:rPr>
      <w:b/>
      <w:bCs/>
      <w:smallCaps/>
      <w:color w:val="2F5496" w:themeColor="accent1" w:themeShade="BF"/>
      <w:spacing w:val="5"/>
    </w:rPr>
  </w:style>
  <w:style w:type="paragraph" w:styleId="Tekstopmerking">
    <w:name w:val="annotation text"/>
    <w:basedOn w:val="Standaard"/>
    <w:link w:val="TekstopmerkingChar"/>
    <w:uiPriority w:val="99"/>
    <w:unhideWhenUsed/>
    <w:rsid w:val="009B1E8E"/>
    <w:pPr>
      <w:spacing w:line="240" w:lineRule="auto"/>
    </w:pPr>
    <w:rPr>
      <w:sz w:val="20"/>
      <w:szCs w:val="20"/>
    </w:rPr>
  </w:style>
  <w:style w:type="character" w:styleId="TekstopmerkingChar" w:customStyle="1">
    <w:name w:val="Tekst opmerking Char"/>
    <w:basedOn w:val="Standaardalinea-lettertype"/>
    <w:link w:val="Tekstopmerking"/>
    <w:uiPriority w:val="99"/>
    <w:rsid w:val="009B1E8E"/>
    <w:rPr>
      <w:rFonts w:ascii="Arial" w:hAnsi="Arial"/>
      <w:spacing w:val="10"/>
      <w:sz w:val="20"/>
      <w:szCs w:val="20"/>
    </w:rPr>
  </w:style>
  <w:style w:type="character" w:styleId="Verwijzingopmerking">
    <w:name w:val="annotation reference"/>
    <w:basedOn w:val="Standaardalinea-lettertype"/>
    <w:uiPriority w:val="99"/>
    <w:semiHidden/>
    <w:unhideWhenUsed/>
    <w:rsid w:val="009B1E8E"/>
    <w:rPr>
      <w:sz w:val="16"/>
      <w:szCs w:val="16"/>
    </w:rPr>
  </w:style>
  <w:style w:type="paragraph" w:styleId="Onderwerpvanopmerking">
    <w:name w:val="annotation subject"/>
    <w:basedOn w:val="Tekstopmerking"/>
    <w:next w:val="Tekstopmerking"/>
    <w:link w:val="OnderwerpvanopmerkingChar"/>
    <w:uiPriority w:val="99"/>
    <w:semiHidden/>
    <w:unhideWhenUsed/>
    <w:rsid w:val="00C33541"/>
    <w:rPr>
      <w:b/>
      <w:bCs/>
    </w:rPr>
  </w:style>
  <w:style w:type="character" w:styleId="OnderwerpvanopmerkingChar" w:customStyle="1">
    <w:name w:val="Onderwerp van opmerking Char"/>
    <w:basedOn w:val="TekstopmerkingChar"/>
    <w:link w:val="Onderwerpvanopmerking"/>
    <w:uiPriority w:val="99"/>
    <w:semiHidden/>
    <w:rsid w:val="00C33541"/>
    <w:rPr>
      <w:rFonts w:ascii="Arial" w:hAnsi="Arial"/>
      <w:b/>
      <w:bCs/>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5D0B900A7D2E54EA081975D3F29EDCA" ma:contentTypeVersion="3" ma:contentTypeDescription="Een nieuw document maken." ma:contentTypeScope="" ma:versionID="e768d7a6578d669db083b408617fd6a6">
  <xsd:schema xmlns:xsd="http://www.w3.org/2001/XMLSchema" xmlns:xs="http://www.w3.org/2001/XMLSchema" xmlns:p="http://schemas.microsoft.com/office/2006/metadata/properties" xmlns:ns2="db3c1ba7-d84e-403b-85be-1dd9f124a330" targetNamespace="http://schemas.microsoft.com/office/2006/metadata/properties" ma:root="true" ma:fieldsID="61505adf1629c239eba199f764145128" ns2:_="">
    <xsd:import namespace="db3c1ba7-d84e-403b-85be-1dd9f124a3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c1ba7-d84e-403b-85be-1dd9f124a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CC766-ED51-479C-A7F8-CEB5B82152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2FF68B-05E8-40BF-9013-D3FB7B8644AF}">
  <ds:schemaRefs>
    <ds:schemaRef ds:uri="http://schemas.openxmlformats.org/officeDocument/2006/bibliography"/>
  </ds:schemaRefs>
</ds:datastoreItem>
</file>

<file path=customXml/itemProps3.xml><?xml version="1.0" encoding="utf-8"?>
<ds:datastoreItem xmlns:ds="http://schemas.openxmlformats.org/officeDocument/2006/customXml" ds:itemID="{00AA9D75-294F-48B7-A08F-04F0141B3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c1ba7-d84e-403b-85be-1dd9f124a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76C346-890B-45F9-ACBB-F3C0C2BD3E0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Dennis Huiskes</dc:creator>
  <keywords/>
  <dc:description/>
  <lastModifiedBy>Sanne van der Burg</lastModifiedBy>
  <revision>87</revision>
  <dcterms:created xsi:type="dcterms:W3CDTF">2025-07-03T16:06:00.0000000Z</dcterms:created>
  <dcterms:modified xsi:type="dcterms:W3CDTF">2025-07-29T17:21:48.5488549Z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0x01010095D0B900A7D2E54EA081975D3F29EDCA</vt:lpwstr>
  </property>
</Properties>
</file>