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354B" w14:textId="495C41DD" w:rsidR="007C2D6E" w:rsidRDefault="00BC18ED">
      <w:r>
        <w:rPr>
          <w:noProof/>
        </w:rPr>
        <w:drawing>
          <wp:anchor distT="0" distB="0" distL="114300" distR="114300" simplePos="0" relativeHeight="251658240" behindDoc="0" locked="0" layoutInCell="1" allowOverlap="1" wp14:anchorId="73579708" wp14:editId="155CF3B9">
            <wp:simplePos x="0" y="0"/>
            <wp:positionH relativeFrom="page">
              <wp:posOffset>977900</wp:posOffset>
            </wp:positionH>
            <wp:positionV relativeFrom="page">
              <wp:posOffset>647065</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p w14:paraId="2167309A" w14:textId="77777777" w:rsidR="007C2D6E" w:rsidRDefault="007C2D6E"/>
    <w:p w14:paraId="0EC039D2" w14:textId="77777777" w:rsidR="007C2D6E" w:rsidRDefault="007C2D6E"/>
    <w:p w14:paraId="7F76F7C4" w14:textId="77777777" w:rsidR="007C2D6E" w:rsidRDefault="007C2D6E"/>
    <w:p w14:paraId="120C092D" w14:textId="77777777" w:rsidR="007C2D6E" w:rsidRDefault="007C2D6E"/>
    <w:p w14:paraId="72C8B745" w14:textId="77777777" w:rsidR="004C4EBB" w:rsidRDefault="001207B9" w:rsidP="004C4EBB">
      <w:pPr>
        <w:rPr>
          <w:sz w:val="22"/>
          <w:szCs w:val="22"/>
        </w:rPr>
      </w:pPr>
      <w:r w:rsidRPr="001207B9">
        <w:rPr>
          <w:b/>
          <w:sz w:val="42"/>
          <w:szCs w:val="42"/>
        </w:rPr>
        <w:t>Aanbestedingsleidraad</w:t>
      </w:r>
      <w:r w:rsidR="004C4EBB" w:rsidRPr="004C4EBB">
        <w:rPr>
          <w:sz w:val="22"/>
          <w:szCs w:val="22"/>
        </w:rPr>
        <w:t xml:space="preserve"> </w:t>
      </w:r>
    </w:p>
    <w:p w14:paraId="192BCD8D" w14:textId="77777777" w:rsidR="004C4EBB" w:rsidRDefault="004C4EBB" w:rsidP="004C4EBB"/>
    <w:p w14:paraId="40795AE3" w14:textId="451FDA4D" w:rsidR="00220C3F" w:rsidRDefault="00220C3F" w:rsidP="00220C3F">
      <w:pPr>
        <w:pStyle w:val="Kop4"/>
        <w:numPr>
          <w:ilvl w:val="0"/>
          <w:numId w:val="0"/>
        </w:numPr>
      </w:pPr>
      <w:r>
        <w:t>Digitaal</w:t>
      </w:r>
      <w:r>
        <w:rPr>
          <w:spacing w:val="-4"/>
        </w:rPr>
        <w:t xml:space="preserve"> </w:t>
      </w:r>
      <w:r>
        <w:t>Dossier</w:t>
      </w:r>
      <w:r>
        <w:rPr>
          <w:spacing w:val="-4"/>
        </w:rPr>
        <w:t xml:space="preserve"> </w:t>
      </w:r>
      <w:r>
        <w:t>JGZ</w:t>
      </w:r>
      <w:r>
        <w:rPr>
          <w:spacing w:val="-5"/>
        </w:rPr>
        <w:t xml:space="preserve"> </w:t>
      </w:r>
    </w:p>
    <w:p w14:paraId="4B65822C" w14:textId="77777777" w:rsidR="009D2C44" w:rsidRDefault="009D2C44">
      <w:pPr>
        <w:rPr>
          <w:sz w:val="22"/>
          <w:szCs w:val="22"/>
        </w:rPr>
      </w:pPr>
    </w:p>
    <w:p w14:paraId="103FBBC9" w14:textId="77777777" w:rsidR="009D2C44" w:rsidRDefault="009D2C44">
      <w:pPr>
        <w:rPr>
          <w:sz w:val="22"/>
          <w:szCs w:val="22"/>
        </w:rPr>
      </w:pPr>
    </w:p>
    <w:p w14:paraId="7813D3C6" w14:textId="77777777" w:rsidR="009D2C44" w:rsidRDefault="009D2C44">
      <w:pPr>
        <w:rPr>
          <w:sz w:val="22"/>
          <w:szCs w:val="22"/>
        </w:rPr>
      </w:pPr>
    </w:p>
    <w:p w14:paraId="2BB05741" w14:textId="77777777" w:rsidR="009D2C44" w:rsidRDefault="009D2C44">
      <w:pPr>
        <w:rPr>
          <w:sz w:val="22"/>
          <w:szCs w:val="22"/>
        </w:rPr>
      </w:pPr>
    </w:p>
    <w:p w14:paraId="27102A10" w14:textId="77777777" w:rsidR="009D2C44" w:rsidRDefault="009D2C44">
      <w:pPr>
        <w:rPr>
          <w:sz w:val="22"/>
          <w:szCs w:val="22"/>
        </w:rPr>
      </w:pPr>
    </w:p>
    <w:p w14:paraId="322A6C4C" w14:textId="77777777" w:rsidR="009D2C44" w:rsidRDefault="009D2C44">
      <w:pPr>
        <w:rPr>
          <w:sz w:val="22"/>
          <w:szCs w:val="22"/>
        </w:rPr>
      </w:pPr>
    </w:p>
    <w:p w14:paraId="20897A33" w14:textId="77777777" w:rsidR="009D2C44" w:rsidRDefault="009D2C44">
      <w:pPr>
        <w:spacing w:line="240" w:lineRule="auto"/>
        <w:rPr>
          <w:sz w:val="22"/>
          <w:szCs w:val="22"/>
        </w:rPr>
      </w:pPr>
    </w:p>
    <w:p w14:paraId="5521C128" w14:textId="77777777" w:rsidR="009D2C44" w:rsidRDefault="009D2C44">
      <w:pPr>
        <w:spacing w:line="240" w:lineRule="auto"/>
        <w:rPr>
          <w:sz w:val="22"/>
          <w:szCs w:val="22"/>
        </w:rPr>
      </w:pPr>
    </w:p>
    <w:p w14:paraId="0AFBF214" w14:textId="77777777" w:rsidR="009D2C44" w:rsidRDefault="009D2C44">
      <w:pPr>
        <w:spacing w:line="240" w:lineRule="auto"/>
        <w:rPr>
          <w:sz w:val="22"/>
          <w:szCs w:val="22"/>
        </w:rPr>
      </w:pPr>
    </w:p>
    <w:p w14:paraId="7E8294DF" w14:textId="77777777" w:rsidR="00B02FE0" w:rsidRDefault="00B02FE0">
      <w:pPr>
        <w:spacing w:line="240" w:lineRule="auto"/>
        <w:rPr>
          <w:sz w:val="22"/>
          <w:szCs w:val="22"/>
        </w:rPr>
      </w:pPr>
    </w:p>
    <w:p w14:paraId="72962446" w14:textId="77777777" w:rsidR="001207B9" w:rsidRDefault="001207B9">
      <w:pPr>
        <w:rPr>
          <w:sz w:val="22"/>
          <w:szCs w:val="22"/>
        </w:rPr>
      </w:pPr>
    </w:p>
    <w:p w14:paraId="546A8941" w14:textId="72774B3A" w:rsidR="00C177CF" w:rsidRDefault="008641D5" w:rsidP="00076C9F">
      <w:pPr>
        <w:spacing w:line="240" w:lineRule="auto"/>
        <w:rPr>
          <w:rStyle w:val="Kop1Char"/>
        </w:rPr>
      </w:pPr>
      <w:r w:rsidRPr="00F33984">
        <w:rPr>
          <w:rStyle w:val="Kop1Char"/>
        </w:rPr>
        <w:t xml:space="preserve"> </w:t>
      </w:r>
      <w:bookmarkStart w:id="0" w:name="_Toc467144859"/>
      <w:r w:rsidR="006C1157" w:rsidRPr="00F33984">
        <w:rPr>
          <w:b/>
          <w:sz w:val="32"/>
        </w:rPr>
        <w:br w:type="column"/>
      </w:r>
      <w:bookmarkStart w:id="1" w:name="_Toc217391848"/>
      <w:bookmarkEnd w:id="0"/>
      <w:r w:rsidR="00C177CF" w:rsidRPr="0087712E">
        <w:rPr>
          <w:rStyle w:val="Kop1Char"/>
        </w:rPr>
        <w:lastRenderedPageBreak/>
        <w:t>Inhoudsopgave</w:t>
      </w:r>
      <w:bookmarkEnd w:id="1"/>
    </w:p>
    <w:p w14:paraId="11ECDBBB" w14:textId="410AE391" w:rsidR="00076C9F" w:rsidRDefault="001D4801">
      <w:pPr>
        <w:pStyle w:val="Inhopg1"/>
        <w:tabs>
          <w:tab w:val="right" w:leader="dot" w:pos="9500"/>
        </w:tabs>
        <w:rPr>
          <w:rFonts w:asciiTheme="minorHAnsi" w:eastAsiaTheme="minorEastAsia" w:hAnsiTheme="minorHAnsi" w:cstheme="minorBidi"/>
          <w:noProof/>
          <w:kern w:val="2"/>
          <w:sz w:val="24"/>
          <w:szCs w:val="24"/>
          <w:lang w:eastAsia="nl-NL"/>
          <w14:ligatures w14:val="standardContextual"/>
        </w:rPr>
      </w:pPr>
      <w:r>
        <w:rPr>
          <w:b/>
          <w:bCs/>
        </w:rPr>
        <w:fldChar w:fldCharType="begin"/>
      </w:r>
      <w:r>
        <w:rPr>
          <w:b/>
          <w:bCs/>
        </w:rPr>
        <w:instrText xml:space="preserve"> TOC \o "1-2" \h \z \u </w:instrText>
      </w:r>
      <w:r>
        <w:rPr>
          <w:b/>
          <w:bCs/>
        </w:rPr>
        <w:fldChar w:fldCharType="separate"/>
      </w:r>
      <w:hyperlink w:anchor="_Toc217391848" w:history="1">
        <w:r w:rsidR="00076C9F" w:rsidRPr="004E5F21">
          <w:rPr>
            <w:rStyle w:val="Hyperlink"/>
            <w:noProof/>
          </w:rPr>
          <w:t>Inhoudsopgave</w:t>
        </w:r>
        <w:r w:rsidR="00076C9F">
          <w:rPr>
            <w:noProof/>
            <w:webHidden/>
          </w:rPr>
          <w:tab/>
        </w:r>
        <w:r w:rsidR="00076C9F">
          <w:rPr>
            <w:noProof/>
            <w:webHidden/>
          </w:rPr>
          <w:fldChar w:fldCharType="begin"/>
        </w:r>
        <w:r w:rsidR="00076C9F">
          <w:rPr>
            <w:noProof/>
            <w:webHidden/>
          </w:rPr>
          <w:instrText xml:space="preserve"> PAGEREF _Toc217391848 \h </w:instrText>
        </w:r>
        <w:r w:rsidR="00076C9F">
          <w:rPr>
            <w:noProof/>
            <w:webHidden/>
          </w:rPr>
        </w:r>
        <w:r w:rsidR="00076C9F">
          <w:rPr>
            <w:noProof/>
            <w:webHidden/>
          </w:rPr>
          <w:fldChar w:fldCharType="separate"/>
        </w:r>
        <w:r w:rsidR="00076C9F">
          <w:rPr>
            <w:noProof/>
            <w:webHidden/>
          </w:rPr>
          <w:t>2</w:t>
        </w:r>
        <w:r w:rsidR="00076C9F">
          <w:rPr>
            <w:noProof/>
            <w:webHidden/>
          </w:rPr>
          <w:fldChar w:fldCharType="end"/>
        </w:r>
      </w:hyperlink>
    </w:p>
    <w:p w14:paraId="46B65931" w14:textId="0DFFD8D5"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49" w:history="1">
        <w:r w:rsidRPr="004E5F21">
          <w:rPr>
            <w:rStyle w:val="Hyperlink"/>
            <w:noProof/>
          </w:rPr>
          <w:t>1</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De Opdracht</w:t>
        </w:r>
        <w:r>
          <w:rPr>
            <w:noProof/>
            <w:webHidden/>
          </w:rPr>
          <w:tab/>
        </w:r>
        <w:r>
          <w:rPr>
            <w:noProof/>
            <w:webHidden/>
          </w:rPr>
          <w:fldChar w:fldCharType="begin"/>
        </w:r>
        <w:r>
          <w:rPr>
            <w:noProof/>
            <w:webHidden/>
          </w:rPr>
          <w:instrText xml:space="preserve"> PAGEREF _Toc217391849 \h </w:instrText>
        </w:r>
        <w:r>
          <w:rPr>
            <w:noProof/>
            <w:webHidden/>
          </w:rPr>
        </w:r>
        <w:r>
          <w:rPr>
            <w:noProof/>
            <w:webHidden/>
          </w:rPr>
          <w:fldChar w:fldCharType="separate"/>
        </w:r>
        <w:r>
          <w:rPr>
            <w:noProof/>
            <w:webHidden/>
          </w:rPr>
          <w:t>4</w:t>
        </w:r>
        <w:r>
          <w:rPr>
            <w:noProof/>
            <w:webHidden/>
          </w:rPr>
          <w:fldChar w:fldCharType="end"/>
        </w:r>
      </w:hyperlink>
    </w:p>
    <w:p w14:paraId="5C8898D9" w14:textId="20AB92B1" w:rsidR="00076C9F" w:rsidRDefault="00076C9F">
      <w:pPr>
        <w:pStyle w:val="Inhopg2"/>
        <w:tabs>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0" w:history="1">
        <w:r w:rsidRPr="004E5F21">
          <w:rPr>
            <w:rStyle w:val="Hyperlink"/>
            <w:noProof/>
          </w:rPr>
          <w:t>1.1 Doelstelling, omschrijving en context van de Aanbesteding</w:t>
        </w:r>
        <w:r>
          <w:rPr>
            <w:noProof/>
            <w:webHidden/>
          </w:rPr>
          <w:tab/>
        </w:r>
        <w:r>
          <w:rPr>
            <w:noProof/>
            <w:webHidden/>
          </w:rPr>
          <w:fldChar w:fldCharType="begin"/>
        </w:r>
        <w:r>
          <w:rPr>
            <w:noProof/>
            <w:webHidden/>
          </w:rPr>
          <w:instrText xml:space="preserve"> PAGEREF _Toc217391850 \h </w:instrText>
        </w:r>
        <w:r>
          <w:rPr>
            <w:noProof/>
            <w:webHidden/>
          </w:rPr>
        </w:r>
        <w:r>
          <w:rPr>
            <w:noProof/>
            <w:webHidden/>
          </w:rPr>
          <w:fldChar w:fldCharType="separate"/>
        </w:r>
        <w:r>
          <w:rPr>
            <w:noProof/>
            <w:webHidden/>
          </w:rPr>
          <w:t>4</w:t>
        </w:r>
        <w:r>
          <w:rPr>
            <w:noProof/>
            <w:webHidden/>
          </w:rPr>
          <w:fldChar w:fldCharType="end"/>
        </w:r>
      </w:hyperlink>
    </w:p>
    <w:p w14:paraId="7F5C93D2" w14:textId="0D317A82" w:rsidR="00076C9F" w:rsidRDefault="00076C9F">
      <w:pPr>
        <w:pStyle w:val="Inhopg2"/>
        <w:tabs>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1" w:history="1">
        <w:r w:rsidRPr="004E5F21">
          <w:rPr>
            <w:rStyle w:val="Hyperlink"/>
            <w:noProof/>
          </w:rPr>
          <w:t>1.2  Beleidsuitgangspunten CJG</w:t>
        </w:r>
        <w:r>
          <w:rPr>
            <w:noProof/>
            <w:webHidden/>
          </w:rPr>
          <w:tab/>
        </w:r>
        <w:r>
          <w:rPr>
            <w:noProof/>
            <w:webHidden/>
          </w:rPr>
          <w:fldChar w:fldCharType="begin"/>
        </w:r>
        <w:r>
          <w:rPr>
            <w:noProof/>
            <w:webHidden/>
          </w:rPr>
          <w:instrText xml:space="preserve"> PAGEREF _Toc217391851 \h </w:instrText>
        </w:r>
        <w:r>
          <w:rPr>
            <w:noProof/>
            <w:webHidden/>
          </w:rPr>
        </w:r>
        <w:r>
          <w:rPr>
            <w:noProof/>
            <w:webHidden/>
          </w:rPr>
          <w:fldChar w:fldCharType="separate"/>
        </w:r>
        <w:r>
          <w:rPr>
            <w:noProof/>
            <w:webHidden/>
          </w:rPr>
          <w:t>8</w:t>
        </w:r>
        <w:r>
          <w:rPr>
            <w:noProof/>
            <w:webHidden/>
          </w:rPr>
          <w:fldChar w:fldCharType="end"/>
        </w:r>
      </w:hyperlink>
    </w:p>
    <w:p w14:paraId="1D9FDB13" w14:textId="25BF8941" w:rsidR="00076C9F" w:rsidRDefault="00076C9F">
      <w:pPr>
        <w:pStyle w:val="Inhopg2"/>
        <w:tabs>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2" w:history="1">
        <w:r w:rsidRPr="004E5F21">
          <w:rPr>
            <w:rStyle w:val="Hyperlink"/>
            <w:noProof/>
          </w:rPr>
          <w:t>1.2.3. Social Return</w:t>
        </w:r>
        <w:r>
          <w:rPr>
            <w:noProof/>
            <w:webHidden/>
          </w:rPr>
          <w:tab/>
        </w:r>
        <w:r>
          <w:rPr>
            <w:noProof/>
            <w:webHidden/>
          </w:rPr>
          <w:fldChar w:fldCharType="begin"/>
        </w:r>
        <w:r>
          <w:rPr>
            <w:noProof/>
            <w:webHidden/>
          </w:rPr>
          <w:instrText xml:space="preserve"> PAGEREF _Toc217391852 \h </w:instrText>
        </w:r>
        <w:r>
          <w:rPr>
            <w:noProof/>
            <w:webHidden/>
          </w:rPr>
        </w:r>
        <w:r>
          <w:rPr>
            <w:noProof/>
            <w:webHidden/>
          </w:rPr>
          <w:fldChar w:fldCharType="separate"/>
        </w:r>
        <w:r>
          <w:rPr>
            <w:noProof/>
            <w:webHidden/>
          </w:rPr>
          <w:t>8</w:t>
        </w:r>
        <w:r>
          <w:rPr>
            <w:noProof/>
            <w:webHidden/>
          </w:rPr>
          <w:fldChar w:fldCharType="end"/>
        </w:r>
      </w:hyperlink>
    </w:p>
    <w:p w14:paraId="18A41E14" w14:textId="0C4DC1F5" w:rsidR="00076C9F" w:rsidRDefault="00076C9F">
      <w:pPr>
        <w:pStyle w:val="Inhopg2"/>
        <w:tabs>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3" w:history="1">
        <w:r w:rsidRPr="004E5F21">
          <w:rPr>
            <w:rStyle w:val="Hyperlink"/>
            <w:noProof/>
          </w:rPr>
          <w:t>1.2.4. Evaluatie</w:t>
        </w:r>
        <w:r>
          <w:rPr>
            <w:noProof/>
            <w:webHidden/>
          </w:rPr>
          <w:tab/>
        </w:r>
        <w:r>
          <w:rPr>
            <w:noProof/>
            <w:webHidden/>
          </w:rPr>
          <w:fldChar w:fldCharType="begin"/>
        </w:r>
        <w:r>
          <w:rPr>
            <w:noProof/>
            <w:webHidden/>
          </w:rPr>
          <w:instrText xml:space="preserve"> PAGEREF _Toc217391853 \h </w:instrText>
        </w:r>
        <w:r>
          <w:rPr>
            <w:noProof/>
            <w:webHidden/>
          </w:rPr>
        </w:r>
        <w:r>
          <w:rPr>
            <w:noProof/>
            <w:webHidden/>
          </w:rPr>
          <w:fldChar w:fldCharType="separate"/>
        </w:r>
        <w:r>
          <w:rPr>
            <w:noProof/>
            <w:webHidden/>
          </w:rPr>
          <w:t>8</w:t>
        </w:r>
        <w:r>
          <w:rPr>
            <w:noProof/>
            <w:webHidden/>
          </w:rPr>
          <w:fldChar w:fldCharType="end"/>
        </w:r>
      </w:hyperlink>
    </w:p>
    <w:p w14:paraId="6B22A541" w14:textId="6357F455"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4" w:history="1">
        <w:r w:rsidRPr="004E5F21">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De procedure</w:t>
        </w:r>
        <w:r>
          <w:rPr>
            <w:noProof/>
            <w:webHidden/>
          </w:rPr>
          <w:tab/>
        </w:r>
        <w:r>
          <w:rPr>
            <w:noProof/>
            <w:webHidden/>
          </w:rPr>
          <w:fldChar w:fldCharType="begin"/>
        </w:r>
        <w:r>
          <w:rPr>
            <w:noProof/>
            <w:webHidden/>
          </w:rPr>
          <w:instrText xml:space="preserve"> PAGEREF _Toc217391854 \h </w:instrText>
        </w:r>
        <w:r>
          <w:rPr>
            <w:noProof/>
            <w:webHidden/>
          </w:rPr>
        </w:r>
        <w:r>
          <w:rPr>
            <w:noProof/>
            <w:webHidden/>
          </w:rPr>
          <w:fldChar w:fldCharType="separate"/>
        </w:r>
        <w:r>
          <w:rPr>
            <w:noProof/>
            <w:webHidden/>
          </w:rPr>
          <w:t>10</w:t>
        </w:r>
        <w:r>
          <w:rPr>
            <w:noProof/>
            <w:webHidden/>
          </w:rPr>
          <w:fldChar w:fldCharType="end"/>
        </w:r>
      </w:hyperlink>
    </w:p>
    <w:p w14:paraId="2B2A8D19" w14:textId="3FE6BD18"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5" w:history="1">
        <w:r w:rsidRPr="004E5F21">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Aanbestedingsprocedure en Planning</w:t>
        </w:r>
        <w:r>
          <w:rPr>
            <w:noProof/>
            <w:webHidden/>
          </w:rPr>
          <w:tab/>
        </w:r>
        <w:r>
          <w:rPr>
            <w:noProof/>
            <w:webHidden/>
          </w:rPr>
          <w:fldChar w:fldCharType="begin"/>
        </w:r>
        <w:r>
          <w:rPr>
            <w:noProof/>
            <w:webHidden/>
          </w:rPr>
          <w:instrText xml:space="preserve"> PAGEREF _Toc217391855 \h </w:instrText>
        </w:r>
        <w:r>
          <w:rPr>
            <w:noProof/>
            <w:webHidden/>
          </w:rPr>
        </w:r>
        <w:r>
          <w:rPr>
            <w:noProof/>
            <w:webHidden/>
          </w:rPr>
          <w:fldChar w:fldCharType="separate"/>
        </w:r>
        <w:r>
          <w:rPr>
            <w:noProof/>
            <w:webHidden/>
          </w:rPr>
          <w:t>10</w:t>
        </w:r>
        <w:r>
          <w:rPr>
            <w:noProof/>
            <w:webHidden/>
          </w:rPr>
          <w:fldChar w:fldCharType="end"/>
        </w:r>
      </w:hyperlink>
    </w:p>
    <w:p w14:paraId="1A73D3DF" w14:textId="6B6A3B38"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6" w:history="1">
        <w:r w:rsidRPr="004E5F21">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Contactpersoon van deze aanbesteding</w:t>
        </w:r>
        <w:r>
          <w:rPr>
            <w:noProof/>
            <w:webHidden/>
          </w:rPr>
          <w:tab/>
        </w:r>
        <w:r>
          <w:rPr>
            <w:noProof/>
            <w:webHidden/>
          </w:rPr>
          <w:fldChar w:fldCharType="begin"/>
        </w:r>
        <w:r>
          <w:rPr>
            <w:noProof/>
            <w:webHidden/>
          </w:rPr>
          <w:instrText xml:space="preserve"> PAGEREF _Toc217391856 \h </w:instrText>
        </w:r>
        <w:r>
          <w:rPr>
            <w:noProof/>
            <w:webHidden/>
          </w:rPr>
        </w:r>
        <w:r>
          <w:rPr>
            <w:noProof/>
            <w:webHidden/>
          </w:rPr>
          <w:fldChar w:fldCharType="separate"/>
        </w:r>
        <w:r>
          <w:rPr>
            <w:noProof/>
            <w:webHidden/>
          </w:rPr>
          <w:t>10</w:t>
        </w:r>
        <w:r>
          <w:rPr>
            <w:noProof/>
            <w:webHidden/>
          </w:rPr>
          <w:fldChar w:fldCharType="end"/>
        </w:r>
      </w:hyperlink>
    </w:p>
    <w:p w14:paraId="6893D90B" w14:textId="66FE7BE2"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7" w:history="1">
        <w:r w:rsidRPr="004E5F21">
          <w:rPr>
            <w:rStyle w:val="Hyperlink"/>
            <w:noProof/>
          </w:rPr>
          <w:t>2.3</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Beoordelingsteam</w:t>
        </w:r>
        <w:r>
          <w:rPr>
            <w:noProof/>
            <w:webHidden/>
          </w:rPr>
          <w:tab/>
        </w:r>
        <w:r>
          <w:rPr>
            <w:noProof/>
            <w:webHidden/>
          </w:rPr>
          <w:fldChar w:fldCharType="begin"/>
        </w:r>
        <w:r>
          <w:rPr>
            <w:noProof/>
            <w:webHidden/>
          </w:rPr>
          <w:instrText xml:space="preserve"> PAGEREF _Toc217391857 \h </w:instrText>
        </w:r>
        <w:r>
          <w:rPr>
            <w:noProof/>
            <w:webHidden/>
          </w:rPr>
        </w:r>
        <w:r>
          <w:rPr>
            <w:noProof/>
            <w:webHidden/>
          </w:rPr>
          <w:fldChar w:fldCharType="separate"/>
        </w:r>
        <w:r>
          <w:rPr>
            <w:noProof/>
            <w:webHidden/>
          </w:rPr>
          <w:t>11</w:t>
        </w:r>
        <w:r>
          <w:rPr>
            <w:noProof/>
            <w:webHidden/>
          </w:rPr>
          <w:fldChar w:fldCharType="end"/>
        </w:r>
      </w:hyperlink>
    </w:p>
    <w:p w14:paraId="0AFA5C55" w14:textId="6E331A3F"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8" w:history="1">
        <w:r w:rsidRPr="004E5F21">
          <w:rPr>
            <w:rStyle w:val="Hyperlink"/>
            <w:noProof/>
          </w:rPr>
          <w:t>2.4</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Nota van Inlichtingen</w:t>
        </w:r>
        <w:r>
          <w:rPr>
            <w:noProof/>
            <w:webHidden/>
          </w:rPr>
          <w:tab/>
        </w:r>
        <w:r>
          <w:rPr>
            <w:noProof/>
            <w:webHidden/>
          </w:rPr>
          <w:fldChar w:fldCharType="begin"/>
        </w:r>
        <w:r>
          <w:rPr>
            <w:noProof/>
            <w:webHidden/>
          </w:rPr>
          <w:instrText xml:space="preserve"> PAGEREF _Toc217391858 \h </w:instrText>
        </w:r>
        <w:r>
          <w:rPr>
            <w:noProof/>
            <w:webHidden/>
          </w:rPr>
        </w:r>
        <w:r>
          <w:rPr>
            <w:noProof/>
            <w:webHidden/>
          </w:rPr>
          <w:fldChar w:fldCharType="separate"/>
        </w:r>
        <w:r>
          <w:rPr>
            <w:noProof/>
            <w:webHidden/>
          </w:rPr>
          <w:t>11</w:t>
        </w:r>
        <w:r>
          <w:rPr>
            <w:noProof/>
            <w:webHidden/>
          </w:rPr>
          <w:fldChar w:fldCharType="end"/>
        </w:r>
      </w:hyperlink>
    </w:p>
    <w:p w14:paraId="41B4DA7B" w14:textId="6A88BAF8"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59" w:history="1">
        <w:r w:rsidRPr="004E5F21">
          <w:rPr>
            <w:rStyle w:val="Hyperlink"/>
            <w:noProof/>
          </w:rPr>
          <w:t>2.5</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Rechtsbescherming</w:t>
        </w:r>
        <w:r>
          <w:rPr>
            <w:noProof/>
            <w:webHidden/>
          </w:rPr>
          <w:tab/>
        </w:r>
        <w:r>
          <w:rPr>
            <w:noProof/>
            <w:webHidden/>
          </w:rPr>
          <w:fldChar w:fldCharType="begin"/>
        </w:r>
        <w:r>
          <w:rPr>
            <w:noProof/>
            <w:webHidden/>
          </w:rPr>
          <w:instrText xml:space="preserve"> PAGEREF _Toc217391859 \h </w:instrText>
        </w:r>
        <w:r>
          <w:rPr>
            <w:noProof/>
            <w:webHidden/>
          </w:rPr>
        </w:r>
        <w:r>
          <w:rPr>
            <w:noProof/>
            <w:webHidden/>
          </w:rPr>
          <w:fldChar w:fldCharType="separate"/>
        </w:r>
        <w:r>
          <w:rPr>
            <w:noProof/>
            <w:webHidden/>
          </w:rPr>
          <w:t>11</w:t>
        </w:r>
        <w:r>
          <w:rPr>
            <w:noProof/>
            <w:webHidden/>
          </w:rPr>
          <w:fldChar w:fldCharType="end"/>
        </w:r>
      </w:hyperlink>
    </w:p>
    <w:p w14:paraId="522E83F6" w14:textId="487940F7"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0" w:history="1">
        <w:r w:rsidRPr="004E5F21">
          <w:rPr>
            <w:rStyle w:val="Hyperlink"/>
            <w:noProof/>
          </w:rPr>
          <w:t>2.6</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Onkostenvergoeding</w:t>
        </w:r>
        <w:r>
          <w:rPr>
            <w:noProof/>
            <w:webHidden/>
          </w:rPr>
          <w:tab/>
        </w:r>
        <w:r>
          <w:rPr>
            <w:noProof/>
            <w:webHidden/>
          </w:rPr>
          <w:fldChar w:fldCharType="begin"/>
        </w:r>
        <w:r>
          <w:rPr>
            <w:noProof/>
            <w:webHidden/>
          </w:rPr>
          <w:instrText xml:space="preserve"> PAGEREF _Toc217391860 \h </w:instrText>
        </w:r>
        <w:r>
          <w:rPr>
            <w:noProof/>
            <w:webHidden/>
          </w:rPr>
        </w:r>
        <w:r>
          <w:rPr>
            <w:noProof/>
            <w:webHidden/>
          </w:rPr>
          <w:fldChar w:fldCharType="separate"/>
        </w:r>
        <w:r>
          <w:rPr>
            <w:noProof/>
            <w:webHidden/>
          </w:rPr>
          <w:t>12</w:t>
        </w:r>
        <w:r>
          <w:rPr>
            <w:noProof/>
            <w:webHidden/>
          </w:rPr>
          <w:fldChar w:fldCharType="end"/>
        </w:r>
      </w:hyperlink>
    </w:p>
    <w:p w14:paraId="5D89680E" w14:textId="10448769"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1" w:history="1">
        <w:r w:rsidRPr="004E5F21">
          <w:rPr>
            <w:rStyle w:val="Hyperlink"/>
            <w:noProof/>
          </w:rPr>
          <w:t>2.7</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Vertrouwelijkheid en publiciteit</w:t>
        </w:r>
        <w:r>
          <w:rPr>
            <w:noProof/>
            <w:webHidden/>
          </w:rPr>
          <w:tab/>
        </w:r>
        <w:r>
          <w:rPr>
            <w:noProof/>
            <w:webHidden/>
          </w:rPr>
          <w:fldChar w:fldCharType="begin"/>
        </w:r>
        <w:r>
          <w:rPr>
            <w:noProof/>
            <w:webHidden/>
          </w:rPr>
          <w:instrText xml:space="preserve"> PAGEREF _Toc217391861 \h </w:instrText>
        </w:r>
        <w:r>
          <w:rPr>
            <w:noProof/>
            <w:webHidden/>
          </w:rPr>
        </w:r>
        <w:r>
          <w:rPr>
            <w:noProof/>
            <w:webHidden/>
          </w:rPr>
          <w:fldChar w:fldCharType="separate"/>
        </w:r>
        <w:r>
          <w:rPr>
            <w:noProof/>
            <w:webHidden/>
          </w:rPr>
          <w:t>12</w:t>
        </w:r>
        <w:r>
          <w:rPr>
            <w:noProof/>
            <w:webHidden/>
          </w:rPr>
          <w:fldChar w:fldCharType="end"/>
        </w:r>
      </w:hyperlink>
    </w:p>
    <w:p w14:paraId="7B69CC4E" w14:textId="4423EF28"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2" w:history="1">
        <w:r w:rsidRPr="004E5F21">
          <w:rPr>
            <w:rStyle w:val="Hyperlink"/>
            <w:noProof/>
          </w:rPr>
          <w:t>2.8</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Akkoordverklaring voorschriften en aanbestedingsdocumenten</w:t>
        </w:r>
        <w:r>
          <w:rPr>
            <w:noProof/>
            <w:webHidden/>
          </w:rPr>
          <w:tab/>
        </w:r>
        <w:r>
          <w:rPr>
            <w:noProof/>
            <w:webHidden/>
          </w:rPr>
          <w:fldChar w:fldCharType="begin"/>
        </w:r>
        <w:r>
          <w:rPr>
            <w:noProof/>
            <w:webHidden/>
          </w:rPr>
          <w:instrText xml:space="preserve"> PAGEREF _Toc217391862 \h </w:instrText>
        </w:r>
        <w:r>
          <w:rPr>
            <w:noProof/>
            <w:webHidden/>
          </w:rPr>
        </w:r>
        <w:r>
          <w:rPr>
            <w:noProof/>
            <w:webHidden/>
          </w:rPr>
          <w:fldChar w:fldCharType="separate"/>
        </w:r>
        <w:r>
          <w:rPr>
            <w:noProof/>
            <w:webHidden/>
          </w:rPr>
          <w:t>12</w:t>
        </w:r>
        <w:r>
          <w:rPr>
            <w:noProof/>
            <w:webHidden/>
          </w:rPr>
          <w:fldChar w:fldCharType="end"/>
        </w:r>
      </w:hyperlink>
    </w:p>
    <w:p w14:paraId="24CFC9C5" w14:textId="1653E5AF"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3" w:history="1">
        <w:r w:rsidRPr="004E5F21">
          <w:rPr>
            <w:rStyle w:val="Hyperlink"/>
            <w:noProof/>
          </w:rPr>
          <w:t>2.9</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Beoordelingsproces Inschrijving</w:t>
        </w:r>
        <w:r>
          <w:rPr>
            <w:noProof/>
            <w:webHidden/>
          </w:rPr>
          <w:tab/>
        </w:r>
        <w:r>
          <w:rPr>
            <w:noProof/>
            <w:webHidden/>
          </w:rPr>
          <w:fldChar w:fldCharType="begin"/>
        </w:r>
        <w:r>
          <w:rPr>
            <w:noProof/>
            <w:webHidden/>
          </w:rPr>
          <w:instrText xml:space="preserve"> PAGEREF _Toc217391863 \h </w:instrText>
        </w:r>
        <w:r>
          <w:rPr>
            <w:noProof/>
            <w:webHidden/>
          </w:rPr>
        </w:r>
        <w:r>
          <w:rPr>
            <w:noProof/>
            <w:webHidden/>
          </w:rPr>
          <w:fldChar w:fldCharType="separate"/>
        </w:r>
        <w:r>
          <w:rPr>
            <w:noProof/>
            <w:webHidden/>
          </w:rPr>
          <w:t>12</w:t>
        </w:r>
        <w:r>
          <w:rPr>
            <w:noProof/>
            <w:webHidden/>
          </w:rPr>
          <w:fldChar w:fldCharType="end"/>
        </w:r>
      </w:hyperlink>
    </w:p>
    <w:p w14:paraId="527C40BD" w14:textId="16ABF838"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4" w:history="1">
        <w:r w:rsidRPr="004E5F21">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Voorschriften bij de Aanbesteding</w:t>
        </w:r>
        <w:r>
          <w:rPr>
            <w:noProof/>
            <w:webHidden/>
          </w:rPr>
          <w:tab/>
        </w:r>
        <w:r>
          <w:rPr>
            <w:noProof/>
            <w:webHidden/>
          </w:rPr>
          <w:fldChar w:fldCharType="begin"/>
        </w:r>
        <w:r>
          <w:rPr>
            <w:noProof/>
            <w:webHidden/>
          </w:rPr>
          <w:instrText xml:space="preserve"> PAGEREF _Toc217391864 \h </w:instrText>
        </w:r>
        <w:r>
          <w:rPr>
            <w:noProof/>
            <w:webHidden/>
          </w:rPr>
        </w:r>
        <w:r>
          <w:rPr>
            <w:noProof/>
            <w:webHidden/>
          </w:rPr>
          <w:fldChar w:fldCharType="separate"/>
        </w:r>
        <w:r>
          <w:rPr>
            <w:noProof/>
            <w:webHidden/>
          </w:rPr>
          <w:t>15</w:t>
        </w:r>
        <w:r>
          <w:rPr>
            <w:noProof/>
            <w:webHidden/>
          </w:rPr>
          <w:fldChar w:fldCharType="end"/>
        </w:r>
      </w:hyperlink>
    </w:p>
    <w:p w14:paraId="03CC7904" w14:textId="60238887"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5" w:history="1">
        <w:r w:rsidRPr="004E5F21">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Conformiteit en gestanddoeningstermijn</w:t>
        </w:r>
        <w:r>
          <w:rPr>
            <w:noProof/>
            <w:webHidden/>
          </w:rPr>
          <w:tab/>
        </w:r>
        <w:r>
          <w:rPr>
            <w:noProof/>
            <w:webHidden/>
          </w:rPr>
          <w:fldChar w:fldCharType="begin"/>
        </w:r>
        <w:r>
          <w:rPr>
            <w:noProof/>
            <w:webHidden/>
          </w:rPr>
          <w:instrText xml:space="preserve"> PAGEREF _Toc217391865 \h </w:instrText>
        </w:r>
        <w:r>
          <w:rPr>
            <w:noProof/>
            <w:webHidden/>
          </w:rPr>
        </w:r>
        <w:r>
          <w:rPr>
            <w:noProof/>
            <w:webHidden/>
          </w:rPr>
          <w:fldChar w:fldCharType="separate"/>
        </w:r>
        <w:r>
          <w:rPr>
            <w:noProof/>
            <w:webHidden/>
          </w:rPr>
          <w:t>17</w:t>
        </w:r>
        <w:r>
          <w:rPr>
            <w:noProof/>
            <w:webHidden/>
          </w:rPr>
          <w:fldChar w:fldCharType="end"/>
        </w:r>
      </w:hyperlink>
    </w:p>
    <w:p w14:paraId="564B4693" w14:textId="0E8FBABE"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6" w:history="1">
        <w:r w:rsidRPr="004E5F21">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Mededinging</w:t>
        </w:r>
        <w:r>
          <w:rPr>
            <w:noProof/>
            <w:webHidden/>
          </w:rPr>
          <w:tab/>
        </w:r>
        <w:r>
          <w:rPr>
            <w:noProof/>
            <w:webHidden/>
          </w:rPr>
          <w:fldChar w:fldCharType="begin"/>
        </w:r>
        <w:r>
          <w:rPr>
            <w:noProof/>
            <w:webHidden/>
          </w:rPr>
          <w:instrText xml:space="preserve"> PAGEREF _Toc217391866 \h </w:instrText>
        </w:r>
        <w:r>
          <w:rPr>
            <w:noProof/>
            <w:webHidden/>
          </w:rPr>
        </w:r>
        <w:r>
          <w:rPr>
            <w:noProof/>
            <w:webHidden/>
          </w:rPr>
          <w:fldChar w:fldCharType="separate"/>
        </w:r>
        <w:r>
          <w:rPr>
            <w:noProof/>
            <w:webHidden/>
          </w:rPr>
          <w:t>17</w:t>
        </w:r>
        <w:r>
          <w:rPr>
            <w:noProof/>
            <w:webHidden/>
          </w:rPr>
          <w:fldChar w:fldCharType="end"/>
        </w:r>
      </w:hyperlink>
    </w:p>
    <w:p w14:paraId="20DF511E" w14:textId="6785BDA2"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7" w:history="1">
        <w:r w:rsidRPr="004E5F21">
          <w:rPr>
            <w:rStyle w:val="Hyperlink"/>
            <w:noProof/>
          </w:rPr>
          <w:t>3.4</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Belangenverstrengeling</w:t>
        </w:r>
        <w:r>
          <w:rPr>
            <w:noProof/>
            <w:webHidden/>
          </w:rPr>
          <w:tab/>
        </w:r>
        <w:r>
          <w:rPr>
            <w:noProof/>
            <w:webHidden/>
          </w:rPr>
          <w:fldChar w:fldCharType="begin"/>
        </w:r>
        <w:r>
          <w:rPr>
            <w:noProof/>
            <w:webHidden/>
          </w:rPr>
          <w:instrText xml:space="preserve"> PAGEREF _Toc217391867 \h </w:instrText>
        </w:r>
        <w:r>
          <w:rPr>
            <w:noProof/>
            <w:webHidden/>
          </w:rPr>
        </w:r>
        <w:r>
          <w:rPr>
            <w:noProof/>
            <w:webHidden/>
          </w:rPr>
          <w:fldChar w:fldCharType="separate"/>
        </w:r>
        <w:r>
          <w:rPr>
            <w:noProof/>
            <w:webHidden/>
          </w:rPr>
          <w:t>17</w:t>
        </w:r>
        <w:r>
          <w:rPr>
            <w:noProof/>
            <w:webHidden/>
          </w:rPr>
          <w:fldChar w:fldCharType="end"/>
        </w:r>
      </w:hyperlink>
    </w:p>
    <w:p w14:paraId="3237ABF7" w14:textId="0718A17D"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8" w:history="1">
        <w:r w:rsidRPr="004E5F21">
          <w:rPr>
            <w:rStyle w:val="Hyperlink"/>
            <w:noProof/>
          </w:rPr>
          <w:t>3.5</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Sanctiepakket Rusland</w:t>
        </w:r>
        <w:r>
          <w:rPr>
            <w:noProof/>
            <w:webHidden/>
          </w:rPr>
          <w:tab/>
        </w:r>
        <w:r>
          <w:rPr>
            <w:noProof/>
            <w:webHidden/>
          </w:rPr>
          <w:fldChar w:fldCharType="begin"/>
        </w:r>
        <w:r>
          <w:rPr>
            <w:noProof/>
            <w:webHidden/>
          </w:rPr>
          <w:instrText xml:space="preserve"> PAGEREF _Toc217391868 \h </w:instrText>
        </w:r>
        <w:r>
          <w:rPr>
            <w:noProof/>
            <w:webHidden/>
          </w:rPr>
        </w:r>
        <w:r>
          <w:rPr>
            <w:noProof/>
            <w:webHidden/>
          </w:rPr>
          <w:fldChar w:fldCharType="separate"/>
        </w:r>
        <w:r>
          <w:rPr>
            <w:noProof/>
            <w:webHidden/>
          </w:rPr>
          <w:t>17</w:t>
        </w:r>
        <w:r>
          <w:rPr>
            <w:noProof/>
            <w:webHidden/>
          </w:rPr>
          <w:fldChar w:fldCharType="end"/>
        </w:r>
      </w:hyperlink>
    </w:p>
    <w:p w14:paraId="1CCCE1D3" w14:textId="7DAE9154"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69" w:history="1">
        <w:r w:rsidRPr="004E5F21">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Uitsluitingsgronden en geschiktheidseisen</w:t>
        </w:r>
        <w:r>
          <w:rPr>
            <w:noProof/>
            <w:webHidden/>
          </w:rPr>
          <w:tab/>
        </w:r>
        <w:r>
          <w:rPr>
            <w:noProof/>
            <w:webHidden/>
          </w:rPr>
          <w:fldChar w:fldCharType="begin"/>
        </w:r>
        <w:r>
          <w:rPr>
            <w:noProof/>
            <w:webHidden/>
          </w:rPr>
          <w:instrText xml:space="preserve"> PAGEREF _Toc217391869 \h </w:instrText>
        </w:r>
        <w:r>
          <w:rPr>
            <w:noProof/>
            <w:webHidden/>
          </w:rPr>
        </w:r>
        <w:r>
          <w:rPr>
            <w:noProof/>
            <w:webHidden/>
          </w:rPr>
          <w:fldChar w:fldCharType="separate"/>
        </w:r>
        <w:r>
          <w:rPr>
            <w:noProof/>
            <w:webHidden/>
          </w:rPr>
          <w:t>19</w:t>
        </w:r>
        <w:r>
          <w:rPr>
            <w:noProof/>
            <w:webHidden/>
          </w:rPr>
          <w:fldChar w:fldCharType="end"/>
        </w:r>
      </w:hyperlink>
    </w:p>
    <w:p w14:paraId="7B000CE1" w14:textId="7A6AE2E7"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0" w:history="1">
        <w:r w:rsidRPr="004E5F21">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Uitsluitingsgronden</w:t>
        </w:r>
        <w:r>
          <w:rPr>
            <w:noProof/>
            <w:webHidden/>
          </w:rPr>
          <w:tab/>
        </w:r>
        <w:r>
          <w:rPr>
            <w:noProof/>
            <w:webHidden/>
          </w:rPr>
          <w:fldChar w:fldCharType="begin"/>
        </w:r>
        <w:r>
          <w:rPr>
            <w:noProof/>
            <w:webHidden/>
          </w:rPr>
          <w:instrText xml:space="preserve"> PAGEREF _Toc217391870 \h </w:instrText>
        </w:r>
        <w:r>
          <w:rPr>
            <w:noProof/>
            <w:webHidden/>
          </w:rPr>
        </w:r>
        <w:r>
          <w:rPr>
            <w:noProof/>
            <w:webHidden/>
          </w:rPr>
          <w:fldChar w:fldCharType="separate"/>
        </w:r>
        <w:r>
          <w:rPr>
            <w:noProof/>
            <w:webHidden/>
          </w:rPr>
          <w:t>19</w:t>
        </w:r>
        <w:r>
          <w:rPr>
            <w:noProof/>
            <w:webHidden/>
          </w:rPr>
          <w:fldChar w:fldCharType="end"/>
        </w:r>
      </w:hyperlink>
    </w:p>
    <w:p w14:paraId="4BFAFA8A" w14:textId="30977A98"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1" w:history="1">
        <w:r w:rsidRPr="004E5F21">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Overige Geschiktheidseisen</w:t>
        </w:r>
        <w:r>
          <w:rPr>
            <w:noProof/>
            <w:webHidden/>
          </w:rPr>
          <w:tab/>
        </w:r>
        <w:r>
          <w:rPr>
            <w:noProof/>
            <w:webHidden/>
          </w:rPr>
          <w:fldChar w:fldCharType="begin"/>
        </w:r>
        <w:r>
          <w:rPr>
            <w:noProof/>
            <w:webHidden/>
          </w:rPr>
          <w:instrText xml:space="preserve"> PAGEREF _Toc217391871 \h </w:instrText>
        </w:r>
        <w:r>
          <w:rPr>
            <w:noProof/>
            <w:webHidden/>
          </w:rPr>
        </w:r>
        <w:r>
          <w:rPr>
            <w:noProof/>
            <w:webHidden/>
          </w:rPr>
          <w:fldChar w:fldCharType="separate"/>
        </w:r>
        <w:r>
          <w:rPr>
            <w:noProof/>
            <w:webHidden/>
          </w:rPr>
          <w:t>20</w:t>
        </w:r>
        <w:r>
          <w:rPr>
            <w:noProof/>
            <w:webHidden/>
          </w:rPr>
          <w:fldChar w:fldCharType="end"/>
        </w:r>
      </w:hyperlink>
    </w:p>
    <w:p w14:paraId="766A6210" w14:textId="4268DDD0"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2" w:history="1">
        <w:r w:rsidRPr="004E5F21">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Programma van Eisen en Wensen</w:t>
        </w:r>
        <w:r>
          <w:rPr>
            <w:noProof/>
            <w:webHidden/>
          </w:rPr>
          <w:tab/>
        </w:r>
        <w:r>
          <w:rPr>
            <w:noProof/>
            <w:webHidden/>
          </w:rPr>
          <w:fldChar w:fldCharType="begin"/>
        </w:r>
        <w:r>
          <w:rPr>
            <w:noProof/>
            <w:webHidden/>
          </w:rPr>
          <w:instrText xml:space="preserve"> PAGEREF _Toc217391872 \h </w:instrText>
        </w:r>
        <w:r>
          <w:rPr>
            <w:noProof/>
            <w:webHidden/>
          </w:rPr>
        </w:r>
        <w:r>
          <w:rPr>
            <w:noProof/>
            <w:webHidden/>
          </w:rPr>
          <w:fldChar w:fldCharType="separate"/>
        </w:r>
        <w:r>
          <w:rPr>
            <w:noProof/>
            <w:webHidden/>
          </w:rPr>
          <w:t>22</w:t>
        </w:r>
        <w:r>
          <w:rPr>
            <w:noProof/>
            <w:webHidden/>
          </w:rPr>
          <w:fldChar w:fldCharType="end"/>
        </w:r>
      </w:hyperlink>
    </w:p>
    <w:p w14:paraId="6A40E929" w14:textId="73B2E9F8"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3" w:history="1">
        <w:r w:rsidRPr="004E5F21">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Evaluatie van de Opdracht</w:t>
        </w:r>
        <w:r>
          <w:rPr>
            <w:noProof/>
            <w:webHidden/>
          </w:rPr>
          <w:tab/>
        </w:r>
        <w:r>
          <w:rPr>
            <w:noProof/>
            <w:webHidden/>
          </w:rPr>
          <w:fldChar w:fldCharType="begin"/>
        </w:r>
        <w:r>
          <w:rPr>
            <w:noProof/>
            <w:webHidden/>
          </w:rPr>
          <w:instrText xml:space="preserve"> PAGEREF _Toc217391873 \h </w:instrText>
        </w:r>
        <w:r>
          <w:rPr>
            <w:noProof/>
            <w:webHidden/>
          </w:rPr>
        </w:r>
        <w:r>
          <w:rPr>
            <w:noProof/>
            <w:webHidden/>
          </w:rPr>
          <w:fldChar w:fldCharType="separate"/>
        </w:r>
        <w:r>
          <w:rPr>
            <w:noProof/>
            <w:webHidden/>
          </w:rPr>
          <w:t>23</w:t>
        </w:r>
        <w:r>
          <w:rPr>
            <w:noProof/>
            <w:webHidden/>
          </w:rPr>
          <w:fldChar w:fldCharType="end"/>
        </w:r>
      </w:hyperlink>
    </w:p>
    <w:p w14:paraId="573DB2B8" w14:textId="31287E16"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4" w:history="1">
        <w:r w:rsidRPr="004E5F21">
          <w:rPr>
            <w:rStyle w:val="Hyperlink"/>
            <w:noProof/>
          </w:rPr>
          <w:t>6</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Beoordeling van de Inschrijving</w:t>
        </w:r>
        <w:r>
          <w:rPr>
            <w:noProof/>
            <w:webHidden/>
          </w:rPr>
          <w:tab/>
        </w:r>
        <w:r>
          <w:rPr>
            <w:noProof/>
            <w:webHidden/>
          </w:rPr>
          <w:fldChar w:fldCharType="begin"/>
        </w:r>
        <w:r>
          <w:rPr>
            <w:noProof/>
            <w:webHidden/>
          </w:rPr>
          <w:instrText xml:space="preserve"> PAGEREF _Toc217391874 \h </w:instrText>
        </w:r>
        <w:r>
          <w:rPr>
            <w:noProof/>
            <w:webHidden/>
          </w:rPr>
        </w:r>
        <w:r>
          <w:rPr>
            <w:noProof/>
            <w:webHidden/>
          </w:rPr>
          <w:fldChar w:fldCharType="separate"/>
        </w:r>
        <w:r>
          <w:rPr>
            <w:noProof/>
            <w:webHidden/>
          </w:rPr>
          <w:t>24</w:t>
        </w:r>
        <w:r>
          <w:rPr>
            <w:noProof/>
            <w:webHidden/>
          </w:rPr>
          <w:fldChar w:fldCharType="end"/>
        </w:r>
      </w:hyperlink>
    </w:p>
    <w:p w14:paraId="74FE1B1A" w14:textId="50D86FE9"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5" w:history="1">
        <w:r w:rsidRPr="004E5F21">
          <w:rPr>
            <w:rStyle w:val="Hyperlink"/>
            <w:noProof/>
          </w:rPr>
          <w:t>6.1</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Gunningscriterium</w:t>
        </w:r>
        <w:r>
          <w:rPr>
            <w:noProof/>
            <w:webHidden/>
          </w:rPr>
          <w:tab/>
        </w:r>
        <w:r>
          <w:rPr>
            <w:noProof/>
            <w:webHidden/>
          </w:rPr>
          <w:fldChar w:fldCharType="begin"/>
        </w:r>
        <w:r>
          <w:rPr>
            <w:noProof/>
            <w:webHidden/>
          </w:rPr>
          <w:instrText xml:space="preserve"> PAGEREF _Toc217391875 \h </w:instrText>
        </w:r>
        <w:r>
          <w:rPr>
            <w:noProof/>
            <w:webHidden/>
          </w:rPr>
        </w:r>
        <w:r>
          <w:rPr>
            <w:noProof/>
            <w:webHidden/>
          </w:rPr>
          <w:fldChar w:fldCharType="separate"/>
        </w:r>
        <w:r>
          <w:rPr>
            <w:noProof/>
            <w:webHidden/>
          </w:rPr>
          <w:t>24</w:t>
        </w:r>
        <w:r>
          <w:rPr>
            <w:noProof/>
            <w:webHidden/>
          </w:rPr>
          <w:fldChar w:fldCharType="end"/>
        </w:r>
      </w:hyperlink>
    </w:p>
    <w:p w14:paraId="5362A19D" w14:textId="27D57D53"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6" w:history="1">
        <w:r w:rsidRPr="004E5F21">
          <w:rPr>
            <w:rStyle w:val="Hyperlink"/>
            <w:noProof/>
          </w:rPr>
          <w:t>6.2</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Beoordelingsystematiek</w:t>
        </w:r>
        <w:r>
          <w:rPr>
            <w:noProof/>
            <w:webHidden/>
          </w:rPr>
          <w:tab/>
        </w:r>
        <w:r>
          <w:rPr>
            <w:noProof/>
            <w:webHidden/>
          </w:rPr>
          <w:fldChar w:fldCharType="begin"/>
        </w:r>
        <w:r>
          <w:rPr>
            <w:noProof/>
            <w:webHidden/>
          </w:rPr>
          <w:instrText xml:space="preserve"> PAGEREF _Toc217391876 \h </w:instrText>
        </w:r>
        <w:r>
          <w:rPr>
            <w:noProof/>
            <w:webHidden/>
          </w:rPr>
        </w:r>
        <w:r>
          <w:rPr>
            <w:noProof/>
            <w:webHidden/>
          </w:rPr>
          <w:fldChar w:fldCharType="separate"/>
        </w:r>
        <w:r>
          <w:rPr>
            <w:noProof/>
            <w:webHidden/>
          </w:rPr>
          <w:t>26</w:t>
        </w:r>
        <w:r>
          <w:rPr>
            <w:noProof/>
            <w:webHidden/>
          </w:rPr>
          <w:fldChar w:fldCharType="end"/>
        </w:r>
      </w:hyperlink>
    </w:p>
    <w:p w14:paraId="09DEF6E7" w14:textId="574F37EA" w:rsidR="00076C9F" w:rsidRDefault="00076C9F">
      <w:pPr>
        <w:pStyle w:val="Inhopg2"/>
        <w:tabs>
          <w:tab w:val="left" w:pos="88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7" w:history="1">
        <w:r w:rsidRPr="004E5F21">
          <w:rPr>
            <w:rStyle w:val="Hyperlink"/>
            <w:noProof/>
          </w:rPr>
          <w:t>6.3</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Eindscore Economisch Meest Voordelige Inschrijving</w:t>
        </w:r>
        <w:r>
          <w:rPr>
            <w:noProof/>
            <w:webHidden/>
          </w:rPr>
          <w:tab/>
        </w:r>
        <w:r>
          <w:rPr>
            <w:noProof/>
            <w:webHidden/>
          </w:rPr>
          <w:fldChar w:fldCharType="begin"/>
        </w:r>
        <w:r>
          <w:rPr>
            <w:noProof/>
            <w:webHidden/>
          </w:rPr>
          <w:instrText xml:space="preserve"> PAGEREF _Toc217391877 \h </w:instrText>
        </w:r>
        <w:r>
          <w:rPr>
            <w:noProof/>
            <w:webHidden/>
          </w:rPr>
        </w:r>
        <w:r>
          <w:rPr>
            <w:noProof/>
            <w:webHidden/>
          </w:rPr>
          <w:fldChar w:fldCharType="separate"/>
        </w:r>
        <w:r>
          <w:rPr>
            <w:noProof/>
            <w:webHidden/>
          </w:rPr>
          <w:t>32</w:t>
        </w:r>
        <w:r>
          <w:rPr>
            <w:noProof/>
            <w:webHidden/>
          </w:rPr>
          <w:fldChar w:fldCharType="end"/>
        </w:r>
      </w:hyperlink>
    </w:p>
    <w:p w14:paraId="49B2C0DA" w14:textId="2D0FA59F" w:rsidR="00076C9F" w:rsidRDefault="00076C9F">
      <w:pPr>
        <w:pStyle w:val="Inhopg1"/>
        <w:tabs>
          <w:tab w:val="left" w:pos="420"/>
          <w:tab w:val="right" w:leader="dot" w:pos="9500"/>
        </w:tabs>
        <w:rPr>
          <w:rFonts w:asciiTheme="minorHAnsi" w:eastAsiaTheme="minorEastAsia" w:hAnsiTheme="minorHAnsi" w:cstheme="minorBidi"/>
          <w:noProof/>
          <w:kern w:val="2"/>
          <w:sz w:val="24"/>
          <w:szCs w:val="24"/>
          <w:lang w:eastAsia="nl-NL"/>
          <w14:ligatures w14:val="standardContextual"/>
        </w:rPr>
      </w:pPr>
      <w:hyperlink w:anchor="_Toc217391878" w:history="1">
        <w:r w:rsidRPr="004E5F21">
          <w:rPr>
            <w:rStyle w:val="Hyperlink"/>
            <w:noProof/>
          </w:rPr>
          <w:t>7</w:t>
        </w:r>
        <w:r>
          <w:rPr>
            <w:rFonts w:asciiTheme="minorHAnsi" w:eastAsiaTheme="minorEastAsia" w:hAnsiTheme="minorHAnsi" w:cstheme="minorBidi"/>
            <w:noProof/>
            <w:kern w:val="2"/>
            <w:sz w:val="24"/>
            <w:szCs w:val="24"/>
            <w:lang w:eastAsia="nl-NL"/>
            <w14:ligatures w14:val="standardContextual"/>
          </w:rPr>
          <w:tab/>
        </w:r>
        <w:r w:rsidRPr="004E5F21">
          <w:rPr>
            <w:rStyle w:val="Hyperlink"/>
            <w:noProof/>
          </w:rPr>
          <w:t>Begrippenkader</w:t>
        </w:r>
        <w:r>
          <w:rPr>
            <w:noProof/>
            <w:webHidden/>
          </w:rPr>
          <w:tab/>
        </w:r>
        <w:r>
          <w:rPr>
            <w:noProof/>
            <w:webHidden/>
          </w:rPr>
          <w:fldChar w:fldCharType="begin"/>
        </w:r>
        <w:r>
          <w:rPr>
            <w:noProof/>
            <w:webHidden/>
          </w:rPr>
          <w:instrText xml:space="preserve"> PAGEREF _Toc217391878 \h </w:instrText>
        </w:r>
        <w:r>
          <w:rPr>
            <w:noProof/>
            <w:webHidden/>
          </w:rPr>
        </w:r>
        <w:r>
          <w:rPr>
            <w:noProof/>
            <w:webHidden/>
          </w:rPr>
          <w:fldChar w:fldCharType="separate"/>
        </w:r>
        <w:r>
          <w:rPr>
            <w:noProof/>
            <w:webHidden/>
          </w:rPr>
          <w:t>33</w:t>
        </w:r>
        <w:r>
          <w:rPr>
            <w:noProof/>
            <w:webHidden/>
          </w:rPr>
          <w:fldChar w:fldCharType="end"/>
        </w:r>
      </w:hyperlink>
    </w:p>
    <w:p w14:paraId="05767D25" w14:textId="699D493A" w:rsidR="00C177CF" w:rsidRDefault="001D4801" w:rsidP="0087712E">
      <w:pPr>
        <w:pStyle w:val="Kop1"/>
        <w:numPr>
          <w:ilvl w:val="0"/>
          <w:numId w:val="0"/>
        </w:numPr>
      </w:pPr>
      <w:r>
        <w:rPr>
          <w:b w:val="0"/>
          <w:bCs w:val="0"/>
          <w:sz w:val="21"/>
          <w:szCs w:val="21"/>
        </w:rPr>
        <w:fldChar w:fldCharType="end"/>
      </w:r>
    </w:p>
    <w:p w14:paraId="2DABA778" w14:textId="77777777" w:rsidR="002549F0" w:rsidRDefault="002549F0" w:rsidP="00E83AF0">
      <w:pPr>
        <w:rPr>
          <w:b/>
          <w:sz w:val="24"/>
          <w:szCs w:val="24"/>
          <w:highlight w:val="yellow"/>
        </w:rPr>
      </w:pPr>
    </w:p>
    <w:p w14:paraId="2D4474D2" w14:textId="77777777" w:rsidR="002549F0" w:rsidRDefault="002549F0" w:rsidP="00E83AF0">
      <w:pPr>
        <w:rPr>
          <w:b/>
          <w:sz w:val="24"/>
          <w:szCs w:val="24"/>
          <w:highlight w:val="yellow"/>
        </w:rPr>
      </w:pPr>
    </w:p>
    <w:p w14:paraId="3642680B" w14:textId="77777777" w:rsidR="002549F0" w:rsidRDefault="002549F0" w:rsidP="00E83AF0">
      <w:pPr>
        <w:rPr>
          <w:b/>
          <w:sz w:val="24"/>
          <w:szCs w:val="24"/>
          <w:highlight w:val="yellow"/>
        </w:rPr>
      </w:pPr>
    </w:p>
    <w:p w14:paraId="2C9E39FA" w14:textId="77777777" w:rsidR="00E83AF0" w:rsidRPr="00304D9E" w:rsidRDefault="00E83AF0" w:rsidP="00E83AF0">
      <w:pPr>
        <w:rPr>
          <w:b/>
          <w:sz w:val="24"/>
          <w:szCs w:val="24"/>
        </w:rPr>
      </w:pPr>
      <w:r w:rsidRPr="00304D9E">
        <w:rPr>
          <w:b/>
          <w:sz w:val="24"/>
          <w:szCs w:val="24"/>
        </w:rPr>
        <w:t>Bijlagen</w:t>
      </w:r>
    </w:p>
    <w:p w14:paraId="4D22E657" w14:textId="77777777" w:rsidR="00AE3697" w:rsidRDefault="00AE3697" w:rsidP="00AE3697">
      <w:pPr>
        <w:rPr>
          <w:highlight w:val="yellow"/>
        </w:rPr>
      </w:pPr>
    </w:p>
    <w:tbl>
      <w:tblPr>
        <w:tblStyle w:val="Tabelraster4"/>
        <w:tblW w:w="9067" w:type="dxa"/>
        <w:tblInd w:w="0" w:type="dxa"/>
        <w:tblLook w:val="04A0" w:firstRow="1" w:lastRow="0" w:firstColumn="1" w:lastColumn="0" w:noHBand="0" w:noVBand="1"/>
      </w:tblPr>
      <w:tblGrid>
        <w:gridCol w:w="562"/>
        <w:gridCol w:w="6379"/>
        <w:gridCol w:w="2126"/>
      </w:tblGrid>
      <w:tr w:rsidR="002549F0" w14:paraId="67F86B24" w14:textId="77777777" w:rsidTr="00BA5EB7">
        <w:trPr>
          <w:trHeight w:val="258"/>
        </w:trPr>
        <w:tc>
          <w:tcPr>
            <w:tcW w:w="694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4EEB6C20" w14:textId="77777777" w:rsidR="002549F0" w:rsidRDefault="002549F0" w:rsidP="00BA5EB7">
            <w:pPr>
              <w:rPr>
                <w:b/>
                <w:color w:val="FFFFFF" w:themeColor="background1"/>
                <w:sz w:val="22"/>
                <w:szCs w:val="22"/>
              </w:rPr>
            </w:pPr>
            <w:r>
              <w:rPr>
                <w:color w:val="FFFFFF" w:themeColor="background1"/>
                <w:sz w:val="22"/>
                <w:szCs w:val="22"/>
              </w:rPr>
              <w:t>Aanbestedingsleidraad</w:t>
            </w:r>
            <w:r>
              <w:rPr>
                <w:b/>
                <w:color w:val="FFFFFF" w:themeColor="background1"/>
                <w:sz w:val="22"/>
                <w:szCs w:val="22"/>
              </w:rPr>
              <w:t xml:space="preserve"> met bijlagen </w:t>
            </w:r>
          </w:p>
        </w:tc>
        <w:tc>
          <w:tcPr>
            <w:tcW w:w="2126" w:type="dxa"/>
            <w:tcBorders>
              <w:top w:val="single" w:sz="4" w:space="0" w:color="auto"/>
              <w:left w:val="single" w:sz="4" w:space="0" w:color="auto"/>
              <w:bottom w:val="single" w:sz="4" w:space="0" w:color="auto"/>
              <w:right w:val="single" w:sz="4" w:space="0" w:color="auto"/>
            </w:tcBorders>
            <w:shd w:val="clear" w:color="auto" w:fill="FF0000"/>
            <w:hideMark/>
          </w:tcPr>
          <w:p w14:paraId="389FDD45" w14:textId="77777777" w:rsidR="002549F0" w:rsidRDefault="002549F0" w:rsidP="00BA5EB7">
            <w:pPr>
              <w:rPr>
                <w:b/>
                <w:color w:val="FFFFFF" w:themeColor="background1"/>
                <w:sz w:val="22"/>
                <w:szCs w:val="22"/>
              </w:rPr>
            </w:pPr>
            <w:r>
              <w:rPr>
                <w:b/>
                <w:color w:val="FFFFFF" w:themeColor="background1"/>
                <w:sz w:val="22"/>
                <w:szCs w:val="22"/>
              </w:rPr>
              <w:t>Toelichting</w:t>
            </w:r>
          </w:p>
        </w:tc>
      </w:tr>
      <w:tr w:rsidR="002549F0" w14:paraId="52767169"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4033446E" w14:textId="77777777" w:rsidR="002549F0" w:rsidRDefault="002549F0" w:rsidP="00BA5EB7">
            <w:r>
              <w:t>1.</w:t>
            </w:r>
          </w:p>
        </w:tc>
        <w:tc>
          <w:tcPr>
            <w:tcW w:w="6379" w:type="dxa"/>
            <w:tcBorders>
              <w:top w:val="single" w:sz="4" w:space="0" w:color="auto"/>
              <w:left w:val="single" w:sz="4" w:space="0" w:color="auto"/>
              <w:bottom w:val="single" w:sz="4" w:space="0" w:color="auto"/>
              <w:right w:val="single" w:sz="4" w:space="0" w:color="auto"/>
            </w:tcBorders>
            <w:hideMark/>
          </w:tcPr>
          <w:p w14:paraId="09D50F93" w14:textId="77777777" w:rsidR="002549F0" w:rsidRDefault="002549F0" w:rsidP="00BA5EB7">
            <w:r>
              <w:t>Aanbestedingsleidraad</w:t>
            </w:r>
          </w:p>
        </w:tc>
        <w:tc>
          <w:tcPr>
            <w:tcW w:w="2126" w:type="dxa"/>
            <w:tcBorders>
              <w:top w:val="single" w:sz="4" w:space="0" w:color="auto"/>
              <w:left w:val="single" w:sz="4" w:space="0" w:color="auto"/>
              <w:bottom w:val="single" w:sz="4" w:space="0" w:color="auto"/>
              <w:right w:val="single" w:sz="4" w:space="0" w:color="auto"/>
            </w:tcBorders>
            <w:hideMark/>
          </w:tcPr>
          <w:p w14:paraId="4DC32530" w14:textId="77777777" w:rsidR="002549F0" w:rsidRDefault="002549F0" w:rsidP="00BA5EB7">
            <w:r>
              <w:t>Dit document</w:t>
            </w:r>
          </w:p>
        </w:tc>
      </w:tr>
      <w:tr w:rsidR="002549F0" w14:paraId="32565929"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24E9B438" w14:textId="77777777" w:rsidR="002549F0" w:rsidRDefault="002549F0" w:rsidP="00BA5EB7">
            <w:r>
              <w:t>2.</w:t>
            </w:r>
          </w:p>
        </w:tc>
        <w:tc>
          <w:tcPr>
            <w:tcW w:w="6379" w:type="dxa"/>
            <w:tcBorders>
              <w:top w:val="single" w:sz="4" w:space="0" w:color="auto"/>
              <w:left w:val="single" w:sz="4" w:space="0" w:color="auto"/>
              <w:bottom w:val="single" w:sz="4" w:space="0" w:color="auto"/>
              <w:right w:val="single" w:sz="4" w:space="0" w:color="auto"/>
            </w:tcBorders>
            <w:hideMark/>
          </w:tcPr>
          <w:p w14:paraId="34B3917A" w14:textId="77777777" w:rsidR="002549F0" w:rsidRPr="00542BC4" w:rsidRDefault="002549F0" w:rsidP="00BA5EB7">
            <w:pPr>
              <w:rPr>
                <w:lang w:val="nl-NL"/>
              </w:rPr>
            </w:pPr>
            <w:r w:rsidRPr="00F02405">
              <w:rPr>
                <w:lang w:val="nl-NL"/>
              </w:rPr>
              <w:t xml:space="preserve">Bijlage 1. Programma van Eisen en </w:t>
            </w:r>
            <w:r>
              <w:rPr>
                <w:lang w:val="nl-NL"/>
              </w:rPr>
              <w:t>Wensen</w:t>
            </w:r>
          </w:p>
        </w:tc>
        <w:tc>
          <w:tcPr>
            <w:tcW w:w="2126" w:type="dxa"/>
            <w:tcBorders>
              <w:top w:val="single" w:sz="4" w:space="0" w:color="auto"/>
              <w:left w:val="single" w:sz="4" w:space="0" w:color="auto"/>
              <w:bottom w:val="single" w:sz="4" w:space="0" w:color="auto"/>
              <w:right w:val="single" w:sz="4" w:space="0" w:color="auto"/>
            </w:tcBorders>
            <w:hideMark/>
          </w:tcPr>
          <w:p w14:paraId="67E0B395" w14:textId="77777777" w:rsidR="002549F0" w:rsidRDefault="002549F0" w:rsidP="00BA5EB7">
            <w:r>
              <w:t>Separaat document</w:t>
            </w:r>
          </w:p>
        </w:tc>
      </w:tr>
      <w:tr w:rsidR="002549F0" w14:paraId="447BAC77" w14:textId="77777777" w:rsidTr="00BA5EB7">
        <w:tc>
          <w:tcPr>
            <w:tcW w:w="562" w:type="dxa"/>
            <w:tcBorders>
              <w:top w:val="single" w:sz="4" w:space="0" w:color="auto"/>
              <w:left w:val="single" w:sz="4" w:space="0" w:color="auto"/>
              <w:bottom w:val="single" w:sz="4" w:space="0" w:color="auto"/>
              <w:right w:val="single" w:sz="4" w:space="0" w:color="auto"/>
            </w:tcBorders>
          </w:tcPr>
          <w:p w14:paraId="35A7414D" w14:textId="77777777" w:rsidR="002549F0" w:rsidRDefault="002549F0" w:rsidP="00BA5EB7">
            <w:r>
              <w:t>3.</w:t>
            </w:r>
          </w:p>
        </w:tc>
        <w:tc>
          <w:tcPr>
            <w:tcW w:w="6379" w:type="dxa"/>
            <w:tcBorders>
              <w:top w:val="single" w:sz="4" w:space="0" w:color="auto"/>
              <w:left w:val="single" w:sz="4" w:space="0" w:color="auto"/>
              <w:bottom w:val="single" w:sz="4" w:space="0" w:color="auto"/>
              <w:right w:val="single" w:sz="4" w:space="0" w:color="auto"/>
            </w:tcBorders>
          </w:tcPr>
          <w:p w14:paraId="6C8104C8" w14:textId="77777777" w:rsidR="002549F0" w:rsidRPr="00A101ED" w:rsidRDefault="002549F0" w:rsidP="00BA5EB7">
            <w:r>
              <w:t xml:space="preserve">Bijlage 2. Concept Overeenkomst </w:t>
            </w:r>
          </w:p>
        </w:tc>
        <w:tc>
          <w:tcPr>
            <w:tcW w:w="2126" w:type="dxa"/>
            <w:tcBorders>
              <w:top w:val="single" w:sz="4" w:space="0" w:color="auto"/>
              <w:left w:val="single" w:sz="4" w:space="0" w:color="auto"/>
              <w:bottom w:val="single" w:sz="4" w:space="0" w:color="auto"/>
              <w:right w:val="single" w:sz="4" w:space="0" w:color="auto"/>
            </w:tcBorders>
          </w:tcPr>
          <w:p w14:paraId="2CA15662" w14:textId="77777777" w:rsidR="002549F0" w:rsidRDefault="002549F0" w:rsidP="00BA5EB7">
            <w:r>
              <w:t>Separaat document</w:t>
            </w:r>
          </w:p>
        </w:tc>
      </w:tr>
      <w:tr w:rsidR="002549F0" w14:paraId="4311BC1D"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57943A47" w14:textId="77777777" w:rsidR="002549F0" w:rsidRDefault="002549F0" w:rsidP="00BA5EB7">
            <w:r>
              <w:t>4.</w:t>
            </w:r>
          </w:p>
        </w:tc>
        <w:tc>
          <w:tcPr>
            <w:tcW w:w="6379" w:type="dxa"/>
            <w:tcBorders>
              <w:top w:val="single" w:sz="4" w:space="0" w:color="auto"/>
              <w:left w:val="single" w:sz="4" w:space="0" w:color="auto"/>
              <w:bottom w:val="single" w:sz="4" w:space="0" w:color="auto"/>
              <w:right w:val="single" w:sz="4" w:space="0" w:color="auto"/>
            </w:tcBorders>
          </w:tcPr>
          <w:p w14:paraId="6C8CA8F5" w14:textId="77777777" w:rsidR="002549F0" w:rsidRDefault="002549F0" w:rsidP="00BA5EB7">
            <w:r>
              <w:t xml:space="preserve">Bijlage 3. Verwerkersovereenkomst </w:t>
            </w:r>
          </w:p>
        </w:tc>
        <w:tc>
          <w:tcPr>
            <w:tcW w:w="2126" w:type="dxa"/>
            <w:tcBorders>
              <w:top w:val="single" w:sz="4" w:space="0" w:color="auto"/>
              <w:left w:val="single" w:sz="4" w:space="0" w:color="auto"/>
              <w:bottom w:val="single" w:sz="4" w:space="0" w:color="auto"/>
              <w:right w:val="single" w:sz="4" w:space="0" w:color="auto"/>
            </w:tcBorders>
          </w:tcPr>
          <w:p w14:paraId="6B3A9FCF" w14:textId="77777777" w:rsidR="002549F0" w:rsidRDefault="002549F0" w:rsidP="00BA5EB7">
            <w:r>
              <w:t>Separaat document</w:t>
            </w:r>
          </w:p>
        </w:tc>
      </w:tr>
      <w:tr w:rsidR="002549F0" w14:paraId="361CB37A"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1A6A7E60" w14:textId="77777777" w:rsidR="002549F0" w:rsidRDefault="002549F0" w:rsidP="00BA5EB7">
            <w:r>
              <w:t>5.</w:t>
            </w:r>
          </w:p>
        </w:tc>
        <w:tc>
          <w:tcPr>
            <w:tcW w:w="6379" w:type="dxa"/>
            <w:tcBorders>
              <w:top w:val="single" w:sz="4" w:space="0" w:color="auto"/>
              <w:left w:val="single" w:sz="4" w:space="0" w:color="auto"/>
              <w:bottom w:val="single" w:sz="4" w:space="0" w:color="auto"/>
              <w:right w:val="single" w:sz="4" w:space="0" w:color="auto"/>
            </w:tcBorders>
          </w:tcPr>
          <w:p w14:paraId="027EFA8D" w14:textId="0BFCDB87" w:rsidR="002549F0" w:rsidRPr="00675473" w:rsidRDefault="002549F0" w:rsidP="00BA5EB7">
            <w:pPr>
              <w:rPr>
                <w:lang w:val="nl-NL"/>
              </w:rPr>
            </w:pPr>
            <w:r w:rsidRPr="00542BC4">
              <w:rPr>
                <w:lang w:val="nl-NL"/>
              </w:rPr>
              <w:t xml:space="preserve">Bijlage </w:t>
            </w:r>
            <w:r>
              <w:rPr>
                <w:lang w:val="nl-NL"/>
              </w:rPr>
              <w:t>4</w:t>
            </w:r>
            <w:r w:rsidRPr="00542BC4">
              <w:rPr>
                <w:lang w:val="nl-NL"/>
              </w:rPr>
              <w:t xml:space="preserve">. Gemeentelijke inkoopvoorwaarden bij IT, GIBIT van </w:t>
            </w:r>
            <w:r w:rsidR="00BE54A8">
              <w:rPr>
                <w:lang w:val="nl-NL"/>
              </w:rPr>
              <w:t>CJG</w:t>
            </w:r>
            <w:r w:rsidRPr="00542BC4">
              <w:rPr>
                <w:lang w:val="nl-NL"/>
              </w:rPr>
              <w:t>, 202</w:t>
            </w:r>
            <w:r w:rsidR="00BD2428">
              <w:rPr>
                <w:lang w:val="nl-NL"/>
              </w:rPr>
              <w:t>3</w:t>
            </w:r>
          </w:p>
        </w:tc>
        <w:tc>
          <w:tcPr>
            <w:tcW w:w="2126" w:type="dxa"/>
            <w:tcBorders>
              <w:top w:val="single" w:sz="4" w:space="0" w:color="auto"/>
              <w:left w:val="single" w:sz="4" w:space="0" w:color="auto"/>
              <w:bottom w:val="single" w:sz="4" w:space="0" w:color="auto"/>
              <w:right w:val="single" w:sz="4" w:space="0" w:color="auto"/>
            </w:tcBorders>
          </w:tcPr>
          <w:p w14:paraId="5C5EA63F" w14:textId="77777777" w:rsidR="002549F0" w:rsidRDefault="002549F0" w:rsidP="00BA5EB7">
            <w:r>
              <w:t>Separaat document</w:t>
            </w:r>
          </w:p>
        </w:tc>
      </w:tr>
      <w:tr w:rsidR="002549F0" w14:paraId="66305987"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061E3214" w14:textId="77777777" w:rsidR="002549F0" w:rsidRDefault="002549F0" w:rsidP="00BA5EB7">
            <w:r>
              <w:t>6.</w:t>
            </w:r>
          </w:p>
        </w:tc>
        <w:tc>
          <w:tcPr>
            <w:tcW w:w="6379" w:type="dxa"/>
            <w:tcBorders>
              <w:top w:val="single" w:sz="4" w:space="0" w:color="auto"/>
              <w:left w:val="single" w:sz="4" w:space="0" w:color="auto"/>
              <w:bottom w:val="single" w:sz="4" w:space="0" w:color="auto"/>
              <w:right w:val="single" w:sz="4" w:space="0" w:color="auto"/>
            </w:tcBorders>
          </w:tcPr>
          <w:p w14:paraId="4F73EC2D" w14:textId="77777777" w:rsidR="002549F0" w:rsidRPr="00542BC4" w:rsidRDefault="002549F0" w:rsidP="00BA5EB7">
            <w:pPr>
              <w:rPr>
                <w:lang w:val="nl-NL"/>
              </w:rPr>
            </w:pPr>
            <w:r>
              <w:t>Bijlage 5. Gemeentelijke ICT Kwaliteitsnormen</w:t>
            </w:r>
          </w:p>
        </w:tc>
        <w:tc>
          <w:tcPr>
            <w:tcW w:w="2126" w:type="dxa"/>
            <w:tcBorders>
              <w:top w:val="single" w:sz="4" w:space="0" w:color="auto"/>
              <w:left w:val="single" w:sz="4" w:space="0" w:color="auto"/>
              <w:bottom w:val="single" w:sz="4" w:space="0" w:color="auto"/>
              <w:right w:val="single" w:sz="4" w:space="0" w:color="auto"/>
            </w:tcBorders>
          </w:tcPr>
          <w:p w14:paraId="2D385C0E" w14:textId="77777777" w:rsidR="002549F0" w:rsidRDefault="002549F0" w:rsidP="00BA5EB7">
            <w:r>
              <w:t>Separaat document</w:t>
            </w:r>
          </w:p>
        </w:tc>
      </w:tr>
      <w:tr w:rsidR="002549F0" w14:paraId="32E6969F"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67E78514" w14:textId="77777777" w:rsidR="002549F0" w:rsidRDefault="002549F0" w:rsidP="00BA5EB7">
            <w:r>
              <w:t>7.</w:t>
            </w:r>
          </w:p>
        </w:tc>
        <w:tc>
          <w:tcPr>
            <w:tcW w:w="6379" w:type="dxa"/>
            <w:tcBorders>
              <w:top w:val="single" w:sz="4" w:space="0" w:color="auto"/>
              <w:left w:val="single" w:sz="4" w:space="0" w:color="auto"/>
              <w:bottom w:val="single" w:sz="4" w:space="0" w:color="auto"/>
              <w:right w:val="single" w:sz="4" w:space="0" w:color="auto"/>
            </w:tcBorders>
          </w:tcPr>
          <w:p w14:paraId="37E945D4" w14:textId="77777777" w:rsidR="002549F0" w:rsidRPr="00675473" w:rsidRDefault="002549F0" w:rsidP="00BA5EB7">
            <w:pPr>
              <w:rPr>
                <w:lang w:val="nl-NL"/>
              </w:rPr>
            </w:pPr>
            <w:r w:rsidRPr="0DFF50B1">
              <w:rPr>
                <w:lang w:val="nl-NL"/>
              </w:rPr>
              <w:t>Bijlage 6. Standaard Vragenformulier</w:t>
            </w:r>
          </w:p>
        </w:tc>
        <w:tc>
          <w:tcPr>
            <w:tcW w:w="2126" w:type="dxa"/>
            <w:tcBorders>
              <w:top w:val="single" w:sz="4" w:space="0" w:color="auto"/>
              <w:left w:val="single" w:sz="4" w:space="0" w:color="auto"/>
              <w:bottom w:val="single" w:sz="4" w:space="0" w:color="auto"/>
              <w:right w:val="single" w:sz="4" w:space="0" w:color="auto"/>
            </w:tcBorders>
          </w:tcPr>
          <w:p w14:paraId="0B28AFA2" w14:textId="77777777" w:rsidR="002549F0" w:rsidRDefault="002549F0" w:rsidP="00BA5EB7">
            <w:r>
              <w:t>Separaat document</w:t>
            </w:r>
          </w:p>
        </w:tc>
      </w:tr>
      <w:tr w:rsidR="002549F0" w14:paraId="5BD2CE08" w14:textId="77777777" w:rsidTr="00BA5EB7">
        <w:tc>
          <w:tcPr>
            <w:tcW w:w="562" w:type="dxa"/>
            <w:tcBorders>
              <w:top w:val="single" w:sz="4" w:space="0" w:color="auto"/>
              <w:left w:val="single" w:sz="4" w:space="0" w:color="auto"/>
              <w:bottom w:val="single" w:sz="4" w:space="0" w:color="auto"/>
              <w:right w:val="single" w:sz="4" w:space="0" w:color="auto"/>
            </w:tcBorders>
            <w:hideMark/>
          </w:tcPr>
          <w:p w14:paraId="532D1126" w14:textId="77777777" w:rsidR="002549F0" w:rsidRDefault="002549F0" w:rsidP="00BA5EB7">
            <w:r>
              <w:t>8.</w:t>
            </w:r>
          </w:p>
        </w:tc>
        <w:tc>
          <w:tcPr>
            <w:tcW w:w="6379" w:type="dxa"/>
            <w:tcBorders>
              <w:top w:val="single" w:sz="4" w:space="0" w:color="auto"/>
              <w:left w:val="single" w:sz="4" w:space="0" w:color="auto"/>
              <w:bottom w:val="single" w:sz="4" w:space="0" w:color="auto"/>
              <w:right w:val="single" w:sz="4" w:space="0" w:color="auto"/>
            </w:tcBorders>
          </w:tcPr>
          <w:p w14:paraId="02F7D246" w14:textId="77777777" w:rsidR="002549F0" w:rsidRPr="00542BC4" w:rsidRDefault="002549F0" w:rsidP="00BA5EB7">
            <w:pPr>
              <w:rPr>
                <w:lang w:val="nl-NL"/>
              </w:rPr>
            </w:pPr>
            <w:r>
              <w:t>Bijlage 7. Prijzenblad</w:t>
            </w:r>
          </w:p>
        </w:tc>
        <w:tc>
          <w:tcPr>
            <w:tcW w:w="2126" w:type="dxa"/>
            <w:tcBorders>
              <w:top w:val="single" w:sz="4" w:space="0" w:color="auto"/>
              <w:left w:val="single" w:sz="4" w:space="0" w:color="auto"/>
              <w:bottom w:val="single" w:sz="4" w:space="0" w:color="auto"/>
              <w:right w:val="single" w:sz="4" w:space="0" w:color="auto"/>
            </w:tcBorders>
          </w:tcPr>
          <w:p w14:paraId="784A7761" w14:textId="77777777" w:rsidR="002549F0" w:rsidRDefault="002549F0" w:rsidP="00BA5EB7">
            <w:r>
              <w:t>Separaat document</w:t>
            </w:r>
          </w:p>
        </w:tc>
      </w:tr>
      <w:tr w:rsidR="002549F0" w14:paraId="08000383" w14:textId="77777777" w:rsidTr="00BA5EB7">
        <w:tc>
          <w:tcPr>
            <w:tcW w:w="562" w:type="dxa"/>
            <w:tcBorders>
              <w:top w:val="single" w:sz="4" w:space="0" w:color="auto"/>
              <w:left w:val="single" w:sz="4" w:space="0" w:color="auto"/>
              <w:bottom w:val="single" w:sz="4" w:space="0" w:color="auto"/>
              <w:right w:val="single" w:sz="4" w:space="0" w:color="auto"/>
            </w:tcBorders>
          </w:tcPr>
          <w:p w14:paraId="4136FB2C" w14:textId="77777777" w:rsidR="002549F0" w:rsidRDefault="002549F0" w:rsidP="00BA5EB7">
            <w:r>
              <w:t>9.</w:t>
            </w:r>
          </w:p>
        </w:tc>
        <w:tc>
          <w:tcPr>
            <w:tcW w:w="6379" w:type="dxa"/>
            <w:tcBorders>
              <w:top w:val="single" w:sz="4" w:space="0" w:color="auto"/>
              <w:left w:val="single" w:sz="4" w:space="0" w:color="auto"/>
              <w:bottom w:val="single" w:sz="4" w:space="0" w:color="auto"/>
              <w:right w:val="single" w:sz="4" w:space="0" w:color="auto"/>
            </w:tcBorders>
          </w:tcPr>
          <w:p w14:paraId="754EA0E5" w14:textId="735D7964" w:rsidR="002549F0" w:rsidRPr="002D349B" w:rsidRDefault="002549F0" w:rsidP="00BA5EB7">
            <w:pPr>
              <w:rPr>
                <w:lang w:val="nl-NL"/>
              </w:rPr>
            </w:pPr>
            <w:r w:rsidRPr="002D349B">
              <w:rPr>
                <w:lang w:val="nl-NL"/>
              </w:rPr>
              <w:t xml:space="preserve">Bijlage 8. </w:t>
            </w:r>
            <w:r w:rsidR="00551117" w:rsidRPr="002D349B">
              <w:rPr>
                <w:lang w:val="nl-NL"/>
              </w:rPr>
              <w:t>Afs</w:t>
            </w:r>
            <w:r w:rsidR="002D349B" w:rsidRPr="002D349B">
              <w:rPr>
                <w:lang w:val="nl-NL"/>
              </w:rPr>
              <w:t>praken Implementatie DD J</w:t>
            </w:r>
            <w:r w:rsidR="002D349B">
              <w:rPr>
                <w:lang w:val="nl-NL"/>
              </w:rPr>
              <w:t>GZ</w:t>
            </w:r>
          </w:p>
        </w:tc>
        <w:tc>
          <w:tcPr>
            <w:tcW w:w="2126" w:type="dxa"/>
            <w:tcBorders>
              <w:top w:val="single" w:sz="4" w:space="0" w:color="auto"/>
              <w:left w:val="single" w:sz="4" w:space="0" w:color="auto"/>
              <w:bottom w:val="single" w:sz="4" w:space="0" w:color="auto"/>
              <w:right w:val="single" w:sz="4" w:space="0" w:color="auto"/>
            </w:tcBorders>
          </w:tcPr>
          <w:p w14:paraId="647F7031" w14:textId="77777777" w:rsidR="002549F0" w:rsidRDefault="002549F0" w:rsidP="00BA5EB7">
            <w:r>
              <w:t>Separaat document</w:t>
            </w:r>
          </w:p>
        </w:tc>
      </w:tr>
      <w:tr w:rsidR="002549F0" w14:paraId="3680C460"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039367CC" w14:textId="77777777" w:rsidR="002549F0" w:rsidRDefault="002549F0" w:rsidP="00BA5EB7">
            <w:r>
              <w:t>10.</w:t>
            </w:r>
          </w:p>
        </w:tc>
        <w:tc>
          <w:tcPr>
            <w:tcW w:w="6379" w:type="dxa"/>
            <w:tcBorders>
              <w:top w:val="single" w:sz="4" w:space="0" w:color="auto"/>
              <w:left w:val="single" w:sz="4" w:space="0" w:color="auto"/>
              <w:bottom w:val="single" w:sz="4" w:space="0" w:color="auto"/>
              <w:right w:val="single" w:sz="4" w:space="0" w:color="auto"/>
            </w:tcBorders>
          </w:tcPr>
          <w:p w14:paraId="4901C138" w14:textId="77777777" w:rsidR="002549F0" w:rsidRDefault="002549F0" w:rsidP="00BA5EB7">
            <w:r>
              <w:t>Bijlage 9. Appendices/Formulieren</w:t>
            </w:r>
          </w:p>
        </w:tc>
        <w:tc>
          <w:tcPr>
            <w:tcW w:w="2126" w:type="dxa"/>
            <w:tcBorders>
              <w:top w:val="single" w:sz="4" w:space="0" w:color="auto"/>
              <w:left w:val="single" w:sz="4" w:space="0" w:color="auto"/>
              <w:bottom w:val="single" w:sz="4" w:space="0" w:color="auto"/>
              <w:right w:val="single" w:sz="4" w:space="0" w:color="auto"/>
            </w:tcBorders>
          </w:tcPr>
          <w:p w14:paraId="635E5F74" w14:textId="77777777" w:rsidR="002549F0" w:rsidRDefault="002549F0" w:rsidP="00BA5EB7">
            <w:r>
              <w:t>Separaat document</w:t>
            </w:r>
          </w:p>
        </w:tc>
      </w:tr>
      <w:tr w:rsidR="002549F0" w14:paraId="2E63C92F"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04FA6B8C" w14:textId="77777777" w:rsidR="002549F0" w:rsidRDefault="002549F0" w:rsidP="00BA5EB7">
            <w:r>
              <w:lastRenderedPageBreak/>
              <w:t>11.</w:t>
            </w:r>
          </w:p>
        </w:tc>
        <w:tc>
          <w:tcPr>
            <w:tcW w:w="6379" w:type="dxa"/>
            <w:tcBorders>
              <w:top w:val="single" w:sz="4" w:space="0" w:color="auto"/>
              <w:left w:val="single" w:sz="4" w:space="0" w:color="auto"/>
              <w:bottom w:val="single" w:sz="4" w:space="0" w:color="auto"/>
              <w:right w:val="single" w:sz="4" w:space="0" w:color="auto"/>
            </w:tcBorders>
          </w:tcPr>
          <w:p w14:paraId="15FC9714" w14:textId="5D32E458" w:rsidR="002549F0" w:rsidRDefault="002549F0" w:rsidP="00BA5EB7">
            <w:pPr>
              <w:rPr>
                <w:lang w:val="nl-NL"/>
              </w:rPr>
            </w:pPr>
            <w:r w:rsidRPr="00AF2F60">
              <w:rPr>
                <w:lang w:val="nl-NL"/>
              </w:rPr>
              <w:t xml:space="preserve">Bijlage 10. </w:t>
            </w:r>
            <w:r w:rsidRPr="0DFF50B1">
              <w:rPr>
                <w:lang w:val="nl-NL"/>
              </w:rPr>
              <w:t>DAP</w:t>
            </w:r>
          </w:p>
        </w:tc>
        <w:tc>
          <w:tcPr>
            <w:tcW w:w="2126" w:type="dxa"/>
            <w:tcBorders>
              <w:top w:val="single" w:sz="4" w:space="0" w:color="auto"/>
              <w:left w:val="single" w:sz="4" w:space="0" w:color="auto"/>
              <w:bottom w:val="single" w:sz="4" w:space="0" w:color="auto"/>
              <w:right w:val="single" w:sz="4" w:space="0" w:color="auto"/>
            </w:tcBorders>
          </w:tcPr>
          <w:p w14:paraId="163C9D1B" w14:textId="77777777" w:rsidR="002549F0" w:rsidRDefault="002549F0" w:rsidP="00BA5EB7">
            <w:r>
              <w:t>Separaat document</w:t>
            </w:r>
          </w:p>
        </w:tc>
      </w:tr>
      <w:tr w:rsidR="002549F0" w14:paraId="7A8A49B8"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4529E8A4" w14:textId="77777777" w:rsidR="002549F0" w:rsidRDefault="002549F0" w:rsidP="00BA5EB7">
            <w:r>
              <w:t>12.</w:t>
            </w:r>
          </w:p>
        </w:tc>
        <w:tc>
          <w:tcPr>
            <w:tcW w:w="6379" w:type="dxa"/>
            <w:tcBorders>
              <w:top w:val="single" w:sz="4" w:space="0" w:color="auto"/>
              <w:left w:val="single" w:sz="4" w:space="0" w:color="auto"/>
              <w:bottom w:val="single" w:sz="4" w:space="0" w:color="auto"/>
              <w:right w:val="single" w:sz="4" w:space="0" w:color="auto"/>
            </w:tcBorders>
          </w:tcPr>
          <w:p w14:paraId="73CEA9E0" w14:textId="71D93D66" w:rsidR="002549F0" w:rsidRDefault="00F51C2C" w:rsidP="00BA5EB7">
            <w:r w:rsidRPr="00AF2F60">
              <w:rPr>
                <w:lang w:val="nl-NL"/>
              </w:rPr>
              <w:t>Bijlage 1</w:t>
            </w:r>
            <w:r>
              <w:rPr>
                <w:lang w:val="nl-NL"/>
              </w:rPr>
              <w:t>1</w:t>
            </w:r>
            <w:r w:rsidRPr="00AF2F60">
              <w:rPr>
                <w:lang w:val="nl-NL"/>
              </w:rPr>
              <w:t xml:space="preserve">. </w:t>
            </w:r>
            <w:r w:rsidRPr="0DFF50B1">
              <w:rPr>
                <w:lang w:val="nl-NL"/>
              </w:rPr>
              <w:t>D</w:t>
            </w:r>
            <w:r>
              <w:rPr>
                <w:lang w:val="nl-NL"/>
              </w:rPr>
              <w:t>FA</w:t>
            </w:r>
          </w:p>
        </w:tc>
        <w:tc>
          <w:tcPr>
            <w:tcW w:w="2126" w:type="dxa"/>
            <w:tcBorders>
              <w:top w:val="single" w:sz="4" w:space="0" w:color="auto"/>
              <w:left w:val="single" w:sz="4" w:space="0" w:color="auto"/>
              <w:bottom w:val="single" w:sz="4" w:space="0" w:color="auto"/>
              <w:right w:val="single" w:sz="4" w:space="0" w:color="auto"/>
            </w:tcBorders>
          </w:tcPr>
          <w:p w14:paraId="5A57EF75" w14:textId="77777777" w:rsidR="002549F0" w:rsidRDefault="002549F0" w:rsidP="00BA5EB7">
            <w:r>
              <w:t>Separaat document</w:t>
            </w:r>
          </w:p>
        </w:tc>
      </w:tr>
      <w:tr w:rsidR="00541DA4" w14:paraId="4141776C"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17C15462" w14:textId="5C405F11" w:rsidR="00541DA4" w:rsidRDefault="00541DA4" w:rsidP="00BA5EB7">
            <w:r>
              <w:t xml:space="preserve">13. </w:t>
            </w:r>
          </w:p>
        </w:tc>
        <w:tc>
          <w:tcPr>
            <w:tcW w:w="6379" w:type="dxa"/>
            <w:tcBorders>
              <w:top w:val="single" w:sz="4" w:space="0" w:color="auto"/>
              <w:left w:val="single" w:sz="4" w:space="0" w:color="auto"/>
              <w:bottom w:val="single" w:sz="4" w:space="0" w:color="auto"/>
              <w:right w:val="single" w:sz="4" w:space="0" w:color="auto"/>
            </w:tcBorders>
          </w:tcPr>
          <w:p w14:paraId="6ECEE9EC" w14:textId="666CD32E" w:rsidR="00541DA4" w:rsidRDefault="00541DA4" w:rsidP="00BA5EB7">
            <w:r>
              <w:t>Bijlage 12. SLA</w:t>
            </w:r>
          </w:p>
        </w:tc>
        <w:tc>
          <w:tcPr>
            <w:tcW w:w="2126" w:type="dxa"/>
            <w:tcBorders>
              <w:top w:val="single" w:sz="4" w:space="0" w:color="auto"/>
              <w:left w:val="single" w:sz="4" w:space="0" w:color="auto"/>
              <w:bottom w:val="single" w:sz="4" w:space="0" w:color="auto"/>
              <w:right w:val="single" w:sz="4" w:space="0" w:color="auto"/>
            </w:tcBorders>
          </w:tcPr>
          <w:p w14:paraId="12F0F707" w14:textId="115B7125" w:rsidR="00541DA4" w:rsidRDefault="00541DA4" w:rsidP="00BA5EB7">
            <w:r>
              <w:t>Separaat document</w:t>
            </w:r>
          </w:p>
        </w:tc>
      </w:tr>
      <w:tr w:rsidR="00B16ED8" w14:paraId="64CE41B2"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1509530D" w14:textId="3D54E8C4" w:rsidR="00B16ED8" w:rsidRDefault="00B16ED8" w:rsidP="00BA5EB7">
            <w:r>
              <w:t>14</w:t>
            </w:r>
            <w:r w:rsidR="006E47C2">
              <w:t>.</w:t>
            </w:r>
          </w:p>
        </w:tc>
        <w:tc>
          <w:tcPr>
            <w:tcW w:w="6379" w:type="dxa"/>
            <w:tcBorders>
              <w:top w:val="single" w:sz="4" w:space="0" w:color="auto"/>
              <w:left w:val="single" w:sz="4" w:space="0" w:color="auto"/>
              <w:bottom w:val="single" w:sz="4" w:space="0" w:color="auto"/>
              <w:right w:val="single" w:sz="4" w:space="0" w:color="auto"/>
            </w:tcBorders>
          </w:tcPr>
          <w:p w14:paraId="21C3E973" w14:textId="189BEC8E" w:rsidR="00B16ED8" w:rsidRDefault="00B16ED8" w:rsidP="00BA5EB7">
            <w:r>
              <w:t>Bijlage 13. Observatietypes</w:t>
            </w:r>
          </w:p>
        </w:tc>
        <w:tc>
          <w:tcPr>
            <w:tcW w:w="2126" w:type="dxa"/>
            <w:tcBorders>
              <w:top w:val="single" w:sz="4" w:space="0" w:color="auto"/>
              <w:left w:val="single" w:sz="4" w:space="0" w:color="auto"/>
              <w:bottom w:val="single" w:sz="4" w:space="0" w:color="auto"/>
              <w:right w:val="single" w:sz="4" w:space="0" w:color="auto"/>
            </w:tcBorders>
          </w:tcPr>
          <w:p w14:paraId="73DF9E71" w14:textId="0914A72A" w:rsidR="00B16ED8" w:rsidRDefault="00B16ED8" w:rsidP="00BA5EB7">
            <w:r>
              <w:t>Separaat document</w:t>
            </w:r>
          </w:p>
        </w:tc>
      </w:tr>
      <w:tr w:rsidR="006E47C2" w14:paraId="0B7FB524"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4695707F" w14:textId="19011FDC" w:rsidR="006E47C2" w:rsidRDefault="006E47C2" w:rsidP="00BA5EB7">
            <w:r>
              <w:t>15.</w:t>
            </w:r>
          </w:p>
        </w:tc>
        <w:tc>
          <w:tcPr>
            <w:tcW w:w="6379" w:type="dxa"/>
            <w:tcBorders>
              <w:top w:val="single" w:sz="4" w:space="0" w:color="auto"/>
              <w:left w:val="single" w:sz="4" w:space="0" w:color="auto"/>
              <w:bottom w:val="single" w:sz="4" w:space="0" w:color="auto"/>
              <w:right w:val="single" w:sz="4" w:space="0" w:color="auto"/>
            </w:tcBorders>
          </w:tcPr>
          <w:p w14:paraId="6E099F03" w14:textId="0926806E" w:rsidR="006E47C2" w:rsidRPr="006E47C2" w:rsidRDefault="006E47C2" w:rsidP="00BA5EB7">
            <w:pPr>
              <w:rPr>
                <w:lang w:val="nl-NL"/>
              </w:rPr>
            </w:pPr>
            <w:r w:rsidRPr="006E47C2">
              <w:rPr>
                <w:lang w:val="nl-NL"/>
              </w:rPr>
              <w:t>Bijlage 14. Uitvraag P</w:t>
            </w:r>
            <w:r>
              <w:rPr>
                <w:lang w:val="nl-NL"/>
              </w:rPr>
              <w:t xml:space="preserve">lan </w:t>
            </w:r>
            <w:r w:rsidRPr="006E47C2">
              <w:rPr>
                <w:lang w:val="nl-NL"/>
              </w:rPr>
              <w:t>van Aa</w:t>
            </w:r>
            <w:r>
              <w:rPr>
                <w:lang w:val="nl-NL"/>
              </w:rPr>
              <w:t>npak Implementatie</w:t>
            </w:r>
          </w:p>
        </w:tc>
        <w:tc>
          <w:tcPr>
            <w:tcW w:w="2126" w:type="dxa"/>
            <w:tcBorders>
              <w:top w:val="single" w:sz="4" w:space="0" w:color="auto"/>
              <w:left w:val="single" w:sz="4" w:space="0" w:color="auto"/>
              <w:bottom w:val="single" w:sz="4" w:space="0" w:color="auto"/>
              <w:right w:val="single" w:sz="4" w:space="0" w:color="auto"/>
            </w:tcBorders>
          </w:tcPr>
          <w:p w14:paraId="02261EFE" w14:textId="482A0CC5" w:rsidR="006E47C2" w:rsidRPr="006E47C2" w:rsidRDefault="006E47C2" w:rsidP="00BA5EB7">
            <w:pPr>
              <w:rPr>
                <w:lang w:val="nl-NL"/>
              </w:rPr>
            </w:pPr>
            <w:r>
              <w:t>Separaat document</w:t>
            </w:r>
          </w:p>
        </w:tc>
      </w:tr>
      <w:tr w:rsidR="00385DFA" w14:paraId="6E5EA2FF"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0B64F4ED" w14:textId="7BCC4702" w:rsidR="00385DFA" w:rsidRDefault="00385DFA" w:rsidP="00BA5EB7">
            <w:r>
              <w:t>16.</w:t>
            </w:r>
          </w:p>
        </w:tc>
        <w:tc>
          <w:tcPr>
            <w:tcW w:w="6379" w:type="dxa"/>
            <w:tcBorders>
              <w:top w:val="single" w:sz="4" w:space="0" w:color="auto"/>
              <w:left w:val="single" w:sz="4" w:space="0" w:color="auto"/>
              <w:bottom w:val="single" w:sz="4" w:space="0" w:color="auto"/>
              <w:right w:val="single" w:sz="4" w:space="0" w:color="auto"/>
            </w:tcBorders>
          </w:tcPr>
          <w:p w14:paraId="3B14E1F1" w14:textId="7F823F5E" w:rsidR="00385DFA" w:rsidRPr="006E47C2" w:rsidRDefault="00385DFA" w:rsidP="00BA5EB7">
            <w:r>
              <w:t xml:space="preserve">Bijlage 15. Verklaring van vernietiging </w:t>
            </w:r>
          </w:p>
        </w:tc>
        <w:tc>
          <w:tcPr>
            <w:tcW w:w="2126" w:type="dxa"/>
            <w:tcBorders>
              <w:top w:val="single" w:sz="4" w:space="0" w:color="auto"/>
              <w:left w:val="single" w:sz="4" w:space="0" w:color="auto"/>
              <w:bottom w:val="single" w:sz="4" w:space="0" w:color="auto"/>
              <w:right w:val="single" w:sz="4" w:space="0" w:color="auto"/>
            </w:tcBorders>
          </w:tcPr>
          <w:p w14:paraId="2B2CBD15" w14:textId="18C40516" w:rsidR="00385DFA" w:rsidRDefault="00385DFA" w:rsidP="00BA5EB7">
            <w:r>
              <w:t>Separaat document</w:t>
            </w:r>
          </w:p>
        </w:tc>
      </w:tr>
      <w:tr w:rsidR="00385DFA" w14:paraId="4246574D"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34945D51" w14:textId="6582E049" w:rsidR="00385DFA" w:rsidRDefault="00385DFA" w:rsidP="00385DFA">
            <w:r>
              <w:t>17.</w:t>
            </w:r>
          </w:p>
        </w:tc>
        <w:tc>
          <w:tcPr>
            <w:tcW w:w="6379" w:type="dxa"/>
            <w:tcBorders>
              <w:top w:val="single" w:sz="4" w:space="0" w:color="auto"/>
              <w:left w:val="single" w:sz="4" w:space="0" w:color="auto"/>
              <w:bottom w:val="single" w:sz="4" w:space="0" w:color="auto"/>
              <w:right w:val="single" w:sz="4" w:space="0" w:color="auto"/>
            </w:tcBorders>
          </w:tcPr>
          <w:p w14:paraId="3ACCCC69" w14:textId="59B8160F" w:rsidR="00385DFA" w:rsidRDefault="00385DFA" w:rsidP="00385DFA">
            <w:r>
              <w:t>Bijlage 16. Use case Signalerings en Taxatiemethodiek</w:t>
            </w:r>
          </w:p>
        </w:tc>
        <w:tc>
          <w:tcPr>
            <w:tcW w:w="2126" w:type="dxa"/>
            <w:tcBorders>
              <w:top w:val="single" w:sz="4" w:space="0" w:color="auto"/>
              <w:left w:val="single" w:sz="4" w:space="0" w:color="auto"/>
              <w:bottom w:val="single" w:sz="4" w:space="0" w:color="auto"/>
              <w:right w:val="single" w:sz="4" w:space="0" w:color="auto"/>
            </w:tcBorders>
          </w:tcPr>
          <w:p w14:paraId="5DCAA5C5" w14:textId="522C0EDE" w:rsidR="00385DFA" w:rsidRDefault="00385DFA" w:rsidP="00385DFA">
            <w:r>
              <w:t>Separaat document</w:t>
            </w:r>
          </w:p>
        </w:tc>
      </w:tr>
      <w:tr w:rsidR="00385DFA" w14:paraId="199A998B"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65150DF7" w14:textId="4608B86C" w:rsidR="00385DFA" w:rsidRDefault="00385DFA" w:rsidP="00385DFA">
            <w:r>
              <w:t>1</w:t>
            </w:r>
            <w:r w:rsidR="00D961BA">
              <w:t>8</w:t>
            </w:r>
            <w:r>
              <w:t>.</w:t>
            </w:r>
          </w:p>
        </w:tc>
        <w:tc>
          <w:tcPr>
            <w:tcW w:w="6379" w:type="dxa"/>
            <w:tcBorders>
              <w:top w:val="single" w:sz="4" w:space="0" w:color="auto"/>
              <w:left w:val="single" w:sz="4" w:space="0" w:color="auto"/>
              <w:bottom w:val="single" w:sz="4" w:space="0" w:color="auto"/>
              <w:right w:val="single" w:sz="4" w:space="0" w:color="auto"/>
            </w:tcBorders>
          </w:tcPr>
          <w:p w14:paraId="73C596CB" w14:textId="78F8A3B1" w:rsidR="00385DFA" w:rsidRPr="00D961BA" w:rsidRDefault="00385DFA" w:rsidP="00385DFA">
            <w:pPr>
              <w:rPr>
                <w:lang w:val="nl-NL"/>
              </w:rPr>
            </w:pPr>
            <w:r w:rsidRPr="00D961BA">
              <w:rPr>
                <w:lang w:val="nl-NL"/>
              </w:rPr>
              <w:t>Bijlage 1</w:t>
            </w:r>
            <w:r w:rsidR="00D961BA">
              <w:rPr>
                <w:lang w:val="nl-NL"/>
              </w:rPr>
              <w:t>7</w:t>
            </w:r>
            <w:r w:rsidRPr="00D961BA">
              <w:rPr>
                <w:lang w:val="nl-NL"/>
              </w:rPr>
              <w:t>. Use case Vrag</w:t>
            </w:r>
            <w:r w:rsidR="00D961BA" w:rsidRPr="00D961BA">
              <w:rPr>
                <w:lang w:val="nl-NL"/>
              </w:rPr>
              <w:t>enlijst j</w:t>
            </w:r>
            <w:r w:rsidR="00D961BA">
              <w:rPr>
                <w:lang w:val="nl-NL"/>
              </w:rPr>
              <w:t>ij en je gezondheid</w:t>
            </w:r>
          </w:p>
        </w:tc>
        <w:tc>
          <w:tcPr>
            <w:tcW w:w="2126" w:type="dxa"/>
            <w:tcBorders>
              <w:top w:val="single" w:sz="4" w:space="0" w:color="auto"/>
              <w:left w:val="single" w:sz="4" w:space="0" w:color="auto"/>
              <w:bottom w:val="single" w:sz="4" w:space="0" w:color="auto"/>
              <w:right w:val="single" w:sz="4" w:space="0" w:color="auto"/>
            </w:tcBorders>
          </w:tcPr>
          <w:p w14:paraId="7E36DBC9" w14:textId="2DF4BD71" w:rsidR="00385DFA" w:rsidRDefault="00385DFA" w:rsidP="00385DFA">
            <w:r>
              <w:t>Separaat document</w:t>
            </w:r>
          </w:p>
        </w:tc>
      </w:tr>
      <w:tr w:rsidR="00763CF3" w14:paraId="092786F2" w14:textId="77777777" w:rsidTr="00BA5EB7">
        <w:trPr>
          <w:trHeight w:val="300"/>
        </w:trPr>
        <w:tc>
          <w:tcPr>
            <w:tcW w:w="562" w:type="dxa"/>
            <w:tcBorders>
              <w:top w:val="single" w:sz="4" w:space="0" w:color="auto"/>
              <w:left w:val="single" w:sz="4" w:space="0" w:color="auto"/>
              <w:bottom w:val="single" w:sz="4" w:space="0" w:color="auto"/>
              <w:right w:val="single" w:sz="4" w:space="0" w:color="auto"/>
            </w:tcBorders>
          </w:tcPr>
          <w:p w14:paraId="7AC573D1" w14:textId="574E81E5" w:rsidR="00763CF3" w:rsidRDefault="00F51C2C" w:rsidP="00385DFA">
            <w:r>
              <w:t>19.</w:t>
            </w:r>
          </w:p>
        </w:tc>
        <w:tc>
          <w:tcPr>
            <w:tcW w:w="6379" w:type="dxa"/>
            <w:tcBorders>
              <w:top w:val="single" w:sz="4" w:space="0" w:color="auto"/>
              <w:left w:val="single" w:sz="4" w:space="0" w:color="auto"/>
              <w:bottom w:val="single" w:sz="4" w:space="0" w:color="auto"/>
              <w:right w:val="single" w:sz="4" w:space="0" w:color="auto"/>
            </w:tcBorders>
          </w:tcPr>
          <w:p w14:paraId="03F92545" w14:textId="3BDD734E" w:rsidR="00763CF3" w:rsidRPr="00D961BA" w:rsidRDefault="00F51C2C" w:rsidP="00385DFA">
            <w:r>
              <w:t>Bijlage 18. Baseline Informatiebeveiliging Overheid</w:t>
            </w:r>
          </w:p>
        </w:tc>
        <w:tc>
          <w:tcPr>
            <w:tcW w:w="2126" w:type="dxa"/>
            <w:tcBorders>
              <w:top w:val="single" w:sz="4" w:space="0" w:color="auto"/>
              <w:left w:val="single" w:sz="4" w:space="0" w:color="auto"/>
              <w:bottom w:val="single" w:sz="4" w:space="0" w:color="auto"/>
              <w:right w:val="single" w:sz="4" w:space="0" w:color="auto"/>
            </w:tcBorders>
          </w:tcPr>
          <w:p w14:paraId="081783CA" w14:textId="1D7129D3" w:rsidR="00763CF3" w:rsidRDefault="00F51C2C" w:rsidP="00385DFA">
            <w:r>
              <w:t>Separaat document</w:t>
            </w:r>
          </w:p>
        </w:tc>
      </w:tr>
    </w:tbl>
    <w:p w14:paraId="263B1F77" w14:textId="77777777" w:rsidR="002549F0" w:rsidRDefault="002549F0" w:rsidP="00AE3697">
      <w:pPr>
        <w:rPr>
          <w:highlight w:val="yellow"/>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680"/>
        <w:gridCol w:w="2552"/>
      </w:tblGrid>
      <w:tr w:rsidR="002549F0" w14:paraId="4511EBB1" w14:textId="77777777" w:rsidTr="00BA5EB7">
        <w:trPr>
          <w:trHeight w:val="87"/>
        </w:trPr>
        <w:tc>
          <w:tcPr>
            <w:tcW w:w="6523" w:type="dxa"/>
            <w:gridSpan w:val="3"/>
            <w:tcBorders>
              <w:top w:val="single" w:sz="4" w:space="0" w:color="auto"/>
              <w:left w:val="single" w:sz="4" w:space="0" w:color="auto"/>
              <w:bottom w:val="single" w:sz="4" w:space="0" w:color="auto"/>
              <w:right w:val="single" w:sz="4" w:space="0" w:color="auto"/>
            </w:tcBorders>
            <w:shd w:val="clear" w:color="auto" w:fill="FF0000"/>
            <w:hideMark/>
          </w:tcPr>
          <w:p w14:paraId="4532E961" w14:textId="77777777" w:rsidR="002549F0" w:rsidRDefault="002549F0" w:rsidP="00BA5EB7">
            <w:pPr>
              <w:autoSpaceDE w:val="0"/>
              <w:autoSpaceDN w:val="0"/>
              <w:adjustRightInd w:val="0"/>
              <w:spacing w:line="240" w:lineRule="auto"/>
              <w:jc w:val="both"/>
              <w:rPr>
                <w:b/>
                <w:bCs/>
                <w:color w:val="FFFFFF" w:themeColor="background1"/>
              </w:rPr>
            </w:pPr>
            <w:r w:rsidRPr="0DFF50B1">
              <w:rPr>
                <w:b/>
                <w:bCs/>
                <w:color w:val="FFFFFF" w:themeColor="background1"/>
              </w:rPr>
              <w:t>Appendices van Bijlage 9</w:t>
            </w:r>
          </w:p>
        </w:tc>
        <w:tc>
          <w:tcPr>
            <w:tcW w:w="2552" w:type="dxa"/>
            <w:tcBorders>
              <w:top w:val="single" w:sz="4" w:space="0" w:color="auto"/>
              <w:left w:val="single" w:sz="4" w:space="0" w:color="auto"/>
              <w:bottom w:val="single" w:sz="4" w:space="0" w:color="auto"/>
              <w:right w:val="single" w:sz="4" w:space="0" w:color="auto"/>
            </w:tcBorders>
            <w:shd w:val="clear" w:color="auto" w:fill="FF0000"/>
            <w:hideMark/>
          </w:tcPr>
          <w:p w14:paraId="4D2FFD36" w14:textId="77777777" w:rsidR="002549F0" w:rsidRDefault="002549F0" w:rsidP="00BA5EB7">
            <w:pPr>
              <w:autoSpaceDE w:val="0"/>
              <w:autoSpaceDN w:val="0"/>
              <w:adjustRightInd w:val="0"/>
              <w:spacing w:line="240" w:lineRule="auto"/>
              <w:jc w:val="both"/>
              <w:rPr>
                <w:b/>
                <w:color w:val="FFFFFF" w:themeColor="background1"/>
              </w:rPr>
            </w:pPr>
            <w:r>
              <w:rPr>
                <w:b/>
                <w:color w:val="FFFFFF" w:themeColor="background1"/>
              </w:rPr>
              <w:t>Toelichting</w:t>
            </w:r>
          </w:p>
        </w:tc>
      </w:tr>
      <w:tr w:rsidR="002549F0" w14:paraId="27B73BCE"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5B8BAE6E" w14:textId="77777777" w:rsidR="002549F0" w:rsidRDefault="002549F0" w:rsidP="00BA5EB7">
            <w:pPr>
              <w:autoSpaceDE w:val="0"/>
              <w:autoSpaceDN w:val="0"/>
              <w:adjustRightInd w:val="0"/>
              <w:spacing w:line="240" w:lineRule="auto"/>
              <w:jc w:val="both"/>
            </w:pPr>
            <w:r>
              <w:t>0.</w:t>
            </w:r>
          </w:p>
        </w:tc>
        <w:tc>
          <w:tcPr>
            <w:tcW w:w="1276" w:type="dxa"/>
            <w:tcBorders>
              <w:top w:val="single" w:sz="4" w:space="0" w:color="auto"/>
              <w:left w:val="single" w:sz="4" w:space="0" w:color="auto"/>
              <w:bottom w:val="single" w:sz="4" w:space="0" w:color="auto"/>
              <w:right w:val="single" w:sz="4" w:space="0" w:color="auto"/>
            </w:tcBorders>
            <w:hideMark/>
          </w:tcPr>
          <w:p w14:paraId="18AF9698" w14:textId="77777777" w:rsidR="002549F0" w:rsidRDefault="002549F0" w:rsidP="00BA5EB7">
            <w:pPr>
              <w:autoSpaceDE w:val="0"/>
              <w:autoSpaceDN w:val="0"/>
              <w:adjustRightInd w:val="0"/>
              <w:spacing w:line="240" w:lineRule="auto"/>
              <w:jc w:val="both"/>
            </w:pPr>
            <w:r>
              <w:t>Formulier A</w:t>
            </w:r>
          </w:p>
        </w:tc>
        <w:tc>
          <w:tcPr>
            <w:tcW w:w="4680" w:type="dxa"/>
            <w:tcBorders>
              <w:top w:val="single" w:sz="4" w:space="0" w:color="auto"/>
              <w:left w:val="single" w:sz="4" w:space="0" w:color="auto"/>
              <w:bottom w:val="single" w:sz="4" w:space="0" w:color="auto"/>
              <w:right w:val="single" w:sz="4" w:space="0" w:color="auto"/>
            </w:tcBorders>
            <w:hideMark/>
          </w:tcPr>
          <w:p w14:paraId="2330F686" w14:textId="77777777" w:rsidR="002549F0" w:rsidRDefault="002549F0" w:rsidP="00BA5EB7">
            <w:pPr>
              <w:autoSpaceDE w:val="0"/>
              <w:autoSpaceDN w:val="0"/>
              <w:adjustRightInd w:val="0"/>
              <w:spacing w:line="240" w:lineRule="auto"/>
              <w:jc w:val="both"/>
            </w:pPr>
            <w:r>
              <w:t>Checklist ingeleverde stukken</w:t>
            </w:r>
          </w:p>
        </w:tc>
        <w:tc>
          <w:tcPr>
            <w:tcW w:w="2552" w:type="dxa"/>
            <w:tcBorders>
              <w:top w:val="single" w:sz="4" w:space="0" w:color="auto"/>
              <w:left w:val="single" w:sz="4" w:space="0" w:color="auto"/>
              <w:bottom w:val="single" w:sz="4" w:space="0" w:color="auto"/>
              <w:right w:val="single" w:sz="4" w:space="0" w:color="auto"/>
            </w:tcBorders>
            <w:hideMark/>
          </w:tcPr>
          <w:p w14:paraId="286E3A17" w14:textId="77777777" w:rsidR="002549F0" w:rsidRDefault="002549F0" w:rsidP="00BA5EB7">
            <w:r>
              <w:t>Zie bijlage 9</w:t>
            </w:r>
          </w:p>
        </w:tc>
      </w:tr>
      <w:tr w:rsidR="002549F0" w14:paraId="33EFCB2F"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3B7E1132" w14:textId="77777777" w:rsidR="002549F0" w:rsidRDefault="002549F0" w:rsidP="00BA5EB7">
            <w:pPr>
              <w:autoSpaceDE w:val="0"/>
              <w:autoSpaceDN w:val="0"/>
              <w:adjustRightInd w:val="0"/>
              <w:spacing w:line="240" w:lineRule="auto"/>
              <w:jc w:val="both"/>
            </w:pPr>
            <w:r>
              <w:t>1.</w:t>
            </w:r>
          </w:p>
        </w:tc>
        <w:tc>
          <w:tcPr>
            <w:tcW w:w="1276" w:type="dxa"/>
            <w:tcBorders>
              <w:top w:val="single" w:sz="4" w:space="0" w:color="auto"/>
              <w:left w:val="single" w:sz="4" w:space="0" w:color="auto"/>
              <w:bottom w:val="single" w:sz="4" w:space="0" w:color="auto"/>
              <w:right w:val="single" w:sz="4" w:space="0" w:color="auto"/>
            </w:tcBorders>
            <w:hideMark/>
          </w:tcPr>
          <w:p w14:paraId="6E669051" w14:textId="77777777" w:rsidR="002549F0" w:rsidRDefault="002549F0" w:rsidP="00BA5EB7">
            <w:pPr>
              <w:autoSpaceDE w:val="0"/>
              <w:autoSpaceDN w:val="0"/>
              <w:adjustRightInd w:val="0"/>
              <w:spacing w:line="240" w:lineRule="auto"/>
              <w:jc w:val="both"/>
            </w:pPr>
            <w:r>
              <w:t>Formulier B</w:t>
            </w:r>
          </w:p>
        </w:tc>
        <w:tc>
          <w:tcPr>
            <w:tcW w:w="4680" w:type="dxa"/>
            <w:tcBorders>
              <w:top w:val="single" w:sz="4" w:space="0" w:color="auto"/>
              <w:left w:val="single" w:sz="4" w:space="0" w:color="auto"/>
              <w:bottom w:val="single" w:sz="4" w:space="0" w:color="auto"/>
              <w:right w:val="single" w:sz="4" w:space="0" w:color="auto"/>
            </w:tcBorders>
            <w:hideMark/>
          </w:tcPr>
          <w:p w14:paraId="6FBB5581" w14:textId="77777777" w:rsidR="002549F0" w:rsidRDefault="002549F0" w:rsidP="00BA5EB7">
            <w:pPr>
              <w:autoSpaceDE w:val="0"/>
              <w:autoSpaceDN w:val="0"/>
              <w:adjustRightInd w:val="0"/>
              <w:spacing w:line="240" w:lineRule="auto"/>
              <w:jc w:val="both"/>
            </w:pPr>
            <w:r>
              <w:t>Uniform Europees Aanbestedingsdocument</w:t>
            </w:r>
          </w:p>
        </w:tc>
        <w:tc>
          <w:tcPr>
            <w:tcW w:w="2552" w:type="dxa"/>
            <w:tcBorders>
              <w:top w:val="single" w:sz="4" w:space="0" w:color="auto"/>
              <w:left w:val="single" w:sz="4" w:space="0" w:color="auto"/>
              <w:bottom w:val="single" w:sz="4" w:space="0" w:color="auto"/>
              <w:right w:val="single" w:sz="4" w:space="0" w:color="auto"/>
            </w:tcBorders>
            <w:hideMark/>
          </w:tcPr>
          <w:p w14:paraId="00CC2D3A" w14:textId="77777777" w:rsidR="002549F0" w:rsidRDefault="002549F0" w:rsidP="00BA5EB7">
            <w:r>
              <w:t>Separaat document</w:t>
            </w:r>
          </w:p>
        </w:tc>
      </w:tr>
      <w:tr w:rsidR="002549F0" w14:paraId="159EE7C0"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11529E00" w14:textId="77777777" w:rsidR="002549F0" w:rsidRDefault="002549F0" w:rsidP="00BA5EB7">
            <w:pPr>
              <w:autoSpaceDE w:val="0"/>
              <w:autoSpaceDN w:val="0"/>
              <w:adjustRightInd w:val="0"/>
              <w:spacing w:line="240" w:lineRule="auto"/>
              <w:jc w:val="both"/>
            </w:pPr>
            <w:r>
              <w:t>2.</w:t>
            </w:r>
          </w:p>
        </w:tc>
        <w:tc>
          <w:tcPr>
            <w:tcW w:w="1276" w:type="dxa"/>
            <w:tcBorders>
              <w:top w:val="single" w:sz="4" w:space="0" w:color="auto"/>
              <w:left w:val="single" w:sz="4" w:space="0" w:color="auto"/>
              <w:bottom w:val="single" w:sz="4" w:space="0" w:color="auto"/>
              <w:right w:val="single" w:sz="4" w:space="0" w:color="auto"/>
            </w:tcBorders>
            <w:hideMark/>
          </w:tcPr>
          <w:p w14:paraId="29840F66" w14:textId="77777777" w:rsidR="002549F0" w:rsidRDefault="002549F0" w:rsidP="00BA5EB7">
            <w:pPr>
              <w:autoSpaceDE w:val="0"/>
              <w:autoSpaceDN w:val="0"/>
              <w:adjustRightInd w:val="0"/>
              <w:spacing w:line="240" w:lineRule="auto"/>
              <w:jc w:val="both"/>
            </w:pPr>
            <w:r>
              <w:t>Formulier C</w:t>
            </w:r>
          </w:p>
        </w:tc>
        <w:tc>
          <w:tcPr>
            <w:tcW w:w="4680" w:type="dxa"/>
            <w:tcBorders>
              <w:top w:val="single" w:sz="4" w:space="0" w:color="auto"/>
              <w:left w:val="single" w:sz="4" w:space="0" w:color="auto"/>
              <w:bottom w:val="single" w:sz="4" w:space="0" w:color="auto"/>
              <w:right w:val="single" w:sz="4" w:space="0" w:color="auto"/>
            </w:tcBorders>
            <w:hideMark/>
          </w:tcPr>
          <w:p w14:paraId="4A4F9063" w14:textId="77777777" w:rsidR="002549F0" w:rsidRDefault="002549F0" w:rsidP="00BA5EB7">
            <w:pPr>
              <w:autoSpaceDE w:val="0"/>
              <w:autoSpaceDN w:val="0"/>
              <w:adjustRightInd w:val="0"/>
              <w:spacing w:line="240" w:lineRule="auto"/>
              <w:jc w:val="both"/>
            </w:pPr>
            <w:r>
              <w:t xml:space="preserve">Referentieverklaring </w:t>
            </w:r>
          </w:p>
        </w:tc>
        <w:tc>
          <w:tcPr>
            <w:tcW w:w="2552" w:type="dxa"/>
            <w:tcBorders>
              <w:top w:val="single" w:sz="4" w:space="0" w:color="auto"/>
              <w:left w:val="single" w:sz="4" w:space="0" w:color="auto"/>
              <w:bottom w:val="single" w:sz="4" w:space="0" w:color="auto"/>
              <w:right w:val="single" w:sz="4" w:space="0" w:color="auto"/>
            </w:tcBorders>
            <w:hideMark/>
          </w:tcPr>
          <w:p w14:paraId="6962FD5E" w14:textId="77777777" w:rsidR="002549F0" w:rsidRDefault="002549F0" w:rsidP="00BA5EB7">
            <w:r>
              <w:t xml:space="preserve">Separaat document </w:t>
            </w:r>
          </w:p>
        </w:tc>
      </w:tr>
      <w:tr w:rsidR="002549F0" w14:paraId="786C1FCB"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0C2D7A1C" w14:textId="77777777" w:rsidR="002549F0" w:rsidRDefault="002549F0" w:rsidP="00BA5EB7">
            <w:pPr>
              <w:autoSpaceDE w:val="0"/>
              <w:autoSpaceDN w:val="0"/>
              <w:adjustRightInd w:val="0"/>
              <w:spacing w:line="240" w:lineRule="auto"/>
              <w:jc w:val="both"/>
            </w:pPr>
            <w:r>
              <w:t>3.</w:t>
            </w:r>
          </w:p>
        </w:tc>
        <w:tc>
          <w:tcPr>
            <w:tcW w:w="1276" w:type="dxa"/>
            <w:tcBorders>
              <w:top w:val="single" w:sz="4" w:space="0" w:color="auto"/>
              <w:left w:val="single" w:sz="4" w:space="0" w:color="auto"/>
              <w:bottom w:val="single" w:sz="4" w:space="0" w:color="auto"/>
              <w:right w:val="single" w:sz="4" w:space="0" w:color="auto"/>
            </w:tcBorders>
            <w:hideMark/>
          </w:tcPr>
          <w:p w14:paraId="47B230FB" w14:textId="77777777" w:rsidR="002549F0" w:rsidRDefault="002549F0" w:rsidP="00BA5EB7">
            <w:pPr>
              <w:autoSpaceDE w:val="0"/>
              <w:autoSpaceDN w:val="0"/>
              <w:adjustRightInd w:val="0"/>
              <w:spacing w:line="240" w:lineRule="auto"/>
              <w:jc w:val="both"/>
            </w:pPr>
            <w:r>
              <w:t>Formulier D</w:t>
            </w:r>
          </w:p>
        </w:tc>
        <w:tc>
          <w:tcPr>
            <w:tcW w:w="4680" w:type="dxa"/>
            <w:tcBorders>
              <w:top w:val="single" w:sz="4" w:space="0" w:color="auto"/>
              <w:left w:val="single" w:sz="4" w:space="0" w:color="auto"/>
              <w:bottom w:val="single" w:sz="4" w:space="0" w:color="auto"/>
              <w:right w:val="single" w:sz="4" w:space="0" w:color="auto"/>
            </w:tcBorders>
            <w:hideMark/>
          </w:tcPr>
          <w:p w14:paraId="1A0DD87D" w14:textId="77777777" w:rsidR="002549F0" w:rsidRDefault="002549F0" w:rsidP="00BA5EB7">
            <w:pPr>
              <w:autoSpaceDE w:val="0"/>
              <w:autoSpaceDN w:val="0"/>
              <w:adjustRightInd w:val="0"/>
              <w:spacing w:line="240" w:lineRule="auto"/>
              <w:jc w:val="both"/>
            </w:pPr>
            <w:r>
              <w:t xml:space="preserve">Conformiteitenlijst Minimumeisen </w:t>
            </w:r>
          </w:p>
        </w:tc>
        <w:tc>
          <w:tcPr>
            <w:tcW w:w="2552" w:type="dxa"/>
            <w:tcBorders>
              <w:top w:val="single" w:sz="4" w:space="0" w:color="auto"/>
              <w:left w:val="single" w:sz="4" w:space="0" w:color="auto"/>
              <w:bottom w:val="single" w:sz="4" w:space="0" w:color="auto"/>
              <w:right w:val="single" w:sz="4" w:space="0" w:color="auto"/>
            </w:tcBorders>
            <w:hideMark/>
          </w:tcPr>
          <w:p w14:paraId="2036FBF1" w14:textId="77777777" w:rsidR="002549F0" w:rsidRDefault="002549F0" w:rsidP="00BA5EB7">
            <w:r>
              <w:t>Separaat document</w:t>
            </w:r>
          </w:p>
        </w:tc>
      </w:tr>
      <w:tr w:rsidR="002549F0" w14:paraId="651C4FF6"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670CA761" w14:textId="77777777" w:rsidR="002549F0" w:rsidRDefault="002549F0" w:rsidP="00BA5EB7">
            <w:pPr>
              <w:autoSpaceDE w:val="0"/>
              <w:autoSpaceDN w:val="0"/>
              <w:adjustRightInd w:val="0"/>
              <w:spacing w:line="240" w:lineRule="auto"/>
              <w:jc w:val="both"/>
            </w:pPr>
            <w:r>
              <w:t>5.</w:t>
            </w:r>
          </w:p>
        </w:tc>
        <w:tc>
          <w:tcPr>
            <w:tcW w:w="1276" w:type="dxa"/>
            <w:tcBorders>
              <w:top w:val="single" w:sz="4" w:space="0" w:color="auto"/>
              <w:left w:val="single" w:sz="4" w:space="0" w:color="auto"/>
              <w:bottom w:val="single" w:sz="4" w:space="0" w:color="auto"/>
              <w:right w:val="single" w:sz="4" w:space="0" w:color="auto"/>
            </w:tcBorders>
            <w:hideMark/>
          </w:tcPr>
          <w:p w14:paraId="6B7E1F29" w14:textId="77777777" w:rsidR="002549F0" w:rsidRDefault="002549F0" w:rsidP="00BA5EB7">
            <w:pPr>
              <w:autoSpaceDE w:val="0"/>
              <w:autoSpaceDN w:val="0"/>
              <w:adjustRightInd w:val="0"/>
              <w:spacing w:line="240" w:lineRule="auto"/>
              <w:jc w:val="both"/>
            </w:pPr>
            <w:r>
              <w:t>Formulier E</w:t>
            </w:r>
          </w:p>
        </w:tc>
        <w:tc>
          <w:tcPr>
            <w:tcW w:w="4680" w:type="dxa"/>
            <w:tcBorders>
              <w:top w:val="single" w:sz="4" w:space="0" w:color="auto"/>
              <w:left w:val="single" w:sz="4" w:space="0" w:color="auto"/>
              <w:bottom w:val="single" w:sz="4" w:space="0" w:color="auto"/>
              <w:right w:val="single" w:sz="4" w:space="0" w:color="auto"/>
            </w:tcBorders>
            <w:hideMark/>
          </w:tcPr>
          <w:p w14:paraId="607E4973" w14:textId="77777777" w:rsidR="002549F0" w:rsidRDefault="002549F0" w:rsidP="00BA5EB7">
            <w:pPr>
              <w:autoSpaceDE w:val="0"/>
              <w:autoSpaceDN w:val="0"/>
              <w:adjustRightInd w:val="0"/>
              <w:spacing w:line="240" w:lineRule="auto"/>
              <w:jc w:val="both"/>
            </w:pPr>
            <w:r>
              <w:t>Programma van Wensen ingevuld</w:t>
            </w:r>
          </w:p>
        </w:tc>
        <w:tc>
          <w:tcPr>
            <w:tcW w:w="2552" w:type="dxa"/>
            <w:tcBorders>
              <w:top w:val="single" w:sz="4" w:space="0" w:color="auto"/>
              <w:left w:val="single" w:sz="4" w:space="0" w:color="auto"/>
              <w:bottom w:val="single" w:sz="4" w:space="0" w:color="auto"/>
              <w:right w:val="single" w:sz="4" w:space="0" w:color="auto"/>
            </w:tcBorders>
            <w:hideMark/>
          </w:tcPr>
          <w:p w14:paraId="67D4ADCC" w14:textId="77777777" w:rsidR="002549F0" w:rsidRDefault="002549F0" w:rsidP="00BA5EB7">
            <w:r>
              <w:t>Separaat document</w:t>
            </w:r>
          </w:p>
        </w:tc>
      </w:tr>
      <w:tr w:rsidR="002549F0" w14:paraId="5E0CA938" w14:textId="77777777" w:rsidTr="00BA5EB7">
        <w:trPr>
          <w:trHeight w:val="227"/>
        </w:trPr>
        <w:tc>
          <w:tcPr>
            <w:tcW w:w="567" w:type="dxa"/>
            <w:tcBorders>
              <w:top w:val="single" w:sz="4" w:space="0" w:color="auto"/>
              <w:left w:val="single" w:sz="4" w:space="0" w:color="auto"/>
              <w:bottom w:val="single" w:sz="4" w:space="0" w:color="auto"/>
              <w:right w:val="single" w:sz="4" w:space="0" w:color="auto"/>
            </w:tcBorders>
            <w:hideMark/>
          </w:tcPr>
          <w:p w14:paraId="0A347CF1" w14:textId="77777777" w:rsidR="002549F0" w:rsidRDefault="002549F0" w:rsidP="00BA5EB7">
            <w:pPr>
              <w:autoSpaceDE w:val="0"/>
              <w:autoSpaceDN w:val="0"/>
              <w:adjustRightInd w:val="0"/>
              <w:spacing w:line="240" w:lineRule="auto"/>
              <w:jc w:val="both"/>
            </w:pPr>
            <w:r>
              <w:t>6.</w:t>
            </w:r>
          </w:p>
        </w:tc>
        <w:tc>
          <w:tcPr>
            <w:tcW w:w="1276" w:type="dxa"/>
            <w:tcBorders>
              <w:top w:val="single" w:sz="4" w:space="0" w:color="auto"/>
              <w:left w:val="single" w:sz="4" w:space="0" w:color="auto"/>
              <w:bottom w:val="single" w:sz="4" w:space="0" w:color="auto"/>
              <w:right w:val="single" w:sz="4" w:space="0" w:color="auto"/>
            </w:tcBorders>
            <w:hideMark/>
          </w:tcPr>
          <w:p w14:paraId="1AA9E499" w14:textId="77777777" w:rsidR="002549F0" w:rsidRDefault="002549F0" w:rsidP="00BA5EB7">
            <w:pPr>
              <w:autoSpaceDE w:val="0"/>
              <w:autoSpaceDN w:val="0"/>
              <w:adjustRightInd w:val="0"/>
              <w:spacing w:line="240" w:lineRule="auto"/>
              <w:jc w:val="both"/>
            </w:pPr>
            <w:r>
              <w:t>Formulier F</w:t>
            </w:r>
          </w:p>
        </w:tc>
        <w:tc>
          <w:tcPr>
            <w:tcW w:w="4680" w:type="dxa"/>
            <w:tcBorders>
              <w:top w:val="single" w:sz="4" w:space="0" w:color="auto"/>
              <w:left w:val="single" w:sz="4" w:space="0" w:color="auto"/>
              <w:bottom w:val="single" w:sz="4" w:space="0" w:color="auto"/>
              <w:right w:val="single" w:sz="4" w:space="0" w:color="auto"/>
            </w:tcBorders>
            <w:hideMark/>
          </w:tcPr>
          <w:p w14:paraId="02B37A28" w14:textId="77777777" w:rsidR="002549F0" w:rsidRDefault="002549F0" w:rsidP="00BA5EB7">
            <w:pPr>
              <w:autoSpaceDE w:val="0"/>
              <w:autoSpaceDN w:val="0"/>
              <w:adjustRightInd w:val="0"/>
              <w:spacing w:line="240" w:lineRule="auto"/>
              <w:jc w:val="both"/>
            </w:pPr>
            <w:r>
              <w:t>Prijzenblad Ingevuld</w:t>
            </w:r>
          </w:p>
        </w:tc>
        <w:tc>
          <w:tcPr>
            <w:tcW w:w="2552" w:type="dxa"/>
            <w:tcBorders>
              <w:top w:val="single" w:sz="4" w:space="0" w:color="auto"/>
              <w:left w:val="single" w:sz="4" w:space="0" w:color="auto"/>
              <w:bottom w:val="single" w:sz="4" w:space="0" w:color="auto"/>
              <w:right w:val="single" w:sz="4" w:space="0" w:color="auto"/>
            </w:tcBorders>
            <w:hideMark/>
          </w:tcPr>
          <w:p w14:paraId="3A620954" w14:textId="77777777" w:rsidR="002549F0" w:rsidRDefault="002549F0" w:rsidP="00BA5EB7">
            <w:r>
              <w:t>Separaat document</w:t>
            </w:r>
          </w:p>
        </w:tc>
      </w:tr>
      <w:tr w:rsidR="002549F0" w14:paraId="45549DB1" w14:textId="77777777" w:rsidTr="00BA5EB7">
        <w:trPr>
          <w:trHeight w:val="227"/>
        </w:trPr>
        <w:tc>
          <w:tcPr>
            <w:tcW w:w="567" w:type="dxa"/>
            <w:tcBorders>
              <w:top w:val="single" w:sz="4" w:space="0" w:color="auto"/>
              <w:left w:val="single" w:sz="4" w:space="0" w:color="auto"/>
              <w:bottom w:val="single" w:sz="4" w:space="0" w:color="auto"/>
              <w:right w:val="single" w:sz="4" w:space="0" w:color="auto"/>
            </w:tcBorders>
            <w:hideMark/>
          </w:tcPr>
          <w:p w14:paraId="26C4A1B0" w14:textId="77777777" w:rsidR="002549F0" w:rsidRDefault="002549F0" w:rsidP="00BA5EB7">
            <w:pPr>
              <w:autoSpaceDE w:val="0"/>
              <w:autoSpaceDN w:val="0"/>
              <w:adjustRightInd w:val="0"/>
              <w:spacing w:line="240" w:lineRule="auto"/>
              <w:jc w:val="both"/>
            </w:pPr>
            <w:r>
              <w:t>7.</w:t>
            </w:r>
          </w:p>
        </w:tc>
        <w:tc>
          <w:tcPr>
            <w:tcW w:w="1276" w:type="dxa"/>
            <w:tcBorders>
              <w:top w:val="single" w:sz="4" w:space="0" w:color="auto"/>
              <w:left w:val="single" w:sz="4" w:space="0" w:color="auto"/>
              <w:bottom w:val="single" w:sz="4" w:space="0" w:color="auto"/>
              <w:right w:val="single" w:sz="4" w:space="0" w:color="auto"/>
            </w:tcBorders>
            <w:hideMark/>
          </w:tcPr>
          <w:p w14:paraId="607B9655" w14:textId="77777777" w:rsidR="002549F0" w:rsidRDefault="002549F0" w:rsidP="00BA5EB7">
            <w:pPr>
              <w:autoSpaceDE w:val="0"/>
              <w:autoSpaceDN w:val="0"/>
              <w:adjustRightInd w:val="0"/>
              <w:spacing w:line="240" w:lineRule="auto"/>
              <w:jc w:val="both"/>
            </w:pPr>
            <w:r>
              <w:t>Formulier G</w:t>
            </w:r>
          </w:p>
        </w:tc>
        <w:tc>
          <w:tcPr>
            <w:tcW w:w="4680" w:type="dxa"/>
            <w:tcBorders>
              <w:top w:val="single" w:sz="4" w:space="0" w:color="auto"/>
              <w:left w:val="single" w:sz="4" w:space="0" w:color="auto"/>
              <w:bottom w:val="single" w:sz="4" w:space="0" w:color="auto"/>
              <w:right w:val="single" w:sz="4" w:space="0" w:color="auto"/>
            </w:tcBorders>
            <w:hideMark/>
          </w:tcPr>
          <w:p w14:paraId="004319F8" w14:textId="77777777" w:rsidR="002549F0" w:rsidRDefault="002549F0" w:rsidP="00BA5EB7">
            <w:pPr>
              <w:autoSpaceDE w:val="0"/>
              <w:autoSpaceDN w:val="0"/>
              <w:adjustRightInd w:val="0"/>
              <w:spacing w:line="240" w:lineRule="auto"/>
            </w:pPr>
            <w:r>
              <w:t>Akkoordverklaring procedurevoorschriften en Akkoordverklaring rechtsgeldige Inschrijving</w:t>
            </w:r>
          </w:p>
        </w:tc>
        <w:tc>
          <w:tcPr>
            <w:tcW w:w="2552" w:type="dxa"/>
            <w:tcBorders>
              <w:top w:val="single" w:sz="4" w:space="0" w:color="auto"/>
              <w:left w:val="single" w:sz="4" w:space="0" w:color="auto"/>
              <w:bottom w:val="single" w:sz="4" w:space="0" w:color="auto"/>
              <w:right w:val="single" w:sz="4" w:space="0" w:color="auto"/>
            </w:tcBorders>
            <w:hideMark/>
          </w:tcPr>
          <w:p w14:paraId="2947DF77" w14:textId="77777777" w:rsidR="002549F0" w:rsidRDefault="002549F0" w:rsidP="00BA5EB7">
            <w:r>
              <w:t>Zie bijlage 9</w:t>
            </w:r>
          </w:p>
        </w:tc>
      </w:tr>
      <w:tr w:rsidR="002549F0" w14:paraId="65C077F6"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5A325FC6" w14:textId="77777777" w:rsidR="002549F0" w:rsidRDefault="002549F0" w:rsidP="00BA5EB7">
            <w:pPr>
              <w:autoSpaceDE w:val="0"/>
              <w:autoSpaceDN w:val="0"/>
              <w:adjustRightInd w:val="0"/>
              <w:spacing w:line="240" w:lineRule="auto"/>
              <w:jc w:val="both"/>
            </w:pPr>
            <w:r>
              <w:t>8.</w:t>
            </w:r>
          </w:p>
        </w:tc>
        <w:tc>
          <w:tcPr>
            <w:tcW w:w="1276" w:type="dxa"/>
            <w:tcBorders>
              <w:top w:val="single" w:sz="4" w:space="0" w:color="auto"/>
              <w:left w:val="single" w:sz="4" w:space="0" w:color="auto"/>
              <w:bottom w:val="single" w:sz="4" w:space="0" w:color="auto"/>
              <w:right w:val="single" w:sz="4" w:space="0" w:color="auto"/>
            </w:tcBorders>
            <w:hideMark/>
          </w:tcPr>
          <w:p w14:paraId="59910BEA" w14:textId="77777777" w:rsidR="002549F0" w:rsidRDefault="002549F0" w:rsidP="00BA5EB7">
            <w:pPr>
              <w:autoSpaceDE w:val="0"/>
              <w:autoSpaceDN w:val="0"/>
              <w:adjustRightInd w:val="0"/>
              <w:spacing w:line="240" w:lineRule="auto"/>
              <w:jc w:val="both"/>
            </w:pPr>
            <w:r>
              <w:t>Formulier H</w:t>
            </w:r>
          </w:p>
        </w:tc>
        <w:tc>
          <w:tcPr>
            <w:tcW w:w="4680" w:type="dxa"/>
            <w:tcBorders>
              <w:top w:val="single" w:sz="4" w:space="0" w:color="auto"/>
              <w:left w:val="single" w:sz="4" w:space="0" w:color="auto"/>
              <w:bottom w:val="single" w:sz="4" w:space="0" w:color="auto"/>
              <w:right w:val="single" w:sz="4" w:space="0" w:color="auto"/>
            </w:tcBorders>
            <w:hideMark/>
          </w:tcPr>
          <w:p w14:paraId="2C82F9CF" w14:textId="77777777" w:rsidR="002549F0" w:rsidRDefault="002549F0" w:rsidP="00BA5EB7">
            <w:pPr>
              <w:autoSpaceDE w:val="0"/>
              <w:autoSpaceDN w:val="0"/>
              <w:adjustRightInd w:val="0"/>
              <w:spacing w:line="240" w:lineRule="auto"/>
            </w:pPr>
            <w:r>
              <w:t>Verklaring machtiging rechtsgeldige vertegenwoordiger (indien van toepassing)</w:t>
            </w:r>
          </w:p>
        </w:tc>
        <w:tc>
          <w:tcPr>
            <w:tcW w:w="2552" w:type="dxa"/>
            <w:tcBorders>
              <w:top w:val="single" w:sz="4" w:space="0" w:color="auto"/>
              <w:left w:val="single" w:sz="4" w:space="0" w:color="auto"/>
              <w:bottom w:val="single" w:sz="4" w:space="0" w:color="auto"/>
              <w:right w:val="single" w:sz="4" w:space="0" w:color="auto"/>
            </w:tcBorders>
            <w:hideMark/>
          </w:tcPr>
          <w:p w14:paraId="37B63FF5" w14:textId="77777777" w:rsidR="002549F0" w:rsidRDefault="002549F0" w:rsidP="00BA5EB7">
            <w:r>
              <w:t>Zie bijlage 9</w:t>
            </w:r>
          </w:p>
        </w:tc>
      </w:tr>
      <w:tr w:rsidR="002549F0" w14:paraId="086233FB"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23C71008" w14:textId="77777777" w:rsidR="002549F0" w:rsidRDefault="002549F0" w:rsidP="00BA5EB7">
            <w:pPr>
              <w:autoSpaceDE w:val="0"/>
              <w:autoSpaceDN w:val="0"/>
              <w:adjustRightInd w:val="0"/>
              <w:spacing w:line="240" w:lineRule="auto"/>
              <w:jc w:val="both"/>
            </w:pPr>
            <w:r>
              <w:t>9.</w:t>
            </w:r>
          </w:p>
        </w:tc>
        <w:tc>
          <w:tcPr>
            <w:tcW w:w="1276" w:type="dxa"/>
            <w:tcBorders>
              <w:top w:val="single" w:sz="4" w:space="0" w:color="auto"/>
              <w:left w:val="single" w:sz="4" w:space="0" w:color="auto"/>
              <w:bottom w:val="single" w:sz="4" w:space="0" w:color="auto"/>
              <w:right w:val="single" w:sz="4" w:space="0" w:color="auto"/>
            </w:tcBorders>
            <w:hideMark/>
          </w:tcPr>
          <w:p w14:paraId="26BEB975" w14:textId="77777777" w:rsidR="002549F0" w:rsidRDefault="002549F0" w:rsidP="00BA5EB7">
            <w:pPr>
              <w:autoSpaceDE w:val="0"/>
              <w:autoSpaceDN w:val="0"/>
              <w:adjustRightInd w:val="0"/>
              <w:spacing w:line="240" w:lineRule="auto"/>
              <w:jc w:val="both"/>
            </w:pPr>
            <w:r>
              <w:t>Formulier I</w:t>
            </w:r>
          </w:p>
        </w:tc>
        <w:tc>
          <w:tcPr>
            <w:tcW w:w="4680" w:type="dxa"/>
            <w:tcBorders>
              <w:top w:val="single" w:sz="4" w:space="0" w:color="auto"/>
              <w:left w:val="single" w:sz="4" w:space="0" w:color="auto"/>
              <w:bottom w:val="single" w:sz="4" w:space="0" w:color="auto"/>
              <w:right w:val="single" w:sz="4" w:space="0" w:color="auto"/>
            </w:tcBorders>
            <w:hideMark/>
          </w:tcPr>
          <w:p w14:paraId="7DDD79F8" w14:textId="77777777" w:rsidR="002549F0" w:rsidRDefault="002549F0" w:rsidP="00BA5EB7">
            <w:pPr>
              <w:autoSpaceDE w:val="0"/>
              <w:autoSpaceDN w:val="0"/>
              <w:adjustRightInd w:val="0"/>
              <w:spacing w:line="240" w:lineRule="auto"/>
              <w:jc w:val="both"/>
            </w:pPr>
            <w:r>
              <w:t>Verklaring Derden/Onderaannemer (indien van toepassing)</w:t>
            </w:r>
          </w:p>
        </w:tc>
        <w:tc>
          <w:tcPr>
            <w:tcW w:w="2552" w:type="dxa"/>
            <w:tcBorders>
              <w:top w:val="single" w:sz="4" w:space="0" w:color="auto"/>
              <w:left w:val="single" w:sz="4" w:space="0" w:color="auto"/>
              <w:bottom w:val="single" w:sz="4" w:space="0" w:color="auto"/>
              <w:right w:val="single" w:sz="4" w:space="0" w:color="auto"/>
            </w:tcBorders>
            <w:hideMark/>
          </w:tcPr>
          <w:p w14:paraId="349D0F56" w14:textId="77777777" w:rsidR="002549F0" w:rsidRDefault="002549F0" w:rsidP="00BA5EB7">
            <w:r>
              <w:t>Zie bijlage 9</w:t>
            </w:r>
          </w:p>
        </w:tc>
      </w:tr>
      <w:tr w:rsidR="002549F0" w14:paraId="739D7BA7" w14:textId="77777777" w:rsidTr="00BA5EB7">
        <w:trPr>
          <w:trHeight w:val="87"/>
        </w:trPr>
        <w:tc>
          <w:tcPr>
            <w:tcW w:w="567" w:type="dxa"/>
            <w:tcBorders>
              <w:top w:val="single" w:sz="4" w:space="0" w:color="auto"/>
              <w:left w:val="single" w:sz="4" w:space="0" w:color="auto"/>
              <w:bottom w:val="single" w:sz="4" w:space="0" w:color="auto"/>
              <w:right w:val="single" w:sz="4" w:space="0" w:color="auto"/>
            </w:tcBorders>
            <w:hideMark/>
          </w:tcPr>
          <w:p w14:paraId="3A70E094" w14:textId="77777777" w:rsidR="002549F0" w:rsidRDefault="002549F0" w:rsidP="00BA5EB7">
            <w:pPr>
              <w:autoSpaceDE w:val="0"/>
              <w:autoSpaceDN w:val="0"/>
              <w:adjustRightInd w:val="0"/>
              <w:spacing w:line="240" w:lineRule="auto"/>
              <w:jc w:val="both"/>
            </w:pPr>
            <w:r>
              <w:t>10.</w:t>
            </w:r>
          </w:p>
        </w:tc>
        <w:tc>
          <w:tcPr>
            <w:tcW w:w="1276" w:type="dxa"/>
            <w:tcBorders>
              <w:top w:val="single" w:sz="4" w:space="0" w:color="auto"/>
              <w:left w:val="single" w:sz="4" w:space="0" w:color="auto"/>
              <w:bottom w:val="single" w:sz="4" w:space="0" w:color="auto"/>
              <w:right w:val="single" w:sz="4" w:space="0" w:color="auto"/>
            </w:tcBorders>
            <w:hideMark/>
          </w:tcPr>
          <w:p w14:paraId="176450AE" w14:textId="77777777" w:rsidR="002549F0" w:rsidRDefault="002549F0" w:rsidP="00BA5EB7">
            <w:pPr>
              <w:autoSpaceDE w:val="0"/>
              <w:autoSpaceDN w:val="0"/>
              <w:adjustRightInd w:val="0"/>
              <w:spacing w:line="240" w:lineRule="auto"/>
              <w:jc w:val="both"/>
            </w:pPr>
            <w:r>
              <w:t>Formulier J</w:t>
            </w:r>
          </w:p>
        </w:tc>
        <w:tc>
          <w:tcPr>
            <w:tcW w:w="4680" w:type="dxa"/>
            <w:tcBorders>
              <w:top w:val="single" w:sz="4" w:space="0" w:color="auto"/>
              <w:left w:val="single" w:sz="4" w:space="0" w:color="auto"/>
              <w:bottom w:val="single" w:sz="4" w:space="0" w:color="auto"/>
              <w:right w:val="single" w:sz="4" w:space="0" w:color="auto"/>
            </w:tcBorders>
            <w:hideMark/>
          </w:tcPr>
          <w:p w14:paraId="7E77DE8D" w14:textId="77777777" w:rsidR="002549F0" w:rsidRDefault="002549F0" w:rsidP="00BA5EB7">
            <w:pPr>
              <w:autoSpaceDE w:val="0"/>
              <w:autoSpaceDN w:val="0"/>
              <w:adjustRightInd w:val="0"/>
              <w:spacing w:line="240" w:lineRule="auto"/>
              <w:jc w:val="both"/>
            </w:pPr>
            <w:r>
              <w:t>Uittreksel Kamer van Koophandel en indien van toepassing Appendix II-b als aanvullend bewijs</w:t>
            </w:r>
          </w:p>
        </w:tc>
        <w:tc>
          <w:tcPr>
            <w:tcW w:w="2552" w:type="dxa"/>
            <w:tcBorders>
              <w:top w:val="single" w:sz="4" w:space="0" w:color="auto"/>
              <w:left w:val="single" w:sz="4" w:space="0" w:color="auto"/>
              <w:bottom w:val="single" w:sz="4" w:space="0" w:color="auto"/>
              <w:right w:val="single" w:sz="4" w:space="0" w:color="auto"/>
            </w:tcBorders>
            <w:hideMark/>
          </w:tcPr>
          <w:p w14:paraId="57A1C207" w14:textId="77777777" w:rsidR="002549F0" w:rsidRDefault="002549F0" w:rsidP="00BA5EB7">
            <w:pPr>
              <w:autoSpaceDE w:val="0"/>
              <w:autoSpaceDN w:val="0"/>
              <w:adjustRightInd w:val="0"/>
              <w:spacing w:line="240" w:lineRule="auto"/>
            </w:pPr>
            <w:r>
              <w:t>Op te vragen door Inschrijver (na gunning)</w:t>
            </w:r>
          </w:p>
        </w:tc>
      </w:tr>
      <w:tr w:rsidR="002549F0" w14:paraId="43BB33D8" w14:textId="77777777" w:rsidTr="00BA5EB7">
        <w:trPr>
          <w:trHeight w:val="227"/>
        </w:trPr>
        <w:tc>
          <w:tcPr>
            <w:tcW w:w="567" w:type="dxa"/>
            <w:tcBorders>
              <w:top w:val="single" w:sz="4" w:space="0" w:color="auto"/>
              <w:left w:val="single" w:sz="4" w:space="0" w:color="auto"/>
              <w:bottom w:val="single" w:sz="4" w:space="0" w:color="auto"/>
              <w:right w:val="single" w:sz="4" w:space="0" w:color="auto"/>
            </w:tcBorders>
            <w:hideMark/>
          </w:tcPr>
          <w:p w14:paraId="7B9DB232" w14:textId="77777777" w:rsidR="002549F0" w:rsidRDefault="002549F0" w:rsidP="00BA5EB7">
            <w:pPr>
              <w:autoSpaceDE w:val="0"/>
              <w:autoSpaceDN w:val="0"/>
              <w:adjustRightInd w:val="0"/>
              <w:spacing w:line="240" w:lineRule="auto"/>
              <w:jc w:val="both"/>
            </w:pPr>
            <w:r>
              <w:t>11.</w:t>
            </w:r>
          </w:p>
        </w:tc>
        <w:tc>
          <w:tcPr>
            <w:tcW w:w="1276" w:type="dxa"/>
            <w:tcBorders>
              <w:top w:val="single" w:sz="4" w:space="0" w:color="auto"/>
              <w:left w:val="single" w:sz="4" w:space="0" w:color="auto"/>
              <w:bottom w:val="single" w:sz="4" w:space="0" w:color="auto"/>
              <w:right w:val="single" w:sz="4" w:space="0" w:color="auto"/>
            </w:tcBorders>
            <w:hideMark/>
          </w:tcPr>
          <w:p w14:paraId="6BCA242B" w14:textId="77777777" w:rsidR="002549F0" w:rsidRDefault="002549F0" w:rsidP="00BA5EB7">
            <w:pPr>
              <w:autoSpaceDE w:val="0"/>
              <w:autoSpaceDN w:val="0"/>
              <w:adjustRightInd w:val="0"/>
              <w:spacing w:line="240" w:lineRule="auto"/>
              <w:jc w:val="both"/>
            </w:pPr>
            <w:r>
              <w:t>Formulier K</w:t>
            </w:r>
          </w:p>
        </w:tc>
        <w:tc>
          <w:tcPr>
            <w:tcW w:w="4680" w:type="dxa"/>
            <w:tcBorders>
              <w:top w:val="single" w:sz="4" w:space="0" w:color="auto"/>
              <w:left w:val="single" w:sz="4" w:space="0" w:color="auto"/>
              <w:bottom w:val="single" w:sz="4" w:space="0" w:color="auto"/>
              <w:right w:val="single" w:sz="4" w:space="0" w:color="auto"/>
            </w:tcBorders>
            <w:hideMark/>
          </w:tcPr>
          <w:p w14:paraId="44DA7723" w14:textId="77777777" w:rsidR="002549F0" w:rsidRDefault="002549F0" w:rsidP="00BA5EB7">
            <w:pPr>
              <w:autoSpaceDE w:val="0"/>
              <w:autoSpaceDN w:val="0"/>
              <w:adjustRightInd w:val="0"/>
              <w:spacing w:line="240" w:lineRule="auto"/>
              <w:jc w:val="both"/>
            </w:pPr>
            <w:r>
              <w:t>Verzekering verklaring verzekeringsmaatschappij (indien van toepassing)</w:t>
            </w:r>
          </w:p>
        </w:tc>
        <w:tc>
          <w:tcPr>
            <w:tcW w:w="2552" w:type="dxa"/>
            <w:tcBorders>
              <w:top w:val="single" w:sz="4" w:space="0" w:color="auto"/>
              <w:left w:val="single" w:sz="4" w:space="0" w:color="auto"/>
              <w:bottom w:val="single" w:sz="4" w:space="0" w:color="auto"/>
              <w:right w:val="single" w:sz="4" w:space="0" w:color="auto"/>
            </w:tcBorders>
            <w:hideMark/>
          </w:tcPr>
          <w:p w14:paraId="0C195AC0" w14:textId="77777777" w:rsidR="002549F0" w:rsidRDefault="002549F0" w:rsidP="00BA5EB7">
            <w:r>
              <w:t>Op te vragen door Inschrijver (na gunning)</w:t>
            </w:r>
          </w:p>
        </w:tc>
      </w:tr>
      <w:tr w:rsidR="002549F0" w14:paraId="26BD9FF1" w14:textId="77777777" w:rsidTr="00BA5EB7">
        <w:trPr>
          <w:trHeight w:val="227"/>
        </w:trPr>
        <w:tc>
          <w:tcPr>
            <w:tcW w:w="567" w:type="dxa"/>
            <w:tcBorders>
              <w:top w:val="single" w:sz="4" w:space="0" w:color="auto"/>
              <w:left w:val="single" w:sz="4" w:space="0" w:color="auto"/>
              <w:bottom w:val="single" w:sz="4" w:space="0" w:color="auto"/>
              <w:right w:val="single" w:sz="4" w:space="0" w:color="auto"/>
            </w:tcBorders>
            <w:hideMark/>
          </w:tcPr>
          <w:p w14:paraId="7FC0B2DE" w14:textId="77777777" w:rsidR="002549F0" w:rsidRDefault="002549F0" w:rsidP="00BA5EB7">
            <w:pPr>
              <w:autoSpaceDE w:val="0"/>
              <w:autoSpaceDN w:val="0"/>
              <w:adjustRightInd w:val="0"/>
              <w:spacing w:line="240" w:lineRule="auto"/>
              <w:jc w:val="both"/>
            </w:pPr>
            <w:r>
              <w:t>12.</w:t>
            </w:r>
          </w:p>
        </w:tc>
        <w:tc>
          <w:tcPr>
            <w:tcW w:w="1276" w:type="dxa"/>
            <w:tcBorders>
              <w:top w:val="single" w:sz="4" w:space="0" w:color="auto"/>
              <w:left w:val="single" w:sz="4" w:space="0" w:color="auto"/>
              <w:bottom w:val="single" w:sz="4" w:space="0" w:color="auto"/>
              <w:right w:val="single" w:sz="4" w:space="0" w:color="auto"/>
            </w:tcBorders>
            <w:hideMark/>
          </w:tcPr>
          <w:p w14:paraId="1E9AE0D7" w14:textId="77777777" w:rsidR="002549F0" w:rsidRDefault="002549F0" w:rsidP="00BA5EB7">
            <w:pPr>
              <w:autoSpaceDE w:val="0"/>
              <w:autoSpaceDN w:val="0"/>
              <w:adjustRightInd w:val="0"/>
              <w:spacing w:line="240" w:lineRule="auto"/>
              <w:jc w:val="both"/>
            </w:pPr>
            <w:r>
              <w:t>Formulier L</w:t>
            </w:r>
          </w:p>
        </w:tc>
        <w:tc>
          <w:tcPr>
            <w:tcW w:w="4680" w:type="dxa"/>
            <w:tcBorders>
              <w:top w:val="single" w:sz="4" w:space="0" w:color="auto"/>
              <w:left w:val="single" w:sz="4" w:space="0" w:color="auto"/>
              <w:bottom w:val="single" w:sz="4" w:space="0" w:color="auto"/>
              <w:right w:val="single" w:sz="4" w:space="0" w:color="auto"/>
            </w:tcBorders>
            <w:hideMark/>
          </w:tcPr>
          <w:p w14:paraId="36B06B0D" w14:textId="77777777" w:rsidR="002549F0" w:rsidRDefault="002549F0" w:rsidP="00BA5EB7">
            <w:pPr>
              <w:autoSpaceDE w:val="0"/>
              <w:autoSpaceDN w:val="0"/>
              <w:adjustRightInd w:val="0"/>
              <w:spacing w:line="240" w:lineRule="auto"/>
              <w:jc w:val="both"/>
            </w:pPr>
            <w:r>
              <w:t>Verklaring Belastingdienst</w:t>
            </w:r>
          </w:p>
        </w:tc>
        <w:tc>
          <w:tcPr>
            <w:tcW w:w="2552" w:type="dxa"/>
            <w:tcBorders>
              <w:top w:val="single" w:sz="4" w:space="0" w:color="auto"/>
              <w:left w:val="single" w:sz="4" w:space="0" w:color="auto"/>
              <w:bottom w:val="single" w:sz="4" w:space="0" w:color="auto"/>
              <w:right w:val="single" w:sz="4" w:space="0" w:color="auto"/>
            </w:tcBorders>
            <w:hideMark/>
          </w:tcPr>
          <w:p w14:paraId="2907AE7C" w14:textId="77777777" w:rsidR="002549F0" w:rsidRDefault="002549F0" w:rsidP="00BA5EB7">
            <w:r>
              <w:t>Op te vragen door Inschrijver (na gunning)</w:t>
            </w:r>
          </w:p>
        </w:tc>
      </w:tr>
      <w:tr w:rsidR="002549F0" w14:paraId="0AF10F69" w14:textId="77777777" w:rsidTr="00BA5EB7">
        <w:trPr>
          <w:trHeight w:val="368"/>
        </w:trPr>
        <w:tc>
          <w:tcPr>
            <w:tcW w:w="567" w:type="dxa"/>
            <w:tcBorders>
              <w:top w:val="single" w:sz="4" w:space="0" w:color="auto"/>
              <w:left w:val="single" w:sz="4" w:space="0" w:color="auto"/>
              <w:bottom w:val="single" w:sz="4" w:space="0" w:color="auto"/>
              <w:right w:val="single" w:sz="4" w:space="0" w:color="auto"/>
            </w:tcBorders>
            <w:hideMark/>
          </w:tcPr>
          <w:p w14:paraId="53ADB2AC" w14:textId="77777777" w:rsidR="002549F0" w:rsidRDefault="002549F0" w:rsidP="00BA5EB7">
            <w:pPr>
              <w:autoSpaceDE w:val="0"/>
              <w:autoSpaceDN w:val="0"/>
              <w:adjustRightInd w:val="0"/>
              <w:spacing w:line="240" w:lineRule="auto"/>
              <w:jc w:val="both"/>
            </w:pPr>
            <w:r>
              <w:t>13.</w:t>
            </w:r>
          </w:p>
        </w:tc>
        <w:tc>
          <w:tcPr>
            <w:tcW w:w="1276" w:type="dxa"/>
            <w:tcBorders>
              <w:top w:val="single" w:sz="4" w:space="0" w:color="auto"/>
              <w:left w:val="single" w:sz="4" w:space="0" w:color="auto"/>
              <w:bottom w:val="single" w:sz="4" w:space="0" w:color="auto"/>
              <w:right w:val="single" w:sz="4" w:space="0" w:color="auto"/>
            </w:tcBorders>
            <w:hideMark/>
          </w:tcPr>
          <w:p w14:paraId="49AC4D52" w14:textId="77777777" w:rsidR="002549F0" w:rsidRDefault="002549F0" w:rsidP="00BA5EB7">
            <w:pPr>
              <w:autoSpaceDE w:val="0"/>
              <w:autoSpaceDN w:val="0"/>
              <w:adjustRightInd w:val="0"/>
              <w:spacing w:line="240" w:lineRule="auto"/>
              <w:jc w:val="both"/>
            </w:pPr>
            <w:r>
              <w:t>Formulier M</w:t>
            </w:r>
          </w:p>
        </w:tc>
        <w:tc>
          <w:tcPr>
            <w:tcW w:w="4680" w:type="dxa"/>
            <w:tcBorders>
              <w:top w:val="single" w:sz="4" w:space="0" w:color="auto"/>
              <w:left w:val="single" w:sz="4" w:space="0" w:color="auto"/>
              <w:bottom w:val="single" w:sz="4" w:space="0" w:color="auto"/>
              <w:right w:val="single" w:sz="4" w:space="0" w:color="auto"/>
            </w:tcBorders>
            <w:hideMark/>
          </w:tcPr>
          <w:p w14:paraId="721F1EA6" w14:textId="77777777" w:rsidR="002549F0" w:rsidRDefault="002549F0" w:rsidP="00BA5EB7">
            <w:pPr>
              <w:autoSpaceDE w:val="0"/>
              <w:autoSpaceDN w:val="0"/>
              <w:adjustRightInd w:val="0"/>
              <w:spacing w:line="240" w:lineRule="auto"/>
              <w:jc w:val="both"/>
            </w:pPr>
            <w:r>
              <w:t>Gedragsverklaring aanbesteden</w:t>
            </w:r>
          </w:p>
        </w:tc>
        <w:tc>
          <w:tcPr>
            <w:tcW w:w="2552" w:type="dxa"/>
            <w:tcBorders>
              <w:top w:val="single" w:sz="4" w:space="0" w:color="auto"/>
              <w:left w:val="single" w:sz="4" w:space="0" w:color="auto"/>
              <w:bottom w:val="single" w:sz="4" w:space="0" w:color="auto"/>
              <w:right w:val="single" w:sz="4" w:space="0" w:color="auto"/>
            </w:tcBorders>
            <w:hideMark/>
          </w:tcPr>
          <w:p w14:paraId="2EE7BAAB" w14:textId="5F1D3A8C" w:rsidR="002549F0" w:rsidRDefault="002549F0" w:rsidP="00BA5EB7">
            <w:r>
              <w:t>Op te vragen door Inschrijver (na gunning)</w:t>
            </w:r>
            <w:r w:rsidR="00ED6AD0">
              <w:t>.</w:t>
            </w:r>
          </w:p>
        </w:tc>
      </w:tr>
    </w:tbl>
    <w:p w14:paraId="5CE8E817" w14:textId="77777777" w:rsidR="002549F0" w:rsidRDefault="002549F0" w:rsidP="00AE3697">
      <w:pPr>
        <w:rPr>
          <w:highlight w:val="yellow"/>
        </w:rPr>
      </w:pPr>
    </w:p>
    <w:p w14:paraId="6E1C95FE" w14:textId="77777777" w:rsidR="00AE3697" w:rsidRPr="00AE3697" w:rsidRDefault="00AE3697" w:rsidP="00AE3697">
      <w:pPr>
        <w:rPr>
          <w:highlight w:val="yellow"/>
        </w:rPr>
      </w:pPr>
    </w:p>
    <w:p w14:paraId="59B310BB" w14:textId="77777777" w:rsidR="00AE3697" w:rsidRDefault="00AE3697" w:rsidP="00AE3697">
      <w:pPr>
        <w:rPr>
          <w:highlight w:val="yellow"/>
        </w:rPr>
      </w:pPr>
    </w:p>
    <w:p w14:paraId="4595BFA8" w14:textId="77777777" w:rsidR="00C177CF" w:rsidRPr="00F508EF" w:rsidRDefault="00C177CF" w:rsidP="00F508EF">
      <w:pPr>
        <w:pStyle w:val="Kop1"/>
        <w:spacing w:line="280" w:lineRule="atLeast"/>
      </w:pPr>
      <w:bookmarkStart w:id="2" w:name="_Toc409098635"/>
      <w:r>
        <w:br w:type="page"/>
      </w:r>
      <w:bookmarkStart w:id="3" w:name="_Toc217391849"/>
      <w:r w:rsidRPr="00F508EF">
        <w:lastRenderedPageBreak/>
        <w:t>De Opdracht</w:t>
      </w:r>
      <w:bookmarkEnd w:id="3"/>
    </w:p>
    <w:bookmarkEnd w:id="2"/>
    <w:p w14:paraId="1CE67530" w14:textId="77777777" w:rsidR="00C177CF" w:rsidRDefault="00C177CF" w:rsidP="00F508EF"/>
    <w:p w14:paraId="502A6E28" w14:textId="77777777" w:rsidR="004F7E02" w:rsidRPr="00462896" w:rsidRDefault="004F7E02" w:rsidP="004F7E02">
      <w:pPr>
        <w:rPr>
          <w:b/>
          <w:bCs/>
        </w:rPr>
      </w:pPr>
      <w:r w:rsidRPr="2D64FC46">
        <w:rPr>
          <w:b/>
          <w:bCs/>
        </w:rPr>
        <w:t xml:space="preserve">NOTA BENE: Woorden die met een hoofdletter beginnen verwijzen naar een begrip uit het Begrippenkader (Hoofdstuk 7). </w:t>
      </w:r>
    </w:p>
    <w:p w14:paraId="06D0C575" w14:textId="77777777" w:rsidR="004F7E02" w:rsidRPr="00F508EF" w:rsidRDefault="004F7E02" w:rsidP="004F7E02"/>
    <w:p w14:paraId="1233D394" w14:textId="77777777" w:rsidR="004F7E02" w:rsidRPr="00890E5D" w:rsidRDefault="004F7E02" w:rsidP="004F7E02">
      <w:pPr>
        <w:pStyle w:val="Kop2"/>
        <w:numPr>
          <w:ilvl w:val="0"/>
          <w:numId w:val="0"/>
        </w:numPr>
      </w:pPr>
      <w:bookmarkStart w:id="4" w:name="_Toc409098636"/>
      <w:bookmarkStart w:id="5" w:name="_Toc167390433"/>
      <w:bookmarkStart w:id="6" w:name="_Toc217391850"/>
      <w:r>
        <w:t>1.1 Doelstelling, omschrijving en context van de Aanbesteding</w:t>
      </w:r>
      <w:bookmarkEnd w:id="4"/>
      <w:bookmarkEnd w:id="5"/>
      <w:bookmarkEnd w:id="6"/>
    </w:p>
    <w:p w14:paraId="69487F79" w14:textId="77777777" w:rsidR="004F7E02" w:rsidRDefault="004F7E02" w:rsidP="004F7E02">
      <w:pPr>
        <w:spacing w:line="276" w:lineRule="auto"/>
        <w:rPr>
          <w:rFonts w:cs="Arial"/>
          <w:b/>
          <w:bCs/>
        </w:rPr>
      </w:pPr>
    </w:p>
    <w:p w14:paraId="1D4F3354" w14:textId="1A4774F5" w:rsidR="004F7E02" w:rsidRPr="00B13D17" w:rsidRDefault="004F7E02" w:rsidP="004F7E02">
      <w:pPr>
        <w:spacing w:line="276" w:lineRule="auto"/>
        <w:rPr>
          <w:rFonts w:cs="Arial"/>
          <w:b/>
          <w:bCs/>
        </w:rPr>
      </w:pPr>
      <w:r>
        <w:rPr>
          <w:rFonts w:cs="Arial"/>
          <w:b/>
          <w:bCs/>
        </w:rPr>
        <w:t xml:space="preserve">1.1.1 </w:t>
      </w:r>
      <w:r w:rsidRPr="632D0FC4">
        <w:rPr>
          <w:rFonts w:cs="Arial"/>
          <w:b/>
          <w:bCs/>
        </w:rPr>
        <w:t xml:space="preserve">Omschrijving </w:t>
      </w:r>
      <w:r>
        <w:rPr>
          <w:rFonts w:cs="Arial"/>
          <w:b/>
          <w:bCs/>
        </w:rPr>
        <w:t xml:space="preserve">Jeugdgezondheid </w:t>
      </w:r>
      <w:r w:rsidR="005964BD">
        <w:rPr>
          <w:rFonts w:cs="Arial"/>
          <w:b/>
          <w:bCs/>
        </w:rPr>
        <w:t xml:space="preserve">Stichting </w:t>
      </w:r>
      <w:r w:rsidR="008C7BA9">
        <w:rPr>
          <w:rFonts w:cs="Arial"/>
          <w:b/>
          <w:bCs/>
        </w:rPr>
        <w:t>CJG Rijnmond</w:t>
      </w:r>
    </w:p>
    <w:p w14:paraId="2015D0DD" w14:textId="77777777" w:rsidR="00F03407" w:rsidRDefault="00F03407" w:rsidP="004F7E02">
      <w:pPr>
        <w:spacing w:line="276" w:lineRule="auto"/>
        <w:rPr>
          <w:rFonts w:eastAsia="Corbel" w:cs="Corbel"/>
          <w:color w:val="000000" w:themeColor="text1"/>
        </w:rPr>
      </w:pPr>
    </w:p>
    <w:p w14:paraId="4041AD16" w14:textId="4C8F9CC1" w:rsidR="004F7E02" w:rsidRDefault="00EA3D11" w:rsidP="004F7E02">
      <w:pPr>
        <w:spacing w:line="276" w:lineRule="auto"/>
        <w:rPr>
          <w:rFonts w:eastAsia="Corbel" w:cs="Corbel"/>
          <w:color w:val="000000" w:themeColor="text1"/>
        </w:rPr>
      </w:pPr>
      <w:r w:rsidRPr="00EA3D11">
        <w:rPr>
          <w:rFonts w:eastAsia="Corbel" w:cs="Corbel"/>
          <w:color w:val="000000" w:themeColor="text1"/>
        </w:rPr>
        <w:t>Stichting CJG Rijnmond</w:t>
      </w:r>
      <w:r>
        <w:rPr>
          <w:rFonts w:eastAsia="Corbel" w:cs="Corbel"/>
          <w:color w:val="000000" w:themeColor="text1"/>
        </w:rPr>
        <w:t xml:space="preserve"> (hierna ook te noemen “CJG”)</w:t>
      </w:r>
      <w:r w:rsidRPr="00EA3D11">
        <w:rPr>
          <w:rFonts w:eastAsia="Corbel" w:cs="Corbel"/>
          <w:color w:val="000000" w:themeColor="text1"/>
        </w:rPr>
        <w:t>, bestaat sinds 1 januari 2010 en is gevestigd in Rotterdam. Het is een organisatie zonder winstdoelstelling die in 12 gemeenten in de regio Rotterdam-Rijnmond activiteiten op het gebied van jeugdgezondheidszorg (JGZ) verricht. De stichting geeft uitvoering aan de wettelijke basistaken JGZ en het Rijksvaccinatieprogramma (RVP) met als doel de gezondheid en veiligheid van jeugd te bevorderen.</w:t>
      </w:r>
    </w:p>
    <w:p w14:paraId="07893564" w14:textId="77777777" w:rsidR="0042547A" w:rsidRDefault="0042547A" w:rsidP="004F7E02">
      <w:pPr>
        <w:spacing w:line="276" w:lineRule="auto"/>
        <w:rPr>
          <w:rFonts w:eastAsia="Corbel" w:cs="Corbel"/>
          <w:color w:val="000000" w:themeColor="text1"/>
        </w:rPr>
      </w:pPr>
    </w:p>
    <w:p w14:paraId="54B921DB" w14:textId="01650A37" w:rsidR="0042547A" w:rsidRPr="003E493D" w:rsidRDefault="0042547A" w:rsidP="004F7E02">
      <w:pPr>
        <w:spacing w:line="276" w:lineRule="auto"/>
        <w:rPr>
          <w:rFonts w:eastAsia="Corbel" w:cs="Corbel"/>
          <w:color w:val="000000" w:themeColor="text1"/>
        </w:rPr>
      </w:pPr>
      <w:r w:rsidRPr="0042547A">
        <w:rPr>
          <w:rFonts w:eastAsia="Corbel" w:cs="Corbel"/>
          <w:color w:val="000000" w:themeColor="text1"/>
        </w:rPr>
        <w:t>Het CJG is dé plek waar ouders, verzorgers, kinderen en jongeren terechtkunnen met vragen over gezondheid, opvoeden, opgroeien en verzorging. Geen vraag is te gek! Onze jeugdartsen, jeugdverpleegkundigen, (dokters)assistenten, (ortho)pedagogen en andere deskundigen bieden advies, ondersteuning en denken graag mee. Samen zoeken we naar een antwoord op iedere vraag. En anders zoeken we de juiste deskundige in ons netwerk. Zo maken we samen gezond en veilig opgroeien mogelijk.</w:t>
      </w:r>
    </w:p>
    <w:p w14:paraId="3E90DA4A" w14:textId="77777777" w:rsidR="00EA3D11" w:rsidRDefault="00EA3D11" w:rsidP="004F7E02">
      <w:pPr>
        <w:spacing w:line="276" w:lineRule="auto"/>
        <w:rPr>
          <w:rFonts w:eastAsia="Corbel" w:cs="Corbel"/>
          <w:color w:val="000000" w:themeColor="text1"/>
        </w:rPr>
      </w:pPr>
    </w:p>
    <w:p w14:paraId="329A0D25" w14:textId="6DB667A1" w:rsidR="004F7E02" w:rsidRPr="003E493D" w:rsidRDefault="004F7E02" w:rsidP="004F7E02">
      <w:pPr>
        <w:spacing w:line="276" w:lineRule="auto"/>
        <w:rPr>
          <w:rFonts w:eastAsia="Corbel" w:cs="Corbel"/>
          <w:color w:val="000000" w:themeColor="text1"/>
        </w:rPr>
      </w:pPr>
      <w:r w:rsidRPr="000230B9">
        <w:rPr>
          <w:rFonts w:eastAsia="Corbel" w:cs="Corbel"/>
          <w:color w:val="000000" w:themeColor="text1"/>
        </w:rPr>
        <w:t xml:space="preserve">Jeugdgezondheidszorg (JGZ) maakt onderdeel uit van het takenpakket van  </w:t>
      </w:r>
      <w:r w:rsidR="00A15A44" w:rsidRPr="000230B9">
        <w:rPr>
          <w:rFonts w:eastAsia="Corbel" w:cs="Corbel"/>
          <w:color w:val="000000" w:themeColor="text1"/>
        </w:rPr>
        <w:t>CJG</w:t>
      </w:r>
      <w:r w:rsidRPr="000230B9">
        <w:rPr>
          <w:rFonts w:eastAsia="Corbel" w:cs="Corbel"/>
          <w:color w:val="000000" w:themeColor="text1"/>
        </w:rPr>
        <w:t>. JGZ betreft de publieke gezondheidszorg voor kinderen tussen 0 – 18 jaar. Doel van de JGZ is het bevorderen, beschermen en beveiligen van de lichamelijke en geestelijke ontwikkeling van kinderen. Zowel individueel als op populatieniveau.</w:t>
      </w:r>
    </w:p>
    <w:p w14:paraId="5C3570EC" w14:textId="77777777" w:rsidR="004F7E02" w:rsidRPr="00B44C58" w:rsidRDefault="004F7E02" w:rsidP="004F7E02">
      <w:pPr>
        <w:spacing w:line="276" w:lineRule="auto"/>
        <w:rPr>
          <w:rFonts w:eastAsia="Corbel" w:cs="Corbel"/>
          <w:color w:val="000000" w:themeColor="text1"/>
        </w:rPr>
      </w:pPr>
    </w:p>
    <w:p w14:paraId="0939EB53" w14:textId="77777777" w:rsidR="004F7E02" w:rsidRPr="000230B9" w:rsidRDefault="004F7E02" w:rsidP="004F7E02">
      <w:pPr>
        <w:spacing w:line="276" w:lineRule="auto"/>
        <w:rPr>
          <w:rFonts w:eastAsia="Corbel" w:cs="Corbel"/>
          <w:color w:val="000000" w:themeColor="text1"/>
        </w:rPr>
      </w:pPr>
      <w:r w:rsidRPr="000230B9">
        <w:rPr>
          <w:rFonts w:eastAsia="Corbel" w:cs="Corbel"/>
          <w:color w:val="000000" w:themeColor="text1"/>
        </w:rPr>
        <w:t>Het JGZ aanbod is vastgelegd in het Basispakket dat wettelijk zijn beslag heeft gekregen in het besluit Publieke Gezondheid. Een adequate informatievoorziening is een belangrijke, noodzakelijke randvoorwaarde voor een kwalitatief sterke integrale jeugdgezondheidszorg.</w:t>
      </w:r>
    </w:p>
    <w:p w14:paraId="0E057D9C" w14:textId="77777777" w:rsidR="004F7E02" w:rsidRPr="00B44C58" w:rsidRDefault="004F7E02" w:rsidP="004F7E02">
      <w:pPr>
        <w:spacing w:line="276" w:lineRule="auto"/>
        <w:rPr>
          <w:rFonts w:eastAsia="Corbel" w:cs="Corbel"/>
          <w:color w:val="000000" w:themeColor="text1"/>
        </w:rPr>
      </w:pPr>
      <w:r w:rsidRPr="000230B9">
        <w:rPr>
          <w:rFonts w:eastAsia="Corbel" w:cs="Corbel"/>
          <w:color w:val="000000" w:themeColor="text1"/>
        </w:rPr>
        <w:t>Informatisering is nodig om de doelen van het Basispakket te bereiken. Het Basispakket is opgesteld om een betere zorg voor de gezondheid van het kind te bereiken en om de preventiekracht te versterken.</w:t>
      </w:r>
    </w:p>
    <w:p w14:paraId="03B094D4" w14:textId="77777777" w:rsidR="004F7E02" w:rsidRPr="00B44C58" w:rsidRDefault="004F7E02" w:rsidP="004F7E02">
      <w:pPr>
        <w:spacing w:line="276" w:lineRule="auto"/>
        <w:rPr>
          <w:rFonts w:eastAsia="Corbel" w:cs="Corbel"/>
          <w:color w:val="000000" w:themeColor="text1"/>
        </w:rPr>
      </w:pPr>
    </w:p>
    <w:p w14:paraId="284A439C" w14:textId="77777777" w:rsidR="004F7E02" w:rsidRPr="000230B9" w:rsidRDefault="004F7E02" w:rsidP="004F7E02">
      <w:pPr>
        <w:spacing w:line="276" w:lineRule="auto"/>
        <w:rPr>
          <w:rFonts w:eastAsia="Corbel" w:cs="Corbel"/>
          <w:color w:val="000000" w:themeColor="text1"/>
        </w:rPr>
      </w:pPr>
      <w:r w:rsidRPr="000230B9">
        <w:rPr>
          <w:rFonts w:eastAsia="Corbel" w:cs="Corbel"/>
          <w:color w:val="000000" w:themeColor="text1"/>
        </w:rPr>
        <w:t>Het Digitaal Dossier voor de Jeugd Gezondheidszorg (DD JGZ) is een systeem bedoeld voor gegevensvastlegging en de basis voor informatieverstrekking in het kader van de JGZ voor álle jeugdigen van 0 tot 18 jaar. Hierbij ondersteunt het DD-JGZ tenminste de basis dataset (BDS) en het basispakket. Het DD JGZ is bij elk contactmoment voor registratie en informatie te gebruiken. Onder contactmomenten worden, naast bezoeken, ook telefonische contacten en schriftelijke contacten verstaan, waarbij het de bedoeling is gegevens te verzamelen via het kind zelf of via ouders/verzorgers.</w:t>
      </w:r>
    </w:p>
    <w:p w14:paraId="44109329" w14:textId="77777777" w:rsidR="00425410" w:rsidRPr="00B21CE9" w:rsidRDefault="00425410" w:rsidP="004F7E02">
      <w:pPr>
        <w:spacing w:line="276" w:lineRule="auto"/>
        <w:rPr>
          <w:rFonts w:eastAsia="Corbel" w:cs="Corbel"/>
          <w:color w:val="000000" w:themeColor="text1"/>
          <w:highlight w:val="yellow"/>
        </w:rPr>
      </w:pPr>
    </w:p>
    <w:p w14:paraId="4AEA5D6B" w14:textId="6E76BE71" w:rsidR="00425410" w:rsidRPr="000230B9" w:rsidRDefault="000230B9" w:rsidP="00425410">
      <w:pPr>
        <w:spacing w:line="276" w:lineRule="auto"/>
        <w:rPr>
          <w:rFonts w:eastAsia="Corbel" w:cs="Corbel"/>
          <w:color w:val="000000" w:themeColor="text1"/>
        </w:rPr>
      </w:pPr>
      <w:r w:rsidRPr="000230B9">
        <w:rPr>
          <w:rFonts w:eastAsia="Corbel" w:cs="Corbel"/>
          <w:color w:val="000000" w:themeColor="text1"/>
        </w:rPr>
        <w:t>CJG</w:t>
      </w:r>
      <w:r w:rsidR="00425410" w:rsidRPr="000230B9">
        <w:rPr>
          <w:rFonts w:eastAsia="Corbel" w:cs="Corbel"/>
          <w:color w:val="000000" w:themeColor="text1"/>
        </w:rPr>
        <w:t xml:space="preserve"> heeft behoefte aan een oplossing die als dienst kan worden afgenomen van de Opdrachtnemer. Het softwarematige deel van de oplossing zal daarom als dienst moeten worden aangeboden door de Opdrachtnemer (Software as a Service – SaaS) en daarbij de volgende Diensten aan te bieden:</w:t>
      </w:r>
    </w:p>
    <w:p w14:paraId="1C0E9D54" w14:textId="77777777" w:rsidR="00425410" w:rsidRPr="000230B9" w:rsidRDefault="00425410" w:rsidP="00425410">
      <w:pPr>
        <w:numPr>
          <w:ilvl w:val="0"/>
          <w:numId w:val="43"/>
        </w:numPr>
        <w:spacing w:line="276" w:lineRule="auto"/>
        <w:rPr>
          <w:rFonts w:eastAsia="Corbel" w:cs="Corbel"/>
          <w:color w:val="000000" w:themeColor="text1"/>
        </w:rPr>
      </w:pPr>
      <w:r w:rsidRPr="000230B9">
        <w:rPr>
          <w:rFonts w:eastAsia="Corbel" w:cs="Corbel"/>
          <w:color w:val="000000" w:themeColor="text1"/>
        </w:rPr>
        <w:t>Het implementeren van de volledig operationele functionaliteit voor een digitaal dossier Jeugdgezondheidszorg (‘ready for use’) conform de eisen en wensen in deze Offertaanvraag;</w:t>
      </w:r>
    </w:p>
    <w:p w14:paraId="77B64F9E" w14:textId="77777777" w:rsidR="00425410" w:rsidRPr="000230B9" w:rsidRDefault="00425410" w:rsidP="00425410">
      <w:pPr>
        <w:numPr>
          <w:ilvl w:val="0"/>
          <w:numId w:val="43"/>
        </w:numPr>
        <w:spacing w:line="276" w:lineRule="auto"/>
        <w:rPr>
          <w:rFonts w:eastAsia="Corbel" w:cs="Corbel"/>
          <w:color w:val="000000" w:themeColor="text1"/>
        </w:rPr>
      </w:pPr>
      <w:r w:rsidRPr="000230B9">
        <w:rPr>
          <w:rFonts w:eastAsia="Corbel" w:cs="Corbel"/>
          <w:color w:val="000000" w:themeColor="text1"/>
        </w:rPr>
        <w:t>Het verzorgen van training en opleiding met betrekking tot het gebruik van de functionaliteit;</w:t>
      </w:r>
    </w:p>
    <w:p w14:paraId="281951C4" w14:textId="77777777" w:rsidR="00425410" w:rsidRPr="000230B9" w:rsidRDefault="00425410" w:rsidP="00425410">
      <w:pPr>
        <w:numPr>
          <w:ilvl w:val="0"/>
          <w:numId w:val="43"/>
        </w:numPr>
        <w:spacing w:line="276" w:lineRule="auto"/>
        <w:rPr>
          <w:rFonts w:eastAsia="Corbel" w:cs="Corbel"/>
          <w:color w:val="000000" w:themeColor="text1"/>
        </w:rPr>
      </w:pPr>
      <w:r w:rsidRPr="000230B9">
        <w:rPr>
          <w:rFonts w:eastAsia="Corbel" w:cs="Corbel"/>
          <w:color w:val="000000" w:themeColor="text1"/>
        </w:rPr>
        <w:t>Het beheren en onderhouden van de functionaliteit;</w:t>
      </w:r>
    </w:p>
    <w:p w14:paraId="6E629F4C" w14:textId="77777777" w:rsidR="00425410" w:rsidRPr="000230B9" w:rsidRDefault="00425410" w:rsidP="00425410">
      <w:pPr>
        <w:numPr>
          <w:ilvl w:val="0"/>
          <w:numId w:val="43"/>
        </w:numPr>
        <w:spacing w:line="276" w:lineRule="auto"/>
        <w:rPr>
          <w:rFonts w:eastAsia="Corbel" w:cs="Corbel"/>
          <w:color w:val="000000" w:themeColor="text1"/>
        </w:rPr>
      </w:pPr>
      <w:r w:rsidRPr="000230B9">
        <w:rPr>
          <w:rFonts w:eastAsia="Corbel" w:cs="Corbel"/>
          <w:color w:val="000000" w:themeColor="text1"/>
        </w:rPr>
        <w:t>Het leveren van de gevraagde dienst volgens het Programma van Eisen en Wensen en de Service Level Agreement als een dienst (SaaS).</w:t>
      </w:r>
    </w:p>
    <w:p w14:paraId="5886114E" w14:textId="77777777" w:rsidR="00425410" w:rsidRPr="000230B9" w:rsidRDefault="00425410" w:rsidP="00425410">
      <w:pPr>
        <w:numPr>
          <w:ilvl w:val="0"/>
          <w:numId w:val="43"/>
        </w:numPr>
        <w:spacing w:line="276" w:lineRule="auto"/>
        <w:rPr>
          <w:rFonts w:eastAsia="Corbel" w:cs="Corbel"/>
          <w:color w:val="000000" w:themeColor="text1"/>
        </w:rPr>
      </w:pPr>
      <w:r w:rsidRPr="000230B9">
        <w:rPr>
          <w:rFonts w:eastAsia="Corbel" w:cs="Corbel"/>
          <w:color w:val="000000" w:themeColor="text1"/>
        </w:rPr>
        <w:t>Het ontwikkelen van nieuwe functionaliteit en het verbeteren van bestaande functionaliteit.</w:t>
      </w:r>
    </w:p>
    <w:p w14:paraId="2A52D05A" w14:textId="77777777" w:rsidR="00425410" w:rsidRPr="000230B9" w:rsidRDefault="00425410" w:rsidP="00425410">
      <w:pPr>
        <w:spacing w:line="276" w:lineRule="auto"/>
        <w:rPr>
          <w:rFonts w:eastAsia="Corbel" w:cs="Corbel"/>
          <w:color w:val="000000" w:themeColor="text1"/>
        </w:rPr>
      </w:pPr>
      <w:r w:rsidRPr="000230B9">
        <w:rPr>
          <w:rFonts w:eastAsia="Corbel" w:cs="Corbel"/>
          <w:color w:val="000000" w:themeColor="text1"/>
        </w:rPr>
        <w:t> </w:t>
      </w:r>
    </w:p>
    <w:p w14:paraId="460FDF91" w14:textId="76929BCF" w:rsidR="00425410" w:rsidRPr="00B44C58" w:rsidRDefault="000230B9" w:rsidP="00425410">
      <w:pPr>
        <w:spacing w:line="276" w:lineRule="auto"/>
        <w:rPr>
          <w:rFonts w:eastAsia="Corbel" w:cs="Corbel"/>
          <w:color w:val="000000" w:themeColor="text1"/>
        </w:rPr>
      </w:pPr>
      <w:r>
        <w:rPr>
          <w:rFonts w:eastAsia="Corbel" w:cs="Corbel"/>
          <w:color w:val="000000" w:themeColor="text1"/>
        </w:rPr>
        <w:lastRenderedPageBreak/>
        <w:t xml:space="preserve">CJG </w:t>
      </w:r>
      <w:r w:rsidR="00425410" w:rsidRPr="000230B9">
        <w:rPr>
          <w:rFonts w:eastAsia="Corbel" w:cs="Corbel"/>
          <w:color w:val="000000" w:themeColor="text1"/>
        </w:rPr>
        <w:t xml:space="preserve"> is voornemens om op basis van het DD JGZ de functionaliteit verder uit te bouwen. Per project zullen hier specifieke afspraken over worden gemaakt.</w:t>
      </w:r>
    </w:p>
    <w:p w14:paraId="6A009377" w14:textId="77777777" w:rsidR="00425410" w:rsidRPr="00B44C58" w:rsidRDefault="00425410" w:rsidP="00425410">
      <w:pPr>
        <w:spacing w:line="276" w:lineRule="auto"/>
        <w:rPr>
          <w:rFonts w:eastAsia="Corbel" w:cs="Corbel"/>
          <w:color w:val="000000" w:themeColor="text1"/>
        </w:rPr>
      </w:pPr>
      <w:r w:rsidRPr="00B44C58">
        <w:rPr>
          <w:rFonts w:eastAsia="Corbel" w:cs="Corbel"/>
          <w:color w:val="000000" w:themeColor="text1"/>
        </w:rPr>
        <w:t> </w:t>
      </w:r>
    </w:p>
    <w:p w14:paraId="33263B9C" w14:textId="77777777" w:rsidR="00425410" w:rsidRPr="00425410" w:rsidRDefault="00425410" w:rsidP="00425410">
      <w:pPr>
        <w:spacing w:line="276" w:lineRule="auto"/>
        <w:rPr>
          <w:rFonts w:eastAsia="Corbel" w:cs="Corbel"/>
          <w:color w:val="000000" w:themeColor="text1"/>
        </w:rPr>
      </w:pPr>
      <w:r w:rsidRPr="00B44C58">
        <w:rPr>
          <w:rFonts w:eastAsia="Corbel" w:cs="Corbel"/>
          <w:color w:val="000000" w:themeColor="text1"/>
        </w:rPr>
        <w:t xml:space="preserve">Het digitaal dossier jeugdgezondheidszorg heeft als belangrijk doel kinderen te volgen, problemen te signaleren en waar nodig signalen met anderen te delen. Het digitaal dossier JGZ dient te voldoen aan de eisen van vastlegging van medische gegevens en snelle inzichtelijkheid van risicofactoren op basis van bevindingen en processen te leveren. Tevens dient op eenvoudige wijze management en beleidsinformatie, ook ten behoeve van epidemiologische doeleinden, te generen zijn. Een volledig overzicht van deze en de overige eisen en wensen waar de Opdrachtnemer aan moet voldoen (zoals service-levels, prestatie-indicatoren, kwaliteitseisen) zijn beschreven en nader uitgewerkt in Bijlage </w:t>
      </w:r>
      <w:r w:rsidR="00EC529F" w:rsidRPr="00B44C58">
        <w:rPr>
          <w:rFonts w:eastAsia="Corbel" w:cs="Corbel"/>
          <w:color w:val="000000" w:themeColor="text1"/>
        </w:rPr>
        <w:t>1</w:t>
      </w:r>
      <w:r w:rsidRPr="00B44C58">
        <w:rPr>
          <w:rFonts w:eastAsia="Corbel" w:cs="Corbel"/>
          <w:color w:val="000000" w:themeColor="text1"/>
        </w:rPr>
        <w:t>.</w:t>
      </w:r>
    </w:p>
    <w:p w14:paraId="5CC9A16B" w14:textId="77777777" w:rsidR="00425410" w:rsidRDefault="00425410" w:rsidP="004F7E02">
      <w:pPr>
        <w:spacing w:line="276" w:lineRule="auto"/>
        <w:rPr>
          <w:rFonts w:eastAsia="Corbel" w:cs="Corbel"/>
          <w:color w:val="000000" w:themeColor="text1"/>
        </w:rPr>
      </w:pPr>
    </w:p>
    <w:p w14:paraId="3E42663B" w14:textId="77777777" w:rsidR="004F7E02" w:rsidRDefault="004F7E02" w:rsidP="004F7E02">
      <w:pPr>
        <w:spacing w:line="276" w:lineRule="auto"/>
        <w:rPr>
          <w:rFonts w:cs="Arial"/>
          <w:highlight w:val="yellow"/>
        </w:rPr>
      </w:pPr>
    </w:p>
    <w:p w14:paraId="1458AF8A" w14:textId="77777777" w:rsidR="004F7E02" w:rsidRPr="00B13D17" w:rsidRDefault="004F7E02" w:rsidP="004F7E02">
      <w:pPr>
        <w:spacing w:line="276" w:lineRule="auto"/>
        <w:rPr>
          <w:rFonts w:cs="Arial"/>
          <w:b/>
          <w:bCs/>
        </w:rPr>
      </w:pPr>
      <w:r>
        <w:rPr>
          <w:rFonts w:cs="Arial"/>
          <w:b/>
          <w:bCs/>
        </w:rPr>
        <w:t xml:space="preserve">1.1.2. </w:t>
      </w:r>
      <w:r w:rsidRPr="00B13D17">
        <w:rPr>
          <w:rFonts w:cs="Arial"/>
          <w:b/>
          <w:bCs/>
        </w:rPr>
        <w:t>Aanleiding en doelstelling aanbesteding</w:t>
      </w:r>
    </w:p>
    <w:p w14:paraId="29530D43" w14:textId="69B293C0" w:rsidR="004F7E02" w:rsidRDefault="004F7E02" w:rsidP="004F7E02">
      <w:pPr>
        <w:spacing w:line="276" w:lineRule="auto"/>
        <w:rPr>
          <w:rFonts w:eastAsia="Corbel" w:cs="Corbel"/>
          <w:color w:val="000000" w:themeColor="text1"/>
        </w:rPr>
      </w:pPr>
      <w:r w:rsidRPr="2D64FC46">
        <w:rPr>
          <w:rFonts w:eastAsia="Corbel" w:cs="Corbel"/>
          <w:color w:val="000000" w:themeColor="text1"/>
        </w:rPr>
        <w:t xml:space="preserve">Het contract met de huidige leverancier van het registratiesysteem </w:t>
      </w:r>
      <w:r w:rsidRPr="00F353A8">
        <w:rPr>
          <w:rFonts w:eastAsia="Corbel" w:cs="Corbel"/>
          <w:color w:val="000000" w:themeColor="text1"/>
        </w:rPr>
        <w:t xml:space="preserve">eindigt op </w:t>
      </w:r>
      <w:r w:rsidR="00F353A8" w:rsidRPr="00F353A8">
        <w:rPr>
          <w:rFonts w:eastAsia="Corbel" w:cs="Corbel"/>
          <w:color w:val="000000" w:themeColor="text1"/>
        </w:rPr>
        <w:t xml:space="preserve"> 31 december 2026</w:t>
      </w:r>
      <w:r w:rsidRPr="00F353A8">
        <w:rPr>
          <w:rFonts w:eastAsia="Corbel" w:cs="Corbel"/>
          <w:color w:val="000000" w:themeColor="text1"/>
        </w:rPr>
        <w:t xml:space="preserve"> Om</w:t>
      </w:r>
      <w:r>
        <w:rPr>
          <w:rFonts w:eastAsia="Corbel" w:cs="Corbel"/>
          <w:color w:val="000000" w:themeColor="text1"/>
        </w:rPr>
        <w:t xml:space="preserve"> de continuiteit van de ondersteuning van </w:t>
      </w:r>
      <w:r w:rsidR="005A598D">
        <w:rPr>
          <w:rFonts w:eastAsia="Corbel" w:cs="Corbel"/>
          <w:color w:val="000000" w:themeColor="text1"/>
        </w:rPr>
        <w:t>CJG</w:t>
      </w:r>
      <w:r>
        <w:rPr>
          <w:rFonts w:eastAsia="Corbel" w:cs="Corbel"/>
          <w:color w:val="000000" w:themeColor="text1"/>
        </w:rPr>
        <w:t xml:space="preserve"> met een DD JGZ te borgen is een openbare </w:t>
      </w:r>
      <w:r w:rsidR="007953E5">
        <w:rPr>
          <w:rFonts w:eastAsia="Corbel" w:cs="Corbel"/>
          <w:color w:val="000000" w:themeColor="text1"/>
        </w:rPr>
        <w:t>Europese</w:t>
      </w:r>
      <w:r>
        <w:rPr>
          <w:rFonts w:eastAsia="Corbel" w:cs="Corbel"/>
          <w:color w:val="000000" w:themeColor="text1"/>
        </w:rPr>
        <w:t xml:space="preserve"> aanbesteding ui</w:t>
      </w:r>
      <w:r w:rsidR="003E5F12">
        <w:rPr>
          <w:rFonts w:eastAsia="Corbel" w:cs="Corbel"/>
          <w:color w:val="000000" w:themeColor="text1"/>
        </w:rPr>
        <w:t>t</w:t>
      </w:r>
      <w:r>
        <w:rPr>
          <w:rFonts w:eastAsia="Corbel" w:cs="Corbel"/>
          <w:color w:val="000000" w:themeColor="text1"/>
        </w:rPr>
        <w:t>geschreven.</w:t>
      </w:r>
    </w:p>
    <w:p w14:paraId="72308BCB" w14:textId="77777777" w:rsidR="004F7E02" w:rsidRDefault="004F7E02" w:rsidP="004F7E02">
      <w:pPr>
        <w:spacing w:line="276" w:lineRule="auto"/>
        <w:rPr>
          <w:rFonts w:cs="Arial"/>
          <w:b/>
          <w:bCs/>
          <w:highlight w:val="yellow"/>
        </w:rPr>
      </w:pPr>
    </w:p>
    <w:p w14:paraId="4B6FDD63" w14:textId="77777777" w:rsidR="004F7E02" w:rsidRPr="002A1811" w:rsidRDefault="004F7E02" w:rsidP="004F7E02">
      <w:pPr>
        <w:rPr>
          <w:rFonts w:cs="Arial"/>
          <w:i/>
          <w:u w:val="single"/>
        </w:rPr>
      </w:pPr>
      <w:r w:rsidRPr="002A1811">
        <w:rPr>
          <w:rFonts w:cs="Arial"/>
          <w:i/>
          <w:u w:val="single"/>
        </w:rPr>
        <w:t xml:space="preserve">Doelstelling aanbesteding </w:t>
      </w:r>
    </w:p>
    <w:p w14:paraId="1D8CF582" w14:textId="5D0135B4" w:rsidR="004F7E02" w:rsidRPr="00061087" w:rsidRDefault="005A598D" w:rsidP="004F7E02">
      <w:pPr>
        <w:widowControl w:val="0"/>
        <w:tabs>
          <w:tab w:val="left" w:pos="221"/>
          <w:tab w:val="left" w:pos="442"/>
          <w:tab w:val="left" w:pos="1100"/>
          <w:tab w:val="left" w:pos="1321"/>
          <w:tab w:val="left" w:pos="2160"/>
          <w:tab w:val="left" w:pos="2880"/>
          <w:tab w:val="left" w:pos="3600"/>
          <w:tab w:val="left" w:pos="4321"/>
        </w:tabs>
        <w:spacing w:line="276" w:lineRule="auto"/>
        <w:rPr>
          <w:lang w:eastAsia="nl-NL"/>
        </w:rPr>
      </w:pPr>
      <w:r w:rsidRPr="00F9545D">
        <w:rPr>
          <w:color w:val="000000" w:themeColor="text1"/>
        </w:rPr>
        <w:t>CJG</w:t>
      </w:r>
      <w:r w:rsidR="004F7E02" w:rsidRPr="00F9545D">
        <w:rPr>
          <w:color w:val="000000" w:themeColor="text1"/>
        </w:rPr>
        <w:t xml:space="preserve"> wil vanaf 1</w:t>
      </w:r>
      <w:r w:rsidR="00F9545D" w:rsidRPr="00F9545D">
        <w:rPr>
          <w:color w:val="000000" w:themeColor="text1"/>
        </w:rPr>
        <w:t xml:space="preserve"> januari 2027</w:t>
      </w:r>
      <w:r w:rsidR="0029649D">
        <w:rPr>
          <w:color w:val="000000" w:themeColor="text1"/>
        </w:rPr>
        <w:t xml:space="preserve"> </w:t>
      </w:r>
      <w:r w:rsidR="004F7E02" w:rsidRPr="00F9545D">
        <w:rPr>
          <w:color w:val="000000" w:themeColor="text1"/>
        </w:rPr>
        <w:t xml:space="preserve">in de behoefte van dienstverlening op het gebied van de levering, implementatie/migratie, support en doorontwikkeling van een digitaal Dossier jeugdgezondheidszorg (DD JGZ) worden </w:t>
      </w:r>
      <w:r w:rsidR="004F7E02" w:rsidRPr="003C761F">
        <w:t>voorzien</w:t>
      </w:r>
      <w:r w:rsidR="0029649D" w:rsidRPr="003C761F">
        <w:t>. Hiervoor zal een overeenkomst worden gesloten.</w:t>
      </w:r>
      <w:r w:rsidR="004F7E02" w:rsidRPr="003C761F">
        <w:t xml:space="preserve">  </w:t>
      </w:r>
      <w:r w:rsidR="004F7E02" w:rsidRPr="003C761F">
        <w:rPr>
          <w:lang w:eastAsia="nl-NL"/>
        </w:rPr>
        <w:t xml:space="preserve">Er zal gegund worden </w:t>
      </w:r>
      <w:r w:rsidR="004F7E02" w:rsidRPr="1E447B40">
        <w:rPr>
          <w:lang w:eastAsia="nl-NL"/>
        </w:rPr>
        <w:t xml:space="preserve">op basis van de Economisch Meest Voordelige Inschrijving (EMVI) gebaseerd op de Beste Prijs - Kwaliteit Verhouding (BPKV). De gunningcriteria zullen bestaan uit een Programma van </w:t>
      </w:r>
      <w:r w:rsidR="004F7E02">
        <w:rPr>
          <w:lang w:eastAsia="nl-NL"/>
        </w:rPr>
        <w:t xml:space="preserve">Eisen en </w:t>
      </w:r>
      <w:r w:rsidR="004F7E02" w:rsidRPr="1E447B40">
        <w:rPr>
          <w:lang w:eastAsia="nl-NL"/>
        </w:rPr>
        <w:t xml:space="preserve">Wensen, Plan van aanpak (implementatie) </w:t>
      </w:r>
      <w:r w:rsidR="004F7E02">
        <w:rPr>
          <w:lang w:eastAsia="nl-NL"/>
        </w:rPr>
        <w:t>e</w:t>
      </w:r>
      <w:r w:rsidR="004F7E02" w:rsidRPr="1E447B40">
        <w:rPr>
          <w:lang w:eastAsia="nl-NL"/>
        </w:rPr>
        <w:t xml:space="preserve">n een </w:t>
      </w:r>
      <w:r w:rsidR="004F7E02">
        <w:rPr>
          <w:lang w:eastAsia="nl-NL"/>
        </w:rPr>
        <w:t>Verificatie en Toetsing sessie</w:t>
      </w:r>
      <w:r w:rsidR="004F7E02" w:rsidRPr="1E447B40">
        <w:rPr>
          <w:lang w:eastAsia="nl-NL"/>
        </w:rPr>
        <w:t xml:space="preserve"> in combinatie met een ingevuld prijzenblad.</w:t>
      </w:r>
    </w:p>
    <w:p w14:paraId="43B34E33" w14:textId="77777777" w:rsidR="004F7E02" w:rsidRDefault="004F7E02" w:rsidP="004F7E02">
      <w:pPr>
        <w:widowControl w:val="0"/>
        <w:tabs>
          <w:tab w:val="left" w:pos="221"/>
          <w:tab w:val="left" w:pos="442"/>
          <w:tab w:val="left" w:pos="1100"/>
          <w:tab w:val="left" w:pos="1321"/>
          <w:tab w:val="left" w:pos="2160"/>
          <w:tab w:val="left" w:pos="2880"/>
          <w:tab w:val="left" w:pos="3600"/>
          <w:tab w:val="left" w:pos="4321"/>
        </w:tabs>
        <w:spacing w:line="276" w:lineRule="auto"/>
        <w:rPr>
          <w:lang w:eastAsia="nl-NL"/>
        </w:rPr>
      </w:pPr>
    </w:p>
    <w:p w14:paraId="50CBC96D" w14:textId="400F1067" w:rsidR="004F7E02" w:rsidRDefault="004F7E02" w:rsidP="004F7E02">
      <w:pPr>
        <w:widowControl w:val="0"/>
        <w:tabs>
          <w:tab w:val="left" w:pos="221"/>
          <w:tab w:val="left" w:pos="442"/>
          <w:tab w:val="left" w:pos="1100"/>
          <w:tab w:val="left" w:pos="1321"/>
          <w:tab w:val="left" w:pos="2160"/>
          <w:tab w:val="left" w:pos="2880"/>
          <w:tab w:val="left" w:pos="3600"/>
          <w:tab w:val="left" w:pos="4321"/>
        </w:tabs>
        <w:spacing w:line="276" w:lineRule="auto"/>
        <w:rPr>
          <w:rStyle w:val="Hyperlink"/>
        </w:rPr>
      </w:pPr>
      <w:r w:rsidRPr="00F9545D">
        <w:rPr>
          <w:lang w:eastAsia="nl-NL"/>
        </w:rPr>
        <w:t xml:space="preserve">De inkoopfunctie van  </w:t>
      </w:r>
      <w:r w:rsidR="003808E4" w:rsidRPr="00F9545D">
        <w:rPr>
          <w:lang w:eastAsia="nl-NL"/>
        </w:rPr>
        <w:t xml:space="preserve">CJG </w:t>
      </w:r>
      <w:r w:rsidRPr="00F9545D">
        <w:rPr>
          <w:lang w:eastAsia="nl-NL"/>
        </w:rPr>
        <w:t xml:space="preserve"> heeft als doel maximale maatschappelijke toegevoegde waarde te realiseren tegen marktconforme condities door de inzet van externe partijen. Door het inschrijven op deze Opdracht geeft Inschrijver aan deze doelstelling te ondersteunen. </w:t>
      </w:r>
    </w:p>
    <w:p w14:paraId="37478EE0" w14:textId="77777777" w:rsidR="004F7E02" w:rsidRDefault="004F7E02" w:rsidP="00323ECA">
      <w:pPr>
        <w:shd w:val="clear" w:color="auto" w:fill="FFFFFF"/>
        <w:spacing w:line="240" w:lineRule="auto"/>
        <w:textAlignment w:val="baseline"/>
        <w:rPr>
          <w:color w:val="000000"/>
          <w:lang w:eastAsia="nl-NL"/>
        </w:rPr>
      </w:pPr>
    </w:p>
    <w:p w14:paraId="4F40FC58" w14:textId="77777777" w:rsidR="004F7E02" w:rsidRPr="005620CF" w:rsidRDefault="004F7E02" w:rsidP="004F7E02">
      <w:pPr>
        <w:spacing w:line="276" w:lineRule="auto"/>
        <w:textAlignment w:val="baseline"/>
        <w:rPr>
          <w:rStyle w:val="Verwijzingopmerking"/>
          <w:rFonts w:cs="Arial"/>
          <w:b/>
          <w:sz w:val="21"/>
        </w:rPr>
      </w:pPr>
      <w:r>
        <w:rPr>
          <w:rFonts w:cs="Arial"/>
          <w:b/>
          <w:bCs/>
        </w:rPr>
        <w:t xml:space="preserve">1.1.3. </w:t>
      </w:r>
      <w:r w:rsidRPr="00B13D17">
        <w:rPr>
          <w:rFonts w:cs="Arial"/>
          <w:b/>
          <w:bCs/>
        </w:rPr>
        <w:t>Beschrijving van de opdracht: Huidige en gewenste situatie</w:t>
      </w:r>
    </w:p>
    <w:p w14:paraId="0B1D9510" w14:textId="624B3584" w:rsidR="004F7E02" w:rsidRDefault="004F7E02" w:rsidP="004F7E02">
      <w:pPr>
        <w:spacing w:line="20" w:lineRule="atLeast"/>
        <w:ind w:left="-23" w:right="-23"/>
      </w:pPr>
      <w:r w:rsidRPr="002A1811">
        <w:rPr>
          <w:rFonts w:eastAsia="Corbel" w:cs="Corbel"/>
          <w:i/>
          <w:u w:val="single"/>
        </w:rPr>
        <w:t>Huidige situatie in het kort</w:t>
      </w:r>
      <w:r>
        <w:br/>
      </w:r>
      <w:r w:rsidR="003808E4">
        <w:t>CJG</w:t>
      </w:r>
      <w:r>
        <w:rPr>
          <w:spacing w:val="-1"/>
        </w:rPr>
        <w:t xml:space="preserve"> </w:t>
      </w:r>
      <w:r>
        <w:t>maakt momenteel</w:t>
      </w:r>
      <w:r>
        <w:rPr>
          <w:spacing w:val="-2"/>
        </w:rPr>
        <w:t xml:space="preserve"> </w:t>
      </w:r>
      <w:r>
        <w:t>gebruik</w:t>
      </w:r>
      <w:r>
        <w:rPr>
          <w:spacing w:val="-2"/>
        </w:rPr>
        <w:t xml:space="preserve"> </w:t>
      </w:r>
      <w:r>
        <w:t>van</w:t>
      </w:r>
      <w:r>
        <w:rPr>
          <w:spacing w:val="-3"/>
        </w:rPr>
        <w:t xml:space="preserve"> </w:t>
      </w:r>
      <w:r>
        <w:t>het Digitaal</w:t>
      </w:r>
      <w:r>
        <w:rPr>
          <w:spacing w:val="-1"/>
        </w:rPr>
        <w:t xml:space="preserve"> </w:t>
      </w:r>
      <w:r>
        <w:t>Dossier Kidos</w:t>
      </w:r>
      <w:r>
        <w:rPr>
          <w:spacing w:val="-1"/>
        </w:rPr>
        <w:t xml:space="preserve"> </w:t>
      </w:r>
      <w:r>
        <w:t>van</w:t>
      </w:r>
      <w:r>
        <w:rPr>
          <w:spacing w:val="-1"/>
        </w:rPr>
        <w:t xml:space="preserve"> </w:t>
      </w:r>
      <w:r>
        <w:t>leverancier</w:t>
      </w:r>
      <w:r>
        <w:rPr>
          <w:spacing w:val="-2"/>
        </w:rPr>
        <w:t xml:space="preserve"> </w:t>
      </w:r>
      <w:r>
        <w:t>Gino.</w:t>
      </w:r>
    </w:p>
    <w:p w14:paraId="08EC392B" w14:textId="77777777" w:rsidR="003E5F12" w:rsidRDefault="003E5F12" w:rsidP="004F7E02">
      <w:pPr>
        <w:spacing w:line="20" w:lineRule="atLeast"/>
        <w:ind w:left="-23" w:right="-23"/>
        <w:rPr>
          <w:rFonts w:eastAsia="Corbel" w:cs="Corbel"/>
        </w:rPr>
      </w:pPr>
    </w:p>
    <w:p w14:paraId="376CBE9E" w14:textId="77777777" w:rsidR="004F7E02" w:rsidRPr="003E5F12" w:rsidRDefault="004F7E02" w:rsidP="007727BC">
      <w:pPr>
        <w:spacing w:line="20" w:lineRule="atLeast"/>
        <w:ind w:right="-23"/>
        <w:rPr>
          <w:rFonts w:eastAsia="Corbel" w:cs="Corbel"/>
          <w:i/>
        </w:rPr>
      </w:pPr>
    </w:p>
    <w:p w14:paraId="61D97C01" w14:textId="77777777" w:rsidR="004F7E02" w:rsidRPr="002A1811" w:rsidRDefault="004F7E02" w:rsidP="004F7E02">
      <w:pPr>
        <w:spacing w:line="20" w:lineRule="atLeast"/>
        <w:ind w:left="-23" w:right="-23"/>
        <w:rPr>
          <w:rFonts w:eastAsia="Corbel" w:cs="Corbel"/>
          <w:i/>
          <w:u w:val="single"/>
        </w:rPr>
      </w:pPr>
      <w:r w:rsidRPr="002A1811">
        <w:rPr>
          <w:rFonts w:eastAsia="Corbel" w:cs="Corbel"/>
          <w:i/>
          <w:u w:val="single"/>
        </w:rPr>
        <w:t>Gewenste situatie in het kort</w:t>
      </w:r>
    </w:p>
    <w:p w14:paraId="6F770C93" w14:textId="1D527F48" w:rsidR="004F7E02" w:rsidRDefault="003808E4" w:rsidP="004F7E02">
      <w:pPr>
        <w:pStyle w:val="Plattetekst"/>
        <w:spacing w:before="1" w:line="261" w:lineRule="auto"/>
        <w:ind w:right="847"/>
      </w:pPr>
      <w:r>
        <w:t>CJG</w:t>
      </w:r>
      <w:r w:rsidR="004F7E02">
        <w:rPr>
          <w:spacing w:val="-3"/>
        </w:rPr>
        <w:t xml:space="preserve"> </w:t>
      </w:r>
      <w:r w:rsidR="004F7E02">
        <w:t>heeft behoefte</w:t>
      </w:r>
      <w:r w:rsidR="004F7E02">
        <w:rPr>
          <w:spacing w:val="-2"/>
        </w:rPr>
        <w:t xml:space="preserve"> </w:t>
      </w:r>
      <w:r w:rsidR="004F7E02">
        <w:t>aan</w:t>
      </w:r>
      <w:r w:rsidR="004F7E02">
        <w:rPr>
          <w:spacing w:val="-4"/>
        </w:rPr>
        <w:t xml:space="preserve"> </w:t>
      </w:r>
      <w:r w:rsidR="004F7E02">
        <w:t>een</w:t>
      </w:r>
      <w:r w:rsidR="004F7E02">
        <w:rPr>
          <w:spacing w:val="-4"/>
        </w:rPr>
        <w:t xml:space="preserve"> </w:t>
      </w:r>
      <w:r w:rsidR="004F7E02">
        <w:t>oplossing die als</w:t>
      </w:r>
      <w:r w:rsidR="004F7E02">
        <w:rPr>
          <w:spacing w:val="-2"/>
        </w:rPr>
        <w:t xml:space="preserve"> </w:t>
      </w:r>
      <w:r w:rsidR="004F7E02">
        <w:t>dienst</w:t>
      </w:r>
      <w:r w:rsidR="004F7E02">
        <w:rPr>
          <w:spacing w:val="-2"/>
        </w:rPr>
        <w:t xml:space="preserve"> </w:t>
      </w:r>
      <w:r w:rsidR="004F7E02">
        <w:t>kan</w:t>
      </w:r>
      <w:r w:rsidR="004F7E02">
        <w:rPr>
          <w:spacing w:val="-4"/>
        </w:rPr>
        <w:t xml:space="preserve"> </w:t>
      </w:r>
      <w:r w:rsidR="004F7E02">
        <w:t>worden</w:t>
      </w:r>
      <w:r w:rsidR="004F7E02">
        <w:rPr>
          <w:spacing w:val="-1"/>
        </w:rPr>
        <w:t xml:space="preserve"> </w:t>
      </w:r>
      <w:r w:rsidR="004F7E02">
        <w:t>afgenomen</w:t>
      </w:r>
      <w:r w:rsidR="004F7E02">
        <w:rPr>
          <w:spacing w:val="-3"/>
        </w:rPr>
        <w:t xml:space="preserve"> </w:t>
      </w:r>
      <w:r w:rsidR="004F7E02">
        <w:t xml:space="preserve">van de Opdrachtnemer. </w:t>
      </w:r>
      <w:r w:rsidR="008801DB">
        <w:t>D</w:t>
      </w:r>
      <w:r w:rsidR="004F7E02">
        <w:t>e oplossing zal als dienst moeten worden aangeboden door de Opdrachtnemer (Software as a Service – SaaS) en daarbij de volgende Diensten aan te bieden:</w:t>
      </w:r>
    </w:p>
    <w:p w14:paraId="452A57EA" w14:textId="77777777" w:rsidR="004F7E02" w:rsidRDefault="004F7E02" w:rsidP="007727BC">
      <w:pPr>
        <w:pStyle w:val="Lijstalinea"/>
        <w:widowControl w:val="0"/>
        <w:numPr>
          <w:ilvl w:val="0"/>
          <w:numId w:val="16"/>
        </w:numPr>
        <w:tabs>
          <w:tab w:val="left" w:pos="577"/>
        </w:tabs>
        <w:autoSpaceDE w:val="0"/>
        <w:autoSpaceDN w:val="0"/>
        <w:spacing w:line="256" w:lineRule="exact"/>
        <w:ind w:left="360"/>
        <w:contextualSpacing w:val="0"/>
      </w:pPr>
      <w:r>
        <w:t>Het</w:t>
      </w:r>
      <w:r w:rsidRPr="00AA03C7">
        <w:rPr>
          <w:spacing w:val="-8"/>
        </w:rPr>
        <w:t xml:space="preserve"> </w:t>
      </w:r>
      <w:r>
        <w:t>implementeren</w:t>
      </w:r>
      <w:r w:rsidRPr="00AA03C7">
        <w:rPr>
          <w:spacing w:val="-9"/>
        </w:rPr>
        <w:t xml:space="preserve"> </w:t>
      </w:r>
      <w:r>
        <w:t>van</w:t>
      </w:r>
      <w:r w:rsidRPr="00AA03C7">
        <w:rPr>
          <w:spacing w:val="-7"/>
        </w:rPr>
        <w:t xml:space="preserve"> </w:t>
      </w:r>
      <w:r>
        <w:t>de</w:t>
      </w:r>
      <w:r w:rsidRPr="00AA03C7">
        <w:rPr>
          <w:spacing w:val="-8"/>
        </w:rPr>
        <w:t xml:space="preserve"> </w:t>
      </w:r>
      <w:r>
        <w:t>volledig</w:t>
      </w:r>
      <w:r w:rsidRPr="00AA03C7">
        <w:rPr>
          <w:spacing w:val="-6"/>
        </w:rPr>
        <w:t xml:space="preserve"> </w:t>
      </w:r>
      <w:r>
        <w:t>operationele</w:t>
      </w:r>
      <w:r w:rsidRPr="00AA03C7">
        <w:rPr>
          <w:spacing w:val="-8"/>
        </w:rPr>
        <w:t xml:space="preserve"> </w:t>
      </w:r>
      <w:r>
        <w:t>functionaliteit</w:t>
      </w:r>
      <w:r w:rsidRPr="00AA03C7">
        <w:rPr>
          <w:spacing w:val="-8"/>
        </w:rPr>
        <w:t xml:space="preserve"> </w:t>
      </w:r>
      <w:r>
        <w:t>voor</w:t>
      </w:r>
      <w:r w:rsidRPr="00AA03C7">
        <w:rPr>
          <w:spacing w:val="-6"/>
        </w:rPr>
        <w:t xml:space="preserve"> </w:t>
      </w:r>
      <w:r>
        <w:t>een</w:t>
      </w:r>
      <w:r w:rsidRPr="00AA03C7">
        <w:rPr>
          <w:spacing w:val="-7"/>
        </w:rPr>
        <w:t xml:space="preserve"> </w:t>
      </w:r>
      <w:r>
        <w:t>digitaal</w:t>
      </w:r>
      <w:r w:rsidRPr="00AA03C7">
        <w:rPr>
          <w:spacing w:val="-7"/>
        </w:rPr>
        <w:t xml:space="preserve"> </w:t>
      </w:r>
      <w:r w:rsidRPr="00AA03C7">
        <w:rPr>
          <w:spacing w:val="-2"/>
        </w:rPr>
        <w:t>dossier</w:t>
      </w:r>
      <w:r>
        <w:rPr>
          <w:spacing w:val="-2"/>
        </w:rPr>
        <w:t xml:space="preserve"> </w:t>
      </w:r>
      <w:r>
        <w:t>Jeugdgezondheidszorg</w:t>
      </w:r>
      <w:r w:rsidRPr="00AA03C7">
        <w:rPr>
          <w:spacing w:val="-7"/>
        </w:rPr>
        <w:t xml:space="preserve"> </w:t>
      </w:r>
      <w:r>
        <w:t>(‘ready</w:t>
      </w:r>
      <w:r w:rsidRPr="00AA03C7">
        <w:rPr>
          <w:spacing w:val="-5"/>
        </w:rPr>
        <w:t xml:space="preserve"> </w:t>
      </w:r>
      <w:r>
        <w:t>for</w:t>
      </w:r>
      <w:r w:rsidRPr="00AA03C7">
        <w:rPr>
          <w:spacing w:val="-8"/>
        </w:rPr>
        <w:t xml:space="preserve"> </w:t>
      </w:r>
      <w:r>
        <w:t>use’)</w:t>
      </w:r>
      <w:r w:rsidRPr="00AA03C7">
        <w:rPr>
          <w:spacing w:val="-8"/>
        </w:rPr>
        <w:t xml:space="preserve"> </w:t>
      </w:r>
      <w:r>
        <w:t>conform</w:t>
      </w:r>
      <w:r w:rsidRPr="00AA03C7">
        <w:rPr>
          <w:spacing w:val="-4"/>
        </w:rPr>
        <w:t xml:space="preserve"> </w:t>
      </w:r>
      <w:r>
        <w:t>de</w:t>
      </w:r>
      <w:r w:rsidRPr="00AA03C7">
        <w:rPr>
          <w:spacing w:val="-7"/>
        </w:rPr>
        <w:t xml:space="preserve"> </w:t>
      </w:r>
      <w:r>
        <w:t>eisen</w:t>
      </w:r>
      <w:r w:rsidRPr="00AA03C7">
        <w:rPr>
          <w:spacing w:val="-5"/>
        </w:rPr>
        <w:t xml:space="preserve"> </w:t>
      </w:r>
      <w:r>
        <w:t>en</w:t>
      </w:r>
      <w:r w:rsidRPr="00AA03C7">
        <w:rPr>
          <w:spacing w:val="-7"/>
        </w:rPr>
        <w:t xml:space="preserve"> </w:t>
      </w:r>
      <w:r>
        <w:t>wensen</w:t>
      </w:r>
      <w:r w:rsidRPr="00AA03C7">
        <w:rPr>
          <w:spacing w:val="-7"/>
        </w:rPr>
        <w:t xml:space="preserve"> </w:t>
      </w:r>
      <w:r>
        <w:t>in</w:t>
      </w:r>
      <w:r w:rsidRPr="00AA03C7">
        <w:rPr>
          <w:spacing w:val="-5"/>
        </w:rPr>
        <w:t xml:space="preserve"> </w:t>
      </w:r>
      <w:r>
        <w:t>deze</w:t>
      </w:r>
      <w:r w:rsidRPr="00AA03C7">
        <w:rPr>
          <w:spacing w:val="-4"/>
        </w:rPr>
        <w:t xml:space="preserve"> </w:t>
      </w:r>
      <w:r w:rsidRPr="00AA03C7">
        <w:rPr>
          <w:spacing w:val="-2"/>
        </w:rPr>
        <w:t>Offertaanvraag;</w:t>
      </w:r>
    </w:p>
    <w:p w14:paraId="047B973C" w14:textId="77777777" w:rsidR="004F7E02" w:rsidRDefault="004F7E02" w:rsidP="007727BC">
      <w:pPr>
        <w:pStyle w:val="Lijstalinea"/>
        <w:widowControl w:val="0"/>
        <w:numPr>
          <w:ilvl w:val="0"/>
          <w:numId w:val="16"/>
        </w:numPr>
        <w:tabs>
          <w:tab w:val="left" w:pos="577"/>
        </w:tabs>
        <w:autoSpaceDE w:val="0"/>
        <w:autoSpaceDN w:val="0"/>
        <w:spacing w:line="267" w:lineRule="exact"/>
        <w:ind w:left="360"/>
        <w:contextualSpacing w:val="0"/>
      </w:pPr>
      <w:r>
        <w:t>Het</w:t>
      </w:r>
      <w:r>
        <w:rPr>
          <w:spacing w:val="-7"/>
        </w:rPr>
        <w:t xml:space="preserve"> </w:t>
      </w:r>
      <w:r>
        <w:t>verzorgen</w:t>
      </w:r>
      <w:r>
        <w:rPr>
          <w:spacing w:val="-6"/>
        </w:rPr>
        <w:t xml:space="preserve"> </w:t>
      </w:r>
      <w:r>
        <w:t>van</w:t>
      </w:r>
      <w:r>
        <w:rPr>
          <w:spacing w:val="-7"/>
        </w:rPr>
        <w:t xml:space="preserve"> </w:t>
      </w:r>
      <w:r>
        <w:t>training</w:t>
      </w:r>
      <w:r>
        <w:rPr>
          <w:spacing w:val="-5"/>
        </w:rPr>
        <w:t xml:space="preserve"> </w:t>
      </w:r>
      <w:r>
        <w:t>en</w:t>
      </w:r>
      <w:r>
        <w:rPr>
          <w:spacing w:val="-4"/>
        </w:rPr>
        <w:t xml:space="preserve"> </w:t>
      </w:r>
      <w:r>
        <w:t>opleiding</w:t>
      </w:r>
      <w:r>
        <w:rPr>
          <w:spacing w:val="32"/>
        </w:rPr>
        <w:t xml:space="preserve"> </w:t>
      </w:r>
      <w:r>
        <w:t>met</w:t>
      </w:r>
      <w:r>
        <w:rPr>
          <w:spacing w:val="-3"/>
        </w:rPr>
        <w:t xml:space="preserve"> </w:t>
      </w:r>
      <w:r>
        <w:t>betrekking</w:t>
      </w:r>
      <w:r>
        <w:rPr>
          <w:spacing w:val="-5"/>
        </w:rPr>
        <w:t xml:space="preserve"> </w:t>
      </w:r>
      <w:r>
        <w:t>tot</w:t>
      </w:r>
      <w:r>
        <w:rPr>
          <w:spacing w:val="-3"/>
        </w:rPr>
        <w:t xml:space="preserve"> </w:t>
      </w:r>
      <w:r>
        <w:t>het</w:t>
      </w:r>
      <w:r>
        <w:rPr>
          <w:spacing w:val="-5"/>
        </w:rPr>
        <w:t xml:space="preserve"> </w:t>
      </w:r>
      <w:r>
        <w:t>gebruik</w:t>
      </w:r>
      <w:r>
        <w:rPr>
          <w:spacing w:val="-4"/>
        </w:rPr>
        <w:t xml:space="preserve"> </w:t>
      </w:r>
      <w:r>
        <w:t>van</w:t>
      </w:r>
      <w:r>
        <w:rPr>
          <w:spacing w:val="-5"/>
        </w:rPr>
        <w:t xml:space="preserve"> </w:t>
      </w:r>
      <w:r>
        <w:t>de</w:t>
      </w:r>
      <w:r>
        <w:rPr>
          <w:spacing w:val="-3"/>
        </w:rPr>
        <w:t xml:space="preserve"> </w:t>
      </w:r>
      <w:r>
        <w:rPr>
          <w:spacing w:val="-2"/>
        </w:rPr>
        <w:t>functionaliteit;</w:t>
      </w:r>
    </w:p>
    <w:p w14:paraId="14658981" w14:textId="77777777" w:rsidR="00794FA8" w:rsidRPr="00447A2B" w:rsidRDefault="004F7E02" w:rsidP="00AF31A2">
      <w:pPr>
        <w:pStyle w:val="Lijstalinea"/>
        <w:widowControl w:val="0"/>
        <w:numPr>
          <w:ilvl w:val="0"/>
          <w:numId w:val="16"/>
        </w:numPr>
        <w:tabs>
          <w:tab w:val="left" w:pos="577"/>
        </w:tabs>
        <w:autoSpaceDE w:val="0"/>
        <w:autoSpaceDN w:val="0"/>
        <w:spacing w:before="1" w:line="240" w:lineRule="auto"/>
        <w:ind w:left="360"/>
        <w:contextualSpacing w:val="0"/>
      </w:pPr>
      <w:r w:rsidRPr="00447A2B">
        <w:t>Het</w:t>
      </w:r>
      <w:r w:rsidRPr="00447A2B">
        <w:rPr>
          <w:spacing w:val="-4"/>
        </w:rPr>
        <w:t xml:space="preserve"> </w:t>
      </w:r>
      <w:r w:rsidRPr="00447A2B">
        <w:t>beheren</w:t>
      </w:r>
      <w:r w:rsidRPr="00447A2B">
        <w:rPr>
          <w:spacing w:val="-6"/>
        </w:rPr>
        <w:t xml:space="preserve"> </w:t>
      </w:r>
      <w:r w:rsidRPr="00447A2B">
        <w:t>en</w:t>
      </w:r>
      <w:r w:rsidRPr="00447A2B">
        <w:rPr>
          <w:spacing w:val="-3"/>
        </w:rPr>
        <w:t xml:space="preserve"> </w:t>
      </w:r>
      <w:r w:rsidRPr="00447A2B">
        <w:t>onderhouden</w:t>
      </w:r>
      <w:r w:rsidRPr="00447A2B">
        <w:rPr>
          <w:spacing w:val="-4"/>
        </w:rPr>
        <w:t xml:space="preserve"> </w:t>
      </w:r>
      <w:r w:rsidRPr="00447A2B">
        <w:t>van</w:t>
      </w:r>
      <w:r w:rsidRPr="00447A2B">
        <w:rPr>
          <w:spacing w:val="-7"/>
        </w:rPr>
        <w:t xml:space="preserve"> </w:t>
      </w:r>
      <w:r w:rsidRPr="00447A2B">
        <w:t>de</w:t>
      </w:r>
      <w:r w:rsidRPr="00447A2B">
        <w:rPr>
          <w:spacing w:val="-5"/>
        </w:rPr>
        <w:t xml:space="preserve"> </w:t>
      </w:r>
      <w:r w:rsidRPr="00447A2B">
        <w:rPr>
          <w:spacing w:val="-2"/>
        </w:rPr>
        <w:t>functionaliteit;</w:t>
      </w:r>
    </w:p>
    <w:p w14:paraId="1658CFE4" w14:textId="77777777" w:rsidR="00AE20D2" w:rsidRPr="00E26DCC" w:rsidRDefault="00AE20D2" w:rsidP="00AF31A2">
      <w:pPr>
        <w:pStyle w:val="Lijstalinea"/>
        <w:widowControl w:val="0"/>
        <w:numPr>
          <w:ilvl w:val="0"/>
          <w:numId w:val="16"/>
        </w:numPr>
        <w:tabs>
          <w:tab w:val="left" w:pos="577"/>
        </w:tabs>
        <w:autoSpaceDE w:val="0"/>
        <w:autoSpaceDN w:val="0"/>
        <w:spacing w:before="1" w:line="240" w:lineRule="auto"/>
        <w:ind w:left="360"/>
        <w:contextualSpacing w:val="0"/>
      </w:pPr>
      <w:r w:rsidRPr="00447A2B">
        <w:t xml:space="preserve">Export van data uit het DD-JGZ  naar het datawarehouse van opdrachtgever ten behoeve van rapportages </w:t>
      </w:r>
      <w:r w:rsidRPr="00E26DCC">
        <w:t>en analyses</w:t>
      </w:r>
    </w:p>
    <w:p w14:paraId="7DBECB5C" w14:textId="31D6F90F" w:rsidR="00457B95" w:rsidRDefault="004F7E02" w:rsidP="00457B95">
      <w:pPr>
        <w:pStyle w:val="Lijstalinea"/>
        <w:widowControl w:val="0"/>
        <w:numPr>
          <w:ilvl w:val="0"/>
          <w:numId w:val="16"/>
        </w:numPr>
        <w:tabs>
          <w:tab w:val="left" w:pos="577"/>
        </w:tabs>
        <w:autoSpaceDE w:val="0"/>
        <w:autoSpaceDN w:val="0"/>
        <w:spacing w:before="1" w:line="240" w:lineRule="auto"/>
        <w:ind w:left="360" w:right="1278"/>
        <w:contextualSpacing w:val="0"/>
      </w:pPr>
      <w:r w:rsidRPr="00E26DCC">
        <w:t>Het leveren</w:t>
      </w:r>
      <w:r w:rsidRPr="00E26DCC">
        <w:rPr>
          <w:spacing w:val="-1"/>
        </w:rPr>
        <w:t xml:space="preserve"> </w:t>
      </w:r>
      <w:r w:rsidRPr="00E26DCC">
        <w:t>van</w:t>
      </w:r>
      <w:r w:rsidRPr="00E26DCC">
        <w:rPr>
          <w:spacing w:val="-2"/>
        </w:rPr>
        <w:t xml:space="preserve"> </w:t>
      </w:r>
      <w:r w:rsidRPr="00E26DCC">
        <w:t>de</w:t>
      </w:r>
      <w:r w:rsidRPr="00E26DCC">
        <w:rPr>
          <w:spacing w:val="-5"/>
        </w:rPr>
        <w:t xml:space="preserve"> </w:t>
      </w:r>
      <w:r w:rsidRPr="00E26DCC">
        <w:t>gevraagde dienst</w:t>
      </w:r>
      <w:r w:rsidRPr="00E26DCC">
        <w:rPr>
          <w:spacing w:val="-3"/>
        </w:rPr>
        <w:t xml:space="preserve"> </w:t>
      </w:r>
      <w:r w:rsidRPr="00E26DCC">
        <w:t>volgens</w:t>
      </w:r>
      <w:r w:rsidRPr="00E26DCC">
        <w:rPr>
          <w:spacing w:val="-2"/>
        </w:rPr>
        <w:t xml:space="preserve"> </w:t>
      </w:r>
      <w:r w:rsidRPr="00E26DCC">
        <w:t>het</w:t>
      </w:r>
      <w:r w:rsidRPr="00E26DCC">
        <w:rPr>
          <w:spacing w:val="-2"/>
        </w:rPr>
        <w:t xml:space="preserve"> </w:t>
      </w:r>
      <w:r w:rsidRPr="00E26DCC">
        <w:t>Programma</w:t>
      </w:r>
      <w:r w:rsidRPr="00E26DCC">
        <w:rPr>
          <w:spacing w:val="-3"/>
        </w:rPr>
        <w:t xml:space="preserve"> </w:t>
      </w:r>
      <w:r w:rsidRPr="00E26DCC">
        <w:t>van</w:t>
      </w:r>
      <w:r w:rsidRPr="00E26DCC">
        <w:rPr>
          <w:spacing w:val="-6"/>
        </w:rPr>
        <w:t xml:space="preserve"> </w:t>
      </w:r>
      <w:r w:rsidRPr="00E26DCC">
        <w:t>Eisen</w:t>
      </w:r>
      <w:r w:rsidRPr="00E26DCC">
        <w:rPr>
          <w:spacing w:val="-2"/>
        </w:rPr>
        <w:t xml:space="preserve"> </w:t>
      </w:r>
      <w:r w:rsidRPr="00E26DCC">
        <w:t>en</w:t>
      </w:r>
      <w:r w:rsidRPr="00E26DCC">
        <w:rPr>
          <w:spacing w:val="-3"/>
        </w:rPr>
        <w:t xml:space="preserve"> </w:t>
      </w:r>
      <w:r w:rsidRPr="00E26DCC">
        <w:t>Wensen</w:t>
      </w:r>
      <w:r w:rsidRPr="00E26DCC">
        <w:rPr>
          <w:spacing w:val="-3"/>
        </w:rPr>
        <w:t xml:space="preserve"> </w:t>
      </w:r>
      <w:r w:rsidRPr="00E26DCC">
        <w:t>en</w:t>
      </w:r>
      <w:r w:rsidRPr="00E26DCC">
        <w:rPr>
          <w:spacing w:val="-1"/>
        </w:rPr>
        <w:t xml:space="preserve"> </w:t>
      </w:r>
      <w:r w:rsidRPr="00E26DCC">
        <w:t>de Service Level Agreement als een dienst (SaaS).</w:t>
      </w:r>
    </w:p>
    <w:p w14:paraId="0D30FF89" w14:textId="56473159" w:rsidR="00457B95" w:rsidRPr="003C761F" w:rsidRDefault="00E26DCC" w:rsidP="00457B95">
      <w:pPr>
        <w:pStyle w:val="Lijstalinea"/>
        <w:widowControl w:val="0"/>
        <w:numPr>
          <w:ilvl w:val="0"/>
          <w:numId w:val="16"/>
        </w:numPr>
        <w:tabs>
          <w:tab w:val="left" w:pos="577"/>
        </w:tabs>
        <w:autoSpaceDE w:val="0"/>
        <w:autoSpaceDN w:val="0"/>
        <w:spacing w:before="1" w:line="240" w:lineRule="auto"/>
        <w:ind w:left="360"/>
        <w:contextualSpacing w:val="0"/>
      </w:pPr>
      <w:r>
        <w:t xml:space="preserve">Het </w:t>
      </w:r>
      <w:r w:rsidR="00457B95">
        <w:t xml:space="preserve">ontwikkelen van </w:t>
      </w:r>
      <w:r w:rsidR="00457B95" w:rsidRPr="00E26DCC">
        <w:t>nieuwe</w:t>
      </w:r>
      <w:r w:rsidR="00457B95" w:rsidRPr="00457B95">
        <w:t xml:space="preserve"> </w:t>
      </w:r>
      <w:r w:rsidR="00457B95" w:rsidRPr="00E26DCC">
        <w:t>functionaliteit</w:t>
      </w:r>
      <w:r w:rsidR="00457B95" w:rsidRPr="00457B95">
        <w:t xml:space="preserve"> </w:t>
      </w:r>
      <w:r w:rsidR="00457B95" w:rsidRPr="00E26DCC">
        <w:t>en</w:t>
      </w:r>
      <w:r w:rsidR="00457B95" w:rsidRPr="00457B95">
        <w:t xml:space="preserve"> </w:t>
      </w:r>
      <w:r w:rsidR="00457B95" w:rsidRPr="00E26DCC">
        <w:t>het</w:t>
      </w:r>
      <w:r w:rsidR="00457B95" w:rsidRPr="00457B95">
        <w:t xml:space="preserve"> </w:t>
      </w:r>
      <w:r w:rsidR="00457B95" w:rsidRPr="00E26DCC">
        <w:t>verbeteren</w:t>
      </w:r>
      <w:r w:rsidR="00457B95" w:rsidRPr="00457B95">
        <w:t xml:space="preserve"> </w:t>
      </w:r>
      <w:r w:rsidR="00457B95" w:rsidRPr="00E26DCC">
        <w:t>van</w:t>
      </w:r>
      <w:r w:rsidR="00457B95" w:rsidRPr="00457B95">
        <w:t xml:space="preserve"> </w:t>
      </w:r>
      <w:r w:rsidR="00457B95" w:rsidRPr="00E26DCC">
        <w:t xml:space="preserve">bestaande </w:t>
      </w:r>
      <w:r w:rsidR="00457B95" w:rsidRPr="00457B95">
        <w:t xml:space="preserve">functionaliteit. </w:t>
      </w:r>
      <w:r w:rsidR="00457B95" w:rsidRPr="00E26DCC">
        <w:t>CJG</w:t>
      </w:r>
      <w:r w:rsidR="00457B95" w:rsidRPr="00457B95">
        <w:t xml:space="preserve"> </w:t>
      </w:r>
      <w:r w:rsidR="00457B95" w:rsidRPr="00E26DCC">
        <w:t>is</w:t>
      </w:r>
      <w:r w:rsidR="00457B95" w:rsidRPr="00457B95">
        <w:t xml:space="preserve"> </w:t>
      </w:r>
      <w:r w:rsidR="00457B95" w:rsidRPr="00E26DCC">
        <w:t>voornemens</w:t>
      </w:r>
      <w:r w:rsidR="00457B95" w:rsidRPr="00457B95">
        <w:t xml:space="preserve"> </w:t>
      </w:r>
      <w:r w:rsidR="00457B95" w:rsidRPr="00E26DCC">
        <w:t>om</w:t>
      </w:r>
      <w:r w:rsidR="00457B95" w:rsidRPr="00457B95">
        <w:t xml:space="preserve"> </w:t>
      </w:r>
      <w:r w:rsidR="00457B95" w:rsidRPr="003E4B43">
        <w:t>op</w:t>
      </w:r>
      <w:r w:rsidR="00457B95" w:rsidRPr="00457B95">
        <w:t xml:space="preserve"> </w:t>
      </w:r>
      <w:r w:rsidR="00457B95" w:rsidRPr="003E4B43">
        <w:t>basis</w:t>
      </w:r>
      <w:r w:rsidR="00457B95" w:rsidRPr="00457B95">
        <w:t xml:space="preserve"> </w:t>
      </w:r>
      <w:r w:rsidR="00457B95" w:rsidRPr="003E4B43">
        <w:t>van</w:t>
      </w:r>
      <w:r w:rsidR="00457B95" w:rsidRPr="00457B95">
        <w:t xml:space="preserve"> </w:t>
      </w:r>
      <w:r w:rsidR="00457B95" w:rsidRPr="003E4B43">
        <w:t>het</w:t>
      </w:r>
      <w:r w:rsidR="00457B95" w:rsidRPr="00457B95">
        <w:t xml:space="preserve"> </w:t>
      </w:r>
      <w:r w:rsidR="00457B95" w:rsidRPr="003E4B43">
        <w:t>DD</w:t>
      </w:r>
      <w:r w:rsidR="00457B95" w:rsidRPr="00457B95">
        <w:t xml:space="preserve"> </w:t>
      </w:r>
      <w:r w:rsidR="00457B95" w:rsidRPr="003E4B43">
        <w:t>JGZ</w:t>
      </w:r>
      <w:r w:rsidR="00457B95" w:rsidRPr="00457B95">
        <w:t xml:space="preserve"> </w:t>
      </w:r>
      <w:r w:rsidR="00457B95" w:rsidRPr="003E4B43">
        <w:t>de</w:t>
      </w:r>
      <w:r w:rsidR="00457B95" w:rsidRPr="00457B95">
        <w:t xml:space="preserve"> </w:t>
      </w:r>
      <w:r w:rsidR="00457B95" w:rsidRPr="003E4B43">
        <w:t>functionaliteit</w:t>
      </w:r>
      <w:r w:rsidR="00457B95" w:rsidRPr="00457B95">
        <w:t xml:space="preserve"> </w:t>
      </w:r>
      <w:r w:rsidR="00457B95" w:rsidRPr="003E4B43">
        <w:t>verder</w:t>
      </w:r>
      <w:r w:rsidR="00457B95" w:rsidRPr="00457B95">
        <w:t xml:space="preserve"> </w:t>
      </w:r>
      <w:r w:rsidR="00457B95" w:rsidRPr="003E4B43">
        <w:t>uit</w:t>
      </w:r>
      <w:r w:rsidR="00457B95" w:rsidRPr="00457B95">
        <w:t xml:space="preserve"> </w:t>
      </w:r>
      <w:r w:rsidR="00457B95" w:rsidRPr="003E4B43">
        <w:t xml:space="preserve">te bouwen. CJG verwacht per jaar, naast de verplichte doorontwikkeling als gevolg van wettelijke wijzigingen en/of wijzigingen van de </w:t>
      </w:r>
      <w:r w:rsidR="00457B95" w:rsidRPr="00E26DCC">
        <w:t xml:space="preserve">landelijke standaarden, 1500 uur plus 300 uur individuele ontwikkeltijd  te besteden aan doorontwikkeling van </w:t>
      </w:r>
      <w:r w:rsidR="00457B95" w:rsidRPr="003C761F">
        <w:t xml:space="preserve">de applicatie. </w:t>
      </w:r>
      <w:r w:rsidR="0029649D" w:rsidRPr="003C761F">
        <w:t xml:space="preserve">Dit is een indicatie zonder afnameverplichting. </w:t>
      </w:r>
      <w:r w:rsidR="00457B95" w:rsidRPr="003C761F">
        <w:t>De inschrijver wordt gevraagd hier een aanbieding te doen. Per project zullen hier specifieke afspraken over worden gemaakt. De kosten voor de doorontwikkelingen zullen achteraf op basis van daadwerkelijk besteedde uren worden afgerekend.</w:t>
      </w:r>
    </w:p>
    <w:p w14:paraId="2BC7D927" w14:textId="77777777" w:rsidR="00457B95" w:rsidRPr="003C761F" w:rsidRDefault="00457B95" w:rsidP="00457B95">
      <w:pPr>
        <w:pStyle w:val="Plattetekst"/>
        <w:spacing w:before="2"/>
      </w:pPr>
    </w:p>
    <w:p w14:paraId="792E8E6B" w14:textId="1D7D151D" w:rsidR="004F7E02" w:rsidRDefault="004F7E02" w:rsidP="004F7E02">
      <w:pPr>
        <w:pStyle w:val="Plattetekst"/>
        <w:ind w:right="847"/>
      </w:pPr>
      <w:r w:rsidRPr="003C761F">
        <w:t>Het digitaal dossier jeugdgezondheidszorg heeft als belangrijk doel kinderen te volgen</w:t>
      </w:r>
      <w:r w:rsidR="0029649D" w:rsidRPr="003C761F">
        <w:t xml:space="preserve"> in hun ontwikkeling</w:t>
      </w:r>
      <w:r w:rsidRPr="003C761F">
        <w:t xml:space="preserve">, problemen te signaleren en waar nodig signalen met anderen te delen. Het digitaal dossier JGZ dient te voldoen aan de eisen </w:t>
      </w:r>
      <w:r>
        <w:t>van vastlegging van medische gegevens en snelle inzichtelijkheid van risicofactoren op basis van bevindingen en processen te leveren. Tevens dient op eenvoudige wijze management en beleidsinformatie, ook ten behoeve van epidemiologische doeleinden, te generen zijn. Een volledig overzicht van deze en de overige eisen en wensen waar de Opdrachtnemer</w:t>
      </w:r>
      <w:r>
        <w:rPr>
          <w:spacing w:val="-3"/>
        </w:rPr>
        <w:t xml:space="preserve"> </w:t>
      </w:r>
      <w:r>
        <w:t>aan</w:t>
      </w:r>
      <w:r>
        <w:rPr>
          <w:spacing w:val="-6"/>
        </w:rPr>
        <w:t xml:space="preserve"> </w:t>
      </w:r>
      <w:r>
        <w:t>moet</w:t>
      </w:r>
      <w:r>
        <w:rPr>
          <w:spacing w:val="-3"/>
        </w:rPr>
        <w:t xml:space="preserve"> </w:t>
      </w:r>
      <w:r>
        <w:t>voldoen</w:t>
      </w:r>
      <w:r>
        <w:rPr>
          <w:spacing w:val="-3"/>
        </w:rPr>
        <w:t xml:space="preserve"> </w:t>
      </w:r>
      <w:r>
        <w:t>(zoals</w:t>
      </w:r>
      <w:r>
        <w:rPr>
          <w:spacing w:val="-4"/>
        </w:rPr>
        <w:t xml:space="preserve"> </w:t>
      </w:r>
      <w:r>
        <w:t>service</w:t>
      </w:r>
      <w:r>
        <w:rPr>
          <w:spacing w:val="-2"/>
        </w:rPr>
        <w:t xml:space="preserve"> </w:t>
      </w:r>
      <w:r>
        <w:t>levels,</w:t>
      </w:r>
      <w:r>
        <w:rPr>
          <w:spacing w:val="-5"/>
        </w:rPr>
        <w:t xml:space="preserve"> </w:t>
      </w:r>
      <w:r>
        <w:t>prestatie-indicatoren,</w:t>
      </w:r>
      <w:r>
        <w:rPr>
          <w:spacing w:val="-6"/>
        </w:rPr>
        <w:t xml:space="preserve"> </w:t>
      </w:r>
      <w:r>
        <w:t>kwaliteitseisen)</w:t>
      </w:r>
      <w:r>
        <w:rPr>
          <w:spacing w:val="-4"/>
        </w:rPr>
        <w:t xml:space="preserve"> </w:t>
      </w:r>
      <w:r>
        <w:t xml:space="preserve">zijn beschreven en nader uitgewerkt in Bijlage </w:t>
      </w:r>
      <w:r w:rsidR="00C14A3B">
        <w:t xml:space="preserve">1 </w:t>
      </w:r>
      <w:r>
        <w:t xml:space="preserve"> en de bijbehorende overeenkomsten.</w:t>
      </w:r>
    </w:p>
    <w:p w14:paraId="0A1A951D" w14:textId="7D4772A0" w:rsidR="004F7E02" w:rsidRDefault="004F7E02" w:rsidP="004F7E02">
      <w:pPr>
        <w:pStyle w:val="Plattetekst"/>
        <w:spacing w:before="256"/>
        <w:ind w:right="847"/>
      </w:pPr>
      <w:r>
        <w:t xml:space="preserve">De intentie is na contractering te komen tot een gedegen samenwerking, waarbij </w:t>
      </w:r>
      <w:r w:rsidR="00173DE1">
        <w:t>CJG</w:t>
      </w:r>
      <w:r>
        <w:rPr>
          <w:spacing w:val="-4"/>
        </w:rPr>
        <w:t xml:space="preserve"> </w:t>
      </w:r>
      <w:r>
        <w:t>en</w:t>
      </w:r>
      <w:r>
        <w:rPr>
          <w:spacing w:val="-2"/>
        </w:rPr>
        <w:t xml:space="preserve"> </w:t>
      </w:r>
      <w:r>
        <w:t>Opdrachtnemer</w:t>
      </w:r>
      <w:r>
        <w:rPr>
          <w:spacing w:val="-4"/>
        </w:rPr>
        <w:t xml:space="preserve"> </w:t>
      </w:r>
      <w:r>
        <w:t>voortdurend</w:t>
      </w:r>
      <w:r>
        <w:rPr>
          <w:spacing w:val="-2"/>
        </w:rPr>
        <w:t xml:space="preserve"> </w:t>
      </w:r>
      <w:r>
        <w:t>aansturen</w:t>
      </w:r>
      <w:r>
        <w:rPr>
          <w:spacing w:val="-7"/>
        </w:rPr>
        <w:t xml:space="preserve"> </w:t>
      </w:r>
      <w:r>
        <w:t>op</w:t>
      </w:r>
      <w:r>
        <w:rPr>
          <w:spacing w:val="-3"/>
        </w:rPr>
        <w:t xml:space="preserve"> </w:t>
      </w:r>
      <w:r>
        <w:t>het</w:t>
      </w:r>
      <w:r>
        <w:rPr>
          <w:spacing w:val="-3"/>
        </w:rPr>
        <w:t xml:space="preserve"> </w:t>
      </w:r>
      <w:r>
        <w:t>optimaliseren</w:t>
      </w:r>
      <w:r>
        <w:rPr>
          <w:spacing w:val="-4"/>
        </w:rPr>
        <w:t xml:space="preserve"> </w:t>
      </w:r>
      <w:r>
        <w:t>van</w:t>
      </w:r>
      <w:r>
        <w:rPr>
          <w:spacing w:val="-3"/>
        </w:rPr>
        <w:t xml:space="preserve"> </w:t>
      </w:r>
      <w:r>
        <w:t>de</w:t>
      </w:r>
      <w:r>
        <w:rPr>
          <w:spacing w:val="-3"/>
        </w:rPr>
        <w:t xml:space="preserve"> </w:t>
      </w:r>
      <w:r>
        <w:t>kwaliteit</w:t>
      </w:r>
      <w:r>
        <w:rPr>
          <w:spacing w:val="-3"/>
        </w:rPr>
        <w:t xml:space="preserve"> </w:t>
      </w:r>
      <w:r>
        <w:t>van de dienstverlening en de bedrijfsvoering.</w:t>
      </w:r>
    </w:p>
    <w:p w14:paraId="38D71EED" w14:textId="77777777" w:rsidR="004F7E02" w:rsidRPr="00C22B05" w:rsidRDefault="004F7E02" w:rsidP="004F7E02">
      <w:pPr>
        <w:spacing w:line="20" w:lineRule="atLeast"/>
        <w:ind w:left="-23" w:right="-23"/>
        <w:rPr>
          <w:rFonts w:eastAsia="Corbel" w:cs="Corbel"/>
        </w:rPr>
      </w:pPr>
    </w:p>
    <w:p w14:paraId="2FCA3614" w14:textId="77777777" w:rsidR="004F7E02" w:rsidRPr="002A1811" w:rsidRDefault="004F7E02" w:rsidP="004F7E02">
      <w:pPr>
        <w:spacing w:line="20" w:lineRule="atLeast"/>
        <w:ind w:left="-23" w:right="-23"/>
        <w:rPr>
          <w:rFonts w:eastAsia="Corbel" w:cs="Corbel"/>
          <w:i/>
          <w:u w:val="single"/>
        </w:rPr>
      </w:pPr>
      <w:r w:rsidRPr="002A1811">
        <w:rPr>
          <w:rFonts w:eastAsia="Corbel" w:cs="Corbel"/>
          <w:i/>
          <w:u w:val="single"/>
        </w:rPr>
        <w:t>Scope</w:t>
      </w:r>
    </w:p>
    <w:p w14:paraId="7B8957C8" w14:textId="77777777" w:rsidR="004F7E02" w:rsidRDefault="004F7E02" w:rsidP="004F7E02">
      <w:pPr>
        <w:spacing w:line="20" w:lineRule="atLeast"/>
        <w:ind w:left="-23" w:right="-23"/>
        <w:rPr>
          <w:rFonts w:eastAsia="Corbel" w:cs="Corbel"/>
        </w:rPr>
      </w:pPr>
      <w:r w:rsidRPr="3E6461D7">
        <w:rPr>
          <w:rFonts w:eastAsia="Corbel" w:cs="Corbel"/>
        </w:rPr>
        <w:t xml:space="preserve">De </w:t>
      </w:r>
      <w:r>
        <w:rPr>
          <w:rFonts w:eastAsia="Corbel" w:cs="Corbel"/>
        </w:rPr>
        <w:t>a</w:t>
      </w:r>
      <w:r w:rsidRPr="3E6461D7">
        <w:rPr>
          <w:rFonts w:eastAsia="Corbel" w:cs="Corbel"/>
        </w:rPr>
        <w:t xml:space="preserve">anbestedende </w:t>
      </w:r>
      <w:r>
        <w:rPr>
          <w:rFonts w:eastAsia="Corbel" w:cs="Corbel"/>
        </w:rPr>
        <w:t>d</w:t>
      </w:r>
      <w:r w:rsidRPr="3E6461D7">
        <w:rPr>
          <w:rFonts w:eastAsia="Corbel" w:cs="Corbel"/>
        </w:rPr>
        <w:t xml:space="preserve">ienst is op zoek naar een Opdrachtnemer die een </w:t>
      </w:r>
      <w:r>
        <w:rPr>
          <w:rFonts w:eastAsia="Corbel" w:cs="Corbel"/>
        </w:rPr>
        <w:t>adequaat DD-JGZ</w:t>
      </w:r>
      <w:r w:rsidRPr="3E6461D7">
        <w:rPr>
          <w:rFonts w:eastAsia="Corbel" w:cs="Corbel"/>
        </w:rPr>
        <w:t xml:space="preserve"> levert in de vorm van </w:t>
      </w:r>
      <w:r w:rsidRPr="00CF6F77">
        <w:rPr>
          <w:rFonts w:eastAsia="Corbel" w:cs="Corbel"/>
        </w:rPr>
        <w:t>een SAAS-oplossing en de implementatie van het nieuwe systeem, inclusief koppelingen zoals omschreven in het Programma van Eisen</w:t>
      </w:r>
      <w:r>
        <w:rPr>
          <w:rFonts w:eastAsia="Corbel" w:cs="Corbel"/>
        </w:rPr>
        <w:t xml:space="preserve"> en Wensen</w:t>
      </w:r>
      <w:r w:rsidRPr="00CF6F77">
        <w:rPr>
          <w:rFonts w:eastAsia="Corbel" w:cs="Corbel"/>
        </w:rPr>
        <w:t>, dataconversie, opleiding</w:t>
      </w:r>
      <w:r>
        <w:rPr>
          <w:rFonts w:eastAsia="Corbel" w:cs="Corbel"/>
        </w:rPr>
        <w:t>,</w:t>
      </w:r>
      <w:r w:rsidRPr="00CF6F77">
        <w:rPr>
          <w:rFonts w:eastAsia="Corbel" w:cs="Corbel"/>
        </w:rPr>
        <w:t xml:space="preserve"> onderhoud </w:t>
      </w:r>
      <w:r>
        <w:rPr>
          <w:rFonts w:eastAsia="Corbel" w:cs="Corbel"/>
        </w:rPr>
        <w:t xml:space="preserve">en doorontwikkeling </w:t>
      </w:r>
      <w:r w:rsidRPr="00CF6F77">
        <w:rPr>
          <w:rFonts w:eastAsia="Corbel" w:cs="Corbel"/>
        </w:rPr>
        <w:t xml:space="preserve">van het </w:t>
      </w:r>
      <w:r>
        <w:rPr>
          <w:rFonts w:eastAsia="Corbel" w:cs="Corbel"/>
        </w:rPr>
        <w:t>DD-JGZ</w:t>
      </w:r>
      <w:r w:rsidRPr="00CF6F77">
        <w:rPr>
          <w:rFonts w:eastAsia="Corbel" w:cs="Corbel"/>
        </w:rPr>
        <w:t>.</w:t>
      </w:r>
      <w:r>
        <w:rPr>
          <w:rFonts w:eastAsia="Corbel" w:cs="Corbel"/>
        </w:rPr>
        <w:t xml:space="preserve"> </w:t>
      </w:r>
    </w:p>
    <w:p w14:paraId="70BAC07F" w14:textId="77777777" w:rsidR="004F7E02" w:rsidRDefault="004F7E02" w:rsidP="004F7E02">
      <w:pPr>
        <w:suppressAutoHyphens/>
      </w:pPr>
    </w:p>
    <w:p w14:paraId="4777CE1C" w14:textId="77777777" w:rsidR="004F7E02" w:rsidRDefault="004F7E02" w:rsidP="004F7E02">
      <w:pPr>
        <w:suppressAutoHyphens/>
        <w:rPr>
          <w:rFonts w:cs="Arial"/>
        </w:rPr>
      </w:pPr>
      <w:r w:rsidRPr="04086E5B">
        <w:rPr>
          <w:rFonts w:cs="Arial"/>
        </w:rPr>
        <w:t>Gunning van de Opdracht vindt plaats op basis van het gunningscriterium beste prijs-kwaliteitverhouding (zie Hoofdstuk 6).</w:t>
      </w:r>
    </w:p>
    <w:p w14:paraId="5A2AD951" w14:textId="77777777" w:rsidR="004F7E02" w:rsidRDefault="004F7E02" w:rsidP="004F7E02">
      <w:pPr>
        <w:suppressAutoHyphens/>
        <w:rPr>
          <w:rFonts w:cs="Arial"/>
        </w:rPr>
      </w:pPr>
    </w:p>
    <w:p w14:paraId="38DFEDC4" w14:textId="77777777" w:rsidR="004F7E02" w:rsidRDefault="004F7E02" w:rsidP="004F7E02">
      <w:pPr>
        <w:suppressAutoHyphens/>
        <w:rPr>
          <w:rFonts w:cs="Arial"/>
        </w:rPr>
      </w:pPr>
      <w:r>
        <w:rPr>
          <w:rFonts w:cs="Arial"/>
        </w:rPr>
        <w:t xml:space="preserve">De Inschrijver wordt uitgenodigd om op basis van de Aanbestedingsstukken een Inschrijving in te dienen conform de voorwaarden die zijn vastgelegd in de Aanbestedingsstukken. </w:t>
      </w:r>
    </w:p>
    <w:p w14:paraId="01B13CEB" w14:textId="77777777" w:rsidR="004F7E02" w:rsidRDefault="004F7E02" w:rsidP="004F7E02">
      <w:pPr>
        <w:suppressAutoHyphens/>
      </w:pPr>
    </w:p>
    <w:p w14:paraId="077AA624" w14:textId="11299B6A" w:rsidR="004F7E02" w:rsidRDefault="004F7E02" w:rsidP="004F7E02">
      <w:pPr>
        <w:suppressAutoHyphens/>
      </w:pPr>
      <w:r>
        <w:t xml:space="preserve">De implementatie, conversie en opleiding dienen uiterlijk te zijn </w:t>
      </w:r>
      <w:r w:rsidRPr="006723D1">
        <w:t>verricht op</w:t>
      </w:r>
      <w:r w:rsidR="00F060ED">
        <w:t xml:space="preserve"> 1 oktober 2026 bij een start van de overeenkomst op </w:t>
      </w:r>
      <w:r w:rsidR="0051770B">
        <w:t>20</w:t>
      </w:r>
      <w:r w:rsidR="00F060ED">
        <w:t xml:space="preserve"> april 2026.</w:t>
      </w:r>
      <w:r w:rsidRPr="006723D1">
        <w:t xml:space="preserve"> </w:t>
      </w:r>
    </w:p>
    <w:p w14:paraId="0744715A" w14:textId="77777777" w:rsidR="004F7E02" w:rsidRDefault="004F7E02" w:rsidP="004F7E02">
      <w:pPr>
        <w:suppressAutoHyphens/>
      </w:pPr>
    </w:p>
    <w:p w14:paraId="67BD2BA0" w14:textId="77777777" w:rsidR="004F7E02" w:rsidRDefault="004F7E02" w:rsidP="004F7E02">
      <w:pPr>
        <w:spacing w:line="276" w:lineRule="auto"/>
        <w:textAlignment w:val="baseline"/>
        <w:rPr>
          <w:rStyle w:val="Verwijzingopmerking"/>
          <w:rFonts w:ascii="Arial" w:hAnsi="Arial"/>
          <w:lang w:eastAsia="nl-NL"/>
        </w:rPr>
      </w:pPr>
      <w:r>
        <w:rPr>
          <w:rFonts w:cs="Arial"/>
          <w:b/>
          <w:bCs/>
        </w:rPr>
        <w:t>1.1.4. Opdracht in de vorm van een Overeenkomst</w:t>
      </w:r>
    </w:p>
    <w:p w14:paraId="5F3F94EF" w14:textId="77777777" w:rsidR="004F7E02" w:rsidRDefault="004F7E02" w:rsidP="004F7E02">
      <w:r>
        <w:t xml:space="preserve">De Opdrachtgever is voornemens om voor deze Opdracht een </w:t>
      </w:r>
      <w:r w:rsidRPr="0DFF50B1">
        <w:rPr>
          <w:b/>
          <w:bCs/>
        </w:rPr>
        <w:t xml:space="preserve">Overeenkomst </w:t>
      </w:r>
      <w:r>
        <w:t xml:space="preserve">(Bijlage 2) te sluiten (de Overeenkomst) met één Leverancier. </w:t>
      </w:r>
    </w:p>
    <w:p w14:paraId="254178C8" w14:textId="77777777" w:rsidR="004F7E02" w:rsidRDefault="004F7E02" w:rsidP="004F7E02"/>
    <w:p w14:paraId="5BC34FF8" w14:textId="77777777" w:rsidR="004F7E02" w:rsidRPr="006874A1" w:rsidRDefault="004F7E02" w:rsidP="004F7E02">
      <w:pPr>
        <w:spacing w:line="276" w:lineRule="auto"/>
        <w:textAlignment w:val="baseline"/>
        <w:rPr>
          <w:rFonts w:cs="Arial"/>
          <w:b/>
          <w:bCs/>
        </w:rPr>
      </w:pPr>
      <w:r>
        <w:rPr>
          <w:rFonts w:cs="Arial"/>
          <w:b/>
          <w:bCs/>
        </w:rPr>
        <w:t>1.1.5. Toepasselijke algemene voorwaarden</w:t>
      </w:r>
    </w:p>
    <w:p w14:paraId="6EDFC996" w14:textId="77777777" w:rsidR="004F7E02" w:rsidRDefault="004F7E02" w:rsidP="004F7E02">
      <w:r>
        <w:t>Op de in paragraaf 1.1.1 bedoelde Overeenkomst zijn de volgende algemene vo</w:t>
      </w:r>
      <w:r w:rsidRPr="00B226D7">
        <w:t xml:space="preserve">orwaarden </w:t>
      </w:r>
      <w:r w:rsidRPr="004E0A59">
        <w:t xml:space="preserve">(Bijlage </w:t>
      </w:r>
      <w:r>
        <w:t>4</w:t>
      </w:r>
      <w:r w:rsidRPr="004E0A59">
        <w:t>)</w:t>
      </w:r>
      <w:r>
        <w:t xml:space="preserve"> van toepassing:</w:t>
      </w:r>
    </w:p>
    <w:p w14:paraId="1A45804C" w14:textId="49D9A1AB" w:rsidR="004F7E02" w:rsidRDefault="004F7E02" w:rsidP="007727BC">
      <w:pPr>
        <w:pStyle w:val="Lijstalinea"/>
        <w:numPr>
          <w:ilvl w:val="0"/>
          <w:numId w:val="17"/>
        </w:numPr>
      </w:pPr>
      <w:r>
        <w:t>Gemeentelijke Inkoopvoorwaarden bij IT (GIBIT) 2023.</w:t>
      </w:r>
    </w:p>
    <w:p w14:paraId="7757A060" w14:textId="77777777" w:rsidR="004F7E02" w:rsidRPr="00695D63" w:rsidRDefault="004F7E02" w:rsidP="004F7E02"/>
    <w:p w14:paraId="77B068A0" w14:textId="77777777" w:rsidR="004F7E02" w:rsidRDefault="004F7E02" w:rsidP="004F7E02">
      <w:r>
        <w:t xml:space="preserve">De toepasselijkheid van eventuele door de Inschrijver gehanteerde algemene of specifieke voorwaarden worden uitdrukkelijk uitgesloten. </w:t>
      </w:r>
    </w:p>
    <w:p w14:paraId="45AAB5BD" w14:textId="77777777" w:rsidR="004F7E02" w:rsidRPr="00BC150D" w:rsidRDefault="004F7E02" w:rsidP="004F7E02"/>
    <w:p w14:paraId="410AF7FD" w14:textId="77777777" w:rsidR="004F7E02" w:rsidRPr="00425205" w:rsidRDefault="004F7E02" w:rsidP="004F7E02">
      <w:pPr>
        <w:spacing w:line="276" w:lineRule="auto"/>
        <w:textAlignment w:val="baseline"/>
        <w:rPr>
          <w:rFonts w:cs="Arial"/>
          <w:b/>
          <w:bCs/>
        </w:rPr>
      </w:pPr>
      <w:r>
        <w:rPr>
          <w:rFonts w:cs="Arial"/>
          <w:b/>
          <w:bCs/>
        </w:rPr>
        <w:t>1.1.6. Duur overeenkomst.</w:t>
      </w:r>
    </w:p>
    <w:p w14:paraId="5CD88711" w14:textId="3D0B52E5" w:rsidR="004F7E02" w:rsidRPr="003C761F" w:rsidRDefault="004F7E02" w:rsidP="004F7E02">
      <w:r>
        <w:t xml:space="preserve">De </w:t>
      </w:r>
      <w:r w:rsidRPr="003C761F">
        <w:t xml:space="preserve">Opdrachtgever is voornemens de Overeenkomst voor de duur van </w:t>
      </w:r>
      <w:r w:rsidR="004B54E8" w:rsidRPr="003C761F">
        <w:t xml:space="preserve"> </w:t>
      </w:r>
      <w:r w:rsidR="0029649D" w:rsidRPr="003C761F">
        <w:t xml:space="preserve">vijf </w:t>
      </w:r>
      <w:r w:rsidRPr="003C761F">
        <w:t>(</w:t>
      </w:r>
      <w:r w:rsidR="0029649D" w:rsidRPr="003C761F">
        <w:t>5</w:t>
      </w:r>
      <w:r w:rsidRPr="003C761F">
        <w:t xml:space="preserve">) jaar te sluiten met een eenzijdige optie tot verlenging van maximaal </w:t>
      </w:r>
      <w:r w:rsidR="004B54E8" w:rsidRPr="003C761F">
        <w:t xml:space="preserve"> </w:t>
      </w:r>
      <w:r w:rsidR="0029649D" w:rsidRPr="003C761F">
        <w:t>twee (2</w:t>
      </w:r>
      <w:r w:rsidRPr="003C761F">
        <w:t>) keer</w:t>
      </w:r>
      <w:r w:rsidR="004B54E8" w:rsidRPr="003C761F">
        <w:t xml:space="preserve"> </w:t>
      </w:r>
      <w:r w:rsidR="0029649D" w:rsidRPr="003C761F">
        <w:t xml:space="preserve">twee </w:t>
      </w:r>
      <w:r w:rsidRPr="003C761F">
        <w:t>(</w:t>
      </w:r>
      <w:r w:rsidR="0029649D" w:rsidRPr="003C761F">
        <w:t>2</w:t>
      </w:r>
      <w:r w:rsidRPr="003C761F">
        <w:t xml:space="preserve">) jaar. De Opdrachtgever streeft naar de startdatum zoals deze in de Planning is aangegeven. </w:t>
      </w:r>
    </w:p>
    <w:p w14:paraId="79C26F10" w14:textId="77777777" w:rsidR="004F7E02" w:rsidRPr="00F508EF" w:rsidRDefault="004F7E02" w:rsidP="004F7E02"/>
    <w:p w14:paraId="332BBB7D" w14:textId="77777777" w:rsidR="004F7E02" w:rsidRDefault="004F7E02" w:rsidP="004F7E02">
      <w:r>
        <w:t>Uiterlijk drie maanden voor het aflopen van de initiële contracttermijn van de Overeenkomst zal de Opdrachtgever, aan de hand van de uitkomsten van de evaluatie, als bedoeld in paragraaf 1.2.5 van deze Leidraad en artikel 5</w:t>
      </w:r>
      <w:r w:rsidRPr="0DFF50B1">
        <w:rPr>
          <w:color w:val="0000FF"/>
        </w:rPr>
        <w:t xml:space="preserve"> </w:t>
      </w:r>
      <w:r>
        <w:t xml:space="preserve">van de Overeenkomst aan de Leverancier mededelen of zij tot de verlenging van de Overeenkomst overgaat. </w:t>
      </w:r>
    </w:p>
    <w:p w14:paraId="2FC47BDC" w14:textId="77777777" w:rsidR="004F7E02" w:rsidRDefault="004F7E02" w:rsidP="004F7E02"/>
    <w:p w14:paraId="1FD06B69" w14:textId="77777777" w:rsidR="004F7E02" w:rsidRDefault="004F7E02" w:rsidP="004F7E02">
      <w:r>
        <w:t>Verplichtingen die naar hun aard bestemd zijn om ook na de looptijd van de Overeenkomst voort te duren, blijven na afloop van deze Overeenkomst bestaan. Tot de verplichtingen behoren in ieder geval - maar niet limitatief - geschillenbeslechting, forumkeuze en toepasselijk recht.</w:t>
      </w:r>
    </w:p>
    <w:p w14:paraId="19B54F5F" w14:textId="77777777" w:rsidR="004F7E02" w:rsidRDefault="004F7E02" w:rsidP="004F7E02">
      <w:pPr>
        <w:spacing w:line="240" w:lineRule="auto"/>
      </w:pPr>
    </w:p>
    <w:p w14:paraId="5BB2BA24" w14:textId="77777777" w:rsidR="004F7E02" w:rsidRPr="006874A1" w:rsidRDefault="004F7E02" w:rsidP="004F7E02">
      <w:pPr>
        <w:spacing w:line="276" w:lineRule="auto"/>
        <w:textAlignment w:val="baseline"/>
        <w:rPr>
          <w:rFonts w:cs="Arial"/>
          <w:b/>
          <w:bCs/>
        </w:rPr>
      </w:pPr>
      <w:r>
        <w:rPr>
          <w:rFonts w:cs="Arial"/>
          <w:b/>
          <w:bCs/>
        </w:rPr>
        <w:t>1.1.7. Raming waarde van de Opdracht</w:t>
      </w:r>
    </w:p>
    <w:p w14:paraId="729BCD9E" w14:textId="3FE36C6D" w:rsidR="004F7E02" w:rsidRPr="00DF5020" w:rsidRDefault="004F7E02" w:rsidP="004F7E02">
      <w:pPr>
        <w:spacing w:line="240" w:lineRule="auto"/>
      </w:pPr>
      <w:r w:rsidRPr="00873E85">
        <w:t xml:space="preserve">De totale raming van de </w:t>
      </w:r>
      <w:r w:rsidRPr="00DF5020">
        <w:t xml:space="preserve">Aanbesteding </w:t>
      </w:r>
      <w:r w:rsidRPr="00726D69">
        <w:t xml:space="preserve">met een looptijd van negen (9) jaar inclusief verlengingsopties en inclusief overig af te roepen opties bedraagt </w:t>
      </w:r>
      <w:r w:rsidR="00375C80" w:rsidRPr="00726D69">
        <w:t>ongeveer</w:t>
      </w:r>
      <w:r w:rsidRPr="00726D69">
        <w:t xml:space="preserve"> € </w:t>
      </w:r>
      <w:r w:rsidR="00EB12BC" w:rsidRPr="00726D69">
        <w:t>8</w:t>
      </w:r>
      <w:r w:rsidRPr="00726D69">
        <w:t>.</w:t>
      </w:r>
      <w:r w:rsidR="00776B38" w:rsidRPr="00726D69">
        <w:t>67</w:t>
      </w:r>
      <w:r w:rsidRPr="00726D69">
        <w:t>0</w:t>
      </w:r>
      <w:r w:rsidR="00EB12BC" w:rsidRPr="00726D69">
        <w:t>.000</w:t>
      </w:r>
      <w:r w:rsidRPr="00726D69">
        <w:t xml:space="preserve"> exclusief BTW.</w:t>
      </w:r>
      <w:r w:rsidRPr="00DF5020">
        <w:t xml:space="preserve"> </w:t>
      </w:r>
    </w:p>
    <w:p w14:paraId="5E2C1EBB" w14:textId="77777777" w:rsidR="004F7E02" w:rsidRPr="00DF5020" w:rsidRDefault="004F7E02" w:rsidP="004F7E02"/>
    <w:p w14:paraId="5DA3E158" w14:textId="77777777" w:rsidR="004F7E02" w:rsidRPr="00F508EF" w:rsidRDefault="004F7E02" w:rsidP="004F7E02">
      <w:pPr>
        <w:rPr>
          <w:b/>
        </w:rPr>
      </w:pPr>
      <w:r w:rsidRPr="00DF5020">
        <w:t>Dit betreft een indicatie. Aan deze indicatie kunnen door de Inschrijver geen rechten worden ontleend. De maximale opdrachtwaarde dient niet als budgettair kader te worden geïnterpreteerd door Inschrijvers.</w:t>
      </w:r>
      <w:r>
        <w:t xml:space="preserve"> </w:t>
      </w:r>
    </w:p>
    <w:p w14:paraId="7308DF02" w14:textId="77777777" w:rsidR="004F7E02" w:rsidRDefault="004F7E02" w:rsidP="004F7E02">
      <w:pPr>
        <w:rPr>
          <w:b/>
        </w:rPr>
      </w:pPr>
    </w:p>
    <w:p w14:paraId="36603B1A" w14:textId="77777777" w:rsidR="00B366D5" w:rsidRDefault="00B366D5" w:rsidP="004F7E02">
      <w:pPr>
        <w:spacing w:line="276" w:lineRule="auto"/>
        <w:textAlignment w:val="baseline"/>
        <w:rPr>
          <w:rFonts w:cs="Arial"/>
          <w:b/>
          <w:bCs/>
        </w:rPr>
      </w:pPr>
    </w:p>
    <w:p w14:paraId="24C8132A" w14:textId="77777777" w:rsidR="00B366D5" w:rsidRDefault="00B366D5" w:rsidP="00B366D5">
      <w:pPr>
        <w:spacing w:line="276" w:lineRule="auto"/>
        <w:textAlignment w:val="baseline"/>
        <w:rPr>
          <w:rFonts w:cs="Arial"/>
          <w:b/>
          <w:bCs/>
        </w:rPr>
      </w:pPr>
      <w:r>
        <w:rPr>
          <w:rFonts w:cs="Arial"/>
          <w:b/>
          <w:bCs/>
        </w:rPr>
        <w:t>1.1.8 Samenvoegen opdracht</w:t>
      </w:r>
    </w:p>
    <w:p w14:paraId="2A93E702" w14:textId="77777777" w:rsidR="00B366D5" w:rsidRDefault="00B366D5" w:rsidP="00B366D5">
      <w:pPr>
        <w:spacing w:line="276" w:lineRule="auto"/>
        <w:textAlignment w:val="baseline"/>
        <w:rPr>
          <w:rFonts w:cs="Arial"/>
          <w:b/>
          <w:bCs/>
        </w:rPr>
      </w:pPr>
    </w:p>
    <w:p w14:paraId="07120CC6" w14:textId="6AEADA2D" w:rsidR="00B366D5" w:rsidRPr="00DF5020" w:rsidRDefault="002335BB" w:rsidP="00B366D5">
      <w:pPr>
        <w:suppressAutoHyphens/>
      </w:pPr>
      <w:r w:rsidRPr="00DF5020">
        <w:t>De O</w:t>
      </w:r>
      <w:r w:rsidR="00B366D5" w:rsidRPr="00DF5020">
        <w:t>pdrachtgever is van mening dat de Opdracht één overheidsopdracht betreft, omdat de verschillende onderdelen van de overheidsopdracht als zodanig één economische en één technische functie vervullen.</w:t>
      </w:r>
      <w:r w:rsidR="009C30A1" w:rsidRPr="00DF5020">
        <w:t xml:space="preserve"> De Opdracht bestaat uit het leveren, ontwikkelen en ondersteunen van de SaaS applicatie. Dit kan niet </w:t>
      </w:r>
      <w:r w:rsidR="00C10E9A" w:rsidRPr="00DF5020">
        <w:t xml:space="preserve">door verschillende Opdrachtnemers worden </w:t>
      </w:r>
      <w:r w:rsidR="00C10E9A" w:rsidRPr="00443DF5">
        <w:t>uitgevoerd</w:t>
      </w:r>
      <w:r w:rsidR="005F4651" w:rsidRPr="00443DF5">
        <w:t xml:space="preserve"> en is niet beschikbaar in de markt</w:t>
      </w:r>
      <w:r w:rsidR="00C10E9A" w:rsidRPr="00443DF5">
        <w:t>.</w:t>
      </w:r>
      <w:r w:rsidR="009C30A1" w:rsidRPr="00443DF5">
        <w:t xml:space="preserve"> </w:t>
      </w:r>
      <w:r w:rsidR="00B366D5" w:rsidRPr="00443DF5">
        <w:t xml:space="preserve"> Er is daarom</w:t>
      </w:r>
      <w:r w:rsidR="00B366D5" w:rsidRPr="00DF5020">
        <w:t xml:space="preserve"> geen sprake van samenvoeging van meerdere overheidsopdrachten in de zin van artikel 1.5 lid 1 Aanbestedingswet.</w:t>
      </w:r>
    </w:p>
    <w:p w14:paraId="5A80C1A0" w14:textId="77777777" w:rsidR="00B366D5" w:rsidRDefault="00B366D5" w:rsidP="00B366D5">
      <w:pPr>
        <w:spacing w:line="276" w:lineRule="auto"/>
        <w:textAlignment w:val="baseline"/>
        <w:rPr>
          <w:rFonts w:cs="Arial"/>
          <w:b/>
          <w:bCs/>
        </w:rPr>
      </w:pPr>
    </w:p>
    <w:p w14:paraId="1890EBB9" w14:textId="77777777" w:rsidR="00B366D5" w:rsidRDefault="00B366D5" w:rsidP="00B366D5">
      <w:pPr>
        <w:spacing w:line="276" w:lineRule="auto"/>
        <w:textAlignment w:val="baseline"/>
        <w:rPr>
          <w:rFonts w:cs="Arial"/>
          <w:b/>
          <w:bCs/>
        </w:rPr>
      </w:pPr>
      <w:r>
        <w:rPr>
          <w:rFonts w:cs="Arial"/>
          <w:b/>
          <w:bCs/>
        </w:rPr>
        <w:t>1.1.9 Indeling in percelen</w:t>
      </w:r>
    </w:p>
    <w:p w14:paraId="0AAFCE75" w14:textId="77777777" w:rsidR="00B366D5" w:rsidRDefault="00B366D5" w:rsidP="004F7E02">
      <w:pPr>
        <w:spacing w:line="276" w:lineRule="auto"/>
        <w:textAlignment w:val="baseline"/>
        <w:rPr>
          <w:rFonts w:cs="Arial"/>
          <w:b/>
          <w:bCs/>
        </w:rPr>
      </w:pPr>
    </w:p>
    <w:p w14:paraId="15902577" w14:textId="6C9A570F" w:rsidR="004F7E02" w:rsidRDefault="004F7E02" w:rsidP="004F7E02">
      <w:r>
        <w:t>De Opdrachtgever heeft de Opdracht niet in percelen ingedeeld.</w:t>
      </w:r>
      <w:r w:rsidDel="6BB7A5E7">
        <w:t xml:space="preserve"> </w:t>
      </w:r>
      <w:r>
        <w:t xml:space="preserve">De Opdrachtgever vindt het niet passend om de Opdracht conform artikel 1.5 lid 3 Aanbestedingswet onder te verdelen in meerdere percelen. De redenen hiervoor zijn dezelfde als de redenen van de Opdrachtgever om de verschillende overheidsopdrachten samen te voegen tot de Opdracht te </w:t>
      </w:r>
      <w:r w:rsidRPr="005F4651">
        <w:t>weten efficiency- en effectiviteitsverbetering van het beheer, onderhouds- en ontwikkelingswerk van de applicatie.</w:t>
      </w:r>
      <w:r w:rsidR="00C31DA3" w:rsidRPr="005F4651">
        <w:t xml:space="preserve"> De Opdracht bestaat uit het leveren, ontwikkelen en ondersteunen van de SaaS applicatie. Dit kan niet door </w:t>
      </w:r>
      <w:r w:rsidR="00C31DA3" w:rsidRPr="00443DF5">
        <w:t>verschillende Opdrachtnemers worden uitgevoerd</w:t>
      </w:r>
      <w:r w:rsidR="005F4651" w:rsidRPr="00443DF5">
        <w:t xml:space="preserve"> en is niet beschikbaar in de markt</w:t>
      </w:r>
      <w:r w:rsidR="00C31DA3" w:rsidRPr="00443DF5">
        <w:t xml:space="preserve">. </w:t>
      </w:r>
      <w:r w:rsidRPr="00443DF5">
        <w:t xml:space="preserve"> Indien de (samengevoegde) Opdracht door de Opdrachtgever</w:t>
      </w:r>
      <w:r w:rsidRPr="005F4651">
        <w:t xml:space="preserve"> zou worden opgedeeld in verschillende percelen, zouden immers</w:t>
      </w:r>
      <w:r w:rsidR="00C31DA3" w:rsidRPr="005F4651">
        <w:t xml:space="preserve"> daarbij</w:t>
      </w:r>
      <w:r w:rsidRPr="005F4651">
        <w:t xml:space="preserve"> de voordelen</w:t>
      </w:r>
      <w:r>
        <w:t xml:space="preserve"> van samenvoeging tenietgedaan worden.</w:t>
      </w:r>
      <w:r w:rsidR="00BA05D5">
        <w:t xml:space="preserve"> </w:t>
      </w:r>
    </w:p>
    <w:p w14:paraId="55F9FA3B" w14:textId="77777777" w:rsidR="004F7E02" w:rsidRDefault="004F7E02" w:rsidP="004F7E02"/>
    <w:p w14:paraId="72018585" w14:textId="77777777" w:rsidR="004F7E02" w:rsidRDefault="004F7E02" w:rsidP="004F7E02">
      <w:r>
        <w:t>Inschrijver gaat akkoord met hetgeen hierboven is gesteld.</w:t>
      </w:r>
    </w:p>
    <w:p w14:paraId="3F6C2239" w14:textId="77777777" w:rsidR="004F7E02" w:rsidRDefault="004F7E02" w:rsidP="00323ECA">
      <w:pPr>
        <w:shd w:val="clear" w:color="auto" w:fill="FFFFFF"/>
        <w:spacing w:line="240" w:lineRule="auto"/>
        <w:textAlignment w:val="baseline"/>
        <w:rPr>
          <w:color w:val="000000"/>
          <w:lang w:eastAsia="nl-NL"/>
        </w:rPr>
      </w:pPr>
    </w:p>
    <w:p w14:paraId="31FAE1EB" w14:textId="77777777" w:rsidR="00C03E60" w:rsidRPr="00F508EF" w:rsidRDefault="009D78C9" w:rsidP="00C03E60">
      <w:r>
        <w:br w:type="column"/>
      </w:r>
    </w:p>
    <w:p w14:paraId="00B9BC02" w14:textId="77777777" w:rsidR="00270328" w:rsidRDefault="00270328" w:rsidP="00F33984"/>
    <w:p w14:paraId="706E3EB6" w14:textId="60F9CFF8" w:rsidR="003B0CDA" w:rsidRPr="00890E5D" w:rsidRDefault="003B0CDA" w:rsidP="003B0CDA">
      <w:pPr>
        <w:pStyle w:val="Kop2"/>
        <w:numPr>
          <w:ilvl w:val="0"/>
          <w:numId w:val="0"/>
        </w:numPr>
      </w:pPr>
      <w:bookmarkStart w:id="7" w:name="_Toc167390434"/>
      <w:bookmarkStart w:id="8" w:name="_Toc217391851"/>
      <w:r>
        <w:t xml:space="preserve">1.2  </w:t>
      </w:r>
      <w:r w:rsidR="00173DE1">
        <w:t>B</w:t>
      </w:r>
      <w:r>
        <w:t>eleidsuitgangspunten</w:t>
      </w:r>
      <w:bookmarkEnd w:id="7"/>
      <w:r w:rsidR="00173DE1">
        <w:t xml:space="preserve"> CJG</w:t>
      </w:r>
      <w:bookmarkEnd w:id="8"/>
    </w:p>
    <w:p w14:paraId="5068CFD7" w14:textId="451F2324" w:rsidR="003B0CDA" w:rsidRPr="0029649D" w:rsidRDefault="003B0CDA" w:rsidP="003B0CDA">
      <w:r w:rsidRPr="0029649D">
        <w:t xml:space="preserve">Bij inkopen en aanbesteden worden gemeenschapsgelden ingezet. </w:t>
      </w:r>
      <w:r w:rsidR="00173DE1" w:rsidRPr="0029649D">
        <w:t>CJG</w:t>
      </w:r>
      <w:r w:rsidRPr="0029649D">
        <w:t xml:space="preserve"> heeft de verantwoordelijkheid om deze gelden op een rechtmatige, effectieve, efficiënte en integere wijze te besteden. Daaruit volgt de volgende missie: </w:t>
      </w:r>
    </w:p>
    <w:p w14:paraId="5FFA5CEB" w14:textId="77777777" w:rsidR="003B0CDA" w:rsidRPr="0029649D" w:rsidRDefault="003B0CDA" w:rsidP="003B0CDA"/>
    <w:p w14:paraId="22CBA034" w14:textId="582C5474" w:rsidR="003B0CDA" w:rsidRPr="0029649D" w:rsidRDefault="003B0CDA" w:rsidP="003B0CDA">
      <w:r w:rsidRPr="0029649D">
        <w:t>De inkoopfunctie</w:t>
      </w:r>
      <w:r w:rsidR="006D253B" w:rsidRPr="0029649D">
        <w:t xml:space="preserve"> van CJG</w:t>
      </w:r>
      <w:r w:rsidRPr="0029649D">
        <w:t xml:space="preserve"> ondersteunt het bestuur en de organisatieonderdelen om hun strategische doelen te bereiken door op de leveranciersmarkt maatschappelijke toegevoegde waarde tegen de meest optimale voorwaarden te realiseren en daardoor meer te kunnen doen met het geld van de burger. Om dit doel te bereiken zijn er uitgangspunten geformuleerd: </w:t>
      </w:r>
    </w:p>
    <w:p w14:paraId="78CDB5E4" w14:textId="77777777" w:rsidR="003B0CDA" w:rsidRPr="0029649D" w:rsidRDefault="003B0CDA" w:rsidP="007727BC">
      <w:pPr>
        <w:pStyle w:val="Lijstalinea"/>
        <w:numPr>
          <w:ilvl w:val="0"/>
          <w:numId w:val="14"/>
        </w:numPr>
      </w:pPr>
      <w:r w:rsidRPr="0029649D">
        <w:t xml:space="preserve">Maximale maatschappelijke toegevoegde waarde voor een marktconforme prijs; </w:t>
      </w:r>
    </w:p>
    <w:p w14:paraId="06C7E537" w14:textId="77777777" w:rsidR="003B0CDA" w:rsidRPr="0029649D" w:rsidRDefault="003B0CDA" w:rsidP="007727BC">
      <w:pPr>
        <w:pStyle w:val="Lijstalinea"/>
        <w:numPr>
          <w:ilvl w:val="0"/>
          <w:numId w:val="14"/>
        </w:numPr>
      </w:pPr>
      <w:r w:rsidRPr="0029649D">
        <w:t xml:space="preserve">Rechtmatigheid; </w:t>
      </w:r>
    </w:p>
    <w:p w14:paraId="3DB12C59" w14:textId="77777777" w:rsidR="003B0CDA" w:rsidRPr="0029649D" w:rsidRDefault="003B0CDA" w:rsidP="007727BC">
      <w:pPr>
        <w:pStyle w:val="Lijstalinea"/>
        <w:numPr>
          <w:ilvl w:val="0"/>
          <w:numId w:val="14"/>
        </w:numPr>
      </w:pPr>
      <w:r w:rsidRPr="0029649D">
        <w:t xml:space="preserve">Professioneel en goed opdrachtgeverschap; </w:t>
      </w:r>
    </w:p>
    <w:p w14:paraId="50FF231B" w14:textId="77777777" w:rsidR="003B0CDA" w:rsidRPr="0029649D" w:rsidRDefault="003B0CDA" w:rsidP="007727BC">
      <w:pPr>
        <w:pStyle w:val="Lijstalinea"/>
        <w:numPr>
          <w:ilvl w:val="0"/>
          <w:numId w:val="14"/>
        </w:numPr>
      </w:pPr>
      <w:r w:rsidRPr="0029649D">
        <w:t xml:space="preserve">Optimalisatie van ketenkosten; </w:t>
      </w:r>
    </w:p>
    <w:p w14:paraId="66F2954D" w14:textId="00E3CDC6" w:rsidR="003B0CDA" w:rsidRPr="0029649D" w:rsidRDefault="003B0CDA" w:rsidP="003205CA">
      <w:pPr>
        <w:ind w:left="360"/>
      </w:pPr>
    </w:p>
    <w:p w14:paraId="0356AAA8" w14:textId="77777777" w:rsidR="003B0CDA" w:rsidRPr="0029649D" w:rsidRDefault="003B0CDA" w:rsidP="003B0CDA"/>
    <w:p w14:paraId="2EDD8FED" w14:textId="5FF8546E" w:rsidR="003B0CDA" w:rsidRDefault="003B0CDA" w:rsidP="003B0CDA">
      <w:r w:rsidRPr="0029649D">
        <w:t>Hierbij moet een balans worden gevonden tussen beschikbare budgetten, in de markt beschikbare oplossingen, de door de organisatie uit te voeren taken en de gestelde (beleids)doelen. Genoemde uitgangspunten zijn uitgewerkt in beginselen of beleidsdoelstellingen.</w:t>
      </w:r>
    </w:p>
    <w:p w14:paraId="04E746FA" w14:textId="77777777" w:rsidR="00DF0E02" w:rsidRDefault="00DF0E02" w:rsidP="006F5758"/>
    <w:p w14:paraId="2070795A" w14:textId="77777777" w:rsidR="005528C9" w:rsidRDefault="005528C9" w:rsidP="005528C9"/>
    <w:p w14:paraId="15EC270C" w14:textId="38509C26" w:rsidR="008F51CD" w:rsidRPr="00D72124" w:rsidRDefault="008F51CD" w:rsidP="00D72124">
      <w:pPr>
        <w:spacing w:line="276" w:lineRule="auto"/>
        <w:textAlignment w:val="baseline"/>
        <w:rPr>
          <w:rFonts w:cs="Arial"/>
          <w:b/>
          <w:bCs/>
        </w:rPr>
      </w:pPr>
      <w:r w:rsidRPr="00D72124">
        <w:rPr>
          <w:rFonts w:cs="Arial"/>
          <w:b/>
          <w:bCs/>
        </w:rPr>
        <w:t>1.2.1. Duurzaam</w:t>
      </w:r>
      <w:r w:rsidR="0042668F">
        <w:rPr>
          <w:rFonts w:cs="Arial"/>
          <w:b/>
          <w:bCs/>
        </w:rPr>
        <w:t>heid</w:t>
      </w:r>
    </w:p>
    <w:p w14:paraId="1FA2B76D" w14:textId="77777777" w:rsidR="00E43273" w:rsidRDefault="00E43273" w:rsidP="0045323C">
      <w:pPr>
        <w:pStyle w:val="Default"/>
        <w:rPr>
          <w:rStyle w:val="Hyperlink"/>
        </w:rPr>
      </w:pPr>
    </w:p>
    <w:p w14:paraId="1AB8FBF6" w14:textId="287A8BBF" w:rsidR="005E1A25" w:rsidRPr="003F2EDF" w:rsidRDefault="005E1A25" w:rsidP="005E1A25">
      <w:r w:rsidRPr="0042668F">
        <w:t xml:space="preserve">CJG hecht aan </w:t>
      </w:r>
      <w:r w:rsidR="00481C39" w:rsidRPr="0042668F">
        <w:t>duurzame oplossingen waarbij</w:t>
      </w:r>
      <w:r w:rsidR="006169B8" w:rsidRPr="0042668F">
        <w:t xml:space="preserve"> een</w:t>
      </w:r>
      <w:r w:rsidRPr="0042668F">
        <w:rPr>
          <w:rFonts w:cs="Avenir LT Std 65 Medium"/>
          <w:bCs/>
          <w:sz w:val="22"/>
          <w:szCs w:val="22"/>
        </w:rPr>
        <w:t xml:space="preserve">  of meerdere van de volgende</w:t>
      </w:r>
      <w:r w:rsidRPr="0042668F">
        <w:t xml:space="preserve"> 5 klimaatdoelen centraal </w:t>
      </w:r>
      <w:r w:rsidR="006169B8" w:rsidRPr="0042668F">
        <w:t>kunn</w:t>
      </w:r>
      <w:r w:rsidR="00073B7D" w:rsidRPr="0042668F">
        <w:t>e</w:t>
      </w:r>
      <w:r w:rsidR="006169B8" w:rsidRPr="0042668F">
        <w:t xml:space="preserve">n </w:t>
      </w:r>
      <w:r w:rsidRPr="0042668F">
        <w:t>staan: maximaal energiezuinig, uitstootvrij, CO2-neutraal, circulair, klimaatadaptie.</w:t>
      </w:r>
      <w:r w:rsidR="006169B8" w:rsidRPr="0042668F">
        <w:t xml:space="preserve"> Deze oplossingen worden</w:t>
      </w:r>
      <w:r w:rsidR="00073B7D" w:rsidRPr="0042668F">
        <w:t xml:space="preserve"> echter</w:t>
      </w:r>
      <w:r w:rsidR="006169B8" w:rsidRPr="0042668F">
        <w:t xml:space="preserve"> niet afgedwongen bij de uitvoering van deze Opdracht.</w:t>
      </w:r>
      <w:r w:rsidR="006169B8">
        <w:t xml:space="preserve"> </w:t>
      </w:r>
    </w:p>
    <w:p w14:paraId="56B28C30" w14:textId="77777777" w:rsidR="005E1A25" w:rsidRDefault="005E1A25" w:rsidP="005E3702">
      <w:pPr>
        <w:rPr>
          <w:color w:val="FF0000"/>
        </w:rPr>
      </w:pPr>
    </w:p>
    <w:p w14:paraId="0BD61BC7" w14:textId="7BA04F30" w:rsidR="008F51CD" w:rsidRPr="00D72124" w:rsidRDefault="008F51CD" w:rsidP="00D72124">
      <w:pPr>
        <w:spacing w:line="276" w:lineRule="auto"/>
        <w:textAlignment w:val="baseline"/>
        <w:rPr>
          <w:rFonts w:cs="Arial"/>
          <w:b/>
          <w:bCs/>
        </w:rPr>
      </w:pPr>
      <w:r w:rsidRPr="00D72124">
        <w:rPr>
          <w:rFonts w:cs="Arial"/>
          <w:b/>
          <w:bCs/>
        </w:rPr>
        <w:t>1.2.</w:t>
      </w:r>
      <w:r w:rsidR="003F1972">
        <w:rPr>
          <w:rFonts w:cs="Arial"/>
          <w:b/>
          <w:bCs/>
        </w:rPr>
        <w:t>2</w:t>
      </w:r>
      <w:r w:rsidRPr="00D72124">
        <w:rPr>
          <w:rFonts w:cs="Arial"/>
          <w:b/>
          <w:bCs/>
        </w:rPr>
        <w:t>. Innovatie</w:t>
      </w:r>
    </w:p>
    <w:p w14:paraId="2FF44EED" w14:textId="77777777" w:rsidR="005E3702" w:rsidRDefault="005E3702" w:rsidP="005E3702">
      <w:pPr>
        <w:rPr>
          <w:color w:val="FF0000"/>
        </w:rPr>
      </w:pPr>
    </w:p>
    <w:p w14:paraId="30D98C59" w14:textId="7641F38E" w:rsidR="00AF202A" w:rsidRPr="003F2EDF" w:rsidRDefault="00AF202A" w:rsidP="00AF202A">
      <w:pPr>
        <w:rPr>
          <w:rFonts w:cs="Avenir LT Std 55 Roman"/>
          <w:sz w:val="22"/>
          <w:szCs w:val="22"/>
        </w:rPr>
      </w:pPr>
      <w:r w:rsidRPr="0042668F">
        <w:t>CJG vindt het belangrijk dat Innovatie onderdeel uitmaakt van deze opdr</w:t>
      </w:r>
      <w:r w:rsidR="006C01A8" w:rsidRPr="0042668F">
        <w:t>acht, waarbij u kunt denken aan</w:t>
      </w:r>
      <w:r w:rsidRPr="0042668F">
        <w:t xml:space="preserve"> </w:t>
      </w:r>
      <w:r w:rsidRPr="0042668F">
        <w:rPr>
          <w:rFonts w:cs="Avenir LT Std 55 Roman"/>
          <w:sz w:val="22"/>
          <w:szCs w:val="22"/>
        </w:rPr>
        <w:t>vernieuwende oplossingen, technologische mogelijkheden en nieuwe methodes</w:t>
      </w:r>
      <w:r w:rsidR="006C01A8" w:rsidRPr="0042668F">
        <w:rPr>
          <w:rFonts w:cs="Avenir LT Std 55 Roman"/>
          <w:sz w:val="22"/>
          <w:szCs w:val="22"/>
        </w:rPr>
        <w:t>, zoals de toepassing van AI.</w:t>
      </w:r>
      <w:r w:rsidRPr="0042668F">
        <w:rPr>
          <w:rFonts w:cs="Avenir LT Std 55 Roman"/>
          <w:sz w:val="22"/>
          <w:szCs w:val="22"/>
        </w:rPr>
        <w:t xml:space="preserve"> </w:t>
      </w:r>
      <w:r w:rsidR="006C01A8" w:rsidRPr="0042668F">
        <w:rPr>
          <w:rFonts w:cs="Avenir LT Std 55 Roman"/>
          <w:sz w:val="22"/>
          <w:szCs w:val="22"/>
        </w:rPr>
        <w:t xml:space="preserve">Eisen en </w:t>
      </w:r>
      <w:r w:rsidR="00AA0B26" w:rsidRPr="0042668F">
        <w:rPr>
          <w:rFonts w:cs="Avenir LT Std 55 Roman"/>
          <w:sz w:val="22"/>
          <w:szCs w:val="22"/>
        </w:rPr>
        <w:t>wensen op het gebied van Innovatie worden opgenomen in het Programma van Eisen.</w:t>
      </w:r>
      <w:r w:rsidR="00AA0B26">
        <w:rPr>
          <w:rFonts w:cs="Avenir LT Std 55 Roman"/>
          <w:sz w:val="22"/>
          <w:szCs w:val="22"/>
        </w:rPr>
        <w:t xml:space="preserve"> </w:t>
      </w:r>
    </w:p>
    <w:p w14:paraId="414B5BA2" w14:textId="078326B7" w:rsidR="005E3702" w:rsidRDefault="0042668F" w:rsidP="005528C9">
      <w:r>
        <w:t xml:space="preserve"> </w:t>
      </w:r>
    </w:p>
    <w:p w14:paraId="7DB59484" w14:textId="4CA49CBE" w:rsidR="005679C7" w:rsidRPr="00D43CC6" w:rsidRDefault="005679C7" w:rsidP="005679C7">
      <w:pPr>
        <w:pStyle w:val="Kop2"/>
        <w:numPr>
          <w:ilvl w:val="0"/>
          <w:numId w:val="0"/>
        </w:numPr>
        <w:rPr>
          <w:sz w:val="21"/>
          <w:szCs w:val="21"/>
        </w:rPr>
      </w:pPr>
      <w:bookmarkStart w:id="9" w:name="_Toc203032991"/>
      <w:bookmarkStart w:id="10" w:name="_Toc217391852"/>
      <w:r w:rsidRPr="008F51CD">
        <w:rPr>
          <w:sz w:val="21"/>
          <w:szCs w:val="21"/>
        </w:rPr>
        <w:t>1.2.</w:t>
      </w:r>
      <w:r w:rsidR="003F1972">
        <w:rPr>
          <w:sz w:val="21"/>
          <w:szCs w:val="21"/>
        </w:rPr>
        <w:t>3</w:t>
      </w:r>
      <w:r w:rsidRPr="008F51CD">
        <w:rPr>
          <w:sz w:val="21"/>
          <w:szCs w:val="21"/>
        </w:rPr>
        <w:t xml:space="preserve">. </w:t>
      </w:r>
      <w:r>
        <w:rPr>
          <w:sz w:val="21"/>
          <w:szCs w:val="21"/>
        </w:rPr>
        <w:t>Social Return</w:t>
      </w:r>
      <w:bookmarkEnd w:id="9"/>
      <w:bookmarkEnd w:id="10"/>
    </w:p>
    <w:p w14:paraId="3A0F97C5" w14:textId="3E21D33A" w:rsidR="005679C7" w:rsidRDefault="005679C7" w:rsidP="005679C7">
      <w:r w:rsidRPr="0042668F">
        <w:t xml:space="preserve">CJG is een sociaal opdrachtgever en heeft als doelstelling dat haar investeringen, naast het ‘gewone’ rendement, ook sociale impact opleveren. Social return is een instrument om sociale impact te realiseren bij inkoop en aanbestedingen. Het berust op het principe dat opdrachtnemers – naast het uitvoeren van de reguliere opdracht – een bijdrage leveren op maatschappelijk vlak voor de opdrachtgever. Daarom vraagt CJG haar opdrachtnemers een bijdrage te leveren aan de arbeidsparticipatie van mensen met een afstand tot de arbeidsmarkt of aan andere sociale opgaven in Rotterdam Rijnmond. </w:t>
      </w:r>
      <w:r w:rsidR="00916805" w:rsidRPr="0042668F">
        <w:t xml:space="preserve">Op </w:t>
      </w:r>
      <w:r w:rsidR="00CB57E1" w:rsidRPr="0042668F">
        <w:t>vrijwillige basis zal met de winnende Inschrijver worden besproken op welke wijze hieraan invulling kan worden gegeven.</w:t>
      </w:r>
      <w:r w:rsidR="00CB57E1">
        <w:t xml:space="preserve"> </w:t>
      </w:r>
    </w:p>
    <w:p w14:paraId="582B1960" w14:textId="77777777" w:rsidR="00EC6AB5" w:rsidRPr="00FF6C70" w:rsidRDefault="00EC6AB5" w:rsidP="008810C1"/>
    <w:p w14:paraId="08795F0E" w14:textId="33235D54" w:rsidR="00101F1A" w:rsidRPr="00D43CC6" w:rsidRDefault="00101F1A" w:rsidP="00101F1A">
      <w:pPr>
        <w:pStyle w:val="Kop2"/>
        <w:numPr>
          <w:ilvl w:val="0"/>
          <w:numId w:val="0"/>
        </w:numPr>
        <w:rPr>
          <w:sz w:val="21"/>
          <w:szCs w:val="21"/>
        </w:rPr>
      </w:pPr>
      <w:bookmarkStart w:id="11" w:name="_Toc217391853"/>
      <w:r w:rsidRPr="008F51CD">
        <w:rPr>
          <w:sz w:val="21"/>
          <w:szCs w:val="21"/>
        </w:rPr>
        <w:t>1.2.</w:t>
      </w:r>
      <w:r w:rsidR="003F1972">
        <w:rPr>
          <w:sz w:val="21"/>
          <w:szCs w:val="21"/>
        </w:rPr>
        <w:t>4</w:t>
      </w:r>
      <w:r w:rsidRPr="008F51CD">
        <w:rPr>
          <w:sz w:val="21"/>
          <w:szCs w:val="21"/>
        </w:rPr>
        <w:t xml:space="preserve">. </w:t>
      </w:r>
      <w:r>
        <w:rPr>
          <w:sz w:val="21"/>
          <w:szCs w:val="21"/>
        </w:rPr>
        <w:t>Evaluatie</w:t>
      </w:r>
      <w:bookmarkEnd w:id="11"/>
    </w:p>
    <w:p w14:paraId="33405422" w14:textId="79FA8A8C" w:rsidR="00223DB8" w:rsidRDefault="00BE54A8" w:rsidP="00223DB8">
      <w:r>
        <w:t>CJG</w:t>
      </w:r>
      <w:r w:rsidR="00223DB8">
        <w:t xml:space="preserve"> zal bij de uitvoering van deze Opdracht de resultaten en de overige prestaties van Opdrachtnemer evalueren. </w:t>
      </w:r>
      <w:r w:rsidR="00722081">
        <w:t>CJG</w:t>
      </w:r>
      <w:r w:rsidR="00223DB8">
        <w:t xml:space="preserve"> legt de frequentie en de wijze waarop de metingen zullen plaatsvinden vast in de Overeenkomst. In ieder geval zal er een eindevaluatie van de Opdracht door </w:t>
      </w:r>
      <w:r w:rsidR="00722081">
        <w:t>CJG</w:t>
      </w:r>
      <w:r w:rsidR="00223DB8">
        <w:t xml:space="preserve"> plaatsvinden bij het eindigen van de Opdracht. </w:t>
      </w:r>
    </w:p>
    <w:p w14:paraId="317665C8" w14:textId="77777777" w:rsidR="00223DB8" w:rsidRDefault="00223DB8" w:rsidP="00223DB8">
      <w:pPr>
        <w:rPr>
          <w:b/>
        </w:rPr>
      </w:pPr>
    </w:p>
    <w:p w14:paraId="262B84C6" w14:textId="77777777" w:rsidR="00223DB8" w:rsidRPr="00223DB8" w:rsidRDefault="00223DB8" w:rsidP="003151A8"/>
    <w:p w14:paraId="40B8D6C8" w14:textId="77777777" w:rsidR="002C0361" w:rsidRDefault="002C0361" w:rsidP="005404F1"/>
    <w:p w14:paraId="46E6BF13" w14:textId="77777777" w:rsidR="00CD6620" w:rsidRDefault="00CD6620" w:rsidP="005404F1"/>
    <w:p w14:paraId="1D3D1884" w14:textId="6E00BA59" w:rsidR="00101F1A" w:rsidRDefault="00101F1A" w:rsidP="00101F1A">
      <w:pPr>
        <w:pStyle w:val="Kop3"/>
        <w:numPr>
          <w:ilvl w:val="0"/>
          <w:numId w:val="0"/>
        </w:numPr>
        <w:spacing w:line="280" w:lineRule="atLeast"/>
      </w:pPr>
      <w:r w:rsidRPr="008F51CD">
        <w:rPr>
          <w:bCs/>
          <w:sz w:val="21"/>
        </w:rPr>
        <w:lastRenderedPageBreak/>
        <w:t>1.2.</w:t>
      </w:r>
      <w:r w:rsidR="006C4FF7">
        <w:rPr>
          <w:bCs/>
          <w:sz w:val="21"/>
        </w:rPr>
        <w:t>5</w:t>
      </w:r>
      <w:r w:rsidRPr="008F51CD">
        <w:rPr>
          <w:bCs/>
          <w:sz w:val="21"/>
        </w:rPr>
        <w:t>.</w:t>
      </w:r>
      <w:r w:rsidRPr="00101F1A">
        <w:t xml:space="preserve"> </w:t>
      </w:r>
      <w:r w:rsidRPr="00101F1A">
        <w:rPr>
          <w:bCs/>
          <w:sz w:val="21"/>
        </w:rPr>
        <w:t>Privacy / bescherming van persoonsgegevens</w:t>
      </w:r>
    </w:p>
    <w:p w14:paraId="4BE246E9" w14:textId="325F01DF" w:rsidR="008B0A24" w:rsidRPr="008B0A24" w:rsidRDefault="00BE54A8" w:rsidP="008B0A24">
      <w:r>
        <w:t>CJG</w:t>
      </w:r>
      <w:r w:rsidR="008B0A24" w:rsidRPr="008B0A24">
        <w:t xml:space="preserve"> en in bepaalde gevallen haar opdrachtnemers verwerken voor de uitvoering van verschillende taken persoonsgegevens van burgers. Persoonsgegevens zijn gegevens die direct of indirect zijn te herleiden tot natuurlijke personen.</w:t>
      </w:r>
      <w:r w:rsidR="00A65E44">
        <w:t xml:space="preserve"> </w:t>
      </w:r>
      <w:r w:rsidR="008B0A24" w:rsidRPr="008B0A24">
        <w:t xml:space="preserve">De regels over het verwerken van persoonsgegevens zijn vastgelegd in de Algemene </w:t>
      </w:r>
      <w:r w:rsidR="00D628B2">
        <w:t>v</w:t>
      </w:r>
      <w:r w:rsidR="008B0A24" w:rsidRPr="008B0A24">
        <w:t xml:space="preserve">erordening </w:t>
      </w:r>
      <w:r w:rsidR="00D628B2">
        <w:t>g</w:t>
      </w:r>
      <w:r w:rsidR="008B0A24" w:rsidRPr="008B0A24">
        <w:t xml:space="preserve">egevensbescherming (‘AVG’). Hieronder valt ook de meldplicht datalekken. </w:t>
      </w:r>
    </w:p>
    <w:p w14:paraId="42C73302" w14:textId="77777777" w:rsidR="008B0A24" w:rsidRDefault="008B0A24" w:rsidP="00CD6620"/>
    <w:p w14:paraId="6EF1A177" w14:textId="77777777" w:rsidR="00C177CF" w:rsidRPr="00F508EF" w:rsidRDefault="00C177CF" w:rsidP="00F508EF">
      <w:pPr>
        <w:pStyle w:val="Kop1"/>
        <w:spacing w:line="280" w:lineRule="atLeast"/>
      </w:pPr>
      <w:r w:rsidRPr="00F508EF">
        <w:br w:type="page"/>
      </w:r>
      <w:bookmarkStart w:id="12" w:name="_Toc217391854"/>
      <w:r w:rsidRPr="00F508EF">
        <w:lastRenderedPageBreak/>
        <w:t>De procedur</w:t>
      </w:r>
      <w:r w:rsidR="006737B2">
        <w:t>e</w:t>
      </w:r>
      <w:bookmarkEnd w:id="12"/>
    </w:p>
    <w:p w14:paraId="46CC4971" w14:textId="77777777" w:rsidR="00C177CF" w:rsidRPr="00F508EF" w:rsidRDefault="00C177CF" w:rsidP="00F508EF"/>
    <w:p w14:paraId="262A4D98" w14:textId="77777777" w:rsidR="00C177CF" w:rsidRDefault="00C177CF" w:rsidP="00F508EF">
      <w:pPr>
        <w:pStyle w:val="Kop2"/>
        <w:tabs>
          <w:tab w:val="num" w:pos="0"/>
        </w:tabs>
        <w:spacing w:line="280" w:lineRule="atLeast"/>
      </w:pPr>
      <w:bookmarkStart w:id="13" w:name="_Toc217391855"/>
      <w:r w:rsidRPr="00F508EF">
        <w:t>Aanbestedingsprocedure en Planning</w:t>
      </w:r>
      <w:bookmarkEnd w:id="13"/>
    </w:p>
    <w:p w14:paraId="3FEF7605" w14:textId="482C9C95" w:rsidR="00C177CF" w:rsidRPr="00F508EF" w:rsidRDefault="00BE54A8" w:rsidP="00F508EF">
      <w:r>
        <w:t>CJG</w:t>
      </w:r>
      <w:r w:rsidR="00C177CF" w:rsidRPr="00F508EF">
        <w:t xml:space="preserve"> heeft </w:t>
      </w:r>
      <w:r w:rsidR="00C177CF">
        <w:t xml:space="preserve">ervoor </w:t>
      </w:r>
      <w:r w:rsidR="00C177CF" w:rsidRPr="00F508EF">
        <w:t xml:space="preserve">gekozen om de Opdracht aan te besteden middels een Europese Openbare procedure. </w:t>
      </w:r>
    </w:p>
    <w:p w14:paraId="608F6153" w14:textId="77777777" w:rsidR="00C177CF" w:rsidRPr="00F508EF" w:rsidRDefault="00C177CF" w:rsidP="00F508EF"/>
    <w:p w14:paraId="7795A03D" w14:textId="77777777" w:rsidR="00D975F7" w:rsidRDefault="00D975F7" w:rsidP="00F508EF"/>
    <w:p w14:paraId="4231445D" w14:textId="77777777" w:rsidR="00C177CF" w:rsidRPr="00F508EF" w:rsidRDefault="00C177CF" w:rsidP="00F508EF"/>
    <w:p w14:paraId="77187587" w14:textId="77777777" w:rsidR="00C177CF" w:rsidRPr="00F508EF" w:rsidRDefault="00C177CF" w:rsidP="007727BC">
      <w:pPr>
        <w:pStyle w:val="Kop3"/>
        <w:numPr>
          <w:ilvl w:val="2"/>
          <w:numId w:val="3"/>
        </w:numPr>
        <w:tabs>
          <w:tab w:val="clear" w:pos="1440"/>
        </w:tabs>
        <w:spacing w:line="280" w:lineRule="atLeast"/>
        <w:ind w:left="709" w:hanging="709"/>
      </w:pPr>
      <w:r w:rsidRPr="00F508EF">
        <w:t>Planning</w:t>
      </w:r>
    </w:p>
    <w:p w14:paraId="0061C2C5" w14:textId="77777777" w:rsidR="00C177CF" w:rsidRDefault="00C177CF" w:rsidP="00F508EF">
      <w:r w:rsidRPr="00F508EF">
        <w:t>De Planning van deze aanbestedingsprocedure is</w:t>
      </w:r>
      <w:r>
        <w:t xml:space="preserve"> als</w:t>
      </w:r>
      <w:r w:rsidRPr="00F508EF">
        <w:t xml:space="preserve"> volg</w:t>
      </w:r>
      <w:r>
        <w:t>t</w:t>
      </w:r>
      <w:r w:rsidRPr="00F508EF">
        <w:t>:</w:t>
      </w:r>
    </w:p>
    <w:p w14:paraId="4179A375" w14:textId="77777777" w:rsidR="00513FD7" w:rsidRDefault="00513FD7" w:rsidP="00F508EF"/>
    <w:p w14:paraId="72809991" w14:textId="77777777" w:rsidR="00513FD7" w:rsidRDefault="00513FD7" w:rsidP="00F508EF"/>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5836"/>
        <w:gridCol w:w="2551"/>
      </w:tblGrid>
      <w:tr w:rsidR="00513FD7" w:rsidRPr="00513FD7" w14:paraId="6B68FE78" w14:textId="77777777" w:rsidTr="00BA5EB7">
        <w:tc>
          <w:tcPr>
            <w:tcW w:w="610" w:type="dxa"/>
            <w:shd w:val="clear" w:color="auto" w:fill="C0C0C0"/>
          </w:tcPr>
          <w:p w14:paraId="4A9044A3" w14:textId="77777777" w:rsidR="00513FD7" w:rsidRPr="00513FD7" w:rsidRDefault="00513FD7" w:rsidP="00513FD7">
            <w:pPr>
              <w:rPr>
                <w:sz w:val="18"/>
                <w:szCs w:val="18"/>
                <w:lang w:eastAsia="nl-NL"/>
              </w:rPr>
            </w:pPr>
          </w:p>
        </w:tc>
        <w:tc>
          <w:tcPr>
            <w:tcW w:w="5836" w:type="dxa"/>
            <w:shd w:val="clear" w:color="auto" w:fill="C0C0C0"/>
          </w:tcPr>
          <w:p w14:paraId="1BA60FE3" w14:textId="77777777" w:rsidR="00513FD7" w:rsidRPr="00513FD7" w:rsidRDefault="00513FD7" w:rsidP="00513FD7">
            <w:pPr>
              <w:rPr>
                <w:sz w:val="18"/>
                <w:szCs w:val="18"/>
                <w:lang w:eastAsia="nl-NL"/>
              </w:rPr>
            </w:pPr>
            <w:r w:rsidRPr="00513FD7">
              <w:rPr>
                <w:sz w:val="18"/>
                <w:szCs w:val="18"/>
                <w:lang w:eastAsia="nl-NL"/>
              </w:rPr>
              <w:t>Activiteit</w:t>
            </w:r>
          </w:p>
        </w:tc>
        <w:tc>
          <w:tcPr>
            <w:tcW w:w="2551" w:type="dxa"/>
            <w:shd w:val="clear" w:color="auto" w:fill="C0C0C0"/>
          </w:tcPr>
          <w:p w14:paraId="4CBC35CE" w14:textId="77777777" w:rsidR="00513FD7" w:rsidRPr="00513FD7" w:rsidRDefault="00513FD7" w:rsidP="00513FD7">
            <w:pPr>
              <w:rPr>
                <w:sz w:val="18"/>
                <w:szCs w:val="18"/>
                <w:lang w:eastAsia="nl-NL"/>
              </w:rPr>
            </w:pPr>
            <w:r w:rsidRPr="00513FD7">
              <w:rPr>
                <w:sz w:val="18"/>
                <w:szCs w:val="18"/>
                <w:lang w:eastAsia="nl-NL"/>
              </w:rPr>
              <w:t>week/datum</w:t>
            </w:r>
          </w:p>
        </w:tc>
      </w:tr>
      <w:tr w:rsidR="00513FD7" w:rsidRPr="00513FD7" w14:paraId="565F6B55" w14:textId="77777777" w:rsidTr="00BA5EB7">
        <w:tc>
          <w:tcPr>
            <w:tcW w:w="610" w:type="dxa"/>
          </w:tcPr>
          <w:p w14:paraId="35F72B3E" w14:textId="77777777" w:rsidR="00513FD7" w:rsidRPr="00513FD7" w:rsidRDefault="00513FD7" w:rsidP="00513FD7">
            <w:pPr>
              <w:spacing w:before="60" w:line="312" w:lineRule="auto"/>
              <w:ind w:left="57"/>
              <w:rPr>
                <w:sz w:val="18"/>
                <w:szCs w:val="18"/>
              </w:rPr>
            </w:pPr>
            <w:r w:rsidRPr="00513FD7">
              <w:rPr>
                <w:sz w:val="18"/>
                <w:szCs w:val="18"/>
              </w:rPr>
              <w:t>1.</w:t>
            </w:r>
          </w:p>
        </w:tc>
        <w:tc>
          <w:tcPr>
            <w:tcW w:w="5836" w:type="dxa"/>
          </w:tcPr>
          <w:p w14:paraId="6642C7DB" w14:textId="170C4DA4" w:rsidR="00513FD7" w:rsidRPr="00860425" w:rsidRDefault="00513FD7" w:rsidP="00513FD7">
            <w:pPr>
              <w:spacing w:before="60" w:line="312" w:lineRule="auto"/>
              <w:ind w:left="57"/>
              <w:rPr>
                <w:sz w:val="18"/>
                <w:szCs w:val="18"/>
                <w:lang w:eastAsia="nl-NL"/>
              </w:rPr>
            </w:pPr>
            <w:r w:rsidRPr="00860425">
              <w:rPr>
                <w:sz w:val="18"/>
                <w:szCs w:val="18"/>
              </w:rPr>
              <w:t xml:space="preserve">Datum aankondiging van deze Aanbesteding op </w:t>
            </w:r>
            <w:r w:rsidR="00722081">
              <w:rPr>
                <w:sz w:val="18"/>
                <w:szCs w:val="18"/>
              </w:rPr>
              <w:t>Tenderne</w:t>
            </w:r>
            <w:r w:rsidR="00857401">
              <w:rPr>
                <w:sz w:val="18"/>
                <w:szCs w:val="18"/>
              </w:rPr>
              <w:t>d</w:t>
            </w:r>
          </w:p>
        </w:tc>
        <w:tc>
          <w:tcPr>
            <w:tcW w:w="2551" w:type="dxa"/>
          </w:tcPr>
          <w:p w14:paraId="2AFA10B3" w14:textId="293164B1" w:rsidR="00513FD7" w:rsidRPr="00860425" w:rsidRDefault="00F53A65" w:rsidP="00513FD7">
            <w:pPr>
              <w:spacing w:before="60" w:line="312" w:lineRule="auto"/>
              <w:ind w:left="57"/>
              <w:rPr>
                <w:sz w:val="18"/>
                <w:szCs w:val="18"/>
              </w:rPr>
            </w:pPr>
            <w:r>
              <w:rPr>
                <w:sz w:val="18"/>
                <w:szCs w:val="18"/>
              </w:rPr>
              <w:t>5 januari 2026</w:t>
            </w:r>
          </w:p>
        </w:tc>
      </w:tr>
      <w:tr w:rsidR="00513FD7" w:rsidRPr="00513FD7" w14:paraId="5B41B598" w14:textId="77777777" w:rsidTr="00BA5EB7">
        <w:tc>
          <w:tcPr>
            <w:tcW w:w="610" w:type="dxa"/>
          </w:tcPr>
          <w:p w14:paraId="25A58096" w14:textId="77777777" w:rsidR="00513FD7" w:rsidRPr="00513FD7" w:rsidRDefault="00513FD7" w:rsidP="00513FD7">
            <w:pPr>
              <w:spacing w:before="60" w:line="312" w:lineRule="auto"/>
              <w:ind w:left="57"/>
              <w:rPr>
                <w:sz w:val="18"/>
                <w:szCs w:val="18"/>
              </w:rPr>
            </w:pPr>
            <w:r w:rsidRPr="00513FD7">
              <w:rPr>
                <w:sz w:val="18"/>
                <w:szCs w:val="18"/>
              </w:rPr>
              <w:t>2.</w:t>
            </w:r>
          </w:p>
        </w:tc>
        <w:tc>
          <w:tcPr>
            <w:tcW w:w="5836" w:type="dxa"/>
          </w:tcPr>
          <w:p w14:paraId="5942B2C3" w14:textId="77777777" w:rsidR="00513FD7" w:rsidRPr="00860425" w:rsidRDefault="00513FD7" w:rsidP="00513FD7">
            <w:pPr>
              <w:spacing w:before="60" w:line="312" w:lineRule="auto"/>
              <w:ind w:left="57"/>
              <w:rPr>
                <w:sz w:val="18"/>
                <w:szCs w:val="18"/>
              </w:rPr>
            </w:pPr>
            <w:r w:rsidRPr="00860425">
              <w:rPr>
                <w:sz w:val="18"/>
                <w:szCs w:val="18"/>
              </w:rPr>
              <w:t>Uiterste datum voor het indienen van vragen voor de Nota van Inlichtingen 1</w:t>
            </w:r>
          </w:p>
        </w:tc>
        <w:tc>
          <w:tcPr>
            <w:tcW w:w="2551" w:type="dxa"/>
          </w:tcPr>
          <w:p w14:paraId="6ED0CC7C" w14:textId="133FFE2C" w:rsidR="00513FD7" w:rsidRPr="00860425" w:rsidRDefault="00F53A65" w:rsidP="00513FD7">
            <w:pPr>
              <w:spacing w:before="60" w:line="312" w:lineRule="auto"/>
              <w:ind w:left="57"/>
              <w:rPr>
                <w:sz w:val="18"/>
                <w:szCs w:val="18"/>
              </w:rPr>
            </w:pPr>
            <w:r>
              <w:rPr>
                <w:sz w:val="18"/>
                <w:szCs w:val="18"/>
              </w:rPr>
              <w:t>19 januari 2026</w:t>
            </w:r>
            <w:r w:rsidRPr="00860425">
              <w:rPr>
                <w:sz w:val="18"/>
                <w:szCs w:val="18"/>
              </w:rPr>
              <w:t>, 12:00 uur</w:t>
            </w:r>
          </w:p>
        </w:tc>
      </w:tr>
      <w:tr w:rsidR="00513FD7" w:rsidRPr="00513FD7" w14:paraId="5B03F68E" w14:textId="77777777" w:rsidTr="00BA5EB7">
        <w:tc>
          <w:tcPr>
            <w:tcW w:w="610" w:type="dxa"/>
          </w:tcPr>
          <w:p w14:paraId="02E06E80" w14:textId="77777777" w:rsidR="00513FD7" w:rsidRPr="00513FD7" w:rsidRDefault="00513FD7" w:rsidP="00513FD7">
            <w:pPr>
              <w:spacing w:before="60" w:line="312" w:lineRule="auto"/>
              <w:ind w:left="57"/>
              <w:rPr>
                <w:sz w:val="18"/>
                <w:szCs w:val="18"/>
              </w:rPr>
            </w:pPr>
            <w:r w:rsidRPr="00513FD7">
              <w:rPr>
                <w:sz w:val="18"/>
                <w:szCs w:val="18"/>
              </w:rPr>
              <w:t>3.</w:t>
            </w:r>
          </w:p>
        </w:tc>
        <w:tc>
          <w:tcPr>
            <w:tcW w:w="5836" w:type="dxa"/>
          </w:tcPr>
          <w:p w14:paraId="76FBD5A6" w14:textId="77777777" w:rsidR="00513FD7" w:rsidRPr="00860425" w:rsidRDefault="00513FD7" w:rsidP="00513FD7">
            <w:pPr>
              <w:spacing w:before="60" w:line="312" w:lineRule="auto"/>
              <w:ind w:left="57"/>
              <w:rPr>
                <w:sz w:val="18"/>
                <w:szCs w:val="18"/>
              </w:rPr>
            </w:pPr>
            <w:r w:rsidRPr="00860425">
              <w:rPr>
                <w:sz w:val="18"/>
                <w:szCs w:val="18"/>
              </w:rPr>
              <w:t>Publiceren Nota van Inlichtingen 1</w:t>
            </w:r>
          </w:p>
        </w:tc>
        <w:tc>
          <w:tcPr>
            <w:tcW w:w="2551" w:type="dxa"/>
          </w:tcPr>
          <w:p w14:paraId="36404781" w14:textId="193353DC" w:rsidR="00513FD7" w:rsidRPr="00860425" w:rsidRDefault="00F53A65" w:rsidP="00513FD7">
            <w:pPr>
              <w:spacing w:before="60" w:line="312" w:lineRule="auto"/>
              <w:ind w:left="57"/>
              <w:rPr>
                <w:sz w:val="18"/>
                <w:szCs w:val="18"/>
              </w:rPr>
            </w:pPr>
            <w:r>
              <w:rPr>
                <w:sz w:val="18"/>
                <w:szCs w:val="18"/>
              </w:rPr>
              <w:t>2 februari</w:t>
            </w:r>
            <w:r w:rsidRPr="00860425">
              <w:rPr>
                <w:sz w:val="18"/>
                <w:szCs w:val="18"/>
              </w:rPr>
              <w:t xml:space="preserve"> 202</w:t>
            </w:r>
            <w:r>
              <w:rPr>
                <w:sz w:val="18"/>
                <w:szCs w:val="18"/>
              </w:rPr>
              <w:t>6</w:t>
            </w:r>
          </w:p>
        </w:tc>
      </w:tr>
      <w:tr w:rsidR="00513FD7" w:rsidRPr="00513FD7" w14:paraId="6227414D" w14:textId="77777777" w:rsidTr="00BA5EB7">
        <w:tc>
          <w:tcPr>
            <w:tcW w:w="610" w:type="dxa"/>
          </w:tcPr>
          <w:p w14:paraId="4216857F" w14:textId="77777777" w:rsidR="00513FD7" w:rsidRPr="00513FD7" w:rsidRDefault="00513FD7" w:rsidP="00513FD7">
            <w:pPr>
              <w:spacing w:before="60" w:line="312" w:lineRule="auto"/>
              <w:ind w:left="57"/>
              <w:rPr>
                <w:sz w:val="18"/>
                <w:szCs w:val="18"/>
              </w:rPr>
            </w:pPr>
            <w:r w:rsidRPr="00513FD7">
              <w:rPr>
                <w:sz w:val="18"/>
                <w:szCs w:val="18"/>
              </w:rPr>
              <w:t>4.</w:t>
            </w:r>
          </w:p>
        </w:tc>
        <w:tc>
          <w:tcPr>
            <w:tcW w:w="5836" w:type="dxa"/>
          </w:tcPr>
          <w:p w14:paraId="750C1FCB" w14:textId="77777777" w:rsidR="00513FD7" w:rsidRPr="00860425" w:rsidRDefault="00513FD7" w:rsidP="00513FD7">
            <w:pPr>
              <w:spacing w:before="60" w:line="312" w:lineRule="auto"/>
              <w:ind w:left="57"/>
              <w:rPr>
                <w:sz w:val="18"/>
                <w:szCs w:val="18"/>
              </w:rPr>
            </w:pPr>
            <w:r w:rsidRPr="00860425">
              <w:rPr>
                <w:sz w:val="18"/>
                <w:szCs w:val="18"/>
              </w:rPr>
              <w:t>Uiterste datum voor het indienen van vragen voor de Nota van Inlichtingen 2</w:t>
            </w:r>
          </w:p>
        </w:tc>
        <w:tc>
          <w:tcPr>
            <w:tcW w:w="2551" w:type="dxa"/>
          </w:tcPr>
          <w:p w14:paraId="6D2C9399" w14:textId="6793B12C" w:rsidR="00513FD7" w:rsidRPr="00860425" w:rsidRDefault="00F53A65" w:rsidP="00A3069D">
            <w:pPr>
              <w:spacing w:before="60" w:line="312" w:lineRule="auto"/>
              <w:rPr>
                <w:sz w:val="18"/>
                <w:szCs w:val="18"/>
              </w:rPr>
            </w:pPr>
            <w:r>
              <w:rPr>
                <w:sz w:val="18"/>
                <w:szCs w:val="18"/>
              </w:rPr>
              <w:t xml:space="preserve">16 </w:t>
            </w:r>
            <w:r w:rsidRPr="00860425">
              <w:rPr>
                <w:sz w:val="18"/>
                <w:szCs w:val="18"/>
              </w:rPr>
              <w:t xml:space="preserve"> </w:t>
            </w:r>
            <w:r>
              <w:rPr>
                <w:sz w:val="18"/>
                <w:szCs w:val="18"/>
              </w:rPr>
              <w:t>februari</w:t>
            </w:r>
            <w:r w:rsidRPr="00860425">
              <w:rPr>
                <w:sz w:val="18"/>
                <w:szCs w:val="18"/>
              </w:rPr>
              <w:t xml:space="preserve"> 202</w:t>
            </w:r>
            <w:r>
              <w:rPr>
                <w:sz w:val="18"/>
                <w:szCs w:val="18"/>
              </w:rPr>
              <w:t>6</w:t>
            </w:r>
            <w:r w:rsidRPr="00860425">
              <w:rPr>
                <w:sz w:val="18"/>
                <w:szCs w:val="18"/>
              </w:rPr>
              <w:t>, 12:00 uur</w:t>
            </w:r>
          </w:p>
        </w:tc>
      </w:tr>
      <w:tr w:rsidR="00513FD7" w:rsidRPr="00513FD7" w14:paraId="331EFA0F" w14:textId="77777777" w:rsidTr="00BA5EB7">
        <w:tc>
          <w:tcPr>
            <w:tcW w:w="610" w:type="dxa"/>
          </w:tcPr>
          <w:p w14:paraId="17011665" w14:textId="77777777" w:rsidR="00513FD7" w:rsidRPr="00513FD7" w:rsidRDefault="00513FD7" w:rsidP="00513FD7">
            <w:pPr>
              <w:spacing w:before="60" w:line="312" w:lineRule="auto"/>
              <w:ind w:left="57"/>
              <w:rPr>
                <w:sz w:val="18"/>
                <w:szCs w:val="18"/>
              </w:rPr>
            </w:pPr>
            <w:r w:rsidRPr="00513FD7">
              <w:rPr>
                <w:sz w:val="18"/>
                <w:szCs w:val="18"/>
              </w:rPr>
              <w:t xml:space="preserve">5. </w:t>
            </w:r>
          </w:p>
        </w:tc>
        <w:tc>
          <w:tcPr>
            <w:tcW w:w="5836" w:type="dxa"/>
          </w:tcPr>
          <w:p w14:paraId="1FC4D7FE" w14:textId="77777777" w:rsidR="00513FD7" w:rsidRPr="00860425" w:rsidRDefault="00513FD7" w:rsidP="00513FD7">
            <w:pPr>
              <w:spacing w:before="60" w:line="312" w:lineRule="auto"/>
              <w:ind w:left="57"/>
              <w:rPr>
                <w:sz w:val="18"/>
                <w:szCs w:val="18"/>
              </w:rPr>
            </w:pPr>
            <w:r w:rsidRPr="00860425">
              <w:rPr>
                <w:sz w:val="18"/>
                <w:szCs w:val="18"/>
              </w:rPr>
              <w:t>Publiceren Nota van Inlichtingen 2</w:t>
            </w:r>
          </w:p>
        </w:tc>
        <w:tc>
          <w:tcPr>
            <w:tcW w:w="2551" w:type="dxa"/>
          </w:tcPr>
          <w:p w14:paraId="5D9EE0B2" w14:textId="0F1E1FB8" w:rsidR="00513FD7" w:rsidRPr="00860425" w:rsidRDefault="00F53A65" w:rsidP="00513FD7">
            <w:pPr>
              <w:spacing w:before="60" w:line="312" w:lineRule="auto"/>
              <w:ind w:left="57"/>
              <w:rPr>
                <w:sz w:val="18"/>
                <w:szCs w:val="18"/>
              </w:rPr>
            </w:pPr>
            <w:r>
              <w:rPr>
                <w:sz w:val="18"/>
                <w:szCs w:val="18"/>
              </w:rPr>
              <w:t>27  februari</w:t>
            </w:r>
            <w:r w:rsidRPr="00860425">
              <w:rPr>
                <w:sz w:val="18"/>
                <w:szCs w:val="18"/>
              </w:rPr>
              <w:t xml:space="preserve"> 202</w:t>
            </w:r>
            <w:r>
              <w:rPr>
                <w:sz w:val="18"/>
                <w:szCs w:val="18"/>
              </w:rPr>
              <w:t>6</w:t>
            </w:r>
          </w:p>
        </w:tc>
      </w:tr>
      <w:tr w:rsidR="00513FD7" w:rsidRPr="00513FD7" w14:paraId="35E7F853" w14:textId="77777777" w:rsidTr="00BA5EB7">
        <w:tc>
          <w:tcPr>
            <w:tcW w:w="610" w:type="dxa"/>
          </w:tcPr>
          <w:p w14:paraId="466BF2C8" w14:textId="77777777" w:rsidR="00513FD7" w:rsidRPr="00513FD7" w:rsidRDefault="00513FD7" w:rsidP="00513FD7">
            <w:pPr>
              <w:spacing w:before="60" w:line="312" w:lineRule="auto"/>
              <w:ind w:left="57"/>
              <w:rPr>
                <w:sz w:val="18"/>
                <w:szCs w:val="18"/>
              </w:rPr>
            </w:pPr>
            <w:r w:rsidRPr="00513FD7">
              <w:rPr>
                <w:sz w:val="18"/>
                <w:szCs w:val="18"/>
              </w:rPr>
              <w:t>6.</w:t>
            </w:r>
          </w:p>
        </w:tc>
        <w:tc>
          <w:tcPr>
            <w:tcW w:w="5836" w:type="dxa"/>
          </w:tcPr>
          <w:p w14:paraId="364DBA9F" w14:textId="77777777" w:rsidR="00513FD7" w:rsidRPr="00860425" w:rsidRDefault="00513FD7" w:rsidP="00513FD7">
            <w:pPr>
              <w:spacing w:before="60" w:line="312" w:lineRule="auto"/>
              <w:ind w:left="57"/>
              <w:rPr>
                <w:sz w:val="18"/>
                <w:szCs w:val="18"/>
              </w:rPr>
            </w:pPr>
            <w:r w:rsidRPr="00860425">
              <w:rPr>
                <w:sz w:val="18"/>
                <w:szCs w:val="18"/>
              </w:rPr>
              <w:t>Uiterste inschrijvingsdatum en -tijdstip</w:t>
            </w:r>
          </w:p>
        </w:tc>
        <w:tc>
          <w:tcPr>
            <w:tcW w:w="2551" w:type="dxa"/>
          </w:tcPr>
          <w:p w14:paraId="5EFD490A" w14:textId="30046EB9" w:rsidR="00513FD7" w:rsidRPr="00860425" w:rsidRDefault="00F53A65" w:rsidP="00513FD7">
            <w:pPr>
              <w:spacing w:before="60" w:line="312" w:lineRule="auto"/>
              <w:ind w:left="57"/>
              <w:rPr>
                <w:sz w:val="18"/>
                <w:szCs w:val="18"/>
              </w:rPr>
            </w:pPr>
            <w:r>
              <w:rPr>
                <w:sz w:val="18"/>
                <w:szCs w:val="18"/>
              </w:rPr>
              <w:t>10</w:t>
            </w:r>
            <w:r w:rsidRPr="00860425">
              <w:rPr>
                <w:sz w:val="18"/>
                <w:szCs w:val="18"/>
              </w:rPr>
              <w:t xml:space="preserve"> </w:t>
            </w:r>
            <w:r>
              <w:rPr>
                <w:sz w:val="18"/>
                <w:szCs w:val="18"/>
              </w:rPr>
              <w:t>maart</w:t>
            </w:r>
            <w:r w:rsidRPr="00860425">
              <w:rPr>
                <w:sz w:val="18"/>
                <w:szCs w:val="18"/>
              </w:rPr>
              <w:t xml:space="preserve"> 202</w:t>
            </w:r>
            <w:r>
              <w:rPr>
                <w:sz w:val="18"/>
                <w:szCs w:val="18"/>
              </w:rPr>
              <w:t>6</w:t>
            </w:r>
            <w:r w:rsidRPr="00860425">
              <w:rPr>
                <w:sz w:val="18"/>
                <w:szCs w:val="18"/>
              </w:rPr>
              <w:t>, 12:00 uur</w:t>
            </w:r>
          </w:p>
        </w:tc>
      </w:tr>
      <w:tr w:rsidR="00513FD7" w:rsidRPr="00513FD7" w14:paraId="3F85DCC9" w14:textId="77777777" w:rsidTr="00BA5EB7">
        <w:tc>
          <w:tcPr>
            <w:tcW w:w="610" w:type="dxa"/>
          </w:tcPr>
          <w:p w14:paraId="1F2E4D04" w14:textId="77777777" w:rsidR="00513FD7" w:rsidRPr="00513FD7" w:rsidRDefault="00513FD7" w:rsidP="00513FD7">
            <w:pPr>
              <w:spacing w:before="60" w:line="312" w:lineRule="auto"/>
              <w:ind w:left="57"/>
              <w:rPr>
                <w:sz w:val="18"/>
                <w:szCs w:val="18"/>
              </w:rPr>
            </w:pPr>
            <w:r w:rsidRPr="00513FD7">
              <w:rPr>
                <w:sz w:val="18"/>
                <w:szCs w:val="18"/>
              </w:rPr>
              <w:t>7.</w:t>
            </w:r>
          </w:p>
        </w:tc>
        <w:tc>
          <w:tcPr>
            <w:tcW w:w="5836" w:type="dxa"/>
          </w:tcPr>
          <w:p w14:paraId="4E4D4328" w14:textId="758EF09E" w:rsidR="00513FD7" w:rsidRPr="00860425" w:rsidRDefault="00513FD7" w:rsidP="00513FD7">
            <w:pPr>
              <w:spacing w:before="60" w:line="312" w:lineRule="auto"/>
              <w:ind w:left="57"/>
              <w:rPr>
                <w:sz w:val="18"/>
                <w:szCs w:val="18"/>
              </w:rPr>
            </w:pPr>
            <w:r w:rsidRPr="00860425">
              <w:rPr>
                <w:sz w:val="18"/>
                <w:szCs w:val="18"/>
              </w:rPr>
              <w:t>Demonstratie/gebruikerstest</w:t>
            </w:r>
            <w:r w:rsidR="00777ADA">
              <w:rPr>
                <w:sz w:val="18"/>
                <w:szCs w:val="18"/>
              </w:rPr>
              <w:t xml:space="preserve"> (Verificatie en Toelichting</w:t>
            </w:r>
            <w:r w:rsidR="00002259">
              <w:rPr>
                <w:sz w:val="18"/>
                <w:szCs w:val="18"/>
              </w:rPr>
              <w:t>)</w:t>
            </w:r>
          </w:p>
        </w:tc>
        <w:tc>
          <w:tcPr>
            <w:tcW w:w="2551" w:type="dxa"/>
          </w:tcPr>
          <w:p w14:paraId="051631EC" w14:textId="66B0A6C2" w:rsidR="00513FD7" w:rsidRPr="00860425" w:rsidRDefault="00F53A65" w:rsidP="00513FD7">
            <w:pPr>
              <w:spacing w:before="60" w:line="312" w:lineRule="auto"/>
              <w:ind w:left="57"/>
              <w:rPr>
                <w:sz w:val="18"/>
                <w:szCs w:val="18"/>
              </w:rPr>
            </w:pPr>
            <w:r>
              <w:rPr>
                <w:sz w:val="18"/>
                <w:szCs w:val="18"/>
              </w:rPr>
              <w:t>16 maart</w:t>
            </w:r>
            <w:r w:rsidRPr="00860425">
              <w:rPr>
                <w:sz w:val="18"/>
                <w:szCs w:val="18"/>
              </w:rPr>
              <w:t xml:space="preserve"> 202</w:t>
            </w:r>
            <w:r>
              <w:rPr>
                <w:sz w:val="18"/>
                <w:szCs w:val="18"/>
              </w:rPr>
              <w:t>6</w:t>
            </w:r>
          </w:p>
        </w:tc>
      </w:tr>
      <w:tr w:rsidR="00513FD7" w:rsidRPr="00513FD7" w14:paraId="4CD676C6" w14:textId="77777777" w:rsidTr="00BA5EB7">
        <w:tc>
          <w:tcPr>
            <w:tcW w:w="610" w:type="dxa"/>
          </w:tcPr>
          <w:p w14:paraId="0D73F1C0" w14:textId="77777777" w:rsidR="00513FD7" w:rsidRPr="00513FD7" w:rsidRDefault="00513FD7" w:rsidP="00513FD7">
            <w:pPr>
              <w:spacing w:before="60" w:line="312" w:lineRule="auto"/>
              <w:ind w:left="57"/>
              <w:rPr>
                <w:sz w:val="18"/>
                <w:szCs w:val="18"/>
              </w:rPr>
            </w:pPr>
            <w:r w:rsidRPr="00513FD7">
              <w:rPr>
                <w:sz w:val="18"/>
                <w:szCs w:val="18"/>
              </w:rPr>
              <w:t>8.</w:t>
            </w:r>
          </w:p>
        </w:tc>
        <w:tc>
          <w:tcPr>
            <w:tcW w:w="5836" w:type="dxa"/>
          </w:tcPr>
          <w:p w14:paraId="340E075A" w14:textId="77777777" w:rsidR="00513FD7" w:rsidRPr="00860425" w:rsidRDefault="00513FD7" w:rsidP="00513FD7">
            <w:pPr>
              <w:spacing w:before="60" w:line="312" w:lineRule="auto"/>
              <w:ind w:left="57"/>
              <w:rPr>
                <w:sz w:val="18"/>
                <w:szCs w:val="18"/>
              </w:rPr>
            </w:pPr>
            <w:r w:rsidRPr="00860425">
              <w:rPr>
                <w:sz w:val="18"/>
                <w:szCs w:val="18"/>
              </w:rPr>
              <w:t>Verificatie en beoordelingsfase</w:t>
            </w:r>
          </w:p>
        </w:tc>
        <w:tc>
          <w:tcPr>
            <w:tcW w:w="2551" w:type="dxa"/>
          </w:tcPr>
          <w:p w14:paraId="193CCECE" w14:textId="747D72A3" w:rsidR="00513FD7" w:rsidRPr="00860425" w:rsidRDefault="00F53A65" w:rsidP="00513FD7">
            <w:pPr>
              <w:spacing w:before="60" w:line="312" w:lineRule="auto"/>
              <w:rPr>
                <w:sz w:val="18"/>
                <w:szCs w:val="18"/>
              </w:rPr>
            </w:pPr>
            <w:r>
              <w:rPr>
                <w:sz w:val="18"/>
                <w:szCs w:val="18"/>
              </w:rPr>
              <w:t>25 maart 2026</w:t>
            </w:r>
          </w:p>
        </w:tc>
      </w:tr>
      <w:tr w:rsidR="00513FD7" w:rsidRPr="00513FD7" w14:paraId="509A064D" w14:textId="77777777" w:rsidTr="00BA5EB7">
        <w:tc>
          <w:tcPr>
            <w:tcW w:w="610" w:type="dxa"/>
          </w:tcPr>
          <w:p w14:paraId="5A975DC6" w14:textId="77777777" w:rsidR="00513FD7" w:rsidRPr="00513FD7" w:rsidRDefault="00513FD7" w:rsidP="00513FD7">
            <w:pPr>
              <w:spacing w:before="60" w:line="312" w:lineRule="auto"/>
              <w:ind w:left="57"/>
              <w:rPr>
                <w:sz w:val="18"/>
                <w:szCs w:val="18"/>
              </w:rPr>
            </w:pPr>
            <w:r w:rsidRPr="00513FD7">
              <w:rPr>
                <w:sz w:val="18"/>
                <w:szCs w:val="18"/>
              </w:rPr>
              <w:t xml:space="preserve">9. </w:t>
            </w:r>
          </w:p>
        </w:tc>
        <w:tc>
          <w:tcPr>
            <w:tcW w:w="5836" w:type="dxa"/>
          </w:tcPr>
          <w:p w14:paraId="7BF55895" w14:textId="77777777" w:rsidR="00513FD7" w:rsidRPr="00860425" w:rsidRDefault="00513FD7" w:rsidP="00513FD7">
            <w:pPr>
              <w:spacing w:before="60" w:line="312" w:lineRule="auto"/>
              <w:ind w:left="57"/>
              <w:rPr>
                <w:sz w:val="18"/>
                <w:szCs w:val="18"/>
              </w:rPr>
            </w:pPr>
            <w:r w:rsidRPr="00860425">
              <w:rPr>
                <w:sz w:val="18"/>
                <w:szCs w:val="18"/>
              </w:rPr>
              <w:t>Verzenden mededeling voornemen tot gunning door Opdrachtgever aan alle inschrijvers</w:t>
            </w:r>
          </w:p>
        </w:tc>
        <w:tc>
          <w:tcPr>
            <w:tcW w:w="2551" w:type="dxa"/>
          </w:tcPr>
          <w:p w14:paraId="0E543C4D" w14:textId="48CB938C" w:rsidR="00513FD7" w:rsidRPr="00860425" w:rsidRDefault="00F53A65" w:rsidP="00513FD7">
            <w:pPr>
              <w:spacing w:before="60" w:line="312" w:lineRule="auto"/>
              <w:rPr>
                <w:sz w:val="18"/>
                <w:szCs w:val="18"/>
              </w:rPr>
            </w:pPr>
            <w:r>
              <w:rPr>
                <w:sz w:val="18"/>
                <w:szCs w:val="18"/>
              </w:rPr>
              <w:t>26</w:t>
            </w:r>
            <w:r w:rsidRPr="00860425">
              <w:rPr>
                <w:sz w:val="18"/>
                <w:szCs w:val="18"/>
              </w:rPr>
              <w:t xml:space="preserve"> </w:t>
            </w:r>
            <w:r>
              <w:rPr>
                <w:sz w:val="18"/>
                <w:szCs w:val="18"/>
              </w:rPr>
              <w:t>maart 2026</w:t>
            </w:r>
          </w:p>
        </w:tc>
      </w:tr>
      <w:tr w:rsidR="00513FD7" w:rsidRPr="00513FD7" w14:paraId="015FF517" w14:textId="77777777" w:rsidTr="00BA5EB7">
        <w:tc>
          <w:tcPr>
            <w:tcW w:w="610" w:type="dxa"/>
          </w:tcPr>
          <w:p w14:paraId="3FF097E2" w14:textId="77777777" w:rsidR="00513FD7" w:rsidRPr="00513FD7" w:rsidRDefault="00513FD7" w:rsidP="00513FD7">
            <w:pPr>
              <w:spacing w:before="60" w:line="312" w:lineRule="auto"/>
              <w:ind w:left="57"/>
              <w:rPr>
                <w:sz w:val="18"/>
                <w:szCs w:val="18"/>
              </w:rPr>
            </w:pPr>
            <w:r w:rsidRPr="00513FD7">
              <w:rPr>
                <w:sz w:val="18"/>
                <w:szCs w:val="18"/>
              </w:rPr>
              <w:t>10.</w:t>
            </w:r>
          </w:p>
        </w:tc>
        <w:tc>
          <w:tcPr>
            <w:tcW w:w="5836" w:type="dxa"/>
          </w:tcPr>
          <w:p w14:paraId="0BFF7FC3" w14:textId="77777777" w:rsidR="00513FD7" w:rsidRPr="00860425" w:rsidRDefault="00513FD7" w:rsidP="00513FD7">
            <w:pPr>
              <w:spacing w:before="60" w:line="312" w:lineRule="auto"/>
              <w:ind w:left="57"/>
              <w:rPr>
                <w:sz w:val="18"/>
                <w:szCs w:val="18"/>
              </w:rPr>
            </w:pPr>
            <w:r w:rsidRPr="00860425">
              <w:rPr>
                <w:sz w:val="18"/>
                <w:szCs w:val="18"/>
              </w:rPr>
              <w:t>Einde vervaltermijn</w:t>
            </w:r>
          </w:p>
        </w:tc>
        <w:tc>
          <w:tcPr>
            <w:tcW w:w="2551" w:type="dxa"/>
          </w:tcPr>
          <w:p w14:paraId="63D51A54" w14:textId="5ADCC285" w:rsidR="00513FD7" w:rsidRPr="00860425" w:rsidRDefault="00F53A65" w:rsidP="00513FD7">
            <w:pPr>
              <w:spacing w:before="60" w:line="312" w:lineRule="auto"/>
              <w:rPr>
                <w:sz w:val="18"/>
                <w:szCs w:val="18"/>
              </w:rPr>
            </w:pPr>
            <w:r>
              <w:rPr>
                <w:sz w:val="18"/>
                <w:szCs w:val="18"/>
              </w:rPr>
              <w:t>1</w:t>
            </w:r>
            <w:r w:rsidR="00524881">
              <w:rPr>
                <w:sz w:val="18"/>
                <w:szCs w:val="18"/>
              </w:rPr>
              <w:t>5</w:t>
            </w:r>
            <w:r w:rsidRPr="00860425">
              <w:rPr>
                <w:sz w:val="18"/>
                <w:szCs w:val="18"/>
              </w:rPr>
              <w:t xml:space="preserve"> </w:t>
            </w:r>
            <w:r>
              <w:rPr>
                <w:sz w:val="18"/>
                <w:szCs w:val="18"/>
              </w:rPr>
              <w:t>april 2026</w:t>
            </w:r>
          </w:p>
        </w:tc>
      </w:tr>
      <w:tr w:rsidR="00513FD7" w:rsidRPr="00513FD7" w14:paraId="4F58D674" w14:textId="77777777" w:rsidTr="00BA5EB7">
        <w:tc>
          <w:tcPr>
            <w:tcW w:w="610" w:type="dxa"/>
          </w:tcPr>
          <w:p w14:paraId="594A2E66" w14:textId="77777777" w:rsidR="00513FD7" w:rsidRPr="00513FD7" w:rsidRDefault="00513FD7" w:rsidP="00513FD7">
            <w:pPr>
              <w:spacing w:before="60" w:line="312" w:lineRule="auto"/>
              <w:ind w:left="57"/>
              <w:rPr>
                <w:sz w:val="18"/>
                <w:szCs w:val="18"/>
              </w:rPr>
            </w:pPr>
            <w:r w:rsidRPr="00513FD7">
              <w:rPr>
                <w:sz w:val="18"/>
                <w:szCs w:val="18"/>
              </w:rPr>
              <w:t>11.</w:t>
            </w:r>
          </w:p>
        </w:tc>
        <w:tc>
          <w:tcPr>
            <w:tcW w:w="5836" w:type="dxa"/>
          </w:tcPr>
          <w:p w14:paraId="0DE2DDFE" w14:textId="77777777" w:rsidR="00513FD7" w:rsidRPr="00860425" w:rsidRDefault="00513FD7" w:rsidP="00513FD7">
            <w:pPr>
              <w:spacing w:before="60" w:line="312" w:lineRule="auto"/>
              <w:ind w:left="57"/>
              <w:rPr>
                <w:sz w:val="18"/>
                <w:szCs w:val="18"/>
              </w:rPr>
            </w:pPr>
            <w:r w:rsidRPr="00860425">
              <w:rPr>
                <w:sz w:val="18"/>
                <w:szCs w:val="18"/>
              </w:rPr>
              <w:t>Verzenden definitieve gunning en door Opdrachtgever aan de winnende inschrijvers</w:t>
            </w:r>
          </w:p>
        </w:tc>
        <w:tc>
          <w:tcPr>
            <w:tcW w:w="2551" w:type="dxa"/>
          </w:tcPr>
          <w:p w14:paraId="536B1D88" w14:textId="66E5EB6C" w:rsidR="00513FD7" w:rsidRPr="00860425" w:rsidRDefault="00F53A65" w:rsidP="00513FD7">
            <w:pPr>
              <w:spacing w:before="60" w:line="312" w:lineRule="auto"/>
              <w:rPr>
                <w:sz w:val="18"/>
                <w:szCs w:val="18"/>
              </w:rPr>
            </w:pPr>
            <w:r>
              <w:rPr>
                <w:sz w:val="18"/>
                <w:szCs w:val="18"/>
              </w:rPr>
              <w:t>1</w:t>
            </w:r>
            <w:r w:rsidR="00524881">
              <w:rPr>
                <w:sz w:val="18"/>
                <w:szCs w:val="18"/>
              </w:rPr>
              <w:t>6</w:t>
            </w:r>
            <w:r w:rsidRPr="00860425">
              <w:rPr>
                <w:sz w:val="18"/>
                <w:szCs w:val="18"/>
              </w:rPr>
              <w:t xml:space="preserve"> </w:t>
            </w:r>
            <w:r>
              <w:rPr>
                <w:sz w:val="18"/>
                <w:szCs w:val="18"/>
              </w:rPr>
              <w:t>april 2026</w:t>
            </w:r>
          </w:p>
        </w:tc>
      </w:tr>
      <w:tr w:rsidR="00513FD7" w:rsidRPr="00513FD7" w14:paraId="78CE4DDF" w14:textId="77777777" w:rsidTr="00BA5EB7">
        <w:tc>
          <w:tcPr>
            <w:tcW w:w="610" w:type="dxa"/>
          </w:tcPr>
          <w:p w14:paraId="1E27F722" w14:textId="77777777" w:rsidR="00513FD7" w:rsidRPr="00513FD7" w:rsidRDefault="00513FD7" w:rsidP="00513FD7">
            <w:pPr>
              <w:spacing w:before="60" w:line="312" w:lineRule="auto"/>
              <w:ind w:left="57"/>
              <w:rPr>
                <w:sz w:val="18"/>
                <w:szCs w:val="18"/>
              </w:rPr>
            </w:pPr>
            <w:r w:rsidRPr="00513FD7">
              <w:rPr>
                <w:sz w:val="18"/>
                <w:szCs w:val="18"/>
              </w:rPr>
              <w:t>12.</w:t>
            </w:r>
          </w:p>
        </w:tc>
        <w:tc>
          <w:tcPr>
            <w:tcW w:w="5836" w:type="dxa"/>
          </w:tcPr>
          <w:p w14:paraId="7E40A8C4" w14:textId="77777777" w:rsidR="00513FD7" w:rsidRPr="00860425" w:rsidRDefault="00513FD7" w:rsidP="00513FD7">
            <w:pPr>
              <w:spacing w:before="60" w:line="312" w:lineRule="auto"/>
              <w:ind w:left="57"/>
              <w:rPr>
                <w:sz w:val="18"/>
                <w:szCs w:val="18"/>
              </w:rPr>
            </w:pPr>
            <w:r w:rsidRPr="00860425">
              <w:rPr>
                <w:sz w:val="18"/>
                <w:szCs w:val="18"/>
              </w:rPr>
              <w:t>Ondertekenen overeenkomst, aanvang overeenkomst(en)</w:t>
            </w:r>
          </w:p>
        </w:tc>
        <w:tc>
          <w:tcPr>
            <w:tcW w:w="2551" w:type="dxa"/>
          </w:tcPr>
          <w:p w14:paraId="11976A1B" w14:textId="167284CE" w:rsidR="00513FD7" w:rsidRPr="00860425" w:rsidRDefault="00F53A65" w:rsidP="00513FD7">
            <w:pPr>
              <w:spacing w:before="60" w:line="312" w:lineRule="auto"/>
              <w:rPr>
                <w:sz w:val="18"/>
                <w:szCs w:val="18"/>
              </w:rPr>
            </w:pPr>
            <w:r>
              <w:rPr>
                <w:sz w:val="18"/>
                <w:szCs w:val="18"/>
              </w:rPr>
              <w:t>20</w:t>
            </w:r>
            <w:r w:rsidRPr="00860425">
              <w:rPr>
                <w:sz w:val="18"/>
                <w:szCs w:val="18"/>
              </w:rPr>
              <w:t xml:space="preserve"> </w:t>
            </w:r>
            <w:r>
              <w:rPr>
                <w:sz w:val="18"/>
                <w:szCs w:val="18"/>
              </w:rPr>
              <w:t>april 2026</w:t>
            </w:r>
          </w:p>
        </w:tc>
      </w:tr>
      <w:tr w:rsidR="00513FD7" w:rsidRPr="00513FD7" w14:paraId="18B62438" w14:textId="77777777" w:rsidTr="00BA5EB7">
        <w:tc>
          <w:tcPr>
            <w:tcW w:w="610" w:type="dxa"/>
          </w:tcPr>
          <w:p w14:paraId="1D8E4978" w14:textId="77777777" w:rsidR="00513FD7" w:rsidRPr="00513FD7" w:rsidRDefault="00513FD7" w:rsidP="00513FD7">
            <w:pPr>
              <w:spacing w:before="60" w:line="312" w:lineRule="auto"/>
              <w:ind w:left="57"/>
              <w:rPr>
                <w:sz w:val="18"/>
                <w:szCs w:val="18"/>
              </w:rPr>
            </w:pPr>
            <w:r w:rsidRPr="00513FD7">
              <w:rPr>
                <w:sz w:val="18"/>
                <w:szCs w:val="18"/>
              </w:rPr>
              <w:t>13.</w:t>
            </w:r>
          </w:p>
        </w:tc>
        <w:tc>
          <w:tcPr>
            <w:tcW w:w="5836" w:type="dxa"/>
          </w:tcPr>
          <w:p w14:paraId="76A531F8" w14:textId="77777777" w:rsidR="00513FD7" w:rsidRPr="00860425" w:rsidRDefault="00513FD7" w:rsidP="00513FD7">
            <w:pPr>
              <w:spacing w:before="60" w:line="312" w:lineRule="auto"/>
              <w:ind w:left="57"/>
              <w:rPr>
                <w:sz w:val="18"/>
                <w:szCs w:val="18"/>
              </w:rPr>
            </w:pPr>
            <w:r w:rsidRPr="00860425">
              <w:rPr>
                <w:sz w:val="18"/>
                <w:szCs w:val="18"/>
              </w:rPr>
              <w:t>Start dienstverlening</w:t>
            </w:r>
          </w:p>
        </w:tc>
        <w:tc>
          <w:tcPr>
            <w:tcW w:w="2551" w:type="dxa"/>
          </w:tcPr>
          <w:p w14:paraId="3A7AEBD5" w14:textId="7B64987B" w:rsidR="00513FD7" w:rsidRPr="00860425" w:rsidRDefault="00F53A65" w:rsidP="00513FD7">
            <w:pPr>
              <w:spacing w:before="60" w:line="312" w:lineRule="auto"/>
              <w:rPr>
                <w:sz w:val="18"/>
                <w:szCs w:val="18"/>
              </w:rPr>
            </w:pPr>
            <w:r>
              <w:rPr>
                <w:sz w:val="18"/>
                <w:szCs w:val="18"/>
              </w:rPr>
              <w:t>21</w:t>
            </w:r>
            <w:r w:rsidRPr="00860425">
              <w:rPr>
                <w:sz w:val="18"/>
                <w:szCs w:val="18"/>
              </w:rPr>
              <w:t xml:space="preserve"> </w:t>
            </w:r>
            <w:r>
              <w:rPr>
                <w:sz w:val="18"/>
                <w:szCs w:val="18"/>
              </w:rPr>
              <w:t>april 2026</w:t>
            </w:r>
          </w:p>
        </w:tc>
      </w:tr>
    </w:tbl>
    <w:p w14:paraId="1E984A05" w14:textId="77777777" w:rsidR="00513FD7" w:rsidRDefault="00513FD7" w:rsidP="00F508EF"/>
    <w:p w14:paraId="535C54D7" w14:textId="77777777" w:rsidR="00A75CDB" w:rsidRDefault="00A75CDB" w:rsidP="00F508EF"/>
    <w:p w14:paraId="789A686A" w14:textId="77777777" w:rsidR="00C177CF" w:rsidRPr="00F508EF" w:rsidRDefault="00C177CF" w:rsidP="00F508EF">
      <w:r w:rsidRPr="00F508EF">
        <w:t>Deze planning is indicatief en er kunnen geen rechten aan worden ontleend.</w:t>
      </w:r>
    </w:p>
    <w:p w14:paraId="56A49CD9" w14:textId="77777777" w:rsidR="00C177CF" w:rsidRPr="00F508EF" w:rsidRDefault="00C177CF" w:rsidP="00F508EF"/>
    <w:p w14:paraId="042211DE" w14:textId="5D2CD116" w:rsidR="00C177CF" w:rsidRDefault="00C177CF" w:rsidP="00F508EF">
      <w:pPr>
        <w:pStyle w:val="Kop2"/>
        <w:tabs>
          <w:tab w:val="num" w:pos="0"/>
        </w:tabs>
        <w:spacing w:line="280" w:lineRule="atLeast"/>
      </w:pPr>
      <w:bookmarkStart w:id="14" w:name="_Toc217391856"/>
      <w:r>
        <w:t>C</w:t>
      </w:r>
      <w:r w:rsidRPr="00F508EF">
        <w:t xml:space="preserve">ontactpersoon </w:t>
      </w:r>
      <w:r>
        <w:t xml:space="preserve">van deze </w:t>
      </w:r>
      <w:r w:rsidRPr="00F508EF">
        <w:t>aanbesteding</w:t>
      </w:r>
      <w:bookmarkEnd w:id="14"/>
    </w:p>
    <w:p w14:paraId="2A142DBE" w14:textId="26B075B9" w:rsidR="00713605" w:rsidRPr="00462896" w:rsidRDefault="00713605" w:rsidP="00713605">
      <w:pPr>
        <w:rPr>
          <w:b/>
          <w:bCs/>
        </w:rPr>
      </w:pPr>
      <w:r>
        <w:t xml:space="preserve">Deze aanbesteding wordt georganiseerd door de </w:t>
      </w:r>
      <w:r w:rsidR="00857401">
        <w:t>afdeling Inkoop</w:t>
      </w:r>
      <w:r>
        <w:t xml:space="preserve"> in opdracht van </w:t>
      </w:r>
      <w:r w:rsidR="00857401">
        <w:t>CJG</w:t>
      </w:r>
      <w:r w:rsidRPr="00857401">
        <w:t>.</w:t>
      </w:r>
      <w:r w:rsidR="00857401" w:rsidRPr="00857401">
        <w:t xml:space="preserve"> </w:t>
      </w:r>
      <w:r w:rsidRPr="00857401">
        <w:rPr>
          <w:bCs/>
        </w:rPr>
        <w:t xml:space="preserve"> </w:t>
      </w:r>
      <w:r w:rsidR="00857401" w:rsidRPr="00857401">
        <w:t xml:space="preserve">CJG </w:t>
      </w:r>
      <w:r w:rsidRPr="00857401">
        <w:t>zal de feitelijke</w:t>
      </w:r>
      <w:r>
        <w:t xml:space="preserve"> afnemer zijn onder de Overeenkomst met Leverancier.</w:t>
      </w:r>
    </w:p>
    <w:p w14:paraId="632B9F6C" w14:textId="77777777" w:rsidR="00713605" w:rsidRDefault="00713605" w:rsidP="00713605"/>
    <w:p w14:paraId="6514590D" w14:textId="7F2E94EA" w:rsidR="00BF4C85" w:rsidRPr="00BF4C85" w:rsidRDefault="00713605" w:rsidP="00BF4C85">
      <w:r>
        <w:t>De C</w:t>
      </w:r>
      <w:r w:rsidRPr="00F508EF">
        <w:t>ontactpersoon voor alle vragen, klachten en opmerkingen in het kader van deze aanbesteding is:</w:t>
      </w:r>
      <w:r>
        <w:t xml:space="preserve"> Hugo Wijdicks ,</w:t>
      </w:r>
    </w:p>
    <w:p w14:paraId="1B8FE46D" w14:textId="3565F7B8" w:rsidR="00713605" w:rsidRDefault="00BF4C85" w:rsidP="00713605">
      <w:r>
        <w:t xml:space="preserve"> </w:t>
      </w:r>
    </w:p>
    <w:p w14:paraId="7A3AFC8A" w14:textId="77777777" w:rsidR="00713605" w:rsidRDefault="00713605" w:rsidP="00713605"/>
    <w:p w14:paraId="43F73D42" w14:textId="74F25F66" w:rsidR="00713605" w:rsidRPr="00F508EF" w:rsidRDefault="00713605" w:rsidP="00713605">
      <w:r>
        <w:t xml:space="preserve">Alle communicatie in en over deze aanbestedingsprocedure verloopt via de berichtenmodule van </w:t>
      </w:r>
      <w:r w:rsidR="00857401">
        <w:t>Tenderned</w:t>
      </w:r>
      <w:r w:rsidRPr="002228CE">
        <w:t>.</w:t>
      </w:r>
    </w:p>
    <w:p w14:paraId="7EF5E204" w14:textId="77777777" w:rsidR="00C177CF" w:rsidRPr="00F508EF" w:rsidRDefault="00C177CF" w:rsidP="00F508EF"/>
    <w:p w14:paraId="39ECB9E0" w14:textId="1F083046" w:rsidR="00C177CF" w:rsidRPr="00F508EF" w:rsidRDefault="00C177CF" w:rsidP="00F508EF">
      <w:r w:rsidRPr="00F508EF">
        <w:t xml:space="preserve">Het is niet toegestaan om vanaf de datum van publicatie van deze </w:t>
      </w:r>
      <w:r>
        <w:t>A</w:t>
      </w:r>
      <w:r w:rsidRPr="00F508EF">
        <w:t xml:space="preserve">anbesteding contact op te nemen met andere medewerkers van </w:t>
      </w:r>
      <w:r w:rsidR="00F56FF2">
        <w:t>CJG</w:t>
      </w:r>
      <w:r w:rsidRPr="00F508EF">
        <w:t xml:space="preserve"> ten aanzien van deze </w:t>
      </w:r>
      <w:r w:rsidR="0090459E">
        <w:t>A</w:t>
      </w:r>
      <w:r w:rsidRPr="00F508EF">
        <w:t xml:space="preserve">anbesteding. Bij overtreding van deze regel, kan  </w:t>
      </w:r>
      <w:r w:rsidR="00F56FF2">
        <w:t>CJG</w:t>
      </w:r>
      <w:r w:rsidRPr="00F508EF">
        <w:t xml:space="preserve"> besluiten de Inschrijver van verdere deelname aan deze </w:t>
      </w:r>
      <w:r w:rsidR="00AB6D24">
        <w:t>A</w:t>
      </w:r>
      <w:r w:rsidRPr="00F508EF">
        <w:t xml:space="preserve">anbesteding uit te sluiten. Het is wel toegestaan contact op te nemen met medewerkers van </w:t>
      </w:r>
      <w:r w:rsidR="00F56FF2">
        <w:t>CJG</w:t>
      </w:r>
      <w:r w:rsidRPr="00F508EF">
        <w:t xml:space="preserve"> ten behoeve van het opvragen van referenties</w:t>
      </w:r>
      <w:r w:rsidR="008D57AA">
        <w:t>, waar</w:t>
      </w:r>
      <w:r w:rsidR="00821C52">
        <w:t xml:space="preserve">bij </w:t>
      </w:r>
      <w:r w:rsidR="008D57AA">
        <w:t xml:space="preserve"> </w:t>
      </w:r>
      <w:r w:rsidR="00F56FF2">
        <w:t>CJG</w:t>
      </w:r>
      <w:r w:rsidR="008D57AA">
        <w:t xml:space="preserve"> opdrachtgever is</w:t>
      </w:r>
      <w:r w:rsidRPr="00F508EF">
        <w:t>.</w:t>
      </w:r>
    </w:p>
    <w:p w14:paraId="49A39B1E" w14:textId="77777777" w:rsidR="00C177CF" w:rsidRPr="00F508EF" w:rsidRDefault="00C177CF" w:rsidP="00F508EF"/>
    <w:p w14:paraId="2482B873" w14:textId="77777777" w:rsidR="00C177CF" w:rsidRPr="00F508EF" w:rsidRDefault="00C177CF" w:rsidP="00462896">
      <w:pPr>
        <w:pStyle w:val="Kop2"/>
        <w:tabs>
          <w:tab w:val="num" w:pos="0"/>
        </w:tabs>
        <w:spacing w:line="280" w:lineRule="atLeast"/>
      </w:pPr>
      <w:bookmarkStart w:id="15" w:name="_Toc217391857"/>
      <w:r w:rsidRPr="00F508EF">
        <w:t>Beoordelingsteam</w:t>
      </w:r>
      <w:bookmarkEnd w:id="15"/>
    </w:p>
    <w:p w14:paraId="45EAD27E" w14:textId="6C85EC3E" w:rsidR="00327EC2" w:rsidRPr="003F78D4" w:rsidRDefault="00F56FF2" w:rsidP="00F508EF">
      <w:r>
        <w:t>CJG</w:t>
      </w:r>
      <w:r w:rsidR="00C177CF" w:rsidRPr="00F508EF">
        <w:t xml:space="preserve"> heeft een </w:t>
      </w:r>
      <w:r w:rsidR="007943EC">
        <w:t>B</w:t>
      </w:r>
      <w:r w:rsidR="00C177CF" w:rsidRPr="00F508EF">
        <w:t xml:space="preserve">eoordelingsteam </w:t>
      </w:r>
      <w:r w:rsidR="007943EC">
        <w:t>samen</w:t>
      </w:r>
      <w:r w:rsidR="00C177CF" w:rsidRPr="00F508EF">
        <w:t>gesteld</w:t>
      </w:r>
      <w:r w:rsidR="00C177CF">
        <w:t xml:space="preserve">. Dit </w:t>
      </w:r>
      <w:r w:rsidR="007943EC">
        <w:t>team</w:t>
      </w:r>
      <w:r w:rsidR="00145EF3">
        <w:t xml:space="preserve"> </w:t>
      </w:r>
      <w:r w:rsidR="00692888">
        <w:t xml:space="preserve">kent vertegenwoordigers uit de volgende </w:t>
      </w:r>
      <w:r w:rsidR="00692888" w:rsidRPr="007727BC">
        <w:t>disciplines en/of functies:</w:t>
      </w:r>
    </w:p>
    <w:p w14:paraId="5C9A06E3" w14:textId="77777777" w:rsidR="00713605" w:rsidRPr="007727BC" w:rsidRDefault="004A740A" w:rsidP="007727BC">
      <w:pPr>
        <w:pStyle w:val="Lijstalinea"/>
        <w:widowControl w:val="0"/>
        <w:numPr>
          <w:ilvl w:val="0"/>
          <w:numId w:val="6"/>
        </w:numPr>
        <w:tabs>
          <w:tab w:val="left" w:pos="937"/>
        </w:tabs>
        <w:autoSpaceDE w:val="0"/>
        <w:autoSpaceDN w:val="0"/>
        <w:spacing w:line="240" w:lineRule="auto"/>
        <w:contextualSpacing w:val="0"/>
      </w:pPr>
      <w:r w:rsidRPr="007727BC">
        <w:rPr>
          <w:spacing w:val="-2"/>
        </w:rPr>
        <w:t>Informatiemanagement</w:t>
      </w:r>
    </w:p>
    <w:p w14:paraId="1C070783" w14:textId="77777777" w:rsidR="00713605" w:rsidRPr="007727BC" w:rsidRDefault="00713605" w:rsidP="007727BC">
      <w:pPr>
        <w:pStyle w:val="Lijstalinea"/>
        <w:widowControl w:val="0"/>
        <w:numPr>
          <w:ilvl w:val="0"/>
          <w:numId w:val="6"/>
        </w:numPr>
        <w:tabs>
          <w:tab w:val="left" w:pos="937"/>
        </w:tabs>
        <w:autoSpaceDE w:val="0"/>
        <w:autoSpaceDN w:val="0"/>
        <w:spacing w:before="24" w:line="240" w:lineRule="auto"/>
        <w:contextualSpacing w:val="0"/>
      </w:pPr>
      <w:r w:rsidRPr="007727BC">
        <w:rPr>
          <w:spacing w:val="-2"/>
        </w:rPr>
        <w:t>Gebruikers</w:t>
      </w:r>
    </w:p>
    <w:p w14:paraId="54B7E649" w14:textId="77777777" w:rsidR="00713605" w:rsidRPr="007727BC" w:rsidRDefault="00713605" w:rsidP="007727BC">
      <w:pPr>
        <w:pStyle w:val="Lijstalinea"/>
        <w:widowControl w:val="0"/>
        <w:numPr>
          <w:ilvl w:val="0"/>
          <w:numId w:val="6"/>
        </w:numPr>
        <w:tabs>
          <w:tab w:val="left" w:pos="937"/>
        </w:tabs>
        <w:autoSpaceDE w:val="0"/>
        <w:autoSpaceDN w:val="0"/>
        <w:spacing w:before="23" w:line="240" w:lineRule="auto"/>
        <w:contextualSpacing w:val="0"/>
      </w:pPr>
      <w:r w:rsidRPr="007727BC">
        <w:rPr>
          <w:spacing w:val="-2"/>
        </w:rPr>
        <w:t>Materiedeskundigen</w:t>
      </w:r>
    </w:p>
    <w:p w14:paraId="2E0A531D" w14:textId="1E9FE2F4" w:rsidR="002671AA" w:rsidRPr="00217A8E" w:rsidRDefault="00713605" w:rsidP="002671AA">
      <w:pPr>
        <w:rPr>
          <w:highlight w:val="yellow"/>
        </w:rPr>
      </w:pPr>
      <w:r w:rsidRPr="007727BC">
        <w:t xml:space="preserve">Het gaat in totaal </w:t>
      </w:r>
      <w:r w:rsidRPr="00EA408A">
        <w:t xml:space="preserve">om </w:t>
      </w:r>
      <w:r w:rsidR="00C00923" w:rsidRPr="00EA408A">
        <w:t xml:space="preserve">circa </w:t>
      </w:r>
      <w:r w:rsidR="00EA408A">
        <w:t>5</w:t>
      </w:r>
      <w:r w:rsidRPr="00EA408A">
        <w:t xml:space="preserve"> personen</w:t>
      </w:r>
      <w:r w:rsidRPr="007727BC">
        <w:t xml:space="preserve">. </w:t>
      </w:r>
      <w:r w:rsidR="002671AA">
        <w:t xml:space="preserve">Dit betreft een indicatief uitgangspunt. </w:t>
      </w:r>
      <w:r w:rsidR="00BE54A8">
        <w:t>CJG</w:t>
      </w:r>
      <w:r w:rsidR="002671AA">
        <w:t xml:space="preserve"> kan de samenstelling van het Beoordelingsteam wijzigen.</w:t>
      </w:r>
    </w:p>
    <w:p w14:paraId="5D235C25" w14:textId="77777777" w:rsidR="00C177CF" w:rsidRDefault="00C177CF" w:rsidP="00F508EF"/>
    <w:p w14:paraId="3092E4C3" w14:textId="77777777" w:rsidR="00850ABD" w:rsidRPr="00F508EF" w:rsidRDefault="00850ABD" w:rsidP="00F508EF"/>
    <w:p w14:paraId="0E5EE735" w14:textId="77777777" w:rsidR="00C177CF" w:rsidRDefault="00C177CF" w:rsidP="00F508EF">
      <w:pPr>
        <w:pStyle w:val="Kop2"/>
        <w:tabs>
          <w:tab w:val="num" w:pos="0"/>
        </w:tabs>
        <w:spacing w:line="280" w:lineRule="atLeast"/>
      </w:pPr>
      <w:bookmarkStart w:id="16" w:name="_Toc217391858"/>
      <w:r w:rsidRPr="00F508EF">
        <w:t>Nota van Inlichtingen</w:t>
      </w:r>
      <w:bookmarkEnd w:id="16"/>
      <w:r w:rsidRPr="00F508EF">
        <w:t xml:space="preserve"> </w:t>
      </w:r>
    </w:p>
    <w:p w14:paraId="69D891FA" w14:textId="254EBAE5" w:rsidR="00A212D9" w:rsidRDefault="00C641F3" w:rsidP="008F40F0">
      <w:r>
        <w:t>CJG</w:t>
      </w:r>
      <w:r w:rsidR="00C177CF" w:rsidRPr="00F508EF">
        <w:t xml:space="preserve"> beantwoordt </w:t>
      </w:r>
      <w:r w:rsidR="007943EC">
        <w:t xml:space="preserve">de </w:t>
      </w:r>
      <w:r w:rsidR="00C177CF" w:rsidRPr="00F508EF">
        <w:t xml:space="preserve">door </w:t>
      </w:r>
      <w:r w:rsidR="00EE1672">
        <w:t>Ondernemers</w:t>
      </w:r>
      <w:r w:rsidR="00C177CF" w:rsidRPr="00F508EF">
        <w:t xml:space="preserve"> gestelde vragen door middel van het </w:t>
      </w:r>
      <w:r w:rsidR="00C92DD3">
        <w:t xml:space="preserve">publiceren </w:t>
      </w:r>
      <w:r w:rsidR="00C177CF" w:rsidRPr="00F508EF">
        <w:t xml:space="preserve">van een Nota van Inlichtingen </w:t>
      </w:r>
      <w:r w:rsidR="00C92DD3">
        <w:t xml:space="preserve">op </w:t>
      </w:r>
      <w:r>
        <w:t>Tenderned</w:t>
      </w:r>
      <w:r w:rsidR="00EE500F">
        <w:t xml:space="preserve">. </w:t>
      </w:r>
      <w:r w:rsidR="00C177CF" w:rsidRPr="00F508EF">
        <w:t xml:space="preserve">Indien een </w:t>
      </w:r>
      <w:r w:rsidR="00CF742A">
        <w:t>Ondernemer</w:t>
      </w:r>
      <w:r w:rsidR="00C177CF" w:rsidRPr="00F508EF">
        <w:t xml:space="preserve"> het niet eens is met een artikel in de Overeenkomst of de Algemene Inkoopvoorwaarden kan hij, slechts op detailniveau, gemotiveerd en voorzien van een alternatief, een verzoek tot afwijking indienen. </w:t>
      </w:r>
      <w:r>
        <w:t>CJG</w:t>
      </w:r>
      <w:r w:rsidR="00C177CF">
        <w:t xml:space="preserve"> beoordeelt dit alternatief en geeft </w:t>
      </w:r>
      <w:r w:rsidR="00C177CF" w:rsidRPr="00F508EF">
        <w:t xml:space="preserve">in de Nota van Inlichtingen een antwoord dat bindend is voor alle </w:t>
      </w:r>
      <w:r w:rsidR="00CF742A">
        <w:t>Ondernemers</w:t>
      </w:r>
      <w:r w:rsidR="007943EC">
        <w:t xml:space="preserve"> en Inschrijvers</w:t>
      </w:r>
      <w:r w:rsidR="00C177CF" w:rsidRPr="00F508EF">
        <w:t>. De sluitingsdat</w:t>
      </w:r>
      <w:r w:rsidR="00C92DD3">
        <w:t>um</w:t>
      </w:r>
      <w:r w:rsidR="00C177CF" w:rsidRPr="00F508EF">
        <w:t xml:space="preserve"> </w:t>
      </w:r>
      <w:r w:rsidR="00C92DD3">
        <w:t xml:space="preserve">voor het stellen van vragen </w:t>
      </w:r>
      <w:r w:rsidR="00C177CF" w:rsidRPr="00F508EF">
        <w:t>en d</w:t>
      </w:r>
      <w:r w:rsidR="00C92DD3">
        <w:t>e datum</w:t>
      </w:r>
      <w:r w:rsidR="000D0DD9">
        <w:t xml:space="preserve"> </w:t>
      </w:r>
      <w:r w:rsidR="00C177CF" w:rsidRPr="00F508EF">
        <w:t xml:space="preserve">voor het publiceren van de Nota van Inlichtingen op </w:t>
      </w:r>
      <w:r>
        <w:t>Tenderned</w:t>
      </w:r>
      <w:r w:rsidR="00FF680E">
        <w:t xml:space="preserve"> </w:t>
      </w:r>
      <w:r w:rsidR="00C177CF" w:rsidRPr="00F508EF">
        <w:t xml:space="preserve"> zijn opgenomen in de Planning.</w:t>
      </w:r>
      <w:r w:rsidR="00FF680E">
        <w:t xml:space="preserve"> </w:t>
      </w:r>
      <w:r w:rsidR="006D14C8">
        <w:t>Ondernemers dienen voor he</w:t>
      </w:r>
      <w:r w:rsidR="00561678">
        <w:t>t</w:t>
      </w:r>
      <w:r w:rsidR="006D14C8">
        <w:t xml:space="preserve"> stellen van vragen </w:t>
      </w:r>
      <w:r w:rsidR="003C3034" w:rsidRPr="00400E8B">
        <w:rPr>
          <w:b/>
          <w:bCs/>
          <w:u w:val="single"/>
        </w:rPr>
        <w:t>alleen</w:t>
      </w:r>
      <w:r w:rsidR="003C3034">
        <w:t xml:space="preserve"> </w:t>
      </w:r>
      <w:r w:rsidR="006D14C8">
        <w:t xml:space="preserve">gebruik te maken van </w:t>
      </w:r>
      <w:r w:rsidR="00A5243B">
        <w:t>het Standaardformulier vragen (Bijlage 6)</w:t>
      </w:r>
      <w:r w:rsidR="00C177CF" w:rsidRPr="00F508EF">
        <w:t xml:space="preserve"> </w:t>
      </w:r>
      <w:r w:rsidR="00A5243B">
        <w:t xml:space="preserve">en deze via de </w:t>
      </w:r>
      <w:r w:rsidR="00561678">
        <w:t xml:space="preserve">berichtenmodule in te dienen. </w:t>
      </w:r>
    </w:p>
    <w:p w14:paraId="346506BA" w14:textId="77777777" w:rsidR="008F40F0" w:rsidRDefault="008F40F0" w:rsidP="008F40F0">
      <w:pPr>
        <w:rPr>
          <w:b/>
          <w:bCs/>
          <w:sz w:val="28"/>
          <w:szCs w:val="26"/>
        </w:rPr>
      </w:pPr>
    </w:p>
    <w:p w14:paraId="22BFDE6C" w14:textId="77777777" w:rsidR="00C177CF" w:rsidRPr="00F508EF" w:rsidRDefault="00C177CF" w:rsidP="006B11E3">
      <w:pPr>
        <w:pStyle w:val="Kop2"/>
        <w:tabs>
          <w:tab w:val="num" w:pos="0"/>
        </w:tabs>
        <w:spacing w:line="280" w:lineRule="atLeast"/>
      </w:pPr>
      <w:bookmarkStart w:id="17" w:name="_Toc217391859"/>
      <w:r w:rsidRPr="00F508EF">
        <w:t>Recht</w:t>
      </w:r>
      <w:r w:rsidR="00EE34D5">
        <w:t>s</w:t>
      </w:r>
      <w:r w:rsidRPr="00F508EF">
        <w:t>bescherming</w:t>
      </w:r>
      <w:bookmarkEnd w:id="17"/>
    </w:p>
    <w:p w14:paraId="35C48856" w14:textId="77777777" w:rsidR="00C177CF" w:rsidRDefault="00C177CF" w:rsidP="00462896"/>
    <w:p w14:paraId="4FAF206F" w14:textId="77777777" w:rsidR="00C177CF" w:rsidRPr="00F508EF" w:rsidRDefault="00C177CF" w:rsidP="007727BC">
      <w:pPr>
        <w:pStyle w:val="Kop3"/>
        <w:numPr>
          <w:ilvl w:val="2"/>
          <w:numId w:val="3"/>
        </w:numPr>
        <w:tabs>
          <w:tab w:val="clear" w:pos="1440"/>
        </w:tabs>
        <w:spacing w:line="280" w:lineRule="atLeast"/>
        <w:ind w:left="709" w:hanging="709"/>
      </w:pPr>
      <w:r w:rsidRPr="00F508EF">
        <w:t>Opmerkingen, suggesties of klachten</w:t>
      </w:r>
    </w:p>
    <w:p w14:paraId="0C7C3053" w14:textId="1BD00DE4" w:rsidR="00C177CF" w:rsidRDefault="00C177CF" w:rsidP="006B11E3">
      <w:r w:rsidRPr="00CE3CBC">
        <w:t xml:space="preserve">Indien </w:t>
      </w:r>
      <w:r w:rsidR="00CF742A" w:rsidRPr="00CE3CBC">
        <w:t>Ondernemer</w:t>
      </w:r>
      <w:r w:rsidRPr="00CE3CBC">
        <w:t xml:space="preserve"> opmerkingen, suggesties of klachten met betrekking tot de aanbesteding heeft, dient hij deze in bij de Contactpersoon. </w:t>
      </w:r>
      <w:r w:rsidR="00CF742A" w:rsidRPr="00CE3CBC">
        <w:t>Ondernemer</w:t>
      </w:r>
      <w:r w:rsidRPr="00CE3CBC">
        <w:t xml:space="preserve"> wijst een vaste contactpersoon namens de </w:t>
      </w:r>
      <w:r w:rsidR="00CF742A" w:rsidRPr="00CE3CBC">
        <w:t>Ondernemer</w:t>
      </w:r>
      <w:r w:rsidRPr="00CE3CBC">
        <w:t xml:space="preserve"> aan. Het indienen van opmerkingen, suggesties heeft geen opschortende werking ten aanzien van deze aanbesteding.</w:t>
      </w:r>
      <w:r w:rsidR="00EE500F">
        <w:t xml:space="preserve"> </w:t>
      </w:r>
      <w:r w:rsidR="00EC671D" w:rsidRPr="003F2EDF">
        <w:t xml:space="preserve">De behandelende klachtencommissie van </w:t>
      </w:r>
      <w:r w:rsidR="00C641F3">
        <w:t>CJG</w:t>
      </w:r>
      <w:r w:rsidR="00EC671D" w:rsidRPr="003F2EDF">
        <w:t xml:space="preserve"> zal per klacht beoordelen of de klacht van dermate zwaarwegend belang is dat het het opschorten van de aanbestedingsprocedure rechtvaardigt.</w:t>
      </w:r>
    </w:p>
    <w:p w14:paraId="13568625" w14:textId="77777777" w:rsidR="0051391A" w:rsidRPr="00F508EF" w:rsidRDefault="0051391A" w:rsidP="006B11E3"/>
    <w:p w14:paraId="7964F070" w14:textId="77777777" w:rsidR="00C177CF" w:rsidRPr="00F508EF" w:rsidRDefault="00C177CF" w:rsidP="007727BC">
      <w:pPr>
        <w:pStyle w:val="Kop3"/>
        <w:numPr>
          <w:ilvl w:val="2"/>
          <w:numId w:val="3"/>
        </w:numPr>
        <w:tabs>
          <w:tab w:val="clear" w:pos="1440"/>
        </w:tabs>
        <w:spacing w:line="280" w:lineRule="atLeast"/>
        <w:ind w:left="709" w:hanging="709"/>
      </w:pPr>
      <w:r w:rsidRPr="00F508EF">
        <w:t>Tegenstrijdigheden</w:t>
      </w:r>
      <w:r w:rsidR="00161105">
        <w:t xml:space="preserve"> en/of onvolkomenheden</w:t>
      </w:r>
    </w:p>
    <w:p w14:paraId="3068DEF7" w14:textId="17DB206E" w:rsidR="00C177CF" w:rsidRPr="00F508EF" w:rsidRDefault="00C641F3" w:rsidP="006B11E3">
      <w:r>
        <w:t>CJG</w:t>
      </w:r>
      <w:r w:rsidR="00200563" w:rsidRPr="00F508EF">
        <w:t xml:space="preserve"> heeft de aanbestedingsstukken met zorg opgesteld. Mocht de </w:t>
      </w:r>
      <w:r w:rsidR="00200563">
        <w:t>Ondernemer</w:t>
      </w:r>
      <w:r w:rsidR="00200563" w:rsidRPr="00F508EF">
        <w:t xml:space="preserve"> desondanks tegenstrijdigheden en/of onvolkomenheden tegenkomen, dan dient de </w:t>
      </w:r>
      <w:r w:rsidR="00200563">
        <w:t>Ondernemer</w:t>
      </w:r>
      <w:r w:rsidR="00200563" w:rsidRPr="00F508EF">
        <w:t xml:space="preserve"> de Contactpersoon hiervan </w:t>
      </w:r>
      <w:r w:rsidR="00200563">
        <w:t xml:space="preserve">zo spoedig mogelijk – in ieder geval voor het moment van inschrijving </w:t>
      </w:r>
      <w:r w:rsidR="004922D6">
        <w:t>–</w:t>
      </w:r>
      <w:r w:rsidR="00200563">
        <w:t xml:space="preserve"> </w:t>
      </w:r>
      <w:r w:rsidR="004922D6">
        <w:t>via de berichtenbox</w:t>
      </w:r>
      <w:r w:rsidR="00200563" w:rsidRPr="00F508EF">
        <w:t xml:space="preserve"> op de hoogte te stellen</w:t>
      </w:r>
      <w:r w:rsidR="00200563">
        <w:t xml:space="preserve"> </w:t>
      </w:r>
      <w:r w:rsidR="00200563" w:rsidRPr="00D85961">
        <w:rPr>
          <w:u w:val="single"/>
        </w:rPr>
        <w:t>op straffe van rechtsverwerking</w:t>
      </w:r>
      <w:r w:rsidR="00200563" w:rsidRPr="00F508EF">
        <w:t xml:space="preserve">. De Inschrijver kan </w:t>
      </w:r>
      <w:r w:rsidR="00EE500F">
        <w:t xml:space="preserve">zich </w:t>
      </w:r>
      <w:r w:rsidR="00200563" w:rsidRPr="00F508EF">
        <w:t>na het indienen van zijn Inschrijving niet beroepen op niet</w:t>
      </w:r>
      <w:r w:rsidR="00200563">
        <w:t xml:space="preserve"> tijdig</w:t>
      </w:r>
      <w:r w:rsidR="00200563" w:rsidRPr="00F508EF">
        <w:t xml:space="preserve"> gemelde tegenstrijdigheden</w:t>
      </w:r>
      <w:r w:rsidR="00161105">
        <w:t xml:space="preserve"> en/of onvolkomenheden</w:t>
      </w:r>
      <w:r w:rsidR="00200563" w:rsidRPr="00F508EF">
        <w:t>.</w:t>
      </w:r>
      <w:r w:rsidR="00C177CF" w:rsidRPr="00F508EF">
        <w:t xml:space="preserve"> </w:t>
      </w:r>
    </w:p>
    <w:p w14:paraId="423E8152" w14:textId="77777777" w:rsidR="00C177CF" w:rsidRDefault="00C177CF" w:rsidP="00462896"/>
    <w:p w14:paraId="72F40D97" w14:textId="77777777" w:rsidR="00C177CF" w:rsidRDefault="00C177CF" w:rsidP="007727BC">
      <w:pPr>
        <w:pStyle w:val="Kop3"/>
        <w:numPr>
          <w:ilvl w:val="2"/>
          <w:numId w:val="3"/>
        </w:numPr>
        <w:tabs>
          <w:tab w:val="clear" w:pos="1440"/>
        </w:tabs>
        <w:spacing w:line="280" w:lineRule="atLeast"/>
        <w:ind w:left="709" w:hanging="709"/>
      </w:pPr>
      <w:r>
        <w:t>Geschillen</w:t>
      </w:r>
    </w:p>
    <w:p w14:paraId="17BA3BCA" w14:textId="77777777" w:rsidR="00C177CF" w:rsidRDefault="00C177CF" w:rsidP="00462896"/>
    <w:p w14:paraId="5E947771" w14:textId="77777777" w:rsidR="00C177CF" w:rsidRPr="006B11E3" w:rsidRDefault="00C177CF" w:rsidP="006B11E3">
      <w:pPr>
        <w:pStyle w:val="Kop4"/>
      </w:pPr>
      <w:r>
        <w:t xml:space="preserve">Nederlands recht </w:t>
      </w:r>
    </w:p>
    <w:p w14:paraId="00B719B3" w14:textId="7BA8A7D6" w:rsidR="00C177CF" w:rsidRPr="00F508EF" w:rsidRDefault="00C177CF" w:rsidP="00462896">
      <w:r w:rsidRPr="00F508EF">
        <w:t xml:space="preserve">Op eventuele geschillen naar aanleiding van deze aanbestedingsprocedure, de gunning en </w:t>
      </w:r>
      <w:r w:rsidR="00EE34D5">
        <w:t>de</w:t>
      </w:r>
      <w:r w:rsidRPr="00F508EF">
        <w:t xml:space="preserve"> Overeenkomst is uitsluitend Nederlands recht van toepassing. Geschillen dienen te worden voorgelegd aan de bevoegde rechter te </w:t>
      </w:r>
      <w:r w:rsidR="00BE54A8">
        <w:t>Rotterdam</w:t>
      </w:r>
      <w:r w:rsidRPr="00F508EF">
        <w:t>.</w:t>
      </w:r>
    </w:p>
    <w:p w14:paraId="0B618DDF" w14:textId="77777777" w:rsidR="00C177CF" w:rsidRDefault="00C177CF" w:rsidP="00462896"/>
    <w:p w14:paraId="388C4D13" w14:textId="77777777" w:rsidR="00C177CF" w:rsidRPr="00F508EF" w:rsidRDefault="00C177CF" w:rsidP="006B11E3">
      <w:pPr>
        <w:pStyle w:val="Kop4"/>
      </w:pPr>
      <w:r>
        <w:t xml:space="preserve">Rechtsbescherming en opschortende termijn </w:t>
      </w:r>
    </w:p>
    <w:p w14:paraId="7975A58E" w14:textId="32747B8F" w:rsidR="00A212D9" w:rsidRDefault="00A212D9" w:rsidP="00A212D9">
      <w:r>
        <w:t xml:space="preserve">Indien een </w:t>
      </w:r>
      <w:r w:rsidR="00EE1672">
        <w:t>Ondernemer</w:t>
      </w:r>
      <w:r>
        <w:t xml:space="preserve"> zich niet kan verenigen met de inhoud van de aanbestedingstukken, de beantwoording van vragen in het kader van nota’s van inlichtingen of de reactie van </w:t>
      </w:r>
      <w:r w:rsidR="00C641F3">
        <w:t>CJG</w:t>
      </w:r>
      <w:r>
        <w:t xml:space="preserve"> op klachten van </w:t>
      </w:r>
      <w:r w:rsidR="00EE1672">
        <w:t>Ondernemer</w:t>
      </w:r>
      <w:r>
        <w:t xml:space="preserve">, dient </w:t>
      </w:r>
      <w:r w:rsidR="00EE1672">
        <w:t>Ondernemer</w:t>
      </w:r>
      <w:r>
        <w:t xml:space="preserve"> voor het in </w:t>
      </w:r>
      <w:r w:rsidRPr="006723D1">
        <w:t xml:space="preserve">paragraaf </w:t>
      </w:r>
      <w:r w:rsidRPr="007D0FFE">
        <w:t>2.1.</w:t>
      </w:r>
      <w:r w:rsidR="003C3034" w:rsidRPr="006723D1">
        <w:t>1</w:t>
      </w:r>
      <w:r w:rsidRPr="006723D1">
        <w:t>. bedoelde</w:t>
      </w:r>
      <w:r>
        <w:t xml:space="preserve"> inschrijvingsmoment een kort geding aanhangig te maken</w:t>
      </w:r>
      <w:r w:rsidR="00FC49E4" w:rsidRPr="00FC49E4">
        <w:t xml:space="preserve"> </w:t>
      </w:r>
      <w:r w:rsidR="00FC49E4" w:rsidRPr="00C77B74">
        <w:t>op straffe van verval van recht</w:t>
      </w:r>
      <w:r w:rsidR="008F40F0">
        <w:t>.</w:t>
      </w:r>
      <w:r w:rsidR="00EE500F">
        <w:t xml:space="preserve"> </w:t>
      </w:r>
    </w:p>
    <w:p w14:paraId="315D4467" w14:textId="77777777" w:rsidR="00A212D9" w:rsidRDefault="00A212D9" w:rsidP="00462896"/>
    <w:p w14:paraId="6215FB28" w14:textId="72F2B68A" w:rsidR="00C177CF" w:rsidRPr="00F508EF" w:rsidRDefault="00C177CF" w:rsidP="00462896">
      <w:r w:rsidRPr="00F508EF">
        <w:t xml:space="preserve">Indien een Inschrijver rechtsmaatregelen wil treffen tegen de </w:t>
      </w:r>
      <w:r>
        <w:t>G</w:t>
      </w:r>
      <w:r w:rsidRPr="00F508EF">
        <w:t xml:space="preserve">unningsbeslissing  van </w:t>
      </w:r>
      <w:r w:rsidR="00BE54A8">
        <w:t>CJG</w:t>
      </w:r>
      <w:r w:rsidRPr="00F508EF">
        <w:t xml:space="preserve">, dient de Inschrijver binnen twintig kalenderdagen na de dag van verzending van de </w:t>
      </w:r>
      <w:r w:rsidR="007943EC">
        <w:t>Gunnings</w:t>
      </w:r>
      <w:r w:rsidRPr="00F508EF">
        <w:t xml:space="preserve">beslissing, door betekening van een </w:t>
      </w:r>
      <w:r w:rsidRPr="00F508EF">
        <w:lastRenderedPageBreak/>
        <w:t xml:space="preserve">dagvaarding een kort geding bij de Rechtbank in </w:t>
      </w:r>
      <w:r w:rsidR="00BE54A8">
        <w:t xml:space="preserve">Rotterdam </w:t>
      </w:r>
      <w:r w:rsidRPr="00F508EF">
        <w:t>aanhangig te hebben gemaakt.</w:t>
      </w:r>
      <w:r w:rsidR="00EE34D5">
        <w:t xml:space="preserve"> Een kopie van de dagvaarding dient zo snel mogelijk </w:t>
      </w:r>
      <w:r w:rsidR="00D55671">
        <w:t>aan de contactpersoon van deze Aanbesteding te worden gemaild.</w:t>
      </w:r>
      <w:r w:rsidR="00EE34D5">
        <w:t xml:space="preserve"> </w:t>
      </w:r>
      <w:r w:rsidRPr="00F508EF">
        <w:t xml:space="preserve">Indien niet binnen twintig kalenderdagen na de dag van verzending van de </w:t>
      </w:r>
      <w:r w:rsidR="00147BB2">
        <w:t>G</w:t>
      </w:r>
      <w:r w:rsidRPr="00F508EF">
        <w:t xml:space="preserve">unningsbeslissing  een kort geding aanhangig is gemaakt, kan </w:t>
      </w:r>
      <w:r w:rsidR="00BE54A8">
        <w:t>CJG</w:t>
      </w:r>
      <w:r w:rsidRPr="00F508EF">
        <w:t xml:space="preserve"> overgaan tot het sluiten van de Overeenkomst. Inschrijvers kunnen na </w:t>
      </w:r>
      <w:r>
        <w:t>het verstrijken</w:t>
      </w:r>
      <w:r w:rsidRPr="00F508EF">
        <w:t xml:space="preserve"> van de opschortende termijn van twintig kalenderdagen geen rechtsmaatregelen meer treffen ten aan zien van de </w:t>
      </w:r>
      <w:r w:rsidR="00147BB2">
        <w:t>G</w:t>
      </w:r>
      <w:r w:rsidRPr="00F508EF">
        <w:t xml:space="preserve">unningsbeslissing van </w:t>
      </w:r>
      <w:r w:rsidR="00BE54A8">
        <w:t>CJG</w:t>
      </w:r>
      <w:r w:rsidRPr="00F508EF">
        <w:t xml:space="preserve">. </w:t>
      </w:r>
    </w:p>
    <w:p w14:paraId="00512246" w14:textId="77777777" w:rsidR="00A212D9" w:rsidRDefault="00A212D9">
      <w:pPr>
        <w:spacing w:line="240" w:lineRule="auto"/>
        <w:rPr>
          <w:b/>
          <w:bCs/>
          <w:sz w:val="28"/>
          <w:szCs w:val="26"/>
        </w:rPr>
      </w:pPr>
    </w:p>
    <w:p w14:paraId="439C8AC1" w14:textId="77777777" w:rsidR="00C177CF" w:rsidRPr="00F508EF" w:rsidRDefault="00C177CF" w:rsidP="00462896">
      <w:pPr>
        <w:pStyle w:val="Kop2"/>
        <w:tabs>
          <w:tab w:val="num" w:pos="0"/>
        </w:tabs>
        <w:spacing w:line="280" w:lineRule="atLeast"/>
      </w:pPr>
      <w:bookmarkStart w:id="18" w:name="_Toc217391860"/>
      <w:r w:rsidRPr="00F508EF">
        <w:t>Onkostenvergoeding</w:t>
      </w:r>
      <w:bookmarkEnd w:id="18"/>
    </w:p>
    <w:p w14:paraId="6783F836" w14:textId="2587D7D6" w:rsidR="00C177CF" w:rsidRDefault="00BE54A8" w:rsidP="00F508EF">
      <w:bookmarkStart w:id="19" w:name="OLE_LINK2"/>
      <w:bookmarkStart w:id="20" w:name="OLE_LINK1"/>
      <w:r>
        <w:t>CJG</w:t>
      </w:r>
      <w:r w:rsidR="00C177CF" w:rsidRPr="00F508EF">
        <w:t xml:space="preserve"> </w:t>
      </w:r>
      <w:r w:rsidR="00C177CF" w:rsidRPr="003C3034">
        <w:t>vergoedt geen kosten</w:t>
      </w:r>
      <w:r w:rsidR="00C177CF" w:rsidRPr="00F508EF">
        <w:t xml:space="preserve"> die verband houden met het indienen van een Inschrijving</w:t>
      </w:r>
      <w:bookmarkEnd w:id="19"/>
      <w:r w:rsidR="00CE3CBC">
        <w:t>.</w:t>
      </w:r>
    </w:p>
    <w:p w14:paraId="4CD61FA2" w14:textId="77777777" w:rsidR="00CB3CF1" w:rsidRDefault="00CB3CF1" w:rsidP="00F508EF"/>
    <w:p w14:paraId="256A8EE8" w14:textId="77777777" w:rsidR="00C177CF" w:rsidRPr="00F508EF" w:rsidRDefault="00C177CF" w:rsidP="00462896">
      <w:pPr>
        <w:pStyle w:val="Kop2"/>
        <w:tabs>
          <w:tab w:val="num" w:pos="0"/>
        </w:tabs>
        <w:spacing w:line="280" w:lineRule="atLeast"/>
      </w:pPr>
      <w:bookmarkStart w:id="21" w:name="_Toc217391861"/>
      <w:bookmarkEnd w:id="20"/>
      <w:r w:rsidRPr="00F508EF">
        <w:t>Vertrouwelijkheid</w:t>
      </w:r>
      <w:r w:rsidR="008F2F0C">
        <w:t xml:space="preserve"> en publiciteit</w:t>
      </w:r>
      <w:bookmarkEnd w:id="21"/>
    </w:p>
    <w:p w14:paraId="03F91F72" w14:textId="682972E7" w:rsidR="008F2F0C" w:rsidRDefault="00BE54A8" w:rsidP="00F508EF">
      <w:r>
        <w:t>CJG</w:t>
      </w:r>
      <w:r w:rsidR="00C177CF" w:rsidRPr="00F508EF">
        <w:t xml:space="preserve"> gaat vertrouwelijk om met de gegevens van de Inschrijver. De </w:t>
      </w:r>
      <w:r w:rsidR="00CF742A">
        <w:t>Ondernemers</w:t>
      </w:r>
      <w:r w:rsidR="00C177CF" w:rsidRPr="00F508EF">
        <w:t xml:space="preserve"> en de Inschrijvers mogen de gegevens die </w:t>
      </w:r>
      <w:r>
        <w:t>CJG</w:t>
      </w:r>
      <w:r w:rsidR="00C177CF" w:rsidRPr="00F508EF">
        <w:t xml:space="preserve"> hen in verband met deze Leidraad ter beschikking stelt alleen gebruiken voor het doel waarvoor ze zijn verstrekt. De </w:t>
      </w:r>
      <w:r w:rsidR="00CF742A">
        <w:t>Ondernemers</w:t>
      </w:r>
      <w:r w:rsidR="00C177CF" w:rsidRPr="00F508EF">
        <w:t xml:space="preserve"> en de Inschrijver</w:t>
      </w:r>
      <w:r w:rsidR="00C177CF">
        <w:t>s</w:t>
      </w:r>
      <w:r w:rsidR="00C177CF" w:rsidRPr="00F508EF">
        <w:t xml:space="preserve"> dienen vertrouwelijk om te gaan met de door </w:t>
      </w:r>
      <w:r>
        <w:t>CJG</w:t>
      </w:r>
      <w:r w:rsidR="00C177CF" w:rsidRPr="00F508EF">
        <w:t xml:space="preserve"> verstrekte informatie.</w:t>
      </w:r>
      <w:r w:rsidR="008F2F0C">
        <w:t xml:space="preserve"> Inschrijvers zullen geen publiciteit aan deze Aanbesteding of een mogelijke gunning geven, anders dan na schriftelijke toestemming van </w:t>
      </w:r>
      <w:r>
        <w:t>CJG</w:t>
      </w:r>
      <w:r w:rsidR="008F2F0C">
        <w:t>.</w:t>
      </w:r>
    </w:p>
    <w:p w14:paraId="0737FEA2" w14:textId="77777777" w:rsidR="008F2F0C" w:rsidRPr="00F508EF" w:rsidRDefault="008F2F0C" w:rsidP="00F508EF"/>
    <w:p w14:paraId="0A303265" w14:textId="77777777" w:rsidR="00A255BF" w:rsidRDefault="004D3F61" w:rsidP="004742F2">
      <w:pPr>
        <w:pStyle w:val="Kop2"/>
        <w:tabs>
          <w:tab w:val="num" w:pos="0"/>
        </w:tabs>
        <w:spacing w:line="280" w:lineRule="atLeast"/>
      </w:pPr>
      <w:bookmarkStart w:id="22" w:name="_Toc217391862"/>
      <w:r>
        <w:t xml:space="preserve">Akkoordverklaring </w:t>
      </w:r>
      <w:r w:rsidR="00CE024C">
        <w:t>v</w:t>
      </w:r>
      <w:r>
        <w:t>oorschriften en aanbestedingsdocumenten</w:t>
      </w:r>
      <w:bookmarkEnd w:id="22"/>
    </w:p>
    <w:p w14:paraId="760A003D" w14:textId="77777777" w:rsidR="004D3F61" w:rsidRPr="004D3F61" w:rsidRDefault="004D3F61" w:rsidP="004D3F61">
      <w:r w:rsidRPr="004D3F61">
        <w:t>Door het doen van een Inschrijving verklaart Inschrijver dat:</w:t>
      </w:r>
    </w:p>
    <w:p w14:paraId="78B82329" w14:textId="77777777" w:rsidR="004D3F61" w:rsidRPr="004D3F61" w:rsidRDefault="008B4E6F" w:rsidP="007727BC">
      <w:pPr>
        <w:numPr>
          <w:ilvl w:val="0"/>
          <w:numId w:val="5"/>
        </w:numPr>
      </w:pPr>
      <w:r>
        <w:t>h</w:t>
      </w:r>
      <w:r w:rsidR="004D3F61" w:rsidRPr="004D3F61">
        <w:t>ij akkoord gaat met alle in de</w:t>
      </w:r>
      <w:r>
        <w:t>ze</w:t>
      </w:r>
      <w:r w:rsidR="004D3F61" w:rsidRPr="004D3F61">
        <w:t xml:space="preserve"> </w:t>
      </w:r>
      <w:r>
        <w:t>Aanbestedingsl</w:t>
      </w:r>
      <w:r w:rsidR="004D3F61" w:rsidRPr="004D3F61">
        <w:t>eidraad vastgestelde (vorm)voorschriften  en  het Programma van Eisen</w:t>
      </w:r>
    </w:p>
    <w:p w14:paraId="4B29D79A" w14:textId="337F5CFB" w:rsidR="004D3F61" w:rsidRPr="006723D1" w:rsidRDefault="008B4E6F" w:rsidP="007727BC">
      <w:pPr>
        <w:numPr>
          <w:ilvl w:val="0"/>
          <w:numId w:val="5"/>
        </w:numPr>
      </w:pPr>
      <w:r w:rsidRPr="006723D1">
        <w:t>h</w:t>
      </w:r>
      <w:r w:rsidR="004D3F61" w:rsidRPr="006723D1">
        <w:t xml:space="preserve">ij akkoord gaat met de bij de </w:t>
      </w:r>
      <w:r w:rsidRPr="006723D1">
        <w:t>Aanbestedingsl</w:t>
      </w:r>
      <w:r w:rsidR="004D3F61" w:rsidRPr="006723D1">
        <w:t xml:space="preserve">eidraad gevoegde Model Overeenkomst </w:t>
      </w:r>
      <w:r w:rsidR="004D3F61" w:rsidRPr="007D0FFE">
        <w:t xml:space="preserve">(Bijlage </w:t>
      </w:r>
      <w:r w:rsidR="008626ED" w:rsidRPr="007D0FFE">
        <w:t>2</w:t>
      </w:r>
      <w:r w:rsidR="004D3F61" w:rsidRPr="007D0FFE">
        <w:t>)</w:t>
      </w:r>
      <w:r w:rsidR="004D3F61" w:rsidRPr="006723D1">
        <w:t xml:space="preserve"> en de  Algemene Inkoopvoorwaarden van </w:t>
      </w:r>
      <w:r w:rsidR="00BE54A8">
        <w:t>CJG</w:t>
      </w:r>
      <w:r w:rsidR="004D3F61" w:rsidRPr="006723D1">
        <w:t xml:space="preserve"> </w:t>
      </w:r>
      <w:r w:rsidR="004D3F61" w:rsidRPr="007D0FFE">
        <w:t xml:space="preserve">(Bijlage </w:t>
      </w:r>
      <w:r w:rsidR="008626ED" w:rsidRPr="007D0FFE">
        <w:t>4</w:t>
      </w:r>
      <w:r w:rsidR="004D3F61" w:rsidRPr="007D0FFE">
        <w:t>)</w:t>
      </w:r>
    </w:p>
    <w:p w14:paraId="1F410497" w14:textId="1829BA17" w:rsidR="008B4E6F" w:rsidRPr="004D3F61" w:rsidRDefault="008B4E6F" w:rsidP="007727BC">
      <w:pPr>
        <w:numPr>
          <w:ilvl w:val="0"/>
          <w:numId w:val="5"/>
        </w:numPr>
      </w:pPr>
      <w:r w:rsidRPr="006723D1">
        <w:t xml:space="preserve">hij ermee akkoord gaat dat </w:t>
      </w:r>
      <w:r w:rsidR="00BE54A8">
        <w:t>CJG</w:t>
      </w:r>
      <w:r w:rsidRPr="006723D1">
        <w:t xml:space="preserve"> zich het recht voorbehoudt om in een latere fase alsnog te verzoeken binnen </w:t>
      </w:r>
      <w:r w:rsidR="006F5758" w:rsidRPr="006723D1">
        <w:t xml:space="preserve">zeven </w:t>
      </w:r>
      <w:r w:rsidRPr="006723D1">
        <w:t xml:space="preserve">dagen officiële bewijsstukken/verklaringen te overleggen. Indien deze bewijsstukken niet overeenkomen met hetgeen in deze Inschrijving of in het formulier Uniform Europees Aanbestedingsdocument </w:t>
      </w:r>
      <w:r w:rsidRPr="007D0FFE">
        <w:t xml:space="preserve">(Bijlage </w:t>
      </w:r>
      <w:r w:rsidR="003326FA" w:rsidRPr="006723D1">
        <w:t>9</w:t>
      </w:r>
      <w:r w:rsidRPr="006723D1">
        <w:t>) is</w:t>
      </w:r>
      <w:r>
        <w:t xml:space="preserve"> geschreven en/of verklaart, komt Inschrijver niet in aanmerking voor gunning</w:t>
      </w:r>
      <w:r w:rsidR="00CE024C">
        <w:t>,</w:t>
      </w:r>
      <w:r>
        <w:t xml:space="preserve"> zonder enig recht op vergoeding van welke kosten dan ook</w:t>
      </w:r>
    </w:p>
    <w:p w14:paraId="1C59DFF0" w14:textId="77777777" w:rsidR="004D3F61" w:rsidRPr="004D3F61" w:rsidRDefault="004D3F61" w:rsidP="004D3F61"/>
    <w:p w14:paraId="3EF0ADD0" w14:textId="77777777" w:rsidR="00C177CF" w:rsidRDefault="00C177CF" w:rsidP="004742F2">
      <w:pPr>
        <w:pStyle w:val="Kop2"/>
        <w:tabs>
          <w:tab w:val="num" w:pos="0"/>
        </w:tabs>
        <w:spacing w:line="280" w:lineRule="atLeast"/>
      </w:pPr>
      <w:bookmarkStart w:id="23" w:name="_Toc217391863"/>
      <w:r w:rsidRPr="00F508EF">
        <w:t>Beoordelingsproces Inschrijving</w:t>
      </w:r>
      <w:bookmarkEnd w:id="23"/>
    </w:p>
    <w:p w14:paraId="3248E42C" w14:textId="2997D718" w:rsidR="00C177CF" w:rsidRPr="00F508EF" w:rsidRDefault="00C177CF" w:rsidP="00F508EF">
      <w:r w:rsidRPr="00F508EF">
        <w:t xml:space="preserve">Alle door de Inschrijver gegeven informatie kan door </w:t>
      </w:r>
      <w:r w:rsidR="00BE54A8">
        <w:t>CJG</w:t>
      </w:r>
      <w:r w:rsidRPr="00F508EF">
        <w:t xml:space="preserve"> worden gecontroleerd. Het verstrekken van onjuiste gegevens </w:t>
      </w:r>
      <w:r w:rsidR="00AB6D24" w:rsidRPr="00F508EF">
        <w:t>en</w:t>
      </w:r>
      <w:r w:rsidR="00AB6D24">
        <w:t xml:space="preserve"> het </w:t>
      </w:r>
      <w:r w:rsidRPr="00F508EF">
        <w:t xml:space="preserve">niet of te laat verstrekken van gegevens, alsmede het, na een verzoek daartoe van </w:t>
      </w:r>
      <w:r w:rsidR="00BE54A8">
        <w:t>CJG</w:t>
      </w:r>
      <w:r w:rsidRPr="00F508EF">
        <w:t>, niet meewerken aan de controle van de verstrekte gegevens, kan leiden tot uitsluiting.</w:t>
      </w:r>
    </w:p>
    <w:p w14:paraId="31663D22" w14:textId="09541725" w:rsidR="00C177CF" w:rsidRPr="00F508EF" w:rsidRDefault="00BE54A8" w:rsidP="00F508EF">
      <w:r>
        <w:t>CJG</w:t>
      </w:r>
      <w:r w:rsidR="00C177CF" w:rsidRPr="00F508EF">
        <w:t xml:space="preserve"> beoordeelt de Inschrijving op de volgende punten:</w:t>
      </w:r>
    </w:p>
    <w:p w14:paraId="3A441054" w14:textId="77777777" w:rsidR="00C177CF" w:rsidRDefault="00C177CF" w:rsidP="007727BC">
      <w:pPr>
        <w:numPr>
          <w:ilvl w:val="0"/>
          <w:numId w:val="11"/>
        </w:numPr>
      </w:pPr>
      <w:r w:rsidRPr="00F508EF">
        <w:t>Volledigheid en conform voorschriften</w:t>
      </w:r>
    </w:p>
    <w:p w14:paraId="60332B39" w14:textId="77777777" w:rsidR="00C177CF" w:rsidRDefault="00C177CF" w:rsidP="007727BC">
      <w:pPr>
        <w:numPr>
          <w:ilvl w:val="0"/>
          <w:numId w:val="11"/>
        </w:numPr>
      </w:pPr>
      <w:r w:rsidRPr="00F508EF">
        <w:t>Toets op de Geschiktheidseisen</w:t>
      </w:r>
    </w:p>
    <w:p w14:paraId="260E1934" w14:textId="77777777" w:rsidR="00C177CF" w:rsidRDefault="00D55671" w:rsidP="007727BC">
      <w:pPr>
        <w:numPr>
          <w:ilvl w:val="0"/>
          <w:numId w:val="11"/>
        </w:numPr>
      </w:pPr>
      <w:r>
        <w:t>Toets op de minimum</w:t>
      </w:r>
      <w:r w:rsidR="00C177CF" w:rsidRPr="00F508EF">
        <w:t xml:space="preserve">eisen </w:t>
      </w:r>
      <w:r w:rsidR="00172155">
        <w:t>van</w:t>
      </w:r>
      <w:r w:rsidR="00C177CF" w:rsidRPr="00F508EF">
        <w:t xml:space="preserve"> het </w:t>
      </w:r>
      <w:r w:rsidR="00C177CF">
        <w:t>P</w:t>
      </w:r>
      <w:r w:rsidR="00C177CF" w:rsidRPr="00F508EF">
        <w:t>rogramma van Eisen</w:t>
      </w:r>
    </w:p>
    <w:p w14:paraId="05E99E29" w14:textId="77777777" w:rsidR="00C177CF" w:rsidRDefault="00C177CF" w:rsidP="007727BC">
      <w:pPr>
        <w:numPr>
          <w:ilvl w:val="0"/>
          <w:numId w:val="11"/>
        </w:numPr>
      </w:pPr>
      <w:r>
        <w:t xml:space="preserve">Beoordeling van de Inschrijving aan de hand van de </w:t>
      </w:r>
      <w:r w:rsidRPr="00F508EF">
        <w:t>Gunnings</w:t>
      </w:r>
      <w:r>
        <w:t>c</w:t>
      </w:r>
      <w:r w:rsidRPr="00F508EF">
        <w:t>riteria</w:t>
      </w:r>
    </w:p>
    <w:p w14:paraId="6E653C32" w14:textId="77777777" w:rsidR="00D26AF2" w:rsidRDefault="00D26AF2" w:rsidP="007727BC">
      <w:pPr>
        <w:numPr>
          <w:ilvl w:val="0"/>
          <w:numId w:val="11"/>
        </w:numPr>
      </w:pPr>
      <w:r>
        <w:t>Verificatie en screening</w:t>
      </w:r>
      <w:r w:rsidR="00E54EFB">
        <w:t xml:space="preserve"> winnende Inschrijver</w:t>
      </w:r>
    </w:p>
    <w:p w14:paraId="3CC337EF" w14:textId="77777777" w:rsidR="00B17DC4" w:rsidRDefault="00B17DC4" w:rsidP="00B17DC4"/>
    <w:p w14:paraId="2845A9B6" w14:textId="77777777" w:rsidR="00C177CF" w:rsidRPr="00F508EF" w:rsidRDefault="00C177CF" w:rsidP="007727BC">
      <w:pPr>
        <w:pStyle w:val="Kop3"/>
        <w:numPr>
          <w:ilvl w:val="2"/>
          <w:numId w:val="3"/>
        </w:numPr>
        <w:tabs>
          <w:tab w:val="clear" w:pos="1440"/>
        </w:tabs>
        <w:spacing w:line="280" w:lineRule="atLeast"/>
        <w:ind w:left="709" w:hanging="709"/>
      </w:pPr>
      <w:r w:rsidRPr="00F508EF">
        <w:t>Beoordeling op volledigheid en conform de voorschriften</w:t>
      </w:r>
    </w:p>
    <w:p w14:paraId="138C7573" w14:textId="1F78BEE3" w:rsidR="00C177CF" w:rsidRPr="00F508EF" w:rsidRDefault="00BE54A8" w:rsidP="00F508EF">
      <w:r>
        <w:t>CJG</w:t>
      </w:r>
      <w:r w:rsidR="00C177CF" w:rsidRPr="00F508EF">
        <w:t xml:space="preserve"> beoordeelt de Inschrijving op volledigheid. </w:t>
      </w:r>
      <w:r>
        <w:t>CJG</w:t>
      </w:r>
      <w:r w:rsidR="00C177CF" w:rsidRPr="00F508EF">
        <w:t xml:space="preserve"> toetst de Inschrijving  aan de voorschriften, zoals in de</w:t>
      </w:r>
      <w:r w:rsidR="00C177CF">
        <w:t>ze</w:t>
      </w:r>
      <w:r w:rsidR="00C177CF" w:rsidRPr="00F508EF">
        <w:t xml:space="preserve"> Leidraad gesteld. Indien de Inschrijving onvolledig is </w:t>
      </w:r>
      <w:r w:rsidR="00C177CF">
        <w:t xml:space="preserve">of </w:t>
      </w:r>
      <w:r w:rsidR="00C177CF" w:rsidRPr="00F508EF">
        <w:t xml:space="preserve">afwijkt van de voorschriften, beoordeelt </w:t>
      </w:r>
      <w:r>
        <w:t>CJG</w:t>
      </w:r>
      <w:r w:rsidR="00C177CF" w:rsidRPr="00F508EF">
        <w:t xml:space="preserve"> of de Inschrijving mag worden aangevuld. Indien dat niet mogelijk is</w:t>
      </w:r>
      <w:r w:rsidR="00C177CF">
        <w:t>,</w:t>
      </w:r>
      <w:r w:rsidR="00C177CF" w:rsidRPr="00F508EF">
        <w:t xml:space="preserve"> kan </w:t>
      </w:r>
      <w:r>
        <w:t>CJG</w:t>
      </w:r>
      <w:r w:rsidR="00C177CF" w:rsidRPr="00F508EF">
        <w:t xml:space="preserve"> besluiten de Inschrijving terzijde te leggen en niet verder in </w:t>
      </w:r>
      <w:r w:rsidR="0089628F">
        <w:t xml:space="preserve">de </w:t>
      </w:r>
      <w:r w:rsidR="00C177CF" w:rsidRPr="00F508EF">
        <w:t xml:space="preserve">beoordeling </w:t>
      </w:r>
      <w:r w:rsidR="0089628F">
        <w:t xml:space="preserve">mee </w:t>
      </w:r>
      <w:r w:rsidR="00C177CF" w:rsidRPr="00F508EF">
        <w:t xml:space="preserve">te nemen. Ook kan </w:t>
      </w:r>
      <w:r>
        <w:t>CJG</w:t>
      </w:r>
      <w:r w:rsidR="00C177CF" w:rsidRPr="00F508EF">
        <w:t xml:space="preserve"> besluiten</w:t>
      </w:r>
      <w:r w:rsidR="00C177CF">
        <w:t>,</w:t>
      </w:r>
      <w:r w:rsidR="00C177CF" w:rsidRPr="00F508EF">
        <w:t xml:space="preserve"> indien de Inschrijving onder voorwaarden is gedaan, </w:t>
      </w:r>
      <w:r w:rsidR="00C177CF">
        <w:t xml:space="preserve">om </w:t>
      </w:r>
      <w:r w:rsidR="00C177CF" w:rsidRPr="00F508EF">
        <w:t>deze terzijde te leggen en niet verder in de beoordeling mee te nemen.</w:t>
      </w:r>
    </w:p>
    <w:p w14:paraId="0E827773" w14:textId="77777777" w:rsidR="00C177CF" w:rsidRDefault="00C177CF" w:rsidP="00F508EF"/>
    <w:p w14:paraId="3E2D32DF" w14:textId="77777777" w:rsidR="00C177CF" w:rsidRDefault="00C177CF" w:rsidP="007727BC">
      <w:pPr>
        <w:pStyle w:val="Kop3"/>
        <w:numPr>
          <w:ilvl w:val="2"/>
          <w:numId w:val="3"/>
        </w:numPr>
        <w:tabs>
          <w:tab w:val="clear" w:pos="1440"/>
        </w:tabs>
        <w:spacing w:line="280" w:lineRule="atLeast"/>
        <w:ind w:left="709" w:hanging="709"/>
      </w:pPr>
      <w:r w:rsidRPr="00F508EF">
        <w:t>Beoordeling op Geschiktheidseisen</w:t>
      </w:r>
    </w:p>
    <w:p w14:paraId="67056269" w14:textId="70356A85" w:rsidR="00C177CF" w:rsidRPr="00F508EF" w:rsidRDefault="00C177CF" w:rsidP="00F508EF">
      <w:r w:rsidRPr="00F508EF">
        <w:t xml:space="preserve">Om te bepalen welke Inschrijvers voor gunning van de </w:t>
      </w:r>
      <w:r w:rsidR="00172155">
        <w:t>O</w:t>
      </w:r>
      <w:r w:rsidRPr="00F508EF">
        <w:t xml:space="preserve">pdracht in aanmerking komen, beoordeelt </w:t>
      </w:r>
      <w:r w:rsidR="00BE54A8">
        <w:t>CJG</w:t>
      </w:r>
      <w:r w:rsidRPr="00F508EF">
        <w:t xml:space="preserve"> in eerste instantie de Inschrijver op de Geschiktheidseisen, zoals omschreven in Hoofdstuk </w:t>
      </w:r>
      <w:r w:rsidR="00091B90">
        <w:t>4</w:t>
      </w:r>
      <w:r w:rsidRPr="00F508EF">
        <w:t>.</w:t>
      </w:r>
      <w:r w:rsidR="003E4B24">
        <w:t xml:space="preserve"> </w:t>
      </w:r>
      <w:r w:rsidR="00BE54A8">
        <w:t>CJG</w:t>
      </w:r>
      <w:r w:rsidRPr="00F508EF">
        <w:t xml:space="preserve"> controleert in het kader van artikel 2.101 en 2.102 van de Aanbestedingswet en aan </w:t>
      </w:r>
      <w:r w:rsidR="00637990">
        <w:t>de hand van het</w:t>
      </w:r>
      <w:r w:rsidRPr="00637990">
        <w:t xml:space="preserve"> door de Inschrijver </w:t>
      </w:r>
      <w:r w:rsidRPr="00637990">
        <w:lastRenderedPageBreak/>
        <w:t>ingediende</w:t>
      </w:r>
      <w:r w:rsidR="00637990" w:rsidRPr="00637990">
        <w:t xml:space="preserve"> </w:t>
      </w:r>
      <w:r w:rsidR="0094310C">
        <w:t xml:space="preserve">formulier </w:t>
      </w:r>
      <w:r w:rsidR="00637990" w:rsidRPr="00637990">
        <w:t>Uniform Europees Aanbestedingsdocument</w:t>
      </w:r>
      <w:r w:rsidR="00637990">
        <w:t xml:space="preserve"> (UEA)</w:t>
      </w:r>
      <w:r w:rsidRPr="00F508EF">
        <w:t>, de juistheid van de verstrekte gegevens en gevraagde andere bewijsstukken.</w:t>
      </w:r>
    </w:p>
    <w:p w14:paraId="549D4856" w14:textId="77777777" w:rsidR="00A212D9" w:rsidRDefault="00A212D9">
      <w:pPr>
        <w:spacing w:line="240" w:lineRule="auto"/>
        <w:rPr>
          <w:b/>
          <w:sz w:val="24"/>
        </w:rPr>
      </w:pPr>
    </w:p>
    <w:p w14:paraId="30ECDE30" w14:textId="77777777" w:rsidR="00172155" w:rsidRDefault="00172155" w:rsidP="007727BC">
      <w:pPr>
        <w:pStyle w:val="Kop3"/>
        <w:numPr>
          <w:ilvl w:val="2"/>
          <w:numId w:val="3"/>
        </w:numPr>
        <w:tabs>
          <w:tab w:val="clear" w:pos="1440"/>
        </w:tabs>
        <w:spacing w:line="280" w:lineRule="atLeast"/>
        <w:ind w:left="709" w:hanging="709"/>
      </w:pPr>
      <w:r>
        <w:t xml:space="preserve">Toets aan het Programma van Eisen </w:t>
      </w:r>
    </w:p>
    <w:p w14:paraId="0A14B434" w14:textId="77777777" w:rsidR="00AA413F" w:rsidRDefault="00AA413F" w:rsidP="00AA413F">
      <w:r>
        <w:t xml:space="preserve">Van de Inschrijvers die geschikt zijn bevonden, zoals </w:t>
      </w:r>
      <w:r w:rsidRPr="00E326E8">
        <w:t xml:space="preserve">beschreven in </w:t>
      </w:r>
      <w:r w:rsidRPr="007D0FFE">
        <w:t>paragraaf 2.</w:t>
      </w:r>
      <w:r w:rsidR="00E326E8" w:rsidRPr="007D0FFE">
        <w:t>9</w:t>
      </w:r>
      <w:r w:rsidRPr="007D0FFE">
        <w:t>.2</w:t>
      </w:r>
      <w:r w:rsidRPr="00E326E8">
        <w:t>,</w:t>
      </w:r>
      <w:r w:rsidR="00B6074F" w:rsidRPr="00E326E8">
        <w:t xml:space="preserve">wordt  </w:t>
      </w:r>
      <w:r w:rsidR="00EF14A0" w:rsidRPr="00E326E8">
        <w:t>beoordeel</w:t>
      </w:r>
      <w:r w:rsidR="007A0E1C" w:rsidRPr="00E326E8">
        <w:t>d</w:t>
      </w:r>
      <w:r w:rsidR="00EF14A0" w:rsidRPr="00E326E8">
        <w:t xml:space="preserve"> of hun Inschrijving voldoet aan het Programman van Eisen (</w:t>
      </w:r>
      <w:r w:rsidR="00EF14A0" w:rsidRPr="007D0FFE">
        <w:t>hoofdstuk 5</w:t>
      </w:r>
      <w:r w:rsidR="00EF14A0" w:rsidRPr="00E326E8">
        <w:t>).</w:t>
      </w:r>
    </w:p>
    <w:p w14:paraId="5751DD6C" w14:textId="77777777" w:rsidR="00AA413F" w:rsidRPr="00AA413F" w:rsidRDefault="00AA413F" w:rsidP="00AA413F"/>
    <w:p w14:paraId="7AA84A5A" w14:textId="77777777" w:rsidR="00C177CF" w:rsidRDefault="00C177CF" w:rsidP="007727BC">
      <w:pPr>
        <w:pStyle w:val="Kop3"/>
        <w:numPr>
          <w:ilvl w:val="2"/>
          <w:numId w:val="3"/>
        </w:numPr>
        <w:tabs>
          <w:tab w:val="clear" w:pos="1440"/>
        </w:tabs>
        <w:spacing w:line="280" w:lineRule="atLeast"/>
        <w:ind w:left="709" w:hanging="709"/>
      </w:pPr>
      <w:r w:rsidRPr="00F508EF">
        <w:t xml:space="preserve">Beoordeling van de Inschrijving </w:t>
      </w:r>
      <w:r w:rsidR="00172155">
        <w:t xml:space="preserve">aan de hand van de Gunningscriteria </w:t>
      </w:r>
      <w:r w:rsidRPr="00F508EF">
        <w:t xml:space="preserve">en voornemen tot gunning van de </w:t>
      </w:r>
      <w:r>
        <w:t>O</w:t>
      </w:r>
      <w:r w:rsidRPr="00F508EF">
        <w:t xml:space="preserve">pdracht </w:t>
      </w:r>
    </w:p>
    <w:p w14:paraId="253961E6" w14:textId="555F4091" w:rsidR="005C3CBB" w:rsidRPr="00F508EF" w:rsidRDefault="00C177CF" w:rsidP="00F508EF">
      <w:r w:rsidRPr="00F508EF">
        <w:t xml:space="preserve">Indien de Inschrijver aan de Geschiktheidseisen voldoet en zijn Inschrijving volledig en conform de in de </w:t>
      </w:r>
      <w:r w:rsidR="00D7579D">
        <w:t>Leidraad</w:t>
      </w:r>
      <w:r w:rsidRPr="00F508EF">
        <w:t xml:space="preserve"> gestelde voorschriften is opgesteld</w:t>
      </w:r>
      <w:r w:rsidR="00172155">
        <w:t xml:space="preserve"> en voldoet aan de minimumeisen</w:t>
      </w:r>
      <w:r w:rsidRPr="00F508EF">
        <w:t xml:space="preserve">, komt zijn Inschrijving in aanmerking voor verdere beoordeling in het kader van de Gunningscriteria, zoals deze zijn gesteld in Hoofdstuk 6. </w:t>
      </w:r>
      <w:r w:rsidR="00BE54A8">
        <w:t>CJG</w:t>
      </w:r>
      <w:r w:rsidRPr="00F508EF">
        <w:t xml:space="preserve"> beoordeelt aan de hand van deze criteria welke Inschrijving de winnende Inschrijving is. </w:t>
      </w:r>
      <w:r w:rsidRPr="00E326E8">
        <w:t xml:space="preserve">In </w:t>
      </w:r>
      <w:r w:rsidRPr="007D0FFE">
        <w:t>paragraaf  6.2</w:t>
      </w:r>
      <w:r w:rsidRPr="00E326E8">
        <w:t xml:space="preserve"> is de beoordelingssystematiek</w:t>
      </w:r>
      <w:r w:rsidRPr="00F508EF">
        <w:t xml:space="preserve"> beschreven. </w:t>
      </w:r>
      <w:r w:rsidR="00BE54A8">
        <w:t>CJG</w:t>
      </w:r>
      <w:r w:rsidR="00147BB2">
        <w:t xml:space="preserve"> deelt </w:t>
      </w:r>
      <w:r w:rsidR="008C2347">
        <w:t xml:space="preserve">het voornemen tot Gunning </w:t>
      </w:r>
      <w:r w:rsidRPr="00F508EF">
        <w:t xml:space="preserve"> mee aan alle  Inschrijvers en neemt een opschortende termijn als bedoeld in artikel 2.127 van de Aanbesteding</w:t>
      </w:r>
      <w:r>
        <w:t>s</w:t>
      </w:r>
      <w:r w:rsidRPr="00F508EF">
        <w:t>wet  van 20 dagen in acht.</w:t>
      </w:r>
      <w:r>
        <w:t xml:space="preserve"> </w:t>
      </w:r>
      <w:r w:rsidRPr="00F508EF">
        <w:t>Indien tijdens de opschortende termijn Inschrijvers geen gebruik hebben gemaakt v</w:t>
      </w:r>
      <w:r w:rsidR="00147BB2">
        <w:t xml:space="preserve">an de mogelijkheid om tegen </w:t>
      </w:r>
      <w:r w:rsidR="008C2347">
        <w:t xml:space="preserve">het voornemen tot Gunning </w:t>
      </w:r>
      <w:r w:rsidRPr="00F508EF">
        <w:t xml:space="preserve">de voorgeschreven rechtsmaatregelen in te stellen, kan </w:t>
      </w:r>
      <w:r w:rsidR="00BE54A8">
        <w:t>CJG</w:t>
      </w:r>
      <w:r w:rsidRPr="00F508EF">
        <w:t xml:space="preserve"> overgaan tot het sluiten</w:t>
      </w:r>
      <w:r w:rsidR="009D396B">
        <w:t xml:space="preserve"> van </w:t>
      </w:r>
      <w:r w:rsidRPr="00F508EF">
        <w:t>de Overeenkomst met de winnende Inschrijver.</w:t>
      </w:r>
    </w:p>
    <w:p w14:paraId="256D6A21" w14:textId="77777777" w:rsidR="00C177CF" w:rsidRPr="00F508EF" w:rsidRDefault="00C177CF" w:rsidP="00F508EF"/>
    <w:p w14:paraId="718D48F4" w14:textId="77777777" w:rsidR="005C3CBB" w:rsidRDefault="005C3CBB" w:rsidP="007727BC">
      <w:pPr>
        <w:pStyle w:val="Kop3"/>
        <w:numPr>
          <w:ilvl w:val="2"/>
          <w:numId w:val="3"/>
        </w:numPr>
        <w:tabs>
          <w:tab w:val="clear" w:pos="1440"/>
        </w:tabs>
        <w:spacing w:line="280" w:lineRule="atLeast"/>
        <w:ind w:left="709" w:hanging="709"/>
      </w:pPr>
      <w:r>
        <w:t>Gelijke score</w:t>
      </w:r>
    </w:p>
    <w:p w14:paraId="5434B818" w14:textId="49D4004B" w:rsidR="005C3CBB" w:rsidRPr="00D85961" w:rsidRDefault="005C3CBB" w:rsidP="00D85961">
      <w:r w:rsidRPr="00276CE8">
        <w:t xml:space="preserve">Indien </w:t>
      </w:r>
      <w:r w:rsidRPr="00841C1A">
        <w:t>twee of meer Inschrijvers na toepassing van het gunningscriterium een gelijke eindscore hebben, dan wordt de Opdracht gegund aan de Inschrijver met de hoogste kwaliteitsscore. Mocht ook op het onderdeel kwaliteit de score gelijk zijn,</w:t>
      </w:r>
      <w:r w:rsidR="0070219B" w:rsidRPr="00841C1A">
        <w:t xml:space="preserve"> dan wordt de opdracht gegund </w:t>
      </w:r>
      <w:r w:rsidR="003A7FBD" w:rsidRPr="00841C1A">
        <w:t>aa</w:t>
      </w:r>
      <w:r w:rsidR="003A2FD8" w:rsidRPr="00841C1A">
        <w:t xml:space="preserve">n de partij met </w:t>
      </w:r>
      <w:r w:rsidR="00627689" w:rsidRPr="00841C1A">
        <w:t>de</w:t>
      </w:r>
      <w:r w:rsidR="003A2FD8" w:rsidRPr="00841C1A">
        <w:t xml:space="preserve"> hoogste</w:t>
      </w:r>
      <w:r w:rsidR="00627689" w:rsidRPr="00841C1A">
        <w:t xml:space="preserve"> score op het onderdeel “functionaliteit”</w:t>
      </w:r>
      <w:r w:rsidR="004B1A1B" w:rsidRPr="00841C1A">
        <w:t>. Is ook daar de score gelijk, dan wordt gegund aan</w:t>
      </w:r>
      <w:r w:rsidR="005472A0" w:rsidRPr="00841C1A">
        <w:t xml:space="preserve"> de partij met de hoogste score op het onderdeel “prijs”. </w:t>
      </w:r>
      <w:r w:rsidR="003A2FD8" w:rsidRPr="00841C1A">
        <w:t xml:space="preserve"> </w:t>
      </w:r>
      <w:r w:rsidR="005472A0" w:rsidRPr="00841C1A">
        <w:t>Mocht ook op het onderdeel prijs de score gelijk zijn</w:t>
      </w:r>
      <w:r w:rsidRPr="00841C1A">
        <w:t xml:space="preserve"> dan zal door een loting worden bepaald welke Inschrijving de winnende is. De desbetreffende </w:t>
      </w:r>
      <w:r w:rsidR="009A31AF" w:rsidRPr="00841C1A">
        <w:t>I</w:t>
      </w:r>
      <w:r w:rsidRPr="00841C1A">
        <w:t>nschrijvers worden er tijding van op de hoogte gesteld dat er een loting plaatsvindt.</w:t>
      </w:r>
      <w:r w:rsidR="009A31AF" w:rsidRPr="00841C1A">
        <w:t xml:space="preserve"> </w:t>
      </w:r>
      <w:r w:rsidRPr="00841C1A">
        <w:t xml:space="preserve">De loting geschiedt door medewerkers van </w:t>
      </w:r>
      <w:r w:rsidR="00BE54A8">
        <w:t>CJG</w:t>
      </w:r>
      <w:r w:rsidRPr="00841C1A">
        <w:t xml:space="preserve">, in aanwezigheid van een jurist van </w:t>
      </w:r>
      <w:r w:rsidR="00BE54A8">
        <w:t>CJG</w:t>
      </w:r>
      <w:r w:rsidRPr="00841C1A">
        <w:t xml:space="preserve"> </w:t>
      </w:r>
      <w:r w:rsidRPr="00D85961">
        <w:t>, welke niet betrokken is bij de aanbesteding.</w:t>
      </w:r>
      <w:r w:rsidR="00CB62CA">
        <w:t xml:space="preserve"> </w:t>
      </w:r>
    </w:p>
    <w:p w14:paraId="05874983" w14:textId="77777777" w:rsidR="005C3CBB" w:rsidRPr="005C3CBB" w:rsidRDefault="005C3CBB" w:rsidP="00D85961"/>
    <w:p w14:paraId="321BE36F" w14:textId="77777777" w:rsidR="00D26AF2" w:rsidRDefault="00D26AF2" w:rsidP="007727BC">
      <w:pPr>
        <w:pStyle w:val="Kop3"/>
        <w:numPr>
          <w:ilvl w:val="2"/>
          <w:numId w:val="3"/>
        </w:numPr>
        <w:tabs>
          <w:tab w:val="clear" w:pos="1440"/>
        </w:tabs>
        <w:spacing w:line="280" w:lineRule="atLeast"/>
        <w:ind w:left="709" w:hanging="709"/>
      </w:pPr>
      <w:r>
        <w:t>Verificatiefase en screening</w:t>
      </w:r>
      <w:r w:rsidR="00E54EFB">
        <w:t xml:space="preserve"> winnende Inschrijver</w:t>
      </w:r>
    </w:p>
    <w:p w14:paraId="72F0DFAE" w14:textId="1D6BEEA9" w:rsidR="00D26AF2" w:rsidRDefault="00D26AF2" w:rsidP="00D26AF2">
      <w:r w:rsidRPr="00D26AF2">
        <w:t>In de verificatiefase word</w:t>
      </w:r>
      <w:r w:rsidR="009F3DD4">
        <w:t>t</w:t>
      </w:r>
      <w:r w:rsidRPr="00D26AF2">
        <w:t xml:space="preserve"> door </w:t>
      </w:r>
      <w:r w:rsidR="00BE54A8">
        <w:t>CJG</w:t>
      </w:r>
      <w:r w:rsidR="0089628F">
        <w:t xml:space="preserve"> </w:t>
      </w:r>
      <w:r w:rsidRPr="00D26AF2">
        <w:t xml:space="preserve">bij de Inschrijver(s) </w:t>
      </w:r>
      <w:r w:rsidR="005E4AC4">
        <w:t>die voor gunning in aanmerking komen</w:t>
      </w:r>
      <w:r w:rsidRPr="00D26AF2">
        <w:t xml:space="preserve">, alle bewijsstukken opgevraagd zoals </w:t>
      </w:r>
      <w:r w:rsidRPr="00E326E8">
        <w:t xml:space="preserve">genoemd in </w:t>
      </w:r>
      <w:r w:rsidR="00E54EFB" w:rsidRPr="007D0FFE">
        <w:t>hoofdstuk 4</w:t>
      </w:r>
      <w:r w:rsidRPr="00E326E8">
        <w:t>. De Inschrijver</w:t>
      </w:r>
      <w:r w:rsidRPr="00D26AF2">
        <w:t xml:space="preserve"> komt niet voor gunning van de Opdracht in aanmerking indien uit deze bewijsstukken blijkt dat de Inschrijver niet voldoet aan de gestelde eisen.</w:t>
      </w:r>
      <w:r w:rsidR="004D5280">
        <w:t xml:space="preserve"> Een nader verificatiegesprek kan onderdeel uitmaken van deze fase.</w:t>
      </w:r>
    </w:p>
    <w:p w14:paraId="1DC2058F" w14:textId="77777777" w:rsidR="008C2347" w:rsidRDefault="008C2347" w:rsidP="00D26AF2"/>
    <w:p w14:paraId="375BEF6E" w14:textId="07E238F9" w:rsidR="00B333A6" w:rsidRPr="00DB57AD" w:rsidRDefault="00B333A6" w:rsidP="007727BC">
      <w:pPr>
        <w:pStyle w:val="Kop3"/>
        <w:numPr>
          <w:ilvl w:val="2"/>
          <w:numId w:val="3"/>
        </w:numPr>
        <w:tabs>
          <w:tab w:val="clear" w:pos="1440"/>
        </w:tabs>
        <w:spacing w:line="280" w:lineRule="atLeast"/>
        <w:ind w:left="709" w:hanging="709"/>
      </w:pPr>
      <w:r w:rsidRPr="00DB57AD">
        <w:t>Screening op integriteit</w:t>
      </w:r>
    </w:p>
    <w:p w14:paraId="7452D1D4" w14:textId="134D1B74" w:rsidR="00E51165" w:rsidRDefault="00BE54A8" w:rsidP="00E51165">
      <w:r>
        <w:t>CJG</w:t>
      </w:r>
      <w:r w:rsidR="00E51165">
        <w:t xml:space="preserve"> gaat zorgvuldig om met de publieke middelen waar zij over beschikt. </w:t>
      </w:r>
      <w:r>
        <w:t>CJG</w:t>
      </w:r>
      <w:r w:rsidR="00E51165">
        <w:t xml:space="preserve"> wil daarom alleen zakendoen met integere partijen</w:t>
      </w:r>
      <w:r w:rsidR="00E51165" w:rsidRPr="00AC0F00">
        <w:t xml:space="preserve"> en voorkomen dat ze niet-integere partijen faciliteert</w:t>
      </w:r>
      <w:r w:rsidR="00E51165">
        <w:t xml:space="preserve">. Voordat </w:t>
      </w:r>
      <w:r>
        <w:t>CJG</w:t>
      </w:r>
      <w:r w:rsidR="00E51165">
        <w:t xml:space="preserve"> een overeenkomst sluit of verlengt, screent zij daarom haar potentiële opdrachtnemers. </w:t>
      </w:r>
    </w:p>
    <w:p w14:paraId="03ED6DEE" w14:textId="77777777" w:rsidR="00E51165" w:rsidRPr="004632D2" w:rsidRDefault="00E51165" w:rsidP="00E51165"/>
    <w:p w14:paraId="3557AE6D" w14:textId="421A5957" w:rsidR="00E51165" w:rsidRDefault="00E51165" w:rsidP="00E51165">
      <w:r w:rsidRPr="004632D2">
        <w:t xml:space="preserve">De </w:t>
      </w:r>
      <w:r>
        <w:t xml:space="preserve">eerste fase van </w:t>
      </w:r>
      <w:r w:rsidRPr="004632D2">
        <w:t xml:space="preserve">screening </w:t>
      </w:r>
      <w:r>
        <w:t xml:space="preserve">(een basale toets) wordt uitgevoerd </w:t>
      </w:r>
      <w:r w:rsidRPr="004632D2">
        <w:t xml:space="preserve">aan de hand van onder andere de bewijsstukken voor het Uniform Europees Aanbestedingsdocument (UEA) en op basis </w:t>
      </w:r>
      <w:r>
        <w:t xml:space="preserve">van </w:t>
      </w:r>
      <w:r w:rsidRPr="004632D2">
        <w:t xml:space="preserve">openbare bronnen. </w:t>
      </w:r>
      <w:r>
        <w:t xml:space="preserve">Er kunnen aan de inschrijver additionele stukken worden opgevraagd met betrekking tot onder andere eigendoms-/zeggenschapsverhoudingen, jaarrekeningen en andere </w:t>
      </w:r>
      <w:r w:rsidRPr="00612207">
        <w:t xml:space="preserve">stukken die de inschrijvende organisatie (en indien van toepassing haar onderaannemers) kunnen verduidelijken. Deze stukken dienen op verzoek zo spoedig mogelijk toegezonden te worden, zodat de screening snel afgerond kan worden. Indien de nadere informatie die is opgevraagd in het kader van de screening niet wordt aangeleverd, kan dat leiden tot uitsluiting. </w:t>
      </w:r>
      <w:r w:rsidRPr="004632D2">
        <w:t xml:space="preserve">Mocht er aanleiding zijn om verder onderzoek te doen, dan </w:t>
      </w:r>
      <w:r>
        <w:t>zal</w:t>
      </w:r>
      <w:r w:rsidRPr="004632D2">
        <w:t xml:space="preserve"> dit onderzoek worden uitgevoerd door </w:t>
      </w:r>
      <w:r>
        <w:t xml:space="preserve"> </w:t>
      </w:r>
      <w:r w:rsidR="00BE54A8">
        <w:t>CJG</w:t>
      </w:r>
      <w:r w:rsidRPr="004632D2">
        <w:t xml:space="preserve">. In het kader van het onderzoek is het onder omstandigheden mogelijk dat </w:t>
      </w:r>
      <w:r>
        <w:t xml:space="preserve">gesloten bronnen geraadpleegd worden of </w:t>
      </w:r>
      <w:r w:rsidRPr="004632D2">
        <w:t xml:space="preserve">een Bibob-advies wordt aangevraagd bij het landelijk Bureau Bibob. Mocht dit het geval zijn, zal de inschrijver hier vooraf van op de hoogte worden gesteld. De uitkomst van de screening of het Bibob-advies kan ertoe leiden dat een inschrijver wordt uitgesloten op basis van de verplichte en/of </w:t>
      </w:r>
      <w:r w:rsidRPr="004632D2">
        <w:lastRenderedPageBreak/>
        <w:t>facultatieve uitsluitingsgronden</w:t>
      </w:r>
      <w:r>
        <w:t xml:space="preserve">. Of kunnen </w:t>
      </w:r>
      <w:r w:rsidRPr="004632D2">
        <w:t xml:space="preserve">extra bewakingsmaatregelen in de </w:t>
      </w:r>
      <w:r>
        <w:t>o</w:t>
      </w:r>
      <w:r w:rsidRPr="004632D2">
        <w:t>vereenkomst worden opgenomen.</w:t>
      </w:r>
    </w:p>
    <w:p w14:paraId="7FCB4B0F" w14:textId="77777777" w:rsidR="0051391A" w:rsidRDefault="0051391A" w:rsidP="00520CBD"/>
    <w:p w14:paraId="350B78E2" w14:textId="77777777" w:rsidR="00C177CF" w:rsidRPr="00F508EF" w:rsidRDefault="00C177CF" w:rsidP="007727BC">
      <w:pPr>
        <w:pStyle w:val="Kop3"/>
        <w:numPr>
          <w:ilvl w:val="2"/>
          <w:numId w:val="3"/>
        </w:numPr>
        <w:tabs>
          <w:tab w:val="clear" w:pos="1440"/>
        </w:tabs>
        <w:spacing w:line="280" w:lineRule="atLeast"/>
        <w:ind w:left="709" w:hanging="709"/>
      </w:pPr>
      <w:r w:rsidRPr="00F508EF">
        <w:t>Stopzetten Aanbesteding</w:t>
      </w:r>
    </w:p>
    <w:p w14:paraId="14294873" w14:textId="2A93D6B8" w:rsidR="0016341B" w:rsidRDefault="00BE54A8" w:rsidP="00F508EF">
      <w:r>
        <w:t>CJG</w:t>
      </w:r>
      <w:r w:rsidR="00C177CF" w:rsidRPr="00F508EF">
        <w:t xml:space="preserve"> behoudt zich te allen tijde het recht voor de aanbestedingsprocedure stop te zetten</w:t>
      </w:r>
      <w:r w:rsidR="008C2347">
        <w:t xml:space="preserve"> of de Gunning in te trekken. In deze gevallen kan </w:t>
      </w:r>
      <w:r>
        <w:t>CJG</w:t>
      </w:r>
      <w:r w:rsidR="008C2347">
        <w:t xml:space="preserve"> beslissen om op grond van het proportionaliteitsbeginsel of de redelijkheid en billijkheid een deel vande  </w:t>
      </w:r>
      <w:r w:rsidR="00C177CF" w:rsidRPr="00F508EF">
        <w:t xml:space="preserve">kosten van </w:t>
      </w:r>
      <w:r w:rsidR="00CF742A">
        <w:t>Ondernemers</w:t>
      </w:r>
      <w:r w:rsidR="00C177CF" w:rsidRPr="00F508EF">
        <w:t xml:space="preserve"> </w:t>
      </w:r>
      <w:r w:rsidR="00C177CF">
        <w:t xml:space="preserve">of </w:t>
      </w:r>
      <w:r w:rsidR="00C177CF" w:rsidRPr="00F508EF">
        <w:t>Inschrijvers</w:t>
      </w:r>
      <w:r w:rsidR="008C2347">
        <w:t xml:space="preserve"> te vergoeden</w:t>
      </w:r>
      <w:r w:rsidR="00C177CF" w:rsidRPr="00F508EF">
        <w:t>. Indien in het kader van deze aanbestedingsprocedure geen</w:t>
      </w:r>
      <w:r w:rsidR="00C177CF">
        <w:t xml:space="preserve">, </w:t>
      </w:r>
      <w:r w:rsidR="00C177CF" w:rsidRPr="00F508EF">
        <w:t xml:space="preserve">geen geschikte </w:t>
      </w:r>
      <w:r w:rsidR="00C177CF">
        <w:t xml:space="preserve">of </w:t>
      </w:r>
      <w:r w:rsidR="00C177CF" w:rsidRPr="00F508EF">
        <w:t>aanvaardbare Inschrijving</w:t>
      </w:r>
      <w:r w:rsidR="00C177CF">
        <w:t>en</w:t>
      </w:r>
      <w:r w:rsidR="00C177CF" w:rsidRPr="00F508EF">
        <w:t xml:space="preserve"> zijn ingediend, is </w:t>
      </w:r>
      <w:r>
        <w:t>CJG</w:t>
      </w:r>
      <w:r w:rsidR="00C177CF" w:rsidRPr="00F508EF">
        <w:t xml:space="preserve"> gerechtigd om</w:t>
      </w:r>
      <w:r w:rsidR="00C177CF">
        <w:t xml:space="preserve"> volgens </w:t>
      </w:r>
      <w:r w:rsidR="00C177CF" w:rsidRPr="00F508EF">
        <w:t>artikel 2.30 en 2.32 van de Aanbestedingswet , de procedure te beëindigen zonder de Opdracht te gunnen</w:t>
      </w:r>
      <w:r w:rsidR="00C177CF">
        <w:t xml:space="preserve">. </w:t>
      </w:r>
    </w:p>
    <w:p w14:paraId="0ECD2F29" w14:textId="77777777" w:rsidR="00A4690F" w:rsidRDefault="00A4690F" w:rsidP="00F508EF"/>
    <w:p w14:paraId="7096E107" w14:textId="325776A2" w:rsidR="00C177CF" w:rsidRDefault="00BE54A8" w:rsidP="00F508EF">
      <w:r>
        <w:t>CJG</w:t>
      </w:r>
      <w:r w:rsidR="00C177CF">
        <w:t xml:space="preserve"> kan </w:t>
      </w:r>
      <w:r w:rsidR="0016341B">
        <w:t xml:space="preserve">in die gevallen </w:t>
      </w:r>
      <w:r w:rsidR="00C177CF">
        <w:t xml:space="preserve">ook overschakelen </w:t>
      </w:r>
      <w:r w:rsidR="00C177CF" w:rsidRPr="00F508EF">
        <w:t xml:space="preserve">op de procedure van gunning via onderhandelingen, afhankelijk van de omstandigheden, </w:t>
      </w:r>
      <w:r w:rsidR="00C177CF">
        <w:t xml:space="preserve">eventueel </w:t>
      </w:r>
      <w:r w:rsidR="00C177CF" w:rsidRPr="00F508EF">
        <w:t>met voorafgaande bekendmaking van een aankondiging van Opdracht.</w:t>
      </w:r>
    </w:p>
    <w:p w14:paraId="6743BF07" w14:textId="77777777" w:rsidR="00C177CF" w:rsidRDefault="00C177CF" w:rsidP="004742F2">
      <w:pPr>
        <w:pStyle w:val="Kop1"/>
      </w:pPr>
      <w:r>
        <w:br w:type="page"/>
      </w:r>
      <w:bookmarkStart w:id="24" w:name="_Toc217391864"/>
      <w:r>
        <w:lastRenderedPageBreak/>
        <w:t>Voorschriften bij de Aanbesteding</w:t>
      </w:r>
      <w:bookmarkEnd w:id="24"/>
    </w:p>
    <w:p w14:paraId="2D04688E" w14:textId="77777777" w:rsidR="00DC66A2" w:rsidRDefault="00DC66A2" w:rsidP="004742F2"/>
    <w:p w14:paraId="1D2BD07A" w14:textId="0FDC8162" w:rsidR="005B78B2" w:rsidRPr="00226E71" w:rsidRDefault="00C177CF" w:rsidP="007727BC">
      <w:pPr>
        <w:pStyle w:val="Kop3"/>
        <w:numPr>
          <w:ilvl w:val="2"/>
          <w:numId w:val="3"/>
        </w:numPr>
        <w:tabs>
          <w:tab w:val="clear" w:pos="1440"/>
        </w:tabs>
        <w:spacing w:line="280" w:lineRule="atLeast"/>
        <w:ind w:left="709" w:hanging="709"/>
      </w:pPr>
      <w:r w:rsidRPr="00F508EF">
        <w:t>Wijze van indiening</w:t>
      </w:r>
      <w:r w:rsidR="0016341B">
        <w:t xml:space="preserve"> digitaal via </w:t>
      </w:r>
      <w:r w:rsidR="00955C10">
        <w:t>Tenderned</w:t>
      </w:r>
    </w:p>
    <w:p w14:paraId="34E99756" w14:textId="3C680ADB" w:rsidR="001B46B8" w:rsidRDefault="00DC66A2" w:rsidP="005B28AB">
      <w:r>
        <w:t>Het indienen van een Inschrijving kan uitsluitend door deze v</w:t>
      </w:r>
      <w:r w:rsidR="00F051DF">
        <w:t xml:space="preserve">oor 10 maart 2026 om </w:t>
      </w:r>
      <w:r w:rsidR="00AC79AE">
        <w:t xml:space="preserve">12.00 </w:t>
      </w:r>
      <w:r w:rsidR="00AC79AE" w:rsidRPr="00AC79AE">
        <w:t xml:space="preserve">uur </w:t>
      </w:r>
      <w:r w:rsidRPr="00AC79AE">
        <w:t xml:space="preserve"> te uploaden </w:t>
      </w:r>
      <w:r w:rsidR="005B78B2" w:rsidRPr="00AC79AE">
        <w:t>via</w:t>
      </w:r>
      <w:r w:rsidR="005B78B2">
        <w:t xml:space="preserve"> </w:t>
      </w:r>
      <w:r w:rsidR="00955C10">
        <w:t>Tenderned</w:t>
      </w:r>
      <w:r>
        <w:t xml:space="preserve">. </w:t>
      </w:r>
      <w:r w:rsidR="00EE579D" w:rsidRPr="00226E71">
        <w:t>Inschrijvingen  die na</w:t>
      </w:r>
      <w:r w:rsidR="005B78B2">
        <w:t xml:space="preserve"> </w:t>
      </w:r>
      <w:r w:rsidR="00EE579D" w:rsidRPr="00226E71">
        <w:t xml:space="preserve">bovengenoemde datum en tijd worden </w:t>
      </w:r>
      <w:r w:rsidR="003315D6">
        <w:t xml:space="preserve">ontvangen </w:t>
      </w:r>
      <w:r w:rsidR="003315D6" w:rsidRPr="008F40F0">
        <w:t>(in de digitale kluis)</w:t>
      </w:r>
      <w:r w:rsidR="00EE579D" w:rsidRPr="008F40F0">
        <w:t>,</w:t>
      </w:r>
      <w:r w:rsidR="00EE579D" w:rsidRPr="00226E71">
        <w:t xml:space="preserve"> worden niet in behandeling genomen</w:t>
      </w:r>
      <w:r w:rsidR="003315D6">
        <w:t xml:space="preserve">. </w:t>
      </w:r>
    </w:p>
    <w:p w14:paraId="005F8EDF" w14:textId="77777777" w:rsidR="00C177CF" w:rsidRPr="00226E71" w:rsidRDefault="00C177CF" w:rsidP="005B28AB"/>
    <w:p w14:paraId="6CF89F35" w14:textId="77777777" w:rsidR="00C177CF" w:rsidRPr="00F508EF" w:rsidRDefault="00C177CF" w:rsidP="007727BC">
      <w:pPr>
        <w:pStyle w:val="Kop3"/>
        <w:numPr>
          <w:ilvl w:val="2"/>
          <w:numId w:val="3"/>
        </w:numPr>
        <w:tabs>
          <w:tab w:val="clear" w:pos="1440"/>
        </w:tabs>
        <w:spacing w:line="280" w:lineRule="atLeast"/>
        <w:ind w:left="709" w:hanging="709"/>
      </w:pPr>
      <w:r w:rsidRPr="00F508EF">
        <w:t>Indieningsvoorschriften ten aanzien van  de Inschrijving</w:t>
      </w:r>
    </w:p>
    <w:p w14:paraId="190095D1" w14:textId="77777777" w:rsidR="005B6058" w:rsidRPr="00F508EF" w:rsidRDefault="005B6058" w:rsidP="005B6058">
      <w:r w:rsidRPr="00F508EF">
        <w:t xml:space="preserve">Bij het indienen van de Inschrijving gelden de volgende vormvoorschriften: </w:t>
      </w:r>
    </w:p>
    <w:p w14:paraId="46802175" w14:textId="77777777" w:rsidR="005B6058" w:rsidRDefault="005B6058" w:rsidP="007727BC">
      <w:pPr>
        <w:numPr>
          <w:ilvl w:val="0"/>
          <w:numId w:val="8"/>
        </w:numPr>
      </w:pPr>
      <w:r w:rsidRPr="00F508EF">
        <w:t>De Inschrijving dient gebaseerd te worden op deze Leidr</w:t>
      </w:r>
      <w:r>
        <w:t>aad en de Nota van Inlichtingen</w:t>
      </w:r>
      <w:r w:rsidR="007B20CD">
        <w:t xml:space="preserve"> </w:t>
      </w:r>
      <w:r w:rsidR="007B20CD" w:rsidRPr="008F47AD">
        <w:t xml:space="preserve">en ingericht te worden </w:t>
      </w:r>
      <w:r w:rsidR="007B20CD" w:rsidRPr="00C21281">
        <w:t>volgens formulier A</w:t>
      </w:r>
      <w:r w:rsidR="00C21281">
        <w:t xml:space="preserve"> (Bijlage 9)</w:t>
      </w:r>
      <w:r w:rsidR="007B20CD" w:rsidRPr="00C21281">
        <w:t xml:space="preserve"> checklist ingeleverde stukken</w:t>
      </w:r>
      <w:r w:rsidRPr="00C21281">
        <w:t>.</w:t>
      </w:r>
    </w:p>
    <w:p w14:paraId="3C9057A0" w14:textId="79FB84A8" w:rsidR="005B6058" w:rsidRDefault="005B6058" w:rsidP="007727BC">
      <w:pPr>
        <w:numPr>
          <w:ilvl w:val="0"/>
          <w:numId w:val="8"/>
        </w:numPr>
      </w:pPr>
      <w:r w:rsidRPr="00F508EF">
        <w:t>De Inschrijving  en alle eventuele bijbehorende documenten en bijlagen dienen rechtsgeldig ondertekend</w:t>
      </w:r>
      <w:r w:rsidR="0030325F">
        <w:t>, uitsluitend te worden</w:t>
      </w:r>
      <w:r w:rsidR="00D03773">
        <w:t xml:space="preserve"> </w:t>
      </w:r>
      <w:r w:rsidR="00D03773" w:rsidRPr="00C21281">
        <w:t xml:space="preserve">ingediend via </w:t>
      </w:r>
      <w:r w:rsidR="00955C10">
        <w:t>Tenderned</w:t>
      </w:r>
      <w:r w:rsidR="00D03773" w:rsidRPr="00C21281">
        <w:t>.</w:t>
      </w:r>
      <w:r w:rsidR="00D03773">
        <w:t xml:space="preserve"> </w:t>
      </w:r>
    </w:p>
    <w:p w14:paraId="087E71F7" w14:textId="77777777" w:rsidR="005B6058" w:rsidRDefault="005B6058" w:rsidP="007727BC">
      <w:pPr>
        <w:numPr>
          <w:ilvl w:val="0"/>
          <w:numId w:val="8"/>
        </w:numPr>
      </w:pPr>
      <w:r w:rsidRPr="00F508EF">
        <w:t xml:space="preserve">Bij de Inschrijving  dient Inschrijver gebruik te maken van </w:t>
      </w:r>
      <w:r w:rsidR="006C2A15">
        <w:t>het</w:t>
      </w:r>
      <w:r w:rsidRPr="00F508EF">
        <w:t xml:space="preserve"> bijgeleverde </w:t>
      </w:r>
      <w:r w:rsidRPr="00877B0B">
        <w:t>prijzenblad</w:t>
      </w:r>
      <w:r w:rsidR="001B4C57" w:rsidRPr="00877B0B">
        <w:t xml:space="preserve"> (</w:t>
      </w:r>
      <w:r w:rsidR="001B4C57" w:rsidRPr="007D0FFE">
        <w:t xml:space="preserve">bijlage </w:t>
      </w:r>
      <w:r w:rsidR="009F102B" w:rsidRPr="00877B0B">
        <w:t>7</w:t>
      </w:r>
      <w:r w:rsidR="001B4C57" w:rsidRPr="00877B0B">
        <w:t>)</w:t>
      </w:r>
      <w:r w:rsidRPr="00877B0B">
        <w:t xml:space="preserve"> en</w:t>
      </w:r>
      <w:r w:rsidRPr="00F508EF">
        <w:t xml:space="preserve"> invulformulieren. Van </w:t>
      </w:r>
      <w:r w:rsidRPr="009F102B">
        <w:t>deze formulieren mag Inschrijver niet afwijken. In de Inschrijving  zijn alle kosten voor de gevraagde dienst opgenomen.</w:t>
      </w:r>
      <w:r w:rsidRPr="00F508EF">
        <w:t xml:space="preserve"> Inschrijver kan zich na uitbrengen van de Inschrijving  en gedurende de looptijd van de Overeenkomst niet beroepen op nog niet berekende kosten of extra kosten.</w:t>
      </w:r>
    </w:p>
    <w:p w14:paraId="75E6C63A" w14:textId="77777777" w:rsidR="005B6058" w:rsidRDefault="005B6058" w:rsidP="007727BC">
      <w:pPr>
        <w:numPr>
          <w:ilvl w:val="0"/>
          <w:numId w:val="8"/>
        </w:numPr>
      </w:pPr>
      <w:r w:rsidRPr="00F508EF">
        <w:t xml:space="preserve">De Inschrijving  dient volledig en overzichtelijk te zijn opgesteld. Alle gevraagde informatie moet worden verstrekt en de Inschrijving  dient antwoorden te bevatten op alle vragen. </w:t>
      </w:r>
    </w:p>
    <w:p w14:paraId="314F936F" w14:textId="77777777" w:rsidR="005B6058" w:rsidRPr="00F508EF" w:rsidRDefault="005B6058" w:rsidP="007727BC">
      <w:pPr>
        <w:numPr>
          <w:ilvl w:val="0"/>
          <w:numId w:val="8"/>
        </w:numPr>
      </w:pPr>
      <w:r w:rsidRPr="00F508EF">
        <w:t>Inschrijver dient</w:t>
      </w:r>
      <w:r w:rsidR="00A921C9">
        <w:t xml:space="preserve"> de volgende documenten te uploaden</w:t>
      </w:r>
      <w:r w:rsidRPr="00F508EF">
        <w:t>:</w:t>
      </w:r>
    </w:p>
    <w:p w14:paraId="54D7E69C" w14:textId="77777777" w:rsidR="009C4363" w:rsidRPr="00542BC4" w:rsidRDefault="009C4363" w:rsidP="007727BC">
      <w:pPr>
        <w:numPr>
          <w:ilvl w:val="1"/>
          <w:numId w:val="8"/>
        </w:numPr>
      </w:pPr>
      <w:r>
        <w:t>Het prijzenblad zowel in Excel (niet ondertekend) als in PDF (ondertekend) als Formulier F;</w:t>
      </w:r>
    </w:p>
    <w:p w14:paraId="79B6CDFA" w14:textId="77777777" w:rsidR="009C4363" w:rsidRPr="00CC55BB" w:rsidRDefault="009C4363" w:rsidP="007727BC">
      <w:pPr>
        <w:numPr>
          <w:ilvl w:val="1"/>
          <w:numId w:val="8"/>
        </w:numPr>
      </w:pPr>
      <w:r>
        <w:t>De te verstrekken formulieren in Word (niet ondertekend) volgens Formulier A.</w:t>
      </w:r>
    </w:p>
    <w:p w14:paraId="7508F1D1" w14:textId="77777777" w:rsidR="005B6058" w:rsidRPr="005B6058" w:rsidRDefault="005B6058" w:rsidP="007727BC">
      <w:pPr>
        <w:numPr>
          <w:ilvl w:val="0"/>
          <w:numId w:val="8"/>
        </w:numPr>
        <w:rPr>
          <w:b/>
          <w:bCs/>
        </w:rPr>
      </w:pPr>
      <w:r w:rsidRPr="00F508EF">
        <w:t xml:space="preserve">De Inschrijving  dient onvoorwaardelijk, volledig en consistent te zijn. Mocht blijken dat er informatie wordt gemist of dat de verstrekte informatie niet consistent is met de corresponderende documentatie en/of bijlagen, </w:t>
      </w:r>
      <w:r>
        <w:t xml:space="preserve">of </w:t>
      </w:r>
      <w:r w:rsidRPr="00F508EF">
        <w:t>afwijkt van nadere informatie die ingewonnen wordt bij de Inschrijver, van algemeen bekende marktinformatie of van andere betrouwbare informatie</w:t>
      </w:r>
      <w:r>
        <w:t>,</w:t>
      </w:r>
      <w:r w:rsidRPr="00F508EF">
        <w:t xml:space="preserve"> dan kan de Inschrijv</w:t>
      </w:r>
      <w:r>
        <w:t>ing</w:t>
      </w:r>
      <w:r w:rsidRPr="00F508EF">
        <w:t xml:space="preserve"> worden uitgesloten van de procedure.</w:t>
      </w:r>
    </w:p>
    <w:p w14:paraId="7331E4D2" w14:textId="19848823" w:rsidR="005B6058" w:rsidRPr="005B6058" w:rsidRDefault="00BE54A8" w:rsidP="007727BC">
      <w:pPr>
        <w:numPr>
          <w:ilvl w:val="0"/>
          <w:numId w:val="8"/>
        </w:numPr>
        <w:rPr>
          <w:b/>
          <w:bCs/>
        </w:rPr>
      </w:pPr>
      <w:r>
        <w:t>CJG</w:t>
      </w:r>
      <w:r w:rsidR="005B6058">
        <w:t xml:space="preserve"> behoudt zich het recht voor een Inschrijving niet in behandeling te nemen als deze niet onvoorwaardelijk is, als niet alle gevraagde gegevens aangeleverd zijn of als de wijze van aanbieden afwijkt van hetgeen is voorgeschreven in deze paragraaf.</w:t>
      </w:r>
    </w:p>
    <w:p w14:paraId="5C243CE8" w14:textId="77777777" w:rsidR="005B6058" w:rsidRDefault="005B6058" w:rsidP="00FB5BDF">
      <w:pPr>
        <w:rPr>
          <w:b/>
          <w:bCs/>
        </w:rPr>
      </w:pPr>
    </w:p>
    <w:p w14:paraId="75416A6B" w14:textId="77777777" w:rsidR="008B7BDE" w:rsidRPr="00DB57AD" w:rsidRDefault="008B7BDE" w:rsidP="007727BC">
      <w:pPr>
        <w:pStyle w:val="Kop3"/>
        <w:numPr>
          <w:ilvl w:val="2"/>
          <w:numId w:val="3"/>
        </w:numPr>
        <w:tabs>
          <w:tab w:val="clear" w:pos="1440"/>
        </w:tabs>
        <w:spacing w:line="280" w:lineRule="atLeast"/>
        <w:ind w:left="709" w:hanging="709"/>
      </w:pPr>
      <w:r w:rsidRPr="00DB57AD">
        <w:t xml:space="preserve">Gebruik prijzenblad </w:t>
      </w:r>
    </w:p>
    <w:p w14:paraId="699C786A" w14:textId="77777777" w:rsidR="000E4C6F" w:rsidRPr="002228CE" w:rsidRDefault="000E4C6F" w:rsidP="000E4C6F">
      <w:r>
        <w:t xml:space="preserve">Bij deze Aanbesteding hoort een prijzenblad (Bijlage 7 in te dienen als Formulier F ). Hieronder wordt uitgelegd hoe deze bijlage ingevuld dient te worden. </w:t>
      </w:r>
    </w:p>
    <w:p w14:paraId="32C469ED" w14:textId="77777777" w:rsidR="000E4C6F" w:rsidRPr="002228CE" w:rsidRDefault="000E4C6F" w:rsidP="000E4C6F"/>
    <w:p w14:paraId="342086C2" w14:textId="224E4088" w:rsidR="000E4C6F" w:rsidRDefault="000E4C6F" w:rsidP="000E4C6F">
      <w:r>
        <w:t>Inschrijvers dienen alle gevraagde prijzen volledig in te vullen met gebruikmaking van het prijzenblad. Het prijzenblad dient rechtsgeldig ondertekend te worden ingediend via</w:t>
      </w:r>
      <w:r w:rsidR="00955C10">
        <w:t xml:space="preserve"> Tenderned</w:t>
      </w:r>
      <w:r>
        <w:t xml:space="preserve">. Het niet volledig invullen van deze bijlage, het aanbrengen van wijzigingen of het doen van aanvullingen in de prijzenbladen kan leiden tot het uitsluiten van de Inschrijving. De prijsopgave dient in Euro’s en exclusief BTW te geschieden. </w:t>
      </w:r>
    </w:p>
    <w:p w14:paraId="5EDE9C43" w14:textId="77777777" w:rsidR="008B7BDE" w:rsidRDefault="008B7BDE" w:rsidP="004F4FA0"/>
    <w:p w14:paraId="1D1DA3BD" w14:textId="77777777" w:rsidR="00C177CF" w:rsidRDefault="00C177CF" w:rsidP="004F4FA0"/>
    <w:p w14:paraId="151F44A2" w14:textId="77777777" w:rsidR="00C177CF" w:rsidRPr="00F508EF" w:rsidRDefault="00C177CF" w:rsidP="004F4FA0"/>
    <w:p w14:paraId="6B98AC74" w14:textId="77777777" w:rsidR="00C177CF" w:rsidRPr="00F508EF" w:rsidRDefault="0094310C" w:rsidP="007727BC">
      <w:pPr>
        <w:pStyle w:val="Kop3"/>
        <w:numPr>
          <w:ilvl w:val="2"/>
          <w:numId w:val="3"/>
        </w:numPr>
        <w:tabs>
          <w:tab w:val="clear" w:pos="1440"/>
        </w:tabs>
        <w:spacing w:line="280" w:lineRule="atLeast"/>
        <w:ind w:left="709" w:hanging="709"/>
      </w:pPr>
      <w:r>
        <w:t xml:space="preserve">Formulier </w:t>
      </w:r>
      <w:r w:rsidR="00637990">
        <w:t>Uniform Europees Aanbestedingsdocument</w:t>
      </w:r>
    </w:p>
    <w:p w14:paraId="5B1CC16B" w14:textId="77777777" w:rsidR="00482AE2" w:rsidRDefault="00482AE2" w:rsidP="00482AE2">
      <w:r w:rsidRPr="00482AE2">
        <w:t xml:space="preserve">Voor deelname aan deze aanbesteding is het indienen van het </w:t>
      </w:r>
      <w:r w:rsidR="0094310C">
        <w:t xml:space="preserve">formulier </w:t>
      </w:r>
      <w:r w:rsidRPr="00482AE2">
        <w:t xml:space="preserve">‘Uniform Europees Aanbestedingsdocument' (hierna ´UEA´) verplicht. </w:t>
      </w:r>
    </w:p>
    <w:p w14:paraId="793519A2" w14:textId="77777777" w:rsidR="006B35B0" w:rsidRDefault="006B35B0" w:rsidP="00482AE2"/>
    <w:p w14:paraId="05254E0C" w14:textId="77777777" w:rsidR="006B35B0" w:rsidRDefault="006B35B0" w:rsidP="00482AE2">
      <w:r w:rsidRPr="006B35B0">
        <w:t>Inschrijver dient een uitgeprint en vervolgens met natte handtekening in pen ondertekend en gescand exemplaar van het UEA bij zijn Inschrijving toe te voegen.  Een digitale ondertekening van minimaal het beveiligingsniveau II wordt geaccepteerd.</w:t>
      </w:r>
    </w:p>
    <w:p w14:paraId="032FCEF2" w14:textId="77777777" w:rsidR="00482AE2" w:rsidRPr="00482AE2" w:rsidRDefault="00482AE2" w:rsidP="00482AE2"/>
    <w:p w14:paraId="5C22D050" w14:textId="77777777" w:rsidR="00482AE2" w:rsidRPr="00482AE2" w:rsidRDefault="00863811" w:rsidP="00482AE2">
      <w:r>
        <w:lastRenderedPageBreak/>
        <w:t>Indien Inschrijver</w:t>
      </w:r>
      <w:r w:rsidR="00482AE2" w:rsidRPr="00482AE2">
        <w:t xml:space="preserve"> samen met een andere onderneming als combinatie of samenwerkingsverband inschrijft, dient elke partij apart het zelf ingevu</w:t>
      </w:r>
      <w:r w:rsidR="00EE478F">
        <w:t>lde en ondertekende UEA bij de I</w:t>
      </w:r>
      <w:r w:rsidR="00482AE2" w:rsidRPr="00482AE2">
        <w:t xml:space="preserve">nschrijving in te dienen. </w:t>
      </w:r>
    </w:p>
    <w:p w14:paraId="3E9E61F6" w14:textId="77777777" w:rsidR="00482AE2" w:rsidRPr="00482AE2" w:rsidRDefault="00482AE2" w:rsidP="00482AE2"/>
    <w:p w14:paraId="5D20DD20" w14:textId="77777777" w:rsidR="00482AE2" w:rsidRPr="00482AE2" w:rsidRDefault="00863811" w:rsidP="00482AE2">
      <w:r w:rsidRPr="007072E0">
        <w:t>Indien I</w:t>
      </w:r>
      <w:r w:rsidR="00482AE2" w:rsidRPr="007072E0">
        <w:t>nschrijver ter voldoening aan de gestelde geschiktheidseisen een beroep doet op een b</w:t>
      </w:r>
      <w:r w:rsidRPr="007072E0">
        <w:t>ij de opdracht te betrekken Onderaannemer, dan dient Inschrijver bij zijn I</w:t>
      </w:r>
      <w:r w:rsidR="00482AE2" w:rsidRPr="007072E0">
        <w:t>nschrijvin</w:t>
      </w:r>
      <w:r w:rsidR="00AF5CE7" w:rsidRPr="007072E0">
        <w:t>g eveneens een</w:t>
      </w:r>
      <w:r w:rsidRPr="007072E0">
        <w:t xml:space="preserve"> door betreffende O</w:t>
      </w:r>
      <w:r w:rsidR="00482AE2" w:rsidRPr="007072E0">
        <w:t>nderaannemer(s) ingevulde en ondertekend UEA in te dienen.</w:t>
      </w:r>
    </w:p>
    <w:p w14:paraId="50D00EC2" w14:textId="77777777" w:rsidR="00482AE2" w:rsidRPr="00482AE2" w:rsidRDefault="00482AE2" w:rsidP="00482AE2"/>
    <w:p w14:paraId="58D30529" w14:textId="77777777" w:rsidR="00482AE2" w:rsidRPr="00482AE2" w:rsidRDefault="00482AE2" w:rsidP="00482AE2">
      <w:r w:rsidRPr="00482AE2">
        <w:t>Elk UEA dient te worden ondertekend door de daartoe blijkens het handelsregister vertegenwoordigingsbevoegde persoon of door iemand die over een door een vertegenwoordigingsbevoegde persoon afgegeven machtiging beschikt.</w:t>
      </w:r>
    </w:p>
    <w:p w14:paraId="3279EA2F" w14:textId="77777777" w:rsidR="00482AE2" w:rsidRDefault="00482AE2" w:rsidP="004F4FA0"/>
    <w:p w14:paraId="0A19E352" w14:textId="023C8772" w:rsidR="00C177CF" w:rsidRDefault="00C177CF" w:rsidP="004F4FA0">
      <w:r w:rsidRPr="00F508EF">
        <w:t xml:space="preserve">Door het </w:t>
      </w:r>
      <w:r>
        <w:t xml:space="preserve">invullen en rechtsgeldig ondertekenen </w:t>
      </w:r>
      <w:r w:rsidR="00681F5C">
        <w:t>van het UEA</w:t>
      </w:r>
      <w:r w:rsidR="0045605C">
        <w:t xml:space="preserve"> </w:t>
      </w:r>
      <w:r w:rsidRPr="00F508EF">
        <w:t>hoeft de Inschrijver niet (alle)</w:t>
      </w:r>
      <w:r w:rsidR="0082055F">
        <w:t>-</w:t>
      </w:r>
      <w:r w:rsidRPr="00F508EF">
        <w:t xml:space="preserve"> officiële bewijsstukken</w:t>
      </w:r>
      <w:r w:rsidR="00681F5C">
        <w:t xml:space="preserve"> </w:t>
      </w:r>
      <w:r w:rsidRPr="00F508EF">
        <w:t>te overleggen</w:t>
      </w:r>
      <w:r w:rsidR="00551856">
        <w:t xml:space="preserve"> bij de Inschrijving</w:t>
      </w:r>
      <w:r w:rsidRPr="0082055F">
        <w:t xml:space="preserve">. </w:t>
      </w:r>
      <w:r w:rsidR="005E4AC4">
        <w:t xml:space="preserve">Tijdens de verificatiefase </w:t>
      </w:r>
      <w:r w:rsidR="0082055F" w:rsidRPr="0082055F">
        <w:t>overlegt</w:t>
      </w:r>
      <w:r w:rsidR="0082055F">
        <w:t xml:space="preserve"> d</w:t>
      </w:r>
      <w:r w:rsidRPr="0082055F">
        <w:t>e Inschrijver</w:t>
      </w:r>
      <w:r w:rsidRPr="00F508EF">
        <w:t xml:space="preserve"> die voor gunning in aanmerking komt, de officiële bewijsstukken </w:t>
      </w:r>
      <w:r w:rsidR="00433E9E">
        <w:t>binnen</w:t>
      </w:r>
      <w:r w:rsidR="000E4C6F">
        <w:t xml:space="preserve"> zeven (7) </w:t>
      </w:r>
      <w:r w:rsidR="00433E9E" w:rsidRPr="00F508EF">
        <w:t xml:space="preserve">dagen </w:t>
      </w:r>
      <w:r w:rsidRPr="00F508EF">
        <w:t xml:space="preserve">na een verzoek van </w:t>
      </w:r>
      <w:r w:rsidR="00BE54A8">
        <w:t>CJG</w:t>
      </w:r>
      <w:r w:rsidRPr="00F508EF">
        <w:t xml:space="preserve">. Indien deze bewijsstukken niet overeenkomen met </w:t>
      </w:r>
      <w:r w:rsidR="0082055F" w:rsidRPr="00F508EF">
        <w:t>wat</w:t>
      </w:r>
      <w:r w:rsidRPr="00F508EF">
        <w:t xml:space="preserve"> in </w:t>
      </w:r>
      <w:r w:rsidR="005E4AC4">
        <w:t>het</w:t>
      </w:r>
      <w:r w:rsidR="005E4AC4" w:rsidRPr="00F508EF">
        <w:t xml:space="preserve"> </w:t>
      </w:r>
      <w:r w:rsidR="00681F5C">
        <w:t xml:space="preserve">UEA </w:t>
      </w:r>
      <w:r w:rsidRPr="00F508EF">
        <w:t xml:space="preserve">is verklaard, kan </w:t>
      </w:r>
      <w:r w:rsidR="00BE54A8">
        <w:t>CJG</w:t>
      </w:r>
      <w:r w:rsidRPr="00F508EF">
        <w:t xml:space="preserve"> besluiten de Inschrijving, indien daartoe aanleiding bestaat, alsnog terzijde te leggen. </w:t>
      </w:r>
    </w:p>
    <w:p w14:paraId="1E3276E4" w14:textId="77777777" w:rsidR="00B17DC4" w:rsidRPr="00F508EF" w:rsidRDefault="00B17DC4" w:rsidP="004F4FA0"/>
    <w:p w14:paraId="1107C1DA" w14:textId="77777777" w:rsidR="00C177CF" w:rsidRPr="00F508EF" w:rsidRDefault="00C177CF" w:rsidP="007727BC">
      <w:pPr>
        <w:pStyle w:val="Kop3"/>
        <w:numPr>
          <w:ilvl w:val="2"/>
          <w:numId w:val="3"/>
        </w:numPr>
        <w:tabs>
          <w:tab w:val="clear" w:pos="1440"/>
        </w:tabs>
        <w:spacing w:line="280" w:lineRule="atLeast"/>
        <w:ind w:left="709" w:hanging="709"/>
      </w:pPr>
      <w:r w:rsidRPr="00D316FE">
        <w:t>Beroep op derden</w:t>
      </w:r>
    </w:p>
    <w:p w14:paraId="71A4846F" w14:textId="6B11B5C8" w:rsidR="009909D9" w:rsidRPr="00F508EF" w:rsidRDefault="00C177CF" w:rsidP="004F4FA0">
      <w:r w:rsidRPr="00F508EF">
        <w:t>Indien de Inschrijver  voor enige geschiktheid</w:t>
      </w:r>
      <w:r>
        <w:t>s</w:t>
      </w:r>
      <w:r w:rsidR="00EF714E">
        <w:t>eis als bedoeld in Hoofdstuk 4</w:t>
      </w:r>
      <w:r w:rsidRPr="00F508EF">
        <w:t xml:space="preserve"> een beroep moet doen op inbreng van derden, zoals de holding, de moedermaatschappij of een </w:t>
      </w:r>
      <w:r w:rsidR="00ED0943">
        <w:t>O</w:t>
      </w:r>
      <w:r w:rsidRPr="00F508EF">
        <w:t>nderaannemer, dan toont Inschrijver in zijn Inschrijving aan dat hij een beroep op deze derde kan doen. De Inschrijver v</w:t>
      </w:r>
      <w:r w:rsidR="00B541AD">
        <w:t>ermeldt in het Uniform Europees Aanbestedingsdocument met welke derden hij een beroept doet</w:t>
      </w:r>
      <w:r w:rsidR="00C0744A">
        <w:t>.</w:t>
      </w:r>
      <w:r w:rsidR="00725666" w:rsidRPr="00725666">
        <w:rPr>
          <w:b/>
        </w:rPr>
        <w:t xml:space="preserve"> </w:t>
      </w:r>
      <w:r w:rsidR="00725666" w:rsidRPr="0051119D">
        <w:t>Inschrijver dient voor d</w:t>
      </w:r>
      <w:r w:rsidR="00B541AD" w:rsidRPr="0051119D">
        <w:t>e</w:t>
      </w:r>
      <w:r w:rsidR="009909D9" w:rsidRPr="0051119D">
        <w:t>rden waar een beroep op wordt gedaan</w:t>
      </w:r>
      <w:r w:rsidR="00725666" w:rsidRPr="0051119D">
        <w:t xml:space="preserve"> </w:t>
      </w:r>
      <w:r w:rsidR="009909D9" w:rsidRPr="0051119D">
        <w:t xml:space="preserve">tevens </w:t>
      </w:r>
      <w:r w:rsidR="006F5F33" w:rsidRPr="0051119D">
        <w:t>het ingevulde en ondertekende UEA in te dienen.</w:t>
      </w:r>
      <w:r w:rsidR="006F5F33">
        <w:t xml:space="preserve"> </w:t>
      </w:r>
      <w:r w:rsidR="005E4AC4" w:rsidRPr="005E4AC4">
        <w:t xml:space="preserve">Inschrijver mag na inschrijving en </w:t>
      </w:r>
      <w:r w:rsidR="005E4AC4">
        <w:t xml:space="preserve">gedurende de uitvoering van de Opdracht </w:t>
      </w:r>
      <w:r w:rsidR="005E4AC4" w:rsidRPr="005E4AC4">
        <w:t xml:space="preserve">niet </w:t>
      </w:r>
      <w:r w:rsidR="005E2F0E">
        <w:t xml:space="preserve">zonder goedkeuring van </w:t>
      </w:r>
      <w:r w:rsidR="00BE54A8">
        <w:t>CJG</w:t>
      </w:r>
      <w:r w:rsidR="005E2F0E">
        <w:t xml:space="preserve"> </w:t>
      </w:r>
      <w:r w:rsidR="005E4AC4" w:rsidRPr="005E4AC4">
        <w:t xml:space="preserve">wisselen van de bij inschrijving vermelde “derde partij” waarop Inschrijver een beroep doet om te voldoen aan de geschiktheidseisen. In voorkomende gevallen is </w:t>
      </w:r>
      <w:r w:rsidR="00BE54A8">
        <w:t>CJG</w:t>
      </w:r>
      <w:r w:rsidR="005E4AC4" w:rsidRPr="005E4AC4">
        <w:t xml:space="preserve"> gerechtigd om de Overeenkomst te beëindigen.</w:t>
      </w:r>
    </w:p>
    <w:p w14:paraId="4F799806" w14:textId="77777777" w:rsidR="00C177CF" w:rsidRPr="00F508EF" w:rsidRDefault="00C177CF" w:rsidP="004F4FA0"/>
    <w:p w14:paraId="06CA0835" w14:textId="77777777" w:rsidR="00C177CF" w:rsidRDefault="00C177CF" w:rsidP="007727BC">
      <w:pPr>
        <w:pStyle w:val="Kop3"/>
        <w:numPr>
          <w:ilvl w:val="2"/>
          <w:numId w:val="3"/>
        </w:numPr>
        <w:tabs>
          <w:tab w:val="clear" w:pos="1440"/>
        </w:tabs>
        <w:spacing w:line="280" w:lineRule="atLeast"/>
        <w:ind w:left="709" w:hanging="709"/>
      </w:pPr>
      <w:r>
        <w:t xml:space="preserve">Combinatie en Onderaanneming </w:t>
      </w:r>
    </w:p>
    <w:p w14:paraId="0FA98D8F" w14:textId="77777777" w:rsidR="00C177CF" w:rsidRDefault="00C177CF" w:rsidP="007179EE"/>
    <w:p w14:paraId="76A8522E" w14:textId="77777777" w:rsidR="00C177CF" w:rsidRDefault="00C177CF" w:rsidP="00D316FE">
      <w:pPr>
        <w:pStyle w:val="Kop4"/>
      </w:pPr>
      <w:r>
        <w:t>Combinatie</w:t>
      </w:r>
    </w:p>
    <w:p w14:paraId="3265A77F" w14:textId="77777777" w:rsidR="00B42329" w:rsidRDefault="00C177CF" w:rsidP="00FB5BDF">
      <w:r>
        <w:t xml:space="preserve">Een combinatie van </w:t>
      </w:r>
      <w:r w:rsidR="00CF742A">
        <w:t>Ondernemers</w:t>
      </w:r>
      <w:r>
        <w:t xml:space="preserve"> als Inschrijver is toegestaan. De combinatie</w:t>
      </w:r>
      <w:r w:rsidR="00E10C54">
        <w:t xml:space="preserve"> (hierna: de Inschrijver) </w:t>
      </w:r>
      <w:r w:rsidR="00725666">
        <w:t xml:space="preserve"> </w:t>
      </w:r>
      <w:r w:rsidR="00E10C54">
        <w:t xml:space="preserve">dient een penvoerder aan te wijzen </w:t>
      </w:r>
      <w:r>
        <w:t>welke</w:t>
      </w:r>
      <w:r w:rsidR="00E10C54">
        <w:t xml:space="preserve"> het </w:t>
      </w:r>
      <w:r>
        <w:t>aanspreekpunt</w:t>
      </w:r>
      <w:r w:rsidR="000A34A4">
        <w:t xml:space="preserve"> zal</w:t>
      </w:r>
      <w:r>
        <w:t xml:space="preserve"> zijn tijdens deze procedure</w:t>
      </w:r>
      <w:r w:rsidR="000A34A4">
        <w:t>. De penvoerder zal aangeven hoe de taakverdeling tijdens de contractperiode binnen de combinatie is geregeld</w:t>
      </w:r>
      <w:r>
        <w:t>.</w:t>
      </w:r>
      <w:r w:rsidR="00F830D4">
        <w:t xml:space="preserve"> Ondernemers</w:t>
      </w:r>
      <w:r>
        <w:t xml:space="preserve"> in een combinatie kunnen niet tevens apart of in een andere combinatie inschrijven</w:t>
      </w:r>
      <w:r w:rsidR="00F830D4">
        <w:t xml:space="preserve"> indien de mededingingsregels worden overgeschreden</w:t>
      </w:r>
      <w:r>
        <w:t xml:space="preserve">. Indien </w:t>
      </w:r>
      <w:r w:rsidR="00F830D4">
        <w:t>de Ondernemer de mededingingsregels overschrijdt, zijn de</w:t>
      </w:r>
      <w:r>
        <w:t xml:space="preserve"> betreffende Inschrijvingen ongeldig.</w:t>
      </w:r>
      <w:r w:rsidR="00F830D4">
        <w:t xml:space="preserve"> </w:t>
      </w:r>
    </w:p>
    <w:p w14:paraId="00D7857D" w14:textId="77777777" w:rsidR="00C177CF" w:rsidRDefault="00C177CF" w:rsidP="000D767D"/>
    <w:p w14:paraId="6728B16C" w14:textId="77777777" w:rsidR="00B42329" w:rsidRDefault="00B42329" w:rsidP="000D767D"/>
    <w:p w14:paraId="1F2B721A" w14:textId="77777777" w:rsidR="00C177CF" w:rsidRPr="007179EE" w:rsidRDefault="00C177CF" w:rsidP="00D316FE">
      <w:pPr>
        <w:pStyle w:val="Kop4"/>
      </w:pPr>
      <w:r w:rsidRPr="007179EE">
        <w:t>Onderaanneming</w:t>
      </w:r>
    </w:p>
    <w:p w14:paraId="60C503AB" w14:textId="070596FC" w:rsidR="004F0F68" w:rsidRPr="00F508EF" w:rsidRDefault="00BE54A8" w:rsidP="004F0F68">
      <w:r>
        <w:t>CJG</w:t>
      </w:r>
      <w:r w:rsidR="00B9428E">
        <w:t xml:space="preserve"> staat e</w:t>
      </w:r>
      <w:r w:rsidR="00C177CF" w:rsidRPr="007179EE">
        <w:t>e</w:t>
      </w:r>
      <w:r w:rsidR="00B9428E">
        <w:t>n</w:t>
      </w:r>
      <w:r w:rsidR="00C177CF" w:rsidRPr="007179EE">
        <w:t xml:space="preserve"> samenwerking van de Inschrijver met een ander bedrijf</w:t>
      </w:r>
      <w:r w:rsidR="00B9428E">
        <w:t>, als Onderaannemer,</w:t>
      </w:r>
      <w:r w:rsidR="00C177CF" w:rsidRPr="007179EE">
        <w:t xml:space="preserve"> voor het verrichten van de</w:t>
      </w:r>
      <w:r w:rsidR="00C177CF">
        <w:t xml:space="preserve"> </w:t>
      </w:r>
      <w:r w:rsidR="00C177CF" w:rsidRPr="009C4363">
        <w:t xml:space="preserve"> Dienst </w:t>
      </w:r>
      <w:r w:rsidR="00EF714E">
        <w:t xml:space="preserve"> </w:t>
      </w:r>
      <w:r w:rsidR="00B9428E">
        <w:t xml:space="preserve">toe. </w:t>
      </w:r>
      <w:r w:rsidR="00EF714E">
        <w:t xml:space="preserve">De Inschrijver </w:t>
      </w:r>
      <w:r w:rsidR="00401743">
        <w:t>geeft namens de</w:t>
      </w:r>
      <w:r w:rsidR="00EF714E">
        <w:t xml:space="preserve"> O</w:t>
      </w:r>
      <w:r w:rsidR="00C177CF" w:rsidRPr="007179EE">
        <w:t>nderaannemer in</w:t>
      </w:r>
      <w:r w:rsidR="00C177CF">
        <w:t xml:space="preserve"> zijn </w:t>
      </w:r>
      <w:r w:rsidR="00C177CF" w:rsidRPr="005D651C">
        <w:t xml:space="preserve">Inschrijving </w:t>
      </w:r>
      <w:r w:rsidR="00AC36AA">
        <w:t>in het Uniform Europees Aanbestedingsdocument</w:t>
      </w:r>
      <w:r w:rsidR="00C177CF" w:rsidRPr="005D651C">
        <w:t xml:space="preserve"> </w:t>
      </w:r>
      <w:r w:rsidR="00C177CF" w:rsidRPr="007179EE">
        <w:t xml:space="preserve">aan welk deel van de </w:t>
      </w:r>
      <w:r w:rsidR="00C177CF">
        <w:t xml:space="preserve">Opdracht </w:t>
      </w:r>
      <w:r w:rsidR="00EF714E">
        <w:t>door een O</w:t>
      </w:r>
      <w:r w:rsidR="00C177CF" w:rsidRPr="007179EE">
        <w:t>nderaannemer wordt uitgevoerd. De Inschrijver dient aan te tonen dat hij voor de Opd</w:t>
      </w:r>
      <w:r w:rsidR="00EF714E">
        <w:t>racht gebruik kan maken van de O</w:t>
      </w:r>
      <w:r w:rsidR="00C177CF" w:rsidRPr="007179EE">
        <w:t xml:space="preserve">nderaannemer en diens capaciteit. De Inschrijver blijft verantwoordelijk voor een juiste en complete afhandeling van de door hem aanvaarde Opdracht en alle uit de opdracht voortvloeiende verplichtingen en is bij gebreke daarvan volledig aansprakelijk. </w:t>
      </w:r>
      <w:bookmarkStart w:id="25" w:name="OLE_LINK3"/>
      <w:r w:rsidR="00401743" w:rsidRPr="0030252F">
        <w:t>Inschrijver dient namens de o</w:t>
      </w:r>
      <w:r w:rsidR="004F0F68" w:rsidRPr="0030252F">
        <w:t>nderaannemer</w:t>
      </w:r>
      <w:r w:rsidR="0030252F">
        <w:t>(</w:t>
      </w:r>
      <w:r w:rsidR="004F0F68" w:rsidRPr="0030252F">
        <w:t>s</w:t>
      </w:r>
      <w:r w:rsidR="0030252F">
        <w:t>)</w:t>
      </w:r>
      <w:r w:rsidR="004F0F68" w:rsidRPr="0030252F">
        <w:t xml:space="preserve"> waar een beroep op wordt gedaan tevens het ingevulde en ondertekende UEA in te dienen.</w:t>
      </w:r>
      <w:r w:rsidR="004F0F68">
        <w:t xml:space="preserve"> </w:t>
      </w:r>
    </w:p>
    <w:bookmarkEnd w:id="25"/>
    <w:p w14:paraId="012AA81E" w14:textId="77777777" w:rsidR="00C177CF" w:rsidRDefault="00C177CF" w:rsidP="000D767D"/>
    <w:p w14:paraId="5C803713" w14:textId="77777777" w:rsidR="00974F58" w:rsidRDefault="00974F58" w:rsidP="000D767D"/>
    <w:p w14:paraId="3DCDCC3D" w14:textId="77777777" w:rsidR="00C177CF" w:rsidRDefault="00CA790B" w:rsidP="007727BC">
      <w:pPr>
        <w:pStyle w:val="Kop3"/>
        <w:numPr>
          <w:ilvl w:val="2"/>
          <w:numId w:val="3"/>
        </w:numPr>
        <w:tabs>
          <w:tab w:val="clear" w:pos="1440"/>
        </w:tabs>
        <w:spacing w:line="280" w:lineRule="atLeast"/>
        <w:ind w:left="709" w:hanging="709"/>
      </w:pPr>
      <w:r>
        <w:t>Fo</w:t>
      </w:r>
      <w:r w:rsidR="00BD25E9" w:rsidRPr="00F508EF">
        <w:t>rmulieren</w:t>
      </w:r>
    </w:p>
    <w:p w14:paraId="1B211A87" w14:textId="77777777" w:rsidR="00B17DC4" w:rsidRPr="00F508EF" w:rsidRDefault="00C177CF" w:rsidP="004F4FA0">
      <w:r w:rsidRPr="00F508EF">
        <w:t xml:space="preserve">De </w:t>
      </w:r>
      <w:r w:rsidR="00CF742A">
        <w:t>Ondernemer</w:t>
      </w:r>
      <w:r w:rsidRPr="00F508EF">
        <w:t xml:space="preserve"> voegt bij zijn Inschrijving de volgende rechtsgeldig ondertekende formulieren: </w:t>
      </w:r>
    </w:p>
    <w:p w14:paraId="600362C4" w14:textId="77777777" w:rsidR="009C4363" w:rsidRDefault="009C4363" w:rsidP="007727BC">
      <w:pPr>
        <w:numPr>
          <w:ilvl w:val="1"/>
          <w:numId w:val="9"/>
        </w:numPr>
        <w:ind w:left="567" w:hanging="283"/>
      </w:pPr>
      <w:r>
        <w:t>Formulier Checklist Ingeleverde stukken (Formulier A)</w:t>
      </w:r>
    </w:p>
    <w:p w14:paraId="7CF0DC1B" w14:textId="77777777" w:rsidR="009C4363" w:rsidRDefault="009C4363" w:rsidP="007727BC">
      <w:pPr>
        <w:numPr>
          <w:ilvl w:val="1"/>
          <w:numId w:val="9"/>
        </w:numPr>
        <w:ind w:left="567" w:hanging="283"/>
      </w:pPr>
      <w:r w:rsidRPr="004E0A59">
        <w:t>Formulier Uniform Europees Aanbestedingsdocument</w:t>
      </w:r>
      <w:r>
        <w:t xml:space="preserve"> (Formulier B) </w:t>
      </w:r>
    </w:p>
    <w:p w14:paraId="3F38EF05" w14:textId="77777777" w:rsidR="009C4363" w:rsidRDefault="009C4363" w:rsidP="007727BC">
      <w:pPr>
        <w:numPr>
          <w:ilvl w:val="1"/>
          <w:numId w:val="9"/>
        </w:numPr>
        <w:ind w:left="567" w:hanging="283"/>
      </w:pPr>
      <w:r w:rsidRPr="004E0A59">
        <w:lastRenderedPageBreak/>
        <w:t>Formulier</w:t>
      </w:r>
      <w:r>
        <w:t xml:space="preserve"> Referentieverklaring (Formulier C)</w:t>
      </w:r>
    </w:p>
    <w:p w14:paraId="06366C5C" w14:textId="77777777" w:rsidR="009C4363" w:rsidRDefault="009C4363" w:rsidP="007727BC">
      <w:pPr>
        <w:numPr>
          <w:ilvl w:val="1"/>
          <w:numId w:val="9"/>
        </w:numPr>
        <w:ind w:left="567" w:hanging="283"/>
      </w:pPr>
      <w:r>
        <w:t>Formulier Conformiteitenverklaring (Formulier D)</w:t>
      </w:r>
    </w:p>
    <w:p w14:paraId="70E7BB38" w14:textId="77777777" w:rsidR="009C4363" w:rsidRPr="004E0A59" w:rsidRDefault="009C4363" w:rsidP="007727BC">
      <w:pPr>
        <w:numPr>
          <w:ilvl w:val="1"/>
          <w:numId w:val="9"/>
        </w:numPr>
        <w:ind w:left="567" w:hanging="283"/>
      </w:pPr>
      <w:r>
        <w:t>Formulier Programma van Wensen (</w:t>
      </w:r>
      <w:r w:rsidRPr="004E0A59">
        <w:t xml:space="preserve">Formulier </w:t>
      </w:r>
      <w:r>
        <w:t xml:space="preserve">E) </w:t>
      </w:r>
    </w:p>
    <w:p w14:paraId="05063D39" w14:textId="77777777" w:rsidR="009C4363" w:rsidRPr="004E0A59" w:rsidRDefault="009C4363" w:rsidP="007727BC">
      <w:pPr>
        <w:numPr>
          <w:ilvl w:val="1"/>
          <w:numId w:val="9"/>
        </w:numPr>
        <w:ind w:left="567" w:hanging="283"/>
      </w:pPr>
      <w:r>
        <w:t>Formulier Prijzenblad (Formulier F)</w:t>
      </w:r>
    </w:p>
    <w:p w14:paraId="5B675A25" w14:textId="77777777" w:rsidR="009C4363" w:rsidRPr="004E0A59" w:rsidRDefault="009C4363" w:rsidP="007727BC">
      <w:pPr>
        <w:numPr>
          <w:ilvl w:val="1"/>
          <w:numId w:val="9"/>
        </w:numPr>
        <w:ind w:left="567" w:hanging="283"/>
      </w:pPr>
      <w:r>
        <w:t xml:space="preserve">Formulier Akkoordverklaring procedurevoorschriften en Akkoordverklaring rechtsgeldige Inschrijving (Formulier G) </w:t>
      </w:r>
    </w:p>
    <w:p w14:paraId="26FA1E40" w14:textId="77777777" w:rsidR="009C4363" w:rsidRDefault="009C4363" w:rsidP="007727BC">
      <w:pPr>
        <w:numPr>
          <w:ilvl w:val="1"/>
          <w:numId w:val="9"/>
        </w:numPr>
        <w:ind w:left="567" w:hanging="283"/>
      </w:pPr>
      <w:r>
        <w:t>Formulier Verklaring machtiging rechtsgeldige vertegenwoordiger (indien van toepassing) (Formulier H)</w:t>
      </w:r>
    </w:p>
    <w:p w14:paraId="64674ACD" w14:textId="77777777" w:rsidR="009C4363" w:rsidRPr="004E0A59" w:rsidRDefault="009C4363" w:rsidP="007727BC">
      <w:pPr>
        <w:numPr>
          <w:ilvl w:val="1"/>
          <w:numId w:val="9"/>
        </w:numPr>
        <w:ind w:left="567" w:hanging="283"/>
      </w:pPr>
      <w:r>
        <w:t>Formulier Verklaring Derden/Onderaannemer (indien van toepassing) (Formulier I)</w:t>
      </w:r>
    </w:p>
    <w:p w14:paraId="69AD743C" w14:textId="77777777" w:rsidR="00C177CF" w:rsidRPr="009D396B" w:rsidRDefault="00C177CF" w:rsidP="005801D7">
      <w:pPr>
        <w:ind w:left="1440"/>
        <w:rPr>
          <w:highlight w:val="lightGray"/>
        </w:rPr>
      </w:pPr>
    </w:p>
    <w:p w14:paraId="3E5112DD" w14:textId="77777777" w:rsidR="00C177CF" w:rsidRDefault="00C177CF" w:rsidP="004F4FA0"/>
    <w:p w14:paraId="474D85CC" w14:textId="77777777" w:rsidR="00974F58" w:rsidRPr="00F508EF" w:rsidRDefault="00974F58" w:rsidP="004F4FA0"/>
    <w:p w14:paraId="0412B0F7" w14:textId="77777777" w:rsidR="00C177CF" w:rsidRDefault="00C177CF" w:rsidP="007727BC">
      <w:pPr>
        <w:pStyle w:val="Kop3"/>
        <w:numPr>
          <w:ilvl w:val="2"/>
          <w:numId w:val="3"/>
        </w:numPr>
        <w:tabs>
          <w:tab w:val="clear" w:pos="1440"/>
        </w:tabs>
        <w:spacing w:line="280" w:lineRule="atLeast"/>
        <w:ind w:left="709" w:hanging="709"/>
      </w:pPr>
      <w:r w:rsidRPr="00F508EF">
        <w:t xml:space="preserve">Nederlandse Taal </w:t>
      </w:r>
    </w:p>
    <w:p w14:paraId="5C1B9CA4" w14:textId="77777777" w:rsidR="00C177CF" w:rsidRDefault="00C177CF" w:rsidP="004F4FA0">
      <w:r w:rsidRPr="00F508EF">
        <w:t xml:space="preserve">De mondelinge en schriftelijke </w:t>
      </w:r>
      <w:r w:rsidR="00D24747" w:rsidRPr="00F508EF">
        <w:t xml:space="preserve">communicatie </w:t>
      </w:r>
      <w:r w:rsidRPr="00F508EF">
        <w:t xml:space="preserve">in deze Aanbesteding en gedurende de contractperiode geschiedt in de Nederlandse taal. </w:t>
      </w:r>
    </w:p>
    <w:p w14:paraId="2A55202A" w14:textId="77777777" w:rsidR="009407C3" w:rsidRPr="00F508EF" w:rsidRDefault="009407C3" w:rsidP="004F4FA0"/>
    <w:p w14:paraId="1EBFA3E8" w14:textId="77777777" w:rsidR="00C177CF" w:rsidRDefault="00C177CF" w:rsidP="004742F2">
      <w:pPr>
        <w:pStyle w:val="Kop2"/>
        <w:tabs>
          <w:tab w:val="num" w:pos="0"/>
        </w:tabs>
        <w:spacing w:line="280" w:lineRule="atLeast"/>
      </w:pPr>
      <w:bookmarkStart w:id="26" w:name="_Toc217391865"/>
      <w:r>
        <w:t>Conformiteit en gestanddoeningstermijn</w:t>
      </w:r>
      <w:bookmarkEnd w:id="26"/>
    </w:p>
    <w:p w14:paraId="38FFBB0C" w14:textId="77777777" w:rsidR="00C177CF" w:rsidRDefault="00C177CF" w:rsidP="009A2AF1">
      <w:r>
        <w:t>De Inschrijving voldoet aan alle in de aanbestedingstukken gestelde ei</w:t>
      </w:r>
      <w:r w:rsidR="009909D9">
        <w:t>sen, voorschriften, bepalingen.</w:t>
      </w:r>
      <w:r>
        <w:t xml:space="preserve"> Door het indienen van een Inschrijving stemt Inschrijver in met de procedure, voorschriften en gestelde eisen, zoals deze in de </w:t>
      </w:r>
      <w:r w:rsidR="003C486F">
        <w:t xml:space="preserve">Leidraad </w:t>
      </w:r>
      <w:r>
        <w:t>en in de Overeenkomst zijn gesteld. Ook stemt de Inschrijver in met het uitvoeren van het integriteitsonderzoek en de eventuele bewakingsmaatregelen die hieruit voortvloeien.</w:t>
      </w:r>
    </w:p>
    <w:p w14:paraId="45B784F0" w14:textId="77777777" w:rsidR="00C177CF" w:rsidRDefault="00C177CF" w:rsidP="009A2AF1"/>
    <w:p w14:paraId="2C73D344" w14:textId="77777777" w:rsidR="00C177CF" w:rsidRDefault="00C177CF" w:rsidP="007727BC">
      <w:pPr>
        <w:pStyle w:val="Kop3"/>
        <w:numPr>
          <w:ilvl w:val="2"/>
          <w:numId w:val="3"/>
        </w:numPr>
        <w:tabs>
          <w:tab w:val="clear" w:pos="1440"/>
        </w:tabs>
        <w:spacing w:line="280" w:lineRule="atLeast"/>
        <w:ind w:left="709" w:hanging="709"/>
      </w:pPr>
      <w:r>
        <w:t>Onherroepelijk aanbod</w:t>
      </w:r>
      <w:r w:rsidR="005E2F0E">
        <w:t xml:space="preserve"> en gestanddoeningstermijn</w:t>
      </w:r>
    </w:p>
    <w:p w14:paraId="727C96A4" w14:textId="77777777" w:rsidR="00C177CF" w:rsidRDefault="00C177CF" w:rsidP="007561DB">
      <w:r>
        <w:t xml:space="preserve">De Inschrijving is een onherroepelijk aanbod in de zien van artikel 6:219 lid 1 van het Burgerlijk Wetboek. De gestanddoeningstermijn voor de Inschrijving </w:t>
      </w:r>
      <w:r w:rsidRPr="00877B0B">
        <w:t xml:space="preserve">bedraagt </w:t>
      </w:r>
      <w:r w:rsidR="00674705" w:rsidRPr="007D0FFE">
        <w:t>60</w:t>
      </w:r>
      <w:r w:rsidRPr="00877B0B">
        <w:t xml:space="preserve"> dagen</w:t>
      </w:r>
      <w:r>
        <w:t xml:space="preserve"> na de openingsdag. Indien er een kort geding wordt aangespannen tegen de Gunningsbeslissing bedraagt de gestanddoeningstermijn  minimaal zes weken na de onherroepelijke uitspraak in kort geding.</w:t>
      </w:r>
    </w:p>
    <w:p w14:paraId="30AC0199" w14:textId="77777777" w:rsidR="00C177CF" w:rsidRDefault="00C177CF" w:rsidP="00FB5BDF">
      <w:pPr>
        <w:rPr>
          <w:b/>
          <w:bCs/>
        </w:rPr>
      </w:pPr>
    </w:p>
    <w:p w14:paraId="51C61356" w14:textId="77777777" w:rsidR="00F93AA1" w:rsidRDefault="00F93AA1" w:rsidP="00FB5BDF">
      <w:pPr>
        <w:rPr>
          <w:b/>
          <w:bCs/>
        </w:rPr>
      </w:pPr>
    </w:p>
    <w:p w14:paraId="36E0B265" w14:textId="77777777" w:rsidR="00C177CF" w:rsidRDefault="00C177CF" w:rsidP="00D24137">
      <w:pPr>
        <w:pStyle w:val="Kop2"/>
        <w:tabs>
          <w:tab w:val="num" w:pos="0"/>
        </w:tabs>
        <w:spacing w:line="280" w:lineRule="atLeast"/>
      </w:pPr>
      <w:bookmarkStart w:id="27" w:name="_Toc217391866"/>
      <w:r>
        <w:t>Mededinging</w:t>
      </w:r>
      <w:bookmarkEnd w:id="27"/>
    </w:p>
    <w:p w14:paraId="65289299" w14:textId="094740AC" w:rsidR="009270A5" w:rsidRDefault="00BE54A8" w:rsidP="003151A8">
      <w:r>
        <w:t>CJG</w:t>
      </w:r>
      <w:r w:rsidR="00C177CF" w:rsidRPr="00D24137">
        <w:t xml:space="preserve"> </w:t>
      </w:r>
      <w:r w:rsidR="002E1F71">
        <w:t xml:space="preserve">wijst </w:t>
      </w:r>
      <w:r w:rsidR="00CF742A">
        <w:t>Ondernemers</w:t>
      </w:r>
      <w:r w:rsidR="00C177CF" w:rsidRPr="00D24137">
        <w:t xml:space="preserve"> </w:t>
      </w:r>
      <w:r w:rsidR="003C486F">
        <w:t xml:space="preserve">en Inschrijvers </w:t>
      </w:r>
      <w:r w:rsidR="00C177CF" w:rsidRPr="00D24137">
        <w:t>er op dat het verboden is overeenkomsten aan te gaan die ertoe strekken of ten gevolge hebben dat de mededinging op de Nederlandse markt of een deel daarvan wordt verhinderd, beperkt of vervalst</w:t>
      </w:r>
      <w:r w:rsidR="00865BE2">
        <w:t>.</w:t>
      </w:r>
      <w:r w:rsidR="003151A8">
        <w:t xml:space="preserve">   </w:t>
      </w:r>
    </w:p>
    <w:p w14:paraId="17FFAEBE" w14:textId="77777777" w:rsidR="009270A5" w:rsidRDefault="009270A5" w:rsidP="009270A5"/>
    <w:p w14:paraId="46DF6652" w14:textId="77777777" w:rsidR="00763924" w:rsidRDefault="00763924" w:rsidP="00763924">
      <w:pPr>
        <w:rPr>
          <w:b/>
          <w:bCs/>
        </w:rPr>
      </w:pPr>
    </w:p>
    <w:p w14:paraId="03653395" w14:textId="77777777" w:rsidR="00763924" w:rsidRDefault="00763924" w:rsidP="00763924">
      <w:pPr>
        <w:pStyle w:val="Kop2"/>
        <w:tabs>
          <w:tab w:val="num" w:pos="0"/>
        </w:tabs>
        <w:spacing w:line="280" w:lineRule="atLeast"/>
      </w:pPr>
      <w:bookmarkStart w:id="28" w:name="_Toc217391867"/>
      <w:r>
        <w:t>Belangenverstrengeling</w:t>
      </w:r>
      <w:bookmarkEnd w:id="28"/>
    </w:p>
    <w:p w14:paraId="5C787BCC" w14:textId="50C32A81" w:rsidR="006A14AB" w:rsidRDefault="00BE54A8" w:rsidP="00763924">
      <w:r>
        <w:t>CJG</w:t>
      </w:r>
      <w:r w:rsidR="00763924">
        <w:t xml:space="preserve"> kan een Ondernemer van (verdere) deelname aan de aa</w:t>
      </w:r>
      <w:r w:rsidR="006A14AB">
        <w:t>nbestedingsprocedure uitsluiten</w:t>
      </w:r>
      <w:r w:rsidR="00763924">
        <w:t xml:space="preserve"> als</w:t>
      </w:r>
      <w:r w:rsidR="006A14AB">
        <w:t>:</w:t>
      </w:r>
    </w:p>
    <w:p w14:paraId="15322272" w14:textId="13FB6345" w:rsidR="006A14AB" w:rsidRDefault="00763924" w:rsidP="007727BC">
      <w:pPr>
        <w:pStyle w:val="Lijstalinea"/>
        <w:numPr>
          <w:ilvl w:val="0"/>
          <w:numId w:val="9"/>
        </w:numPr>
      </w:pPr>
      <w:r>
        <w:t xml:space="preserve"> deze aan de zijde van </w:t>
      </w:r>
      <w:r w:rsidR="00BE54A8">
        <w:t>CJG</w:t>
      </w:r>
      <w:r>
        <w:t xml:space="preserve"> betrokken is, of is geweest, bij de </w:t>
      </w:r>
      <w:r w:rsidR="006A14AB">
        <w:t>(</w:t>
      </w:r>
      <w:r>
        <w:t>voorbereiding van de</w:t>
      </w:r>
      <w:r w:rsidR="006A14AB">
        <w:t>)</w:t>
      </w:r>
      <w:r>
        <w:t xml:space="preserve"> aanbesteding,</w:t>
      </w:r>
    </w:p>
    <w:p w14:paraId="3F602104" w14:textId="77777777" w:rsidR="006A14AB" w:rsidRDefault="006A14AB" w:rsidP="007727BC">
      <w:pPr>
        <w:pStyle w:val="Lijstalinea"/>
        <w:numPr>
          <w:ilvl w:val="0"/>
          <w:numId w:val="9"/>
        </w:numPr>
      </w:pPr>
      <w:r>
        <w:t xml:space="preserve">deze </w:t>
      </w:r>
      <w:r w:rsidR="00763924">
        <w:t>zich bedient van ondernemingen, adviseurs, medewerkers en andere (rechts)personen die betrokken zijn of zijn geweest</w:t>
      </w:r>
      <w:r>
        <w:t xml:space="preserve"> bij de (voorbereiding van de) aanbesteding</w:t>
      </w:r>
      <w:r w:rsidR="00763924">
        <w:t xml:space="preserve">. Datzelfde geldt als (rechts)personen uit de groep van </w:t>
      </w:r>
      <w:r>
        <w:t>de Ondernemer</w:t>
      </w:r>
      <w:r w:rsidR="00763924">
        <w:t xml:space="preserve"> een dergelijke betrokkenheid hebben of hadden.</w:t>
      </w:r>
    </w:p>
    <w:p w14:paraId="65DF79BB" w14:textId="77777777" w:rsidR="006A14AB" w:rsidRDefault="006A14AB" w:rsidP="006A14AB">
      <w:pPr>
        <w:pStyle w:val="Lijstalinea"/>
      </w:pPr>
    </w:p>
    <w:p w14:paraId="494DEE9F" w14:textId="04BBB46E" w:rsidR="00C177CF" w:rsidRDefault="00BE54A8" w:rsidP="004742F2">
      <w:r>
        <w:t>CJG</w:t>
      </w:r>
      <w:r w:rsidR="006A14AB">
        <w:t xml:space="preserve"> zal een Ondernemer</w:t>
      </w:r>
      <w:r w:rsidR="00763924">
        <w:t xml:space="preserve"> n</w:t>
      </w:r>
      <w:r w:rsidR="00AF26B9">
        <w:t>iet uitsluiten als die</w:t>
      </w:r>
      <w:r w:rsidR="00763924">
        <w:t xml:space="preserve"> aantoont dat onder de omstandigheden van het concrete geval de mededinging door bedoelde betrokkenheid niet is of wordt belemmerd.</w:t>
      </w:r>
    </w:p>
    <w:p w14:paraId="4DC834FC" w14:textId="77777777" w:rsidR="00323ECA" w:rsidRDefault="00323ECA" w:rsidP="004742F2"/>
    <w:p w14:paraId="14A57E9E" w14:textId="77777777" w:rsidR="00323ECA" w:rsidRDefault="00323ECA" w:rsidP="00323ECA">
      <w:pPr>
        <w:pStyle w:val="Kop2"/>
        <w:tabs>
          <w:tab w:val="num" w:pos="0"/>
        </w:tabs>
        <w:spacing w:line="280" w:lineRule="atLeast"/>
      </w:pPr>
      <w:bookmarkStart w:id="29" w:name="_Toc217391868"/>
      <w:r>
        <w:t>Sanctiepakket Rusland</w:t>
      </w:r>
      <w:bookmarkEnd w:id="29"/>
    </w:p>
    <w:p w14:paraId="2BF7296C" w14:textId="3659C6FC" w:rsidR="00323ECA" w:rsidRDefault="00B60B5D" w:rsidP="00323ECA">
      <w:r>
        <w:t>D</w:t>
      </w:r>
      <w:r w:rsidR="00323ECA">
        <w:t xml:space="preserve">e </w:t>
      </w:r>
      <w:r>
        <w:t xml:space="preserve">EU </w:t>
      </w:r>
      <w:r w:rsidR="00323ECA">
        <w:t>lidstaten</w:t>
      </w:r>
      <w:r>
        <w:t xml:space="preserve"> hebben</w:t>
      </w:r>
      <w:r w:rsidR="00323ECA">
        <w:t xml:space="preserve"> afgesproken dat het verboden is voor aanbestedende diensten en speciale sectorbedrijven om nieuwe opdrachten te gunnen aan Russische partijen gevestigd in de Russische Federatie, met inbegrip van dochters in de Europese Unie gevestigd die door deze partijen gecontroleerd of aangestuurd worden. Als gevolg hiervan zal </w:t>
      </w:r>
      <w:r w:rsidR="00BE54A8">
        <w:t>CJG</w:t>
      </w:r>
      <w:r w:rsidR="00323ECA">
        <w:t xml:space="preserve"> een Ondernemer van verdere deelname van de aanbestedingsprocedure uitsluiten als:</w:t>
      </w:r>
    </w:p>
    <w:p w14:paraId="43FCECA6" w14:textId="77777777" w:rsidR="00323ECA" w:rsidRDefault="00323ECA" w:rsidP="00323ECA"/>
    <w:p w14:paraId="590F8308" w14:textId="1DD0AA79" w:rsidR="00323ECA" w:rsidRDefault="00323ECA" w:rsidP="00DD372E">
      <w:pPr>
        <w:pStyle w:val="Lijstalinea"/>
        <w:numPr>
          <w:ilvl w:val="0"/>
          <w:numId w:val="45"/>
        </w:numPr>
      </w:pPr>
      <w:r>
        <w:lastRenderedPageBreak/>
        <w:t>De onderneming gedreven wordt voor rekening van een Russisch onderdaan of een in Rusland gevestigde natuurlijk persoon, rechtspersoon, entiteit of lichaam.</w:t>
      </w:r>
    </w:p>
    <w:p w14:paraId="4322A4DF" w14:textId="0158EBD2" w:rsidR="00323ECA" w:rsidRDefault="00323ECA" w:rsidP="00DD372E">
      <w:pPr>
        <w:pStyle w:val="Lijstalinea"/>
        <w:numPr>
          <w:ilvl w:val="0"/>
          <w:numId w:val="45"/>
        </w:numPr>
      </w:pPr>
      <w:r>
        <w:t>De onderneming voor meer dan 50% direct of indirect in handen is van een entiteit als bedoeld in 3.</w:t>
      </w:r>
      <w:r w:rsidR="007F7B30">
        <w:t>5</w:t>
      </w:r>
      <w:r>
        <w:t xml:space="preserve"> lid a</w:t>
      </w:r>
    </w:p>
    <w:p w14:paraId="231BC61F" w14:textId="68CBA8D6" w:rsidR="00323ECA" w:rsidRDefault="00323ECA" w:rsidP="00DD372E">
      <w:pPr>
        <w:pStyle w:val="Lijstalinea"/>
        <w:numPr>
          <w:ilvl w:val="0"/>
          <w:numId w:val="45"/>
        </w:numPr>
      </w:pPr>
      <w:r>
        <w:t>De onderneming handelt of op aanwijzing van een entiteit als bedoeld in 3.</w:t>
      </w:r>
      <w:r w:rsidR="007F7B30">
        <w:t>5</w:t>
      </w:r>
      <w:r>
        <w:t xml:space="preserve"> lid a.</w:t>
      </w:r>
    </w:p>
    <w:p w14:paraId="7B8C5532" w14:textId="6B33D45D" w:rsidR="00323ECA" w:rsidRDefault="00323ECA" w:rsidP="00DD372E">
      <w:pPr>
        <w:pStyle w:val="Lijstalinea"/>
        <w:numPr>
          <w:ilvl w:val="0"/>
          <w:numId w:val="45"/>
        </w:numPr>
      </w:pPr>
      <w:r>
        <w:t>De onderneming gebruik maakt van een onderaannemer, leverancier of andere entiteit, waarbij de prestatie van deze betrokkenen meer dan 10% van de onderhavige opdracht vertegenwoordigt terwijl tevens voor deze betrokkenen een van bovenstaande vragen 3.</w:t>
      </w:r>
      <w:r w:rsidR="007F7B30">
        <w:t>5</w:t>
      </w:r>
      <w:r>
        <w:t xml:space="preserve"> a t/m c met “ja” beantwoord moet worden</w:t>
      </w:r>
    </w:p>
    <w:p w14:paraId="51AD595F" w14:textId="77777777" w:rsidR="00323ECA" w:rsidRDefault="00323ECA" w:rsidP="00323ECA"/>
    <w:p w14:paraId="024A753F" w14:textId="009FCF2B" w:rsidR="00323ECA" w:rsidRDefault="00323ECA" w:rsidP="00323ECA">
      <w:r>
        <w:t>Door het doen van een inschrijving verklaart Ondernemer dat geen van de bepalingen 3.</w:t>
      </w:r>
      <w:r w:rsidR="007F7B30">
        <w:t>5</w:t>
      </w:r>
      <w:r>
        <w:t xml:space="preserve"> a t/m d </w:t>
      </w:r>
      <w:r w:rsidR="009C1CCB">
        <w:t xml:space="preserve">op zijn onderneming </w:t>
      </w:r>
      <w:r>
        <w:t xml:space="preserve">van toepassing zijn. Mocht uit </w:t>
      </w:r>
      <w:r w:rsidR="009C1CCB">
        <w:t xml:space="preserve">een </w:t>
      </w:r>
      <w:r>
        <w:t xml:space="preserve">screening van </w:t>
      </w:r>
      <w:r w:rsidR="00BE54A8">
        <w:t>CJG</w:t>
      </w:r>
      <w:r>
        <w:t xml:space="preserve"> blijken dat deze bepalingen wel van toep</w:t>
      </w:r>
      <w:r w:rsidR="009C1CCB">
        <w:t>assing zijn op Opdrachtnemer</w:t>
      </w:r>
      <w:r>
        <w:t xml:space="preserve"> na het sluiten van de Overeenkomst is </w:t>
      </w:r>
      <w:r w:rsidR="00BE54A8">
        <w:t>CJG</w:t>
      </w:r>
      <w:r>
        <w:t xml:space="preserve"> gerechtigd de Overe</w:t>
      </w:r>
      <w:r w:rsidR="009C1CCB">
        <w:t>enkomst per direct op te zeggen.</w:t>
      </w:r>
    </w:p>
    <w:p w14:paraId="49F8E21C" w14:textId="77777777" w:rsidR="00323ECA" w:rsidRDefault="00323ECA" w:rsidP="004742F2"/>
    <w:p w14:paraId="6C071620" w14:textId="77777777" w:rsidR="00C177CF" w:rsidRDefault="00865BE2" w:rsidP="004742F2">
      <w:pPr>
        <w:pStyle w:val="Kop1"/>
      </w:pPr>
      <w:r>
        <w:br w:type="page"/>
      </w:r>
      <w:bookmarkStart w:id="30" w:name="_Toc217391869"/>
      <w:r w:rsidR="00D41957">
        <w:lastRenderedPageBreak/>
        <w:t>Uitsluitingsgronden</w:t>
      </w:r>
      <w:r w:rsidR="00471F1D">
        <w:t xml:space="preserve"> en</w:t>
      </w:r>
      <w:r w:rsidR="00D41957">
        <w:t xml:space="preserve"> g</w:t>
      </w:r>
      <w:r w:rsidR="00C177CF">
        <w:t>eschiktheidseisen</w:t>
      </w:r>
      <w:bookmarkEnd w:id="30"/>
    </w:p>
    <w:p w14:paraId="66E8AE2D" w14:textId="77777777" w:rsidR="00C177CF" w:rsidRDefault="00C177CF" w:rsidP="004742F2"/>
    <w:p w14:paraId="076EEB90" w14:textId="76CFABBE" w:rsidR="00C177CF" w:rsidRDefault="00C177CF" w:rsidP="004742F2">
      <w:r>
        <w:t xml:space="preserve">In dit Hoofdstuk omschrijft </w:t>
      </w:r>
      <w:r w:rsidR="00BE54A8">
        <w:t>CJG</w:t>
      </w:r>
      <w:r>
        <w:t xml:space="preserve"> de eisen waaraan Inschrijver moet voldoen om aan deze </w:t>
      </w:r>
      <w:r w:rsidR="007A7600">
        <w:t>A</w:t>
      </w:r>
      <w:r>
        <w:t xml:space="preserve">anbesteding te kunnen deelnemen. </w:t>
      </w:r>
    </w:p>
    <w:p w14:paraId="454FA66A" w14:textId="77777777" w:rsidR="00C177CF" w:rsidRDefault="00C177CF" w:rsidP="004742F2"/>
    <w:p w14:paraId="1BB005B4" w14:textId="77777777" w:rsidR="00C177CF" w:rsidRDefault="00C177CF" w:rsidP="004742F2">
      <w:pPr>
        <w:pStyle w:val="Kop2"/>
        <w:tabs>
          <w:tab w:val="num" w:pos="0"/>
        </w:tabs>
        <w:spacing w:line="280" w:lineRule="atLeast"/>
      </w:pPr>
      <w:bookmarkStart w:id="31" w:name="_Toc217391870"/>
      <w:r>
        <w:t>Uitsluitingsgronden</w:t>
      </w:r>
      <w:bookmarkEnd w:id="31"/>
    </w:p>
    <w:p w14:paraId="4AD79206" w14:textId="06DDF005" w:rsidR="00C177CF" w:rsidRDefault="00C177CF" w:rsidP="004742F2">
      <w:r>
        <w:t xml:space="preserve">Voor deze </w:t>
      </w:r>
      <w:r w:rsidR="007A7600">
        <w:t>A</w:t>
      </w:r>
      <w:r>
        <w:t xml:space="preserve">anbesteding hanteert </w:t>
      </w:r>
      <w:r w:rsidR="00BE54A8">
        <w:t>CJG</w:t>
      </w:r>
      <w:r>
        <w:t xml:space="preserve"> de verplichte uitsluitingsgronden als bedoeld in artikel 2.86 van de Aanbestedingswet en de facultatieve uitsluitingsgronden als bedoeld in artikel 2.87 van de Aanbestedingswet</w:t>
      </w:r>
      <w:r w:rsidRPr="00BD0573">
        <w:t xml:space="preserve">. </w:t>
      </w:r>
      <w:r w:rsidR="009909D9" w:rsidRPr="00BD0573">
        <w:t>Om</w:t>
      </w:r>
      <w:r w:rsidRPr="00BD0573">
        <w:t xml:space="preserve"> het integriteitsbeleid als bedoeld in </w:t>
      </w:r>
      <w:r w:rsidR="009909D9" w:rsidRPr="00BD0573">
        <w:t>paragraaf 2.9.2</w:t>
      </w:r>
      <w:r w:rsidRPr="00BD0573">
        <w:t xml:space="preserve">  in de praktijk vorm te  kunnen geven, past </w:t>
      </w:r>
      <w:r w:rsidR="00BE54A8">
        <w:t>CJG</w:t>
      </w:r>
      <w:r w:rsidRPr="00BD0573">
        <w:t xml:space="preserve"> alle facultatieve uitsluitingsgronden</w:t>
      </w:r>
      <w:r>
        <w:t xml:space="preserve"> toe op deze Aanbesteding.</w:t>
      </w:r>
    </w:p>
    <w:p w14:paraId="4B09BC88" w14:textId="77777777" w:rsidR="00C177CF" w:rsidRDefault="00C177CF" w:rsidP="004742F2"/>
    <w:p w14:paraId="4F928AC4" w14:textId="77777777" w:rsidR="00C177CF" w:rsidRDefault="008854DA" w:rsidP="007727BC">
      <w:pPr>
        <w:pStyle w:val="Kop3"/>
        <w:numPr>
          <w:ilvl w:val="2"/>
          <w:numId w:val="3"/>
        </w:numPr>
        <w:tabs>
          <w:tab w:val="clear" w:pos="1440"/>
        </w:tabs>
        <w:spacing w:line="280" w:lineRule="atLeast"/>
        <w:ind w:left="709" w:hanging="709"/>
      </w:pPr>
      <w:r>
        <w:t>Uniform Europees Aanbestedingsdocu</w:t>
      </w:r>
      <w:r w:rsidR="000D4358">
        <w:t>ment</w:t>
      </w:r>
    </w:p>
    <w:p w14:paraId="43E2677B" w14:textId="77777777" w:rsidR="00C177CF" w:rsidRDefault="00C177CF" w:rsidP="004742F2">
      <w:r>
        <w:t xml:space="preserve">De </w:t>
      </w:r>
      <w:r w:rsidR="005A5629">
        <w:t>Inschrijver</w:t>
      </w:r>
      <w:r>
        <w:t xml:space="preserve"> verstrekt alle gegevens met betrekking tot de verplichte en de op deze Aanbesteding van toepassing verklaarde </w:t>
      </w:r>
      <w:r w:rsidRPr="00877B0B">
        <w:t>facultatieve uitsluitingsgronden in</w:t>
      </w:r>
      <w:r w:rsidR="00980C62" w:rsidRPr="00877B0B">
        <w:t xml:space="preserve"> het </w:t>
      </w:r>
      <w:r w:rsidRPr="00877B0B">
        <w:t xml:space="preserve">formulier </w:t>
      </w:r>
      <w:r w:rsidR="00980C62" w:rsidRPr="00877B0B">
        <w:t xml:space="preserve">Uniform Europees Aanbestedingsdocument </w:t>
      </w:r>
      <w:r w:rsidR="00382A17" w:rsidRPr="007D0FFE">
        <w:t xml:space="preserve">(Bijlage </w:t>
      </w:r>
      <w:r w:rsidR="00170668" w:rsidRPr="007D0FFE">
        <w:t>9</w:t>
      </w:r>
      <w:r w:rsidR="00382A17" w:rsidRPr="007D0FFE">
        <w:t>).</w:t>
      </w:r>
    </w:p>
    <w:p w14:paraId="5FA8B133" w14:textId="77777777" w:rsidR="00C177CF" w:rsidRDefault="00C177CF" w:rsidP="004742F2"/>
    <w:p w14:paraId="65A2D15C" w14:textId="77777777" w:rsidR="00C177CF" w:rsidRPr="005E5505" w:rsidRDefault="00C177CF" w:rsidP="004742F2">
      <w:pPr>
        <w:rPr>
          <w:b/>
        </w:rPr>
      </w:pPr>
      <w:r w:rsidRPr="005E5505">
        <w:rPr>
          <w:b/>
        </w:rPr>
        <w:t>Bewijsstukken</w:t>
      </w:r>
    </w:p>
    <w:p w14:paraId="32469C7A" w14:textId="6BD1BBA2" w:rsidR="00C177CF" w:rsidRDefault="00C177CF" w:rsidP="004742F2">
      <w:r>
        <w:t xml:space="preserve">De </w:t>
      </w:r>
      <w:r w:rsidR="005A5629">
        <w:t xml:space="preserve">Inschrijver </w:t>
      </w:r>
      <w:r>
        <w:t>dient, als bewijsstukken  bij z</w:t>
      </w:r>
      <w:r w:rsidR="00980C62">
        <w:t xml:space="preserve">ijn </w:t>
      </w:r>
      <w:r w:rsidR="008F328B">
        <w:t>Uniform Europees Aanbestedingsdocument</w:t>
      </w:r>
      <w:r w:rsidR="00980C62">
        <w:t xml:space="preserve"> op verzoek van </w:t>
      </w:r>
      <w:r w:rsidR="00BE54A8">
        <w:t>CJG</w:t>
      </w:r>
      <w:r>
        <w:t xml:space="preserve"> te kunnen verstrekken:  </w:t>
      </w:r>
    </w:p>
    <w:p w14:paraId="59EDB6EE" w14:textId="77777777" w:rsidR="006C6371" w:rsidRDefault="006C6371" w:rsidP="006C6371"/>
    <w:p w14:paraId="0F8FB4A9" w14:textId="77777777" w:rsidR="006C6371" w:rsidRDefault="006C6371" w:rsidP="007727BC">
      <w:pPr>
        <w:pStyle w:val="Lijstalinea"/>
        <w:numPr>
          <w:ilvl w:val="0"/>
          <w:numId w:val="18"/>
        </w:numPr>
        <w:ind w:left="284" w:hanging="284"/>
      </w:pPr>
      <w:r>
        <w:t xml:space="preserve">Verklaring van de Belastingdienst: nakomen fiscale verplichtingen. </w:t>
      </w:r>
    </w:p>
    <w:p w14:paraId="171275F6" w14:textId="77777777" w:rsidR="006C6371" w:rsidRDefault="006C6371" w:rsidP="006C6371">
      <w:r>
        <w:t xml:space="preserve">Opdrachtgever zal de Inschrijver die voor gunning in aanmerking komt verzoeken een verklaring van de Belastingdienst te overleggen waaruit blijkt dat Inschrijver aan zijn belastingverplichtingen voldoet (afdracht van premies: loonbelasting, premie volksverzekering omzetbelasting en premies UWV). De te overleggen verklaring van de Belastingdienst mag op het moment van indienen van de inschrijving niet ouder zijn dan 6 maanden. De verklaring dient binnen </w:t>
      </w:r>
      <w:r w:rsidR="00716702">
        <w:t>7</w:t>
      </w:r>
      <w:r>
        <w:t xml:space="preserve"> dagen na eerste verzoek te worden overlegd.</w:t>
      </w:r>
    </w:p>
    <w:p w14:paraId="3A442B8B" w14:textId="77777777" w:rsidR="006C6371" w:rsidRDefault="006C6371" w:rsidP="006C6371"/>
    <w:p w14:paraId="644750C8" w14:textId="77777777" w:rsidR="006C6371" w:rsidRDefault="006C6371" w:rsidP="006C6371">
      <w:pPr>
        <w:ind w:left="284" w:hanging="284"/>
      </w:pPr>
      <w:r>
        <w:t>2.</w:t>
      </w:r>
      <w:r>
        <w:tab/>
        <w:t xml:space="preserve">Gedragsverklaring aanbesteden (GVA). </w:t>
      </w:r>
    </w:p>
    <w:p w14:paraId="1EF2E7F8" w14:textId="77777777" w:rsidR="006C6371" w:rsidRPr="007561DB" w:rsidRDefault="006C6371" w:rsidP="006C6371">
      <w:pPr>
        <w:pStyle w:val="xxmsonormal"/>
      </w:pPr>
      <w:r>
        <w:t>Opdrachtgever zal de inschrijver die voor gunning in aanmerking komt verzoeken een GVA te overleggen. De te overleggen GVA mag op het moment van inschrijving niet ouder zijn dan 2 jaar en moet zijn afgegeven</w:t>
      </w:r>
      <w:r w:rsidRPr="1E447B40">
        <w:rPr>
          <w:color w:val="FF0000"/>
        </w:rPr>
        <w:t xml:space="preserve"> </w:t>
      </w:r>
      <w:r>
        <w:t xml:space="preserve">vóór het moment van inschrijving. De GVA dient gebaseerd te zijn op de actuele situatie van de Inschrijver. Zijn er bijvoorbeeld personen tot het bestuur of de raad van  commissarissen toegetreden? Dan is het aanvragen van een nieuwe GVA noodzakelijk. De Gedragsverklaring Aanbesteden dient te worden aangevraagd bij het Ministerie van Justitie. Inschrijver dient er rekening mee te houden dat het verkrijgen van deze verklaring 4 tot (in het uiterste geval) 16 weken kan duren. De verklaring dient binnen </w:t>
      </w:r>
      <w:r w:rsidR="00716702">
        <w:t>7</w:t>
      </w:r>
      <w:r>
        <w:t xml:space="preserve"> dagen na eerste verzoek te worden overlegd.</w:t>
      </w:r>
    </w:p>
    <w:p w14:paraId="67B9CA5E" w14:textId="77777777" w:rsidR="00C177CF" w:rsidRDefault="00C177CF" w:rsidP="004742F2"/>
    <w:p w14:paraId="5D95579B" w14:textId="77777777" w:rsidR="00C177CF" w:rsidRDefault="009A7D53" w:rsidP="004742F2">
      <w:pPr>
        <w:pStyle w:val="Kop2"/>
        <w:tabs>
          <w:tab w:val="num" w:pos="0"/>
        </w:tabs>
        <w:spacing w:line="280" w:lineRule="atLeast"/>
      </w:pPr>
      <w:r>
        <w:br w:type="page"/>
      </w:r>
      <w:bookmarkStart w:id="32" w:name="_Toc217391871"/>
      <w:r w:rsidR="00C177CF">
        <w:lastRenderedPageBreak/>
        <w:t xml:space="preserve">Overige </w:t>
      </w:r>
      <w:r w:rsidR="005A5629">
        <w:t>G</w:t>
      </w:r>
      <w:r w:rsidR="00C177CF">
        <w:t>eschiktheidseisen</w:t>
      </w:r>
      <w:bookmarkEnd w:id="32"/>
    </w:p>
    <w:p w14:paraId="454EBEE2" w14:textId="306E6C7F" w:rsidR="00C177CF" w:rsidRDefault="00C177CF" w:rsidP="004742F2">
      <w:r>
        <w:t xml:space="preserve">Voor deze </w:t>
      </w:r>
      <w:r w:rsidR="00AA0F11">
        <w:t>A</w:t>
      </w:r>
      <w:r>
        <w:t xml:space="preserve">anbesteding hanteert </w:t>
      </w:r>
      <w:r w:rsidR="00BE54A8">
        <w:t>CJG</w:t>
      </w:r>
      <w:r>
        <w:t xml:space="preserve"> de hieronder beschreven overige </w:t>
      </w:r>
      <w:r w:rsidR="005A5629">
        <w:t>G</w:t>
      </w:r>
      <w:r>
        <w:t xml:space="preserve">eschiktheidseisen. Inschrijver dient op </w:t>
      </w:r>
      <w:r w:rsidR="008F47AD">
        <w:t>het</w:t>
      </w:r>
      <w:r>
        <w:t xml:space="preserve"> </w:t>
      </w:r>
      <w:r w:rsidR="003D525F">
        <w:t xml:space="preserve">Uniform Europees </w:t>
      </w:r>
      <w:r w:rsidR="003D525F" w:rsidRPr="00877B0B">
        <w:t>Aanbestedingsdocument</w:t>
      </w:r>
      <w:r w:rsidR="00382A17" w:rsidRPr="00877B0B">
        <w:t xml:space="preserve"> </w:t>
      </w:r>
      <w:r w:rsidR="00382A17" w:rsidRPr="007D0FFE">
        <w:t xml:space="preserve">(Bijlage </w:t>
      </w:r>
      <w:r w:rsidR="008D43ED" w:rsidRPr="007D0FFE">
        <w:t>9</w:t>
      </w:r>
      <w:r w:rsidR="00382A17" w:rsidRPr="007D0FFE">
        <w:t>)</w:t>
      </w:r>
      <w:r w:rsidRPr="00877B0B">
        <w:t xml:space="preserve"> aan</w:t>
      </w:r>
      <w:r>
        <w:t xml:space="preserve"> te geven of hij voldoet aan de </w:t>
      </w:r>
      <w:r w:rsidR="005A5629">
        <w:t>G</w:t>
      </w:r>
      <w:r>
        <w:t xml:space="preserve">eschiktheidseisen. Per </w:t>
      </w:r>
      <w:r w:rsidR="005A5629">
        <w:t>G</w:t>
      </w:r>
      <w:r>
        <w:t xml:space="preserve">eschiktheidseis wordt aangegeven wat de Inschrijver aan bewijsmiddelen op verzoek van </w:t>
      </w:r>
      <w:r w:rsidR="00BE54A8">
        <w:t>CJG</w:t>
      </w:r>
      <w:r>
        <w:t xml:space="preserve"> dient te verstrekken. Bewijsstukken mogen niet ouder zijn dan bij de </w:t>
      </w:r>
      <w:r w:rsidR="005A5629">
        <w:t>G</w:t>
      </w:r>
      <w:r>
        <w:t xml:space="preserve">eschiktheidseis is aangegeven. </w:t>
      </w:r>
    </w:p>
    <w:p w14:paraId="78FDBB51" w14:textId="77777777" w:rsidR="00C177CF" w:rsidRDefault="00C177CF" w:rsidP="004742F2"/>
    <w:p w14:paraId="3907FCC0" w14:textId="77777777" w:rsidR="00C177CF" w:rsidRDefault="00C177CF" w:rsidP="007727BC">
      <w:pPr>
        <w:pStyle w:val="Kop3"/>
        <w:numPr>
          <w:ilvl w:val="2"/>
          <w:numId w:val="3"/>
        </w:numPr>
        <w:tabs>
          <w:tab w:val="clear" w:pos="1440"/>
        </w:tabs>
        <w:spacing w:line="280" w:lineRule="atLeast"/>
        <w:ind w:left="709" w:hanging="709"/>
      </w:pPr>
      <w:r>
        <w:t>Beroepsbekwaamheid</w:t>
      </w:r>
    </w:p>
    <w:p w14:paraId="02782201" w14:textId="509BFD00" w:rsidR="00C177CF" w:rsidRDefault="00C177CF" w:rsidP="004742F2">
      <w:r>
        <w:t>Inschrijver moet zijn ingeschreven in het Handelsregister of het hand</w:t>
      </w:r>
      <w:r w:rsidR="00855530">
        <w:t xml:space="preserve">elsregister van zijn Lidstaat. </w:t>
      </w:r>
      <w:r>
        <w:t xml:space="preserve">Aan de hand van het Handelsregister onderzoekt </w:t>
      </w:r>
      <w:r w:rsidR="00BE54A8">
        <w:t>CJG</w:t>
      </w:r>
      <w:r>
        <w:t xml:space="preserve"> of de Inschrijving, inclusief de </w:t>
      </w:r>
      <w:r w:rsidR="003D525F">
        <w:t>UEA</w:t>
      </w:r>
      <w:r>
        <w:t xml:space="preserve">, rechtsgeldig zijn ondertekend. Indien diegene die de Inschrijving ondertekent niet de vertegenwoordigingsbevoegde is op basis van het Handelsregister, dan dient bij de Inschrijving </w:t>
      </w:r>
      <w:r w:rsidR="00302EC3">
        <w:t xml:space="preserve"> </w:t>
      </w:r>
      <w:r>
        <w:t>een afschrift van de door de vertegenwoordigingsbevoegde rechtsgeldig ondertek</w:t>
      </w:r>
      <w:r w:rsidR="00302EC3">
        <w:t>ende volmacht, te worden gevoegd.</w:t>
      </w:r>
    </w:p>
    <w:p w14:paraId="55BD2214" w14:textId="77777777" w:rsidR="00C177CF" w:rsidRDefault="00C177CF" w:rsidP="004742F2"/>
    <w:p w14:paraId="53D14F6E" w14:textId="77777777" w:rsidR="00C177CF" w:rsidRDefault="00C177CF" w:rsidP="007727BC">
      <w:pPr>
        <w:pStyle w:val="Kop3"/>
        <w:numPr>
          <w:ilvl w:val="2"/>
          <w:numId w:val="3"/>
        </w:numPr>
        <w:tabs>
          <w:tab w:val="clear" w:pos="1440"/>
        </w:tabs>
        <w:spacing w:line="280" w:lineRule="atLeast"/>
        <w:ind w:left="709" w:hanging="709"/>
      </w:pPr>
      <w:r>
        <w:t>Financieel-economische draagkracht</w:t>
      </w:r>
    </w:p>
    <w:p w14:paraId="1FE10A9A" w14:textId="77777777" w:rsidR="00C177CF" w:rsidRDefault="00C177CF" w:rsidP="004742F2"/>
    <w:p w14:paraId="17606F0B" w14:textId="77777777" w:rsidR="00C177CF" w:rsidRDefault="00C177CF" w:rsidP="004742F2"/>
    <w:p w14:paraId="6990BC34" w14:textId="77777777" w:rsidR="00C177CF" w:rsidRDefault="00C177CF" w:rsidP="00D44AC0">
      <w:pPr>
        <w:pStyle w:val="Kop4"/>
      </w:pPr>
      <w:r>
        <w:t>Jaarverslag en continuïteitsparagraaf</w:t>
      </w:r>
    </w:p>
    <w:p w14:paraId="70911478" w14:textId="049E1AD9" w:rsidR="00C177CF" w:rsidRDefault="00865BE2" w:rsidP="004742F2">
      <w:r>
        <w:t xml:space="preserve">Voor de </w:t>
      </w:r>
      <w:r w:rsidR="00C177CF">
        <w:t xml:space="preserve">toetsing van de financiële draagkracht zal </w:t>
      </w:r>
      <w:r w:rsidR="00BE54A8">
        <w:t>CJG</w:t>
      </w:r>
      <w:r w:rsidR="00C177CF">
        <w:t xml:space="preserve"> </w:t>
      </w:r>
      <w:r>
        <w:t xml:space="preserve">gebruik maken van </w:t>
      </w:r>
      <w:r w:rsidR="00C177CF">
        <w:t xml:space="preserve">de gedeponeerde </w:t>
      </w:r>
      <w:r>
        <w:t>j</w:t>
      </w:r>
      <w:r w:rsidR="00C177CF">
        <w:t>aarverslagen en accountantsverklaringen</w:t>
      </w:r>
      <w:r>
        <w:t xml:space="preserve"> over </w:t>
      </w:r>
      <w:r w:rsidR="00C177CF">
        <w:t>de ja</w:t>
      </w:r>
      <w:r>
        <w:t>re</w:t>
      </w:r>
      <w:r w:rsidR="00A95201">
        <w:t>n 20</w:t>
      </w:r>
      <w:r w:rsidR="00716702">
        <w:t>2</w:t>
      </w:r>
      <w:r w:rsidR="00090EDD">
        <w:t>2</w:t>
      </w:r>
      <w:r w:rsidR="00716702">
        <w:t>, 202</w:t>
      </w:r>
      <w:r w:rsidR="00090EDD">
        <w:t>3</w:t>
      </w:r>
      <w:r w:rsidR="00716702">
        <w:t xml:space="preserve"> en 202</w:t>
      </w:r>
      <w:r w:rsidR="00090EDD">
        <w:t>4</w:t>
      </w:r>
      <w:r>
        <w:t>.</w:t>
      </w:r>
      <w:r w:rsidR="00C177CF">
        <w:t xml:space="preserve"> </w:t>
      </w:r>
      <w:r w:rsidR="002B292E">
        <w:t>D</w:t>
      </w:r>
      <w:r w:rsidR="005D28C1" w:rsidRPr="00041174">
        <w:t>e winnende Inschrijver</w:t>
      </w:r>
      <w:r w:rsidR="002B292E">
        <w:t xml:space="preserve"> dient deze</w:t>
      </w:r>
      <w:r w:rsidR="005D28C1" w:rsidRPr="00041174">
        <w:t xml:space="preserve">, na verzoek van </w:t>
      </w:r>
      <w:r w:rsidR="00BE54A8">
        <w:t>CJG</w:t>
      </w:r>
      <w:r w:rsidR="005D28C1" w:rsidRPr="00041174">
        <w:t xml:space="preserve">, zelf aan te leveren. </w:t>
      </w:r>
      <w:r w:rsidR="001A6030" w:rsidRPr="00041174">
        <w:t>Het niet op verzoek aanleveren van de jaarverslagen kan leiden tot uitsluiting van deze aanbesteding</w:t>
      </w:r>
    </w:p>
    <w:p w14:paraId="08CB29EC" w14:textId="77777777" w:rsidR="00C177CF" w:rsidRDefault="00C177CF" w:rsidP="004742F2"/>
    <w:p w14:paraId="7513EC9E" w14:textId="675B66EE" w:rsidR="00C177CF" w:rsidRDefault="00C177CF" w:rsidP="004742F2">
      <w:r>
        <w:t xml:space="preserve">De toetsing door </w:t>
      </w:r>
      <w:r w:rsidR="00BE54A8">
        <w:t>CJG</w:t>
      </w:r>
      <w:r>
        <w:t xml:space="preserve"> van financieel-economische draagkracht zal in ieder geval worden gedaan bij de Inschrijver die voor gunning van de Opdracht in aanmerking komt. </w:t>
      </w:r>
      <w:r w:rsidR="00BE54A8">
        <w:t>CJG</w:t>
      </w:r>
      <w:r>
        <w:t xml:space="preserve"> zal d</w:t>
      </w:r>
      <w:r w:rsidR="00A41542">
        <w:t xml:space="preserve">e jaarverslagen en accountantsverklaringen </w:t>
      </w:r>
      <w:r>
        <w:t xml:space="preserve">toetsen op de aanwezigheid van een continuïteitsparagraaf. </w:t>
      </w:r>
      <w:r w:rsidR="00BE54A8">
        <w:t>CJG</w:t>
      </w:r>
      <w:r>
        <w:t xml:space="preserve"> hanteert het uitgangspunt: geen opmerkingen betekent geen bijzonderheden en dat impliceert dat er geen sprake is van specifiek verwachte risico’s. </w:t>
      </w:r>
      <w:r w:rsidR="00BE54A8">
        <w:t>CJG</w:t>
      </w:r>
      <w:r w:rsidR="00F17EBF">
        <w:t xml:space="preserve"> behoudt echter de bevoegdheid zelfstandig de gegevens te beoordelen. </w:t>
      </w:r>
      <w:r>
        <w:t xml:space="preserve">Indien er wel opmerkingen door de accountant zijn gemaakt, dan dient de Inschrijver aan te geven welke maatregelen zijn getroffen om eventuele risico’s te beperken of te voorkomen. Deze maatregelen dienen dan zodanig te zijn geborgd dat </w:t>
      </w:r>
      <w:r w:rsidR="00BE54A8">
        <w:t>CJG</w:t>
      </w:r>
      <w:r>
        <w:t xml:space="preserve"> de Opdrachtnemer tijdens de uitvoering van de Opdracht op die maatregelen kan aanspreken. Wanneer twee of meer partijen als een Combinatie inschrijven, geldt voor elke partij afzonderlijk deze eis.</w:t>
      </w:r>
    </w:p>
    <w:p w14:paraId="186957D8" w14:textId="77777777" w:rsidR="00C177CF" w:rsidRDefault="00C177CF" w:rsidP="004742F2"/>
    <w:p w14:paraId="1C5BC96B" w14:textId="77777777" w:rsidR="00C177CF" w:rsidRDefault="00C177CF" w:rsidP="00D44AC0">
      <w:pPr>
        <w:pStyle w:val="Kop4"/>
      </w:pPr>
      <w:r>
        <w:t xml:space="preserve">Verzekering </w:t>
      </w:r>
    </w:p>
    <w:p w14:paraId="084AE072" w14:textId="77777777" w:rsidR="00716702" w:rsidRDefault="00716702" w:rsidP="00716702">
      <w:r>
        <w:t>Inschrijver dient binnen 7 kalenderdagen na het eerste verzoek van de Opdrachtgever aan te tonen dat hij een marktconforme en adequate product- en bedrijfsaansprakelijkheidsverzekering (inclusief een dekking tegen cyberrisico’s) heeft afgesloten bij een gerenommeerde verzekeringsmaatschappij welke de van toepassing zijnde voorwaarden niet uitsluit. Deze verzekering heeft een minimale dekking van € 2.500.000,- per gebeurtenis, waarbij het eigen risico niet hoger mag zijn dan € 10.000,-. Deze polis dient in ieder geval tweemaal per jaar een uitbetaling ter hoogte van € 2.500.000,- toe te staan. Indien de Inschrijver niet voldoet aan bovenstaande eisen dient hij een offerte van zijn verzekeringsmaatschappij over te leggen</w:t>
      </w:r>
      <w:r>
        <w:rPr>
          <w:rStyle w:val="Verwijzingopmerking"/>
          <w:rFonts w:ascii="Arial" w:hAnsi="Arial"/>
          <w:szCs w:val="20"/>
          <w:lang w:eastAsia="nl-NL"/>
        </w:rPr>
        <w:t xml:space="preserve"> w</w:t>
      </w:r>
      <w:r>
        <w:t>aarin deze aangeeft in geval van Gunning van de Opdracht de dekking te verhogen of de voorwaarden te veranderen. Het is niet noodzakelijk dat een Combinatie als Combinatie verzekerd is, op voorwaarde dat de afzonderlijke partijen aan het samenwerkingsverband wel zoals geëist verzekerd zijn. Het polisblad (indien van toepassing voorzien van een offerte van de verzekeringsmaatschappij) van de verzekeringsmaatschappij dient binnen 7 kalenderdagen na eerste verzoek te worden overlegd.</w:t>
      </w:r>
    </w:p>
    <w:p w14:paraId="3B912F56" w14:textId="77777777" w:rsidR="00407F72" w:rsidRDefault="00407F72" w:rsidP="006B4CF3"/>
    <w:p w14:paraId="4BD1B961" w14:textId="77777777" w:rsidR="00974F58" w:rsidRDefault="00974F58">
      <w:pPr>
        <w:spacing w:line="240" w:lineRule="auto"/>
      </w:pPr>
    </w:p>
    <w:p w14:paraId="47C18E7D" w14:textId="77777777" w:rsidR="00641614" w:rsidRDefault="00641614">
      <w:pPr>
        <w:spacing w:line="240" w:lineRule="auto"/>
        <w:rPr>
          <w:b/>
          <w:sz w:val="24"/>
        </w:rPr>
      </w:pPr>
    </w:p>
    <w:p w14:paraId="6784197D" w14:textId="77777777" w:rsidR="00C177CF" w:rsidRDefault="00C177CF" w:rsidP="007727BC">
      <w:pPr>
        <w:pStyle w:val="Kop3"/>
        <w:numPr>
          <w:ilvl w:val="2"/>
          <w:numId w:val="3"/>
        </w:numPr>
        <w:tabs>
          <w:tab w:val="clear" w:pos="1440"/>
        </w:tabs>
        <w:spacing w:line="280" w:lineRule="atLeast"/>
        <w:ind w:left="709" w:hanging="709"/>
      </w:pPr>
      <w:r>
        <w:t>Technische bekwaamheid</w:t>
      </w:r>
    </w:p>
    <w:p w14:paraId="51D2C692" w14:textId="77777777" w:rsidR="00C177CF" w:rsidRDefault="00C177CF" w:rsidP="004742F2"/>
    <w:p w14:paraId="1E18BA0A" w14:textId="77777777" w:rsidR="00C177CF" w:rsidRDefault="00C177CF" w:rsidP="005A1739">
      <w:pPr>
        <w:pStyle w:val="Kop4"/>
      </w:pPr>
      <w:r>
        <w:lastRenderedPageBreak/>
        <w:t>Referenties</w:t>
      </w:r>
    </w:p>
    <w:p w14:paraId="35A5D3CC" w14:textId="77777777" w:rsidR="00C177CF" w:rsidRDefault="00C177CF" w:rsidP="004742F2">
      <w:r>
        <w:t xml:space="preserve">De Inschrijver dient aan te tonen dat hij over voldoende deskundigheid en ervaring beschikt met betrekking tot de </w:t>
      </w:r>
      <w:r w:rsidRPr="004742F2">
        <w:t xml:space="preserve">Opdracht. Voor het uitvoeren van de Opdracht dient de Inschrijver over de volgende Kerncompetenties te beschikken:  </w:t>
      </w:r>
    </w:p>
    <w:p w14:paraId="35BAFB7F" w14:textId="77777777" w:rsidR="00DB2633" w:rsidRDefault="00DB2633" w:rsidP="004742F2"/>
    <w:p w14:paraId="614F0E6D" w14:textId="77777777" w:rsidR="00DB2633" w:rsidRDefault="00DB2633" w:rsidP="004742F2"/>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2809"/>
        <w:gridCol w:w="6013"/>
      </w:tblGrid>
      <w:tr w:rsidR="00DB2633" w14:paraId="0C992642" w14:textId="77777777" w:rsidTr="00BA5EB7">
        <w:trPr>
          <w:trHeight w:val="558"/>
        </w:trPr>
        <w:tc>
          <w:tcPr>
            <w:tcW w:w="360" w:type="dxa"/>
            <w:shd w:val="clear" w:color="auto" w:fill="D9D9D9"/>
          </w:tcPr>
          <w:p w14:paraId="30E95CE4" w14:textId="77777777" w:rsidR="00DB2633" w:rsidRPr="00BA5EB7" w:rsidRDefault="00DB2633" w:rsidP="00BA5EB7">
            <w:pPr>
              <w:pStyle w:val="TableParagraph"/>
              <w:ind w:left="0"/>
              <w:rPr>
                <w:rFonts w:ascii="Times New Roman"/>
                <w:sz w:val="20"/>
                <w:lang w:val="nl-NL"/>
              </w:rPr>
            </w:pPr>
          </w:p>
        </w:tc>
        <w:tc>
          <w:tcPr>
            <w:tcW w:w="2809" w:type="dxa"/>
            <w:shd w:val="clear" w:color="auto" w:fill="D9D9D9"/>
          </w:tcPr>
          <w:p w14:paraId="039D62E2" w14:textId="77777777" w:rsidR="00DB2633" w:rsidRDefault="00DB2633" w:rsidP="00BA5EB7">
            <w:pPr>
              <w:pStyle w:val="TableParagraph"/>
              <w:spacing w:before="20"/>
              <w:rPr>
                <w:b/>
                <w:sz w:val="21"/>
              </w:rPr>
            </w:pPr>
            <w:r>
              <w:rPr>
                <w:b/>
                <w:spacing w:val="-2"/>
                <w:sz w:val="21"/>
              </w:rPr>
              <w:t>Kerncompetentie</w:t>
            </w:r>
          </w:p>
        </w:tc>
        <w:tc>
          <w:tcPr>
            <w:tcW w:w="6013" w:type="dxa"/>
            <w:shd w:val="clear" w:color="auto" w:fill="D9D9D9"/>
          </w:tcPr>
          <w:p w14:paraId="47E73997" w14:textId="77777777" w:rsidR="00DB2633" w:rsidRDefault="00DB2633" w:rsidP="00BA5EB7">
            <w:pPr>
              <w:pStyle w:val="TableParagraph"/>
              <w:spacing w:before="20"/>
              <w:rPr>
                <w:b/>
                <w:sz w:val="21"/>
              </w:rPr>
            </w:pPr>
            <w:r>
              <w:rPr>
                <w:b/>
                <w:spacing w:val="-2"/>
                <w:sz w:val="21"/>
              </w:rPr>
              <w:t>Toelichting</w:t>
            </w:r>
          </w:p>
        </w:tc>
      </w:tr>
      <w:tr w:rsidR="00DB2633" w:rsidRPr="00EB4B22" w14:paraId="00DAE696" w14:textId="77777777" w:rsidTr="00BA5EB7">
        <w:trPr>
          <w:trHeight w:val="1120"/>
        </w:trPr>
        <w:tc>
          <w:tcPr>
            <w:tcW w:w="360" w:type="dxa"/>
            <w:vMerge w:val="restart"/>
          </w:tcPr>
          <w:p w14:paraId="6A5D61A1" w14:textId="77777777" w:rsidR="00DB2633" w:rsidRDefault="00DB2633" w:rsidP="00BA5EB7">
            <w:pPr>
              <w:pStyle w:val="TableParagraph"/>
              <w:spacing w:before="20"/>
              <w:rPr>
                <w:sz w:val="21"/>
              </w:rPr>
            </w:pPr>
            <w:r>
              <w:rPr>
                <w:spacing w:val="-10"/>
                <w:sz w:val="21"/>
              </w:rPr>
              <w:t>1</w:t>
            </w:r>
          </w:p>
        </w:tc>
        <w:tc>
          <w:tcPr>
            <w:tcW w:w="2809" w:type="dxa"/>
            <w:vMerge w:val="restart"/>
          </w:tcPr>
          <w:p w14:paraId="1B774B69" w14:textId="77777777" w:rsidR="00DB2633" w:rsidRPr="00B00FB0" w:rsidRDefault="00DB2633" w:rsidP="00BA5EB7">
            <w:pPr>
              <w:pStyle w:val="TableParagraph"/>
              <w:spacing w:before="20"/>
              <w:rPr>
                <w:rFonts w:ascii="Corbel" w:hAnsi="Corbel"/>
                <w:sz w:val="20"/>
                <w:szCs w:val="20"/>
              </w:rPr>
            </w:pPr>
            <w:r w:rsidRPr="00B00FB0">
              <w:rPr>
                <w:rFonts w:ascii="Corbel" w:hAnsi="Corbel"/>
                <w:sz w:val="20"/>
                <w:szCs w:val="20"/>
              </w:rPr>
              <w:t xml:space="preserve">DD </w:t>
            </w:r>
            <w:r w:rsidRPr="00B00FB0">
              <w:rPr>
                <w:rFonts w:ascii="Corbel" w:hAnsi="Corbel"/>
                <w:spacing w:val="-5"/>
                <w:sz w:val="20"/>
                <w:szCs w:val="20"/>
              </w:rPr>
              <w:t>JGZ</w:t>
            </w:r>
          </w:p>
        </w:tc>
        <w:tc>
          <w:tcPr>
            <w:tcW w:w="6013" w:type="dxa"/>
          </w:tcPr>
          <w:p w14:paraId="4A94C087" w14:textId="77777777" w:rsidR="00DB2633" w:rsidRPr="00B00FB0" w:rsidRDefault="00DB2633" w:rsidP="00BA5EB7">
            <w:pPr>
              <w:pStyle w:val="TableParagraph"/>
              <w:spacing w:before="20" w:line="264" w:lineRule="auto"/>
              <w:ind w:right="146"/>
              <w:rPr>
                <w:rFonts w:ascii="Corbel" w:hAnsi="Corbel"/>
                <w:sz w:val="20"/>
                <w:szCs w:val="20"/>
                <w:lang w:val="nl-NL"/>
              </w:rPr>
            </w:pPr>
            <w:r w:rsidRPr="00B00FB0">
              <w:rPr>
                <w:rFonts w:ascii="Corbel" w:hAnsi="Corbel"/>
                <w:sz w:val="20"/>
                <w:szCs w:val="20"/>
                <w:lang w:val="nl-NL"/>
              </w:rPr>
              <w:t>Inschrijver heeft ervaring met het ondersteunen van het JGZ proces</w:t>
            </w:r>
            <w:r w:rsidRPr="00B00FB0">
              <w:rPr>
                <w:rFonts w:ascii="Corbel" w:hAnsi="Corbel"/>
                <w:spacing w:val="-5"/>
                <w:sz w:val="20"/>
                <w:szCs w:val="20"/>
                <w:lang w:val="nl-NL"/>
              </w:rPr>
              <w:t xml:space="preserve"> </w:t>
            </w:r>
            <w:r w:rsidRPr="00B00FB0">
              <w:rPr>
                <w:rFonts w:ascii="Corbel" w:hAnsi="Corbel"/>
                <w:sz w:val="20"/>
                <w:szCs w:val="20"/>
                <w:lang w:val="nl-NL"/>
              </w:rPr>
              <w:t>zoals</w:t>
            </w:r>
            <w:r w:rsidRPr="00B00FB0">
              <w:rPr>
                <w:rFonts w:ascii="Corbel" w:hAnsi="Corbel"/>
                <w:spacing w:val="-4"/>
                <w:sz w:val="20"/>
                <w:szCs w:val="20"/>
                <w:lang w:val="nl-NL"/>
              </w:rPr>
              <w:t xml:space="preserve"> </w:t>
            </w:r>
            <w:r w:rsidRPr="00B00FB0">
              <w:rPr>
                <w:rFonts w:ascii="Corbel" w:hAnsi="Corbel"/>
                <w:sz w:val="20"/>
                <w:szCs w:val="20"/>
                <w:lang w:val="nl-NL"/>
              </w:rPr>
              <w:t>bedoeld</w:t>
            </w:r>
            <w:r w:rsidRPr="00B00FB0">
              <w:rPr>
                <w:rFonts w:ascii="Corbel" w:hAnsi="Corbel"/>
                <w:spacing w:val="-5"/>
                <w:sz w:val="20"/>
                <w:szCs w:val="20"/>
                <w:lang w:val="nl-NL"/>
              </w:rPr>
              <w:t xml:space="preserve"> </w:t>
            </w:r>
            <w:r w:rsidRPr="00B00FB0">
              <w:rPr>
                <w:rFonts w:ascii="Corbel" w:hAnsi="Corbel"/>
                <w:sz w:val="20"/>
                <w:szCs w:val="20"/>
                <w:lang w:val="nl-NL"/>
              </w:rPr>
              <w:t>in</w:t>
            </w:r>
            <w:r w:rsidRPr="00B00FB0">
              <w:rPr>
                <w:rFonts w:ascii="Corbel" w:hAnsi="Corbel"/>
                <w:spacing w:val="-4"/>
                <w:sz w:val="20"/>
                <w:szCs w:val="20"/>
                <w:lang w:val="nl-NL"/>
              </w:rPr>
              <w:t xml:space="preserve"> </w:t>
            </w:r>
            <w:r w:rsidRPr="00B00FB0">
              <w:rPr>
                <w:rFonts w:ascii="Corbel" w:hAnsi="Corbel"/>
                <w:sz w:val="20"/>
                <w:szCs w:val="20"/>
                <w:lang w:val="nl-NL"/>
              </w:rPr>
              <w:t>het</w:t>
            </w:r>
            <w:r w:rsidRPr="00B00FB0">
              <w:rPr>
                <w:rFonts w:ascii="Corbel" w:hAnsi="Corbel"/>
                <w:spacing w:val="-6"/>
                <w:sz w:val="20"/>
                <w:szCs w:val="20"/>
                <w:lang w:val="nl-NL"/>
              </w:rPr>
              <w:t xml:space="preserve"> </w:t>
            </w:r>
            <w:r w:rsidRPr="00B00FB0">
              <w:rPr>
                <w:rFonts w:ascii="Corbel" w:hAnsi="Corbel"/>
                <w:sz w:val="20"/>
                <w:szCs w:val="20"/>
                <w:lang w:val="nl-NL"/>
              </w:rPr>
              <w:t>besluit</w:t>
            </w:r>
            <w:r w:rsidRPr="00B00FB0">
              <w:rPr>
                <w:rFonts w:ascii="Corbel" w:hAnsi="Corbel"/>
                <w:spacing w:val="-6"/>
                <w:sz w:val="20"/>
                <w:szCs w:val="20"/>
                <w:lang w:val="nl-NL"/>
              </w:rPr>
              <w:t xml:space="preserve"> </w:t>
            </w:r>
            <w:r w:rsidRPr="00B00FB0">
              <w:rPr>
                <w:rFonts w:ascii="Corbel" w:hAnsi="Corbel"/>
                <w:sz w:val="20"/>
                <w:szCs w:val="20"/>
                <w:lang w:val="nl-NL"/>
              </w:rPr>
              <w:t>Publieke</w:t>
            </w:r>
            <w:r w:rsidRPr="00B00FB0">
              <w:rPr>
                <w:rFonts w:ascii="Corbel" w:hAnsi="Corbel"/>
                <w:spacing w:val="-6"/>
                <w:sz w:val="20"/>
                <w:szCs w:val="20"/>
                <w:lang w:val="nl-NL"/>
              </w:rPr>
              <w:t xml:space="preserve"> </w:t>
            </w:r>
            <w:r w:rsidRPr="00B00FB0">
              <w:rPr>
                <w:rFonts w:ascii="Corbel" w:hAnsi="Corbel"/>
                <w:sz w:val="20"/>
                <w:szCs w:val="20"/>
                <w:lang w:val="nl-NL"/>
              </w:rPr>
              <w:t>Gezondheid</w:t>
            </w:r>
            <w:r w:rsidRPr="00B00FB0">
              <w:rPr>
                <w:rFonts w:ascii="Corbel" w:hAnsi="Corbel"/>
                <w:spacing w:val="-3"/>
                <w:sz w:val="20"/>
                <w:szCs w:val="20"/>
                <w:lang w:val="nl-NL"/>
              </w:rPr>
              <w:t xml:space="preserve"> </w:t>
            </w:r>
            <w:r w:rsidRPr="00B00FB0">
              <w:rPr>
                <w:rFonts w:ascii="Corbel" w:hAnsi="Corbel"/>
                <w:sz w:val="20"/>
                <w:szCs w:val="20"/>
                <w:lang w:val="nl-NL"/>
              </w:rPr>
              <w:t>(2014) middels een oplossing voor een digitaal Dossier</w:t>
            </w:r>
          </w:p>
          <w:p w14:paraId="47AADC86" w14:textId="77777777" w:rsidR="00DB2633" w:rsidRPr="00B00FB0" w:rsidRDefault="00DB2633" w:rsidP="00BA5EB7">
            <w:pPr>
              <w:pStyle w:val="TableParagraph"/>
              <w:spacing w:line="234" w:lineRule="exact"/>
              <w:rPr>
                <w:rFonts w:ascii="Corbel" w:hAnsi="Corbel"/>
                <w:sz w:val="20"/>
                <w:szCs w:val="20"/>
                <w:lang w:val="nl-NL"/>
              </w:rPr>
            </w:pPr>
            <w:r w:rsidRPr="00B00FB0">
              <w:rPr>
                <w:rFonts w:ascii="Corbel" w:hAnsi="Corbel"/>
                <w:sz w:val="20"/>
                <w:szCs w:val="20"/>
                <w:lang w:val="nl-NL"/>
              </w:rPr>
              <w:t>Jeugdgezondheidszorg</w:t>
            </w:r>
            <w:r w:rsidRPr="00B00FB0">
              <w:rPr>
                <w:rFonts w:ascii="Corbel" w:hAnsi="Corbel"/>
                <w:spacing w:val="-8"/>
                <w:sz w:val="20"/>
                <w:szCs w:val="20"/>
                <w:lang w:val="nl-NL"/>
              </w:rPr>
              <w:t xml:space="preserve"> </w:t>
            </w:r>
            <w:r w:rsidRPr="00B00FB0">
              <w:rPr>
                <w:rFonts w:ascii="Corbel" w:hAnsi="Corbel"/>
                <w:sz w:val="20"/>
                <w:szCs w:val="20"/>
                <w:lang w:val="nl-NL"/>
              </w:rPr>
              <w:t>zoals</w:t>
            </w:r>
            <w:r w:rsidRPr="00B00FB0">
              <w:rPr>
                <w:rFonts w:ascii="Corbel" w:hAnsi="Corbel"/>
                <w:spacing w:val="-8"/>
                <w:sz w:val="20"/>
                <w:szCs w:val="20"/>
                <w:lang w:val="nl-NL"/>
              </w:rPr>
              <w:t xml:space="preserve"> </w:t>
            </w:r>
            <w:r w:rsidRPr="00B00FB0">
              <w:rPr>
                <w:rFonts w:ascii="Corbel" w:hAnsi="Corbel"/>
                <w:sz w:val="20"/>
                <w:szCs w:val="20"/>
                <w:lang w:val="nl-NL"/>
              </w:rPr>
              <w:t>uitgevraagd</w:t>
            </w:r>
            <w:r w:rsidRPr="00B00FB0">
              <w:rPr>
                <w:rFonts w:ascii="Corbel" w:hAnsi="Corbel"/>
                <w:spacing w:val="-9"/>
                <w:sz w:val="20"/>
                <w:szCs w:val="20"/>
                <w:lang w:val="nl-NL"/>
              </w:rPr>
              <w:t xml:space="preserve"> </w:t>
            </w:r>
            <w:r w:rsidRPr="00B00FB0">
              <w:rPr>
                <w:rFonts w:ascii="Corbel" w:hAnsi="Corbel"/>
                <w:sz w:val="20"/>
                <w:szCs w:val="20"/>
                <w:lang w:val="nl-NL"/>
              </w:rPr>
              <w:t>in</w:t>
            </w:r>
            <w:r w:rsidRPr="00B00FB0">
              <w:rPr>
                <w:rFonts w:ascii="Corbel" w:hAnsi="Corbel"/>
                <w:spacing w:val="-7"/>
                <w:sz w:val="20"/>
                <w:szCs w:val="20"/>
                <w:lang w:val="nl-NL"/>
              </w:rPr>
              <w:t xml:space="preserve"> </w:t>
            </w:r>
            <w:r w:rsidRPr="00B00FB0">
              <w:rPr>
                <w:rFonts w:ascii="Corbel" w:hAnsi="Corbel"/>
                <w:sz w:val="20"/>
                <w:szCs w:val="20"/>
                <w:lang w:val="nl-NL"/>
              </w:rPr>
              <w:t>deze</w:t>
            </w:r>
            <w:r w:rsidRPr="00B00FB0">
              <w:rPr>
                <w:rFonts w:ascii="Corbel" w:hAnsi="Corbel"/>
                <w:spacing w:val="-8"/>
                <w:sz w:val="20"/>
                <w:szCs w:val="20"/>
                <w:lang w:val="nl-NL"/>
              </w:rPr>
              <w:t xml:space="preserve"> </w:t>
            </w:r>
            <w:r w:rsidRPr="00B00FB0">
              <w:rPr>
                <w:rFonts w:ascii="Corbel" w:hAnsi="Corbel"/>
                <w:spacing w:val="-2"/>
                <w:sz w:val="20"/>
                <w:szCs w:val="20"/>
                <w:lang w:val="nl-NL"/>
              </w:rPr>
              <w:t>aanbesteding.</w:t>
            </w:r>
          </w:p>
        </w:tc>
      </w:tr>
      <w:tr w:rsidR="00DB2633" w14:paraId="1C3D4B58" w14:textId="77777777" w:rsidTr="00874167">
        <w:trPr>
          <w:trHeight w:val="2151"/>
        </w:trPr>
        <w:tc>
          <w:tcPr>
            <w:tcW w:w="360" w:type="dxa"/>
            <w:vMerge/>
            <w:tcBorders>
              <w:top w:val="nil"/>
            </w:tcBorders>
          </w:tcPr>
          <w:p w14:paraId="68CCBD2A" w14:textId="77777777" w:rsidR="00DB2633" w:rsidRPr="00EB4B22" w:rsidRDefault="00DB2633" w:rsidP="00BA5EB7">
            <w:pPr>
              <w:rPr>
                <w:sz w:val="2"/>
                <w:szCs w:val="2"/>
                <w:lang w:val="nl-NL"/>
              </w:rPr>
            </w:pPr>
          </w:p>
        </w:tc>
        <w:tc>
          <w:tcPr>
            <w:tcW w:w="2809" w:type="dxa"/>
            <w:vMerge/>
            <w:tcBorders>
              <w:top w:val="nil"/>
            </w:tcBorders>
          </w:tcPr>
          <w:p w14:paraId="1181E8B3" w14:textId="77777777" w:rsidR="00DB2633" w:rsidRPr="00B00FB0" w:rsidRDefault="00DB2633" w:rsidP="00BA5EB7">
            <w:pPr>
              <w:rPr>
                <w:rFonts w:ascii="Corbel" w:hAnsi="Corbel"/>
                <w:sz w:val="20"/>
                <w:szCs w:val="20"/>
                <w:lang w:val="nl-NL"/>
              </w:rPr>
            </w:pPr>
          </w:p>
        </w:tc>
        <w:tc>
          <w:tcPr>
            <w:tcW w:w="6013" w:type="dxa"/>
          </w:tcPr>
          <w:p w14:paraId="18EB76E7" w14:textId="0280C56B" w:rsidR="00DB2633" w:rsidRPr="00B00FB0" w:rsidRDefault="00DB2633" w:rsidP="00874167">
            <w:pPr>
              <w:pStyle w:val="TableParagraph"/>
              <w:spacing w:before="20" w:line="261" w:lineRule="auto"/>
              <w:ind w:right="146"/>
              <w:rPr>
                <w:rFonts w:ascii="Corbel" w:hAnsi="Corbel"/>
                <w:sz w:val="20"/>
                <w:szCs w:val="20"/>
                <w:lang w:val="nl-NL"/>
              </w:rPr>
            </w:pPr>
            <w:r w:rsidRPr="00B00FB0">
              <w:rPr>
                <w:rFonts w:ascii="Corbel" w:hAnsi="Corbel"/>
                <w:sz w:val="20"/>
                <w:szCs w:val="20"/>
                <w:u w:val="single"/>
                <w:lang w:val="nl-NL"/>
              </w:rPr>
              <w:t>Referentie</w:t>
            </w:r>
            <w:r w:rsidRPr="00B00FB0">
              <w:rPr>
                <w:rFonts w:ascii="Corbel" w:hAnsi="Corbel"/>
                <w:sz w:val="20"/>
                <w:szCs w:val="20"/>
                <w:lang w:val="nl-NL"/>
              </w:rPr>
              <w:t xml:space="preserve">: Inschrijver toont bovenstaande aan middels een referentie (formulier </w:t>
            </w:r>
            <w:r w:rsidR="00906DC6" w:rsidRPr="00B00FB0">
              <w:rPr>
                <w:rFonts w:ascii="Corbel" w:hAnsi="Corbel"/>
                <w:sz w:val="20"/>
                <w:szCs w:val="20"/>
                <w:lang w:val="nl-NL"/>
              </w:rPr>
              <w:t>C</w:t>
            </w:r>
            <w:r w:rsidRPr="00B00FB0">
              <w:rPr>
                <w:rFonts w:ascii="Corbel" w:hAnsi="Corbel"/>
                <w:sz w:val="20"/>
                <w:szCs w:val="20"/>
                <w:lang w:val="nl-NL"/>
              </w:rPr>
              <w:t>) en voegt deze bij de Inschrijving. De referentie moet betrekking hebben op een opdracht bij een Nederlandse JGZ organisatie. Deze organisatie dient het systeem momenteel</w:t>
            </w:r>
            <w:r w:rsidRPr="00B00FB0">
              <w:rPr>
                <w:rFonts w:ascii="Corbel" w:hAnsi="Corbel"/>
                <w:spacing w:val="-4"/>
                <w:sz w:val="20"/>
                <w:szCs w:val="20"/>
                <w:lang w:val="nl-NL"/>
              </w:rPr>
              <w:t xml:space="preserve"> </w:t>
            </w:r>
            <w:r w:rsidRPr="00B00FB0">
              <w:rPr>
                <w:rFonts w:ascii="Corbel" w:hAnsi="Corbel"/>
                <w:sz w:val="20"/>
                <w:szCs w:val="20"/>
                <w:lang w:val="nl-NL"/>
              </w:rPr>
              <w:t>naar</w:t>
            </w:r>
            <w:r w:rsidRPr="00B00FB0">
              <w:rPr>
                <w:rFonts w:ascii="Corbel" w:hAnsi="Corbel"/>
                <w:spacing w:val="-5"/>
                <w:sz w:val="20"/>
                <w:szCs w:val="20"/>
                <w:lang w:val="nl-NL"/>
              </w:rPr>
              <w:t xml:space="preserve"> </w:t>
            </w:r>
            <w:r w:rsidRPr="00B00FB0">
              <w:rPr>
                <w:rFonts w:ascii="Corbel" w:hAnsi="Corbel"/>
                <w:sz w:val="20"/>
                <w:szCs w:val="20"/>
                <w:lang w:val="nl-NL"/>
              </w:rPr>
              <w:t>tevredenheid</w:t>
            </w:r>
            <w:r w:rsidRPr="00B00FB0">
              <w:rPr>
                <w:rFonts w:ascii="Corbel" w:hAnsi="Corbel"/>
                <w:spacing w:val="-3"/>
                <w:sz w:val="20"/>
                <w:szCs w:val="20"/>
                <w:lang w:val="nl-NL"/>
              </w:rPr>
              <w:t xml:space="preserve"> </w:t>
            </w:r>
            <w:r w:rsidRPr="00B00FB0">
              <w:rPr>
                <w:rFonts w:ascii="Corbel" w:hAnsi="Corbel"/>
                <w:sz w:val="20"/>
                <w:szCs w:val="20"/>
                <w:lang w:val="nl-NL"/>
              </w:rPr>
              <w:t>te</w:t>
            </w:r>
            <w:r w:rsidRPr="00B00FB0">
              <w:rPr>
                <w:rFonts w:ascii="Corbel" w:hAnsi="Corbel"/>
                <w:spacing w:val="-5"/>
                <w:sz w:val="20"/>
                <w:szCs w:val="20"/>
                <w:lang w:val="nl-NL"/>
              </w:rPr>
              <w:t xml:space="preserve"> </w:t>
            </w:r>
            <w:r w:rsidRPr="00B00FB0">
              <w:rPr>
                <w:rFonts w:ascii="Corbel" w:hAnsi="Corbel"/>
                <w:sz w:val="20"/>
                <w:szCs w:val="20"/>
                <w:lang w:val="nl-NL"/>
              </w:rPr>
              <w:t>gebruiken,</w:t>
            </w:r>
            <w:r w:rsidRPr="00B00FB0">
              <w:rPr>
                <w:rFonts w:ascii="Corbel" w:hAnsi="Corbel"/>
                <w:spacing w:val="-6"/>
                <w:sz w:val="20"/>
                <w:szCs w:val="20"/>
                <w:lang w:val="nl-NL"/>
              </w:rPr>
              <w:t xml:space="preserve"> </w:t>
            </w:r>
            <w:r w:rsidRPr="00B00FB0">
              <w:rPr>
                <w:rFonts w:ascii="Corbel" w:hAnsi="Corbel"/>
                <w:sz w:val="20"/>
                <w:szCs w:val="20"/>
                <w:lang w:val="nl-NL"/>
              </w:rPr>
              <w:t>al</w:t>
            </w:r>
            <w:r w:rsidRPr="00B00FB0">
              <w:rPr>
                <w:rFonts w:ascii="Corbel" w:hAnsi="Corbel"/>
                <w:spacing w:val="-7"/>
                <w:sz w:val="20"/>
                <w:szCs w:val="20"/>
                <w:lang w:val="nl-NL"/>
              </w:rPr>
              <w:t xml:space="preserve"> </w:t>
            </w:r>
            <w:r w:rsidRPr="00B00FB0">
              <w:rPr>
                <w:rFonts w:ascii="Corbel" w:hAnsi="Corbel"/>
                <w:sz w:val="20"/>
                <w:szCs w:val="20"/>
                <w:lang w:val="nl-NL"/>
              </w:rPr>
              <w:t>minstens</w:t>
            </w:r>
            <w:r w:rsidRPr="00B00FB0">
              <w:rPr>
                <w:rFonts w:ascii="Corbel" w:hAnsi="Corbel"/>
                <w:spacing w:val="-5"/>
                <w:sz w:val="20"/>
                <w:szCs w:val="20"/>
                <w:lang w:val="nl-NL"/>
              </w:rPr>
              <w:t xml:space="preserve"> </w:t>
            </w:r>
            <w:r w:rsidR="00D23E4E" w:rsidRPr="00B00FB0">
              <w:rPr>
                <w:rFonts w:ascii="Corbel" w:hAnsi="Corbel"/>
                <w:sz w:val="20"/>
                <w:szCs w:val="20"/>
                <w:lang w:val="nl-NL"/>
              </w:rPr>
              <w:t xml:space="preserve">drie </w:t>
            </w:r>
            <w:r w:rsidRPr="00B00FB0">
              <w:rPr>
                <w:rFonts w:ascii="Corbel" w:hAnsi="Corbel"/>
                <w:spacing w:val="-5"/>
                <w:sz w:val="20"/>
                <w:szCs w:val="20"/>
                <w:lang w:val="nl-NL"/>
              </w:rPr>
              <w:t xml:space="preserve"> </w:t>
            </w:r>
            <w:r w:rsidRPr="00B00FB0">
              <w:rPr>
                <w:rFonts w:ascii="Corbel" w:hAnsi="Corbel"/>
                <w:sz w:val="20"/>
                <w:szCs w:val="20"/>
                <w:lang w:val="nl-NL"/>
              </w:rPr>
              <w:t xml:space="preserve">jaar in gebruik te hebben en van vergelijkbare omvang te zijn als  </w:t>
            </w:r>
            <w:r w:rsidR="0018009D" w:rsidRPr="00B00FB0">
              <w:rPr>
                <w:rFonts w:ascii="Corbel" w:hAnsi="Corbel"/>
                <w:sz w:val="20"/>
                <w:szCs w:val="20"/>
                <w:lang w:val="nl-NL"/>
              </w:rPr>
              <w:t>CJG</w:t>
            </w:r>
            <w:r w:rsidRPr="00B00FB0">
              <w:rPr>
                <w:rFonts w:ascii="Corbel" w:hAnsi="Corbel"/>
                <w:sz w:val="20"/>
                <w:szCs w:val="20"/>
                <w:lang w:val="nl-NL"/>
              </w:rPr>
              <w:t xml:space="preserve"> (minimaa</w:t>
            </w:r>
            <w:r w:rsidR="0018009D" w:rsidRPr="00B00FB0">
              <w:rPr>
                <w:rFonts w:ascii="Corbel" w:hAnsi="Corbel"/>
                <w:sz w:val="20"/>
                <w:szCs w:val="20"/>
                <w:lang w:val="nl-NL"/>
              </w:rPr>
              <w:t xml:space="preserve">l </w:t>
            </w:r>
            <w:r w:rsidR="00851305" w:rsidRPr="00B00FB0">
              <w:rPr>
                <w:rFonts w:ascii="Corbel" w:hAnsi="Corbel"/>
                <w:sz w:val="20"/>
                <w:szCs w:val="20"/>
                <w:lang w:val="nl-NL"/>
              </w:rPr>
              <w:t xml:space="preserve">420 </w:t>
            </w:r>
            <w:r w:rsidRPr="00B00FB0">
              <w:rPr>
                <w:rFonts w:ascii="Corbel" w:hAnsi="Corbel"/>
                <w:sz w:val="20"/>
                <w:szCs w:val="20"/>
                <w:lang w:val="nl-NL"/>
              </w:rPr>
              <w:t>gebruikers en</w:t>
            </w:r>
            <w:r w:rsidR="00874167">
              <w:rPr>
                <w:rFonts w:ascii="Corbel" w:hAnsi="Corbel"/>
                <w:sz w:val="20"/>
                <w:szCs w:val="20"/>
                <w:lang w:val="nl-NL"/>
              </w:rPr>
              <w:t xml:space="preserve"> </w:t>
            </w:r>
            <w:r w:rsidRPr="00B00FB0">
              <w:rPr>
                <w:rFonts w:ascii="Corbel" w:hAnsi="Corbel"/>
                <w:sz w:val="20"/>
                <w:szCs w:val="20"/>
                <w:lang w:val="nl-NL"/>
              </w:rPr>
              <w:t>minimaal</w:t>
            </w:r>
            <w:r w:rsidRPr="00B00FB0">
              <w:rPr>
                <w:rFonts w:ascii="Corbel" w:hAnsi="Corbel"/>
                <w:spacing w:val="-5"/>
                <w:sz w:val="20"/>
                <w:szCs w:val="20"/>
                <w:lang w:val="nl-NL"/>
              </w:rPr>
              <w:t xml:space="preserve"> </w:t>
            </w:r>
            <w:r w:rsidR="00563F63" w:rsidRPr="00B00FB0">
              <w:rPr>
                <w:rFonts w:ascii="Corbel" w:hAnsi="Corbel"/>
                <w:sz w:val="20"/>
                <w:szCs w:val="20"/>
                <w:lang w:val="nl-NL"/>
              </w:rPr>
              <w:t>12</w:t>
            </w:r>
            <w:r w:rsidRPr="00B00FB0">
              <w:rPr>
                <w:rFonts w:ascii="Corbel" w:hAnsi="Corbel"/>
                <w:sz w:val="20"/>
                <w:szCs w:val="20"/>
                <w:lang w:val="nl-NL"/>
              </w:rPr>
              <w:t>.</w:t>
            </w:r>
            <w:r w:rsidR="006A2F78" w:rsidRPr="00B00FB0">
              <w:rPr>
                <w:rFonts w:ascii="Corbel" w:hAnsi="Corbel"/>
                <w:sz w:val="20"/>
                <w:szCs w:val="20"/>
                <w:lang w:val="nl-NL"/>
              </w:rPr>
              <w:t>7</w:t>
            </w:r>
            <w:r w:rsidRPr="00B00FB0">
              <w:rPr>
                <w:rFonts w:ascii="Corbel" w:hAnsi="Corbel"/>
                <w:sz w:val="20"/>
                <w:szCs w:val="20"/>
                <w:lang w:val="nl-NL"/>
              </w:rPr>
              <w:t>00</w:t>
            </w:r>
            <w:r w:rsidRPr="00B00FB0">
              <w:rPr>
                <w:rFonts w:ascii="Corbel" w:hAnsi="Corbel"/>
                <w:spacing w:val="-5"/>
                <w:sz w:val="20"/>
                <w:szCs w:val="20"/>
                <w:lang w:val="nl-NL"/>
              </w:rPr>
              <w:t xml:space="preserve"> </w:t>
            </w:r>
            <w:r w:rsidRPr="00B00FB0">
              <w:rPr>
                <w:rFonts w:ascii="Corbel" w:hAnsi="Corbel"/>
                <w:spacing w:val="-2"/>
                <w:sz w:val="20"/>
                <w:szCs w:val="20"/>
                <w:lang w:val="nl-NL"/>
              </w:rPr>
              <w:t>dossiers</w:t>
            </w:r>
            <w:r w:rsidR="006A2F78" w:rsidRPr="00B00FB0">
              <w:rPr>
                <w:rFonts w:ascii="Corbel" w:hAnsi="Corbel"/>
                <w:spacing w:val="-2"/>
                <w:sz w:val="20"/>
                <w:szCs w:val="20"/>
                <w:lang w:val="nl-NL"/>
              </w:rPr>
              <w:t xml:space="preserve"> in een jaarcohort</w:t>
            </w:r>
            <w:r w:rsidRPr="00B00FB0">
              <w:rPr>
                <w:rFonts w:ascii="Corbel" w:hAnsi="Corbel"/>
                <w:spacing w:val="-2"/>
                <w:sz w:val="20"/>
                <w:szCs w:val="20"/>
                <w:lang w:val="nl-NL"/>
              </w:rPr>
              <w:t>).</w:t>
            </w:r>
            <w:r w:rsidR="00874167">
              <w:rPr>
                <w:rFonts w:ascii="Corbel" w:hAnsi="Corbel"/>
                <w:spacing w:val="-2"/>
                <w:sz w:val="20"/>
                <w:szCs w:val="20"/>
                <w:lang w:val="nl-NL"/>
              </w:rPr>
              <w:t xml:space="preserve"> </w:t>
            </w:r>
          </w:p>
        </w:tc>
      </w:tr>
      <w:tr w:rsidR="00DB2633" w14:paraId="26015165" w14:textId="77777777" w:rsidTr="00BA5EB7">
        <w:trPr>
          <w:trHeight w:val="559"/>
        </w:trPr>
        <w:tc>
          <w:tcPr>
            <w:tcW w:w="360" w:type="dxa"/>
            <w:vMerge w:val="restart"/>
          </w:tcPr>
          <w:p w14:paraId="7680371F" w14:textId="77777777" w:rsidR="00DB2633" w:rsidRDefault="00DB2633" w:rsidP="00BA5EB7">
            <w:pPr>
              <w:pStyle w:val="TableParagraph"/>
              <w:spacing w:line="244" w:lineRule="exact"/>
              <w:rPr>
                <w:sz w:val="20"/>
              </w:rPr>
            </w:pPr>
            <w:r>
              <w:rPr>
                <w:spacing w:val="-10"/>
                <w:sz w:val="20"/>
              </w:rPr>
              <w:t>2</w:t>
            </w:r>
          </w:p>
        </w:tc>
        <w:tc>
          <w:tcPr>
            <w:tcW w:w="2809" w:type="dxa"/>
            <w:vMerge w:val="restart"/>
          </w:tcPr>
          <w:p w14:paraId="2FCF9D65" w14:textId="77777777" w:rsidR="00DB2633" w:rsidRPr="00B00FB0" w:rsidRDefault="00DB2633" w:rsidP="00BA5EB7">
            <w:pPr>
              <w:pStyle w:val="TableParagraph"/>
              <w:spacing w:line="244" w:lineRule="exact"/>
              <w:rPr>
                <w:rFonts w:ascii="Corbel" w:hAnsi="Corbel"/>
                <w:sz w:val="20"/>
                <w:szCs w:val="20"/>
              </w:rPr>
            </w:pPr>
            <w:r w:rsidRPr="00B00FB0">
              <w:rPr>
                <w:rFonts w:ascii="Corbel" w:hAnsi="Corbel"/>
                <w:spacing w:val="-5"/>
                <w:sz w:val="20"/>
                <w:szCs w:val="20"/>
              </w:rPr>
              <w:t>LSP</w:t>
            </w:r>
          </w:p>
        </w:tc>
        <w:tc>
          <w:tcPr>
            <w:tcW w:w="6013" w:type="dxa"/>
          </w:tcPr>
          <w:p w14:paraId="4AD5EC5B" w14:textId="77777777" w:rsidR="00DB2633" w:rsidRPr="00B00FB0" w:rsidRDefault="00DB2633" w:rsidP="00BA5EB7">
            <w:pPr>
              <w:pStyle w:val="TableParagraph"/>
              <w:spacing w:before="21"/>
              <w:rPr>
                <w:rFonts w:ascii="Corbel" w:hAnsi="Corbel"/>
                <w:sz w:val="20"/>
                <w:szCs w:val="20"/>
                <w:lang w:val="nl-NL"/>
              </w:rPr>
            </w:pPr>
            <w:r w:rsidRPr="00B00FB0">
              <w:rPr>
                <w:rFonts w:ascii="Corbel" w:hAnsi="Corbel"/>
                <w:sz w:val="20"/>
                <w:szCs w:val="20"/>
                <w:lang w:val="nl-NL"/>
              </w:rPr>
              <w:t>Inschrijver</w:t>
            </w:r>
            <w:r w:rsidRPr="00B00FB0">
              <w:rPr>
                <w:rFonts w:ascii="Corbel" w:hAnsi="Corbel"/>
                <w:spacing w:val="-10"/>
                <w:sz w:val="20"/>
                <w:szCs w:val="20"/>
                <w:lang w:val="nl-NL"/>
              </w:rPr>
              <w:t xml:space="preserve"> </w:t>
            </w:r>
            <w:r w:rsidRPr="00B00FB0">
              <w:rPr>
                <w:rFonts w:ascii="Corbel" w:hAnsi="Corbel"/>
                <w:sz w:val="20"/>
                <w:szCs w:val="20"/>
                <w:lang w:val="nl-NL"/>
              </w:rPr>
              <w:t>heeft</w:t>
            </w:r>
            <w:r w:rsidRPr="00B00FB0">
              <w:rPr>
                <w:rFonts w:ascii="Corbel" w:hAnsi="Corbel"/>
                <w:spacing w:val="-5"/>
                <w:sz w:val="20"/>
                <w:szCs w:val="20"/>
                <w:lang w:val="nl-NL"/>
              </w:rPr>
              <w:t xml:space="preserve"> </w:t>
            </w:r>
            <w:r w:rsidRPr="00B00FB0">
              <w:rPr>
                <w:rFonts w:ascii="Corbel" w:hAnsi="Corbel"/>
                <w:sz w:val="20"/>
                <w:szCs w:val="20"/>
                <w:lang w:val="nl-NL"/>
              </w:rPr>
              <w:t>ervaring</w:t>
            </w:r>
            <w:r w:rsidRPr="00B00FB0">
              <w:rPr>
                <w:rFonts w:ascii="Corbel" w:hAnsi="Corbel"/>
                <w:spacing w:val="-6"/>
                <w:sz w:val="20"/>
                <w:szCs w:val="20"/>
                <w:lang w:val="nl-NL"/>
              </w:rPr>
              <w:t xml:space="preserve"> </w:t>
            </w:r>
            <w:r w:rsidRPr="00B00FB0">
              <w:rPr>
                <w:rFonts w:ascii="Corbel" w:hAnsi="Corbel"/>
                <w:sz w:val="20"/>
                <w:szCs w:val="20"/>
                <w:lang w:val="nl-NL"/>
              </w:rPr>
              <w:t>met</w:t>
            </w:r>
            <w:r w:rsidRPr="00B00FB0">
              <w:rPr>
                <w:rFonts w:ascii="Corbel" w:hAnsi="Corbel"/>
                <w:spacing w:val="-5"/>
                <w:sz w:val="20"/>
                <w:szCs w:val="20"/>
                <w:lang w:val="nl-NL"/>
              </w:rPr>
              <w:t xml:space="preserve"> </w:t>
            </w:r>
            <w:r w:rsidRPr="00B00FB0">
              <w:rPr>
                <w:rFonts w:ascii="Corbel" w:hAnsi="Corbel"/>
                <w:sz w:val="20"/>
                <w:szCs w:val="20"/>
                <w:lang w:val="nl-NL"/>
              </w:rPr>
              <w:t>het</w:t>
            </w:r>
            <w:r w:rsidRPr="00B00FB0">
              <w:rPr>
                <w:rFonts w:ascii="Corbel" w:hAnsi="Corbel"/>
                <w:spacing w:val="-5"/>
                <w:sz w:val="20"/>
                <w:szCs w:val="20"/>
                <w:lang w:val="nl-NL"/>
              </w:rPr>
              <w:t xml:space="preserve"> </w:t>
            </w:r>
            <w:r w:rsidRPr="00B00FB0">
              <w:rPr>
                <w:rFonts w:ascii="Corbel" w:hAnsi="Corbel"/>
                <w:sz w:val="20"/>
                <w:szCs w:val="20"/>
                <w:lang w:val="nl-NL"/>
              </w:rPr>
              <w:t>overdragen</w:t>
            </w:r>
            <w:r w:rsidRPr="00B00FB0">
              <w:rPr>
                <w:rFonts w:ascii="Corbel" w:hAnsi="Corbel"/>
                <w:spacing w:val="-7"/>
                <w:sz w:val="20"/>
                <w:szCs w:val="20"/>
                <w:lang w:val="nl-NL"/>
              </w:rPr>
              <w:t xml:space="preserve"> </w:t>
            </w:r>
            <w:r w:rsidRPr="00B00FB0">
              <w:rPr>
                <w:rFonts w:ascii="Corbel" w:hAnsi="Corbel"/>
                <w:sz w:val="20"/>
                <w:szCs w:val="20"/>
                <w:lang w:val="nl-NL"/>
              </w:rPr>
              <w:t>van</w:t>
            </w:r>
            <w:r w:rsidRPr="00B00FB0">
              <w:rPr>
                <w:rFonts w:ascii="Corbel" w:hAnsi="Corbel"/>
                <w:spacing w:val="-5"/>
                <w:sz w:val="20"/>
                <w:szCs w:val="20"/>
                <w:lang w:val="nl-NL"/>
              </w:rPr>
              <w:t xml:space="preserve"> </w:t>
            </w:r>
            <w:r w:rsidRPr="00B00FB0">
              <w:rPr>
                <w:rFonts w:ascii="Corbel" w:hAnsi="Corbel"/>
                <w:spacing w:val="-2"/>
                <w:sz w:val="20"/>
                <w:szCs w:val="20"/>
                <w:lang w:val="nl-NL"/>
              </w:rPr>
              <w:t>meerdere</w:t>
            </w:r>
          </w:p>
          <w:p w14:paraId="0BD92F89" w14:textId="77777777" w:rsidR="00DB2633" w:rsidRPr="00B00FB0" w:rsidRDefault="00DB2633" w:rsidP="00BA5EB7">
            <w:pPr>
              <w:pStyle w:val="TableParagraph"/>
              <w:spacing w:before="24" w:line="237" w:lineRule="exact"/>
              <w:rPr>
                <w:rFonts w:ascii="Corbel" w:hAnsi="Corbel"/>
                <w:sz w:val="20"/>
                <w:szCs w:val="20"/>
              </w:rPr>
            </w:pPr>
            <w:r w:rsidRPr="00B00FB0">
              <w:rPr>
                <w:rFonts w:ascii="Corbel" w:hAnsi="Corbel"/>
                <w:sz w:val="20"/>
                <w:szCs w:val="20"/>
              </w:rPr>
              <w:t>dossiers</w:t>
            </w:r>
            <w:r w:rsidRPr="00B00FB0">
              <w:rPr>
                <w:rFonts w:ascii="Corbel" w:hAnsi="Corbel"/>
                <w:spacing w:val="-7"/>
                <w:sz w:val="20"/>
                <w:szCs w:val="20"/>
              </w:rPr>
              <w:t xml:space="preserve"> </w:t>
            </w:r>
            <w:r w:rsidRPr="00B00FB0">
              <w:rPr>
                <w:rFonts w:ascii="Corbel" w:hAnsi="Corbel"/>
                <w:sz w:val="20"/>
                <w:szCs w:val="20"/>
              </w:rPr>
              <w:t>via</w:t>
            </w:r>
            <w:r w:rsidRPr="00B00FB0">
              <w:rPr>
                <w:rFonts w:ascii="Corbel" w:hAnsi="Corbel"/>
                <w:spacing w:val="-6"/>
                <w:sz w:val="20"/>
                <w:szCs w:val="20"/>
              </w:rPr>
              <w:t xml:space="preserve"> </w:t>
            </w:r>
            <w:r w:rsidRPr="00B00FB0">
              <w:rPr>
                <w:rFonts w:ascii="Corbel" w:hAnsi="Corbel"/>
                <w:sz w:val="20"/>
                <w:szCs w:val="20"/>
              </w:rPr>
              <w:t>het</w:t>
            </w:r>
            <w:r w:rsidRPr="00B00FB0">
              <w:rPr>
                <w:rFonts w:ascii="Corbel" w:hAnsi="Corbel"/>
                <w:spacing w:val="-4"/>
                <w:sz w:val="20"/>
                <w:szCs w:val="20"/>
              </w:rPr>
              <w:t xml:space="preserve"> LSP.</w:t>
            </w:r>
          </w:p>
        </w:tc>
      </w:tr>
      <w:tr w:rsidR="00DB2633" w:rsidRPr="00EB4B22" w14:paraId="13A3DEA2" w14:textId="77777777" w:rsidTr="00BA5EB7">
        <w:trPr>
          <w:trHeight w:val="839"/>
        </w:trPr>
        <w:tc>
          <w:tcPr>
            <w:tcW w:w="360" w:type="dxa"/>
            <w:vMerge/>
            <w:tcBorders>
              <w:top w:val="nil"/>
            </w:tcBorders>
          </w:tcPr>
          <w:p w14:paraId="1B9C5321" w14:textId="77777777" w:rsidR="00DB2633" w:rsidRDefault="00DB2633" w:rsidP="00BA5EB7">
            <w:pPr>
              <w:rPr>
                <w:sz w:val="2"/>
                <w:szCs w:val="2"/>
              </w:rPr>
            </w:pPr>
          </w:p>
        </w:tc>
        <w:tc>
          <w:tcPr>
            <w:tcW w:w="2809" w:type="dxa"/>
            <w:vMerge/>
            <w:tcBorders>
              <w:top w:val="nil"/>
            </w:tcBorders>
          </w:tcPr>
          <w:p w14:paraId="572DDEBF" w14:textId="77777777" w:rsidR="00DB2633" w:rsidRPr="00B00FB0" w:rsidRDefault="00DB2633" w:rsidP="00BA5EB7">
            <w:pPr>
              <w:rPr>
                <w:rFonts w:ascii="Corbel" w:hAnsi="Corbel"/>
                <w:sz w:val="20"/>
                <w:szCs w:val="20"/>
              </w:rPr>
            </w:pPr>
          </w:p>
        </w:tc>
        <w:tc>
          <w:tcPr>
            <w:tcW w:w="6013" w:type="dxa"/>
          </w:tcPr>
          <w:p w14:paraId="15C7235A" w14:textId="77777777" w:rsidR="00DB2633" w:rsidRPr="00B00FB0" w:rsidRDefault="00DB2633" w:rsidP="0096217B">
            <w:pPr>
              <w:pStyle w:val="TableParagraph"/>
              <w:spacing w:before="20" w:line="264" w:lineRule="auto"/>
              <w:rPr>
                <w:rFonts w:ascii="Corbel" w:hAnsi="Corbel"/>
                <w:sz w:val="20"/>
                <w:szCs w:val="20"/>
                <w:lang w:val="nl-NL"/>
              </w:rPr>
            </w:pPr>
            <w:r w:rsidRPr="00B00FB0">
              <w:rPr>
                <w:rFonts w:ascii="Corbel" w:hAnsi="Corbel"/>
                <w:sz w:val="20"/>
                <w:szCs w:val="20"/>
                <w:u w:val="single"/>
                <w:lang w:val="nl-NL"/>
              </w:rPr>
              <w:t>Referentie</w:t>
            </w:r>
            <w:r w:rsidRPr="00B00FB0">
              <w:rPr>
                <w:rFonts w:ascii="Corbel" w:hAnsi="Corbel"/>
                <w:sz w:val="20"/>
                <w:szCs w:val="20"/>
                <w:lang w:val="nl-NL"/>
              </w:rPr>
              <w:t>:</w:t>
            </w:r>
            <w:r w:rsidRPr="00B00FB0">
              <w:rPr>
                <w:rFonts w:ascii="Corbel" w:hAnsi="Corbel"/>
                <w:spacing w:val="-5"/>
                <w:sz w:val="20"/>
                <w:szCs w:val="20"/>
                <w:lang w:val="nl-NL"/>
              </w:rPr>
              <w:t xml:space="preserve"> </w:t>
            </w:r>
            <w:r w:rsidRPr="00B00FB0">
              <w:rPr>
                <w:rFonts w:ascii="Corbel" w:hAnsi="Corbel"/>
                <w:sz w:val="20"/>
                <w:szCs w:val="20"/>
                <w:lang w:val="nl-NL"/>
              </w:rPr>
              <w:t>Inschrijver</w:t>
            </w:r>
            <w:r w:rsidRPr="00B00FB0">
              <w:rPr>
                <w:rFonts w:ascii="Corbel" w:hAnsi="Corbel"/>
                <w:spacing w:val="-6"/>
                <w:sz w:val="20"/>
                <w:szCs w:val="20"/>
                <w:lang w:val="nl-NL"/>
              </w:rPr>
              <w:t xml:space="preserve"> </w:t>
            </w:r>
            <w:r w:rsidRPr="00B00FB0">
              <w:rPr>
                <w:rFonts w:ascii="Corbel" w:hAnsi="Corbel"/>
                <w:sz w:val="20"/>
                <w:szCs w:val="20"/>
                <w:lang w:val="nl-NL"/>
              </w:rPr>
              <w:t>toont</w:t>
            </w:r>
            <w:r w:rsidRPr="00B00FB0">
              <w:rPr>
                <w:rFonts w:ascii="Corbel" w:hAnsi="Corbel"/>
                <w:spacing w:val="-4"/>
                <w:sz w:val="20"/>
                <w:szCs w:val="20"/>
                <w:lang w:val="nl-NL"/>
              </w:rPr>
              <w:t xml:space="preserve"> </w:t>
            </w:r>
            <w:r w:rsidRPr="00B00FB0">
              <w:rPr>
                <w:rFonts w:ascii="Corbel" w:hAnsi="Corbel"/>
                <w:sz w:val="20"/>
                <w:szCs w:val="20"/>
                <w:lang w:val="nl-NL"/>
              </w:rPr>
              <w:t>middels</w:t>
            </w:r>
            <w:r w:rsidRPr="00B00FB0">
              <w:rPr>
                <w:rFonts w:ascii="Corbel" w:hAnsi="Corbel"/>
                <w:spacing w:val="-4"/>
                <w:sz w:val="20"/>
                <w:szCs w:val="20"/>
                <w:lang w:val="nl-NL"/>
              </w:rPr>
              <w:t xml:space="preserve"> </w:t>
            </w:r>
            <w:r w:rsidRPr="00B00FB0">
              <w:rPr>
                <w:rFonts w:ascii="Corbel" w:hAnsi="Corbel"/>
                <w:sz w:val="20"/>
                <w:szCs w:val="20"/>
                <w:lang w:val="nl-NL"/>
              </w:rPr>
              <w:t>een</w:t>
            </w:r>
            <w:r w:rsidRPr="00B00FB0">
              <w:rPr>
                <w:rFonts w:ascii="Corbel" w:hAnsi="Corbel"/>
                <w:spacing w:val="-3"/>
                <w:sz w:val="20"/>
                <w:szCs w:val="20"/>
                <w:lang w:val="nl-NL"/>
              </w:rPr>
              <w:t xml:space="preserve"> </w:t>
            </w:r>
            <w:r w:rsidRPr="00B00FB0">
              <w:rPr>
                <w:rFonts w:ascii="Corbel" w:hAnsi="Corbel"/>
                <w:sz w:val="20"/>
                <w:szCs w:val="20"/>
                <w:lang w:val="nl-NL"/>
              </w:rPr>
              <w:t>referentie</w:t>
            </w:r>
            <w:r w:rsidRPr="00B00FB0">
              <w:rPr>
                <w:rFonts w:ascii="Corbel" w:hAnsi="Corbel"/>
                <w:spacing w:val="-4"/>
                <w:sz w:val="20"/>
                <w:szCs w:val="20"/>
                <w:lang w:val="nl-NL"/>
              </w:rPr>
              <w:t xml:space="preserve"> </w:t>
            </w:r>
            <w:r w:rsidR="0096217B" w:rsidRPr="00B00FB0">
              <w:rPr>
                <w:rFonts w:ascii="Corbel" w:hAnsi="Corbel"/>
                <w:sz w:val="20"/>
                <w:szCs w:val="20"/>
                <w:lang w:val="nl-NL"/>
              </w:rPr>
              <w:t xml:space="preserve">(formulier C) </w:t>
            </w:r>
            <w:r w:rsidRPr="00B00FB0">
              <w:rPr>
                <w:rFonts w:ascii="Corbel" w:hAnsi="Corbel"/>
                <w:sz w:val="20"/>
                <w:szCs w:val="20"/>
                <w:lang w:val="nl-NL"/>
              </w:rPr>
              <w:t>aan</w:t>
            </w:r>
            <w:r w:rsidRPr="00B00FB0">
              <w:rPr>
                <w:rFonts w:ascii="Corbel" w:hAnsi="Corbel"/>
                <w:spacing w:val="-6"/>
                <w:sz w:val="20"/>
                <w:szCs w:val="20"/>
                <w:lang w:val="nl-NL"/>
              </w:rPr>
              <w:t xml:space="preserve"> </w:t>
            </w:r>
            <w:r w:rsidRPr="00B00FB0">
              <w:rPr>
                <w:rFonts w:ascii="Corbel" w:hAnsi="Corbel"/>
                <w:sz w:val="20"/>
                <w:szCs w:val="20"/>
                <w:lang w:val="nl-NL"/>
              </w:rPr>
              <w:t>dat</w:t>
            </w:r>
            <w:r w:rsidRPr="00B00FB0">
              <w:rPr>
                <w:rFonts w:ascii="Corbel" w:hAnsi="Corbel"/>
                <w:spacing w:val="-4"/>
                <w:sz w:val="20"/>
                <w:szCs w:val="20"/>
                <w:lang w:val="nl-NL"/>
              </w:rPr>
              <w:t xml:space="preserve"> </w:t>
            </w:r>
            <w:r w:rsidRPr="00B00FB0">
              <w:rPr>
                <w:rFonts w:ascii="Corbel" w:hAnsi="Corbel"/>
                <w:sz w:val="20"/>
                <w:szCs w:val="20"/>
                <w:lang w:val="nl-NL"/>
              </w:rPr>
              <w:t>hij</w:t>
            </w:r>
            <w:r w:rsidRPr="00B00FB0">
              <w:rPr>
                <w:rFonts w:ascii="Corbel" w:hAnsi="Corbel"/>
                <w:spacing w:val="-4"/>
                <w:sz w:val="20"/>
                <w:szCs w:val="20"/>
                <w:lang w:val="nl-NL"/>
              </w:rPr>
              <w:t xml:space="preserve"> </w:t>
            </w:r>
            <w:r w:rsidRPr="00B00FB0">
              <w:rPr>
                <w:rFonts w:ascii="Corbel" w:hAnsi="Corbel"/>
                <w:sz w:val="20"/>
                <w:szCs w:val="20"/>
                <w:lang w:val="nl-NL"/>
              </w:rPr>
              <w:t>met een DD-JGZ systeem in een productieomgeving aantoonbaar</w:t>
            </w:r>
            <w:r w:rsidR="0096217B" w:rsidRPr="00B00FB0">
              <w:rPr>
                <w:rFonts w:ascii="Corbel" w:hAnsi="Corbel"/>
                <w:sz w:val="20"/>
                <w:szCs w:val="20"/>
                <w:lang w:val="nl-NL"/>
              </w:rPr>
              <w:t xml:space="preserve"> </w:t>
            </w:r>
            <w:r w:rsidRPr="00B00FB0">
              <w:rPr>
                <w:rFonts w:ascii="Corbel" w:hAnsi="Corbel"/>
                <w:sz w:val="20"/>
                <w:szCs w:val="20"/>
                <w:lang w:val="nl-NL"/>
              </w:rPr>
              <w:t>succesvol</w:t>
            </w:r>
            <w:r w:rsidRPr="00B00FB0">
              <w:rPr>
                <w:rFonts w:ascii="Corbel" w:hAnsi="Corbel"/>
                <w:spacing w:val="-8"/>
                <w:sz w:val="20"/>
                <w:szCs w:val="20"/>
                <w:lang w:val="nl-NL"/>
              </w:rPr>
              <w:t xml:space="preserve"> </w:t>
            </w:r>
            <w:r w:rsidRPr="00B00FB0">
              <w:rPr>
                <w:rFonts w:ascii="Corbel" w:hAnsi="Corbel"/>
                <w:sz w:val="20"/>
                <w:szCs w:val="20"/>
                <w:lang w:val="nl-NL"/>
              </w:rPr>
              <w:t>meerdere</w:t>
            </w:r>
            <w:r w:rsidRPr="00B00FB0">
              <w:rPr>
                <w:rFonts w:ascii="Corbel" w:hAnsi="Corbel"/>
                <w:spacing w:val="-7"/>
                <w:sz w:val="20"/>
                <w:szCs w:val="20"/>
                <w:lang w:val="nl-NL"/>
              </w:rPr>
              <w:t xml:space="preserve"> </w:t>
            </w:r>
            <w:r w:rsidRPr="00B00FB0">
              <w:rPr>
                <w:rFonts w:ascii="Corbel" w:hAnsi="Corbel"/>
                <w:sz w:val="20"/>
                <w:szCs w:val="20"/>
                <w:lang w:val="nl-NL"/>
              </w:rPr>
              <w:t>dossiers</w:t>
            </w:r>
            <w:r w:rsidRPr="00B00FB0">
              <w:rPr>
                <w:rFonts w:ascii="Corbel" w:hAnsi="Corbel"/>
                <w:spacing w:val="-6"/>
                <w:sz w:val="20"/>
                <w:szCs w:val="20"/>
                <w:lang w:val="nl-NL"/>
              </w:rPr>
              <w:t xml:space="preserve"> </w:t>
            </w:r>
            <w:r w:rsidRPr="00B00FB0">
              <w:rPr>
                <w:rFonts w:ascii="Corbel" w:hAnsi="Corbel"/>
                <w:sz w:val="20"/>
                <w:szCs w:val="20"/>
                <w:lang w:val="nl-NL"/>
              </w:rPr>
              <w:t>overgedragen</w:t>
            </w:r>
            <w:r w:rsidRPr="00B00FB0">
              <w:rPr>
                <w:rFonts w:ascii="Corbel" w:hAnsi="Corbel"/>
                <w:spacing w:val="-9"/>
                <w:sz w:val="20"/>
                <w:szCs w:val="20"/>
                <w:lang w:val="nl-NL"/>
              </w:rPr>
              <w:t xml:space="preserve"> </w:t>
            </w:r>
            <w:r w:rsidRPr="00B00FB0">
              <w:rPr>
                <w:rFonts w:ascii="Corbel" w:hAnsi="Corbel"/>
                <w:sz w:val="20"/>
                <w:szCs w:val="20"/>
                <w:lang w:val="nl-NL"/>
              </w:rPr>
              <w:t>heeft</w:t>
            </w:r>
            <w:r w:rsidRPr="00B00FB0">
              <w:rPr>
                <w:rFonts w:ascii="Corbel" w:hAnsi="Corbel"/>
                <w:spacing w:val="-9"/>
                <w:sz w:val="20"/>
                <w:szCs w:val="20"/>
                <w:lang w:val="nl-NL"/>
              </w:rPr>
              <w:t xml:space="preserve"> </w:t>
            </w:r>
            <w:r w:rsidRPr="00B00FB0">
              <w:rPr>
                <w:rFonts w:ascii="Corbel" w:hAnsi="Corbel"/>
                <w:sz w:val="20"/>
                <w:szCs w:val="20"/>
                <w:lang w:val="nl-NL"/>
              </w:rPr>
              <w:t>via</w:t>
            </w:r>
            <w:r w:rsidRPr="00B00FB0">
              <w:rPr>
                <w:rFonts w:ascii="Corbel" w:hAnsi="Corbel"/>
                <w:spacing w:val="-7"/>
                <w:sz w:val="20"/>
                <w:szCs w:val="20"/>
                <w:lang w:val="nl-NL"/>
              </w:rPr>
              <w:t xml:space="preserve"> </w:t>
            </w:r>
            <w:r w:rsidRPr="00B00FB0">
              <w:rPr>
                <w:rFonts w:ascii="Corbel" w:hAnsi="Corbel"/>
                <w:sz w:val="20"/>
                <w:szCs w:val="20"/>
                <w:lang w:val="nl-NL"/>
              </w:rPr>
              <w:t>het</w:t>
            </w:r>
            <w:r w:rsidRPr="00B00FB0">
              <w:rPr>
                <w:rFonts w:ascii="Corbel" w:hAnsi="Corbel"/>
                <w:spacing w:val="-8"/>
                <w:sz w:val="20"/>
                <w:szCs w:val="20"/>
                <w:lang w:val="nl-NL"/>
              </w:rPr>
              <w:t xml:space="preserve"> </w:t>
            </w:r>
            <w:r w:rsidRPr="00B00FB0">
              <w:rPr>
                <w:rFonts w:ascii="Corbel" w:hAnsi="Corbel"/>
                <w:spacing w:val="-4"/>
                <w:sz w:val="20"/>
                <w:szCs w:val="20"/>
                <w:lang w:val="nl-NL"/>
              </w:rPr>
              <w:t>LSP</w:t>
            </w:r>
            <w:r w:rsidR="00727F94" w:rsidRPr="00B00FB0">
              <w:rPr>
                <w:rFonts w:ascii="Corbel" w:hAnsi="Corbel"/>
                <w:spacing w:val="-4"/>
                <w:sz w:val="20"/>
                <w:szCs w:val="20"/>
                <w:lang w:val="nl-NL"/>
              </w:rPr>
              <w:t xml:space="preserve"> in het afgelopen jaar</w:t>
            </w:r>
            <w:r w:rsidRPr="00B00FB0">
              <w:rPr>
                <w:rFonts w:ascii="Corbel" w:hAnsi="Corbel"/>
                <w:spacing w:val="-4"/>
                <w:sz w:val="20"/>
                <w:szCs w:val="20"/>
                <w:lang w:val="nl-NL"/>
              </w:rPr>
              <w:t>.</w:t>
            </w:r>
          </w:p>
        </w:tc>
      </w:tr>
      <w:tr w:rsidR="00DB2633" w:rsidRPr="000814B5" w14:paraId="4306D5B4" w14:textId="77777777" w:rsidTr="00BA5EB7">
        <w:trPr>
          <w:trHeight w:val="1960"/>
        </w:trPr>
        <w:tc>
          <w:tcPr>
            <w:tcW w:w="360" w:type="dxa"/>
            <w:vMerge w:val="restart"/>
          </w:tcPr>
          <w:p w14:paraId="10A0A367" w14:textId="77777777" w:rsidR="00DB2633" w:rsidRDefault="000A0DAD" w:rsidP="00BA5EB7">
            <w:pPr>
              <w:pStyle w:val="TableParagraph"/>
              <w:spacing w:line="244" w:lineRule="exact"/>
              <w:rPr>
                <w:sz w:val="20"/>
              </w:rPr>
            </w:pPr>
            <w:r>
              <w:rPr>
                <w:spacing w:val="-10"/>
                <w:sz w:val="20"/>
              </w:rPr>
              <w:t>3</w:t>
            </w:r>
          </w:p>
        </w:tc>
        <w:tc>
          <w:tcPr>
            <w:tcW w:w="2809" w:type="dxa"/>
            <w:vMerge w:val="restart"/>
          </w:tcPr>
          <w:p w14:paraId="7DA962E2" w14:textId="77777777" w:rsidR="00DB2633" w:rsidRPr="00B00FB0" w:rsidRDefault="00DB2633" w:rsidP="00BA5EB7">
            <w:pPr>
              <w:pStyle w:val="TableParagraph"/>
              <w:spacing w:line="244" w:lineRule="exact"/>
              <w:rPr>
                <w:rFonts w:ascii="Corbel" w:hAnsi="Corbel"/>
                <w:sz w:val="20"/>
                <w:szCs w:val="20"/>
              </w:rPr>
            </w:pPr>
            <w:r w:rsidRPr="00B00FB0">
              <w:rPr>
                <w:rFonts w:ascii="Corbel" w:hAnsi="Corbel"/>
                <w:spacing w:val="-2"/>
                <w:sz w:val="20"/>
                <w:szCs w:val="20"/>
              </w:rPr>
              <w:t>Implementatie</w:t>
            </w:r>
          </w:p>
        </w:tc>
        <w:tc>
          <w:tcPr>
            <w:tcW w:w="6013" w:type="dxa"/>
          </w:tcPr>
          <w:p w14:paraId="66436858" w14:textId="76EC1C57" w:rsidR="00DB2633" w:rsidRPr="00B00FB0" w:rsidRDefault="00DB2633" w:rsidP="00874167">
            <w:pPr>
              <w:pStyle w:val="TableParagraph"/>
              <w:spacing w:before="20" w:line="261" w:lineRule="auto"/>
              <w:ind w:right="146"/>
              <w:rPr>
                <w:rFonts w:ascii="Corbel" w:hAnsi="Corbel"/>
                <w:sz w:val="20"/>
                <w:szCs w:val="20"/>
                <w:lang w:val="nl-NL"/>
              </w:rPr>
            </w:pPr>
            <w:r w:rsidRPr="00B00FB0">
              <w:rPr>
                <w:rFonts w:ascii="Corbel" w:hAnsi="Corbel"/>
                <w:sz w:val="20"/>
                <w:szCs w:val="20"/>
                <w:lang w:val="nl-NL"/>
              </w:rPr>
              <w:t xml:space="preserve">Inschrijver is aantoonbaar in staat succesvol haar DD-JGZ te implementeren bij een Nederlandse JGZ organisatie van vergelijkbare omvang </w:t>
            </w:r>
            <w:r w:rsidR="006938A3" w:rsidRPr="00B00FB0">
              <w:rPr>
                <w:rFonts w:ascii="Corbel" w:hAnsi="Corbel"/>
                <w:sz w:val="20"/>
                <w:szCs w:val="20"/>
                <w:lang w:val="nl-NL"/>
              </w:rPr>
              <w:t>(minimaal 420 gebruikers en</w:t>
            </w:r>
            <w:r w:rsidR="00874167">
              <w:rPr>
                <w:rFonts w:ascii="Corbel" w:hAnsi="Corbel"/>
                <w:sz w:val="20"/>
                <w:szCs w:val="20"/>
                <w:lang w:val="nl-NL"/>
              </w:rPr>
              <w:t xml:space="preserve"> </w:t>
            </w:r>
            <w:r w:rsidR="006938A3" w:rsidRPr="00B00FB0">
              <w:rPr>
                <w:rFonts w:ascii="Corbel" w:hAnsi="Corbel"/>
                <w:sz w:val="20"/>
                <w:szCs w:val="20"/>
                <w:lang w:val="nl-NL"/>
              </w:rPr>
              <w:t>minimaal</w:t>
            </w:r>
            <w:r w:rsidR="006938A3" w:rsidRPr="00B00FB0">
              <w:rPr>
                <w:rFonts w:ascii="Corbel" w:hAnsi="Corbel"/>
                <w:spacing w:val="-5"/>
                <w:sz w:val="20"/>
                <w:szCs w:val="20"/>
                <w:lang w:val="nl-NL"/>
              </w:rPr>
              <w:t xml:space="preserve"> </w:t>
            </w:r>
            <w:r w:rsidR="006938A3" w:rsidRPr="00B00FB0">
              <w:rPr>
                <w:rFonts w:ascii="Corbel" w:hAnsi="Corbel"/>
                <w:sz w:val="20"/>
                <w:szCs w:val="20"/>
                <w:lang w:val="nl-NL"/>
              </w:rPr>
              <w:t>12.700</w:t>
            </w:r>
            <w:r w:rsidR="006938A3" w:rsidRPr="00B00FB0">
              <w:rPr>
                <w:rFonts w:ascii="Corbel" w:hAnsi="Corbel"/>
                <w:spacing w:val="-5"/>
                <w:sz w:val="20"/>
                <w:szCs w:val="20"/>
                <w:lang w:val="nl-NL"/>
              </w:rPr>
              <w:t xml:space="preserve"> </w:t>
            </w:r>
            <w:r w:rsidR="006938A3" w:rsidRPr="00B00FB0">
              <w:rPr>
                <w:rFonts w:ascii="Corbel" w:hAnsi="Corbel"/>
                <w:spacing w:val="-2"/>
                <w:sz w:val="20"/>
                <w:szCs w:val="20"/>
                <w:lang w:val="nl-NL"/>
              </w:rPr>
              <w:t>dossiers in een jaarcohort).</w:t>
            </w:r>
            <w:r w:rsidRPr="00B00FB0">
              <w:rPr>
                <w:rFonts w:ascii="Corbel" w:hAnsi="Corbel"/>
                <w:sz w:val="20"/>
                <w:szCs w:val="20"/>
                <w:lang w:val="nl-NL"/>
              </w:rPr>
              <w:t>Hierbij</w:t>
            </w:r>
            <w:r w:rsidRPr="00B00FB0">
              <w:rPr>
                <w:rFonts w:ascii="Corbel" w:hAnsi="Corbel"/>
                <w:spacing w:val="-5"/>
                <w:sz w:val="20"/>
                <w:szCs w:val="20"/>
                <w:lang w:val="nl-NL"/>
              </w:rPr>
              <w:t xml:space="preserve"> </w:t>
            </w:r>
            <w:r w:rsidRPr="00B00FB0">
              <w:rPr>
                <w:rFonts w:ascii="Corbel" w:hAnsi="Corbel"/>
                <w:sz w:val="20"/>
                <w:szCs w:val="20"/>
                <w:lang w:val="nl-NL"/>
              </w:rPr>
              <w:t>is</w:t>
            </w:r>
            <w:r w:rsidRPr="00B00FB0">
              <w:rPr>
                <w:rFonts w:ascii="Corbel" w:hAnsi="Corbel"/>
                <w:spacing w:val="-6"/>
                <w:sz w:val="20"/>
                <w:szCs w:val="20"/>
                <w:lang w:val="nl-NL"/>
              </w:rPr>
              <w:t xml:space="preserve"> </w:t>
            </w:r>
            <w:r w:rsidRPr="00B00FB0">
              <w:rPr>
                <w:rFonts w:ascii="Corbel" w:hAnsi="Corbel"/>
                <w:sz w:val="20"/>
                <w:szCs w:val="20"/>
                <w:lang w:val="nl-NL"/>
              </w:rPr>
              <w:t>het</w:t>
            </w:r>
            <w:r w:rsidRPr="00B00FB0">
              <w:rPr>
                <w:rFonts w:ascii="Corbel" w:hAnsi="Corbel"/>
                <w:spacing w:val="-5"/>
                <w:sz w:val="20"/>
                <w:szCs w:val="20"/>
                <w:lang w:val="nl-NL"/>
              </w:rPr>
              <w:t xml:space="preserve"> </w:t>
            </w:r>
            <w:r w:rsidRPr="00B00FB0">
              <w:rPr>
                <w:rFonts w:ascii="Corbel" w:hAnsi="Corbel"/>
                <w:sz w:val="20"/>
                <w:szCs w:val="20"/>
                <w:lang w:val="nl-NL"/>
              </w:rPr>
              <w:t>systeem</w:t>
            </w:r>
            <w:r w:rsidRPr="00B00FB0">
              <w:rPr>
                <w:rFonts w:ascii="Corbel" w:hAnsi="Corbel"/>
                <w:spacing w:val="-5"/>
                <w:sz w:val="20"/>
                <w:szCs w:val="20"/>
                <w:lang w:val="nl-NL"/>
              </w:rPr>
              <w:t xml:space="preserve"> </w:t>
            </w:r>
            <w:r w:rsidRPr="00B00FB0">
              <w:rPr>
                <w:rFonts w:ascii="Corbel" w:hAnsi="Corbel"/>
                <w:sz w:val="20"/>
                <w:szCs w:val="20"/>
                <w:lang w:val="nl-NL"/>
              </w:rPr>
              <w:t>volledig</w:t>
            </w:r>
            <w:r w:rsidRPr="00B00FB0">
              <w:rPr>
                <w:rFonts w:ascii="Corbel" w:hAnsi="Corbel"/>
                <w:spacing w:val="-6"/>
                <w:sz w:val="20"/>
                <w:szCs w:val="20"/>
                <w:lang w:val="nl-NL"/>
              </w:rPr>
              <w:t xml:space="preserve"> </w:t>
            </w:r>
            <w:r w:rsidRPr="00B00FB0">
              <w:rPr>
                <w:rFonts w:ascii="Corbel" w:hAnsi="Corbel"/>
                <w:sz w:val="20"/>
                <w:szCs w:val="20"/>
                <w:lang w:val="nl-NL"/>
              </w:rPr>
              <w:t>gebruiksklaar</w:t>
            </w:r>
            <w:r w:rsidRPr="00B00FB0">
              <w:rPr>
                <w:rFonts w:ascii="Corbel" w:hAnsi="Corbel"/>
                <w:spacing w:val="-6"/>
                <w:sz w:val="20"/>
                <w:szCs w:val="20"/>
                <w:lang w:val="nl-NL"/>
              </w:rPr>
              <w:t xml:space="preserve"> </w:t>
            </w:r>
            <w:r w:rsidRPr="00B00FB0">
              <w:rPr>
                <w:rFonts w:ascii="Corbel" w:hAnsi="Corbel"/>
                <w:sz w:val="20"/>
                <w:szCs w:val="20"/>
                <w:lang w:val="nl-NL"/>
              </w:rPr>
              <w:t>opgeleverd en zijn alle dossiers volledig en zonder verlies van gegevens of functionaliteit gemigreerd van het oude systeem, naar</w:t>
            </w:r>
            <w:r w:rsidRPr="00B00FB0">
              <w:rPr>
                <w:rFonts w:ascii="Corbel" w:hAnsi="Corbel"/>
                <w:spacing w:val="-1"/>
                <w:sz w:val="20"/>
                <w:szCs w:val="20"/>
                <w:lang w:val="nl-NL"/>
              </w:rPr>
              <w:t xml:space="preserve"> </w:t>
            </w:r>
            <w:r w:rsidRPr="00B00FB0">
              <w:rPr>
                <w:rFonts w:ascii="Corbel" w:hAnsi="Corbel"/>
                <w:sz w:val="20"/>
                <w:szCs w:val="20"/>
                <w:lang w:val="nl-NL"/>
              </w:rPr>
              <w:t xml:space="preserve">de nieuwe </w:t>
            </w:r>
            <w:r w:rsidRPr="00B00FB0">
              <w:rPr>
                <w:rFonts w:ascii="Corbel" w:hAnsi="Corbel"/>
                <w:spacing w:val="-2"/>
                <w:sz w:val="20"/>
                <w:szCs w:val="20"/>
                <w:lang w:val="nl-NL"/>
              </w:rPr>
              <w:t>omgeving.</w:t>
            </w:r>
          </w:p>
        </w:tc>
      </w:tr>
      <w:tr w:rsidR="00DB2633" w14:paraId="795E80D3" w14:textId="77777777" w:rsidTr="00BA5EB7">
        <w:trPr>
          <w:trHeight w:val="1117"/>
        </w:trPr>
        <w:tc>
          <w:tcPr>
            <w:tcW w:w="360" w:type="dxa"/>
            <w:vMerge/>
            <w:tcBorders>
              <w:top w:val="nil"/>
            </w:tcBorders>
          </w:tcPr>
          <w:p w14:paraId="78413D25" w14:textId="77777777" w:rsidR="00DB2633" w:rsidRPr="000814B5" w:rsidRDefault="00DB2633" w:rsidP="00BA5EB7">
            <w:pPr>
              <w:rPr>
                <w:sz w:val="2"/>
                <w:szCs w:val="2"/>
                <w:lang w:val="nl-NL"/>
              </w:rPr>
            </w:pPr>
          </w:p>
        </w:tc>
        <w:tc>
          <w:tcPr>
            <w:tcW w:w="2809" w:type="dxa"/>
            <w:vMerge/>
            <w:tcBorders>
              <w:top w:val="nil"/>
            </w:tcBorders>
          </w:tcPr>
          <w:p w14:paraId="79D39DB6" w14:textId="77777777" w:rsidR="00DB2633" w:rsidRPr="00B00FB0" w:rsidRDefault="00DB2633" w:rsidP="00BA5EB7">
            <w:pPr>
              <w:rPr>
                <w:rFonts w:ascii="Corbel" w:hAnsi="Corbel"/>
                <w:sz w:val="20"/>
                <w:szCs w:val="20"/>
                <w:lang w:val="nl-NL"/>
              </w:rPr>
            </w:pPr>
          </w:p>
        </w:tc>
        <w:tc>
          <w:tcPr>
            <w:tcW w:w="6013" w:type="dxa"/>
          </w:tcPr>
          <w:p w14:paraId="46565743" w14:textId="2A39B27A" w:rsidR="00DB2633" w:rsidRPr="00B00FB0" w:rsidRDefault="00DB2633" w:rsidP="00BA5EB7">
            <w:pPr>
              <w:pStyle w:val="TableParagraph"/>
              <w:spacing w:before="2" w:line="237" w:lineRule="exact"/>
              <w:jc w:val="both"/>
              <w:rPr>
                <w:rFonts w:ascii="Corbel" w:hAnsi="Corbel"/>
                <w:sz w:val="20"/>
                <w:szCs w:val="20"/>
                <w:lang w:val="nl-NL"/>
              </w:rPr>
            </w:pPr>
            <w:r w:rsidRPr="00B00FB0">
              <w:rPr>
                <w:rFonts w:ascii="Corbel" w:hAnsi="Corbel"/>
                <w:sz w:val="20"/>
                <w:szCs w:val="20"/>
                <w:u w:val="single"/>
                <w:lang w:val="nl-NL"/>
              </w:rPr>
              <w:t>Referentie</w:t>
            </w:r>
            <w:r w:rsidRPr="00B00FB0">
              <w:rPr>
                <w:rFonts w:ascii="Corbel" w:hAnsi="Corbel"/>
                <w:sz w:val="20"/>
                <w:szCs w:val="20"/>
                <w:lang w:val="nl-NL"/>
              </w:rPr>
              <w:t>:</w:t>
            </w:r>
            <w:r w:rsidRPr="00B00FB0">
              <w:rPr>
                <w:rFonts w:ascii="Corbel" w:hAnsi="Corbel"/>
                <w:spacing w:val="-6"/>
                <w:sz w:val="20"/>
                <w:szCs w:val="20"/>
                <w:lang w:val="nl-NL"/>
              </w:rPr>
              <w:t xml:space="preserve"> </w:t>
            </w:r>
            <w:r w:rsidRPr="00B00FB0">
              <w:rPr>
                <w:rFonts w:ascii="Corbel" w:hAnsi="Corbel"/>
                <w:sz w:val="20"/>
                <w:szCs w:val="20"/>
                <w:lang w:val="nl-NL"/>
              </w:rPr>
              <w:t>Inschrijver</w:t>
            </w:r>
            <w:r w:rsidRPr="00B00FB0">
              <w:rPr>
                <w:rFonts w:ascii="Corbel" w:hAnsi="Corbel"/>
                <w:spacing w:val="-4"/>
                <w:sz w:val="20"/>
                <w:szCs w:val="20"/>
                <w:lang w:val="nl-NL"/>
              </w:rPr>
              <w:t xml:space="preserve"> </w:t>
            </w:r>
            <w:r w:rsidRPr="00B00FB0">
              <w:rPr>
                <w:rFonts w:ascii="Corbel" w:hAnsi="Corbel"/>
                <w:sz w:val="20"/>
                <w:szCs w:val="20"/>
                <w:lang w:val="nl-NL"/>
              </w:rPr>
              <w:t>dient</w:t>
            </w:r>
            <w:r w:rsidRPr="00B00FB0">
              <w:rPr>
                <w:rFonts w:ascii="Corbel" w:hAnsi="Corbel"/>
                <w:spacing w:val="-5"/>
                <w:sz w:val="20"/>
                <w:szCs w:val="20"/>
                <w:lang w:val="nl-NL"/>
              </w:rPr>
              <w:t xml:space="preserve"> </w:t>
            </w:r>
            <w:r w:rsidRPr="00B00FB0">
              <w:rPr>
                <w:rFonts w:ascii="Corbel" w:hAnsi="Corbel"/>
                <w:sz w:val="20"/>
                <w:szCs w:val="20"/>
                <w:lang w:val="nl-NL"/>
              </w:rPr>
              <w:t>de</w:t>
            </w:r>
            <w:r w:rsidRPr="00B00FB0">
              <w:rPr>
                <w:rFonts w:ascii="Corbel" w:hAnsi="Corbel"/>
                <w:spacing w:val="-6"/>
                <w:sz w:val="20"/>
                <w:szCs w:val="20"/>
                <w:lang w:val="nl-NL"/>
              </w:rPr>
              <w:t xml:space="preserve"> </w:t>
            </w:r>
            <w:r w:rsidRPr="00B00FB0">
              <w:rPr>
                <w:rFonts w:ascii="Corbel" w:hAnsi="Corbel"/>
                <w:sz w:val="20"/>
                <w:szCs w:val="20"/>
                <w:lang w:val="nl-NL"/>
              </w:rPr>
              <w:t>ervaring</w:t>
            </w:r>
            <w:r w:rsidRPr="00B00FB0">
              <w:rPr>
                <w:rFonts w:ascii="Corbel" w:hAnsi="Corbel"/>
                <w:spacing w:val="-5"/>
                <w:sz w:val="20"/>
                <w:szCs w:val="20"/>
                <w:lang w:val="nl-NL"/>
              </w:rPr>
              <w:t xml:space="preserve"> </w:t>
            </w:r>
            <w:r w:rsidRPr="00B00FB0">
              <w:rPr>
                <w:rFonts w:ascii="Corbel" w:hAnsi="Corbel"/>
                <w:sz w:val="20"/>
                <w:szCs w:val="20"/>
                <w:lang w:val="nl-NL"/>
              </w:rPr>
              <w:t>met</w:t>
            </w:r>
            <w:r w:rsidRPr="00B00FB0">
              <w:rPr>
                <w:rFonts w:ascii="Corbel" w:hAnsi="Corbel"/>
                <w:spacing w:val="-4"/>
                <w:sz w:val="20"/>
                <w:szCs w:val="20"/>
                <w:lang w:val="nl-NL"/>
              </w:rPr>
              <w:t xml:space="preserve"> </w:t>
            </w:r>
            <w:r w:rsidRPr="00B00FB0">
              <w:rPr>
                <w:rFonts w:ascii="Corbel" w:hAnsi="Corbel"/>
                <w:sz w:val="20"/>
                <w:szCs w:val="20"/>
                <w:lang w:val="nl-NL"/>
              </w:rPr>
              <w:t>de</w:t>
            </w:r>
            <w:r w:rsidRPr="00B00FB0">
              <w:rPr>
                <w:rFonts w:ascii="Corbel" w:hAnsi="Corbel"/>
                <w:spacing w:val="-4"/>
                <w:sz w:val="20"/>
                <w:szCs w:val="20"/>
                <w:lang w:val="nl-NL"/>
              </w:rPr>
              <w:t xml:space="preserve"> </w:t>
            </w:r>
            <w:r w:rsidRPr="00B00FB0">
              <w:rPr>
                <w:rFonts w:ascii="Corbel" w:hAnsi="Corbel"/>
                <w:sz w:val="20"/>
                <w:szCs w:val="20"/>
                <w:lang w:val="nl-NL"/>
              </w:rPr>
              <w:t>implementatie</w:t>
            </w:r>
            <w:r w:rsidRPr="00B00FB0">
              <w:rPr>
                <w:rFonts w:ascii="Corbel" w:hAnsi="Corbel"/>
                <w:spacing w:val="-5"/>
                <w:sz w:val="20"/>
                <w:szCs w:val="20"/>
                <w:lang w:val="nl-NL"/>
              </w:rPr>
              <w:t xml:space="preserve"> </w:t>
            </w:r>
            <w:r w:rsidRPr="00B00FB0">
              <w:rPr>
                <w:rFonts w:ascii="Corbel" w:hAnsi="Corbel"/>
                <w:sz w:val="20"/>
                <w:szCs w:val="20"/>
                <w:lang w:val="nl-NL"/>
              </w:rPr>
              <w:t>van haar</w:t>
            </w:r>
            <w:r w:rsidRPr="00B00FB0">
              <w:rPr>
                <w:rFonts w:ascii="Corbel" w:hAnsi="Corbel"/>
                <w:spacing w:val="-2"/>
                <w:sz w:val="20"/>
                <w:szCs w:val="20"/>
                <w:lang w:val="nl-NL"/>
              </w:rPr>
              <w:t xml:space="preserve"> </w:t>
            </w:r>
            <w:r w:rsidRPr="00B00FB0">
              <w:rPr>
                <w:rFonts w:ascii="Corbel" w:hAnsi="Corbel"/>
                <w:sz w:val="20"/>
                <w:szCs w:val="20"/>
                <w:lang w:val="nl-NL"/>
              </w:rPr>
              <w:t>DD-JGZ</w:t>
            </w:r>
            <w:r w:rsidRPr="00B00FB0">
              <w:rPr>
                <w:rFonts w:ascii="Corbel" w:hAnsi="Corbel"/>
                <w:spacing w:val="40"/>
                <w:sz w:val="20"/>
                <w:szCs w:val="20"/>
                <w:lang w:val="nl-NL"/>
              </w:rPr>
              <w:t xml:space="preserve"> </w:t>
            </w:r>
            <w:r w:rsidRPr="00B00FB0">
              <w:rPr>
                <w:rFonts w:ascii="Corbel" w:hAnsi="Corbel"/>
                <w:sz w:val="20"/>
                <w:szCs w:val="20"/>
                <w:lang w:val="nl-NL"/>
              </w:rPr>
              <w:t>aan</w:t>
            </w:r>
            <w:r w:rsidRPr="00B00FB0">
              <w:rPr>
                <w:rFonts w:ascii="Corbel" w:hAnsi="Corbel"/>
                <w:spacing w:val="-4"/>
                <w:sz w:val="20"/>
                <w:szCs w:val="20"/>
                <w:lang w:val="nl-NL"/>
              </w:rPr>
              <w:t xml:space="preserve"> </w:t>
            </w:r>
            <w:r w:rsidRPr="00B00FB0">
              <w:rPr>
                <w:rFonts w:ascii="Corbel" w:hAnsi="Corbel"/>
                <w:sz w:val="20"/>
                <w:szCs w:val="20"/>
                <w:lang w:val="nl-NL"/>
              </w:rPr>
              <w:t>te</w:t>
            </w:r>
            <w:r w:rsidRPr="00B00FB0">
              <w:rPr>
                <w:rFonts w:ascii="Corbel" w:hAnsi="Corbel"/>
                <w:spacing w:val="-2"/>
                <w:sz w:val="20"/>
                <w:szCs w:val="20"/>
                <w:lang w:val="nl-NL"/>
              </w:rPr>
              <w:t xml:space="preserve"> </w:t>
            </w:r>
            <w:r w:rsidRPr="00B00FB0">
              <w:rPr>
                <w:rFonts w:ascii="Corbel" w:hAnsi="Corbel"/>
                <w:sz w:val="20"/>
                <w:szCs w:val="20"/>
                <w:lang w:val="nl-NL"/>
              </w:rPr>
              <w:t>tonen</w:t>
            </w:r>
            <w:r w:rsidRPr="00B00FB0">
              <w:rPr>
                <w:rFonts w:ascii="Corbel" w:hAnsi="Corbel"/>
                <w:spacing w:val="-3"/>
                <w:sz w:val="20"/>
                <w:szCs w:val="20"/>
                <w:lang w:val="nl-NL"/>
              </w:rPr>
              <w:t xml:space="preserve"> </w:t>
            </w:r>
            <w:r w:rsidRPr="00B00FB0">
              <w:rPr>
                <w:rFonts w:ascii="Corbel" w:hAnsi="Corbel"/>
                <w:sz w:val="20"/>
                <w:szCs w:val="20"/>
                <w:lang w:val="nl-NL"/>
              </w:rPr>
              <w:t>door</w:t>
            </w:r>
            <w:r w:rsidRPr="00B00FB0">
              <w:rPr>
                <w:rFonts w:ascii="Corbel" w:hAnsi="Corbel"/>
                <w:spacing w:val="-1"/>
                <w:sz w:val="20"/>
                <w:szCs w:val="20"/>
                <w:lang w:val="nl-NL"/>
              </w:rPr>
              <w:t xml:space="preserve"> </w:t>
            </w:r>
            <w:r w:rsidRPr="00B00FB0">
              <w:rPr>
                <w:rFonts w:ascii="Corbel" w:hAnsi="Corbel"/>
                <w:sz w:val="20"/>
                <w:szCs w:val="20"/>
                <w:lang w:val="nl-NL"/>
              </w:rPr>
              <w:t>middel</w:t>
            </w:r>
            <w:r w:rsidRPr="00B00FB0">
              <w:rPr>
                <w:rFonts w:ascii="Corbel" w:hAnsi="Corbel"/>
                <w:spacing w:val="-3"/>
                <w:sz w:val="20"/>
                <w:szCs w:val="20"/>
                <w:lang w:val="nl-NL"/>
              </w:rPr>
              <w:t xml:space="preserve"> </w:t>
            </w:r>
            <w:r w:rsidRPr="00B00FB0">
              <w:rPr>
                <w:rFonts w:ascii="Corbel" w:hAnsi="Corbel"/>
                <w:sz w:val="20"/>
                <w:szCs w:val="20"/>
                <w:lang w:val="nl-NL"/>
              </w:rPr>
              <w:t>van</w:t>
            </w:r>
            <w:r w:rsidRPr="00B00FB0">
              <w:rPr>
                <w:rFonts w:ascii="Corbel" w:hAnsi="Corbel"/>
                <w:spacing w:val="-2"/>
                <w:sz w:val="20"/>
                <w:szCs w:val="20"/>
                <w:lang w:val="nl-NL"/>
              </w:rPr>
              <w:t xml:space="preserve"> </w:t>
            </w:r>
            <w:r w:rsidRPr="00B00FB0">
              <w:rPr>
                <w:rFonts w:ascii="Corbel" w:hAnsi="Corbel"/>
                <w:sz w:val="20"/>
                <w:szCs w:val="20"/>
                <w:lang w:val="nl-NL"/>
              </w:rPr>
              <w:t>een</w:t>
            </w:r>
            <w:r w:rsidRPr="00B00FB0">
              <w:rPr>
                <w:rFonts w:ascii="Corbel" w:hAnsi="Corbel"/>
                <w:spacing w:val="-1"/>
                <w:sz w:val="20"/>
                <w:szCs w:val="20"/>
                <w:lang w:val="nl-NL"/>
              </w:rPr>
              <w:t xml:space="preserve"> </w:t>
            </w:r>
            <w:r w:rsidRPr="00B00FB0">
              <w:rPr>
                <w:rFonts w:ascii="Corbel" w:hAnsi="Corbel"/>
                <w:sz w:val="20"/>
                <w:szCs w:val="20"/>
                <w:lang w:val="nl-NL"/>
              </w:rPr>
              <w:t>referentie</w:t>
            </w:r>
            <w:r w:rsidRPr="00B00FB0">
              <w:rPr>
                <w:rFonts w:ascii="Corbel" w:hAnsi="Corbel"/>
                <w:spacing w:val="-2"/>
                <w:sz w:val="20"/>
                <w:szCs w:val="20"/>
                <w:lang w:val="nl-NL"/>
              </w:rPr>
              <w:t xml:space="preserve"> </w:t>
            </w:r>
            <w:r w:rsidR="00D03B14" w:rsidRPr="00B00FB0">
              <w:rPr>
                <w:rFonts w:ascii="Corbel" w:hAnsi="Corbel"/>
                <w:sz w:val="20"/>
                <w:szCs w:val="20"/>
                <w:lang w:val="nl-NL"/>
              </w:rPr>
              <w:t xml:space="preserve">(formulier C) </w:t>
            </w:r>
            <w:r w:rsidRPr="00B00FB0">
              <w:rPr>
                <w:rFonts w:ascii="Corbel" w:hAnsi="Corbel"/>
                <w:sz w:val="20"/>
                <w:szCs w:val="20"/>
                <w:lang w:val="nl-NL"/>
              </w:rPr>
              <w:t>van</w:t>
            </w:r>
            <w:r w:rsidRPr="00B00FB0">
              <w:rPr>
                <w:rFonts w:ascii="Corbel" w:hAnsi="Corbel"/>
                <w:spacing w:val="-2"/>
                <w:sz w:val="20"/>
                <w:szCs w:val="20"/>
                <w:lang w:val="nl-NL"/>
              </w:rPr>
              <w:t xml:space="preserve"> </w:t>
            </w:r>
            <w:r w:rsidRPr="00B00FB0">
              <w:rPr>
                <w:rFonts w:ascii="Corbel" w:hAnsi="Corbel"/>
                <w:sz w:val="20"/>
                <w:szCs w:val="20"/>
                <w:lang w:val="nl-NL"/>
              </w:rPr>
              <w:t xml:space="preserve">een andere JGZ organisatie waar een dergelijke Implementatie </w:t>
            </w:r>
            <w:r w:rsidR="00727F94" w:rsidRPr="00B00FB0">
              <w:rPr>
                <w:rFonts w:ascii="Corbel" w:hAnsi="Corbel"/>
                <w:sz w:val="20"/>
                <w:szCs w:val="20"/>
                <w:lang w:val="nl-NL"/>
              </w:rPr>
              <w:t xml:space="preserve">in de </w:t>
            </w:r>
            <w:r w:rsidR="00727F94" w:rsidRPr="003C761F">
              <w:rPr>
                <w:rFonts w:ascii="Corbel" w:hAnsi="Corbel"/>
                <w:sz w:val="20"/>
                <w:szCs w:val="20"/>
                <w:lang w:val="nl-NL"/>
              </w:rPr>
              <w:t xml:space="preserve">afgelopen </w:t>
            </w:r>
            <w:r w:rsidR="00874167" w:rsidRPr="003C761F">
              <w:rPr>
                <w:rFonts w:ascii="Corbel" w:hAnsi="Corbel"/>
                <w:sz w:val="20"/>
                <w:szCs w:val="20"/>
                <w:lang w:val="nl-NL"/>
              </w:rPr>
              <w:t>drie</w:t>
            </w:r>
            <w:r w:rsidR="00D23E4E" w:rsidRPr="003C761F">
              <w:rPr>
                <w:rFonts w:ascii="Corbel" w:hAnsi="Corbel"/>
                <w:sz w:val="20"/>
                <w:szCs w:val="20"/>
                <w:lang w:val="nl-NL"/>
              </w:rPr>
              <w:t xml:space="preserve"> </w:t>
            </w:r>
            <w:r w:rsidR="00727F94" w:rsidRPr="003C761F">
              <w:rPr>
                <w:rFonts w:ascii="Corbel" w:hAnsi="Corbel"/>
                <w:sz w:val="20"/>
                <w:szCs w:val="20"/>
                <w:lang w:val="nl-NL"/>
              </w:rPr>
              <w:t xml:space="preserve"> jaar </w:t>
            </w:r>
            <w:r w:rsidRPr="003C761F">
              <w:rPr>
                <w:rFonts w:ascii="Corbel" w:hAnsi="Corbel"/>
                <w:sz w:val="20"/>
                <w:szCs w:val="20"/>
                <w:lang w:val="nl-NL"/>
              </w:rPr>
              <w:t>naar</w:t>
            </w:r>
            <w:r w:rsidR="00874167" w:rsidRPr="003C761F">
              <w:rPr>
                <w:rFonts w:ascii="Corbel" w:hAnsi="Corbel"/>
                <w:sz w:val="20"/>
                <w:szCs w:val="20"/>
                <w:lang w:val="nl-NL"/>
              </w:rPr>
              <w:t xml:space="preserve"> </w:t>
            </w:r>
            <w:r w:rsidRPr="003C761F">
              <w:rPr>
                <w:rFonts w:ascii="Corbel" w:hAnsi="Corbel"/>
                <w:sz w:val="20"/>
                <w:szCs w:val="20"/>
                <w:lang w:val="nl-NL"/>
              </w:rPr>
              <w:t>tevredenheid</w:t>
            </w:r>
            <w:r w:rsidRPr="003C761F">
              <w:rPr>
                <w:rFonts w:ascii="Corbel" w:hAnsi="Corbel"/>
                <w:spacing w:val="-10"/>
                <w:sz w:val="20"/>
                <w:szCs w:val="20"/>
                <w:lang w:val="nl-NL"/>
              </w:rPr>
              <w:t xml:space="preserve"> </w:t>
            </w:r>
            <w:r w:rsidRPr="00B00FB0">
              <w:rPr>
                <w:rFonts w:ascii="Corbel" w:hAnsi="Corbel"/>
                <w:sz w:val="20"/>
                <w:szCs w:val="20"/>
                <w:lang w:val="nl-NL"/>
              </w:rPr>
              <w:t>afgerond</w:t>
            </w:r>
            <w:r w:rsidRPr="00B00FB0">
              <w:rPr>
                <w:rFonts w:ascii="Corbel" w:hAnsi="Corbel"/>
                <w:spacing w:val="-8"/>
                <w:sz w:val="20"/>
                <w:szCs w:val="20"/>
                <w:lang w:val="nl-NL"/>
              </w:rPr>
              <w:t xml:space="preserve"> </w:t>
            </w:r>
            <w:r w:rsidRPr="00B00FB0">
              <w:rPr>
                <w:rFonts w:ascii="Corbel" w:hAnsi="Corbel"/>
                <w:spacing w:val="-5"/>
                <w:sz w:val="20"/>
                <w:szCs w:val="20"/>
                <w:lang w:val="nl-NL"/>
              </w:rPr>
              <w:t>is.</w:t>
            </w:r>
          </w:p>
        </w:tc>
      </w:tr>
      <w:tr w:rsidR="00DB2633" w:rsidRPr="00EB4B22" w14:paraId="1C115723" w14:textId="77777777" w:rsidTr="00BA5EB7">
        <w:trPr>
          <w:trHeight w:val="3081"/>
        </w:trPr>
        <w:tc>
          <w:tcPr>
            <w:tcW w:w="360" w:type="dxa"/>
            <w:vMerge w:val="restart"/>
          </w:tcPr>
          <w:p w14:paraId="3981168A" w14:textId="77777777" w:rsidR="00DB2633" w:rsidRDefault="000A0DAD" w:rsidP="00BA5EB7">
            <w:pPr>
              <w:pStyle w:val="TableParagraph"/>
              <w:spacing w:before="1"/>
              <w:rPr>
                <w:sz w:val="20"/>
              </w:rPr>
            </w:pPr>
            <w:r>
              <w:rPr>
                <w:spacing w:val="-10"/>
                <w:sz w:val="20"/>
              </w:rPr>
              <w:t>4</w:t>
            </w:r>
          </w:p>
        </w:tc>
        <w:tc>
          <w:tcPr>
            <w:tcW w:w="2809" w:type="dxa"/>
            <w:vMerge w:val="restart"/>
          </w:tcPr>
          <w:p w14:paraId="284A7796" w14:textId="77777777" w:rsidR="00DB2633" w:rsidRPr="00B00FB0" w:rsidRDefault="00DB2633" w:rsidP="00BA5EB7">
            <w:pPr>
              <w:pStyle w:val="TableParagraph"/>
              <w:spacing w:before="1"/>
              <w:rPr>
                <w:rFonts w:ascii="Corbel" w:hAnsi="Corbel"/>
                <w:sz w:val="20"/>
                <w:szCs w:val="20"/>
              </w:rPr>
            </w:pPr>
            <w:r w:rsidRPr="00B00FB0">
              <w:rPr>
                <w:rFonts w:ascii="Corbel" w:hAnsi="Corbel"/>
                <w:spacing w:val="-2"/>
                <w:sz w:val="20"/>
                <w:szCs w:val="20"/>
              </w:rPr>
              <w:t>Systeemontwikkeling</w:t>
            </w:r>
          </w:p>
        </w:tc>
        <w:tc>
          <w:tcPr>
            <w:tcW w:w="6013" w:type="dxa"/>
          </w:tcPr>
          <w:p w14:paraId="4BDA8BF6" w14:textId="5F500021" w:rsidR="00DB2633" w:rsidRPr="00B00FB0" w:rsidRDefault="00DB2633" w:rsidP="00BA5EB7">
            <w:pPr>
              <w:pStyle w:val="TableParagraph"/>
              <w:spacing w:before="23" w:line="261" w:lineRule="auto"/>
              <w:ind w:right="112"/>
              <w:rPr>
                <w:rFonts w:ascii="Corbel" w:hAnsi="Corbel"/>
                <w:sz w:val="20"/>
                <w:szCs w:val="20"/>
                <w:lang w:val="nl-NL"/>
              </w:rPr>
            </w:pPr>
            <w:r w:rsidRPr="00B00FB0">
              <w:rPr>
                <w:rFonts w:ascii="Corbel" w:hAnsi="Corbel"/>
                <w:sz w:val="20"/>
                <w:szCs w:val="20"/>
                <w:lang w:val="nl-NL"/>
              </w:rPr>
              <w:t xml:space="preserve">Het is voor </w:t>
            </w:r>
            <w:r w:rsidR="0018009D" w:rsidRPr="00B00FB0">
              <w:rPr>
                <w:rFonts w:ascii="Corbel" w:hAnsi="Corbel"/>
                <w:sz w:val="20"/>
                <w:szCs w:val="20"/>
                <w:lang w:val="nl-NL"/>
              </w:rPr>
              <w:t xml:space="preserve">CJG </w:t>
            </w:r>
            <w:r w:rsidRPr="00B00FB0">
              <w:rPr>
                <w:rFonts w:ascii="Corbel" w:hAnsi="Corbel"/>
                <w:sz w:val="20"/>
                <w:szCs w:val="20"/>
                <w:lang w:val="nl-NL"/>
              </w:rPr>
              <w:t>van groot belang dat het DD-JGZ stabiel, veilig en betrouwbaar is en blijft. De continuïteit van de zorg en de privacy van de cliënten dient te allen tijden geborgd te zijn.</w:t>
            </w:r>
            <w:r w:rsidRPr="00B00FB0">
              <w:rPr>
                <w:rFonts w:ascii="Corbel" w:hAnsi="Corbel"/>
                <w:spacing w:val="-3"/>
                <w:sz w:val="20"/>
                <w:szCs w:val="20"/>
                <w:lang w:val="nl-NL"/>
              </w:rPr>
              <w:t xml:space="preserve"> </w:t>
            </w:r>
            <w:r w:rsidRPr="00B00FB0">
              <w:rPr>
                <w:rFonts w:ascii="Corbel" w:hAnsi="Corbel"/>
                <w:sz w:val="20"/>
                <w:szCs w:val="20"/>
                <w:lang w:val="nl-NL"/>
              </w:rPr>
              <w:t>Daarnaast</w:t>
            </w:r>
            <w:r w:rsidRPr="00B00FB0">
              <w:rPr>
                <w:rFonts w:ascii="Corbel" w:hAnsi="Corbel"/>
                <w:spacing w:val="-4"/>
                <w:sz w:val="20"/>
                <w:szCs w:val="20"/>
                <w:lang w:val="nl-NL"/>
              </w:rPr>
              <w:t xml:space="preserve"> </w:t>
            </w:r>
            <w:r w:rsidRPr="00B00FB0">
              <w:rPr>
                <w:rFonts w:ascii="Corbel" w:hAnsi="Corbel"/>
                <w:sz w:val="20"/>
                <w:szCs w:val="20"/>
                <w:lang w:val="nl-NL"/>
              </w:rPr>
              <w:t>vindt</w:t>
            </w:r>
            <w:r w:rsidR="00C006DE" w:rsidRPr="00B00FB0">
              <w:rPr>
                <w:rFonts w:ascii="Corbel" w:hAnsi="Corbel"/>
                <w:sz w:val="20"/>
                <w:szCs w:val="20"/>
                <w:lang w:val="nl-NL"/>
              </w:rPr>
              <w:t xml:space="preserve"> </w:t>
            </w:r>
            <w:r w:rsidR="0018009D" w:rsidRPr="00B00FB0">
              <w:rPr>
                <w:rFonts w:ascii="Corbel" w:hAnsi="Corbel"/>
                <w:sz w:val="20"/>
                <w:szCs w:val="20"/>
                <w:lang w:val="nl-NL"/>
              </w:rPr>
              <w:t>CJG</w:t>
            </w:r>
            <w:r w:rsidRPr="00B00FB0">
              <w:rPr>
                <w:rFonts w:ascii="Corbel" w:hAnsi="Corbel"/>
                <w:spacing w:val="-3"/>
                <w:sz w:val="20"/>
                <w:szCs w:val="20"/>
                <w:lang w:val="nl-NL"/>
              </w:rPr>
              <w:t xml:space="preserve"> </w:t>
            </w:r>
            <w:r w:rsidRPr="00B00FB0">
              <w:rPr>
                <w:rFonts w:ascii="Corbel" w:hAnsi="Corbel"/>
                <w:sz w:val="20"/>
                <w:szCs w:val="20"/>
                <w:lang w:val="nl-NL"/>
              </w:rPr>
              <w:t>het</w:t>
            </w:r>
            <w:r w:rsidRPr="00B00FB0">
              <w:rPr>
                <w:rFonts w:ascii="Corbel" w:hAnsi="Corbel"/>
                <w:spacing w:val="-3"/>
                <w:sz w:val="20"/>
                <w:szCs w:val="20"/>
                <w:lang w:val="nl-NL"/>
              </w:rPr>
              <w:t xml:space="preserve"> </w:t>
            </w:r>
            <w:r w:rsidRPr="00B00FB0">
              <w:rPr>
                <w:rFonts w:ascii="Corbel" w:hAnsi="Corbel"/>
                <w:sz w:val="20"/>
                <w:szCs w:val="20"/>
                <w:lang w:val="nl-NL"/>
              </w:rPr>
              <w:t>belangrijk</w:t>
            </w:r>
            <w:r w:rsidRPr="00B00FB0">
              <w:rPr>
                <w:rFonts w:ascii="Corbel" w:hAnsi="Corbel"/>
                <w:spacing w:val="-3"/>
                <w:sz w:val="20"/>
                <w:szCs w:val="20"/>
                <w:lang w:val="nl-NL"/>
              </w:rPr>
              <w:t xml:space="preserve"> </w:t>
            </w:r>
            <w:r w:rsidR="00BE3EE4" w:rsidRPr="00B00FB0">
              <w:rPr>
                <w:rFonts w:ascii="Corbel" w:hAnsi="Corbel"/>
                <w:spacing w:val="-3"/>
                <w:sz w:val="20"/>
                <w:szCs w:val="20"/>
                <w:lang w:val="nl-NL"/>
              </w:rPr>
              <w:t xml:space="preserve">dat </w:t>
            </w:r>
            <w:r w:rsidRPr="00B00FB0">
              <w:rPr>
                <w:rFonts w:ascii="Corbel" w:hAnsi="Corbel"/>
                <w:sz w:val="20"/>
                <w:szCs w:val="20"/>
                <w:lang w:val="nl-NL"/>
              </w:rPr>
              <w:t>de</w:t>
            </w:r>
            <w:r w:rsidRPr="00B00FB0">
              <w:rPr>
                <w:rFonts w:ascii="Corbel" w:hAnsi="Corbel"/>
                <w:spacing w:val="-5"/>
                <w:sz w:val="20"/>
                <w:szCs w:val="20"/>
                <w:lang w:val="nl-NL"/>
              </w:rPr>
              <w:t xml:space="preserve"> </w:t>
            </w:r>
            <w:r w:rsidRPr="00B00FB0">
              <w:rPr>
                <w:rFonts w:ascii="Corbel" w:hAnsi="Corbel"/>
                <w:sz w:val="20"/>
                <w:szCs w:val="20"/>
                <w:lang w:val="nl-NL"/>
              </w:rPr>
              <w:t>kosten</w:t>
            </w:r>
            <w:r w:rsidRPr="00B00FB0">
              <w:rPr>
                <w:rFonts w:ascii="Corbel" w:hAnsi="Corbel"/>
                <w:spacing w:val="-5"/>
                <w:sz w:val="20"/>
                <w:szCs w:val="20"/>
                <w:lang w:val="nl-NL"/>
              </w:rPr>
              <w:t xml:space="preserve"> </w:t>
            </w:r>
            <w:r w:rsidRPr="00B00FB0">
              <w:rPr>
                <w:rFonts w:ascii="Corbel" w:hAnsi="Corbel"/>
                <w:sz w:val="20"/>
                <w:szCs w:val="20"/>
                <w:lang w:val="nl-NL"/>
              </w:rPr>
              <w:t>die</w:t>
            </w:r>
            <w:r w:rsidRPr="00B00FB0">
              <w:rPr>
                <w:rFonts w:ascii="Corbel" w:hAnsi="Corbel"/>
                <w:spacing w:val="-2"/>
                <w:sz w:val="20"/>
                <w:szCs w:val="20"/>
                <w:lang w:val="nl-NL"/>
              </w:rPr>
              <w:t xml:space="preserve"> </w:t>
            </w:r>
            <w:r w:rsidRPr="00B00FB0">
              <w:rPr>
                <w:rFonts w:ascii="Corbel" w:hAnsi="Corbel"/>
                <w:sz w:val="20"/>
                <w:szCs w:val="20"/>
                <w:lang w:val="nl-NL"/>
              </w:rPr>
              <w:t>de</w:t>
            </w:r>
            <w:r w:rsidRPr="00B00FB0">
              <w:rPr>
                <w:rFonts w:ascii="Corbel" w:hAnsi="Corbel"/>
                <w:spacing w:val="-5"/>
                <w:sz w:val="20"/>
                <w:szCs w:val="20"/>
                <w:lang w:val="nl-NL"/>
              </w:rPr>
              <w:t xml:space="preserve"> </w:t>
            </w:r>
            <w:r w:rsidRPr="00B00FB0">
              <w:rPr>
                <w:rFonts w:ascii="Corbel" w:hAnsi="Corbel"/>
                <w:sz w:val="20"/>
                <w:szCs w:val="20"/>
                <w:lang w:val="nl-NL"/>
              </w:rPr>
              <w:t>eigen organisatie moet maken hiervoor zo laag mogelijk zijn.</w:t>
            </w:r>
          </w:p>
          <w:p w14:paraId="1A38275F" w14:textId="6597A1FA" w:rsidR="00DB2633" w:rsidRPr="00B00FB0" w:rsidRDefault="00DB2633" w:rsidP="00BA5EB7">
            <w:pPr>
              <w:pStyle w:val="TableParagraph"/>
              <w:spacing w:before="2" w:line="261" w:lineRule="auto"/>
              <w:rPr>
                <w:rFonts w:ascii="Corbel" w:hAnsi="Corbel"/>
                <w:sz w:val="20"/>
                <w:szCs w:val="20"/>
                <w:lang w:val="nl-NL"/>
              </w:rPr>
            </w:pPr>
            <w:r w:rsidRPr="00B00FB0">
              <w:rPr>
                <w:rFonts w:ascii="Corbel" w:hAnsi="Corbel"/>
                <w:sz w:val="20"/>
                <w:szCs w:val="20"/>
                <w:lang w:val="nl-NL"/>
              </w:rPr>
              <w:t xml:space="preserve">Om dit te borgen hecht </w:t>
            </w:r>
            <w:r w:rsidR="0018009D" w:rsidRPr="00B00FB0">
              <w:rPr>
                <w:rFonts w:ascii="Corbel" w:hAnsi="Corbel"/>
                <w:sz w:val="20"/>
                <w:szCs w:val="20"/>
                <w:lang w:val="nl-NL"/>
              </w:rPr>
              <w:t>CJG</w:t>
            </w:r>
            <w:r w:rsidRPr="00B00FB0">
              <w:rPr>
                <w:rFonts w:ascii="Corbel" w:hAnsi="Corbel"/>
                <w:sz w:val="20"/>
                <w:szCs w:val="20"/>
                <w:lang w:val="nl-NL"/>
              </w:rPr>
              <w:t xml:space="preserve"> sterk aan een voorspelbaar en robuust</w:t>
            </w:r>
            <w:r w:rsidRPr="00B00FB0">
              <w:rPr>
                <w:rFonts w:ascii="Corbel" w:hAnsi="Corbel"/>
                <w:spacing w:val="-6"/>
                <w:sz w:val="20"/>
                <w:szCs w:val="20"/>
                <w:lang w:val="nl-NL"/>
              </w:rPr>
              <w:t xml:space="preserve"> </w:t>
            </w:r>
            <w:r w:rsidRPr="00B00FB0">
              <w:rPr>
                <w:rFonts w:ascii="Corbel" w:hAnsi="Corbel"/>
                <w:sz w:val="20"/>
                <w:szCs w:val="20"/>
                <w:lang w:val="nl-NL"/>
              </w:rPr>
              <w:t>ontwikkel-</w:t>
            </w:r>
            <w:r w:rsidRPr="00B00FB0">
              <w:rPr>
                <w:rFonts w:ascii="Corbel" w:hAnsi="Corbel"/>
                <w:spacing w:val="-5"/>
                <w:sz w:val="20"/>
                <w:szCs w:val="20"/>
                <w:lang w:val="nl-NL"/>
              </w:rPr>
              <w:t xml:space="preserve"> </w:t>
            </w:r>
            <w:r w:rsidRPr="00B00FB0">
              <w:rPr>
                <w:rFonts w:ascii="Corbel" w:hAnsi="Corbel"/>
                <w:sz w:val="20"/>
                <w:szCs w:val="20"/>
                <w:lang w:val="nl-NL"/>
              </w:rPr>
              <w:t>en</w:t>
            </w:r>
            <w:r w:rsidRPr="00B00FB0">
              <w:rPr>
                <w:rFonts w:ascii="Corbel" w:hAnsi="Corbel"/>
                <w:spacing w:val="-7"/>
                <w:sz w:val="20"/>
                <w:szCs w:val="20"/>
                <w:lang w:val="nl-NL"/>
              </w:rPr>
              <w:t xml:space="preserve"> </w:t>
            </w:r>
            <w:r w:rsidRPr="00B00FB0">
              <w:rPr>
                <w:rFonts w:ascii="Corbel" w:hAnsi="Corbel"/>
                <w:sz w:val="20"/>
                <w:szCs w:val="20"/>
                <w:lang w:val="nl-NL"/>
              </w:rPr>
              <w:t>releaseproces</w:t>
            </w:r>
            <w:r w:rsidRPr="00B00FB0">
              <w:rPr>
                <w:rFonts w:ascii="Corbel" w:hAnsi="Corbel"/>
                <w:spacing w:val="-6"/>
                <w:sz w:val="20"/>
                <w:szCs w:val="20"/>
                <w:lang w:val="nl-NL"/>
              </w:rPr>
              <w:t xml:space="preserve"> </w:t>
            </w:r>
            <w:r w:rsidRPr="00B00FB0">
              <w:rPr>
                <w:rFonts w:ascii="Corbel" w:hAnsi="Corbel"/>
                <w:sz w:val="20"/>
                <w:szCs w:val="20"/>
                <w:lang w:val="nl-NL"/>
              </w:rPr>
              <w:t>waarmee</w:t>
            </w:r>
            <w:r w:rsidRPr="00B00FB0">
              <w:rPr>
                <w:rFonts w:ascii="Corbel" w:hAnsi="Corbel"/>
                <w:spacing w:val="-8"/>
                <w:sz w:val="20"/>
                <w:szCs w:val="20"/>
                <w:lang w:val="nl-NL"/>
              </w:rPr>
              <w:t xml:space="preserve"> </w:t>
            </w:r>
            <w:r w:rsidRPr="00B00FB0">
              <w:rPr>
                <w:rFonts w:ascii="Corbel" w:hAnsi="Corbel"/>
                <w:sz w:val="20"/>
                <w:szCs w:val="20"/>
                <w:lang w:val="nl-NL"/>
              </w:rPr>
              <w:t>wijzigingen</w:t>
            </w:r>
            <w:r w:rsidRPr="00B00FB0">
              <w:rPr>
                <w:rFonts w:ascii="Corbel" w:hAnsi="Corbel"/>
                <w:spacing w:val="-5"/>
                <w:sz w:val="20"/>
                <w:szCs w:val="20"/>
                <w:lang w:val="nl-NL"/>
              </w:rPr>
              <w:t xml:space="preserve"> </w:t>
            </w:r>
            <w:r w:rsidRPr="00B00FB0">
              <w:rPr>
                <w:rFonts w:ascii="Corbel" w:hAnsi="Corbel"/>
                <w:sz w:val="20"/>
                <w:szCs w:val="20"/>
                <w:lang w:val="nl-NL"/>
              </w:rPr>
              <w:t>worden aangebracht in de productieomgeving. Het gaat hierbij zowel om geplande</w:t>
            </w:r>
            <w:r w:rsidRPr="00B00FB0">
              <w:rPr>
                <w:rFonts w:ascii="Corbel" w:hAnsi="Corbel"/>
                <w:spacing w:val="-7"/>
                <w:sz w:val="20"/>
                <w:szCs w:val="20"/>
                <w:lang w:val="nl-NL"/>
              </w:rPr>
              <w:t xml:space="preserve"> </w:t>
            </w:r>
            <w:r w:rsidRPr="00B00FB0">
              <w:rPr>
                <w:rFonts w:ascii="Corbel" w:hAnsi="Corbel"/>
                <w:sz w:val="20"/>
                <w:szCs w:val="20"/>
                <w:lang w:val="nl-NL"/>
              </w:rPr>
              <w:t>wijzigingen</w:t>
            </w:r>
            <w:r w:rsidRPr="00B00FB0">
              <w:rPr>
                <w:rFonts w:ascii="Corbel" w:hAnsi="Corbel"/>
                <w:spacing w:val="-7"/>
                <w:sz w:val="20"/>
                <w:szCs w:val="20"/>
                <w:lang w:val="nl-NL"/>
              </w:rPr>
              <w:t xml:space="preserve"> </w:t>
            </w:r>
            <w:r w:rsidRPr="00B00FB0">
              <w:rPr>
                <w:rFonts w:ascii="Corbel" w:hAnsi="Corbel"/>
                <w:sz w:val="20"/>
                <w:szCs w:val="20"/>
                <w:lang w:val="nl-NL"/>
              </w:rPr>
              <w:t>waarbij</w:t>
            </w:r>
            <w:r w:rsidRPr="00B00FB0">
              <w:rPr>
                <w:rFonts w:ascii="Corbel" w:hAnsi="Corbel"/>
                <w:spacing w:val="-5"/>
                <w:sz w:val="20"/>
                <w:szCs w:val="20"/>
                <w:lang w:val="nl-NL"/>
              </w:rPr>
              <w:t xml:space="preserve"> </w:t>
            </w:r>
            <w:r w:rsidRPr="00B00FB0">
              <w:rPr>
                <w:rFonts w:ascii="Corbel" w:hAnsi="Corbel"/>
                <w:sz w:val="20"/>
                <w:szCs w:val="20"/>
                <w:lang w:val="nl-NL"/>
              </w:rPr>
              <w:t>toevoegingen</w:t>
            </w:r>
            <w:r w:rsidRPr="00B00FB0">
              <w:rPr>
                <w:rFonts w:ascii="Corbel" w:hAnsi="Corbel"/>
                <w:spacing w:val="-7"/>
                <w:sz w:val="20"/>
                <w:szCs w:val="20"/>
                <w:lang w:val="nl-NL"/>
              </w:rPr>
              <w:t xml:space="preserve"> </w:t>
            </w:r>
            <w:r w:rsidRPr="00B00FB0">
              <w:rPr>
                <w:rFonts w:ascii="Corbel" w:hAnsi="Corbel"/>
                <w:sz w:val="20"/>
                <w:szCs w:val="20"/>
                <w:lang w:val="nl-NL"/>
              </w:rPr>
              <w:t>of</w:t>
            </w:r>
            <w:r w:rsidRPr="00B00FB0">
              <w:rPr>
                <w:rFonts w:ascii="Corbel" w:hAnsi="Corbel"/>
                <w:spacing w:val="-7"/>
                <w:sz w:val="20"/>
                <w:szCs w:val="20"/>
                <w:lang w:val="nl-NL"/>
              </w:rPr>
              <w:t xml:space="preserve"> </w:t>
            </w:r>
            <w:r w:rsidRPr="00B00FB0">
              <w:rPr>
                <w:rFonts w:ascii="Corbel" w:hAnsi="Corbel"/>
                <w:sz w:val="20"/>
                <w:szCs w:val="20"/>
                <w:lang w:val="nl-NL"/>
              </w:rPr>
              <w:t>wijzigingen</w:t>
            </w:r>
            <w:r w:rsidRPr="00B00FB0">
              <w:rPr>
                <w:rFonts w:ascii="Corbel" w:hAnsi="Corbel"/>
                <w:spacing w:val="-5"/>
                <w:sz w:val="20"/>
                <w:szCs w:val="20"/>
                <w:lang w:val="nl-NL"/>
              </w:rPr>
              <w:t xml:space="preserve"> </w:t>
            </w:r>
            <w:r w:rsidRPr="00B00FB0">
              <w:rPr>
                <w:rFonts w:ascii="Corbel" w:hAnsi="Corbel"/>
                <w:sz w:val="20"/>
                <w:szCs w:val="20"/>
                <w:lang w:val="nl-NL"/>
              </w:rPr>
              <w:t>worden aangebracht in productie, als om ongeplande wijzigingen om</w:t>
            </w:r>
          </w:p>
          <w:p w14:paraId="774B3A87" w14:textId="77777777" w:rsidR="00DB2633" w:rsidRPr="00B00FB0" w:rsidRDefault="00DB2633" w:rsidP="00BA5EB7">
            <w:pPr>
              <w:pStyle w:val="TableParagraph"/>
              <w:spacing w:before="3" w:line="240" w:lineRule="exact"/>
              <w:rPr>
                <w:rFonts w:ascii="Corbel" w:hAnsi="Corbel"/>
                <w:sz w:val="20"/>
                <w:szCs w:val="20"/>
                <w:lang w:val="nl-NL"/>
              </w:rPr>
            </w:pPr>
            <w:r w:rsidRPr="00B00FB0">
              <w:rPr>
                <w:rFonts w:ascii="Corbel" w:hAnsi="Corbel"/>
                <w:sz w:val="20"/>
                <w:szCs w:val="20"/>
                <w:lang w:val="nl-NL"/>
              </w:rPr>
              <w:t>fouten</w:t>
            </w:r>
            <w:r w:rsidRPr="00B00FB0">
              <w:rPr>
                <w:rFonts w:ascii="Corbel" w:hAnsi="Corbel"/>
                <w:spacing w:val="-6"/>
                <w:sz w:val="20"/>
                <w:szCs w:val="20"/>
                <w:lang w:val="nl-NL"/>
              </w:rPr>
              <w:t xml:space="preserve"> </w:t>
            </w:r>
            <w:r w:rsidRPr="00B00FB0">
              <w:rPr>
                <w:rFonts w:ascii="Corbel" w:hAnsi="Corbel"/>
                <w:sz w:val="20"/>
                <w:szCs w:val="20"/>
                <w:lang w:val="nl-NL"/>
              </w:rPr>
              <w:t>te</w:t>
            </w:r>
            <w:r w:rsidRPr="00B00FB0">
              <w:rPr>
                <w:rFonts w:ascii="Corbel" w:hAnsi="Corbel"/>
                <w:spacing w:val="-5"/>
                <w:sz w:val="20"/>
                <w:szCs w:val="20"/>
                <w:lang w:val="nl-NL"/>
              </w:rPr>
              <w:t xml:space="preserve"> </w:t>
            </w:r>
            <w:r w:rsidRPr="00B00FB0">
              <w:rPr>
                <w:rFonts w:ascii="Corbel" w:hAnsi="Corbel"/>
                <w:sz w:val="20"/>
                <w:szCs w:val="20"/>
                <w:lang w:val="nl-NL"/>
              </w:rPr>
              <w:t>herstellen</w:t>
            </w:r>
            <w:r w:rsidRPr="00B00FB0">
              <w:rPr>
                <w:rFonts w:ascii="Corbel" w:hAnsi="Corbel"/>
                <w:spacing w:val="-6"/>
                <w:sz w:val="20"/>
                <w:szCs w:val="20"/>
                <w:lang w:val="nl-NL"/>
              </w:rPr>
              <w:t xml:space="preserve"> </w:t>
            </w:r>
            <w:r w:rsidRPr="00B00FB0">
              <w:rPr>
                <w:rFonts w:ascii="Corbel" w:hAnsi="Corbel"/>
                <w:sz w:val="20"/>
                <w:szCs w:val="20"/>
                <w:lang w:val="nl-NL"/>
              </w:rPr>
              <w:t>en</w:t>
            </w:r>
            <w:r w:rsidRPr="00B00FB0">
              <w:rPr>
                <w:rFonts w:ascii="Corbel" w:hAnsi="Corbel"/>
                <w:spacing w:val="-6"/>
                <w:sz w:val="20"/>
                <w:szCs w:val="20"/>
                <w:lang w:val="nl-NL"/>
              </w:rPr>
              <w:t xml:space="preserve"> </w:t>
            </w:r>
            <w:r w:rsidRPr="00B00FB0">
              <w:rPr>
                <w:rFonts w:ascii="Corbel" w:hAnsi="Corbel"/>
                <w:sz w:val="20"/>
                <w:szCs w:val="20"/>
                <w:lang w:val="nl-NL"/>
              </w:rPr>
              <w:t>alle</w:t>
            </w:r>
            <w:r w:rsidRPr="00B00FB0">
              <w:rPr>
                <w:rFonts w:ascii="Corbel" w:hAnsi="Corbel"/>
                <w:spacing w:val="-3"/>
                <w:sz w:val="20"/>
                <w:szCs w:val="20"/>
                <w:lang w:val="nl-NL"/>
              </w:rPr>
              <w:t xml:space="preserve"> </w:t>
            </w:r>
            <w:r w:rsidRPr="00B00FB0">
              <w:rPr>
                <w:rFonts w:ascii="Corbel" w:hAnsi="Corbel"/>
                <w:sz w:val="20"/>
                <w:szCs w:val="20"/>
                <w:lang w:val="nl-NL"/>
              </w:rPr>
              <w:t>andere</w:t>
            </w:r>
            <w:r w:rsidRPr="00B00FB0">
              <w:rPr>
                <w:rFonts w:ascii="Corbel" w:hAnsi="Corbel"/>
                <w:spacing w:val="-5"/>
                <w:sz w:val="20"/>
                <w:szCs w:val="20"/>
                <w:lang w:val="nl-NL"/>
              </w:rPr>
              <w:t xml:space="preserve"> </w:t>
            </w:r>
            <w:r w:rsidRPr="00B00FB0">
              <w:rPr>
                <w:rFonts w:ascii="Corbel" w:hAnsi="Corbel"/>
                <w:sz w:val="20"/>
                <w:szCs w:val="20"/>
                <w:lang w:val="nl-NL"/>
              </w:rPr>
              <w:t>soorten</w:t>
            </w:r>
            <w:r w:rsidRPr="00B00FB0">
              <w:rPr>
                <w:rFonts w:ascii="Corbel" w:hAnsi="Corbel"/>
                <w:spacing w:val="-5"/>
                <w:sz w:val="20"/>
                <w:szCs w:val="20"/>
                <w:lang w:val="nl-NL"/>
              </w:rPr>
              <w:t xml:space="preserve"> </w:t>
            </w:r>
            <w:r w:rsidRPr="00B00FB0">
              <w:rPr>
                <w:rFonts w:ascii="Corbel" w:hAnsi="Corbel"/>
                <w:spacing w:val="-2"/>
                <w:sz w:val="20"/>
                <w:szCs w:val="20"/>
                <w:lang w:val="nl-NL"/>
              </w:rPr>
              <w:t>wijzigingen.</w:t>
            </w:r>
          </w:p>
        </w:tc>
      </w:tr>
      <w:tr w:rsidR="00DB2633" w:rsidRPr="00EB4B22" w14:paraId="69481359" w14:textId="77777777" w:rsidTr="00BA5EB7">
        <w:trPr>
          <w:trHeight w:val="3081"/>
        </w:trPr>
        <w:tc>
          <w:tcPr>
            <w:tcW w:w="360" w:type="dxa"/>
            <w:vMerge/>
            <w:tcBorders>
              <w:top w:val="nil"/>
            </w:tcBorders>
          </w:tcPr>
          <w:p w14:paraId="6048AA90" w14:textId="77777777" w:rsidR="00DB2633" w:rsidRPr="00EB4B22" w:rsidRDefault="00DB2633" w:rsidP="00BA5EB7">
            <w:pPr>
              <w:rPr>
                <w:sz w:val="2"/>
                <w:szCs w:val="2"/>
                <w:lang w:val="nl-NL"/>
              </w:rPr>
            </w:pPr>
          </w:p>
        </w:tc>
        <w:tc>
          <w:tcPr>
            <w:tcW w:w="2809" w:type="dxa"/>
            <w:vMerge/>
            <w:tcBorders>
              <w:top w:val="nil"/>
            </w:tcBorders>
          </w:tcPr>
          <w:p w14:paraId="5EC42FC6" w14:textId="77777777" w:rsidR="00DB2633" w:rsidRPr="00EB4B22" w:rsidRDefault="00DB2633" w:rsidP="00BA5EB7">
            <w:pPr>
              <w:rPr>
                <w:sz w:val="2"/>
                <w:szCs w:val="2"/>
                <w:lang w:val="nl-NL"/>
              </w:rPr>
            </w:pPr>
          </w:p>
        </w:tc>
        <w:tc>
          <w:tcPr>
            <w:tcW w:w="6013" w:type="dxa"/>
          </w:tcPr>
          <w:p w14:paraId="2769BA7D" w14:textId="77777777" w:rsidR="00DB2633" w:rsidRPr="00EB4B22" w:rsidRDefault="00DB2633" w:rsidP="00BA5EB7">
            <w:pPr>
              <w:pStyle w:val="TableParagraph"/>
              <w:spacing w:before="20" w:line="261" w:lineRule="auto"/>
              <w:ind w:right="146"/>
              <w:rPr>
                <w:sz w:val="21"/>
                <w:lang w:val="nl-NL"/>
              </w:rPr>
            </w:pPr>
            <w:r w:rsidRPr="00EB4B22">
              <w:rPr>
                <w:sz w:val="21"/>
                <w:u w:val="single"/>
                <w:lang w:val="nl-NL"/>
              </w:rPr>
              <w:t>Referentie</w:t>
            </w:r>
            <w:r w:rsidRPr="00EB4B22">
              <w:rPr>
                <w:sz w:val="21"/>
                <w:lang w:val="nl-NL"/>
              </w:rPr>
              <w:t>: Inschrijver dient de ervaring aan te tonen met het ontwikkelen</w:t>
            </w:r>
            <w:r w:rsidRPr="00EB4B22">
              <w:rPr>
                <w:spacing w:val="-1"/>
                <w:sz w:val="21"/>
                <w:lang w:val="nl-NL"/>
              </w:rPr>
              <w:t xml:space="preserve"> </w:t>
            </w:r>
            <w:r w:rsidRPr="00EB4B22">
              <w:rPr>
                <w:sz w:val="21"/>
                <w:lang w:val="nl-NL"/>
              </w:rPr>
              <w:t>en</w:t>
            </w:r>
            <w:r w:rsidRPr="00EB4B22">
              <w:rPr>
                <w:spacing w:val="-4"/>
                <w:sz w:val="21"/>
                <w:lang w:val="nl-NL"/>
              </w:rPr>
              <w:t xml:space="preserve"> </w:t>
            </w:r>
            <w:r w:rsidRPr="00EB4B22">
              <w:rPr>
                <w:sz w:val="21"/>
                <w:lang w:val="nl-NL"/>
              </w:rPr>
              <w:t>naar</w:t>
            </w:r>
            <w:r w:rsidRPr="00EB4B22">
              <w:rPr>
                <w:spacing w:val="-4"/>
                <w:sz w:val="21"/>
                <w:lang w:val="nl-NL"/>
              </w:rPr>
              <w:t xml:space="preserve"> </w:t>
            </w:r>
            <w:r w:rsidRPr="00EB4B22">
              <w:rPr>
                <w:sz w:val="21"/>
                <w:lang w:val="nl-NL"/>
              </w:rPr>
              <w:t>productie brengen</w:t>
            </w:r>
            <w:r w:rsidRPr="00EB4B22">
              <w:rPr>
                <w:spacing w:val="-3"/>
                <w:sz w:val="21"/>
                <w:lang w:val="nl-NL"/>
              </w:rPr>
              <w:t xml:space="preserve"> </w:t>
            </w:r>
            <w:r w:rsidRPr="00EB4B22">
              <w:rPr>
                <w:sz w:val="21"/>
                <w:lang w:val="nl-NL"/>
              </w:rPr>
              <w:t>van</w:t>
            </w:r>
            <w:r w:rsidRPr="00EB4B22">
              <w:rPr>
                <w:spacing w:val="-4"/>
                <w:sz w:val="21"/>
                <w:lang w:val="nl-NL"/>
              </w:rPr>
              <w:t xml:space="preserve"> </w:t>
            </w:r>
            <w:r w:rsidRPr="00EB4B22">
              <w:rPr>
                <w:sz w:val="21"/>
                <w:lang w:val="nl-NL"/>
              </w:rPr>
              <w:t>nieuwe functionaliteit in</w:t>
            </w:r>
            <w:r w:rsidRPr="00EB4B22">
              <w:rPr>
                <w:spacing w:val="-3"/>
                <w:sz w:val="21"/>
                <w:lang w:val="nl-NL"/>
              </w:rPr>
              <w:t xml:space="preserve"> </w:t>
            </w:r>
            <w:r w:rsidRPr="00EB4B22">
              <w:rPr>
                <w:sz w:val="21"/>
                <w:lang w:val="nl-NL"/>
              </w:rPr>
              <w:t>een</w:t>
            </w:r>
            <w:r w:rsidRPr="00EB4B22">
              <w:rPr>
                <w:spacing w:val="-5"/>
                <w:sz w:val="21"/>
                <w:lang w:val="nl-NL"/>
              </w:rPr>
              <w:t xml:space="preserve"> </w:t>
            </w:r>
            <w:r w:rsidRPr="00EB4B22">
              <w:rPr>
                <w:sz w:val="21"/>
                <w:lang w:val="nl-NL"/>
              </w:rPr>
              <w:t>DD-JGZ</w:t>
            </w:r>
            <w:r w:rsidRPr="00EB4B22">
              <w:rPr>
                <w:spacing w:val="-3"/>
                <w:sz w:val="21"/>
                <w:lang w:val="nl-NL"/>
              </w:rPr>
              <w:t xml:space="preserve"> </w:t>
            </w:r>
            <w:r w:rsidRPr="00EB4B22">
              <w:rPr>
                <w:sz w:val="21"/>
                <w:lang w:val="nl-NL"/>
              </w:rPr>
              <w:t>op</w:t>
            </w:r>
            <w:r w:rsidRPr="00EB4B22">
              <w:rPr>
                <w:spacing w:val="-4"/>
                <w:sz w:val="21"/>
                <w:lang w:val="nl-NL"/>
              </w:rPr>
              <w:t xml:space="preserve"> </w:t>
            </w:r>
            <w:r w:rsidRPr="00EB4B22">
              <w:rPr>
                <w:sz w:val="21"/>
                <w:lang w:val="nl-NL"/>
              </w:rPr>
              <w:t>een</w:t>
            </w:r>
            <w:r w:rsidRPr="00EB4B22">
              <w:rPr>
                <w:spacing w:val="-6"/>
                <w:sz w:val="21"/>
                <w:lang w:val="nl-NL"/>
              </w:rPr>
              <w:t xml:space="preserve"> </w:t>
            </w:r>
            <w:r w:rsidRPr="00EB4B22">
              <w:rPr>
                <w:sz w:val="21"/>
                <w:lang w:val="nl-NL"/>
              </w:rPr>
              <w:t>beheerste</w:t>
            </w:r>
            <w:r w:rsidRPr="00EB4B22">
              <w:rPr>
                <w:spacing w:val="-4"/>
                <w:sz w:val="21"/>
                <w:lang w:val="nl-NL"/>
              </w:rPr>
              <w:t xml:space="preserve"> </w:t>
            </w:r>
            <w:r w:rsidRPr="00EB4B22">
              <w:rPr>
                <w:sz w:val="21"/>
                <w:lang w:val="nl-NL"/>
              </w:rPr>
              <w:t>en</w:t>
            </w:r>
            <w:r w:rsidRPr="00EB4B22">
              <w:rPr>
                <w:spacing w:val="-5"/>
                <w:sz w:val="21"/>
                <w:lang w:val="nl-NL"/>
              </w:rPr>
              <w:t xml:space="preserve"> </w:t>
            </w:r>
            <w:r w:rsidRPr="00EB4B22">
              <w:rPr>
                <w:sz w:val="21"/>
                <w:lang w:val="nl-NL"/>
              </w:rPr>
              <w:t>kwalitatief</w:t>
            </w:r>
            <w:r w:rsidRPr="00EB4B22">
              <w:rPr>
                <w:spacing w:val="-5"/>
                <w:sz w:val="21"/>
                <w:lang w:val="nl-NL"/>
              </w:rPr>
              <w:t xml:space="preserve"> </w:t>
            </w:r>
            <w:r w:rsidRPr="00EB4B22">
              <w:rPr>
                <w:sz w:val="21"/>
                <w:lang w:val="nl-NL"/>
              </w:rPr>
              <w:t>goede</w:t>
            </w:r>
            <w:r w:rsidRPr="00EB4B22">
              <w:rPr>
                <w:spacing w:val="-4"/>
                <w:sz w:val="21"/>
                <w:lang w:val="nl-NL"/>
              </w:rPr>
              <w:t xml:space="preserve"> </w:t>
            </w:r>
            <w:r w:rsidRPr="00EB4B22">
              <w:rPr>
                <w:sz w:val="21"/>
                <w:lang w:val="nl-NL"/>
              </w:rPr>
              <w:t>manier</w:t>
            </w:r>
            <w:r w:rsidRPr="00EB4B22">
              <w:rPr>
                <w:spacing w:val="-3"/>
                <w:sz w:val="21"/>
                <w:lang w:val="nl-NL"/>
              </w:rPr>
              <w:t xml:space="preserve"> </w:t>
            </w:r>
            <w:r w:rsidRPr="00EB4B22">
              <w:rPr>
                <w:sz w:val="21"/>
                <w:lang w:val="nl-NL"/>
              </w:rPr>
              <w:t>door middel van een referentie van een andere JGZ organisatie van vergelijkbare omvang en complexiteit.</w:t>
            </w:r>
          </w:p>
          <w:p w14:paraId="1E24150B" w14:textId="77777777" w:rsidR="00DB2633" w:rsidRPr="00EB4B22" w:rsidRDefault="00DB2633" w:rsidP="00BA5EB7">
            <w:pPr>
              <w:pStyle w:val="TableParagraph"/>
              <w:spacing w:before="4" w:line="240" w:lineRule="exact"/>
              <w:rPr>
                <w:sz w:val="21"/>
                <w:lang w:val="nl-NL"/>
              </w:rPr>
            </w:pPr>
            <w:r w:rsidRPr="00EB4B22">
              <w:rPr>
                <w:sz w:val="21"/>
                <w:lang w:val="nl-NL"/>
              </w:rPr>
              <w:t>De referent moet aantoonbaar tevreden zijn over de mate van voorspelbaarheid van de releases ten aanzien van tijdige en volledige</w:t>
            </w:r>
            <w:r w:rsidRPr="006938A3">
              <w:rPr>
                <w:sz w:val="21"/>
                <w:lang w:val="nl-NL"/>
              </w:rPr>
              <w:t xml:space="preserve"> </w:t>
            </w:r>
            <w:r w:rsidRPr="00EB4B22">
              <w:rPr>
                <w:sz w:val="21"/>
                <w:lang w:val="nl-NL"/>
              </w:rPr>
              <w:t>informatievoorziening</w:t>
            </w:r>
            <w:r w:rsidRPr="006938A3">
              <w:rPr>
                <w:sz w:val="21"/>
                <w:lang w:val="nl-NL"/>
              </w:rPr>
              <w:t xml:space="preserve"> </w:t>
            </w:r>
            <w:r w:rsidRPr="00EB4B22">
              <w:rPr>
                <w:sz w:val="21"/>
                <w:lang w:val="nl-NL"/>
              </w:rPr>
              <w:t>over</w:t>
            </w:r>
            <w:r w:rsidRPr="006938A3">
              <w:rPr>
                <w:sz w:val="21"/>
                <w:lang w:val="nl-NL"/>
              </w:rPr>
              <w:t xml:space="preserve"> </w:t>
            </w:r>
            <w:r w:rsidRPr="00EB4B22">
              <w:rPr>
                <w:sz w:val="21"/>
                <w:lang w:val="nl-NL"/>
              </w:rPr>
              <w:t>de</w:t>
            </w:r>
            <w:r w:rsidRPr="006938A3">
              <w:rPr>
                <w:sz w:val="21"/>
                <w:lang w:val="nl-NL"/>
              </w:rPr>
              <w:t xml:space="preserve"> </w:t>
            </w:r>
            <w:r w:rsidRPr="00EB4B22">
              <w:rPr>
                <w:sz w:val="21"/>
                <w:lang w:val="nl-NL"/>
              </w:rPr>
              <w:t>releases,</w:t>
            </w:r>
            <w:r w:rsidRPr="006938A3">
              <w:rPr>
                <w:sz w:val="21"/>
                <w:lang w:val="nl-NL"/>
              </w:rPr>
              <w:t xml:space="preserve"> </w:t>
            </w:r>
            <w:r w:rsidRPr="00EB4B22">
              <w:rPr>
                <w:sz w:val="21"/>
                <w:lang w:val="nl-NL"/>
              </w:rPr>
              <w:t>het</w:t>
            </w:r>
            <w:r w:rsidRPr="006938A3">
              <w:rPr>
                <w:sz w:val="21"/>
                <w:lang w:val="nl-NL"/>
              </w:rPr>
              <w:t xml:space="preserve"> </w:t>
            </w:r>
            <w:r w:rsidRPr="00EB4B22">
              <w:rPr>
                <w:sz w:val="21"/>
                <w:lang w:val="nl-NL"/>
              </w:rPr>
              <w:t>aantal</w:t>
            </w:r>
            <w:r w:rsidRPr="006938A3">
              <w:rPr>
                <w:sz w:val="21"/>
                <w:lang w:val="nl-NL"/>
              </w:rPr>
              <w:t xml:space="preserve"> </w:t>
            </w:r>
            <w:r w:rsidRPr="00EB4B22">
              <w:rPr>
                <w:sz w:val="21"/>
                <w:lang w:val="nl-NL"/>
              </w:rPr>
              <w:t>fouten dat na ingebruikname van een release gevonden is</w:t>
            </w:r>
            <w:r w:rsidR="00093D10">
              <w:rPr>
                <w:sz w:val="21"/>
                <w:lang w:val="nl-NL"/>
              </w:rPr>
              <w:t>, de snelheid waarmee de wijziging is gerealiseerd</w:t>
            </w:r>
            <w:r w:rsidRPr="00EB4B22">
              <w:rPr>
                <w:sz w:val="21"/>
                <w:lang w:val="nl-NL"/>
              </w:rPr>
              <w:t xml:space="preserve"> en de beheerlast voor de JGZ organisatie die te maken heeft met testen</w:t>
            </w:r>
            <w:r w:rsidR="006A2268">
              <w:rPr>
                <w:sz w:val="21"/>
                <w:lang w:val="nl-NL"/>
              </w:rPr>
              <w:t xml:space="preserve"> </w:t>
            </w:r>
            <w:r w:rsidRPr="00EB4B22">
              <w:rPr>
                <w:sz w:val="21"/>
                <w:lang w:val="nl-NL"/>
              </w:rPr>
              <w:t>en</w:t>
            </w:r>
            <w:r w:rsidRPr="006938A3">
              <w:rPr>
                <w:sz w:val="21"/>
                <w:lang w:val="nl-NL"/>
              </w:rPr>
              <w:t xml:space="preserve"> </w:t>
            </w:r>
            <w:r w:rsidR="00BE3EE4" w:rsidRPr="006938A3">
              <w:rPr>
                <w:sz w:val="21"/>
                <w:lang w:val="nl-NL"/>
              </w:rPr>
              <w:t xml:space="preserve">de </w:t>
            </w:r>
            <w:r w:rsidRPr="00EB4B22">
              <w:rPr>
                <w:sz w:val="21"/>
                <w:lang w:val="nl-NL"/>
              </w:rPr>
              <w:t>ingebruikname</w:t>
            </w:r>
            <w:r w:rsidRPr="006938A3">
              <w:rPr>
                <w:sz w:val="21"/>
                <w:lang w:val="nl-NL"/>
              </w:rPr>
              <w:t xml:space="preserve"> </w:t>
            </w:r>
            <w:r w:rsidRPr="00EB4B22">
              <w:rPr>
                <w:sz w:val="21"/>
                <w:lang w:val="nl-NL"/>
              </w:rPr>
              <w:t>van</w:t>
            </w:r>
            <w:r w:rsidRPr="006938A3">
              <w:rPr>
                <w:sz w:val="21"/>
                <w:lang w:val="nl-NL"/>
              </w:rPr>
              <w:t xml:space="preserve"> </w:t>
            </w:r>
            <w:r w:rsidRPr="00EB4B22">
              <w:rPr>
                <w:sz w:val="21"/>
                <w:lang w:val="nl-NL"/>
              </w:rPr>
              <w:t>een</w:t>
            </w:r>
            <w:r w:rsidRPr="006938A3">
              <w:rPr>
                <w:sz w:val="21"/>
                <w:lang w:val="nl-NL"/>
              </w:rPr>
              <w:t xml:space="preserve"> </w:t>
            </w:r>
            <w:r w:rsidRPr="00EB4B22">
              <w:rPr>
                <w:sz w:val="21"/>
                <w:lang w:val="nl-NL"/>
              </w:rPr>
              <w:t>nieuwe</w:t>
            </w:r>
            <w:r w:rsidRPr="006938A3">
              <w:rPr>
                <w:sz w:val="21"/>
                <w:lang w:val="nl-NL"/>
              </w:rPr>
              <w:t xml:space="preserve"> </w:t>
            </w:r>
            <w:r w:rsidRPr="00EB4B22">
              <w:rPr>
                <w:sz w:val="21"/>
                <w:lang w:val="nl-NL"/>
              </w:rPr>
              <w:t>release</w:t>
            </w:r>
            <w:r w:rsidRPr="006938A3">
              <w:rPr>
                <w:sz w:val="21"/>
                <w:lang w:val="nl-NL"/>
              </w:rPr>
              <w:t xml:space="preserve"> </w:t>
            </w:r>
            <w:r w:rsidRPr="00EB4B22">
              <w:rPr>
                <w:sz w:val="21"/>
                <w:lang w:val="nl-NL"/>
              </w:rPr>
              <w:t>en/of</w:t>
            </w:r>
            <w:r w:rsidRPr="006938A3">
              <w:rPr>
                <w:sz w:val="21"/>
                <w:lang w:val="nl-NL"/>
              </w:rPr>
              <w:t xml:space="preserve"> patch.</w:t>
            </w:r>
            <w:r w:rsidR="00DF1524" w:rsidRPr="006938A3">
              <w:rPr>
                <w:sz w:val="21"/>
                <w:lang w:val="nl-NL"/>
              </w:rPr>
              <w:t xml:space="preserve"> </w:t>
            </w:r>
            <w:r w:rsidR="00493ABE" w:rsidRPr="006938A3">
              <w:rPr>
                <w:sz w:val="21"/>
                <w:lang w:val="nl-NL"/>
              </w:rPr>
              <w:t>Voor de r</w:t>
            </w:r>
            <w:r w:rsidR="00DF1524" w:rsidRPr="006938A3">
              <w:rPr>
                <w:sz w:val="21"/>
                <w:lang w:val="nl-NL"/>
              </w:rPr>
              <w:t>eferentie</w:t>
            </w:r>
            <w:r w:rsidR="00493ABE" w:rsidRPr="006938A3">
              <w:rPr>
                <w:sz w:val="21"/>
                <w:lang w:val="nl-NL"/>
              </w:rPr>
              <w:t xml:space="preserve"> dient u</w:t>
            </w:r>
            <w:r w:rsidR="00DF1524" w:rsidRPr="006938A3">
              <w:rPr>
                <w:sz w:val="21"/>
                <w:lang w:val="nl-NL"/>
              </w:rPr>
              <w:t xml:space="preserve"> </w:t>
            </w:r>
            <w:r w:rsidR="0032058A" w:rsidRPr="00EB4B22">
              <w:rPr>
                <w:sz w:val="21"/>
                <w:lang w:val="nl-NL"/>
              </w:rPr>
              <w:t xml:space="preserve">formulier </w:t>
            </w:r>
            <w:r w:rsidR="0032058A">
              <w:rPr>
                <w:sz w:val="21"/>
                <w:lang w:val="nl-NL"/>
              </w:rPr>
              <w:t>C</w:t>
            </w:r>
            <w:r w:rsidR="00493ABE">
              <w:rPr>
                <w:sz w:val="21"/>
                <w:lang w:val="nl-NL"/>
              </w:rPr>
              <w:t xml:space="preserve"> te gebruiken</w:t>
            </w:r>
            <w:r w:rsidR="0032058A">
              <w:rPr>
                <w:sz w:val="21"/>
                <w:lang w:val="nl-NL"/>
              </w:rPr>
              <w:t>.</w:t>
            </w:r>
          </w:p>
        </w:tc>
      </w:tr>
    </w:tbl>
    <w:p w14:paraId="0D1B1AB2" w14:textId="77777777" w:rsidR="00DB2633" w:rsidRPr="004742F2" w:rsidRDefault="00DB2633" w:rsidP="004742F2"/>
    <w:p w14:paraId="63DBDE93" w14:textId="77777777" w:rsidR="00497AB9" w:rsidRDefault="00497AB9" w:rsidP="00497AB9">
      <w:r>
        <w:t xml:space="preserve">De Inschrijver dient reeds bij Inschrijving (middels het format </w:t>
      </w:r>
      <w:r w:rsidR="00493ABE">
        <w:t>van formulier C</w:t>
      </w:r>
      <w:r>
        <w:t>) aan te tonen dat hij over</w:t>
      </w:r>
      <w:r w:rsidR="00493ABE">
        <w:t xml:space="preserve"> </w:t>
      </w:r>
      <w:r>
        <w:t>voldoende deskundigheid en ervaring beschikt met betrekking tot de Opdracht door middel van</w:t>
      </w:r>
      <w:r w:rsidR="00493ABE">
        <w:t xml:space="preserve"> </w:t>
      </w:r>
      <w:r>
        <w:t>Kerncompetenties. Voor elk van de Kerncompetenties geldt:</w:t>
      </w:r>
    </w:p>
    <w:p w14:paraId="04F6AB49" w14:textId="77777777" w:rsidR="00497AB9" w:rsidRDefault="00497AB9" w:rsidP="00497AB9"/>
    <w:p w14:paraId="0615C8FE" w14:textId="7B8B91AF" w:rsidR="00497AB9" w:rsidRDefault="00497AB9" w:rsidP="007727BC">
      <w:pPr>
        <w:pStyle w:val="Lijstalinea"/>
        <w:numPr>
          <w:ilvl w:val="0"/>
          <w:numId w:val="12"/>
        </w:numPr>
      </w:pPr>
      <w:r>
        <w:t xml:space="preserve">De Kerncompetentie is aantoonbaar middels een opdracht die in de laatste </w:t>
      </w:r>
      <w:r w:rsidRPr="00113050">
        <w:t>3 (drie) jaar</w:t>
      </w:r>
      <w:r>
        <w:t>, terug te rekenen vanaf datum publicatie van de Aanbesteding</w:t>
      </w:r>
      <w:r w:rsidR="00493ABE">
        <w:t xml:space="preserve"> is uitgevoerd</w:t>
      </w:r>
      <w:r w:rsidR="003F78D4">
        <w:t xml:space="preserve">, met uitzondering van de referentie ten aanzien van de implementatie. </w:t>
      </w:r>
    </w:p>
    <w:p w14:paraId="0CCC77F7" w14:textId="6CFF2782" w:rsidR="00846428" w:rsidRDefault="00846428" w:rsidP="007727BC">
      <w:pPr>
        <w:pStyle w:val="Lijstalinea"/>
        <w:numPr>
          <w:ilvl w:val="0"/>
          <w:numId w:val="12"/>
        </w:numPr>
      </w:pPr>
      <w:r>
        <w:t xml:space="preserve">De uitvoering van de opdracht dient voldoende zijn te beoordeeld te zijn door de betreffende opdrachtgever. </w:t>
      </w:r>
      <w:r w:rsidR="00BE54A8">
        <w:t>CJG</w:t>
      </w:r>
      <w:r>
        <w:t xml:space="preserve"> kan een referentiecheck uitvoeren om hier een controle op uit te voeren, de ingediende referentie dient hiermee akkoord te zijn. </w:t>
      </w:r>
    </w:p>
    <w:p w14:paraId="1B230158" w14:textId="77777777" w:rsidR="00846428" w:rsidRDefault="00497AB9" w:rsidP="007727BC">
      <w:pPr>
        <w:pStyle w:val="Lijstalinea"/>
        <w:numPr>
          <w:ilvl w:val="0"/>
          <w:numId w:val="12"/>
        </w:numPr>
      </w:pPr>
      <w:r>
        <w:t>Korte beschrijving van de opdracht waaruit duidelijk de Kerncompetentie blijkt in maximaal 250 woorden</w:t>
      </w:r>
      <w:r w:rsidR="00846428">
        <w:t xml:space="preserve"> </w:t>
      </w:r>
      <w:r>
        <w:t>(de woorden na de eerste 250 woorden worden niet gelezen). Uit deze gegevens moet blijken dat</w:t>
      </w:r>
      <w:r w:rsidR="00846428">
        <w:t xml:space="preserve"> </w:t>
      </w:r>
      <w:r>
        <w:t>Inschrijver over de gevraagde Kerncompetentie beschikt voor de gevraagde dienstverlening. Onvolledige of</w:t>
      </w:r>
      <w:r w:rsidR="00846428">
        <w:t xml:space="preserve"> </w:t>
      </w:r>
      <w:r>
        <w:t>te summiere beschrijving van de opdracht is geheel voor rekening van Inschrijver. Herstel van een</w:t>
      </w:r>
      <w:r w:rsidR="00846428">
        <w:t xml:space="preserve"> </w:t>
      </w:r>
      <w:r>
        <w:t>onvolledige of te summiere beschrijving in de vorm van een nieuwe schriftelijke uitleg van maximaal 250</w:t>
      </w:r>
      <w:r w:rsidR="00846428">
        <w:t xml:space="preserve"> </w:t>
      </w:r>
      <w:r>
        <w:t>woorden is niet toegestaan.</w:t>
      </w:r>
    </w:p>
    <w:p w14:paraId="28F752CE" w14:textId="77777777" w:rsidR="00497AB9" w:rsidRDefault="00497AB9" w:rsidP="007727BC">
      <w:pPr>
        <w:pStyle w:val="Lijstalinea"/>
        <w:numPr>
          <w:ilvl w:val="0"/>
          <w:numId w:val="12"/>
        </w:numPr>
      </w:pPr>
      <w:r>
        <w:t>Per Kerncompetentie verstrekt Inschrijver maximaal 1 referentie.</w:t>
      </w:r>
    </w:p>
    <w:p w14:paraId="33306767" w14:textId="77777777" w:rsidR="00846428" w:rsidRDefault="00497AB9" w:rsidP="007727BC">
      <w:pPr>
        <w:pStyle w:val="Lijstalinea"/>
        <w:numPr>
          <w:ilvl w:val="0"/>
          <w:numId w:val="12"/>
        </w:numPr>
      </w:pPr>
      <w:r>
        <w:t>Inschrijver gebruikt zo veel referenties (dus ingevulde formats) als nodig is om alle Kerncompetenties</w:t>
      </w:r>
      <w:r w:rsidR="00846428">
        <w:t xml:space="preserve"> </w:t>
      </w:r>
      <w:r>
        <w:t>aan te tonen. Eén referentie kan meerdere Kerncompetenties aantonen, maar het is niet toegestaan om</w:t>
      </w:r>
      <w:r w:rsidR="00846428">
        <w:t xml:space="preserve"> </w:t>
      </w:r>
      <w:r>
        <w:t>meerdere referenties te gebruiken om één Kerncompetentie aan te tonen.</w:t>
      </w:r>
      <w:r w:rsidR="00846428">
        <w:t xml:space="preserve"> </w:t>
      </w:r>
    </w:p>
    <w:p w14:paraId="62FBA798" w14:textId="77777777" w:rsidR="00846428" w:rsidRDefault="00497AB9" w:rsidP="007727BC">
      <w:pPr>
        <w:pStyle w:val="Lijstalinea"/>
        <w:numPr>
          <w:ilvl w:val="0"/>
          <w:numId w:val="12"/>
        </w:numPr>
      </w:pPr>
      <w:r>
        <w:t>De referentie mag niet afkomstig zijn van de eigen organisatie van de Inschrijver of een andere</w:t>
      </w:r>
      <w:r w:rsidR="00846428">
        <w:t xml:space="preserve"> </w:t>
      </w:r>
      <w:r>
        <w:t>organisatie binnen de holding of de moedermaatschappij.</w:t>
      </w:r>
      <w:r w:rsidR="00846428">
        <w:t xml:space="preserve"> </w:t>
      </w:r>
    </w:p>
    <w:p w14:paraId="6B594F81" w14:textId="77777777" w:rsidR="00497AB9" w:rsidRDefault="00497AB9" w:rsidP="007727BC">
      <w:pPr>
        <w:pStyle w:val="Lijstalinea"/>
        <w:numPr>
          <w:ilvl w:val="0"/>
          <w:numId w:val="12"/>
        </w:numPr>
      </w:pPr>
      <w:r>
        <w:t>Een Onderneming (een Inschrijver, een combinant of een derde) kan zich slechts beroepen op de (in</w:t>
      </w:r>
      <w:r w:rsidR="00846428">
        <w:t xml:space="preserve"> </w:t>
      </w:r>
      <w:r>
        <w:t>samenwerkingsverband) opgedane ervaring indien de onderneming de werkzaamheden waarop de</w:t>
      </w:r>
      <w:r w:rsidR="00846428">
        <w:t xml:space="preserve"> </w:t>
      </w:r>
      <w:r>
        <w:t>technische bekwaamheid berust daadwerkelijk zelf heeft verricht.</w:t>
      </w:r>
    </w:p>
    <w:p w14:paraId="5C4BE72C" w14:textId="55103E7F" w:rsidR="00497AB9" w:rsidRDefault="00BE54A8" w:rsidP="007727BC">
      <w:pPr>
        <w:pStyle w:val="Lijstalinea"/>
        <w:numPr>
          <w:ilvl w:val="0"/>
          <w:numId w:val="12"/>
        </w:numPr>
      </w:pPr>
      <w:r>
        <w:t>CJG</w:t>
      </w:r>
      <w:r w:rsidR="00497AB9">
        <w:t xml:space="preserve"> behoudt zich uitdrukkelijk het recht voor om aan hem overgelegde informatie, gegevens</w:t>
      </w:r>
      <w:r w:rsidR="00846428">
        <w:t xml:space="preserve"> </w:t>
      </w:r>
      <w:r w:rsidR="00497AB9">
        <w:t>en bescheiden (op juistheid) te (laten) controleren en te (laten) verifiëren. De Inschrijver is verplicht</w:t>
      </w:r>
      <w:r w:rsidR="00846428">
        <w:t xml:space="preserve"> </w:t>
      </w:r>
      <w:r w:rsidR="00497AB9">
        <w:t>hieraan zijn medewerking te verlenen.</w:t>
      </w:r>
    </w:p>
    <w:p w14:paraId="66F05E9F" w14:textId="77777777" w:rsidR="00C177CF" w:rsidRDefault="00C177CF" w:rsidP="004742F2"/>
    <w:p w14:paraId="2E6AD939" w14:textId="77777777" w:rsidR="00D41957" w:rsidRDefault="00D41957" w:rsidP="00D41957">
      <w:pPr>
        <w:rPr>
          <w:noProof/>
          <w:lang w:eastAsia="nl-NL"/>
        </w:rPr>
      </w:pPr>
    </w:p>
    <w:p w14:paraId="541C22EB" w14:textId="77777777" w:rsidR="00C177CF" w:rsidRPr="00D41957" w:rsidRDefault="00C177CF" w:rsidP="009673C6">
      <w:pPr>
        <w:pStyle w:val="Kop1"/>
        <w:rPr>
          <w:i/>
        </w:rPr>
      </w:pPr>
      <w:bookmarkStart w:id="33" w:name="_Toc217391872"/>
      <w:bookmarkStart w:id="34" w:name="_Toc466298592"/>
      <w:r>
        <w:t>Programma van Eisen</w:t>
      </w:r>
      <w:r w:rsidR="00B76373">
        <w:t xml:space="preserve"> en Wensen</w:t>
      </w:r>
      <w:bookmarkEnd w:id="33"/>
      <w:r>
        <w:t xml:space="preserve"> </w:t>
      </w:r>
    </w:p>
    <w:p w14:paraId="56746896" w14:textId="77777777" w:rsidR="00C177CF" w:rsidRPr="004742F2" w:rsidRDefault="00C177CF" w:rsidP="004742F2"/>
    <w:p w14:paraId="4ADD2CD1" w14:textId="77777777" w:rsidR="00017D06" w:rsidRDefault="00017D06" w:rsidP="00FC1EBB"/>
    <w:p w14:paraId="220D1E1A" w14:textId="77777777" w:rsidR="00017D06" w:rsidRPr="00841C1A" w:rsidRDefault="00017D06" w:rsidP="00017D06">
      <w:r>
        <w:t xml:space="preserve">De Inschrijver dient te voldoen aan </w:t>
      </w:r>
      <w:r w:rsidRPr="000317AB">
        <w:rPr>
          <w:u w:val="single"/>
        </w:rPr>
        <w:t>minimum eisen</w:t>
      </w:r>
      <w:r>
        <w:t xml:space="preserve"> zoals opgenomen in het Programma van Eisen </w:t>
      </w:r>
      <w:r w:rsidR="00F535F5">
        <w:t xml:space="preserve">en Wensen </w:t>
      </w:r>
      <w:r>
        <w:t xml:space="preserve">(Bijlage 1). Inschrijver dient hiertoe </w:t>
      </w:r>
      <w:r w:rsidRPr="000317AB">
        <w:rPr>
          <w:u w:val="single"/>
        </w:rPr>
        <w:t>Formulier D van Bijlage 9</w:t>
      </w:r>
      <w:r>
        <w:t xml:space="preserve"> in te vullen. Indien de Inschrijver niet aan deze Eisen voldoet neemt de Opdrachtgever de Inschrijving niet mee in de beoordeling. Eisen zijn dus minimum </w:t>
      </w:r>
      <w:r w:rsidRPr="00841C1A">
        <w:t xml:space="preserve">randvoorwaarden waaraan de Inschrijving dient te voldoen om de Inschrijving te kunnen beoordelen. </w:t>
      </w:r>
    </w:p>
    <w:p w14:paraId="6C488C8E" w14:textId="77777777" w:rsidR="00F535F5" w:rsidRPr="00841C1A" w:rsidRDefault="00F535F5" w:rsidP="00017D06"/>
    <w:p w14:paraId="36451DDF" w14:textId="77777777" w:rsidR="002A6D8D" w:rsidRPr="00841C1A" w:rsidRDefault="002A6D8D" w:rsidP="002A6D8D">
      <w:r w:rsidRPr="00841C1A">
        <w:rPr>
          <w:u w:val="single"/>
        </w:rPr>
        <w:t>Naast dit formulier</w:t>
      </w:r>
      <w:r w:rsidRPr="00841C1A">
        <w:t xml:space="preserve"> dient u een separaat document in ter beantwoording van de volgende onderdelen:</w:t>
      </w:r>
    </w:p>
    <w:p w14:paraId="1497B846" w14:textId="77777777" w:rsidR="002A6D8D" w:rsidRPr="00841C1A" w:rsidRDefault="002A6D8D" w:rsidP="002A6D8D"/>
    <w:p w14:paraId="1B851B1E" w14:textId="77777777" w:rsidR="002A6D8D" w:rsidRPr="0038244C" w:rsidRDefault="002A6D8D" w:rsidP="002A6D8D">
      <w:r w:rsidRPr="0038244C">
        <w:t>Eis</w:t>
      </w:r>
    </w:p>
    <w:p w14:paraId="5C6DFE87" w14:textId="0DDCFBB6" w:rsidR="002A6D8D" w:rsidRPr="0038244C" w:rsidRDefault="00377708" w:rsidP="002A6D8D">
      <w:pPr>
        <w:pStyle w:val="Lijstalinea"/>
        <w:numPr>
          <w:ilvl w:val="0"/>
          <w:numId w:val="14"/>
        </w:numPr>
      </w:pPr>
      <w:r>
        <w:t xml:space="preserve">Tabblad 16 </w:t>
      </w:r>
      <w:r w:rsidR="002D4478">
        <w:t>Implementatieplan:</w:t>
      </w:r>
      <w:r>
        <w:t xml:space="preserve"> </w:t>
      </w:r>
      <w:r w:rsidR="002A6D8D" w:rsidRPr="0038244C">
        <w:t xml:space="preserve">Exitplan: Max 5 pagina’s A4 10pt (eis </w:t>
      </w:r>
      <w:r w:rsidR="002D4478">
        <w:t>13</w:t>
      </w:r>
      <w:r w:rsidR="002A6D8D" w:rsidRPr="0038244C">
        <w:t>)</w:t>
      </w:r>
    </w:p>
    <w:p w14:paraId="0001F941" w14:textId="3311D8D5" w:rsidR="00AE0CE4" w:rsidRDefault="00AE0CE4" w:rsidP="00AE0CE4">
      <w:pPr>
        <w:pStyle w:val="Lijstalinea"/>
        <w:numPr>
          <w:ilvl w:val="0"/>
          <w:numId w:val="14"/>
        </w:numPr>
      </w:pPr>
      <w:r>
        <w:t xml:space="preserve">Tabblad 1 dossier algemeen: </w:t>
      </w:r>
      <w:r w:rsidR="001852E3">
        <w:t>Netwerkcapaciteit</w:t>
      </w:r>
      <w:r w:rsidRPr="00F00F1F">
        <w:t xml:space="preserve"> ( </w:t>
      </w:r>
      <w:r>
        <w:t>eis nr</w:t>
      </w:r>
      <w:r w:rsidR="000B066A">
        <w:t>.</w:t>
      </w:r>
      <w:r>
        <w:t xml:space="preserve"> </w:t>
      </w:r>
      <w:r w:rsidRPr="00F00F1F">
        <w:t>2</w:t>
      </w:r>
      <w:r>
        <w:t>3</w:t>
      </w:r>
      <w:r w:rsidRPr="00F00F1F">
        <w:t>)</w:t>
      </w:r>
    </w:p>
    <w:p w14:paraId="7EC02A2D" w14:textId="4EB829BC" w:rsidR="0038244C" w:rsidRDefault="0038244C" w:rsidP="0038244C">
      <w:pPr>
        <w:pStyle w:val="Lijstalinea"/>
        <w:numPr>
          <w:ilvl w:val="0"/>
          <w:numId w:val="14"/>
        </w:numPr>
      </w:pPr>
      <w:r>
        <w:t xml:space="preserve">Tabblad 1 dossier algemeen: </w:t>
      </w:r>
      <w:r w:rsidR="002D4478">
        <w:t>H</w:t>
      </w:r>
      <w:r w:rsidRPr="00F00F1F">
        <w:t xml:space="preserve">osting architectuur ( </w:t>
      </w:r>
      <w:r>
        <w:t>eis nr</w:t>
      </w:r>
      <w:r w:rsidR="000B066A">
        <w:t>.</w:t>
      </w:r>
      <w:r>
        <w:t xml:space="preserve"> </w:t>
      </w:r>
      <w:r w:rsidRPr="00F00F1F">
        <w:t>24)</w:t>
      </w:r>
    </w:p>
    <w:p w14:paraId="2D1EF3AA" w14:textId="0A2600A5" w:rsidR="0038244C" w:rsidRDefault="0038244C" w:rsidP="0038244C">
      <w:pPr>
        <w:pStyle w:val="Lijstalinea"/>
        <w:numPr>
          <w:ilvl w:val="0"/>
          <w:numId w:val="14"/>
        </w:numPr>
      </w:pPr>
      <w:r>
        <w:t>Tabblad 5 Informatiebeveiliging:</w:t>
      </w:r>
      <w:r w:rsidRPr="00114BA0">
        <w:t xml:space="preserve"> </w:t>
      </w:r>
      <w:r w:rsidR="002D4478">
        <w:t>L</w:t>
      </w:r>
      <w:r w:rsidRPr="00114BA0">
        <w:t>ogmutaties</w:t>
      </w:r>
      <w:r w:rsidR="002D4478">
        <w:t xml:space="preserve"> (</w:t>
      </w:r>
      <w:r>
        <w:t>eis nr</w:t>
      </w:r>
      <w:r w:rsidR="000B066A">
        <w:t>.</w:t>
      </w:r>
      <w:r w:rsidRPr="00114BA0">
        <w:t xml:space="preserve"> 32</w:t>
      </w:r>
      <w:r w:rsidR="002D4478">
        <w:t>)</w:t>
      </w:r>
    </w:p>
    <w:p w14:paraId="57D55D12" w14:textId="77777777" w:rsidR="00377708" w:rsidRDefault="00377708" w:rsidP="00377708">
      <w:pPr>
        <w:pStyle w:val="Lijstalinea"/>
      </w:pPr>
    </w:p>
    <w:p w14:paraId="2763C968" w14:textId="44553EE6" w:rsidR="00F535F5" w:rsidRPr="0038244C" w:rsidRDefault="00F535F5" w:rsidP="00F535F5">
      <w:r w:rsidRPr="0038244C">
        <w:t xml:space="preserve">Het Programma van Eisen en Wensen is vastgelegd in een Excel-sheet waarin de eisen per categorie zijn gegroepeerd. Per categorie worden de daarop betrekking hebbende eisen, wensen en vragen getoond. </w:t>
      </w:r>
    </w:p>
    <w:p w14:paraId="3A325AC6" w14:textId="77777777" w:rsidR="000317AB" w:rsidRPr="00874167" w:rsidRDefault="000317AB" w:rsidP="00F535F5">
      <w:pPr>
        <w:rPr>
          <w:highlight w:val="yellow"/>
        </w:rPr>
      </w:pPr>
    </w:p>
    <w:p w14:paraId="38D12D0E" w14:textId="77777777" w:rsidR="000317AB" w:rsidRPr="00874167" w:rsidRDefault="00F535F5" w:rsidP="00F535F5">
      <w:pPr>
        <w:rPr>
          <w:highlight w:val="yellow"/>
        </w:rPr>
      </w:pPr>
      <w:r w:rsidRPr="00252FAD">
        <w:t xml:space="preserve">In </w:t>
      </w:r>
      <w:r w:rsidRPr="00252FAD">
        <w:rPr>
          <w:u w:val="single"/>
        </w:rPr>
        <w:t xml:space="preserve">formulier </w:t>
      </w:r>
      <w:r w:rsidR="00A55B1F" w:rsidRPr="00252FAD">
        <w:rPr>
          <w:u w:val="single"/>
        </w:rPr>
        <w:t>E</w:t>
      </w:r>
      <w:r w:rsidRPr="00252FAD">
        <w:rPr>
          <w:u w:val="single"/>
        </w:rPr>
        <w:t xml:space="preserve"> van bijlage </w:t>
      </w:r>
      <w:r w:rsidR="00A55B1F" w:rsidRPr="00252FAD">
        <w:rPr>
          <w:u w:val="single"/>
        </w:rPr>
        <w:t>9</w:t>
      </w:r>
      <w:r w:rsidRPr="00252FAD">
        <w:t xml:space="preserve"> neemt u uw reactie op voor </w:t>
      </w:r>
      <w:r w:rsidRPr="00252FAD">
        <w:rPr>
          <w:u w:val="single"/>
        </w:rPr>
        <w:t>de wensen</w:t>
      </w:r>
      <w:r w:rsidRPr="00252FAD">
        <w:t xml:space="preserve"> uit het Programma van Eisen en Wensen. </w:t>
      </w:r>
    </w:p>
    <w:p w14:paraId="4BBA44BB" w14:textId="77777777" w:rsidR="00F535F5" w:rsidRPr="00874167" w:rsidRDefault="00F535F5" w:rsidP="00F535F5">
      <w:pPr>
        <w:rPr>
          <w:highlight w:val="yellow"/>
        </w:rPr>
      </w:pPr>
    </w:p>
    <w:p w14:paraId="71CC85B9" w14:textId="77777777" w:rsidR="0039404E" w:rsidRPr="00754481" w:rsidRDefault="0039404E" w:rsidP="0039404E">
      <w:r w:rsidRPr="00754481">
        <w:t>Hierbij dient u zich aan de volgende maximale omvang te houden:</w:t>
      </w:r>
    </w:p>
    <w:p w14:paraId="4E32F37B" w14:textId="377D9873" w:rsidR="0039404E" w:rsidRPr="00754481" w:rsidRDefault="0039404E" w:rsidP="0039404E">
      <w:pPr>
        <w:pStyle w:val="Lijstalinea"/>
        <w:numPr>
          <w:ilvl w:val="0"/>
          <w:numId w:val="14"/>
        </w:numPr>
        <w:spacing w:line="240" w:lineRule="auto"/>
      </w:pPr>
      <w:r w:rsidRPr="00754481">
        <w:t xml:space="preserve">Deel functionaliteit: Maximaal </w:t>
      </w:r>
      <w:r w:rsidR="00B51E05" w:rsidRPr="00754481">
        <w:t xml:space="preserve">35 </w:t>
      </w:r>
      <w:r w:rsidRPr="00754481">
        <w:t xml:space="preserve"> pagina’s A4 10pt (zie tabblad </w:t>
      </w:r>
      <w:r w:rsidR="008730FA" w:rsidRPr="00754481">
        <w:t>1</w:t>
      </w:r>
      <w:r w:rsidRPr="00754481">
        <w:t>. Algemeen t/m 1</w:t>
      </w:r>
      <w:r w:rsidR="008730FA" w:rsidRPr="00754481">
        <w:t>1</w:t>
      </w:r>
      <w:r w:rsidRPr="00754481">
        <w:t xml:space="preserve">. </w:t>
      </w:r>
      <w:r w:rsidR="008730FA" w:rsidRPr="00754481">
        <w:t>Rapportage en Analyse</w:t>
      </w:r>
      <w:r w:rsidRPr="00754481">
        <w:t>)</w:t>
      </w:r>
    </w:p>
    <w:p w14:paraId="6BC68BA4" w14:textId="7947D1CA" w:rsidR="0039404E" w:rsidRDefault="0039404E" w:rsidP="0039404E">
      <w:pPr>
        <w:pStyle w:val="Lijstalinea"/>
        <w:numPr>
          <w:ilvl w:val="0"/>
          <w:numId w:val="14"/>
        </w:numPr>
        <w:spacing w:line="240" w:lineRule="auto"/>
      </w:pPr>
      <w:r w:rsidRPr="00754481">
        <w:t xml:space="preserve">Deel SLA: Maximaal </w:t>
      </w:r>
      <w:r w:rsidR="00165F66" w:rsidRPr="00754481">
        <w:t>8</w:t>
      </w:r>
      <w:r w:rsidRPr="00754481">
        <w:t xml:space="preserve"> pagina’s A4 10pt (zie tabblad </w:t>
      </w:r>
      <w:r w:rsidR="009366B3">
        <w:t>1</w:t>
      </w:r>
      <w:r w:rsidR="00C621B6">
        <w:t>2</w:t>
      </w:r>
      <w:r w:rsidR="009366B3">
        <w:t>.</w:t>
      </w:r>
      <w:r w:rsidR="008730FA" w:rsidRPr="00754481">
        <w:t xml:space="preserve"> Functioneel Beheer</w:t>
      </w:r>
      <w:r w:rsidR="006C489E" w:rsidRPr="00754481">
        <w:t xml:space="preserve"> </w:t>
      </w:r>
      <w:r w:rsidR="009366B3">
        <w:t>t/m</w:t>
      </w:r>
      <w:r w:rsidRPr="00754481">
        <w:t xml:space="preserve"> </w:t>
      </w:r>
      <w:r w:rsidR="006C489E" w:rsidRPr="00754481">
        <w:t>14</w:t>
      </w:r>
      <w:r w:rsidR="009366B3">
        <w:t>.</w:t>
      </w:r>
      <w:r w:rsidR="006C489E" w:rsidRPr="00754481">
        <w:t xml:space="preserve"> Wijzigingen</w:t>
      </w:r>
      <w:r w:rsidRPr="00754481">
        <w:t>)</w:t>
      </w:r>
    </w:p>
    <w:p w14:paraId="48137C3A" w14:textId="1E549036" w:rsidR="001C61EC" w:rsidRPr="00754481" w:rsidRDefault="001C61EC" w:rsidP="0039404E">
      <w:pPr>
        <w:pStyle w:val="Lijstalinea"/>
        <w:numPr>
          <w:ilvl w:val="0"/>
          <w:numId w:val="14"/>
        </w:numPr>
        <w:spacing w:line="240" w:lineRule="auto"/>
      </w:pPr>
      <w:r>
        <w:t>Financieel:</w:t>
      </w:r>
      <w:r w:rsidRPr="001C61EC">
        <w:t xml:space="preserve"> </w:t>
      </w:r>
      <w:r w:rsidRPr="00754481">
        <w:t xml:space="preserve">Maximaal </w:t>
      </w:r>
      <w:r>
        <w:t>3</w:t>
      </w:r>
      <w:r w:rsidRPr="00754481">
        <w:t xml:space="preserve"> pagina’s A4 10pt</w:t>
      </w:r>
      <w:r>
        <w:t xml:space="preserve"> (zie tabblad </w:t>
      </w:r>
      <w:r w:rsidR="008A5DA5">
        <w:t>15</w:t>
      </w:r>
      <w:r w:rsidR="009366B3">
        <w:t>.</w:t>
      </w:r>
      <w:r w:rsidR="008A5DA5">
        <w:t xml:space="preserve"> Financieel)</w:t>
      </w:r>
    </w:p>
    <w:p w14:paraId="46E50851" w14:textId="480F74BF" w:rsidR="0038244C" w:rsidRPr="00754481" w:rsidRDefault="0039404E" w:rsidP="0055019E">
      <w:pPr>
        <w:pStyle w:val="Lijstalinea"/>
        <w:numPr>
          <w:ilvl w:val="0"/>
          <w:numId w:val="14"/>
        </w:numPr>
        <w:spacing w:line="240" w:lineRule="auto"/>
      </w:pPr>
      <w:r w:rsidRPr="00754481">
        <w:t xml:space="preserve">Plan van Aanpak implementatie: max 6 pagina’s A4 10pt (zie tabblad </w:t>
      </w:r>
      <w:r w:rsidR="00754481" w:rsidRPr="00754481">
        <w:t>16</w:t>
      </w:r>
      <w:r w:rsidRPr="00754481">
        <w:t>. Implementatie</w:t>
      </w:r>
      <w:r w:rsidR="00754481" w:rsidRPr="00754481">
        <w:t>)</w:t>
      </w:r>
      <w:r w:rsidRPr="00754481">
        <w:t xml:space="preserve"> </w:t>
      </w:r>
    </w:p>
    <w:p w14:paraId="6459D202" w14:textId="77777777" w:rsidR="0038244C" w:rsidRDefault="0038244C" w:rsidP="00FC1EBB"/>
    <w:p w14:paraId="5345B23A" w14:textId="77777777" w:rsidR="009673C6" w:rsidRDefault="009673C6" w:rsidP="009673C6">
      <w:pPr>
        <w:pStyle w:val="Kop2"/>
      </w:pPr>
      <w:bookmarkStart w:id="35" w:name="_Toc217391873"/>
      <w:r>
        <w:t>Evaluatie van de Opdracht</w:t>
      </w:r>
      <w:bookmarkEnd w:id="35"/>
    </w:p>
    <w:p w14:paraId="33D34FE2" w14:textId="3E31AB46" w:rsidR="009673C6" w:rsidRPr="00A65951" w:rsidRDefault="00BE54A8" w:rsidP="009673C6">
      <w:r>
        <w:t>CJG</w:t>
      </w:r>
      <w:r w:rsidR="009673C6" w:rsidRPr="00A65951">
        <w:t xml:space="preserve"> evalueert bij de uitvoering van deze Opdracht het resultaat </w:t>
      </w:r>
      <w:r w:rsidR="00BE2DDA">
        <w:t>en de overige prestaties van Opdrachtnemer</w:t>
      </w:r>
      <w:r w:rsidR="009673C6" w:rsidRPr="00A65951">
        <w:t xml:space="preserve">. De onderwerpen van evaluatie omvatten in ieder geval en indien van toepassing: </w:t>
      </w:r>
    </w:p>
    <w:p w14:paraId="4CAC71C2" w14:textId="77777777" w:rsidR="009673C6" w:rsidRPr="00A65951" w:rsidRDefault="009673C6" w:rsidP="007727BC">
      <w:pPr>
        <w:numPr>
          <w:ilvl w:val="0"/>
          <w:numId w:val="7"/>
        </w:numPr>
      </w:pPr>
      <w:r w:rsidRPr="00A65951">
        <w:t>De kwaliteit</w:t>
      </w:r>
    </w:p>
    <w:p w14:paraId="0E950575" w14:textId="77777777" w:rsidR="009673C6" w:rsidRPr="00A65951" w:rsidRDefault="009673C6" w:rsidP="007727BC">
      <w:pPr>
        <w:numPr>
          <w:ilvl w:val="0"/>
          <w:numId w:val="7"/>
        </w:numPr>
      </w:pPr>
      <w:r w:rsidRPr="00A65951">
        <w:t>De prijs</w:t>
      </w:r>
    </w:p>
    <w:p w14:paraId="05FF1527" w14:textId="77777777" w:rsidR="009673C6" w:rsidRPr="00A65951" w:rsidRDefault="009673C6" w:rsidP="007727BC">
      <w:pPr>
        <w:numPr>
          <w:ilvl w:val="0"/>
          <w:numId w:val="7"/>
        </w:numPr>
      </w:pPr>
      <w:r w:rsidRPr="00A65951">
        <w:t>Oplevering en levertijd</w:t>
      </w:r>
    </w:p>
    <w:p w14:paraId="25DB1CC3" w14:textId="77777777" w:rsidR="009673C6" w:rsidRPr="00A65951" w:rsidRDefault="009673C6" w:rsidP="007727BC">
      <w:pPr>
        <w:numPr>
          <w:ilvl w:val="0"/>
          <w:numId w:val="7"/>
        </w:numPr>
      </w:pPr>
      <w:r w:rsidRPr="00A65951">
        <w:t>Service, nazorg onderhoudstermijnen en garantie</w:t>
      </w:r>
    </w:p>
    <w:p w14:paraId="61EB2307" w14:textId="77777777" w:rsidR="009673C6" w:rsidRDefault="009673C6" w:rsidP="007727BC">
      <w:pPr>
        <w:numPr>
          <w:ilvl w:val="0"/>
          <w:numId w:val="7"/>
        </w:numPr>
      </w:pPr>
      <w:r w:rsidRPr="00A65951">
        <w:t>Algemene ervaringen met Opdrachtnemer</w:t>
      </w:r>
    </w:p>
    <w:p w14:paraId="14ABBA9B" w14:textId="77777777" w:rsidR="009673C6" w:rsidRDefault="009673C6" w:rsidP="009673C6"/>
    <w:p w14:paraId="2E5136B7" w14:textId="77777777" w:rsidR="00C177CF" w:rsidRDefault="00B65B49" w:rsidP="00FC1EBB">
      <w:pPr>
        <w:pStyle w:val="Kop1"/>
      </w:pPr>
      <w:r>
        <w:br w:type="page"/>
      </w:r>
      <w:bookmarkStart w:id="36" w:name="_Toc217391874"/>
      <w:r w:rsidR="00C177CF">
        <w:lastRenderedPageBreak/>
        <w:t>Beoordeling van de Inschrijving</w:t>
      </w:r>
      <w:bookmarkEnd w:id="36"/>
    </w:p>
    <w:p w14:paraId="7CACC60C" w14:textId="77777777" w:rsidR="00781E91" w:rsidRDefault="00781E91" w:rsidP="004742F2"/>
    <w:p w14:paraId="0B36A3B6" w14:textId="77777777" w:rsidR="00C177CF" w:rsidRDefault="00C177CF" w:rsidP="00905CEA">
      <w:pPr>
        <w:pStyle w:val="Kop2"/>
      </w:pPr>
      <w:bookmarkStart w:id="37" w:name="_Toc217391875"/>
      <w:r>
        <w:t>Gunningscriteri</w:t>
      </w:r>
      <w:r w:rsidR="00781E91">
        <w:t>um</w:t>
      </w:r>
      <w:bookmarkEnd w:id="37"/>
    </w:p>
    <w:p w14:paraId="4A333F94" w14:textId="0613DECA" w:rsidR="00C177CF" w:rsidRPr="004B65C1" w:rsidRDefault="00BE54A8" w:rsidP="004742F2">
      <w:r w:rsidRPr="004B65C1">
        <w:t>CJG</w:t>
      </w:r>
      <w:r w:rsidR="00C177CF" w:rsidRPr="004B65C1">
        <w:t xml:space="preserve"> beoordeelt op het Gunningscriterium “Economisch Meest Voordelige Inschrijving</w:t>
      </w:r>
      <w:r w:rsidR="00590913" w:rsidRPr="004B65C1">
        <w:t xml:space="preserve"> </w:t>
      </w:r>
      <w:r w:rsidR="0060724E" w:rsidRPr="004B65C1">
        <w:t>/</w:t>
      </w:r>
      <w:r w:rsidR="00590913" w:rsidRPr="004B65C1">
        <w:t>Beste Prijs Kwaliteitsverhouding</w:t>
      </w:r>
      <w:r w:rsidR="00C177CF" w:rsidRPr="004B65C1">
        <w:t xml:space="preserve">”. Dit Gunningscriterium is als volgt opgebouwd: </w:t>
      </w:r>
    </w:p>
    <w:p w14:paraId="2B1AEF07" w14:textId="77777777" w:rsidR="00321B58" w:rsidRPr="004B65C1" w:rsidRDefault="00321B58" w:rsidP="00321B58"/>
    <w:p w14:paraId="4350A65A" w14:textId="77777777" w:rsidR="00D03D64" w:rsidRPr="00CA19D4" w:rsidRDefault="00D03D64" w:rsidP="00D03D64">
      <w:pPr>
        <w:suppressAutoHyphens/>
      </w:pPr>
      <w:r w:rsidRPr="004B65C1">
        <w:t xml:space="preserve">De gunningscriteria bestaan uit criteria op het gebied van kwaliteit en prijs. De kwalitatieve criteria en de prijscriteria worden verschillend gewaardeerd. Met de kwalitatieve criteria zijn in totaal </w:t>
      </w:r>
      <w:r w:rsidR="00B10CAD" w:rsidRPr="004B65C1">
        <w:t>8</w:t>
      </w:r>
      <w:r w:rsidRPr="004B65C1">
        <w:t xml:space="preserve">000 punten te behalen. Met de prijscriteria zijn in totaal </w:t>
      </w:r>
      <w:r w:rsidR="00B10CAD" w:rsidRPr="004B65C1">
        <w:t>2.</w:t>
      </w:r>
      <w:r w:rsidRPr="004B65C1">
        <w:t xml:space="preserve">000 punten te behalen. Daarmee wegen de kwalitatieve criteria gezamenlijk voor </w:t>
      </w:r>
      <w:r w:rsidR="0004307A" w:rsidRPr="004B65C1">
        <w:t xml:space="preserve">80 </w:t>
      </w:r>
      <w:r w:rsidRPr="004B65C1">
        <w:t xml:space="preserve">% mee in de beoordeling en de prijscriteria voor </w:t>
      </w:r>
      <w:r w:rsidR="0004307A" w:rsidRPr="004B65C1">
        <w:t xml:space="preserve">20 </w:t>
      </w:r>
      <w:r w:rsidRPr="004B65C1">
        <w:t>%. De gunningscriteria zijn opgenomen in de onderstaande tabel:</w:t>
      </w:r>
    </w:p>
    <w:p w14:paraId="080A9720" w14:textId="77777777" w:rsidR="00D03D64" w:rsidRDefault="00D03D64" w:rsidP="00D03D64"/>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2286"/>
      </w:tblGrid>
      <w:tr w:rsidR="00D03D64" w14:paraId="04612A80" w14:textId="77777777" w:rsidTr="008D76F1">
        <w:trPr>
          <w:trHeight w:val="312"/>
        </w:trPr>
        <w:tc>
          <w:tcPr>
            <w:tcW w:w="1418" w:type="dxa"/>
            <w:shd w:val="clear" w:color="auto" w:fill="C5D9F0"/>
          </w:tcPr>
          <w:p w14:paraId="19546498" w14:textId="77777777" w:rsidR="00D03D64" w:rsidRDefault="00D03D64" w:rsidP="00BA5EB7">
            <w:pPr>
              <w:pStyle w:val="TableParagraph"/>
              <w:spacing w:line="224" w:lineRule="exact"/>
              <w:rPr>
                <w:rFonts w:ascii="Calibri"/>
                <w:b/>
                <w:sz w:val="20"/>
              </w:rPr>
            </w:pPr>
            <w:r>
              <w:rPr>
                <w:rFonts w:ascii="Calibri"/>
                <w:b/>
                <w:spacing w:val="-5"/>
                <w:sz w:val="20"/>
              </w:rPr>
              <w:t>Nr.</w:t>
            </w:r>
          </w:p>
        </w:tc>
        <w:tc>
          <w:tcPr>
            <w:tcW w:w="3969" w:type="dxa"/>
            <w:shd w:val="clear" w:color="auto" w:fill="C5D9F0"/>
          </w:tcPr>
          <w:p w14:paraId="55A3D703" w14:textId="77777777" w:rsidR="00D03D64" w:rsidRDefault="00D03D64" w:rsidP="00BA5EB7">
            <w:pPr>
              <w:pStyle w:val="TableParagraph"/>
              <w:spacing w:line="224" w:lineRule="exact"/>
              <w:ind w:left="110"/>
              <w:rPr>
                <w:rFonts w:ascii="Calibri"/>
                <w:b/>
                <w:sz w:val="20"/>
              </w:rPr>
            </w:pPr>
            <w:r>
              <w:rPr>
                <w:rFonts w:ascii="Calibri"/>
                <w:b/>
                <w:sz w:val="20"/>
              </w:rPr>
              <w:t>Onderdelen</w:t>
            </w:r>
            <w:r>
              <w:rPr>
                <w:rFonts w:ascii="Calibri"/>
                <w:b/>
                <w:spacing w:val="-7"/>
                <w:sz w:val="20"/>
              </w:rPr>
              <w:t xml:space="preserve"> </w:t>
            </w:r>
            <w:r>
              <w:rPr>
                <w:rFonts w:ascii="Calibri"/>
                <w:b/>
                <w:sz w:val="20"/>
              </w:rPr>
              <w:t>en</w:t>
            </w:r>
            <w:r>
              <w:rPr>
                <w:rFonts w:ascii="Calibri"/>
                <w:b/>
                <w:spacing w:val="-6"/>
                <w:sz w:val="20"/>
              </w:rPr>
              <w:t xml:space="preserve"> </w:t>
            </w:r>
            <w:r>
              <w:rPr>
                <w:rFonts w:ascii="Calibri"/>
                <w:b/>
                <w:spacing w:val="-2"/>
                <w:sz w:val="20"/>
              </w:rPr>
              <w:t>subcriteria</w:t>
            </w:r>
          </w:p>
        </w:tc>
        <w:tc>
          <w:tcPr>
            <w:tcW w:w="2286" w:type="dxa"/>
            <w:shd w:val="clear" w:color="auto" w:fill="C5D9F0"/>
          </w:tcPr>
          <w:p w14:paraId="097C65FC" w14:textId="3F992CC6" w:rsidR="00D03D64" w:rsidRDefault="00B10CAD" w:rsidP="00BA5EB7">
            <w:pPr>
              <w:pStyle w:val="TableParagraph"/>
              <w:spacing w:line="224" w:lineRule="exact"/>
              <w:ind w:left="16" w:right="7"/>
              <w:jc w:val="center"/>
              <w:rPr>
                <w:rFonts w:ascii="Calibri"/>
                <w:b/>
                <w:sz w:val="20"/>
              </w:rPr>
            </w:pPr>
            <w:r>
              <w:rPr>
                <w:rFonts w:ascii="Calibri"/>
                <w:b/>
                <w:spacing w:val="-2"/>
                <w:sz w:val="20"/>
              </w:rPr>
              <w:t>Maxima</w:t>
            </w:r>
            <w:r w:rsidR="00CA4015">
              <w:rPr>
                <w:rFonts w:ascii="Calibri"/>
                <w:b/>
                <w:spacing w:val="-2"/>
                <w:sz w:val="20"/>
              </w:rPr>
              <w:t>a</w:t>
            </w:r>
            <w:r>
              <w:rPr>
                <w:rFonts w:ascii="Calibri"/>
                <w:b/>
                <w:spacing w:val="-2"/>
                <w:sz w:val="20"/>
              </w:rPr>
              <w:t>l aantal punten</w:t>
            </w:r>
          </w:p>
        </w:tc>
      </w:tr>
      <w:tr w:rsidR="006263BF" w14:paraId="393C28C6" w14:textId="77777777" w:rsidTr="008D76F1">
        <w:trPr>
          <w:trHeight w:val="310"/>
        </w:trPr>
        <w:tc>
          <w:tcPr>
            <w:tcW w:w="1418" w:type="dxa"/>
            <w:tcBorders>
              <w:bottom w:val="nil"/>
            </w:tcBorders>
          </w:tcPr>
          <w:p w14:paraId="1EA81B96" w14:textId="77777777" w:rsidR="006263BF" w:rsidRDefault="006263BF" w:rsidP="006263BF">
            <w:pPr>
              <w:pStyle w:val="TableParagraph"/>
              <w:spacing w:line="223" w:lineRule="exact"/>
              <w:rPr>
                <w:rFonts w:ascii="Calibri"/>
                <w:sz w:val="20"/>
              </w:rPr>
            </w:pPr>
            <w:bookmarkStart w:id="38" w:name="_Hlk176962751"/>
            <w:r>
              <w:rPr>
                <w:rFonts w:ascii="Calibri"/>
                <w:spacing w:val="-5"/>
                <w:sz w:val="20"/>
              </w:rPr>
              <w:t>1.</w:t>
            </w:r>
          </w:p>
        </w:tc>
        <w:tc>
          <w:tcPr>
            <w:tcW w:w="3969" w:type="dxa"/>
            <w:tcBorders>
              <w:bottom w:val="nil"/>
            </w:tcBorders>
          </w:tcPr>
          <w:p w14:paraId="32370DFA" w14:textId="77777777" w:rsidR="006263BF" w:rsidRPr="008D76F1" w:rsidRDefault="006263BF" w:rsidP="006263BF">
            <w:pPr>
              <w:pStyle w:val="TableParagraph"/>
              <w:spacing w:line="223" w:lineRule="exact"/>
              <w:ind w:left="110"/>
              <w:rPr>
                <w:rFonts w:ascii="Calibri"/>
                <w:b/>
                <w:bCs/>
                <w:sz w:val="20"/>
              </w:rPr>
            </w:pPr>
            <w:r w:rsidRPr="008D76F1">
              <w:rPr>
                <w:rFonts w:ascii="Calibri"/>
                <w:b/>
                <w:bCs/>
                <w:spacing w:val="-2"/>
                <w:sz w:val="20"/>
              </w:rPr>
              <w:t>Kwaliteit</w:t>
            </w:r>
          </w:p>
        </w:tc>
        <w:tc>
          <w:tcPr>
            <w:tcW w:w="2286" w:type="dxa"/>
            <w:tcBorders>
              <w:bottom w:val="nil"/>
            </w:tcBorders>
          </w:tcPr>
          <w:p w14:paraId="05200A6A" w14:textId="77777777" w:rsidR="006263BF" w:rsidRPr="007E1726" w:rsidRDefault="006263BF" w:rsidP="007E1726">
            <w:pPr>
              <w:pStyle w:val="TableParagraph"/>
              <w:spacing w:line="224" w:lineRule="exact"/>
              <w:jc w:val="right"/>
              <w:rPr>
                <w:rFonts w:cstheme="minorHAnsi"/>
                <w:spacing w:val="-5"/>
                <w:sz w:val="20"/>
                <w:szCs w:val="20"/>
              </w:rPr>
            </w:pPr>
          </w:p>
        </w:tc>
      </w:tr>
      <w:tr w:rsidR="006263BF" w14:paraId="70F99F99" w14:textId="77777777" w:rsidTr="008D76F1">
        <w:trPr>
          <w:trHeight w:val="147"/>
        </w:trPr>
        <w:tc>
          <w:tcPr>
            <w:tcW w:w="1418" w:type="dxa"/>
            <w:tcBorders>
              <w:top w:val="nil"/>
              <w:bottom w:val="nil"/>
            </w:tcBorders>
          </w:tcPr>
          <w:p w14:paraId="53F50A79" w14:textId="77777777" w:rsidR="006263BF" w:rsidRDefault="006263BF" w:rsidP="006263BF">
            <w:pPr>
              <w:pStyle w:val="TableParagraph"/>
              <w:ind w:left="0"/>
              <w:rPr>
                <w:rFonts w:ascii="Times New Roman"/>
                <w:sz w:val="18"/>
              </w:rPr>
            </w:pPr>
          </w:p>
        </w:tc>
        <w:tc>
          <w:tcPr>
            <w:tcW w:w="3969" w:type="dxa"/>
            <w:tcBorders>
              <w:top w:val="nil"/>
              <w:bottom w:val="nil"/>
            </w:tcBorders>
          </w:tcPr>
          <w:p w14:paraId="7A9F95ED" w14:textId="77777777" w:rsidR="006263BF" w:rsidRPr="005D4000" w:rsidRDefault="006263BF" w:rsidP="007727BC">
            <w:pPr>
              <w:pStyle w:val="TableParagraph"/>
              <w:numPr>
                <w:ilvl w:val="0"/>
                <w:numId w:val="23"/>
              </w:numPr>
              <w:tabs>
                <w:tab w:val="left" w:pos="470"/>
              </w:tabs>
              <w:spacing w:before="2" w:line="233" w:lineRule="exact"/>
              <w:rPr>
                <w:rFonts w:ascii="Calibri" w:hAnsi="Calibri"/>
                <w:sz w:val="20"/>
              </w:rPr>
            </w:pPr>
            <w:r>
              <w:rPr>
                <w:rFonts w:ascii="Calibri" w:hAnsi="Calibri"/>
                <w:spacing w:val="-2"/>
                <w:sz w:val="20"/>
              </w:rPr>
              <w:t>Functionaliteit</w:t>
            </w:r>
          </w:p>
        </w:tc>
        <w:tc>
          <w:tcPr>
            <w:tcW w:w="2286" w:type="dxa"/>
            <w:tcBorders>
              <w:top w:val="nil"/>
              <w:bottom w:val="nil"/>
            </w:tcBorders>
          </w:tcPr>
          <w:p w14:paraId="57479A5C" w14:textId="2FCE0EB9" w:rsidR="006263BF" w:rsidRPr="007E1726" w:rsidRDefault="006263BF" w:rsidP="007B2533">
            <w:pPr>
              <w:pStyle w:val="TableParagraph"/>
              <w:spacing w:line="224" w:lineRule="exact"/>
              <w:jc w:val="right"/>
              <w:rPr>
                <w:rFonts w:cstheme="minorHAnsi"/>
                <w:spacing w:val="-5"/>
                <w:sz w:val="20"/>
                <w:szCs w:val="20"/>
              </w:rPr>
            </w:pPr>
            <w:r w:rsidRPr="007E1726">
              <w:rPr>
                <w:rFonts w:cstheme="minorHAnsi"/>
                <w:spacing w:val="-5"/>
                <w:sz w:val="20"/>
                <w:szCs w:val="20"/>
              </w:rPr>
              <w:t>4</w:t>
            </w:r>
            <w:r w:rsidR="00B10CAD" w:rsidRPr="007E1726">
              <w:rPr>
                <w:rFonts w:cstheme="minorHAnsi"/>
                <w:spacing w:val="-5"/>
                <w:sz w:val="20"/>
                <w:szCs w:val="20"/>
              </w:rPr>
              <w:t>.</w:t>
            </w:r>
            <w:r w:rsidR="00AA4427" w:rsidRPr="007E1726">
              <w:rPr>
                <w:rFonts w:cstheme="minorHAnsi"/>
                <w:spacing w:val="-5"/>
                <w:sz w:val="20"/>
                <w:szCs w:val="20"/>
              </w:rPr>
              <w:t>500</w:t>
            </w:r>
            <w:r w:rsidR="007B2533" w:rsidRPr="007B2533">
              <w:rPr>
                <w:rFonts w:cstheme="minorHAnsi"/>
                <w:color w:val="FFFFFF" w:themeColor="background1"/>
                <w:spacing w:val="-5"/>
                <w:sz w:val="20"/>
                <w:szCs w:val="20"/>
              </w:rPr>
              <w:t>.</w:t>
            </w:r>
          </w:p>
        </w:tc>
      </w:tr>
      <w:tr w:rsidR="0004375D" w14:paraId="7B9D3F7B" w14:textId="77777777" w:rsidTr="008D76F1">
        <w:trPr>
          <w:trHeight w:val="147"/>
        </w:trPr>
        <w:tc>
          <w:tcPr>
            <w:tcW w:w="1418" w:type="dxa"/>
            <w:tcBorders>
              <w:top w:val="nil"/>
              <w:bottom w:val="nil"/>
            </w:tcBorders>
          </w:tcPr>
          <w:p w14:paraId="32382890" w14:textId="77777777" w:rsidR="0004375D" w:rsidRDefault="0004375D" w:rsidP="006263BF">
            <w:pPr>
              <w:pStyle w:val="TableParagraph"/>
              <w:ind w:left="0"/>
              <w:rPr>
                <w:rFonts w:ascii="Times New Roman"/>
                <w:sz w:val="18"/>
              </w:rPr>
            </w:pPr>
          </w:p>
        </w:tc>
        <w:tc>
          <w:tcPr>
            <w:tcW w:w="3969" w:type="dxa"/>
            <w:tcBorders>
              <w:top w:val="nil"/>
              <w:bottom w:val="nil"/>
            </w:tcBorders>
          </w:tcPr>
          <w:p w14:paraId="2F78DE2D" w14:textId="313E3BA6" w:rsidR="0004375D" w:rsidRDefault="0004375D" w:rsidP="007727BC">
            <w:pPr>
              <w:pStyle w:val="TableParagraph"/>
              <w:numPr>
                <w:ilvl w:val="0"/>
                <w:numId w:val="23"/>
              </w:numPr>
              <w:tabs>
                <w:tab w:val="left" w:pos="470"/>
              </w:tabs>
              <w:spacing w:before="2" w:line="233" w:lineRule="exact"/>
              <w:rPr>
                <w:rFonts w:ascii="Calibri" w:hAnsi="Calibri"/>
                <w:spacing w:val="-2"/>
                <w:sz w:val="20"/>
              </w:rPr>
            </w:pPr>
            <w:r>
              <w:rPr>
                <w:rFonts w:ascii="Calibri" w:hAnsi="Calibri"/>
                <w:spacing w:val="-2"/>
                <w:sz w:val="20"/>
              </w:rPr>
              <w:t>Beheer</w:t>
            </w:r>
          </w:p>
        </w:tc>
        <w:tc>
          <w:tcPr>
            <w:tcW w:w="2286" w:type="dxa"/>
            <w:tcBorders>
              <w:top w:val="nil"/>
              <w:bottom w:val="nil"/>
            </w:tcBorders>
          </w:tcPr>
          <w:p w14:paraId="4AF03139" w14:textId="2D40F399" w:rsidR="0004375D" w:rsidRPr="007E1726" w:rsidRDefault="0004375D" w:rsidP="007B2533">
            <w:pPr>
              <w:pStyle w:val="TableParagraph"/>
              <w:spacing w:line="224" w:lineRule="exact"/>
              <w:jc w:val="right"/>
              <w:rPr>
                <w:rFonts w:cstheme="minorHAnsi"/>
                <w:spacing w:val="-5"/>
                <w:sz w:val="20"/>
                <w:szCs w:val="20"/>
              </w:rPr>
            </w:pPr>
            <w:r w:rsidRPr="007E1726">
              <w:rPr>
                <w:rFonts w:cstheme="minorHAnsi"/>
                <w:spacing w:val="-5"/>
                <w:sz w:val="20"/>
                <w:szCs w:val="20"/>
              </w:rPr>
              <w:t>2.250</w:t>
            </w:r>
            <w:r w:rsidR="007B2533" w:rsidRPr="007B2533">
              <w:rPr>
                <w:rFonts w:cstheme="minorHAnsi"/>
                <w:color w:val="FFFFFF" w:themeColor="background1"/>
                <w:spacing w:val="-5"/>
                <w:sz w:val="20"/>
                <w:szCs w:val="20"/>
              </w:rPr>
              <w:t>.</w:t>
            </w:r>
          </w:p>
        </w:tc>
      </w:tr>
      <w:tr w:rsidR="00B10CAD" w14:paraId="3325747E" w14:textId="77777777" w:rsidTr="008D76F1">
        <w:trPr>
          <w:trHeight w:val="259"/>
        </w:trPr>
        <w:tc>
          <w:tcPr>
            <w:tcW w:w="1418" w:type="dxa"/>
            <w:tcBorders>
              <w:top w:val="nil"/>
              <w:bottom w:val="nil"/>
            </w:tcBorders>
          </w:tcPr>
          <w:p w14:paraId="3BB828F0" w14:textId="77777777" w:rsidR="00B10CAD" w:rsidRDefault="00B10CAD" w:rsidP="006263BF">
            <w:pPr>
              <w:pStyle w:val="TableParagraph"/>
              <w:ind w:left="0"/>
              <w:rPr>
                <w:rFonts w:ascii="Times New Roman"/>
                <w:sz w:val="20"/>
              </w:rPr>
            </w:pPr>
          </w:p>
        </w:tc>
        <w:tc>
          <w:tcPr>
            <w:tcW w:w="3969" w:type="dxa"/>
            <w:tcBorders>
              <w:top w:val="nil"/>
              <w:bottom w:val="nil"/>
            </w:tcBorders>
          </w:tcPr>
          <w:p w14:paraId="230754D5" w14:textId="4BE9B4CF" w:rsidR="00B10CAD" w:rsidRDefault="0004375D">
            <w:pPr>
              <w:pStyle w:val="TableParagraph"/>
              <w:numPr>
                <w:ilvl w:val="0"/>
                <w:numId w:val="22"/>
              </w:numPr>
              <w:tabs>
                <w:tab w:val="left" w:pos="470"/>
              </w:tabs>
              <w:spacing w:before="1"/>
              <w:rPr>
                <w:rFonts w:ascii="Calibri" w:hAnsi="Calibri"/>
                <w:spacing w:val="-5"/>
                <w:sz w:val="20"/>
              </w:rPr>
            </w:pPr>
            <w:r>
              <w:rPr>
                <w:rFonts w:ascii="Calibri" w:hAnsi="Calibri"/>
                <w:sz w:val="20"/>
              </w:rPr>
              <w:t>Financieel</w:t>
            </w:r>
          </w:p>
        </w:tc>
        <w:tc>
          <w:tcPr>
            <w:tcW w:w="2286" w:type="dxa"/>
            <w:tcBorders>
              <w:top w:val="nil"/>
              <w:bottom w:val="nil"/>
            </w:tcBorders>
          </w:tcPr>
          <w:p w14:paraId="6B4E3A74" w14:textId="0F179664" w:rsidR="00B10CAD" w:rsidRPr="007E1726" w:rsidRDefault="00821054" w:rsidP="007B2533">
            <w:pPr>
              <w:pStyle w:val="TableParagraph"/>
              <w:spacing w:line="224" w:lineRule="exact"/>
              <w:jc w:val="right"/>
              <w:rPr>
                <w:rFonts w:cstheme="minorHAnsi"/>
                <w:spacing w:val="-5"/>
                <w:sz w:val="20"/>
                <w:szCs w:val="20"/>
              </w:rPr>
            </w:pPr>
            <w:r w:rsidRPr="007E1726">
              <w:rPr>
                <w:rFonts w:cstheme="minorHAnsi"/>
                <w:spacing w:val="-5"/>
                <w:sz w:val="20"/>
                <w:szCs w:val="20"/>
              </w:rPr>
              <w:t>2</w:t>
            </w:r>
            <w:r w:rsidR="00B10CAD" w:rsidRPr="007E1726">
              <w:rPr>
                <w:rFonts w:cstheme="minorHAnsi"/>
                <w:spacing w:val="-5"/>
                <w:sz w:val="20"/>
                <w:szCs w:val="20"/>
              </w:rPr>
              <w:t>50</w:t>
            </w:r>
            <w:r w:rsidR="007B2533" w:rsidRPr="007B2533">
              <w:rPr>
                <w:rFonts w:cstheme="minorHAnsi"/>
                <w:color w:val="FFFFFF" w:themeColor="background1"/>
                <w:spacing w:val="-5"/>
                <w:sz w:val="20"/>
                <w:szCs w:val="20"/>
              </w:rPr>
              <w:t>.</w:t>
            </w:r>
          </w:p>
        </w:tc>
      </w:tr>
      <w:tr w:rsidR="006263BF" w14:paraId="7B45B17B" w14:textId="77777777" w:rsidTr="008D76F1">
        <w:trPr>
          <w:trHeight w:val="278"/>
        </w:trPr>
        <w:tc>
          <w:tcPr>
            <w:tcW w:w="1418" w:type="dxa"/>
            <w:tcBorders>
              <w:top w:val="nil"/>
              <w:bottom w:val="nil"/>
            </w:tcBorders>
          </w:tcPr>
          <w:p w14:paraId="3EF2E575" w14:textId="77777777" w:rsidR="006263BF" w:rsidRDefault="006263BF" w:rsidP="006263BF">
            <w:pPr>
              <w:pStyle w:val="TableParagraph"/>
              <w:ind w:left="0"/>
              <w:rPr>
                <w:rFonts w:ascii="Times New Roman"/>
                <w:sz w:val="20"/>
              </w:rPr>
            </w:pPr>
          </w:p>
        </w:tc>
        <w:tc>
          <w:tcPr>
            <w:tcW w:w="3969" w:type="dxa"/>
            <w:tcBorders>
              <w:top w:val="nil"/>
              <w:bottom w:val="nil"/>
            </w:tcBorders>
          </w:tcPr>
          <w:p w14:paraId="075991A0" w14:textId="18ED2CEA" w:rsidR="006263BF" w:rsidRDefault="006263BF" w:rsidP="007727BC">
            <w:pPr>
              <w:pStyle w:val="TableParagraph"/>
              <w:numPr>
                <w:ilvl w:val="0"/>
                <w:numId w:val="22"/>
              </w:numPr>
              <w:tabs>
                <w:tab w:val="left" w:pos="470"/>
              </w:tabs>
              <w:spacing w:before="1"/>
              <w:rPr>
                <w:rFonts w:ascii="Calibri" w:hAnsi="Calibri"/>
                <w:spacing w:val="-2"/>
                <w:sz w:val="20"/>
              </w:rPr>
            </w:pPr>
            <w:r>
              <w:rPr>
                <w:rFonts w:ascii="Calibri" w:hAnsi="Calibri"/>
                <w:sz w:val="20"/>
              </w:rPr>
              <w:t>Plan</w:t>
            </w:r>
            <w:r>
              <w:rPr>
                <w:rFonts w:ascii="Calibri" w:hAnsi="Calibri"/>
                <w:spacing w:val="-5"/>
                <w:sz w:val="20"/>
              </w:rPr>
              <w:t xml:space="preserve"> </w:t>
            </w:r>
            <w:r>
              <w:rPr>
                <w:rFonts w:ascii="Calibri" w:hAnsi="Calibri"/>
                <w:sz w:val="20"/>
              </w:rPr>
              <w:t>van</w:t>
            </w:r>
            <w:r>
              <w:rPr>
                <w:rFonts w:ascii="Calibri" w:hAnsi="Calibri"/>
                <w:spacing w:val="-5"/>
                <w:sz w:val="20"/>
              </w:rPr>
              <w:t xml:space="preserve"> </w:t>
            </w:r>
            <w:r>
              <w:rPr>
                <w:rFonts w:ascii="Calibri" w:hAnsi="Calibri"/>
                <w:spacing w:val="-2"/>
                <w:sz w:val="20"/>
              </w:rPr>
              <w:t>Aanpak</w:t>
            </w:r>
            <w:r w:rsidR="00905274" w:rsidRPr="008C5578">
              <w:rPr>
                <w:rFonts w:ascii="Calibri" w:hAnsi="Calibri"/>
                <w:spacing w:val="-2"/>
                <w:sz w:val="20"/>
              </w:rPr>
              <w:t>*</w:t>
            </w:r>
          </w:p>
        </w:tc>
        <w:tc>
          <w:tcPr>
            <w:tcW w:w="2286" w:type="dxa"/>
            <w:tcBorders>
              <w:top w:val="nil"/>
              <w:bottom w:val="nil"/>
            </w:tcBorders>
          </w:tcPr>
          <w:p w14:paraId="12344B9E" w14:textId="16F1433C" w:rsidR="006263BF" w:rsidRPr="007E1726" w:rsidRDefault="006263BF" w:rsidP="007B2533">
            <w:pPr>
              <w:pStyle w:val="TableParagraph"/>
              <w:spacing w:line="224" w:lineRule="exact"/>
              <w:jc w:val="right"/>
              <w:rPr>
                <w:rFonts w:cstheme="minorHAnsi"/>
                <w:spacing w:val="-5"/>
                <w:sz w:val="20"/>
                <w:szCs w:val="20"/>
              </w:rPr>
            </w:pPr>
            <w:r w:rsidRPr="007E1726">
              <w:rPr>
                <w:rFonts w:cstheme="minorHAnsi"/>
                <w:spacing w:val="-5"/>
                <w:sz w:val="20"/>
                <w:szCs w:val="20"/>
              </w:rPr>
              <w:t>1</w:t>
            </w:r>
            <w:r w:rsidR="00B10CAD" w:rsidRPr="007E1726">
              <w:rPr>
                <w:rFonts w:cstheme="minorHAnsi"/>
                <w:spacing w:val="-5"/>
                <w:sz w:val="20"/>
                <w:szCs w:val="20"/>
              </w:rPr>
              <w:t>.</w:t>
            </w:r>
            <w:r w:rsidRPr="007E1726">
              <w:rPr>
                <w:rFonts w:cstheme="minorHAnsi"/>
                <w:spacing w:val="-5"/>
                <w:sz w:val="20"/>
                <w:szCs w:val="20"/>
              </w:rPr>
              <w:t>0</w:t>
            </w:r>
            <w:r w:rsidR="00B10CAD" w:rsidRPr="007E1726">
              <w:rPr>
                <w:rFonts w:cstheme="minorHAnsi"/>
                <w:spacing w:val="-5"/>
                <w:sz w:val="20"/>
                <w:szCs w:val="20"/>
              </w:rPr>
              <w:t>00</w:t>
            </w:r>
            <w:r w:rsidR="007B2533" w:rsidRPr="007B2533">
              <w:rPr>
                <w:rFonts w:cstheme="minorHAnsi"/>
                <w:color w:val="FFFFFF" w:themeColor="background1"/>
                <w:spacing w:val="-5"/>
                <w:sz w:val="20"/>
                <w:szCs w:val="20"/>
              </w:rPr>
              <w:t>.</w:t>
            </w:r>
          </w:p>
        </w:tc>
      </w:tr>
      <w:bookmarkEnd w:id="38"/>
      <w:tr w:rsidR="006263BF" w14:paraId="44415325" w14:textId="77777777" w:rsidTr="008D76F1">
        <w:trPr>
          <w:trHeight w:val="310"/>
        </w:trPr>
        <w:tc>
          <w:tcPr>
            <w:tcW w:w="1418" w:type="dxa"/>
            <w:tcBorders>
              <w:bottom w:val="nil"/>
            </w:tcBorders>
          </w:tcPr>
          <w:p w14:paraId="21A532AC" w14:textId="77777777" w:rsidR="006263BF" w:rsidRDefault="006263BF" w:rsidP="006263BF">
            <w:pPr>
              <w:pStyle w:val="TableParagraph"/>
              <w:spacing w:line="223" w:lineRule="exact"/>
              <w:rPr>
                <w:rFonts w:ascii="Calibri"/>
                <w:sz w:val="20"/>
              </w:rPr>
            </w:pPr>
            <w:r>
              <w:rPr>
                <w:rFonts w:ascii="Calibri"/>
                <w:spacing w:val="-5"/>
                <w:sz w:val="20"/>
              </w:rPr>
              <w:t>2.</w:t>
            </w:r>
          </w:p>
        </w:tc>
        <w:tc>
          <w:tcPr>
            <w:tcW w:w="3969" w:type="dxa"/>
            <w:tcBorders>
              <w:bottom w:val="nil"/>
            </w:tcBorders>
          </w:tcPr>
          <w:p w14:paraId="5995C0A8" w14:textId="77777777" w:rsidR="006263BF" w:rsidRPr="008D76F1" w:rsidRDefault="006263BF" w:rsidP="006263BF">
            <w:pPr>
              <w:pStyle w:val="TableParagraph"/>
              <w:spacing w:line="223" w:lineRule="exact"/>
              <w:ind w:left="110"/>
              <w:rPr>
                <w:rFonts w:ascii="Calibri"/>
                <w:b/>
                <w:bCs/>
                <w:sz w:val="20"/>
              </w:rPr>
            </w:pPr>
            <w:r w:rsidRPr="008D76F1">
              <w:rPr>
                <w:rFonts w:ascii="Calibri"/>
                <w:b/>
                <w:bCs/>
                <w:spacing w:val="-2"/>
                <w:sz w:val="20"/>
              </w:rPr>
              <w:t>Prijs</w:t>
            </w:r>
          </w:p>
        </w:tc>
        <w:tc>
          <w:tcPr>
            <w:tcW w:w="2286" w:type="dxa"/>
            <w:tcBorders>
              <w:bottom w:val="nil"/>
            </w:tcBorders>
          </w:tcPr>
          <w:p w14:paraId="610CD481" w14:textId="77777777" w:rsidR="006263BF" w:rsidRPr="007E1726" w:rsidRDefault="006263BF" w:rsidP="007E1726">
            <w:pPr>
              <w:pStyle w:val="TableParagraph"/>
              <w:spacing w:line="224" w:lineRule="exact"/>
              <w:jc w:val="right"/>
              <w:rPr>
                <w:rFonts w:cstheme="minorHAnsi"/>
                <w:spacing w:val="-5"/>
                <w:sz w:val="20"/>
                <w:szCs w:val="20"/>
              </w:rPr>
            </w:pPr>
          </w:p>
        </w:tc>
      </w:tr>
      <w:tr w:rsidR="006263BF" w14:paraId="5B816680" w14:textId="77777777" w:rsidTr="008D76F1">
        <w:trPr>
          <w:trHeight w:val="326"/>
        </w:trPr>
        <w:tc>
          <w:tcPr>
            <w:tcW w:w="1418" w:type="dxa"/>
            <w:tcBorders>
              <w:top w:val="nil"/>
              <w:bottom w:val="nil"/>
            </w:tcBorders>
          </w:tcPr>
          <w:p w14:paraId="191F9D11" w14:textId="77777777" w:rsidR="006263BF" w:rsidRDefault="006263BF" w:rsidP="006263BF">
            <w:pPr>
              <w:pStyle w:val="TableParagraph"/>
              <w:ind w:left="0"/>
              <w:rPr>
                <w:rFonts w:ascii="Times New Roman"/>
                <w:sz w:val="18"/>
              </w:rPr>
            </w:pPr>
          </w:p>
        </w:tc>
        <w:tc>
          <w:tcPr>
            <w:tcW w:w="3969" w:type="dxa"/>
            <w:tcBorders>
              <w:top w:val="nil"/>
              <w:bottom w:val="nil"/>
            </w:tcBorders>
          </w:tcPr>
          <w:p w14:paraId="6CD95ADB" w14:textId="77777777" w:rsidR="006263BF" w:rsidRDefault="006263BF" w:rsidP="007727BC">
            <w:pPr>
              <w:pStyle w:val="TableParagraph"/>
              <w:numPr>
                <w:ilvl w:val="0"/>
                <w:numId w:val="21"/>
              </w:numPr>
              <w:tabs>
                <w:tab w:val="left" w:pos="470"/>
              </w:tabs>
              <w:spacing w:before="2" w:line="233" w:lineRule="exact"/>
              <w:rPr>
                <w:rFonts w:ascii="Calibri" w:hAnsi="Calibri"/>
                <w:sz w:val="20"/>
              </w:rPr>
            </w:pPr>
            <w:r w:rsidRPr="005D4000">
              <w:rPr>
                <w:rFonts w:ascii="Calibri" w:hAnsi="Calibri"/>
                <w:sz w:val="20"/>
              </w:rPr>
              <w:t>Structureel/Total</w:t>
            </w:r>
            <w:r w:rsidRPr="005D4000">
              <w:rPr>
                <w:rFonts w:ascii="Calibri" w:hAnsi="Calibri"/>
                <w:spacing w:val="-11"/>
                <w:sz w:val="20"/>
              </w:rPr>
              <w:t xml:space="preserve"> </w:t>
            </w:r>
            <w:r w:rsidRPr="005D4000">
              <w:rPr>
                <w:rFonts w:ascii="Calibri" w:hAnsi="Calibri"/>
                <w:sz w:val="20"/>
              </w:rPr>
              <w:t>Cost</w:t>
            </w:r>
            <w:r w:rsidRPr="005D4000">
              <w:rPr>
                <w:rFonts w:ascii="Calibri" w:hAnsi="Calibri"/>
                <w:spacing w:val="-9"/>
                <w:sz w:val="20"/>
              </w:rPr>
              <w:t xml:space="preserve"> </w:t>
            </w:r>
            <w:r w:rsidRPr="005D4000">
              <w:rPr>
                <w:rFonts w:ascii="Calibri" w:hAnsi="Calibri"/>
                <w:sz w:val="20"/>
              </w:rPr>
              <w:t>of</w:t>
            </w:r>
            <w:r w:rsidRPr="005D4000">
              <w:rPr>
                <w:rFonts w:ascii="Calibri" w:hAnsi="Calibri"/>
                <w:spacing w:val="-12"/>
                <w:sz w:val="20"/>
              </w:rPr>
              <w:t xml:space="preserve"> </w:t>
            </w:r>
            <w:r w:rsidRPr="005D4000">
              <w:rPr>
                <w:rFonts w:ascii="Calibri" w:hAnsi="Calibri"/>
                <w:spacing w:val="-2"/>
                <w:sz w:val="20"/>
              </w:rPr>
              <w:t>Ownership</w:t>
            </w:r>
          </w:p>
        </w:tc>
        <w:tc>
          <w:tcPr>
            <w:tcW w:w="2286" w:type="dxa"/>
            <w:tcBorders>
              <w:top w:val="nil"/>
              <w:bottom w:val="nil"/>
            </w:tcBorders>
          </w:tcPr>
          <w:p w14:paraId="697F80E9" w14:textId="607B710E" w:rsidR="006263BF" w:rsidRPr="007E1726" w:rsidRDefault="0004307A" w:rsidP="0082586F">
            <w:pPr>
              <w:pStyle w:val="TableParagraph"/>
              <w:spacing w:line="224" w:lineRule="exact"/>
              <w:jc w:val="right"/>
              <w:rPr>
                <w:rFonts w:cstheme="minorHAnsi"/>
                <w:spacing w:val="-5"/>
                <w:sz w:val="20"/>
                <w:szCs w:val="20"/>
              </w:rPr>
            </w:pPr>
            <w:r w:rsidRPr="007E1726">
              <w:rPr>
                <w:rFonts w:cstheme="minorHAnsi"/>
                <w:spacing w:val="-5"/>
                <w:sz w:val="20"/>
                <w:szCs w:val="20"/>
              </w:rPr>
              <w:t>1</w:t>
            </w:r>
            <w:r w:rsidR="00B10CAD" w:rsidRPr="007E1726">
              <w:rPr>
                <w:rFonts w:cstheme="minorHAnsi"/>
                <w:spacing w:val="-5"/>
                <w:sz w:val="20"/>
                <w:szCs w:val="20"/>
              </w:rPr>
              <w:t>.</w:t>
            </w:r>
            <w:r w:rsidRPr="007E1726">
              <w:rPr>
                <w:rFonts w:cstheme="minorHAnsi"/>
                <w:spacing w:val="-5"/>
                <w:sz w:val="20"/>
                <w:szCs w:val="20"/>
              </w:rPr>
              <w:t>5</w:t>
            </w:r>
            <w:r w:rsidR="00B10CAD" w:rsidRPr="007E1726">
              <w:rPr>
                <w:rFonts w:cstheme="minorHAnsi"/>
                <w:spacing w:val="-5"/>
                <w:sz w:val="20"/>
                <w:szCs w:val="20"/>
              </w:rPr>
              <w:t>00</w:t>
            </w:r>
            <w:r w:rsidR="0082586F" w:rsidRPr="0082586F">
              <w:rPr>
                <w:rFonts w:cstheme="minorHAnsi"/>
                <w:color w:val="FFFFFF" w:themeColor="background1"/>
                <w:spacing w:val="-5"/>
                <w:sz w:val="20"/>
                <w:szCs w:val="20"/>
              </w:rPr>
              <w:t>.</w:t>
            </w:r>
          </w:p>
        </w:tc>
      </w:tr>
      <w:tr w:rsidR="006263BF" w14:paraId="06290D76" w14:textId="77777777" w:rsidTr="008D76F1">
        <w:trPr>
          <w:trHeight w:val="325"/>
        </w:trPr>
        <w:tc>
          <w:tcPr>
            <w:tcW w:w="1418" w:type="dxa"/>
            <w:tcBorders>
              <w:top w:val="nil"/>
              <w:bottom w:val="nil"/>
            </w:tcBorders>
          </w:tcPr>
          <w:p w14:paraId="0E462002" w14:textId="77777777" w:rsidR="006263BF" w:rsidRDefault="006263BF" w:rsidP="006263BF">
            <w:pPr>
              <w:pStyle w:val="TableParagraph"/>
              <w:ind w:left="0"/>
              <w:rPr>
                <w:rFonts w:ascii="Times New Roman"/>
                <w:sz w:val="18"/>
              </w:rPr>
            </w:pPr>
          </w:p>
        </w:tc>
        <w:tc>
          <w:tcPr>
            <w:tcW w:w="3969" w:type="dxa"/>
            <w:tcBorders>
              <w:top w:val="nil"/>
              <w:bottom w:val="nil"/>
            </w:tcBorders>
          </w:tcPr>
          <w:p w14:paraId="3346A898" w14:textId="77777777" w:rsidR="006263BF" w:rsidRDefault="006263BF" w:rsidP="007727BC">
            <w:pPr>
              <w:pStyle w:val="TableParagraph"/>
              <w:numPr>
                <w:ilvl w:val="0"/>
                <w:numId w:val="20"/>
              </w:numPr>
              <w:tabs>
                <w:tab w:val="left" w:pos="470"/>
              </w:tabs>
              <w:spacing w:before="1" w:line="233" w:lineRule="exact"/>
              <w:rPr>
                <w:rFonts w:ascii="Calibri" w:hAnsi="Calibri"/>
                <w:sz w:val="20"/>
              </w:rPr>
            </w:pPr>
            <w:r>
              <w:rPr>
                <w:rFonts w:ascii="Calibri" w:hAnsi="Calibri"/>
                <w:spacing w:val="-2"/>
                <w:sz w:val="20"/>
              </w:rPr>
              <w:t>Uurtarieven/Ontwikkeling</w:t>
            </w:r>
          </w:p>
        </w:tc>
        <w:tc>
          <w:tcPr>
            <w:tcW w:w="2286" w:type="dxa"/>
            <w:tcBorders>
              <w:top w:val="nil"/>
              <w:bottom w:val="nil"/>
            </w:tcBorders>
          </w:tcPr>
          <w:p w14:paraId="38BEAE14" w14:textId="7AAD1E0B" w:rsidR="006263BF" w:rsidRPr="007E1726" w:rsidRDefault="0004307A" w:rsidP="0082586F">
            <w:pPr>
              <w:pStyle w:val="TableParagraph"/>
              <w:spacing w:line="224" w:lineRule="exact"/>
              <w:jc w:val="right"/>
              <w:rPr>
                <w:rFonts w:cstheme="minorHAnsi"/>
                <w:spacing w:val="-5"/>
                <w:sz w:val="20"/>
                <w:szCs w:val="20"/>
              </w:rPr>
            </w:pPr>
            <w:r w:rsidRPr="007E1726">
              <w:rPr>
                <w:rFonts w:cstheme="minorHAnsi"/>
                <w:spacing w:val="-5"/>
                <w:sz w:val="20"/>
                <w:szCs w:val="20"/>
              </w:rPr>
              <w:t>5</w:t>
            </w:r>
            <w:r w:rsidR="00B10CAD" w:rsidRPr="007E1726">
              <w:rPr>
                <w:rFonts w:cstheme="minorHAnsi"/>
                <w:spacing w:val="-5"/>
                <w:sz w:val="20"/>
                <w:szCs w:val="20"/>
              </w:rPr>
              <w:t>00</w:t>
            </w:r>
            <w:r w:rsidR="0082586F" w:rsidRPr="0082586F">
              <w:rPr>
                <w:rFonts w:cstheme="minorHAnsi"/>
                <w:color w:val="FFFFFF" w:themeColor="background1"/>
                <w:spacing w:val="-5"/>
                <w:sz w:val="20"/>
                <w:szCs w:val="20"/>
              </w:rPr>
              <w:t>.</w:t>
            </w:r>
          </w:p>
        </w:tc>
      </w:tr>
      <w:tr w:rsidR="00D03D64" w:rsidRPr="008C5578" w14:paraId="13FDDE7F" w14:textId="77777777" w:rsidTr="008D76F1">
        <w:trPr>
          <w:trHeight w:val="312"/>
        </w:trPr>
        <w:tc>
          <w:tcPr>
            <w:tcW w:w="1418" w:type="dxa"/>
          </w:tcPr>
          <w:p w14:paraId="6FF61353" w14:textId="77777777" w:rsidR="00D03D64" w:rsidRPr="008C5578" w:rsidRDefault="00D03D64" w:rsidP="00BA5EB7">
            <w:pPr>
              <w:pStyle w:val="TableParagraph"/>
              <w:ind w:left="0"/>
              <w:rPr>
                <w:rFonts w:ascii="Times New Roman"/>
                <w:b/>
                <w:bCs/>
                <w:szCs w:val="24"/>
              </w:rPr>
            </w:pPr>
          </w:p>
        </w:tc>
        <w:tc>
          <w:tcPr>
            <w:tcW w:w="3969" w:type="dxa"/>
          </w:tcPr>
          <w:p w14:paraId="4E503E7A" w14:textId="77777777" w:rsidR="00D03D64" w:rsidRPr="008C5578" w:rsidRDefault="00D03D64" w:rsidP="00BA5EB7">
            <w:pPr>
              <w:pStyle w:val="TableParagraph"/>
              <w:spacing w:line="225" w:lineRule="exact"/>
              <w:ind w:left="110"/>
              <w:rPr>
                <w:rFonts w:ascii="Calibri"/>
                <w:b/>
                <w:bCs/>
                <w:szCs w:val="24"/>
              </w:rPr>
            </w:pPr>
            <w:r w:rsidRPr="008C5578">
              <w:rPr>
                <w:rFonts w:ascii="Calibri"/>
                <w:b/>
                <w:bCs/>
                <w:spacing w:val="-2"/>
                <w:szCs w:val="24"/>
              </w:rPr>
              <w:t>Totaal</w:t>
            </w:r>
          </w:p>
        </w:tc>
        <w:tc>
          <w:tcPr>
            <w:tcW w:w="2286" w:type="dxa"/>
          </w:tcPr>
          <w:p w14:paraId="7779BABD" w14:textId="5E6684C7" w:rsidR="00D03D64" w:rsidRPr="008C5578" w:rsidRDefault="00D03D64" w:rsidP="0082586F">
            <w:pPr>
              <w:pStyle w:val="TableParagraph"/>
              <w:spacing w:line="225" w:lineRule="exact"/>
              <w:ind w:left="16" w:right="4"/>
              <w:jc w:val="right"/>
              <w:rPr>
                <w:rFonts w:ascii="Calibri"/>
                <w:b/>
                <w:bCs/>
                <w:szCs w:val="24"/>
              </w:rPr>
            </w:pPr>
            <w:r w:rsidRPr="008C5578">
              <w:rPr>
                <w:rFonts w:ascii="Calibri"/>
                <w:b/>
                <w:bCs/>
                <w:spacing w:val="-5"/>
                <w:szCs w:val="24"/>
              </w:rPr>
              <w:t>10</w:t>
            </w:r>
            <w:r w:rsidR="00B10CAD" w:rsidRPr="008C5578">
              <w:rPr>
                <w:rFonts w:ascii="Calibri"/>
                <w:b/>
                <w:bCs/>
                <w:spacing w:val="-5"/>
                <w:szCs w:val="24"/>
              </w:rPr>
              <w:t>.</w:t>
            </w:r>
            <w:r w:rsidRPr="008C5578">
              <w:rPr>
                <w:rFonts w:ascii="Calibri"/>
                <w:b/>
                <w:bCs/>
                <w:spacing w:val="-5"/>
                <w:szCs w:val="24"/>
              </w:rPr>
              <w:t>0</w:t>
            </w:r>
            <w:r w:rsidR="00B10CAD" w:rsidRPr="008C5578">
              <w:rPr>
                <w:rFonts w:ascii="Calibri"/>
                <w:b/>
                <w:bCs/>
                <w:spacing w:val="-5"/>
                <w:szCs w:val="24"/>
              </w:rPr>
              <w:t>00</w:t>
            </w:r>
            <w:r w:rsidR="0082586F" w:rsidRPr="0082586F">
              <w:rPr>
                <w:rFonts w:ascii="Calibri"/>
                <w:b/>
                <w:bCs/>
                <w:color w:val="FFFFFF" w:themeColor="background1"/>
                <w:spacing w:val="-5"/>
                <w:szCs w:val="24"/>
              </w:rPr>
              <w:t>.</w:t>
            </w:r>
          </w:p>
        </w:tc>
      </w:tr>
    </w:tbl>
    <w:p w14:paraId="0D4D6F1A" w14:textId="77777777" w:rsidR="00A5359C" w:rsidRDefault="00A5359C" w:rsidP="00A5359C"/>
    <w:p w14:paraId="06B87C88" w14:textId="2419FB82" w:rsidR="00E04640" w:rsidRDefault="002B73EE" w:rsidP="00A5359C">
      <w:r>
        <w:t>Kwaliteit bestaat uit de volgende onderdelen:</w:t>
      </w:r>
    </w:p>
    <w:tbl>
      <w:tblPr>
        <w:tblW w:w="7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414"/>
        <w:gridCol w:w="3973"/>
        <w:gridCol w:w="2268"/>
      </w:tblGrid>
      <w:tr w:rsidR="002B73EE" w:rsidRPr="00CA4015" w14:paraId="1FB63D83" w14:textId="77777777" w:rsidTr="00CA4015">
        <w:trPr>
          <w:trHeight w:val="285"/>
        </w:trPr>
        <w:tc>
          <w:tcPr>
            <w:tcW w:w="1414" w:type="dxa"/>
            <w:shd w:val="clear" w:color="auto" w:fill="C6D9F1" w:themeFill="text2" w:themeFillTint="33"/>
          </w:tcPr>
          <w:p w14:paraId="6B371814" w14:textId="582153E4" w:rsidR="002B73EE" w:rsidRPr="00076C9F" w:rsidRDefault="002B73EE" w:rsidP="00CA4015">
            <w:pPr>
              <w:pStyle w:val="TableParagraph"/>
              <w:spacing w:line="224" w:lineRule="exact"/>
              <w:rPr>
                <w:rFonts w:ascii="Calibri" w:hAnsiTheme="minorHAnsi"/>
                <w:b/>
                <w:spacing w:val="-5"/>
                <w:sz w:val="20"/>
              </w:rPr>
            </w:pPr>
          </w:p>
        </w:tc>
        <w:tc>
          <w:tcPr>
            <w:tcW w:w="3973" w:type="dxa"/>
            <w:shd w:val="clear" w:color="auto" w:fill="C6D9F1" w:themeFill="text2" w:themeFillTint="33"/>
            <w:noWrap/>
            <w:vAlign w:val="bottom"/>
            <w:hideMark/>
          </w:tcPr>
          <w:p w14:paraId="6766C3BC" w14:textId="22A49442" w:rsidR="002B73EE" w:rsidRPr="00CA4015" w:rsidRDefault="002B73EE" w:rsidP="00CA4015">
            <w:pPr>
              <w:pStyle w:val="TableParagraph"/>
              <w:spacing w:line="224" w:lineRule="exact"/>
              <w:rPr>
                <w:rFonts w:ascii="Calibri" w:hAnsiTheme="minorHAnsi"/>
                <w:b/>
                <w:spacing w:val="-5"/>
                <w:sz w:val="20"/>
                <w:lang w:val="en-US"/>
              </w:rPr>
            </w:pPr>
            <w:r w:rsidRPr="00CA4015">
              <w:rPr>
                <w:rFonts w:ascii="Calibri" w:hAnsiTheme="minorHAnsi"/>
                <w:b/>
                <w:spacing w:val="-5"/>
                <w:sz w:val="20"/>
                <w:lang w:val="en-US"/>
              </w:rPr>
              <w:t>Tab</w:t>
            </w:r>
            <w:r w:rsidRPr="00CA4015">
              <w:rPr>
                <w:rFonts w:ascii="Calibri" w:hAnsiTheme="minorHAnsi"/>
                <w:b/>
                <w:sz w:val="20"/>
                <w:lang w:val="en-US"/>
              </w:rPr>
              <w:t>blad</w:t>
            </w:r>
          </w:p>
        </w:tc>
        <w:tc>
          <w:tcPr>
            <w:tcW w:w="2268" w:type="dxa"/>
            <w:shd w:val="clear" w:color="auto" w:fill="C6D9F1" w:themeFill="text2" w:themeFillTint="33"/>
            <w:noWrap/>
            <w:vAlign w:val="bottom"/>
            <w:hideMark/>
          </w:tcPr>
          <w:p w14:paraId="6C6FFFD3" w14:textId="19E5931F" w:rsidR="002B73EE" w:rsidRPr="00CA4015" w:rsidRDefault="00CA4015" w:rsidP="00CA4015">
            <w:pPr>
              <w:pStyle w:val="TableParagraph"/>
              <w:spacing w:line="224" w:lineRule="exact"/>
              <w:rPr>
                <w:rFonts w:ascii="Calibri" w:hAnsiTheme="minorHAnsi"/>
                <w:b/>
                <w:spacing w:val="-5"/>
                <w:sz w:val="20"/>
                <w:lang w:val="en-US"/>
              </w:rPr>
            </w:pPr>
            <w:r>
              <w:rPr>
                <w:rFonts w:ascii="Calibri"/>
                <w:b/>
                <w:spacing w:val="-2"/>
                <w:sz w:val="20"/>
              </w:rPr>
              <w:t>Maximaal aantal punten</w:t>
            </w:r>
          </w:p>
        </w:tc>
      </w:tr>
      <w:tr w:rsidR="002B73EE" w:rsidRPr="002B73EE" w14:paraId="12ACDB03" w14:textId="77777777" w:rsidTr="00CA4015">
        <w:trPr>
          <w:trHeight w:val="285"/>
        </w:trPr>
        <w:tc>
          <w:tcPr>
            <w:tcW w:w="1414" w:type="dxa"/>
            <w:vMerge w:val="restart"/>
          </w:tcPr>
          <w:p w14:paraId="115818A4" w14:textId="48060230"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Functionaliteit</w:t>
            </w:r>
          </w:p>
        </w:tc>
        <w:tc>
          <w:tcPr>
            <w:tcW w:w="3973" w:type="dxa"/>
            <w:noWrap/>
            <w:vAlign w:val="bottom"/>
            <w:hideMark/>
          </w:tcPr>
          <w:p w14:paraId="2D6287CF" w14:textId="3BA3AE07"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 Dossier algemeen</w:t>
            </w:r>
          </w:p>
        </w:tc>
        <w:tc>
          <w:tcPr>
            <w:tcW w:w="2268" w:type="dxa"/>
            <w:noWrap/>
            <w:vAlign w:val="bottom"/>
            <w:hideMark/>
          </w:tcPr>
          <w:p w14:paraId="3800D309"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120 </w:t>
            </w:r>
          </w:p>
        </w:tc>
      </w:tr>
      <w:tr w:rsidR="002B73EE" w:rsidRPr="002B73EE" w14:paraId="7A9B2094" w14:textId="77777777" w:rsidTr="00CA4015">
        <w:trPr>
          <w:trHeight w:val="285"/>
        </w:trPr>
        <w:tc>
          <w:tcPr>
            <w:tcW w:w="1414" w:type="dxa"/>
            <w:vMerge/>
          </w:tcPr>
          <w:p w14:paraId="0E54814A"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0C5AB44C" w14:textId="7BB5F3BD"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2. Dossier inhoudelijk</w:t>
            </w:r>
          </w:p>
        </w:tc>
        <w:tc>
          <w:tcPr>
            <w:tcW w:w="2268" w:type="dxa"/>
            <w:noWrap/>
            <w:vAlign w:val="bottom"/>
            <w:hideMark/>
          </w:tcPr>
          <w:p w14:paraId="0EC36F8D" w14:textId="40FF23F8"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2</w:t>
            </w:r>
            <w:r>
              <w:rPr>
                <w:rFonts w:asciiTheme="minorHAnsi" w:hAnsiTheme="minorHAnsi" w:cstheme="minorHAnsi"/>
                <w:spacing w:val="-5"/>
                <w:sz w:val="20"/>
                <w:szCs w:val="20"/>
              </w:rPr>
              <w:t>.</w:t>
            </w:r>
            <w:r w:rsidRPr="002B73EE">
              <w:rPr>
                <w:rFonts w:asciiTheme="minorHAnsi" w:hAnsiTheme="minorHAnsi" w:cstheme="minorHAnsi"/>
                <w:spacing w:val="-5"/>
                <w:sz w:val="20"/>
                <w:szCs w:val="20"/>
              </w:rPr>
              <w:t xml:space="preserve">700 </w:t>
            </w:r>
          </w:p>
        </w:tc>
      </w:tr>
      <w:tr w:rsidR="002B73EE" w:rsidRPr="002B73EE" w14:paraId="5572F6B4" w14:textId="77777777" w:rsidTr="00CA4015">
        <w:trPr>
          <w:trHeight w:val="285"/>
        </w:trPr>
        <w:tc>
          <w:tcPr>
            <w:tcW w:w="1414" w:type="dxa"/>
            <w:vMerge/>
          </w:tcPr>
          <w:p w14:paraId="5E87B820"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2C3DBBFD" w14:textId="5AF0AF73"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3. Koppelingen</w:t>
            </w:r>
          </w:p>
        </w:tc>
        <w:tc>
          <w:tcPr>
            <w:tcW w:w="2268" w:type="dxa"/>
            <w:noWrap/>
            <w:vAlign w:val="bottom"/>
            <w:hideMark/>
          </w:tcPr>
          <w:p w14:paraId="576193E1"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600 </w:t>
            </w:r>
          </w:p>
        </w:tc>
      </w:tr>
      <w:tr w:rsidR="002B73EE" w:rsidRPr="002B73EE" w14:paraId="5327E16C" w14:textId="77777777" w:rsidTr="00CA4015">
        <w:trPr>
          <w:trHeight w:val="285"/>
        </w:trPr>
        <w:tc>
          <w:tcPr>
            <w:tcW w:w="1414" w:type="dxa"/>
            <w:vMerge/>
          </w:tcPr>
          <w:p w14:paraId="44A6364C"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366F3AAC" w14:textId="17AF8C4D"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4. Gegevensbeheer</w:t>
            </w:r>
          </w:p>
        </w:tc>
        <w:tc>
          <w:tcPr>
            <w:tcW w:w="2268" w:type="dxa"/>
            <w:noWrap/>
            <w:vAlign w:val="bottom"/>
            <w:hideMark/>
          </w:tcPr>
          <w:p w14:paraId="642AA5CF"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   </w:t>
            </w:r>
          </w:p>
        </w:tc>
      </w:tr>
      <w:tr w:rsidR="002B73EE" w:rsidRPr="002B73EE" w14:paraId="7DE2CAD5" w14:textId="77777777" w:rsidTr="00CA4015">
        <w:trPr>
          <w:trHeight w:val="285"/>
        </w:trPr>
        <w:tc>
          <w:tcPr>
            <w:tcW w:w="1414" w:type="dxa"/>
            <w:vMerge/>
          </w:tcPr>
          <w:p w14:paraId="70BAAF12"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3BFFC34D" w14:textId="377DD0A9"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5. Informatiebeveiliging</w:t>
            </w:r>
          </w:p>
        </w:tc>
        <w:tc>
          <w:tcPr>
            <w:tcW w:w="2268" w:type="dxa"/>
            <w:noWrap/>
            <w:vAlign w:val="bottom"/>
            <w:hideMark/>
          </w:tcPr>
          <w:p w14:paraId="5DF43D5C"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   </w:t>
            </w:r>
          </w:p>
        </w:tc>
      </w:tr>
      <w:tr w:rsidR="002B73EE" w:rsidRPr="002B73EE" w14:paraId="3BC17CEE" w14:textId="77777777" w:rsidTr="00CA4015">
        <w:trPr>
          <w:trHeight w:val="285"/>
        </w:trPr>
        <w:tc>
          <w:tcPr>
            <w:tcW w:w="1414" w:type="dxa"/>
            <w:vMerge/>
          </w:tcPr>
          <w:p w14:paraId="27F03FB9"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008C5A79" w14:textId="44DB30E9"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6. Toegang</w:t>
            </w:r>
          </w:p>
        </w:tc>
        <w:tc>
          <w:tcPr>
            <w:tcW w:w="2268" w:type="dxa"/>
            <w:noWrap/>
            <w:vAlign w:val="bottom"/>
            <w:hideMark/>
          </w:tcPr>
          <w:p w14:paraId="237788A2"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   </w:t>
            </w:r>
          </w:p>
        </w:tc>
      </w:tr>
      <w:tr w:rsidR="002B73EE" w:rsidRPr="002B73EE" w14:paraId="430EED60" w14:textId="77777777" w:rsidTr="00CA4015">
        <w:trPr>
          <w:trHeight w:val="285"/>
        </w:trPr>
        <w:tc>
          <w:tcPr>
            <w:tcW w:w="1414" w:type="dxa"/>
            <w:vMerge/>
          </w:tcPr>
          <w:p w14:paraId="39F359D5"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08E27FC8" w14:textId="46C97752"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7. Webportaal</w:t>
            </w:r>
          </w:p>
        </w:tc>
        <w:tc>
          <w:tcPr>
            <w:tcW w:w="2268" w:type="dxa"/>
            <w:noWrap/>
            <w:vAlign w:val="bottom"/>
            <w:hideMark/>
          </w:tcPr>
          <w:p w14:paraId="744CD832"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600 </w:t>
            </w:r>
          </w:p>
        </w:tc>
      </w:tr>
      <w:tr w:rsidR="002B73EE" w:rsidRPr="002B73EE" w14:paraId="2FEC4CFF" w14:textId="77777777" w:rsidTr="00CA4015">
        <w:trPr>
          <w:trHeight w:val="285"/>
        </w:trPr>
        <w:tc>
          <w:tcPr>
            <w:tcW w:w="1414" w:type="dxa"/>
            <w:vMerge/>
          </w:tcPr>
          <w:p w14:paraId="304B3D48"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2EB5556A" w14:textId="47CA2070"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8. Plannen</w:t>
            </w:r>
          </w:p>
        </w:tc>
        <w:tc>
          <w:tcPr>
            <w:tcW w:w="2268" w:type="dxa"/>
            <w:noWrap/>
            <w:vAlign w:val="bottom"/>
            <w:hideMark/>
          </w:tcPr>
          <w:p w14:paraId="7D9A9FAB"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480 </w:t>
            </w:r>
          </w:p>
        </w:tc>
      </w:tr>
      <w:tr w:rsidR="002B73EE" w:rsidRPr="002B73EE" w14:paraId="4C3E11B0" w14:textId="77777777" w:rsidTr="00CA4015">
        <w:trPr>
          <w:trHeight w:val="285"/>
        </w:trPr>
        <w:tc>
          <w:tcPr>
            <w:tcW w:w="1414" w:type="dxa"/>
            <w:vMerge/>
          </w:tcPr>
          <w:p w14:paraId="6F817F85"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17529F71" w14:textId="517ACFC4"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9. Communicatie en documenten</w:t>
            </w:r>
          </w:p>
        </w:tc>
        <w:tc>
          <w:tcPr>
            <w:tcW w:w="2268" w:type="dxa"/>
            <w:noWrap/>
            <w:vAlign w:val="bottom"/>
            <w:hideMark/>
          </w:tcPr>
          <w:p w14:paraId="57BB6C7E"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   </w:t>
            </w:r>
          </w:p>
        </w:tc>
      </w:tr>
      <w:tr w:rsidR="002B73EE" w:rsidRPr="002B73EE" w14:paraId="2AF9C03B" w14:textId="77777777" w:rsidTr="00CA4015">
        <w:trPr>
          <w:trHeight w:val="285"/>
        </w:trPr>
        <w:tc>
          <w:tcPr>
            <w:tcW w:w="1414" w:type="dxa"/>
            <w:vMerge/>
          </w:tcPr>
          <w:p w14:paraId="41EF0C3C"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043966B5" w14:textId="5606120B"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10. Vragenlijsten</w:t>
            </w:r>
          </w:p>
        </w:tc>
        <w:tc>
          <w:tcPr>
            <w:tcW w:w="2268" w:type="dxa"/>
            <w:noWrap/>
            <w:vAlign w:val="bottom"/>
            <w:hideMark/>
          </w:tcPr>
          <w:p w14:paraId="2925D219"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   </w:t>
            </w:r>
          </w:p>
        </w:tc>
      </w:tr>
      <w:tr w:rsidR="002B73EE" w:rsidRPr="002B73EE" w14:paraId="07D5FC55" w14:textId="77777777" w:rsidTr="00CA4015">
        <w:trPr>
          <w:trHeight w:val="285"/>
        </w:trPr>
        <w:tc>
          <w:tcPr>
            <w:tcW w:w="1414" w:type="dxa"/>
            <w:vMerge/>
          </w:tcPr>
          <w:p w14:paraId="623D8066"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4A506549" w14:textId="0AB52447"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11. Rapportage en analyse</w:t>
            </w:r>
          </w:p>
        </w:tc>
        <w:tc>
          <w:tcPr>
            <w:tcW w:w="2268" w:type="dxa"/>
            <w:noWrap/>
            <w:vAlign w:val="bottom"/>
            <w:hideMark/>
          </w:tcPr>
          <w:p w14:paraId="094A70CC"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   </w:t>
            </w:r>
          </w:p>
        </w:tc>
      </w:tr>
      <w:tr w:rsidR="002B73EE" w:rsidRPr="002B73EE" w14:paraId="40AE69C7" w14:textId="77777777" w:rsidTr="00CA4015">
        <w:trPr>
          <w:trHeight w:val="285"/>
        </w:trPr>
        <w:tc>
          <w:tcPr>
            <w:tcW w:w="1414" w:type="dxa"/>
            <w:vMerge/>
          </w:tcPr>
          <w:p w14:paraId="2B4B5C38"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373E0187" w14:textId="58216229" w:rsidR="002B73EE" w:rsidRPr="002B73EE" w:rsidRDefault="002B73EE" w:rsidP="002B73EE">
            <w:pPr>
              <w:pStyle w:val="TableParagraph"/>
              <w:spacing w:line="224" w:lineRule="exact"/>
              <w:rPr>
                <w:rFonts w:asciiTheme="minorHAnsi" w:hAnsiTheme="minorHAnsi" w:cstheme="minorHAnsi"/>
                <w:b/>
                <w:bCs/>
                <w:spacing w:val="-5"/>
                <w:sz w:val="20"/>
                <w:szCs w:val="20"/>
              </w:rPr>
            </w:pPr>
            <w:r>
              <w:rPr>
                <w:rFonts w:asciiTheme="minorHAnsi" w:hAnsiTheme="minorHAnsi" w:cstheme="minorHAnsi"/>
                <w:b/>
                <w:bCs/>
                <w:spacing w:val="-5"/>
                <w:sz w:val="20"/>
                <w:szCs w:val="20"/>
              </w:rPr>
              <w:t>S</w:t>
            </w:r>
            <w:r w:rsidRPr="002B73EE">
              <w:rPr>
                <w:rFonts w:asciiTheme="minorHAnsi" w:hAnsiTheme="minorHAnsi" w:cstheme="minorHAnsi"/>
                <w:b/>
                <w:bCs/>
                <w:spacing w:val="-5"/>
                <w:sz w:val="20"/>
                <w:szCs w:val="20"/>
              </w:rPr>
              <w:t>ubtotaal Functioneel</w:t>
            </w:r>
          </w:p>
        </w:tc>
        <w:tc>
          <w:tcPr>
            <w:tcW w:w="2268" w:type="dxa"/>
            <w:noWrap/>
            <w:vAlign w:val="bottom"/>
            <w:hideMark/>
          </w:tcPr>
          <w:p w14:paraId="60CD57CE" w14:textId="69DAA14C" w:rsidR="002B73EE" w:rsidRPr="002B73EE" w:rsidRDefault="002B73EE" w:rsidP="002B73EE">
            <w:pPr>
              <w:pStyle w:val="TableParagraph"/>
              <w:spacing w:line="224" w:lineRule="exact"/>
              <w:jc w:val="righ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 xml:space="preserve">4.500 </w:t>
            </w:r>
          </w:p>
        </w:tc>
      </w:tr>
      <w:tr w:rsidR="002B73EE" w:rsidRPr="002B73EE" w14:paraId="2B7B71CC" w14:textId="77777777" w:rsidTr="00CA4015">
        <w:trPr>
          <w:trHeight w:val="285"/>
        </w:trPr>
        <w:tc>
          <w:tcPr>
            <w:tcW w:w="1414" w:type="dxa"/>
            <w:vMerge w:val="restart"/>
          </w:tcPr>
          <w:p w14:paraId="5AF1C2F5" w14:textId="3C55360E"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Beheer</w:t>
            </w:r>
          </w:p>
        </w:tc>
        <w:tc>
          <w:tcPr>
            <w:tcW w:w="3973" w:type="dxa"/>
            <w:noWrap/>
            <w:vAlign w:val="bottom"/>
            <w:hideMark/>
          </w:tcPr>
          <w:p w14:paraId="7E1CDF5D" w14:textId="051D9535"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12.Functioneel beheer</w:t>
            </w:r>
          </w:p>
        </w:tc>
        <w:tc>
          <w:tcPr>
            <w:tcW w:w="2268" w:type="dxa"/>
            <w:noWrap/>
            <w:vAlign w:val="bottom"/>
            <w:hideMark/>
          </w:tcPr>
          <w:p w14:paraId="34B1FE74"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120 </w:t>
            </w:r>
          </w:p>
        </w:tc>
      </w:tr>
      <w:tr w:rsidR="002B73EE" w:rsidRPr="002B73EE" w14:paraId="4AA031B4" w14:textId="77777777" w:rsidTr="00CA4015">
        <w:trPr>
          <w:trHeight w:val="285"/>
        </w:trPr>
        <w:tc>
          <w:tcPr>
            <w:tcW w:w="1414" w:type="dxa"/>
            <w:vMerge/>
          </w:tcPr>
          <w:p w14:paraId="79FB8DBE"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39C967CA" w14:textId="07D10D65"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13. SLA</w:t>
            </w:r>
          </w:p>
        </w:tc>
        <w:tc>
          <w:tcPr>
            <w:tcW w:w="2268" w:type="dxa"/>
            <w:noWrap/>
            <w:vAlign w:val="bottom"/>
            <w:hideMark/>
          </w:tcPr>
          <w:p w14:paraId="7E9F9190"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400 </w:t>
            </w:r>
          </w:p>
        </w:tc>
      </w:tr>
      <w:tr w:rsidR="002B73EE" w:rsidRPr="002B73EE" w14:paraId="7663888B" w14:textId="77777777" w:rsidTr="00CA4015">
        <w:trPr>
          <w:trHeight w:val="285"/>
        </w:trPr>
        <w:tc>
          <w:tcPr>
            <w:tcW w:w="1414" w:type="dxa"/>
            <w:vMerge/>
          </w:tcPr>
          <w:p w14:paraId="4DE5D8CA"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7E9FB1E9" w14:textId="427998C0"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14. Wijzigingen</w:t>
            </w:r>
          </w:p>
        </w:tc>
        <w:tc>
          <w:tcPr>
            <w:tcW w:w="2268" w:type="dxa"/>
            <w:noWrap/>
            <w:vAlign w:val="bottom"/>
            <w:hideMark/>
          </w:tcPr>
          <w:p w14:paraId="4F792A95" w14:textId="34149632"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1</w:t>
            </w:r>
            <w:r>
              <w:rPr>
                <w:rFonts w:asciiTheme="minorHAnsi" w:hAnsiTheme="minorHAnsi" w:cstheme="minorHAnsi"/>
                <w:spacing w:val="-5"/>
                <w:sz w:val="20"/>
                <w:szCs w:val="20"/>
              </w:rPr>
              <w:t>.</w:t>
            </w:r>
            <w:r w:rsidRPr="002B73EE">
              <w:rPr>
                <w:rFonts w:asciiTheme="minorHAnsi" w:hAnsiTheme="minorHAnsi" w:cstheme="minorHAnsi"/>
                <w:spacing w:val="-5"/>
                <w:sz w:val="20"/>
                <w:szCs w:val="20"/>
              </w:rPr>
              <w:t xml:space="preserve">730 </w:t>
            </w:r>
          </w:p>
        </w:tc>
      </w:tr>
      <w:tr w:rsidR="002B73EE" w:rsidRPr="002B73EE" w14:paraId="78CCADB1" w14:textId="77777777" w:rsidTr="00CA4015">
        <w:trPr>
          <w:trHeight w:val="285"/>
        </w:trPr>
        <w:tc>
          <w:tcPr>
            <w:tcW w:w="1414" w:type="dxa"/>
            <w:vMerge/>
          </w:tcPr>
          <w:p w14:paraId="6084EBAE"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637A2458" w14:textId="05BA8B76"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Subtotaal beheer</w:t>
            </w:r>
          </w:p>
        </w:tc>
        <w:tc>
          <w:tcPr>
            <w:tcW w:w="2268" w:type="dxa"/>
            <w:noWrap/>
            <w:vAlign w:val="bottom"/>
            <w:hideMark/>
          </w:tcPr>
          <w:p w14:paraId="5FD13AE1" w14:textId="75CDA887" w:rsidR="002B73EE" w:rsidRPr="002B73EE" w:rsidRDefault="002B73EE" w:rsidP="002B73EE">
            <w:pPr>
              <w:pStyle w:val="TableParagraph"/>
              <w:spacing w:line="224" w:lineRule="exact"/>
              <w:jc w:val="righ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 xml:space="preserve">2.250 </w:t>
            </w:r>
          </w:p>
        </w:tc>
      </w:tr>
      <w:tr w:rsidR="002B73EE" w:rsidRPr="002B73EE" w14:paraId="123538BD" w14:textId="77777777" w:rsidTr="00CA4015">
        <w:trPr>
          <w:trHeight w:val="285"/>
        </w:trPr>
        <w:tc>
          <w:tcPr>
            <w:tcW w:w="1414" w:type="dxa"/>
            <w:vMerge w:val="restart"/>
          </w:tcPr>
          <w:p w14:paraId="032487E2" w14:textId="3A54EB94"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Financieel</w:t>
            </w:r>
          </w:p>
        </w:tc>
        <w:tc>
          <w:tcPr>
            <w:tcW w:w="3973" w:type="dxa"/>
            <w:noWrap/>
            <w:vAlign w:val="bottom"/>
            <w:hideMark/>
          </w:tcPr>
          <w:p w14:paraId="5F3044FA" w14:textId="66526CCB"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15. Financieel</w:t>
            </w:r>
          </w:p>
        </w:tc>
        <w:tc>
          <w:tcPr>
            <w:tcW w:w="2268" w:type="dxa"/>
            <w:noWrap/>
            <w:vAlign w:val="bottom"/>
            <w:hideMark/>
          </w:tcPr>
          <w:p w14:paraId="59D31764" w14:textId="7777777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 xml:space="preserve">250 </w:t>
            </w:r>
          </w:p>
        </w:tc>
      </w:tr>
      <w:tr w:rsidR="002B73EE" w:rsidRPr="002B73EE" w14:paraId="172D6DEC" w14:textId="77777777" w:rsidTr="00CA4015">
        <w:trPr>
          <w:trHeight w:val="285"/>
        </w:trPr>
        <w:tc>
          <w:tcPr>
            <w:tcW w:w="1414" w:type="dxa"/>
            <w:vMerge/>
          </w:tcPr>
          <w:p w14:paraId="0D2EC878" w14:textId="77777777" w:rsidR="002B73EE" w:rsidRPr="002B73EE" w:rsidRDefault="002B73EE" w:rsidP="002B73EE">
            <w:pPr>
              <w:pStyle w:val="TableParagraph"/>
              <w:spacing w:line="224" w:lineRule="exact"/>
              <w:rPr>
                <w:rFonts w:asciiTheme="minorHAnsi" w:hAnsiTheme="minorHAnsi" w:cstheme="minorHAnsi"/>
                <w:b/>
                <w:bCs/>
                <w:spacing w:val="-5"/>
                <w:sz w:val="20"/>
                <w:szCs w:val="20"/>
              </w:rPr>
            </w:pPr>
          </w:p>
        </w:tc>
        <w:tc>
          <w:tcPr>
            <w:tcW w:w="3973" w:type="dxa"/>
            <w:noWrap/>
            <w:vAlign w:val="bottom"/>
            <w:hideMark/>
          </w:tcPr>
          <w:p w14:paraId="1ECE633C" w14:textId="2B7D9E4D"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Subtotaal Financieel</w:t>
            </w:r>
          </w:p>
        </w:tc>
        <w:tc>
          <w:tcPr>
            <w:tcW w:w="2268" w:type="dxa"/>
            <w:noWrap/>
            <w:vAlign w:val="bottom"/>
            <w:hideMark/>
          </w:tcPr>
          <w:p w14:paraId="6EC1AD97" w14:textId="77777777" w:rsidR="002B73EE" w:rsidRPr="002B73EE" w:rsidRDefault="002B73EE" w:rsidP="002B73EE">
            <w:pPr>
              <w:pStyle w:val="TableParagraph"/>
              <w:spacing w:line="224" w:lineRule="exact"/>
              <w:jc w:val="righ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 xml:space="preserve">250 </w:t>
            </w:r>
          </w:p>
        </w:tc>
      </w:tr>
      <w:tr w:rsidR="002B73EE" w:rsidRPr="002B73EE" w14:paraId="77C4FEEF" w14:textId="77777777" w:rsidTr="00CA4015">
        <w:trPr>
          <w:trHeight w:val="285"/>
        </w:trPr>
        <w:tc>
          <w:tcPr>
            <w:tcW w:w="1414" w:type="dxa"/>
            <w:vMerge w:val="restart"/>
          </w:tcPr>
          <w:p w14:paraId="1F3E9774" w14:textId="211B8D88"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Implementatie</w:t>
            </w:r>
          </w:p>
        </w:tc>
        <w:tc>
          <w:tcPr>
            <w:tcW w:w="3973" w:type="dxa"/>
            <w:noWrap/>
            <w:vAlign w:val="bottom"/>
            <w:hideMark/>
          </w:tcPr>
          <w:p w14:paraId="44DEB826" w14:textId="39116CD4" w:rsidR="002B73EE" w:rsidRPr="002B73EE" w:rsidRDefault="002B73EE" w:rsidP="002B73EE">
            <w:pPr>
              <w:pStyle w:val="TableParagraph"/>
              <w:spacing w:line="224" w:lineRule="exact"/>
              <w:rPr>
                <w:rFonts w:asciiTheme="minorHAnsi" w:hAnsiTheme="minorHAnsi" w:cstheme="minorHAnsi"/>
                <w:spacing w:val="-5"/>
                <w:sz w:val="20"/>
                <w:szCs w:val="20"/>
              </w:rPr>
            </w:pPr>
            <w:r w:rsidRPr="002B73EE">
              <w:rPr>
                <w:rFonts w:asciiTheme="minorHAnsi" w:hAnsiTheme="minorHAnsi" w:cstheme="minorHAnsi"/>
                <w:spacing w:val="-5"/>
                <w:sz w:val="20"/>
                <w:szCs w:val="20"/>
              </w:rPr>
              <w:t>16. Implementatie</w:t>
            </w:r>
            <w:r>
              <w:rPr>
                <w:rFonts w:asciiTheme="minorHAnsi" w:hAnsiTheme="minorHAnsi" w:cstheme="minorHAnsi"/>
                <w:spacing w:val="-5"/>
                <w:sz w:val="20"/>
                <w:szCs w:val="20"/>
              </w:rPr>
              <w:t>*</w:t>
            </w:r>
          </w:p>
        </w:tc>
        <w:tc>
          <w:tcPr>
            <w:tcW w:w="2268" w:type="dxa"/>
            <w:noWrap/>
            <w:vAlign w:val="bottom"/>
            <w:hideMark/>
          </w:tcPr>
          <w:p w14:paraId="2F4B533C" w14:textId="0CAE64C7" w:rsidR="002B73EE" w:rsidRPr="002B73EE" w:rsidRDefault="002B73EE" w:rsidP="002B73EE">
            <w:pPr>
              <w:pStyle w:val="TableParagraph"/>
              <w:spacing w:line="224" w:lineRule="exact"/>
              <w:jc w:val="right"/>
              <w:rPr>
                <w:rFonts w:asciiTheme="minorHAnsi" w:hAnsiTheme="minorHAnsi" w:cstheme="minorHAnsi"/>
                <w:spacing w:val="-5"/>
                <w:sz w:val="20"/>
                <w:szCs w:val="20"/>
              </w:rPr>
            </w:pPr>
            <w:r w:rsidRPr="002B73EE">
              <w:rPr>
                <w:rFonts w:asciiTheme="minorHAnsi" w:hAnsiTheme="minorHAnsi" w:cstheme="minorHAnsi"/>
                <w:spacing w:val="-5"/>
                <w:sz w:val="20"/>
                <w:szCs w:val="20"/>
              </w:rPr>
              <w:t>1</w:t>
            </w:r>
            <w:r>
              <w:rPr>
                <w:rFonts w:asciiTheme="minorHAnsi" w:hAnsiTheme="minorHAnsi" w:cstheme="minorHAnsi"/>
                <w:spacing w:val="-5"/>
                <w:sz w:val="20"/>
                <w:szCs w:val="20"/>
              </w:rPr>
              <w:t>.</w:t>
            </w:r>
            <w:r w:rsidRPr="002B73EE">
              <w:rPr>
                <w:rFonts w:asciiTheme="minorHAnsi" w:hAnsiTheme="minorHAnsi" w:cstheme="minorHAnsi"/>
                <w:spacing w:val="-5"/>
                <w:sz w:val="20"/>
                <w:szCs w:val="20"/>
              </w:rPr>
              <w:t xml:space="preserve">000 </w:t>
            </w:r>
          </w:p>
        </w:tc>
      </w:tr>
      <w:tr w:rsidR="002B73EE" w:rsidRPr="002B73EE" w14:paraId="25858D57" w14:textId="77777777" w:rsidTr="00CA4015">
        <w:trPr>
          <w:trHeight w:val="285"/>
        </w:trPr>
        <w:tc>
          <w:tcPr>
            <w:tcW w:w="1414" w:type="dxa"/>
            <w:vMerge/>
          </w:tcPr>
          <w:p w14:paraId="55EECB1E" w14:textId="77777777" w:rsidR="002B73EE" w:rsidRPr="002B73EE" w:rsidRDefault="002B73EE" w:rsidP="002B73EE">
            <w:pPr>
              <w:pStyle w:val="TableParagraph"/>
              <w:spacing w:line="224" w:lineRule="exact"/>
              <w:rPr>
                <w:rFonts w:asciiTheme="minorHAnsi" w:hAnsiTheme="minorHAnsi" w:cstheme="minorHAnsi"/>
                <w:spacing w:val="-5"/>
                <w:sz w:val="20"/>
                <w:szCs w:val="20"/>
              </w:rPr>
            </w:pPr>
          </w:p>
        </w:tc>
        <w:tc>
          <w:tcPr>
            <w:tcW w:w="3973" w:type="dxa"/>
            <w:noWrap/>
            <w:vAlign w:val="bottom"/>
            <w:hideMark/>
          </w:tcPr>
          <w:p w14:paraId="5B75045E" w14:textId="3F450572" w:rsidR="002B73EE" w:rsidRPr="002B73EE" w:rsidRDefault="002B73EE" w:rsidP="002B73EE">
            <w:pPr>
              <w:pStyle w:val="TableParagraph"/>
              <w:spacing w:line="224" w:lineRule="exac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Subtotaal Implementatie</w:t>
            </w:r>
          </w:p>
        </w:tc>
        <w:tc>
          <w:tcPr>
            <w:tcW w:w="2268" w:type="dxa"/>
            <w:noWrap/>
            <w:vAlign w:val="bottom"/>
            <w:hideMark/>
          </w:tcPr>
          <w:p w14:paraId="33357991" w14:textId="1AD323F7" w:rsidR="002B73EE" w:rsidRPr="002B73EE" w:rsidRDefault="002B73EE" w:rsidP="002B73EE">
            <w:pPr>
              <w:pStyle w:val="TableParagraph"/>
              <w:spacing w:line="224" w:lineRule="exact"/>
              <w:jc w:val="right"/>
              <w:rPr>
                <w:rFonts w:asciiTheme="minorHAnsi" w:hAnsiTheme="minorHAnsi" w:cstheme="minorHAnsi"/>
                <w:b/>
                <w:bCs/>
                <w:spacing w:val="-5"/>
                <w:sz w:val="20"/>
                <w:szCs w:val="20"/>
              </w:rPr>
            </w:pPr>
            <w:r w:rsidRPr="002B73EE">
              <w:rPr>
                <w:rFonts w:asciiTheme="minorHAnsi" w:hAnsiTheme="minorHAnsi" w:cstheme="minorHAnsi"/>
                <w:b/>
                <w:bCs/>
                <w:spacing w:val="-5"/>
                <w:sz w:val="20"/>
                <w:szCs w:val="20"/>
              </w:rPr>
              <w:t xml:space="preserve">1.000 </w:t>
            </w:r>
          </w:p>
        </w:tc>
      </w:tr>
      <w:tr w:rsidR="008D76F1" w:rsidRPr="002B73EE" w14:paraId="1D528627" w14:textId="77777777" w:rsidTr="00BC170C">
        <w:trPr>
          <w:trHeight w:val="285"/>
        </w:trPr>
        <w:tc>
          <w:tcPr>
            <w:tcW w:w="1414" w:type="dxa"/>
          </w:tcPr>
          <w:p w14:paraId="40DB98C2" w14:textId="77777777" w:rsidR="008D76F1" w:rsidRPr="002B73EE" w:rsidRDefault="008D76F1" w:rsidP="00BC170C">
            <w:pPr>
              <w:pStyle w:val="TableParagraph"/>
              <w:spacing w:line="224" w:lineRule="exact"/>
              <w:rPr>
                <w:rFonts w:asciiTheme="minorHAnsi" w:hAnsiTheme="minorHAnsi" w:cstheme="minorHAnsi"/>
                <w:b/>
                <w:bCs/>
                <w:spacing w:val="-5"/>
                <w:sz w:val="20"/>
                <w:szCs w:val="20"/>
              </w:rPr>
            </w:pPr>
          </w:p>
        </w:tc>
        <w:tc>
          <w:tcPr>
            <w:tcW w:w="3973" w:type="dxa"/>
            <w:noWrap/>
            <w:vAlign w:val="bottom"/>
          </w:tcPr>
          <w:p w14:paraId="438032ED" w14:textId="77777777" w:rsidR="008D76F1" w:rsidRPr="002B73EE" w:rsidRDefault="008D76F1" w:rsidP="00BC170C">
            <w:pPr>
              <w:pStyle w:val="TableParagraph"/>
              <w:spacing w:line="224" w:lineRule="exact"/>
              <w:rPr>
                <w:rFonts w:asciiTheme="minorHAnsi" w:hAnsiTheme="minorHAnsi" w:cstheme="minorHAnsi"/>
                <w:b/>
                <w:bCs/>
                <w:spacing w:val="-5"/>
                <w:sz w:val="20"/>
                <w:szCs w:val="20"/>
              </w:rPr>
            </w:pPr>
          </w:p>
        </w:tc>
        <w:tc>
          <w:tcPr>
            <w:tcW w:w="2268" w:type="dxa"/>
            <w:noWrap/>
            <w:vAlign w:val="bottom"/>
          </w:tcPr>
          <w:p w14:paraId="282E8FE1" w14:textId="77777777" w:rsidR="008D76F1" w:rsidRPr="002B73EE" w:rsidRDefault="008D76F1" w:rsidP="00BC170C">
            <w:pPr>
              <w:pStyle w:val="TableParagraph"/>
              <w:spacing w:line="224" w:lineRule="exact"/>
              <w:jc w:val="right"/>
              <w:rPr>
                <w:rFonts w:asciiTheme="minorHAnsi" w:hAnsiTheme="minorHAnsi" w:cstheme="minorHAnsi"/>
                <w:b/>
                <w:bCs/>
                <w:spacing w:val="-5"/>
                <w:sz w:val="20"/>
                <w:szCs w:val="20"/>
              </w:rPr>
            </w:pPr>
          </w:p>
        </w:tc>
      </w:tr>
      <w:tr w:rsidR="002B73EE" w:rsidRPr="008C5578" w14:paraId="15380586" w14:textId="77777777" w:rsidTr="00CA4015">
        <w:trPr>
          <w:trHeight w:val="285"/>
        </w:trPr>
        <w:tc>
          <w:tcPr>
            <w:tcW w:w="1414" w:type="dxa"/>
          </w:tcPr>
          <w:p w14:paraId="3D9A770E" w14:textId="77777777" w:rsidR="002B73EE" w:rsidRPr="008C5578" w:rsidRDefault="002B73EE" w:rsidP="002B73EE">
            <w:pPr>
              <w:pStyle w:val="TableParagraph"/>
              <w:spacing w:line="224" w:lineRule="exact"/>
              <w:rPr>
                <w:rFonts w:asciiTheme="minorHAnsi" w:hAnsiTheme="minorHAnsi" w:cstheme="minorHAnsi"/>
                <w:b/>
                <w:bCs/>
                <w:spacing w:val="-5"/>
              </w:rPr>
            </w:pPr>
          </w:p>
        </w:tc>
        <w:tc>
          <w:tcPr>
            <w:tcW w:w="3973" w:type="dxa"/>
            <w:noWrap/>
            <w:vAlign w:val="bottom"/>
            <w:hideMark/>
          </w:tcPr>
          <w:p w14:paraId="0F8BF808" w14:textId="72182981" w:rsidR="002B73EE" w:rsidRPr="008C5578" w:rsidRDefault="002B73EE" w:rsidP="002B73EE">
            <w:pPr>
              <w:pStyle w:val="TableParagraph"/>
              <w:spacing w:line="224" w:lineRule="exact"/>
              <w:rPr>
                <w:rFonts w:asciiTheme="minorHAnsi" w:hAnsiTheme="minorHAnsi" w:cstheme="minorHAnsi"/>
                <w:b/>
                <w:bCs/>
                <w:spacing w:val="-5"/>
              </w:rPr>
            </w:pPr>
            <w:r w:rsidRPr="008C5578">
              <w:rPr>
                <w:rFonts w:asciiTheme="minorHAnsi" w:hAnsiTheme="minorHAnsi" w:cstheme="minorHAnsi"/>
                <w:b/>
                <w:bCs/>
                <w:spacing w:val="-5"/>
              </w:rPr>
              <w:t>Totaal maximaal punten kwaliteit</w:t>
            </w:r>
          </w:p>
        </w:tc>
        <w:tc>
          <w:tcPr>
            <w:tcW w:w="2268" w:type="dxa"/>
            <w:noWrap/>
            <w:vAlign w:val="bottom"/>
            <w:hideMark/>
          </w:tcPr>
          <w:p w14:paraId="07B711F1" w14:textId="6B92716C" w:rsidR="002B73EE" w:rsidRPr="008C5578" w:rsidRDefault="002B73EE" w:rsidP="002B73EE">
            <w:pPr>
              <w:pStyle w:val="TableParagraph"/>
              <w:spacing w:line="224" w:lineRule="exact"/>
              <w:jc w:val="right"/>
              <w:rPr>
                <w:rFonts w:asciiTheme="minorHAnsi" w:hAnsiTheme="minorHAnsi" w:cstheme="minorHAnsi"/>
                <w:b/>
                <w:bCs/>
                <w:spacing w:val="-5"/>
              </w:rPr>
            </w:pPr>
            <w:r w:rsidRPr="008C5578">
              <w:rPr>
                <w:rFonts w:asciiTheme="minorHAnsi" w:hAnsiTheme="minorHAnsi" w:cstheme="minorHAnsi"/>
                <w:b/>
                <w:bCs/>
                <w:spacing w:val="-5"/>
              </w:rPr>
              <w:t xml:space="preserve">8.000 </w:t>
            </w:r>
          </w:p>
        </w:tc>
      </w:tr>
    </w:tbl>
    <w:p w14:paraId="6EABFE6D" w14:textId="77777777" w:rsidR="007766CD" w:rsidRDefault="007766CD">
      <w:pPr>
        <w:spacing w:line="240" w:lineRule="auto"/>
      </w:pPr>
    </w:p>
    <w:p w14:paraId="574C8E76" w14:textId="22C614D5" w:rsidR="007766CD" w:rsidRDefault="007766CD">
      <w:pPr>
        <w:spacing w:line="240" w:lineRule="auto"/>
      </w:pPr>
    </w:p>
    <w:p w14:paraId="5F466445" w14:textId="3C47E0BA" w:rsidR="0025121E" w:rsidRDefault="00905274">
      <w:pPr>
        <w:spacing w:line="240" w:lineRule="auto"/>
      </w:pPr>
      <w:r w:rsidRPr="00681DE7">
        <w:t xml:space="preserve">* Indien de huidige leverancier een </w:t>
      </w:r>
      <w:r w:rsidR="0078213C" w:rsidRPr="00681DE7">
        <w:t>I</w:t>
      </w:r>
      <w:r w:rsidRPr="00681DE7">
        <w:t>nschrijving doet, kan deze partij eveneens een Plan van Aanpak voor een implem</w:t>
      </w:r>
      <w:r w:rsidR="0078213C" w:rsidRPr="00681DE7">
        <w:t>en</w:t>
      </w:r>
      <w:r w:rsidRPr="00681DE7">
        <w:t>tatie indienen. Dit wordt op dezelfde wijze beoordeeld a</w:t>
      </w:r>
      <w:r w:rsidR="0078213C" w:rsidRPr="00681DE7">
        <w:t>ls</w:t>
      </w:r>
      <w:r w:rsidRPr="00681DE7">
        <w:t xml:space="preserve"> bij </w:t>
      </w:r>
      <w:r w:rsidR="0078213C" w:rsidRPr="00681DE7">
        <w:t>de overige</w:t>
      </w:r>
      <w:r w:rsidRPr="00681DE7">
        <w:t xml:space="preserve"> Inschrijvers, ook indien dit plan niet wordt uitgevoerd. </w:t>
      </w:r>
      <w:r w:rsidR="0025121E">
        <w:br w:type="page"/>
      </w:r>
    </w:p>
    <w:p w14:paraId="2A8197CA" w14:textId="77777777" w:rsidR="00C177CF" w:rsidRDefault="00C177CF" w:rsidP="004742F2"/>
    <w:p w14:paraId="48A8E95D" w14:textId="77777777" w:rsidR="00C177CF" w:rsidRDefault="00C177CF" w:rsidP="004742F2"/>
    <w:p w14:paraId="130D6B7B" w14:textId="77777777" w:rsidR="00C177CF" w:rsidRDefault="00C177CF" w:rsidP="00D36593">
      <w:pPr>
        <w:pStyle w:val="Kop2"/>
        <w:tabs>
          <w:tab w:val="num" w:pos="0"/>
        </w:tabs>
        <w:spacing w:line="280" w:lineRule="atLeast"/>
      </w:pPr>
      <w:bookmarkStart w:id="39" w:name="_Toc217391876"/>
      <w:r>
        <w:t>Beoordelingsystematiek</w:t>
      </w:r>
      <w:bookmarkEnd w:id="39"/>
      <w:r>
        <w:t xml:space="preserve"> </w:t>
      </w:r>
    </w:p>
    <w:p w14:paraId="04E1073C" w14:textId="77777777" w:rsidR="00C177CF" w:rsidRPr="00D36593" w:rsidRDefault="00C177CF" w:rsidP="00D36593"/>
    <w:p w14:paraId="47DF2917" w14:textId="77777777" w:rsidR="00C177CF" w:rsidRDefault="00C177CF" w:rsidP="007727BC">
      <w:pPr>
        <w:pStyle w:val="Kop3"/>
        <w:numPr>
          <w:ilvl w:val="2"/>
          <w:numId w:val="3"/>
        </w:numPr>
        <w:tabs>
          <w:tab w:val="clear" w:pos="1440"/>
        </w:tabs>
        <w:spacing w:line="280" w:lineRule="atLeast"/>
        <w:ind w:left="709" w:hanging="709"/>
      </w:pPr>
      <w:r>
        <w:t>Kwaliteit</w:t>
      </w:r>
    </w:p>
    <w:p w14:paraId="57383C35" w14:textId="0563ADD6" w:rsidR="00C177CF" w:rsidRDefault="00C177CF" w:rsidP="004742F2">
      <w:r>
        <w:t xml:space="preserve">Het Beoordelingsteam beoordeelt de Inschrijving op kwaliteit. Het Beoordelingsteam baseert haar waardering op het totaalbeeld van de kwaliteit van de Inschrijving met betrekking tot de Gunningscriteria. </w:t>
      </w:r>
      <w:r w:rsidR="00BE54A8">
        <w:t>CJG</w:t>
      </w:r>
      <w:r>
        <w:t xml:space="preserve"> licht de subcriteria in deze paragraaf toe en benoemt de elementen die </w:t>
      </w:r>
      <w:r w:rsidR="00BE54A8">
        <w:t>CJG</w:t>
      </w:r>
      <w:r>
        <w:t xml:space="preserve"> zal betrekken bij haar beoordeling:</w:t>
      </w:r>
    </w:p>
    <w:p w14:paraId="236AA9D4" w14:textId="77777777" w:rsidR="00B533D5" w:rsidRDefault="00B533D5" w:rsidP="007727BC">
      <w:pPr>
        <w:pStyle w:val="Plattetekst"/>
      </w:pPr>
      <w:r>
        <w:t>De</w:t>
      </w:r>
      <w:r>
        <w:rPr>
          <w:spacing w:val="-9"/>
        </w:rPr>
        <w:t xml:space="preserve"> </w:t>
      </w:r>
      <w:r>
        <w:t>kwalitatieve</w:t>
      </w:r>
      <w:r>
        <w:rPr>
          <w:spacing w:val="-6"/>
        </w:rPr>
        <w:t xml:space="preserve"> </w:t>
      </w:r>
      <w:r>
        <w:t>beoordeling</w:t>
      </w:r>
      <w:r>
        <w:rPr>
          <w:spacing w:val="-5"/>
        </w:rPr>
        <w:t xml:space="preserve"> </w:t>
      </w:r>
      <w:r>
        <w:t>wordt</w:t>
      </w:r>
      <w:r>
        <w:rPr>
          <w:spacing w:val="-6"/>
        </w:rPr>
        <w:t xml:space="preserve"> </w:t>
      </w:r>
      <w:r>
        <w:t>uitgevoerd</w:t>
      </w:r>
      <w:r>
        <w:rPr>
          <w:spacing w:val="-6"/>
        </w:rPr>
        <w:t xml:space="preserve"> </w:t>
      </w:r>
      <w:r>
        <w:t>door</w:t>
      </w:r>
      <w:r>
        <w:rPr>
          <w:spacing w:val="-7"/>
        </w:rPr>
        <w:t xml:space="preserve"> </w:t>
      </w:r>
      <w:r>
        <w:t>een</w:t>
      </w:r>
      <w:r>
        <w:rPr>
          <w:spacing w:val="-8"/>
        </w:rPr>
        <w:t xml:space="preserve"> </w:t>
      </w:r>
      <w:r>
        <w:rPr>
          <w:spacing w:val="-2"/>
        </w:rPr>
        <w:t>beoordelingscommissie.</w:t>
      </w:r>
    </w:p>
    <w:p w14:paraId="4E01E50F" w14:textId="11797BB4" w:rsidR="00B533D5" w:rsidRDefault="00B533D5" w:rsidP="007727BC">
      <w:pPr>
        <w:pStyle w:val="Plattetekst"/>
        <w:spacing w:before="25" w:line="261" w:lineRule="auto"/>
        <w:ind w:right="783"/>
      </w:pPr>
      <w:r w:rsidRPr="00777FDD">
        <w:t>De</w:t>
      </w:r>
      <w:r w:rsidRPr="00777FDD">
        <w:rPr>
          <w:spacing w:val="-3"/>
        </w:rPr>
        <w:t xml:space="preserve"> </w:t>
      </w:r>
      <w:r w:rsidRPr="00777FDD">
        <w:t>beoordelingscommissie</w:t>
      </w:r>
      <w:r w:rsidRPr="00777FDD">
        <w:rPr>
          <w:spacing w:val="-7"/>
        </w:rPr>
        <w:t xml:space="preserve"> </w:t>
      </w:r>
      <w:r w:rsidRPr="00777FDD">
        <w:t>voor</w:t>
      </w:r>
      <w:r w:rsidRPr="00777FDD">
        <w:rPr>
          <w:spacing w:val="-4"/>
        </w:rPr>
        <w:t xml:space="preserve"> </w:t>
      </w:r>
      <w:r w:rsidRPr="00777FDD">
        <w:t>ieder</w:t>
      </w:r>
      <w:r w:rsidRPr="00777FDD">
        <w:rPr>
          <w:spacing w:val="-5"/>
        </w:rPr>
        <w:t xml:space="preserve"> </w:t>
      </w:r>
      <w:r w:rsidRPr="00777FDD">
        <w:t>subgunningscriterium</w:t>
      </w:r>
      <w:r w:rsidRPr="00777FDD">
        <w:rPr>
          <w:spacing w:val="-3"/>
        </w:rPr>
        <w:t xml:space="preserve"> </w:t>
      </w:r>
      <w:r w:rsidRPr="00777FDD">
        <w:t>bestaat</w:t>
      </w:r>
      <w:r w:rsidRPr="00777FDD">
        <w:rPr>
          <w:spacing w:val="-5"/>
        </w:rPr>
        <w:t xml:space="preserve"> </w:t>
      </w:r>
      <w:r w:rsidRPr="00777FDD">
        <w:t>uit</w:t>
      </w:r>
      <w:r w:rsidRPr="00777FDD">
        <w:rPr>
          <w:spacing w:val="-5"/>
        </w:rPr>
        <w:t xml:space="preserve"> </w:t>
      </w:r>
      <w:r w:rsidRPr="00777FDD">
        <w:t>medewerkers</w:t>
      </w:r>
      <w:r w:rsidRPr="00777FDD">
        <w:rPr>
          <w:spacing w:val="-3"/>
        </w:rPr>
        <w:t xml:space="preserve"> </w:t>
      </w:r>
      <w:r w:rsidRPr="00777FDD">
        <w:t>en</w:t>
      </w:r>
      <w:r w:rsidRPr="00777FDD">
        <w:rPr>
          <w:spacing w:val="-6"/>
        </w:rPr>
        <w:t xml:space="preserve"> </w:t>
      </w:r>
      <w:r w:rsidRPr="00777FDD">
        <w:t xml:space="preserve">adviseurs van </w:t>
      </w:r>
      <w:r w:rsidR="00777FDD" w:rsidRPr="00777FDD">
        <w:t>CJG</w:t>
      </w:r>
      <w:r w:rsidRPr="00777FDD">
        <w:t>. De samenstelling</w:t>
      </w:r>
      <w:r>
        <w:t xml:space="preserve"> van de beoordelingscommissie kan eventueel per subgunningscriterium verschillen, maar er zal nooit meer dan één beoordelingscommissie per subgunningscriterium zijn (dat wil zeggen: op een sub-gunningscriterium wordt iedere Inschrijver door dezelfde beoordelaars beoordeeld).</w:t>
      </w:r>
    </w:p>
    <w:p w14:paraId="39BD4F62" w14:textId="77777777" w:rsidR="00B533D5" w:rsidRDefault="00B533D5">
      <w:pPr>
        <w:pStyle w:val="Plattetekst"/>
        <w:spacing w:before="26"/>
      </w:pPr>
    </w:p>
    <w:p w14:paraId="2E9B41C3" w14:textId="21CD1C4F" w:rsidR="00B533D5" w:rsidRDefault="00B533D5" w:rsidP="007727BC">
      <w:pPr>
        <w:pStyle w:val="Plattetekst"/>
        <w:spacing w:line="261" w:lineRule="auto"/>
        <w:ind w:right="804"/>
      </w:pPr>
      <w:r>
        <w:t>De beoordelingscommissie kent per subgunningscriterium een beoordeling toe aan het totaalbeeld van de kwaliteit van het document dat aan de hand van het desbetreffende subgunningscriterium wordt beoordeeld. Kwaliteit wordt daarbij gedefinieerd als de mate waarin de</w:t>
      </w:r>
      <w:r>
        <w:rPr>
          <w:spacing w:val="-1"/>
        </w:rPr>
        <w:t xml:space="preserve"> </w:t>
      </w:r>
      <w:r>
        <w:t>beschrijving</w:t>
      </w:r>
      <w:r>
        <w:rPr>
          <w:spacing w:val="-3"/>
        </w:rPr>
        <w:t xml:space="preserve"> </w:t>
      </w:r>
      <w:r>
        <w:t>in</w:t>
      </w:r>
      <w:r>
        <w:rPr>
          <w:spacing w:val="-2"/>
        </w:rPr>
        <w:t xml:space="preserve"> </w:t>
      </w:r>
      <w:r>
        <w:t>het</w:t>
      </w:r>
      <w:r>
        <w:rPr>
          <w:spacing w:val="-2"/>
        </w:rPr>
        <w:t xml:space="preserve"> </w:t>
      </w:r>
      <w:r w:rsidRPr="009305F8">
        <w:t>desbetreffende</w:t>
      </w:r>
      <w:r w:rsidRPr="009305F8">
        <w:rPr>
          <w:spacing w:val="-3"/>
        </w:rPr>
        <w:t xml:space="preserve"> </w:t>
      </w:r>
      <w:r w:rsidRPr="009305F8">
        <w:t>document</w:t>
      </w:r>
      <w:r w:rsidRPr="009305F8">
        <w:rPr>
          <w:spacing w:val="-1"/>
        </w:rPr>
        <w:t xml:space="preserve"> </w:t>
      </w:r>
      <w:r w:rsidRPr="009305F8">
        <w:t>bijdraagt</w:t>
      </w:r>
      <w:r w:rsidRPr="009305F8">
        <w:rPr>
          <w:spacing w:val="-3"/>
        </w:rPr>
        <w:t xml:space="preserve"> </w:t>
      </w:r>
      <w:r w:rsidRPr="009305F8">
        <w:t>aan</w:t>
      </w:r>
      <w:r w:rsidRPr="009305F8">
        <w:rPr>
          <w:spacing w:val="-5"/>
        </w:rPr>
        <w:t xml:space="preserve"> </w:t>
      </w:r>
      <w:r w:rsidRPr="009305F8">
        <w:t>het</w:t>
      </w:r>
      <w:r w:rsidRPr="009305F8">
        <w:rPr>
          <w:spacing w:val="-1"/>
        </w:rPr>
        <w:t xml:space="preserve"> </w:t>
      </w:r>
      <w:r w:rsidRPr="009305F8">
        <w:t>bereiken</w:t>
      </w:r>
      <w:r w:rsidRPr="009305F8">
        <w:rPr>
          <w:spacing w:val="-2"/>
        </w:rPr>
        <w:t xml:space="preserve"> </w:t>
      </w:r>
      <w:r w:rsidRPr="009305F8">
        <w:t>van</w:t>
      </w:r>
      <w:r w:rsidRPr="009305F8">
        <w:rPr>
          <w:spacing w:val="-3"/>
        </w:rPr>
        <w:t xml:space="preserve"> </w:t>
      </w:r>
      <w:r w:rsidRPr="009305F8">
        <w:t>het</w:t>
      </w:r>
      <w:r w:rsidRPr="009305F8">
        <w:rPr>
          <w:spacing w:val="-5"/>
        </w:rPr>
        <w:t xml:space="preserve"> </w:t>
      </w:r>
      <w:r w:rsidRPr="009305F8">
        <w:t>doel</w:t>
      </w:r>
      <w:r w:rsidRPr="009305F8">
        <w:rPr>
          <w:spacing w:val="-2"/>
        </w:rPr>
        <w:t xml:space="preserve"> </w:t>
      </w:r>
      <w:r w:rsidRPr="009305F8">
        <w:t>dat</w:t>
      </w:r>
      <w:r w:rsidRPr="009305F8">
        <w:rPr>
          <w:spacing w:val="-3"/>
        </w:rPr>
        <w:t xml:space="preserve"> </w:t>
      </w:r>
      <w:r w:rsidRPr="009305F8">
        <w:t>bij</w:t>
      </w:r>
      <w:r w:rsidRPr="009305F8">
        <w:rPr>
          <w:spacing w:val="-2"/>
        </w:rPr>
        <w:t xml:space="preserve"> </w:t>
      </w:r>
      <w:r w:rsidRPr="009305F8">
        <w:t>het subgunningscriterium is omschreven</w:t>
      </w:r>
      <w:r w:rsidR="00593E68" w:rsidRPr="009305F8">
        <w:t xml:space="preserve"> </w:t>
      </w:r>
      <w:r w:rsidR="00E54608" w:rsidRPr="009305F8">
        <w:t xml:space="preserve">en </w:t>
      </w:r>
      <w:r w:rsidR="00B44C58" w:rsidRPr="009305F8">
        <w:t>tevens</w:t>
      </w:r>
      <w:r w:rsidR="00E54608" w:rsidRPr="009305F8">
        <w:t xml:space="preserve"> hoe dit bijdraagt aan de invulling van de hele opdracht zoals </w:t>
      </w:r>
      <w:r w:rsidR="00AE0CE4" w:rsidRPr="009305F8">
        <w:t>omschreven</w:t>
      </w:r>
      <w:r w:rsidR="00E54608" w:rsidRPr="009305F8">
        <w:t xml:space="preserve"> in deze leidraad</w:t>
      </w:r>
      <w:r w:rsidRPr="009305F8">
        <w:t>.</w:t>
      </w:r>
    </w:p>
    <w:p w14:paraId="1536A38B" w14:textId="77777777" w:rsidR="00B533D5" w:rsidRDefault="00B533D5" w:rsidP="007727BC">
      <w:pPr>
        <w:pStyle w:val="Plattetekst"/>
        <w:spacing w:before="3" w:line="264" w:lineRule="auto"/>
        <w:ind w:right="783"/>
      </w:pPr>
      <w:r>
        <w:t>Hoe</w:t>
      </w:r>
      <w:r>
        <w:rPr>
          <w:spacing w:val="-3"/>
        </w:rPr>
        <w:t xml:space="preserve"> </w:t>
      </w:r>
      <w:r>
        <w:t>meer</w:t>
      </w:r>
      <w:r>
        <w:rPr>
          <w:spacing w:val="-5"/>
        </w:rPr>
        <w:t xml:space="preserve"> </w:t>
      </w:r>
      <w:r>
        <w:t>de</w:t>
      </w:r>
      <w:r>
        <w:rPr>
          <w:spacing w:val="-4"/>
        </w:rPr>
        <w:t xml:space="preserve"> </w:t>
      </w:r>
      <w:r>
        <w:t>Inschrijver</w:t>
      </w:r>
      <w:r>
        <w:rPr>
          <w:spacing w:val="-2"/>
        </w:rPr>
        <w:t xml:space="preserve"> </w:t>
      </w:r>
      <w:r>
        <w:t>door</w:t>
      </w:r>
      <w:r>
        <w:rPr>
          <w:spacing w:val="-2"/>
        </w:rPr>
        <w:t xml:space="preserve"> </w:t>
      </w:r>
      <w:r>
        <w:t>middel</w:t>
      </w:r>
      <w:r>
        <w:rPr>
          <w:spacing w:val="-4"/>
        </w:rPr>
        <w:t xml:space="preserve"> </w:t>
      </w:r>
      <w:r>
        <w:t>van</w:t>
      </w:r>
      <w:r>
        <w:rPr>
          <w:spacing w:val="-3"/>
        </w:rPr>
        <w:t xml:space="preserve"> </w:t>
      </w:r>
      <w:r>
        <w:t>zijn</w:t>
      </w:r>
      <w:r>
        <w:rPr>
          <w:spacing w:val="-5"/>
        </w:rPr>
        <w:t xml:space="preserve"> </w:t>
      </w:r>
      <w:r>
        <w:t>beschrijving</w:t>
      </w:r>
      <w:r>
        <w:rPr>
          <w:spacing w:val="-1"/>
        </w:rPr>
        <w:t xml:space="preserve"> </w:t>
      </w:r>
      <w:r>
        <w:t>aannemelijk</w:t>
      </w:r>
      <w:r>
        <w:rPr>
          <w:spacing w:val="-4"/>
        </w:rPr>
        <w:t xml:space="preserve"> </w:t>
      </w:r>
      <w:r>
        <w:t>maakt</w:t>
      </w:r>
      <w:r>
        <w:rPr>
          <w:spacing w:val="-2"/>
        </w:rPr>
        <w:t xml:space="preserve"> </w:t>
      </w:r>
      <w:r>
        <w:t>dat</w:t>
      </w:r>
      <w:r>
        <w:rPr>
          <w:spacing w:val="-1"/>
        </w:rPr>
        <w:t xml:space="preserve"> </w:t>
      </w:r>
      <w:r>
        <w:t>zijn</w:t>
      </w:r>
      <w:r>
        <w:rPr>
          <w:spacing w:val="-2"/>
        </w:rPr>
        <w:t xml:space="preserve"> </w:t>
      </w:r>
      <w:r>
        <w:t>Inschrijving bijdraagt aan het bereiken van het desbetreffende doel, hoe hoger de waardering.</w:t>
      </w:r>
    </w:p>
    <w:p w14:paraId="6C2CCCD5" w14:textId="47DCCAB3" w:rsidR="00B533D5" w:rsidRDefault="00B533D5" w:rsidP="007727BC">
      <w:pPr>
        <w:pStyle w:val="Plattetekst"/>
        <w:spacing w:before="252"/>
        <w:ind w:right="783"/>
      </w:pPr>
      <w:r>
        <w:t>Indien</w:t>
      </w:r>
      <w:r>
        <w:rPr>
          <w:spacing w:val="-4"/>
        </w:rPr>
        <w:t xml:space="preserve"> </w:t>
      </w:r>
      <w:r>
        <w:t>uit</w:t>
      </w:r>
      <w:r>
        <w:rPr>
          <w:spacing w:val="-3"/>
        </w:rPr>
        <w:t xml:space="preserve"> </w:t>
      </w:r>
      <w:r>
        <w:t>uw</w:t>
      </w:r>
      <w:r>
        <w:rPr>
          <w:spacing w:val="-3"/>
        </w:rPr>
        <w:t xml:space="preserve"> </w:t>
      </w:r>
      <w:r>
        <w:t>beschrijving</w:t>
      </w:r>
      <w:r>
        <w:rPr>
          <w:spacing w:val="-1"/>
        </w:rPr>
        <w:t xml:space="preserve"> </w:t>
      </w:r>
      <w:r>
        <w:t>bij</w:t>
      </w:r>
      <w:r>
        <w:rPr>
          <w:spacing w:val="-4"/>
        </w:rPr>
        <w:t xml:space="preserve"> </w:t>
      </w:r>
      <w:r>
        <w:t>een</w:t>
      </w:r>
      <w:r>
        <w:rPr>
          <w:spacing w:val="-5"/>
        </w:rPr>
        <w:t xml:space="preserve"> </w:t>
      </w:r>
      <w:r>
        <w:t>wens</w:t>
      </w:r>
      <w:r>
        <w:rPr>
          <w:spacing w:val="-3"/>
        </w:rPr>
        <w:t xml:space="preserve"> </w:t>
      </w:r>
      <w:r>
        <w:t>naar</w:t>
      </w:r>
      <w:r>
        <w:rPr>
          <w:spacing w:val="-5"/>
        </w:rPr>
        <w:t xml:space="preserve"> </w:t>
      </w:r>
      <w:r>
        <w:t>het</w:t>
      </w:r>
      <w:r>
        <w:rPr>
          <w:spacing w:val="-1"/>
        </w:rPr>
        <w:t xml:space="preserve"> </w:t>
      </w:r>
      <w:r>
        <w:t>oordeel</w:t>
      </w:r>
      <w:r>
        <w:rPr>
          <w:spacing w:val="-4"/>
        </w:rPr>
        <w:t xml:space="preserve"> </w:t>
      </w:r>
      <w:r>
        <w:t>van</w:t>
      </w:r>
      <w:r>
        <w:rPr>
          <w:spacing w:val="-3"/>
        </w:rPr>
        <w:t xml:space="preserve">  </w:t>
      </w:r>
      <w:r w:rsidR="00E961A3">
        <w:t>CJG</w:t>
      </w:r>
      <w:r>
        <w:rPr>
          <w:spacing w:val="-2"/>
        </w:rPr>
        <w:t xml:space="preserve"> </w:t>
      </w:r>
      <w:r>
        <w:t>afgeleid</w:t>
      </w:r>
      <w:r>
        <w:rPr>
          <w:spacing w:val="-2"/>
        </w:rPr>
        <w:t xml:space="preserve"> </w:t>
      </w:r>
      <w:r>
        <w:t>kan</w:t>
      </w:r>
      <w:r>
        <w:rPr>
          <w:spacing w:val="-5"/>
        </w:rPr>
        <w:t xml:space="preserve"> </w:t>
      </w:r>
      <w:r>
        <w:t>worden</w:t>
      </w:r>
      <w:r>
        <w:rPr>
          <w:spacing w:val="-2"/>
        </w:rPr>
        <w:t xml:space="preserve"> </w:t>
      </w:r>
      <w:r>
        <w:t>dat</w:t>
      </w:r>
      <w:r>
        <w:rPr>
          <w:spacing w:val="-1"/>
        </w:rPr>
        <w:t xml:space="preserve"> </w:t>
      </w:r>
      <w:r>
        <w:t xml:space="preserve">niet aan een bepaalde eis voldaan kan worden, zal de beoordeling bij de betreffende eis aangepast </w:t>
      </w:r>
      <w:r>
        <w:rPr>
          <w:spacing w:val="-2"/>
        </w:rPr>
        <w:t>worden.</w:t>
      </w:r>
    </w:p>
    <w:p w14:paraId="0DBAF035" w14:textId="4E79EF66" w:rsidR="00B533D5" w:rsidRDefault="00B533D5" w:rsidP="007727BC">
      <w:pPr>
        <w:pStyle w:val="Plattetekst"/>
        <w:spacing w:before="256"/>
        <w:ind w:right="783"/>
      </w:pPr>
      <w:r>
        <w:t xml:space="preserve">Indien uw beschrijving bij een wens naar het oordeel van </w:t>
      </w:r>
      <w:r w:rsidR="00E961A3">
        <w:t>CJG</w:t>
      </w:r>
      <w:r>
        <w:t xml:space="preserve"> van onvoldoende kwaliteit is waardoor</w:t>
      </w:r>
      <w:r>
        <w:rPr>
          <w:spacing w:val="-4"/>
        </w:rPr>
        <w:t xml:space="preserve"> </w:t>
      </w:r>
      <w:r w:rsidR="00E961A3">
        <w:t>CJG</w:t>
      </w:r>
      <w:r>
        <w:rPr>
          <w:spacing w:val="-3"/>
        </w:rPr>
        <w:t xml:space="preserve"> </w:t>
      </w:r>
      <w:r>
        <w:t>geen</w:t>
      </w:r>
      <w:r>
        <w:rPr>
          <w:spacing w:val="-4"/>
        </w:rPr>
        <w:t xml:space="preserve"> </w:t>
      </w:r>
      <w:r>
        <w:t>vertrouwen</w:t>
      </w:r>
      <w:r>
        <w:rPr>
          <w:spacing w:val="-4"/>
        </w:rPr>
        <w:t xml:space="preserve"> </w:t>
      </w:r>
      <w:r>
        <w:t>heeft</w:t>
      </w:r>
      <w:r>
        <w:rPr>
          <w:spacing w:val="-2"/>
        </w:rPr>
        <w:t xml:space="preserve"> </w:t>
      </w:r>
      <w:r>
        <w:t>dat</w:t>
      </w:r>
      <w:r>
        <w:rPr>
          <w:spacing w:val="-3"/>
        </w:rPr>
        <w:t xml:space="preserve"> </w:t>
      </w:r>
      <w:r>
        <w:t>een</w:t>
      </w:r>
      <w:r>
        <w:rPr>
          <w:spacing w:val="-4"/>
        </w:rPr>
        <w:t xml:space="preserve"> </w:t>
      </w:r>
      <w:r>
        <w:t>bepaalde</w:t>
      </w:r>
      <w:r>
        <w:rPr>
          <w:spacing w:val="-1"/>
        </w:rPr>
        <w:t xml:space="preserve"> </w:t>
      </w:r>
      <w:r>
        <w:t>eis</w:t>
      </w:r>
      <w:r>
        <w:rPr>
          <w:spacing w:val="-3"/>
        </w:rPr>
        <w:t xml:space="preserve"> </w:t>
      </w:r>
      <w:r>
        <w:t>gerealiseerd</w:t>
      </w:r>
      <w:r>
        <w:rPr>
          <w:spacing w:val="-4"/>
        </w:rPr>
        <w:t xml:space="preserve"> </w:t>
      </w:r>
      <w:r>
        <w:t>kan</w:t>
      </w:r>
      <w:r>
        <w:rPr>
          <w:spacing w:val="-4"/>
        </w:rPr>
        <w:t xml:space="preserve"> </w:t>
      </w:r>
      <w:r>
        <w:t>worden,</w:t>
      </w:r>
      <w:r>
        <w:rPr>
          <w:spacing w:val="-2"/>
        </w:rPr>
        <w:t xml:space="preserve"> </w:t>
      </w:r>
      <w:r>
        <w:t>zal</w:t>
      </w:r>
      <w:r>
        <w:rPr>
          <w:spacing w:val="-2"/>
        </w:rPr>
        <w:t xml:space="preserve"> </w:t>
      </w:r>
      <w:r>
        <w:t>de beoordeling bij de betreffende eis aangepast worden.</w:t>
      </w:r>
    </w:p>
    <w:p w14:paraId="579DD939" w14:textId="77777777" w:rsidR="00B533D5" w:rsidRDefault="00B533D5">
      <w:pPr>
        <w:pStyle w:val="Plattetekst"/>
        <w:spacing w:before="47"/>
      </w:pPr>
    </w:p>
    <w:p w14:paraId="5DA353D8" w14:textId="77777777" w:rsidR="00B533D5" w:rsidRDefault="00B533D5" w:rsidP="007727BC">
      <w:pPr>
        <w:pStyle w:val="Plattetekst"/>
        <w:spacing w:line="264" w:lineRule="auto"/>
        <w:ind w:right="783"/>
      </w:pPr>
      <w:r>
        <w:t>De beoordelingscommissie</w:t>
      </w:r>
      <w:r>
        <w:rPr>
          <w:spacing w:val="-4"/>
        </w:rPr>
        <w:t xml:space="preserve"> </w:t>
      </w:r>
      <w:r>
        <w:t>geeft</w:t>
      </w:r>
      <w:r>
        <w:rPr>
          <w:spacing w:val="-1"/>
        </w:rPr>
        <w:t xml:space="preserve"> </w:t>
      </w:r>
      <w:r>
        <w:t>per</w:t>
      </w:r>
      <w:r>
        <w:rPr>
          <w:spacing w:val="-2"/>
        </w:rPr>
        <w:t xml:space="preserve"> </w:t>
      </w:r>
      <w:r>
        <w:t>subgunningscriterium een (unanieme)</w:t>
      </w:r>
      <w:r>
        <w:rPr>
          <w:spacing w:val="-3"/>
        </w:rPr>
        <w:t xml:space="preserve"> </w:t>
      </w:r>
      <w:r>
        <w:t>score.</w:t>
      </w:r>
      <w:r>
        <w:rPr>
          <w:spacing w:val="-2"/>
        </w:rPr>
        <w:t xml:space="preserve"> </w:t>
      </w:r>
      <w:r>
        <w:t>De beoordeling wordt</w:t>
      </w:r>
      <w:r>
        <w:rPr>
          <w:spacing w:val="-10"/>
        </w:rPr>
        <w:t xml:space="preserve"> </w:t>
      </w:r>
      <w:r>
        <w:t>door</w:t>
      </w:r>
      <w:r>
        <w:rPr>
          <w:spacing w:val="-6"/>
        </w:rPr>
        <w:t xml:space="preserve"> </w:t>
      </w:r>
      <w:r>
        <w:t>de</w:t>
      </w:r>
      <w:r>
        <w:rPr>
          <w:spacing w:val="-5"/>
        </w:rPr>
        <w:t xml:space="preserve"> </w:t>
      </w:r>
      <w:r>
        <w:t>beoordelingscommissie</w:t>
      </w:r>
      <w:r>
        <w:rPr>
          <w:spacing w:val="-7"/>
        </w:rPr>
        <w:t xml:space="preserve"> </w:t>
      </w:r>
      <w:r>
        <w:t>uitgedrukt</w:t>
      </w:r>
      <w:r>
        <w:rPr>
          <w:spacing w:val="-6"/>
        </w:rPr>
        <w:t xml:space="preserve"> </w:t>
      </w:r>
      <w:r>
        <w:t>in</w:t>
      </w:r>
      <w:r>
        <w:rPr>
          <w:spacing w:val="-6"/>
        </w:rPr>
        <w:t xml:space="preserve"> </w:t>
      </w:r>
      <w:r>
        <w:t>een</w:t>
      </w:r>
      <w:r>
        <w:rPr>
          <w:spacing w:val="-7"/>
        </w:rPr>
        <w:t xml:space="preserve"> </w:t>
      </w:r>
      <w:r>
        <w:t>percentage</w:t>
      </w:r>
      <w:r>
        <w:rPr>
          <w:spacing w:val="-5"/>
        </w:rPr>
        <w:t xml:space="preserve"> </w:t>
      </w:r>
      <w:r>
        <w:t>(0-100%</w:t>
      </w:r>
      <w:r>
        <w:rPr>
          <w:spacing w:val="-5"/>
        </w:rPr>
        <w:t xml:space="preserve"> </w:t>
      </w:r>
      <w:r>
        <w:t>in</w:t>
      </w:r>
      <w:r>
        <w:rPr>
          <w:spacing w:val="-9"/>
        </w:rPr>
        <w:t xml:space="preserve"> </w:t>
      </w:r>
      <w:r>
        <w:t>stappen</w:t>
      </w:r>
      <w:r>
        <w:rPr>
          <w:spacing w:val="-8"/>
        </w:rPr>
        <w:t xml:space="preserve"> </w:t>
      </w:r>
      <w:r>
        <w:t>van</w:t>
      </w:r>
      <w:r>
        <w:rPr>
          <w:spacing w:val="-8"/>
        </w:rPr>
        <w:t xml:space="preserve"> </w:t>
      </w:r>
      <w:r>
        <w:rPr>
          <w:spacing w:val="-2"/>
        </w:rPr>
        <w:t>20%):</w:t>
      </w:r>
    </w:p>
    <w:p w14:paraId="5DD47423" w14:textId="77777777" w:rsidR="00B533D5" w:rsidRDefault="00B533D5">
      <w:pPr>
        <w:pStyle w:val="Plattetekst"/>
        <w:spacing w:before="75"/>
        <w:rPr>
          <w:sz w:val="20"/>
        </w:rPr>
      </w:pPr>
    </w:p>
    <w:tbl>
      <w:tblPr>
        <w:tblStyle w:val="TableNormal"/>
        <w:tblW w:w="0" w:type="auto"/>
        <w:tblInd w:w="174" w:type="dxa"/>
        <w:tblLayout w:type="fixed"/>
        <w:tblLook w:val="01E0" w:firstRow="1" w:lastRow="1" w:firstColumn="1" w:lastColumn="1" w:noHBand="0" w:noVBand="0"/>
      </w:tblPr>
      <w:tblGrid>
        <w:gridCol w:w="644"/>
        <w:gridCol w:w="6684"/>
      </w:tblGrid>
      <w:tr w:rsidR="00B533D5" w14:paraId="6CC4E882" w14:textId="77777777" w:rsidTr="007D32F6">
        <w:trPr>
          <w:trHeight w:val="246"/>
        </w:trPr>
        <w:tc>
          <w:tcPr>
            <w:tcW w:w="644" w:type="dxa"/>
          </w:tcPr>
          <w:p w14:paraId="3A78476B" w14:textId="77777777" w:rsidR="00B533D5" w:rsidRDefault="00B533D5">
            <w:pPr>
              <w:pStyle w:val="TableParagraph"/>
              <w:spacing w:line="213" w:lineRule="exact"/>
              <w:ind w:left="0" w:right="62"/>
              <w:jc w:val="center"/>
              <w:rPr>
                <w:sz w:val="21"/>
              </w:rPr>
            </w:pPr>
            <w:r>
              <w:rPr>
                <w:spacing w:val="-4"/>
                <w:sz w:val="21"/>
              </w:rPr>
              <w:t>100%</w:t>
            </w:r>
          </w:p>
        </w:tc>
        <w:tc>
          <w:tcPr>
            <w:tcW w:w="6684" w:type="dxa"/>
          </w:tcPr>
          <w:p w14:paraId="3358B282" w14:textId="77777777" w:rsidR="00B533D5" w:rsidRPr="007727BC" w:rsidRDefault="00B533D5" w:rsidP="007727BC">
            <w:pPr>
              <w:pStyle w:val="TableParagraph"/>
              <w:spacing w:line="213" w:lineRule="exact"/>
              <w:ind w:left="0"/>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4"/>
                <w:sz w:val="21"/>
                <w:lang w:val="nl-NL"/>
              </w:rPr>
              <w:t xml:space="preserve"> </w:t>
            </w:r>
            <w:r w:rsidRPr="007D0FFE">
              <w:rPr>
                <w:sz w:val="21"/>
                <w:lang w:val="nl-NL"/>
              </w:rPr>
              <w:t>zeer</w:t>
            </w:r>
            <w:r w:rsidRPr="007D0FFE">
              <w:rPr>
                <w:spacing w:val="-6"/>
                <w:sz w:val="21"/>
                <w:lang w:val="nl-NL"/>
              </w:rPr>
              <w:t xml:space="preserve"> </w:t>
            </w:r>
            <w:r w:rsidRPr="007D0FFE">
              <w:rPr>
                <w:sz w:val="21"/>
                <w:lang w:val="nl-NL"/>
              </w:rPr>
              <w:t>goede</w:t>
            </w:r>
            <w:r w:rsidRPr="007D0FFE">
              <w:rPr>
                <w:spacing w:val="-5"/>
                <w:sz w:val="21"/>
                <w:lang w:val="nl-NL"/>
              </w:rPr>
              <w:t xml:space="preserve"> </w:t>
            </w:r>
            <w:r w:rsidRPr="007D0FFE">
              <w:rPr>
                <w:sz w:val="21"/>
                <w:lang w:val="nl-NL"/>
              </w:rPr>
              <w:t>tot</w:t>
            </w:r>
            <w:r w:rsidRPr="007D0FFE">
              <w:rPr>
                <w:spacing w:val="-5"/>
                <w:sz w:val="21"/>
                <w:lang w:val="nl-NL"/>
              </w:rPr>
              <w:t xml:space="preserve"> </w:t>
            </w:r>
            <w:r w:rsidRPr="007D0FFE">
              <w:rPr>
                <w:sz w:val="21"/>
                <w:lang w:val="nl-NL"/>
              </w:rPr>
              <w:t>uitstekende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4"/>
                <w:sz w:val="21"/>
                <w:lang w:val="nl-NL"/>
              </w:rPr>
              <w:t xml:space="preserve"> </w:t>
            </w:r>
            <w:r w:rsidRPr="007D0FFE">
              <w:rPr>
                <w:sz w:val="21"/>
                <w:lang w:val="nl-NL"/>
              </w:rPr>
              <w:t>aan</w:t>
            </w:r>
            <w:r w:rsidRPr="007D0FFE">
              <w:rPr>
                <w:spacing w:val="-6"/>
                <w:sz w:val="21"/>
                <w:lang w:val="nl-NL"/>
              </w:rPr>
              <w:t xml:space="preserve"> </w:t>
            </w:r>
            <w:r w:rsidRPr="007D0FFE">
              <w:rPr>
                <w:sz w:val="21"/>
                <w:lang w:val="nl-NL"/>
              </w:rPr>
              <w:t>het</w:t>
            </w:r>
            <w:r w:rsidRPr="007D0FFE">
              <w:rPr>
                <w:spacing w:val="-5"/>
                <w:sz w:val="21"/>
                <w:lang w:val="nl-NL"/>
              </w:rPr>
              <w:t xml:space="preserve"> </w:t>
            </w:r>
            <w:r w:rsidRPr="007D0FFE">
              <w:rPr>
                <w:sz w:val="21"/>
                <w:lang w:val="nl-NL"/>
              </w:rPr>
              <w:t>bereiken</w:t>
            </w:r>
            <w:r w:rsidRPr="007D0FFE">
              <w:rPr>
                <w:spacing w:val="-6"/>
                <w:sz w:val="21"/>
                <w:lang w:val="nl-NL"/>
              </w:rPr>
              <w:t xml:space="preserve"> </w:t>
            </w:r>
            <w:r w:rsidRPr="007D0FFE">
              <w:rPr>
                <w:sz w:val="21"/>
                <w:lang w:val="nl-NL"/>
              </w:rPr>
              <w:t>van</w:t>
            </w:r>
            <w:r w:rsidRPr="007D0FFE">
              <w:rPr>
                <w:spacing w:val="-7"/>
                <w:sz w:val="21"/>
                <w:lang w:val="nl-NL"/>
              </w:rPr>
              <w:t xml:space="preserve"> </w:t>
            </w:r>
            <w:r w:rsidRPr="007D0FFE">
              <w:rPr>
                <w:sz w:val="21"/>
                <w:lang w:val="nl-NL"/>
              </w:rPr>
              <w:t xml:space="preserve">het </w:t>
            </w:r>
            <w:r w:rsidRPr="007D0FFE">
              <w:rPr>
                <w:spacing w:val="-4"/>
                <w:sz w:val="21"/>
                <w:lang w:val="nl-NL"/>
              </w:rPr>
              <w:t>doel</w:t>
            </w:r>
          </w:p>
        </w:tc>
      </w:tr>
      <w:tr w:rsidR="00B533D5" w14:paraId="039711C6" w14:textId="77777777" w:rsidTr="007D32F6">
        <w:trPr>
          <w:trHeight w:val="281"/>
        </w:trPr>
        <w:tc>
          <w:tcPr>
            <w:tcW w:w="644" w:type="dxa"/>
          </w:tcPr>
          <w:p w14:paraId="5918C7C6" w14:textId="77777777" w:rsidR="00B533D5" w:rsidRDefault="00B533D5">
            <w:pPr>
              <w:pStyle w:val="TableParagraph"/>
              <w:spacing w:line="248" w:lineRule="exact"/>
              <w:ind w:left="0" w:right="155"/>
              <w:jc w:val="center"/>
              <w:rPr>
                <w:sz w:val="21"/>
              </w:rPr>
            </w:pPr>
            <w:r>
              <w:rPr>
                <w:spacing w:val="-5"/>
                <w:sz w:val="21"/>
              </w:rPr>
              <w:t>80%</w:t>
            </w:r>
          </w:p>
        </w:tc>
        <w:tc>
          <w:tcPr>
            <w:tcW w:w="6684" w:type="dxa"/>
          </w:tcPr>
          <w:p w14:paraId="26B4DD35" w14:textId="77777777" w:rsidR="00B533D5" w:rsidRPr="007727BC" w:rsidRDefault="00B533D5" w:rsidP="007727BC">
            <w:pPr>
              <w:pStyle w:val="TableParagraph"/>
              <w:spacing w:line="248" w:lineRule="exact"/>
              <w:ind w:left="0"/>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6"/>
                <w:sz w:val="21"/>
                <w:lang w:val="nl-NL"/>
              </w:rPr>
              <w:t xml:space="preserve"> </w:t>
            </w:r>
            <w:r w:rsidRPr="007D0FFE">
              <w:rPr>
                <w:sz w:val="21"/>
                <w:lang w:val="nl-NL"/>
              </w:rPr>
              <w:t>goede</w:t>
            </w:r>
            <w:r w:rsidRPr="007D0FFE">
              <w:rPr>
                <w:spacing w:val="-4"/>
                <w:sz w:val="21"/>
                <w:lang w:val="nl-NL"/>
              </w:rPr>
              <w:t xml:space="preserve"> </w:t>
            </w:r>
            <w:r w:rsidRPr="007D0FFE">
              <w:rPr>
                <w:sz w:val="21"/>
                <w:lang w:val="nl-NL"/>
              </w:rPr>
              <w:t>mate</w:t>
            </w:r>
            <w:r w:rsidRPr="007D0FFE">
              <w:rPr>
                <w:spacing w:val="-4"/>
                <w:sz w:val="21"/>
                <w:lang w:val="nl-NL"/>
              </w:rPr>
              <w:t xml:space="preserve"> </w:t>
            </w:r>
            <w:r w:rsidRPr="007D0FFE">
              <w:rPr>
                <w:sz w:val="21"/>
                <w:lang w:val="nl-NL"/>
              </w:rPr>
              <w:t>bij</w:t>
            </w:r>
            <w:r w:rsidRPr="007D0FFE">
              <w:rPr>
                <w:spacing w:val="-4"/>
                <w:sz w:val="21"/>
                <w:lang w:val="nl-NL"/>
              </w:rPr>
              <w:t xml:space="preserve"> </w:t>
            </w:r>
            <w:r w:rsidRPr="007D0FFE">
              <w:rPr>
                <w:sz w:val="21"/>
                <w:lang w:val="nl-NL"/>
              </w:rPr>
              <w:t>aan</w:t>
            </w:r>
            <w:r w:rsidRPr="007D0FFE">
              <w:rPr>
                <w:spacing w:val="-3"/>
                <w:sz w:val="21"/>
                <w:lang w:val="nl-NL"/>
              </w:rPr>
              <w:t xml:space="preserve"> </w:t>
            </w:r>
            <w:r w:rsidRPr="007D0FFE">
              <w:rPr>
                <w:sz w:val="21"/>
                <w:lang w:val="nl-NL"/>
              </w:rPr>
              <w:t>het</w:t>
            </w:r>
            <w:r w:rsidRPr="007D0FFE">
              <w:rPr>
                <w:spacing w:val="-3"/>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4"/>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395DA9C9" w14:textId="77777777" w:rsidTr="007D32F6">
        <w:trPr>
          <w:trHeight w:val="279"/>
        </w:trPr>
        <w:tc>
          <w:tcPr>
            <w:tcW w:w="644" w:type="dxa"/>
          </w:tcPr>
          <w:p w14:paraId="55919266" w14:textId="77777777" w:rsidR="00B533D5" w:rsidRDefault="00B533D5" w:rsidP="007727BC">
            <w:pPr>
              <w:pStyle w:val="TableParagraph"/>
              <w:spacing w:line="249" w:lineRule="exact"/>
              <w:ind w:left="0" w:right="155"/>
              <w:jc w:val="center"/>
              <w:rPr>
                <w:sz w:val="21"/>
              </w:rPr>
            </w:pPr>
            <w:r>
              <w:rPr>
                <w:spacing w:val="-5"/>
                <w:sz w:val="21"/>
              </w:rPr>
              <w:t>60%</w:t>
            </w:r>
          </w:p>
        </w:tc>
        <w:tc>
          <w:tcPr>
            <w:tcW w:w="6684" w:type="dxa"/>
          </w:tcPr>
          <w:p w14:paraId="4CAA391B" w14:textId="77777777" w:rsidR="00B533D5" w:rsidRPr="007727BC" w:rsidRDefault="00B533D5" w:rsidP="007727BC">
            <w:pPr>
              <w:pStyle w:val="TableParagraph"/>
              <w:spacing w:line="249" w:lineRule="exact"/>
              <w:ind w:left="0"/>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4"/>
                <w:sz w:val="21"/>
                <w:lang w:val="nl-NL"/>
              </w:rPr>
              <w:t xml:space="preserve"> </w:t>
            </w:r>
            <w:r w:rsidRPr="007D0FFE">
              <w:rPr>
                <w:sz w:val="21"/>
                <w:lang w:val="nl-NL"/>
              </w:rPr>
              <w:t>ruime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3"/>
                <w:sz w:val="21"/>
                <w:lang w:val="nl-NL"/>
              </w:rPr>
              <w:t xml:space="preserve"> </w:t>
            </w:r>
            <w:r w:rsidRPr="007D0FFE">
              <w:rPr>
                <w:sz w:val="21"/>
                <w:lang w:val="nl-NL"/>
              </w:rPr>
              <w:t>aan</w:t>
            </w:r>
            <w:r w:rsidRPr="007D0FFE">
              <w:rPr>
                <w:spacing w:val="-4"/>
                <w:sz w:val="21"/>
                <w:lang w:val="nl-NL"/>
              </w:rPr>
              <w:t xml:space="preserve"> </w:t>
            </w:r>
            <w:r w:rsidRPr="007D0FFE">
              <w:rPr>
                <w:sz w:val="21"/>
                <w:lang w:val="nl-NL"/>
              </w:rPr>
              <w:t>het</w:t>
            </w:r>
            <w:r w:rsidRPr="007D0FFE">
              <w:rPr>
                <w:spacing w:val="-3"/>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5"/>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6EDC39CC" w14:textId="77777777" w:rsidTr="007D32F6">
        <w:trPr>
          <w:trHeight w:val="279"/>
        </w:trPr>
        <w:tc>
          <w:tcPr>
            <w:tcW w:w="644" w:type="dxa"/>
          </w:tcPr>
          <w:p w14:paraId="594749DA" w14:textId="77777777" w:rsidR="00B533D5" w:rsidRDefault="00B533D5">
            <w:pPr>
              <w:pStyle w:val="TableParagraph"/>
              <w:spacing w:line="247" w:lineRule="exact"/>
              <w:ind w:left="0" w:right="155"/>
              <w:jc w:val="center"/>
              <w:rPr>
                <w:sz w:val="21"/>
              </w:rPr>
            </w:pPr>
            <w:r>
              <w:rPr>
                <w:spacing w:val="-5"/>
                <w:sz w:val="21"/>
              </w:rPr>
              <w:t>40%</w:t>
            </w:r>
          </w:p>
        </w:tc>
        <w:tc>
          <w:tcPr>
            <w:tcW w:w="6684" w:type="dxa"/>
          </w:tcPr>
          <w:p w14:paraId="1EE91520" w14:textId="77777777" w:rsidR="00B533D5" w:rsidRPr="007727BC" w:rsidRDefault="00B533D5" w:rsidP="007727BC">
            <w:pPr>
              <w:pStyle w:val="TableParagraph"/>
              <w:spacing w:line="247" w:lineRule="exact"/>
              <w:ind w:left="0"/>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3"/>
                <w:sz w:val="21"/>
                <w:lang w:val="nl-NL"/>
              </w:rPr>
              <w:t xml:space="preserve"> </w:t>
            </w:r>
            <w:r w:rsidRPr="007D0FFE">
              <w:rPr>
                <w:sz w:val="21"/>
                <w:lang w:val="nl-NL"/>
              </w:rPr>
              <w:t>redelijke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5"/>
                <w:sz w:val="21"/>
                <w:lang w:val="nl-NL"/>
              </w:rPr>
              <w:t xml:space="preserve"> </w:t>
            </w:r>
            <w:r w:rsidRPr="007D0FFE">
              <w:rPr>
                <w:sz w:val="21"/>
                <w:lang w:val="nl-NL"/>
              </w:rPr>
              <w:t>aan</w:t>
            </w:r>
            <w:r w:rsidRPr="007D0FFE">
              <w:rPr>
                <w:spacing w:val="-4"/>
                <w:sz w:val="21"/>
                <w:lang w:val="nl-NL"/>
              </w:rPr>
              <w:t xml:space="preserve"> </w:t>
            </w:r>
            <w:r w:rsidRPr="007D0FFE">
              <w:rPr>
                <w:sz w:val="21"/>
                <w:lang w:val="nl-NL"/>
              </w:rPr>
              <w:t>het</w:t>
            </w:r>
            <w:r w:rsidRPr="007D0FFE">
              <w:rPr>
                <w:spacing w:val="-4"/>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6"/>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123E8188" w14:textId="77777777" w:rsidTr="007D32F6">
        <w:trPr>
          <w:trHeight w:val="280"/>
        </w:trPr>
        <w:tc>
          <w:tcPr>
            <w:tcW w:w="644" w:type="dxa"/>
          </w:tcPr>
          <w:p w14:paraId="11A24AC3" w14:textId="77777777" w:rsidR="00B533D5" w:rsidRDefault="00B533D5">
            <w:pPr>
              <w:pStyle w:val="TableParagraph"/>
              <w:spacing w:line="248" w:lineRule="exact"/>
              <w:ind w:left="0" w:right="155"/>
              <w:jc w:val="center"/>
              <w:rPr>
                <w:sz w:val="21"/>
              </w:rPr>
            </w:pPr>
            <w:r>
              <w:rPr>
                <w:spacing w:val="-5"/>
                <w:sz w:val="21"/>
              </w:rPr>
              <w:t>20%</w:t>
            </w:r>
          </w:p>
        </w:tc>
        <w:tc>
          <w:tcPr>
            <w:tcW w:w="6684" w:type="dxa"/>
          </w:tcPr>
          <w:p w14:paraId="1A1AD3DD" w14:textId="77777777" w:rsidR="00B533D5" w:rsidRPr="007727BC" w:rsidRDefault="00B533D5" w:rsidP="007727BC">
            <w:pPr>
              <w:pStyle w:val="TableParagraph"/>
              <w:spacing w:line="248" w:lineRule="exact"/>
              <w:ind w:left="0"/>
              <w:rPr>
                <w:sz w:val="21"/>
                <w:lang w:val="nl-NL"/>
              </w:rPr>
            </w:pPr>
            <w:r w:rsidRPr="007D0FFE">
              <w:rPr>
                <w:sz w:val="21"/>
                <w:lang w:val="nl-NL"/>
              </w:rPr>
              <w:t>Draagt</w:t>
            </w:r>
            <w:r w:rsidRPr="007D0FFE">
              <w:rPr>
                <w:spacing w:val="-7"/>
                <w:sz w:val="21"/>
                <w:lang w:val="nl-NL"/>
              </w:rPr>
              <w:t xml:space="preserve"> </w:t>
            </w:r>
            <w:r w:rsidRPr="007D0FFE">
              <w:rPr>
                <w:sz w:val="21"/>
                <w:lang w:val="nl-NL"/>
              </w:rPr>
              <w:t>in</w:t>
            </w:r>
            <w:r w:rsidRPr="007D0FFE">
              <w:rPr>
                <w:spacing w:val="-4"/>
                <w:sz w:val="21"/>
                <w:lang w:val="nl-NL"/>
              </w:rPr>
              <w:t xml:space="preserve"> </w:t>
            </w:r>
            <w:r w:rsidRPr="007D0FFE">
              <w:rPr>
                <w:sz w:val="21"/>
                <w:lang w:val="nl-NL"/>
              </w:rPr>
              <w:t>beperkte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5"/>
                <w:sz w:val="21"/>
                <w:lang w:val="nl-NL"/>
              </w:rPr>
              <w:t xml:space="preserve"> </w:t>
            </w:r>
            <w:r w:rsidRPr="007D0FFE">
              <w:rPr>
                <w:sz w:val="21"/>
                <w:lang w:val="nl-NL"/>
              </w:rPr>
              <w:t>aan</w:t>
            </w:r>
            <w:r w:rsidRPr="007D0FFE">
              <w:rPr>
                <w:spacing w:val="-4"/>
                <w:sz w:val="21"/>
                <w:lang w:val="nl-NL"/>
              </w:rPr>
              <w:t xml:space="preserve"> </w:t>
            </w:r>
            <w:r w:rsidRPr="007D0FFE">
              <w:rPr>
                <w:sz w:val="21"/>
                <w:lang w:val="nl-NL"/>
              </w:rPr>
              <w:t>het</w:t>
            </w:r>
            <w:r w:rsidRPr="007D0FFE">
              <w:rPr>
                <w:spacing w:val="-4"/>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7"/>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2E579723" w14:textId="77777777" w:rsidTr="007D32F6">
        <w:trPr>
          <w:trHeight w:val="246"/>
        </w:trPr>
        <w:tc>
          <w:tcPr>
            <w:tcW w:w="644" w:type="dxa"/>
          </w:tcPr>
          <w:p w14:paraId="02FBF362" w14:textId="77777777" w:rsidR="00B533D5" w:rsidRDefault="00B533D5">
            <w:pPr>
              <w:pStyle w:val="TableParagraph"/>
              <w:spacing w:line="226" w:lineRule="exact"/>
              <w:ind w:left="0" w:right="264"/>
              <w:jc w:val="center"/>
              <w:rPr>
                <w:sz w:val="21"/>
              </w:rPr>
            </w:pPr>
            <w:r>
              <w:rPr>
                <w:spacing w:val="-5"/>
                <w:sz w:val="21"/>
              </w:rPr>
              <w:t>0%</w:t>
            </w:r>
          </w:p>
        </w:tc>
        <w:tc>
          <w:tcPr>
            <w:tcW w:w="6684" w:type="dxa"/>
          </w:tcPr>
          <w:p w14:paraId="16B4BA31" w14:textId="77777777" w:rsidR="00B533D5" w:rsidRPr="007727BC" w:rsidRDefault="00B533D5" w:rsidP="007727BC">
            <w:pPr>
              <w:pStyle w:val="TableParagraph"/>
              <w:spacing w:line="226" w:lineRule="exact"/>
              <w:ind w:left="0"/>
              <w:rPr>
                <w:sz w:val="21"/>
                <w:lang w:val="nl-NL"/>
              </w:rPr>
            </w:pPr>
            <w:r w:rsidRPr="007D0FFE">
              <w:rPr>
                <w:sz w:val="21"/>
                <w:lang w:val="nl-NL"/>
              </w:rPr>
              <w:t>Draagt</w:t>
            </w:r>
            <w:r w:rsidRPr="007D0FFE">
              <w:rPr>
                <w:spacing w:val="-6"/>
                <w:sz w:val="21"/>
                <w:lang w:val="nl-NL"/>
              </w:rPr>
              <w:t xml:space="preserve"> </w:t>
            </w:r>
            <w:r w:rsidRPr="007D0FFE">
              <w:rPr>
                <w:sz w:val="21"/>
                <w:lang w:val="nl-NL"/>
              </w:rPr>
              <w:t>niet</w:t>
            </w:r>
            <w:r w:rsidRPr="007D0FFE">
              <w:rPr>
                <w:spacing w:val="-5"/>
                <w:sz w:val="21"/>
                <w:lang w:val="nl-NL"/>
              </w:rPr>
              <w:t xml:space="preserve"> </w:t>
            </w:r>
            <w:r w:rsidRPr="007D0FFE">
              <w:rPr>
                <w:sz w:val="21"/>
                <w:lang w:val="nl-NL"/>
              </w:rPr>
              <w:t>tot</w:t>
            </w:r>
            <w:r w:rsidRPr="007D0FFE">
              <w:rPr>
                <w:spacing w:val="-3"/>
                <w:sz w:val="21"/>
                <w:lang w:val="nl-NL"/>
              </w:rPr>
              <w:t xml:space="preserve"> </w:t>
            </w:r>
            <w:r w:rsidRPr="007D0FFE">
              <w:rPr>
                <w:sz w:val="21"/>
                <w:lang w:val="nl-NL"/>
              </w:rPr>
              <w:t>nauwelijks</w:t>
            </w:r>
            <w:r w:rsidRPr="007D0FFE">
              <w:rPr>
                <w:spacing w:val="-5"/>
                <w:sz w:val="21"/>
                <w:lang w:val="nl-NL"/>
              </w:rPr>
              <w:t xml:space="preserve"> </w:t>
            </w:r>
            <w:r w:rsidRPr="007D0FFE">
              <w:rPr>
                <w:sz w:val="21"/>
                <w:lang w:val="nl-NL"/>
              </w:rPr>
              <w:t>bij</w:t>
            </w:r>
            <w:r w:rsidRPr="007D0FFE">
              <w:rPr>
                <w:spacing w:val="-5"/>
                <w:sz w:val="21"/>
                <w:lang w:val="nl-NL"/>
              </w:rPr>
              <w:t xml:space="preserve"> </w:t>
            </w:r>
            <w:r w:rsidRPr="007D0FFE">
              <w:rPr>
                <w:sz w:val="21"/>
                <w:lang w:val="nl-NL"/>
              </w:rPr>
              <w:t>aan</w:t>
            </w:r>
            <w:r w:rsidRPr="007D0FFE">
              <w:rPr>
                <w:spacing w:val="-5"/>
                <w:sz w:val="21"/>
                <w:lang w:val="nl-NL"/>
              </w:rPr>
              <w:t xml:space="preserve"> </w:t>
            </w:r>
            <w:r w:rsidRPr="007D0FFE">
              <w:rPr>
                <w:sz w:val="21"/>
                <w:lang w:val="nl-NL"/>
              </w:rPr>
              <w:t>het</w:t>
            </w:r>
            <w:r w:rsidRPr="007D0FFE">
              <w:rPr>
                <w:spacing w:val="-3"/>
                <w:sz w:val="21"/>
                <w:lang w:val="nl-NL"/>
              </w:rPr>
              <w:t xml:space="preserve"> </w:t>
            </w:r>
            <w:r w:rsidRPr="007D0FFE">
              <w:rPr>
                <w:sz w:val="21"/>
                <w:lang w:val="nl-NL"/>
              </w:rPr>
              <w:t>bereiken</w:t>
            </w:r>
            <w:r w:rsidRPr="007D0FFE">
              <w:rPr>
                <w:spacing w:val="-7"/>
                <w:sz w:val="21"/>
                <w:lang w:val="nl-NL"/>
              </w:rPr>
              <w:t xml:space="preserve"> </w:t>
            </w:r>
            <w:r w:rsidRPr="007D0FFE">
              <w:rPr>
                <w:sz w:val="21"/>
                <w:lang w:val="nl-NL"/>
              </w:rPr>
              <w:t>van</w:t>
            </w:r>
            <w:r w:rsidRPr="007D0FFE">
              <w:rPr>
                <w:spacing w:val="-7"/>
                <w:sz w:val="21"/>
                <w:lang w:val="nl-NL"/>
              </w:rPr>
              <w:t xml:space="preserve"> </w:t>
            </w:r>
            <w:r w:rsidRPr="007D0FFE">
              <w:rPr>
                <w:sz w:val="21"/>
                <w:lang w:val="nl-NL"/>
              </w:rPr>
              <w:t>het</w:t>
            </w:r>
            <w:r w:rsidRPr="007D0FFE">
              <w:rPr>
                <w:spacing w:val="-4"/>
                <w:sz w:val="21"/>
                <w:lang w:val="nl-NL"/>
              </w:rPr>
              <w:t xml:space="preserve"> doel</w:t>
            </w:r>
          </w:p>
        </w:tc>
      </w:tr>
    </w:tbl>
    <w:p w14:paraId="714DE012" w14:textId="77777777" w:rsidR="00B533D5" w:rsidRDefault="00B533D5">
      <w:pPr>
        <w:pStyle w:val="Plattetekst"/>
        <w:spacing w:before="51"/>
      </w:pPr>
    </w:p>
    <w:p w14:paraId="539A01E2" w14:textId="43E2ABFA" w:rsidR="00B533D5" w:rsidRDefault="00B533D5" w:rsidP="007727BC">
      <w:pPr>
        <w:pStyle w:val="Plattetekst"/>
        <w:spacing w:line="264" w:lineRule="auto"/>
      </w:pPr>
      <w:r>
        <w:t>In</w:t>
      </w:r>
      <w:r>
        <w:rPr>
          <w:spacing w:val="-2"/>
        </w:rPr>
        <w:t xml:space="preserve"> </w:t>
      </w:r>
      <w:r>
        <w:t>onderstaande</w:t>
      </w:r>
      <w:r>
        <w:rPr>
          <w:spacing w:val="-4"/>
        </w:rPr>
        <w:t xml:space="preserve"> </w:t>
      </w:r>
      <w:r>
        <w:t>paragrafen</w:t>
      </w:r>
      <w:r>
        <w:rPr>
          <w:spacing w:val="-6"/>
        </w:rPr>
        <w:t xml:space="preserve"> </w:t>
      </w:r>
      <w:r>
        <w:t>wordt</w:t>
      </w:r>
      <w:r>
        <w:rPr>
          <w:spacing w:val="-5"/>
        </w:rPr>
        <w:t xml:space="preserve"> </w:t>
      </w:r>
      <w:r>
        <w:t>per</w:t>
      </w:r>
      <w:r>
        <w:rPr>
          <w:spacing w:val="-2"/>
        </w:rPr>
        <w:t xml:space="preserve"> </w:t>
      </w:r>
      <w:r>
        <w:t>Gunningscriterium beschreven</w:t>
      </w:r>
      <w:r>
        <w:rPr>
          <w:spacing w:val="-4"/>
        </w:rPr>
        <w:t xml:space="preserve"> </w:t>
      </w:r>
      <w:r>
        <w:t>(i)</w:t>
      </w:r>
      <w:r>
        <w:rPr>
          <w:spacing w:val="-2"/>
        </w:rPr>
        <w:t xml:space="preserve"> </w:t>
      </w:r>
      <w:r>
        <w:t>aan</w:t>
      </w:r>
      <w:r>
        <w:rPr>
          <w:spacing w:val="-5"/>
        </w:rPr>
        <w:t xml:space="preserve"> </w:t>
      </w:r>
      <w:r>
        <w:t>welk</w:t>
      </w:r>
      <w:r>
        <w:rPr>
          <w:spacing w:val="-4"/>
        </w:rPr>
        <w:t xml:space="preserve"> </w:t>
      </w:r>
      <w:r>
        <w:t>doel</w:t>
      </w:r>
      <w:r>
        <w:rPr>
          <w:spacing w:val="-5"/>
        </w:rPr>
        <w:t xml:space="preserve"> </w:t>
      </w:r>
      <w:r>
        <w:t>van</w:t>
      </w:r>
      <w:r>
        <w:rPr>
          <w:spacing w:val="-3"/>
        </w:rPr>
        <w:t xml:space="preserve"> </w:t>
      </w:r>
      <w:r w:rsidR="00777FDD">
        <w:t xml:space="preserve">CJG </w:t>
      </w:r>
      <w:r>
        <w:t>met</w:t>
      </w:r>
      <w:r>
        <w:rPr>
          <w:spacing w:val="-7"/>
        </w:rPr>
        <w:t xml:space="preserve"> </w:t>
      </w:r>
      <w:r>
        <w:t>het</w:t>
      </w:r>
      <w:r>
        <w:rPr>
          <w:spacing w:val="-6"/>
        </w:rPr>
        <w:t xml:space="preserve"> </w:t>
      </w:r>
      <w:r>
        <w:t>betreffende</w:t>
      </w:r>
      <w:r>
        <w:rPr>
          <w:spacing w:val="-7"/>
        </w:rPr>
        <w:t xml:space="preserve"> </w:t>
      </w:r>
      <w:r>
        <w:t>Gunningscriterium</w:t>
      </w:r>
      <w:r>
        <w:rPr>
          <w:spacing w:val="-4"/>
        </w:rPr>
        <w:t xml:space="preserve"> </w:t>
      </w:r>
      <w:r>
        <w:t>zo</w:t>
      </w:r>
      <w:r>
        <w:rPr>
          <w:spacing w:val="-8"/>
        </w:rPr>
        <w:t xml:space="preserve"> </w:t>
      </w:r>
      <w:r>
        <w:t>veel</w:t>
      </w:r>
      <w:r>
        <w:rPr>
          <w:spacing w:val="-8"/>
        </w:rPr>
        <w:t xml:space="preserve"> </w:t>
      </w:r>
      <w:r>
        <w:t>mogelijk</w:t>
      </w:r>
      <w:r>
        <w:rPr>
          <w:spacing w:val="-6"/>
        </w:rPr>
        <w:t xml:space="preserve"> </w:t>
      </w:r>
      <w:r>
        <w:t>moet</w:t>
      </w:r>
      <w:r>
        <w:rPr>
          <w:spacing w:val="-7"/>
        </w:rPr>
        <w:t xml:space="preserve"> </w:t>
      </w:r>
      <w:r>
        <w:t>worden</w:t>
      </w:r>
      <w:r>
        <w:rPr>
          <w:spacing w:val="-10"/>
        </w:rPr>
        <w:t xml:space="preserve"> </w:t>
      </w:r>
      <w:r>
        <w:t>bijgedragen</w:t>
      </w:r>
      <w:r>
        <w:rPr>
          <w:spacing w:val="-5"/>
        </w:rPr>
        <w:t xml:space="preserve"> </w:t>
      </w:r>
      <w:r>
        <w:rPr>
          <w:spacing w:val="-4"/>
        </w:rPr>
        <w:t>(ii)</w:t>
      </w:r>
    </w:p>
    <w:p w14:paraId="564711F1" w14:textId="77777777" w:rsidR="00B533D5" w:rsidRDefault="00B533D5" w:rsidP="00B533D5">
      <w:pPr>
        <w:spacing w:line="264" w:lineRule="auto"/>
        <w:sectPr w:rsidR="00B533D5">
          <w:headerReference w:type="even" r:id="rId12"/>
          <w:headerReference w:type="default" r:id="rId13"/>
          <w:footerReference w:type="even" r:id="rId14"/>
          <w:footerReference w:type="default" r:id="rId15"/>
          <w:headerReference w:type="first" r:id="rId16"/>
          <w:footerReference w:type="first" r:id="rId17"/>
          <w:pgSz w:w="11910" w:h="16840"/>
          <w:pgMar w:top="1020" w:right="860" w:bottom="800" w:left="1540" w:header="658" w:footer="608" w:gutter="0"/>
          <w:cols w:space="708"/>
        </w:sectPr>
      </w:pPr>
    </w:p>
    <w:p w14:paraId="7F883864" w14:textId="77777777" w:rsidR="00B533D5" w:rsidRDefault="00B533D5" w:rsidP="00B533D5">
      <w:pPr>
        <w:pStyle w:val="Plattetekst"/>
      </w:pPr>
    </w:p>
    <w:p w14:paraId="27E85F79" w14:textId="77777777" w:rsidR="00B533D5" w:rsidRDefault="00B533D5" w:rsidP="00B533D5">
      <w:pPr>
        <w:pStyle w:val="Plattetekst"/>
        <w:spacing w:before="228"/>
      </w:pPr>
    </w:p>
    <w:p w14:paraId="18A36446" w14:textId="76666826" w:rsidR="00B533D5" w:rsidRDefault="00B533D5" w:rsidP="00B533D5">
      <w:pPr>
        <w:pStyle w:val="Plattetekst"/>
        <w:spacing w:line="261" w:lineRule="auto"/>
        <w:ind w:left="217" w:right="847"/>
      </w:pPr>
      <w:r>
        <w:t xml:space="preserve">welke documenten/ gegevens  </w:t>
      </w:r>
      <w:r w:rsidR="00777FDD">
        <w:t>CJG</w:t>
      </w:r>
      <w:r>
        <w:t xml:space="preserve"> in het kader van het betreffende Gunningscriterium</w:t>
      </w:r>
      <w:r>
        <w:rPr>
          <w:spacing w:val="-4"/>
        </w:rPr>
        <w:t xml:space="preserve"> </w:t>
      </w:r>
      <w:r>
        <w:t>beoordeelt;</w:t>
      </w:r>
      <w:r>
        <w:rPr>
          <w:spacing w:val="-2"/>
        </w:rPr>
        <w:t xml:space="preserve"> </w:t>
      </w:r>
      <w:r>
        <w:t>en</w:t>
      </w:r>
      <w:r>
        <w:rPr>
          <w:spacing w:val="-4"/>
        </w:rPr>
        <w:t xml:space="preserve"> </w:t>
      </w:r>
      <w:r>
        <w:t>(iii)</w:t>
      </w:r>
      <w:r>
        <w:rPr>
          <w:spacing w:val="-2"/>
        </w:rPr>
        <w:t xml:space="preserve"> </w:t>
      </w:r>
      <w:r>
        <w:t>welke</w:t>
      </w:r>
      <w:r>
        <w:rPr>
          <w:spacing w:val="-1"/>
        </w:rPr>
        <w:t xml:space="preserve"> </w:t>
      </w:r>
      <w:r>
        <w:t>aspecten</w:t>
      </w:r>
      <w:r>
        <w:rPr>
          <w:spacing w:val="-2"/>
        </w:rPr>
        <w:t xml:space="preserve"> </w:t>
      </w:r>
      <w:r>
        <w:t>in</w:t>
      </w:r>
      <w:r>
        <w:rPr>
          <w:spacing w:val="-3"/>
        </w:rPr>
        <w:t xml:space="preserve"> </w:t>
      </w:r>
      <w:r>
        <w:t>ieder</w:t>
      </w:r>
      <w:r>
        <w:rPr>
          <w:spacing w:val="-4"/>
        </w:rPr>
        <w:t xml:space="preserve"> </w:t>
      </w:r>
      <w:r>
        <w:t>geval</w:t>
      </w:r>
      <w:r>
        <w:rPr>
          <w:spacing w:val="-3"/>
        </w:rPr>
        <w:t xml:space="preserve"> </w:t>
      </w:r>
      <w:r>
        <w:t>bij</w:t>
      </w:r>
      <w:r>
        <w:rPr>
          <w:spacing w:val="-4"/>
        </w:rPr>
        <w:t xml:space="preserve"> </w:t>
      </w:r>
      <w:r>
        <w:t>de</w:t>
      </w:r>
      <w:r>
        <w:rPr>
          <w:spacing w:val="-4"/>
        </w:rPr>
        <w:t xml:space="preserve"> </w:t>
      </w:r>
      <w:r>
        <w:t>beoordeling</w:t>
      </w:r>
      <w:r>
        <w:rPr>
          <w:spacing w:val="-3"/>
        </w:rPr>
        <w:t xml:space="preserve"> </w:t>
      </w:r>
      <w:r>
        <w:t>worden betrokken. Aspecten waarvan wordt aangegeven dat deze in ieder geval bij de beoordeling worden betrokken zijn aandachtspunten en zijn geen sub-gunningscriteria. Per sub- gunningscriterium wordt één score toegekend (en dus geen afzonderlijke score per aspect).</w:t>
      </w:r>
    </w:p>
    <w:p w14:paraId="4F4A9790" w14:textId="77777777" w:rsidR="00B533D5" w:rsidRDefault="00B533D5" w:rsidP="00B533D5">
      <w:pPr>
        <w:pStyle w:val="Plattetekst"/>
        <w:spacing w:before="26"/>
      </w:pPr>
    </w:p>
    <w:p w14:paraId="7BA549BF" w14:textId="77777777" w:rsidR="00B533D5" w:rsidRDefault="00B533D5" w:rsidP="00B533D5">
      <w:pPr>
        <w:pStyle w:val="Plattetekst"/>
        <w:spacing w:line="261" w:lineRule="auto"/>
        <w:ind w:left="217" w:right="783"/>
      </w:pPr>
      <w:r>
        <w:t>Ad (i): Iedere Inschrijving wordt beoordeeld op zijn eigen merites, ofwel op de mate waarin deze bijdraagt aan het doel van het betreffende Gunningscriterium. Dat neemt niet weg dat de beoordelaars</w:t>
      </w:r>
      <w:r>
        <w:rPr>
          <w:spacing w:val="-2"/>
        </w:rPr>
        <w:t xml:space="preserve"> </w:t>
      </w:r>
      <w:r>
        <w:t>bij</w:t>
      </w:r>
      <w:r>
        <w:rPr>
          <w:spacing w:val="-5"/>
        </w:rPr>
        <w:t xml:space="preserve"> </w:t>
      </w:r>
      <w:r>
        <w:t>hun</w:t>
      </w:r>
      <w:r>
        <w:rPr>
          <w:spacing w:val="-3"/>
        </w:rPr>
        <w:t xml:space="preserve"> </w:t>
      </w:r>
      <w:r>
        <w:t>beoordeling</w:t>
      </w:r>
      <w:r>
        <w:rPr>
          <w:spacing w:val="-2"/>
        </w:rPr>
        <w:t xml:space="preserve"> </w:t>
      </w:r>
      <w:r>
        <w:t>rekening</w:t>
      </w:r>
      <w:r>
        <w:rPr>
          <w:spacing w:val="-4"/>
        </w:rPr>
        <w:t xml:space="preserve"> </w:t>
      </w:r>
      <w:r>
        <w:t>kunnen</w:t>
      </w:r>
      <w:r>
        <w:rPr>
          <w:spacing w:val="-5"/>
        </w:rPr>
        <w:t xml:space="preserve"> </w:t>
      </w:r>
      <w:r>
        <w:t>houden</w:t>
      </w:r>
      <w:r>
        <w:rPr>
          <w:spacing w:val="-3"/>
        </w:rPr>
        <w:t xml:space="preserve"> </w:t>
      </w:r>
      <w:r>
        <w:t>met</w:t>
      </w:r>
      <w:r>
        <w:rPr>
          <w:spacing w:val="-3"/>
        </w:rPr>
        <w:t xml:space="preserve"> </w:t>
      </w:r>
      <w:r>
        <w:t>hetgeen</w:t>
      </w:r>
      <w:r>
        <w:rPr>
          <w:spacing w:val="-3"/>
        </w:rPr>
        <w:t xml:space="preserve"> </w:t>
      </w:r>
      <w:r>
        <w:t>zij</w:t>
      </w:r>
      <w:r>
        <w:rPr>
          <w:spacing w:val="-5"/>
        </w:rPr>
        <w:t xml:space="preserve"> </w:t>
      </w:r>
      <w:r>
        <w:t>hebben</w:t>
      </w:r>
      <w:r>
        <w:rPr>
          <w:spacing w:val="-6"/>
        </w:rPr>
        <w:t xml:space="preserve"> </w:t>
      </w:r>
      <w:r>
        <w:t>waargenomen in andere Inschrijvingen. Dat kan immers mede bepalend zijn voor het toetsingskader/verwachtingspatroon van een beoordelaar.</w:t>
      </w:r>
    </w:p>
    <w:p w14:paraId="0F0B2DCF" w14:textId="77777777" w:rsidR="00B533D5" w:rsidRDefault="00B533D5" w:rsidP="00B533D5">
      <w:pPr>
        <w:pStyle w:val="Plattetekst"/>
        <w:spacing w:before="2" w:line="261" w:lineRule="auto"/>
        <w:ind w:left="217" w:right="783"/>
      </w:pPr>
      <w:r>
        <w:t>Ad (ii) De beoordelingscommissie zal nagaan of de Inschrijver op het betreffende criterium alle gevraagde documenten/gegevens heeft aangeleverd. Als dat niet het geval is, kan dit leiden tot een</w:t>
      </w:r>
      <w:r>
        <w:rPr>
          <w:spacing w:val="-3"/>
        </w:rPr>
        <w:t xml:space="preserve"> </w:t>
      </w:r>
      <w:r>
        <w:t>lagere</w:t>
      </w:r>
      <w:r>
        <w:rPr>
          <w:spacing w:val="-4"/>
        </w:rPr>
        <w:t xml:space="preserve"> </w:t>
      </w:r>
      <w:r>
        <w:t>beoordeling</w:t>
      </w:r>
      <w:r>
        <w:rPr>
          <w:spacing w:val="-4"/>
        </w:rPr>
        <w:t xml:space="preserve"> </w:t>
      </w:r>
      <w:r>
        <w:t>(als</w:t>
      </w:r>
      <w:r>
        <w:rPr>
          <w:spacing w:val="-4"/>
        </w:rPr>
        <w:t xml:space="preserve"> </w:t>
      </w:r>
      <w:r>
        <w:t>door</w:t>
      </w:r>
      <w:r>
        <w:rPr>
          <w:spacing w:val="-3"/>
        </w:rPr>
        <w:t xml:space="preserve"> </w:t>
      </w:r>
      <w:r>
        <w:t>het</w:t>
      </w:r>
      <w:r>
        <w:rPr>
          <w:spacing w:val="-3"/>
        </w:rPr>
        <w:t xml:space="preserve"> </w:t>
      </w:r>
      <w:r>
        <w:t>ontbreken</w:t>
      </w:r>
      <w:r>
        <w:rPr>
          <w:spacing w:val="-5"/>
        </w:rPr>
        <w:t xml:space="preserve"> </w:t>
      </w:r>
      <w:r>
        <w:t>van</w:t>
      </w:r>
      <w:r>
        <w:rPr>
          <w:spacing w:val="-4"/>
        </w:rPr>
        <w:t xml:space="preserve"> </w:t>
      </w:r>
      <w:r>
        <w:t>documenten/gegevens</w:t>
      </w:r>
      <w:r>
        <w:rPr>
          <w:spacing w:val="-2"/>
        </w:rPr>
        <w:t xml:space="preserve"> </w:t>
      </w:r>
      <w:r>
        <w:t>niet</w:t>
      </w:r>
      <w:r>
        <w:rPr>
          <w:spacing w:val="-4"/>
        </w:rPr>
        <w:t xml:space="preserve"> </w:t>
      </w:r>
      <w:r>
        <w:t>duidelijk</w:t>
      </w:r>
      <w:r>
        <w:rPr>
          <w:spacing w:val="-3"/>
        </w:rPr>
        <w:t xml:space="preserve"> </w:t>
      </w:r>
      <w:r>
        <w:t>genoeg wordt gemaakt in welke mate bijgedragen wordt aan het doel van het Gunningscriterium). In uitzonderlijke gevallen kan</w:t>
      </w:r>
      <w:r>
        <w:rPr>
          <w:spacing w:val="-1"/>
        </w:rPr>
        <w:t xml:space="preserve"> </w:t>
      </w:r>
      <w:r>
        <w:t>het niet aanleveren van</w:t>
      </w:r>
      <w:r>
        <w:rPr>
          <w:spacing w:val="-1"/>
        </w:rPr>
        <w:t xml:space="preserve"> </w:t>
      </w:r>
      <w:r>
        <w:t>gevraagde documenten/gegevens leiden tot ongeldigheid van de Inschrijving.</w:t>
      </w:r>
    </w:p>
    <w:p w14:paraId="3AE916C5" w14:textId="77777777" w:rsidR="00B533D5" w:rsidRDefault="00B533D5" w:rsidP="00B533D5">
      <w:pPr>
        <w:pStyle w:val="Plattetekst"/>
        <w:spacing w:before="5" w:line="261" w:lineRule="auto"/>
        <w:ind w:left="217" w:right="789"/>
      </w:pPr>
      <w:r>
        <w:t>Ad (iii) Bij de beoordeling op de per Gunningscriterium genoemde beoordelingsaspecten speelt een</w:t>
      </w:r>
      <w:r>
        <w:rPr>
          <w:spacing w:val="-2"/>
        </w:rPr>
        <w:t xml:space="preserve"> </w:t>
      </w:r>
      <w:r>
        <w:t>grote rol</w:t>
      </w:r>
      <w:r>
        <w:rPr>
          <w:spacing w:val="-2"/>
        </w:rPr>
        <w:t xml:space="preserve"> </w:t>
      </w:r>
      <w:r>
        <w:t>hoe Inschrijver de door hem gemaakte keuzes heeft onderbouwd. Kortom, het is aan Inschrijver om de beoordelaars uit te leggen welke keuzes hij heeft gemaakt, en ze ervan te overtuigen dat die keuzes juist zijn. Onderbouwing is daarbij geen doel op zichzelf, maar een middel</w:t>
      </w:r>
      <w:r>
        <w:rPr>
          <w:spacing w:val="-2"/>
        </w:rPr>
        <w:t xml:space="preserve"> </w:t>
      </w:r>
      <w:r>
        <w:t>dat</w:t>
      </w:r>
      <w:r>
        <w:rPr>
          <w:spacing w:val="-3"/>
        </w:rPr>
        <w:t xml:space="preserve"> </w:t>
      </w:r>
      <w:r>
        <w:t>de</w:t>
      </w:r>
      <w:r>
        <w:rPr>
          <w:spacing w:val="-4"/>
        </w:rPr>
        <w:t xml:space="preserve"> </w:t>
      </w:r>
      <w:r>
        <w:t>Inschrijver</w:t>
      </w:r>
      <w:r>
        <w:rPr>
          <w:spacing w:val="-2"/>
        </w:rPr>
        <w:t xml:space="preserve"> </w:t>
      </w:r>
      <w:r>
        <w:t>kan</w:t>
      </w:r>
      <w:r>
        <w:rPr>
          <w:spacing w:val="-2"/>
        </w:rPr>
        <w:t xml:space="preserve"> </w:t>
      </w:r>
      <w:r>
        <w:t>benutten</w:t>
      </w:r>
      <w:r>
        <w:rPr>
          <w:spacing w:val="-4"/>
        </w:rPr>
        <w:t xml:space="preserve"> </w:t>
      </w:r>
      <w:r>
        <w:t>om</w:t>
      </w:r>
      <w:r>
        <w:rPr>
          <w:spacing w:val="-3"/>
        </w:rPr>
        <w:t xml:space="preserve"> </w:t>
      </w:r>
      <w:r>
        <w:t>te</w:t>
      </w:r>
      <w:r>
        <w:rPr>
          <w:spacing w:val="-3"/>
        </w:rPr>
        <w:t xml:space="preserve"> </w:t>
      </w:r>
      <w:r>
        <w:t>overtuigen</w:t>
      </w:r>
      <w:r>
        <w:rPr>
          <w:spacing w:val="-2"/>
        </w:rPr>
        <w:t xml:space="preserve"> </w:t>
      </w:r>
      <w:r>
        <w:t>dat</w:t>
      </w:r>
      <w:r>
        <w:rPr>
          <w:spacing w:val="-3"/>
        </w:rPr>
        <w:t xml:space="preserve"> </w:t>
      </w:r>
      <w:r>
        <w:t>zijn</w:t>
      </w:r>
      <w:r>
        <w:rPr>
          <w:spacing w:val="-3"/>
        </w:rPr>
        <w:t xml:space="preserve"> </w:t>
      </w:r>
      <w:r>
        <w:t>Inschrijving</w:t>
      </w:r>
      <w:r>
        <w:rPr>
          <w:spacing w:val="-1"/>
        </w:rPr>
        <w:t xml:space="preserve"> </w:t>
      </w:r>
      <w:r>
        <w:t>bijdraagt</w:t>
      </w:r>
      <w:r>
        <w:rPr>
          <w:spacing w:val="-2"/>
        </w:rPr>
        <w:t xml:space="preserve"> </w:t>
      </w:r>
      <w:r>
        <w:t>aan het</w:t>
      </w:r>
      <w:r>
        <w:rPr>
          <w:spacing w:val="-3"/>
        </w:rPr>
        <w:t xml:space="preserve"> </w:t>
      </w:r>
      <w:r>
        <w:t>doel van het Gunningscriterium.</w:t>
      </w:r>
    </w:p>
    <w:p w14:paraId="1B1B62BA" w14:textId="77777777" w:rsidR="00B533D5" w:rsidRDefault="00B533D5" w:rsidP="00B533D5">
      <w:pPr>
        <w:pStyle w:val="Plattetekst"/>
        <w:spacing w:before="27"/>
      </w:pPr>
    </w:p>
    <w:p w14:paraId="04A74746" w14:textId="77777777" w:rsidR="00B533D5" w:rsidRDefault="00B533D5" w:rsidP="00B533D5">
      <w:pPr>
        <w:spacing w:line="261" w:lineRule="auto"/>
        <w:ind w:left="217" w:right="789"/>
        <w:rPr>
          <w:i/>
        </w:rPr>
      </w:pPr>
      <w:r>
        <w:rPr>
          <w:i/>
        </w:rPr>
        <w:t>Nota</w:t>
      </w:r>
      <w:r>
        <w:rPr>
          <w:i/>
          <w:spacing w:val="-3"/>
        </w:rPr>
        <w:t xml:space="preserve"> </w:t>
      </w:r>
      <w:r>
        <w:rPr>
          <w:i/>
        </w:rPr>
        <w:t>bene:</w:t>
      </w:r>
      <w:r>
        <w:rPr>
          <w:i/>
          <w:spacing w:val="-2"/>
        </w:rPr>
        <w:t xml:space="preserve"> </w:t>
      </w:r>
      <w:r>
        <w:rPr>
          <w:i/>
        </w:rPr>
        <w:t>Bij</w:t>
      </w:r>
      <w:r>
        <w:rPr>
          <w:i/>
          <w:spacing w:val="-1"/>
        </w:rPr>
        <w:t xml:space="preserve"> </w:t>
      </w:r>
      <w:r>
        <w:rPr>
          <w:i/>
        </w:rPr>
        <w:t>de</w:t>
      </w:r>
      <w:r>
        <w:rPr>
          <w:i/>
          <w:spacing w:val="-4"/>
        </w:rPr>
        <w:t xml:space="preserve"> </w:t>
      </w:r>
      <w:r>
        <w:rPr>
          <w:i/>
        </w:rPr>
        <w:t>beoordeling</w:t>
      </w:r>
      <w:r>
        <w:rPr>
          <w:i/>
          <w:spacing w:val="-4"/>
        </w:rPr>
        <w:t xml:space="preserve"> </w:t>
      </w:r>
      <w:r>
        <w:rPr>
          <w:i/>
        </w:rPr>
        <w:t>beperkt</w:t>
      </w:r>
      <w:r>
        <w:rPr>
          <w:i/>
          <w:spacing w:val="-4"/>
        </w:rPr>
        <w:t xml:space="preserve"> </w:t>
      </w:r>
      <w:r>
        <w:rPr>
          <w:i/>
        </w:rPr>
        <w:t>de</w:t>
      </w:r>
      <w:r>
        <w:rPr>
          <w:i/>
          <w:spacing w:val="-2"/>
        </w:rPr>
        <w:t xml:space="preserve"> </w:t>
      </w:r>
      <w:r>
        <w:rPr>
          <w:i/>
        </w:rPr>
        <w:t>beoordelaar</w:t>
      </w:r>
      <w:r>
        <w:rPr>
          <w:i/>
          <w:spacing w:val="-4"/>
        </w:rPr>
        <w:t xml:space="preserve"> </w:t>
      </w:r>
      <w:r>
        <w:rPr>
          <w:i/>
        </w:rPr>
        <w:t>zich</w:t>
      </w:r>
      <w:r>
        <w:rPr>
          <w:i/>
          <w:spacing w:val="-4"/>
        </w:rPr>
        <w:t xml:space="preserve"> </w:t>
      </w:r>
      <w:r>
        <w:rPr>
          <w:i/>
        </w:rPr>
        <w:t>tot</w:t>
      </w:r>
      <w:r>
        <w:rPr>
          <w:i/>
          <w:spacing w:val="-2"/>
        </w:rPr>
        <w:t xml:space="preserve"> </w:t>
      </w:r>
      <w:r>
        <w:rPr>
          <w:i/>
        </w:rPr>
        <w:t>hetgeen</w:t>
      </w:r>
      <w:r>
        <w:rPr>
          <w:i/>
          <w:spacing w:val="-3"/>
        </w:rPr>
        <w:t xml:space="preserve"> </w:t>
      </w:r>
      <w:r>
        <w:rPr>
          <w:i/>
        </w:rPr>
        <w:t>Inschrijver</w:t>
      </w:r>
      <w:r>
        <w:rPr>
          <w:i/>
          <w:spacing w:val="-4"/>
        </w:rPr>
        <w:t xml:space="preserve"> </w:t>
      </w:r>
      <w:r>
        <w:rPr>
          <w:i/>
        </w:rPr>
        <w:t>in</w:t>
      </w:r>
      <w:r>
        <w:rPr>
          <w:i/>
          <w:spacing w:val="-1"/>
        </w:rPr>
        <w:t xml:space="preserve"> </w:t>
      </w:r>
      <w:r>
        <w:rPr>
          <w:i/>
        </w:rPr>
        <w:t>het/de</w:t>
      </w:r>
      <w:r>
        <w:rPr>
          <w:i/>
          <w:spacing w:val="-2"/>
        </w:rPr>
        <w:t xml:space="preserve"> </w:t>
      </w:r>
      <w:r>
        <w:rPr>
          <w:i/>
        </w:rPr>
        <w:t>betreffende plan/beschrijving heeft opgeschreven, met inachtneming van het volgende:</w:t>
      </w:r>
    </w:p>
    <w:p w14:paraId="206609C5" w14:textId="77777777" w:rsidR="00B533D5" w:rsidRDefault="00B533D5" w:rsidP="007727BC">
      <w:pPr>
        <w:pStyle w:val="Lijstalinea"/>
        <w:widowControl w:val="0"/>
        <w:numPr>
          <w:ilvl w:val="0"/>
          <w:numId w:val="27"/>
        </w:numPr>
        <w:tabs>
          <w:tab w:val="left" w:pos="327"/>
        </w:tabs>
        <w:autoSpaceDE w:val="0"/>
        <w:autoSpaceDN w:val="0"/>
        <w:spacing w:before="1" w:line="261" w:lineRule="auto"/>
        <w:ind w:right="1259" w:firstLine="0"/>
        <w:contextualSpacing w:val="0"/>
        <w:rPr>
          <w:i/>
        </w:rPr>
      </w:pPr>
      <w:r>
        <w:rPr>
          <w:i/>
        </w:rPr>
        <w:t>In</w:t>
      </w:r>
      <w:r>
        <w:rPr>
          <w:i/>
          <w:spacing w:val="-3"/>
        </w:rPr>
        <w:t xml:space="preserve"> </w:t>
      </w:r>
      <w:r>
        <w:rPr>
          <w:i/>
        </w:rPr>
        <w:t>een</w:t>
      </w:r>
      <w:r>
        <w:rPr>
          <w:i/>
          <w:spacing w:val="-3"/>
        </w:rPr>
        <w:t xml:space="preserve"> </w:t>
      </w:r>
      <w:r>
        <w:rPr>
          <w:i/>
        </w:rPr>
        <w:t>plan/beschrijving</w:t>
      </w:r>
      <w:r>
        <w:rPr>
          <w:i/>
          <w:spacing w:val="-4"/>
        </w:rPr>
        <w:t xml:space="preserve"> </w:t>
      </w:r>
      <w:r>
        <w:rPr>
          <w:i/>
        </w:rPr>
        <w:t>mag,</w:t>
      </w:r>
      <w:r>
        <w:rPr>
          <w:i/>
          <w:spacing w:val="-2"/>
        </w:rPr>
        <w:t xml:space="preserve"> </w:t>
      </w:r>
      <w:r>
        <w:rPr>
          <w:i/>
        </w:rPr>
        <w:t>indien</w:t>
      </w:r>
      <w:r>
        <w:rPr>
          <w:i/>
          <w:spacing w:val="-1"/>
        </w:rPr>
        <w:t xml:space="preserve"> </w:t>
      </w:r>
      <w:r>
        <w:rPr>
          <w:i/>
        </w:rPr>
        <w:t>nodig,</w:t>
      </w:r>
      <w:r>
        <w:rPr>
          <w:i/>
          <w:spacing w:val="-5"/>
        </w:rPr>
        <w:t xml:space="preserve"> </w:t>
      </w:r>
      <w:r>
        <w:rPr>
          <w:i/>
        </w:rPr>
        <w:t>worden</w:t>
      </w:r>
      <w:r>
        <w:rPr>
          <w:i/>
          <w:spacing w:val="-3"/>
        </w:rPr>
        <w:t xml:space="preserve"> </w:t>
      </w:r>
      <w:r>
        <w:rPr>
          <w:i/>
        </w:rPr>
        <w:t>verwezen</w:t>
      </w:r>
      <w:r>
        <w:rPr>
          <w:i/>
          <w:spacing w:val="-3"/>
        </w:rPr>
        <w:t xml:space="preserve"> </w:t>
      </w:r>
      <w:r>
        <w:rPr>
          <w:i/>
        </w:rPr>
        <w:t>naar</w:t>
      </w:r>
      <w:r>
        <w:rPr>
          <w:i/>
          <w:spacing w:val="-4"/>
        </w:rPr>
        <w:t xml:space="preserve"> </w:t>
      </w:r>
      <w:r>
        <w:rPr>
          <w:i/>
        </w:rPr>
        <w:t>een</w:t>
      </w:r>
      <w:r>
        <w:rPr>
          <w:i/>
          <w:spacing w:val="-1"/>
        </w:rPr>
        <w:t xml:space="preserve"> </w:t>
      </w:r>
      <w:r>
        <w:rPr>
          <w:i/>
        </w:rPr>
        <w:t>concrete</w:t>
      </w:r>
      <w:r>
        <w:rPr>
          <w:i/>
          <w:spacing w:val="-4"/>
        </w:rPr>
        <w:t xml:space="preserve"> </w:t>
      </w:r>
      <w:r>
        <w:rPr>
          <w:i/>
        </w:rPr>
        <w:t>passage</w:t>
      </w:r>
      <w:r>
        <w:rPr>
          <w:i/>
          <w:spacing w:val="-2"/>
        </w:rPr>
        <w:t xml:space="preserve"> </w:t>
      </w:r>
      <w:r>
        <w:rPr>
          <w:i/>
        </w:rPr>
        <w:t>(onder vermelding van relevante paragraaf-/paginanummers) uit een ander(e) plan/beschrijving. Van beoordelaars mag echter niet worden verwacht dat zij zonder concrete verwijzing zelf in andere onderdelen van de Inschrijving van Inschrijver op zoek gaan naar relevante informatie.</w:t>
      </w:r>
    </w:p>
    <w:p w14:paraId="05918D08" w14:textId="77777777" w:rsidR="00B533D5" w:rsidRDefault="00B533D5" w:rsidP="007727BC">
      <w:pPr>
        <w:pStyle w:val="Lijstalinea"/>
        <w:widowControl w:val="0"/>
        <w:numPr>
          <w:ilvl w:val="0"/>
          <w:numId w:val="27"/>
        </w:numPr>
        <w:tabs>
          <w:tab w:val="left" w:pos="327"/>
        </w:tabs>
        <w:autoSpaceDE w:val="0"/>
        <w:autoSpaceDN w:val="0"/>
        <w:spacing w:before="3" w:line="261" w:lineRule="auto"/>
        <w:ind w:right="920" w:firstLine="0"/>
        <w:contextualSpacing w:val="0"/>
        <w:rPr>
          <w:i/>
        </w:rPr>
      </w:pPr>
      <w:r>
        <w:rPr>
          <w:i/>
        </w:rPr>
        <w:t>Een</w:t>
      </w:r>
      <w:r>
        <w:rPr>
          <w:i/>
          <w:spacing w:val="-4"/>
        </w:rPr>
        <w:t xml:space="preserve"> </w:t>
      </w:r>
      <w:r>
        <w:rPr>
          <w:i/>
        </w:rPr>
        <w:t>beoordelaar</w:t>
      </w:r>
      <w:r>
        <w:rPr>
          <w:i/>
          <w:spacing w:val="-5"/>
        </w:rPr>
        <w:t xml:space="preserve"> </w:t>
      </w:r>
      <w:r>
        <w:rPr>
          <w:i/>
        </w:rPr>
        <w:t>mag</w:t>
      </w:r>
      <w:r>
        <w:rPr>
          <w:i/>
          <w:spacing w:val="-5"/>
        </w:rPr>
        <w:t xml:space="preserve"> </w:t>
      </w:r>
      <w:r>
        <w:rPr>
          <w:i/>
        </w:rPr>
        <w:t>eventuele</w:t>
      </w:r>
      <w:r>
        <w:rPr>
          <w:i/>
          <w:spacing w:val="-3"/>
        </w:rPr>
        <w:t xml:space="preserve"> </w:t>
      </w:r>
      <w:r>
        <w:rPr>
          <w:i/>
        </w:rPr>
        <w:t>tegenstrijdigheden</w:t>
      </w:r>
      <w:r>
        <w:rPr>
          <w:i/>
          <w:spacing w:val="-2"/>
        </w:rPr>
        <w:t xml:space="preserve"> </w:t>
      </w:r>
      <w:r>
        <w:rPr>
          <w:i/>
        </w:rPr>
        <w:t>in</w:t>
      </w:r>
      <w:r>
        <w:rPr>
          <w:i/>
          <w:spacing w:val="-4"/>
        </w:rPr>
        <w:t xml:space="preserve"> </w:t>
      </w:r>
      <w:r>
        <w:rPr>
          <w:i/>
        </w:rPr>
        <w:t>verschillende</w:t>
      </w:r>
      <w:r>
        <w:rPr>
          <w:i/>
          <w:spacing w:val="-3"/>
        </w:rPr>
        <w:t xml:space="preserve"> </w:t>
      </w:r>
      <w:r>
        <w:rPr>
          <w:i/>
        </w:rPr>
        <w:t>onderdelen</w:t>
      </w:r>
      <w:r>
        <w:rPr>
          <w:i/>
          <w:spacing w:val="-4"/>
        </w:rPr>
        <w:t xml:space="preserve"> </w:t>
      </w:r>
      <w:r>
        <w:rPr>
          <w:i/>
        </w:rPr>
        <w:t>van</w:t>
      </w:r>
      <w:r>
        <w:rPr>
          <w:i/>
          <w:spacing w:val="-4"/>
        </w:rPr>
        <w:t xml:space="preserve"> </w:t>
      </w:r>
      <w:r>
        <w:rPr>
          <w:i/>
        </w:rPr>
        <w:t>een</w:t>
      </w:r>
      <w:r>
        <w:rPr>
          <w:i/>
          <w:spacing w:val="-2"/>
        </w:rPr>
        <w:t xml:space="preserve"> </w:t>
      </w:r>
      <w:r>
        <w:rPr>
          <w:i/>
        </w:rPr>
        <w:t>Inschrijving een rol laten spelen in de beoordeling.</w:t>
      </w:r>
    </w:p>
    <w:p w14:paraId="3BDC23CE" w14:textId="77777777" w:rsidR="00B533D5" w:rsidRDefault="00B533D5" w:rsidP="00B533D5">
      <w:pPr>
        <w:pStyle w:val="Plattetekst"/>
        <w:spacing w:before="25"/>
        <w:rPr>
          <w:i/>
        </w:rPr>
      </w:pPr>
    </w:p>
    <w:p w14:paraId="07565CA6" w14:textId="77777777" w:rsidR="00B533D5" w:rsidRDefault="00B533D5" w:rsidP="00B533D5">
      <w:pPr>
        <w:pStyle w:val="Plattetekst"/>
        <w:spacing w:line="261" w:lineRule="auto"/>
        <w:ind w:left="217"/>
      </w:pPr>
      <w:r>
        <w:t>De</w:t>
      </w:r>
      <w:r>
        <w:rPr>
          <w:spacing w:val="-2"/>
        </w:rPr>
        <w:t xml:space="preserve"> </w:t>
      </w:r>
      <w:r>
        <w:t>beoordelingscommissie</w:t>
      </w:r>
      <w:r>
        <w:rPr>
          <w:spacing w:val="-7"/>
        </w:rPr>
        <w:t xml:space="preserve"> </w:t>
      </w:r>
      <w:r>
        <w:t>kan</w:t>
      </w:r>
      <w:r>
        <w:rPr>
          <w:spacing w:val="-3"/>
        </w:rPr>
        <w:t xml:space="preserve"> </w:t>
      </w:r>
      <w:r>
        <w:t>ten</w:t>
      </w:r>
      <w:r>
        <w:rPr>
          <w:spacing w:val="-3"/>
        </w:rPr>
        <w:t xml:space="preserve"> </w:t>
      </w:r>
      <w:r>
        <w:t>behoeve</w:t>
      </w:r>
      <w:r>
        <w:rPr>
          <w:spacing w:val="-2"/>
        </w:rPr>
        <w:t xml:space="preserve"> </w:t>
      </w:r>
      <w:r>
        <w:t>van</w:t>
      </w:r>
      <w:r>
        <w:rPr>
          <w:spacing w:val="-6"/>
        </w:rPr>
        <w:t xml:space="preserve"> </w:t>
      </w:r>
      <w:r>
        <w:t>de</w:t>
      </w:r>
      <w:r>
        <w:rPr>
          <w:spacing w:val="-5"/>
        </w:rPr>
        <w:t xml:space="preserve"> </w:t>
      </w:r>
      <w:r>
        <w:t>beoordeling</w:t>
      </w:r>
      <w:r>
        <w:rPr>
          <w:spacing w:val="-2"/>
        </w:rPr>
        <w:t xml:space="preserve"> </w:t>
      </w:r>
      <w:r>
        <w:t>het</w:t>
      </w:r>
      <w:r>
        <w:rPr>
          <w:spacing w:val="-3"/>
        </w:rPr>
        <w:t xml:space="preserve"> </w:t>
      </w:r>
      <w:r>
        <w:t>advies</w:t>
      </w:r>
      <w:r>
        <w:rPr>
          <w:spacing w:val="-2"/>
        </w:rPr>
        <w:t xml:space="preserve"> </w:t>
      </w:r>
      <w:r>
        <w:t>inwinnen</w:t>
      </w:r>
      <w:r>
        <w:rPr>
          <w:spacing w:val="-3"/>
        </w:rPr>
        <w:t xml:space="preserve"> </w:t>
      </w:r>
      <w:r>
        <w:t>van</w:t>
      </w:r>
      <w:r>
        <w:rPr>
          <w:spacing w:val="-4"/>
        </w:rPr>
        <w:t xml:space="preserve"> </w:t>
      </w:r>
      <w:r>
        <w:t xml:space="preserve">(externe) </w:t>
      </w:r>
      <w:r>
        <w:rPr>
          <w:spacing w:val="-2"/>
        </w:rPr>
        <w:t>deskundigen.</w:t>
      </w:r>
    </w:p>
    <w:p w14:paraId="172CF25F" w14:textId="23CB2C4B" w:rsidR="00B533D5" w:rsidRDefault="00777FDD" w:rsidP="00B533D5">
      <w:pPr>
        <w:pStyle w:val="Plattetekst"/>
        <w:spacing w:before="1" w:line="261" w:lineRule="auto"/>
        <w:ind w:left="217" w:right="847"/>
      </w:pPr>
      <w:r>
        <w:t>CJG</w:t>
      </w:r>
      <w:r w:rsidR="00B533D5">
        <w:t xml:space="preserve"> is gerechtigd - doch nimmer verplicht - van Inschrijver een (nadere) toelichting</w:t>
      </w:r>
      <w:r w:rsidR="00B533D5">
        <w:rPr>
          <w:spacing w:val="-2"/>
        </w:rPr>
        <w:t xml:space="preserve"> </w:t>
      </w:r>
      <w:r w:rsidR="00B533D5">
        <w:t>bij</w:t>
      </w:r>
      <w:r w:rsidR="00B533D5">
        <w:rPr>
          <w:spacing w:val="-2"/>
        </w:rPr>
        <w:t xml:space="preserve"> </w:t>
      </w:r>
      <w:r w:rsidR="00B533D5">
        <w:t>(onderdelen</w:t>
      </w:r>
      <w:r w:rsidR="00B533D5">
        <w:rPr>
          <w:spacing w:val="-5"/>
        </w:rPr>
        <w:t xml:space="preserve"> </w:t>
      </w:r>
      <w:r w:rsidR="00B533D5">
        <w:t>van)</w:t>
      </w:r>
      <w:r w:rsidR="00B533D5">
        <w:rPr>
          <w:spacing w:val="-3"/>
        </w:rPr>
        <w:t xml:space="preserve"> </w:t>
      </w:r>
      <w:r w:rsidR="00B533D5">
        <w:t>zijn</w:t>
      </w:r>
      <w:r w:rsidR="00B533D5">
        <w:rPr>
          <w:spacing w:val="-4"/>
        </w:rPr>
        <w:t xml:space="preserve"> </w:t>
      </w:r>
      <w:r w:rsidR="00B533D5">
        <w:t>Inschrijving</w:t>
      </w:r>
      <w:r w:rsidR="00B533D5">
        <w:rPr>
          <w:spacing w:val="-4"/>
        </w:rPr>
        <w:t xml:space="preserve"> </w:t>
      </w:r>
      <w:r w:rsidR="00B533D5">
        <w:t>te</w:t>
      </w:r>
      <w:r w:rsidR="00B533D5">
        <w:rPr>
          <w:spacing w:val="-4"/>
        </w:rPr>
        <w:t xml:space="preserve"> </w:t>
      </w:r>
      <w:r w:rsidR="00B533D5">
        <w:t>verlangen.</w:t>
      </w:r>
      <w:r w:rsidR="00B533D5">
        <w:rPr>
          <w:spacing w:val="-6"/>
        </w:rPr>
        <w:t xml:space="preserve"> </w:t>
      </w:r>
      <w:r w:rsidR="00B533D5">
        <w:t>Een</w:t>
      </w:r>
      <w:r w:rsidR="00B533D5">
        <w:rPr>
          <w:spacing w:val="-5"/>
        </w:rPr>
        <w:t xml:space="preserve"> </w:t>
      </w:r>
      <w:r w:rsidR="00B533D5">
        <w:t>dergelijke</w:t>
      </w:r>
      <w:r w:rsidR="00B533D5">
        <w:rPr>
          <w:spacing w:val="-4"/>
        </w:rPr>
        <w:t xml:space="preserve"> </w:t>
      </w:r>
      <w:r w:rsidR="00B533D5">
        <w:t>toelichting</w:t>
      </w:r>
      <w:r w:rsidR="00B533D5">
        <w:rPr>
          <w:spacing w:val="-2"/>
        </w:rPr>
        <w:t xml:space="preserve"> </w:t>
      </w:r>
      <w:r w:rsidR="00B533D5">
        <w:t>door Inschrijver maakt deel uit van de Inschrijving, en kan door de beoordelingscommissie bij de beoordeling worden betrokken.</w:t>
      </w:r>
    </w:p>
    <w:p w14:paraId="325AE47B" w14:textId="77777777" w:rsidR="00B533D5" w:rsidRDefault="00B533D5" w:rsidP="00B533D5">
      <w:pPr>
        <w:pStyle w:val="Plattetekst"/>
        <w:spacing w:before="25"/>
      </w:pPr>
    </w:p>
    <w:p w14:paraId="63FBFE79" w14:textId="77777777" w:rsidR="00B533D5" w:rsidRDefault="00B533D5" w:rsidP="00B533D5">
      <w:pPr>
        <w:spacing w:line="264" w:lineRule="auto"/>
        <w:ind w:left="217" w:right="783"/>
        <w:rPr>
          <w:i/>
        </w:rPr>
      </w:pPr>
      <w:r>
        <w:rPr>
          <w:i/>
        </w:rPr>
        <w:t>Nota</w:t>
      </w:r>
      <w:r>
        <w:rPr>
          <w:i/>
          <w:spacing w:val="-3"/>
        </w:rPr>
        <w:t xml:space="preserve"> </w:t>
      </w:r>
      <w:r>
        <w:rPr>
          <w:i/>
        </w:rPr>
        <w:t>bene:</w:t>
      </w:r>
      <w:r>
        <w:rPr>
          <w:i/>
          <w:spacing w:val="-2"/>
        </w:rPr>
        <w:t xml:space="preserve"> </w:t>
      </w:r>
      <w:r>
        <w:rPr>
          <w:i/>
        </w:rPr>
        <w:t>Of</w:t>
      </w:r>
      <w:r>
        <w:rPr>
          <w:i/>
          <w:spacing w:val="-3"/>
        </w:rPr>
        <w:t xml:space="preserve"> </w:t>
      </w:r>
      <w:r>
        <w:rPr>
          <w:i/>
        </w:rPr>
        <w:t>en</w:t>
      </w:r>
      <w:r>
        <w:rPr>
          <w:i/>
          <w:spacing w:val="-1"/>
        </w:rPr>
        <w:t xml:space="preserve"> </w:t>
      </w:r>
      <w:r>
        <w:rPr>
          <w:i/>
        </w:rPr>
        <w:t>hoe</w:t>
      </w:r>
      <w:r>
        <w:rPr>
          <w:i/>
          <w:spacing w:val="-2"/>
        </w:rPr>
        <w:t xml:space="preserve"> </w:t>
      </w:r>
      <w:r>
        <w:rPr>
          <w:i/>
        </w:rPr>
        <w:t>een</w:t>
      </w:r>
      <w:r>
        <w:rPr>
          <w:i/>
          <w:spacing w:val="-1"/>
        </w:rPr>
        <w:t xml:space="preserve"> </w:t>
      </w:r>
      <w:r>
        <w:rPr>
          <w:i/>
        </w:rPr>
        <w:t>verstrekte</w:t>
      </w:r>
      <w:r>
        <w:rPr>
          <w:i/>
          <w:spacing w:val="-4"/>
        </w:rPr>
        <w:t xml:space="preserve"> </w:t>
      </w:r>
      <w:r>
        <w:rPr>
          <w:i/>
        </w:rPr>
        <w:t>toelichting</w:t>
      </w:r>
      <w:r>
        <w:rPr>
          <w:i/>
          <w:spacing w:val="-1"/>
        </w:rPr>
        <w:t xml:space="preserve"> </w:t>
      </w:r>
      <w:r>
        <w:rPr>
          <w:i/>
        </w:rPr>
        <w:t>bij</w:t>
      </w:r>
      <w:r>
        <w:rPr>
          <w:i/>
          <w:spacing w:val="-3"/>
        </w:rPr>
        <w:t xml:space="preserve"> </w:t>
      </w:r>
      <w:r>
        <w:rPr>
          <w:i/>
        </w:rPr>
        <w:t>de</w:t>
      </w:r>
      <w:r>
        <w:rPr>
          <w:i/>
          <w:spacing w:val="-4"/>
        </w:rPr>
        <w:t xml:space="preserve"> </w:t>
      </w:r>
      <w:r>
        <w:rPr>
          <w:i/>
        </w:rPr>
        <w:t>beoordeling</w:t>
      </w:r>
      <w:r>
        <w:rPr>
          <w:i/>
          <w:spacing w:val="-4"/>
        </w:rPr>
        <w:t xml:space="preserve"> </w:t>
      </w:r>
      <w:r>
        <w:rPr>
          <w:i/>
        </w:rPr>
        <w:t>wordt</w:t>
      </w:r>
      <w:r>
        <w:rPr>
          <w:i/>
          <w:spacing w:val="-4"/>
        </w:rPr>
        <w:t xml:space="preserve"> </w:t>
      </w:r>
      <w:r>
        <w:rPr>
          <w:i/>
        </w:rPr>
        <w:t>betrokken,</w:t>
      </w:r>
      <w:r>
        <w:rPr>
          <w:i/>
          <w:spacing w:val="-5"/>
        </w:rPr>
        <w:t xml:space="preserve"> </w:t>
      </w:r>
      <w:r>
        <w:rPr>
          <w:i/>
        </w:rPr>
        <w:t>kan</w:t>
      </w:r>
      <w:r>
        <w:rPr>
          <w:i/>
          <w:spacing w:val="-5"/>
        </w:rPr>
        <w:t xml:space="preserve"> </w:t>
      </w:r>
      <w:r>
        <w:rPr>
          <w:i/>
        </w:rPr>
        <w:t>van</w:t>
      </w:r>
      <w:r>
        <w:rPr>
          <w:i/>
          <w:spacing w:val="-1"/>
        </w:rPr>
        <w:t xml:space="preserve"> </w:t>
      </w:r>
      <w:r>
        <w:rPr>
          <w:i/>
        </w:rPr>
        <w:t>geval</w:t>
      </w:r>
      <w:r>
        <w:rPr>
          <w:i/>
          <w:spacing w:val="-4"/>
        </w:rPr>
        <w:t xml:space="preserve"> </w:t>
      </w:r>
      <w:r>
        <w:rPr>
          <w:i/>
        </w:rPr>
        <w:t>tot geval verschillen. Uitgangspunt is daarbij dat een Inschrijver niet beter mag worden van onduidelijkheden in zijn Inschrijving.</w:t>
      </w:r>
    </w:p>
    <w:p w14:paraId="555E6636" w14:textId="77777777" w:rsidR="00B533D5" w:rsidRDefault="00B533D5" w:rsidP="00B533D5">
      <w:pPr>
        <w:spacing w:line="264" w:lineRule="auto"/>
        <w:sectPr w:rsidR="00B533D5">
          <w:pgSz w:w="11910" w:h="16840"/>
          <w:pgMar w:top="1020" w:right="860" w:bottom="800" w:left="1540" w:header="658" w:footer="608" w:gutter="0"/>
          <w:cols w:space="708"/>
        </w:sectPr>
      </w:pPr>
    </w:p>
    <w:p w14:paraId="218401EE" w14:textId="77777777" w:rsidR="00B533D5" w:rsidRDefault="00B533D5" w:rsidP="00B533D5">
      <w:pPr>
        <w:pStyle w:val="Plattetekst"/>
        <w:rPr>
          <w:i/>
        </w:rPr>
      </w:pPr>
    </w:p>
    <w:p w14:paraId="604AD8E8" w14:textId="77777777" w:rsidR="00B533D5" w:rsidRDefault="00B533D5" w:rsidP="00B533D5">
      <w:pPr>
        <w:pStyle w:val="Plattetekst"/>
        <w:spacing w:before="228"/>
        <w:rPr>
          <w:i/>
        </w:rPr>
      </w:pPr>
    </w:p>
    <w:p w14:paraId="32702721" w14:textId="77777777" w:rsidR="00B533D5" w:rsidRPr="007727BC" w:rsidRDefault="00B533D5" w:rsidP="007727BC">
      <w:pPr>
        <w:pStyle w:val="Kop5"/>
        <w:widowControl w:val="0"/>
        <w:numPr>
          <w:ilvl w:val="3"/>
          <w:numId w:val="26"/>
        </w:numPr>
        <w:tabs>
          <w:tab w:val="left" w:pos="1081"/>
        </w:tabs>
        <w:autoSpaceDE w:val="0"/>
        <w:autoSpaceDN w:val="0"/>
        <w:spacing w:before="0" w:after="0" w:line="240" w:lineRule="auto"/>
      </w:pPr>
      <w:r w:rsidRPr="007727BC">
        <w:rPr>
          <w:spacing w:val="-2"/>
        </w:rPr>
        <w:t>Kwaliteit</w:t>
      </w:r>
    </w:p>
    <w:p w14:paraId="1399F794" w14:textId="77777777" w:rsidR="00B533D5" w:rsidRDefault="00B533D5" w:rsidP="00B533D5">
      <w:pPr>
        <w:pStyle w:val="Plattetekst"/>
        <w:spacing w:before="46"/>
        <w:rPr>
          <w:b/>
        </w:rPr>
      </w:pPr>
    </w:p>
    <w:p w14:paraId="14BBB366" w14:textId="77777777" w:rsidR="00B533D5" w:rsidRDefault="00B533D5" w:rsidP="00B533D5">
      <w:pPr>
        <w:pStyle w:val="Plattetekst"/>
        <w:spacing w:line="261" w:lineRule="auto"/>
        <w:ind w:left="217" w:right="783"/>
      </w:pPr>
      <w:r w:rsidRPr="007D0FFE">
        <w:t>In</w:t>
      </w:r>
      <w:r w:rsidRPr="007D0FFE">
        <w:rPr>
          <w:spacing w:val="-2"/>
        </w:rPr>
        <w:t xml:space="preserve"> </w:t>
      </w:r>
      <w:r w:rsidRPr="007D0FFE">
        <w:t>Formulier</w:t>
      </w:r>
      <w:r w:rsidRPr="007D0FFE">
        <w:rPr>
          <w:spacing w:val="-2"/>
        </w:rPr>
        <w:t xml:space="preserve"> </w:t>
      </w:r>
      <w:r w:rsidR="00805A46" w:rsidRPr="007D0FFE">
        <w:t>E</w:t>
      </w:r>
      <w:r w:rsidRPr="007D0FFE">
        <w:rPr>
          <w:spacing w:val="-3"/>
        </w:rPr>
        <w:t xml:space="preserve"> </w:t>
      </w:r>
      <w:r w:rsidRPr="007D0FFE">
        <w:t>“</w:t>
      </w:r>
      <w:r w:rsidR="00805A46" w:rsidRPr="007D0FFE">
        <w:t>Programma van</w:t>
      </w:r>
      <w:r w:rsidRPr="007D0FFE">
        <w:rPr>
          <w:spacing w:val="-3"/>
        </w:rPr>
        <w:t xml:space="preserve"> </w:t>
      </w:r>
      <w:r w:rsidRPr="007D0FFE">
        <w:t>Wensen</w:t>
      </w:r>
      <w:r w:rsidRPr="007D0FFE">
        <w:rPr>
          <w:spacing w:val="-4"/>
        </w:rPr>
        <w:t xml:space="preserve"> </w:t>
      </w:r>
      <w:r w:rsidR="00805A46" w:rsidRPr="007D0FFE">
        <w:t>Ingevuld</w:t>
      </w:r>
      <w:r w:rsidRPr="007D0FFE">
        <w:t>”</w:t>
      </w:r>
      <w:r w:rsidRPr="007D0FFE">
        <w:rPr>
          <w:spacing w:val="-4"/>
        </w:rPr>
        <w:t xml:space="preserve"> </w:t>
      </w:r>
      <w:r w:rsidRPr="007D0FFE">
        <w:t>uit</w:t>
      </w:r>
      <w:r w:rsidRPr="007D0FFE">
        <w:rPr>
          <w:spacing w:val="-1"/>
        </w:rPr>
        <w:t xml:space="preserve"> </w:t>
      </w:r>
      <w:r w:rsidRPr="007D0FFE">
        <w:t>Bijlage</w:t>
      </w:r>
      <w:r w:rsidRPr="007D0FFE">
        <w:rPr>
          <w:spacing w:val="-1"/>
        </w:rPr>
        <w:t xml:space="preserve"> </w:t>
      </w:r>
      <w:r w:rsidR="00805A46" w:rsidRPr="007D0FFE">
        <w:t>9</w:t>
      </w:r>
      <w:r w:rsidRPr="007D0FFE">
        <w:rPr>
          <w:spacing w:val="-4"/>
        </w:rPr>
        <w:t xml:space="preserve"> </w:t>
      </w:r>
      <w:r w:rsidRPr="007D0FFE">
        <w:t>geeft</w:t>
      </w:r>
      <w:r w:rsidRPr="007D0FFE">
        <w:rPr>
          <w:spacing w:val="-3"/>
        </w:rPr>
        <w:t xml:space="preserve"> </w:t>
      </w:r>
      <w:r w:rsidRPr="007D0FFE">
        <w:t>Inschrijver</w:t>
      </w:r>
      <w:r>
        <w:rPr>
          <w:spacing w:val="-2"/>
        </w:rPr>
        <w:t xml:space="preserve"> </w:t>
      </w:r>
      <w:r>
        <w:t>aan</w:t>
      </w:r>
      <w:r>
        <w:rPr>
          <w:spacing w:val="-8"/>
        </w:rPr>
        <w:t xml:space="preserve"> </w:t>
      </w:r>
      <w:r>
        <w:t>of</w:t>
      </w:r>
      <w:r>
        <w:rPr>
          <w:spacing w:val="-1"/>
        </w:rPr>
        <w:t xml:space="preserve"> </w:t>
      </w:r>
      <w:r>
        <w:t>hij</w:t>
      </w:r>
      <w:r>
        <w:rPr>
          <w:spacing w:val="-5"/>
        </w:rPr>
        <w:t xml:space="preserve"> </w:t>
      </w:r>
      <w:r>
        <w:t>voldoet aan een wens en op welke wijze hij hieraan voldoet. Hierbij beschrijft inschrijver tenminste de volgende</w:t>
      </w:r>
      <w:r>
        <w:rPr>
          <w:spacing w:val="-1"/>
        </w:rPr>
        <w:t xml:space="preserve"> </w:t>
      </w:r>
      <w:r>
        <w:t>aspecten:</w:t>
      </w:r>
    </w:p>
    <w:p w14:paraId="7FDE003B" w14:textId="77777777" w:rsidR="00B533D5" w:rsidRDefault="00B533D5" w:rsidP="007727BC">
      <w:pPr>
        <w:pStyle w:val="Lijstalinea"/>
        <w:widowControl w:val="0"/>
        <w:numPr>
          <w:ilvl w:val="0"/>
          <w:numId w:val="25"/>
        </w:numPr>
        <w:tabs>
          <w:tab w:val="left" w:pos="577"/>
        </w:tabs>
        <w:autoSpaceDE w:val="0"/>
        <w:autoSpaceDN w:val="0"/>
        <w:spacing w:line="246" w:lineRule="exact"/>
        <w:contextualSpacing w:val="0"/>
      </w:pPr>
      <w:r>
        <w:t>Welke</w:t>
      </w:r>
      <w:r>
        <w:rPr>
          <w:spacing w:val="-8"/>
        </w:rPr>
        <w:t xml:space="preserve"> </w:t>
      </w:r>
      <w:r>
        <w:t>functionaliteit</w:t>
      </w:r>
      <w:r>
        <w:rPr>
          <w:spacing w:val="-7"/>
        </w:rPr>
        <w:t xml:space="preserve"> </w:t>
      </w:r>
      <w:r>
        <w:t>levert</w:t>
      </w:r>
      <w:r>
        <w:rPr>
          <w:spacing w:val="-8"/>
        </w:rPr>
        <w:t xml:space="preserve"> </w:t>
      </w:r>
      <w:r>
        <w:t>u</w:t>
      </w:r>
      <w:r>
        <w:rPr>
          <w:spacing w:val="-7"/>
        </w:rPr>
        <w:t xml:space="preserve"> </w:t>
      </w:r>
      <w:r>
        <w:rPr>
          <w:spacing w:val="-2"/>
        </w:rPr>
        <w:t>precies?</w:t>
      </w:r>
    </w:p>
    <w:p w14:paraId="02BBCFC6" w14:textId="77777777" w:rsidR="00B533D5" w:rsidRDefault="00B533D5" w:rsidP="007727BC">
      <w:pPr>
        <w:pStyle w:val="Lijstalinea"/>
        <w:widowControl w:val="0"/>
        <w:numPr>
          <w:ilvl w:val="0"/>
          <w:numId w:val="25"/>
        </w:numPr>
        <w:tabs>
          <w:tab w:val="left" w:pos="577"/>
        </w:tabs>
        <w:autoSpaceDE w:val="0"/>
        <w:autoSpaceDN w:val="0"/>
        <w:spacing w:before="2" w:line="267" w:lineRule="exact"/>
        <w:contextualSpacing w:val="0"/>
      </w:pPr>
      <w:r>
        <w:t>Beschrijf</w:t>
      </w:r>
      <w:r>
        <w:rPr>
          <w:spacing w:val="-7"/>
        </w:rPr>
        <w:t xml:space="preserve"> </w:t>
      </w:r>
      <w:r>
        <w:t>de</w:t>
      </w:r>
      <w:r>
        <w:rPr>
          <w:spacing w:val="-6"/>
        </w:rPr>
        <w:t xml:space="preserve"> </w:t>
      </w:r>
      <w:r>
        <w:t>werking</w:t>
      </w:r>
      <w:r>
        <w:rPr>
          <w:spacing w:val="-6"/>
        </w:rPr>
        <w:t xml:space="preserve"> </w:t>
      </w:r>
      <w:r>
        <w:t>van</w:t>
      </w:r>
      <w:r>
        <w:rPr>
          <w:spacing w:val="-6"/>
        </w:rPr>
        <w:t xml:space="preserve"> </w:t>
      </w:r>
      <w:r>
        <w:t>de</w:t>
      </w:r>
      <w:r>
        <w:rPr>
          <w:spacing w:val="-6"/>
        </w:rPr>
        <w:t xml:space="preserve"> </w:t>
      </w:r>
      <w:r>
        <w:t>functionaliteit</w:t>
      </w:r>
      <w:r>
        <w:rPr>
          <w:spacing w:val="-6"/>
        </w:rPr>
        <w:t xml:space="preserve"> </w:t>
      </w:r>
      <w:r>
        <w:t>en</w:t>
      </w:r>
      <w:r>
        <w:rPr>
          <w:spacing w:val="-5"/>
        </w:rPr>
        <w:t xml:space="preserve"> </w:t>
      </w:r>
      <w:r>
        <w:t>de</w:t>
      </w:r>
      <w:r>
        <w:rPr>
          <w:spacing w:val="-5"/>
        </w:rPr>
        <w:t xml:space="preserve"> </w:t>
      </w:r>
      <w:r>
        <w:rPr>
          <w:spacing w:val="-2"/>
        </w:rPr>
        <w:t>gebruikersinterface.</w:t>
      </w:r>
    </w:p>
    <w:p w14:paraId="7A1E879D" w14:textId="77777777" w:rsidR="00B533D5" w:rsidRDefault="00B533D5" w:rsidP="007727BC">
      <w:pPr>
        <w:pStyle w:val="Lijstalinea"/>
        <w:widowControl w:val="0"/>
        <w:numPr>
          <w:ilvl w:val="0"/>
          <w:numId w:val="25"/>
        </w:numPr>
        <w:tabs>
          <w:tab w:val="left" w:pos="577"/>
        </w:tabs>
        <w:autoSpaceDE w:val="0"/>
        <w:autoSpaceDN w:val="0"/>
        <w:spacing w:line="267" w:lineRule="exact"/>
        <w:contextualSpacing w:val="0"/>
      </w:pPr>
      <w:r>
        <w:t>Indien</w:t>
      </w:r>
      <w:r>
        <w:rPr>
          <w:spacing w:val="-7"/>
        </w:rPr>
        <w:t xml:space="preserve"> </w:t>
      </w:r>
      <w:r>
        <w:t>relevant,</w:t>
      </w:r>
      <w:r>
        <w:rPr>
          <w:spacing w:val="-9"/>
        </w:rPr>
        <w:t xml:space="preserve"> </w:t>
      </w:r>
      <w:r>
        <w:t>graag</w:t>
      </w:r>
      <w:r>
        <w:rPr>
          <w:spacing w:val="-7"/>
        </w:rPr>
        <w:t xml:space="preserve"> </w:t>
      </w:r>
      <w:r>
        <w:t>screenshots</w:t>
      </w:r>
      <w:r>
        <w:rPr>
          <w:spacing w:val="-9"/>
        </w:rPr>
        <w:t xml:space="preserve"> </w:t>
      </w:r>
      <w:r>
        <w:rPr>
          <w:spacing w:val="-2"/>
        </w:rPr>
        <w:t>toevoegen.</w:t>
      </w:r>
    </w:p>
    <w:p w14:paraId="00458415" w14:textId="77777777" w:rsidR="00B533D5" w:rsidRDefault="00B533D5" w:rsidP="007727BC">
      <w:pPr>
        <w:pStyle w:val="Lijstalinea"/>
        <w:widowControl w:val="0"/>
        <w:numPr>
          <w:ilvl w:val="0"/>
          <w:numId w:val="25"/>
        </w:numPr>
        <w:tabs>
          <w:tab w:val="left" w:pos="577"/>
        </w:tabs>
        <w:autoSpaceDE w:val="0"/>
        <w:autoSpaceDN w:val="0"/>
        <w:spacing w:before="1" w:line="240" w:lineRule="auto"/>
        <w:ind w:right="1596"/>
        <w:contextualSpacing w:val="0"/>
      </w:pPr>
      <w:r>
        <w:t>Is</w:t>
      </w:r>
      <w:r>
        <w:rPr>
          <w:spacing w:val="-3"/>
        </w:rPr>
        <w:t xml:space="preserve"> </w:t>
      </w:r>
      <w:r>
        <w:t>de</w:t>
      </w:r>
      <w:r>
        <w:rPr>
          <w:spacing w:val="-4"/>
        </w:rPr>
        <w:t xml:space="preserve"> </w:t>
      </w:r>
      <w:r>
        <w:t>functionaliteit</w:t>
      </w:r>
      <w:r>
        <w:rPr>
          <w:spacing w:val="-1"/>
        </w:rPr>
        <w:t xml:space="preserve"> </w:t>
      </w:r>
      <w:r>
        <w:t>al</w:t>
      </w:r>
      <w:r>
        <w:rPr>
          <w:spacing w:val="-3"/>
        </w:rPr>
        <w:t xml:space="preserve"> </w:t>
      </w:r>
      <w:r>
        <w:t>in</w:t>
      </w:r>
      <w:r>
        <w:rPr>
          <w:spacing w:val="-5"/>
        </w:rPr>
        <w:t xml:space="preserve"> </w:t>
      </w:r>
      <w:r>
        <w:t>gebruik bij</w:t>
      </w:r>
      <w:r>
        <w:rPr>
          <w:spacing w:val="-4"/>
        </w:rPr>
        <w:t xml:space="preserve"> </w:t>
      </w:r>
      <w:r>
        <w:t>een</w:t>
      </w:r>
      <w:r>
        <w:rPr>
          <w:spacing w:val="-5"/>
        </w:rPr>
        <w:t xml:space="preserve"> </w:t>
      </w:r>
      <w:r>
        <w:t>klant,</w:t>
      </w:r>
      <w:r>
        <w:rPr>
          <w:spacing w:val="-4"/>
        </w:rPr>
        <w:t xml:space="preserve"> </w:t>
      </w:r>
      <w:r>
        <w:t>of</w:t>
      </w:r>
      <w:r>
        <w:rPr>
          <w:spacing w:val="-4"/>
        </w:rPr>
        <w:t xml:space="preserve"> </w:t>
      </w:r>
      <w:r>
        <w:t>moet</w:t>
      </w:r>
      <w:r>
        <w:rPr>
          <w:spacing w:val="-2"/>
        </w:rPr>
        <w:t xml:space="preserve"> </w:t>
      </w:r>
      <w:r>
        <w:t>deze</w:t>
      </w:r>
      <w:r>
        <w:rPr>
          <w:spacing w:val="-3"/>
        </w:rPr>
        <w:t xml:space="preserve"> </w:t>
      </w:r>
      <w:r>
        <w:t>nog</w:t>
      </w:r>
      <w:r>
        <w:rPr>
          <w:spacing w:val="-3"/>
        </w:rPr>
        <w:t xml:space="preserve"> </w:t>
      </w:r>
      <w:r>
        <w:t>gerealiseerd</w:t>
      </w:r>
      <w:r>
        <w:rPr>
          <w:spacing w:val="-4"/>
        </w:rPr>
        <w:t xml:space="preserve"> </w:t>
      </w:r>
      <w:r>
        <w:t>worden. Wanneer komt de functionaliteit beschikbaar indien deze nog niet bestaat?</w:t>
      </w:r>
    </w:p>
    <w:p w14:paraId="05E8CF5B" w14:textId="77777777" w:rsidR="00B533D5" w:rsidRDefault="00B533D5" w:rsidP="00B533D5">
      <w:pPr>
        <w:pStyle w:val="Plattetekst"/>
        <w:spacing w:before="255"/>
        <w:ind w:left="217" w:right="783"/>
      </w:pPr>
      <w:r>
        <w:t>De</w:t>
      </w:r>
      <w:r>
        <w:rPr>
          <w:spacing w:val="-1"/>
        </w:rPr>
        <w:t xml:space="preserve"> </w:t>
      </w:r>
      <w:r>
        <w:t>functionaliteit</w:t>
      </w:r>
      <w:r>
        <w:rPr>
          <w:spacing w:val="-3"/>
        </w:rPr>
        <w:t xml:space="preserve"> </w:t>
      </w:r>
      <w:r>
        <w:t>die</w:t>
      </w:r>
      <w:r>
        <w:rPr>
          <w:spacing w:val="-3"/>
        </w:rPr>
        <w:t xml:space="preserve"> </w:t>
      </w:r>
      <w:r>
        <w:t>u</w:t>
      </w:r>
      <w:r>
        <w:rPr>
          <w:spacing w:val="-3"/>
        </w:rPr>
        <w:t xml:space="preserve"> </w:t>
      </w:r>
      <w:r>
        <w:t>bij</w:t>
      </w:r>
      <w:r>
        <w:rPr>
          <w:spacing w:val="-2"/>
        </w:rPr>
        <w:t xml:space="preserve"> </w:t>
      </w:r>
      <w:r>
        <w:t>de</w:t>
      </w:r>
      <w:r>
        <w:rPr>
          <w:spacing w:val="-3"/>
        </w:rPr>
        <w:t xml:space="preserve"> </w:t>
      </w:r>
      <w:r>
        <w:t>wensen</w:t>
      </w:r>
      <w:r>
        <w:rPr>
          <w:spacing w:val="-4"/>
        </w:rPr>
        <w:t xml:space="preserve"> </w:t>
      </w:r>
      <w:r>
        <w:t>heeft</w:t>
      </w:r>
      <w:r>
        <w:rPr>
          <w:spacing w:val="-1"/>
        </w:rPr>
        <w:t xml:space="preserve"> </w:t>
      </w:r>
      <w:r>
        <w:t>beschreven</w:t>
      </w:r>
      <w:r>
        <w:rPr>
          <w:spacing w:val="-7"/>
        </w:rPr>
        <w:t xml:space="preserve"> </w:t>
      </w:r>
      <w:r>
        <w:t>dient</w:t>
      </w:r>
      <w:r>
        <w:rPr>
          <w:spacing w:val="-1"/>
        </w:rPr>
        <w:t xml:space="preserve"> </w:t>
      </w:r>
      <w:r>
        <w:t>bij</w:t>
      </w:r>
      <w:r>
        <w:rPr>
          <w:spacing w:val="-4"/>
        </w:rPr>
        <w:t xml:space="preserve"> </w:t>
      </w:r>
      <w:r>
        <w:t>de</w:t>
      </w:r>
      <w:r>
        <w:rPr>
          <w:spacing w:val="-4"/>
        </w:rPr>
        <w:t xml:space="preserve"> </w:t>
      </w:r>
      <w:r>
        <w:t>V&amp;T</w:t>
      </w:r>
      <w:r>
        <w:rPr>
          <w:spacing w:val="-3"/>
        </w:rPr>
        <w:t xml:space="preserve"> </w:t>
      </w:r>
      <w:r>
        <w:t>sessies</w:t>
      </w:r>
      <w:r>
        <w:rPr>
          <w:spacing w:val="-1"/>
        </w:rPr>
        <w:t xml:space="preserve"> </w:t>
      </w:r>
      <w:r>
        <w:t>aangetoond te kunnen</w:t>
      </w:r>
      <w:r>
        <w:rPr>
          <w:spacing w:val="-3"/>
        </w:rPr>
        <w:t xml:space="preserve"> </w:t>
      </w:r>
      <w:r>
        <w:t>worden.</w:t>
      </w:r>
    </w:p>
    <w:p w14:paraId="4F67929A" w14:textId="224F7DAD" w:rsidR="00B533D5" w:rsidRDefault="00B533D5" w:rsidP="00B533D5">
      <w:pPr>
        <w:pStyle w:val="Plattetekst"/>
        <w:spacing w:before="256"/>
        <w:ind w:left="217" w:right="847"/>
      </w:pPr>
      <w:r>
        <w:t xml:space="preserve">Bij het Gunningscriterium kwaliteit is het voor </w:t>
      </w:r>
      <w:r w:rsidR="00777FDD">
        <w:t xml:space="preserve">CJG </w:t>
      </w:r>
      <w:r>
        <w:t>van groot belang dat het primaire proces optimaal ondersteund wordt. Gezien de grote hoeveelheden kinderen die dagelijks gezien worden, de grote hoeveelheid informatie die daarbij wordt vastgelegd, de dynamiek</w:t>
      </w:r>
      <w:r>
        <w:rPr>
          <w:spacing w:val="-3"/>
        </w:rPr>
        <w:t xml:space="preserve"> </w:t>
      </w:r>
      <w:r>
        <w:t>van</w:t>
      </w:r>
      <w:r>
        <w:rPr>
          <w:spacing w:val="-5"/>
        </w:rPr>
        <w:t xml:space="preserve"> </w:t>
      </w:r>
      <w:r>
        <w:t>het</w:t>
      </w:r>
      <w:r>
        <w:rPr>
          <w:spacing w:val="-2"/>
        </w:rPr>
        <w:t xml:space="preserve"> </w:t>
      </w:r>
      <w:r>
        <w:t>proces</w:t>
      </w:r>
      <w:r>
        <w:rPr>
          <w:spacing w:val="-3"/>
        </w:rPr>
        <w:t xml:space="preserve"> </w:t>
      </w:r>
      <w:r>
        <w:t>en</w:t>
      </w:r>
      <w:r>
        <w:rPr>
          <w:spacing w:val="-4"/>
        </w:rPr>
        <w:t xml:space="preserve"> </w:t>
      </w:r>
      <w:r>
        <w:t>het</w:t>
      </w:r>
      <w:r>
        <w:rPr>
          <w:spacing w:val="-3"/>
        </w:rPr>
        <w:t xml:space="preserve"> </w:t>
      </w:r>
      <w:r>
        <w:t>grote</w:t>
      </w:r>
      <w:r>
        <w:rPr>
          <w:spacing w:val="-3"/>
        </w:rPr>
        <w:t xml:space="preserve"> </w:t>
      </w:r>
      <w:r>
        <w:t>belang</w:t>
      </w:r>
      <w:r>
        <w:rPr>
          <w:spacing w:val="-3"/>
        </w:rPr>
        <w:t xml:space="preserve"> </w:t>
      </w:r>
      <w:r>
        <w:t>dat</w:t>
      </w:r>
      <w:r>
        <w:rPr>
          <w:spacing w:val="-3"/>
        </w:rPr>
        <w:t xml:space="preserve"> </w:t>
      </w:r>
      <w:r>
        <w:t>gegevens</w:t>
      </w:r>
      <w:r>
        <w:rPr>
          <w:spacing w:val="-3"/>
        </w:rPr>
        <w:t xml:space="preserve"> </w:t>
      </w:r>
      <w:r>
        <w:t>correct,</w:t>
      </w:r>
      <w:r>
        <w:rPr>
          <w:spacing w:val="-4"/>
        </w:rPr>
        <w:t xml:space="preserve"> </w:t>
      </w:r>
      <w:r>
        <w:t>volledig</w:t>
      </w:r>
      <w:r>
        <w:rPr>
          <w:spacing w:val="-3"/>
        </w:rPr>
        <w:t xml:space="preserve"> </w:t>
      </w:r>
      <w:r>
        <w:t>en</w:t>
      </w:r>
      <w:r>
        <w:rPr>
          <w:spacing w:val="-4"/>
        </w:rPr>
        <w:t xml:space="preserve"> </w:t>
      </w:r>
      <w:r>
        <w:t>veilig</w:t>
      </w:r>
      <w:r>
        <w:rPr>
          <w:spacing w:val="-3"/>
        </w:rPr>
        <w:t xml:space="preserve"> </w:t>
      </w:r>
      <w:r>
        <w:t>worden vastgelegd zal vooral worden gekeken naar de volgende aspecten:</w:t>
      </w:r>
    </w:p>
    <w:p w14:paraId="536FFD2A" w14:textId="77777777" w:rsidR="00B533D5" w:rsidRDefault="00B533D5" w:rsidP="007727BC">
      <w:pPr>
        <w:pStyle w:val="Lijstalinea"/>
        <w:widowControl w:val="0"/>
        <w:numPr>
          <w:ilvl w:val="1"/>
          <w:numId w:val="25"/>
        </w:numPr>
        <w:tabs>
          <w:tab w:val="left" w:pos="1296"/>
        </w:tabs>
        <w:autoSpaceDE w:val="0"/>
        <w:autoSpaceDN w:val="0"/>
        <w:spacing w:line="260" w:lineRule="exact"/>
        <w:ind w:left="1296" w:hanging="359"/>
        <w:contextualSpacing w:val="0"/>
      </w:pPr>
      <w:r>
        <w:t>Correcte</w:t>
      </w:r>
      <w:r>
        <w:rPr>
          <w:spacing w:val="-6"/>
        </w:rPr>
        <w:t xml:space="preserve"> </w:t>
      </w:r>
      <w:r>
        <w:t>en</w:t>
      </w:r>
      <w:r>
        <w:rPr>
          <w:spacing w:val="-5"/>
        </w:rPr>
        <w:t xml:space="preserve"> </w:t>
      </w:r>
      <w:r>
        <w:t>volledige</w:t>
      </w:r>
      <w:r>
        <w:rPr>
          <w:spacing w:val="-5"/>
        </w:rPr>
        <w:t xml:space="preserve"> </w:t>
      </w:r>
      <w:r>
        <w:rPr>
          <w:spacing w:val="-2"/>
        </w:rPr>
        <w:t>werking</w:t>
      </w:r>
    </w:p>
    <w:p w14:paraId="0A501871" w14:textId="77777777" w:rsidR="00B533D5" w:rsidRDefault="00B533D5" w:rsidP="007727BC">
      <w:pPr>
        <w:pStyle w:val="Lijstalinea"/>
        <w:widowControl w:val="0"/>
        <w:numPr>
          <w:ilvl w:val="1"/>
          <w:numId w:val="25"/>
        </w:numPr>
        <w:tabs>
          <w:tab w:val="left" w:pos="1296"/>
        </w:tabs>
        <w:autoSpaceDE w:val="0"/>
        <w:autoSpaceDN w:val="0"/>
        <w:spacing w:line="257" w:lineRule="exact"/>
        <w:ind w:left="1296" w:hanging="359"/>
        <w:contextualSpacing w:val="0"/>
      </w:pPr>
      <w:r>
        <w:rPr>
          <w:spacing w:val="-2"/>
        </w:rPr>
        <w:t>Gebruiksgemak</w:t>
      </w:r>
    </w:p>
    <w:p w14:paraId="3DC654E8" w14:textId="77777777" w:rsidR="00B533D5" w:rsidRDefault="00B533D5" w:rsidP="007727BC">
      <w:pPr>
        <w:pStyle w:val="Lijstalinea"/>
        <w:widowControl w:val="0"/>
        <w:numPr>
          <w:ilvl w:val="1"/>
          <w:numId w:val="25"/>
        </w:numPr>
        <w:tabs>
          <w:tab w:val="left" w:pos="1296"/>
        </w:tabs>
        <w:autoSpaceDE w:val="0"/>
        <w:autoSpaceDN w:val="0"/>
        <w:spacing w:line="257" w:lineRule="exact"/>
        <w:ind w:left="1296" w:hanging="359"/>
        <w:contextualSpacing w:val="0"/>
      </w:pPr>
      <w:r>
        <w:rPr>
          <w:spacing w:val="-2"/>
        </w:rPr>
        <w:t>Efficiency</w:t>
      </w:r>
    </w:p>
    <w:p w14:paraId="7CB42869" w14:textId="77777777" w:rsidR="00B533D5" w:rsidRDefault="00B533D5" w:rsidP="007727BC">
      <w:pPr>
        <w:pStyle w:val="Lijstalinea"/>
        <w:widowControl w:val="0"/>
        <w:numPr>
          <w:ilvl w:val="1"/>
          <w:numId w:val="25"/>
        </w:numPr>
        <w:tabs>
          <w:tab w:val="left" w:pos="1296"/>
        </w:tabs>
        <w:autoSpaceDE w:val="0"/>
        <w:autoSpaceDN w:val="0"/>
        <w:spacing w:line="256" w:lineRule="exact"/>
        <w:ind w:left="1296" w:hanging="359"/>
        <w:contextualSpacing w:val="0"/>
      </w:pPr>
      <w:r>
        <w:t>Volledigheid</w:t>
      </w:r>
      <w:r>
        <w:rPr>
          <w:spacing w:val="-6"/>
        </w:rPr>
        <w:t xml:space="preserve"> </w:t>
      </w:r>
      <w:r>
        <w:t>van</w:t>
      </w:r>
      <w:r>
        <w:rPr>
          <w:spacing w:val="-6"/>
        </w:rPr>
        <w:t xml:space="preserve"> </w:t>
      </w:r>
      <w:r>
        <w:t>het</w:t>
      </w:r>
      <w:r>
        <w:rPr>
          <w:spacing w:val="-4"/>
        </w:rPr>
        <w:t xml:space="preserve"> </w:t>
      </w:r>
      <w:r>
        <w:rPr>
          <w:spacing w:val="-2"/>
        </w:rPr>
        <w:t>aanbod</w:t>
      </w:r>
    </w:p>
    <w:p w14:paraId="267F4612" w14:textId="77777777" w:rsidR="00B533D5" w:rsidRDefault="00B533D5" w:rsidP="007727BC">
      <w:pPr>
        <w:pStyle w:val="Lijstalinea"/>
        <w:widowControl w:val="0"/>
        <w:numPr>
          <w:ilvl w:val="1"/>
          <w:numId w:val="25"/>
        </w:numPr>
        <w:tabs>
          <w:tab w:val="left" w:pos="1296"/>
        </w:tabs>
        <w:autoSpaceDE w:val="0"/>
        <w:autoSpaceDN w:val="0"/>
        <w:spacing w:line="256" w:lineRule="exact"/>
        <w:ind w:left="1296" w:hanging="359"/>
        <w:contextualSpacing w:val="0"/>
      </w:pPr>
      <w:r>
        <w:t>Voorkomen</w:t>
      </w:r>
      <w:r>
        <w:rPr>
          <w:spacing w:val="-6"/>
        </w:rPr>
        <w:t xml:space="preserve"> </w:t>
      </w:r>
      <w:r>
        <w:t>van</w:t>
      </w:r>
      <w:r>
        <w:rPr>
          <w:spacing w:val="-6"/>
        </w:rPr>
        <w:t xml:space="preserve"> </w:t>
      </w:r>
      <w:r>
        <w:rPr>
          <w:spacing w:val="-2"/>
        </w:rPr>
        <w:t>fouten</w:t>
      </w:r>
    </w:p>
    <w:p w14:paraId="7BAFF92D" w14:textId="77777777" w:rsidR="00B533D5" w:rsidRDefault="00B533D5" w:rsidP="007727BC">
      <w:pPr>
        <w:pStyle w:val="Lijstalinea"/>
        <w:widowControl w:val="0"/>
        <w:numPr>
          <w:ilvl w:val="1"/>
          <w:numId w:val="25"/>
        </w:numPr>
        <w:tabs>
          <w:tab w:val="left" w:pos="1296"/>
        </w:tabs>
        <w:autoSpaceDE w:val="0"/>
        <w:autoSpaceDN w:val="0"/>
        <w:spacing w:line="257" w:lineRule="exact"/>
        <w:ind w:left="1296" w:hanging="359"/>
        <w:contextualSpacing w:val="0"/>
      </w:pPr>
      <w:r>
        <w:t>Veiligheid</w:t>
      </w:r>
      <w:r>
        <w:rPr>
          <w:spacing w:val="-11"/>
        </w:rPr>
        <w:t xml:space="preserve"> </w:t>
      </w:r>
      <w:r>
        <w:t>(informatie</w:t>
      </w:r>
      <w:r>
        <w:rPr>
          <w:spacing w:val="-10"/>
        </w:rPr>
        <w:t xml:space="preserve"> </w:t>
      </w:r>
      <w:r>
        <w:t>beveiliging,</w:t>
      </w:r>
      <w:r>
        <w:rPr>
          <w:spacing w:val="-10"/>
        </w:rPr>
        <w:t xml:space="preserve"> </w:t>
      </w:r>
      <w:r>
        <w:rPr>
          <w:spacing w:val="-2"/>
        </w:rPr>
        <w:t>bedrijfszekerheid)</w:t>
      </w:r>
    </w:p>
    <w:p w14:paraId="28F72EFB" w14:textId="77777777" w:rsidR="00B533D5" w:rsidRDefault="00B533D5" w:rsidP="007727BC">
      <w:pPr>
        <w:pStyle w:val="Lijstalinea"/>
        <w:widowControl w:val="0"/>
        <w:numPr>
          <w:ilvl w:val="1"/>
          <w:numId w:val="25"/>
        </w:numPr>
        <w:tabs>
          <w:tab w:val="left" w:pos="1296"/>
        </w:tabs>
        <w:autoSpaceDE w:val="0"/>
        <w:autoSpaceDN w:val="0"/>
        <w:spacing w:line="260" w:lineRule="exact"/>
        <w:ind w:left="1296" w:hanging="359"/>
        <w:contextualSpacing w:val="0"/>
      </w:pPr>
      <w:r>
        <w:rPr>
          <w:spacing w:val="-2"/>
        </w:rPr>
        <w:t>Haalbaar/realiseerbaar</w:t>
      </w:r>
    </w:p>
    <w:p w14:paraId="2DD221EF" w14:textId="77777777" w:rsidR="00B533D5" w:rsidRDefault="00B533D5" w:rsidP="00B533D5">
      <w:pPr>
        <w:pStyle w:val="Plattetekst"/>
        <w:spacing w:before="251"/>
        <w:ind w:left="217"/>
      </w:pPr>
      <w:r>
        <w:t>De</w:t>
      </w:r>
      <w:r>
        <w:rPr>
          <w:spacing w:val="-8"/>
        </w:rPr>
        <w:t xml:space="preserve"> </w:t>
      </w:r>
      <w:r>
        <w:t>percentages</w:t>
      </w:r>
      <w:r>
        <w:rPr>
          <w:spacing w:val="-4"/>
        </w:rPr>
        <w:t xml:space="preserve"> </w:t>
      </w:r>
      <w:r>
        <w:t>die</w:t>
      </w:r>
      <w:r>
        <w:rPr>
          <w:spacing w:val="-5"/>
        </w:rPr>
        <w:t xml:space="preserve"> </w:t>
      </w:r>
      <w:r>
        <w:t>door</w:t>
      </w:r>
      <w:r>
        <w:rPr>
          <w:spacing w:val="-7"/>
        </w:rPr>
        <w:t xml:space="preserve"> </w:t>
      </w:r>
      <w:r>
        <w:t>de</w:t>
      </w:r>
      <w:r>
        <w:rPr>
          <w:spacing w:val="-8"/>
        </w:rPr>
        <w:t xml:space="preserve"> </w:t>
      </w:r>
      <w:r>
        <w:t>beoordelaars</w:t>
      </w:r>
      <w:r>
        <w:rPr>
          <w:spacing w:val="-6"/>
        </w:rPr>
        <w:t xml:space="preserve"> </w:t>
      </w:r>
      <w:r>
        <w:t>worden</w:t>
      </w:r>
      <w:r>
        <w:rPr>
          <w:spacing w:val="-6"/>
        </w:rPr>
        <w:t xml:space="preserve"> </w:t>
      </w:r>
      <w:r>
        <w:t>vastgesteld</w:t>
      </w:r>
      <w:r>
        <w:rPr>
          <w:spacing w:val="-4"/>
        </w:rPr>
        <w:t xml:space="preserve"> </w:t>
      </w:r>
      <w:r>
        <w:t>zijn</w:t>
      </w:r>
      <w:r>
        <w:rPr>
          <w:spacing w:val="-5"/>
        </w:rPr>
        <w:t xml:space="preserve"> </w:t>
      </w:r>
      <w:r>
        <w:t>de</w:t>
      </w:r>
      <w:r>
        <w:rPr>
          <w:spacing w:val="-5"/>
        </w:rPr>
        <w:t xml:space="preserve"> </w:t>
      </w:r>
      <w:r>
        <w:rPr>
          <w:spacing w:val="-2"/>
        </w:rPr>
        <w:t>volgende:</w:t>
      </w:r>
    </w:p>
    <w:p w14:paraId="716CA3FD" w14:textId="77777777" w:rsidR="00B533D5" w:rsidRDefault="00B533D5" w:rsidP="00B533D5">
      <w:pPr>
        <w:pStyle w:val="Plattetekst"/>
        <w:spacing w:before="3"/>
        <w:rPr>
          <w:sz w:val="5"/>
        </w:rPr>
      </w:pPr>
    </w:p>
    <w:tbl>
      <w:tblPr>
        <w:tblStyle w:val="TableNormal"/>
        <w:tblW w:w="0" w:type="auto"/>
        <w:tblInd w:w="174" w:type="dxa"/>
        <w:tblLayout w:type="fixed"/>
        <w:tblLook w:val="01E0" w:firstRow="1" w:lastRow="1" w:firstColumn="1" w:lastColumn="1" w:noHBand="0" w:noVBand="0"/>
      </w:tblPr>
      <w:tblGrid>
        <w:gridCol w:w="644"/>
        <w:gridCol w:w="6684"/>
      </w:tblGrid>
      <w:tr w:rsidR="00B533D5" w14:paraId="77CED7ED" w14:textId="77777777" w:rsidTr="007D32F6">
        <w:trPr>
          <w:trHeight w:val="246"/>
        </w:trPr>
        <w:tc>
          <w:tcPr>
            <w:tcW w:w="644" w:type="dxa"/>
          </w:tcPr>
          <w:p w14:paraId="6FDC1CC4" w14:textId="77777777" w:rsidR="00B533D5" w:rsidRDefault="00B533D5" w:rsidP="007D32F6">
            <w:pPr>
              <w:pStyle w:val="TableParagraph"/>
              <w:spacing w:line="213" w:lineRule="exact"/>
              <w:ind w:left="0" w:right="62"/>
              <w:jc w:val="center"/>
              <w:rPr>
                <w:sz w:val="21"/>
              </w:rPr>
            </w:pPr>
            <w:r>
              <w:rPr>
                <w:spacing w:val="-4"/>
                <w:sz w:val="21"/>
              </w:rPr>
              <w:t>100%</w:t>
            </w:r>
          </w:p>
        </w:tc>
        <w:tc>
          <w:tcPr>
            <w:tcW w:w="6684" w:type="dxa"/>
          </w:tcPr>
          <w:p w14:paraId="6A486EC8" w14:textId="77777777" w:rsidR="00B533D5" w:rsidRPr="007727BC" w:rsidRDefault="00B533D5" w:rsidP="007D32F6">
            <w:pPr>
              <w:pStyle w:val="TableParagraph"/>
              <w:spacing w:line="213" w:lineRule="exact"/>
              <w:ind w:left="113"/>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4"/>
                <w:sz w:val="21"/>
                <w:lang w:val="nl-NL"/>
              </w:rPr>
              <w:t xml:space="preserve"> </w:t>
            </w:r>
            <w:r w:rsidRPr="007D0FFE">
              <w:rPr>
                <w:sz w:val="21"/>
                <w:lang w:val="nl-NL"/>
              </w:rPr>
              <w:t>zeer</w:t>
            </w:r>
            <w:r w:rsidRPr="007D0FFE">
              <w:rPr>
                <w:spacing w:val="-6"/>
                <w:sz w:val="21"/>
                <w:lang w:val="nl-NL"/>
              </w:rPr>
              <w:t xml:space="preserve"> </w:t>
            </w:r>
            <w:r w:rsidRPr="007D0FFE">
              <w:rPr>
                <w:sz w:val="21"/>
                <w:lang w:val="nl-NL"/>
              </w:rPr>
              <w:t>goede</w:t>
            </w:r>
            <w:r w:rsidRPr="007D0FFE">
              <w:rPr>
                <w:spacing w:val="-5"/>
                <w:sz w:val="21"/>
                <w:lang w:val="nl-NL"/>
              </w:rPr>
              <w:t xml:space="preserve"> </w:t>
            </w:r>
            <w:r w:rsidRPr="007D0FFE">
              <w:rPr>
                <w:sz w:val="21"/>
                <w:lang w:val="nl-NL"/>
              </w:rPr>
              <w:t>tot</w:t>
            </w:r>
            <w:r w:rsidRPr="007D0FFE">
              <w:rPr>
                <w:spacing w:val="-5"/>
                <w:sz w:val="21"/>
                <w:lang w:val="nl-NL"/>
              </w:rPr>
              <w:t xml:space="preserve"> </w:t>
            </w:r>
            <w:r w:rsidRPr="007D0FFE">
              <w:rPr>
                <w:sz w:val="21"/>
                <w:lang w:val="nl-NL"/>
              </w:rPr>
              <w:t>uitstekende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4"/>
                <w:sz w:val="21"/>
                <w:lang w:val="nl-NL"/>
              </w:rPr>
              <w:t xml:space="preserve"> </w:t>
            </w:r>
            <w:r w:rsidRPr="007D0FFE">
              <w:rPr>
                <w:sz w:val="21"/>
                <w:lang w:val="nl-NL"/>
              </w:rPr>
              <w:t>aan</w:t>
            </w:r>
            <w:r w:rsidRPr="007D0FFE">
              <w:rPr>
                <w:spacing w:val="-6"/>
                <w:sz w:val="21"/>
                <w:lang w:val="nl-NL"/>
              </w:rPr>
              <w:t xml:space="preserve"> </w:t>
            </w:r>
            <w:r w:rsidRPr="007D0FFE">
              <w:rPr>
                <w:sz w:val="21"/>
                <w:lang w:val="nl-NL"/>
              </w:rPr>
              <w:t>het</w:t>
            </w:r>
            <w:r w:rsidRPr="007D0FFE">
              <w:rPr>
                <w:spacing w:val="-5"/>
                <w:sz w:val="21"/>
                <w:lang w:val="nl-NL"/>
              </w:rPr>
              <w:t xml:space="preserve"> </w:t>
            </w:r>
            <w:r w:rsidRPr="007D0FFE">
              <w:rPr>
                <w:sz w:val="21"/>
                <w:lang w:val="nl-NL"/>
              </w:rPr>
              <w:t>bereiken</w:t>
            </w:r>
            <w:r w:rsidRPr="007D0FFE">
              <w:rPr>
                <w:spacing w:val="-2"/>
                <w:sz w:val="21"/>
                <w:lang w:val="nl-NL"/>
              </w:rPr>
              <w:t xml:space="preserve"> </w:t>
            </w:r>
            <w:r w:rsidRPr="007D0FFE">
              <w:rPr>
                <w:sz w:val="21"/>
                <w:lang w:val="nl-NL"/>
              </w:rPr>
              <w:t>van</w:t>
            </w:r>
            <w:r w:rsidRPr="007D0FFE">
              <w:rPr>
                <w:spacing w:val="-7"/>
                <w:sz w:val="21"/>
                <w:lang w:val="nl-NL"/>
              </w:rPr>
              <w:t xml:space="preserve"> </w:t>
            </w:r>
            <w:r w:rsidRPr="007D0FFE">
              <w:rPr>
                <w:sz w:val="21"/>
                <w:lang w:val="nl-NL"/>
              </w:rPr>
              <w:t>het</w:t>
            </w:r>
            <w:r w:rsidRPr="007D0FFE">
              <w:rPr>
                <w:spacing w:val="-4"/>
                <w:sz w:val="21"/>
                <w:lang w:val="nl-NL"/>
              </w:rPr>
              <w:t xml:space="preserve"> doel</w:t>
            </w:r>
          </w:p>
        </w:tc>
      </w:tr>
      <w:tr w:rsidR="00B533D5" w14:paraId="15EFE7DA" w14:textId="77777777" w:rsidTr="007D32F6">
        <w:trPr>
          <w:trHeight w:val="280"/>
        </w:trPr>
        <w:tc>
          <w:tcPr>
            <w:tcW w:w="644" w:type="dxa"/>
          </w:tcPr>
          <w:p w14:paraId="553EA72B" w14:textId="77777777" w:rsidR="00B533D5" w:rsidRDefault="00B533D5" w:rsidP="007D32F6">
            <w:pPr>
              <w:pStyle w:val="TableParagraph"/>
              <w:spacing w:line="248" w:lineRule="exact"/>
              <w:ind w:left="0" w:right="155"/>
              <w:jc w:val="center"/>
              <w:rPr>
                <w:sz w:val="21"/>
              </w:rPr>
            </w:pPr>
            <w:r>
              <w:rPr>
                <w:spacing w:val="-5"/>
                <w:sz w:val="21"/>
              </w:rPr>
              <w:t>80%</w:t>
            </w:r>
          </w:p>
        </w:tc>
        <w:tc>
          <w:tcPr>
            <w:tcW w:w="6684" w:type="dxa"/>
          </w:tcPr>
          <w:p w14:paraId="5F9FF110" w14:textId="77777777" w:rsidR="00B533D5" w:rsidRPr="007727BC" w:rsidRDefault="00B533D5" w:rsidP="007D32F6">
            <w:pPr>
              <w:pStyle w:val="TableParagraph"/>
              <w:spacing w:line="248" w:lineRule="exact"/>
              <w:ind w:left="113"/>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6"/>
                <w:sz w:val="21"/>
                <w:lang w:val="nl-NL"/>
              </w:rPr>
              <w:t xml:space="preserve"> </w:t>
            </w:r>
            <w:r w:rsidRPr="007D0FFE">
              <w:rPr>
                <w:sz w:val="21"/>
                <w:lang w:val="nl-NL"/>
              </w:rPr>
              <w:t>goede</w:t>
            </w:r>
            <w:r w:rsidRPr="007D0FFE">
              <w:rPr>
                <w:spacing w:val="-4"/>
                <w:sz w:val="21"/>
                <w:lang w:val="nl-NL"/>
              </w:rPr>
              <w:t xml:space="preserve"> </w:t>
            </w:r>
            <w:r w:rsidRPr="007D0FFE">
              <w:rPr>
                <w:sz w:val="21"/>
                <w:lang w:val="nl-NL"/>
              </w:rPr>
              <w:t>mate</w:t>
            </w:r>
            <w:r w:rsidRPr="007D0FFE">
              <w:rPr>
                <w:spacing w:val="-4"/>
                <w:sz w:val="21"/>
                <w:lang w:val="nl-NL"/>
              </w:rPr>
              <w:t xml:space="preserve"> </w:t>
            </w:r>
            <w:r w:rsidRPr="007D0FFE">
              <w:rPr>
                <w:sz w:val="21"/>
                <w:lang w:val="nl-NL"/>
              </w:rPr>
              <w:t>bij</w:t>
            </w:r>
            <w:r w:rsidRPr="007D0FFE">
              <w:rPr>
                <w:spacing w:val="-4"/>
                <w:sz w:val="21"/>
                <w:lang w:val="nl-NL"/>
              </w:rPr>
              <w:t xml:space="preserve"> </w:t>
            </w:r>
            <w:r w:rsidRPr="007D0FFE">
              <w:rPr>
                <w:sz w:val="21"/>
                <w:lang w:val="nl-NL"/>
              </w:rPr>
              <w:t>aan</w:t>
            </w:r>
            <w:r w:rsidRPr="007D0FFE">
              <w:rPr>
                <w:spacing w:val="-3"/>
                <w:sz w:val="21"/>
                <w:lang w:val="nl-NL"/>
              </w:rPr>
              <w:t xml:space="preserve"> </w:t>
            </w:r>
            <w:r w:rsidRPr="007D0FFE">
              <w:rPr>
                <w:sz w:val="21"/>
                <w:lang w:val="nl-NL"/>
              </w:rPr>
              <w:t>het</w:t>
            </w:r>
            <w:r w:rsidRPr="007D0FFE">
              <w:rPr>
                <w:spacing w:val="-3"/>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4"/>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4A996C77" w14:textId="77777777" w:rsidTr="007D32F6">
        <w:trPr>
          <w:trHeight w:val="279"/>
        </w:trPr>
        <w:tc>
          <w:tcPr>
            <w:tcW w:w="644" w:type="dxa"/>
          </w:tcPr>
          <w:p w14:paraId="2F9E6565" w14:textId="77777777" w:rsidR="00B533D5" w:rsidRDefault="00B533D5" w:rsidP="007D32F6">
            <w:pPr>
              <w:pStyle w:val="TableParagraph"/>
              <w:spacing w:line="248" w:lineRule="exact"/>
              <w:ind w:left="2" w:right="155"/>
              <w:jc w:val="center"/>
              <w:rPr>
                <w:sz w:val="21"/>
              </w:rPr>
            </w:pPr>
            <w:r>
              <w:rPr>
                <w:spacing w:val="-5"/>
                <w:sz w:val="21"/>
              </w:rPr>
              <w:t>60%</w:t>
            </w:r>
          </w:p>
        </w:tc>
        <w:tc>
          <w:tcPr>
            <w:tcW w:w="6684" w:type="dxa"/>
          </w:tcPr>
          <w:p w14:paraId="6AA4AD4E" w14:textId="77777777" w:rsidR="00B533D5" w:rsidRPr="007727BC" w:rsidRDefault="00B533D5" w:rsidP="007D32F6">
            <w:pPr>
              <w:pStyle w:val="TableParagraph"/>
              <w:spacing w:line="248" w:lineRule="exact"/>
              <w:ind w:left="113"/>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4"/>
                <w:sz w:val="21"/>
                <w:lang w:val="nl-NL"/>
              </w:rPr>
              <w:t xml:space="preserve"> </w:t>
            </w:r>
            <w:r w:rsidRPr="007D0FFE">
              <w:rPr>
                <w:sz w:val="21"/>
                <w:lang w:val="nl-NL"/>
              </w:rPr>
              <w:t>ruime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3"/>
                <w:sz w:val="21"/>
                <w:lang w:val="nl-NL"/>
              </w:rPr>
              <w:t xml:space="preserve"> </w:t>
            </w:r>
            <w:r w:rsidRPr="007D0FFE">
              <w:rPr>
                <w:sz w:val="21"/>
                <w:lang w:val="nl-NL"/>
              </w:rPr>
              <w:t>aan</w:t>
            </w:r>
            <w:r w:rsidRPr="007D0FFE">
              <w:rPr>
                <w:spacing w:val="-4"/>
                <w:sz w:val="21"/>
                <w:lang w:val="nl-NL"/>
              </w:rPr>
              <w:t xml:space="preserve"> </w:t>
            </w:r>
            <w:r w:rsidRPr="007D0FFE">
              <w:rPr>
                <w:sz w:val="21"/>
                <w:lang w:val="nl-NL"/>
              </w:rPr>
              <w:t>het</w:t>
            </w:r>
            <w:r w:rsidRPr="007D0FFE">
              <w:rPr>
                <w:spacing w:val="-3"/>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5"/>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13B52CB3" w14:textId="77777777" w:rsidTr="007D32F6">
        <w:trPr>
          <w:trHeight w:val="279"/>
        </w:trPr>
        <w:tc>
          <w:tcPr>
            <w:tcW w:w="644" w:type="dxa"/>
          </w:tcPr>
          <w:p w14:paraId="7AE2F6FB" w14:textId="77777777" w:rsidR="00B533D5" w:rsidRDefault="00B533D5" w:rsidP="007D32F6">
            <w:pPr>
              <w:pStyle w:val="TableParagraph"/>
              <w:spacing w:line="247" w:lineRule="exact"/>
              <w:ind w:left="0" w:right="155"/>
              <w:jc w:val="center"/>
              <w:rPr>
                <w:sz w:val="21"/>
              </w:rPr>
            </w:pPr>
            <w:r>
              <w:rPr>
                <w:spacing w:val="-5"/>
                <w:sz w:val="21"/>
              </w:rPr>
              <w:t>40%</w:t>
            </w:r>
          </w:p>
        </w:tc>
        <w:tc>
          <w:tcPr>
            <w:tcW w:w="6684" w:type="dxa"/>
          </w:tcPr>
          <w:p w14:paraId="7029EEA5" w14:textId="77777777" w:rsidR="00B533D5" w:rsidRPr="007727BC" w:rsidRDefault="00B533D5" w:rsidP="007D32F6">
            <w:pPr>
              <w:pStyle w:val="TableParagraph"/>
              <w:spacing w:line="247" w:lineRule="exact"/>
              <w:ind w:left="113"/>
              <w:rPr>
                <w:sz w:val="21"/>
                <w:lang w:val="nl-NL"/>
              </w:rPr>
            </w:pPr>
            <w:r w:rsidRPr="007D0FFE">
              <w:rPr>
                <w:sz w:val="21"/>
                <w:lang w:val="nl-NL"/>
              </w:rPr>
              <w:t>Draagt</w:t>
            </w:r>
            <w:r w:rsidRPr="007D0FFE">
              <w:rPr>
                <w:spacing w:val="-5"/>
                <w:sz w:val="21"/>
                <w:lang w:val="nl-NL"/>
              </w:rPr>
              <w:t xml:space="preserve"> </w:t>
            </w:r>
            <w:r w:rsidRPr="007D0FFE">
              <w:rPr>
                <w:sz w:val="21"/>
                <w:lang w:val="nl-NL"/>
              </w:rPr>
              <w:t>in</w:t>
            </w:r>
            <w:r w:rsidRPr="007D0FFE">
              <w:rPr>
                <w:spacing w:val="-3"/>
                <w:sz w:val="21"/>
                <w:lang w:val="nl-NL"/>
              </w:rPr>
              <w:t xml:space="preserve"> </w:t>
            </w:r>
            <w:r w:rsidRPr="007D0FFE">
              <w:rPr>
                <w:sz w:val="21"/>
                <w:lang w:val="nl-NL"/>
              </w:rPr>
              <w:t>redelijke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5"/>
                <w:sz w:val="21"/>
                <w:lang w:val="nl-NL"/>
              </w:rPr>
              <w:t xml:space="preserve"> </w:t>
            </w:r>
            <w:r w:rsidRPr="007D0FFE">
              <w:rPr>
                <w:sz w:val="21"/>
                <w:lang w:val="nl-NL"/>
              </w:rPr>
              <w:t>aan</w:t>
            </w:r>
            <w:r w:rsidRPr="007D0FFE">
              <w:rPr>
                <w:spacing w:val="-4"/>
                <w:sz w:val="21"/>
                <w:lang w:val="nl-NL"/>
              </w:rPr>
              <w:t xml:space="preserve"> </w:t>
            </w:r>
            <w:r w:rsidRPr="007D0FFE">
              <w:rPr>
                <w:sz w:val="21"/>
                <w:lang w:val="nl-NL"/>
              </w:rPr>
              <w:t>het</w:t>
            </w:r>
            <w:r w:rsidRPr="007D0FFE">
              <w:rPr>
                <w:spacing w:val="-4"/>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6"/>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076314E4" w14:textId="77777777" w:rsidTr="007D32F6">
        <w:trPr>
          <w:trHeight w:val="280"/>
        </w:trPr>
        <w:tc>
          <w:tcPr>
            <w:tcW w:w="644" w:type="dxa"/>
          </w:tcPr>
          <w:p w14:paraId="28809324" w14:textId="77777777" w:rsidR="00B533D5" w:rsidRDefault="00B533D5" w:rsidP="007D32F6">
            <w:pPr>
              <w:pStyle w:val="TableParagraph"/>
              <w:spacing w:line="248" w:lineRule="exact"/>
              <w:ind w:left="0" w:right="155"/>
              <w:jc w:val="center"/>
              <w:rPr>
                <w:sz w:val="21"/>
              </w:rPr>
            </w:pPr>
            <w:r>
              <w:rPr>
                <w:spacing w:val="-5"/>
                <w:sz w:val="21"/>
              </w:rPr>
              <w:t>20%</w:t>
            </w:r>
          </w:p>
        </w:tc>
        <w:tc>
          <w:tcPr>
            <w:tcW w:w="6684" w:type="dxa"/>
          </w:tcPr>
          <w:p w14:paraId="679983D3" w14:textId="77777777" w:rsidR="00B533D5" w:rsidRPr="007727BC" w:rsidRDefault="00B533D5" w:rsidP="007D32F6">
            <w:pPr>
              <w:pStyle w:val="TableParagraph"/>
              <w:spacing w:line="248" w:lineRule="exact"/>
              <w:ind w:left="113"/>
              <w:rPr>
                <w:sz w:val="21"/>
                <w:lang w:val="nl-NL"/>
              </w:rPr>
            </w:pPr>
            <w:r w:rsidRPr="007D0FFE">
              <w:rPr>
                <w:sz w:val="21"/>
                <w:lang w:val="nl-NL"/>
              </w:rPr>
              <w:t>Draagt</w:t>
            </w:r>
            <w:r w:rsidRPr="007D0FFE">
              <w:rPr>
                <w:spacing w:val="-7"/>
                <w:sz w:val="21"/>
                <w:lang w:val="nl-NL"/>
              </w:rPr>
              <w:t xml:space="preserve"> </w:t>
            </w:r>
            <w:r w:rsidRPr="007D0FFE">
              <w:rPr>
                <w:sz w:val="21"/>
                <w:lang w:val="nl-NL"/>
              </w:rPr>
              <w:t>in</w:t>
            </w:r>
            <w:r w:rsidRPr="007D0FFE">
              <w:rPr>
                <w:spacing w:val="-4"/>
                <w:sz w:val="21"/>
                <w:lang w:val="nl-NL"/>
              </w:rPr>
              <w:t xml:space="preserve"> </w:t>
            </w:r>
            <w:r w:rsidRPr="007D0FFE">
              <w:rPr>
                <w:sz w:val="21"/>
                <w:lang w:val="nl-NL"/>
              </w:rPr>
              <w:t>beperkte</w:t>
            </w:r>
            <w:r w:rsidRPr="007D0FFE">
              <w:rPr>
                <w:spacing w:val="-4"/>
                <w:sz w:val="21"/>
                <w:lang w:val="nl-NL"/>
              </w:rPr>
              <w:t xml:space="preserve"> </w:t>
            </w:r>
            <w:r w:rsidRPr="007D0FFE">
              <w:rPr>
                <w:sz w:val="21"/>
                <w:lang w:val="nl-NL"/>
              </w:rPr>
              <w:t>mate</w:t>
            </w:r>
            <w:r w:rsidRPr="007D0FFE">
              <w:rPr>
                <w:spacing w:val="-5"/>
                <w:sz w:val="21"/>
                <w:lang w:val="nl-NL"/>
              </w:rPr>
              <w:t xml:space="preserve"> </w:t>
            </w:r>
            <w:r w:rsidRPr="007D0FFE">
              <w:rPr>
                <w:sz w:val="21"/>
                <w:lang w:val="nl-NL"/>
              </w:rPr>
              <w:t>bij</w:t>
            </w:r>
            <w:r w:rsidRPr="007D0FFE">
              <w:rPr>
                <w:spacing w:val="-5"/>
                <w:sz w:val="21"/>
                <w:lang w:val="nl-NL"/>
              </w:rPr>
              <w:t xml:space="preserve"> </w:t>
            </w:r>
            <w:r w:rsidRPr="007D0FFE">
              <w:rPr>
                <w:sz w:val="21"/>
                <w:lang w:val="nl-NL"/>
              </w:rPr>
              <w:t>aan</w:t>
            </w:r>
            <w:r w:rsidRPr="007D0FFE">
              <w:rPr>
                <w:spacing w:val="-4"/>
                <w:sz w:val="21"/>
                <w:lang w:val="nl-NL"/>
              </w:rPr>
              <w:t xml:space="preserve"> </w:t>
            </w:r>
            <w:r w:rsidRPr="007D0FFE">
              <w:rPr>
                <w:sz w:val="21"/>
                <w:lang w:val="nl-NL"/>
              </w:rPr>
              <w:t>het</w:t>
            </w:r>
            <w:r w:rsidRPr="007D0FFE">
              <w:rPr>
                <w:spacing w:val="-4"/>
                <w:sz w:val="21"/>
                <w:lang w:val="nl-NL"/>
              </w:rPr>
              <w:t xml:space="preserve"> </w:t>
            </w:r>
            <w:r w:rsidRPr="007D0FFE">
              <w:rPr>
                <w:sz w:val="21"/>
                <w:lang w:val="nl-NL"/>
              </w:rPr>
              <w:t>bereiken</w:t>
            </w:r>
            <w:r w:rsidRPr="007D0FFE">
              <w:rPr>
                <w:spacing w:val="-5"/>
                <w:sz w:val="21"/>
                <w:lang w:val="nl-NL"/>
              </w:rPr>
              <w:t xml:space="preserve"> </w:t>
            </w:r>
            <w:r w:rsidRPr="007D0FFE">
              <w:rPr>
                <w:sz w:val="21"/>
                <w:lang w:val="nl-NL"/>
              </w:rPr>
              <w:t>van</w:t>
            </w:r>
            <w:r w:rsidRPr="007D0FFE">
              <w:rPr>
                <w:spacing w:val="-7"/>
                <w:sz w:val="21"/>
                <w:lang w:val="nl-NL"/>
              </w:rPr>
              <w:t xml:space="preserve"> </w:t>
            </w:r>
            <w:r w:rsidRPr="007D0FFE">
              <w:rPr>
                <w:sz w:val="21"/>
                <w:lang w:val="nl-NL"/>
              </w:rPr>
              <w:t>het</w:t>
            </w:r>
            <w:r w:rsidRPr="007D0FFE">
              <w:rPr>
                <w:spacing w:val="-2"/>
                <w:sz w:val="21"/>
                <w:lang w:val="nl-NL"/>
              </w:rPr>
              <w:t xml:space="preserve"> </w:t>
            </w:r>
            <w:r w:rsidRPr="007D0FFE">
              <w:rPr>
                <w:spacing w:val="-4"/>
                <w:sz w:val="21"/>
                <w:lang w:val="nl-NL"/>
              </w:rPr>
              <w:t>doel</w:t>
            </w:r>
          </w:p>
        </w:tc>
      </w:tr>
      <w:tr w:rsidR="00B533D5" w14:paraId="798787BB" w14:textId="77777777" w:rsidTr="007D32F6">
        <w:trPr>
          <w:trHeight w:val="246"/>
        </w:trPr>
        <w:tc>
          <w:tcPr>
            <w:tcW w:w="644" w:type="dxa"/>
          </w:tcPr>
          <w:p w14:paraId="7F251D21" w14:textId="77777777" w:rsidR="00B533D5" w:rsidRDefault="00B533D5" w:rsidP="007D32F6">
            <w:pPr>
              <w:pStyle w:val="TableParagraph"/>
              <w:spacing w:line="226" w:lineRule="exact"/>
              <w:ind w:left="0" w:right="264"/>
              <w:jc w:val="center"/>
              <w:rPr>
                <w:sz w:val="21"/>
              </w:rPr>
            </w:pPr>
            <w:r>
              <w:rPr>
                <w:spacing w:val="-5"/>
                <w:sz w:val="21"/>
              </w:rPr>
              <w:t>0%</w:t>
            </w:r>
          </w:p>
        </w:tc>
        <w:tc>
          <w:tcPr>
            <w:tcW w:w="6684" w:type="dxa"/>
          </w:tcPr>
          <w:p w14:paraId="4DDB84EE" w14:textId="77777777" w:rsidR="00B533D5" w:rsidRPr="007727BC" w:rsidRDefault="00B533D5" w:rsidP="007D32F6">
            <w:pPr>
              <w:pStyle w:val="TableParagraph"/>
              <w:spacing w:line="226" w:lineRule="exact"/>
              <w:ind w:left="113"/>
              <w:rPr>
                <w:sz w:val="21"/>
                <w:lang w:val="nl-NL"/>
              </w:rPr>
            </w:pPr>
            <w:r w:rsidRPr="007D0FFE">
              <w:rPr>
                <w:sz w:val="21"/>
                <w:lang w:val="nl-NL"/>
              </w:rPr>
              <w:t>Draagt</w:t>
            </w:r>
            <w:r w:rsidRPr="007D0FFE">
              <w:rPr>
                <w:spacing w:val="-6"/>
                <w:sz w:val="21"/>
                <w:lang w:val="nl-NL"/>
              </w:rPr>
              <w:t xml:space="preserve"> </w:t>
            </w:r>
            <w:r w:rsidRPr="007D0FFE">
              <w:rPr>
                <w:sz w:val="21"/>
                <w:lang w:val="nl-NL"/>
              </w:rPr>
              <w:t>niet</w:t>
            </w:r>
            <w:r w:rsidRPr="007D0FFE">
              <w:rPr>
                <w:spacing w:val="-5"/>
                <w:sz w:val="21"/>
                <w:lang w:val="nl-NL"/>
              </w:rPr>
              <w:t xml:space="preserve"> </w:t>
            </w:r>
            <w:r w:rsidRPr="007D0FFE">
              <w:rPr>
                <w:sz w:val="21"/>
                <w:lang w:val="nl-NL"/>
              </w:rPr>
              <w:t>tot</w:t>
            </w:r>
            <w:r w:rsidRPr="007D0FFE">
              <w:rPr>
                <w:spacing w:val="-4"/>
                <w:sz w:val="21"/>
                <w:lang w:val="nl-NL"/>
              </w:rPr>
              <w:t xml:space="preserve"> </w:t>
            </w:r>
            <w:r w:rsidRPr="007D0FFE">
              <w:rPr>
                <w:sz w:val="21"/>
                <w:lang w:val="nl-NL"/>
              </w:rPr>
              <w:t>nauwelijks</w:t>
            </w:r>
            <w:r w:rsidRPr="007D0FFE">
              <w:rPr>
                <w:spacing w:val="-6"/>
                <w:sz w:val="21"/>
                <w:lang w:val="nl-NL"/>
              </w:rPr>
              <w:t xml:space="preserve"> </w:t>
            </w:r>
            <w:r w:rsidRPr="007D0FFE">
              <w:rPr>
                <w:sz w:val="21"/>
                <w:lang w:val="nl-NL"/>
              </w:rPr>
              <w:t>bij</w:t>
            </w:r>
            <w:r w:rsidRPr="007D0FFE">
              <w:rPr>
                <w:spacing w:val="-4"/>
                <w:sz w:val="21"/>
                <w:lang w:val="nl-NL"/>
              </w:rPr>
              <w:t xml:space="preserve"> </w:t>
            </w:r>
            <w:r w:rsidRPr="007D0FFE">
              <w:rPr>
                <w:sz w:val="21"/>
                <w:lang w:val="nl-NL"/>
              </w:rPr>
              <w:t>aan</w:t>
            </w:r>
            <w:r w:rsidRPr="007D0FFE">
              <w:rPr>
                <w:spacing w:val="-6"/>
                <w:sz w:val="21"/>
                <w:lang w:val="nl-NL"/>
              </w:rPr>
              <w:t xml:space="preserve"> </w:t>
            </w:r>
            <w:r w:rsidRPr="007D0FFE">
              <w:rPr>
                <w:sz w:val="21"/>
                <w:lang w:val="nl-NL"/>
              </w:rPr>
              <w:t>het</w:t>
            </w:r>
            <w:r w:rsidRPr="007D0FFE">
              <w:rPr>
                <w:spacing w:val="-3"/>
                <w:sz w:val="21"/>
                <w:lang w:val="nl-NL"/>
              </w:rPr>
              <w:t xml:space="preserve"> </w:t>
            </w:r>
            <w:r w:rsidRPr="007D0FFE">
              <w:rPr>
                <w:sz w:val="21"/>
                <w:lang w:val="nl-NL"/>
              </w:rPr>
              <w:t>bereiken</w:t>
            </w:r>
            <w:r w:rsidRPr="007D0FFE">
              <w:rPr>
                <w:spacing w:val="-8"/>
                <w:sz w:val="21"/>
                <w:lang w:val="nl-NL"/>
              </w:rPr>
              <w:t xml:space="preserve"> </w:t>
            </w:r>
            <w:r w:rsidRPr="007D0FFE">
              <w:rPr>
                <w:sz w:val="21"/>
                <w:lang w:val="nl-NL"/>
              </w:rPr>
              <w:t>van</w:t>
            </w:r>
            <w:r w:rsidRPr="007D0FFE">
              <w:rPr>
                <w:spacing w:val="-7"/>
                <w:sz w:val="21"/>
                <w:lang w:val="nl-NL"/>
              </w:rPr>
              <w:t xml:space="preserve"> </w:t>
            </w:r>
            <w:r w:rsidRPr="007D0FFE">
              <w:rPr>
                <w:sz w:val="21"/>
                <w:lang w:val="nl-NL"/>
              </w:rPr>
              <w:t>het</w:t>
            </w:r>
            <w:r w:rsidRPr="007D0FFE">
              <w:rPr>
                <w:spacing w:val="-4"/>
                <w:sz w:val="21"/>
                <w:lang w:val="nl-NL"/>
              </w:rPr>
              <w:t xml:space="preserve"> doel</w:t>
            </w:r>
          </w:p>
        </w:tc>
      </w:tr>
    </w:tbl>
    <w:p w14:paraId="5F6F1900" w14:textId="77777777" w:rsidR="00B533D5" w:rsidRDefault="00B533D5" w:rsidP="00B533D5">
      <w:pPr>
        <w:pStyle w:val="Plattetekst"/>
        <w:spacing w:before="28"/>
      </w:pPr>
    </w:p>
    <w:p w14:paraId="441F0FCF" w14:textId="77777777" w:rsidR="002B697E" w:rsidRDefault="00B533D5" w:rsidP="00B533D5">
      <w:pPr>
        <w:pStyle w:val="Plattetekst"/>
        <w:spacing w:line="264" w:lineRule="auto"/>
        <w:ind w:left="217" w:right="783"/>
      </w:pPr>
      <w:r>
        <w:t>Dit</w:t>
      </w:r>
      <w:r>
        <w:rPr>
          <w:spacing w:val="-3"/>
        </w:rPr>
        <w:t xml:space="preserve"> </w:t>
      </w:r>
      <w:r>
        <w:t>percentage</w:t>
      </w:r>
      <w:r>
        <w:rPr>
          <w:spacing w:val="-3"/>
        </w:rPr>
        <w:t xml:space="preserve"> </w:t>
      </w:r>
      <w:r>
        <w:t>wordt</w:t>
      </w:r>
      <w:r>
        <w:rPr>
          <w:spacing w:val="-3"/>
        </w:rPr>
        <w:t xml:space="preserve"> </w:t>
      </w:r>
      <w:r>
        <w:t>met</w:t>
      </w:r>
      <w:r>
        <w:rPr>
          <w:spacing w:val="-1"/>
        </w:rPr>
        <w:t xml:space="preserve"> </w:t>
      </w:r>
      <w:r>
        <w:t>het</w:t>
      </w:r>
      <w:r>
        <w:rPr>
          <w:spacing w:val="-2"/>
        </w:rPr>
        <w:t xml:space="preserve"> </w:t>
      </w:r>
      <w:r>
        <w:t>maximale</w:t>
      </w:r>
      <w:r>
        <w:rPr>
          <w:spacing w:val="-3"/>
        </w:rPr>
        <w:t xml:space="preserve"> </w:t>
      </w:r>
      <w:r>
        <w:t>aantal</w:t>
      </w:r>
      <w:r>
        <w:rPr>
          <w:spacing w:val="-2"/>
        </w:rPr>
        <w:t xml:space="preserve"> </w:t>
      </w:r>
      <w:r>
        <w:t>te</w:t>
      </w:r>
      <w:r>
        <w:rPr>
          <w:spacing w:val="-3"/>
        </w:rPr>
        <w:t xml:space="preserve"> </w:t>
      </w:r>
      <w:r>
        <w:t>scoren</w:t>
      </w:r>
      <w:r>
        <w:rPr>
          <w:spacing w:val="-2"/>
        </w:rPr>
        <w:t xml:space="preserve"> </w:t>
      </w:r>
      <w:r>
        <w:t>punten</w:t>
      </w:r>
      <w:r>
        <w:rPr>
          <w:spacing w:val="-2"/>
        </w:rPr>
        <w:t xml:space="preserve"> </w:t>
      </w:r>
      <w:r>
        <w:t>per</w:t>
      </w:r>
      <w:r>
        <w:rPr>
          <w:spacing w:val="-4"/>
        </w:rPr>
        <w:t xml:space="preserve"> </w:t>
      </w:r>
      <w:r>
        <w:t>wens</w:t>
      </w:r>
      <w:r>
        <w:rPr>
          <w:spacing w:val="-2"/>
        </w:rPr>
        <w:t xml:space="preserve"> </w:t>
      </w:r>
      <w:r>
        <w:t>vermenigvuldigd</w:t>
      </w:r>
      <w:r>
        <w:rPr>
          <w:spacing w:val="-2"/>
        </w:rPr>
        <w:t xml:space="preserve"> </w:t>
      </w:r>
      <w:r>
        <w:t>zoals vermeld in het Programma van Eisen en Wensen.</w:t>
      </w:r>
      <w:r w:rsidR="002B697E">
        <w:t xml:space="preserve"> </w:t>
      </w:r>
      <w:r w:rsidR="002B697E" w:rsidRPr="002B697E">
        <w:t>Per subgunningscriterium van het onderdeel Kwaliteit (Functionaliteiten, SLA</w:t>
      </w:r>
      <w:r w:rsidR="002B697E">
        <w:t>, Duurzaamheid</w:t>
      </w:r>
      <w:r w:rsidR="002B697E" w:rsidRPr="002B697E">
        <w:t xml:space="preserve"> en Plan van Aanpak) worden de gescoorde punten van de betreffende wensen opgeteld.</w:t>
      </w:r>
    </w:p>
    <w:p w14:paraId="76AE46DF" w14:textId="77777777" w:rsidR="00B533D5" w:rsidRDefault="00B533D5" w:rsidP="00B533D5">
      <w:pPr>
        <w:pStyle w:val="Plattetekst"/>
        <w:spacing w:before="1"/>
      </w:pPr>
    </w:p>
    <w:p w14:paraId="16E1CE94" w14:textId="77777777" w:rsidR="00B533D5" w:rsidRDefault="00B533D5" w:rsidP="00B533D5">
      <w:pPr>
        <w:pStyle w:val="Plattetekst"/>
        <w:ind w:left="217"/>
      </w:pPr>
      <w:r>
        <w:t>Inschrijver</w:t>
      </w:r>
      <w:r>
        <w:rPr>
          <w:spacing w:val="-8"/>
        </w:rPr>
        <w:t xml:space="preserve"> </w:t>
      </w:r>
      <w:r>
        <w:t>kan</w:t>
      </w:r>
      <w:r>
        <w:rPr>
          <w:spacing w:val="-4"/>
        </w:rPr>
        <w:t xml:space="preserve"> </w:t>
      </w:r>
      <w:r>
        <w:t>nooit</w:t>
      </w:r>
      <w:r>
        <w:rPr>
          <w:spacing w:val="-5"/>
        </w:rPr>
        <w:t xml:space="preserve"> </w:t>
      </w:r>
      <w:r>
        <w:t>een</w:t>
      </w:r>
      <w:r>
        <w:rPr>
          <w:spacing w:val="-6"/>
        </w:rPr>
        <w:t xml:space="preserve"> </w:t>
      </w:r>
      <w:r>
        <w:t>score</w:t>
      </w:r>
      <w:r>
        <w:rPr>
          <w:spacing w:val="-4"/>
        </w:rPr>
        <w:t xml:space="preserve"> </w:t>
      </w:r>
      <w:r>
        <w:t>krijgen</w:t>
      </w:r>
      <w:r>
        <w:rPr>
          <w:spacing w:val="-6"/>
        </w:rPr>
        <w:t xml:space="preserve"> </w:t>
      </w:r>
      <w:r>
        <w:t>die</w:t>
      </w:r>
      <w:r>
        <w:rPr>
          <w:spacing w:val="-4"/>
        </w:rPr>
        <w:t xml:space="preserve"> </w:t>
      </w:r>
      <w:r>
        <w:t>lager</w:t>
      </w:r>
      <w:r>
        <w:rPr>
          <w:spacing w:val="-6"/>
        </w:rPr>
        <w:t xml:space="preserve"> </w:t>
      </w:r>
      <w:r>
        <w:t>dan</w:t>
      </w:r>
      <w:r>
        <w:rPr>
          <w:spacing w:val="-4"/>
        </w:rPr>
        <w:t xml:space="preserve"> </w:t>
      </w:r>
      <w:r>
        <w:t>nul</w:t>
      </w:r>
      <w:r>
        <w:rPr>
          <w:spacing w:val="-4"/>
        </w:rPr>
        <w:t xml:space="preserve"> </w:t>
      </w:r>
      <w:r>
        <w:rPr>
          <w:spacing w:val="-5"/>
        </w:rPr>
        <w:t>is.</w:t>
      </w:r>
    </w:p>
    <w:p w14:paraId="6FBEB717" w14:textId="77777777" w:rsidR="00B533D5" w:rsidRDefault="00B533D5" w:rsidP="00B533D5">
      <w:pPr>
        <w:sectPr w:rsidR="00B533D5">
          <w:pgSz w:w="11910" w:h="16840"/>
          <w:pgMar w:top="1020" w:right="860" w:bottom="800" w:left="1540" w:header="658" w:footer="608" w:gutter="0"/>
          <w:cols w:space="708"/>
        </w:sectPr>
      </w:pPr>
    </w:p>
    <w:p w14:paraId="0282D775" w14:textId="77777777" w:rsidR="00B533D5" w:rsidRDefault="00B533D5" w:rsidP="00B533D5">
      <w:pPr>
        <w:pStyle w:val="Plattetekst"/>
      </w:pPr>
    </w:p>
    <w:p w14:paraId="70905EC5" w14:textId="77777777" w:rsidR="00B533D5" w:rsidRDefault="00B533D5" w:rsidP="00B533D5">
      <w:pPr>
        <w:pStyle w:val="Plattetekst"/>
        <w:spacing w:before="228"/>
      </w:pPr>
    </w:p>
    <w:p w14:paraId="6D909F68" w14:textId="77777777" w:rsidR="00B533D5" w:rsidRPr="007727BC" w:rsidRDefault="00B533D5" w:rsidP="007727BC">
      <w:pPr>
        <w:pStyle w:val="Kop5"/>
        <w:widowControl w:val="0"/>
        <w:numPr>
          <w:ilvl w:val="3"/>
          <w:numId w:val="26"/>
        </w:numPr>
        <w:tabs>
          <w:tab w:val="left" w:pos="1081"/>
        </w:tabs>
        <w:autoSpaceDE w:val="0"/>
        <w:autoSpaceDN w:val="0"/>
        <w:spacing w:before="0" w:after="0" w:line="240" w:lineRule="auto"/>
      </w:pPr>
      <w:r w:rsidRPr="007727BC">
        <w:t>Verificatie</w:t>
      </w:r>
      <w:r w:rsidRPr="007727BC">
        <w:rPr>
          <w:spacing w:val="-5"/>
        </w:rPr>
        <w:t xml:space="preserve"> </w:t>
      </w:r>
      <w:r w:rsidRPr="007727BC">
        <w:t>en</w:t>
      </w:r>
      <w:r w:rsidRPr="007727BC">
        <w:rPr>
          <w:spacing w:val="-5"/>
        </w:rPr>
        <w:t xml:space="preserve"> </w:t>
      </w:r>
      <w:r w:rsidRPr="007727BC">
        <w:rPr>
          <w:spacing w:val="-2"/>
        </w:rPr>
        <w:t>Toelichting</w:t>
      </w:r>
    </w:p>
    <w:p w14:paraId="604042A7" w14:textId="118AD179" w:rsidR="00B533D5" w:rsidRDefault="00B533D5" w:rsidP="00B533D5">
      <w:pPr>
        <w:pStyle w:val="Plattetekst"/>
        <w:spacing w:before="142" w:line="261" w:lineRule="auto"/>
        <w:ind w:left="217" w:right="783"/>
      </w:pPr>
      <w:r>
        <w:t>De inschrijvers zullen</w:t>
      </w:r>
      <w:r>
        <w:rPr>
          <w:spacing w:val="-1"/>
        </w:rPr>
        <w:t xml:space="preserve"> </w:t>
      </w:r>
      <w:r>
        <w:t>worden uitgenodigd</w:t>
      </w:r>
      <w:r>
        <w:rPr>
          <w:spacing w:val="-1"/>
        </w:rPr>
        <w:t xml:space="preserve"> </w:t>
      </w:r>
      <w:r>
        <w:t xml:space="preserve">voor de Verificatie en Toelichting </w:t>
      </w:r>
      <w:r w:rsidR="006B6D44">
        <w:t xml:space="preserve">op </w:t>
      </w:r>
      <w:r w:rsidR="00002259">
        <w:t xml:space="preserve">16 maart 2026 </w:t>
      </w:r>
      <w:r w:rsidR="006B6D44">
        <w:t>(</w:t>
      </w:r>
      <w:r>
        <w:t>zie hiervoor tevens de planning). De beoordelingscommissie bestaande uit toekomstige gebruikers</w:t>
      </w:r>
      <w:r>
        <w:rPr>
          <w:spacing w:val="-1"/>
        </w:rPr>
        <w:t xml:space="preserve"> </w:t>
      </w:r>
      <w:r>
        <w:t>en</w:t>
      </w:r>
      <w:r>
        <w:rPr>
          <w:spacing w:val="-3"/>
        </w:rPr>
        <w:t xml:space="preserve"> </w:t>
      </w:r>
      <w:r>
        <w:t>(functioneel)</w:t>
      </w:r>
      <w:r>
        <w:rPr>
          <w:spacing w:val="-4"/>
        </w:rPr>
        <w:t xml:space="preserve"> </w:t>
      </w:r>
      <w:r>
        <w:t>beheerders</w:t>
      </w:r>
      <w:r>
        <w:rPr>
          <w:spacing w:val="-2"/>
        </w:rPr>
        <w:t xml:space="preserve"> </w:t>
      </w:r>
      <w:r>
        <w:t>van</w:t>
      </w:r>
      <w:r>
        <w:rPr>
          <w:spacing w:val="-2"/>
        </w:rPr>
        <w:t xml:space="preserve"> </w:t>
      </w:r>
      <w:r>
        <w:t>het Digitaal</w:t>
      </w:r>
      <w:r>
        <w:rPr>
          <w:spacing w:val="-4"/>
        </w:rPr>
        <w:t xml:space="preserve"> </w:t>
      </w:r>
      <w:r>
        <w:t>Dossier</w:t>
      </w:r>
      <w:r>
        <w:rPr>
          <w:spacing w:val="-1"/>
        </w:rPr>
        <w:t xml:space="preserve"> </w:t>
      </w:r>
      <w:r>
        <w:t>JGZ,</w:t>
      </w:r>
      <w:r>
        <w:rPr>
          <w:spacing w:val="-1"/>
        </w:rPr>
        <w:t xml:space="preserve"> </w:t>
      </w:r>
      <w:r>
        <w:t>zal</w:t>
      </w:r>
      <w:r>
        <w:rPr>
          <w:spacing w:val="-4"/>
        </w:rPr>
        <w:t xml:space="preserve"> </w:t>
      </w:r>
      <w:r>
        <w:t>aan</w:t>
      </w:r>
      <w:r>
        <w:rPr>
          <w:spacing w:val="-2"/>
        </w:rPr>
        <w:t xml:space="preserve"> </w:t>
      </w:r>
      <w:r>
        <w:t>de</w:t>
      </w:r>
      <w:r>
        <w:rPr>
          <w:spacing w:val="-2"/>
        </w:rPr>
        <w:t xml:space="preserve"> </w:t>
      </w:r>
      <w:r>
        <w:t>hand</w:t>
      </w:r>
      <w:r>
        <w:rPr>
          <w:spacing w:val="-1"/>
        </w:rPr>
        <w:t xml:space="preserve"> </w:t>
      </w:r>
      <w:r>
        <w:t>van</w:t>
      </w:r>
      <w:r>
        <w:rPr>
          <w:spacing w:val="-4"/>
        </w:rPr>
        <w:t xml:space="preserve"> </w:t>
      </w:r>
      <w:r>
        <w:t>een</w:t>
      </w:r>
      <w:r>
        <w:rPr>
          <w:spacing w:val="-1"/>
        </w:rPr>
        <w:t xml:space="preserve"> </w:t>
      </w:r>
      <w:r>
        <w:t>(door de aanbieder)</w:t>
      </w:r>
      <w:r>
        <w:rPr>
          <w:spacing w:val="-1"/>
        </w:rPr>
        <w:t xml:space="preserve"> </w:t>
      </w:r>
      <w:r>
        <w:t>te verzorgen</w:t>
      </w:r>
      <w:r>
        <w:rPr>
          <w:spacing w:val="-3"/>
        </w:rPr>
        <w:t xml:space="preserve"> </w:t>
      </w:r>
      <w:r>
        <w:t>demonstratie van</w:t>
      </w:r>
      <w:r>
        <w:rPr>
          <w:spacing w:val="-1"/>
        </w:rPr>
        <w:t xml:space="preserve"> </w:t>
      </w:r>
      <w:r>
        <w:t>het systeem beoordelen in hoeverre de aangeboden oplossing voldoet aan de gestelde eisen en wensen.</w:t>
      </w:r>
    </w:p>
    <w:p w14:paraId="1C49F3D6" w14:textId="1252E752" w:rsidR="00B533D5" w:rsidRDefault="00B533D5" w:rsidP="00B533D5">
      <w:pPr>
        <w:pStyle w:val="Plattetekst"/>
        <w:spacing w:before="124" w:line="261" w:lineRule="auto"/>
        <w:ind w:left="217" w:right="783"/>
      </w:pPr>
      <w:r>
        <w:t>In</w:t>
      </w:r>
      <w:r>
        <w:rPr>
          <w:spacing w:val="-2"/>
        </w:rPr>
        <w:t xml:space="preserve"> </w:t>
      </w:r>
      <w:r>
        <w:t>het</w:t>
      </w:r>
      <w:r>
        <w:rPr>
          <w:spacing w:val="-2"/>
        </w:rPr>
        <w:t xml:space="preserve"> </w:t>
      </w:r>
      <w:r>
        <w:t>Programma</w:t>
      </w:r>
      <w:r>
        <w:rPr>
          <w:spacing w:val="-6"/>
        </w:rPr>
        <w:t xml:space="preserve"> </w:t>
      </w:r>
      <w:r>
        <w:t>van</w:t>
      </w:r>
      <w:r>
        <w:rPr>
          <w:spacing w:val="-5"/>
        </w:rPr>
        <w:t xml:space="preserve"> </w:t>
      </w:r>
      <w:r>
        <w:t>Eisen en</w:t>
      </w:r>
      <w:r>
        <w:rPr>
          <w:spacing w:val="-4"/>
        </w:rPr>
        <w:t xml:space="preserve"> </w:t>
      </w:r>
      <w:r>
        <w:t>Wensen</w:t>
      </w:r>
      <w:r>
        <w:rPr>
          <w:spacing w:val="-1"/>
        </w:rPr>
        <w:t xml:space="preserve"> </w:t>
      </w:r>
      <w:r>
        <w:t>is</w:t>
      </w:r>
      <w:r>
        <w:rPr>
          <w:spacing w:val="-3"/>
        </w:rPr>
        <w:t xml:space="preserve"> </w:t>
      </w:r>
      <w:r>
        <w:t>een</w:t>
      </w:r>
      <w:r>
        <w:rPr>
          <w:spacing w:val="-2"/>
        </w:rPr>
        <w:t xml:space="preserve"> </w:t>
      </w:r>
      <w:r>
        <w:t>kolom</w:t>
      </w:r>
      <w:r>
        <w:rPr>
          <w:spacing w:val="-3"/>
        </w:rPr>
        <w:t xml:space="preserve"> </w:t>
      </w:r>
      <w:r>
        <w:t>(</w:t>
      </w:r>
      <w:r>
        <w:rPr>
          <w:spacing w:val="-2"/>
        </w:rPr>
        <w:t xml:space="preserve"> </w:t>
      </w:r>
      <w:r>
        <w:t>V&amp;T)</w:t>
      </w:r>
      <w:r>
        <w:rPr>
          <w:spacing w:val="-2"/>
        </w:rPr>
        <w:t xml:space="preserve"> </w:t>
      </w:r>
      <w:r>
        <w:t>opgenomen</w:t>
      </w:r>
      <w:r>
        <w:rPr>
          <w:spacing w:val="-4"/>
        </w:rPr>
        <w:t xml:space="preserve"> </w:t>
      </w:r>
      <w:r>
        <w:t>waarin</w:t>
      </w:r>
      <w:r>
        <w:rPr>
          <w:spacing w:val="-2"/>
        </w:rPr>
        <w:t xml:space="preserve"> </w:t>
      </w:r>
      <w:r>
        <w:t>aangegeven</w:t>
      </w:r>
      <w:r>
        <w:rPr>
          <w:spacing w:val="-2"/>
        </w:rPr>
        <w:t xml:space="preserve"> </w:t>
      </w:r>
      <w:r>
        <w:t xml:space="preserve">is welke eisen en wensen in de V&amp;T sessie </w:t>
      </w:r>
      <w:r w:rsidR="00125982">
        <w:t xml:space="preserve">tenminste </w:t>
      </w:r>
      <w:r>
        <w:t>aangetoond dienen te worden.</w:t>
      </w:r>
    </w:p>
    <w:p w14:paraId="5C1C132F" w14:textId="65193F36" w:rsidR="00B533D5" w:rsidRDefault="00B533D5" w:rsidP="00B533D5">
      <w:pPr>
        <w:pStyle w:val="Plattetekst"/>
        <w:spacing w:before="121" w:line="261" w:lineRule="auto"/>
        <w:ind w:left="217" w:right="783"/>
      </w:pPr>
      <w:r>
        <w:t xml:space="preserve">Alle Eisen en Wensen die in de V&amp;T sessies gedemonstreerd dienen te worden maken ook onderdeel uit van de schriftelijke beoordeling. De V&amp;T sessies stellen indiener in staat meer uitgebreid de werking te laten zien en stellen </w:t>
      </w:r>
      <w:r w:rsidR="00BE54A8">
        <w:t>CJG</w:t>
      </w:r>
      <w:r>
        <w:t xml:space="preserve"> in staat de geboden functionaliteit beter</w:t>
      </w:r>
      <w:r>
        <w:rPr>
          <w:spacing w:val="-2"/>
        </w:rPr>
        <w:t xml:space="preserve"> </w:t>
      </w:r>
      <w:r>
        <w:t>te</w:t>
      </w:r>
      <w:r>
        <w:rPr>
          <w:spacing w:val="-3"/>
        </w:rPr>
        <w:t xml:space="preserve"> </w:t>
      </w:r>
      <w:r>
        <w:t>beoordelen.</w:t>
      </w:r>
      <w:r>
        <w:rPr>
          <w:spacing w:val="-5"/>
        </w:rPr>
        <w:t xml:space="preserve"> </w:t>
      </w:r>
      <w:r>
        <w:t>De</w:t>
      </w:r>
      <w:r>
        <w:rPr>
          <w:spacing w:val="-3"/>
        </w:rPr>
        <w:t xml:space="preserve"> </w:t>
      </w:r>
      <w:r>
        <w:t>gevraagde</w:t>
      </w:r>
      <w:r>
        <w:rPr>
          <w:spacing w:val="-4"/>
        </w:rPr>
        <w:t xml:space="preserve"> </w:t>
      </w:r>
      <w:r>
        <w:t>functionaliteit</w:t>
      </w:r>
      <w:r>
        <w:rPr>
          <w:spacing w:val="-3"/>
        </w:rPr>
        <w:t xml:space="preserve"> </w:t>
      </w:r>
      <w:r>
        <w:t>is</w:t>
      </w:r>
      <w:r>
        <w:rPr>
          <w:spacing w:val="-3"/>
        </w:rPr>
        <w:t xml:space="preserve"> </w:t>
      </w:r>
      <w:r>
        <w:t>dermate</w:t>
      </w:r>
      <w:r>
        <w:rPr>
          <w:spacing w:val="-3"/>
        </w:rPr>
        <w:t xml:space="preserve"> </w:t>
      </w:r>
      <w:r>
        <w:t>cruciaal</w:t>
      </w:r>
      <w:r>
        <w:rPr>
          <w:spacing w:val="-3"/>
        </w:rPr>
        <w:t xml:space="preserve"> </w:t>
      </w:r>
      <w:r>
        <w:t>dat</w:t>
      </w:r>
      <w:r>
        <w:rPr>
          <w:spacing w:val="-3"/>
        </w:rPr>
        <w:t xml:space="preserve"> </w:t>
      </w:r>
      <w:r>
        <w:t>het</w:t>
      </w:r>
      <w:r>
        <w:rPr>
          <w:spacing w:val="-3"/>
        </w:rPr>
        <w:t xml:space="preserve"> </w:t>
      </w:r>
      <w:r>
        <w:t>van</w:t>
      </w:r>
      <w:r>
        <w:rPr>
          <w:spacing w:val="-5"/>
        </w:rPr>
        <w:t xml:space="preserve"> </w:t>
      </w:r>
      <w:r>
        <w:t>belang</w:t>
      </w:r>
      <w:r>
        <w:rPr>
          <w:spacing w:val="-1"/>
        </w:rPr>
        <w:t xml:space="preserve"> </w:t>
      </w:r>
      <w:r>
        <w:t>is</w:t>
      </w:r>
      <w:r>
        <w:rPr>
          <w:spacing w:val="-3"/>
        </w:rPr>
        <w:t xml:space="preserve"> </w:t>
      </w:r>
      <w:r>
        <w:t>om</w:t>
      </w:r>
      <w:r>
        <w:rPr>
          <w:spacing w:val="-3"/>
        </w:rPr>
        <w:t xml:space="preserve"> </w:t>
      </w:r>
      <w:r>
        <w:t xml:space="preserve">op een zo goed mogelijke wijze te beoordelen in welke mate de functionaliteit bijdraagt aan de doelstellingen van </w:t>
      </w:r>
      <w:r w:rsidR="00BE54A8">
        <w:t>CJG</w:t>
      </w:r>
      <w:r>
        <w:t>.</w:t>
      </w:r>
    </w:p>
    <w:p w14:paraId="3C18E5FD" w14:textId="77777777" w:rsidR="00B533D5" w:rsidRDefault="00B533D5" w:rsidP="00B533D5">
      <w:pPr>
        <w:pStyle w:val="Plattetekst"/>
        <w:spacing w:before="124" w:line="261" w:lineRule="auto"/>
        <w:ind w:left="217" w:right="847"/>
      </w:pPr>
      <w:r>
        <w:t>Na afloop van de sessies stelt de beoordelingscommissie per Gunningscriterium de definitieve score</w:t>
      </w:r>
      <w:r>
        <w:rPr>
          <w:spacing w:val="-3"/>
        </w:rPr>
        <w:t xml:space="preserve"> </w:t>
      </w:r>
      <w:r>
        <w:t>vast</w:t>
      </w:r>
      <w:r>
        <w:rPr>
          <w:spacing w:val="-3"/>
        </w:rPr>
        <w:t xml:space="preserve"> </w:t>
      </w:r>
      <w:r>
        <w:t>op</w:t>
      </w:r>
      <w:r>
        <w:rPr>
          <w:spacing w:val="-1"/>
        </w:rPr>
        <w:t xml:space="preserve"> </w:t>
      </w:r>
      <w:r>
        <w:t>basis</w:t>
      </w:r>
      <w:r>
        <w:rPr>
          <w:spacing w:val="-3"/>
        </w:rPr>
        <w:t xml:space="preserve"> </w:t>
      </w:r>
      <w:r>
        <w:t>van</w:t>
      </w:r>
      <w:r>
        <w:rPr>
          <w:spacing w:val="-5"/>
        </w:rPr>
        <w:t xml:space="preserve"> </w:t>
      </w:r>
      <w:r>
        <w:t>de</w:t>
      </w:r>
      <w:r>
        <w:rPr>
          <w:spacing w:val="-4"/>
        </w:rPr>
        <w:t xml:space="preserve"> </w:t>
      </w:r>
      <w:r>
        <w:t>informatie</w:t>
      </w:r>
      <w:r>
        <w:rPr>
          <w:spacing w:val="-3"/>
        </w:rPr>
        <w:t xml:space="preserve"> </w:t>
      </w:r>
      <w:r>
        <w:t>uit</w:t>
      </w:r>
      <w:r>
        <w:rPr>
          <w:spacing w:val="-3"/>
        </w:rPr>
        <w:t xml:space="preserve"> </w:t>
      </w:r>
      <w:r>
        <w:t>de</w:t>
      </w:r>
      <w:r>
        <w:rPr>
          <w:spacing w:val="-4"/>
        </w:rPr>
        <w:t xml:space="preserve"> </w:t>
      </w:r>
      <w:r>
        <w:t>schriftelijke</w:t>
      </w:r>
      <w:r>
        <w:rPr>
          <w:spacing w:val="-6"/>
        </w:rPr>
        <w:t xml:space="preserve"> </w:t>
      </w:r>
      <w:r>
        <w:t>aanbieding</w:t>
      </w:r>
      <w:r>
        <w:rPr>
          <w:spacing w:val="-1"/>
        </w:rPr>
        <w:t xml:space="preserve"> </w:t>
      </w:r>
      <w:r>
        <w:t>aangevuld</w:t>
      </w:r>
      <w:r>
        <w:rPr>
          <w:spacing w:val="-2"/>
        </w:rPr>
        <w:t xml:space="preserve"> </w:t>
      </w:r>
      <w:r>
        <w:t>met</w:t>
      </w:r>
      <w:r>
        <w:rPr>
          <w:spacing w:val="-2"/>
        </w:rPr>
        <w:t xml:space="preserve"> </w:t>
      </w:r>
      <w:r>
        <w:t>de</w:t>
      </w:r>
      <w:r>
        <w:rPr>
          <w:spacing w:val="-1"/>
        </w:rPr>
        <w:t xml:space="preserve"> </w:t>
      </w:r>
      <w:r>
        <w:t>informatie uit de V&amp;T sessies.</w:t>
      </w:r>
    </w:p>
    <w:p w14:paraId="223BF4AD" w14:textId="77777777" w:rsidR="00B533D5" w:rsidRDefault="00B533D5" w:rsidP="00B533D5">
      <w:pPr>
        <w:pStyle w:val="Plattetekst"/>
        <w:spacing w:before="122" w:line="261" w:lineRule="auto"/>
        <w:ind w:left="217" w:right="783"/>
      </w:pPr>
      <w:r>
        <w:t>Als</w:t>
      </w:r>
      <w:r>
        <w:rPr>
          <w:spacing w:val="-1"/>
        </w:rPr>
        <w:t xml:space="preserve"> </w:t>
      </w:r>
      <w:r>
        <w:t>in</w:t>
      </w:r>
      <w:r>
        <w:rPr>
          <w:spacing w:val="-2"/>
        </w:rPr>
        <w:t xml:space="preserve"> </w:t>
      </w:r>
      <w:r>
        <w:t>de</w:t>
      </w:r>
      <w:r>
        <w:rPr>
          <w:spacing w:val="-1"/>
        </w:rPr>
        <w:t xml:space="preserve"> </w:t>
      </w:r>
      <w:r>
        <w:t>demo</w:t>
      </w:r>
      <w:r>
        <w:rPr>
          <w:spacing w:val="-1"/>
        </w:rPr>
        <w:t xml:space="preserve"> </w:t>
      </w:r>
      <w:r>
        <w:t>blijkt</w:t>
      </w:r>
      <w:r>
        <w:rPr>
          <w:spacing w:val="-1"/>
        </w:rPr>
        <w:t xml:space="preserve"> </w:t>
      </w:r>
      <w:r>
        <w:t>dat</w:t>
      </w:r>
      <w:r>
        <w:rPr>
          <w:spacing w:val="-3"/>
        </w:rPr>
        <w:t xml:space="preserve"> </w:t>
      </w:r>
      <w:r>
        <w:t>één</w:t>
      </w:r>
      <w:r>
        <w:rPr>
          <w:spacing w:val="-5"/>
        </w:rPr>
        <w:t xml:space="preserve"> </w:t>
      </w:r>
      <w:r>
        <w:t>of</w:t>
      </w:r>
      <w:r>
        <w:rPr>
          <w:spacing w:val="-4"/>
        </w:rPr>
        <w:t xml:space="preserve"> </w:t>
      </w:r>
      <w:r>
        <w:t>meerdere</w:t>
      </w:r>
      <w:r>
        <w:rPr>
          <w:spacing w:val="-3"/>
        </w:rPr>
        <w:t xml:space="preserve"> </w:t>
      </w:r>
      <w:r>
        <w:t>eisen</w:t>
      </w:r>
      <w:r>
        <w:rPr>
          <w:spacing w:val="-2"/>
        </w:rPr>
        <w:t xml:space="preserve"> </w:t>
      </w:r>
      <w:r>
        <w:t>niet</w:t>
      </w:r>
      <w:r>
        <w:rPr>
          <w:spacing w:val="-3"/>
        </w:rPr>
        <w:t xml:space="preserve"> </w:t>
      </w:r>
      <w:r>
        <w:t>aangetoond</w:t>
      </w:r>
      <w:r>
        <w:rPr>
          <w:spacing w:val="-4"/>
        </w:rPr>
        <w:t xml:space="preserve"> </w:t>
      </w:r>
      <w:r>
        <w:t>kunnen</w:t>
      </w:r>
      <w:r>
        <w:rPr>
          <w:spacing w:val="-4"/>
        </w:rPr>
        <w:t xml:space="preserve"> </w:t>
      </w:r>
      <w:r>
        <w:t>worden</w:t>
      </w:r>
      <w:r>
        <w:rPr>
          <w:spacing w:val="-2"/>
        </w:rPr>
        <w:t xml:space="preserve"> </w:t>
      </w:r>
      <w:r>
        <w:t>(dit</w:t>
      </w:r>
      <w:r>
        <w:rPr>
          <w:spacing w:val="-3"/>
        </w:rPr>
        <w:t xml:space="preserve"> </w:t>
      </w:r>
      <w:r>
        <w:t>wordt</w:t>
      </w:r>
      <w:r>
        <w:rPr>
          <w:spacing w:val="-3"/>
        </w:rPr>
        <w:t xml:space="preserve"> </w:t>
      </w:r>
      <w:r>
        <w:t>in</w:t>
      </w:r>
      <w:r>
        <w:rPr>
          <w:spacing w:val="-2"/>
        </w:rPr>
        <w:t xml:space="preserve"> </w:t>
      </w:r>
      <w:r>
        <w:t>de kolom Demo in het Programma van Eisen en Wensen aangegeven) zal met de betreffende Inschrijving alsnog terzijde worden gelegd en niet verder beoordeeld worden.</w:t>
      </w:r>
    </w:p>
    <w:p w14:paraId="71265B8C" w14:textId="77777777" w:rsidR="00B533D5" w:rsidRPr="007727BC" w:rsidRDefault="00B533D5" w:rsidP="007727BC">
      <w:pPr>
        <w:pStyle w:val="Kop5"/>
        <w:widowControl w:val="0"/>
        <w:numPr>
          <w:ilvl w:val="4"/>
          <w:numId w:val="26"/>
        </w:numPr>
        <w:tabs>
          <w:tab w:val="left" w:pos="1225"/>
        </w:tabs>
        <w:autoSpaceDE w:val="0"/>
        <w:autoSpaceDN w:val="0"/>
        <w:spacing w:before="241" w:after="0" w:line="240" w:lineRule="auto"/>
      </w:pPr>
      <w:r w:rsidRPr="007727BC">
        <w:t>Eisen</w:t>
      </w:r>
      <w:r w:rsidRPr="007727BC">
        <w:rPr>
          <w:spacing w:val="-2"/>
        </w:rPr>
        <w:t xml:space="preserve"> </w:t>
      </w:r>
      <w:r w:rsidRPr="007727BC">
        <w:t>aan</w:t>
      </w:r>
      <w:r w:rsidRPr="007727BC">
        <w:rPr>
          <w:spacing w:val="-4"/>
        </w:rPr>
        <w:t xml:space="preserve"> </w:t>
      </w:r>
      <w:r w:rsidRPr="007727BC">
        <w:t>de</w:t>
      </w:r>
      <w:r w:rsidRPr="007727BC">
        <w:rPr>
          <w:spacing w:val="-2"/>
        </w:rPr>
        <w:t xml:space="preserve"> </w:t>
      </w:r>
      <w:r w:rsidRPr="007727BC">
        <w:t>V&amp;T</w:t>
      </w:r>
      <w:r w:rsidRPr="007727BC">
        <w:rPr>
          <w:spacing w:val="-4"/>
        </w:rPr>
        <w:t xml:space="preserve"> </w:t>
      </w:r>
      <w:r w:rsidRPr="007727BC">
        <w:rPr>
          <w:spacing w:val="-2"/>
        </w:rPr>
        <w:t>omgeving</w:t>
      </w:r>
    </w:p>
    <w:p w14:paraId="67930DBB" w14:textId="7E8A4106" w:rsidR="00B533D5" w:rsidRDefault="00B533D5" w:rsidP="00B533D5">
      <w:pPr>
        <w:pStyle w:val="Plattetekst"/>
        <w:spacing w:before="85" w:line="261" w:lineRule="auto"/>
        <w:ind w:left="217" w:right="783"/>
      </w:pPr>
      <w:r>
        <w:t>Bij</w:t>
      </w:r>
      <w:r>
        <w:rPr>
          <w:spacing w:val="-2"/>
        </w:rPr>
        <w:t xml:space="preserve"> </w:t>
      </w:r>
      <w:r>
        <w:t>de</w:t>
      </w:r>
      <w:r>
        <w:rPr>
          <w:spacing w:val="-1"/>
        </w:rPr>
        <w:t xml:space="preserve"> </w:t>
      </w:r>
      <w:r>
        <w:t>V&amp;T</w:t>
      </w:r>
      <w:r>
        <w:rPr>
          <w:spacing w:val="-3"/>
        </w:rPr>
        <w:t xml:space="preserve"> </w:t>
      </w:r>
      <w:r>
        <w:t>sessie is</w:t>
      </w:r>
      <w:r>
        <w:rPr>
          <w:spacing w:val="-3"/>
        </w:rPr>
        <w:t xml:space="preserve"> </w:t>
      </w:r>
      <w:r>
        <w:t>het</w:t>
      </w:r>
      <w:r>
        <w:rPr>
          <w:spacing w:val="-2"/>
        </w:rPr>
        <w:t xml:space="preserve"> </w:t>
      </w:r>
      <w:r>
        <w:t>van</w:t>
      </w:r>
      <w:r>
        <w:rPr>
          <w:spacing w:val="-5"/>
        </w:rPr>
        <w:t xml:space="preserve"> </w:t>
      </w:r>
      <w:r>
        <w:t>belang</w:t>
      </w:r>
      <w:r>
        <w:rPr>
          <w:spacing w:val="-1"/>
        </w:rPr>
        <w:t xml:space="preserve"> </w:t>
      </w:r>
      <w:r>
        <w:t>dat</w:t>
      </w:r>
      <w:r>
        <w:rPr>
          <w:spacing w:val="-3"/>
        </w:rPr>
        <w:t xml:space="preserve"> </w:t>
      </w:r>
      <w:r>
        <w:t>de</w:t>
      </w:r>
      <w:r>
        <w:rPr>
          <w:spacing w:val="-4"/>
        </w:rPr>
        <w:t xml:space="preserve"> </w:t>
      </w:r>
      <w:r>
        <w:t>inrichting</w:t>
      </w:r>
      <w:r>
        <w:rPr>
          <w:spacing w:val="-1"/>
        </w:rPr>
        <w:t xml:space="preserve"> </w:t>
      </w:r>
      <w:r>
        <w:t>die</w:t>
      </w:r>
      <w:r>
        <w:rPr>
          <w:spacing w:val="-6"/>
        </w:rPr>
        <w:t xml:space="preserve"> </w:t>
      </w:r>
      <w:r>
        <w:t>wordt</w:t>
      </w:r>
      <w:r>
        <w:rPr>
          <w:spacing w:val="-5"/>
        </w:rPr>
        <w:t xml:space="preserve"> </w:t>
      </w:r>
      <w:r>
        <w:t>gebruikt</w:t>
      </w:r>
      <w:r>
        <w:rPr>
          <w:spacing w:val="-2"/>
        </w:rPr>
        <w:t xml:space="preserve"> </w:t>
      </w:r>
      <w:r>
        <w:t>representatief</w:t>
      </w:r>
      <w:r>
        <w:rPr>
          <w:spacing w:val="-1"/>
        </w:rPr>
        <w:t xml:space="preserve"> </w:t>
      </w:r>
      <w:r>
        <w:t>is</w:t>
      </w:r>
      <w:r>
        <w:rPr>
          <w:spacing w:val="-5"/>
        </w:rPr>
        <w:t xml:space="preserve"> </w:t>
      </w:r>
      <w:r>
        <w:t>voor</w:t>
      </w:r>
      <w:r>
        <w:rPr>
          <w:spacing w:val="-2"/>
        </w:rPr>
        <w:t xml:space="preserve"> </w:t>
      </w:r>
      <w:r>
        <w:t xml:space="preserve">de situatie </w:t>
      </w:r>
      <w:r w:rsidR="00256091">
        <w:t>bij CJG</w:t>
      </w:r>
      <w:r>
        <w:t>. Het moet daarom een volledig ingerichte en functionele omgeving met voldoende geanonimiseerde dossiers betreffen.</w:t>
      </w:r>
    </w:p>
    <w:p w14:paraId="0F82B327" w14:textId="77777777" w:rsidR="00B533D5" w:rsidRDefault="00B533D5" w:rsidP="00B533D5">
      <w:pPr>
        <w:pStyle w:val="Plattetekst"/>
        <w:spacing w:before="24"/>
      </w:pPr>
    </w:p>
    <w:p w14:paraId="241F8815" w14:textId="1EBB4DBD" w:rsidR="00B533D5" w:rsidRDefault="00B533D5" w:rsidP="00B533D5">
      <w:pPr>
        <w:pStyle w:val="Plattetekst"/>
        <w:spacing w:line="261" w:lineRule="auto"/>
        <w:ind w:left="217" w:right="783"/>
      </w:pPr>
      <w:r w:rsidRPr="00B3128F">
        <w:t>Aan</w:t>
      </w:r>
      <w:r w:rsidRPr="00B3128F">
        <w:rPr>
          <w:spacing w:val="-1"/>
        </w:rPr>
        <w:t xml:space="preserve"> </w:t>
      </w:r>
      <w:r w:rsidRPr="00B3128F">
        <w:t>de</w:t>
      </w:r>
      <w:r w:rsidRPr="00B3128F">
        <w:rPr>
          <w:spacing w:val="-3"/>
        </w:rPr>
        <w:t xml:space="preserve"> </w:t>
      </w:r>
      <w:r w:rsidRPr="00B3128F">
        <w:t>hand</w:t>
      </w:r>
      <w:r w:rsidRPr="00B3128F">
        <w:rPr>
          <w:spacing w:val="-3"/>
        </w:rPr>
        <w:t xml:space="preserve"> </w:t>
      </w:r>
      <w:r w:rsidRPr="00B3128F">
        <w:t>van</w:t>
      </w:r>
      <w:r w:rsidRPr="00B3128F">
        <w:rPr>
          <w:spacing w:val="-2"/>
        </w:rPr>
        <w:t xml:space="preserve"> </w:t>
      </w:r>
      <w:r w:rsidRPr="00B3128F">
        <w:t>de items</w:t>
      </w:r>
      <w:r w:rsidRPr="00B3128F">
        <w:rPr>
          <w:spacing w:val="-2"/>
        </w:rPr>
        <w:t xml:space="preserve"> </w:t>
      </w:r>
      <w:r w:rsidRPr="00B3128F">
        <w:t>die in</w:t>
      </w:r>
      <w:r w:rsidRPr="00B3128F">
        <w:rPr>
          <w:spacing w:val="-1"/>
        </w:rPr>
        <w:t xml:space="preserve"> </w:t>
      </w:r>
      <w:r w:rsidRPr="00B3128F">
        <w:t>het Programma</w:t>
      </w:r>
      <w:r w:rsidRPr="00B3128F">
        <w:rPr>
          <w:spacing w:val="-3"/>
        </w:rPr>
        <w:t xml:space="preserve"> </w:t>
      </w:r>
      <w:r w:rsidRPr="00B3128F">
        <w:t>van</w:t>
      </w:r>
      <w:r w:rsidRPr="00B3128F">
        <w:rPr>
          <w:spacing w:val="-4"/>
        </w:rPr>
        <w:t xml:space="preserve"> </w:t>
      </w:r>
      <w:r w:rsidRPr="00B3128F">
        <w:t>Eisen en</w:t>
      </w:r>
      <w:r w:rsidRPr="00B3128F">
        <w:rPr>
          <w:spacing w:val="-3"/>
        </w:rPr>
        <w:t xml:space="preserve"> </w:t>
      </w:r>
      <w:r w:rsidRPr="00B3128F">
        <w:t>Wensen zijn</w:t>
      </w:r>
      <w:r w:rsidRPr="00B3128F">
        <w:rPr>
          <w:spacing w:val="-2"/>
        </w:rPr>
        <w:t xml:space="preserve"> </w:t>
      </w:r>
      <w:r w:rsidRPr="00B3128F">
        <w:t>aangegeven</w:t>
      </w:r>
      <w:r w:rsidRPr="00B3128F">
        <w:rPr>
          <w:spacing w:val="-1"/>
        </w:rPr>
        <w:t xml:space="preserve"> </w:t>
      </w:r>
      <w:r w:rsidRPr="00B3128F">
        <w:t>zal</w:t>
      </w:r>
      <w:r w:rsidRPr="00B3128F">
        <w:rPr>
          <w:spacing w:val="-1"/>
        </w:rPr>
        <w:t xml:space="preserve"> </w:t>
      </w:r>
      <w:r w:rsidRPr="00B3128F">
        <w:t>in</w:t>
      </w:r>
      <w:r w:rsidRPr="00B3128F">
        <w:rPr>
          <w:spacing w:val="-2"/>
        </w:rPr>
        <w:t xml:space="preserve"> </w:t>
      </w:r>
      <w:r w:rsidRPr="00B3128F">
        <w:t xml:space="preserve">twee sessies van circa </w:t>
      </w:r>
      <w:r w:rsidR="00DC6B38" w:rsidRPr="007727BC">
        <w:t>anderhalf</w:t>
      </w:r>
      <w:r w:rsidRPr="00B3128F">
        <w:t xml:space="preserve"> uur het aanbod beoordeeld</w:t>
      </w:r>
      <w:r>
        <w:t xml:space="preserve"> worden. De leverancier mag </w:t>
      </w:r>
      <w:r w:rsidR="00CD28A4">
        <w:t xml:space="preserve">daarvoor </w:t>
      </w:r>
      <w:r>
        <w:t xml:space="preserve">testcases voorbereiden. Het DD-JGZ zal zowel door medewerkers van inschrijver als door medewerkers van </w:t>
      </w:r>
      <w:r w:rsidR="00256091">
        <w:t xml:space="preserve">CJG </w:t>
      </w:r>
      <w:r>
        <w:t>bediend worden.</w:t>
      </w:r>
    </w:p>
    <w:p w14:paraId="68B447D9" w14:textId="5708B2D2" w:rsidR="00B533D5" w:rsidRDefault="00B533D5" w:rsidP="00B533D5">
      <w:pPr>
        <w:pStyle w:val="Plattetekst"/>
        <w:spacing w:before="3" w:line="264" w:lineRule="auto"/>
        <w:ind w:left="217"/>
      </w:pPr>
      <w:r>
        <w:t>De</w:t>
      </w:r>
      <w:r>
        <w:rPr>
          <w:spacing w:val="-1"/>
        </w:rPr>
        <w:t xml:space="preserve"> </w:t>
      </w:r>
      <w:r>
        <w:t>V&amp;T</w:t>
      </w:r>
      <w:r>
        <w:rPr>
          <w:spacing w:val="-3"/>
        </w:rPr>
        <w:t xml:space="preserve"> </w:t>
      </w:r>
      <w:r>
        <w:t>sessies</w:t>
      </w:r>
      <w:r>
        <w:rPr>
          <w:spacing w:val="-1"/>
        </w:rPr>
        <w:t xml:space="preserve"> </w:t>
      </w:r>
      <w:r>
        <w:t>zullen</w:t>
      </w:r>
      <w:r>
        <w:rPr>
          <w:spacing w:val="-2"/>
        </w:rPr>
        <w:t xml:space="preserve"> </w:t>
      </w:r>
      <w:r>
        <w:t>op</w:t>
      </w:r>
      <w:r>
        <w:rPr>
          <w:spacing w:val="-3"/>
        </w:rPr>
        <w:t xml:space="preserve"> </w:t>
      </w:r>
      <w:r>
        <w:t>een</w:t>
      </w:r>
      <w:r>
        <w:rPr>
          <w:spacing w:val="-2"/>
        </w:rPr>
        <w:t xml:space="preserve"> </w:t>
      </w:r>
      <w:r>
        <w:t>locatie</w:t>
      </w:r>
      <w:r>
        <w:rPr>
          <w:spacing w:val="-3"/>
        </w:rPr>
        <w:t xml:space="preserve"> </w:t>
      </w:r>
      <w:r>
        <w:t>van</w:t>
      </w:r>
      <w:r>
        <w:rPr>
          <w:spacing w:val="-4"/>
        </w:rPr>
        <w:t xml:space="preserve"> </w:t>
      </w:r>
      <w:r w:rsidR="00BE54A8">
        <w:t>CJG</w:t>
      </w:r>
      <w:r>
        <w:rPr>
          <w:spacing w:val="-3"/>
        </w:rPr>
        <w:t xml:space="preserve"> </w:t>
      </w:r>
      <w:r>
        <w:rPr>
          <w:spacing w:val="-4"/>
        </w:rPr>
        <w:t xml:space="preserve"> </w:t>
      </w:r>
      <w:r>
        <w:t>gehouden</w:t>
      </w:r>
      <w:r>
        <w:rPr>
          <w:spacing w:val="-4"/>
        </w:rPr>
        <w:t xml:space="preserve"> </w:t>
      </w:r>
      <w:r>
        <w:t>worden.</w:t>
      </w:r>
      <w:r>
        <w:rPr>
          <w:spacing w:val="-3"/>
        </w:rPr>
        <w:t xml:space="preserve"> </w:t>
      </w:r>
      <w:r>
        <w:t>Hier</w:t>
      </w:r>
      <w:r>
        <w:rPr>
          <w:spacing w:val="-4"/>
        </w:rPr>
        <w:t xml:space="preserve"> </w:t>
      </w:r>
      <w:r>
        <w:t>zal</w:t>
      </w:r>
      <w:r>
        <w:rPr>
          <w:spacing w:val="-5"/>
        </w:rPr>
        <w:t xml:space="preserve"> </w:t>
      </w:r>
      <w:r>
        <w:t>een internetverbinding en een groot scherm aanwezig zijn.</w:t>
      </w:r>
    </w:p>
    <w:p w14:paraId="67352ED7" w14:textId="77777777" w:rsidR="00B533D5" w:rsidRDefault="00B533D5" w:rsidP="00B533D5">
      <w:pPr>
        <w:pStyle w:val="Plattetekst"/>
        <w:spacing w:before="20"/>
      </w:pPr>
    </w:p>
    <w:p w14:paraId="7E52D43B" w14:textId="77777777" w:rsidR="00B533D5" w:rsidRDefault="00B533D5" w:rsidP="00B533D5">
      <w:pPr>
        <w:pStyle w:val="Plattetekst"/>
        <w:ind w:left="217"/>
      </w:pPr>
      <w:r>
        <w:t>De</w:t>
      </w:r>
      <w:r>
        <w:rPr>
          <w:spacing w:val="-6"/>
        </w:rPr>
        <w:t xml:space="preserve"> </w:t>
      </w:r>
      <w:r>
        <w:t>V&amp;T</w:t>
      </w:r>
      <w:r>
        <w:rPr>
          <w:spacing w:val="-5"/>
        </w:rPr>
        <w:t xml:space="preserve"> </w:t>
      </w:r>
      <w:r>
        <w:t>omgeving</w:t>
      </w:r>
      <w:r>
        <w:rPr>
          <w:spacing w:val="-5"/>
        </w:rPr>
        <w:t xml:space="preserve"> </w:t>
      </w:r>
      <w:r>
        <w:t>moet</w:t>
      </w:r>
      <w:r>
        <w:rPr>
          <w:spacing w:val="-4"/>
        </w:rPr>
        <w:t xml:space="preserve"> </w:t>
      </w:r>
      <w:r>
        <w:t>tenminste</w:t>
      </w:r>
      <w:r>
        <w:rPr>
          <w:spacing w:val="-5"/>
        </w:rPr>
        <w:t xml:space="preserve"> </w:t>
      </w:r>
      <w:r>
        <w:t>voldoen</w:t>
      </w:r>
      <w:r>
        <w:rPr>
          <w:spacing w:val="-4"/>
        </w:rPr>
        <w:t xml:space="preserve"> </w:t>
      </w:r>
      <w:r>
        <w:t>aan</w:t>
      </w:r>
      <w:r>
        <w:rPr>
          <w:spacing w:val="-7"/>
        </w:rPr>
        <w:t xml:space="preserve"> </w:t>
      </w:r>
      <w:r>
        <w:t>de</w:t>
      </w:r>
      <w:r>
        <w:rPr>
          <w:spacing w:val="-6"/>
        </w:rPr>
        <w:t xml:space="preserve"> </w:t>
      </w:r>
      <w:r>
        <w:t>volgende</w:t>
      </w:r>
      <w:r>
        <w:rPr>
          <w:spacing w:val="-5"/>
        </w:rPr>
        <w:t xml:space="preserve"> </w:t>
      </w:r>
      <w:r>
        <w:t>eisen</w:t>
      </w:r>
      <w:r>
        <w:rPr>
          <w:spacing w:val="-3"/>
        </w:rPr>
        <w:t xml:space="preserve"> </w:t>
      </w:r>
      <w:r>
        <w:t>op</w:t>
      </w:r>
      <w:r>
        <w:rPr>
          <w:spacing w:val="-6"/>
        </w:rPr>
        <w:t xml:space="preserve"> </w:t>
      </w:r>
      <w:r>
        <w:t>straffe</w:t>
      </w:r>
      <w:r>
        <w:rPr>
          <w:spacing w:val="-5"/>
        </w:rPr>
        <w:t xml:space="preserve"> </w:t>
      </w:r>
      <w:r>
        <w:t>van</w:t>
      </w:r>
      <w:r>
        <w:rPr>
          <w:spacing w:val="-6"/>
        </w:rPr>
        <w:t xml:space="preserve"> </w:t>
      </w:r>
      <w:r>
        <w:rPr>
          <w:spacing w:val="-2"/>
        </w:rPr>
        <w:t>uitsluiting:</w:t>
      </w:r>
    </w:p>
    <w:p w14:paraId="4AA4CB60" w14:textId="77777777" w:rsidR="00B533D5" w:rsidRDefault="00B533D5" w:rsidP="007727BC">
      <w:pPr>
        <w:pStyle w:val="Lijstalinea"/>
        <w:widowControl w:val="0"/>
        <w:numPr>
          <w:ilvl w:val="0"/>
          <w:numId w:val="24"/>
        </w:numPr>
        <w:tabs>
          <w:tab w:val="left" w:pos="937"/>
        </w:tabs>
        <w:autoSpaceDE w:val="0"/>
        <w:autoSpaceDN w:val="0"/>
        <w:spacing w:before="3" w:line="240" w:lineRule="auto"/>
        <w:contextualSpacing w:val="0"/>
        <w:rPr>
          <w:sz w:val="20"/>
        </w:rPr>
      </w:pPr>
      <w:r>
        <w:rPr>
          <w:sz w:val="20"/>
        </w:rPr>
        <w:t>Het</w:t>
      </w:r>
      <w:r>
        <w:rPr>
          <w:spacing w:val="-7"/>
          <w:sz w:val="20"/>
        </w:rPr>
        <w:t xml:space="preserve"> </w:t>
      </w:r>
      <w:r>
        <w:rPr>
          <w:sz w:val="20"/>
        </w:rPr>
        <w:t>DD-JGZ</w:t>
      </w:r>
      <w:r>
        <w:rPr>
          <w:spacing w:val="-5"/>
          <w:sz w:val="20"/>
        </w:rPr>
        <w:t xml:space="preserve"> </w:t>
      </w:r>
      <w:r>
        <w:rPr>
          <w:sz w:val="20"/>
        </w:rPr>
        <w:t>is</w:t>
      </w:r>
      <w:r>
        <w:rPr>
          <w:spacing w:val="-5"/>
          <w:sz w:val="20"/>
        </w:rPr>
        <w:t xml:space="preserve"> </w:t>
      </w:r>
      <w:r>
        <w:rPr>
          <w:sz w:val="20"/>
        </w:rPr>
        <w:t>volledig</w:t>
      </w:r>
      <w:r>
        <w:rPr>
          <w:spacing w:val="-6"/>
          <w:sz w:val="20"/>
        </w:rPr>
        <w:t xml:space="preserve"> </w:t>
      </w:r>
      <w:r>
        <w:rPr>
          <w:sz w:val="20"/>
        </w:rPr>
        <w:t>functioneel</w:t>
      </w:r>
      <w:r>
        <w:rPr>
          <w:spacing w:val="-6"/>
          <w:sz w:val="20"/>
        </w:rPr>
        <w:t xml:space="preserve"> </w:t>
      </w:r>
      <w:r>
        <w:rPr>
          <w:sz w:val="20"/>
        </w:rPr>
        <w:t>en</w:t>
      </w:r>
      <w:r>
        <w:rPr>
          <w:spacing w:val="-6"/>
          <w:sz w:val="20"/>
        </w:rPr>
        <w:t xml:space="preserve"> </w:t>
      </w:r>
      <w:r>
        <w:rPr>
          <w:sz w:val="20"/>
        </w:rPr>
        <w:t>interactief</w:t>
      </w:r>
      <w:r>
        <w:rPr>
          <w:spacing w:val="-7"/>
          <w:sz w:val="20"/>
        </w:rPr>
        <w:t xml:space="preserve"> </w:t>
      </w:r>
      <w:r>
        <w:rPr>
          <w:spacing w:val="-2"/>
          <w:sz w:val="20"/>
        </w:rPr>
        <w:t>beschikbaar;</w:t>
      </w:r>
    </w:p>
    <w:p w14:paraId="2F1B0A1A" w14:textId="77777777" w:rsidR="00B533D5" w:rsidRDefault="00B533D5" w:rsidP="007727BC">
      <w:pPr>
        <w:pStyle w:val="Lijstalinea"/>
        <w:widowControl w:val="0"/>
        <w:numPr>
          <w:ilvl w:val="0"/>
          <w:numId w:val="24"/>
        </w:numPr>
        <w:tabs>
          <w:tab w:val="left" w:pos="937"/>
        </w:tabs>
        <w:autoSpaceDE w:val="0"/>
        <w:autoSpaceDN w:val="0"/>
        <w:spacing w:before="37" w:line="276" w:lineRule="auto"/>
        <w:ind w:right="1105"/>
        <w:contextualSpacing w:val="0"/>
        <w:rPr>
          <w:sz w:val="20"/>
        </w:rPr>
      </w:pPr>
      <w:r>
        <w:rPr>
          <w:sz w:val="20"/>
        </w:rPr>
        <w:t>In</w:t>
      </w:r>
      <w:r>
        <w:rPr>
          <w:spacing w:val="-3"/>
          <w:sz w:val="20"/>
        </w:rPr>
        <w:t xml:space="preserve"> </w:t>
      </w:r>
      <w:r>
        <w:rPr>
          <w:sz w:val="20"/>
        </w:rPr>
        <w:t>de</w:t>
      </w:r>
      <w:r>
        <w:rPr>
          <w:spacing w:val="-4"/>
          <w:sz w:val="20"/>
        </w:rPr>
        <w:t xml:space="preserve"> </w:t>
      </w:r>
      <w:r>
        <w:rPr>
          <w:sz w:val="20"/>
        </w:rPr>
        <w:t>V&amp;T</w:t>
      </w:r>
      <w:r>
        <w:rPr>
          <w:spacing w:val="-3"/>
          <w:sz w:val="20"/>
        </w:rPr>
        <w:t xml:space="preserve"> </w:t>
      </w:r>
      <w:r>
        <w:rPr>
          <w:sz w:val="20"/>
        </w:rPr>
        <w:t>sessie</w:t>
      </w:r>
      <w:r>
        <w:rPr>
          <w:spacing w:val="-4"/>
          <w:sz w:val="20"/>
        </w:rPr>
        <w:t xml:space="preserve"> </w:t>
      </w:r>
      <w:r>
        <w:rPr>
          <w:sz w:val="20"/>
        </w:rPr>
        <w:t>wordt</w:t>
      </w:r>
      <w:r>
        <w:rPr>
          <w:spacing w:val="-3"/>
          <w:sz w:val="20"/>
        </w:rPr>
        <w:t xml:space="preserve"> </w:t>
      </w:r>
      <w:r>
        <w:rPr>
          <w:sz w:val="20"/>
        </w:rPr>
        <w:t>onder</w:t>
      </w:r>
      <w:r>
        <w:rPr>
          <w:spacing w:val="-2"/>
          <w:sz w:val="20"/>
        </w:rPr>
        <w:t xml:space="preserve"> </w:t>
      </w:r>
      <w:r>
        <w:rPr>
          <w:sz w:val="20"/>
        </w:rPr>
        <w:t>meer</w:t>
      </w:r>
      <w:r>
        <w:rPr>
          <w:spacing w:val="-2"/>
          <w:sz w:val="20"/>
        </w:rPr>
        <w:t xml:space="preserve"> </w:t>
      </w:r>
      <w:r>
        <w:rPr>
          <w:sz w:val="20"/>
        </w:rPr>
        <w:t>gevraagd</w:t>
      </w:r>
      <w:r>
        <w:rPr>
          <w:spacing w:val="-4"/>
          <w:sz w:val="20"/>
        </w:rPr>
        <w:t xml:space="preserve"> </w:t>
      </w:r>
      <w:r>
        <w:rPr>
          <w:sz w:val="20"/>
        </w:rPr>
        <w:t>om</w:t>
      </w:r>
      <w:r>
        <w:rPr>
          <w:spacing w:val="-2"/>
          <w:sz w:val="20"/>
        </w:rPr>
        <w:t xml:space="preserve"> </w:t>
      </w:r>
      <w:r>
        <w:rPr>
          <w:sz w:val="20"/>
        </w:rPr>
        <w:t>een</w:t>
      </w:r>
      <w:r>
        <w:rPr>
          <w:spacing w:val="-3"/>
          <w:sz w:val="20"/>
        </w:rPr>
        <w:t xml:space="preserve"> </w:t>
      </w:r>
      <w:r>
        <w:rPr>
          <w:sz w:val="20"/>
        </w:rPr>
        <w:t>bulkplanning</w:t>
      </w:r>
      <w:r>
        <w:rPr>
          <w:spacing w:val="-3"/>
          <w:sz w:val="20"/>
        </w:rPr>
        <w:t xml:space="preserve"> </w:t>
      </w:r>
      <w:r>
        <w:rPr>
          <w:sz w:val="20"/>
        </w:rPr>
        <w:t>te</w:t>
      </w:r>
      <w:r>
        <w:rPr>
          <w:spacing w:val="-3"/>
          <w:sz w:val="20"/>
        </w:rPr>
        <w:t xml:space="preserve"> </w:t>
      </w:r>
      <w:r>
        <w:rPr>
          <w:sz w:val="20"/>
        </w:rPr>
        <w:t>doen</w:t>
      </w:r>
      <w:r>
        <w:rPr>
          <w:spacing w:val="-3"/>
          <w:sz w:val="20"/>
        </w:rPr>
        <w:t xml:space="preserve"> </w:t>
      </w:r>
      <w:r>
        <w:rPr>
          <w:sz w:val="20"/>
        </w:rPr>
        <w:t>voor</w:t>
      </w:r>
      <w:r>
        <w:rPr>
          <w:spacing w:val="-3"/>
          <w:sz w:val="20"/>
        </w:rPr>
        <w:t xml:space="preserve"> </w:t>
      </w:r>
      <w:r>
        <w:rPr>
          <w:sz w:val="20"/>
        </w:rPr>
        <w:t>een</w:t>
      </w:r>
      <w:r>
        <w:rPr>
          <w:spacing w:val="-3"/>
          <w:sz w:val="20"/>
        </w:rPr>
        <w:t xml:space="preserve"> </w:t>
      </w:r>
      <w:r>
        <w:rPr>
          <w:sz w:val="20"/>
        </w:rPr>
        <w:t>locatie</w:t>
      </w:r>
      <w:r>
        <w:rPr>
          <w:spacing w:val="40"/>
          <w:sz w:val="20"/>
        </w:rPr>
        <w:t xml:space="preserve"> </w:t>
      </w:r>
      <w:r>
        <w:rPr>
          <w:sz w:val="20"/>
        </w:rPr>
        <w:t>voor een aantal spreekuren over een periode. De omgeving moet voldoende en voldoende</w:t>
      </w:r>
      <w:r>
        <w:rPr>
          <w:spacing w:val="40"/>
          <w:sz w:val="20"/>
        </w:rPr>
        <w:t xml:space="preserve"> </w:t>
      </w:r>
      <w:r>
        <w:rPr>
          <w:sz w:val="20"/>
        </w:rPr>
        <w:t>diverse dossier bevatten zodat de demonstratie hiervan een reële weergave van de</w:t>
      </w:r>
      <w:r>
        <w:rPr>
          <w:spacing w:val="40"/>
          <w:sz w:val="20"/>
        </w:rPr>
        <w:t xml:space="preserve"> </w:t>
      </w:r>
      <w:r>
        <w:rPr>
          <w:sz w:val="20"/>
        </w:rPr>
        <w:t>werkelijkheid</w:t>
      </w:r>
      <w:r>
        <w:rPr>
          <w:spacing w:val="-3"/>
          <w:sz w:val="20"/>
        </w:rPr>
        <w:t xml:space="preserve"> </w:t>
      </w:r>
      <w:r>
        <w:rPr>
          <w:sz w:val="20"/>
        </w:rPr>
        <w:t>geeft:</w:t>
      </w:r>
    </w:p>
    <w:p w14:paraId="3B5F5453" w14:textId="77777777" w:rsidR="00B533D5" w:rsidRDefault="00B533D5" w:rsidP="007727BC">
      <w:pPr>
        <w:pStyle w:val="Lijstalinea"/>
        <w:widowControl w:val="0"/>
        <w:numPr>
          <w:ilvl w:val="1"/>
          <w:numId w:val="24"/>
        </w:numPr>
        <w:tabs>
          <w:tab w:val="left" w:pos="1657"/>
        </w:tabs>
        <w:autoSpaceDE w:val="0"/>
        <w:autoSpaceDN w:val="0"/>
        <w:spacing w:before="2" w:line="273" w:lineRule="auto"/>
        <w:ind w:right="2053"/>
        <w:contextualSpacing w:val="0"/>
        <w:rPr>
          <w:sz w:val="20"/>
        </w:rPr>
      </w:pPr>
      <w:r>
        <w:rPr>
          <w:sz w:val="20"/>
        </w:rPr>
        <w:t>Minstens</w:t>
      </w:r>
      <w:r>
        <w:rPr>
          <w:spacing w:val="-4"/>
          <w:sz w:val="20"/>
        </w:rPr>
        <w:t xml:space="preserve"> </w:t>
      </w:r>
      <w:r>
        <w:rPr>
          <w:sz w:val="20"/>
        </w:rPr>
        <w:t>1.000</w:t>
      </w:r>
      <w:r>
        <w:rPr>
          <w:spacing w:val="-4"/>
          <w:sz w:val="20"/>
        </w:rPr>
        <w:t xml:space="preserve"> </w:t>
      </w:r>
      <w:r>
        <w:rPr>
          <w:sz w:val="20"/>
        </w:rPr>
        <w:t>actieve</w:t>
      </w:r>
      <w:r>
        <w:rPr>
          <w:spacing w:val="-6"/>
          <w:sz w:val="20"/>
        </w:rPr>
        <w:t xml:space="preserve"> </w:t>
      </w:r>
      <w:r>
        <w:rPr>
          <w:sz w:val="20"/>
        </w:rPr>
        <w:t>dossiers</w:t>
      </w:r>
      <w:r>
        <w:rPr>
          <w:spacing w:val="-4"/>
          <w:sz w:val="20"/>
        </w:rPr>
        <w:t xml:space="preserve"> </w:t>
      </w:r>
      <w:r>
        <w:rPr>
          <w:sz w:val="20"/>
        </w:rPr>
        <w:t>van</w:t>
      </w:r>
      <w:r>
        <w:rPr>
          <w:spacing w:val="-5"/>
          <w:sz w:val="20"/>
        </w:rPr>
        <w:t xml:space="preserve"> </w:t>
      </w:r>
      <w:r>
        <w:rPr>
          <w:sz w:val="20"/>
        </w:rPr>
        <w:t>kinderen</w:t>
      </w:r>
      <w:r>
        <w:rPr>
          <w:spacing w:val="-5"/>
          <w:sz w:val="20"/>
        </w:rPr>
        <w:t xml:space="preserve"> </w:t>
      </w:r>
      <w:r>
        <w:rPr>
          <w:sz w:val="20"/>
        </w:rPr>
        <w:t>met</w:t>
      </w:r>
      <w:r>
        <w:rPr>
          <w:spacing w:val="-5"/>
          <w:sz w:val="20"/>
        </w:rPr>
        <w:t xml:space="preserve"> </w:t>
      </w:r>
      <w:r>
        <w:rPr>
          <w:sz w:val="20"/>
        </w:rPr>
        <w:t>een</w:t>
      </w:r>
      <w:r>
        <w:rPr>
          <w:spacing w:val="-5"/>
          <w:sz w:val="20"/>
        </w:rPr>
        <w:t xml:space="preserve"> </w:t>
      </w:r>
      <w:r>
        <w:rPr>
          <w:sz w:val="20"/>
        </w:rPr>
        <w:t>evenwichtige en</w:t>
      </w:r>
      <w:r>
        <w:rPr>
          <w:spacing w:val="40"/>
          <w:sz w:val="20"/>
        </w:rPr>
        <w:t xml:space="preserve"> </w:t>
      </w:r>
      <w:r>
        <w:rPr>
          <w:sz w:val="20"/>
        </w:rPr>
        <w:t>representatieve verdeling van leeftijden variërend van 0 tot 18:</w:t>
      </w:r>
    </w:p>
    <w:p w14:paraId="5332B590" w14:textId="77777777" w:rsidR="00B533D5" w:rsidRDefault="00B533D5" w:rsidP="007727BC">
      <w:pPr>
        <w:pStyle w:val="Lijstalinea"/>
        <w:widowControl w:val="0"/>
        <w:numPr>
          <w:ilvl w:val="2"/>
          <w:numId w:val="24"/>
        </w:numPr>
        <w:tabs>
          <w:tab w:val="left" w:pos="2377"/>
        </w:tabs>
        <w:autoSpaceDE w:val="0"/>
        <w:autoSpaceDN w:val="0"/>
        <w:spacing w:before="2" w:line="240" w:lineRule="auto"/>
        <w:contextualSpacing w:val="0"/>
        <w:rPr>
          <w:sz w:val="20"/>
        </w:rPr>
      </w:pPr>
      <w:r>
        <w:rPr>
          <w:sz w:val="20"/>
        </w:rPr>
        <w:t>Tenminste</w:t>
      </w:r>
      <w:r>
        <w:rPr>
          <w:spacing w:val="-4"/>
          <w:sz w:val="20"/>
        </w:rPr>
        <w:t xml:space="preserve"> </w:t>
      </w:r>
      <w:r>
        <w:rPr>
          <w:sz w:val="20"/>
        </w:rPr>
        <w:t>5%</w:t>
      </w:r>
      <w:r>
        <w:rPr>
          <w:spacing w:val="-3"/>
          <w:sz w:val="20"/>
        </w:rPr>
        <w:t xml:space="preserve"> </w:t>
      </w:r>
      <w:r>
        <w:rPr>
          <w:sz w:val="20"/>
        </w:rPr>
        <w:t>van</w:t>
      </w:r>
      <w:r>
        <w:rPr>
          <w:spacing w:val="-4"/>
          <w:sz w:val="20"/>
        </w:rPr>
        <w:t xml:space="preserve"> </w:t>
      </w:r>
      <w:r>
        <w:rPr>
          <w:sz w:val="20"/>
        </w:rPr>
        <w:t>0</w:t>
      </w:r>
      <w:r>
        <w:rPr>
          <w:spacing w:val="-3"/>
          <w:sz w:val="20"/>
        </w:rPr>
        <w:t xml:space="preserve"> </w:t>
      </w:r>
      <w:r>
        <w:rPr>
          <w:sz w:val="20"/>
        </w:rPr>
        <w:t>tot</w:t>
      </w:r>
      <w:r>
        <w:rPr>
          <w:spacing w:val="-4"/>
          <w:sz w:val="20"/>
        </w:rPr>
        <w:t xml:space="preserve"> </w:t>
      </w:r>
      <w:r>
        <w:rPr>
          <w:sz w:val="20"/>
        </w:rPr>
        <w:t>1</w:t>
      </w:r>
      <w:r>
        <w:rPr>
          <w:spacing w:val="-3"/>
          <w:sz w:val="20"/>
        </w:rPr>
        <w:t xml:space="preserve"> </w:t>
      </w:r>
      <w:r>
        <w:rPr>
          <w:spacing w:val="-4"/>
          <w:sz w:val="20"/>
        </w:rPr>
        <w:t>jaar;</w:t>
      </w:r>
    </w:p>
    <w:p w14:paraId="5B6C451B" w14:textId="77777777" w:rsidR="00B533D5" w:rsidRDefault="00B533D5" w:rsidP="007727BC">
      <w:pPr>
        <w:pStyle w:val="Lijstalinea"/>
        <w:widowControl w:val="0"/>
        <w:numPr>
          <w:ilvl w:val="2"/>
          <w:numId w:val="24"/>
        </w:numPr>
        <w:tabs>
          <w:tab w:val="left" w:pos="2377"/>
        </w:tabs>
        <w:autoSpaceDE w:val="0"/>
        <w:autoSpaceDN w:val="0"/>
        <w:spacing w:before="37" w:line="240" w:lineRule="auto"/>
        <w:contextualSpacing w:val="0"/>
        <w:rPr>
          <w:sz w:val="20"/>
        </w:rPr>
      </w:pPr>
      <w:r>
        <w:rPr>
          <w:sz w:val="20"/>
        </w:rPr>
        <w:t>Tenminste</w:t>
      </w:r>
      <w:r>
        <w:rPr>
          <w:spacing w:val="-4"/>
          <w:sz w:val="20"/>
        </w:rPr>
        <w:t xml:space="preserve"> </w:t>
      </w:r>
      <w:r>
        <w:rPr>
          <w:sz w:val="20"/>
        </w:rPr>
        <w:t>10%</w:t>
      </w:r>
      <w:r>
        <w:rPr>
          <w:spacing w:val="-3"/>
          <w:sz w:val="20"/>
        </w:rPr>
        <w:t xml:space="preserve"> </w:t>
      </w:r>
      <w:r>
        <w:rPr>
          <w:sz w:val="20"/>
        </w:rPr>
        <w:t>van</w:t>
      </w:r>
      <w:r>
        <w:rPr>
          <w:spacing w:val="-4"/>
          <w:sz w:val="20"/>
        </w:rPr>
        <w:t xml:space="preserve"> </w:t>
      </w:r>
      <w:r>
        <w:rPr>
          <w:sz w:val="20"/>
        </w:rPr>
        <w:t>1</w:t>
      </w:r>
      <w:r>
        <w:rPr>
          <w:spacing w:val="-6"/>
          <w:sz w:val="20"/>
        </w:rPr>
        <w:t xml:space="preserve"> </w:t>
      </w:r>
      <w:r>
        <w:rPr>
          <w:sz w:val="20"/>
        </w:rPr>
        <w:t>tot</w:t>
      </w:r>
      <w:r>
        <w:rPr>
          <w:spacing w:val="-4"/>
          <w:sz w:val="20"/>
        </w:rPr>
        <w:t xml:space="preserve"> </w:t>
      </w:r>
      <w:r>
        <w:rPr>
          <w:sz w:val="20"/>
        </w:rPr>
        <w:t>4</w:t>
      </w:r>
      <w:r>
        <w:rPr>
          <w:spacing w:val="-2"/>
          <w:sz w:val="20"/>
        </w:rPr>
        <w:t xml:space="preserve"> jaar;</w:t>
      </w:r>
    </w:p>
    <w:p w14:paraId="63A3F6F2" w14:textId="77777777" w:rsidR="00B533D5" w:rsidRDefault="00B533D5" w:rsidP="007727BC">
      <w:pPr>
        <w:pStyle w:val="Lijstalinea"/>
        <w:widowControl w:val="0"/>
        <w:numPr>
          <w:ilvl w:val="2"/>
          <w:numId w:val="24"/>
        </w:numPr>
        <w:tabs>
          <w:tab w:val="left" w:pos="2377"/>
        </w:tabs>
        <w:autoSpaceDE w:val="0"/>
        <w:autoSpaceDN w:val="0"/>
        <w:spacing w:before="36" w:line="240" w:lineRule="auto"/>
        <w:contextualSpacing w:val="0"/>
        <w:rPr>
          <w:sz w:val="20"/>
        </w:rPr>
      </w:pPr>
      <w:r>
        <w:rPr>
          <w:sz w:val="20"/>
        </w:rPr>
        <w:t>Tenminste</w:t>
      </w:r>
      <w:r>
        <w:rPr>
          <w:spacing w:val="-4"/>
          <w:sz w:val="20"/>
        </w:rPr>
        <w:t xml:space="preserve"> </w:t>
      </w:r>
      <w:r>
        <w:rPr>
          <w:sz w:val="20"/>
        </w:rPr>
        <w:t>10%</w:t>
      </w:r>
      <w:r>
        <w:rPr>
          <w:spacing w:val="-4"/>
          <w:sz w:val="20"/>
        </w:rPr>
        <w:t xml:space="preserve"> </w:t>
      </w:r>
      <w:r>
        <w:rPr>
          <w:sz w:val="20"/>
        </w:rPr>
        <w:t>van</w:t>
      </w:r>
      <w:r>
        <w:rPr>
          <w:spacing w:val="-4"/>
          <w:sz w:val="20"/>
        </w:rPr>
        <w:t xml:space="preserve"> </w:t>
      </w:r>
      <w:r>
        <w:rPr>
          <w:sz w:val="20"/>
        </w:rPr>
        <w:t>4</w:t>
      </w:r>
      <w:r>
        <w:rPr>
          <w:spacing w:val="-3"/>
          <w:sz w:val="20"/>
        </w:rPr>
        <w:t xml:space="preserve"> </w:t>
      </w:r>
      <w:r>
        <w:rPr>
          <w:sz w:val="20"/>
        </w:rPr>
        <w:t>tot</w:t>
      </w:r>
      <w:r>
        <w:rPr>
          <w:spacing w:val="-5"/>
          <w:sz w:val="20"/>
        </w:rPr>
        <w:t xml:space="preserve"> </w:t>
      </w:r>
      <w:r>
        <w:rPr>
          <w:sz w:val="20"/>
        </w:rPr>
        <w:t>12</w:t>
      </w:r>
      <w:r>
        <w:rPr>
          <w:spacing w:val="-5"/>
          <w:sz w:val="20"/>
        </w:rPr>
        <w:t xml:space="preserve"> </w:t>
      </w:r>
      <w:r>
        <w:rPr>
          <w:spacing w:val="-2"/>
          <w:sz w:val="20"/>
        </w:rPr>
        <w:t>jaar;</w:t>
      </w:r>
    </w:p>
    <w:p w14:paraId="24458F76" w14:textId="77777777" w:rsidR="00B533D5" w:rsidRDefault="00B533D5" w:rsidP="00B533D5">
      <w:pPr>
        <w:rPr>
          <w:sz w:val="20"/>
        </w:rPr>
        <w:sectPr w:rsidR="00B533D5">
          <w:pgSz w:w="11910" w:h="16840"/>
          <w:pgMar w:top="1020" w:right="860" w:bottom="800" w:left="1540" w:header="658" w:footer="608" w:gutter="0"/>
          <w:cols w:space="708"/>
        </w:sectPr>
      </w:pPr>
    </w:p>
    <w:p w14:paraId="1B9D6AC6" w14:textId="77777777" w:rsidR="00B533D5" w:rsidRDefault="00B533D5" w:rsidP="00B533D5">
      <w:pPr>
        <w:pStyle w:val="Plattetekst"/>
        <w:rPr>
          <w:sz w:val="20"/>
        </w:rPr>
      </w:pPr>
    </w:p>
    <w:p w14:paraId="0115FDA8" w14:textId="77777777" w:rsidR="00B533D5" w:rsidRDefault="00B533D5" w:rsidP="00B533D5">
      <w:pPr>
        <w:pStyle w:val="Plattetekst"/>
        <w:spacing w:before="230"/>
        <w:rPr>
          <w:sz w:val="20"/>
        </w:rPr>
      </w:pPr>
    </w:p>
    <w:p w14:paraId="43B0D3B3" w14:textId="77777777" w:rsidR="00B533D5" w:rsidRDefault="00B533D5" w:rsidP="007727BC">
      <w:pPr>
        <w:pStyle w:val="Lijstalinea"/>
        <w:widowControl w:val="0"/>
        <w:numPr>
          <w:ilvl w:val="2"/>
          <w:numId w:val="24"/>
        </w:numPr>
        <w:tabs>
          <w:tab w:val="left" w:pos="2377"/>
        </w:tabs>
        <w:autoSpaceDE w:val="0"/>
        <w:autoSpaceDN w:val="0"/>
        <w:spacing w:before="1" w:line="240" w:lineRule="auto"/>
        <w:contextualSpacing w:val="0"/>
        <w:rPr>
          <w:sz w:val="20"/>
        </w:rPr>
      </w:pPr>
      <w:bookmarkStart w:id="40" w:name="_bookmark63"/>
      <w:bookmarkEnd w:id="40"/>
      <w:r>
        <w:rPr>
          <w:sz w:val="20"/>
        </w:rPr>
        <w:t>Tenminste</w:t>
      </w:r>
      <w:r>
        <w:rPr>
          <w:spacing w:val="-5"/>
          <w:sz w:val="20"/>
        </w:rPr>
        <w:t xml:space="preserve"> </w:t>
      </w:r>
      <w:r>
        <w:rPr>
          <w:sz w:val="20"/>
        </w:rPr>
        <w:t>10%</w:t>
      </w:r>
      <w:r>
        <w:rPr>
          <w:spacing w:val="-4"/>
          <w:sz w:val="20"/>
        </w:rPr>
        <w:t xml:space="preserve"> </w:t>
      </w:r>
      <w:r>
        <w:rPr>
          <w:sz w:val="20"/>
        </w:rPr>
        <w:t>van</w:t>
      </w:r>
      <w:r>
        <w:rPr>
          <w:spacing w:val="-4"/>
          <w:sz w:val="20"/>
        </w:rPr>
        <w:t xml:space="preserve"> </w:t>
      </w:r>
      <w:r>
        <w:rPr>
          <w:sz w:val="20"/>
        </w:rPr>
        <w:t>12</w:t>
      </w:r>
      <w:r>
        <w:rPr>
          <w:spacing w:val="-6"/>
          <w:sz w:val="20"/>
        </w:rPr>
        <w:t xml:space="preserve"> </w:t>
      </w:r>
      <w:r>
        <w:rPr>
          <w:sz w:val="20"/>
        </w:rPr>
        <w:t>tot</w:t>
      </w:r>
      <w:r>
        <w:rPr>
          <w:spacing w:val="-4"/>
          <w:sz w:val="20"/>
        </w:rPr>
        <w:t xml:space="preserve"> </w:t>
      </w:r>
      <w:r>
        <w:rPr>
          <w:sz w:val="20"/>
        </w:rPr>
        <w:t>19</w:t>
      </w:r>
      <w:r>
        <w:rPr>
          <w:spacing w:val="-3"/>
          <w:sz w:val="20"/>
        </w:rPr>
        <w:t xml:space="preserve"> </w:t>
      </w:r>
      <w:r>
        <w:rPr>
          <w:spacing w:val="-2"/>
          <w:sz w:val="20"/>
        </w:rPr>
        <w:t>jaar;</w:t>
      </w:r>
    </w:p>
    <w:p w14:paraId="71B6404F" w14:textId="77777777" w:rsidR="00B533D5" w:rsidRDefault="00B533D5" w:rsidP="007727BC">
      <w:pPr>
        <w:pStyle w:val="Lijstalinea"/>
        <w:widowControl w:val="0"/>
        <w:numPr>
          <w:ilvl w:val="2"/>
          <w:numId w:val="24"/>
        </w:numPr>
        <w:tabs>
          <w:tab w:val="left" w:pos="2377"/>
        </w:tabs>
        <w:autoSpaceDE w:val="0"/>
        <w:autoSpaceDN w:val="0"/>
        <w:spacing w:before="36" w:line="240" w:lineRule="auto"/>
        <w:contextualSpacing w:val="0"/>
        <w:rPr>
          <w:sz w:val="20"/>
        </w:rPr>
      </w:pPr>
      <w:r>
        <w:rPr>
          <w:sz w:val="20"/>
        </w:rPr>
        <w:t>Rest</w:t>
      </w:r>
      <w:r>
        <w:rPr>
          <w:spacing w:val="-5"/>
          <w:sz w:val="20"/>
        </w:rPr>
        <w:t xml:space="preserve"> </w:t>
      </w:r>
      <w:r>
        <w:rPr>
          <w:sz w:val="20"/>
        </w:rPr>
        <w:t>vrij</w:t>
      </w:r>
      <w:r>
        <w:rPr>
          <w:spacing w:val="-6"/>
          <w:sz w:val="20"/>
        </w:rPr>
        <w:t xml:space="preserve"> </w:t>
      </w:r>
      <w:r>
        <w:rPr>
          <w:spacing w:val="-2"/>
          <w:sz w:val="20"/>
        </w:rPr>
        <w:t>invulbaar;</w:t>
      </w:r>
    </w:p>
    <w:p w14:paraId="77CE0A89" w14:textId="77777777" w:rsidR="00B533D5" w:rsidRDefault="00B533D5" w:rsidP="007727BC">
      <w:pPr>
        <w:pStyle w:val="Lijstalinea"/>
        <w:widowControl w:val="0"/>
        <w:numPr>
          <w:ilvl w:val="0"/>
          <w:numId w:val="24"/>
        </w:numPr>
        <w:tabs>
          <w:tab w:val="left" w:pos="937"/>
        </w:tabs>
        <w:autoSpaceDE w:val="0"/>
        <w:autoSpaceDN w:val="0"/>
        <w:spacing w:before="37" w:line="276" w:lineRule="auto"/>
        <w:ind w:right="1602"/>
        <w:contextualSpacing w:val="0"/>
        <w:rPr>
          <w:sz w:val="20"/>
        </w:rPr>
      </w:pPr>
      <w:r>
        <w:rPr>
          <w:sz w:val="20"/>
        </w:rPr>
        <w:t>Dossiers</w:t>
      </w:r>
      <w:r>
        <w:rPr>
          <w:spacing w:val="-3"/>
          <w:sz w:val="20"/>
        </w:rPr>
        <w:t xml:space="preserve"> </w:t>
      </w:r>
      <w:r>
        <w:rPr>
          <w:sz w:val="20"/>
        </w:rPr>
        <w:t>zijn</w:t>
      </w:r>
      <w:r>
        <w:rPr>
          <w:spacing w:val="-4"/>
          <w:sz w:val="20"/>
        </w:rPr>
        <w:t xml:space="preserve"> </w:t>
      </w:r>
      <w:r>
        <w:rPr>
          <w:sz w:val="20"/>
        </w:rPr>
        <w:t>gevuld</w:t>
      </w:r>
      <w:r>
        <w:rPr>
          <w:spacing w:val="-5"/>
          <w:sz w:val="20"/>
        </w:rPr>
        <w:t xml:space="preserve"> </w:t>
      </w:r>
      <w:r>
        <w:rPr>
          <w:sz w:val="20"/>
        </w:rPr>
        <w:t>met</w:t>
      </w:r>
      <w:r>
        <w:rPr>
          <w:spacing w:val="-4"/>
          <w:sz w:val="20"/>
        </w:rPr>
        <w:t xml:space="preserve"> </w:t>
      </w:r>
      <w:r>
        <w:rPr>
          <w:sz w:val="20"/>
        </w:rPr>
        <w:t>gegevens</w:t>
      </w:r>
      <w:r>
        <w:rPr>
          <w:spacing w:val="-3"/>
          <w:sz w:val="20"/>
        </w:rPr>
        <w:t xml:space="preserve"> </w:t>
      </w:r>
      <w:r>
        <w:rPr>
          <w:sz w:val="20"/>
        </w:rPr>
        <w:t>die</w:t>
      </w:r>
      <w:r>
        <w:rPr>
          <w:spacing w:val="-5"/>
          <w:sz w:val="20"/>
        </w:rPr>
        <w:t xml:space="preserve"> </w:t>
      </w:r>
      <w:r>
        <w:rPr>
          <w:sz w:val="20"/>
        </w:rPr>
        <w:t>in</w:t>
      </w:r>
      <w:r>
        <w:rPr>
          <w:spacing w:val="-4"/>
          <w:sz w:val="20"/>
        </w:rPr>
        <w:t xml:space="preserve"> </w:t>
      </w:r>
      <w:r>
        <w:rPr>
          <w:sz w:val="20"/>
        </w:rPr>
        <w:t>aard</w:t>
      </w:r>
      <w:r>
        <w:rPr>
          <w:spacing w:val="-5"/>
          <w:sz w:val="20"/>
        </w:rPr>
        <w:t xml:space="preserve"> </w:t>
      </w:r>
      <w:r>
        <w:rPr>
          <w:sz w:val="20"/>
        </w:rPr>
        <w:t>en</w:t>
      </w:r>
      <w:r>
        <w:rPr>
          <w:spacing w:val="-4"/>
          <w:sz w:val="20"/>
        </w:rPr>
        <w:t xml:space="preserve"> </w:t>
      </w:r>
      <w:r>
        <w:rPr>
          <w:sz w:val="20"/>
        </w:rPr>
        <w:t>omvang</w:t>
      </w:r>
      <w:r>
        <w:rPr>
          <w:spacing w:val="-4"/>
          <w:sz w:val="20"/>
        </w:rPr>
        <w:t xml:space="preserve"> </w:t>
      </w:r>
      <w:r>
        <w:rPr>
          <w:sz w:val="20"/>
        </w:rPr>
        <w:t>representatief</w:t>
      </w:r>
      <w:r>
        <w:rPr>
          <w:spacing w:val="-5"/>
          <w:sz w:val="20"/>
        </w:rPr>
        <w:t xml:space="preserve"> </w:t>
      </w:r>
      <w:r>
        <w:rPr>
          <w:sz w:val="20"/>
        </w:rPr>
        <w:t>zijn</w:t>
      </w:r>
      <w:r>
        <w:rPr>
          <w:spacing w:val="-4"/>
          <w:sz w:val="20"/>
        </w:rPr>
        <w:t xml:space="preserve"> </w:t>
      </w:r>
      <w:r>
        <w:rPr>
          <w:sz w:val="20"/>
        </w:rPr>
        <w:t>voor</w:t>
      </w:r>
      <w:r>
        <w:rPr>
          <w:spacing w:val="-4"/>
          <w:sz w:val="20"/>
        </w:rPr>
        <w:t xml:space="preserve"> </w:t>
      </w:r>
      <w:r>
        <w:rPr>
          <w:sz w:val="20"/>
        </w:rPr>
        <w:t>een</w:t>
      </w:r>
      <w:r>
        <w:rPr>
          <w:spacing w:val="40"/>
          <w:sz w:val="20"/>
        </w:rPr>
        <w:t xml:space="preserve"> </w:t>
      </w:r>
      <w:r>
        <w:rPr>
          <w:sz w:val="20"/>
        </w:rPr>
        <w:t>productie</w:t>
      </w:r>
      <w:r>
        <w:rPr>
          <w:spacing w:val="-3"/>
          <w:sz w:val="20"/>
        </w:rPr>
        <w:t xml:space="preserve"> </w:t>
      </w:r>
      <w:r>
        <w:rPr>
          <w:sz w:val="20"/>
        </w:rPr>
        <w:t>omgeving:</w:t>
      </w:r>
    </w:p>
    <w:p w14:paraId="36772314" w14:textId="77777777" w:rsidR="00B533D5" w:rsidRDefault="00B533D5" w:rsidP="007727BC">
      <w:pPr>
        <w:pStyle w:val="Lijstalinea"/>
        <w:widowControl w:val="0"/>
        <w:numPr>
          <w:ilvl w:val="1"/>
          <w:numId w:val="24"/>
        </w:numPr>
        <w:tabs>
          <w:tab w:val="left" w:pos="1657"/>
        </w:tabs>
        <w:autoSpaceDE w:val="0"/>
        <w:autoSpaceDN w:val="0"/>
        <w:spacing w:before="1" w:line="271" w:lineRule="auto"/>
        <w:ind w:right="1337"/>
        <w:contextualSpacing w:val="0"/>
        <w:rPr>
          <w:sz w:val="20"/>
        </w:rPr>
      </w:pPr>
      <w:r>
        <w:rPr>
          <w:sz w:val="20"/>
        </w:rPr>
        <w:t>Bij</w:t>
      </w:r>
      <w:r>
        <w:rPr>
          <w:spacing w:val="-4"/>
          <w:sz w:val="20"/>
        </w:rPr>
        <w:t xml:space="preserve"> </w:t>
      </w:r>
      <w:r>
        <w:rPr>
          <w:sz w:val="20"/>
        </w:rPr>
        <w:t>tenminste</w:t>
      </w:r>
      <w:r>
        <w:rPr>
          <w:spacing w:val="-3"/>
          <w:sz w:val="20"/>
        </w:rPr>
        <w:t xml:space="preserve"> </w:t>
      </w:r>
      <w:r>
        <w:rPr>
          <w:sz w:val="20"/>
        </w:rPr>
        <w:t>50%</w:t>
      </w:r>
      <w:r>
        <w:rPr>
          <w:spacing w:val="-3"/>
          <w:sz w:val="20"/>
        </w:rPr>
        <w:t xml:space="preserve"> </w:t>
      </w:r>
      <w:r>
        <w:rPr>
          <w:sz w:val="20"/>
        </w:rPr>
        <w:t>van</w:t>
      </w:r>
      <w:r>
        <w:rPr>
          <w:spacing w:val="-4"/>
          <w:sz w:val="20"/>
        </w:rPr>
        <w:t xml:space="preserve"> </w:t>
      </w:r>
      <w:r>
        <w:rPr>
          <w:sz w:val="20"/>
        </w:rPr>
        <w:t>de</w:t>
      </w:r>
      <w:r>
        <w:rPr>
          <w:spacing w:val="-5"/>
          <w:sz w:val="20"/>
        </w:rPr>
        <w:t xml:space="preserve"> </w:t>
      </w:r>
      <w:r>
        <w:rPr>
          <w:sz w:val="20"/>
        </w:rPr>
        <w:t>dossiers</w:t>
      </w:r>
      <w:r>
        <w:rPr>
          <w:spacing w:val="-3"/>
          <w:sz w:val="20"/>
        </w:rPr>
        <w:t xml:space="preserve"> </w:t>
      </w:r>
      <w:r>
        <w:rPr>
          <w:sz w:val="20"/>
        </w:rPr>
        <w:t>zijn</w:t>
      </w:r>
      <w:r>
        <w:rPr>
          <w:spacing w:val="-4"/>
          <w:sz w:val="20"/>
        </w:rPr>
        <w:t xml:space="preserve"> </w:t>
      </w:r>
      <w:r>
        <w:rPr>
          <w:sz w:val="20"/>
        </w:rPr>
        <w:t>de</w:t>
      </w:r>
      <w:r>
        <w:rPr>
          <w:spacing w:val="-5"/>
          <w:sz w:val="20"/>
        </w:rPr>
        <w:t xml:space="preserve"> </w:t>
      </w:r>
      <w:r>
        <w:rPr>
          <w:sz w:val="20"/>
        </w:rPr>
        <w:t>verplichte</w:t>
      </w:r>
      <w:r>
        <w:rPr>
          <w:spacing w:val="-1"/>
          <w:sz w:val="20"/>
        </w:rPr>
        <w:t xml:space="preserve"> </w:t>
      </w:r>
      <w:r>
        <w:rPr>
          <w:sz w:val="20"/>
        </w:rPr>
        <w:t>consulten</w:t>
      </w:r>
      <w:r>
        <w:rPr>
          <w:spacing w:val="-4"/>
          <w:sz w:val="20"/>
        </w:rPr>
        <w:t xml:space="preserve"> </w:t>
      </w:r>
      <w:r>
        <w:rPr>
          <w:sz w:val="20"/>
        </w:rPr>
        <w:t>volgens</w:t>
      </w:r>
      <w:r>
        <w:rPr>
          <w:spacing w:val="-3"/>
          <w:sz w:val="20"/>
        </w:rPr>
        <w:t xml:space="preserve"> </w:t>
      </w:r>
      <w:r>
        <w:rPr>
          <w:sz w:val="20"/>
        </w:rPr>
        <w:t>het</w:t>
      </w:r>
      <w:r>
        <w:rPr>
          <w:spacing w:val="-4"/>
          <w:sz w:val="20"/>
        </w:rPr>
        <w:t xml:space="preserve"> </w:t>
      </w:r>
      <w:r>
        <w:rPr>
          <w:sz w:val="20"/>
        </w:rPr>
        <w:t>basis</w:t>
      </w:r>
      <w:r>
        <w:rPr>
          <w:spacing w:val="40"/>
          <w:sz w:val="20"/>
        </w:rPr>
        <w:t xml:space="preserve"> </w:t>
      </w:r>
      <w:r>
        <w:rPr>
          <w:sz w:val="20"/>
        </w:rPr>
        <w:t>takenpakket</w:t>
      </w:r>
      <w:r>
        <w:rPr>
          <w:spacing w:val="-1"/>
          <w:sz w:val="20"/>
        </w:rPr>
        <w:t xml:space="preserve"> </w:t>
      </w:r>
      <w:r>
        <w:rPr>
          <w:sz w:val="20"/>
        </w:rPr>
        <w:t>ingevuld;</w:t>
      </w:r>
    </w:p>
    <w:p w14:paraId="1389931B" w14:textId="77777777" w:rsidR="00B533D5" w:rsidRDefault="00B533D5" w:rsidP="007727BC">
      <w:pPr>
        <w:pStyle w:val="Lijstalinea"/>
        <w:widowControl w:val="0"/>
        <w:numPr>
          <w:ilvl w:val="1"/>
          <w:numId w:val="24"/>
        </w:numPr>
        <w:tabs>
          <w:tab w:val="left" w:pos="1657"/>
        </w:tabs>
        <w:autoSpaceDE w:val="0"/>
        <w:autoSpaceDN w:val="0"/>
        <w:spacing w:before="9" w:line="240" w:lineRule="auto"/>
        <w:contextualSpacing w:val="0"/>
        <w:rPr>
          <w:sz w:val="20"/>
        </w:rPr>
      </w:pPr>
      <w:r>
        <w:rPr>
          <w:sz w:val="20"/>
        </w:rPr>
        <w:t>Bij</w:t>
      </w:r>
      <w:r>
        <w:rPr>
          <w:spacing w:val="-6"/>
          <w:sz w:val="20"/>
        </w:rPr>
        <w:t xml:space="preserve"> </w:t>
      </w:r>
      <w:r>
        <w:rPr>
          <w:sz w:val="20"/>
        </w:rPr>
        <w:t>deze</w:t>
      </w:r>
      <w:r>
        <w:rPr>
          <w:spacing w:val="-7"/>
          <w:sz w:val="20"/>
        </w:rPr>
        <w:t xml:space="preserve"> </w:t>
      </w:r>
      <w:r>
        <w:rPr>
          <w:sz w:val="20"/>
        </w:rPr>
        <w:t>consulten</w:t>
      </w:r>
      <w:r>
        <w:rPr>
          <w:spacing w:val="-6"/>
          <w:sz w:val="20"/>
        </w:rPr>
        <w:t xml:space="preserve"> </w:t>
      </w:r>
      <w:r>
        <w:rPr>
          <w:sz w:val="20"/>
        </w:rPr>
        <w:t>zijn</w:t>
      </w:r>
      <w:r>
        <w:rPr>
          <w:spacing w:val="-6"/>
          <w:sz w:val="20"/>
        </w:rPr>
        <w:t xml:space="preserve"> </w:t>
      </w:r>
      <w:r>
        <w:rPr>
          <w:sz w:val="20"/>
        </w:rPr>
        <w:t>tenminste</w:t>
      </w:r>
      <w:r>
        <w:rPr>
          <w:spacing w:val="-5"/>
          <w:sz w:val="20"/>
        </w:rPr>
        <w:t xml:space="preserve"> </w:t>
      </w:r>
      <w:r>
        <w:rPr>
          <w:sz w:val="20"/>
        </w:rPr>
        <w:t>de</w:t>
      </w:r>
      <w:r>
        <w:rPr>
          <w:spacing w:val="-7"/>
          <w:sz w:val="20"/>
        </w:rPr>
        <w:t xml:space="preserve"> </w:t>
      </w:r>
      <w:r>
        <w:rPr>
          <w:sz w:val="20"/>
        </w:rPr>
        <w:t>verplichte</w:t>
      </w:r>
      <w:r>
        <w:rPr>
          <w:spacing w:val="-7"/>
          <w:sz w:val="20"/>
        </w:rPr>
        <w:t xml:space="preserve"> </w:t>
      </w:r>
      <w:r>
        <w:rPr>
          <w:sz w:val="20"/>
        </w:rPr>
        <w:t>BDS</w:t>
      </w:r>
      <w:r>
        <w:rPr>
          <w:spacing w:val="-5"/>
          <w:sz w:val="20"/>
        </w:rPr>
        <w:t xml:space="preserve"> </w:t>
      </w:r>
      <w:r>
        <w:rPr>
          <w:sz w:val="20"/>
        </w:rPr>
        <w:t>velden</w:t>
      </w:r>
      <w:r>
        <w:rPr>
          <w:spacing w:val="-5"/>
          <w:sz w:val="20"/>
        </w:rPr>
        <w:t xml:space="preserve"> </w:t>
      </w:r>
      <w:r>
        <w:rPr>
          <w:spacing w:val="-2"/>
          <w:sz w:val="20"/>
        </w:rPr>
        <w:t>ingevuld;</w:t>
      </w:r>
    </w:p>
    <w:p w14:paraId="1FDD284F" w14:textId="77777777" w:rsidR="00B533D5" w:rsidRDefault="00B533D5" w:rsidP="007727BC">
      <w:pPr>
        <w:pStyle w:val="Lijstalinea"/>
        <w:widowControl w:val="0"/>
        <w:numPr>
          <w:ilvl w:val="0"/>
          <w:numId w:val="24"/>
        </w:numPr>
        <w:tabs>
          <w:tab w:val="left" w:pos="937"/>
        </w:tabs>
        <w:autoSpaceDE w:val="0"/>
        <w:autoSpaceDN w:val="0"/>
        <w:spacing w:before="37" w:line="276" w:lineRule="auto"/>
        <w:ind w:right="2344"/>
        <w:contextualSpacing w:val="0"/>
        <w:rPr>
          <w:sz w:val="20"/>
        </w:rPr>
      </w:pPr>
      <w:r>
        <w:rPr>
          <w:sz w:val="20"/>
        </w:rPr>
        <w:t>Meerdere</w:t>
      </w:r>
      <w:r>
        <w:rPr>
          <w:spacing w:val="-8"/>
          <w:sz w:val="20"/>
        </w:rPr>
        <w:t xml:space="preserve"> </w:t>
      </w:r>
      <w:r>
        <w:rPr>
          <w:sz w:val="20"/>
        </w:rPr>
        <w:t>actieve</w:t>
      </w:r>
      <w:r>
        <w:rPr>
          <w:spacing w:val="-8"/>
          <w:sz w:val="20"/>
        </w:rPr>
        <w:t xml:space="preserve"> </w:t>
      </w:r>
      <w:r>
        <w:rPr>
          <w:sz w:val="20"/>
        </w:rPr>
        <w:t>locaties,</w:t>
      </w:r>
      <w:r>
        <w:rPr>
          <w:spacing w:val="-7"/>
          <w:sz w:val="20"/>
        </w:rPr>
        <w:t xml:space="preserve"> </w:t>
      </w:r>
      <w:r>
        <w:rPr>
          <w:sz w:val="20"/>
        </w:rPr>
        <w:t>medewerkers,</w:t>
      </w:r>
      <w:r>
        <w:rPr>
          <w:spacing w:val="-7"/>
          <w:sz w:val="20"/>
        </w:rPr>
        <w:t xml:space="preserve"> </w:t>
      </w:r>
      <w:r>
        <w:rPr>
          <w:sz w:val="20"/>
        </w:rPr>
        <w:t>spreekuren,</w:t>
      </w:r>
      <w:r>
        <w:rPr>
          <w:spacing w:val="-5"/>
          <w:sz w:val="20"/>
        </w:rPr>
        <w:t xml:space="preserve"> </w:t>
      </w:r>
      <w:r>
        <w:rPr>
          <w:sz w:val="20"/>
        </w:rPr>
        <w:t>contactmomenten</w:t>
      </w:r>
      <w:r>
        <w:rPr>
          <w:spacing w:val="-7"/>
          <w:sz w:val="20"/>
        </w:rPr>
        <w:t xml:space="preserve"> </w:t>
      </w:r>
      <w:r>
        <w:rPr>
          <w:sz w:val="20"/>
        </w:rPr>
        <w:t>en</w:t>
      </w:r>
      <w:r>
        <w:rPr>
          <w:spacing w:val="40"/>
          <w:sz w:val="20"/>
        </w:rPr>
        <w:t xml:space="preserve"> </w:t>
      </w:r>
      <w:r>
        <w:rPr>
          <w:sz w:val="20"/>
        </w:rPr>
        <w:t>consultregistraties zijn ingericht:</w:t>
      </w:r>
    </w:p>
    <w:p w14:paraId="02602CB4" w14:textId="77777777" w:rsidR="00B533D5" w:rsidRDefault="00B533D5" w:rsidP="007727BC">
      <w:pPr>
        <w:pStyle w:val="Lijstalinea"/>
        <w:widowControl w:val="0"/>
        <w:numPr>
          <w:ilvl w:val="1"/>
          <w:numId w:val="24"/>
        </w:numPr>
        <w:tabs>
          <w:tab w:val="left" w:pos="1657"/>
        </w:tabs>
        <w:autoSpaceDE w:val="0"/>
        <w:autoSpaceDN w:val="0"/>
        <w:spacing w:before="1" w:line="271" w:lineRule="auto"/>
        <w:ind w:right="847"/>
        <w:contextualSpacing w:val="0"/>
        <w:rPr>
          <w:sz w:val="20"/>
        </w:rPr>
      </w:pPr>
      <w:r>
        <w:rPr>
          <w:sz w:val="20"/>
        </w:rPr>
        <w:t>Voor</w:t>
      </w:r>
      <w:r>
        <w:rPr>
          <w:spacing w:val="-3"/>
          <w:sz w:val="20"/>
        </w:rPr>
        <w:t xml:space="preserve"> </w:t>
      </w:r>
      <w:r>
        <w:rPr>
          <w:sz w:val="20"/>
        </w:rPr>
        <w:t>tenminste</w:t>
      </w:r>
      <w:r>
        <w:rPr>
          <w:spacing w:val="-4"/>
          <w:sz w:val="20"/>
        </w:rPr>
        <w:t xml:space="preserve"> </w:t>
      </w:r>
      <w:r>
        <w:rPr>
          <w:sz w:val="20"/>
        </w:rPr>
        <w:t>één</w:t>
      </w:r>
      <w:r>
        <w:rPr>
          <w:spacing w:val="-4"/>
          <w:sz w:val="20"/>
        </w:rPr>
        <w:t xml:space="preserve"> </w:t>
      </w:r>
      <w:r>
        <w:rPr>
          <w:sz w:val="20"/>
        </w:rPr>
        <w:t>locatie</w:t>
      </w:r>
      <w:r>
        <w:rPr>
          <w:spacing w:val="-5"/>
          <w:sz w:val="20"/>
        </w:rPr>
        <w:t xml:space="preserve"> </w:t>
      </w:r>
      <w:r>
        <w:rPr>
          <w:sz w:val="20"/>
        </w:rPr>
        <w:t>zijn</w:t>
      </w:r>
      <w:r>
        <w:rPr>
          <w:spacing w:val="-4"/>
          <w:sz w:val="20"/>
        </w:rPr>
        <w:t xml:space="preserve"> </w:t>
      </w:r>
      <w:r>
        <w:rPr>
          <w:sz w:val="20"/>
        </w:rPr>
        <w:t>meerdere</w:t>
      </w:r>
      <w:r>
        <w:rPr>
          <w:spacing w:val="-4"/>
          <w:sz w:val="20"/>
        </w:rPr>
        <w:t xml:space="preserve"> </w:t>
      </w:r>
      <w:r>
        <w:rPr>
          <w:sz w:val="20"/>
        </w:rPr>
        <w:t>spreekuren</w:t>
      </w:r>
      <w:r>
        <w:rPr>
          <w:spacing w:val="-4"/>
          <w:sz w:val="20"/>
        </w:rPr>
        <w:t xml:space="preserve"> </w:t>
      </w:r>
      <w:r>
        <w:rPr>
          <w:sz w:val="20"/>
        </w:rPr>
        <w:t>over</w:t>
      </w:r>
      <w:r>
        <w:rPr>
          <w:spacing w:val="-3"/>
          <w:sz w:val="20"/>
        </w:rPr>
        <w:t xml:space="preserve"> </w:t>
      </w:r>
      <w:r>
        <w:rPr>
          <w:sz w:val="20"/>
        </w:rPr>
        <w:t>een</w:t>
      </w:r>
      <w:r>
        <w:rPr>
          <w:spacing w:val="-4"/>
          <w:sz w:val="20"/>
        </w:rPr>
        <w:t xml:space="preserve"> </w:t>
      </w:r>
      <w:r>
        <w:rPr>
          <w:sz w:val="20"/>
        </w:rPr>
        <w:t>periode</w:t>
      </w:r>
      <w:r>
        <w:rPr>
          <w:spacing w:val="-5"/>
          <w:sz w:val="20"/>
        </w:rPr>
        <w:t xml:space="preserve"> </w:t>
      </w:r>
      <w:r>
        <w:rPr>
          <w:sz w:val="20"/>
        </w:rPr>
        <w:t>van tenminste</w:t>
      </w:r>
      <w:r>
        <w:rPr>
          <w:spacing w:val="40"/>
          <w:sz w:val="20"/>
        </w:rPr>
        <w:t xml:space="preserve"> </w:t>
      </w:r>
      <w:r>
        <w:rPr>
          <w:sz w:val="20"/>
        </w:rPr>
        <w:t>één maand deels volgepland met verschillende type consult-registraties;</w:t>
      </w:r>
    </w:p>
    <w:p w14:paraId="3E9FAC3D" w14:textId="77777777" w:rsidR="00B533D5" w:rsidRDefault="00B533D5" w:rsidP="007727BC">
      <w:pPr>
        <w:pStyle w:val="Lijstalinea"/>
        <w:widowControl w:val="0"/>
        <w:numPr>
          <w:ilvl w:val="1"/>
          <w:numId w:val="24"/>
        </w:numPr>
        <w:tabs>
          <w:tab w:val="left" w:pos="1657"/>
        </w:tabs>
        <w:autoSpaceDE w:val="0"/>
        <w:autoSpaceDN w:val="0"/>
        <w:spacing w:before="9" w:line="271" w:lineRule="auto"/>
        <w:ind w:right="1466"/>
        <w:contextualSpacing w:val="0"/>
        <w:rPr>
          <w:sz w:val="20"/>
        </w:rPr>
      </w:pPr>
      <w:r>
        <w:rPr>
          <w:sz w:val="20"/>
        </w:rPr>
        <w:t>Tenminste</w:t>
      </w:r>
      <w:r>
        <w:rPr>
          <w:spacing w:val="-5"/>
          <w:sz w:val="20"/>
        </w:rPr>
        <w:t xml:space="preserve"> </w:t>
      </w:r>
      <w:r>
        <w:rPr>
          <w:sz w:val="20"/>
        </w:rPr>
        <w:t>100</w:t>
      </w:r>
      <w:r>
        <w:rPr>
          <w:spacing w:val="-4"/>
          <w:sz w:val="20"/>
        </w:rPr>
        <w:t xml:space="preserve"> </w:t>
      </w:r>
      <w:r>
        <w:rPr>
          <w:sz w:val="20"/>
        </w:rPr>
        <w:t>cliënten</w:t>
      </w:r>
      <w:r>
        <w:rPr>
          <w:spacing w:val="-2"/>
          <w:sz w:val="20"/>
        </w:rPr>
        <w:t xml:space="preserve"> </w:t>
      </w:r>
      <w:r>
        <w:rPr>
          <w:sz w:val="20"/>
        </w:rPr>
        <w:t>kunnen</w:t>
      </w:r>
      <w:r>
        <w:rPr>
          <w:spacing w:val="-5"/>
          <w:sz w:val="20"/>
        </w:rPr>
        <w:t xml:space="preserve"> </w:t>
      </w:r>
      <w:r>
        <w:rPr>
          <w:sz w:val="20"/>
        </w:rPr>
        <w:t>tijdens</w:t>
      </w:r>
      <w:r>
        <w:rPr>
          <w:spacing w:val="-4"/>
          <w:sz w:val="20"/>
        </w:rPr>
        <w:t xml:space="preserve"> </w:t>
      </w:r>
      <w:r>
        <w:rPr>
          <w:sz w:val="20"/>
        </w:rPr>
        <w:t>de</w:t>
      </w:r>
      <w:r>
        <w:rPr>
          <w:spacing w:val="-5"/>
          <w:sz w:val="20"/>
        </w:rPr>
        <w:t xml:space="preserve"> </w:t>
      </w:r>
      <w:r>
        <w:rPr>
          <w:sz w:val="20"/>
        </w:rPr>
        <w:t>V&amp;T</w:t>
      </w:r>
      <w:r>
        <w:rPr>
          <w:spacing w:val="-5"/>
          <w:sz w:val="20"/>
        </w:rPr>
        <w:t xml:space="preserve"> </w:t>
      </w:r>
      <w:r>
        <w:rPr>
          <w:sz w:val="20"/>
        </w:rPr>
        <w:t>sessie</w:t>
      </w:r>
      <w:r>
        <w:rPr>
          <w:spacing w:val="-5"/>
          <w:sz w:val="20"/>
        </w:rPr>
        <w:t xml:space="preserve"> </w:t>
      </w:r>
      <w:r>
        <w:rPr>
          <w:sz w:val="20"/>
        </w:rPr>
        <w:t>worden</w:t>
      </w:r>
      <w:r>
        <w:rPr>
          <w:spacing w:val="-5"/>
          <w:sz w:val="20"/>
        </w:rPr>
        <w:t xml:space="preserve"> </w:t>
      </w:r>
      <w:r>
        <w:rPr>
          <w:sz w:val="20"/>
        </w:rPr>
        <w:t>ingepland op</w:t>
      </w:r>
      <w:r>
        <w:rPr>
          <w:spacing w:val="-3"/>
          <w:sz w:val="20"/>
        </w:rPr>
        <w:t xml:space="preserve"> </w:t>
      </w:r>
      <w:r>
        <w:rPr>
          <w:sz w:val="20"/>
        </w:rPr>
        <w:t>de</w:t>
      </w:r>
      <w:r>
        <w:rPr>
          <w:spacing w:val="40"/>
          <w:sz w:val="20"/>
        </w:rPr>
        <w:t xml:space="preserve"> </w:t>
      </w:r>
      <w:r>
        <w:rPr>
          <w:sz w:val="20"/>
        </w:rPr>
        <w:t>bovengenoemde</w:t>
      </w:r>
      <w:r>
        <w:rPr>
          <w:spacing w:val="-3"/>
          <w:sz w:val="20"/>
        </w:rPr>
        <w:t xml:space="preserve"> </w:t>
      </w:r>
      <w:r>
        <w:rPr>
          <w:sz w:val="20"/>
        </w:rPr>
        <w:t>spreekuren;</w:t>
      </w:r>
    </w:p>
    <w:p w14:paraId="0E9F7882" w14:textId="77777777" w:rsidR="00B533D5" w:rsidRDefault="00B533D5" w:rsidP="007727BC">
      <w:pPr>
        <w:pStyle w:val="Lijstalinea"/>
        <w:widowControl w:val="0"/>
        <w:numPr>
          <w:ilvl w:val="0"/>
          <w:numId w:val="24"/>
        </w:numPr>
        <w:tabs>
          <w:tab w:val="left" w:pos="937"/>
        </w:tabs>
        <w:autoSpaceDE w:val="0"/>
        <w:autoSpaceDN w:val="0"/>
        <w:spacing w:before="7" w:line="240" w:lineRule="auto"/>
        <w:contextualSpacing w:val="0"/>
        <w:rPr>
          <w:sz w:val="20"/>
        </w:rPr>
      </w:pPr>
      <w:r>
        <w:rPr>
          <w:sz w:val="20"/>
        </w:rPr>
        <w:t>Het</w:t>
      </w:r>
      <w:r>
        <w:rPr>
          <w:spacing w:val="-6"/>
          <w:sz w:val="20"/>
        </w:rPr>
        <w:t xml:space="preserve"> </w:t>
      </w:r>
      <w:r>
        <w:rPr>
          <w:sz w:val="20"/>
        </w:rPr>
        <w:t>webportaal</w:t>
      </w:r>
      <w:r>
        <w:rPr>
          <w:spacing w:val="-6"/>
          <w:sz w:val="20"/>
        </w:rPr>
        <w:t xml:space="preserve"> </w:t>
      </w:r>
      <w:r>
        <w:rPr>
          <w:sz w:val="20"/>
        </w:rPr>
        <w:t>is</w:t>
      </w:r>
      <w:r>
        <w:rPr>
          <w:spacing w:val="-5"/>
          <w:sz w:val="20"/>
        </w:rPr>
        <w:t xml:space="preserve"> </w:t>
      </w:r>
      <w:r>
        <w:rPr>
          <w:sz w:val="20"/>
        </w:rPr>
        <w:t>live</w:t>
      </w:r>
      <w:r>
        <w:rPr>
          <w:spacing w:val="-5"/>
          <w:sz w:val="20"/>
        </w:rPr>
        <w:t xml:space="preserve"> </w:t>
      </w:r>
      <w:r>
        <w:rPr>
          <w:sz w:val="20"/>
        </w:rPr>
        <w:t>en</w:t>
      </w:r>
      <w:r>
        <w:rPr>
          <w:spacing w:val="-6"/>
          <w:sz w:val="20"/>
        </w:rPr>
        <w:t xml:space="preserve"> </w:t>
      </w:r>
      <w:r>
        <w:rPr>
          <w:sz w:val="20"/>
        </w:rPr>
        <w:t>volledig</w:t>
      </w:r>
      <w:r>
        <w:rPr>
          <w:spacing w:val="-6"/>
          <w:sz w:val="20"/>
        </w:rPr>
        <w:t xml:space="preserve"> </w:t>
      </w:r>
      <w:r>
        <w:rPr>
          <w:sz w:val="20"/>
        </w:rPr>
        <w:t>functioneel</w:t>
      </w:r>
      <w:r>
        <w:rPr>
          <w:spacing w:val="-5"/>
          <w:sz w:val="20"/>
        </w:rPr>
        <w:t xml:space="preserve"> </w:t>
      </w:r>
      <w:r>
        <w:rPr>
          <w:spacing w:val="-2"/>
          <w:sz w:val="20"/>
        </w:rPr>
        <w:t>gekoppeld;</w:t>
      </w:r>
    </w:p>
    <w:p w14:paraId="16DEBD44" w14:textId="77777777" w:rsidR="00B533D5" w:rsidRDefault="00B533D5" w:rsidP="007727BC">
      <w:pPr>
        <w:pStyle w:val="Lijstalinea"/>
        <w:widowControl w:val="0"/>
        <w:numPr>
          <w:ilvl w:val="0"/>
          <w:numId w:val="24"/>
        </w:numPr>
        <w:tabs>
          <w:tab w:val="left" w:pos="937"/>
        </w:tabs>
        <w:autoSpaceDE w:val="0"/>
        <w:autoSpaceDN w:val="0"/>
        <w:spacing w:before="40" w:line="240" w:lineRule="auto"/>
        <w:contextualSpacing w:val="0"/>
        <w:rPr>
          <w:sz w:val="20"/>
        </w:rPr>
      </w:pPr>
      <w:r>
        <w:rPr>
          <w:sz w:val="20"/>
        </w:rPr>
        <w:t>Een</w:t>
      </w:r>
      <w:r>
        <w:rPr>
          <w:spacing w:val="-5"/>
          <w:sz w:val="20"/>
        </w:rPr>
        <w:t xml:space="preserve"> </w:t>
      </w:r>
      <w:r>
        <w:rPr>
          <w:sz w:val="20"/>
        </w:rPr>
        <w:t>koppeling</w:t>
      </w:r>
      <w:r>
        <w:rPr>
          <w:spacing w:val="-5"/>
          <w:sz w:val="20"/>
        </w:rPr>
        <w:t xml:space="preserve"> </w:t>
      </w:r>
      <w:r>
        <w:rPr>
          <w:sz w:val="20"/>
        </w:rPr>
        <w:t>met</w:t>
      </w:r>
      <w:r>
        <w:rPr>
          <w:spacing w:val="-5"/>
          <w:sz w:val="20"/>
        </w:rPr>
        <w:t xml:space="preserve"> </w:t>
      </w:r>
      <w:r>
        <w:rPr>
          <w:sz w:val="20"/>
        </w:rPr>
        <w:t>GBA</w:t>
      </w:r>
      <w:r>
        <w:rPr>
          <w:spacing w:val="-4"/>
          <w:sz w:val="20"/>
        </w:rPr>
        <w:t xml:space="preserve"> </w:t>
      </w:r>
      <w:r>
        <w:rPr>
          <w:sz w:val="20"/>
        </w:rPr>
        <w:t>en</w:t>
      </w:r>
      <w:r>
        <w:rPr>
          <w:spacing w:val="-5"/>
          <w:sz w:val="20"/>
        </w:rPr>
        <w:t xml:space="preserve"> </w:t>
      </w:r>
      <w:r>
        <w:rPr>
          <w:sz w:val="20"/>
        </w:rPr>
        <w:t>LSP</w:t>
      </w:r>
      <w:r>
        <w:rPr>
          <w:spacing w:val="-5"/>
          <w:sz w:val="20"/>
        </w:rPr>
        <w:t xml:space="preserve"> </w:t>
      </w:r>
      <w:r>
        <w:rPr>
          <w:sz w:val="20"/>
        </w:rPr>
        <w:t>hoeft</w:t>
      </w:r>
      <w:r>
        <w:rPr>
          <w:spacing w:val="-5"/>
          <w:sz w:val="20"/>
        </w:rPr>
        <w:t xml:space="preserve"> </w:t>
      </w:r>
      <w:r>
        <w:rPr>
          <w:sz w:val="20"/>
        </w:rPr>
        <w:t>niet</w:t>
      </w:r>
      <w:r>
        <w:rPr>
          <w:spacing w:val="-4"/>
          <w:sz w:val="20"/>
        </w:rPr>
        <w:t xml:space="preserve"> </w:t>
      </w:r>
      <w:r>
        <w:rPr>
          <w:sz w:val="20"/>
        </w:rPr>
        <w:t>getoond</w:t>
      </w:r>
      <w:r>
        <w:rPr>
          <w:spacing w:val="-6"/>
          <w:sz w:val="20"/>
        </w:rPr>
        <w:t xml:space="preserve"> </w:t>
      </w:r>
      <w:r>
        <w:rPr>
          <w:sz w:val="20"/>
        </w:rPr>
        <w:t>te</w:t>
      </w:r>
      <w:r>
        <w:rPr>
          <w:spacing w:val="-5"/>
          <w:sz w:val="20"/>
        </w:rPr>
        <w:t xml:space="preserve"> </w:t>
      </w:r>
      <w:r>
        <w:rPr>
          <w:spacing w:val="-2"/>
          <w:sz w:val="20"/>
        </w:rPr>
        <w:t>worden.</w:t>
      </w:r>
    </w:p>
    <w:p w14:paraId="7A0F895B" w14:textId="77777777" w:rsidR="00B533D5" w:rsidRDefault="00B533D5" w:rsidP="00B533D5">
      <w:pPr>
        <w:pStyle w:val="Plattetekst"/>
        <w:spacing w:before="54"/>
        <w:rPr>
          <w:sz w:val="20"/>
        </w:rPr>
      </w:pPr>
    </w:p>
    <w:p w14:paraId="411555FB" w14:textId="77777777" w:rsidR="00B533D5" w:rsidRPr="007727BC" w:rsidRDefault="00B533D5" w:rsidP="007727BC">
      <w:pPr>
        <w:pStyle w:val="Kop5"/>
        <w:widowControl w:val="0"/>
        <w:numPr>
          <w:ilvl w:val="4"/>
          <w:numId w:val="26"/>
        </w:numPr>
        <w:tabs>
          <w:tab w:val="left" w:pos="1225"/>
        </w:tabs>
        <w:autoSpaceDE w:val="0"/>
        <w:autoSpaceDN w:val="0"/>
        <w:spacing w:before="0" w:after="0" w:line="240" w:lineRule="auto"/>
      </w:pPr>
      <w:r w:rsidRPr="007727BC">
        <w:t xml:space="preserve">Verificatie en </w:t>
      </w:r>
      <w:r>
        <w:t>Toelichting</w:t>
      </w:r>
    </w:p>
    <w:p w14:paraId="6A9043A4" w14:textId="77777777" w:rsidR="00B533D5" w:rsidRDefault="00B533D5" w:rsidP="00B533D5">
      <w:pPr>
        <w:pStyle w:val="Plattetekst"/>
        <w:spacing w:before="82" w:line="261" w:lineRule="auto"/>
        <w:ind w:left="217" w:right="783"/>
      </w:pPr>
      <w:r>
        <w:t>De</w:t>
      </w:r>
      <w:r>
        <w:rPr>
          <w:spacing w:val="-2"/>
        </w:rPr>
        <w:t xml:space="preserve"> </w:t>
      </w:r>
      <w:r>
        <w:t>Verificatie</w:t>
      </w:r>
      <w:r>
        <w:rPr>
          <w:spacing w:val="-2"/>
        </w:rPr>
        <w:t xml:space="preserve"> </w:t>
      </w:r>
      <w:r>
        <w:t>en</w:t>
      </w:r>
      <w:r>
        <w:rPr>
          <w:spacing w:val="-3"/>
        </w:rPr>
        <w:t xml:space="preserve"> </w:t>
      </w:r>
      <w:r w:rsidR="00B3128F">
        <w:rPr>
          <w:spacing w:val="-3"/>
        </w:rPr>
        <w:t>T</w:t>
      </w:r>
      <w:r>
        <w:t>oelichting sessie</w:t>
      </w:r>
      <w:r>
        <w:rPr>
          <w:spacing w:val="-2"/>
        </w:rPr>
        <w:t xml:space="preserve"> </w:t>
      </w:r>
      <w:r>
        <w:t>betreft</w:t>
      </w:r>
      <w:r>
        <w:rPr>
          <w:spacing w:val="-2"/>
        </w:rPr>
        <w:t xml:space="preserve"> </w:t>
      </w:r>
      <w:r>
        <w:t>functionaliteit</w:t>
      </w:r>
      <w:r>
        <w:rPr>
          <w:spacing w:val="-5"/>
        </w:rPr>
        <w:t xml:space="preserve"> </w:t>
      </w:r>
      <w:r>
        <w:t>ten</w:t>
      </w:r>
      <w:r>
        <w:rPr>
          <w:spacing w:val="-1"/>
        </w:rPr>
        <w:t xml:space="preserve"> </w:t>
      </w:r>
      <w:r>
        <w:t>aanzien</w:t>
      </w:r>
      <w:r>
        <w:rPr>
          <w:spacing w:val="-4"/>
        </w:rPr>
        <w:t xml:space="preserve"> </w:t>
      </w:r>
      <w:r>
        <w:t>van</w:t>
      </w:r>
      <w:r>
        <w:rPr>
          <w:spacing w:val="-4"/>
        </w:rPr>
        <w:t xml:space="preserve"> </w:t>
      </w:r>
      <w:r>
        <w:t>plannen</w:t>
      </w:r>
      <w:r>
        <w:rPr>
          <w:spacing w:val="-3"/>
        </w:rPr>
        <w:t xml:space="preserve"> </w:t>
      </w:r>
      <w:r>
        <w:t>van</w:t>
      </w:r>
      <w:r>
        <w:rPr>
          <w:spacing w:val="-4"/>
        </w:rPr>
        <w:t xml:space="preserve"> </w:t>
      </w:r>
      <w:r>
        <w:t>consulten en het afnemen van consulten. Deze functionaliteit vormt de kern van het DD-JGZ en wordt het meest</w:t>
      </w:r>
      <w:r>
        <w:rPr>
          <w:spacing w:val="-1"/>
        </w:rPr>
        <w:t xml:space="preserve"> </w:t>
      </w:r>
      <w:r>
        <w:t>intensief</w:t>
      </w:r>
      <w:r>
        <w:rPr>
          <w:spacing w:val="-4"/>
        </w:rPr>
        <w:t xml:space="preserve"> </w:t>
      </w:r>
      <w:r>
        <w:t>en</w:t>
      </w:r>
      <w:r>
        <w:rPr>
          <w:spacing w:val="-2"/>
        </w:rPr>
        <w:t xml:space="preserve"> </w:t>
      </w:r>
      <w:r>
        <w:t>door</w:t>
      </w:r>
      <w:r>
        <w:rPr>
          <w:spacing w:val="-2"/>
        </w:rPr>
        <w:t xml:space="preserve"> </w:t>
      </w:r>
      <w:r>
        <w:t>het</w:t>
      </w:r>
      <w:r>
        <w:rPr>
          <w:spacing w:val="-5"/>
        </w:rPr>
        <w:t xml:space="preserve"> </w:t>
      </w:r>
      <w:r>
        <w:t>grootste</w:t>
      </w:r>
      <w:r>
        <w:rPr>
          <w:spacing w:val="-3"/>
        </w:rPr>
        <w:t xml:space="preserve"> </w:t>
      </w:r>
      <w:r>
        <w:t>aantal</w:t>
      </w:r>
      <w:r>
        <w:rPr>
          <w:spacing w:val="-1"/>
        </w:rPr>
        <w:t xml:space="preserve"> </w:t>
      </w:r>
      <w:r>
        <w:t>medewerkers</w:t>
      </w:r>
      <w:r>
        <w:rPr>
          <w:spacing w:val="-1"/>
        </w:rPr>
        <w:t xml:space="preserve"> </w:t>
      </w:r>
      <w:r>
        <w:t>gebruikt.</w:t>
      </w:r>
      <w:r>
        <w:rPr>
          <w:spacing w:val="-3"/>
        </w:rPr>
        <w:t xml:space="preserve"> </w:t>
      </w:r>
      <w:r>
        <w:t>De</w:t>
      </w:r>
      <w:r>
        <w:rPr>
          <w:spacing w:val="-3"/>
        </w:rPr>
        <w:t xml:space="preserve"> </w:t>
      </w:r>
      <w:r>
        <w:t>beoordelingscommissie</w:t>
      </w:r>
      <w:r>
        <w:rPr>
          <w:spacing w:val="-2"/>
        </w:rPr>
        <w:t xml:space="preserve"> </w:t>
      </w:r>
      <w:r>
        <w:t>let hierbij primair op de kwaliteit van de ondersteuning van het primaire proces door het systeem. In de beperkte tijd van een consult moet het DD-JGZ de medewerker optimaal ondersteunen om correct en volledig alle gegevens vast te leggen. Bij de beoordeling wordt per eis/wens gelet op:</w:t>
      </w:r>
    </w:p>
    <w:p w14:paraId="3B7FD307" w14:textId="77777777" w:rsidR="00B533D5" w:rsidRDefault="00B533D5" w:rsidP="007727BC">
      <w:pPr>
        <w:pStyle w:val="Lijstalinea"/>
        <w:widowControl w:val="0"/>
        <w:numPr>
          <w:ilvl w:val="5"/>
          <w:numId w:val="26"/>
        </w:numPr>
        <w:tabs>
          <w:tab w:val="left" w:pos="577"/>
        </w:tabs>
        <w:autoSpaceDE w:val="0"/>
        <w:autoSpaceDN w:val="0"/>
        <w:spacing w:line="247" w:lineRule="exact"/>
        <w:contextualSpacing w:val="0"/>
      </w:pPr>
      <w:r>
        <w:t>Correcte</w:t>
      </w:r>
      <w:r>
        <w:rPr>
          <w:spacing w:val="-6"/>
        </w:rPr>
        <w:t xml:space="preserve"> </w:t>
      </w:r>
      <w:r>
        <w:t>en</w:t>
      </w:r>
      <w:r>
        <w:rPr>
          <w:spacing w:val="-5"/>
        </w:rPr>
        <w:t xml:space="preserve"> </w:t>
      </w:r>
      <w:r>
        <w:t>volledige</w:t>
      </w:r>
      <w:r>
        <w:rPr>
          <w:spacing w:val="-5"/>
        </w:rPr>
        <w:t xml:space="preserve"> </w:t>
      </w:r>
      <w:r>
        <w:rPr>
          <w:spacing w:val="-2"/>
        </w:rPr>
        <w:t>werking</w:t>
      </w:r>
    </w:p>
    <w:p w14:paraId="31CF9553" w14:textId="607B3015" w:rsidR="00B533D5" w:rsidRDefault="00B533D5" w:rsidP="007727BC">
      <w:pPr>
        <w:pStyle w:val="Lijstalinea"/>
        <w:widowControl w:val="0"/>
        <w:numPr>
          <w:ilvl w:val="5"/>
          <w:numId w:val="26"/>
        </w:numPr>
        <w:tabs>
          <w:tab w:val="left" w:pos="577"/>
        </w:tabs>
        <w:autoSpaceDE w:val="0"/>
        <w:autoSpaceDN w:val="0"/>
        <w:spacing w:line="267" w:lineRule="exact"/>
        <w:contextualSpacing w:val="0"/>
      </w:pPr>
      <w:r>
        <w:rPr>
          <w:spacing w:val="-2"/>
        </w:rPr>
        <w:t>Gebruiksgemak</w:t>
      </w:r>
    </w:p>
    <w:p w14:paraId="03A06C92" w14:textId="77777777" w:rsidR="00B533D5" w:rsidRDefault="00B533D5" w:rsidP="007727BC">
      <w:pPr>
        <w:pStyle w:val="Lijstalinea"/>
        <w:widowControl w:val="0"/>
        <w:numPr>
          <w:ilvl w:val="5"/>
          <w:numId w:val="26"/>
        </w:numPr>
        <w:tabs>
          <w:tab w:val="left" w:pos="577"/>
        </w:tabs>
        <w:autoSpaceDE w:val="0"/>
        <w:autoSpaceDN w:val="0"/>
        <w:spacing w:before="1" w:line="267" w:lineRule="exact"/>
        <w:contextualSpacing w:val="0"/>
      </w:pPr>
      <w:r>
        <w:rPr>
          <w:spacing w:val="-2"/>
        </w:rPr>
        <w:t>Efficiency</w:t>
      </w:r>
    </w:p>
    <w:p w14:paraId="3C71C13B" w14:textId="77777777" w:rsidR="00B533D5" w:rsidRDefault="00B533D5" w:rsidP="007727BC">
      <w:pPr>
        <w:pStyle w:val="Lijstalinea"/>
        <w:widowControl w:val="0"/>
        <w:numPr>
          <w:ilvl w:val="5"/>
          <w:numId w:val="26"/>
        </w:numPr>
        <w:tabs>
          <w:tab w:val="left" w:pos="577"/>
        </w:tabs>
        <w:autoSpaceDE w:val="0"/>
        <w:autoSpaceDN w:val="0"/>
        <w:spacing w:line="267" w:lineRule="exact"/>
        <w:contextualSpacing w:val="0"/>
      </w:pPr>
      <w:r>
        <w:t>Volledigheid</w:t>
      </w:r>
      <w:r>
        <w:rPr>
          <w:spacing w:val="-6"/>
        </w:rPr>
        <w:t xml:space="preserve"> </w:t>
      </w:r>
      <w:r>
        <w:t>van</w:t>
      </w:r>
      <w:r>
        <w:rPr>
          <w:spacing w:val="-7"/>
        </w:rPr>
        <w:t xml:space="preserve"> </w:t>
      </w:r>
      <w:r>
        <w:t>het</w:t>
      </w:r>
      <w:r>
        <w:rPr>
          <w:spacing w:val="-4"/>
        </w:rPr>
        <w:t xml:space="preserve"> </w:t>
      </w:r>
      <w:r>
        <w:rPr>
          <w:spacing w:val="-2"/>
        </w:rPr>
        <w:t>aanbod</w:t>
      </w:r>
    </w:p>
    <w:p w14:paraId="730EC401" w14:textId="77777777" w:rsidR="00B533D5" w:rsidRDefault="00B533D5" w:rsidP="007727BC">
      <w:pPr>
        <w:pStyle w:val="Lijstalinea"/>
        <w:widowControl w:val="0"/>
        <w:numPr>
          <w:ilvl w:val="5"/>
          <w:numId w:val="26"/>
        </w:numPr>
        <w:tabs>
          <w:tab w:val="left" w:pos="577"/>
        </w:tabs>
        <w:autoSpaceDE w:val="0"/>
        <w:autoSpaceDN w:val="0"/>
        <w:spacing w:before="2" w:line="267" w:lineRule="exact"/>
        <w:contextualSpacing w:val="0"/>
      </w:pPr>
      <w:r>
        <w:t>Voorkomen</w:t>
      </w:r>
      <w:r>
        <w:rPr>
          <w:spacing w:val="-7"/>
        </w:rPr>
        <w:t xml:space="preserve"> </w:t>
      </w:r>
      <w:r>
        <w:t>van</w:t>
      </w:r>
      <w:r>
        <w:rPr>
          <w:spacing w:val="-8"/>
        </w:rPr>
        <w:t xml:space="preserve"> </w:t>
      </w:r>
      <w:r>
        <w:t>fouten</w:t>
      </w:r>
      <w:r>
        <w:rPr>
          <w:spacing w:val="35"/>
        </w:rPr>
        <w:t xml:space="preserve"> </w:t>
      </w:r>
      <w:r>
        <w:t>(bijvoorbeeld</w:t>
      </w:r>
      <w:r>
        <w:rPr>
          <w:spacing w:val="-7"/>
        </w:rPr>
        <w:t xml:space="preserve"> </w:t>
      </w:r>
      <w:r>
        <w:rPr>
          <w:spacing w:val="-2"/>
        </w:rPr>
        <w:t>invoerfouten)</w:t>
      </w:r>
    </w:p>
    <w:p w14:paraId="188256D2" w14:textId="77777777" w:rsidR="00B533D5" w:rsidRDefault="00B533D5" w:rsidP="007727BC">
      <w:pPr>
        <w:pStyle w:val="Lijstalinea"/>
        <w:widowControl w:val="0"/>
        <w:numPr>
          <w:ilvl w:val="5"/>
          <w:numId w:val="26"/>
        </w:numPr>
        <w:tabs>
          <w:tab w:val="left" w:pos="577"/>
        </w:tabs>
        <w:autoSpaceDE w:val="0"/>
        <w:autoSpaceDN w:val="0"/>
        <w:spacing w:line="267" w:lineRule="exact"/>
        <w:contextualSpacing w:val="0"/>
      </w:pPr>
      <w:r>
        <w:t>Veiligheid</w:t>
      </w:r>
      <w:r>
        <w:rPr>
          <w:spacing w:val="-10"/>
        </w:rPr>
        <w:t xml:space="preserve"> </w:t>
      </w:r>
      <w:r>
        <w:t>(informatie</w:t>
      </w:r>
      <w:r>
        <w:rPr>
          <w:spacing w:val="-9"/>
        </w:rPr>
        <w:t xml:space="preserve"> </w:t>
      </w:r>
      <w:r>
        <w:t>beveiliging,</w:t>
      </w:r>
      <w:r>
        <w:rPr>
          <w:spacing w:val="-9"/>
        </w:rPr>
        <w:t xml:space="preserve"> </w:t>
      </w:r>
      <w:r>
        <w:rPr>
          <w:spacing w:val="-2"/>
        </w:rPr>
        <w:t>bedrijfszekerheid)</w:t>
      </w:r>
    </w:p>
    <w:p w14:paraId="5B4984E3" w14:textId="77777777" w:rsidR="00B533D5" w:rsidRDefault="00B533D5" w:rsidP="007727BC">
      <w:pPr>
        <w:pStyle w:val="Lijstalinea"/>
        <w:widowControl w:val="0"/>
        <w:numPr>
          <w:ilvl w:val="5"/>
          <w:numId w:val="26"/>
        </w:numPr>
        <w:tabs>
          <w:tab w:val="left" w:pos="577"/>
        </w:tabs>
        <w:autoSpaceDE w:val="0"/>
        <w:autoSpaceDN w:val="0"/>
        <w:spacing w:before="1" w:line="240" w:lineRule="auto"/>
        <w:contextualSpacing w:val="0"/>
      </w:pPr>
      <w:r>
        <w:rPr>
          <w:spacing w:val="-2"/>
        </w:rPr>
        <w:t>Haalbaarheid/realiseerbaarheid</w:t>
      </w:r>
    </w:p>
    <w:p w14:paraId="2E7BE70F" w14:textId="77777777" w:rsidR="00B533D5" w:rsidRDefault="00B533D5" w:rsidP="00B533D5">
      <w:pPr>
        <w:pStyle w:val="Plattetekst"/>
      </w:pPr>
    </w:p>
    <w:p w14:paraId="625C082F" w14:textId="77777777" w:rsidR="00B533D5" w:rsidRDefault="00B533D5" w:rsidP="00B533D5">
      <w:pPr>
        <w:pStyle w:val="Plattetekst"/>
        <w:spacing w:before="30"/>
      </w:pPr>
    </w:p>
    <w:p w14:paraId="7FB2D5D3" w14:textId="77777777" w:rsidR="00B533D5" w:rsidRPr="007727BC" w:rsidRDefault="00B533D5" w:rsidP="007727BC">
      <w:pPr>
        <w:pStyle w:val="Kop5"/>
        <w:widowControl w:val="0"/>
        <w:numPr>
          <w:ilvl w:val="4"/>
          <w:numId w:val="26"/>
        </w:numPr>
        <w:tabs>
          <w:tab w:val="left" w:pos="1225"/>
        </w:tabs>
        <w:autoSpaceDE w:val="0"/>
        <w:autoSpaceDN w:val="0"/>
        <w:spacing w:before="0" w:after="0" w:line="240" w:lineRule="auto"/>
      </w:pPr>
      <w:r w:rsidRPr="007727BC">
        <w:t>V&amp;T</w:t>
      </w:r>
      <w:r w:rsidRPr="007727BC">
        <w:rPr>
          <w:spacing w:val="-5"/>
        </w:rPr>
        <w:t xml:space="preserve"> </w:t>
      </w:r>
      <w:r w:rsidRPr="007727BC">
        <w:t>overige</w:t>
      </w:r>
      <w:r w:rsidRPr="007727BC">
        <w:rPr>
          <w:spacing w:val="-4"/>
        </w:rPr>
        <w:t xml:space="preserve"> </w:t>
      </w:r>
      <w:r w:rsidRPr="007727BC">
        <w:rPr>
          <w:spacing w:val="-2"/>
        </w:rPr>
        <w:t>functionaliteit</w:t>
      </w:r>
    </w:p>
    <w:p w14:paraId="0AC20F4B" w14:textId="50422C3A" w:rsidR="00B533D5" w:rsidRDefault="00B533D5" w:rsidP="00B533D5">
      <w:pPr>
        <w:pStyle w:val="Plattetekst"/>
        <w:spacing w:before="85" w:line="261" w:lineRule="auto"/>
        <w:ind w:left="217" w:right="783"/>
      </w:pPr>
      <w:r>
        <w:t>In dit deel van de Verificatie en toelichting sessie wordt beoordeeld hoe functionaliteit is gerealiseerd</w:t>
      </w:r>
      <w:r>
        <w:rPr>
          <w:spacing w:val="-4"/>
        </w:rPr>
        <w:t xml:space="preserve"> </w:t>
      </w:r>
      <w:r>
        <w:t>op</w:t>
      </w:r>
      <w:r>
        <w:rPr>
          <w:spacing w:val="-3"/>
        </w:rPr>
        <w:t xml:space="preserve"> </w:t>
      </w:r>
      <w:r>
        <w:t>een</w:t>
      </w:r>
      <w:r>
        <w:rPr>
          <w:spacing w:val="-2"/>
        </w:rPr>
        <w:t xml:space="preserve"> </w:t>
      </w:r>
      <w:r>
        <w:t>aantal</w:t>
      </w:r>
      <w:r>
        <w:rPr>
          <w:spacing w:val="-1"/>
        </w:rPr>
        <w:t xml:space="preserve"> </w:t>
      </w:r>
      <w:r>
        <w:t>andere</w:t>
      </w:r>
      <w:r>
        <w:rPr>
          <w:spacing w:val="-3"/>
        </w:rPr>
        <w:t xml:space="preserve"> </w:t>
      </w:r>
      <w:r>
        <w:t>cruciale</w:t>
      </w:r>
      <w:r>
        <w:rPr>
          <w:spacing w:val="-3"/>
        </w:rPr>
        <w:t xml:space="preserve"> </w:t>
      </w:r>
      <w:r>
        <w:t>onderdelen.</w:t>
      </w:r>
      <w:r>
        <w:rPr>
          <w:spacing w:val="-7"/>
        </w:rPr>
        <w:t xml:space="preserve"> </w:t>
      </w:r>
      <w:r>
        <w:t>Deze</w:t>
      </w:r>
      <w:r>
        <w:rPr>
          <w:spacing w:val="-3"/>
        </w:rPr>
        <w:t xml:space="preserve"> </w:t>
      </w:r>
      <w:r>
        <w:t>onderdelen</w:t>
      </w:r>
      <w:r>
        <w:rPr>
          <w:spacing w:val="-2"/>
        </w:rPr>
        <w:t xml:space="preserve"> </w:t>
      </w:r>
      <w:r>
        <w:t>zijn</w:t>
      </w:r>
      <w:r>
        <w:rPr>
          <w:spacing w:val="-5"/>
        </w:rPr>
        <w:t xml:space="preserve"> </w:t>
      </w:r>
      <w:r>
        <w:t>aangegeven</w:t>
      </w:r>
      <w:r>
        <w:rPr>
          <w:spacing w:val="-2"/>
        </w:rPr>
        <w:t xml:space="preserve"> </w:t>
      </w:r>
      <w:r>
        <w:t>in</w:t>
      </w:r>
      <w:r>
        <w:rPr>
          <w:spacing w:val="-5"/>
        </w:rPr>
        <w:t xml:space="preserve"> </w:t>
      </w:r>
      <w:r>
        <w:t>het Programma van Eisen en Wensen. Ze zijn geselecteerd op basis van de impact die deze functionaliteit</w:t>
      </w:r>
      <w:r>
        <w:rPr>
          <w:spacing w:val="-1"/>
        </w:rPr>
        <w:t xml:space="preserve"> </w:t>
      </w:r>
      <w:r>
        <w:t>kan</w:t>
      </w:r>
      <w:r>
        <w:rPr>
          <w:spacing w:val="-3"/>
        </w:rPr>
        <w:t xml:space="preserve"> </w:t>
      </w:r>
      <w:r>
        <w:t>hebben op de organisatie</w:t>
      </w:r>
      <w:r>
        <w:rPr>
          <w:spacing w:val="-1"/>
        </w:rPr>
        <w:t xml:space="preserve"> </w:t>
      </w:r>
      <w:r>
        <w:t>van</w:t>
      </w:r>
      <w:r>
        <w:rPr>
          <w:spacing w:val="-3"/>
        </w:rPr>
        <w:t xml:space="preserve"> </w:t>
      </w:r>
      <w:r w:rsidR="00256091">
        <w:t>CJG</w:t>
      </w:r>
      <w:r>
        <w:t>. Bij de</w:t>
      </w:r>
      <w:r>
        <w:rPr>
          <w:spacing w:val="-1"/>
        </w:rPr>
        <w:t xml:space="preserve"> </w:t>
      </w:r>
      <w:r>
        <w:t>beoordeling</w:t>
      </w:r>
      <w:r>
        <w:rPr>
          <w:spacing w:val="-1"/>
        </w:rPr>
        <w:t xml:space="preserve"> </w:t>
      </w:r>
      <w:r>
        <w:t>wordt gelet</w:t>
      </w:r>
      <w:r>
        <w:rPr>
          <w:spacing w:val="-1"/>
        </w:rPr>
        <w:t xml:space="preserve"> </w:t>
      </w:r>
      <w:r>
        <w:t>op:</w:t>
      </w:r>
    </w:p>
    <w:p w14:paraId="51D16BAA" w14:textId="77777777" w:rsidR="00B533D5" w:rsidRDefault="00B533D5" w:rsidP="007727BC">
      <w:pPr>
        <w:pStyle w:val="Lijstalinea"/>
        <w:widowControl w:val="0"/>
        <w:numPr>
          <w:ilvl w:val="5"/>
          <w:numId w:val="26"/>
        </w:numPr>
        <w:tabs>
          <w:tab w:val="left" w:pos="577"/>
        </w:tabs>
        <w:autoSpaceDE w:val="0"/>
        <w:autoSpaceDN w:val="0"/>
        <w:spacing w:line="246" w:lineRule="exact"/>
        <w:contextualSpacing w:val="0"/>
      </w:pPr>
      <w:r>
        <w:t>Correcte</w:t>
      </w:r>
      <w:r>
        <w:rPr>
          <w:spacing w:val="-6"/>
        </w:rPr>
        <w:t xml:space="preserve"> </w:t>
      </w:r>
      <w:r>
        <w:t>en</w:t>
      </w:r>
      <w:r>
        <w:rPr>
          <w:spacing w:val="-5"/>
        </w:rPr>
        <w:t xml:space="preserve"> </w:t>
      </w:r>
      <w:r>
        <w:t>volledige</w:t>
      </w:r>
      <w:r>
        <w:rPr>
          <w:spacing w:val="-5"/>
        </w:rPr>
        <w:t xml:space="preserve"> </w:t>
      </w:r>
      <w:r>
        <w:rPr>
          <w:spacing w:val="-2"/>
        </w:rPr>
        <w:t>werking</w:t>
      </w:r>
    </w:p>
    <w:p w14:paraId="6A1C342B" w14:textId="77777777" w:rsidR="00B533D5" w:rsidRDefault="00B533D5" w:rsidP="007727BC">
      <w:pPr>
        <w:pStyle w:val="Lijstalinea"/>
        <w:widowControl w:val="0"/>
        <w:numPr>
          <w:ilvl w:val="5"/>
          <w:numId w:val="26"/>
        </w:numPr>
        <w:tabs>
          <w:tab w:val="left" w:pos="577"/>
        </w:tabs>
        <w:autoSpaceDE w:val="0"/>
        <w:autoSpaceDN w:val="0"/>
        <w:spacing w:line="267" w:lineRule="exact"/>
        <w:contextualSpacing w:val="0"/>
      </w:pPr>
      <w:r>
        <w:rPr>
          <w:spacing w:val="-2"/>
        </w:rPr>
        <w:t>Gebruiksgemak</w:t>
      </w:r>
    </w:p>
    <w:p w14:paraId="570A4689" w14:textId="77777777" w:rsidR="00B533D5" w:rsidRDefault="00B533D5" w:rsidP="007727BC">
      <w:pPr>
        <w:pStyle w:val="Lijstalinea"/>
        <w:widowControl w:val="0"/>
        <w:numPr>
          <w:ilvl w:val="5"/>
          <w:numId w:val="26"/>
        </w:numPr>
        <w:tabs>
          <w:tab w:val="left" w:pos="577"/>
        </w:tabs>
        <w:autoSpaceDE w:val="0"/>
        <w:autoSpaceDN w:val="0"/>
        <w:spacing w:before="1" w:line="267" w:lineRule="exact"/>
        <w:contextualSpacing w:val="0"/>
      </w:pPr>
      <w:r>
        <w:rPr>
          <w:spacing w:val="-2"/>
        </w:rPr>
        <w:t>Efficiency</w:t>
      </w:r>
    </w:p>
    <w:p w14:paraId="4040EBB5" w14:textId="77777777" w:rsidR="00B533D5" w:rsidRDefault="00B533D5" w:rsidP="007727BC">
      <w:pPr>
        <w:pStyle w:val="Lijstalinea"/>
        <w:widowControl w:val="0"/>
        <w:numPr>
          <w:ilvl w:val="5"/>
          <w:numId w:val="26"/>
        </w:numPr>
        <w:tabs>
          <w:tab w:val="left" w:pos="577"/>
        </w:tabs>
        <w:autoSpaceDE w:val="0"/>
        <w:autoSpaceDN w:val="0"/>
        <w:spacing w:line="267" w:lineRule="exact"/>
        <w:contextualSpacing w:val="0"/>
      </w:pPr>
      <w:r>
        <w:t>Volledigheid</w:t>
      </w:r>
      <w:r>
        <w:rPr>
          <w:spacing w:val="-6"/>
        </w:rPr>
        <w:t xml:space="preserve"> </w:t>
      </w:r>
      <w:r>
        <w:t>van</w:t>
      </w:r>
      <w:r>
        <w:rPr>
          <w:spacing w:val="-7"/>
        </w:rPr>
        <w:t xml:space="preserve"> </w:t>
      </w:r>
      <w:r>
        <w:t>het</w:t>
      </w:r>
      <w:r>
        <w:rPr>
          <w:spacing w:val="-4"/>
        </w:rPr>
        <w:t xml:space="preserve"> </w:t>
      </w:r>
      <w:r>
        <w:rPr>
          <w:spacing w:val="-2"/>
        </w:rPr>
        <w:t>aanbod</w:t>
      </w:r>
    </w:p>
    <w:p w14:paraId="159F54D9" w14:textId="77777777" w:rsidR="00B533D5" w:rsidRDefault="00B533D5" w:rsidP="007727BC">
      <w:pPr>
        <w:pStyle w:val="Lijstalinea"/>
        <w:widowControl w:val="0"/>
        <w:numPr>
          <w:ilvl w:val="5"/>
          <w:numId w:val="26"/>
        </w:numPr>
        <w:tabs>
          <w:tab w:val="left" w:pos="577"/>
        </w:tabs>
        <w:autoSpaceDE w:val="0"/>
        <w:autoSpaceDN w:val="0"/>
        <w:spacing w:before="1" w:line="267" w:lineRule="exact"/>
        <w:contextualSpacing w:val="0"/>
      </w:pPr>
      <w:r>
        <w:t>Voorkomen</w:t>
      </w:r>
      <w:r>
        <w:rPr>
          <w:spacing w:val="-6"/>
        </w:rPr>
        <w:t xml:space="preserve"> </w:t>
      </w:r>
      <w:r>
        <w:t>van</w:t>
      </w:r>
      <w:r>
        <w:rPr>
          <w:spacing w:val="-6"/>
        </w:rPr>
        <w:t xml:space="preserve"> </w:t>
      </w:r>
      <w:r>
        <w:rPr>
          <w:spacing w:val="-2"/>
        </w:rPr>
        <w:t>fouten</w:t>
      </w:r>
    </w:p>
    <w:p w14:paraId="1C86D75C" w14:textId="77777777" w:rsidR="00B533D5" w:rsidRDefault="00B533D5" w:rsidP="007727BC">
      <w:pPr>
        <w:pStyle w:val="Lijstalinea"/>
        <w:widowControl w:val="0"/>
        <w:numPr>
          <w:ilvl w:val="5"/>
          <w:numId w:val="26"/>
        </w:numPr>
        <w:tabs>
          <w:tab w:val="left" w:pos="577"/>
        </w:tabs>
        <w:autoSpaceDE w:val="0"/>
        <w:autoSpaceDN w:val="0"/>
        <w:spacing w:line="267" w:lineRule="exact"/>
        <w:contextualSpacing w:val="0"/>
      </w:pPr>
      <w:r>
        <w:t>Veiligheid</w:t>
      </w:r>
      <w:r>
        <w:rPr>
          <w:spacing w:val="-10"/>
        </w:rPr>
        <w:t xml:space="preserve"> </w:t>
      </w:r>
      <w:r>
        <w:t>(informatie</w:t>
      </w:r>
      <w:r>
        <w:rPr>
          <w:spacing w:val="-9"/>
        </w:rPr>
        <w:t xml:space="preserve"> </w:t>
      </w:r>
      <w:r>
        <w:t>beveiliging,</w:t>
      </w:r>
      <w:r>
        <w:rPr>
          <w:spacing w:val="-9"/>
        </w:rPr>
        <w:t xml:space="preserve"> </w:t>
      </w:r>
      <w:r>
        <w:rPr>
          <w:spacing w:val="-2"/>
        </w:rPr>
        <w:t>bedrijfszekerheid)</w:t>
      </w:r>
    </w:p>
    <w:p w14:paraId="7C00A5AE" w14:textId="77777777" w:rsidR="00B533D5" w:rsidRDefault="00B533D5" w:rsidP="007727BC">
      <w:pPr>
        <w:pStyle w:val="Lijstalinea"/>
        <w:widowControl w:val="0"/>
        <w:numPr>
          <w:ilvl w:val="5"/>
          <w:numId w:val="26"/>
        </w:numPr>
        <w:tabs>
          <w:tab w:val="left" w:pos="577"/>
        </w:tabs>
        <w:autoSpaceDE w:val="0"/>
        <w:autoSpaceDN w:val="0"/>
        <w:spacing w:before="2" w:line="240" w:lineRule="auto"/>
        <w:contextualSpacing w:val="0"/>
      </w:pPr>
      <w:r>
        <w:rPr>
          <w:spacing w:val="-2"/>
        </w:rPr>
        <w:t>Haalbaarheid/realiseerbaarheid</w:t>
      </w:r>
    </w:p>
    <w:p w14:paraId="3FE10C6E" w14:textId="77777777" w:rsidR="00B533D5" w:rsidRDefault="00B533D5" w:rsidP="00B533D5">
      <w:pPr>
        <w:sectPr w:rsidR="00B533D5">
          <w:pgSz w:w="11910" w:h="16840"/>
          <w:pgMar w:top="1020" w:right="860" w:bottom="800" w:left="1540" w:header="658" w:footer="608" w:gutter="0"/>
          <w:cols w:space="708"/>
        </w:sectPr>
      </w:pPr>
    </w:p>
    <w:p w14:paraId="37A6BA7E" w14:textId="77777777" w:rsidR="00B533D5" w:rsidRDefault="00B533D5" w:rsidP="00B533D5">
      <w:pPr>
        <w:pStyle w:val="Plattetekst"/>
        <w:rPr>
          <w:sz w:val="28"/>
        </w:rPr>
      </w:pPr>
    </w:p>
    <w:p w14:paraId="124D4825" w14:textId="77777777" w:rsidR="00B533D5" w:rsidRDefault="00B533D5" w:rsidP="00B533D5">
      <w:pPr>
        <w:pStyle w:val="Plattetekst"/>
        <w:spacing w:before="36"/>
        <w:rPr>
          <w:sz w:val="28"/>
        </w:rPr>
      </w:pPr>
    </w:p>
    <w:p w14:paraId="39D57B26" w14:textId="77777777" w:rsidR="00C177CF" w:rsidRDefault="00C177CF" w:rsidP="007727BC">
      <w:pPr>
        <w:pStyle w:val="Kop3"/>
        <w:numPr>
          <w:ilvl w:val="2"/>
          <w:numId w:val="3"/>
        </w:numPr>
        <w:tabs>
          <w:tab w:val="clear" w:pos="1440"/>
        </w:tabs>
        <w:spacing w:line="280" w:lineRule="atLeast"/>
        <w:ind w:left="709" w:hanging="709"/>
      </w:pPr>
      <w:r>
        <w:t>Prijs</w:t>
      </w:r>
    </w:p>
    <w:p w14:paraId="4DE23420" w14:textId="77777777" w:rsidR="003B6265" w:rsidRPr="0025121E" w:rsidRDefault="003B6265" w:rsidP="004742F2"/>
    <w:p w14:paraId="79F688DD" w14:textId="77777777" w:rsidR="006263BF" w:rsidRDefault="006263BF" w:rsidP="006263BF">
      <w:pPr>
        <w:spacing w:line="259" w:lineRule="auto"/>
      </w:pPr>
      <w:r>
        <w:t xml:space="preserve">De prijs wordt beoordeeld op </w:t>
      </w:r>
      <w:r w:rsidR="00113050">
        <w:t>twee</w:t>
      </w:r>
      <w:r w:rsidR="000B512D">
        <w:t xml:space="preserve"> </w:t>
      </w:r>
      <w:r>
        <w:t>subgunningscriteria:</w:t>
      </w:r>
    </w:p>
    <w:p w14:paraId="01ED6CF1" w14:textId="77777777" w:rsidR="006263BF" w:rsidRDefault="006263BF" w:rsidP="007727BC">
      <w:pPr>
        <w:pStyle w:val="Lijstalinea"/>
        <w:numPr>
          <w:ilvl w:val="1"/>
          <w:numId w:val="20"/>
        </w:numPr>
        <w:spacing w:line="259" w:lineRule="auto"/>
      </w:pPr>
      <w:r>
        <w:t>De all-in prijs op basis van de ‘Total Cost of Ownership’; (TCO in prijzenblad)</w:t>
      </w:r>
    </w:p>
    <w:p w14:paraId="0C790756" w14:textId="77777777" w:rsidR="000B512D" w:rsidRDefault="00B3128F" w:rsidP="007727BC">
      <w:pPr>
        <w:pStyle w:val="Lijstalinea"/>
        <w:numPr>
          <w:ilvl w:val="1"/>
          <w:numId w:val="20"/>
        </w:numPr>
        <w:spacing w:line="259" w:lineRule="auto"/>
      </w:pPr>
      <w:r>
        <w:t>Het gewogen gemiddelde uurtarief</w:t>
      </w:r>
      <w:r w:rsidR="000B512D">
        <w:t xml:space="preserve"> (uurtarief in het prijzenblad)</w:t>
      </w:r>
    </w:p>
    <w:p w14:paraId="1A1B210C" w14:textId="77777777" w:rsidR="006263BF" w:rsidRDefault="006263BF" w:rsidP="006263BF">
      <w:pPr>
        <w:spacing w:line="259" w:lineRule="auto"/>
      </w:pPr>
    </w:p>
    <w:p w14:paraId="1DCF99AD" w14:textId="77777777" w:rsidR="006263BF" w:rsidRDefault="006263BF" w:rsidP="006263BF">
      <w:pPr>
        <w:spacing w:line="259" w:lineRule="auto"/>
      </w:pPr>
      <w:r>
        <w:t xml:space="preserve">De prijzen van andere aanbieders worden relatief gemeten ten opzichte van deze laagste prijs. Als de laagste prijs TCO bijvoorbeeld 100 is en een andere inschrijver vraagt 150 dan krijgt deze inschrijven 100/150 van het maximum aantal punten, dus </w:t>
      </w:r>
      <w:r w:rsidR="00A92992">
        <w:t xml:space="preserve">(afgerond naar nul decimalen) </w:t>
      </w:r>
      <w:r>
        <w:t xml:space="preserve">67% van </w:t>
      </w:r>
      <w:r w:rsidR="00B3128F">
        <w:t xml:space="preserve">1500 </w:t>
      </w:r>
      <w:r>
        <w:t xml:space="preserve">punten = </w:t>
      </w:r>
      <w:r w:rsidR="00B3128F">
        <w:t>1005</w:t>
      </w:r>
      <w:r>
        <w:t xml:space="preserve"> punten. De inschrijver die 100 vraagt krijgt de maximale score van </w:t>
      </w:r>
      <w:r w:rsidR="00B3128F">
        <w:t>1500.</w:t>
      </w:r>
    </w:p>
    <w:p w14:paraId="404741A6" w14:textId="77777777" w:rsidR="006263BF" w:rsidRDefault="006263BF" w:rsidP="006263BF">
      <w:pPr>
        <w:spacing w:line="259" w:lineRule="auto"/>
      </w:pPr>
    </w:p>
    <w:p w14:paraId="08AE5D8E" w14:textId="77777777" w:rsidR="006263BF" w:rsidRDefault="006263BF" w:rsidP="006263BF">
      <w:pPr>
        <w:spacing w:line="259" w:lineRule="auto"/>
      </w:pPr>
      <w:r>
        <w:t>De uurtarieven worden volgens dezelfde methode beoordeeld. Hierbij wordt het tarief ‘Totaal Uurtarieven’ gebruikt dat in het prijzenblad staat.</w:t>
      </w:r>
    </w:p>
    <w:p w14:paraId="2447BD18" w14:textId="77777777" w:rsidR="006263BF" w:rsidRDefault="006263BF" w:rsidP="006263BF">
      <w:pPr>
        <w:spacing w:line="259" w:lineRule="auto"/>
      </w:pPr>
    </w:p>
    <w:p w14:paraId="6F2E1782" w14:textId="77777777" w:rsidR="006263BF" w:rsidRDefault="006263BF" w:rsidP="006263BF">
      <w:pPr>
        <w:spacing w:line="259" w:lineRule="auto"/>
      </w:pPr>
      <w:r>
        <w:t>In het tarief is tenminste de functionaliteit/dienstverlening opgenomen die als eis is aangegeven in het Programma van Eisen en Wensen en alle functionaliteit/dienstverlening die u beschreven heeft in uw aanbod.</w:t>
      </w:r>
    </w:p>
    <w:p w14:paraId="5648D59B" w14:textId="77777777" w:rsidR="006263BF" w:rsidRDefault="006263BF" w:rsidP="006263BF">
      <w:pPr>
        <w:spacing w:line="259" w:lineRule="auto"/>
      </w:pPr>
    </w:p>
    <w:p w14:paraId="43376D0E" w14:textId="29ECF656" w:rsidR="006263BF" w:rsidRDefault="006263BF" w:rsidP="006263BF">
      <w:pPr>
        <w:spacing w:line="259" w:lineRule="auto"/>
      </w:pPr>
      <w:r>
        <w:t xml:space="preserve">De prijs </w:t>
      </w:r>
      <w:r w:rsidRPr="00AE0CE4">
        <w:t xml:space="preserve">van de Dienst Digitaal Dossier JGZ wordt vastgesteld op basis van de TCO voor gebruik door </w:t>
      </w:r>
      <w:r w:rsidR="0041100B" w:rsidRPr="00AE0CE4">
        <w:t xml:space="preserve">650 </w:t>
      </w:r>
      <w:r w:rsidR="00147226" w:rsidRPr="00AE0CE4">
        <w:t>gebruikers</w:t>
      </w:r>
      <w:r w:rsidRPr="00AE0CE4">
        <w:t xml:space="preserve"> gedurende de initiële contractperiode van </w:t>
      </w:r>
      <w:r w:rsidR="0041100B" w:rsidRPr="00AE0CE4">
        <w:t>vijf</w:t>
      </w:r>
      <w:r w:rsidRPr="00AE0CE4">
        <w:t xml:space="preserve"> jaar</w:t>
      </w:r>
      <w:r>
        <w:t>.</w:t>
      </w:r>
    </w:p>
    <w:p w14:paraId="405F9272" w14:textId="2845F2CA" w:rsidR="006263BF" w:rsidRDefault="006263BF" w:rsidP="006263BF">
      <w:pPr>
        <w:spacing w:line="259" w:lineRule="auto"/>
      </w:pPr>
      <w:r>
        <w:t xml:space="preserve">Bij de beoordeling van het component prijs zal de score worden bepaald aan de hand van  het ingevulde prijzenblad. </w:t>
      </w:r>
    </w:p>
    <w:p w14:paraId="2D81E985" w14:textId="77777777" w:rsidR="006263BF" w:rsidRDefault="006263BF" w:rsidP="006263BF">
      <w:pPr>
        <w:spacing w:line="259" w:lineRule="auto"/>
      </w:pPr>
    </w:p>
    <w:p w14:paraId="6BE85F71" w14:textId="77777777" w:rsidR="006263BF" w:rsidRDefault="006263BF" w:rsidP="006263BF">
      <w:r w:rsidRPr="00905274">
        <w:t xml:space="preserve">De prijzen dienen vast te liggen gedurende de </w:t>
      </w:r>
      <w:r w:rsidR="00A877B4" w:rsidRPr="00905274">
        <w:t>eerste twee jaar van</w:t>
      </w:r>
      <w:r w:rsidR="00A877B4">
        <w:t xml:space="preserve"> de </w:t>
      </w:r>
      <w:r>
        <w:t>initiële contractperiode. Daarna kan bij de eerste verlenging op 1 januari van het daaropvolgende jaar een indexatie plaatsvinden op basis van hetgeen in de GIBIT is opgenomen.</w:t>
      </w:r>
    </w:p>
    <w:p w14:paraId="4CA260DF" w14:textId="77777777" w:rsidR="006263BF" w:rsidRPr="0025121E" w:rsidRDefault="006263BF" w:rsidP="006263BF"/>
    <w:p w14:paraId="0C6B175E" w14:textId="77777777" w:rsidR="00A3529B" w:rsidRDefault="006263BF" w:rsidP="006263BF">
      <w:r>
        <w:t>LET WEL: Het is niet toegestaan om per item irreële prijzen aan te bieden, dat wil zeggen</w:t>
      </w:r>
      <w:r w:rsidR="00A3529B">
        <w:t>:</w:t>
      </w:r>
    </w:p>
    <w:p w14:paraId="036C2826" w14:textId="77777777" w:rsidR="00A3529B" w:rsidRDefault="006263BF" w:rsidP="00A3529B">
      <w:pPr>
        <w:pStyle w:val="Lijstalinea"/>
        <w:numPr>
          <w:ilvl w:val="0"/>
          <w:numId w:val="42"/>
        </w:numPr>
      </w:pPr>
      <w:r>
        <w:t>een prijs van € 0,- of negatieve prijzen aan te bieden</w:t>
      </w:r>
      <w:r w:rsidR="00A3529B">
        <w:t>;</w:t>
      </w:r>
    </w:p>
    <w:p w14:paraId="674CF9B7" w14:textId="77777777" w:rsidR="00A3529B" w:rsidRDefault="00A3529B" w:rsidP="00A3529B">
      <w:pPr>
        <w:pStyle w:val="Lijstalinea"/>
        <w:numPr>
          <w:ilvl w:val="0"/>
          <w:numId w:val="42"/>
        </w:numPr>
      </w:pPr>
      <w:r>
        <w:t>eén of meer prijzen aan te bieden die op zichzelf beschouwd niet marktconform en/of niet realistisch zijn;</w:t>
      </w:r>
    </w:p>
    <w:p w14:paraId="0F14DF5D" w14:textId="77777777" w:rsidR="00A3529B" w:rsidRDefault="00A3529B" w:rsidP="007D0FFE">
      <w:pPr>
        <w:pStyle w:val="Lijstalinea"/>
        <w:numPr>
          <w:ilvl w:val="0"/>
          <w:numId w:val="42"/>
        </w:numPr>
      </w:pPr>
      <w:r>
        <w:t>prijzen die een niet in de branche gebruikelijke opbouw/samenhang hebben;</w:t>
      </w:r>
    </w:p>
    <w:p w14:paraId="2EC9AC42" w14:textId="77777777" w:rsidR="006263BF" w:rsidRDefault="006263BF" w:rsidP="006263BF">
      <w:r>
        <w:t>op straffe van mogelijke uitsluiting van de inschrijving / inschrijver van deze aanbestedingsprocedure. Alle genoemde prijzen zijn exclusief BTW en inclusief alle kosten.</w:t>
      </w:r>
    </w:p>
    <w:p w14:paraId="09E21FAB" w14:textId="77777777" w:rsidR="006263BF" w:rsidRDefault="006263BF" w:rsidP="006263BF"/>
    <w:p w14:paraId="42E5A5BC" w14:textId="77777777" w:rsidR="006263BF" w:rsidRDefault="006263BF" w:rsidP="006263BF">
      <w:bookmarkStart w:id="41" w:name="OLE_LINK5"/>
      <w:r w:rsidRPr="008943D9">
        <w:t>In geval van een ongeldigheidsverklaring van een inschrijving na de beoordeling op het gunningscriterium blijft de rangorde van inschrijvers in stand.</w:t>
      </w:r>
    </w:p>
    <w:p w14:paraId="7F13E320" w14:textId="77777777" w:rsidR="006263BF" w:rsidRDefault="006263BF" w:rsidP="006263BF"/>
    <w:p w14:paraId="38FD4DEB" w14:textId="77777777" w:rsidR="006263BF" w:rsidRDefault="006263BF" w:rsidP="006263BF">
      <w:r>
        <w:t xml:space="preserve">Inschrijver dient voor gunningscriterium [2] (prijs) bij zijn Inschrijving het volledig ingevulde </w:t>
      </w:r>
      <w:r w:rsidRPr="008C44DC">
        <w:t>prijzenblad (</w:t>
      </w:r>
      <w:r>
        <w:t>Bijlage 7/Formulier F</w:t>
      </w:r>
      <w:r w:rsidRPr="008C44DC">
        <w:t>) te</w:t>
      </w:r>
      <w:r>
        <w:t xml:space="preserve"> voegen. Indien het prijzenblad niet volledig is ingevuld, zal dit terzijde worden gelegd.</w:t>
      </w:r>
      <w:bookmarkEnd w:id="41"/>
    </w:p>
    <w:p w14:paraId="13EBD506" w14:textId="77777777" w:rsidR="00AE630A" w:rsidRDefault="00AE630A" w:rsidP="006263BF"/>
    <w:p w14:paraId="218AD5EF" w14:textId="4E08E6CD" w:rsidR="00AE630A" w:rsidRDefault="001A0A1F" w:rsidP="006263BF">
      <w:r w:rsidRPr="00905274">
        <w:lastRenderedPageBreak/>
        <w:t>De k</w:t>
      </w:r>
      <w:r w:rsidR="00002259" w:rsidRPr="00905274">
        <w:t>osten</w:t>
      </w:r>
      <w:r w:rsidR="00AE630A" w:rsidRPr="00905274">
        <w:t xml:space="preserve"> </w:t>
      </w:r>
      <w:r w:rsidR="00747C0E" w:rsidRPr="00905274">
        <w:t>voor</w:t>
      </w:r>
      <w:r w:rsidR="00081D9D" w:rsidRPr="00905274">
        <w:t xml:space="preserve"> de</w:t>
      </w:r>
      <w:r w:rsidR="00747C0E" w:rsidRPr="00905274">
        <w:t xml:space="preserve"> </w:t>
      </w:r>
      <w:r w:rsidR="00AE630A" w:rsidRPr="00905274">
        <w:t>implement</w:t>
      </w:r>
      <w:r w:rsidR="00002259" w:rsidRPr="00905274">
        <w:t>atie</w:t>
      </w:r>
      <w:r w:rsidR="00081D9D" w:rsidRPr="00905274">
        <w:t xml:space="preserve"> van de oplossing tellen niet mee bij de bepaling van de inschrijfprijs en zijn gemaximeerd op een </w:t>
      </w:r>
      <w:r w:rsidR="00081D9D" w:rsidRPr="00AE0CE4">
        <w:t xml:space="preserve">bedrag van € </w:t>
      </w:r>
      <w:r w:rsidR="00905274" w:rsidRPr="00AE0CE4">
        <w:t>150.000</w:t>
      </w:r>
      <w:r w:rsidR="00081D9D" w:rsidRPr="00AE0CE4">
        <w:t>,-</w:t>
      </w:r>
      <w:r w:rsidR="00905274" w:rsidRPr="00AE0CE4">
        <w:t>-.</w:t>
      </w:r>
      <w:r w:rsidR="00081D9D" w:rsidRPr="00AE0CE4">
        <w:t xml:space="preserve"> Deze </w:t>
      </w:r>
      <w:r w:rsidR="00081D9D" w:rsidRPr="00905274">
        <w:t xml:space="preserve">implementatiekosten </w:t>
      </w:r>
      <w:r w:rsidR="00002259" w:rsidRPr="00905274">
        <w:t xml:space="preserve"> </w:t>
      </w:r>
      <w:r w:rsidRPr="00905274">
        <w:t xml:space="preserve">mogen </w:t>
      </w:r>
      <w:r w:rsidR="00AE0CE4" w:rsidRPr="00905274">
        <w:t>daarnaast</w:t>
      </w:r>
      <w:r w:rsidR="00DF2D41" w:rsidRPr="00905274">
        <w:t xml:space="preserve"> </w:t>
      </w:r>
      <w:r w:rsidRPr="00905274">
        <w:rPr>
          <w:u w:val="single"/>
        </w:rPr>
        <w:t>all</w:t>
      </w:r>
      <w:r w:rsidR="00BC2FC6" w:rsidRPr="00905274">
        <w:rPr>
          <w:u w:val="single"/>
        </w:rPr>
        <w:t>een</w:t>
      </w:r>
      <w:r w:rsidR="00BC2FC6" w:rsidRPr="00905274">
        <w:t xml:space="preserve"> in rekening worden gebracht </w:t>
      </w:r>
      <w:r w:rsidR="00002259" w:rsidRPr="00905274">
        <w:t>indien</w:t>
      </w:r>
      <w:r w:rsidRPr="00905274">
        <w:t xml:space="preserve"> een </w:t>
      </w:r>
      <w:r w:rsidRPr="00905274">
        <w:rPr>
          <w:u w:val="single"/>
        </w:rPr>
        <w:t>andere</w:t>
      </w:r>
      <w:r w:rsidRPr="00905274">
        <w:t xml:space="preserve"> partij dan de huidige leverancier van het DD JG</w:t>
      </w:r>
      <w:r w:rsidR="00DF2D41" w:rsidRPr="00905274">
        <w:t>Z</w:t>
      </w:r>
      <w:r w:rsidR="00081D9D" w:rsidRPr="00905274">
        <w:t xml:space="preserve"> als winnaar naar voren komt.</w:t>
      </w:r>
      <w:r w:rsidR="00081D9D">
        <w:t xml:space="preserve"> </w:t>
      </w:r>
      <w:r w:rsidR="00747C0E">
        <w:t xml:space="preserve"> </w:t>
      </w:r>
    </w:p>
    <w:p w14:paraId="7B3159CC" w14:textId="77777777" w:rsidR="00380F04" w:rsidRDefault="00380F04" w:rsidP="006263BF"/>
    <w:p w14:paraId="5AC35638" w14:textId="487044FD" w:rsidR="00BB63B5" w:rsidRDefault="00932EC5" w:rsidP="00BB63B5">
      <w:r w:rsidRPr="006A1556">
        <w:t xml:space="preserve">Indien </w:t>
      </w:r>
      <w:r w:rsidR="00BB63B5" w:rsidRPr="006A1556">
        <w:t>er functionaliteiten worden geëist in het PvE</w:t>
      </w:r>
      <w:r w:rsidR="006A1556">
        <w:t>, zoals bijvoorbeeld “Voorzorg”</w:t>
      </w:r>
      <w:r w:rsidR="00BB63B5" w:rsidRPr="006A1556">
        <w:t xml:space="preserve"> en deze worden</w:t>
      </w:r>
      <w:r w:rsidR="006A1556">
        <w:t xml:space="preserve"> momenteel ontwikkeld</w:t>
      </w:r>
      <w:r w:rsidR="00811C9E">
        <w:t>,</w:t>
      </w:r>
      <w:r w:rsidR="00BB63B5" w:rsidRPr="006A1556">
        <w:t xml:space="preserve"> </w:t>
      </w:r>
      <w:r w:rsidR="006A1556">
        <w:t xml:space="preserve">mogen deze kosten maar eenmaal </w:t>
      </w:r>
      <w:r w:rsidR="005330D1">
        <w:t xml:space="preserve">in rekening worden gebracht. </w:t>
      </w:r>
    </w:p>
    <w:p w14:paraId="36DE97E2" w14:textId="77777777" w:rsidR="00FE667B" w:rsidRDefault="00FE667B" w:rsidP="00BB63B5"/>
    <w:p w14:paraId="68A2FD9F" w14:textId="77777777" w:rsidR="00C177CF" w:rsidRPr="0025121E" w:rsidRDefault="00C177CF" w:rsidP="004742F2"/>
    <w:p w14:paraId="4FE8A104" w14:textId="77777777" w:rsidR="00C177CF" w:rsidRDefault="00B92F72" w:rsidP="00F85662">
      <w:pPr>
        <w:pStyle w:val="Kop2"/>
        <w:tabs>
          <w:tab w:val="num" w:pos="0"/>
        </w:tabs>
        <w:spacing w:line="280" w:lineRule="atLeast"/>
      </w:pPr>
      <w:bookmarkStart w:id="42" w:name="_Toc217391877"/>
      <w:r>
        <w:t>Eindscore</w:t>
      </w:r>
      <w:r w:rsidR="00F85662">
        <w:t xml:space="preserve"> Economisch Meest Voordelige Inschrijving</w:t>
      </w:r>
      <w:bookmarkEnd w:id="42"/>
    </w:p>
    <w:p w14:paraId="2A75F1A4" w14:textId="77777777" w:rsidR="00C177CF" w:rsidRPr="00F508EF" w:rsidRDefault="00F85662" w:rsidP="00AE3697">
      <w:r>
        <w:t xml:space="preserve">De gewogen eindscore van een Inschrijving wordt berekend door de gewogen eindscore op de kwalitatieve criteria op te tellen bij de eindscore op de prijscriteria. Deze gewogen eindscore bepaalt de plaats van een Inschrijving op de ranglijst van Economische Meest Voordelige Inschrijvingen. </w:t>
      </w:r>
      <w:r w:rsidR="00BD0573">
        <w:t xml:space="preserve"> </w:t>
      </w:r>
      <w:bookmarkEnd w:id="34"/>
    </w:p>
    <w:p w14:paraId="09C3FC98" w14:textId="77777777" w:rsidR="00C177CF" w:rsidRDefault="00C177CF" w:rsidP="00FD74D7"/>
    <w:p w14:paraId="3EBE08CB" w14:textId="77777777" w:rsidR="00AE3697" w:rsidRDefault="00AE3697" w:rsidP="00AE3697">
      <w:pPr>
        <w:pStyle w:val="Kop1"/>
      </w:pPr>
      <w:r>
        <w:rPr>
          <w:highlight w:val="yellow"/>
        </w:rPr>
        <w:br w:type="column"/>
      </w:r>
      <w:bookmarkStart w:id="43" w:name="_Toc217391878"/>
      <w:r w:rsidRPr="00AE3697">
        <w:lastRenderedPageBreak/>
        <w:t>Begrippenkader</w:t>
      </w:r>
      <w:bookmarkEnd w:id="43"/>
    </w:p>
    <w:p w14:paraId="1B6428B8" w14:textId="77777777" w:rsidR="00AE3697" w:rsidRPr="00AE3697" w:rsidRDefault="00AE3697" w:rsidP="00AE3697">
      <w:pPr>
        <w:rPr>
          <w:highlight w:val="yellow"/>
        </w:rPr>
      </w:pPr>
    </w:p>
    <w:p w14:paraId="6C7ACD91" w14:textId="77777777" w:rsidR="003A743C" w:rsidRPr="00F508EF" w:rsidRDefault="003A743C" w:rsidP="00FD74D7"/>
    <w:tbl>
      <w:tblPr>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87"/>
        <w:gridCol w:w="6313"/>
      </w:tblGrid>
      <w:tr w:rsidR="00C177CF" w:rsidRPr="00F508EF" w14:paraId="7A9153F3" w14:textId="77777777" w:rsidTr="00BF6E18">
        <w:tc>
          <w:tcPr>
            <w:tcW w:w="2687" w:type="dxa"/>
          </w:tcPr>
          <w:p w14:paraId="3E2D32C1" w14:textId="77777777" w:rsidR="00C177CF" w:rsidRPr="00641BD3" w:rsidRDefault="00C177CF" w:rsidP="00FD74D7">
            <w:pPr>
              <w:rPr>
                <w:b/>
              </w:rPr>
            </w:pPr>
            <w:r w:rsidRPr="00641BD3">
              <w:rPr>
                <w:b/>
              </w:rPr>
              <w:t>Algemene Inkoopvoorwaarden</w:t>
            </w:r>
          </w:p>
          <w:p w14:paraId="6700F259" w14:textId="77777777" w:rsidR="00C177CF" w:rsidRPr="00641BD3" w:rsidRDefault="00C177CF" w:rsidP="00FD74D7">
            <w:pPr>
              <w:rPr>
                <w:b/>
              </w:rPr>
            </w:pPr>
          </w:p>
        </w:tc>
        <w:tc>
          <w:tcPr>
            <w:tcW w:w="6313" w:type="dxa"/>
          </w:tcPr>
          <w:p w14:paraId="2A5E312D" w14:textId="583645EE" w:rsidR="00C177CF" w:rsidRPr="00F508EF" w:rsidRDefault="00BD2428" w:rsidP="00FD74D7">
            <w:r w:rsidRPr="00542BC4">
              <w:t>Gemeentelijke inkoopvoorwaarden bij IT, GIBIT 202</w:t>
            </w:r>
            <w:r>
              <w:t>3</w:t>
            </w:r>
          </w:p>
        </w:tc>
      </w:tr>
      <w:tr w:rsidR="00C177CF" w:rsidRPr="00F508EF" w14:paraId="0705C5F8" w14:textId="77777777" w:rsidTr="00BF6E18">
        <w:tc>
          <w:tcPr>
            <w:tcW w:w="2687" w:type="dxa"/>
          </w:tcPr>
          <w:p w14:paraId="344E91DB" w14:textId="77777777" w:rsidR="00C177CF" w:rsidRPr="00641BD3" w:rsidRDefault="00C177CF" w:rsidP="00FD74D7">
            <w:pPr>
              <w:rPr>
                <w:b/>
              </w:rPr>
            </w:pPr>
            <w:r w:rsidRPr="00641BD3">
              <w:rPr>
                <w:b/>
              </w:rPr>
              <w:t>Beoordelingsteam</w:t>
            </w:r>
          </w:p>
          <w:p w14:paraId="453E4CB5" w14:textId="77777777" w:rsidR="00C177CF" w:rsidRPr="00641BD3" w:rsidRDefault="00C177CF" w:rsidP="00FD74D7">
            <w:pPr>
              <w:rPr>
                <w:b/>
              </w:rPr>
            </w:pPr>
          </w:p>
        </w:tc>
        <w:tc>
          <w:tcPr>
            <w:tcW w:w="6313" w:type="dxa"/>
          </w:tcPr>
          <w:p w14:paraId="0211A6E8" w14:textId="02BE927A" w:rsidR="00C177CF" w:rsidRDefault="00C177CF" w:rsidP="00FD74D7">
            <w:r w:rsidRPr="00F508EF">
              <w:t xml:space="preserve">Het team </w:t>
            </w:r>
            <w:r>
              <w:t xml:space="preserve">dat </w:t>
            </w:r>
            <w:r w:rsidR="00821283">
              <w:t>namens</w:t>
            </w:r>
            <w:r>
              <w:t xml:space="preserve"> </w:t>
            </w:r>
            <w:r w:rsidR="00BE54A8">
              <w:t>CJG</w:t>
            </w:r>
            <w:r>
              <w:t xml:space="preserve"> de Inschrijvingen beoordeelt.</w:t>
            </w:r>
          </w:p>
          <w:p w14:paraId="7A3CBC03" w14:textId="77777777" w:rsidR="00C177CF" w:rsidRPr="00F508EF" w:rsidRDefault="00C177CF" w:rsidP="00FD74D7"/>
        </w:tc>
      </w:tr>
      <w:tr w:rsidR="00517F26" w:rsidRPr="00F508EF" w14:paraId="2CED8001" w14:textId="77777777" w:rsidTr="00BF6E18">
        <w:tc>
          <w:tcPr>
            <w:tcW w:w="2687" w:type="dxa"/>
          </w:tcPr>
          <w:p w14:paraId="7272B66F" w14:textId="00E55269" w:rsidR="00517F26" w:rsidRPr="00641BD3" w:rsidRDefault="00EA3D11" w:rsidP="00FD74D7">
            <w:pPr>
              <w:rPr>
                <w:b/>
              </w:rPr>
            </w:pPr>
            <w:r>
              <w:rPr>
                <w:b/>
              </w:rPr>
              <w:t>CJG</w:t>
            </w:r>
          </w:p>
        </w:tc>
        <w:tc>
          <w:tcPr>
            <w:tcW w:w="6313" w:type="dxa"/>
          </w:tcPr>
          <w:p w14:paraId="770AE4BD" w14:textId="41F4CAF3" w:rsidR="00517F26" w:rsidRPr="009A3519" w:rsidRDefault="00517F26" w:rsidP="00517F26">
            <w:r w:rsidRPr="009A3519">
              <w:t xml:space="preserve">De </w:t>
            </w:r>
            <w:r w:rsidR="00EA3D11">
              <w:t xml:space="preserve">stichting </w:t>
            </w:r>
            <w:r>
              <w:t>CJG</w:t>
            </w:r>
            <w:r w:rsidR="000B7029">
              <w:t xml:space="preserve"> Rijnmond</w:t>
            </w:r>
            <w:r w:rsidRPr="009A3519">
              <w:t>, de rechtspersoon die deze Aanbesteding organiseert en partij is bij het sluiten van de Overeenkomst.</w:t>
            </w:r>
          </w:p>
          <w:p w14:paraId="35CDA2DB" w14:textId="77777777" w:rsidR="00517F26" w:rsidRPr="00F508EF" w:rsidRDefault="00517F26" w:rsidP="00FD74D7"/>
        </w:tc>
      </w:tr>
      <w:tr w:rsidR="00C177CF" w:rsidRPr="00F508EF" w14:paraId="4B3381C3" w14:textId="77777777" w:rsidTr="00BF6E18">
        <w:tc>
          <w:tcPr>
            <w:tcW w:w="2687" w:type="dxa"/>
          </w:tcPr>
          <w:p w14:paraId="03885D7D" w14:textId="77777777" w:rsidR="00C177CF" w:rsidRPr="00641BD3" w:rsidRDefault="00C177CF" w:rsidP="00FD74D7">
            <w:pPr>
              <w:rPr>
                <w:b/>
              </w:rPr>
            </w:pPr>
            <w:r w:rsidRPr="00641BD3">
              <w:rPr>
                <w:b/>
              </w:rPr>
              <w:t>Contactpersoon</w:t>
            </w:r>
          </w:p>
          <w:p w14:paraId="21774633" w14:textId="77777777" w:rsidR="00C177CF" w:rsidRPr="00641BD3" w:rsidRDefault="00C177CF" w:rsidP="00FD74D7">
            <w:pPr>
              <w:rPr>
                <w:b/>
              </w:rPr>
            </w:pPr>
          </w:p>
          <w:p w14:paraId="77CCD86F" w14:textId="77777777" w:rsidR="00C177CF" w:rsidRPr="00641BD3" w:rsidRDefault="00C177CF" w:rsidP="00FD74D7">
            <w:pPr>
              <w:rPr>
                <w:b/>
              </w:rPr>
            </w:pPr>
          </w:p>
        </w:tc>
        <w:tc>
          <w:tcPr>
            <w:tcW w:w="6313" w:type="dxa"/>
          </w:tcPr>
          <w:p w14:paraId="0898063A" w14:textId="4CEFEB57" w:rsidR="00C177CF" w:rsidRPr="00F508EF" w:rsidRDefault="00C177CF" w:rsidP="00FD74D7">
            <w:r w:rsidRPr="00F508EF">
              <w:t xml:space="preserve">De </w:t>
            </w:r>
            <w:r>
              <w:t xml:space="preserve">door </w:t>
            </w:r>
            <w:r w:rsidR="00BE54A8">
              <w:t>CJG</w:t>
            </w:r>
            <w:r>
              <w:t xml:space="preserve"> aangewezen contactpersoon voor deze </w:t>
            </w:r>
            <w:r w:rsidRPr="00F508EF">
              <w:t>aanbesteding</w:t>
            </w:r>
            <w:r>
              <w:t>.</w:t>
            </w:r>
          </w:p>
        </w:tc>
      </w:tr>
      <w:tr w:rsidR="00C00923" w:rsidRPr="00F508EF" w14:paraId="5282FBC2" w14:textId="77777777" w:rsidTr="00C40A18">
        <w:trPr>
          <w:trHeight w:val="665"/>
        </w:trPr>
        <w:tc>
          <w:tcPr>
            <w:tcW w:w="2687" w:type="dxa"/>
          </w:tcPr>
          <w:p w14:paraId="6B81F551" w14:textId="77777777" w:rsidR="00C00923" w:rsidRPr="00AC606F" w:rsidRDefault="00C00923" w:rsidP="00FD74D7">
            <w:pPr>
              <w:rPr>
                <w:b/>
              </w:rPr>
            </w:pPr>
            <w:r>
              <w:rPr>
                <w:b/>
              </w:rPr>
              <w:t>Dossier</w:t>
            </w:r>
          </w:p>
        </w:tc>
        <w:tc>
          <w:tcPr>
            <w:tcW w:w="6313" w:type="dxa"/>
          </w:tcPr>
          <w:p w14:paraId="73AD181D" w14:textId="77777777" w:rsidR="00C00923" w:rsidRDefault="00C00923" w:rsidP="00C40A18">
            <w:r>
              <w:t>In het kader van het D-JGZ bedoelen wij hiermee een volwassene- of kinddossier. Het kan zowel een actief als een inactief dossier betreffen.</w:t>
            </w:r>
          </w:p>
        </w:tc>
      </w:tr>
      <w:tr w:rsidR="00C00923" w:rsidRPr="00F508EF" w14:paraId="1996CDCD" w14:textId="77777777" w:rsidTr="00BF6E18">
        <w:tc>
          <w:tcPr>
            <w:tcW w:w="2687" w:type="dxa"/>
          </w:tcPr>
          <w:p w14:paraId="353DC96A" w14:textId="77777777" w:rsidR="00C00923" w:rsidRPr="009A3519" w:rsidRDefault="00C00923" w:rsidP="00FD74D7">
            <w:pPr>
              <w:rPr>
                <w:b/>
              </w:rPr>
            </w:pPr>
            <w:r>
              <w:rPr>
                <w:b/>
              </w:rPr>
              <w:t>Gebruiker</w:t>
            </w:r>
          </w:p>
        </w:tc>
        <w:tc>
          <w:tcPr>
            <w:tcW w:w="6313" w:type="dxa"/>
          </w:tcPr>
          <w:p w14:paraId="1E64BC41" w14:textId="0C3CF1CE" w:rsidR="00C00923" w:rsidRPr="00C00923" w:rsidRDefault="00C00923" w:rsidP="00FD74D7">
            <w:r w:rsidRPr="007727BC">
              <w:t xml:space="preserve">Een medewerker van </w:t>
            </w:r>
            <w:r w:rsidR="00256091">
              <w:t xml:space="preserve">CJG </w:t>
            </w:r>
            <w:r>
              <w:t>die het DD-JGZ gebruikt</w:t>
            </w:r>
            <w:r w:rsidR="00993FA0">
              <w:t>.</w:t>
            </w:r>
          </w:p>
        </w:tc>
      </w:tr>
      <w:tr w:rsidR="00F62A82" w:rsidRPr="00F508EF" w14:paraId="744E44E1" w14:textId="77777777" w:rsidTr="00BF6E18">
        <w:tc>
          <w:tcPr>
            <w:tcW w:w="2687" w:type="dxa"/>
          </w:tcPr>
          <w:p w14:paraId="2E7C2F6F" w14:textId="77777777" w:rsidR="00F62A82" w:rsidRPr="003F2EDF" w:rsidRDefault="00F62A82" w:rsidP="00FD74D7">
            <w:pPr>
              <w:rPr>
                <w:b/>
              </w:rPr>
            </w:pPr>
            <w:r w:rsidRPr="003F2EDF">
              <w:rPr>
                <w:b/>
              </w:rPr>
              <w:t>Gezond</w:t>
            </w:r>
          </w:p>
        </w:tc>
        <w:tc>
          <w:tcPr>
            <w:tcW w:w="6313" w:type="dxa"/>
          </w:tcPr>
          <w:p w14:paraId="14CF6B26" w14:textId="7449C3F8" w:rsidR="00F62A82" w:rsidRPr="003F2EDF" w:rsidRDefault="004B7A55" w:rsidP="00226974">
            <w:r w:rsidRPr="003F2EDF">
              <w:t>Het</w:t>
            </w:r>
            <w:r w:rsidR="00F62A82" w:rsidRPr="003F2EDF">
              <w:t xml:space="preserve"> </w:t>
            </w:r>
            <w:r w:rsidR="000C5177" w:rsidRPr="003F2EDF">
              <w:rPr>
                <w:rFonts w:cs="Avenir LT Std 55 Roman"/>
              </w:rPr>
              <w:t>stimuleren van</w:t>
            </w:r>
            <w:r w:rsidR="008B24DC" w:rsidRPr="003F2EDF">
              <w:rPr>
                <w:rFonts w:cs="Avenir LT Std 55 Roman"/>
              </w:rPr>
              <w:t xml:space="preserve"> een</w:t>
            </w:r>
            <w:r w:rsidR="000C5177" w:rsidRPr="003F2EDF">
              <w:rPr>
                <w:rFonts w:cs="Avenir LT Std 55 Roman"/>
              </w:rPr>
              <w:t xml:space="preserve"> gezonde leefomgeving</w:t>
            </w:r>
            <w:r w:rsidR="008B24DC" w:rsidRPr="003F2EDF">
              <w:rPr>
                <w:rFonts w:cs="Avenir LT Std 55 Roman"/>
              </w:rPr>
              <w:t xml:space="preserve"> en organisatie</w:t>
            </w:r>
            <w:r w:rsidR="000C5177" w:rsidRPr="003F2EDF">
              <w:rPr>
                <w:rFonts w:cs="Avenir LT Std 55 Roman"/>
              </w:rPr>
              <w:t>,</w:t>
            </w:r>
            <w:r w:rsidRPr="003F2EDF">
              <w:rPr>
                <w:rFonts w:cs="Avenir LT Std 55 Roman"/>
              </w:rPr>
              <w:t xml:space="preserve"> </w:t>
            </w:r>
            <w:r w:rsidRPr="003F2EDF">
              <w:t>waarbij vijf thema’s centraal staan: een rookvrije omgeving, gezonde voeding, een gezond binnen- en buitenmilieu, voldoende beweging en ruimte voor ontspanning en sociale ontmoeting.</w:t>
            </w:r>
          </w:p>
        </w:tc>
      </w:tr>
      <w:tr w:rsidR="00147BB2" w:rsidRPr="00F508EF" w14:paraId="10497416" w14:textId="77777777" w:rsidTr="00BF6E18">
        <w:tc>
          <w:tcPr>
            <w:tcW w:w="2687" w:type="dxa"/>
          </w:tcPr>
          <w:p w14:paraId="79B54ECA" w14:textId="77777777" w:rsidR="00147BB2" w:rsidRPr="009A3519" w:rsidRDefault="00147BB2" w:rsidP="00FD74D7">
            <w:pPr>
              <w:rPr>
                <w:b/>
              </w:rPr>
            </w:pPr>
            <w:r w:rsidRPr="009A3519">
              <w:rPr>
                <w:b/>
              </w:rPr>
              <w:t>Gunningsbeslissing</w:t>
            </w:r>
          </w:p>
        </w:tc>
        <w:tc>
          <w:tcPr>
            <w:tcW w:w="6313" w:type="dxa"/>
          </w:tcPr>
          <w:p w14:paraId="02CD1273" w14:textId="12B57338" w:rsidR="00E12C91" w:rsidRPr="009A3519" w:rsidRDefault="00147BB2" w:rsidP="00226974">
            <w:r w:rsidRPr="009A3519">
              <w:t xml:space="preserve">Besluit van </w:t>
            </w:r>
            <w:r w:rsidR="00BE54A8">
              <w:t>CJG</w:t>
            </w:r>
            <w:r w:rsidRPr="009A3519">
              <w:t xml:space="preserve"> aan welke Inschrijver(s) zij voornemens is de Opdracht te gunnen.</w:t>
            </w:r>
          </w:p>
        </w:tc>
      </w:tr>
      <w:tr w:rsidR="00F62A82" w:rsidRPr="00F508EF" w14:paraId="30D581C7" w14:textId="77777777" w:rsidTr="00BF6E18">
        <w:tc>
          <w:tcPr>
            <w:tcW w:w="2687" w:type="dxa"/>
          </w:tcPr>
          <w:p w14:paraId="6CF72D35" w14:textId="77777777" w:rsidR="00F62A82" w:rsidRPr="003F2EDF" w:rsidRDefault="00F62A82" w:rsidP="00FD74D7">
            <w:pPr>
              <w:rPr>
                <w:b/>
              </w:rPr>
            </w:pPr>
            <w:r w:rsidRPr="003F2EDF">
              <w:rPr>
                <w:b/>
              </w:rPr>
              <w:t>Innovatie</w:t>
            </w:r>
          </w:p>
          <w:p w14:paraId="618E4A74" w14:textId="77777777" w:rsidR="00F62A82" w:rsidRPr="003F2EDF" w:rsidRDefault="00F62A82" w:rsidP="00FD74D7">
            <w:pPr>
              <w:rPr>
                <w:b/>
              </w:rPr>
            </w:pPr>
          </w:p>
        </w:tc>
        <w:tc>
          <w:tcPr>
            <w:tcW w:w="6313" w:type="dxa"/>
          </w:tcPr>
          <w:p w14:paraId="51D3439B" w14:textId="588B0F21" w:rsidR="00E12C91" w:rsidRPr="003F2EDF" w:rsidRDefault="00F62A82" w:rsidP="00226974">
            <w:r w:rsidRPr="003F2EDF">
              <w:t xml:space="preserve">Innovatie is het </w:t>
            </w:r>
            <w:r w:rsidR="001F4EE3" w:rsidRPr="003F2EDF">
              <w:t xml:space="preserve">werken aan </w:t>
            </w:r>
            <w:r w:rsidR="001F4EE3" w:rsidRPr="003F2EDF">
              <w:rPr>
                <w:rFonts w:cs="Avenir LT Std 55 Roman"/>
                <w:sz w:val="22"/>
                <w:szCs w:val="22"/>
              </w:rPr>
              <w:t>vernieuwende oplossingen, technologische mogelijkheden en nieuwe methodes. Technologische vernieuwing gebeurt op vele terreinen: connectiviteit, mobiliteit, circulaire economie, gezondheid, educatie, democratisering en energie &amp; klimaat.</w:t>
            </w:r>
          </w:p>
        </w:tc>
      </w:tr>
      <w:tr w:rsidR="008A5D25" w:rsidRPr="00F508EF" w14:paraId="3016FCEF" w14:textId="77777777" w:rsidTr="00BF6E18">
        <w:tc>
          <w:tcPr>
            <w:tcW w:w="2687" w:type="dxa"/>
          </w:tcPr>
          <w:p w14:paraId="09E07B6C" w14:textId="77777777" w:rsidR="008A5D25" w:rsidRPr="00641BD3" w:rsidRDefault="008A5D25" w:rsidP="008A5D25">
            <w:pPr>
              <w:rPr>
                <w:b/>
              </w:rPr>
            </w:pPr>
            <w:r w:rsidRPr="00641BD3">
              <w:rPr>
                <w:b/>
              </w:rPr>
              <w:t>Inschrijver</w:t>
            </w:r>
          </w:p>
          <w:p w14:paraId="03EBA6B2" w14:textId="77777777" w:rsidR="008A5D25" w:rsidRDefault="008A5D25" w:rsidP="008A5D25">
            <w:pPr>
              <w:rPr>
                <w:b/>
              </w:rPr>
            </w:pPr>
          </w:p>
        </w:tc>
        <w:tc>
          <w:tcPr>
            <w:tcW w:w="6313" w:type="dxa"/>
          </w:tcPr>
          <w:p w14:paraId="0266A095" w14:textId="77777777" w:rsidR="008A5D25" w:rsidRPr="00641BD3" w:rsidRDefault="008A5D25" w:rsidP="008A5D25">
            <w:r w:rsidRPr="00641BD3">
              <w:t>Een rechtspersoon (of een combinatie van rechtspersonen) die naar aanleiding van deze Leidraad een Inschrijving heeft ingediend.</w:t>
            </w:r>
          </w:p>
          <w:p w14:paraId="362B2429" w14:textId="77777777" w:rsidR="008A5D25" w:rsidRDefault="008A5D25" w:rsidP="008A5D25"/>
        </w:tc>
      </w:tr>
      <w:tr w:rsidR="00C177CF" w:rsidRPr="00F508EF" w14:paraId="4B9F431F" w14:textId="77777777" w:rsidTr="00BF6E18">
        <w:tc>
          <w:tcPr>
            <w:tcW w:w="2687" w:type="dxa"/>
          </w:tcPr>
          <w:p w14:paraId="612FDF52" w14:textId="77777777" w:rsidR="00C177CF" w:rsidRPr="00641BD3" w:rsidRDefault="00C177CF" w:rsidP="00FD74D7">
            <w:pPr>
              <w:rPr>
                <w:b/>
              </w:rPr>
            </w:pPr>
            <w:r w:rsidRPr="00641BD3">
              <w:rPr>
                <w:b/>
              </w:rPr>
              <w:t>Leidraad</w:t>
            </w:r>
          </w:p>
          <w:p w14:paraId="04972608" w14:textId="77777777" w:rsidR="00C177CF" w:rsidRPr="00641BD3" w:rsidRDefault="00C177CF" w:rsidP="00FD74D7">
            <w:pPr>
              <w:rPr>
                <w:b/>
              </w:rPr>
            </w:pPr>
          </w:p>
          <w:p w14:paraId="359AC132" w14:textId="77777777" w:rsidR="00C177CF" w:rsidRPr="00641BD3" w:rsidRDefault="00C177CF" w:rsidP="00FD74D7">
            <w:pPr>
              <w:rPr>
                <w:b/>
              </w:rPr>
            </w:pPr>
          </w:p>
        </w:tc>
        <w:tc>
          <w:tcPr>
            <w:tcW w:w="6313" w:type="dxa"/>
          </w:tcPr>
          <w:p w14:paraId="0CF26F2A" w14:textId="77777777" w:rsidR="00C177CF" w:rsidRPr="00F508EF" w:rsidRDefault="00C177CF" w:rsidP="00295016">
            <w:r w:rsidRPr="00F508EF">
              <w:t xml:space="preserve">Deze aanbestedingsleidraad, geregistreerd als </w:t>
            </w:r>
            <w:r w:rsidR="00B91CB4">
              <w:t>AICT 2024-0028</w:t>
            </w:r>
          </w:p>
        </w:tc>
      </w:tr>
      <w:tr w:rsidR="006D0A11" w:rsidRPr="00F508EF" w14:paraId="03C6993F" w14:textId="77777777" w:rsidTr="00BF6E18">
        <w:tc>
          <w:tcPr>
            <w:tcW w:w="2687" w:type="dxa"/>
          </w:tcPr>
          <w:p w14:paraId="37DEE430" w14:textId="77777777" w:rsidR="006D0A11" w:rsidRPr="00641BD3" w:rsidRDefault="006D0A11" w:rsidP="00FD74D7">
            <w:pPr>
              <w:rPr>
                <w:b/>
              </w:rPr>
            </w:pPr>
            <w:r w:rsidRPr="00641BD3">
              <w:rPr>
                <w:b/>
              </w:rPr>
              <w:t>Onderaannemer</w:t>
            </w:r>
          </w:p>
          <w:p w14:paraId="7CE4DCCD" w14:textId="77777777" w:rsidR="006D0A11" w:rsidRPr="00641BD3" w:rsidRDefault="006D0A11" w:rsidP="00FD74D7">
            <w:pPr>
              <w:rPr>
                <w:b/>
              </w:rPr>
            </w:pPr>
          </w:p>
        </w:tc>
        <w:tc>
          <w:tcPr>
            <w:tcW w:w="6313" w:type="dxa"/>
          </w:tcPr>
          <w:p w14:paraId="72F79CBB" w14:textId="77777777" w:rsidR="006D0A11" w:rsidRPr="00641BD3" w:rsidRDefault="006D0A11" w:rsidP="00FD74D7">
            <w:r w:rsidRPr="00641BD3">
              <w:t xml:space="preserve">Een leverancier of dienstverlener die in opdracht van </w:t>
            </w:r>
            <w:r>
              <w:t>Opdrachtnemer</w:t>
            </w:r>
            <w:r w:rsidRPr="00641BD3">
              <w:t xml:space="preserve"> en onder diens verantwoordelijkheid een deel van de Opdracht uitvoert.</w:t>
            </w:r>
          </w:p>
          <w:p w14:paraId="2044A04E" w14:textId="77777777" w:rsidR="006D0A11" w:rsidRPr="00DC544C" w:rsidRDefault="006D0A11" w:rsidP="00FD74D7"/>
        </w:tc>
      </w:tr>
      <w:tr w:rsidR="00CF742A" w:rsidRPr="00F508EF" w14:paraId="5E2216FD" w14:textId="77777777" w:rsidTr="00BF6E18">
        <w:tc>
          <w:tcPr>
            <w:tcW w:w="2687" w:type="dxa"/>
          </w:tcPr>
          <w:p w14:paraId="74F1AF3F" w14:textId="77777777" w:rsidR="00CF742A" w:rsidRPr="00641BD3" w:rsidRDefault="00CF742A" w:rsidP="00FD74D7">
            <w:pPr>
              <w:rPr>
                <w:b/>
              </w:rPr>
            </w:pPr>
            <w:r>
              <w:rPr>
                <w:b/>
              </w:rPr>
              <w:t>Ondernemer</w:t>
            </w:r>
          </w:p>
        </w:tc>
        <w:tc>
          <w:tcPr>
            <w:tcW w:w="6313" w:type="dxa"/>
          </w:tcPr>
          <w:p w14:paraId="76DCE7EA" w14:textId="77777777" w:rsidR="00CF742A" w:rsidRDefault="00CF742A" w:rsidP="00FD74D7">
            <w:r w:rsidRPr="00F508EF">
              <w:t>Een marktpartij die geïnteresseerd is om op deze Aanbesteding te gaan inschrijven.</w:t>
            </w:r>
            <w:r w:rsidR="008A5D25">
              <w:t xml:space="preserve"> </w:t>
            </w:r>
          </w:p>
          <w:p w14:paraId="13B9E8BB" w14:textId="77777777" w:rsidR="00E12C91" w:rsidRDefault="00E12C91" w:rsidP="00FD74D7"/>
        </w:tc>
      </w:tr>
      <w:tr w:rsidR="006D0A11" w:rsidRPr="00F508EF" w14:paraId="0D49BB43" w14:textId="77777777" w:rsidTr="00BF6E18">
        <w:tc>
          <w:tcPr>
            <w:tcW w:w="2687" w:type="dxa"/>
          </w:tcPr>
          <w:p w14:paraId="5CD8C592" w14:textId="77777777" w:rsidR="006D0A11" w:rsidRPr="00641BD3" w:rsidRDefault="006D0A11" w:rsidP="00FD74D7">
            <w:pPr>
              <w:rPr>
                <w:b/>
              </w:rPr>
            </w:pPr>
            <w:r w:rsidRPr="00641BD3">
              <w:rPr>
                <w:b/>
              </w:rPr>
              <w:lastRenderedPageBreak/>
              <w:t>Opdracht</w:t>
            </w:r>
          </w:p>
          <w:p w14:paraId="03204DD5" w14:textId="77777777" w:rsidR="006D0A11" w:rsidRPr="00641BD3" w:rsidRDefault="006D0A11" w:rsidP="00FD74D7">
            <w:pPr>
              <w:rPr>
                <w:b/>
              </w:rPr>
            </w:pPr>
          </w:p>
        </w:tc>
        <w:tc>
          <w:tcPr>
            <w:tcW w:w="6313" w:type="dxa"/>
          </w:tcPr>
          <w:p w14:paraId="0956850D" w14:textId="77777777" w:rsidR="006D0A11" w:rsidRDefault="006D0A11" w:rsidP="00DA0CFD">
            <w:pPr>
              <w:rPr>
                <w:color w:val="0000FF"/>
              </w:rPr>
            </w:pPr>
            <w:r>
              <w:t>De overheidsopdracht die het voorwerp van deze Aanbesteding is, en zoals is omschreven in dez</w:t>
            </w:r>
            <w:r w:rsidRPr="00F17EBF">
              <w:t>e Leidraad.</w:t>
            </w:r>
            <w:r w:rsidRPr="00641BD3">
              <w:rPr>
                <w:color w:val="0000FF"/>
              </w:rPr>
              <w:t xml:space="preserve"> </w:t>
            </w:r>
          </w:p>
          <w:p w14:paraId="573AFEB1" w14:textId="77777777" w:rsidR="00DA0CFD" w:rsidRPr="00F508EF" w:rsidRDefault="00DA0CFD" w:rsidP="00DA0CFD"/>
        </w:tc>
      </w:tr>
      <w:tr w:rsidR="00130B9F" w:rsidRPr="00F508EF" w14:paraId="38919BA7" w14:textId="77777777" w:rsidTr="00BF6E18">
        <w:tc>
          <w:tcPr>
            <w:tcW w:w="2687" w:type="dxa"/>
          </w:tcPr>
          <w:p w14:paraId="37DC5609" w14:textId="6ECCA114" w:rsidR="00130B9F" w:rsidRPr="00641BD3" w:rsidRDefault="00130B9F" w:rsidP="00FD74D7">
            <w:pPr>
              <w:rPr>
                <w:b/>
              </w:rPr>
            </w:pPr>
            <w:r>
              <w:rPr>
                <w:b/>
              </w:rPr>
              <w:t>Opdrachtg</w:t>
            </w:r>
            <w:r w:rsidR="000B7029">
              <w:rPr>
                <w:b/>
              </w:rPr>
              <w:t>ever</w:t>
            </w:r>
          </w:p>
        </w:tc>
        <w:tc>
          <w:tcPr>
            <w:tcW w:w="6313" w:type="dxa"/>
          </w:tcPr>
          <w:p w14:paraId="1ADD584F" w14:textId="7F3C3F82" w:rsidR="00130B9F" w:rsidRDefault="000B7029" w:rsidP="00DA0CFD">
            <w:r>
              <w:t xml:space="preserve">Stichting CJG Rijnmond (“CJG”) </w:t>
            </w:r>
          </w:p>
        </w:tc>
      </w:tr>
      <w:tr w:rsidR="006D0A11" w:rsidRPr="00F508EF" w14:paraId="48FAA900" w14:textId="77777777" w:rsidTr="00BF6E18">
        <w:tc>
          <w:tcPr>
            <w:tcW w:w="2687" w:type="dxa"/>
          </w:tcPr>
          <w:p w14:paraId="60A1C444" w14:textId="77777777" w:rsidR="006D0A11" w:rsidRPr="00641BD3" w:rsidRDefault="006D0A11" w:rsidP="00C02F33">
            <w:pPr>
              <w:rPr>
                <w:b/>
              </w:rPr>
            </w:pPr>
            <w:r>
              <w:rPr>
                <w:b/>
              </w:rPr>
              <w:t>Opdrachtnemer</w:t>
            </w:r>
          </w:p>
          <w:p w14:paraId="38F3571F" w14:textId="77777777" w:rsidR="006D0A11" w:rsidRPr="00641BD3" w:rsidRDefault="006D0A11" w:rsidP="00C02F33">
            <w:pPr>
              <w:rPr>
                <w:b/>
              </w:rPr>
            </w:pPr>
          </w:p>
          <w:p w14:paraId="6A6201BF" w14:textId="77777777" w:rsidR="006D0A11" w:rsidRPr="00641BD3" w:rsidRDefault="006D0A11" w:rsidP="00C02F33">
            <w:pPr>
              <w:rPr>
                <w:b/>
              </w:rPr>
            </w:pPr>
          </w:p>
          <w:p w14:paraId="4CE9F326" w14:textId="77777777" w:rsidR="006D0A11" w:rsidRPr="00641BD3" w:rsidRDefault="006D0A11" w:rsidP="00C02F33">
            <w:pPr>
              <w:rPr>
                <w:b/>
              </w:rPr>
            </w:pPr>
          </w:p>
        </w:tc>
        <w:tc>
          <w:tcPr>
            <w:tcW w:w="6313" w:type="dxa"/>
          </w:tcPr>
          <w:p w14:paraId="4621CED3" w14:textId="66AF4EB8" w:rsidR="006D0A11" w:rsidRDefault="006D0A11" w:rsidP="00C02F33">
            <w:r w:rsidRPr="00F508EF">
              <w:t xml:space="preserve">De Inschrijver die deze aanbesteding heeft gewonnen en de wederpartij wordt van </w:t>
            </w:r>
            <w:r w:rsidR="00BE54A8">
              <w:t>CJG</w:t>
            </w:r>
            <w:r w:rsidRPr="00F508EF">
              <w:t xml:space="preserve">, als zij besluit </w:t>
            </w:r>
            <w:r>
              <w:t>de</w:t>
            </w:r>
            <w:r w:rsidRPr="00F508EF">
              <w:t xml:space="preserve"> Overeenkomst met de winnende </w:t>
            </w:r>
            <w:r>
              <w:t>I</w:t>
            </w:r>
            <w:r w:rsidRPr="00F508EF">
              <w:t>nschrijver aan te gaan</w:t>
            </w:r>
            <w:r>
              <w:t xml:space="preserve">. Met Opdrachtnemer wordt tevens de contractant bedoeld als gedefinieerd in de Algemene Inkoopvoorwaarden. </w:t>
            </w:r>
          </w:p>
          <w:p w14:paraId="1A083C36" w14:textId="77777777" w:rsidR="006D0A11" w:rsidRPr="00F508EF" w:rsidRDefault="006D0A11" w:rsidP="00C02F33"/>
        </w:tc>
      </w:tr>
      <w:tr w:rsidR="00C00923" w:rsidRPr="00F508EF" w14:paraId="4623CF88" w14:textId="77777777" w:rsidTr="00BF6E18">
        <w:tc>
          <w:tcPr>
            <w:tcW w:w="2687" w:type="dxa"/>
          </w:tcPr>
          <w:p w14:paraId="5332467B" w14:textId="77777777" w:rsidR="00C00923" w:rsidRDefault="00C00923" w:rsidP="00C02F33">
            <w:pPr>
              <w:rPr>
                <w:b/>
              </w:rPr>
            </w:pPr>
            <w:r>
              <w:rPr>
                <w:b/>
              </w:rPr>
              <w:t>Ouder</w:t>
            </w:r>
          </w:p>
        </w:tc>
        <w:tc>
          <w:tcPr>
            <w:tcW w:w="6313" w:type="dxa"/>
          </w:tcPr>
          <w:p w14:paraId="4AC6C296" w14:textId="77777777" w:rsidR="00C00923" w:rsidRPr="00F508EF" w:rsidRDefault="00C00923" w:rsidP="00C02F33">
            <w:r>
              <w:t>H</w:t>
            </w:r>
            <w:r w:rsidRPr="00C00923">
              <w:t xml:space="preserve">iermee bedoelen we </w:t>
            </w:r>
            <w:r>
              <w:t xml:space="preserve">in het kader van de werking van het DD-JGZ </w:t>
            </w:r>
            <w:r w:rsidRPr="00C00923">
              <w:t>de ouder of verzorger met gezag over het kind</w:t>
            </w:r>
            <w:r>
              <w:t>, of de aanstaande moeder. Ouders zonder gezag kunnen in bepaalde situaties in dit kader ook met de aanduiding ouder worden bedoeld.</w:t>
            </w:r>
          </w:p>
        </w:tc>
      </w:tr>
      <w:tr w:rsidR="006D0A11" w:rsidRPr="00F508EF" w14:paraId="0E4D8E31" w14:textId="77777777" w:rsidTr="00BF6E18">
        <w:tc>
          <w:tcPr>
            <w:tcW w:w="2687" w:type="dxa"/>
          </w:tcPr>
          <w:p w14:paraId="66DD627B" w14:textId="77777777" w:rsidR="006D0A11" w:rsidRPr="00641BD3" w:rsidRDefault="006D0A11" w:rsidP="00FD74D7">
            <w:pPr>
              <w:rPr>
                <w:b/>
              </w:rPr>
            </w:pPr>
            <w:r w:rsidRPr="00641BD3">
              <w:rPr>
                <w:b/>
              </w:rPr>
              <w:t xml:space="preserve">Overeenkomst </w:t>
            </w:r>
          </w:p>
          <w:p w14:paraId="5617ECDD" w14:textId="77777777" w:rsidR="006D0A11" w:rsidRPr="00641BD3" w:rsidRDefault="006D0A11" w:rsidP="00FD74D7">
            <w:pPr>
              <w:rPr>
                <w:b/>
              </w:rPr>
            </w:pPr>
          </w:p>
          <w:p w14:paraId="6EE6AE81" w14:textId="77777777" w:rsidR="006D0A11" w:rsidRPr="00641BD3" w:rsidRDefault="006D0A11" w:rsidP="00FD74D7">
            <w:pPr>
              <w:rPr>
                <w:b/>
              </w:rPr>
            </w:pPr>
          </w:p>
          <w:p w14:paraId="22C16B00" w14:textId="77777777" w:rsidR="006D0A11" w:rsidRPr="00641BD3" w:rsidRDefault="006D0A11" w:rsidP="00FD74D7">
            <w:pPr>
              <w:rPr>
                <w:b/>
              </w:rPr>
            </w:pPr>
          </w:p>
        </w:tc>
        <w:tc>
          <w:tcPr>
            <w:tcW w:w="6313" w:type="dxa"/>
          </w:tcPr>
          <w:p w14:paraId="71329445" w14:textId="77777777" w:rsidR="006D0A11" w:rsidRDefault="006D0A11" w:rsidP="00FD74D7">
            <w:r w:rsidRPr="00F508EF">
              <w:t>De Overeenkomst</w:t>
            </w:r>
            <w:r>
              <w:t xml:space="preserve"> die naar aanleiding van deze Aanbesteding kan worden gesloten en</w:t>
            </w:r>
            <w:r w:rsidRPr="00F508EF">
              <w:t xml:space="preserve"> waarvan een model </w:t>
            </w:r>
            <w:r>
              <w:t>bij deze Leidraad als bijlage is toegevoegd</w:t>
            </w:r>
            <w:r w:rsidRPr="00F508EF">
              <w:t>, inclusief de daarbij behorende bijlagen waaronder de Algemene Inkoopvoorwa</w:t>
            </w:r>
            <w:r>
              <w:t>arden.</w:t>
            </w:r>
          </w:p>
          <w:p w14:paraId="3C6F20E4" w14:textId="77777777" w:rsidR="006D0A11" w:rsidRPr="00F508EF" w:rsidRDefault="006D0A11" w:rsidP="00FD74D7"/>
        </w:tc>
      </w:tr>
      <w:tr w:rsidR="006D0A11" w:rsidRPr="00F508EF" w14:paraId="1F8E9362" w14:textId="77777777" w:rsidTr="00BF6E18">
        <w:tc>
          <w:tcPr>
            <w:tcW w:w="2687" w:type="dxa"/>
          </w:tcPr>
          <w:p w14:paraId="5054AC97" w14:textId="77777777" w:rsidR="006D0A11" w:rsidRPr="00641BD3" w:rsidRDefault="006D0A11" w:rsidP="00FD74D7">
            <w:pPr>
              <w:rPr>
                <w:b/>
              </w:rPr>
            </w:pPr>
            <w:r w:rsidRPr="00641BD3">
              <w:rPr>
                <w:b/>
              </w:rPr>
              <w:t>Planning</w:t>
            </w:r>
          </w:p>
          <w:p w14:paraId="5B6DFEEF" w14:textId="77777777" w:rsidR="006D0A11" w:rsidRPr="00641BD3" w:rsidRDefault="006D0A11" w:rsidP="00FD74D7">
            <w:pPr>
              <w:rPr>
                <w:b/>
              </w:rPr>
            </w:pPr>
          </w:p>
        </w:tc>
        <w:tc>
          <w:tcPr>
            <w:tcW w:w="6313" w:type="dxa"/>
          </w:tcPr>
          <w:p w14:paraId="25DA0E1D" w14:textId="77777777" w:rsidR="006D0A11" w:rsidRDefault="006D0A11" w:rsidP="00FD74D7">
            <w:r w:rsidRPr="00F508EF">
              <w:t>De planning van de</w:t>
            </w:r>
            <w:r>
              <w:t>ze</w:t>
            </w:r>
            <w:r w:rsidRPr="00F508EF">
              <w:t xml:space="preserve"> </w:t>
            </w:r>
            <w:r>
              <w:t>A</w:t>
            </w:r>
            <w:r w:rsidRPr="00F508EF">
              <w:t xml:space="preserve">anbesteding, zoals </w:t>
            </w:r>
            <w:r>
              <w:t>omschreven</w:t>
            </w:r>
            <w:r w:rsidRPr="00F508EF">
              <w:t xml:space="preserve"> in paragraaf</w:t>
            </w:r>
            <w:r>
              <w:t xml:space="preserve"> 2.1.2. </w:t>
            </w:r>
          </w:p>
          <w:p w14:paraId="395C289B" w14:textId="77777777" w:rsidR="00E12C91" w:rsidRPr="00DA0CFD" w:rsidRDefault="00E12C91" w:rsidP="00FD74D7"/>
        </w:tc>
      </w:tr>
      <w:tr w:rsidR="006D0A11" w:rsidRPr="00F508EF" w14:paraId="64D2A58C" w14:textId="77777777" w:rsidTr="00BF6E18">
        <w:tc>
          <w:tcPr>
            <w:tcW w:w="2687" w:type="dxa"/>
          </w:tcPr>
          <w:p w14:paraId="3BB8DE9C" w14:textId="77777777" w:rsidR="006D0A11" w:rsidRPr="00641BD3" w:rsidRDefault="006D0A11" w:rsidP="00FD74D7">
            <w:pPr>
              <w:rPr>
                <w:b/>
              </w:rPr>
            </w:pPr>
            <w:r>
              <w:rPr>
                <w:b/>
              </w:rPr>
              <w:t>Programma van Eisen</w:t>
            </w:r>
          </w:p>
        </w:tc>
        <w:tc>
          <w:tcPr>
            <w:tcW w:w="6313" w:type="dxa"/>
          </w:tcPr>
          <w:p w14:paraId="3E40CF81" w14:textId="77777777" w:rsidR="006D0A11" w:rsidRDefault="006D0A11" w:rsidP="00FD74D7">
            <w:r>
              <w:t>De minimale eisen waaraan de Inschrijving dient te voldoen.</w:t>
            </w:r>
          </w:p>
          <w:p w14:paraId="5765509E" w14:textId="77777777" w:rsidR="006D0A11" w:rsidRPr="001A4D40" w:rsidRDefault="006D0A11" w:rsidP="00FD74D7"/>
        </w:tc>
      </w:tr>
    </w:tbl>
    <w:p w14:paraId="12AF7F6E" w14:textId="77777777" w:rsidR="00C177CF" w:rsidRPr="00F508EF" w:rsidRDefault="00C177CF" w:rsidP="004742F2"/>
    <w:sectPr w:rsidR="00C177CF" w:rsidRPr="00F508EF" w:rsidSect="00647146">
      <w:headerReference w:type="default" r:id="rId18"/>
      <w:footerReference w:type="default" r:id="rId19"/>
      <w:headerReference w:type="first" r:id="rId20"/>
      <w:pgSz w:w="11906" w:h="16838" w:code="9"/>
      <w:pgMar w:top="2608" w:right="1644" w:bottom="1531" w:left="1758" w:header="0" w:footer="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AB6B" w14:textId="77777777" w:rsidR="0052691F" w:rsidRDefault="0052691F" w:rsidP="00CE277C">
      <w:pPr>
        <w:spacing w:line="240" w:lineRule="auto"/>
      </w:pPr>
      <w:r>
        <w:separator/>
      </w:r>
    </w:p>
    <w:p w14:paraId="395F0E30" w14:textId="77777777" w:rsidR="0052691F" w:rsidRDefault="0052691F"/>
  </w:endnote>
  <w:endnote w:type="continuationSeparator" w:id="0">
    <w:p w14:paraId="1344B1A3" w14:textId="77777777" w:rsidR="0052691F" w:rsidRDefault="0052691F" w:rsidP="00CE277C">
      <w:pPr>
        <w:spacing w:line="240" w:lineRule="auto"/>
      </w:pPr>
      <w:r>
        <w:continuationSeparator/>
      </w:r>
    </w:p>
    <w:p w14:paraId="4D5F68F8" w14:textId="77777777" w:rsidR="0052691F" w:rsidRDefault="0052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65 Medium">
    <w:charset w:val="00"/>
    <w:family w:val="auto"/>
    <w:pitch w:val="variable"/>
    <w:sig w:usb0="800000AF" w:usb1="5000204A" w:usb2="00000000" w:usb3="00000000" w:csb0="0000009B" w:csb1="00000000"/>
  </w:font>
  <w:font w:name="Avenir LT Std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2D88" w14:textId="77777777" w:rsidR="00BC18ED" w:rsidRDefault="00BC18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BDE9" w14:textId="75FC4631" w:rsidR="00BC18ED" w:rsidRDefault="00BC18ED">
    <w:pPr>
      <w:pStyle w:val="Voettekst"/>
    </w:pPr>
    <w:r>
      <w:rPr>
        <w:noProof/>
      </w:rPr>
      <w:drawing>
        <wp:anchor distT="0" distB="0" distL="114300" distR="114300" simplePos="0" relativeHeight="251658240" behindDoc="1" locked="1" layoutInCell="1" allowOverlap="1" wp14:anchorId="6A1DAF4C" wp14:editId="54211CDC">
          <wp:simplePos x="0" y="0"/>
          <wp:positionH relativeFrom="column">
            <wp:posOffset>-802005</wp:posOffset>
          </wp:positionH>
          <wp:positionV relativeFrom="page">
            <wp:posOffset>10160635</wp:posOffset>
          </wp:positionV>
          <wp:extent cx="7220585" cy="528955"/>
          <wp:effectExtent l="0" t="0" r="0" b="4445"/>
          <wp:wrapNone/>
          <wp:docPr id="2" name="Afbeelding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ontwerp&#10;&#10;Door AI gegenereerde inhoud is mogelijk onjuist."/>
                  <pic:cNvPicPr/>
                </pic:nvPicPr>
                <pic:blipFill rotWithShape="1">
                  <a:blip r:embed="rId1">
                    <a:extLst>
                      <a:ext uri="{28A0092B-C50C-407E-A947-70E740481C1C}">
                        <a14:useLocalDpi xmlns:a14="http://schemas.microsoft.com/office/drawing/2010/main" val="0"/>
                      </a:ext>
                    </a:extLst>
                  </a:blip>
                  <a:srcRect t="95289" r="9084"/>
                  <a:stretch/>
                </pic:blipFill>
                <pic:spPr bwMode="auto">
                  <a:xfrm>
                    <a:off x="0" y="0"/>
                    <a:ext cx="7220585" cy="528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9B5F" w14:textId="77777777" w:rsidR="00BC18ED" w:rsidRDefault="00BC18E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0264" w:tblpY="15990"/>
      <w:tblOverlap w:val="never"/>
      <w:tblW w:w="0" w:type="auto"/>
      <w:tblCellMar>
        <w:left w:w="0" w:type="dxa"/>
        <w:right w:w="0" w:type="dxa"/>
      </w:tblCellMar>
      <w:tblLook w:val="00A0" w:firstRow="1" w:lastRow="0" w:firstColumn="1" w:lastColumn="0" w:noHBand="0" w:noVBand="0"/>
    </w:tblPr>
    <w:tblGrid>
      <w:gridCol w:w="567"/>
    </w:tblGrid>
    <w:tr w:rsidR="0031492F" w14:paraId="5DF6FA7C" w14:textId="77777777" w:rsidTr="00EB6C4D">
      <w:tc>
        <w:tcPr>
          <w:tcW w:w="567" w:type="dxa"/>
        </w:tcPr>
        <w:p w14:paraId="241BEA44" w14:textId="77777777" w:rsidR="0031492F" w:rsidRPr="006C1157" w:rsidRDefault="0031492F" w:rsidP="00EB6C4D">
          <w:pPr>
            <w:pStyle w:val="Voettekst"/>
            <w:rPr>
              <w:sz w:val="20"/>
              <w:szCs w:val="20"/>
            </w:rPr>
          </w:pPr>
          <w:r w:rsidRPr="006C1157">
            <w:rPr>
              <w:sz w:val="20"/>
              <w:szCs w:val="20"/>
            </w:rPr>
            <w:fldChar w:fldCharType="begin"/>
          </w:r>
          <w:r w:rsidRPr="006C1157">
            <w:rPr>
              <w:sz w:val="20"/>
              <w:szCs w:val="20"/>
            </w:rPr>
            <w:instrText>PAGE   \* MERGEFORMAT</w:instrText>
          </w:r>
          <w:r w:rsidRPr="006C1157">
            <w:rPr>
              <w:sz w:val="20"/>
              <w:szCs w:val="20"/>
            </w:rPr>
            <w:fldChar w:fldCharType="separate"/>
          </w:r>
          <w:r>
            <w:rPr>
              <w:noProof/>
              <w:sz w:val="20"/>
              <w:szCs w:val="20"/>
            </w:rPr>
            <w:t>6</w:t>
          </w:r>
          <w:r w:rsidRPr="006C1157">
            <w:rPr>
              <w:sz w:val="20"/>
              <w:szCs w:val="20"/>
            </w:rPr>
            <w:fldChar w:fldCharType="end"/>
          </w:r>
          <w:r w:rsidRPr="006C1157">
            <w:rPr>
              <w:sz w:val="20"/>
              <w:szCs w:val="20"/>
            </w:rPr>
            <w:t>/</w:t>
          </w:r>
          <w:r w:rsidRPr="006C1157">
            <w:rPr>
              <w:sz w:val="20"/>
              <w:szCs w:val="20"/>
            </w:rPr>
            <w:fldChar w:fldCharType="begin"/>
          </w:r>
          <w:r w:rsidRPr="006C1157">
            <w:rPr>
              <w:sz w:val="20"/>
              <w:szCs w:val="20"/>
            </w:rPr>
            <w:instrText xml:space="preserve"> NUMPAGES   \* MERGEFORMAT </w:instrText>
          </w:r>
          <w:r w:rsidRPr="006C1157">
            <w:rPr>
              <w:sz w:val="20"/>
              <w:szCs w:val="20"/>
            </w:rPr>
            <w:fldChar w:fldCharType="separate"/>
          </w:r>
          <w:r w:rsidRPr="00017064">
            <w:rPr>
              <w:noProof/>
            </w:rPr>
            <w:t>49</w:t>
          </w:r>
          <w:r w:rsidRPr="006C1157">
            <w:rPr>
              <w:sz w:val="20"/>
              <w:szCs w:val="20"/>
            </w:rPr>
            <w:fldChar w:fldCharType="end"/>
          </w:r>
        </w:p>
      </w:tc>
    </w:tr>
  </w:tbl>
  <w:p w14:paraId="66F44155" w14:textId="77777777" w:rsidR="0031492F" w:rsidRDefault="0031492F" w:rsidP="003721EA">
    <w:pPr>
      <w:pStyle w:val="Voettekst"/>
    </w:pPr>
  </w:p>
  <w:p w14:paraId="437B555C" w14:textId="77777777" w:rsidR="0031492F" w:rsidRDefault="003149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B10B" w14:textId="77777777" w:rsidR="0052691F" w:rsidRDefault="0052691F" w:rsidP="00CE277C">
      <w:pPr>
        <w:spacing w:line="240" w:lineRule="auto"/>
      </w:pPr>
      <w:r>
        <w:separator/>
      </w:r>
    </w:p>
    <w:p w14:paraId="68C3BA2D" w14:textId="77777777" w:rsidR="0052691F" w:rsidRDefault="0052691F"/>
  </w:footnote>
  <w:footnote w:type="continuationSeparator" w:id="0">
    <w:p w14:paraId="64F7601F" w14:textId="77777777" w:rsidR="0052691F" w:rsidRDefault="0052691F" w:rsidP="00CE277C">
      <w:pPr>
        <w:spacing w:line="240" w:lineRule="auto"/>
      </w:pPr>
      <w:r>
        <w:continuationSeparator/>
      </w:r>
    </w:p>
    <w:p w14:paraId="012F694C" w14:textId="77777777" w:rsidR="0052691F" w:rsidRDefault="00526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F8BC" w14:textId="77777777" w:rsidR="00BC18ED" w:rsidRDefault="00BC18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F452" w14:textId="77777777" w:rsidR="00BC18ED" w:rsidRDefault="00BC18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420C" w14:textId="77777777" w:rsidR="00BC18ED" w:rsidRDefault="00BC18E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759" w:tblpY="625"/>
      <w:tblOverlap w:val="never"/>
      <w:tblW w:w="0" w:type="auto"/>
      <w:tblLayout w:type="fixed"/>
      <w:tblCellMar>
        <w:left w:w="0" w:type="dxa"/>
        <w:right w:w="0" w:type="dxa"/>
      </w:tblCellMar>
      <w:tblLook w:val="00A0" w:firstRow="1" w:lastRow="0" w:firstColumn="1" w:lastColumn="0" w:noHBand="0" w:noVBand="0"/>
    </w:tblPr>
    <w:tblGrid>
      <w:gridCol w:w="6464"/>
      <w:gridCol w:w="2495"/>
    </w:tblGrid>
    <w:tr w:rsidR="0031492F" w14:paraId="40035632" w14:textId="77777777" w:rsidTr="00EB6C4D">
      <w:tc>
        <w:tcPr>
          <w:tcW w:w="6464" w:type="dxa"/>
          <w:tcMar>
            <w:top w:w="0" w:type="dxa"/>
            <w:left w:w="0" w:type="dxa"/>
            <w:bottom w:w="0" w:type="dxa"/>
            <w:right w:w="0" w:type="dxa"/>
          </w:tcMar>
        </w:tcPr>
        <w:p w14:paraId="755AA478" w14:textId="0D9CFD80" w:rsidR="0031492F" w:rsidRDefault="0031492F" w:rsidP="00220C3F">
          <w:pPr>
            <w:pStyle w:val="Koptekst"/>
            <w:rPr>
              <w:sz w:val="17"/>
            </w:rPr>
          </w:pPr>
          <w:r w:rsidRPr="00EB6C4D">
            <w:rPr>
              <w:sz w:val="17"/>
            </w:rPr>
            <w:t>Aanbestedingsleidraad</w:t>
          </w:r>
          <w:r>
            <w:rPr>
              <w:sz w:val="17"/>
            </w:rPr>
            <w:t xml:space="preserve"> </w:t>
          </w:r>
          <w:r w:rsidRPr="00220C3F">
            <w:rPr>
              <w:sz w:val="17"/>
            </w:rPr>
            <w:t xml:space="preserve"> Digitaal Dossier JGZ </w:t>
          </w:r>
        </w:p>
        <w:p w14:paraId="316484A2" w14:textId="06A9C9C7" w:rsidR="0031492F" w:rsidRPr="00220C3F" w:rsidRDefault="0031492F" w:rsidP="00220C3F">
          <w:pPr>
            <w:pStyle w:val="Koptekst"/>
            <w:rPr>
              <w:sz w:val="17"/>
            </w:rPr>
          </w:pPr>
        </w:p>
        <w:p w14:paraId="78410A33" w14:textId="77777777" w:rsidR="0031492F" w:rsidRPr="00EB6C4D" w:rsidRDefault="0031492F" w:rsidP="00EB6C4D">
          <w:pPr>
            <w:pStyle w:val="Koptekst"/>
            <w:rPr>
              <w:sz w:val="17"/>
            </w:rPr>
          </w:pPr>
        </w:p>
        <w:p w14:paraId="72312E13" w14:textId="77777777" w:rsidR="0031492F" w:rsidRDefault="0031492F" w:rsidP="00EB6C4D">
          <w:pPr>
            <w:pStyle w:val="Koptekst"/>
          </w:pPr>
        </w:p>
      </w:tc>
      <w:tc>
        <w:tcPr>
          <w:tcW w:w="2495" w:type="dxa"/>
          <w:tcMar>
            <w:top w:w="0" w:type="dxa"/>
            <w:left w:w="0" w:type="dxa"/>
            <w:bottom w:w="0" w:type="dxa"/>
            <w:right w:w="0" w:type="dxa"/>
          </w:tcMar>
        </w:tcPr>
        <w:p w14:paraId="63C1904D" w14:textId="646F1FF9" w:rsidR="0031492F" w:rsidRDefault="0031492F" w:rsidP="00EB6C4D">
          <w:pPr>
            <w:pStyle w:val="Koptekst"/>
            <w:rPr>
              <w:sz w:val="17"/>
            </w:rPr>
          </w:pPr>
          <w:r w:rsidRPr="00D43CC6">
            <w:rPr>
              <w:sz w:val="17"/>
            </w:rPr>
            <w:t xml:space="preserve">Versie: </w:t>
          </w:r>
          <w:r w:rsidR="00FC10C1">
            <w:rPr>
              <w:sz w:val="17"/>
            </w:rPr>
            <w:t>juni</w:t>
          </w:r>
          <w:r w:rsidRPr="00D43CC6">
            <w:rPr>
              <w:sz w:val="17"/>
            </w:rPr>
            <w:t xml:space="preserve"> </w:t>
          </w:r>
          <w:r w:rsidR="00FC10C1">
            <w:rPr>
              <w:sz w:val="17"/>
            </w:rPr>
            <w:t>2025</w:t>
          </w:r>
        </w:p>
        <w:p w14:paraId="13C9CE7D" w14:textId="77777777" w:rsidR="0031492F" w:rsidRDefault="0031492F" w:rsidP="008641D5">
          <w:pPr>
            <w:pStyle w:val="Koptekst"/>
          </w:pPr>
        </w:p>
      </w:tc>
    </w:tr>
    <w:tr w:rsidR="0031492F" w14:paraId="09044AE0" w14:textId="77777777" w:rsidTr="00EB6C4D">
      <w:tc>
        <w:tcPr>
          <w:tcW w:w="6464" w:type="dxa"/>
          <w:tcMar>
            <w:top w:w="0" w:type="dxa"/>
            <w:left w:w="0" w:type="dxa"/>
            <w:bottom w:w="0" w:type="dxa"/>
            <w:right w:w="0" w:type="dxa"/>
          </w:tcMar>
        </w:tcPr>
        <w:p w14:paraId="5B0E8C43" w14:textId="77777777" w:rsidR="0031492F" w:rsidRPr="00EB6C4D" w:rsidRDefault="0031492F" w:rsidP="00EB6C4D">
          <w:pPr>
            <w:pStyle w:val="Koptekst"/>
            <w:rPr>
              <w:sz w:val="17"/>
            </w:rPr>
          </w:pPr>
        </w:p>
      </w:tc>
      <w:tc>
        <w:tcPr>
          <w:tcW w:w="2495" w:type="dxa"/>
          <w:tcMar>
            <w:top w:w="0" w:type="dxa"/>
            <w:left w:w="0" w:type="dxa"/>
            <w:bottom w:w="0" w:type="dxa"/>
            <w:right w:w="0" w:type="dxa"/>
          </w:tcMar>
        </w:tcPr>
        <w:p w14:paraId="5827C6D9" w14:textId="77777777" w:rsidR="0031492F" w:rsidRPr="00EB6C4D" w:rsidRDefault="0031492F" w:rsidP="00EB6C4D">
          <w:pPr>
            <w:pStyle w:val="Koptekst"/>
            <w:rPr>
              <w:sz w:val="17"/>
            </w:rPr>
          </w:pPr>
        </w:p>
      </w:tc>
    </w:tr>
  </w:tbl>
  <w:p w14:paraId="04B93744" w14:textId="77777777" w:rsidR="0031492F" w:rsidRDefault="0031492F">
    <w:pPr>
      <w:pStyle w:val="Koptekst"/>
    </w:pPr>
  </w:p>
  <w:p w14:paraId="5089CE8B" w14:textId="77777777" w:rsidR="0031492F" w:rsidRDefault="003149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B940" w14:textId="77777777" w:rsidR="0031492F" w:rsidRDefault="0031492F" w:rsidP="00C54D35">
    <w:pPr>
      <w:rPr>
        <w:rFonts w:ascii="Times New Roman" w:hAnsi="Times New Roman"/>
        <w:sz w:val="24"/>
        <w:szCs w:val="24"/>
      </w:rPr>
    </w:pPr>
  </w:p>
  <w:p w14:paraId="717DA962" w14:textId="1B99648E" w:rsidR="0031492F" w:rsidRDefault="0031492F" w:rsidP="00C54D35"/>
  <w:tbl>
    <w:tblPr>
      <w:tblpPr w:vertAnchor="page" w:horzAnchor="page" w:tblpX="8223" w:tblpY="625"/>
      <w:tblOverlap w:val="never"/>
      <w:tblW w:w="0" w:type="auto"/>
      <w:tblLayout w:type="fixed"/>
      <w:tblCellMar>
        <w:left w:w="0" w:type="dxa"/>
        <w:right w:w="0" w:type="dxa"/>
      </w:tblCellMar>
      <w:tblLook w:val="00A0" w:firstRow="1" w:lastRow="0" w:firstColumn="1" w:lastColumn="0" w:noHBand="0" w:noVBand="0"/>
    </w:tblPr>
    <w:tblGrid>
      <w:gridCol w:w="2268"/>
    </w:tblGrid>
    <w:tr w:rsidR="0031492F" w14:paraId="417BFACA" w14:textId="77777777" w:rsidTr="005F0E00">
      <w:tc>
        <w:tcPr>
          <w:tcW w:w="2268" w:type="dxa"/>
        </w:tcPr>
        <w:p w14:paraId="7CD80C55" w14:textId="77777777" w:rsidR="0031492F" w:rsidRDefault="0031492F" w:rsidP="00EB6C4D">
          <w:pPr>
            <w:pStyle w:val="Koptekst"/>
            <w:rPr>
              <w:sz w:val="17"/>
              <w:szCs w:val="17"/>
            </w:rPr>
          </w:pPr>
          <w:r>
            <w:rPr>
              <w:sz w:val="17"/>
              <w:szCs w:val="17"/>
            </w:rPr>
            <w:t>Versie 9, april 2023</w:t>
          </w:r>
        </w:p>
        <w:p w14:paraId="075E2346" w14:textId="77777777" w:rsidR="0031492F" w:rsidRPr="00EB6C4D" w:rsidRDefault="0031492F" w:rsidP="00EB6C4D">
          <w:pPr>
            <w:pStyle w:val="Koptekst"/>
            <w:rPr>
              <w:sz w:val="17"/>
              <w:szCs w:val="17"/>
            </w:rPr>
          </w:pPr>
          <w:r>
            <w:rPr>
              <w:sz w:val="17"/>
              <w:szCs w:val="17"/>
            </w:rPr>
            <w:t xml:space="preserve"> </w:t>
          </w:r>
        </w:p>
      </w:tc>
    </w:tr>
  </w:tbl>
  <w:p w14:paraId="4C50E05D" w14:textId="77777777" w:rsidR="0031492F" w:rsidRDefault="003149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565"/>
    <w:multiLevelType w:val="hybridMultilevel"/>
    <w:tmpl w:val="9488ABE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74EA98BC">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E20C5"/>
    <w:multiLevelType w:val="hybridMultilevel"/>
    <w:tmpl w:val="D0B0AFBE"/>
    <w:lvl w:ilvl="0" w:tplc="7D06B6B6">
      <w:numFmt w:val="bullet"/>
      <w:lvlText w:val="-"/>
      <w:lvlJc w:val="left"/>
      <w:pPr>
        <w:ind w:left="937" w:hanging="360"/>
      </w:pPr>
      <w:rPr>
        <w:rFonts w:ascii="Corbel" w:eastAsia="Corbel" w:hAnsi="Corbel" w:cs="Corbel" w:hint="default"/>
        <w:b w:val="0"/>
        <w:bCs w:val="0"/>
        <w:i w:val="0"/>
        <w:iCs w:val="0"/>
        <w:spacing w:val="0"/>
        <w:w w:val="99"/>
        <w:sz w:val="20"/>
        <w:szCs w:val="20"/>
        <w:lang w:val="nl-NL" w:eastAsia="en-US" w:bidi="ar-SA"/>
      </w:rPr>
    </w:lvl>
    <w:lvl w:ilvl="1" w:tplc="14BE3EA2">
      <w:numFmt w:val="bullet"/>
      <w:lvlText w:val=""/>
      <w:lvlJc w:val="left"/>
      <w:pPr>
        <w:ind w:left="1657" w:hanging="360"/>
      </w:pPr>
      <w:rPr>
        <w:rFonts w:ascii="Symbol" w:eastAsia="Symbol" w:hAnsi="Symbol" w:cs="Symbol" w:hint="default"/>
        <w:b w:val="0"/>
        <w:bCs w:val="0"/>
        <w:i w:val="0"/>
        <w:iCs w:val="0"/>
        <w:spacing w:val="0"/>
        <w:w w:val="99"/>
        <w:sz w:val="20"/>
        <w:szCs w:val="20"/>
        <w:lang w:val="nl-NL" w:eastAsia="en-US" w:bidi="ar-SA"/>
      </w:rPr>
    </w:lvl>
    <w:lvl w:ilvl="2" w:tplc="167E49EE">
      <w:numFmt w:val="bullet"/>
      <w:lvlText w:val=""/>
      <w:lvlJc w:val="left"/>
      <w:pPr>
        <w:ind w:left="2377" w:hanging="360"/>
      </w:pPr>
      <w:rPr>
        <w:rFonts w:ascii="Wingdings" w:eastAsia="Wingdings" w:hAnsi="Wingdings" w:cs="Wingdings" w:hint="default"/>
        <w:b w:val="0"/>
        <w:bCs w:val="0"/>
        <w:i w:val="0"/>
        <w:iCs w:val="0"/>
        <w:spacing w:val="0"/>
        <w:w w:val="99"/>
        <w:sz w:val="20"/>
        <w:szCs w:val="20"/>
        <w:lang w:val="nl-NL" w:eastAsia="en-US" w:bidi="ar-SA"/>
      </w:rPr>
    </w:lvl>
    <w:lvl w:ilvl="3" w:tplc="93C8F6E6">
      <w:numFmt w:val="bullet"/>
      <w:lvlText w:val="•"/>
      <w:lvlJc w:val="left"/>
      <w:pPr>
        <w:ind w:left="3270" w:hanging="360"/>
      </w:pPr>
      <w:rPr>
        <w:rFonts w:hint="default"/>
        <w:lang w:val="nl-NL" w:eastAsia="en-US" w:bidi="ar-SA"/>
      </w:rPr>
    </w:lvl>
    <w:lvl w:ilvl="4" w:tplc="5D4ED5D0">
      <w:numFmt w:val="bullet"/>
      <w:lvlText w:val="•"/>
      <w:lvlJc w:val="left"/>
      <w:pPr>
        <w:ind w:left="4161" w:hanging="360"/>
      </w:pPr>
      <w:rPr>
        <w:rFonts w:hint="default"/>
        <w:lang w:val="nl-NL" w:eastAsia="en-US" w:bidi="ar-SA"/>
      </w:rPr>
    </w:lvl>
    <w:lvl w:ilvl="5" w:tplc="48B83E4A">
      <w:numFmt w:val="bullet"/>
      <w:lvlText w:val="•"/>
      <w:lvlJc w:val="left"/>
      <w:pPr>
        <w:ind w:left="5052" w:hanging="360"/>
      </w:pPr>
      <w:rPr>
        <w:rFonts w:hint="default"/>
        <w:lang w:val="nl-NL" w:eastAsia="en-US" w:bidi="ar-SA"/>
      </w:rPr>
    </w:lvl>
    <w:lvl w:ilvl="6" w:tplc="0476642E">
      <w:numFmt w:val="bullet"/>
      <w:lvlText w:val="•"/>
      <w:lvlJc w:val="left"/>
      <w:pPr>
        <w:ind w:left="5943" w:hanging="360"/>
      </w:pPr>
      <w:rPr>
        <w:rFonts w:hint="default"/>
        <w:lang w:val="nl-NL" w:eastAsia="en-US" w:bidi="ar-SA"/>
      </w:rPr>
    </w:lvl>
    <w:lvl w:ilvl="7" w:tplc="CF42B7B4">
      <w:numFmt w:val="bullet"/>
      <w:lvlText w:val="•"/>
      <w:lvlJc w:val="left"/>
      <w:pPr>
        <w:ind w:left="6834" w:hanging="360"/>
      </w:pPr>
      <w:rPr>
        <w:rFonts w:hint="default"/>
        <w:lang w:val="nl-NL" w:eastAsia="en-US" w:bidi="ar-SA"/>
      </w:rPr>
    </w:lvl>
    <w:lvl w:ilvl="8" w:tplc="0BB0A1DE">
      <w:numFmt w:val="bullet"/>
      <w:lvlText w:val="•"/>
      <w:lvlJc w:val="left"/>
      <w:pPr>
        <w:ind w:left="7724" w:hanging="360"/>
      </w:pPr>
      <w:rPr>
        <w:rFonts w:hint="default"/>
        <w:lang w:val="nl-NL" w:eastAsia="en-US" w:bidi="ar-SA"/>
      </w:rPr>
    </w:lvl>
  </w:abstractNum>
  <w:abstractNum w:abstractNumId="2" w15:restartNumberingAfterBreak="0">
    <w:nsid w:val="08E735F3"/>
    <w:multiLevelType w:val="hybridMultilevel"/>
    <w:tmpl w:val="D2905530"/>
    <w:lvl w:ilvl="0" w:tplc="2DD815C6">
      <w:numFmt w:val="bullet"/>
      <w:lvlText w:val="•"/>
      <w:lvlJc w:val="left"/>
      <w:pPr>
        <w:ind w:left="1068" w:hanging="360"/>
      </w:pPr>
      <w:rPr>
        <w:rFonts w:hint="default"/>
        <w:lang w:val="nl-NL" w:eastAsia="en-US" w:bidi="ar-SA"/>
      </w:rPr>
    </w:lvl>
    <w:lvl w:ilvl="1" w:tplc="04130003" w:tentative="1">
      <w:start w:val="1"/>
      <w:numFmt w:val="bullet"/>
      <w:lvlText w:val="o"/>
      <w:lvlJc w:val="left"/>
      <w:pPr>
        <w:ind w:left="940" w:hanging="360"/>
      </w:pPr>
      <w:rPr>
        <w:rFonts w:ascii="Courier New" w:hAnsi="Courier New" w:cs="Courier New" w:hint="default"/>
      </w:rPr>
    </w:lvl>
    <w:lvl w:ilvl="2" w:tplc="04130005" w:tentative="1">
      <w:start w:val="1"/>
      <w:numFmt w:val="bullet"/>
      <w:lvlText w:val=""/>
      <w:lvlJc w:val="left"/>
      <w:pPr>
        <w:ind w:left="1660" w:hanging="360"/>
      </w:pPr>
      <w:rPr>
        <w:rFonts w:ascii="Wingdings" w:hAnsi="Wingdings" w:hint="default"/>
      </w:rPr>
    </w:lvl>
    <w:lvl w:ilvl="3" w:tplc="04130001" w:tentative="1">
      <w:start w:val="1"/>
      <w:numFmt w:val="bullet"/>
      <w:lvlText w:val=""/>
      <w:lvlJc w:val="left"/>
      <w:pPr>
        <w:ind w:left="2380" w:hanging="360"/>
      </w:pPr>
      <w:rPr>
        <w:rFonts w:ascii="Symbol" w:hAnsi="Symbol" w:hint="default"/>
      </w:rPr>
    </w:lvl>
    <w:lvl w:ilvl="4" w:tplc="04130003" w:tentative="1">
      <w:start w:val="1"/>
      <w:numFmt w:val="bullet"/>
      <w:lvlText w:val="o"/>
      <w:lvlJc w:val="left"/>
      <w:pPr>
        <w:ind w:left="3100" w:hanging="360"/>
      </w:pPr>
      <w:rPr>
        <w:rFonts w:ascii="Courier New" w:hAnsi="Courier New" w:cs="Courier New" w:hint="default"/>
      </w:rPr>
    </w:lvl>
    <w:lvl w:ilvl="5" w:tplc="04130005" w:tentative="1">
      <w:start w:val="1"/>
      <w:numFmt w:val="bullet"/>
      <w:lvlText w:val=""/>
      <w:lvlJc w:val="left"/>
      <w:pPr>
        <w:ind w:left="3820" w:hanging="360"/>
      </w:pPr>
      <w:rPr>
        <w:rFonts w:ascii="Wingdings" w:hAnsi="Wingdings" w:hint="default"/>
      </w:rPr>
    </w:lvl>
    <w:lvl w:ilvl="6" w:tplc="04130001" w:tentative="1">
      <w:start w:val="1"/>
      <w:numFmt w:val="bullet"/>
      <w:lvlText w:val=""/>
      <w:lvlJc w:val="left"/>
      <w:pPr>
        <w:ind w:left="4540" w:hanging="360"/>
      </w:pPr>
      <w:rPr>
        <w:rFonts w:ascii="Symbol" w:hAnsi="Symbol" w:hint="default"/>
      </w:rPr>
    </w:lvl>
    <w:lvl w:ilvl="7" w:tplc="04130003" w:tentative="1">
      <w:start w:val="1"/>
      <w:numFmt w:val="bullet"/>
      <w:lvlText w:val="o"/>
      <w:lvlJc w:val="left"/>
      <w:pPr>
        <w:ind w:left="5260" w:hanging="360"/>
      </w:pPr>
      <w:rPr>
        <w:rFonts w:ascii="Courier New" w:hAnsi="Courier New" w:cs="Courier New" w:hint="default"/>
      </w:rPr>
    </w:lvl>
    <w:lvl w:ilvl="8" w:tplc="04130005" w:tentative="1">
      <w:start w:val="1"/>
      <w:numFmt w:val="bullet"/>
      <w:lvlText w:val=""/>
      <w:lvlJc w:val="left"/>
      <w:pPr>
        <w:ind w:left="5980" w:hanging="360"/>
      </w:pPr>
      <w:rPr>
        <w:rFonts w:ascii="Wingdings" w:hAnsi="Wingdings" w:hint="default"/>
      </w:rPr>
    </w:lvl>
  </w:abstractNum>
  <w:abstractNum w:abstractNumId="3" w15:restartNumberingAfterBreak="0">
    <w:nsid w:val="0D2628F9"/>
    <w:multiLevelType w:val="hybridMultilevel"/>
    <w:tmpl w:val="D2F6DBB8"/>
    <w:lvl w:ilvl="0" w:tplc="0413000F">
      <w:start w:val="1"/>
      <w:numFmt w:val="decimal"/>
      <w:lvlText w:val="%1."/>
      <w:lvlJc w:val="left"/>
      <w:pPr>
        <w:ind w:left="720" w:hanging="360"/>
      </w:pPr>
    </w:lvl>
    <w:lvl w:ilvl="1" w:tplc="C1B6E7CA">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384828"/>
    <w:multiLevelType w:val="hybridMultilevel"/>
    <w:tmpl w:val="E752B532"/>
    <w:lvl w:ilvl="0" w:tplc="D97AACF8">
      <w:numFmt w:val="bullet"/>
      <w:lvlText w:val="-"/>
      <w:lvlJc w:val="left"/>
      <w:pPr>
        <w:ind w:left="467" w:hanging="360"/>
      </w:pPr>
      <w:rPr>
        <w:rFonts w:ascii="Corbel" w:eastAsia="Corbel" w:hAnsi="Corbel" w:cs="Corbel" w:hint="default"/>
        <w:b w:val="0"/>
        <w:bCs w:val="0"/>
        <w:i w:val="0"/>
        <w:iCs w:val="0"/>
        <w:spacing w:val="0"/>
        <w:w w:val="100"/>
        <w:sz w:val="21"/>
        <w:szCs w:val="21"/>
        <w:lang w:val="nl-NL" w:eastAsia="en-US" w:bidi="ar-SA"/>
      </w:rPr>
    </w:lvl>
    <w:lvl w:ilvl="1" w:tplc="4FC470F0">
      <w:numFmt w:val="bullet"/>
      <w:lvlText w:val="•"/>
      <w:lvlJc w:val="left"/>
      <w:pPr>
        <w:ind w:left="1014" w:hanging="360"/>
      </w:pPr>
      <w:rPr>
        <w:rFonts w:hint="default"/>
        <w:lang w:val="nl-NL" w:eastAsia="en-US" w:bidi="ar-SA"/>
      </w:rPr>
    </w:lvl>
    <w:lvl w:ilvl="2" w:tplc="2DD815C6">
      <w:numFmt w:val="bullet"/>
      <w:lvlText w:val="•"/>
      <w:lvlJc w:val="left"/>
      <w:pPr>
        <w:ind w:left="1568" w:hanging="360"/>
      </w:pPr>
      <w:rPr>
        <w:rFonts w:hint="default"/>
        <w:lang w:val="nl-NL" w:eastAsia="en-US" w:bidi="ar-SA"/>
      </w:rPr>
    </w:lvl>
    <w:lvl w:ilvl="3" w:tplc="BA524D20">
      <w:numFmt w:val="bullet"/>
      <w:lvlText w:val="•"/>
      <w:lvlJc w:val="left"/>
      <w:pPr>
        <w:ind w:left="2122" w:hanging="360"/>
      </w:pPr>
      <w:rPr>
        <w:rFonts w:hint="default"/>
        <w:lang w:val="nl-NL" w:eastAsia="en-US" w:bidi="ar-SA"/>
      </w:rPr>
    </w:lvl>
    <w:lvl w:ilvl="4" w:tplc="40A689AE">
      <w:numFmt w:val="bullet"/>
      <w:lvlText w:val="•"/>
      <w:lvlJc w:val="left"/>
      <w:pPr>
        <w:ind w:left="2677" w:hanging="360"/>
      </w:pPr>
      <w:rPr>
        <w:rFonts w:hint="default"/>
        <w:lang w:val="nl-NL" w:eastAsia="en-US" w:bidi="ar-SA"/>
      </w:rPr>
    </w:lvl>
    <w:lvl w:ilvl="5" w:tplc="5EF68398">
      <w:numFmt w:val="bullet"/>
      <w:lvlText w:val="•"/>
      <w:lvlJc w:val="left"/>
      <w:pPr>
        <w:ind w:left="3231" w:hanging="360"/>
      </w:pPr>
      <w:rPr>
        <w:rFonts w:hint="default"/>
        <w:lang w:val="nl-NL" w:eastAsia="en-US" w:bidi="ar-SA"/>
      </w:rPr>
    </w:lvl>
    <w:lvl w:ilvl="6" w:tplc="0710469A">
      <w:numFmt w:val="bullet"/>
      <w:lvlText w:val="•"/>
      <w:lvlJc w:val="left"/>
      <w:pPr>
        <w:ind w:left="3785" w:hanging="360"/>
      </w:pPr>
      <w:rPr>
        <w:rFonts w:hint="default"/>
        <w:lang w:val="nl-NL" w:eastAsia="en-US" w:bidi="ar-SA"/>
      </w:rPr>
    </w:lvl>
    <w:lvl w:ilvl="7" w:tplc="0172DE30">
      <w:numFmt w:val="bullet"/>
      <w:lvlText w:val="•"/>
      <w:lvlJc w:val="left"/>
      <w:pPr>
        <w:ind w:left="4340" w:hanging="360"/>
      </w:pPr>
      <w:rPr>
        <w:rFonts w:hint="default"/>
        <w:lang w:val="nl-NL" w:eastAsia="en-US" w:bidi="ar-SA"/>
      </w:rPr>
    </w:lvl>
    <w:lvl w:ilvl="8" w:tplc="6804ED10">
      <w:numFmt w:val="bullet"/>
      <w:lvlText w:val="•"/>
      <w:lvlJc w:val="left"/>
      <w:pPr>
        <w:ind w:left="4894" w:hanging="360"/>
      </w:pPr>
      <w:rPr>
        <w:rFonts w:hint="default"/>
        <w:lang w:val="nl-NL" w:eastAsia="en-US" w:bidi="ar-SA"/>
      </w:rPr>
    </w:lvl>
  </w:abstractNum>
  <w:abstractNum w:abstractNumId="5" w15:restartNumberingAfterBreak="0">
    <w:nsid w:val="110A575D"/>
    <w:multiLevelType w:val="hybridMultilevel"/>
    <w:tmpl w:val="99AABEC0"/>
    <w:lvl w:ilvl="0" w:tplc="63CE3C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D87655"/>
    <w:multiLevelType w:val="multilevel"/>
    <w:tmpl w:val="F35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A56D8"/>
    <w:multiLevelType w:val="hybridMultilevel"/>
    <w:tmpl w:val="1056FCDC"/>
    <w:lvl w:ilvl="0" w:tplc="B80C366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EC4624"/>
    <w:multiLevelType w:val="multilevel"/>
    <w:tmpl w:val="3D427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012ECA"/>
    <w:multiLevelType w:val="hybridMultilevel"/>
    <w:tmpl w:val="79CE6476"/>
    <w:lvl w:ilvl="0" w:tplc="A080B876">
      <w:numFmt w:val="bullet"/>
      <w:lvlText w:val=""/>
      <w:lvlJc w:val="left"/>
      <w:pPr>
        <w:ind w:left="470" w:hanging="360"/>
      </w:pPr>
      <w:rPr>
        <w:rFonts w:ascii="Symbol" w:eastAsia="Symbol" w:hAnsi="Symbol" w:cs="Symbol" w:hint="default"/>
        <w:b w:val="0"/>
        <w:bCs w:val="0"/>
        <w:i w:val="0"/>
        <w:iCs w:val="0"/>
        <w:spacing w:val="0"/>
        <w:w w:val="99"/>
        <w:sz w:val="20"/>
        <w:szCs w:val="20"/>
        <w:lang w:val="nl-NL" w:eastAsia="en-US" w:bidi="ar-SA"/>
      </w:rPr>
    </w:lvl>
    <w:lvl w:ilvl="1" w:tplc="3DF2E0BA">
      <w:numFmt w:val="bullet"/>
      <w:lvlText w:val="•"/>
      <w:lvlJc w:val="left"/>
      <w:pPr>
        <w:ind w:left="792" w:hanging="360"/>
      </w:pPr>
      <w:rPr>
        <w:rFonts w:hint="default"/>
        <w:lang w:val="nl-NL" w:eastAsia="en-US" w:bidi="ar-SA"/>
      </w:rPr>
    </w:lvl>
    <w:lvl w:ilvl="2" w:tplc="F3B4CDFE">
      <w:numFmt w:val="bullet"/>
      <w:lvlText w:val="•"/>
      <w:lvlJc w:val="left"/>
      <w:pPr>
        <w:ind w:left="1104" w:hanging="360"/>
      </w:pPr>
      <w:rPr>
        <w:rFonts w:hint="default"/>
        <w:lang w:val="nl-NL" w:eastAsia="en-US" w:bidi="ar-SA"/>
      </w:rPr>
    </w:lvl>
    <w:lvl w:ilvl="3" w:tplc="337EB9FC">
      <w:numFmt w:val="bullet"/>
      <w:lvlText w:val="•"/>
      <w:lvlJc w:val="left"/>
      <w:pPr>
        <w:ind w:left="1416" w:hanging="360"/>
      </w:pPr>
      <w:rPr>
        <w:rFonts w:hint="default"/>
        <w:lang w:val="nl-NL" w:eastAsia="en-US" w:bidi="ar-SA"/>
      </w:rPr>
    </w:lvl>
    <w:lvl w:ilvl="4" w:tplc="A45E4A92">
      <w:numFmt w:val="bullet"/>
      <w:lvlText w:val="•"/>
      <w:lvlJc w:val="left"/>
      <w:pPr>
        <w:ind w:left="1728" w:hanging="360"/>
      </w:pPr>
      <w:rPr>
        <w:rFonts w:hint="default"/>
        <w:lang w:val="nl-NL" w:eastAsia="en-US" w:bidi="ar-SA"/>
      </w:rPr>
    </w:lvl>
    <w:lvl w:ilvl="5" w:tplc="2CD2E44E">
      <w:numFmt w:val="bullet"/>
      <w:lvlText w:val="•"/>
      <w:lvlJc w:val="left"/>
      <w:pPr>
        <w:ind w:left="2041" w:hanging="360"/>
      </w:pPr>
      <w:rPr>
        <w:rFonts w:hint="default"/>
        <w:lang w:val="nl-NL" w:eastAsia="en-US" w:bidi="ar-SA"/>
      </w:rPr>
    </w:lvl>
    <w:lvl w:ilvl="6" w:tplc="2214BDA2">
      <w:numFmt w:val="bullet"/>
      <w:lvlText w:val="•"/>
      <w:lvlJc w:val="left"/>
      <w:pPr>
        <w:ind w:left="2353" w:hanging="360"/>
      </w:pPr>
      <w:rPr>
        <w:rFonts w:hint="default"/>
        <w:lang w:val="nl-NL" w:eastAsia="en-US" w:bidi="ar-SA"/>
      </w:rPr>
    </w:lvl>
    <w:lvl w:ilvl="7" w:tplc="60E80F80">
      <w:numFmt w:val="bullet"/>
      <w:lvlText w:val="•"/>
      <w:lvlJc w:val="left"/>
      <w:pPr>
        <w:ind w:left="2665" w:hanging="360"/>
      </w:pPr>
      <w:rPr>
        <w:rFonts w:hint="default"/>
        <w:lang w:val="nl-NL" w:eastAsia="en-US" w:bidi="ar-SA"/>
      </w:rPr>
    </w:lvl>
    <w:lvl w:ilvl="8" w:tplc="F8C2C634">
      <w:numFmt w:val="bullet"/>
      <w:lvlText w:val="•"/>
      <w:lvlJc w:val="left"/>
      <w:pPr>
        <w:ind w:left="2977" w:hanging="360"/>
      </w:pPr>
      <w:rPr>
        <w:rFonts w:hint="default"/>
        <w:lang w:val="nl-NL" w:eastAsia="en-US" w:bidi="ar-SA"/>
      </w:rPr>
    </w:lvl>
  </w:abstractNum>
  <w:abstractNum w:abstractNumId="10" w15:restartNumberingAfterBreak="0">
    <w:nsid w:val="2A6B0591"/>
    <w:multiLevelType w:val="hybridMultilevel"/>
    <w:tmpl w:val="8FBEFED4"/>
    <w:lvl w:ilvl="0" w:tplc="D7406AC6">
      <w:numFmt w:val="bullet"/>
      <w:lvlText w:val=""/>
      <w:lvlJc w:val="left"/>
      <w:pPr>
        <w:ind w:left="470" w:hanging="360"/>
      </w:pPr>
      <w:rPr>
        <w:rFonts w:ascii="Symbol" w:eastAsia="Symbol" w:hAnsi="Symbol" w:cs="Symbol" w:hint="default"/>
        <w:b w:val="0"/>
        <w:bCs w:val="0"/>
        <w:i w:val="0"/>
        <w:iCs w:val="0"/>
        <w:spacing w:val="0"/>
        <w:w w:val="99"/>
        <w:sz w:val="20"/>
        <w:szCs w:val="20"/>
        <w:lang w:val="nl-NL" w:eastAsia="en-US" w:bidi="ar-SA"/>
      </w:rPr>
    </w:lvl>
    <w:lvl w:ilvl="1" w:tplc="88A46D0A">
      <w:numFmt w:val="bullet"/>
      <w:lvlText w:val="•"/>
      <w:lvlJc w:val="left"/>
      <w:pPr>
        <w:ind w:left="792" w:hanging="360"/>
      </w:pPr>
      <w:rPr>
        <w:rFonts w:hint="default"/>
        <w:lang w:val="nl-NL" w:eastAsia="en-US" w:bidi="ar-SA"/>
      </w:rPr>
    </w:lvl>
    <w:lvl w:ilvl="2" w:tplc="76200544">
      <w:numFmt w:val="bullet"/>
      <w:lvlText w:val="•"/>
      <w:lvlJc w:val="left"/>
      <w:pPr>
        <w:ind w:left="1104" w:hanging="360"/>
      </w:pPr>
      <w:rPr>
        <w:rFonts w:hint="default"/>
        <w:lang w:val="nl-NL" w:eastAsia="en-US" w:bidi="ar-SA"/>
      </w:rPr>
    </w:lvl>
    <w:lvl w:ilvl="3" w:tplc="4ED21C5E">
      <w:numFmt w:val="bullet"/>
      <w:lvlText w:val="•"/>
      <w:lvlJc w:val="left"/>
      <w:pPr>
        <w:ind w:left="1416" w:hanging="360"/>
      </w:pPr>
      <w:rPr>
        <w:rFonts w:hint="default"/>
        <w:lang w:val="nl-NL" w:eastAsia="en-US" w:bidi="ar-SA"/>
      </w:rPr>
    </w:lvl>
    <w:lvl w:ilvl="4" w:tplc="C82005E2">
      <w:numFmt w:val="bullet"/>
      <w:lvlText w:val="•"/>
      <w:lvlJc w:val="left"/>
      <w:pPr>
        <w:ind w:left="1728" w:hanging="360"/>
      </w:pPr>
      <w:rPr>
        <w:rFonts w:hint="default"/>
        <w:lang w:val="nl-NL" w:eastAsia="en-US" w:bidi="ar-SA"/>
      </w:rPr>
    </w:lvl>
    <w:lvl w:ilvl="5" w:tplc="EBFE34C8">
      <w:numFmt w:val="bullet"/>
      <w:lvlText w:val="•"/>
      <w:lvlJc w:val="left"/>
      <w:pPr>
        <w:ind w:left="2041" w:hanging="360"/>
      </w:pPr>
      <w:rPr>
        <w:rFonts w:hint="default"/>
        <w:lang w:val="nl-NL" w:eastAsia="en-US" w:bidi="ar-SA"/>
      </w:rPr>
    </w:lvl>
    <w:lvl w:ilvl="6" w:tplc="2F4A94FA">
      <w:numFmt w:val="bullet"/>
      <w:lvlText w:val="•"/>
      <w:lvlJc w:val="left"/>
      <w:pPr>
        <w:ind w:left="2353" w:hanging="360"/>
      </w:pPr>
      <w:rPr>
        <w:rFonts w:hint="default"/>
        <w:lang w:val="nl-NL" w:eastAsia="en-US" w:bidi="ar-SA"/>
      </w:rPr>
    </w:lvl>
    <w:lvl w:ilvl="7" w:tplc="D764D42C">
      <w:numFmt w:val="bullet"/>
      <w:lvlText w:val="•"/>
      <w:lvlJc w:val="left"/>
      <w:pPr>
        <w:ind w:left="2665" w:hanging="360"/>
      </w:pPr>
      <w:rPr>
        <w:rFonts w:hint="default"/>
        <w:lang w:val="nl-NL" w:eastAsia="en-US" w:bidi="ar-SA"/>
      </w:rPr>
    </w:lvl>
    <w:lvl w:ilvl="8" w:tplc="3F922320">
      <w:numFmt w:val="bullet"/>
      <w:lvlText w:val="•"/>
      <w:lvlJc w:val="left"/>
      <w:pPr>
        <w:ind w:left="2977" w:hanging="360"/>
      </w:pPr>
      <w:rPr>
        <w:rFonts w:hint="default"/>
        <w:lang w:val="nl-NL" w:eastAsia="en-US" w:bidi="ar-SA"/>
      </w:rPr>
    </w:lvl>
  </w:abstractNum>
  <w:abstractNum w:abstractNumId="11" w15:restartNumberingAfterBreak="0">
    <w:nsid w:val="2DE85F7C"/>
    <w:multiLevelType w:val="multilevel"/>
    <w:tmpl w:val="157C7DB0"/>
    <w:lvl w:ilvl="0">
      <w:start w:val="1"/>
      <w:numFmt w:val="decimal"/>
      <w:pStyle w:val="Kop1"/>
      <w:lvlText w:val="%1"/>
      <w:lvlJc w:val="left"/>
      <w:pPr>
        <w:tabs>
          <w:tab w:val="num" w:pos="432"/>
        </w:tabs>
        <w:ind w:left="432" w:hanging="432"/>
      </w:pPr>
      <w:rPr>
        <w:rFonts w:cs="Times New Roman" w:hint="default"/>
        <w:b/>
        <w:i w:val="0"/>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1440"/>
        </w:tabs>
        <w:ind w:left="1440" w:hanging="720"/>
      </w:pPr>
      <w:rPr>
        <w:rFonts w:cs="Times New Roman" w:hint="default"/>
      </w:rPr>
    </w:lvl>
    <w:lvl w:ilvl="3">
      <w:start w:val="1"/>
      <w:numFmt w:val="decimal"/>
      <w:pStyle w:val="Kop4"/>
      <w:lvlText w:val="%1.%2.%3.%4"/>
      <w:lvlJc w:val="left"/>
      <w:pPr>
        <w:tabs>
          <w:tab w:val="num" w:pos="2707"/>
        </w:tabs>
        <w:ind w:left="2707"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2" w15:restartNumberingAfterBreak="0">
    <w:nsid w:val="2F324A93"/>
    <w:multiLevelType w:val="hybridMultilevel"/>
    <w:tmpl w:val="75A22C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61C78"/>
    <w:multiLevelType w:val="hybridMultilevel"/>
    <w:tmpl w:val="7B2229D2"/>
    <w:lvl w:ilvl="0" w:tplc="7248D8F2">
      <w:numFmt w:val="bullet"/>
      <w:lvlText w:val=""/>
      <w:lvlJc w:val="left"/>
      <w:pPr>
        <w:ind w:left="470" w:hanging="360"/>
      </w:pPr>
      <w:rPr>
        <w:rFonts w:ascii="Symbol" w:eastAsia="Symbol" w:hAnsi="Symbol" w:cs="Symbol" w:hint="default"/>
        <w:b w:val="0"/>
        <w:bCs w:val="0"/>
        <w:i w:val="0"/>
        <w:iCs w:val="0"/>
        <w:spacing w:val="0"/>
        <w:w w:val="99"/>
        <w:sz w:val="20"/>
        <w:szCs w:val="20"/>
        <w:lang w:val="nl-NL" w:eastAsia="en-US" w:bidi="ar-SA"/>
      </w:rPr>
    </w:lvl>
    <w:lvl w:ilvl="1" w:tplc="37EA9978">
      <w:numFmt w:val="bullet"/>
      <w:lvlText w:val="•"/>
      <w:lvlJc w:val="left"/>
      <w:pPr>
        <w:ind w:left="792" w:hanging="360"/>
      </w:pPr>
      <w:rPr>
        <w:rFonts w:hint="default"/>
        <w:lang w:val="nl-NL" w:eastAsia="en-US" w:bidi="ar-SA"/>
      </w:rPr>
    </w:lvl>
    <w:lvl w:ilvl="2" w:tplc="038A2E36">
      <w:numFmt w:val="bullet"/>
      <w:lvlText w:val="•"/>
      <w:lvlJc w:val="left"/>
      <w:pPr>
        <w:ind w:left="1104" w:hanging="360"/>
      </w:pPr>
      <w:rPr>
        <w:rFonts w:hint="default"/>
        <w:lang w:val="nl-NL" w:eastAsia="en-US" w:bidi="ar-SA"/>
      </w:rPr>
    </w:lvl>
    <w:lvl w:ilvl="3" w:tplc="2D1CFF94">
      <w:numFmt w:val="bullet"/>
      <w:lvlText w:val="•"/>
      <w:lvlJc w:val="left"/>
      <w:pPr>
        <w:ind w:left="1416" w:hanging="360"/>
      </w:pPr>
      <w:rPr>
        <w:rFonts w:hint="default"/>
        <w:lang w:val="nl-NL" w:eastAsia="en-US" w:bidi="ar-SA"/>
      </w:rPr>
    </w:lvl>
    <w:lvl w:ilvl="4" w:tplc="95020202">
      <w:numFmt w:val="bullet"/>
      <w:lvlText w:val="•"/>
      <w:lvlJc w:val="left"/>
      <w:pPr>
        <w:ind w:left="1728" w:hanging="360"/>
      </w:pPr>
      <w:rPr>
        <w:rFonts w:hint="default"/>
        <w:lang w:val="nl-NL" w:eastAsia="en-US" w:bidi="ar-SA"/>
      </w:rPr>
    </w:lvl>
    <w:lvl w:ilvl="5" w:tplc="62167466">
      <w:numFmt w:val="bullet"/>
      <w:lvlText w:val="•"/>
      <w:lvlJc w:val="left"/>
      <w:pPr>
        <w:ind w:left="2041" w:hanging="360"/>
      </w:pPr>
      <w:rPr>
        <w:rFonts w:hint="default"/>
        <w:lang w:val="nl-NL" w:eastAsia="en-US" w:bidi="ar-SA"/>
      </w:rPr>
    </w:lvl>
    <w:lvl w:ilvl="6" w:tplc="017EA3B6">
      <w:numFmt w:val="bullet"/>
      <w:lvlText w:val="•"/>
      <w:lvlJc w:val="left"/>
      <w:pPr>
        <w:ind w:left="2353" w:hanging="360"/>
      </w:pPr>
      <w:rPr>
        <w:rFonts w:hint="default"/>
        <w:lang w:val="nl-NL" w:eastAsia="en-US" w:bidi="ar-SA"/>
      </w:rPr>
    </w:lvl>
    <w:lvl w:ilvl="7" w:tplc="07D85882">
      <w:numFmt w:val="bullet"/>
      <w:lvlText w:val="•"/>
      <w:lvlJc w:val="left"/>
      <w:pPr>
        <w:ind w:left="2665" w:hanging="360"/>
      </w:pPr>
      <w:rPr>
        <w:rFonts w:hint="default"/>
        <w:lang w:val="nl-NL" w:eastAsia="en-US" w:bidi="ar-SA"/>
      </w:rPr>
    </w:lvl>
    <w:lvl w:ilvl="8" w:tplc="EE06E008">
      <w:numFmt w:val="bullet"/>
      <w:lvlText w:val="•"/>
      <w:lvlJc w:val="left"/>
      <w:pPr>
        <w:ind w:left="2977" w:hanging="360"/>
      </w:pPr>
      <w:rPr>
        <w:rFonts w:hint="default"/>
        <w:lang w:val="nl-NL" w:eastAsia="en-US" w:bidi="ar-SA"/>
      </w:rPr>
    </w:lvl>
  </w:abstractNum>
  <w:abstractNum w:abstractNumId="14" w15:restartNumberingAfterBreak="0">
    <w:nsid w:val="328669FB"/>
    <w:multiLevelType w:val="hybridMultilevel"/>
    <w:tmpl w:val="9ACAE5BA"/>
    <w:lvl w:ilvl="0" w:tplc="509E49AC">
      <w:numFmt w:val="bullet"/>
      <w:lvlText w:val="-"/>
      <w:lvlJc w:val="left"/>
      <w:pPr>
        <w:tabs>
          <w:tab w:val="num" w:pos="720"/>
        </w:tabs>
        <w:ind w:left="720" w:hanging="360"/>
      </w:pPr>
      <w:rPr>
        <w:rFonts w:ascii="Corbel" w:eastAsia="Times New Roman" w:hAnsi="Corbe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E1F67"/>
    <w:multiLevelType w:val="hybridMultilevel"/>
    <w:tmpl w:val="E71CC1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0744BB"/>
    <w:multiLevelType w:val="multilevel"/>
    <w:tmpl w:val="8CD8BF8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18" w15:restartNumberingAfterBreak="0">
    <w:nsid w:val="477A63F7"/>
    <w:multiLevelType w:val="hybridMultilevel"/>
    <w:tmpl w:val="A2E47636"/>
    <w:lvl w:ilvl="0" w:tplc="560C91A2">
      <w:numFmt w:val="bullet"/>
      <w:lvlText w:val="-"/>
      <w:lvlJc w:val="left"/>
      <w:pPr>
        <w:ind w:left="217" w:hanging="111"/>
      </w:pPr>
      <w:rPr>
        <w:rFonts w:ascii="Corbel" w:eastAsia="Corbel" w:hAnsi="Corbel" w:cs="Corbel" w:hint="default"/>
        <w:b w:val="0"/>
        <w:bCs w:val="0"/>
        <w:i/>
        <w:iCs/>
        <w:spacing w:val="0"/>
        <w:w w:val="100"/>
        <w:sz w:val="21"/>
        <w:szCs w:val="21"/>
        <w:lang w:val="nl-NL" w:eastAsia="en-US" w:bidi="ar-SA"/>
      </w:rPr>
    </w:lvl>
    <w:lvl w:ilvl="1" w:tplc="877AF62A">
      <w:numFmt w:val="bullet"/>
      <w:lvlText w:val="•"/>
      <w:lvlJc w:val="left"/>
      <w:pPr>
        <w:ind w:left="1148" w:hanging="111"/>
      </w:pPr>
      <w:rPr>
        <w:rFonts w:hint="default"/>
        <w:lang w:val="nl-NL" w:eastAsia="en-US" w:bidi="ar-SA"/>
      </w:rPr>
    </w:lvl>
    <w:lvl w:ilvl="2" w:tplc="713ED6AC">
      <w:numFmt w:val="bullet"/>
      <w:lvlText w:val="•"/>
      <w:lvlJc w:val="left"/>
      <w:pPr>
        <w:ind w:left="2077" w:hanging="111"/>
      </w:pPr>
      <w:rPr>
        <w:rFonts w:hint="default"/>
        <w:lang w:val="nl-NL" w:eastAsia="en-US" w:bidi="ar-SA"/>
      </w:rPr>
    </w:lvl>
    <w:lvl w:ilvl="3" w:tplc="47480FA8">
      <w:numFmt w:val="bullet"/>
      <w:lvlText w:val="•"/>
      <w:lvlJc w:val="left"/>
      <w:pPr>
        <w:ind w:left="3005" w:hanging="111"/>
      </w:pPr>
      <w:rPr>
        <w:rFonts w:hint="default"/>
        <w:lang w:val="nl-NL" w:eastAsia="en-US" w:bidi="ar-SA"/>
      </w:rPr>
    </w:lvl>
    <w:lvl w:ilvl="4" w:tplc="0FAECDE6">
      <w:numFmt w:val="bullet"/>
      <w:lvlText w:val="•"/>
      <w:lvlJc w:val="left"/>
      <w:pPr>
        <w:ind w:left="3934" w:hanging="111"/>
      </w:pPr>
      <w:rPr>
        <w:rFonts w:hint="default"/>
        <w:lang w:val="nl-NL" w:eastAsia="en-US" w:bidi="ar-SA"/>
      </w:rPr>
    </w:lvl>
    <w:lvl w:ilvl="5" w:tplc="7FB25D8E">
      <w:numFmt w:val="bullet"/>
      <w:lvlText w:val="•"/>
      <w:lvlJc w:val="left"/>
      <w:pPr>
        <w:ind w:left="4863" w:hanging="111"/>
      </w:pPr>
      <w:rPr>
        <w:rFonts w:hint="default"/>
        <w:lang w:val="nl-NL" w:eastAsia="en-US" w:bidi="ar-SA"/>
      </w:rPr>
    </w:lvl>
    <w:lvl w:ilvl="6" w:tplc="8776218E">
      <w:numFmt w:val="bullet"/>
      <w:lvlText w:val="•"/>
      <w:lvlJc w:val="left"/>
      <w:pPr>
        <w:ind w:left="5791" w:hanging="111"/>
      </w:pPr>
      <w:rPr>
        <w:rFonts w:hint="default"/>
        <w:lang w:val="nl-NL" w:eastAsia="en-US" w:bidi="ar-SA"/>
      </w:rPr>
    </w:lvl>
    <w:lvl w:ilvl="7" w:tplc="99002DF6">
      <w:numFmt w:val="bullet"/>
      <w:lvlText w:val="•"/>
      <w:lvlJc w:val="left"/>
      <w:pPr>
        <w:ind w:left="6720" w:hanging="111"/>
      </w:pPr>
      <w:rPr>
        <w:rFonts w:hint="default"/>
        <w:lang w:val="nl-NL" w:eastAsia="en-US" w:bidi="ar-SA"/>
      </w:rPr>
    </w:lvl>
    <w:lvl w:ilvl="8" w:tplc="8B500C3E">
      <w:numFmt w:val="bullet"/>
      <w:lvlText w:val="•"/>
      <w:lvlJc w:val="left"/>
      <w:pPr>
        <w:ind w:left="7649" w:hanging="111"/>
      </w:pPr>
      <w:rPr>
        <w:rFonts w:hint="default"/>
        <w:lang w:val="nl-NL" w:eastAsia="en-US" w:bidi="ar-SA"/>
      </w:rPr>
    </w:lvl>
  </w:abstractNum>
  <w:abstractNum w:abstractNumId="19" w15:restartNumberingAfterBreak="0">
    <w:nsid w:val="48A11C6E"/>
    <w:multiLevelType w:val="multilevel"/>
    <w:tmpl w:val="CCA2F0C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93F2B1C"/>
    <w:multiLevelType w:val="hybridMultilevel"/>
    <w:tmpl w:val="C15EB928"/>
    <w:lvl w:ilvl="0" w:tplc="EC762298">
      <w:start w:val="1"/>
      <w:numFmt w:val="decimal"/>
      <w:lvlText w:val="%1."/>
      <w:lvlJc w:val="left"/>
      <w:pPr>
        <w:tabs>
          <w:tab w:val="num" w:pos="720"/>
        </w:tabs>
        <w:ind w:left="720" w:hanging="360"/>
      </w:pPr>
      <w:rPr>
        <w:rFonts w:cs="Times New Roman"/>
        <w:b w:val="0"/>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E94CBC"/>
    <w:multiLevelType w:val="hybridMultilevel"/>
    <w:tmpl w:val="1DDE47AE"/>
    <w:lvl w:ilvl="0" w:tplc="2BA246D4">
      <w:numFmt w:val="bullet"/>
      <w:lvlText w:val=""/>
      <w:lvlJc w:val="left"/>
      <w:pPr>
        <w:ind w:left="577" w:hanging="360"/>
      </w:pPr>
      <w:rPr>
        <w:rFonts w:ascii="Symbol" w:eastAsia="Symbol" w:hAnsi="Symbol" w:cs="Symbol" w:hint="default"/>
        <w:b w:val="0"/>
        <w:bCs w:val="0"/>
        <w:i w:val="0"/>
        <w:iCs w:val="0"/>
        <w:spacing w:val="0"/>
        <w:w w:val="100"/>
        <w:sz w:val="21"/>
        <w:szCs w:val="21"/>
        <w:lang w:val="nl-NL" w:eastAsia="en-US" w:bidi="ar-SA"/>
      </w:rPr>
    </w:lvl>
    <w:lvl w:ilvl="1" w:tplc="C36EDB0E">
      <w:numFmt w:val="bullet"/>
      <w:lvlText w:val="o"/>
      <w:lvlJc w:val="left"/>
      <w:pPr>
        <w:ind w:left="1297" w:hanging="360"/>
      </w:pPr>
      <w:rPr>
        <w:rFonts w:ascii="Courier New" w:eastAsia="Courier New" w:hAnsi="Courier New" w:cs="Courier New" w:hint="default"/>
        <w:b w:val="0"/>
        <w:bCs w:val="0"/>
        <w:i w:val="0"/>
        <w:iCs w:val="0"/>
        <w:spacing w:val="0"/>
        <w:w w:val="100"/>
        <w:sz w:val="21"/>
        <w:szCs w:val="21"/>
        <w:lang w:val="nl-NL" w:eastAsia="en-US" w:bidi="ar-SA"/>
      </w:rPr>
    </w:lvl>
    <w:lvl w:ilvl="2" w:tplc="5BCE6E0E">
      <w:numFmt w:val="bullet"/>
      <w:lvlText w:val="•"/>
      <w:lvlJc w:val="left"/>
      <w:pPr>
        <w:ind w:left="2211" w:hanging="360"/>
      </w:pPr>
      <w:rPr>
        <w:rFonts w:hint="default"/>
        <w:lang w:val="nl-NL" w:eastAsia="en-US" w:bidi="ar-SA"/>
      </w:rPr>
    </w:lvl>
    <w:lvl w:ilvl="3" w:tplc="81FAC1C0">
      <w:numFmt w:val="bullet"/>
      <w:lvlText w:val="•"/>
      <w:lvlJc w:val="left"/>
      <w:pPr>
        <w:ind w:left="3123" w:hanging="360"/>
      </w:pPr>
      <w:rPr>
        <w:rFonts w:hint="default"/>
        <w:lang w:val="nl-NL" w:eastAsia="en-US" w:bidi="ar-SA"/>
      </w:rPr>
    </w:lvl>
    <w:lvl w:ilvl="4" w:tplc="66843E2A">
      <w:numFmt w:val="bullet"/>
      <w:lvlText w:val="•"/>
      <w:lvlJc w:val="left"/>
      <w:pPr>
        <w:ind w:left="4035" w:hanging="360"/>
      </w:pPr>
      <w:rPr>
        <w:rFonts w:hint="default"/>
        <w:lang w:val="nl-NL" w:eastAsia="en-US" w:bidi="ar-SA"/>
      </w:rPr>
    </w:lvl>
    <w:lvl w:ilvl="5" w:tplc="4038F170">
      <w:numFmt w:val="bullet"/>
      <w:lvlText w:val="•"/>
      <w:lvlJc w:val="left"/>
      <w:pPr>
        <w:ind w:left="4947" w:hanging="360"/>
      </w:pPr>
      <w:rPr>
        <w:rFonts w:hint="default"/>
        <w:lang w:val="nl-NL" w:eastAsia="en-US" w:bidi="ar-SA"/>
      </w:rPr>
    </w:lvl>
    <w:lvl w:ilvl="6" w:tplc="F93AE600">
      <w:numFmt w:val="bullet"/>
      <w:lvlText w:val="•"/>
      <w:lvlJc w:val="left"/>
      <w:pPr>
        <w:ind w:left="5859" w:hanging="360"/>
      </w:pPr>
      <w:rPr>
        <w:rFonts w:hint="default"/>
        <w:lang w:val="nl-NL" w:eastAsia="en-US" w:bidi="ar-SA"/>
      </w:rPr>
    </w:lvl>
    <w:lvl w:ilvl="7" w:tplc="424A81AE">
      <w:numFmt w:val="bullet"/>
      <w:lvlText w:val="•"/>
      <w:lvlJc w:val="left"/>
      <w:pPr>
        <w:ind w:left="6770" w:hanging="360"/>
      </w:pPr>
      <w:rPr>
        <w:rFonts w:hint="default"/>
        <w:lang w:val="nl-NL" w:eastAsia="en-US" w:bidi="ar-SA"/>
      </w:rPr>
    </w:lvl>
    <w:lvl w:ilvl="8" w:tplc="4DEEF204">
      <w:numFmt w:val="bullet"/>
      <w:lvlText w:val="•"/>
      <w:lvlJc w:val="left"/>
      <w:pPr>
        <w:ind w:left="7682" w:hanging="360"/>
      </w:pPr>
      <w:rPr>
        <w:rFonts w:hint="default"/>
        <w:lang w:val="nl-NL" w:eastAsia="en-US" w:bidi="ar-SA"/>
      </w:rPr>
    </w:lvl>
  </w:abstractNum>
  <w:abstractNum w:abstractNumId="23" w15:restartNumberingAfterBreak="0">
    <w:nsid w:val="549A5E6D"/>
    <w:multiLevelType w:val="hybridMultilevel"/>
    <w:tmpl w:val="72C0A3F2"/>
    <w:lvl w:ilvl="0" w:tplc="509E49AC">
      <w:numFmt w:val="bullet"/>
      <w:lvlText w:val="-"/>
      <w:lvlJc w:val="left"/>
      <w:pPr>
        <w:tabs>
          <w:tab w:val="num" w:pos="720"/>
        </w:tabs>
        <w:ind w:left="720" w:hanging="360"/>
      </w:pPr>
      <w:rPr>
        <w:rFonts w:ascii="Corbel" w:eastAsia="Times New Roman" w:hAnsi="Corbel"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E5DC6"/>
    <w:multiLevelType w:val="hybridMultilevel"/>
    <w:tmpl w:val="2E2CC0C0"/>
    <w:lvl w:ilvl="0" w:tplc="9EFC96F8">
      <w:start w:val="1"/>
      <w:numFmt w:val="low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E34A1B"/>
    <w:multiLevelType w:val="hybridMultilevel"/>
    <w:tmpl w:val="70D87EE6"/>
    <w:lvl w:ilvl="0" w:tplc="E36681A0">
      <w:start w:val="1"/>
      <w:numFmt w:val="decimal"/>
      <w:lvlText w:val="%1."/>
      <w:lvlJc w:val="left"/>
      <w:pPr>
        <w:ind w:left="718" w:hanging="360"/>
      </w:pPr>
      <w:rPr>
        <w:rFonts w:hint="default"/>
        <w:spacing w:val="-1"/>
        <w:w w:val="99"/>
        <w:lang w:val="nl-NL" w:eastAsia="en-US" w:bidi="ar-SA"/>
      </w:rPr>
    </w:lvl>
    <w:lvl w:ilvl="1" w:tplc="68783A4E">
      <w:numFmt w:val="bullet"/>
      <w:lvlText w:val="•"/>
      <w:lvlJc w:val="left"/>
      <w:pPr>
        <w:ind w:left="1598" w:hanging="360"/>
      </w:pPr>
      <w:rPr>
        <w:rFonts w:hint="default"/>
        <w:lang w:val="nl-NL" w:eastAsia="en-US" w:bidi="ar-SA"/>
      </w:rPr>
    </w:lvl>
    <w:lvl w:ilvl="2" w:tplc="1F928A2E">
      <w:numFmt w:val="bullet"/>
      <w:lvlText w:val="•"/>
      <w:lvlJc w:val="left"/>
      <w:pPr>
        <w:ind w:left="2477" w:hanging="360"/>
      </w:pPr>
      <w:rPr>
        <w:rFonts w:hint="default"/>
        <w:lang w:val="nl-NL" w:eastAsia="en-US" w:bidi="ar-SA"/>
      </w:rPr>
    </w:lvl>
    <w:lvl w:ilvl="3" w:tplc="8B2EFFD0">
      <w:numFmt w:val="bullet"/>
      <w:lvlText w:val="•"/>
      <w:lvlJc w:val="left"/>
      <w:pPr>
        <w:ind w:left="3355" w:hanging="360"/>
      </w:pPr>
      <w:rPr>
        <w:rFonts w:hint="default"/>
        <w:lang w:val="nl-NL" w:eastAsia="en-US" w:bidi="ar-SA"/>
      </w:rPr>
    </w:lvl>
    <w:lvl w:ilvl="4" w:tplc="801E643E">
      <w:numFmt w:val="bullet"/>
      <w:lvlText w:val="•"/>
      <w:lvlJc w:val="left"/>
      <w:pPr>
        <w:ind w:left="4234" w:hanging="360"/>
      </w:pPr>
      <w:rPr>
        <w:rFonts w:hint="default"/>
        <w:lang w:val="nl-NL" w:eastAsia="en-US" w:bidi="ar-SA"/>
      </w:rPr>
    </w:lvl>
    <w:lvl w:ilvl="5" w:tplc="178CD9B8">
      <w:numFmt w:val="bullet"/>
      <w:lvlText w:val="•"/>
      <w:lvlJc w:val="left"/>
      <w:pPr>
        <w:ind w:left="5113" w:hanging="360"/>
      </w:pPr>
      <w:rPr>
        <w:rFonts w:hint="default"/>
        <w:lang w:val="nl-NL" w:eastAsia="en-US" w:bidi="ar-SA"/>
      </w:rPr>
    </w:lvl>
    <w:lvl w:ilvl="6" w:tplc="19AAFE42">
      <w:numFmt w:val="bullet"/>
      <w:lvlText w:val="•"/>
      <w:lvlJc w:val="left"/>
      <w:pPr>
        <w:ind w:left="5991" w:hanging="360"/>
      </w:pPr>
      <w:rPr>
        <w:rFonts w:hint="default"/>
        <w:lang w:val="nl-NL" w:eastAsia="en-US" w:bidi="ar-SA"/>
      </w:rPr>
    </w:lvl>
    <w:lvl w:ilvl="7" w:tplc="ECD4085C">
      <w:numFmt w:val="bullet"/>
      <w:lvlText w:val="•"/>
      <w:lvlJc w:val="left"/>
      <w:pPr>
        <w:ind w:left="6870" w:hanging="360"/>
      </w:pPr>
      <w:rPr>
        <w:rFonts w:hint="default"/>
        <w:lang w:val="nl-NL" w:eastAsia="en-US" w:bidi="ar-SA"/>
      </w:rPr>
    </w:lvl>
    <w:lvl w:ilvl="8" w:tplc="049E7112">
      <w:numFmt w:val="bullet"/>
      <w:lvlText w:val="•"/>
      <w:lvlJc w:val="left"/>
      <w:pPr>
        <w:ind w:left="7749" w:hanging="360"/>
      </w:pPr>
      <w:rPr>
        <w:rFonts w:hint="default"/>
        <w:lang w:val="nl-NL" w:eastAsia="en-US" w:bidi="ar-SA"/>
      </w:rPr>
    </w:lvl>
  </w:abstractNum>
  <w:abstractNum w:abstractNumId="26"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27" w15:restartNumberingAfterBreak="0">
    <w:nsid w:val="69B16996"/>
    <w:multiLevelType w:val="hybridMultilevel"/>
    <w:tmpl w:val="E2E650F4"/>
    <w:lvl w:ilvl="0" w:tplc="31946E72">
      <w:numFmt w:val="bullet"/>
      <w:lvlText w:val=""/>
      <w:lvlJc w:val="left"/>
      <w:pPr>
        <w:ind w:left="577" w:hanging="360"/>
      </w:pPr>
      <w:rPr>
        <w:rFonts w:ascii="Symbol" w:eastAsia="Symbol" w:hAnsi="Symbol" w:cs="Symbol" w:hint="default"/>
        <w:b w:val="0"/>
        <w:bCs w:val="0"/>
        <w:i w:val="0"/>
        <w:iCs w:val="0"/>
        <w:spacing w:val="0"/>
        <w:w w:val="100"/>
        <w:sz w:val="21"/>
        <w:szCs w:val="21"/>
        <w:lang w:val="nl-NL" w:eastAsia="en-US" w:bidi="ar-SA"/>
      </w:rPr>
    </w:lvl>
    <w:lvl w:ilvl="1" w:tplc="945E6304">
      <w:numFmt w:val="bullet"/>
      <w:lvlText w:val="•"/>
      <w:lvlJc w:val="left"/>
      <w:pPr>
        <w:ind w:left="1472" w:hanging="360"/>
      </w:pPr>
      <w:rPr>
        <w:rFonts w:hint="default"/>
        <w:lang w:val="nl-NL" w:eastAsia="en-US" w:bidi="ar-SA"/>
      </w:rPr>
    </w:lvl>
    <w:lvl w:ilvl="2" w:tplc="2BDE4136">
      <w:numFmt w:val="bullet"/>
      <w:lvlText w:val="•"/>
      <w:lvlJc w:val="left"/>
      <w:pPr>
        <w:ind w:left="2365" w:hanging="360"/>
      </w:pPr>
      <w:rPr>
        <w:rFonts w:hint="default"/>
        <w:lang w:val="nl-NL" w:eastAsia="en-US" w:bidi="ar-SA"/>
      </w:rPr>
    </w:lvl>
    <w:lvl w:ilvl="3" w:tplc="12721618">
      <w:numFmt w:val="bullet"/>
      <w:lvlText w:val="•"/>
      <w:lvlJc w:val="left"/>
      <w:pPr>
        <w:ind w:left="3257" w:hanging="360"/>
      </w:pPr>
      <w:rPr>
        <w:rFonts w:hint="default"/>
        <w:lang w:val="nl-NL" w:eastAsia="en-US" w:bidi="ar-SA"/>
      </w:rPr>
    </w:lvl>
    <w:lvl w:ilvl="4" w:tplc="045C7FE2">
      <w:numFmt w:val="bullet"/>
      <w:lvlText w:val="•"/>
      <w:lvlJc w:val="left"/>
      <w:pPr>
        <w:ind w:left="4150" w:hanging="360"/>
      </w:pPr>
      <w:rPr>
        <w:rFonts w:hint="default"/>
        <w:lang w:val="nl-NL" w:eastAsia="en-US" w:bidi="ar-SA"/>
      </w:rPr>
    </w:lvl>
    <w:lvl w:ilvl="5" w:tplc="95DE153E">
      <w:numFmt w:val="bullet"/>
      <w:lvlText w:val="•"/>
      <w:lvlJc w:val="left"/>
      <w:pPr>
        <w:ind w:left="5043" w:hanging="360"/>
      </w:pPr>
      <w:rPr>
        <w:rFonts w:hint="default"/>
        <w:lang w:val="nl-NL" w:eastAsia="en-US" w:bidi="ar-SA"/>
      </w:rPr>
    </w:lvl>
    <w:lvl w:ilvl="6" w:tplc="61A21786">
      <w:numFmt w:val="bullet"/>
      <w:lvlText w:val="•"/>
      <w:lvlJc w:val="left"/>
      <w:pPr>
        <w:ind w:left="5935" w:hanging="360"/>
      </w:pPr>
      <w:rPr>
        <w:rFonts w:hint="default"/>
        <w:lang w:val="nl-NL" w:eastAsia="en-US" w:bidi="ar-SA"/>
      </w:rPr>
    </w:lvl>
    <w:lvl w:ilvl="7" w:tplc="F694258C">
      <w:numFmt w:val="bullet"/>
      <w:lvlText w:val="•"/>
      <w:lvlJc w:val="left"/>
      <w:pPr>
        <w:ind w:left="6828" w:hanging="360"/>
      </w:pPr>
      <w:rPr>
        <w:rFonts w:hint="default"/>
        <w:lang w:val="nl-NL" w:eastAsia="en-US" w:bidi="ar-SA"/>
      </w:rPr>
    </w:lvl>
    <w:lvl w:ilvl="8" w:tplc="C876EE9A">
      <w:numFmt w:val="bullet"/>
      <w:lvlText w:val="•"/>
      <w:lvlJc w:val="left"/>
      <w:pPr>
        <w:ind w:left="7721" w:hanging="360"/>
      </w:pPr>
      <w:rPr>
        <w:rFonts w:hint="default"/>
        <w:lang w:val="nl-NL" w:eastAsia="en-US" w:bidi="ar-SA"/>
      </w:rPr>
    </w:lvl>
  </w:abstractNum>
  <w:abstractNum w:abstractNumId="28" w15:restartNumberingAfterBreak="0">
    <w:nsid w:val="6E335D8D"/>
    <w:multiLevelType w:val="hybridMultilevel"/>
    <w:tmpl w:val="84E4AB46"/>
    <w:lvl w:ilvl="0" w:tplc="04130001">
      <w:start w:val="1"/>
      <w:numFmt w:val="bullet"/>
      <w:lvlText w:val=""/>
      <w:lvlJc w:val="left"/>
      <w:pPr>
        <w:ind w:left="764" w:hanging="360"/>
      </w:pPr>
      <w:rPr>
        <w:rFonts w:ascii="Symbol" w:hAnsi="Symbol" w:hint="default"/>
      </w:rPr>
    </w:lvl>
    <w:lvl w:ilvl="1" w:tplc="04130003" w:tentative="1">
      <w:start w:val="1"/>
      <w:numFmt w:val="bullet"/>
      <w:lvlText w:val="o"/>
      <w:lvlJc w:val="left"/>
      <w:pPr>
        <w:ind w:left="1484" w:hanging="360"/>
      </w:pPr>
      <w:rPr>
        <w:rFonts w:ascii="Courier New" w:hAnsi="Courier New" w:cs="Courier New" w:hint="default"/>
      </w:rPr>
    </w:lvl>
    <w:lvl w:ilvl="2" w:tplc="04130005" w:tentative="1">
      <w:start w:val="1"/>
      <w:numFmt w:val="bullet"/>
      <w:lvlText w:val=""/>
      <w:lvlJc w:val="left"/>
      <w:pPr>
        <w:ind w:left="2204" w:hanging="360"/>
      </w:pPr>
      <w:rPr>
        <w:rFonts w:ascii="Wingdings" w:hAnsi="Wingdings" w:hint="default"/>
      </w:rPr>
    </w:lvl>
    <w:lvl w:ilvl="3" w:tplc="04130001" w:tentative="1">
      <w:start w:val="1"/>
      <w:numFmt w:val="bullet"/>
      <w:lvlText w:val=""/>
      <w:lvlJc w:val="left"/>
      <w:pPr>
        <w:ind w:left="2924" w:hanging="360"/>
      </w:pPr>
      <w:rPr>
        <w:rFonts w:ascii="Symbol" w:hAnsi="Symbol" w:hint="default"/>
      </w:rPr>
    </w:lvl>
    <w:lvl w:ilvl="4" w:tplc="04130003" w:tentative="1">
      <w:start w:val="1"/>
      <w:numFmt w:val="bullet"/>
      <w:lvlText w:val="o"/>
      <w:lvlJc w:val="left"/>
      <w:pPr>
        <w:ind w:left="3644" w:hanging="360"/>
      </w:pPr>
      <w:rPr>
        <w:rFonts w:ascii="Courier New" w:hAnsi="Courier New" w:cs="Courier New" w:hint="default"/>
      </w:rPr>
    </w:lvl>
    <w:lvl w:ilvl="5" w:tplc="04130005" w:tentative="1">
      <w:start w:val="1"/>
      <w:numFmt w:val="bullet"/>
      <w:lvlText w:val=""/>
      <w:lvlJc w:val="left"/>
      <w:pPr>
        <w:ind w:left="4364" w:hanging="360"/>
      </w:pPr>
      <w:rPr>
        <w:rFonts w:ascii="Wingdings" w:hAnsi="Wingdings" w:hint="default"/>
      </w:rPr>
    </w:lvl>
    <w:lvl w:ilvl="6" w:tplc="04130001" w:tentative="1">
      <w:start w:val="1"/>
      <w:numFmt w:val="bullet"/>
      <w:lvlText w:val=""/>
      <w:lvlJc w:val="left"/>
      <w:pPr>
        <w:ind w:left="5084" w:hanging="360"/>
      </w:pPr>
      <w:rPr>
        <w:rFonts w:ascii="Symbol" w:hAnsi="Symbol" w:hint="default"/>
      </w:rPr>
    </w:lvl>
    <w:lvl w:ilvl="7" w:tplc="04130003" w:tentative="1">
      <w:start w:val="1"/>
      <w:numFmt w:val="bullet"/>
      <w:lvlText w:val="o"/>
      <w:lvlJc w:val="left"/>
      <w:pPr>
        <w:ind w:left="5804" w:hanging="360"/>
      </w:pPr>
      <w:rPr>
        <w:rFonts w:ascii="Courier New" w:hAnsi="Courier New" w:cs="Courier New" w:hint="default"/>
      </w:rPr>
    </w:lvl>
    <w:lvl w:ilvl="8" w:tplc="04130005" w:tentative="1">
      <w:start w:val="1"/>
      <w:numFmt w:val="bullet"/>
      <w:lvlText w:val=""/>
      <w:lvlJc w:val="left"/>
      <w:pPr>
        <w:ind w:left="6524" w:hanging="360"/>
      </w:pPr>
      <w:rPr>
        <w:rFonts w:ascii="Wingdings" w:hAnsi="Wingdings" w:hint="default"/>
      </w:rPr>
    </w:lvl>
  </w:abstractNum>
  <w:abstractNum w:abstractNumId="29" w15:restartNumberingAfterBreak="0">
    <w:nsid w:val="710F0F70"/>
    <w:multiLevelType w:val="hybridMultilevel"/>
    <w:tmpl w:val="EBE2D01A"/>
    <w:lvl w:ilvl="0" w:tplc="9C9CA1B4">
      <w:numFmt w:val="bullet"/>
      <w:lvlText w:val=""/>
      <w:lvlJc w:val="left"/>
      <w:pPr>
        <w:ind w:left="470" w:hanging="360"/>
      </w:pPr>
      <w:rPr>
        <w:rFonts w:ascii="Symbol" w:eastAsia="Symbol" w:hAnsi="Symbol" w:cs="Symbol" w:hint="default"/>
        <w:b w:val="0"/>
        <w:bCs w:val="0"/>
        <w:i w:val="0"/>
        <w:iCs w:val="0"/>
        <w:spacing w:val="0"/>
        <w:w w:val="99"/>
        <w:sz w:val="20"/>
        <w:szCs w:val="20"/>
        <w:lang w:val="nl-NL" w:eastAsia="en-US" w:bidi="ar-SA"/>
      </w:rPr>
    </w:lvl>
    <w:lvl w:ilvl="1" w:tplc="13505BD0">
      <w:numFmt w:val="bullet"/>
      <w:lvlText w:val="•"/>
      <w:lvlJc w:val="left"/>
      <w:pPr>
        <w:ind w:left="792" w:hanging="360"/>
      </w:pPr>
      <w:rPr>
        <w:rFonts w:hint="default"/>
        <w:lang w:val="nl-NL" w:eastAsia="en-US" w:bidi="ar-SA"/>
      </w:rPr>
    </w:lvl>
    <w:lvl w:ilvl="2" w:tplc="9BC09606">
      <w:numFmt w:val="bullet"/>
      <w:lvlText w:val="•"/>
      <w:lvlJc w:val="left"/>
      <w:pPr>
        <w:ind w:left="1104" w:hanging="360"/>
      </w:pPr>
      <w:rPr>
        <w:rFonts w:hint="default"/>
        <w:lang w:val="nl-NL" w:eastAsia="en-US" w:bidi="ar-SA"/>
      </w:rPr>
    </w:lvl>
    <w:lvl w:ilvl="3" w:tplc="EB68BB8E">
      <w:numFmt w:val="bullet"/>
      <w:lvlText w:val="•"/>
      <w:lvlJc w:val="left"/>
      <w:pPr>
        <w:ind w:left="1416" w:hanging="360"/>
      </w:pPr>
      <w:rPr>
        <w:rFonts w:hint="default"/>
        <w:lang w:val="nl-NL" w:eastAsia="en-US" w:bidi="ar-SA"/>
      </w:rPr>
    </w:lvl>
    <w:lvl w:ilvl="4" w:tplc="D602BE6E">
      <w:numFmt w:val="bullet"/>
      <w:lvlText w:val="•"/>
      <w:lvlJc w:val="left"/>
      <w:pPr>
        <w:ind w:left="1728" w:hanging="360"/>
      </w:pPr>
      <w:rPr>
        <w:rFonts w:hint="default"/>
        <w:lang w:val="nl-NL" w:eastAsia="en-US" w:bidi="ar-SA"/>
      </w:rPr>
    </w:lvl>
    <w:lvl w:ilvl="5" w:tplc="0FDCE8E0">
      <w:numFmt w:val="bullet"/>
      <w:lvlText w:val="•"/>
      <w:lvlJc w:val="left"/>
      <w:pPr>
        <w:ind w:left="2041" w:hanging="360"/>
      </w:pPr>
      <w:rPr>
        <w:rFonts w:hint="default"/>
        <w:lang w:val="nl-NL" w:eastAsia="en-US" w:bidi="ar-SA"/>
      </w:rPr>
    </w:lvl>
    <w:lvl w:ilvl="6" w:tplc="70389D7E">
      <w:numFmt w:val="bullet"/>
      <w:lvlText w:val="•"/>
      <w:lvlJc w:val="left"/>
      <w:pPr>
        <w:ind w:left="2353" w:hanging="360"/>
      </w:pPr>
      <w:rPr>
        <w:rFonts w:hint="default"/>
        <w:lang w:val="nl-NL" w:eastAsia="en-US" w:bidi="ar-SA"/>
      </w:rPr>
    </w:lvl>
    <w:lvl w:ilvl="7" w:tplc="938E2DC8">
      <w:numFmt w:val="bullet"/>
      <w:lvlText w:val="•"/>
      <w:lvlJc w:val="left"/>
      <w:pPr>
        <w:ind w:left="2665" w:hanging="360"/>
      </w:pPr>
      <w:rPr>
        <w:rFonts w:hint="default"/>
        <w:lang w:val="nl-NL" w:eastAsia="en-US" w:bidi="ar-SA"/>
      </w:rPr>
    </w:lvl>
    <w:lvl w:ilvl="8" w:tplc="D144CA7A">
      <w:numFmt w:val="bullet"/>
      <w:lvlText w:val="•"/>
      <w:lvlJc w:val="left"/>
      <w:pPr>
        <w:ind w:left="2977" w:hanging="360"/>
      </w:pPr>
      <w:rPr>
        <w:rFonts w:hint="default"/>
        <w:lang w:val="nl-NL" w:eastAsia="en-US" w:bidi="ar-SA"/>
      </w:rPr>
    </w:lvl>
  </w:abstractNum>
  <w:abstractNum w:abstractNumId="30" w15:restartNumberingAfterBreak="0">
    <w:nsid w:val="75D967A2"/>
    <w:multiLevelType w:val="hybridMultilevel"/>
    <w:tmpl w:val="AB40552E"/>
    <w:lvl w:ilvl="0" w:tplc="85884918">
      <w:start w:val="1"/>
      <w:numFmt w:val="bullet"/>
      <w:pStyle w:val="OpsommingTeken"/>
      <w:lvlText w:val="■"/>
      <w:lvlJc w:val="left"/>
      <w:pPr>
        <w:ind w:left="720" w:hanging="360"/>
      </w:pPr>
      <w:rPr>
        <w:rFonts w:ascii="Arial" w:hAnsi="Arial" w:hint="default"/>
      </w:rPr>
    </w:lvl>
    <w:lvl w:ilvl="1" w:tplc="91E69322" w:tentative="1">
      <w:start w:val="1"/>
      <w:numFmt w:val="bullet"/>
      <w:lvlText w:val="o"/>
      <w:lvlJc w:val="left"/>
      <w:pPr>
        <w:ind w:left="1440" w:hanging="360"/>
      </w:pPr>
      <w:rPr>
        <w:rFonts w:ascii="Courier New" w:hAnsi="Courier New" w:hint="default"/>
      </w:rPr>
    </w:lvl>
    <w:lvl w:ilvl="2" w:tplc="122A5C74" w:tentative="1">
      <w:start w:val="1"/>
      <w:numFmt w:val="bullet"/>
      <w:lvlText w:val=""/>
      <w:lvlJc w:val="left"/>
      <w:pPr>
        <w:ind w:left="2160" w:hanging="360"/>
      </w:pPr>
      <w:rPr>
        <w:rFonts w:ascii="Wingdings" w:hAnsi="Wingdings" w:hint="default"/>
      </w:rPr>
    </w:lvl>
    <w:lvl w:ilvl="3" w:tplc="3FDC5928" w:tentative="1">
      <w:start w:val="1"/>
      <w:numFmt w:val="bullet"/>
      <w:lvlText w:val=""/>
      <w:lvlJc w:val="left"/>
      <w:pPr>
        <w:ind w:left="2880" w:hanging="360"/>
      </w:pPr>
      <w:rPr>
        <w:rFonts w:ascii="Symbol" w:hAnsi="Symbol" w:hint="default"/>
      </w:rPr>
    </w:lvl>
    <w:lvl w:ilvl="4" w:tplc="D9CA98F8" w:tentative="1">
      <w:start w:val="1"/>
      <w:numFmt w:val="bullet"/>
      <w:lvlText w:val="o"/>
      <w:lvlJc w:val="left"/>
      <w:pPr>
        <w:ind w:left="3600" w:hanging="360"/>
      </w:pPr>
      <w:rPr>
        <w:rFonts w:ascii="Courier New" w:hAnsi="Courier New" w:hint="default"/>
      </w:rPr>
    </w:lvl>
    <w:lvl w:ilvl="5" w:tplc="F00CC08E" w:tentative="1">
      <w:start w:val="1"/>
      <w:numFmt w:val="bullet"/>
      <w:lvlText w:val=""/>
      <w:lvlJc w:val="left"/>
      <w:pPr>
        <w:ind w:left="4320" w:hanging="360"/>
      </w:pPr>
      <w:rPr>
        <w:rFonts w:ascii="Wingdings" w:hAnsi="Wingdings" w:hint="default"/>
      </w:rPr>
    </w:lvl>
    <w:lvl w:ilvl="6" w:tplc="91FE61C6" w:tentative="1">
      <w:start w:val="1"/>
      <w:numFmt w:val="bullet"/>
      <w:lvlText w:val=""/>
      <w:lvlJc w:val="left"/>
      <w:pPr>
        <w:ind w:left="5040" w:hanging="360"/>
      </w:pPr>
      <w:rPr>
        <w:rFonts w:ascii="Symbol" w:hAnsi="Symbol" w:hint="default"/>
      </w:rPr>
    </w:lvl>
    <w:lvl w:ilvl="7" w:tplc="65247BCE" w:tentative="1">
      <w:start w:val="1"/>
      <w:numFmt w:val="bullet"/>
      <w:lvlText w:val="o"/>
      <w:lvlJc w:val="left"/>
      <w:pPr>
        <w:ind w:left="5760" w:hanging="360"/>
      </w:pPr>
      <w:rPr>
        <w:rFonts w:ascii="Courier New" w:hAnsi="Courier New" w:hint="default"/>
      </w:rPr>
    </w:lvl>
    <w:lvl w:ilvl="8" w:tplc="20BAC78C" w:tentative="1">
      <w:start w:val="1"/>
      <w:numFmt w:val="bullet"/>
      <w:lvlText w:val=""/>
      <w:lvlJc w:val="left"/>
      <w:pPr>
        <w:ind w:left="6480" w:hanging="360"/>
      </w:pPr>
      <w:rPr>
        <w:rFonts w:ascii="Wingdings" w:hAnsi="Wingdings" w:hint="default"/>
      </w:rPr>
    </w:lvl>
  </w:abstractNum>
  <w:abstractNum w:abstractNumId="31" w15:restartNumberingAfterBreak="0">
    <w:nsid w:val="798B2BC1"/>
    <w:multiLevelType w:val="multilevel"/>
    <w:tmpl w:val="7EB0C0A8"/>
    <w:lvl w:ilvl="0">
      <w:start w:val="6"/>
      <w:numFmt w:val="decimal"/>
      <w:lvlText w:val="%1"/>
      <w:lvlJc w:val="left"/>
      <w:pPr>
        <w:ind w:left="1081" w:hanging="864"/>
      </w:pPr>
      <w:rPr>
        <w:rFonts w:hint="default"/>
        <w:lang w:val="nl-NL" w:eastAsia="en-US" w:bidi="ar-SA"/>
      </w:rPr>
    </w:lvl>
    <w:lvl w:ilvl="1">
      <w:start w:val="2"/>
      <w:numFmt w:val="decimal"/>
      <w:lvlText w:val="%1.%2"/>
      <w:lvlJc w:val="left"/>
      <w:pPr>
        <w:ind w:left="1081" w:hanging="864"/>
      </w:pPr>
      <w:rPr>
        <w:rFonts w:hint="default"/>
        <w:spacing w:val="0"/>
        <w:w w:val="100"/>
        <w:lang w:val="nl-NL" w:eastAsia="en-US" w:bidi="ar-SA"/>
      </w:rPr>
    </w:lvl>
    <w:lvl w:ilvl="2">
      <w:start w:val="2"/>
      <w:numFmt w:val="decimal"/>
      <w:lvlText w:val="%1.%2.%3"/>
      <w:lvlJc w:val="left"/>
      <w:pPr>
        <w:ind w:left="1081" w:hanging="864"/>
      </w:pPr>
      <w:rPr>
        <w:rFonts w:hint="default"/>
        <w:lang w:val="nl-NL" w:eastAsia="en-US" w:bidi="ar-SA"/>
      </w:rPr>
    </w:lvl>
    <w:lvl w:ilvl="3">
      <w:start w:val="1"/>
      <w:numFmt w:val="decimal"/>
      <w:lvlText w:val="%1.%2.%3.%4"/>
      <w:lvlJc w:val="left"/>
      <w:pPr>
        <w:ind w:left="1081" w:hanging="864"/>
      </w:pPr>
      <w:rPr>
        <w:rFonts w:ascii="Corbel" w:eastAsia="Corbel" w:hAnsi="Corbel" w:cs="Corbel" w:hint="default"/>
        <w:b/>
        <w:bCs/>
        <w:i w:val="0"/>
        <w:iCs w:val="0"/>
        <w:spacing w:val="-3"/>
        <w:w w:val="100"/>
        <w:sz w:val="21"/>
        <w:szCs w:val="21"/>
        <w:lang w:val="nl-NL" w:eastAsia="en-US" w:bidi="ar-SA"/>
      </w:rPr>
    </w:lvl>
    <w:lvl w:ilvl="4">
      <w:start w:val="1"/>
      <w:numFmt w:val="decimal"/>
      <w:lvlText w:val="%1.%2.%3.%4.%5"/>
      <w:lvlJc w:val="left"/>
      <w:pPr>
        <w:ind w:left="1225" w:hanging="1008"/>
      </w:pPr>
      <w:rPr>
        <w:rFonts w:ascii="Corbel" w:eastAsia="Corbel" w:hAnsi="Corbel" w:cs="Corbel" w:hint="default"/>
        <w:b/>
        <w:bCs/>
        <w:i w:val="0"/>
        <w:iCs w:val="0"/>
        <w:spacing w:val="-3"/>
        <w:w w:val="100"/>
        <w:sz w:val="21"/>
        <w:szCs w:val="21"/>
        <w:lang w:val="nl-NL" w:eastAsia="en-US" w:bidi="ar-SA"/>
      </w:rPr>
    </w:lvl>
    <w:lvl w:ilvl="5">
      <w:numFmt w:val="bullet"/>
      <w:lvlText w:val=""/>
      <w:lvlJc w:val="left"/>
      <w:pPr>
        <w:ind w:left="577" w:hanging="360"/>
      </w:pPr>
      <w:rPr>
        <w:rFonts w:ascii="Symbol" w:eastAsia="Symbol" w:hAnsi="Symbol" w:cs="Symbol" w:hint="default"/>
        <w:b w:val="0"/>
        <w:bCs w:val="0"/>
        <w:i w:val="0"/>
        <w:iCs w:val="0"/>
        <w:spacing w:val="0"/>
        <w:w w:val="100"/>
        <w:sz w:val="21"/>
        <w:szCs w:val="21"/>
        <w:lang w:val="nl-NL" w:eastAsia="en-US" w:bidi="ar-SA"/>
      </w:rPr>
    </w:lvl>
    <w:lvl w:ilvl="6">
      <w:numFmt w:val="bullet"/>
      <w:lvlText w:val="•"/>
      <w:lvlJc w:val="left"/>
      <w:pPr>
        <w:ind w:left="5363" w:hanging="360"/>
      </w:pPr>
      <w:rPr>
        <w:rFonts w:hint="default"/>
        <w:lang w:val="nl-NL" w:eastAsia="en-US" w:bidi="ar-SA"/>
      </w:rPr>
    </w:lvl>
    <w:lvl w:ilvl="7">
      <w:numFmt w:val="bullet"/>
      <w:lvlText w:val="•"/>
      <w:lvlJc w:val="left"/>
      <w:pPr>
        <w:ind w:left="6399" w:hanging="360"/>
      </w:pPr>
      <w:rPr>
        <w:rFonts w:hint="default"/>
        <w:lang w:val="nl-NL" w:eastAsia="en-US" w:bidi="ar-SA"/>
      </w:rPr>
    </w:lvl>
    <w:lvl w:ilvl="8">
      <w:numFmt w:val="bullet"/>
      <w:lvlText w:val="•"/>
      <w:lvlJc w:val="left"/>
      <w:pPr>
        <w:ind w:left="7434" w:hanging="360"/>
      </w:pPr>
      <w:rPr>
        <w:rFonts w:hint="default"/>
        <w:lang w:val="nl-NL" w:eastAsia="en-US" w:bidi="ar-SA"/>
      </w:rPr>
    </w:lvl>
  </w:abstractNum>
  <w:num w:numId="1" w16cid:durableId="2015648486">
    <w:abstractNumId w:val="30"/>
  </w:num>
  <w:num w:numId="2" w16cid:durableId="1989825154">
    <w:abstractNumId w:val="17"/>
  </w:num>
  <w:num w:numId="3" w16cid:durableId="543256298">
    <w:abstractNumId w:val="11"/>
  </w:num>
  <w:num w:numId="4" w16cid:durableId="1599604361">
    <w:abstractNumId w:val="11"/>
  </w:num>
  <w:num w:numId="5" w16cid:durableId="238712946">
    <w:abstractNumId w:val="16"/>
  </w:num>
  <w:num w:numId="6" w16cid:durableId="397634770">
    <w:abstractNumId w:val="14"/>
  </w:num>
  <w:num w:numId="7" w16cid:durableId="1113939657">
    <w:abstractNumId w:val="12"/>
  </w:num>
  <w:num w:numId="8" w16cid:durableId="636761567">
    <w:abstractNumId w:val="21"/>
  </w:num>
  <w:num w:numId="9" w16cid:durableId="1582594096">
    <w:abstractNumId w:val="23"/>
  </w:num>
  <w:num w:numId="10" w16cid:durableId="1763212340">
    <w:abstractNumId w:val="26"/>
  </w:num>
  <w:num w:numId="11" w16cid:durableId="1940287989">
    <w:abstractNumId w:val="19"/>
  </w:num>
  <w:num w:numId="12" w16cid:durableId="1343703085">
    <w:abstractNumId w:val="3"/>
  </w:num>
  <w:num w:numId="13" w16cid:durableId="2110075302">
    <w:abstractNumId w:val="20"/>
  </w:num>
  <w:num w:numId="14" w16cid:durableId="290984737">
    <w:abstractNumId w:val="7"/>
  </w:num>
  <w:num w:numId="15" w16cid:durableId="493255015">
    <w:abstractNumId w:val="0"/>
  </w:num>
  <w:num w:numId="16" w16cid:durableId="1172257070">
    <w:abstractNumId w:val="27"/>
  </w:num>
  <w:num w:numId="17" w16cid:durableId="347174198">
    <w:abstractNumId w:val="2"/>
  </w:num>
  <w:num w:numId="18" w16cid:durableId="1725985477">
    <w:abstractNumId w:val="5"/>
  </w:num>
  <w:num w:numId="19" w16cid:durableId="334574741">
    <w:abstractNumId w:val="4"/>
  </w:num>
  <w:num w:numId="20" w16cid:durableId="1686009111">
    <w:abstractNumId w:val="29"/>
  </w:num>
  <w:num w:numId="21" w16cid:durableId="1786996929">
    <w:abstractNumId w:val="13"/>
  </w:num>
  <w:num w:numId="22" w16cid:durableId="723287472">
    <w:abstractNumId w:val="9"/>
  </w:num>
  <w:num w:numId="23" w16cid:durableId="1838418222">
    <w:abstractNumId w:val="10"/>
  </w:num>
  <w:num w:numId="24" w16cid:durableId="142701691">
    <w:abstractNumId w:val="1"/>
  </w:num>
  <w:num w:numId="25" w16cid:durableId="591742149">
    <w:abstractNumId w:val="22"/>
  </w:num>
  <w:num w:numId="26" w16cid:durableId="98840197">
    <w:abstractNumId w:val="31"/>
  </w:num>
  <w:num w:numId="27" w16cid:durableId="320961916">
    <w:abstractNumId w:val="18"/>
  </w:num>
  <w:num w:numId="28" w16cid:durableId="212735446">
    <w:abstractNumId w:val="25"/>
  </w:num>
  <w:num w:numId="29" w16cid:durableId="1348484498">
    <w:abstractNumId w:val="8"/>
  </w:num>
  <w:num w:numId="30" w16cid:durableId="587036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5178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6807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7890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623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5236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4153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0826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6735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4557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5298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6689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8152361">
    <w:abstractNumId w:val="28"/>
  </w:num>
  <w:num w:numId="43" w16cid:durableId="162400246">
    <w:abstractNumId w:val="6"/>
  </w:num>
  <w:num w:numId="44" w16cid:durableId="1025715585">
    <w:abstractNumId w:val="11"/>
  </w:num>
  <w:num w:numId="45" w16cid:durableId="389769667">
    <w:abstractNumId w:val="15"/>
  </w:num>
  <w:num w:numId="46" w16cid:durableId="5794165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7C"/>
    <w:rsid w:val="000016ED"/>
    <w:rsid w:val="00002259"/>
    <w:rsid w:val="0000344B"/>
    <w:rsid w:val="00003DBC"/>
    <w:rsid w:val="00005285"/>
    <w:rsid w:val="0001361A"/>
    <w:rsid w:val="00017064"/>
    <w:rsid w:val="00017D06"/>
    <w:rsid w:val="00020943"/>
    <w:rsid w:val="000215AB"/>
    <w:rsid w:val="000219BF"/>
    <w:rsid w:val="000230B9"/>
    <w:rsid w:val="000273F7"/>
    <w:rsid w:val="00030A54"/>
    <w:rsid w:val="000317AB"/>
    <w:rsid w:val="000319A1"/>
    <w:rsid w:val="00036AE5"/>
    <w:rsid w:val="000375BC"/>
    <w:rsid w:val="00037691"/>
    <w:rsid w:val="00041174"/>
    <w:rsid w:val="0004307A"/>
    <w:rsid w:val="0004375D"/>
    <w:rsid w:val="00043AD4"/>
    <w:rsid w:val="0004795C"/>
    <w:rsid w:val="0005602C"/>
    <w:rsid w:val="0005734F"/>
    <w:rsid w:val="00057B41"/>
    <w:rsid w:val="0006334E"/>
    <w:rsid w:val="00064512"/>
    <w:rsid w:val="00064623"/>
    <w:rsid w:val="00065445"/>
    <w:rsid w:val="00067461"/>
    <w:rsid w:val="00070720"/>
    <w:rsid w:val="000732C4"/>
    <w:rsid w:val="00073ABB"/>
    <w:rsid w:val="00073B7D"/>
    <w:rsid w:val="000763FE"/>
    <w:rsid w:val="00076C9F"/>
    <w:rsid w:val="00077981"/>
    <w:rsid w:val="000813B5"/>
    <w:rsid w:val="00081D9D"/>
    <w:rsid w:val="00082B44"/>
    <w:rsid w:val="000865C3"/>
    <w:rsid w:val="0009081A"/>
    <w:rsid w:val="00090EDD"/>
    <w:rsid w:val="000913C9"/>
    <w:rsid w:val="00091B90"/>
    <w:rsid w:val="00093D10"/>
    <w:rsid w:val="000947AD"/>
    <w:rsid w:val="000A0251"/>
    <w:rsid w:val="000A0A9E"/>
    <w:rsid w:val="000A0DAD"/>
    <w:rsid w:val="000A34A4"/>
    <w:rsid w:val="000A3EDD"/>
    <w:rsid w:val="000A5115"/>
    <w:rsid w:val="000A628A"/>
    <w:rsid w:val="000A76B7"/>
    <w:rsid w:val="000B01F5"/>
    <w:rsid w:val="000B066A"/>
    <w:rsid w:val="000B084F"/>
    <w:rsid w:val="000B28F5"/>
    <w:rsid w:val="000B5005"/>
    <w:rsid w:val="000B5072"/>
    <w:rsid w:val="000B512D"/>
    <w:rsid w:val="000B5697"/>
    <w:rsid w:val="000B5B24"/>
    <w:rsid w:val="000B67C8"/>
    <w:rsid w:val="000B7029"/>
    <w:rsid w:val="000C1BEF"/>
    <w:rsid w:val="000C22F3"/>
    <w:rsid w:val="000C39CE"/>
    <w:rsid w:val="000C5177"/>
    <w:rsid w:val="000D0DD9"/>
    <w:rsid w:val="000D177D"/>
    <w:rsid w:val="000D4045"/>
    <w:rsid w:val="000D4358"/>
    <w:rsid w:val="000D4733"/>
    <w:rsid w:val="000D536E"/>
    <w:rsid w:val="000D56DF"/>
    <w:rsid w:val="000D767D"/>
    <w:rsid w:val="000D7A95"/>
    <w:rsid w:val="000D7EED"/>
    <w:rsid w:val="000E00AB"/>
    <w:rsid w:val="000E134D"/>
    <w:rsid w:val="000E1726"/>
    <w:rsid w:val="000E3581"/>
    <w:rsid w:val="000E45FE"/>
    <w:rsid w:val="000E4C6F"/>
    <w:rsid w:val="000F090B"/>
    <w:rsid w:val="000F2743"/>
    <w:rsid w:val="000F2E4A"/>
    <w:rsid w:val="000F52D7"/>
    <w:rsid w:val="000F6795"/>
    <w:rsid w:val="00101F1A"/>
    <w:rsid w:val="00102EE1"/>
    <w:rsid w:val="00103E90"/>
    <w:rsid w:val="00113050"/>
    <w:rsid w:val="00114BA0"/>
    <w:rsid w:val="00115FC5"/>
    <w:rsid w:val="001207B9"/>
    <w:rsid w:val="00120A96"/>
    <w:rsid w:val="00121AB0"/>
    <w:rsid w:val="00122440"/>
    <w:rsid w:val="00123EBB"/>
    <w:rsid w:val="001240DB"/>
    <w:rsid w:val="00125347"/>
    <w:rsid w:val="00125982"/>
    <w:rsid w:val="00126A1A"/>
    <w:rsid w:val="00130B9F"/>
    <w:rsid w:val="00135500"/>
    <w:rsid w:val="001403B0"/>
    <w:rsid w:val="00141384"/>
    <w:rsid w:val="0014482D"/>
    <w:rsid w:val="00145EF3"/>
    <w:rsid w:val="00147226"/>
    <w:rsid w:val="00147A2A"/>
    <w:rsid w:val="00147BB2"/>
    <w:rsid w:val="00150174"/>
    <w:rsid w:val="00156042"/>
    <w:rsid w:val="0016049B"/>
    <w:rsid w:val="00160821"/>
    <w:rsid w:val="00161105"/>
    <w:rsid w:val="0016197F"/>
    <w:rsid w:val="0016341B"/>
    <w:rsid w:val="00165AD0"/>
    <w:rsid w:val="00165F66"/>
    <w:rsid w:val="00166A3C"/>
    <w:rsid w:val="00166B40"/>
    <w:rsid w:val="00167868"/>
    <w:rsid w:val="00170668"/>
    <w:rsid w:val="001716A0"/>
    <w:rsid w:val="00172152"/>
    <w:rsid w:val="00172155"/>
    <w:rsid w:val="0017266A"/>
    <w:rsid w:val="0017303A"/>
    <w:rsid w:val="00173B0B"/>
    <w:rsid w:val="00173DE1"/>
    <w:rsid w:val="00173EB0"/>
    <w:rsid w:val="00177593"/>
    <w:rsid w:val="00177907"/>
    <w:rsid w:val="0018009D"/>
    <w:rsid w:val="00180CD9"/>
    <w:rsid w:val="00181D12"/>
    <w:rsid w:val="00182B06"/>
    <w:rsid w:val="00182BE7"/>
    <w:rsid w:val="00183CD2"/>
    <w:rsid w:val="001852E3"/>
    <w:rsid w:val="001877DC"/>
    <w:rsid w:val="00192196"/>
    <w:rsid w:val="00193BF6"/>
    <w:rsid w:val="001946FA"/>
    <w:rsid w:val="0019513B"/>
    <w:rsid w:val="00195F37"/>
    <w:rsid w:val="00197F75"/>
    <w:rsid w:val="001A0A1F"/>
    <w:rsid w:val="001A4D40"/>
    <w:rsid w:val="001A6030"/>
    <w:rsid w:val="001A6220"/>
    <w:rsid w:val="001A6F8D"/>
    <w:rsid w:val="001B2004"/>
    <w:rsid w:val="001B3229"/>
    <w:rsid w:val="001B42DC"/>
    <w:rsid w:val="001B46B8"/>
    <w:rsid w:val="001B4C57"/>
    <w:rsid w:val="001B7709"/>
    <w:rsid w:val="001B7B60"/>
    <w:rsid w:val="001C06C3"/>
    <w:rsid w:val="001C0BEE"/>
    <w:rsid w:val="001C149A"/>
    <w:rsid w:val="001C1CBA"/>
    <w:rsid w:val="001C1DBD"/>
    <w:rsid w:val="001C4A37"/>
    <w:rsid w:val="001C61EC"/>
    <w:rsid w:val="001C632E"/>
    <w:rsid w:val="001C6978"/>
    <w:rsid w:val="001C6E76"/>
    <w:rsid w:val="001D3E04"/>
    <w:rsid w:val="001D4801"/>
    <w:rsid w:val="001D6C17"/>
    <w:rsid w:val="001D72FF"/>
    <w:rsid w:val="001D7B5D"/>
    <w:rsid w:val="001E0397"/>
    <w:rsid w:val="001E0F23"/>
    <w:rsid w:val="001F0B37"/>
    <w:rsid w:val="001F4EE3"/>
    <w:rsid w:val="001F6302"/>
    <w:rsid w:val="002000B7"/>
    <w:rsid w:val="00200563"/>
    <w:rsid w:val="002007A0"/>
    <w:rsid w:val="00200A4C"/>
    <w:rsid w:val="00201781"/>
    <w:rsid w:val="0020253E"/>
    <w:rsid w:val="0020321D"/>
    <w:rsid w:val="00205329"/>
    <w:rsid w:val="0021011E"/>
    <w:rsid w:val="00211EB1"/>
    <w:rsid w:val="00214248"/>
    <w:rsid w:val="002144BE"/>
    <w:rsid w:val="00217A8E"/>
    <w:rsid w:val="00217D92"/>
    <w:rsid w:val="00220C3F"/>
    <w:rsid w:val="00220CA8"/>
    <w:rsid w:val="00221D2C"/>
    <w:rsid w:val="00223DB8"/>
    <w:rsid w:val="00226974"/>
    <w:rsid w:val="00226E71"/>
    <w:rsid w:val="002274DF"/>
    <w:rsid w:val="0023132E"/>
    <w:rsid w:val="00232D58"/>
    <w:rsid w:val="002335BB"/>
    <w:rsid w:val="002354E5"/>
    <w:rsid w:val="002416A6"/>
    <w:rsid w:val="0025121E"/>
    <w:rsid w:val="002526CD"/>
    <w:rsid w:val="00252FAD"/>
    <w:rsid w:val="002549F0"/>
    <w:rsid w:val="0025562A"/>
    <w:rsid w:val="00256091"/>
    <w:rsid w:val="00260A9E"/>
    <w:rsid w:val="00261440"/>
    <w:rsid w:val="00262CF9"/>
    <w:rsid w:val="002658DF"/>
    <w:rsid w:val="002671AA"/>
    <w:rsid w:val="00267325"/>
    <w:rsid w:val="00270328"/>
    <w:rsid w:val="0027170E"/>
    <w:rsid w:val="00272EB5"/>
    <w:rsid w:val="00272F3A"/>
    <w:rsid w:val="00273E4C"/>
    <w:rsid w:val="00276CE8"/>
    <w:rsid w:val="0027782D"/>
    <w:rsid w:val="0028229B"/>
    <w:rsid w:val="002837AA"/>
    <w:rsid w:val="00284CC3"/>
    <w:rsid w:val="00290582"/>
    <w:rsid w:val="00295016"/>
    <w:rsid w:val="00295C0E"/>
    <w:rsid w:val="0029649D"/>
    <w:rsid w:val="0029682B"/>
    <w:rsid w:val="002A6D8D"/>
    <w:rsid w:val="002A7BA9"/>
    <w:rsid w:val="002B0943"/>
    <w:rsid w:val="002B0B95"/>
    <w:rsid w:val="002B0F56"/>
    <w:rsid w:val="002B2181"/>
    <w:rsid w:val="002B292E"/>
    <w:rsid w:val="002B36A2"/>
    <w:rsid w:val="002B4EAE"/>
    <w:rsid w:val="002B5F0E"/>
    <w:rsid w:val="002B697E"/>
    <w:rsid w:val="002B6E0A"/>
    <w:rsid w:val="002B6FF7"/>
    <w:rsid w:val="002B73EE"/>
    <w:rsid w:val="002B7BFF"/>
    <w:rsid w:val="002C0361"/>
    <w:rsid w:val="002C09CD"/>
    <w:rsid w:val="002C392D"/>
    <w:rsid w:val="002C68E7"/>
    <w:rsid w:val="002D0C6F"/>
    <w:rsid w:val="002D349B"/>
    <w:rsid w:val="002D35C7"/>
    <w:rsid w:val="002D4478"/>
    <w:rsid w:val="002D69F8"/>
    <w:rsid w:val="002D6A33"/>
    <w:rsid w:val="002D6FF2"/>
    <w:rsid w:val="002D7AFA"/>
    <w:rsid w:val="002E1F71"/>
    <w:rsid w:val="002E2BED"/>
    <w:rsid w:val="002E40EF"/>
    <w:rsid w:val="002E4493"/>
    <w:rsid w:val="002E6FD4"/>
    <w:rsid w:val="002F5161"/>
    <w:rsid w:val="003011A3"/>
    <w:rsid w:val="0030252F"/>
    <w:rsid w:val="00302AE0"/>
    <w:rsid w:val="00302EC3"/>
    <w:rsid w:val="00303200"/>
    <w:rsid w:val="0030325F"/>
    <w:rsid w:val="00303C46"/>
    <w:rsid w:val="00304D9E"/>
    <w:rsid w:val="0030639F"/>
    <w:rsid w:val="0031094A"/>
    <w:rsid w:val="00312B2F"/>
    <w:rsid w:val="0031492F"/>
    <w:rsid w:val="003151A8"/>
    <w:rsid w:val="0032058A"/>
    <w:rsid w:val="003205CA"/>
    <w:rsid w:val="00320CEF"/>
    <w:rsid w:val="00320CF8"/>
    <w:rsid w:val="00321B58"/>
    <w:rsid w:val="003221B8"/>
    <w:rsid w:val="00323D18"/>
    <w:rsid w:val="00323ECA"/>
    <w:rsid w:val="003261C7"/>
    <w:rsid w:val="00327EC2"/>
    <w:rsid w:val="003315D6"/>
    <w:rsid w:val="00331C27"/>
    <w:rsid w:val="003326FA"/>
    <w:rsid w:val="00332ADC"/>
    <w:rsid w:val="00335E56"/>
    <w:rsid w:val="00336F1E"/>
    <w:rsid w:val="003406DA"/>
    <w:rsid w:val="0034329F"/>
    <w:rsid w:val="003449E4"/>
    <w:rsid w:val="00354AA4"/>
    <w:rsid w:val="0036133E"/>
    <w:rsid w:val="00365EA8"/>
    <w:rsid w:val="00370253"/>
    <w:rsid w:val="003715E0"/>
    <w:rsid w:val="003721EA"/>
    <w:rsid w:val="0037384F"/>
    <w:rsid w:val="00375C80"/>
    <w:rsid w:val="00376207"/>
    <w:rsid w:val="00377708"/>
    <w:rsid w:val="003808E4"/>
    <w:rsid w:val="00380F04"/>
    <w:rsid w:val="0038244C"/>
    <w:rsid w:val="00382A17"/>
    <w:rsid w:val="00382BD8"/>
    <w:rsid w:val="003859E7"/>
    <w:rsid w:val="00385DFA"/>
    <w:rsid w:val="003868A6"/>
    <w:rsid w:val="00387F66"/>
    <w:rsid w:val="003926A6"/>
    <w:rsid w:val="0039404E"/>
    <w:rsid w:val="003A12DD"/>
    <w:rsid w:val="003A1ED1"/>
    <w:rsid w:val="003A2FD8"/>
    <w:rsid w:val="003A5DFD"/>
    <w:rsid w:val="003A717D"/>
    <w:rsid w:val="003A743C"/>
    <w:rsid w:val="003A7FBD"/>
    <w:rsid w:val="003B0CDA"/>
    <w:rsid w:val="003B1689"/>
    <w:rsid w:val="003B16C8"/>
    <w:rsid w:val="003B292C"/>
    <w:rsid w:val="003B376E"/>
    <w:rsid w:val="003B4D74"/>
    <w:rsid w:val="003B5A1C"/>
    <w:rsid w:val="003B6265"/>
    <w:rsid w:val="003B7168"/>
    <w:rsid w:val="003B76E5"/>
    <w:rsid w:val="003B7ABE"/>
    <w:rsid w:val="003C3034"/>
    <w:rsid w:val="003C486F"/>
    <w:rsid w:val="003C65F3"/>
    <w:rsid w:val="003C761F"/>
    <w:rsid w:val="003D0164"/>
    <w:rsid w:val="003D3C0C"/>
    <w:rsid w:val="003D525F"/>
    <w:rsid w:val="003D5821"/>
    <w:rsid w:val="003D6EE5"/>
    <w:rsid w:val="003D7182"/>
    <w:rsid w:val="003E2CEA"/>
    <w:rsid w:val="003E4A31"/>
    <w:rsid w:val="003E4B24"/>
    <w:rsid w:val="003E4B43"/>
    <w:rsid w:val="003E4DFC"/>
    <w:rsid w:val="003E57EB"/>
    <w:rsid w:val="003E5F12"/>
    <w:rsid w:val="003F1972"/>
    <w:rsid w:val="003F20C5"/>
    <w:rsid w:val="003F2C97"/>
    <w:rsid w:val="003F2EDF"/>
    <w:rsid w:val="003F4C06"/>
    <w:rsid w:val="003F78D4"/>
    <w:rsid w:val="00400E8B"/>
    <w:rsid w:val="00401743"/>
    <w:rsid w:val="00401972"/>
    <w:rsid w:val="0040210A"/>
    <w:rsid w:val="00406957"/>
    <w:rsid w:val="00407F72"/>
    <w:rsid w:val="0041100B"/>
    <w:rsid w:val="0041345B"/>
    <w:rsid w:val="00417E00"/>
    <w:rsid w:val="004238C9"/>
    <w:rsid w:val="00425410"/>
    <w:rsid w:val="0042547A"/>
    <w:rsid w:val="0042668F"/>
    <w:rsid w:val="0043230C"/>
    <w:rsid w:val="00433178"/>
    <w:rsid w:val="00433E9E"/>
    <w:rsid w:val="004345F9"/>
    <w:rsid w:val="00435786"/>
    <w:rsid w:val="00437AB2"/>
    <w:rsid w:val="00440098"/>
    <w:rsid w:val="00441B43"/>
    <w:rsid w:val="004435F2"/>
    <w:rsid w:val="004438AA"/>
    <w:rsid w:val="00443DF5"/>
    <w:rsid w:val="00446585"/>
    <w:rsid w:val="0044741B"/>
    <w:rsid w:val="00447A2B"/>
    <w:rsid w:val="0045055A"/>
    <w:rsid w:val="00452EF2"/>
    <w:rsid w:val="00452FDF"/>
    <w:rsid w:val="0045323C"/>
    <w:rsid w:val="0045441C"/>
    <w:rsid w:val="00454DC9"/>
    <w:rsid w:val="00455089"/>
    <w:rsid w:val="0045605C"/>
    <w:rsid w:val="004579A4"/>
    <w:rsid w:val="00457B95"/>
    <w:rsid w:val="00457EC6"/>
    <w:rsid w:val="004606CC"/>
    <w:rsid w:val="00461EB0"/>
    <w:rsid w:val="00462150"/>
    <w:rsid w:val="00462896"/>
    <w:rsid w:val="00463BFE"/>
    <w:rsid w:val="00464222"/>
    <w:rsid w:val="00466275"/>
    <w:rsid w:val="00466A12"/>
    <w:rsid w:val="00467D75"/>
    <w:rsid w:val="004710A0"/>
    <w:rsid w:val="004716B1"/>
    <w:rsid w:val="00471B5C"/>
    <w:rsid w:val="00471F1D"/>
    <w:rsid w:val="004742F2"/>
    <w:rsid w:val="0047651E"/>
    <w:rsid w:val="00476B77"/>
    <w:rsid w:val="004772FC"/>
    <w:rsid w:val="00481C39"/>
    <w:rsid w:val="00481D3C"/>
    <w:rsid w:val="00482AE2"/>
    <w:rsid w:val="00485255"/>
    <w:rsid w:val="00485D0D"/>
    <w:rsid w:val="004922D6"/>
    <w:rsid w:val="00492C97"/>
    <w:rsid w:val="00493ABE"/>
    <w:rsid w:val="00494834"/>
    <w:rsid w:val="00494AE2"/>
    <w:rsid w:val="00495E86"/>
    <w:rsid w:val="00496CF5"/>
    <w:rsid w:val="00496ECD"/>
    <w:rsid w:val="00497AB9"/>
    <w:rsid w:val="004A4674"/>
    <w:rsid w:val="004A6610"/>
    <w:rsid w:val="004A740A"/>
    <w:rsid w:val="004A741C"/>
    <w:rsid w:val="004B1A1B"/>
    <w:rsid w:val="004B2AE1"/>
    <w:rsid w:val="004B3BC7"/>
    <w:rsid w:val="004B54E8"/>
    <w:rsid w:val="004B6561"/>
    <w:rsid w:val="004B65C1"/>
    <w:rsid w:val="004B6F32"/>
    <w:rsid w:val="004B7A55"/>
    <w:rsid w:val="004C4EBB"/>
    <w:rsid w:val="004D2531"/>
    <w:rsid w:val="004D3F61"/>
    <w:rsid w:val="004D3F83"/>
    <w:rsid w:val="004D4F5C"/>
    <w:rsid w:val="004D5280"/>
    <w:rsid w:val="004D74AC"/>
    <w:rsid w:val="004E0486"/>
    <w:rsid w:val="004E3365"/>
    <w:rsid w:val="004E3FD5"/>
    <w:rsid w:val="004E6917"/>
    <w:rsid w:val="004F0468"/>
    <w:rsid w:val="004F0F68"/>
    <w:rsid w:val="004F49EB"/>
    <w:rsid w:val="004F4FA0"/>
    <w:rsid w:val="004F542F"/>
    <w:rsid w:val="004F5841"/>
    <w:rsid w:val="004F62B7"/>
    <w:rsid w:val="004F6881"/>
    <w:rsid w:val="004F6E0C"/>
    <w:rsid w:val="004F7E02"/>
    <w:rsid w:val="0050096D"/>
    <w:rsid w:val="005040A2"/>
    <w:rsid w:val="00505CFC"/>
    <w:rsid w:val="0051119D"/>
    <w:rsid w:val="00511977"/>
    <w:rsid w:val="0051391A"/>
    <w:rsid w:val="00513FD7"/>
    <w:rsid w:val="00515A81"/>
    <w:rsid w:val="00516A82"/>
    <w:rsid w:val="00516AEC"/>
    <w:rsid w:val="0051770B"/>
    <w:rsid w:val="00517F26"/>
    <w:rsid w:val="00520CBD"/>
    <w:rsid w:val="00521CD7"/>
    <w:rsid w:val="00522858"/>
    <w:rsid w:val="00522D02"/>
    <w:rsid w:val="00524881"/>
    <w:rsid w:val="00525F38"/>
    <w:rsid w:val="0052691F"/>
    <w:rsid w:val="005272C8"/>
    <w:rsid w:val="00532014"/>
    <w:rsid w:val="005330D1"/>
    <w:rsid w:val="00533A14"/>
    <w:rsid w:val="005357FD"/>
    <w:rsid w:val="005404F1"/>
    <w:rsid w:val="00541DA4"/>
    <w:rsid w:val="00542081"/>
    <w:rsid w:val="005472A0"/>
    <w:rsid w:val="005475F1"/>
    <w:rsid w:val="00551026"/>
    <w:rsid w:val="00551117"/>
    <w:rsid w:val="00551856"/>
    <w:rsid w:val="005521BE"/>
    <w:rsid w:val="005528C9"/>
    <w:rsid w:val="00554EF0"/>
    <w:rsid w:val="005554D8"/>
    <w:rsid w:val="00557E5D"/>
    <w:rsid w:val="00560000"/>
    <w:rsid w:val="005611D4"/>
    <w:rsid w:val="00561678"/>
    <w:rsid w:val="00563909"/>
    <w:rsid w:val="00563F63"/>
    <w:rsid w:val="005650BA"/>
    <w:rsid w:val="005658E9"/>
    <w:rsid w:val="005664A3"/>
    <w:rsid w:val="00566B05"/>
    <w:rsid w:val="005679C7"/>
    <w:rsid w:val="00574727"/>
    <w:rsid w:val="005801D7"/>
    <w:rsid w:val="005822D2"/>
    <w:rsid w:val="00582A7F"/>
    <w:rsid w:val="00582F4B"/>
    <w:rsid w:val="00583E05"/>
    <w:rsid w:val="00585F33"/>
    <w:rsid w:val="00586092"/>
    <w:rsid w:val="00590913"/>
    <w:rsid w:val="0059293C"/>
    <w:rsid w:val="00593AB6"/>
    <w:rsid w:val="00593E05"/>
    <w:rsid w:val="00593E68"/>
    <w:rsid w:val="005964BD"/>
    <w:rsid w:val="00597135"/>
    <w:rsid w:val="005A12A4"/>
    <w:rsid w:val="005A1739"/>
    <w:rsid w:val="005A1B41"/>
    <w:rsid w:val="005A5629"/>
    <w:rsid w:val="005A598D"/>
    <w:rsid w:val="005B28AB"/>
    <w:rsid w:val="005B4433"/>
    <w:rsid w:val="005B4A3F"/>
    <w:rsid w:val="005B5527"/>
    <w:rsid w:val="005B6058"/>
    <w:rsid w:val="005B64B6"/>
    <w:rsid w:val="005B78B2"/>
    <w:rsid w:val="005C0778"/>
    <w:rsid w:val="005C19A8"/>
    <w:rsid w:val="005C356F"/>
    <w:rsid w:val="005C3CBB"/>
    <w:rsid w:val="005D2525"/>
    <w:rsid w:val="005D25B4"/>
    <w:rsid w:val="005D28C1"/>
    <w:rsid w:val="005D592C"/>
    <w:rsid w:val="005D651C"/>
    <w:rsid w:val="005E1A25"/>
    <w:rsid w:val="005E2F0E"/>
    <w:rsid w:val="005E313C"/>
    <w:rsid w:val="005E3702"/>
    <w:rsid w:val="005E4AC4"/>
    <w:rsid w:val="005E5505"/>
    <w:rsid w:val="005F0E00"/>
    <w:rsid w:val="005F0E03"/>
    <w:rsid w:val="005F4651"/>
    <w:rsid w:val="005F5EA7"/>
    <w:rsid w:val="005F7DFC"/>
    <w:rsid w:val="00604556"/>
    <w:rsid w:val="00605374"/>
    <w:rsid w:val="006057E7"/>
    <w:rsid w:val="00605EAE"/>
    <w:rsid w:val="0060724E"/>
    <w:rsid w:val="00612530"/>
    <w:rsid w:val="006169B8"/>
    <w:rsid w:val="0062035D"/>
    <w:rsid w:val="00620ABA"/>
    <w:rsid w:val="00624341"/>
    <w:rsid w:val="006263BF"/>
    <w:rsid w:val="00627689"/>
    <w:rsid w:val="00627ABF"/>
    <w:rsid w:val="00631134"/>
    <w:rsid w:val="0063136D"/>
    <w:rsid w:val="00631B14"/>
    <w:rsid w:val="0063254F"/>
    <w:rsid w:val="00634E7B"/>
    <w:rsid w:val="0063584C"/>
    <w:rsid w:val="00637990"/>
    <w:rsid w:val="00641614"/>
    <w:rsid w:val="00641BD3"/>
    <w:rsid w:val="00643421"/>
    <w:rsid w:val="00647146"/>
    <w:rsid w:val="006508AF"/>
    <w:rsid w:val="00654A9F"/>
    <w:rsid w:val="00657ABB"/>
    <w:rsid w:val="0066017C"/>
    <w:rsid w:val="0066388B"/>
    <w:rsid w:val="006723D1"/>
    <w:rsid w:val="006733D8"/>
    <w:rsid w:val="006737B2"/>
    <w:rsid w:val="00674705"/>
    <w:rsid w:val="00675029"/>
    <w:rsid w:val="00676EB3"/>
    <w:rsid w:val="00681DE7"/>
    <w:rsid w:val="00681F5C"/>
    <w:rsid w:val="006839FA"/>
    <w:rsid w:val="006853FB"/>
    <w:rsid w:val="00685EEE"/>
    <w:rsid w:val="00692888"/>
    <w:rsid w:val="006938A3"/>
    <w:rsid w:val="00694858"/>
    <w:rsid w:val="00694A7B"/>
    <w:rsid w:val="00695C4A"/>
    <w:rsid w:val="00695D63"/>
    <w:rsid w:val="006A14AB"/>
    <w:rsid w:val="006A1556"/>
    <w:rsid w:val="006A2268"/>
    <w:rsid w:val="006A2F78"/>
    <w:rsid w:val="006A3199"/>
    <w:rsid w:val="006A46D8"/>
    <w:rsid w:val="006A4C97"/>
    <w:rsid w:val="006A6457"/>
    <w:rsid w:val="006A7294"/>
    <w:rsid w:val="006B11E3"/>
    <w:rsid w:val="006B2791"/>
    <w:rsid w:val="006B2965"/>
    <w:rsid w:val="006B35B0"/>
    <w:rsid w:val="006B4CF3"/>
    <w:rsid w:val="006B5355"/>
    <w:rsid w:val="006B6D44"/>
    <w:rsid w:val="006B7DF4"/>
    <w:rsid w:val="006C01A8"/>
    <w:rsid w:val="006C1157"/>
    <w:rsid w:val="006C2A15"/>
    <w:rsid w:val="006C489E"/>
    <w:rsid w:val="006C48D2"/>
    <w:rsid w:val="006C4FF7"/>
    <w:rsid w:val="006C62EB"/>
    <w:rsid w:val="006C6371"/>
    <w:rsid w:val="006D0A11"/>
    <w:rsid w:val="006D14C8"/>
    <w:rsid w:val="006D253B"/>
    <w:rsid w:val="006D4215"/>
    <w:rsid w:val="006E0C5D"/>
    <w:rsid w:val="006E47C2"/>
    <w:rsid w:val="006E5245"/>
    <w:rsid w:val="006E7426"/>
    <w:rsid w:val="006F01F4"/>
    <w:rsid w:val="006F1155"/>
    <w:rsid w:val="006F5681"/>
    <w:rsid w:val="006F5758"/>
    <w:rsid w:val="006F5F33"/>
    <w:rsid w:val="00700384"/>
    <w:rsid w:val="0070219B"/>
    <w:rsid w:val="00703732"/>
    <w:rsid w:val="0070447B"/>
    <w:rsid w:val="007049E1"/>
    <w:rsid w:val="00705B26"/>
    <w:rsid w:val="007072E0"/>
    <w:rsid w:val="00713482"/>
    <w:rsid w:val="00713605"/>
    <w:rsid w:val="00714397"/>
    <w:rsid w:val="00716702"/>
    <w:rsid w:val="007179EE"/>
    <w:rsid w:val="00721712"/>
    <w:rsid w:val="00722081"/>
    <w:rsid w:val="00725666"/>
    <w:rsid w:val="00725EA9"/>
    <w:rsid w:val="00725EF2"/>
    <w:rsid w:val="00726D69"/>
    <w:rsid w:val="00727176"/>
    <w:rsid w:val="00727C87"/>
    <w:rsid w:val="00727DB3"/>
    <w:rsid w:val="00727F94"/>
    <w:rsid w:val="00730945"/>
    <w:rsid w:val="0073107B"/>
    <w:rsid w:val="007326F0"/>
    <w:rsid w:val="00733503"/>
    <w:rsid w:val="00737748"/>
    <w:rsid w:val="0074117B"/>
    <w:rsid w:val="00743F73"/>
    <w:rsid w:val="007449B4"/>
    <w:rsid w:val="00745257"/>
    <w:rsid w:val="007458A1"/>
    <w:rsid w:val="007459CB"/>
    <w:rsid w:val="00746143"/>
    <w:rsid w:val="00746241"/>
    <w:rsid w:val="007462EA"/>
    <w:rsid w:val="007472D0"/>
    <w:rsid w:val="00747C0E"/>
    <w:rsid w:val="0075340B"/>
    <w:rsid w:val="0075432D"/>
    <w:rsid w:val="00754481"/>
    <w:rsid w:val="0075605D"/>
    <w:rsid w:val="007561DB"/>
    <w:rsid w:val="007631D3"/>
    <w:rsid w:val="00763924"/>
    <w:rsid w:val="00763CF3"/>
    <w:rsid w:val="00763D63"/>
    <w:rsid w:val="007648F4"/>
    <w:rsid w:val="0076599D"/>
    <w:rsid w:val="00766DDA"/>
    <w:rsid w:val="007727BC"/>
    <w:rsid w:val="007740AD"/>
    <w:rsid w:val="00775A24"/>
    <w:rsid w:val="007766CD"/>
    <w:rsid w:val="00776B38"/>
    <w:rsid w:val="00777ADA"/>
    <w:rsid w:val="00777FDD"/>
    <w:rsid w:val="00781E91"/>
    <w:rsid w:val="0078213C"/>
    <w:rsid w:val="007841C4"/>
    <w:rsid w:val="007848FF"/>
    <w:rsid w:val="00785392"/>
    <w:rsid w:val="00790A97"/>
    <w:rsid w:val="007943EC"/>
    <w:rsid w:val="00794FA8"/>
    <w:rsid w:val="00795348"/>
    <w:rsid w:val="007953E5"/>
    <w:rsid w:val="00795F6B"/>
    <w:rsid w:val="0079600A"/>
    <w:rsid w:val="007A0301"/>
    <w:rsid w:val="007A0E1C"/>
    <w:rsid w:val="007A3A6D"/>
    <w:rsid w:val="007A42A6"/>
    <w:rsid w:val="007A5EC5"/>
    <w:rsid w:val="007A6AFA"/>
    <w:rsid w:val="007A7600"/>
    <w:rsid w:val="007A7A51"/>
    <w:rsid w:val="007B20CD"/>
    <w:rsid w:val="007B2533"/>
    <w:rsid w:val="007B2FA4"/>
    <w:rsid w:val="007B5A3F"/>
    <w:rsid w:val="007B5B84"/>
    <w:rsid w:val="007C0138"/>
    <w:rsid w:val="007C0B93"/>
    <w:rsid w:val="007C2D6E"/>
    <w:rsid w:val="007C3593"/>
    <w:rsid w:val="007C569D"/>
    <w:rsid w:val="007C73DC"/>
    <w:rsid w:val="007C7B66"/>
    <w:rsid w:val="007D02AA"/>
    <w:rsid w:val="007D0D1B"/>
    <w:rsid w:val="007D0FFE"/>
    <w:rsid w:val="007D32F6"/>
    <w:rsid w:val="007E015F"/>
    <w:rsid w:val="007E08DA"/>
    <w:rsid w:val="007E1726"/>
    <w:rsid w:val="007E2388"/>
    <w:rsid w:val="007E40C0"/>
    <w:rsid w:val="007E56BB"/>
    <w:rsid w:val="007E5DB5"/>
    <w:rsid w:val="007E6C5C"/>
    <w:rsid w:val="007F189A"/>
    <w:rsid w:val="007F244E"/>
    <w:rsid w:val="007F2A03"/>
    <w:rsid w:val="007F6804"/>
    <w:rsid w:val="007F7B30"/>
    <w:rsid w:val="00805A46"/>
    <w:rsid w:val="008111C7"/>
    <w:rsid w:val="00811C9E"/>
    <w:rsid w:val="008166F7"/>
    <w:rsid w:val="0082037E"/>
    <w:rsid w:val="0082055F"/>
    <w:rsid w:val="00821054"/>
    <w:rsid w:val="00821283"/>
    <w:rsid w:val="00821391"/>
    <w:rsid w:val="00821C52"/>
    <w:rsid w:val="00821D24"/>
    <w:rsid w:val="00822A33"/>
    <w:rsid w:val="00824BEA"/>
    <w:rsid w:val="0082586F"/>
    <w:rsid w:val="00826747"/>
    <w:rsid w:val="00827719"/>
    <w:rsid w:val="008317D6"/>
    <w:rsid w:val="00833775"/>
    <w:rsid w:val="0083509A"/>
    <w:rsid w:val="008355B7"/>
    <w:rsid w:val="00841C1A"/>
    <w:rsid w:val="0084509E"/>
    <w:rsid w:val="00846428"/>
    <w:rsid w:val="008478E0"/>
    <w:rsid w:val="00850ABD"/>
    <w:rsid w:val="00851305"/>
    <w:rsid w:val="0085329D"/>
    <w:rsid w:val="00853538"/>
    <w:rsid w:val="00854820"/>
    <w:rsid w:val="00855530"/>
    <w:rsid w:val="00857401"/>
    <w:rsid w:val="00860425"/>
    <w:rsid w:val="008607B4"/>
    <w:rsid w:val="008626ED"/>
    <w:rsid w:val="00862A68"/>
    <w:rsid w:val="00863811"/>
    <w:rsid w:val="008641D5"/>
    <w:rsid w:val="00864B54"/>
    <w:rsid w:val="00865BE2"/>
    <w:rsid w:val="00870BF2"/>
    <w:rsid w:val="008720A8"/>
    <w:rsid w:val="0087264C"/>
    <w:rsid w:val="008730FA"/>
    <w:rsid w:val="00874167"/>
    <w:rsid w:val="00874686"/>
    <w:rsid w:val="0087501C"/>
    <w:rsid w:val="0087712E"/>
    <w:rsid w:val="00877B0B"/>
    <w:rsid w:val="008801DB"/>
    <w:rsid w:val="008810C1"/>
    <w:rsid w:val="008817B6"/>
    <w:rsid w:val="00883A1A"/>
    <w:rsid w:val="0088431B"/>
    <w:rsid w:val="008854DA"/>
    <w:rsid w:val="00886007"/>
    <w:rsid w:val="00886AB0"/>
    <w:rsid w:val="00890967"/>
    <w:rsid w:val="008925EF"/>
    <w:rsid w:val="008932CF"/>
    <w:rsid w:val="008943D9"/>
    <w:rsid w:val="0089468E"/>
    <w:rsid w:val="0089628F"/>
    <w:rsid w:val="008A20A4"/>
    <w:rsid w:val="008A5D25"/>
    <w:rsid w:val="008A5DA5"/>
    <w:rsid w:val="008B0A24"/>
    <w:rsid w:val="008B24DC"/>
    <w:rsid w:val="008B46EC"/>
    <w:rsid w:val="008B4E6F"/>
    <w:rsid w:val="008B59FF"/>
    <w:rsid w:val="008B67AC"/>
    <w:rsid w:val="008B6D2E"/>
    <w:rsid w:val="008B7976"/>
    <w:rsid w:val="008B7BDE"/>
    <w:rsid w:val="008C110D"/>
    <w:rsid w:val="008C2347"/>
    <w:rsid w:val="008C511D"/>
    <w:rsid w:val="008C54EC"/>
    <w:rsid w:val="008C5578"/>
    <w:rsid w:val="008C7BA9"/>
    <w:rsid w:val="008D07AA"/>
    <w:rsid w:val="008D0F41"/>
    <w:rsid w:val="008D3CCF"/>
    <w:rsid w:val="008D43ED"/>
    <w:rsid w:val="008D52AD"/>
    <w:rsid w:val="008D57AA"/>
    <w:rsid w:val="008D5AB8"/>
    <w:rsid w:val="008D76F1"/>
    <w:rsid w:val="008E0A52"/>
    <w:rsid w:val="008E4C25"/>
    <w:rsid w:val="008E6477"/>
    <w:rsid w:val="008E7B0C"/>
    <w:rsid w:val="008F0B6A"/>
    <w:rsid w:val="008F1350"/>
    <w:rsid w:val="008F1387"/>
    <w:rsid w:val="008F2F0C"/>
    <w:rsid w:val="008F328B"/>
    <w:rsid w:val="008F3315"/>
    <w:rsid w:val="008F40F0"/>
    <w:rsid w:val="008F47AD"/>
    <w:rsid w:val="008F4922"/>
    <w:rsid w:val="008F51CD"/>
    <w:rsid w:val="008F6BB8"/>
    <w:rsid w:val="008F76D9"/>
    <w:rsid w:val="0090277D"/>
    <w:rsid w:val="0090459E"/>
    <w:rsid w:val="009051C9"/>
    <w:rsid w:val="00905274"/>
    <w:rsid w:val="00905386"/>
    <w:rsid w:val="00905990"/>
    <w:rsid w:val="00905CEA"/>
    <w:rsid w:val="00906DC6"/>
    <w:rsid w:val="00910976"/>
    <w:rsid w:val="00911B3E"/>
    <w:rsid w:val="00912E21"/>
    <w:rsid w:val="00915662"/>
    <w:rsid w:val="0091581A"/>
    <w:rsid w:val="00915F66"/>
    <w:rsid w:val="009163C7"/>
    <w:rsid w:val="00916805"/>
    <w:rsid w:val="00924CE5"/>
    <w:rsid w:val="009269DA"/>
    <w:rsid w:val="009270A5"/>
    <w:rsid w:val="009305F8"/>
    <w:rsid w:val="00931558"/>
    <w:rsid w:val="00932488"/>
    <w:rsid w:val="00932EC5"/>
    <w:rsid w:val="00932F06"/>
    <w:rsid w:val="0093470B"/>
    <w:rsid w:val="009366B3"/>
    <w:rsid w:val="0093778E"/>
    <w:rsid w:val="009407C3"/>
    <w:rsid w:val="00940817"/>
    <w:rsid w:val="0094310C"/>
    <w:rsid w:val="009440E6"/>
    <w:rsid w:val="0094613A"/>
    <w:rsid w:val="009475D5"/>
    <w:rsid w:val="00955C10"/>
    <w:rsid w:val="00957745"/>
    <w:rsid w:val="0096217B"/>
    <w:rsid w:val="009672FC"/>
    <w:rsid w:val="009673C6"/>
    <w:rsid w:val="00970537"/>
    <w:rsid w:val="00971A9F"/>
    <w:rsid w:val="00972E9E"/>
    <w:rsid w:val="009733BD"/>
    <w:rsid w:val="00974F58"/>
    <w:rsid w:val="00980C62"/>
    <w:rsid w:val="0098185A"/>
    <w:rsid w:val="00984E2C"/>
    <w:rsid w:val="00987D34"/>
    <w:rsid w:val="009909D9"/>
    <w:rsid w:val="00990E8E"/>
    <w:rsid w:val="00993FA0"/>
    <w:rsid w:val="0099681D"/>
    <w:rsid w:val="00996C4C"/>
    <w:rsid w:val="009A2AF1"/>
    <w:rsid w:val="009A2D05"/>
    <w:rsid w:val="009A31AF"/>
    <w:rsid w:val="009A3519"/>
    <w:rsid w:val="009A4ECD"/>
    <w:rsid w:val="009A5835"/>
    <w:rsid w:val="009A66E4"/>
    <w:rsid w:val="009A78A0"/>
    <w:rsid w:val="009A7D53"/>
    <w:rsid w:val="009B0489"/>
    <w:rsid w:val="009B1438"/>
    <w:rsid w:val="009B30E5"/>
    <w:rsid w:val="009B3505"/>
    <w:rsid w:val="009B3E3B"/>
    <w:rsid w:val="009B7928"/>
    <w:rsid w:val="009C1700"/>
    <w:rsid w:val="009C1896"/>
    <w:rsid w:val="009C1CCB"/>
    <w:rsid w:val="009C22AB"/>
    <w:rsid w:val="009C30A1"/>
    <w:rsid w:val="009C3D7E"/>
    <w:rsid w:val="009C4363"/>
    <w:rsid w:val="009C5B95"/>
    <w:rsid w:val="009C5C0C"/>
    <w:rsid w:val="009C72C7"/>
    <w:rsid w:val="009C7483"/>
    <w:rsid w:val="009D00AC"/>
    <w:rsid w:val="009D0447"/>
    <w:rsid w:val="009D0E52"/>
    <w:rsid w:val="009D0E86"/>
    <w:rsid w:val="009D16AE"/>
    <w:rsid w:val="009D1FD5"/>
    <w:rsid w:val="009D2C44"/>
    <w:rsid w:val="009D396B"/>
    <w:rsid w:val="009D3BCB"/>
    <w:rsid w:val="009D78C9"/>
    <w:rsid w:val="009D7D00"/>
    <w:rsid w:val="009E2819"/>
    <w:rsid w:val="009E3F6D"/>
    <w:rsid w:val="009E607A"/>
    <w:rsid w:val="009F102B"/>
    <w:rsid w:val="009F24CB"/>
    <w:rsid w:val="009F3DD4"/>
    <w:rsid w:val="009F4ACB"/>
    <w:rsid w:val="009F4D0B"/>
    <w:rsid w:val="009F5B1A"/>
    <w:rsid w:val="009F5E82"/>
    <w:rsid w:val="009F6B07"/>
    <w:rsid w:val="009F6FD9"/>
    <w:rsid w:val="009F6FDA"/>
    <w:rsid w:val="009F76CC"/>
    <w:rsid w:val="009F7C7A"/>
    <w:rsid w:val="00A04D68"/>
    <w:rsid w:val="00A066C1"/>
    <w:rsid w:val="00A10222"/>
    <w:rsid w:val="00A10C50"/>
    <w:rsid w:val="00A10F78"/>
    <w:rsid w:val="00A1184A"/>
    <w:rsid w:val="00A12063"/>
    <w:rsid w:val="00A15A44"/>
    <w:rsid w:val="00A202CE"/>
    <w:rsid w:val="00A208AC"/>
    <w:rsid w:val="00A212D9"/>
    <w:rsid w:val="00A24B38"/>
    <w:rsid w:val="00A24F58"/>
    <w:rsid w:val="00A255BF"/>
    <w:rsid w:val="00A26914"/>
    <w:rsid w:val="00A26A84"/>
    <w:rsid w:val="00A27B34"/>
    <w:rsid w:val="00A3069D"/>
    <w:rsid w:val="00A3117D"/>
    <w:rsid w:val="00A3529B"/>
    <w:rsid w:val="00A41542"/>
    <w:rsid w:val="00A4466C"/>
    <w:rsid w:val="00A449EB"/>
    <w:rsid w:val="00A459CF"/>
    <w:rsid w:val="00A46701"/>
    <w:rsid w:val="00A4690F"/>
    <w:rsid w:val="00A46BA0"/>
    <w:rsid w:val="00A46FEC"/>
    <w:rsid w:val="00A47905"/>
    <w:rsid w:val="00A515EE"/>
    <w:rsid w:val="00A51C59"/>
    <w:rsid w:val="00A5243B"/>
    <w:rsid w:val="00A5359C"/>
    <w:rsid w:val="00A53F68"/>
    <w:rsid w:val="00A55000"/>
    <w:rsid w:val="00A55B1F"/>
    <w:rsid w:val="00A57C80"/>
    <w:rsid w:val="00A61970"/>
    <w:rsid w:val="00A632B3"/>
    <w:rsid w:val="00A647C6"/>
    <w:rsid w:val="00A64D5A"/>
    <w:rsid w:val="00A65951"/>
    <w:rsid w:val="00A65E44"/>
    <w:rsid w:val="00A678EB"/>
    <w:rsid w:val="00A67B5A"/>
    <w:rsid w:val="00A724F8"/>
    <w:rsid w:val="00A75CDB"/>
    <w:rsid w:val="00A774C9"/>
    <w:rsid w:val="00A77C15"/>
    <w:rsid w:val="00A82E9F"/>
    <w:rsid w:val="00A83FAA"/>
    <w:rsid w:val="00A84983"/>
    <w:rsid w:val="00A85C01"/>
    <w:rsid w:val="00A87188"/>
    <w:rsid w:val="00A87218"/>
    <w:rsid w:val="00A877B4"/>
    <w:rsid w:val="00A87BF4"/>
    <w:rsid w:val="00A921C9"/>
    <w:rsid w:val="00A92992"/>
    <w:rsid w:val="00A930EC"/>
    <w:rsid w:val="00A93D9F"/>
    <w:rsid w:val="00A94079"/>
    <w:rsid w:val="00A949CE"/>
    <w:rsid w:val="00A95201"/>
    <w:rsid w:val="00AA0B26"/>
    <w:rsid w:val="00AA0F11"/>
    <w:rsid w:val="00AA1126"/>
    <w:rsid w:val="00AA2FE2"/>
    <w:rsid w:val="00AA3950"/>
    <w:rsid w:val="00AA413F"/>
    <w:rsid w:val="00AA4427"/>
    <w:rsid w:val="00AA4A49"/>
    <w:rsid w:val="00AA74BE"/>
    <w:rsid w:val="00AB086D"/>
    <w:rsid w:val="00AB1C1D"/>
    <w:rsid w:val="00AB2375"/>
    <w:rsid w:val="00AB59D0"/>
    <w:rsid w:val="00AB6D24"/>
    <w:rsid w:val="00AC11D8"/>
    <w:rsid w:val="00AC36AA"/>
    <w:rsid w:val="00AC4464"/>
    <w:rsid w:val="00AC606F"/>
    <w:rsid w:val="00AC79AE"/>
    <w:rsid w:val="00AC7B00"/>
    <w:rsid w:val="00AD0013"/>
    <w:rsid w:val="00AD28BC"/>
    <w:rsid w:val="00AD56EA"/>
    <w:rsid w:val="00AD5A44"/>
    <w:rsid w:val="00AD607A"/>
    <w:rsid w:val="00AE0CE4"/>
    <w:rsid w:val="00AE1356"/>
    <w:rsid w:val="00AE20D2"/>
    <w:rsid w:val="00AE3697"/>
    <w:rsid w:val="00AE4627"/>
    <w:rsid w:val="00AE6078"/>
    <w:rsid w:val="00AE630A"/>
    <w:rsid w:val="00AE7F42"/>
    <w:rsid w:val="00AF202A"/>
    <w:rsid w:val="00AF26B9"/>
    <w:rsid w:val="00AF31A2"/>
    <w:rsid w:val="00AF5CE7"/>
    <w:rsid w:val="00AF6770"/>
    <w:rsid w:val="00B00FB0"/>
    <w:rsid w:val="00B02FE0"/>
    <w:rsid w:val="00B03D49"/>
    <w:rsid w:val="00B04889"/>
    <w:rsid w:val="00B0550F"/>
    <w:rsid w:val="00B05B4E"/>
    <w:rsid w:val="00B0752A"/>
    <w:rsid w:val="00B075B0"/>
    <w:rsid w:val="00B07F75"/>
    <w:rsid w:val="00B102AF"/>
    <w:rsid w:val="00B10CAD"/>
    <w:rsid w:val="00B10F25"/>
    <w:rsid w:val="00B12181"/>
    <w:rsid w:val="00B12360"/>
    <w:rsid w:val="00B135E6"/>
    <w:rsid w:val="00B1591E"/>
    <w:rsid w:val="00B16ED8"/>
    <w:rsid w:val="00B1764E"/>
    <w:rsid w:val="00B17DC4"/>
    <w:rsid w:val="00B21CE9"/>
    <w:rsid w:val="00B220F0"/>
    <w:rsid w:val="00B244C1"/>
    <w:rsid w:val="00B27DF0"/>
    <w:rsid w:val="00B3128F"/>
    <w:rsid w:val="00B3298E"/>
    <w:rsid w:val="00B333A6"/>
    <w:rsid w:val="00B3363F"/>
    <w:rsid w:val="00B340FA"/>
    <w:rsid w:val="00B366D5"/>
    <w:rsid w:val="00B416EE"/>
    <w:rsid w:val="00B418EF"/>
    <w:rsid w:val="00B42329"/>
    <w:rsid w:val="00B44C58"/>
    <w:rsid w:val="00B47990"/>
    <w:rsid w:val="00B47EB5"/>
    <w:rsid w:val="00B51B91"/>
    <w:rsid w:val="00B51E05"/>
    <w:rsid w:val="00B52F73"/>
    <w:rsid w:val="00B533D5"/>
    <w:rsid w:val="00B541AD"/>
    <w:rsid w:val="00B54AD1"/>
    <w:rsid w:val="00B56C56"/>
    <w:rsid w:val="00B57F82"/>
    <w:rsid w:val="00B6074F"/>
    <w:rsid w:val="00B60B5D"/>
    <w:rsid w:val="00B62D3B"/>
    <w:rsid w:val="00B63AD4"/>
    <w:rsid w:val="00B65B49"/>
    <w:rsid w:val="00B67398"/>
    <w:rsid w:val="00B70410"/>
    <w:rsid w:val="00B71E1F"/>
    <w:rsid w:val="00B721CF"/>
    <w:rsid w:val="00B73CB7"/>
    <w:rsid w:val="00B76373"/>
    <w:rsid w:val="00B86287"/>
    <w:rsid w:val="00B90A7B"/>
    <w:rsid w:val="00B91CB4"/>
    <w:rsid w:val="00B92F72"/>
    <w:rsid w:val="00B93223"/>
    <w:rsid w:val="00B9428E"/>
    <w:rsid w:val="00B94A16"/>
    <w:rsid w:val="00B94C81"/>
    <w:rsid w:val="00BA05D5"/>
    <w:rsid w:val="00BA22B9"/>
    <w:rsid w:val="00BA3C7B"/>
    <w:rsid w:val="00BA4DA1"/>
    <w:rsid w:val="00BA572C"/>
    <w:rsid w:val="00BA5EB7"/>
    <w:rsid w:val="00BA79CD"/>
    <w:rsid w:val="00BB0BFE"/>
    <w:rsid w:val="00BB63B5"/>
    <w:rsid w:val="00BB6794"/>
    <w:rsid w:val="00BB67E8"/>
    <w:rsid w:val="00BC150D"/>
    <w:rsid w:val="00BC18ED"/>
    <w:rsid w:val="00BC1915"/>
    <w:rsid w:val="00BC2FC6"/>
    <w:rsid w:val="00BC33A6"/>
    <w:rsid w:val="00BC57CC"/>
    <w:rsid w:val="00BC6479"/>
    <w:rsid w:val="00BD0573"/>
    <w:rsid w:val="00BD221F"/>
    <w:rsid w:val="00BD2428"/>
    <w:rsid w:val="00BD25E9"/>
    <w:rsid w:val="00BE109F"/>
    <w:rsid w:val="00BE1BAC"/>
    <w:rsid w:val="00BE1ED5"/>
    <w:rsid w:val="00BE1F18"/>
    <w:rsid w:val="00BE2DDA"/>
    <w:rsid w:val="00BE3EE4"/>
    <w:rsid w:val="00BE457C"/>
    <w:rsid w:val="00BE4F02"/>
    <w:rsid w:val="00BE54A8"/>
    <w:rsid w:val="00BE6694"/>
    <w:rsid w:val="00BE686D"/>
    <w:rsid w:val="00BE6F73"/>
    <w:rsid w:val="00BF3F03"/>
    <w:rsid w:val="00BF4C85"/>
    <w:rsid w:val="00BF6113"/>
    <w:rsid w:val="00BF6C3B"/>
    <w:rsid w:val="00BF6E18"/>
    <w:rsid w:val="00C00324"/>
    <w:rsid w:val="00C004E8"/>
    <w:rsid w:val="00C006DE"/>
    <w:rsid w:val="00C00923"/>
    <w:rsid w:val="00C00D00"/>
    <w:rsid w:val="00C02F33"/>
    <w:rsid w:val="00C03E60"/>
    <w:rsid w:val="00C05A0C"/>
    <w:rsid w:val="00C06005"/>
    <w:rsid w:val="00C062D1"/>
    <w:rsid w:val="00C066B3"/>
    <w:rsid w:val="00C067E3"/>
    <w:rsid w:val="00C06D77"/>
    <w:rsid w:val="00C0706B"/>
    <w:rsid w:val="00C0744A"/>
    <w:rsid w:val="00C07A8E"/>
    <w:rsid w:val="00C10462"/>
    <w:rsid w:val="00C10E9A"/>
    <w:rsid w:val="00C14460"/>
    <w:rsid w:val="00C14A3B"/>
    <w:rsid w:val="00C14C83"/>
    <w:rsid w:val="00C14D53"/>
    <w:rsid w:val="00C16685"/>
    <w:rsid w:val="00C16A31"/>
    <w:rsid w:val="00C177CF"/>
    <w:rsid w:val="00C20993"/>
    <w:rsid w:val="00C21178"/>
    <w:rsid w:val="00C21281"/>
    <w:rsid w:val="00C22F78"/>
    <w:rsid w:val="00C23391"/>
    <w:rsid w:val="00C23641"/>
    <w:rsid w:val="00C2401D"/>
    <w:rsid w:val="00C3096C"/>
    <w:rsid w:val="00C30B09"/>
    <w:rsid w:val="00C31A2A"/>
    <w:rsid w:val="00C31DA3"/>
    <w:rsid w:val="00C322BA"/>
    <w:rsid w:val="00C32383"/>
    <w:rsid w:val="00C33977"/>
    <w:rsid w:val="00C35139"/>
    <w:rsid w:val="00C35BA7"/>
    <w:rsid w:val="00C35E45"/>
    <w:rsid w:val="00C40A18"/>
    <w:rsid w:val="00C41607"/>
    <w:rsid w:val="00C42A4D"/>
    <w:rsid w:val="00C42AED"/>
    <w:rsid w:val="00C43A71"/>
    <w:rsid w:val="00C5493C"/>
    <w:rsid w:val="00C54D35"/>
    <w:rsid w:val="00C56717"/>
    <w:rsid w:val="00C5691E"/>
    <w:rsid w:val="00C57F5C"/>
    <w:rsid w:val="00C608EC"/>
    <w:rsid w:val="00C61276"/>
    <w:rsid w:val="00C61B3B"/>
    <w:rsid w:val="00C621B6"/>
    <w:rsid w:val="00C62CEE"/>
    <w:rsid w:val="00C63D35"/>
    <w:rsid w:val="00C63EA1"/>
    <w:rsid w:val="00C641F3"/>
    <w:rsid w:val="00C642DA"/>
    <w:rsid w:val="00C6537E"/>
    <w:rsid w:val="00C73EF3"/>
    <w:rsid w:val="00C74853"/>
    <w:rsid w:val="00C75967"/>
    <w:rsid w:val="00C75F46"/>
    <w:rsid w:val="00C763C9"/>
    <w:rsid w:val="00C77688"/>
    <w:rsid w:val="00C77B74"/>
    <w:rsid w:val="00C864CF"/>
    <w:rsid w:val="00C877E9"/>
    <w:rsid w:val="00C91932"/>
    <w:rsid w:val="00C9198B"/>
    <w:rsid w:val="00C92DD3"/>
    <w:rsid w:val="00CA3642"/>
    <w:rsid w:val="00CA4015"/>
    <w:rsid w:val="00CA77BB"/>
    <w:rsid w:val="00CA790B"/>
    <w:rsid w:val="00CB2119"/>
    <w:rsid w:val="00CB3CF1"/>
    <w:rsid w:val="00CB4052"/>
    <w:rsid w:val="00CB57E1"/>
    <w:rsid w:val="00CB62CA"/>
    <w:rsid w:val="00CB7662"/>
    <w:rsid w:val="00CC33B8"/>
    <w:rsid w:val="00CC787A"/>
    <w:rsid w:val="00CC78C4"/>
    <w:rsid w:val="00CC7B3E"/>
    <w:rsid w:val="00CD28A4"/>
    <w:rsid w:val="00CD397B"/>
    <w:rsid w:val="00CD3DE7"/>
    <w:rsid w:val="00CD5A04"/>
    <w:rsid w:val="00CD6620"/>
    <w:rsid w:val="00CE024C"/>
    <w:rsid w:val="00CE0840"/>
    <w:rsid w:val="00CE236A"/>
    <w:rsid w:val="00CE277C"/>
    <w:rsid w:val="00CE3CBC"/>
    <w:rsid w:val="00CE4F39"/>
    <w:rsid w:val="00CF06E4"/>
    <w:rsid w:val="00CF0742"/>
    <w:rsid w:val="00CF2A02"/>
    <w:rsid w:val="00CF44FA"/>
    <w:rsid w:val="00CF6DA9"/>
    <w:rsid w:val="00CF742A"/>
    <w:rsid w:val="00D02BED"/>
    <w:rsid w:val="00D02EE3"/>
    <w:rsid w:val="00D03641"/>
    <w:rsid w:val="00D03773"/>
    <w:rsid w:val="00D03B14"/>
    <w:rsid w:val="00D03D64"/>
    <w:rsid w:val="00D065D7"/>
    <w:rsid w:val="00D105FA"/>
    <w:rsid w:val="00D205D6"/>
    <w:rsid w:val="00D20AA3"/>
    <w:rsid w:val="00D234B9"/>
    <w:rsid w:val="00D23E4E"/>
    <w:rsid w:val="00D24137"/>
    <w:rsid w:val="00D24747"/>
    <w:rsid w:val="00D26AF2"/>
    <w:rsid w:val="00D26F05"/>
    <w:rsid w:val="00D316FE"/>
    <w:rsid w:val="00D36593"/>
    <w:rsid w:val="00D40333"/>
    <w:rsid w:val="00D41957"/>
    <w:rsid w:val="00D420F1"/>
    <w:rsid w:val="00D43208"/>
    <w:rsid w:val="00D43CC6"/>
    <w:rsid w:val="00D44AC0"/>
    <w:rsid w:val="00D451A3"/>
    <w:rsid w:val="00D45D23"/>
    <w:rsid w:val="00D46366"/>
    <w:rsid w:val="00D513AD"/>
    <w:rsid w:val="00D55671"/>
    <w:rsid w:val="00D562D9"/>
    <w:rsid w:val="00D56CEE"/>
    <w:rsid w:val="00D61C42"/>
    <w:rsid w:val="00D623AC"/>
    <w:rsid w:val="00D628B2"/>
    <w:rsid w:val="00D63D2D"/>
    <w:rsid w:val="00D64AFC"/>
    <w:rsid w:val="00D66615"/>
    <w:rsid w:val="00D70216"/>
    <w:rsid w:val="00D72124"/>
    <w:rsid w:val="00D72628"/>
    <w:rsid w:val="00D7579D"/>
    <w:rsid w:val="00D75D29"/>
    <w:rsid w:val="00D773F5"/>
    <w:rsid w:val="00D85961"/>
    <w:rsid w:val="00D9012C"/>
    <w:rsid w:val="00D908ED"/>
    <w:rsid w:val="00D91765"/>
    <w:rsid w:val="00D9238F"/>
    <w:rsid w:val="00D942A5"/>
    <w:rsid w:val="00D961BA"/>
    <w:rsid w:val="00D96819"/>
    <w:rsid w:val="00D96B0D"/>
    <w:rsid w:val="00D975F7"/>
    <w:rsid w:val="00D97F5D"/>
    <w:rsid w:val="00DA0CFD"/>
    <w:rsid w:val="00DA1361"/>
    <w:rsid w:val="00DA3C5E"/>
    <w:rsid w:val="00DA6E04"/>
    <w:rsid w:val="00DA768A"/>
    <w:rsid w:val="00DB0181"/>
    <w:rsid w:val="00DB01AE"/>
    <w:rsid w:val="00DB2633"/>
    <w:rsid w:val="00DB2B8E"/>
    <w:rsid w:val="00DB57AD"/>
    <w:rsid w:val="00DB61C9"/>
    <w:rsid w:val="00DC0AAA"/>
    <w:rsid w:val="00DC2B5F"/>
    <w:rsid w:val="00DC40E1"/>
    <w:rsid w:val="00DC544C"/>
    <w:rsid w:val="00DC5688"/>
    <w:rsid w:val="00DC66A2"/>
    <w:rsid w:val="00DC6B38"/>
    <w:rsid w:val="00DD0D16"/>
    <w:rsid w:val="00DD3372"/>
    <w:rsid w:val="00DD372E"/>
    <w:rsid w:val="00DD411B"/>
    <w:rsid w:val="00DD43B3"/>
    <w:rsid w:val="00DE00F2"/>
    <w:rsid w:val="00DE0B62"/>
    <w:rsid w:val="00DE3537"/>
    <w:rsid w:val="00DE4FA9"/>
    <w:rsid w:val="00DE67A1"/>
    <w:rsid w:val="00DF0A57"/>
    <w:rsid w:val="00DF0E02"/>
    <w:rsid w:val="00DF114D"/>
    <w:rsid w:val="00DF1524"/>
    <w:rsid w:val="00DF16D0"/>
    <w:rsid w:val="00DF2D41"/>
    <w:rsid w:val="00DF30B9"/>
    <w:rsid w:val="00DF4145"/>
    <w:rsid w:val="00DF5020"/>
    <w:rsid w:val="00DF5943"/>
    <w:rsid w:val="00E03F17"/>
    <w:rsid w:val="00E03FC6"/>
    <w:rsid w:val="00E04640"/>
    <w:rsid w:val="00E049F0"/>
    <w:rsid w:val="00E06A6F"/>
    <w:rsid w:val="00E10203"/>
    <w:rsid w:val="00E10C54"/>
    <w:rsid w:val="00E116C9"/>
    <w:rsid w:val="00E12C91"/>
    <w:rsid w:val="00E1439B"/>
    <w:rsid w:val="00E172FA"/>
    <w:rsid w:val="00E176C9"/>
    <w:rsid w:val="00E21595"/>
    <w:rsid w:val="00E22906"/>
    <w:rsid w:val="00E24E0A"/>
    <w:rsid w:val="00E25009"/>
    <w:rsid w:val="00E26DCC"/>
    <w:rsid w:val="00E273D7"/>
    <w:rsid w:val="00E3222F"/>
    <w:rsid w:val="00E326E8"/>
    <w:rsid w:val="00E32AE4"/>
    <w:rsid w:val="00E40560"/>
    <w:rsid w:val="00E43273"/>
    <w:rsid w:val="00E43CDD"/>
    <w:rsid w:val="00E46D33"/>
    <w:rsid w:val="00E51165"/>
    <w:rsid w:val="00E533B8"/>
    <w:rsid w:val="00E54608"/>
    <w:rsid w:val="00E54EFB"/>
    <w:rsid w:val="00E551CE"/>
    <w:rsid w:val="00E55D7F"/>
    <w:rsid w:val="00E578BB"/>
    <w:rsid w:val="00E62474"/>
    <w:rsid w:val="00E633E8"/>
    <w:rsid w:val="00E63768"/>
    <w:rsid w:val="00E63E9E"/>
    <w:rsid w:val="00E70B36"/>
    <w:rsid w:val="00E72328"/>
    <w:rsid w:val="00E72414"/>
    <w:rsid w:val="00E745FC"/>
    <w:rsid w:val="00E75F8C"/>
    <w:rsid w:val="00E76265"/>
    <w:rsid w:val="00E77BA9"/>
    <w:rsid w:val="00E77D1F"/>
    <w:rsid w:val="00E82DCC"/>
    <w:rsid w:val="00E83AF0"/>
    <w:rsid w:val="00E84287"/>
    <w:rsid w:val="00E84A3A"/>
    <w:rsid w:val="00E85115"/>
    <w:rsid w:val="00E86033"/>
    <w:rsid w:val="00E8603C"/>
    <w:rsid w:val="00E8616E"/>
    <w:rsid w:val="00E8758B"/>
    <w:rsid w:val="00E90238"/>
    <w:rsid w:val="00E91A27"/>
    <w:rsid w:val="00E961A3"/>
    <w:rsid w:val="00E9624F"/>
    <w:rsid w:val="00E96853"/>
    <w:rsid w:val="00E97A0A"/>
    <w:rsid w:val="00EA158C"/>
    <w:rsid w:val="00EA2720"/>
    <w:rsid w:val="00EA3D11"/>
    <w:rsid w:val="00EA408A"/>
    <w:rsid w:val="00EB02CA"/>
    <w:rsid w:val="00EB12BC"/>
    <w:rsid w:val="00EB2476"/>
    <w:rsid w:val="00EB3D35"/>
    <w:rsid w:val="00EB44F1"/>
    <w:rsid w:val="00EB5984"/>
    <w:rsid w:val="00EB5CE6"/>
    <w:rsid w:val="00EB6C4D"/>
    <w:rsid w:val="00EB6E8D"/>
    <w:rsid w:val="00EB765D"/>
    <w:rsid w:val="00EC34FF"/>
    <w:rsid w:val="00EC529F"/>
    <w:rsid w:val="00EC5EBF"/>
    <w:rsid w:val="00EC671D"/>
    <w:rsid w:val="00EC6AB5"/>
    <w:rsid w:val="00ED08CD"/>
    <w:rsid w:val="00ED0943"/>
    <w:rsid w:val="00ED5E7E"/>
    <w:rsid w:val="00ED5EE9"/>
    <w:rsid w:val="00ED6AD0"/>
    <w:rsid w:val="00EE1672"/>
    <w:rsid w:val="00EE1A45"/>
    <w:rsid w:val="00EE34D5"/>
    <w:rsid w:val="00EE358E"/>
    <w:rsid w:val="00EE370F"/>
    <w:rsid w:val="00EE44FD"/>
    <w:rsid w:val="00EE478F"/>
    <w:rsid w:val="00EE500F"/>
    <w:rsid w:val="00EE579D"/>
    <w:rsid w:val="00EF14A0"/>
    <w:rsid w:val="00EF1E2D"/>
    <w:rsid w:val="00EF28B5"/>
    <w:rsid w:val="00EF4C42"/>
    <w:rsid w:val="00EF6B28"/>
    <w:rsid w:val="00EF714E"/>
    <w:rsid w:val="00F0024D"/>
    <w:rsid w:val="00F0036D"/>
    <w:rsid w:val="00F00B22"/>
    <w:rsid w:val="00F00F1F"/>
    <w:rsid w:val="00F03407"/>
    <w:rsid w:val="00F04BB6"/>
    <w:rsid w:val="00F04D1F"/>
    <w:rsid w:val="00F051DF"/>
    <w:rsid w:val="00F060ED"/>
    <w:rsid w:val="00F0761D"/>
    <w:rsid w:val="00F10678"/>
    <w:rsid w:val="00F11E55"/>
    <w:rsid w:val="00F15537"/>
    <w:rsid w:val="00F15BB6"/>
    <w:rsid w:val="00F17EBF"/>
    <w:rsid w:val="00F22438"/>
    <w:rsid w:val="00F23041"/>
    <w:rsid w:val="00F25E52"/>
    <w:rsid w:val="00F2644F"/>
    <w:rsid w:val="00F27FEB"/>
    <w:rsid w:val="00F31603"/>
    <w:rsid w:val="00F31A88"/>
    <w:rsid w:val="00F31FE4"/>
    <w:rsid w:val="00F33984"/>
    <w:rsid w:val="00F353A8"/>
    <w:rsid w:val="00F35CDC"/>
    <w:rsid w:val="00F37BDE"/>
    <w:rsid w:val="00F41861"/>
    <w:rsid w:val="00F41CE3"/>
    <w:rsid w:val="00F43A85"/>
    <w:rsid w:val="00F459CE"/>
    <w:rsid w:val="00F46FF7"/>
    <w:rsid w:val="00F508EF"/>
    <w:rsid w:val="00F51C2C"/>
    <w:rsid w:val="00F535F5"/>
    <w:rsid w:val="00F53A65"/>
    <w:rsid w:val="00F55DEC"/>
    <w:rsid w:val="00F56F25"/>
    <w:rsid w:val="00F56FF2"/>
    <w:rsid w:val="00F578CD"/>
    <w:rsid w:val="00F57B62"/>
    <w:rsid w:val="00F609E9"/>
    <w:rsid w:val="00F62A82"/>
    <w:rsid w:val="00F643E5"/>
    <w:rsid w:val="00F711FB"/>
    <w:rsid w:val="00F7154A"/>
    <w:rsid w:val="00F71D7D"/>
    <w:rsid w:val="00F720C4"/>
    <w:rsid w:val="00F73551"/>
    <w:rsid w:val="00F75B9A"/>
    <w:rsid w:val="00F76A72"/>
    <w:rsid w:val="00F80662"/>
    <w:rsid w:val="00F830D4"/>
    <w:rsid w:val="00F85380"/>
    <w:rsid w:val="00F85662"/>
    <w:rsid w:val="00F9060B"/>
    <w:rsid w:val="00F917C5"/>
    <w:rsid w:val="00F93AA1"/>
    <w:rsid w:val="00F93C42"/>
    <w:rsid w:val="00F94054"/>
    <w:rsid w:val="00F9545D"/>
    <w:rsid w:val="00F96B88"/>
    <w:rsid w:val="00FA0FB9"/>
    <w:rsid w:val="00FA3673"/>
    <w:rsid w:val="00FA3861"/>
    <w:rsid w:val="00FA39D5"/>
    <w:rsid w:val="00FA6674"/>
    <w:rsid w:val="00FA67CE"/>
    <w:rsid w:val="00FB4C39"/>
    <w:rsid w:val="00FB4F82"/>
    <w:rsid w:val="00FB5BDF"/>
    <w:rsid w:val="00FB61F2"/>
    <w:rsid w:val="00FC0CB2"/>
    <w:rsid w:val="00FC10C1"/>
    <w:rsid w:val="00FC1EBB"/>
    <w:rsid w:val="00FC2844"/>
    <w:rsid w:val="00FC49E4"/>
    <w:rsid w:val="00FC71EA"/>
    <w:rsid w:val="00FC7D15"/>
    <w:rsid w:val="00FD3DEA"/>
    <w:rsid w:val="00FD42D7"/>
    <w:rsid w:val="00FD59F0"/>
    <w:rsid w:val="00FD74D7"/>
    <w:rsid w:val="00FE0EEA"/>
    <w:rsid w:val="00FE3514"/>
    <w:rsid w:val="00FE463B"/>
    <w:rsid w:val="00FE4C95"/>
    <w:rsid w:val="00FE61B2"/>
    <w:rsid w:val="00FE667B"/>
    <w:rsid w:val="00FF1297"/>
    <w:rsid w:val="00FF3232"/>
    <w:rsid w:val="00FF5D51"/>
    <w:rsid w:val="00FF680E"/>
    <w:rsid w:val="00FF6C70"/>
    <w:rsid w:val="00FF7077"/>
    <w:rsid w:val="00FF7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9040E"/>
  <w15:docId w15:val="{DF8654ED-5821-4167-BAA4-78BB2CE1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alibri" w:hAnsi="Corbel"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C66A2"/>
    <w:pPr>
      <w:spacing w:line="280" w:lineRule="atLeast"/>
    </w:pPr>
    <w:rPr>
      <w:rFonts w:eastAsia="Times New Roman"/>
      <w:sz w:val="21"/>
      <w:szCs w:val="21"/>
      <w:lang w:eastAsia="en-US"/>
    </w:rPr>
  </w:style>
  <w:style w:type="paragraph" w:styleId="Kop1">
    <w:name w:val="heading 1"/>
    <w:aliases w:val="Hoofdstuk,Section Heading,sectionHeading,hoofdstuk,hfd + Justified,Left:  0 mm,First line:  0 mm + Justified...,Hoofdstuk nummer"/>
    <w:basedOn w:val="Standaard"/>
    <w:next w:val="Standaard"/>
    <w:link w:val="Kop1Char"/>
    <w:uiPriority w:val="9"/>
    <w:qFormat/>
    <w:rsid w:val="00654A9F"/>
    <w:pPr>
      <w:keepNext/>
      <w:keepLines/>
      <w:numPr>
        <w:numId w:val="4"/>
      </w:numPr>
      <w:spacing w:line="520" w:lineRule="atLeast"/>
      <w:outlineLvl w:val="0"/>
    </w:pPr>
    <w:rPr>
      <w:b/>
      <w:bCs/>
      <w:sz w:val="42"/>
      <w:szCs w:val="28"/>
    </w:rPr>
  </w:style>
  <w:style w:type="paragraph" w:styleId="Kop2">
    <w:name w:val="heading 2"/>
    <w:aliases w:val="Bijlage,Reset numbering,Paragraaf,paragraaf,paragraafnummer,h2,H2,Heading 2 Hidden,Level 2 Topic Heading,...t,..."/>
    <w:basedOn w:val="Standaard"/>
    <w:next w:val="Standaard"/>
    <w:link w:val="Kop2Char"/>
    <w:uiPriority w:val="9"/>
    <w:qFormat/>
    <w:rsid w:val="00654A9F"/>
    <w:pPr>
      <w:keepNext/>
      <w:keepLines/>
      <w:numPr>
        <w:ilvl w:val="1"/>
        <w:numId w:val="4"/>
      </w:numPr>
      <w:spacing w:line="360" w:lineRule="atLeast"/>
      <w:outlineLvl w:val="1"/>
    </w:pPr>
    <w:rPr>
      <w:b/>
      <w:bCs/>
      <w:sz w:val="28"/>
      <w:szCs w:val="26"/>
    </w:rPr>
  </w:style>
  <w:style w:type="paragraph" w:styleId="Kop3">
    <w:name w:val="heading 3"/>
    <w:aliases w:val="Voorwoord,Level 1 - 1,Sub-paragraaf,subparagraaf + Voor:  0 pt + Voor: ...,subparagraaf,Subparagraaf,H3,h3"/>
    <w:basedOn w:val="Standaard"/>
    <w:next w:val="Standaard"/>
    <w:link w:val="Kop3Char"/>
    <w:uiPriority w:val="9"/>
    <w:qFormat/>
    <w:rsid w:val="00654A9F"/>
    <w:pPr>
      <w:numPr>
        <w:ilvl w:val="2"/>
        <w:numId w:val="4"/>
      </w:numPr>
      <w:spacing w:line="310" w:lineRule="atLeast"/>
      <w:outlineLvl w:val="2"/>
    </w:pPr>
    <w:rPr>
      <w:b/>
      <w:sz w:val="24"/>
    </w:rPr>
  </w:style>
  <w:style w:type="paragraph" w:styleId="Kop4">
    <w:name w:val="heading 4"/>
    <w:aliases w:val="Level 2 - a"/>
    <w:basedOn w:val="Standaard"/>
    <w:next w:val="Standaard"/>
    <w:link w:val="Kop4Char"/>
    <w:uiPriority w:val="9"/>
    <w:qFormat/>
    <w:rsid w:val="00654A9F"/>
    <w:pPr>
      <w:keepNext/>
      <w:keepLines/>
      <w:numPr>
        <w:ilvl w:val="3"/>
        <w:numId w:val="4"/>
      </w:numPr>
      <w:outlineLvl w:val="3"/>
    </w:pPr>
    <w:rPr>
      <w:b/>
      <w:bCs/>
      <w:iCs/>
    </w:rPr>
  </w:style>
  <w:style w:type="paragraph" w:styleId="Kop5">
    <w:name w:val="heading 5"/>
    <w:aliases w:val="Level 3 - i"/>
    <w:basedOn w:val="Standaard"/>
    <w:next w:val="Standaard"/>
    <w:link w:val="Kop5Char"/>
    <w:uiPriority w:val="9"/>
    <w:qFormat/>
    <w:locked/>
    <w:rsid w:val="00182B06"/>
    <w:pPr>
      <w:numPr>
        <w:ilvl w:val="4"/>
        <w:numId w:val="4"/>
      </w:numPr>
      <w:spacing w:before="240" w:after="60"/>
      <w:outlineLvl w:val="4"/>
    </w:pPr>
    <w:rPr>
      <w:b/>
      <w:bCs/>
      <w:i/>
      <w:iCs/>
      <w:sz w:val="26"/>
      <w:szCs w:val="26"/>
    </w:rPr>
  </w:style>
  <w:style w:type="paragraph" w:styleId="Kop6">
    <w:name w:val="heading 6"/>
    <w:basedOn w:val="Standaard"/>
    <w:next w:val="Standaard"/>
    <w:link w:val="Kop6Char"/>
    <w:qFormat/>
    <w:locked/>
    <w:rsid w:val="00182B06"/>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locked/>
    <w:rsid w:val="00182B06"/>
    <w:pPr>
      <w:numPr>
        <w:ilvl w:val="6"/>
        <w:numId w:val="4"/>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locked/>
    <w:rsid w:val="00182B06"/>
    <w:pPr>
      <w:numPr>
        <w:ilvl w:val="7"/>
        <w:numId w:val="4"/>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locked/>
    <w:rsid w:val="00182B06"/>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hoofdstuk Char,hfd + Justified Char,Left:  0 mm Char,First line:  0 mm + Justified... Char,Hoofdstuk nummer Char"/>
    <w:link w:val="Kop1"/>
    <w:uiPriority w:val="9"/>
    <w:locked/>
    <w:rsid w:val="00654A9F"/>
    <w:rPr>
      <w:rFonts w:eastAsia="Times New Roman"/>
      <w:b/>
      <w:bCs/>
      <w:sz w:val="42"/>
      <w:szCs w:val="28"/>
      <w:lang w:eastAsia="en-US"/>
    </w:rPr>
  </w:style>
  <w:style w:type="character" w:customStyle="1" w:styleId="Kop2Char">
    <w:name w:val="Kop 2 Char"/>
    <w:aliases w:val="Bijlage Char,Reset numbering Char,Paragraaf Char,paragraaf Char,paragraafnummer Char,h2 Char,H2 Char,Heading 2 Hidden Char,Level 2 Topic Heading Char,...t Char,... Char"/>
    <w:link w:val="Kop2"/>
    <w:uiPriority w:val="9"/>
    <w:locked/>
    <w:rsid w:val="00654A9F"/>
    <w:rPr>
      <w:rFonts w:eastAsia="Times New Roman"/>
      <w:b/>
      <w:bCs/>
      <w:sz w:val="28"/>
      <w:szCs w:val="26"/>
      <w:lang w:eastAsia="en-US"/>
    </w:rPr>
  </w:style>
  <w:style w:type="character" w:customStyle="1" w:styleId="Kop3Char">
    <w:name w:val="Kop 3 Char"/>
    <w:aliases w:val="Voorwoord Char,Level 1 - 1 Char,Sub-paragraaf Char,subparagraaf + Voor:  0 pt + Voor: ... Char,subparagraaf Char,Subparagraaf Char,H3 Char,h3 Char"/>
    <w:link w:val="Kop3"/>
    <w:uiPriority w:val="9"/>
    <w:locked/>
    <w:rsid w:val="00654A9F"/>
    <w:rPr>
      <w:rFonts w:eastAsia="Times New Roman"/>
      <w:b/>
      <w:sz w:val="24"/>
      <w:szCs w:val="21"/>
      <w:lang w:eastAsia="en-US"/>
    </w:rPr>
  </w:style>
  <w:style w:type="character" w:customStyle="1" w:styleId="Kop4Char">
    <w:name w:val="Kop 4 Char"/>
    <w:aliases w:val="Level 2 - a Char"/>
    <w:link w:val="Kop4"/>
    <w:uiPriority w:val="9"/>
    <w:locked/>
    <w:rsid w:val="00654A9F"/>
    <w:rPr>
      <w:rFonts w:eastAsia="Times New Roman"/>
      <w:b/>
      <w:bCs/>
      <w:iCs/>
      <w:sz w:val="21"/>
      <w:szCs w:val="21"/>
      <w:lang w:eastAsia="en-US"/>
    </w:rPr>
  </w:style>
  <w:style w:type="character" w:customStyle="1" w:styleId="Kop5Char">
    <w:name w:val="Kop 5 Char"/>
    <w:aliases w:val="Level 3 - i Char"/>
    <w:link w:val="Kop5"/>
    <w:uiPriority w:val="9"/>
    <w:locked/>
    <w:rsid w:val="003E2CEA"/>
    <w:rPr>
      <w:rFonts w:eastAsia="Times New Roman"/>
      <w:b/>
      <w:bCs/>
      <w:i/>
      <w:iCs/>
      <w:sz w:val="26"/>
      <w:szCs w:val="26"/>
      <w:lang w:eastAsia="en-US"/>
    </w:rPr>
  </w:style>
  <w:style w:type="character" w:customStyle="1" w:styleId="Kop6Char">
    <w:name w:val="Kop 6 Char"/>
    <w:link w:val="Kop6"/>
    <w:locked/>
    <w:rsid w:val="003E2CEA"/>
    <w:rPr>
      <w:rFonts w:ascii="Times New Roman" w:eastAsia="Times New Roman" w:hAnsi="Times New Roman"/>
      <w:b/>
      <w:bCs/>
      <w:sz w:val="22"/>
      <w:szCs w:val="22"/>
      <w:lang w:eastAsia="en-US"/>
    </w:rPr>
  </w:style>
  <w:style w:type="character" w:customStyle="1" w:styleId="Kop7Char">
    <w:name w:val="Kop 7 Char"/>
    <w:link w:val="Kop7"/>
    <w:locked/>
    <w:rsid w:val="003E2CEA"/>
    <w:rPr>
      <w:rFonts w:ascii="Times New Roman" w:eastAsia="Times New Roman" w:hAnsi="Times New Roman"/>
      <w:sz w:val="24"/>
      <w:szCs w:val="24"/>
      <w:lang w:eastAsia="en-US"/>
    </w:rPr>
  </w:style>
  <w:style w:type="character" w:customStyle="1" w:styleId="Kop8Char">
    <w:name w:val="Kop 8 Char"/>
    <w:link w:val="Kop8"/>
    <w:locked/>
    <w:rsid w:val="003E2CEA"/>
    <w:rPr>
      <w:rFonts w:ascii="Times New Roman" w:eastAsia="Times New Roman" w:hAnsi="Times New Roman"/>
      <w:i/>
      <w:iCs/>
      <w:sz w:val="24"/>
      <w:szCs w:val="24"/>
      <w:lang w:eastAsia="en-US"/>
    </w:rPr>
  </w:style>
  <w:style w:type="character" w:customStyle="1" w:styleId="Kop9Char">
    <w:name w:val="Kop 9 Char"/>
    <w:link w:val="Kop9"/>
    <w:locked/>
    <w:rsid w:val="003E2CEA"/>
    <w:rPr>
      <w:rFonts w:ascii="Arial" w:eastAsia="Times New Roman" w:hAnsi="Arial" w:cs="Arial"/>
      <w:sz w:val="22"/>
      <w:szCs w:val="22"/>
      <w:lang w:eastAsia="en-US"/>
    </w:rPr>
  </w:style>
  <w:style w:type="paragraph" w:customStyle="1" w:styleId="Tussenkopje">
    <w:name w:val="Tussenkopje"/>
    <w:basedOn w:val="Standaard"/>
    <w:next w:val="Standaard"/>
    <w:rsid w:val="00654A9F"/>
    <w:rPr>
      <w:b/>
    </w:rPr>
  </w:style>
  <w:style w:type="paragraph" w:customStyle="1" w:styleId="Inleiding">
    <w:name w:val="Inleiding"/>
    <w:basedOn w:val="Standaard"/>
    <w:next w:val="Standaard"/>
    <w:rsid w:val="00654A9F"/>
    <w:rPr>
      <w:b/>
    </w:rPr>
  </w:style>
  <w:style w:type="paragraph" w:customStyle="1" w:styleId="OpsommingTeken">
    <w:name w:val="Opsomming Teken"/>
    <w:basedOn w:val="Standaard"/>
    <w:rsid w:val="00654A9F"/>
    <w:pPr>
      <w:numPr>
        <w:numId w:val="1"/>
      </w:numPr>
    </w:pPr>
  </w:style>
  <w:style w:type="paragraph" w:customStyle="1" w:styleId="OpsommingCijfers">
    <w:name w:val="Opsomming Cijfers"/>
    <w:basedOn w:val="Standaard"/>
    <w:rsid w:val="00654A9F"/>
    <w:pPr>
      <w:numPr>
        <w:numId w:val="2"/>
      </w:numPr>
    </w:pPr>
  </w:style>
  <w:style w:type="paragraph" w:customStyle="1" w:styleId="nadruk">
    <w:name w:val="nadruk"/>
    <w:basedOn w:val="Standaard"/>
    <w:next w:val="Standaard"/>
    <w:rsid w:val="00654A9F"/>
    <w:rPr>
      <w:b/>
    </w:rPr>
  </w:style>
  <w:style w:type="paragraph" w:customStyle="1" w:styleId="SubtieleBenadrukking">
    <w:name w:val="Subtiele Benadrukking"/>
    <w:basedOn w:val="Standaard"/>
    <w:next w:val="Standaard"/>
    <w:rsid w:val="00654A9F"/>
    <w:rPr>
      <w:i/>
    </w:rPr>
  </w:style>
  <w:style w:type="paragraph" w:customStyle="1" w:styleId="IntensieveBenadrukking">
    <w:name w:val="Intensieve Benadrukking"/>
    <w:basedOn w:val="Standaard"/>
    <w:next w:val="Standaard"/>
    <w:rsid w:val="00654A9F"/>
    <w:rPr>
      <w:b/>
      <w:i/>
      <w:color w:val="E5E5E5"/>
    </w:rPr>
  </w:style>
  <w:style w:type="paragraph" w:customStyle="1" w:styleId="citaat">
    <w:name w:val="citaat"/>
    <w:basedOn w:val="Standaard"/>
    <w:next w:val="Standaard"/>
    <w:rsid w:val="00654A9F"/>
    <w:rPr>
      <w:color w:val="666666"/>
    </w:rPr>
  </w:style>
  <w:style w:type="paragraph" w:styleId="Koptekst">
    <w:name w:val="header"/>
    <w:basedOn w:val="Standaard"/>
    <w:link w:val="KoptekstChar"/>
    <w:rsid w:val="00654A9F"/>
    <w:pPr>
      <w:tabs>
        <w:tab w:val="center" w:pos="4536"/>
        <w:tab w:val="right" w:pos="9072"/>
      </w:tabs>
      <w:spacing w:line="240" w:lineRule="auto"/>
    </w:pPr>
  </w:style>
  <w:style w:type="character" w:customStyle="1" w:styleId="KoptekstChar">
    <w:name w:val="Koptekst Char"/>
    <w:link w:val="Koptekst"/>
    <w:locked/>
    <w:rsid w:val="00654A9F"/>
    <w:rPr>
      <w:rFonts w:cs="Times New Roman"/>
    </w:rPr>
  </w:style>
  <w:style w:type="paragraph" w:styleId="Voettekst">
    <w:name w:val="footer"/>
    <w:basedOn w:val="Standaard"/>
    <w:link w:val="VoettekstChar"/>
    <w:rsid w:val="00654A9F"/>
    <w:pPr>
      <w:tabs>
        <w:tab w:val="center" w:pos="4536"/>
        <w:tab w:val="right" w:pos="9072"/>
      </w:tabs>
      <w:spacing w:line="240" w:lineRule="auto"/>
    </w:pPr>
  </w:style>
  <w:style w:type="character" w:customStyle="1" w:styleId="VoettekstChar">
    <w:name w:val="Voettekst Char"/>
    <w:link w:val="Voettekst"/>
    <w:locked/>
    <w:rsid w:val="00654A9F"/>
    <w:rPr>
      <w:rFonts w:cs="Times New Roman"/>
    </w:rPr>
  </w:style>
  <w:style w:type="table" w:styleId="Tabelraster">
    <w:name w:val="Table Grid"/>
    <w:basedOn w:val="Standaardtabel"/>
    <w:rsid w:val="00654A9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rsid w:val="00654A9F"/>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vaninhoudsopgave1">
    <w:name w:val="Kop van inhoudsopgave1"/>
    <w:basedOn w:val="Kop1"/>
    <w:next w:val="Standaard"/>
    <w:rsid w:val="00654A9F"/>
    <w:pPr>
      <w:outlineLvl w:val="9"/>
    </w:pPr>
  </w:style>
  <w:style w:type="character" w:styleId="Hyperlink">
    <w:name w:val="Hyperlink"/>
    <w:uiPriority w:val="99"/>
    <w:rsid w:val="00654A9F"/>
    <w:rPr>
      <w:rFonts w:cs="Times New Roman"/>
      <w:color w:val="0000FF"/>
      <w:u w:val="single"/>
    </w:rPr>
  </w:style>
  <w:style w:type="paragraph" w:styleId="Inhopg1">
    <w:name w:val="toc 1"/>
    <w:basedOn w:val="Standaard"/>
    <w:next w:val="Standaard"/>
    <w:autoRedefine/>
    <w:uiPriority w:val="39"/>
    <w:qFormat/>
    <w:rsid w:val="00654A9F"/>
  </w:style>
  <w:style w:type="paragraph" w:customStyle="1" w:styleId="Naamauteurs">
    <w:name w:val="Naam auteurs"/>
    <w:basedOn w:val="Standaard"/>
    <w:rsid w:val="0085329D"/>
    <w:pPr>
      <w:framePr w:w="5783" w:wrap="around" w:vAnchor="page" w:hAnchor="page" w:x="3063" w:y="6436" w:anchorLock="1"/>
      <w:spacing w:line="270" w:lineRule="atLeast"/>
    </w:pPr>
    <w:rPr>
      <w:rFonts w:ascii="Arial" w:hAnsi="Arial"/>
      <w:spacing w:val="6"/>
      <w:sz w:val="20"/>
      <w:szCs w:val="20"/>
      <w:lang w:eastAsia="nl-NL"/>
    </w:rPr>
  </w:style>
  <w:style w:type="character" w:styleId="Verwijzingopmerking">
    <w:name w:val="annotation reference"/>
    <w:rsid w:val="0085329D"/>
    <w:rPr>
      <w:rFonts w:cs="Times New Roman"/>
      <w:sz w:val="16"/>
    </w:rPr>
  </w:style>
  <w:style w:type="table" w:styleId="Klassieketabel1">
    <w:name w:val="Table Classic 1"/>
    <w:basedOn w:val="Standaardtabel"/>
    <w:rsid w:val="0085329D"/>
    <w:pPr>
      <w:spacing w:line="280" w:lineRule="atLeast"/>
    </w:pPr>
    <w:rPr>
      <w:lang w:val="en-US" w:eastAsia="en-US"/>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Tussenkop">
    <w:name w:val="Tussenkop"/>
    <w:basedOn w:val="Standaard"/>
    <w:next w:val="Standaard"/>
    <w:rsid w:val="0085329D"/>
    <w:pPr>
      <w:spacing w:line="270" w:lineRule="atLeast"/>
    </w:pPr>
    <w:rPr>
      <w:rFonts w:ascii="Arial" w:hAnsi="Arial"/>
      <w:b/>
      <w:sz w:val="20"/>
      <w:szCs w:val="20"/>
      <w:lang w:eastAsia="nl-NL"/>
    </w:rPr>
  </w:style>
  <w:style w:type="paragraph" w:customStyle="1" w:styleId="Opmaakprofiel1">
    <w:name w:val="Opmaakprofiel1"/>
    <w:basedOn w:val="Kop2"/>
    <w:rsid w:val="00182B06"/>
  </w:style>
  <w:style w:type="paragraph" w:styleId="Tekstopmerking">
    <w:name w:val="annotation text"/>
    <w:basedOn w:val="Standaard"/>
    <w:link w:val="TekstopmerkingChar"/>
    <w:rsid w:val="00F508EF"/>
    <w:pPr>
      <w:spacing w:after="120" w:line="312" w:lineRule="auto"/>
      <w:ind w:left="709"/>
    </w:pPr>
    <w:rPr>
      <w:rFonts w:ascii="Arial" w:hAnsi="Arial"/>
      <w:sz w:val="20"/>
      <w:szCs w:val="20"/>
      <w:lang w:eastAsia="nl-NL"/>
    </w:rPr>
  </w:style>
  <w:style w:type="character" w:customStyle="1" w:styleId="CommentTextChar">
    <w:name w:val="Comment Text Char"/>
    <w:semiHidden/>
    <w:locked/>
    <w:rsid w:val="003E2CEA"/>
    <w:rPr>
      <w:rFonts w:cs="Times New Roman"/>
      <w:sz w:val="20"/>
      <w:szCs w:val="20"/>
      <w:lang w:val="nl-NL" w:eastAsia="x-none"/>
    </w:rPr>
  </w:style>
  <w:style w:type="character" w:customStyle="1" w:styleId="TekstopmerkingChar">
    <w:name w:val="Tekst opmerking Char"/>
    <w:link w:val="Tekstopmerking"/>
    <w:locked/>
    <w:rsid w:val="00F508EF"/>
    <w:rPr>
      <w:rFonts w:ascii="Arial" w:hAnsi="Arial"/>
      <w:lang w:val="nl-NL" w:eastAsia="nl-NL"/>
    </w:rPr>
  </w:style>
  <w:style w:type="paragraph" w:customStyle="1" w:styleId="definitiesomschrijving">
    <w:name w:val="definities omschrijving"/>
    <w:basedOn w:val="Standaard"/>
    <w:rsid w:val="00F508EF"/>
    <w:pPr>
      <w:spacing w:before="60" w:line="312" w:lineRule="auto"/>
      <w:ind w:left="57"/>
    </w:pPr>
    <w:rPr>
      <w:rFonts w:ascii="Arial" w:hAnsi="Arial"/>
      <w:sz w:val="19"/>
      <w:szCs w:val="24"/>
      <w:lang w:eastAsia="nl-NL"/>
    </w:rPr>
  </w:style>
  <w:style w:type="paragraph" w:customStyle="1" w:styleId="Lijstalinea1">
    <w:name w:val="Lijstalinea1"/>
    <w:basedOn w:val="Standaard"/>
    <w:rsid w:val="004742F2"/>
    <w:pPr>
      <w:spacing w:line="240" w:lineRule="auto"/>
      <w:ind w:left="708"/>
    </w:pPr>
    <w:rPr>
      <w:rFonts w:ascii="Arial" w:eastAsia="Calibri" w:hAnsi="Arial"/>
      <w:sz w:val="19"/>
      <w:szCs w:val="20"/>
      <w:lang w:eastAsia="nl-NL"/>
    </w:rPr>
  </w:style>
  <w:style w:type="paragraph" w:styleId="Inhopg3">
    <w:name w:val="toc 3"/>
    <w:basedOn w:val="Standaard"/>
    <w:next w:val="Standaard"/>
    <w:autoRedefine/>
    <w:uiPriority w:val="1"/>
    <w:qFormat/>
    <w:locked/>
    <w:rsid w:val="0087712E"/>
    <w:pPr>
      <w:ind w:left="420"/>
    </w:pPr>
  </w:style>
  <w:style w:type="paragraph" w:styleId="Inhopg2">
    <w:name w:val="toc 2"/>
    <w:basedOn w:val="Standaard"/>
    <w:next w:val="Standaard"/>
    <w:autoRedefine/>
    <w:uiPriority w:val="39"/>
    <w:qFormat/>
    <w:locked/>
    <w:rsid w:val="0087712E"/>
    <w:pPr>
      <w:ind w:left="210"/>
    </w:pPr>
  </w:style>
  <w:style w:type="paragraph" w:styleId="Ballontekst">
    <w:name w:val="Balloon Text"/>
    <w:basedOn w:val="Standaard"/>
    <w:link w:val="BallontekstChar"/>
    <w:semiHidden/>
    <w:rsid w:val="00494834"/>
    <w:pPr>
      <w:spacing w:line="240" w:lineRule="auto"/>
    </w:pPr>
    <w:rPr>
      <w:rFonts w:ascii="Tahoma" w:hAnsi="Tahoma" w:cs="Tahoma"/>
      <w:sz w:val="16"/>
      <w:szCs w:val="16"/>
    </w:rPr>
  </w:style>
  <w:style w:type="character" w:customStyle="1" w:styleId="BallontekstChar">
    <w:name w:val="Ballontekst Char"/>
    <w:link w:val="Ballontekst"/>
    <w:semiHidden/>
    <w:locked/>
    <w:rsid w:val="00494834"/>
    <w:rPr>
      <w:rFonts w:ascii="Tahoma" w:hAnsi="Tahoma" w:cs="Tahoma"/>
      <w:sz w:val="16"/>
      <w:szCs w:val="16"/>
      <w:lang w:val="nl-NL" w:eastAsia="x-none"/>
    </w:rPr>
  </w:style>
  <w:style w:type="paragraph" w:styleId="Onderwerpvanopmerking">
    <w:name w:val="annotation subject"/>
    <w:basedOn w:val="Tekstopmerking"/>
    <w:next w:val="Tekstopmerking"/>
    <w:link w:val="OnderwerpvanopmerkingChar"/>
    <w:semiHidden/>
    <w:rsid w:val="004F4FA0"/>
    <w:pPr>
      <w:spacing w:after="0" w:line="240" w:lineRule="auto"/>
      <w:ind w:left="0"/>
    </w:pPr>
    <w:rPr>
      <w:rFonts w:ascii="Corbel" w:hAnsi="Corbel"/>
      <w:b/>
      <w:bCs/>
      <w:lang w:eastAsia="en-US"/>
    </w:rPr>
  </w:style>
  <w:style w:type="character" w:customStyle="1" w:styleId="OnderwerpvanopmerkingChar">
    <w:name w:val="Onderwerp van opmerking Char"/>
    <w:link w:val="Onderwerpvanopmerking"/>
    <w:semiHidden/>
    <w:locked/>
    <w:rsid w:val="004F4FA0"/>
    <w:rPr>
      <w:rFonts w:ascii="Arial" w:hAnsi="Arial" w:cs="Times New Roman"/>
      <w:b/>
      <w:bCs/>
      <w:sz w:val="20"/>
      <w:szCs w:val="20"/>
      <w:lang w:val="nl-NL" w:eastAsia="nl-NL"/>
    </w:rPr>
  </w:style>
  <w:style w:type="character" w:styleId="GevolgdeHyperlink">
    <w:name w:val="FollowedHyperlink"/>
    <w:locked/>
    <w:rsid w:val="000B5005"/>
    <w:rPr>
      <w:rFonts w:cs="Times New Roman"/>
      <w:color w:val="000080"/>
      <w:u w:val="single"/>
    </w:rPr>
  </w:style>
  <w:style w:type="character" w:styleId="Zwaar">
    <w:name w:val="Strong"/>
    <w:qFormat/>
    <w:rsid w:val="005D592C"/>
    <w:rPr>
      <w:b/>
      <w:bCs/>
    </w:rPr>
  </w:style>
  <w:style w:type="paragraph" w:customStyle="1" w:styleId="definitie">
    <w:name w:val="definitie"/>
    <w:basedOn w:val="definitiesomschrijving"/>
    <w:rsid w:val="006D0A11"/>
    <w:rPr>
      <w:b/>
      <w:szCs w:val="19"/>
    </w:rPr>
  </w:style>
  <w:style w:type="paragraph" w:styleId="Lijstalinea">
    <w:name w:val="List Paragraph"/>
    <w:aliases w:val="Opsomblokjes en substreepjes,Lijst paragraaf,Lijstalinea niv 1,Configuration Code,List Paragraph1,Kop 2 Blauw RIJK,lijstStijl"/>
    <w:basedOn w:val="Standaard"/>
    <w:link w:val="LijstalineaChar"/>
    <w:uiPriority w:val="1"/>
    <w:qFormat/>
    <w:rsid w:val="006A14AB"/>
    <w:pPr>
      <w:ind w:left="720"/>
      <w:contextualSpacing/>
    </w:pPr>
  </w:style>
  <w:style w:type="character" w:styleId="Voetnootmarkering">
    <w:name w:val="footnote reference"/>
    <w:basedOn w:val="Standaardalinea-lettertype"/>
    <w:locked/>
    <w:rsid w:val="00605EAE"/>
    <w:rPr>
      <w:vertAlign w:val="superscript"/>
    </w:rPr>
  </w:style>
  <w:style w:type="paragraph" w:customStyle="1" w:styleId="genummerdstandaard">
    <w:name w:val="genummerd standaard"/>
    <w:basedOn w:val="Standaard"/>
    <w:rsid w:val="004D3F61"/>
    <w:pPr>
      <w:numPr>
        <w:numId w:val="10"/>
      </w:numPr>
      <w:spacing w:line="360" w:lineRule="auto"/>
    </w:pPr>
    <w:rPr>
      <w:rFonts w:ascii="Arial" w:hAnsi="Arial" w:cs="Arial"/>
      <w:sz w:val="20"/>
      <w:szCs w:val="24"/>
      <w:lang w:eastAsia="nl-NL"/>
    </w:rPr>
  </w:style>
  <w:style w:type="paragraph" w:styleId="Normaalweb">
    <w:name w:val="Normal (Web)"/>
    <w:basedOn w:val="Standaard"/>
    <w:uiPriority w:val="99"/>
    <w:unhideWhenUsed/>
    <w:locked/>
    <w:rsid w:val="00AA1126"/>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8720A8"/>
    <w:rPr>
      <w:rFonts w:eastAsia="Times New Roman"/>
      <w:sz w:val="21"/>
      <w:szCs w:val="21"/>
      <w:lang w:eastAsia="en-US"/>
    </w:rPr>
  </w:style>
  <w:style w:type="character" w:styleId="Tekstvantijdelijkeaanduiding">
    <w:name w:val="Placeholder Text"/>
    <w:basedOn w:val="Standaardalinea-lettertype"/>
    <w:uiPriority w:val="99"/>
    <w:semiHidden/>
    <w:rsid w:val="004C4EBB"/>
    <w:rPr>
      <w:color w:val="808080"/>
    </w:rPr>
  </w:style>
  <w:style w:type="paragraph" w:customStyle="1" w:styleId="Bijlageondertitel">
    <w:name w:val="Bijlage ondertitel"/>
    <w:basedOn w:val="Standaard"/>
    <w:next w:val="Standaard"/>
    <w:qFormat/>
    <w:rsid w:val="009270A5"/>
    <w:pPr>
      <w:pageBreakBefore/>
      <w:numPr>
        <w:numId w:val="13"/>
      </w:numPr>
      <w:spacing w:after="560" w:line="560" w:lineRule="atLeast"/>
    </w:pPr>
    <w:rPr>
      <w:rFonts w:eastAsia="Calibri"/>
      <w:b/>
      <w:sz w:val="42"/>
      <w:szCs w:val="42"/>
    </w:rPr>
  </w:style>
  <w:style w:type="character" w:customStyle="1" w:styleId="LijstalineaChar">
    <w:name w:val="Lijstalinea Char"/>
    <w:aliases w:val="Opsomblokjes en substreepjes Char,Lijst paragraaf Char,Lijstalinea niv 1 Char,Configuration Code Char,List Paragraph1 Char,Kop 2 Blauw RIJK Char,lijstStijl Char"/>
    <w:link w:val="Lijstalinea"/>
    <w:uiPriority w:val="34"/>
    <w:locked/>
    <w:rsid w:val="009270A5"/>
    <w:rPr>
      <w:rFonts w:eastAsia="Times New Roman"/>
      <w:sz w:val="21"/>
      <w:szCs w:val="21"/>
      <w:lang w:eastAsia="en-US"/>
    </w:rPr>
  </w:style>
  <w:style w:type="paragraph" w:customStyle="1" w:styleId="Default">
    <w:name w:val="Default"/>
    <w:rsid w:val="006733D8"/>
    <w:pPr>
      <w:autoSpaceDE w:val="0"/>
      <w:autoSpaceDN w:val="0"/>
      <w:adjustRightInd w:val="0"/>
    </w:pPr>
    <w:rPr>
      <w:rFonts w:cs="Corbel"/>
      <w:color w:val="000000"/>
      <w:sz w:val="24"/>
      <w:szCs w:val="24"/>
    </w:rPr>
  </w:style>
  <w:style w:type="paragraph" w:styleId="Inhopg4">
    <w:name w:val="toc 4"/>
    <w:basedOn w:val="Standaard"/>
    <w:next w:val="Standaard"/>
    <w:autoRedefine/>
    <w:uiPriority w:val="39"/>
    <w:unhideWhenUsed/>
    <w:rsid w:val="00A51C59"/>
    <w:pPr>
      <w:spacing w:after="100"/>
      <w:ind w:left="630"/>
    </w:pPr>
  </w:style>
  <w:style w:type="paragraph" w:styleId="Inhopg5">
    <w:name w:val="toc 5"/>
    <w:basedOn w:val="Standaard"/>
    <w:next w:val="Standaard"/>
    <w:autoRedefine/>
    <w:uiPriority w:val="39"/>
    <w:unhideWhenUsed/>
    <w:rsid w:val="00A51C59"/>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A51C59"/>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A51C59"/>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A51C59"/>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A51C59"/>
    <w:pPr>
      <w:spacing w:after="100" w:line="259" w:lineRule="auto"/>
      <w:ind w:left="1760"/>
    </w:pPr>
    <w:rPr>
      <w:rFonts w:asciiTheme="minorHAnsi" w:eastAsiaTheme="minorEastAsia" w:hAnsiTheme="minorHAnsi" w:cstheme="minorBidi"/>
      <w:sz w:val="22"/>
      <w:szCs w:val="22"/>
      <w:lang w:eastAsia="nl-NL"/>
    </w:rPr>
  </w:style>
  <w:style w:type="paragraph" w:customStyle="1" w:styleId="xxmsonormal">
    <w:name w:val="x_xmsonormal"/>
    <w:basedOn w:val="Standaard"/>
    <w:rsid w:val="001B3229"/>
    <w:rPr>
      <w:rFonts w:eastAsiaTheme="minorHAnsi"/>
      <w:lang w:eastAsia="nl-NL"/>
    </w:rPr>
  </w:style>
  <w:style w:type="paragraph" w:styleId="Plattetekst">
    <w:name w:val="Body Text"/>
    <w:basedOn w:val="Standaard"/>
    <w:link w:val="PlattetekstChar"/>
    <w:uiPriority w:val="1"/>
    <w:qFormat/>
    <w:locked/>
    <w:rsid w:val="004F7E02"/>
    <w:pPr>
      <w:widowControl w:val="0"/>
      <w:autoSpaceDE w:val="0"/>
      <w:autoSpaceDN w:val="0"/>
      <w:spacing w:line="240" w:lineRule="auto"/>
    </w:pPr>
    <w:rPr>
      <w:rFonts w:eastAsia="Corbel" w:cs="Corbel"/>
    </w:rPr>
  </w:style>
  <w:style w:type="character" w:customStyle="1" w:styleId="PlattetekstChar">
    <w:name w:val="Platte tekst Char"/>
    <w:basedOn w:val="Standaardalinea-lettertype"/>
    <w:link w:val="Plattetekst"/>
    <w:uiPriority w:val="1"/>
    <w:rsid w:val="004F7E02"/>
    <w:rPr>
      <w:rFonts w:eastAsia="Corbel" w:cs="Corbel"/>
      <w:sz w:val="21"/>
      <w:szCs w:val="21"/>
      <w:lang w:eastAsia="en-US"/>
    </w:rPr>
  </w:style>
  <w:style w:type="table" w:customStyle="1" w:styleId="TableNormal">
    <w:name w:val="Table Normal"/>
    <w:uiPriority w:val="2"/>
    <w:semiHidden/>
    <w:unhideWhenUsed/>
    <w:qFormat/>
    <w:rsid w:val="00DB263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B2633"/>
    <w:pPr>
      <w:widowControl w:val="0"/>
      <w:autoSpaceDE w:val="0"/>
      <w:autoSpaceDN w:val="0"/>
      <w:spacing w:line="240" w:lineRule="auto"/>
      <w:ind w:left="107"/>
    </w:pPr>
    <w:rPr>
      <w:rFonts w:eastAsia="Corbel" w:cs="Corbel"/>
      <w:sz w:val="22"/>
      <w:szCs w:val="22"/>
    </w:rPr>
  </w:style>
  <w:style w:type="table" w:customStyle="1" w:styleId="Tabelraster4">
    <w:name w:val="Tabelraster4"/>
    <w:basedOn w:val="Standaardtabel"/>
    <w:uiPriority w:val="39"/>
    <w:rsid w:val="002549F0"/>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4943">
      <w:bodyDiv w:val="1"/>
      <w:marLeft w:val="0"/>
      <w:marRight w:val="0"/>
      <w:marTop w:val="0"/>
      <w:marBottom w:val="0"/>
      <w:divBdr>
        <w:top w:val="none" w:sz="0" w:space="0" w:color="auto"/>
        <w:left w:val="none" w:sz="0" w:space="0" w:color="auto"/>
        <w:bottom w:val="none" w:sz="0" w:space="0" w:color="auto"/>
        <w:right w:val="none" w:sz="0" w:space="0" w:color="auto"/>
      </w:divBdr>
    </w:div>
    <w:div w:id="203716101">
      <w:bodyDiv w:val="1"/>
      <w:marLeft w:val="0"/>
      <w:marRight w:val="0"/>
      <w:marTop w:val="0"/>
      <w:marBottom w:val="0"/>
      <w:divBdr>
        <w:top w:val="none" w:sz="0" w:space="0" w:color="auto"/>
        <w:left w:val="none" w:sz="0" w:space="0" w:color="auto"/>
        <w:bottom w:val="none" w:sz="0" w:space="0" w:color="auto"/>
        <w:right w:val="none" w:sz="0" w:space="0" w:color="auto"/>
      </w:divBdr>
    </w:div>
    <w:div w:id="301426015">
      <w:bodyDiv w:val="1"/>
      <w:marLeft w:val="0"/>
      <w:marRight w:val="0"/>
      <w:marTop w:val="0"/>
      <w:marBottom w:val="0"/>
      <w:divBdr>
        <w:top w:val="none" w:sz="0" w:space="0" w:color="auto"/>
        <w:left w:val="none" w:sz="0" w:space="0" w:color="auto"/>
        <w:bottom w:val="none" w:sz="0" w:space="0" w:color="auto"/>
        <w:right w:val="none" w:sz="0" w:space="0" w:color="auto"/>
      </w:divBdr>
    </w:div>
    <w:div w:id="411316689">
      <w:bodyDiv w:val="1"/>
      <w:marLeft w:val="0"/>
      <w:marRight w:val="0"/>
      <w:marTop w:val="0"/>
      <w:marBottom w:val="0"/>
      <w:divBdr>
        <w:top w:val="none" w:sz="0" w:space="0" w:color="auto"/>
        <w:left w:val="none" w:sz="0" w:space="0" w:color="auto"/>
        <w:bottom w:val="none" w:sz="0" w:space="0" w:color="auto"/>
        <w:right w:val="none" w:sz="0" w:space="0" w:color="auto"/>
      </w:divBdr>
    </w:div>
    <w:div w:id="436800701">
      <w:bodyDiv w:val="1"/>
      <w:marLeft w:val="0"/>
      <w:marRight w:val="0"/>
      <w:marTop w:val="0"/>
      <w:marBottom w:val="0"/>
      <w:divBdr>
        <w:top w:val="none" w:sz="0" w:space="0" w:color="auto"/>
        <w:left w:val="none" w:sz="0" w:space="0" w:color="auto"/>
        <w:bottom w:val="none" w:sz="0" w:space="0" w:color="auto"/>
        <w:right w:val="none" w:sz="0" w:space="0" w:color="auto"/>
      </w:divBdr>
    </w:div>
    <w:div w:id="482354693">
      <w:bodyDiv w:val="1"/>
      <w:marLeft w:val="0"/>
      <w:marRight w:val="0"/>
      <w:marTop w:val="0"/>
      <w:marBottom w:val="0"/>
      <w:divBdr>
        <w:top w:val="none" w:sz="0" w:space="0" w:color="auto"/>
        <w:left w:val="none" w:sz="0" w:space="0" w:color="auto"/>
        <w:bottom w:val="none" w:sz="0" w:space="0" w:color="auto"/>
        <w:right w:val="none" w:sz="0" w:space="0" w:color="auto"/>
      </w:divBdr>
    </w:div>
    <w:div w:id="510266312">
      <w:bodyDiv w:val="1"/>
      <w:marLeft w:val="0"/>
      <w:marRight w:val="0"/>
      <w:marTop w:val="0"/>
      <w:marBottom w:val="0"/>
      <w:divBdr>
        <w:top w:val="none" w:sz="0" w:space="0" w:color="auto"/>
        <w:left w:val="none" w:sz="0" w:space="0" w:color="auto"/>
        <w:bottom w:val="none" w:sz="0" w:space="0" w:color="auto"/>
        <w:right w:val="none" w:sz="0" w:space="0" w:color="auto"/>
      </w:divBdr>
    </w:div>
    <w:div w:id="544297841">
      <w:bodyDiv w:val="1"/>
      <w:marLeft w:val="0"/>
      <w:marRight w:val="0"/>
      <w:marTop w:val="0"/>
      <w:marBottom w:val="0"/>
      <w:divBdr>
        <w:top w:val="none" w:sz="0" w:space="0" w:color="auto"/>
        <w:left w:val="none" w:sz="0" w:space="0" w:color="auto"/>
        <w:bottom w:val="none" w:sz="0" w:space="0" w:color="auto"/>
        <w:right w:val="none" w:sz="0" w:space="0" w:color="auto"/>
      </w:divBdr>
    </w:div>
    <w:div w:id="547303942">
      <w:bodyDiv w:val="1"/>
      <w:marLeft w:val="0"/>
      <w:marRight w:val="0"/>
      <w:marTop w:val="0"/>
      <w:marBottom w:val="0"/>
      <w:divBdr>
        <w:top w:val="none" w:sz="0" w:space="0" w:color="auto"/>
        <w:left w:val="none" w:sz="0" w:space="0" w:color="auto"/>
        <w:bottom w:val="none" w:sz="0" w:space="0" w:color="auto"/>
        <w:right w:val="none" w:sz="0" w:space="0" w:color="auto"/>
      </w:divBdr>
      <w:divsChild>
        <w:div w:id="1143041740">
          <w:marLeft w:val="0"/>
          <w:marRight w:val="0"/>
          <w:marTop w:val="0"/>
          <w:marBottom w:val="0"/>
          <w:divBdr>
            <w:top w:val="none" w:sz="0" w:space="0" w:color="auto"/>
            <w:left w:val="none" w:sz="0" w:space="0" w:color="auto"/>
            <w:bottom w:val="none" w:sz="0" w:space="0" w:color="auto"/>
            <w:right w:val="none" w:sz="0" w:space="0" w:color="auto"/>
          </w:divBdr>
          <w:divsChild>
            <w:div w:id="1422291784">
              <w:marLeft w:val="0"/>
              <w:marRight w:val="0"/>
              <w:marTop w:val="0"/>
              <w:marBottom w:val="0"/>
              <w:divBdr>
                <w:top w:val="none" w:sz="0" w:space="0" w:color="auto"/>
                <w:left w:val="none" w:sz="0" w:space="0" w:color="auto"/>
                <w:bottom w:val="none" w:sz="0" w:space="0" w:color="auto"/>
                <w:right w:val="none" w:sz="0" w:space="0" w:color="auto"/>
              </w:divBdr>
              <w:divsChild>
                <w:div w:id="126821070">
                  <w:marLeft w:val="0"/>
                  <w:marRight w:val="0"/>
                  <w:marTop w:val="750"/>
                  <w:marBottom w:val="0"/>
                  <w:divBdr>
                    <w:top w:val="none" w:sz="0" w:space="0" w:color="auto"/>
                    <w:left w:val="none" w:sz="0" w:space="0" w:color="auto"/>
                    <w:bottom w:val="none" w:sz="0" w:space="0" w:color="auto"/>
                    <w:right w:val="none" w:sz="0" w:space="0" w:color="auto"/>
                  </w:divBdr>
                  <w:divsChild>
                    <w:div w:id="818040921">
                      <w:marLeft w:val="0"/>
                      <w:marRight w:val="0"/>
                      <w:marTop w:val="0"/>
                      <w:marBottom w:val="0"/>
                      <w:divBdr>
                        <w:top w:val="none" w:sz="0" w:space="0" w:color="auto"/>
                        <w:left w:val="none" w:sz="0" w:space="0" w:color="auto"/>
                        <w:bottom w:val="none" w:sz="0" w:space="0" w:color="auto"/>
                        <w:right w:val="none" w:sz="0" w:space="0" w:color="auto"/>
                      </w:divBdr>
                      <w:divsChild>
                        <w:div w:id="426734851">
                          <w:marLeft w:val="0"/>
                          <w:marRight w:val="0"/>
                          <w:marTop w:val="0"/>
                          <w:marBottom w:val="0"/>
                          <w:divBdr>
                            <w:top w:val="none" w:sz="0" w:space="0" w:color="auto"/>
                            <w:left w:val="none" w:sz="0" w:space="0" w:color="auto"/>
                            <w:bottom w:val="none" w:sz="0" w:space="0" w:color="auto"/>
                            <w:right w:val="none" w:sz="0" w:space="0" w:color="auto"/>
                          </w:divBdr>
                          <w:divsChild>
                            <w:div w:id="1908150207">
                              <w:marLeft w:val="0"/>
                              <w:marRight w:val="0"/>
                              <w:marTop w:val="0"/>
                              <w:marBottom w:val="0"/>
                              <w:divBdr>
                                <w:top w:val="none" w:sz="0" w:space="0" w:color="auto"/>
                                <w:left w:val="none" w:sz="0" w:space="0" w:color="auto"/>
                                <w:bottom w:val="none" w:sz="0" w:space="0" w:color="auto"/>
                                <w:right w:val="none" w:sz="0" w:space="0" w:color="auto"/>
                              </w:divBdr>
                              <w:divsChild>
                                <w:div w:id="386226342">
                                  <w:marLeft w:val="0"/>
                                  <w:marRight w:val="0"/>
                                  <w:marTop w:val="0"/>
                                  <w:marBottom w:val="0"/>
                                  <w:divBdr>
                                    <w:top w:val="none" w:sz="0" w:space="0" w:color="auto"/>
                                    <w:left w:val="none" w:sz="0" w:space="0" w:color="auto"/>
                                    <w:bottom w:val="none" w:sz="0" w:space="0" w:color="auto"/>
                                    <w:right w:val="none" w:sz="0" w:space="0" w:color="auto"/>
                                  </w:divBdr>
                                  <w:divsChild>
                                    <w:div w:id="20278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918320">
      <w:bodyDiv w:val="1"/>
      <w:marLeft w:val="0"/>
      <w:marRight w:val="0"/>
      <w:marTop w:val="0"/>
      <w:marBottom w:val="0"/>
      <w:divBdr>
        <w:top w:val="none" w:sz="0" w:space="0" w:color="auto"/>
        <w:left w:val="none" w:sz="0" w:space="0" w:color="auto"/>
        <w:bottom w:val="none" w:sz="0" w:space="0" w:color="auto"/>
        <w:right w:val="none" w:sz="0" w:space="0" w:color="auto"/>
      </w:divBdr>
    </w:div>
    <w:div w:id="595291811">
      <w:bodyDiv w:val="1"/>
      <w:marLeft w:val="0"/>
      <w:marRight w:val="0"/>
      <w:marTop w:val="0"/>
      <w:marBottom w:val="0"/>
      <w:divBdr>
        <w:top w:val="none" w:sz="0" w:space="0" w:color="auto"/>
        <w:left w:val="none" w:sz="0" w:space="0" w:color="auto"/>
        <w:bottom w:val="none" w:sz="0" w:space="0" w:color="auto"/>
        <w:right w:val="none" w:sz="0" w:space="0" w:color="auto"/>
      </w:divBdr>
    </w:div>
    <w:div w:id="623390157">
      <w:bodyDiv w:val="1"/>
      <w:marLeft w:val="0"/>
      <w:marRight w:val="0"/>
      <w:marTop w:val="0"/>
      <w:marBottom w:val="0"/>
      <w:divBdr>
        <w:top w:val="none" w:sz="0" w:space="0" w:color="auto"/>
        <w:left w:val="none" w:sz="0" w:space="0" w:color="auto"/>
        <w:bottom w:val="none" w:sz="0" w:space="0" w:color="auto"/>
        <w:right w:val="none" w:sz="0" w:space="0" w:color="auto"/>
      </w:divBdr>
    </w:div>
    <w:div w:id="685980986">
      <w:bodyDiv w:val="1"/>
      <w:marLeft w:val="0"/>
      <w:marRight w:val="0"/>
      <w:marTop w:val="0"/>
      <w:marBottom w:val="0"/>
      <w:divBdr>
        <w:top w:val="none" w:sz="0" w:space="0" w:color="auto"/>
        <w:left w:val="none" w:sz="0" w:space="0" w:color="auto"/>
        <w:bottom w:val="none" w:sz="0" w:space="0" w:color="auto"/>
        <w:right w:val="none" w:sz="0" w:space="0" w:color="auto"/>
      </w:divBdr>
    </w:div>
    <w:div w:id="720404371">
      <w:bodyDiv w:val="1"/>
      <w:marLeft w:val="0"/>
      <w:marRight w:val="0"/>
      <w:marTop w:val="0"/>
      <w:marBottom w:val="0"/>
      <w:divBdr>
        <w:top w:val="none" w:sz="0" w:space="0" w:color="auto"/>
        <w:left w:val="none" w:sz="0" w:space="0" w:color="auto"/>
        <w:bottom w:val="none" w:sz="0" w:space="0" w:color="auto"/>
        <w:right w:val="none" w:sz="0" w:space="0" w:color="auto"/>
      </w:divBdr>
      <w:divsChild>
        <w:div w:id="786772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0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6064">
      <w:bodyDiv w:val="1"/>
      <w:marLeft w:val="0"/>
      <w:marRight w:val="0"/>
      <w:marTop w:val="0"/>
      <w:marBottom w:val="0"/>
      <w:divBdr>
        <w:top w:val="none" w:sz="0" w:space="0" w:color="auto"/>
        <w:left w:val="none" w:sz="0" w:space="0" w:color="auto"/>
        <w:bottom w:val="none" w:sz="0" w:space="0" w:color="auto"/>
        <w:right w:val="none" w:sz="0" w:space="0" w:color="auto"/>
      </w:divBdr>
    </w:div>
    <w:div w:id="820273033">
      <w:bodyDiv w:val="1"/>
      <w:marLeft w:val="0"/>
      <w:marRight w:val="0"/>
      <w:marTop w:val="0"/>
      <w:marBottom w:val="0"/>
      <w:divBdr>
        <w:top w:val="none" w:sz="0" w:space="0" w:color="auto"/>
        <w:left w:val="none" w:sz="0" w:space="0" w:color="auto"/>
        <w:bottom w:val="none" w:sz="0" w:space="0" w:color="auto"/>
        <w:right w:val="none" w:sz="0" w:space="0" w:color="auto"/>
      </w:divBdr>
    </w:div>
    <w:div w:id="854461332">
      <w:bodyDiv w:val="1"/>
      <w:marLeft w:val="0"/>
      <w:marRight w:val="0"/>
      <w:marTop w:val="0"/>
      <w:marBottom w:val="0"/>
      <w:divBdr>
        <w:top w:val="none" w:sz="0" w:space="0" w:color="auto"/>
        <w:left w:val="none" w:sz="0" w:space="0" w:color="auto"/>
        <w:bottom w:val="none" w:sz="0" w:space="0" w:color="auto"/>
        <w:right w:val="none" w:sz="0" w:space="0" w:color="auto"/>
      </w:divBdr>
    </w:div>
    <w:div w:id="951518561">
      <w:bodyDiv w:val="1"/>
      <w:marLeft w:val="0"/>
      <w:marRight w:val="0"/>
      <w:marTop w:val="0"/>
      <w:marBottom w:val="0"/>
      <w:divBdr>
        <w:top w:val="none" w:sz="0" w:space="0" w:color="auto"/>
        <w:left w:val="none" w:sz="0" w:space="0" w:color="auto"/>
        <w:bottom w:val="none" w:sz="0" w:space="0" w:color="auto"/>
        <w:right w:val="none" w:sz="0" w:space="0" w:color="auto"/>
      </w:divBdr>
    </w:div>
    <w:div w:id="963268613">
      <w:bodyDiv w:val="1"/>
      <w:marLeft w:val="0"/>
      <w:marRight w:val="0"/>
      <w:marTop w:val="0"/>
      <w:marBottom w:val="0"/>
      <w:divBdr>
        <w:top w:val="none" w:sz="0" w:space="0" w:color="auto"/>
        <w:left w:val="none" w:sz="0" w:space="0" w:color="auto"/>
        <w:bottom w:val="none" w:sz="0" w:space="0" w:color="auto"/>
        <w:right w:val="none" w:sz="0" w:space="0" w:color="auto"/>
      </w:divBdr>
    </w:div>
    <w:div w:id="986396301">
      <w:bodyDiv w:val="1"/>
      <w:marLeft w:val="0"/>
      <w:marRight w:val="0"/>
      <w:marTop w:val="0"/>
      <w:marBottom w:val="0"/>
      <w:divBdr>
        <w:top w:val="none" w:sz="0" w:space="0" w:color="auto"/>
        <w:left w:val="none" w:sz="0" w:space="0" w:color="auto"/>
        <w:bottom w:val="none" w:sz="0" w:space="0" w:color="auto"/>
        <w:right w:val="none" w:sz="0" w:space="0" w:color="auto"/>
      </w:divBdr>
    </w:div>
    <w:div w:id="1006862138">
      <w:bodyDiv w:val="1"/>
      <w:marLeft w:val="0"/>
      <w:marRight w:val="0"/>
      <w:marTop w:val="0"/>
      <w:marBottom w:val="0"/>
      <w:divBdr>
        <w:top w:val="none" w:sz="0" w:space="0" w:color="auto"/>
        <w:left w:val="none" w:sz="0" w:space="0" w:color="auto"/>
        <w:bottom w:val="none" w:sz="0" w:space="0" w:color="auto"/>
        <w:right w:val="none" w:sz="0" w:space="0" w:color="auto"/>
      </w:divBdr>
    </w:div>
    <w:div w:id="1024984559">
      <w:bodyDiv w:val="1"/>
      <w:marLeft w:val="0"/>
      <w:marRight w:val="0"/>
      <w:marTop w:val="0"/>
      <w:marBottom w:val="0"/>
      <w:divBdr>
        <w:top w:val="none" w:sz="0" w:space="0" w:color="auto"/>
        <w:left w:val="none" w:sz="0" w:space="0" w:color="auto"/>
        <w:bottom w:val="none" w:sz="0" w:space="0" w:color="auto"/>
        <w:right w:val="none" w:sz="0" w:space="0" w:color="auto"/>
      </w:divBdr>
    </w:div>
    <w:div w:id="1130368414">
      <w:bodyDiv w:val="1"/>
      <w:marLeft w:val="0"/>
      <w:marRight w:val="0"/>
      <w:marTop w:val="0"/>
      <w:marBottom w:val="0"/>
      <w:divBdr>
        <w:top w:val="none" w:sz="0" w:space="0" w:color="auto"/>
        <w:left w:val="none" w:sz="0" w:space="0" w:color="auto"/>
        <w:bottom w:val="none" w:sz="0" w:space="0" w:color="auto"/>
        <w:right w:val="none" w:sz="0" w:space="0" w:color="auto"/>
      </w:divBdr>
    </w:div>
    <w:div w:id="1204904182">
      <w:bodyDiv w:val="1"/>
      <w:marLeft w:val="0"/>
      <w:marRight w:val="0"/>
      <w:marTop w:val="0"/>
      <w:marBottom w:val="0"/>
      <w:divBdr>
        <w:top w:val="none" w:sz="0" w:space="0" w:color="auto"/>
        <w:left w:val="none" w:sz="0" w:space="0" w:color="auto"/>
        <w:bottom w:val="none" w:sz="0" w:space="0" w:color="auto"/>
        <w:right w:val="none" w:sz="0" w:space="0" w:color="auto"/>
      </w:divBdr>
    </w:div>
    <w:div w:id="1236165428">
      <w:bodyDiv w:val="1"/>
      <w:marLeft w:val="0"/>
      <w:marRight w:val="0"/>
      <w:marTop w:val="0"/>
      <w:marBottom w:val="0"/>
      <w:divBdr>
        <w:top w:val="none" w:sz="0" w:space="0" w:color="auto"/>
        <w:left w:val="none" w:sz="0" w:space="0" w:color="auto"/>
        <w:bottom w:val="none" w:sz="0" w:space="0" w:color="auto"/>
        <w:right w:val="none" w:sz="0" w:space="0" w:color="auto"/>
      </w:divBdr>
    </w:div>
    <w:div w:id="1283999398">
      <w:bodyDiv w:val="1"/>
      <w:marLeft w:val="0"/>
      <w:marRight w:val="0"/>
      <w:marTop w:val="0"/>
      <w:marBottom w:val="0"/>
      <w:divBdr>
        <w:top w:val="none" w:sz="0" w:space="0" w:color="auto"/>
        <w:left w:val="none" w:sz="0" w:space="0" w:color="auto"/>
        <w:bottom w:val="none" w:sz="0" w:space="0" w:color="auto"/>
        <w:right w:val="none" w:sz="0" w:space="0" w:color="auto"/>
      </w:divBdr>
    </w:div>
    <w:div w:id="1303659740">
      <w:marLeft w:val="0"/>
      <w:marRight w:val="0"/>
      <w:marTop w:val="0"/>
      <w:marBottom w:val="0"/>
      <w:divBdr>
        <w:top w:val="none" w:sz="0" w:space="0" w:color="auto"/>
        <w:left w:val="none" w:sz="0" w:space="0" w:color="auto"/>
        <w:bottom w:val="none" w:sz="0" w:space="0" w:color="auto"/>
        <w:right w:val="none" w:sz="0" w:space="0" w:color="auto"/>
      </w:divBdr>
    </w:div>
    <w:div w:id="1350184156">
      <w:bodyDiv w:val="1"/>
      <w:marLeft w:val="0"/>
      <w:marRight w:val="0"/>
      <w:marTop w:val="0"/>
      <w:marBottom w:val="0"/>
      <w:divBdr>
        <w:top w:val="none" w:sz="0" w:space="0" w:color="auto"/>
        <w:left w:val="none" w:sz="0" w:space="0" w:color="auto"/>
        <w:bottom w:val="none" w:sz="0" w:space="0" w:color="auto"/>
        <w:right w:val="none" w:sz="0" w:space="0" w:color="auto"/>
      </w:divBdr>
    </w:div>
    <w:div w:id="1405641399">
      <w:bodyDiv w:val="1"/>
      <w:marLeft w:val="0"/>
      <w:marRight w:val="0"/>
      <w:marTop w:val="0"/>
      <w:marBottom w:val="0"/>
      <w:divBdr>
        <w:top w:val="none" w:sz="0" w:space="0" w:color="auto"/>
        <w:left w:val="none" w:sz="0" w:space="0" w:color="auto"/>
        <w:bottom w:val="none" w:sz="0" w:space="0" w:color="auto"/>
        <w:right w:val="none" w:sz="0" w:space="0" w:color="auto"/>
      </w:divBdr>
    </w:div>
    <w:div w:id="1472989175">
      <w:bodyDiv w:val="1"/>
      <w:marLeft w:val="0"/>
      <w:marRight w:val="0"/>
      <w:marTop w:val="0"/>
      <w:marBottom w:val="0"/>
      <w:divBdr>
        <w:top w:val="none" w:sz="0" w:space="0" w:color="auto"/>
        <w:left w:val="none" w:sz="0" w:space="0" w:color="auto"/>
        <w:bottom w:val="none" w:sz="0" w:space="0" w:color="auto"/>
        <w:right w:val="none" w:sz="0" w:space="0" w:color="auto"/>
      </w:divBdr>
    </w:div>
    <w:div w:id="1531724543">
      <w:bodyDiv w:val="1"/>
      <w:marLeft w:val="0"/>
      <w:marRight w:val="0"/>
      <w:marTop w:val="0"/>
      <w:marBottom w:val="0"/>
      <w:divBdr>
        <w:top w:val="none" w:sz="0" w:space="0" w:color="auto"/>
        <w:left w:val="none" w:sz="0" w:space="0" w:color="auto"/>
        <w:bottom w:val="none" w:sz="0" w:space="0" w:color="auto"/>
        <w:right w:val="none" w:sz="0" w:space="0" w:color="auto"/>
      </w:divBdr>
    </w:div>
    <w:div w:id="1566723716">
      <w:bodyDiv w:val="1"/>
      <w:marLeft w:val="0"/>
      <w:marRight w:val="0"/>
      <w:marTop w:val="0"/>
      <w:marBottom w:val="0"/>
      <w:divBdr>
        <w:top w:val="none" w:sz="0" w:space="0" w:color="auto"/>
        <w:left w:val="none" w:sz="0" w:space="0" w:color="auto"/>
        <w:bottom w:val="none" w:sz="0" w:space="0" w:color="auto"/>
        <w:right w:val="none" w:sz="0" w:space="0" w:color="auto"/>
      </w:divBdr>
    </w:div>
    <w:div w:id="1574468260">
      <w:bodyDiv w:val="1"/>
      <w:marLeft w:val="0"/>
      <w:marRight w:val="0"/>
      <w:marTop w:val="0"/>
      <w:marBottom w:val="0"/>
      <w:divBdr>
        <w:top w:val="none" w:sz="0" w:space="0" w:color="auto"/>
        <w:left w:val="none" w:sz="0" w:space="0" w:color="auto"/>
        <w:bottom w:val="none" w:sz="0" w:space="0" w:color="auto"/>
        <w:right w:val="none" w:sz="0" w:space="0" w:color="auto"/>
      </w:divBdr>
    </w:div>
    <w:div w:id="1601834442">
      <w:bodyDiv w:val="1"/>
      <w:marLeft w:val="0"/>
      <w:marRight w:val="0"/>
      <w:marTop w:val="0"/>
      <w:marBottom w:val="0"/>
      <w:divBdr>
        <w:top w:val="none" w:sz="0" w:space="0" w:color="auto"/>
        <w:left w:val="none" w:sz="0" w:space="0" w:color="auto"/>
        <w:bottom w:val="none" w:sz="0" w:space="0" w:color="auto"/>
        <w:right w:val="none" w:sz="0" w:space="0" w:color="auto"/>
      </w:divBdr>
      <w:divsChild>
        <w:div w:id="187136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9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3843">
      <w:bodyDiv w:val="1"/>
      <w:marLeft w:val="0"/>
      <w:marRight w:val="0"/>
      <w:marTop w:val="0"/>
      <w:marBottom w:val="0"/>
      <w:divBdr>
        <w:top w:val="none" w:sz="0" w:space="0" w:color="auto"/>
        <w:left w:val="none" w:sz="0" w:space="0" w:color="auto"/>
        <w:bottom w:val="none" w:sz="0" w:space="0" w:color="auto"/>
        <w:right w:val="none" w:sz="0" w:space="0" w:color="auto"/>
      </w:divBdr>
    </w:div>
    <w:div w:id="1798177191">
      <w:bodyDiv w:val="1"/>
      <w:marLeft w:val="0"/>
      <w:marRight w:val="0"/>
      <w:marTop w:val="0"/>
      <w:marBottom w:val="0"/>
      <w:divBdr>
        <w:top w:val="none" w:sz="0" w:space="0" w:color="auto"/>
        <w:left w:val="none" w:sz="0" w:space="0" w:color="auto"/>
        <w:bottom w:val="none" w:sz="0" w:space="0" w:color="auto"/>
        <w:right w:val="none" w:sz="0" w:space="0" w:color="auto"/>
      </w:divBdr>
    </w:div>
    <w:div w:id="1819572678">
      <w:bodyDiv w:val="1"/>
      <w:marLeft w:val="0"/>
      <w:marRight w:val="0"/>
      <w:marTop w:val="0"/>
      <w:marBottom w:val="0"/>
      <w:divBdr>
        <w:top w:val="none" w:sz="0" w:space="0" w:color="auto"/>
        <w:left w:val="none" w:sz="0" w:space="0" w:color="auto"/>
        <w:bottom w:val="none" w:sz="0" w:space="0" w:color="auto"/>
        <w:right w:val="none" w:sz="0" w:space="0" w:color="auto"/>
      </w:divBdr>
    </w:div>
    <w:div w:id="1837918772">
      <w:bodyDiv w:val="1"/>
      <w:marLeft w:val="0"/>
      <w:marRight w:val="0"/>
      <w:marTop w:val="0"/>
      <w:marBottom w:val="0"/>
      <w:divBdr>
        <w:top w:val="none" w:sz="0" w:space="0" w:color="auto"/>
        <w:left w:val="none" w:sz="0" w:space="0" w:color="auto"/>
        <w:bottom w:val="none" w:sz="0" w:space="0" w:color="auto"/>
        <w:right w:val="none" w:sz="0" w:space="0" w:color="auto"/>
      </w:divBdr>
    </w:div>
    <w:div w:id="1857844943">
      <w:bodyDiv w:val="1"/>
      <w:marLeft w:val="0"/>
      <w:marRight w:val="0"/>
      <w:marTop w:val="0"/>
      <w:marBottom w:val="0"/>
      <w:divBdr>
        <w:top w:val="none" w:sz="0" w:space="0" w:color="auto"/>
        <w:left w:val="none" w:sz="0" w:space="0" w:color="auto"/>
        <w:bottom w:val="none" w:sz="0" w:space="0" w:color="auto"/>
        <w:right w:val="none" w:sz="0" w:space="0" w:color="auto"/>
      </w:divBdr>
    </w:div>
    <w:div w:id="2135977403">
      <w:bodyDiv w:val="1"/>
      <w:marLeft w:val="0"/>
      <w:marRight w:val="0"/>
      <w:marTop w:val="0"/>
      <w:marBottom w:val="0"/>
      <w:divBdr>
        <w:top w:val="none" w:sz="0" w:space="0" w:color="auto"/>
        <w:left w:val="none" w:sz="0" w:space="0" w:color="auto"/>
        <w:bottom w:val="none" w:sz="0" w:space="0" w:color="auto"/>
        <w:right w:val="none" w:sz="0" w:space="0" w:color="auto"/>
      </w:divBdr>
    </w:div>
    <w:div w:id="21360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f82452-b55e-45fa-8d79-6c23495661dd">
      <Terms xmlns="http://schemas.microsoft.com/office/infopath/2007/PartnerControls"/>
    </lcf76f155ced4ddcb4097134ff3c332f>
    <TaxCatchAll xmlns="12004657-750e-48bb-acad-c674d3babe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8" ma:contentTypeDescription="Een nieuw document maken." ma:contentTypeScope="" ma:versionID="45c7731889638db68a62d6d0e11756f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469020506a85b005a2e7c99ee2a0ad87"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A3AEF-12D8-4757-A9A4-9A8DBF84CF2E}">
  <ds:schemaRefs>
    <ds:schemaRef ds:uri="http://schemas.microsoft.com/sharepoint/v3/contenttype/forms"/>
  </ds:schemaRefs>
</ds:datastoreItem>
</file>

<file path=customXml/itemProps2.xml><?xml version="1.0" encoding="utf-8"?>
<ds:datastoreItem xmlns:ds="http://schemas.openxmlformats.org/officeDocument/2006/customXml" ds:itemID="{81BA43B9-4283-4672-8988-8417499D5EA2}">
  <ds:schemaRefs>
    <ds:schemaRef ds:uri="http://schemas.openxmlformats.org/officeDocument/2006/bibliography"/>
  </ds:schemaRefs>
</ds:datastoreItem>
</file>

<file path=customXml/itemProps3.xml><?xml version="1.0" encoding="utf-8"?>
<ds:datastoreItem xmlns:ds="http://schemas.openxmlformats.org/officeDocument/2006/customXml" ds:itemID="{7381C172-964D-4C9B-ABA7-829AEA3C3E13}">
  <ds:schemaRefs>
    <ds:schemaRef ds:uri="http://schemas.microsoft.com/office/2006/metadata/properties"/>
    <ds:schemaRef ds:uri="http://schemas.microsoft.com/office/infopath/2007/PartnerControls"/>
    <ds:schemaRef ds:uri="19f82452-b55e-45fa-8d79-6c23495661dd"/>
    <ds:schemaRef ds:uri="12004657-750e-48bb-acad-c674d3babeed"/>
  </ds:schemaRefs>
</ds:datastoreItem>
</file>

<file path=customXml/itemProps4.xml><?xml version="1.0" encoding="utf-8"?>
<ds:datastoreItem xmlns:ds="http://schemas.openxmlformats.org/officeDocument/2006/customXml" ds:itemID="{1F8AB7C2-374D-43FA-B873-29D09C3B6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12305</Words>
  <Characters>67680</Characters>
  <Application>Microsoft Office Word</Application>
  <DocSecurity>0</DocSecurity>
  <Lines>564</Lines>
  <Paragraphs>159</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Stadsdeel ZuidOost</Company>
  <LinksUpToDate>false</LinksUpToDate>
  <CharactersWithSpaces>79826</CharactersWithSpaces>
  <SharedDoc>false</SharedDoc>
  <HLinks>
    <vt:vector size="474" baseType="variant">
      <vt:variant>
        <vt:i4>7143530</vt:i4>
      </vt:variant>
      <vt:variant>
        <vt:i4>618</vt:i4>
      </vt:variant>
      <vt:variant>
        <vt:i4>0</vt:i4>
      </vt:variant>
      <vt:variant>
        <vt:i4>5</vt:i4>
      </vt:variant>
      <vt:variant>
        <vt:lpwstr>http://www.metropoolregioamsterdam.nl/</vt:lpwstr>
      </vt:variant>
      <vt:variant>
        <vt:lpwstr/>
      </vt:variant>
      <vt:variant>
        <vt:i4>29</vt:i4>
      </vt:variant>
      <vt:variant>
        <vt:i4>585</vt:i4>
      </vt:variant>
      <vt:variant>
        <vt:i4>0</vt:i4>
      </vt:variant>
      <vt:variant>
        <vt:i4>5</vt:i4>
      </vt:variant>
      <vt:variant>
        <vt:lpwstr>http://www.amsterdam.nl/socialreturn</vt:lpwstr>
      </vt:variant>
      <vt:variant>
        <vt:lpwstr/>
      </vt:variant>
      <vt:variant>
        <vt:i4>2883681</vt:i4>
      </vt:variant>
      <vt:variant>
        <vt:i4>582</vt:i4>
      </vt:variant>
      <vt:variant>
        <vt:i4>0</vt:i4>
      </vt:variant>
      <vt:variant>
        <vt:i4>5</vt:i4>
      </vt:variant>
      <vt:variant>
        <vt:lpwstr>http://www.amsterdam.nl/ondernemen/subsidies-kredieten/personeel/werk-reintegratie/</vt:lpwstr>
      </vt:variant>
      <vt:variant>
        <vt:lpwstr/>
      </vt:variant>
      <vt:variant>
        <vt:i4>917527</vt:i4>
      </vt:variant>
      <vt:variant>
        <vt:i4>579</vt:i4>
      </vt:variant>
      <vt:variant>
        <vt:i4>0</vt:i4>
      </vt:variant>
      <vt:variant>
        <vt:i4>5</vt:i4>
      </vt:variant>
      <vt:variant>
        <vt:lpwstr>http://www.wspgrootamsterdam.nl/</vt:lpwstr>
      </vt:variant>
      <vt:variant>
        <vt:lpwstr/>
      </vt:variant>
      <vt:variant>
        <vt:i4>2031620</vt:i4>
      </vt:variant>
      <vt:variant>
        <vt:i4>540</vt:i4>
      </vt:variant>
      <vt:variant>
        <vt:i4>0</vt:i4>
      </vt:variant>
      <vt:variant>
        <vt:i4>5</vt:i4>
      </vt:variant>
      <vt:variant>
        <vt:lpwstr>http://www.tenderned.nl/</vt:lpwstr>
      </vt:variant>
      <vt:variant>
        <vt:lpwstr/>
      </vt:variant>
      <vt:variant>
        <vt:i4>7143467</vt:i4>
      </vt:variant>
      <vt:variant>
        <vt:i4>474</vt:i4>
      </vt:variant>
      <vt:variant>
        <vt:i4>0</vt:i4>
      </vt:variant>
      <vt:variant>
        <vt:i4>5</vt:i4>
      </vt:variant>
      <vt:variant>
        <vt:lpwstr>http://www.amsterdam.nl/ondernemen/inkoop-aanbesteden/</vt:lpwstr>
      </vt:variant>
      <vt:variant>
        <vt:lpwstr/>
      </vt:variant>
      <vt:variant>
        <vt:i4>2031634</vt:i4>
      </vt:variant>
      <vt:variant>
        <vt:i4>471</vt:i4>
      </vt:variant>
      <vt:variant>
        <vt:i4>0</vt:i4>
      </vt:variant>
      <vt:variant>
        <vt:i4>5</vt:i4>
      </vt:variant>
      <vt:variant>
        <vt:lpwstr>http://www.amsterdam.nl/duurzaam</vt:lpwstr>
      </vt:variant>
      <vt:variant>
        <vt:lpwstr/>
      </vt:variant>
      <vt:variant>
        <vt:i4>5242895</vt:i4>
      </vt:variant>
      <vt:variant>
        <vt:i4>468</vt:i4>
      </vt:variant>
      <vt:variant>
        <vt:i4>0</vt:i4>
      </vt:variant>
      <vt:variant>
        <vt:i4>5</vt:i4>
      </vt:variant>
      <vt:variant>
        <vt:lpwstr>http://www.amsterdam/socialreturn</vt:lpwstr>
      </vt:variant>
      <vt:variant>
        <vt:lpwstr/>
      </vt:variant>
      <vt:variant>
        <vt:i4>7143467</vt:i4>
      </vt:variant>
      <vt:variant>
        <vt:i4>420</vt:i4>
      </vt:variant>
      <vt:variant>
        <vt:i4>0</vt:i4>
      </vt:variant>
      <vt:variant>
        <vt:i4>5</vt:i4>
      </vt:variant>
      <vt:variant>
        <vt:lpwstr>http://www.amsterdam.nl/ondernemen/inkoop-aanbesteden/</vt:lpwstr>
      </vt:variant>
      <vt:variant>
        <vt:lpwstr/>
      </vt:variant>
      <vt:variant>
        <vt:i4>1703997</vt:i4>
      </vt:variant>
      <vt:variant>
        <vt:i4>404</vt:i4>
      </vt:variant>
      <vt:variant>
        <vt:i4>0</vt:i4>
      </vt:variant>
      <vt:variant>
        <vt:i4>5</vt:i4>
      </vt:variant>
      <vt:variant>
        <vt:lpwstr/>
      </vt:variant>
      <vt:variant>
        <vt:lpwstr>_Toc419966631</vt:lpwstr>
      </vt:variant>
      <vt:variant>
        <vt:i4>1703997</vt:i4>
      </vt:variant>
      <vt:variant>
        <vt:i4>398</vt:i4>
      </vt:variant>
      <vt:variant>
        <vt:i4>0</vt:i4>
      </vt:variant>
      <vt:variant>
        <vt:i4>5</vt:i4>
      </vt:variant>
      <vt:variant>
        <vt:lpwstr/>
      </vt:variant>
      <vt:variant>
        <vt:lpwstr>_Toc419966630</vt:lpwstr>
      </vt:variant>
      <vt:variant>
        <vt:i4>1769533</vt:i4>
      </vt:variant>
      <vt:variant>
        <vt:i4>392</vt:i4>
      </vt:variant>
      <vt:variant>
        <vt:i4>0</vt:i4>
      </vt:variant>
      <vt:variant>
        <vt:i4>5</vt:i4>
      </vt:variant>
      <vt:variant>
        <vt:lpwstr/>
      </vt:variant>
      <vt:variant>
        <vt:lpwstr>_Toc419966629</vt:lpwstr>
      </vt:variant>
      <vt:variant>
        <vt:i4>1769533</vt:i4>
      </vt:variant>
      <vt:variant>
        <vt:i4>386</vt:i4>
      </vt:variant>
      <vt:variant>
        <vt:i4>0</vt:i4>
      </vt:variant>
      <vt:variant>
        <vt:i4>5</vt:i4>
      </vt:variant>
      <vt:variant>
        <vt:lpwstr/>
      </vt:variant>
      <vt:variant>
        <vt:lpwstr>_Toc419966628</vt:lpwstr>
      </vt:variant>
      <vt:variant>
        <vt:i4>1769533</vt:i4>
      </vt:variant>
      <vt:variant>
        <vt:i4>380</vt:i4>
      </vt:variant>
      <vt:variant>
        <vt:i4>0</vt:i4>
      </vt:variant>
      <vt:variant>
        <vt:i4>5</vt:i4>
      </vt:variant>
      <vt:variant>
        <vt:lpwstr/>
      </vt:variant>
      <vt:variant>
        <vt:lpwstr>_Toc419966627</vt:lpwstr>
      </vt:variant>
      <vt:variant>
        <vt:i4>1769533</vt:i4>
      </vt:variant>
      <vt:variant>
        <vt:i4>374</vt:i4>
      </vt:variant>
      <vt:variant>
        <vt:i4>0</vt:i4>
      </vt:variant>
      <vt:variant>
        <vt:i4>5</vt:i4>
      </vt:variant>
      <vt:variant>
        <vt:lpwstr/>
      </vt:variant>
      <vt:variant>
        <vt:lpwstr>_Toc419966626</vt:lpwstr>
      </vt:variant>
      <vt:variant>
        <vt:i4>1769533</vt:i4>
      </vt:variant>
      <vt:variant>
        <vt:i4>368</vt:i4>
      </vt:variant>
      <vt:variant>
        <vt:i4>0</vt:i4>
      </vt:variant>
      <vt:variant>
        <vt:i4>5</vt:i4>
      </vt:variant>
      <vt:variant>
        <vt:lpwstr/>
      </vt:variant>
      <vt:variant>
        <vt:lpwstr>_Toc419966625</vt:lpwstr>
      </vt:variant>
      <vt:variant>
        <vt:i4>1769533</vt:i4>
      </vt:variant>
      <vt:variant>
        <vt:i4>362</vt:i4>
      </vt:variant>
      <vt:variant>
        <vt:i4>0</vt:i4>
      </vt:variant>
      <vt:variant>
        <vt:i4>5</vt:i4>
      </vt:variant>
      <vt:variant>
        <vt:lpwstr/>
      </vt:variant>
      <vt:variant>
        <vt:lpwstr>_Toc419966624</vt:lpwstr>
      </vt:variant>
      <vt:variant>
        <vt:i4>1769533</vt:i4>
      </vt:variant>
      <vt:variant>
        <vt:i4>356</vt:i4>
      </vt:variant>
      <vt:variant>
        <vt:i4>0</vt:i4>
      </vt:variant>
      <vt:variant>
        <vt:i4>5</vt:i4>
      </vt:variant>
      <vt:variant>
        <vt:lpwstr/>
      </vt:variant>
      <vt:variant>
        <vt:lpwstr>_Toc419966623</vt:lpwstr>
      </vt:variant>
      <vt:variant>
        <vt:i4>1769533</vt:i4>
      </vt:variant>
      <vt:variant>
        <vt:i4>350</vt:i4>
      </vt:variant>
      <vt:variant>
        <vt:i4>0</vt:i4>
      </vt:variant>
      <vt:variant>
        <vt:i4>5</vt:i4>
      </vt:variant>
      <vt:variant>
        <vt:lpwstr/>
      </vt:variant>
      <vt:variant>
        <vt:lpwstr>_Toc419966622</vt:lpwstr>
      </vt:variant>
      <vt:variant>
        <vt:i4>1769533</vt:i4>
      </vt:variant>
      <vt:variant>
        <vt:i4>344</vt:i4>
      </vt:variant>
      <vt:variant>
        <vt:i4>0</vt:i4>
      </vt:variant>
      <vt:variant>
        <vt:i4>5</vt:i4>
      </vt:variant>
      <vt:variant>
        <vt:lpwstr/>
      </vt:variant>
      <vt:variant>
        <vt:lpwstr>_Toc419966621</vt:lpwstr>
      </vt:variant>
      <vt:variant>
        <vt:i4>1769533</vt:i4>
      </vt:variant>
      <vt:variant>
        <vt:i4>338</vt:i4>
      </vt:variant>
      <vt:variant>
        <vt:i4>0</vt:i4>
      </vt:variant>
      <vt:variant>
        <vt:i4>5</vt:i4>
      </vt:variant>
      <vt:variant>
        <vt:lpwstr/>
      </vt:variant>
      <vt:variant>
        <vt:lpwstr>_Toc419966620</vt:lpwstr>
      </vt:variant>
      <vt:variant>
        <vt:i4>1572925</vt:i4>
      </vt:variant>
      <vt:variant>
        <vt:i4>332</vt:i4>
      </vt:variant>
      <vt:variant>
        <vt:i4>0</vt:i4>
      </vt:variant>
      <vt:variant>
        <vt:i4>5</vt:i4>
      </vt:variant>
      <vt:variant>
        <vt:lpwstr/>
      </vt:variant>
      <vt:variant>
        <vt:lpwstr>_Toc419966619</vt:lpwstr>
      </vt:variant>
      <vt:variant>
        <vt:i4>1572925</vt:i4>
      </vt:variant>
      <vt:variant>
        <vt:i4>326</vt:i4>
      </vt:variant>
      <vt:variant>
        <vt:i4>0</vt:i4>
      </vt:variant>
      <vt:variant>
        <vt:i4>5</vt:i4>
      </vt:variant>
      <vt:variant>
        <vt:lpwstr/>
      </vt:variant>
      <vt:variant>
        <vt:lpwstr>_Toc419966618</vt:lpwstr>
      </vt:variant>
      <vt:variant>
        <vt:i4>1572925</vt:i4>
      </vt:variant>
      <vt:variant>
        <vt:i4>320</vt:i4>
      </vt:variant>
      <vt:variant>
        <vt:i4>0</vt:i4>
      </vt:variant>
      <vt:variant>
        <vt:i4>5</vt:i4>
      </vt:variant>
      <vt:variant>
        <vt:lpwstr/>
      </vt:variant>
      <vt:variant>
        <vt:lpwstr>_Toc419966617</vt:lpwstr>
      </vt:variant>
      <vt:variant>
        <vt:i4>1572925</vt:i4>
      </vt:variant>
      <vt:variant>
        <vt:i4>314</vt:i4>
      </vt:variant>
      <vt:variant>
        <vt:i4>0</vt:i4>
      </vt:variant>
      <vt:variant>
        <vt:i4>5</vt:i4>
      </vt:variant>
      <vt:variant>
        <vt:lpwstr/>
      </vt:variant>
      <vt:variant>
        <vt:lpwstr>_Toc419966616</vt:lpwstr>
      </vt:variant>
      <vt:variant>
        <vt:i4>1572925</vt:i4>
      </vt:variant>
      <vt:variant>
        <vt:i4>308</vt:i4>
      </vt:variant>
      <vt:variant>
        <vt:i4>0</vt:i4>
      </vt:variant>
      <vt:variant>
        <vt:i4>5</vt:i4>
      </vt:variant>
      <vt:variant>
        <vt:lpwstr/>
      </vt:variant>
      <vt:variant>
        <vt:lpwstr>_Toc419966615</vt:lpwstr>
      </vt:variant>
      <vt:variant>
        <vt:i4>1572925</vt:i4>
      </vt:variant>
      <vt:variant>
        <vt:i4>302</vt:i4>
      </vt:variant>
      <vt:variant>
        <vt:i4>0</vt:i4>
      </vt:variant>
      <vt:variant>
        <vt:i4>5</vt:i4>
      </vt:variant>
      <vt:variant>
        <vt:lpwstr/>
      </vt:variant>
      <vt:variant>
        <vt:lpwstr>_Toc419966614</vt:lpwstr>
      </vt:variant>
      <vt:variant>
        <vt:i4>1572925</vt:i4>
      </vt:variant>
      <vt:variant>
        <vt:i4>296</vt:i4>
      </vt:variant>
      <vt:variant>
        <vt:i4>0</vt:i4>
      </vt:variant>
      <vt:variant>
        <vt:i4>5</vt:i4>
      </vt:variant>
      <vt:variant>
        <vt:lpwstr/>
      </vt:variant>
      <vt:variant>
        <vt:lpwstr>_Toc419966613</vt:lpwstr>
      </vt:variant>
      <vt:variant>
        <vt:i4>1572925</vt:i4>
      </vt:variant>
      <vt:variant>
        <vt:i4>290</vt:i4>
      </vt:variant>
      <vt:variant>
        <vt:i4>0</vt:i4>
      </vt:variant>
      <vt:variant>
        <vt:i4>5</vt:i4>
      </vt:variant>
      <vt:variant>
        <vt:lpwstr/>
      </vt:variant>
      <vt:variant>
        <vt:lpwstr>_Toc419966612</vt:lpwstr>
      </vt:variant>
      <vt:variant>
        <vt:i4>1572925</vt:i4>
      </vt:variant>
      <vt:variant>
        <vt:i4>284</vt:i4>
      </vt:variant>
      <vt:variant>
        <vt:i4>0</vt:i4>
      </vt:variant>
      <vt:variant>
        <vt:i4>5</vt:i4>
      </vt:variant>
      <vt:variant>
        <vt:lpwstr/>
      </vt:variant>
      <vt:variant>
        <vt:lpwstr>_Toc419966611</vt:lpwstr>
      </vt:variant>
      <vt:variant>
        <vt:i4>1572925</vt:i4>
      </vt:variant>
      <vt:variant>
        <vt:i4>278</vt:i4>
      </vt:variant>
      <vt:variant>
        <vt:i4>0</vt:i4>
      </vt:variant>
      <vt:variant>
        <vt:i4>5</vt:i4>
      </vt:variant>
      <vt:variant>
        <vt:lpwstr/>
      </vt:variant>
      <vt:variant>
        <vt:lpwstr>_Toc419966610</vt:lpwstr>
      </vt:variant>
      <vt:variant>
        <vt:i4>1638461</vt:i4>
      </vt:variant>
      <vt:variant>
        <vt:i4>272</vt:i4>
      </vt:variant>
      <vt:variant>
        <vt:i4>0</vt:i4>
      </vt:variant>
      <vt:variant>
        <vt:i4>5</vt:i4>
      </vt:variant>
      <vt:variant>
        <vt:lpwstr/>
      </vt:variant>
      <vt:variant>
        <vt:lpwstr>_Toc419966609</vt:lpwstr>
      </vt:variant>
      <vt:variant>
        <vt:i4>1638461</vt:i4>
      </vt:variant>
      <vt:variant>
        <vt:i4>266</vt:i4>
      </vt:variant>
      <vt:variant>
        <vt:i4>0</vt:i4>
      </vt:variant>
      <vt:variant>
        <vt:i4>5</vt:i4>
      </vt:variant>
      <vt:variant>
        <vt:lpwstr/>
      </vt:variant>
      <vt:variant>
        <vt:lpwstr>_Toc419966608</vt:lpwstr>
      </vt:variant>
      <vt:variant>
        <vt:i4>1638461</vt:i4>
      </vt:variant>
      <vt:variant>
        <vt:i4>260</vt:i4>
      </vt:variant>
      <vt:variant>
        <vt:i4>0</vt:i4>
      </vt:variant>
      <vt:variant>
        <vt:i4>5</vt:i4>
      </vt:variant>
      <vt:variant>
        <vt:lpwstr/>
      </vt:variant>
      <vt:variant>
        <vt:lpwstr>_Toc419966607</vt:lpwstr>
      </vt:variant>
      <vt:variant>
        <vt:i4>1638461</vt:i4>
      </vt:variant>
      <vt:variant>
        <vt:i4>254</vt:i4>
      </vt:variant>
      <vt:variant>
        <vt:i4>0</vt:i4>
      </vt:variant>
      <vt:variant>
        <vt:i4>5</vt:i4>
      </vt:variant>
      <vt:variant>
        <vt:lpwstr/>
      </vt:variant>
      <vt:variant>
        <vt:lpwstr>_Toc419966606</vt:lpwstr>
      </vt:variant>
      <vt:variant>
        <vt:i4>1638461</vt:i4>
      </vt:variant>
      <vt:variant>
        <vt:i4>248</vt:i4>
      </vt:variant>
      <vt:variant>
        <vt:i4>0</vt:i4>
      </vt:variant>
      <vt:variant>
        <vt:i4>5</vt:i4>
      </vt:variant>
      <vt:variant>
        <vt:lpwstr/>
      </vt:variant>
      <vt:variant>
        <vt:lpwstr>_Toc419966605</vt:lpwstr>
      </vt:variant>
      <vt:variant>
        <vt:i4>1638461</vt:i4>
      </vt:variant>
      <vt:variant>
        <vt:i4>242</vt:i4>
      </vt:variant>
      <vt:variant>
        <vt:i4>0</vt:i4>
      </vt:variant>
      <vt:variant>
        <vt:i4>5</vt:i4>
      </vt:variant>
      <vt:variant>
        <vt:lpwstr/>
      </vt:variant>
      <vt:variant>
        <vt:lpwstr>_Toc419966604</vt:lpwstr>
      </vt:variant>
      <vt:variant>
        <vt:i4>1638461</vt:i4>
      </vt:variant>
      <vt:variant>
        <vt:i4>236</vt:i4>
      </vt:variant>
      <vt:variant>
        <vt:i4>0</vt:i4>
      </vt:variant>
      <vt:variant>
        <vt:i4>5</vt:i4>
      </vt:variant>
      <vt:variant>
        <vt:lpwstr/>
      </vt:variant>
      <vt:variant>
        <vt:lpwstr>_Toc419966603</vt:lpwstr>
      </vt:variant>
      <vt:variant>
        <vt:i4>1638461</vt:i4>
      </vt:variant>
      <vt:variant>
        <vt:i4>230</vt:i4>
      </vt:variant>
      <vt:variant>
        <vt:i4>0</vt:i4>
      </vt:variant>
      <vt:variant>
        <vt:i4>5</vt:i4>
      </vt:variant>
      <vt:variant>
        <vt:lpwstr/>
      </vt:variant>
      <vt:variant>
        <vt:lpwstr>_Toc419966602</vt:lpwstr>
      </vt:variant>
      <vt:variant>
        <vt:i4>1638461</vt:i4>
      </vt:variant>
      <vt:variant>
        <vt:i4>224</vt:i4>
      </vt:variant>
      <vt:variant>
        <vt:i4>0</vt:i4>
      </vt:variant>
      <vt:variant>
        <vt:i4>5</vt:i4>
      </vt:variant>
      <vt:variant>
        <vt:lpwstr/>
      </vt:variant>
      <vt:variant>
        <vt:lpwstr>_Toc419966601</vt:lpwstr>
      </vt:variant>
      <vt:variant>
        <vt:i4>1638461</vt:i4>
      </vt:variant>
      <vt:variant>
        <vt:i4>218</vt:i4>
      </vt:variant>
      <vt:variant>
        <vt:i4>0</vt:i4>
      </vt:variant>
      <vt:variant>
        <vt:i4>5</vt:i4>
      </vt:variant>
      <vt:variant>
        <vt:lpwstr/>
      </vt:variant>
      <vt:variant>
        <vt:lpwstr>_Toc419966600</vt:lpwstr>
      </vt:variant>
      <vt:variant>
        <vt:i4>1048638</vt:i4>
      </vt:variant>
      <vt:variant>
        <vt:i4>212</vt:i4>
      </vt:variant>
      <vt:variant>
        <vt:i4>0</vt:i4>
      </vt:variant>
      <vt:variant>
        <vt:i4>5</vt:i4>
      </vt:variant>
      <vt:variant>
        <vt:lpwstr/>
      </vt:variant>
      <vt:variant>
        <vt:lpwstr>_Toc419966599</vt:lpwstr>
      </vt:variant>
      <vt:variant>
        <vt:i4>1048638</vt:i4>
      </vt:variant>
      <vt:variant>
        <vt:i4>206</vt:i4>
      </vt:variant>
      <vt:variant>
        <vt:i4>0</vt:i4>
      </vt:variant>
      <vt:variant>
        <vt:i4>5</vt:i4>
      </vt:variant>
      <vt:variant>
        <vt:lpwstr/>
      </vt:variant>
      <vt:variant>
        <vt:lpwstr>_Toc419966598</vt:lpwstr>
      </vt:variant>
      <vt:variant>
        <vt:i4>1048638</vt:i4>
      </vt:variant>
      <vt:variant>
        <vt:i4>200</vt:i4>
      </vt:variant>
      <vt:variant>
        <vt:i4>0</vt:i4>
      </vt:variant>
      <vt:variant>
        <vt:i4>5</vt:i4>
      </vt:variant>
      <vt:variant>
        <vt:lpwstr/>
      </vt:variant>
      <vt:variant>
        <vt:lpwstr>_Toc419966597</vt:lpwstr>
      </vt:variant>
      <vt:variant>
        <vt:i4>1048638</vt:i4>
      </vt:variant>
      <vt:variant>
        <vt:i4>194</vt:i4>
      </vt:variant>
      <vt:variant>
        <vt:i4>0</vt:i4>
      </vt:variant>
      <vt:variant>
        <vt:i4>5</vt:i4>
      </vt:variant>
      <vt:variant>
        <vt:lpwstr/>
      </vt:variant>
      <vt:variant>
        <vt:lpwstr>_Toc419966596</vt:lpwstr>
      </vt:variant>
      <vt:variant>
        <vt:i4>1048638</vt:i4>
      </vt:variant>
      <vt:variant>
        <vt:i4>188</vt:i4>
      </vt:variant>
      <vt:variant>
        <vt:i4>0</vt:i4>
      </vt:variant>
      <vt:variant>
        <vt:i4>5</vt:i4>
      </vt:variant>
      <vt:variant>
        <vt:lpwstr/>
      </vt:variant>
      <vt:variant>
        <vt:lpwstr>_Toc419966595</vt:lpwstr>
      </vt:variant>
      <vt:variant>
        <vt:i4>1048638</vt:i4>
      </vt:variant>
      <vt:variant>
        <vt:i4>182</vt:i4>
      </vt:variant>
      <vt:variant>
        <vt:i4>0</vt:i4>
      </vt:variant>
      <vt:variant>
        <vt:i4>5</vt:i4>
      </vt:variant>
      <vt:variant>
        <vt:lpwstr/>
      </vt:variant>
      <vt:variant>
        <vt:lpwstr>_Toc419966594</vt:lpwstr>
      </vt:variant>
      <vt:variant>
        <vt:i4>1048638</vt:i4>
      </vt:variant>
      <vt:variant>
        <vt:i4>176</vt:i4>
      </vt:variant>
      <vt:variant>
        <vt:i4>0</vt:i4>
      </vt:variant>
      <vt:variant>
        <vt:i4>5</vt:i4>
      </vt:variant>
      <vt:variant>
        <vt:lpwstr/>
      </vt:variant>
      <vt:variant>
        <vt:lpwstr>_Toc419966593</vt:lpwstr>
      </vt:variant>
      <vt:variant>
        <vt:i4>1048638</vt:i4>
      </vt:variant>
      <vt:variant>
        <vt:i4>170</vt:i4>
      </vt:variant>
      <vt:variant>
        <vt:i4>0</vt:i4>
      </vt:variant>
      <vt:variant>
        <vt:i4>5</vt:i4>
      </vt:variant>
      <vt:variant>
        <vt:lpwstr/>
      </vt:variant>
      <vt:variant>
        <vt:lpwstr>_Toc419966592</vt:lpwstr>
      </vt:variant>
      <vt:variant>
        <vt:i4>1048638</vt:i4>
      </vt:variant>
      <vt:variant>
        <vt:i4>164</vt:i4>
      </vt:variant>
      <vt:variant>
        <vt:i4>0</vt:i4>
      </vt:variant>
      <vt:variant>
        <vt:i4>5</vt:i4>
      </vt:variant>
      <vt:variant>
        <vt:lpwstr/>
      </vt:variant>
      <vt:variant>
        <vt:lpwstr>_Toc419966591</vt:lpwstr>
      </vt:variant>
      <vt:variant>
        <vt:i4>1048638</vt:i4>
      </vt:variant>
      <vt:variant>
        <vt:i4>158</vt:i4>
      </vt:variant>
      <vt:variant>
        <vt:i4>0</vt:i4>
      </vt:variant>
      <vt:variant>
        <vt:i4>5</vt:i4>
      </vt:variant>
      <vt:variant>
        <vt:lpwstr/>
      </vt:variant>
      <vt:variant>
        <vt:lpwstr>_Toc419966590</vt:lpwstr>
      </vt:variant>
      <vt:variant>
        <vt:i4>1114174</vt:i4>
      </vt:variant>
      <vt:variant>
        <vt:i4>152</vt:i4>
      </vt:variant>
      <vt:variant>
        <vt:i4>0</vt:i4>
      </vt:variant>
      <vt:variant>
        <vt:i4>5</vt:i4>
      </vt:variant>
      <vt:variant>
        <vt:lpwstr/>
      </vt:variant>
      <vt:variant>
        <vt:lpwstr>_Toc419966589</vt:lpwstr>
      </vt:variant>
      <vt:variant>
        <vt:i4>1114174</vt:i4>
      </vt:variant>
      <vt:variant>
        <vt:i4>146</vt:i4>
      </vt:variant>
      <vt:variant>
        <vt:i4>0</vt:i4>
      </vt:variant>
      <vt:variant>
        <vt:i4>5</vt:i4>
      </vt:variant>
      <vt:variant>
        <vt:lpwstr/>
      </vt:variant>
      <vt:variant>
        <vt:lpwstr>_Toc419966588</vt:lpwstr>
      </vt:variant>
      <vt:variant>
        <vt:i4>1114174</vt:i4>
      </vt:variant>
      <vt:variant>
        <vt:i4>140</vt:i4>
      </vt:variant>
      <vt:variant>
        <vt:i4>0</vt:i4>
      </vt:variant>
      <vt:variant>
        <vt:i4>5</vt:i4>
      </vt:variant>
      <vt:variant>
        <vt:lpwstr/>
      </vt:variant>
      <vt:variant>
        <vt:lpwstr>_Toc419966587</vt:lpwstr>
      </vt:variant>
      <vt:variant>
        <vt:i4>1114174</vt:i4>
      </vt:variant>
      <vt:variant>
        <vt:i4>134</vt:i4>
      </vt:variant>
      <vt:variant>
        <vt:i4>0</vt:i4>
      </vt:variant>
      <vt:variant>
        <vt:i4>5</vt:i4>
      </vt:variant>
      <vt:variant>
        <vt:lpwstr/>
      </vt:variant>
      <vt:variant>
        <vt:lpwstr>_Toc419966586</vt:lpwstr>
      </vt:variant>
      <vt:variant>
        <vt:i4>1114174</vt:i4>
      </vt:variant>
      <vt:variant>
        <vt:i4>128</vt:i4>
      </vt:variant>
      <vt:variant>
        <vt:i4>0</vt:i4>
      </vt:variant>
      <vt:variant>
        <vt:i4>5</vt:i4>
      </vt:variant>
      <vt:variant>
        <vt:lpwstr/>
      </vt:variant>
      <vt:variant>
        <vt:lpwstr>_Toc419966585</vt:lpwstr>
      </vt:variant>
      <vt:variant>
        <vt:i4>1114174</vt:i4>
      </vt:variant>
      <vt:variant>
        <vt:i4>122</vt:i4>
      </vt:variant>
      <vt:variant>
        <vt:i4>0</vt:i4>
      </vt:variant>
      <vt:variant>
        <vt:i4>5</vt:i4>
      </vt:variant>
      <vt:variant>
        <vt:lpwstr/>
      </vt:variant>
      <vt:variant>
        <vt:lpwstr>_Toc419966584</vt:lpwstr>
      </vt:variant>
      <vt:variant>
        <vt:i4>1114174</vt:i4>
      </vt:variant>
      <vt:variant>
        <vt:i4>116</vt:i4>
      </vt:variant>
      <vt:variant>
        <vt:i4>0</vt:i4>
      </vt:variant>
      <vt:variant>
        <vt:i4>5</vt:i4>
      </vt:variant>
      <vt:variant>
        <vt:lpwstr/>
      </vt:variant>
      <vt:variant>
        <vt:lpwstr>_Toc419966583</vt:lpwstr>
      </vt:variant>
      <vt:variant>
        <vt:i4>1114174</vt:i4>
      </vt:variant>
      <vt:variant>
        <vt:i4>110</vt:i4>
      </vt:variant>
      <vt:variant>
        <vt:i4>0</vt:i4>
      </vt:variant>
      <vt:variant>
        <vt:i4>5</vt:i4>
      </vt:variant>
      <vt:variant>
        <vt:lpwstr/>
      </vt:variant>
      <vt:variant>
        <vt:lpwstr>_Toc419966582</vt:lpwstr>
      </vt:variant>
      <vt:variant>
        <vt:i4>1114174</vt:i4>
      </vt:variant>
      <vt:variant>
        <vt:i4>104</vt:i4>
      </vt:variant>
      <vt:variant>
        <vt:i4>0</vt:i4>
      </vt:variant>
      <vt:variant>
        <vt:i4>5</vt:i4>
      </vt:variant>
      <vt:variant>
        <vt:lpwstr/>
      </vt:variant>
      <vt:variant>
        <vt:lpwstr>_Toc419966581</vt:lpwstr>
      </vt:variant>
      <vt:variant>
        <vt:i4>1114174</vt:i4>
      </vt:variant>
      <vt:variant>
        <vt:i4>98</vt:i4>
      </vt:variant>
      <vt:variant>
        <vt:i4>0</vt:i4>
      </vt:variant>
      <vt:variant>
        <vt:i4>5</vt:i4>
      </vt:variant>
      <vt:variant>
        <vt:lpwstr/>
      </vt:variant>
      <vt:variant>
        <vt:lpwstr>_Toc419966580</vt:lpwstr>
      </vt:variant>
      <vt:variant>
        <vt:i4>1966142</vt:i4>
      </vt:variant>
      <vt:variant>
        <vt:i4>92</vt:i4>
      </vt:variant>
      <vt:variant>
        <vt:i4>0</vt:i4>
      </vt:variant>
      <vt:variant>
        <vt:i4>5</vt:i4>
      </vt:variant>
      <vt:variant>
        <vt:lpwstr/>
      </vt:variant>
      <vt:variant>
        <vt:lpwstr>_Toc419966579</vt:lpwstr>
      </vt:variant>
      <vt:variant>
        <vt:i4>1966142</vt:i4>
      </vt:variant>
      <vt:variant>
        <vt:i4>86</vt:i4>
      </vt:variant>
      <vt:variant>
        <vt:i4>0</vt:i4>
      </vt:variant>
      <vt:variant>
        <vt:i4>5</vt:i4>
      </vt:variant>
      <vt:variant>
        <vt:lpwstr/>
      </vt:variant>
      <vt:variant>
        <vt:lpwstr>_Toc419966578</vt:lpwstr>
      </vt:variant>
      <vt:variant>
        <vt:i4>1966142</vt:i4>
      </vt:variant>
      <vt:variant>
        <vt:i4>80</vt:i4>
      </vt:variant>
      <vt:variant>
        <vt:i4>0</vt:i4>
      </vt:variant>
      <vt:variant>
        <vt:i4>5</vt:i4>
      </vt:variant>
      <vt:variant>
        <vt:lpwstr/>
      </vt:variant>
      <vt:variant>
        <vt:lpwstr>_Toc419966577</vt:lpwstr>
      </vt:variant>
      <vt:variant>
        <vt:i4>1966142</vt:i4>
      </vt:variant>
      <vt:variant>
        <vt:i4>74</vt:i4>
      </vt:variant>
      <vt:variant>
        <vt:i4>0</vt:i4>
      </vt:variant>
      <vt:variant>
        <vt:i4>5</vt:i4>
      </vt:variant>
      <vt:variant>
        <vt:lpwstr/>
      </vt:variant>
      <vt:variant>
        <vt:lpwstr>_Toc419966576</vt:lpwstr>
      </vt:variant>
      <vt:variant>
        <vt:i4>1966142</vt:i4>
      </vt:variant>
      <vt:variant>
        <vt:i4>68</vt:i4>
      </vt:variant>
      <vt:variant>
        <vt:i4>0</vt:i4>
      </vt:variant>
      <vt:variant>
        <vt:i4>5</vt:i4>
      </vt:variant>
      <vt:variant>
        <vt:lpwstr/>
      </vt:variant>
      <vt:variant>
        <vt:lpwstr>_Toc419966575</vt:lpwstr>
      </vt:variant>
      <vt:variant>
        <vt:i4>1966142</vt:i4>
      </vt:variant>
      <vt:variant>
        <vt:i4>62</vt:i4>
      </vt:variant>
      <vt:variant>
        <vt:i4>0</vt:i4>
      </vt:variant>
      <vt:variant>
        <vt:i4>5</vt:i4>
      </vt:variant>
      <vt:variant>
        <vt:lpwstr/>
      </vt:variant>
      <vt:variant>
        <vt:lpwstr>_Toc419966574</vt:lpwstr>
      </vt:variant>
      <vt:variant>
        <vt:i4>1966142</vt:i4>
      </vt:variant>
      <vt:variant>
        <vt:i4>56</vt:i4>
      </vt:variant>
      <vt:variant>
        <vt:i4>0</vt:i4>
      </vt:variant>
      <vt:variant>
        <vt:i4>5</vt:i4>
      </vt:variant>
      <vt:variant>
        <vt:lpwstr/>
      </vt:variant>
      <vt:variant>
        <vt:lpwstr>_Toc419966573</vt:lpwstr>
      </vt:variant>
      <vt:variant>
        <vt:i4>1966142</vt:i4>
      </vt:variant>
      <vt:variant>
        <vt:i4>50</vt:i4>
      </vt:variant>
      <vt:variant>
        <vt:i4>0</vt:i4>
      </vt:variant>
      <vt:variant>
        <vt:i4>5</vt:i4>
      </vt:variant>
      <vt:variant>
        <vt:lpwstr/>
      </vt:variant>
      <vt:variant>
        <vt:lpwstr>_Toc419966572</vt:lpwstr>
      </vt:variant>
      <vt:variant>
        <vt:i4>1966142</vt:i4>
      </vt:variant>
      <vt:variant>
        <vt:i4>44</vt:i4>
      </vt:variant>
      <vt:variant>
        <vt:i4>0</vt:i4>
      </vt:variant>
      <vt:variant>
        <vt:i4>5</vt:i4>
      </vt:variant>
      <vt:variant>
        <vt:lpwstr/>
      </vt:variant>
      <vt:variant>
        <vt:lpwstr>_Toc419966571</vt:lpwstr>
      </vt:variant>
      <vt:variant>
        <vt:i4>1966142</vt:i4>
      </vt:variant>
      <vt:variant>
        <vt:i4>38</vt:i4>
      </vt:variant>
      <vt:variant>
        <vt:i4>0</vt:i4>
      </vt:variant>
      <vt:variant>
        <vt:i4>5</vt:i4>
      </vt:variant>
      <vt:variant>
        <vt:lpwstr/>
      </vt:variant>
      <vt:variant>
        <vt:lpwstr>_Toc419966570</vt:lpwstr>
      </vt:variant>
      <vt:variant>
        <vt:i4>2031678</vt:i4>
      </vt:variant>
      <vt:variant>
        <vt:i4>32</vt:i4>
      </vt:variant>
      <vt:variant>
        <vt:i4>0</vt:i4>
      </vt:variant>
      <vt:variant>
        <vt:i4>5</vt:i4>
      </vt:variant>
      <vt:variant>
        <vt:lpwstr/>
      </vt:variant>
      <vt:variant>
        <vt:lpwstr>_Toc419966569</vt:lpwstr>
      </vt:variant>
      <vt:variant>
        <vt:i4>2031678</vt:i4>
      </vt:variant>
      <vt:variant>
        <vt:i4>26</vt:i4>
      </vt:variant>
      <vt:variant>
        <vt:i4>0</vt:i4>
      </vt:variant>
      <vt:variant>
        <vt:i4>5</vt:i4>
      </vt:variant>
      <vt:variant>
        <vt:lpwstr/>
      </vt:variant>
      <vt:variant>
        <vt:lpwstr>_Toc419966568</vt:lpwstr>
      </vt:variant>
      <vt:variant>
        <vt:i4>2031678</vt:i4>
      </vt:variant>
      <vt:variant>
        <vt:i4>20</vt:i4>
      </vt:variant>
      <vt:variant>
        <vt:i4>0</vt:i4>
      </vt:variant>
      <vt:variant>
        <vt:i4>5</vt:i4>
      </vt:variant>
      <vt:variant>
        <vt:lpwstr/>
      </vt:variant>
      <vt:variant>
        <vt:lpwstr>_Toc419966567</vt:lpwstr>
      </vt:variant>
      <vt:variant>
        <vt:i4>2031678</vt:i4>
      </vt:variant>
      <vt:variant>
        <vt:i4>14</vt:i4>
      </vt:variant>
      <vt:variant>
        <vt:i4>0</vt:i4>
      </vt:variant>
      <vt:variant>
        <vt:i4>5</vt:i4>
      </vt:variant>
      <vt:variant>
        <vt:lpwstr/>
      </vt:variant>
      <vt:variant>
        <vt:lpwstr>_Toc419966566</vt:lpwstr>
      </vt:variant>
      <vt:variant>
        <vt:i4>2031678</vt:i4>
      </vt:variant>
      <vt:variant>
        <vt:i4>8</vt:i4>
      </vt:variant>
      <vt:variant>
        <vt:i4>0</vt:i4>
      </vt:variant>
      <vt:variant>
        <vt:i4>5</vt:i4>
      </vt:variant>
      <vt:variant>
        <vt:lpwstr/>
      </vt:variant>
      <vt:variant>
        <vt:lpwstr>_Toc419966565</vt:lpwstr>
      </vt:variant>
      <vt:variant>
        <vt:i4>2031678</vt:i4>
      </vt:variant>
      <vt:variant>
        <vt:i4>2</vt:i4>
      </vt:variant>
      <vt:variant>
        <vt:i4>0</vt:i4>
      </vt:variant>
      <vt:variant>
        <vt:i4>5</vt:i4>
      </vt:variant>
      <vt:variant>
        <vt:lpwstr/>
      </vt:variant>
      <vt:variant>
        <vt:lpwstr>_Toc419966564</vt:lpwstr>
      </vt:variant>
      <vt:variant>
        <vt:i4>6619163</vt:i4>
      </vt:variant>
      <vt:variant>
        <vt:i4>3</vt:i4>
      </vt:variant>
      <vt:variant>
        <vt:i4>0</vt:i4>
      </vt:variant>
      <vt:variant>
        <vt:i4>5</vt:i4>
      </vt:variant>
      <vt:variant>
        <vt:lpwstr>mailto:m.hendrikse@amsterdam.nl</vt:lpwstr>
      </vt:variant>
      <vt:variant>
        <vt:lpwstr/>
      </vt:variant>
      <vt:variant>
        <vt:i4>6619163</vt:i4>
      </vt:variant>
      <vt:variant>
        <vt:i4>0</vt:i4>
      </vt:variant>
      <vt:variant>
        <vt:i4>0</vt:i4>
      </vt:variant>
      <vt:variant>
        <vt:i4>5</vt:i4>
      </vt:variant>
      <vt:variant>
        <vt:lpwstr>mailto:m.hendrikse@amsterdam.nl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
  <dc:creator>Concern Inkoop</dc:creator>
  <cp:keywords/>
  <dc:description/>
  <cp:lastModifiedBy>Hugo WIJDICKS</cp:lastModifiedBy>
  <cp:revision>27</cp:revision>
  <cp:lastPrinted>2020-01-29T09:39:00Z</cp:lastPrinted>
  <dcterms:created xsi:type="dcterms:W3CDTF">2025-12-23T09:07:00Z</dcterms:created>
  <dcterms:modified xsi:type="dcterms:W3CDTF">2026-01-05T16:24:00Z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0x010100235046412BFDC84AAF3D5190CD20925E</vt:lpwstr>
  </property>
</Properties>
</file>