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FD6B" w14:textId="3AAFBF8E" w:rsidR="008651CF" w:rsidRDefault="009B784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546C27" wp14:editId="71D8E2F9">
            <wp:simplePos x="0" y="0"/>
            <wp:positionH relativeFrom="margin">
              <wp:align>left</wp:align>
            </wp:positionH>
            <wp:positionV relativeFrom="page">
              <wp:posOffset>906780</wp:posOffset>
            </wp:positionV>
            <wp:extent cx="1619128" cy="748030"/>
            <wp:effectExtent l="0" t="0" r="0" b="0"/>
            <wp:wrapNone/>
            <wp:docPr id="1" name="Afbeelding 1" descr="Afbeelding met Graphics, grafische vormgeving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phics, grafische vormgeving, Lettertype, ontwerp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128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E98D8" w14:textId="73F839AA" w:rsidR="008651CF" w:rsidRDefault="009B7844" w:rsidP="009B7844">
      <w:pPr>
        <w:tabs>
          <w:tab w:val="left" w:pos="27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1EC785" w14:textId="77777777" w:rsidR="009B7844" w:rsidRDefault="009B7844" w:rsidP="009B7844">
      <w:pPr>
        <w:tabs>
          <w:tab w:val="left" w:pos="2784"/>
        </w:tabs>
        <w:rPr>
          <w:rFonts w:ascii="Arial" w:hAnsi="Arial" w:cs="Arial"/>
        </w:rPr>
      </w:pPr>
    </w:p>
    <w:p w14:paraId="439BC898" w14:textId="2A2DD7DA" w:rsidR="002879C5" w:rsidRPr="00E87863" w:rsidRDefault="00E87863">
      <w:pPr>
        <w:rPr>
          <w:rFonts w:ascii="Arial" w:hAnsi="Arial" w:cs="Arial"/>
        </w:rPr>
      </w:pPr>
      <w:r w:rsidRPr="00E87863">
        <w:rPr>
          <w:rFonts w:ascii="Arial" w:hAnsi="Arial" w:cs="Arial"/>
        </w:rPr>
        <w:t xml:space="preserve">Bijlage </w:t>
      </w:r>
      <w:r w:rsidR="00C27F62">
        <w:rPr>
          <w:rFonts w:ascii="Arial" w:hAnsi="Arial" w:cs="Arial"/>
        </w:rPr>
        <w:t>16</w:t>
      </w:r>
      <w:r w:rsidRPr="00E87863">
        <w:rPr>
          <w:rFonts w:ascii="Arial" w:hAnsi="Arial" w:cs="Arial"/>
        </w:rPr>
        <w:t xml:space="preserve">. </w:t>
      </w:r>
      <w:proofErr w:type="spellStart"/>
      <w:r w:rsidRPr="00E87863">
        <w:rPr>
          <w:rFonts w:ascii="Arial" w:hAnsi="Arial" w:cs="Arial"/>
        </w:rPr>
        <w:t>Usecase</w:t>
      </w:r>
      <w:proofErr w:type="spellEnd"/>
      <w:r w:rsidRPr="00E87863">
        <w:rPr>
          <w:rFonts w:ascii="Arial" w:hAnsi="Arial" w:cs="Arial"/>
        </w:rPr>
        <w:t xml:space="preserve"> Signalerings- en Taxatie- Methodiek.</w:t>
      </w:r>
    </w:p>
    <w:p w14:paraId="3497398C" w14:textId="77777777" w:rsidR="00E87863" w:rsidRPr="00E87863" w:rsidRDefault="00E87863">
      <w:pPr>
        <w:rPr>
          <w:rFonts w:ascii="Arial" w:hAnsi="Arial" w:cs="Arial"/>
        </w:rPr>
      </w:pPr>
    </w:p>
    <w:p w14:paraId="6F33D24E" w14:textId="51935847" w:rsidR="00E87863" w:rsidRPr="00E87863" w:rsidRDefault="00E87863" w:rsidP="00E8786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7863">
        <w:rPr>
          <w:rFonts w:ascii="Arial" w:hAnsi="Arial" w:cs="Arial"/>
          <w:sz w:val="20"/>
          <w:szCs w:val="20"/>
        </w:rPr>
        <w:t>Doel</w:t>
      </w:r>
    </w:p>
    <w:p w14:paraId="6D36CA43" w14:textId="6CC0A12B" w:rsidR="00E87863" w:rsidRDefault="00E87863" w:rsidP="00BD234D">
      <w:pPr>
        <w:rPr>
          <w:rFonts w:ascii="Arial" w:hAnsi="Arial" w:cs="Arial"/>
          <w:sz w:val="20"/>
          <w:szCs w:val="20"/>
        </w:rPr>
      </w:pPr>
      <w:r w:rsidRPr="00E87863">
        <w:rPr>
          <w:rFonts w:ascii="Arial" w:hAnsi="Arial" w:cs="Arial"/>
          <w:sz w:val="20"/>
          <w:szCs w:val="20"/>
        </w:rPr>
        <w:t xml:space="preserve">Deze </w:t>
      </w:r>
      <w:proofErr w:type="spellStart"/>
      <w:r w:rsidRPr="00E87863">
        <w:rPr>
          <w:rFonts w:ascii="Arial" w:hAnsi="Arial" w:cs="Arial"/>
          <w:sz w:val="20"/>
          <w:szCs w:val="20"/>
        </w:rPr>
        <w:t>usecase</w:t>
      </w:r>
      <w:proofErr w:type="spellEnd"/>
      <w:r w:rsidRPr="00E87863">
        <w:rPr>
          <w:rFonts w:ascii="Arial" w:hAnsi="Arial" w:cs="Arial"/>
          <w:sz w:val="20"/>
          <w:szCs w:val="20"/>
        </w:rPr>
        <w:t xml:space="preserve"> beschrijft de manier waarop het Digitaal Dossier Jeugdgezondheidszorg (DD-JGZ)  de beschreven Signalerings- en Taxatie- Methodiek </w:t>
      </w:r>
      <w:r w:rsidR="005024D7">
        <w:rPr>
          <w:rFonts w:ascii="Arial" w:hAnsi="Arial" w:cs="Arial"/>
          <w:sz w:val="20"/>
          <w:szCs w:val="20"/>
        </w:rPr>
        <w:t xml:space="preserve">(STM) </w:t>
      </w:r>
      <w:r w:rsidRPr="00E87863">
        <w:rPr>
          <w:rFonts w:ascii="Arial" w:hAnsi="Arial" w:cs="Arial"/>
          <w:sz w:val="20"/>
          <w:szCs w:val="20"/>
        </w:rPr>
        <w:t xml:space="preserve">ondersteunt. </w:t>
      </w:r>
    </w:p>
    <w:p w14:paraId="6DC4C5F0" w14:textId="62215912" w:rsidR="00951C4D" w:rsidRDefault="00790EA5" w:rsidP="00A52C0F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Functionaliteiten</w:t>
      </w:r>
    </w:p>
    <w:p w14:paraId="775D9C27" w14:textId="77777777" w:rsidR="00787FA0" w:rsidRDefault="008561E9" w:rsidP="00790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beheerinstellingen kan een </w:t>
      </w:r>
      <w:r w:rsidR="005024D7">
        <w:rPr>
          <w:rFonts w:ascii="Arial" w:hAnsi="Arial" w:cs="Arial"/>
          <w:sz w:val="20"/>
          <w:szCs w:val="20"/>
        </w:rPr>
        <w:t>geautoriseerde medewerker aangeven of de organisatie gebruik wil maken van de genoemde STM</w:t>
      </w:r>
      <w:r w:rsidR="00E824FF">
        <w:rPr>
          <w:rFonts w:ascii="Arial" w:hAnsi="Arial" w:cs="Arial"/>
          <w:sz w:val="20"/>
          <w:szCs w:val="20"/>
        </w:rPr>
        <w:t xml:space="preserve"> Kijk Mij!.</w:t>
      </w:r>
    </w:p>
    <w:p w14:paraId="524D2250" w14:textId="327AE04D" w:rsidR="00790EA5" w:rsidRDefault="00787FA0" w:rsidP="00790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 het gebruik van Kijk Mij! </w:t>
      </w:r>
      <w:r w:rsidR="008F6DB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omt een observatie beschikbaar in het </w:t>
      </w:r>
      <w:proofErr w:type="spellStart"/>
      <w:r>
        <w:rPr>
          <w:rFonts w:ascii="Arial" w:hAnsi="Arial" w:cs="Arial"/>
          <w:sz w:val="20"/>
          <w:szCs w:val="20"/>
        </w:rPr>
        <w:t>onderzoeksblad</w:t>
      </w:r>
      <w:proofErr w:type="spellEnd"/>
      <w:r w:rsidR="008F6DB3">
        <w:rPr>
          <w:rFonts w:ascii="Arial" w:hAnsi="Arial" w:cs="Arial"/>
          <w:sz w:val="20"/>
          <w:szCs w:val="20"/>
        </w:rPr>
        <w:t xml:space="preserve"> die communiceert met in te vullen onderwerpen. </w:t>
      </w:r>
      <w:r w:rsidR="005024D7">
        <w:rPr>
          <w:rFonts w:ascii="Arial" w:hAnsi="Arial" w:cs="Arial"/>
          <w:sz w:val="20"/>
          <w:szCs w:val="20"/>
        </w:rPr>
        <w:t xml:space="preserve"> </w:t>
      </w:r>
      <w:r w:rsidR="008910E4">
        <w:rPr>
          <w:rFonts w:ascii="Arial" w:hAnsi="Arial" w:cs="Arial"/>
          <w:sz w:val="20"/>
          <w:szCs w:val="20"/>
        </w:rPr>
        <w:t>Deze observatie laat de Kijk Mij! driehoek zien.</w:t>
      </w:r>
      <w:r w:rsidR="00B771A2">
        <w:rPr>
          <w:rFonts w:ascii="Arial" w:hAnsi="Arial" w:cs="Arial"/>
          <w:sz w:val="20"/>
          <w:szCs w:val="20"/>
        </w:rPr>
        <w:t xml:space="preserve"> Op basis van de</w:t>
      </w:r>
      <w:r w:rsidR="00105869">
        <w:rPr>
          <w:rFonts w:ascii="Arial" w:hAnsi="Arial" w:cs="Arial"/>
          <w:sz w:val="20"/>
          <w:szCs w:val="20"/>
        </w:rPr>
        <w:t xml:space="preserve"> bevindingen die door de gebruiker zijn ingevuld, </w:t>
      </w:r>
      <w:r w:rsidR="00725F23">
        <w:rPr>
          <w:rFonts w:ascii="Arial" w:hAnsi="Arial" w:cs="Arial"/>
          <w:sz w:val="20"/>
          <w:szCs w:val="20"/>
        </w:rPr>
        <w:t xml:space="preserve">krijgen de </w:t>
      </w:r>
      <w:r w:rsidR="00C52B8F">
        <w:rPr>
          <w:rFonts w:ascii="Arial" w:hAnsi="Arial" w:cs="Arial"/>
          <w:sz w:val="20"/>
          <w:szCs w:val="20"/>
        </w:rPr>
        <w:t xml:space="preserve">Kijk Mij!-factoren de voorgeprogrammeerde kleur. </w:t>
      </w:r>
      <w:r w:rsidR="00967016">
        <w:rPr>
          <w:rFonts w:ascii="Arial" w:hAnsi="Arial" w:cs="Arial"/>
          <w:sz w:val="20"/>
          <w:szCs w:val="20"/>
        </w:rPr>
        <w:t>Er zijn 21 factoren</w:t>
      </w:r>
      <w:r w:rsidR="00720375">
        <w:rPr>
          <w:rFonts w:ascii="Arial" w:hAnsi="Arial" w:cs="Arial"/>
          <w:sz w:val="20"/>
          <w:szCs w:val="20"/>
        </w:rPr>
        <w:t>, 7 per zijde</w:t>
      </w:r>
      <w:r w:rsidR="00967016">
        <w:rPr>
          <w:rFonts w:ascii="Arial" w:hAnsi="Arial" w:cs="Arial"/>
          <w:sz w:val="20"/>
          <w:szCs w:val="20"/>
        </w:rPr>
        <w:t>.</w:t>
      </w:r>
      <w:r w:rsidR="0002013B">
        <w:rPr>
          <w:rFonts w:ascii="Arial" w:hAnsi="Arial" w:cs="Arial"/>
          <w:sz w:val="20"/>
          <w:szCs w:val="20"/>
        </w:rPr>
        <w:t xml:space="preserve"> Gebruikers met de juiste permissie </w:t>
      </w:r>
      <w:r w:rsidR="001C5A58">
        <w:rPr>
          <w:rFonts w:ascii="Arial" w:hAnsi="Arial" w:cs="Arial"/>
          <w:sz w:val="20"/>
          <w:szCs w:val="20"/>
        </w:rPr>
        <w:t>krijgen een door het systeem voorgestelde eindconclusie te zien</w:t>
      </w:r>
      <w:r w:rsidR="0078320B">
        <w:rPr>
          <w:rFonts w:ascii="Arial" w:hAnsi="Arial" w:cs="Arial"/>
          <w:sz w:val="20"/>
          <w:szCs w:val="20"/>
        </w:rPr>
        <w:t xml:space="preserve"> die zij kunnen wijzigen. Deze eindconclusie verschijnt in de vorm van een icoon op verschillende plekken in het dossier</w:t>
      </w:r>
      <w:r w:rsidR="005C6EC0">
        <w:rPr>
          <w:rFonts w:ascii="Arial" w:hAnsi="Arial" w:cs="Arial"/>
          <w:sz w:val="20"/>
          <w:szCs w:val="20"/>
        </w:rPr>
        <w:t xml:space="preserve"> (</w:t>
      </w:r>
      <w:r w:rsidR="00104E7D">
        <w:rPr>
          <w:rFonts w:ascii="Arial" w:hAnsi="Arial" w:cs="Arial"/>
          <w:sz w:val="20"/>
          <w:szCs w:val="20"/>
        </w:rPr>
        <w:t xml:space="preserve">in het </w:t>
      </w:r>
      <w:r w:rsidR="0097233C">
        <w:rPr>
          <w:rFonts w:ascii="Arial" w:hAnsi="Arial" w:cs="Arial"/>
          <w:sz w:val="20"/>
          <w:szCs w:val="20"/>
        </w:rPr>
        <w:t>dossierhoofd, bij zoekresultaten</w:t>
      </w:r>
      <w:r w:rsidR="00104E7D">
        <w:rPr>
          <w:rFonts w:ascii="Arial" w:hAnsi="Arial" w:cs="Arial"/>
          <w:sz w:val="20"/>
          <w:szCs w:val="20"/>
        </w:rPr>
        <w:t>).</w:t>
      </w:r>
    </w:p>
    <w:p w14:paraId="23725961" w14:textId="04405FEA" w:rsidR="00E36352" w:rsidRDefault="00E36352" w:rsidP="00790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geautoriseerde medewerker kan </w:t>
      </w:r>
      <w:r w:rsidR="00A349DF">
        <w:rPr>
          <w:rFonts w:ascii="Arial" w:hAnsi="Arial" w:cs="Arial"/>
          <w:sz w:val="20"/>
          <w:szCs w:val="20"/>
        </w:rPr>
        <w:t>per onderwerp aangeven of deze meetel</w:t>
      </w:r>
      <w:r w:rsidR="001F3929">
        <w:rPr>
          <w:rFonts w:ascii="Arial" w:hAnsi="Arial" w:cs="Arial"/>
          <w:sz w:val="20"/>
          <w:szCs w:val="20"/>
        </w:rPr>
        <w:t>t</w:t>
      </w:r>
      <w:r w:rsidR="00A349DF">
        <w:rPr>
          <w:rFonts w:ascii="Arial" w:hAnsi="Arial" w:cs="Arial"/>
          <w:sz w:val="20"/>
          <w:szCs w:val="20"/>
        </w:rPr>
        <w:t xml:space="preserve"> </w:t>
      </w:r>
      <w:r w:rsidR="00E50451">
        <w:rPr>
          <w:rFonts w:ascii="Arial" w:hAnsi="Arial" w:cs="Arial"/>
          <w:sz w:val="20"/>
          <w:szCs w:val="20"/>
        </w:rPr>
        <w:t xml:space="preserve">in de Kijk Mij!-driehoek en instellen </w:t>
      </w:r>
      <w:r w:rsidR="00CE08D8">
        <w:rPr>
          <w:rFonts w:ascii="Arial" w:hAnsi="Arial" w:cs="Arial"/>
          <w:sz w:val="20"/>
          <w:szCs w:val="20"/>
        </w:rPr>
        <w:t xml:space="preserve">welke onderwerpen bij welke factoren horen. De registraties in dat onderwerp tellen dan mee voor </w:t>
      </w:r>
      <w:r w:rsidR="00663518">
        <w:rPr>
          <w:rFonts w:ascii="Arial" w:hAnsi="Arial" w:cs="Arial"/>
          <w:sz w:val="20"/>
          <w:szCs w:val="20"/>
        </w:rPr>
        <w:t>de kleuring van de factor in de driehoek.</w:t>
      </w:r>
      <w:r w:rsidR="0035248B">
        <w:rPr>
          <w:rFonts w:ascii="Arial" w:hAnsi="Arial" w:cs="Arial"/>
          <w:sz w:val="20"/>
          <w:szCs w:val="20"/>
        </w:rPr>
        <w:t xml:space="preserve"> </w:t>
      </w:r>
      <w:r w:rsidR="00DD594B">
        <w:rPr>
          <w:rFonts w:ascii="Arial" w:hAnsi="Arial" w:cs="Arial"/>
          <w:sz w:val="20"/>
          <w:szCs w:val="20"/>
        </w:rPr>
        <w:t xml:space="preserve">De geautoriseerde medewerker kan ook </w:t>
      </w:r>
      <w:r w:rsidR="00C94CFD">
        <w:rPr>
          <w:rFonts w:ascii="Arial" w:hAnsi="Arial" w:cs="Arial"/>
          <w:sz w:val="20"/>
          <w:szCs w:val="20"/>
        </w:rPr>
        <w:t xml:space="preserve">instellen of </w:t>
      </w:r>
      <w:r w:rsidR="00DD594B">
        <w:rPr>
          <w:rFonts w:ascii="Arial" w:hAnsi="Arial" w:cs="Arial"/>
          <w:sz w:val="20"/>
          <w:szCs w:val="20"/>
        </w:rPr>
        <w:t xml:space="preserve">het Kijk Mij!-onderwerp </w:t>
      </w:r>
      <w:r w:rsidR="00C94CFD">
        <w:rPr>
          <w:rFonts w:ascii="Arial" w:hAnsi="Arial" w:cs="Arial"/>
          <w:sz w:val="20"/>
          <w:szCs w:val="20"/>
        </w:rPr>
        <w:t xml:space="preserve">verplicht is. Indien het onderwerp als verplicht is aangemerkt, is het niet mogelijk het contactmoment </w:t>
      </w:r>
      <w:r w:rsidR="00A9147F">
        <w:rPr>
          <w:rFonts w:ascii="Arial" w:hAnsi="Arial" w:cs="Arial"/>
          <w:sz w:val="20"/>
          <w:szCs w:val="20"/>
        </w:rPr>
        <w:t xml:space="preserve">af te ronden zonder het verplichte onderwerp </w:t>
      </w:r>
      <w:r w:rsidR="0036202F">
        <w:rPr>
          <w:rFonts w:ascii="Arial" w:hAnsi="Arial" w:cs="Arial"/>
          <w:sz w:val="20"/>
          <w:szCs w:val="20"/>
        </w:rPr>
        <w:t>op te slaan</w:t>
      </w:r>
      <w:r w:rsidR="00A9147F">
        <w:rPr>
          <w:rFonts w:ascii="Arial" w:hAnsi="Arial" w:cs="Arial"/>
          <w:sz w:val="20"/>
          <w:szCs w:val="20"/>
        </w:rPr>
        <w:t>.</w:t>
      </w:r>
    </w:p>
    <w:p w14:paraId="5AC7F984" w14:textId="7099829A" w:rsidR="007638EA" w:rsidRDefault="007638EA" w:rsidP="00790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kleuren van een </w:t>
      </w:r>
      <w:r w:rsidR="007D1519">
        <w:rPr>
          <w:rFonts w:ascii="Arial" w:hAnsi="Arial" w:cs="Arial"/>
          <w:sz w:val="20"/>
          <w:szCs w:val="20"/>
        </w:rPr>
        <w:t xml:space="preserve">factor gebeurt op de volgende manier </w:t>
      </w:r>
    </w:p>
    <w:p w14:paraId="6B549AB0" w14:textId="538A02C8" w:rsidR="00B1060C" w:rsidRDefault="00DB791A" w:rsidP="00790EA5">
      <w:pPr>
        <w:rPr>
          <w:rFonts w:ascii="Arial" w:hAnsi="Arial" w:cs="Arial"/>
          <w:sz w:val="20"/>
          <w:szCs w:val="20"/>
        </w:rPr>
      </w:pPr>
      <w:r w:rsidRPr="00DB791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720F3E" wp14:editId="0C49970F">
                <wp:simplePos x="0" y="0"/>
                <wp:positionH relativeFrom="column">
                  <wp:posOffset>2395855</wp:posOffset>
                </wp:positionH>
                <wp:positionV relativeFrom="paragraph">
                  <wp:posOffset>19685</wp:posOffset>
                </wp:positionV>
                <wp:extent cx="2370455" cy="1725295"/>
                <wp:effectExtent l="0" t="0" r="10795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53DF3" w14:textId="44E7C605" w:rsidR="00DB791A" w:rsidRDefault="006A59DE" w:rsidP="006A59DE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Grijs = </w:t>
                            </w:r>
                            <w:r w:rsidR="000008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 is nog niets geregistreerd</w:t>
                            </w:r>
                          </w:p>
                          <w:p w14:paraId="0353BE8A" w14:textId="21E2E021" w:rsidR="006A59DE" w:rsidRDefault="000008AB" w:rsidP="006A59DE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Blauw = </w:t>
                            </w:r>
                            <w:r w:rsidRPr="006A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geen bevindingen</w:t>
                            </w:r>
                          </w:p>
                          <w:p w14:paraId="1BAF4A28" w14:textId="693DE79B" w:rsidR="000008AB" w:rsidRDefault="000008AB" w:rsidP="006A59DE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Paars = </w:t>
                            </w:r>
                            <w:r w:rsidR="00807A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 is een bevinding</w:t>
                            </w:r>
                          </w:p>
                          <w:p w14:paraId="287C0596" w14:textId="5E95A583" w:rsidR="006D354F" w:rsidRPr="006D354F" w:rsidRDefault="006D354F" w:rsidP="006D354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het midden van de driehoek toont het systeem </w:t>
                            </w:r>
                            <w:r w:rsidR="000505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een voorgestelde eindconclusie in de vorm van een weersvoorspelling (zon, zon met wolk, wolk).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20F3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88.65pt;margin-top:1.55pt;width:186.65pt;height:13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">
                <v:textbox>
                  <w:txbxContent>
                    <w:p w14:paraId="2BC53DF3" w14:textId="44E7C605" w:rsidR="00DB791A" w:rsidRDefault="006A59DE" w:rsidP="006A59DE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59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Grijs = </w:t>
                      </w:r>
                      <w:r w:rsidR="000008AB">
                        <w:rPr>
                          <w:rFonts w:ascii="Arial" w:hAnsi="Arial" w:cs="Arial"/>
                          <w:sz w:val="20"/>
                          <w:szCs w:val="20"/>
                        </w:rPr>
                        <w:t>er is nog niets geregistreerd</w:t>
                      </w:r>
                    </w:p>
                    <w:p w14:paraId="0353BE8A" w14:textId="21E2E021" w:rsidR="006A59DE" w:rsidRDefault="000008AB" w:rsidP="006A59DE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Blauw = </w:t>
                      </w:r>
                      <w:r w:rsidRPr="006A59DE">
                        <w:rPr>
                          <w:rFonts w:ascii="Arial" w:hAnsi="Arial" w:cs="Arial"/>
                          <w:sz w:val="20"/>
                          <w:szCs w:val="20"/>
                        </w:rPr>
                        <w:t>geen bevindingen</w:t>
                      </w:r>
                    </w:p>
                    <w:p w14:paraId="1BAF4A28" w14:textId="693DE79B" w:rsidR="000008AB" w:rsidRDefault="000008AB" w:rsidP="006A59DE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Paars = </w:t>
                      </w:r>
                      <w:r w:rsidR="00807AB2">
                        <w:rPr>
                          <w:rFonts w:ascii="Arial" w:hAnsi="Arial" w:cs="Arial"/>
                          <w:sz w:val="20"/>
                          <w:szCs w:val="20"/>
                        </w:rPr>
                        <w:t>er is een bevinding</w:t>
                      </w:r>
                    </w:p>
                    <w:p w14:paraId="287C0596" w14:textId="5E95A583" w:rsidR="006D354F" w:rsidRPr="006D354F" w:rsidRDefault="006D354F" w:rsidP="006D35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het midden van de driehoek toont het systeem </w:t>
                      </w:r>
                      <w:r w:rsidR="0005055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een voorgestelde eindconclusie in de vorm van een weersvoorspelling (zon, zon met wolk, wolk).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060C" w:rsidRPr="00B1060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5B2BDB" wp14:editId="0AB70760">
            <wp:extent cx="2090420" cy="1744782"/>
            <wp:effectExtent l="0" t="0" r="5080" b="8255"/>
            <wp:docPr id="511384850" name="Afbeelding 1" descr="Afbeelding met lijn, cirkel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84850" name="Afbeelding 1" descr="Afbeelding met lijn, cirkel, wit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5676" cy="175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8FB28" w14:textId="77777777" w:rsidR="007638EA" w:rsidRDefault="007638EA" w:rsidP="00790EA5">
      <w:pPr>
        <w:rPr>
          <w:rFonts w:ascii="Arial" w:hAnsi="Arial" w:cs="Arial"/>
          <w:sz w:val="20"/>
          <w:szCs w:val="20"/>
        </w:rPr>
      </w:pPr>
    </w:p>
    <w:p w14:paraId="52DCF396" w14:textId="60038DD9" w:rsidR="0036202F" w:rsidRDefault="00931C29" w:rsidP="00790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er een beschermende factor op </w:t>
      </w:r>
      <w:r w:rsidR="00063961">
        <w:rPr>
          <w:rFonts w:ascii="Arial" w:hAnsi="Arial" w:cs="Arial"/>
          <w:sz w:val="20"/>
          <w:szCs w:val="20"/>
        </w:rPr>
        <w:t>een onderwerp, gelinkt aan een van de factoren,</w:t>
      </w:r>
      <w:r w:rsidR="00B6641C">
        <w:rPr>
          <w:rFonts w:ascii="Arial" w:hAnsi="Arial" w:cs="Arial"/>
          <w:sz w:val="20"/>
          <w:szCs w:val="20"/>
        </w:rPr>
        <w:t xml:space="preserve"> is geregistreerd, verschijnt achter het bijbehorende bolletje een schild. </w:t>
      </w:r>
      <w:r w:rsidR="00CC59A9">
        <w:rPr>
          <w:rFonts w:ascii="Arial" w:hAnsi="Arial" w:cs="Arial"/>
          <w:sz w:val="20"/>
          <w:szCs w:val="20"/>
        </w:rPr>
        <w:t>Deze registratie heeft geen invloed op het kleuren van de factoren.</w:t>
      </w:r>
    </w:p>
    <w:p w14:paraId="16D61C2A" w14:textId="77777777" w:rsidR="00131DBC" w:rsidRDefault="009A39A9" w:rsidP="00814E3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eindconclusie kan door de professional worden aangepast, een toelichting is dan verplicht. </w:t>
      </w:r>
      <w:r w:rsidR="00814E36">
        <w:rPr>
          <w:rFonts w:ascii="Arial" w:hAnsi="Arial" w:cs="Arial"/>
          <w:sz w:val="20"/>
          <w:szCs w:val="20"/>
        </w:rPr>
        <w:t xml:space="preserve">Als een van de bevindingen is geregistreerd op het onderwerp Veiligheid, mag de eindconclusie niet </w:t>
      </w:r>
      <w:r w:rsidR="007E2070">
        <w:rPr>
          <w:rFonts w:ascii="Arial" w:hAnsi="Arial" w:cs="Arial"/>
          <w:sz w:val="20"/>
          <w:szCs w:val="20"/>
        </w:rPr>
        <w:t xml:space="preserve">worden gewijzigd naar een zon. </w:t>
      </w:r>
    </w:p>
    <w:p w14:paraId="603D89BD" w14:textId="73DA3FFF" w:rsidR="009A39A9" w:rsidRDefault="009A39A9" w:rsidP="00131D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 eindconclusie wordt door het systeem als volgt berekend:</w:t>
      </w:r>
    </w:p>
    <w:p w14:paraId="34607A8F" w14:textId="350A46DE" w:rsidR="009A39A9" w:rsidRDefault="00435AB0" w:rsidP="00792E15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Alleen blauwe bolletjes: zon</w:t>
      </w:r>
    </w:p>
    <w:p w14:paraId="4502AC63" w14:textId="7E39B9D4" w:rsidR="00435AB0" w:rsidRDefault="00B655BB" w:rsidP="00792E15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Eén tot drie</w:t>
      </w:r>
      <w:r w:rsidR="00435AB0">
        <w:rPr>
          <w:rFonts w:ascii="Arial" w:hAnsi="Arial" w:cs="Arial"/>
          <w:sz w:val="20"/>
          <w:szCs w:val="20"/>
        </w:rPr>
        <w:t xml:space="preserve"> paars bolletje</w:t>
      </w:r>
      <w:r>
        <w:rPr>
          <w:rFonts w:ascii="Arial" w:hAnsi="Arial" w:cs="Arial"/>
          <w:sz w:val="20"/>
          <w:szCs w:val="20"/>
        </w:rPr>
        <w:t>s</w:t>
      </w:r>
      <w:r w:rsidR="00435AB0">
        <w:rPr>
          <w:rFonts w:ascii="Arial" w:hAnsi="Arial" w:cs="Arial"/>
          <w:sz w:val="20"/>
          <w:szCs w:val="20"/>
        </w:rPr>
        <w:t>: zon met wolk</w:t>
      </w:r>
    </w:p>
    <w:p w14:paraId="27A6677E" w14:textId="438A9F07" w:rsidR="00435AB0" w:rsidRDefault="00B655BB" w:rsidP="00792E15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Minstens vier paarse bolletjes: wolk.</w:t>
      </w:r>
    </w:p>
    <w:p w14:paraId="3553552C" w14:textId="207D1525" w:rsidR="0072213B" w:rsidRDefault="00F80B4A" w:rsidP="004C21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Onder de driehoek staat </w:t>
      </w:r>
      <w:r w:rsidR="004C2141" w:rsidRPr="004C2141">
        <w:rPr>
          <w:rFonts w:ascii="Arial" w:hAnsi="Arial" w:cs="Arial"/>
          <w:sz w:val="20"/>
          <w:szCs w:val="20"/>
        </w:rPr>
        <w:t>worden twee conclusies getoond, de ‘berekende conclusie zorgbehoeften’ en de</w:t>
      </w:r>
      <w:r w:rsidR="006E54C6">
        <w:rPr>
          <w:rFonts w:ascii="Arial" w:hAnsi="Arial" w:cs="Arial"/>
          <w:sz w:val="20"/>
          <w:szCs w:val="20"/>
        </w:rPr>
        <w:t xml:space="preserve"> </w:t>
      </w:r>
      <w:r w:rsidR="004C2141" w:rsidRPr="004C2141">
        <w:rPr>
          <w:rFonts w:ascii="Arial" w:hAnsi="Arial" w:cs="Arial"/>
          <w:sz w:val="20"/>
          <w:szCs w:val="20"/>
        </w:rPr>
        <w:t>‘eindconclusie zorgbehoeften’. De berekende conclusie zorgbehoeften is de conclusie die door het</w:t>
      </w:r>
      <w:r w:rsidR="00AB57ED">
        <w:rPr>
          <w:rFonts w:ascii="Arial" w:hAnsi="Arial" w:cs="Arial"/>
          <w:sz w:val="20"/>
          <w:szCs w:val="20"/>
        </w:rPr>
        <w:t xml:space="preserve"> </w:t>
      </w:r>
      <w:r w:rsidR="004C2141" w:rsidRPr="004C2141">
        <w:rPr>
          <w:rFonts w:ascii="Arial" w:hAnsi="Arial" w:cs="Arial"/>
          <w:sz w:val="20"/>
          <w:szCs w:val="20"/>
        </w:rPr>
        <w:t xml:space="preserve">systeem berekend wordt op basis van de </w:t>
      </w:r>
      <w:r w:rsidR="006E54C6">
        <w:rPr>
          <w:rFonts w:ascii="Arial" w:hAnsi="Arial" w:cs="Arial"/>
          <w:sz w:val="20"/>
          <w:szCs w:val="20"/>
        </w:rPr>
        <w:t xml:space="preserve">voorgaande </w:t>
      </w:r>
      <w:r w:rsidR="004C2141" w:rsidRPr="004C2141">
        <w:rPr>
          <w:rFonts w:ascii="Arial" w:hAnsi="Arial" w:cs="Arial"/>
          <w:sz w:val="20"/>
          <w:szCs w:val="20"/>
        </w:rPr>
        <w:t>regels. De eindconclusie</w:t>
      </w:r>
      <w:r w:rsidR="006E54C6">
        <w:rPr>
          <w:rFonts w:ascii="Arial" w:hAnsi="Arial" w:cs="Arial"/>
          <w:sz w:val="20"/>
          <w:szCs w:val="20"/>
        </w:rPr>
        <w:t xml:space="preserve"> </w:t>
      </w:r>
      <w:r w:rsidR="004C2141" w:rsidRPr="004C2141">
        <w:rPr>
          <w:rFonts w:ascii="Arial" w:hAnsi="Arial" w:cs="Arial"/>
          <w:sz w:val="20"/>
          <w:szCs w:val="20"/>
        </w:rPr>
        <w:t>zorgbehoeften is een kopie van de berekende conclusie zorgbehoeften, maar deze eindconclusie kan</w:t>
      </w:r>
      <w:r w:rsidR="006E54C6">
        <w:rPr>
          <w:rFonts w:ascii="Arial" w:hAnsi="Arial" w:cs="Arial"/>
          <w:sz w:val="20"/>
          <w:szCs w:val="20"/>
        </w:rPr>
        <w:t xml:space="preserve"> </w:t>
      </w:r>
      <w:r w:rsidR="004C2141" w:rsidRPr="004C2141">
        <w:rPr>
          <w:rFonts w:ascii="Arial" w:hAnsi="Arial" w:cs="Arial"/>
          <w:sz w:val="20"/>
          <w:szCs w:val="20"/>
        </w:rPr>
        <w:t>worden overschreven door de JGZ-professional als er op basis van professioneel inzicht een andere</w:t>
      </w:r>
      <w:r w:rsidR="00AB57ED">
        <w:rPr>
          <w:rFonts w:ascii="Arial" w:hAnsi="Arial" w:cs="Arial"/>
          <w:sz w:val="20"/>
          <w:szCs w:val="20"/>
        </w:rPr>
        <w:t xml:space="preserve"> </w:t>
      </w:r>
      <w:r w:rsidR="00AB57ED" w:rsidRPr="00AB57ED">
        <w:rPr>
          <w:rFonts w:ascii="Arial" w:hAnsi="Arial" w:cs="Arial"/>
          <w:sz w:val="20"/>
          <w:szCs w:val="20"/>
        </w:rPr>
        <w:t>eindconclusie passender is.</w:t>
      </w:r>
    </w:p>
    <w:p w14:paraId="15C14500" w14:textId="086ECEEF" w:rsidR="004171B6" w:rsidRDefault="004171B6" w:rsidP="004171B6">
      <w:pPr>
        <w:rPr>
          <w:rFonts w:ascii="Arial" w:hAnsi="Arial" w:cs="Arial"/>
          <w:sz w:val="20"/>
          <w:szCs w:val="20"/>
        </w:rPr>
      </w:pPr>
      <w:r w:rsidRPr="004171B6">
        <w:rPr>
          <w:rFonts w:ascii="Arial" w:hAnsi="Arial" w:cs="Arial"/>
          <w:sz w:val="20"/>
          <w:szCs w:val="20"/>
        </w:rPr>
        <w:t>Wanneer de gebruiker een aanpassing doet in de observaties, dan wordt de berekende conclusie</w:t>
      </w:r>
      <w:r>
        <w:rPr>
          <w:rFonts w:ascii="Arial" w:hAnsi="Arial" w:cs="Arial"/>
          <w:sz w:val="20"/>
          <w:szCs w:val="20"/>
        </w:rPr>
        <w:t xml:space="preserve"> </w:t>
      </w:r>
      <w:r w:rsidRPr="004171B6">
        <w:rPr>
          <w:rFonts w:ascii="Arial" w:hAnsi="Arial" w:cs="Arial"/>
          <w:sz w:val="20"/>
          <w:szCs w:val="20"/>
        </w:rPr>
        <w:t>zorgbehoeften opnieuw berekend, en wordt de eindconclusie zorgbehoeften (en ingevulde toelichting)</w:t>
      </w:r>
      <w:r>
        <w:rPr>
          <w:rFonts w:ascii="Arial" w:hAnsi="Arial" w:cs="Arial"/>
          <w:sz w:val="20"/>
          <w:szCs w:val="20"/>
        </w:rPr>
        <w:t xml:space="preserve"> </w:t>
      </w:r>
      <w:r w:rsidRPr="004171B6">
        <w:rPr>
          <w:rFonts w:ascii="Arial" w:hAnsi="Arial" w:cs="Arial"/>
          <w:sz w:val="20"/>
          <w:szCs w:val="20"/>
        </w:rPr>
        <w:t>ook gereset. De gebruiker zal op basis hiervan de eindconclusie zorgbehoeften, indien nodig, opnieuw</w:t>
      </w:r>
      <w:r>
        <w:rPr>
          <w:rFonts w:ascii="Arial" w:hAnsi="Arial" w:cs="Arial"/>
          <w:sz w:val="20"/>
          <w:szCs w:val="20"/>
        </w:rPr>
        <w:t xml:space="preserve"> </w:t>
      </w:r>
      <w:r w:rsidRPr="004171B6">
        <w:rPr>
          <w:rFonts w:ascii="Arial" w:hAnsi="Arial" w:cs="Arial"/>
          <w:sz w:val="20"/>
          <w:szCs w:val="20"/>
        </w:rPr>
        <w:t>moeten aanpassen en toelichten.</w:t>
      </w:r>
    </w:p>
    <w:p w14:paraId="4EA3F433" w14:textId="1AE79B17" w:rsidR="009D518A" w:rsidRDefault="009D0CA7" w:rsidP="004171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eindconclusie verschijnt op de cliëntfoto</w:t>
      </w:r>
      <w:r w:rsidR="008F55C4">
        <w:rPr>
          <w:rFonts w:ascii="Arial" w:hAnsi="Arial" w:cs="Arial"/>
          <w:sz w:val="20"/>
          <w:szCs w:val="20"/>
        </w:rPr>
        <w:t xml:space="preserve"> in de vorm van de weersvoorspelling en is te zien door een gebruiker met de juiste permissies. </w:t>
      </w:r>
    </w:p>
    <w:p w14:paraId="04F9CCBB" w14:textId="625A7EAB" w:rsidR="00B86C0D" w:rsidRDefault="009E6B83" w:rsidP="002C5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drukken op het historie-icoon verschijnt een grafiek met </w:t>
      </w:r>
      <w:r w:rsidR="00752177">
        <w:rPr>
          <w:rFonts w:ascii="Arial" w:hAnsi="Arial" w:cs="Arial"/>
          <w:sz w:val="20"/>
          <w:szCs w:val="20"/>
        </w:rPr>
        <w:t xml:space="preserve">de weersvoorspellingen op de Y-as en de data van de uitgevoerde contactmomenten op de X-as. </w:t>
      </w:r>
      <w:r w:rsidR="006C1D6F">
        <w:rPr>
          <w:rFonts w:ascii="Arial" w:hAnsi="Arial" w:cs="Arial"/>
          <w:sz w:val="20"/>
          <w:szCs w:val="20"/>
        </w:rPr>
        <w:t xml:space="preserve">Elk contactmoment met een Kijk Mij!-registratie zorgt voor een cirkel op de grafiek. </w:t>
      </w:r>
      <w:r w:rsidR="002C56BB">
        <w:rPr>
          <w:rFonts w:ascii="Arial" w:hAnsi="Arial" w:cs="Arial"/>
          <w:sz w:val="20"/>
          <w:szCs w:val="20"/>
        </w:rPr>
        <w:t>Bij aanklikken van de cirkel</w:t>
      </w:r>
      <w:r w:rsidR="002C56BB" w:rsidRPr="002C56BB">
        <w:rPr>
          <w:rFonts w:ascii="Arial" w:hAnsi="Arial" w:cs="Arial"/>
          <w:sz w:val="20"/>
          <w:szCs w:val="20"/>
        </w:rPr>
        <w:t>, wordt de driehoek met de invulling van dat contactmoment getoond</w:t>
      </w:r>
      <w:r w:rsidR="00D76ED3">
        <w:rPr>
          <w:rFonts w:ascii="Arial" w:hAnsi="Arial" w:cs="Arial"/>
          <w:sz w:val="20"/>
          <w:szCs w:val="20"/>
        </w:rPr>
        <w:t xml:space="preserve">, </w:t>
      </w:r>
      <w:r w:rsidR="002C56BB" w:rsidRPr="002C56BB">
        <w:rPr>
          <w:rFonts w:ascii="Arial" w:hAnsi="Arial" w:cs="Arial"/>
          <w:sz w:val="20"/>
          <w:szCs w:val="20"/>
        </w:rPr>
        <w:t>alsmede de conclusie van dat contactmoment en de aandachtspunten behorende bij dat</w:t>
      </w:r>
      <w:r w:rsidR="00D76ED3">
        <w:rPr>
          <w:rFonts w:ascii="Arial" w:hAnsi="Arial" w:cs="Arial"/>
          <w:sz w:val="20"/>
          <w:szCs w:val="20"/>
        </w:rPr>
        <w:t xml:space="preserve"> </w:t>
      </w:r>
      <w:r w:rsidR="002C56BB" w:rsidRPr="002C56BB">
        <w:rPr>
          <w:rFonts w:ascii="Arial" w:hAnsi="Arial" w:cs="Arial"/>
          <w:sz w:val="20"/>
          <w:szCs w:val="20"/>
        </w:rPr>
        <w:t>contactmoment.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F99652" w14:textId="6941F06B" w:rsidR="00D25E2C" w:rsidRDefault="00D25E2C" w:rsidP="009E42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Een gebruiker met de juiste permissie kan </w:t>
      </w:r>
      <w:r w:rsidRPr="00D25E2C">
        <w:rPr>
          <w:rFonts w:ascii="Arial" w:hAnsi="Arial" w:cs="Arial"/>
          <w:sz w:val="20"/>
          <w:szCs w:val="20"/>
        </w:rPr>
        <w:t xml:space="preserve">in het scherm </w:t>
      </w:r>
      <w:r>
        <w:rPr>
          <w:rFonts w:ascii="Arial" w:hAnsi="Arial" w:cs="Arial"/>
          <w:sz w:val="20"/>
          <w:szCs w:val="20"/>
        </w:rPr>
        <w:t>“</w:t>
      </w:r>
      <w:r w:rsidRPr="00D25E2C">
        <w:rPr>
          <w:rFonts w:ascii="Arial" w:hAnsi="Arial" w:cs="Arial"/>
          <w:sz w:val="20"/>
          <w:szCs w:val="20"/>
        </w:rPr>
        <w:t>gezin</w:t>
      </w:r>
      <w:r>
        <w:rPr>
          <w:rFonts w:ascii="Arial" w:hAnsi="Arial" w:cs="Arial"/>
          <w:sz w:val="20"/>
          <w:szCs w:val="20"/>
        </w:rPr>
        <w:t>”</w:t>
      </w:r>
      <w:r w:rsidRPr="00D25E2C">
        <w:rPr>
          <w:rFonts w:ascii="Arial" w:hAnsi="Arial" w:cs="Arial"/>
          <w:sz w:val="20"/>
          <w:szCs w:val="20"/>
        </w:rPr>
        <w:t xml:space="preserve"> ook de Kijk Mij!-score van</w:t>
      </w:r>
      <w:r>
        <w:rPr>
          <w:rFonts w:ascii="Arial" w:hAnsi="Arial" w:cs="Arial"/>
          <w:sz w:val="20"/>
          <w:szCs w:val="20"/>
        </w:rPr>
        <w:t xml:space="preserve"> </w:t>
      </w:r>
      <w:r w:rsidR="00DF56A9">
        <w:rPr>
          <w:rFonts w:ascii="Arial" w:hAnsi="Arial" w:cs="Arial"/>
          <w:sz w:val="20"/>
          <w:szCs w:val="20"/>
        </w:rPr>
        <w:t>b</w:t>
      </w:r>
      <w:r w:rsidRPr="00D25E2C">
        <w:rPr>
          <w:rFonts w:ascii="Arial" w:hAnsi="Arial" w:cs="Arial"/>
          <w:sz w:val="20"/>
          <w:szCs w:val="20"/>
        </w:rPr>
        <w:t>roers/zussen zien</w:t>
      </w:r>
      <w:r w:rsidR="00DF56A9">
        <w:rPr>
          <w:rFonts w:ascii="Arial" w:hAnsi="Arial" w:cs="Arial"/>
          <w:sz w:val="20"/>
          <w:szCs w:val="20"/>
        </w:rPr>
        <w:t>.</w:t>
      </w:r>
      <w:r w:rsidR="00565913">
        <w:rPr>
          <w:rFonts w:ascii="Arial" w:hAnsi="Arial" w:cs="Arial"/>
          <w:sz w:val="20"/>
          <w:szCs w:val="20"/>
        </w:rPr>
        <w:t xml:space="preserve"> </w:t>
      </w:r>
      <w:r w:rsidR="00565913" w:rsidRPr="00565913">
        <w:rPr>
          <w:rFonts w:ascii="Arial" w:hAnsi="Arial" w:cs="Arial"/>
          <w:sz w:val="20"/>
          <w:szCs w:val="20"/>
        </w:rPr>
        <w:t>Een gebruiker kan bij ‘Zoek cliënt’ zoeken naar cliënten met een bepaalde Kijk Mij!-conclusie.</w:t>
      </w:r>
      <w:r w:rsidR="009E424D">
        <w:rPr>
          <w:rFonts w:ascii="Arial" w:hAnsi="Arial" w:cs="Arial"/>
          <w:sz w:val="20"/>
          <w:szCs w:val="20"/>
        </w:rPr>
        <w:t xml:space="preserve"> </w:t>
      </w:r>
      <w:r w:rsidR="009E424D" w:rsidRPr="009E424D">
        <w:rPr>
          <w:rFonts w:ascii="Arial" w:hAnsi="Arial" w:cs="Arial"/>
          <w:sz w:val="20"/>
          <w:szCs w:val="20"/>
        </w:rPr>
        <w:t>Als gebruiker kan ik contactmomenten van cliënten met een Kijk Mij!-conclusie zoeken in het scherm Zoek contactmomen</w:t>
      </w:r>
      <w:r w:rsidR="009E424D">
        <w:rPr>
          <w:rFonts w:ascii="Arial" w:hAnsi="Arial" w:cs="Arial"/>
          <w:sz w:val="20"/>
          <w:szCs w:val="20"/>
        </w:rPr>
        <w:t xml:space="preserve">t. </w:t>
      </w:r>
    </w:p>
    <w:p w14:paraId="65EBA334" w14:textId="4ABE5CA2" w:rsidR="000029F6" w:rsidRPr="0072213B" w:rsidRDefault="000029F6" w:rsidP="000029F6">
      <w:pPr>
        <w:rPr>
          <w:rFonts w:ascii="Arial" w:hAnsi="Arial" w:cs="Arial"/>
          <w:sz w:val="20"/>
          <w:szCs w:val="20"/>
        </w:rPr>
      </w:pPr>
      <w:r w:rsidRPr="000029F6">
        <w:rPr>
          <w:rFonts w:ascii="Arial" w:hAnsi="Arial" w:cs="Arial"/>
          <w:sz w:val="20"/>
          <w:szCs w:val="20"/>
        </w:rPr>
        <w:t xml:space="preserve">De resultaten van de Kijk Mij!-registraties worden in </w:t>
      </w:r>
      <w:r>
        <w:rPr>
          <w:rFonts w:ascii="Arial" w:hAnsi="Arial" w:cs="Arial"/>
          <w:sz w:val="20"/>
          <w:szCs w:val="20"/>
        </w:rPr>
        <w:t>de</w:t>
      </w:r>
      <w:r w:rsidRPr="000029F6">
        <w:rPr>
          <w:rFonts w:ascii="Arial" w:hAnsi="Arial" w:cs="Arial"/>
          <w:sz w:val="20"/>
          <w:szCs w:val="20"/>
        </w:rPr>
        <w:t xml:space="preserve"> dossierprint weergegeven in woorden. De</w:t>
      </w:r>
      <w:r>
        <w:rPr>
          <w:rFonts w:ascii="Arial" w:hAnsi="Arial" w:cs="Arial"/>
          <w:sz w:val="20"/>
          <w:szCs w:val="20"/>
        </w:rPr>
        <w:t xml:space="preserve"> </w:t>
      </w:r>
      <w:r w:rsidRPr="000029F6">
        <w:rPr>
          <w:rFonts w:ascii="Arial" w:hAnsi="Arial" w:cs="Arial"/>
          <w:sz w:val="20"/>
          <w:szCs w:val="20"/>
        </w:rPr>
        <w:t>conclusiewaarden kunnen zijn “zon”, “zon met wolk”, en “wolk”. De conclusie, factoren</w:t>
      </w:r>
      <w:r>
        <w:rPr>
          <w:rFonts w:ascii="Arial" w:hAnsi="Arial" w:cs="Arial"/>
          <w:sz w:val="20"/>
          <w:szCs w:val="20"/>
        </w:rPr>
        <w:t xml:space="preserve"> </w:t>
      </w:r>
      <w:r w:rsidRPr="000029F6">
        <w:rPr>
          <w:rFonts w:ascii="Arial" w:hAnsi="Arial" w:cs="Arial"/>
          <w:sz w:val="20"/>
          <w:szCs w:val="20"/>
        </w:rPr>
        <w:t>en beschermende factoren worden standaard getoond in de dossierprint als onderdeel van het</w:t>
      </w:r>
      <w:r>
        <w:rPr>
          <w:rFonts w:ascii="Arial" w:hAnsi="Arial" w:cs="Arial"/>
          <w:sz w:val="20"/>
          <w:szCs w:val="20"/>
        </w:rPr>
        <w:t xml:space="preserve"> </w:t>
      </w:r>
      <w:r w:rsidRPr="000029F6">
        <w:rPr>
          <w:rFonts w:ascii="Arial" w:hAnsi="Arial" w:cs="Arial"/>
          <w:sz w:val="20"/>
          <w:szCs w:val="20"/>
        </w:rPr>
        <w:t>algemene overzicht van contactmomenten</w:t>
      </w:r>
      <w:r>
        <w:rPr>
          <w:rFonts w:ascii="Arial" w:hAnsi="Arial" w:cs="Arial"/>
          <w:sz w:val="20"/>
          <w:szCs w:val="20"/>
        </w:rPr>
        <w:t>.</w:t>
      </w:r>
    </w:p>
    <w:sectPr w:rsidR="000029F6" w:rsidRPr="0072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575"/>
    <w:multiLevelType w:val="hybridMultilevel"/>
    <w:tmpl w:val="88A6E730"/>
    <w:lvl w:ilvl="0" w:tplc="03204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2555"/>
    <w:multiLevelType w:val="hybridMultilevel"/>
    <w:tmpl w:val="5CE8BDB2"/>
    <w:lvl w:ilvl="0" w:tplc="CA70B6A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77A75"/>
    <w:multiLevelType w:val="hybridMultilevel"/>
    <w:tmpl w:val="5128E5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6057">
    <w:abstractNumId w:val="2"/>
  </w:num>
  <w:num w:numId="2" w16cid:durableId="1974217582">
    <w:abstractNumId w:val="1"/>
  </w:num>
  <w:num w:numId="3" w16cid:durableId="49191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63"/>
    <w:rsid w:val="000008AB"/>
    <w:rsid w:val="000029F6"/>
    <w:rsid w:val="0002013B"/>
    <w:rsid w:val="0005055D"/>
    <w:rsid w:val="00063961"/>
    <w:rsid w:val="00104E7D"/>
    <w:rsid w:val="00105869"/>
    <w:rsid w:val="00131DBC"/>
    <w:rsid w:val="001C09B1"/>
    <w:rsid w:val="001C5A58"/>
    <w:rsid w:val="001F3929"/>
    <w:rsid w:val="00236EB3"/>
    <w:rsid w:val="002879C5"/>
    <w:rsid w:val="002C56BB"/>
    <w:rsid w:val="00347DD6"/>
    <w:rsid w:val="0035248B"/>
    <w:rsid w:val="0036202F"/>
    <w:rsid w:val="004171B6"/>
    <w:rsid w:val="00435AB0"/>
    <w:rsid w:val="004C2141"/>
    <w:rsid w:val="005024D7"/>
    <w:rsid w:val="00565913"/>
    <w:rsid w:val="005C6EC0"/>
    <w:rsid w:val="005E5A27"/>
    <w:rsid w:val="00663518"/>
    <w:rsid w:val="006A59DE"/>
    <w:rsid w:val="006C1D6F"/>
    <w:rsid w:val="006D354F"/>
    <w:rsid w:val="006E54C6"/>
    <w:rsid w:val="00720375"/>
    <w:rsid w:val="00721823"/>
    <w:rsid w:val="0072213B"/>
    <w:rsid w:val="00725F23"/>
    <w:rsid w:val="00752177"/>
    <w:rsid w:val="0076201B"/>
    <w:rsid w:val="007638EA"/>
    <w:rsid w:val="0078320B"/>
    <w:rsid w:val="00787FA0"/>
    <w:rsid w:val="00790EA5"/>
    <w:rsid w:val="00792E15"/>
    <w:rsid w:val="007D1519"/>
    <w:rsid w:val="007E2070"/>
    <w:rsid w:val="00807AB2"/>
    <w:rsid w:val="00814E36"/>
    <w:rsid w:val="008561E9"/>
    <w:rsid w:val="008651CF"/>
    <w:rsid w:val="008910E4"/>
    <w:rsid w:val="008F55C4"/>
    <w:rsid w:val="008F6DB3"/>
    <w:rsid w:val="00931C29"/>
    <w:rsid w:val="00951C4D"/>
    <w:rsid w:val="00967016"/>
    <w:rsid w:val="0097233C"/>
    <w:rsid w:val="009A39A9"/>
    <w:rsid w:val="009B7844"/>
    <w:rsid w:val="009D0CA7"/>
    <w:rsid w:val="009D518A"/>
    <w:rsid w:val="009E424D"/>
    <w:rsid w:val="009E6B83"/>
    <w:rsid w:val="00A349DF"/>
    <w:rsid w:val="00A52C0F"/>
    <w:rsid w:val="00A9147F"/>
    <w:rsid w:val="00AB57ED"/>
    <w:rsid w:val="00B1060C"/>
    <w:rsid w:val="00B655BB"/>
    <w:rsid w:val="00B6641C"/>
    <w:rsid w:val="00B771A2"/>
    <w:rsid w:val="00B86C0D"/>
    <w:rsid w:val="00BD234D"/>
    <w:rsid w:val="00C26F7F"/>
    <w:rsid w:val="00C27F62"/>
    <w:rsid w:val="00C52B8F"/>
    <w:rsid w:val="00C94CFD"/>
    <w:rsid w:val="00CC59A9"/>
    <w:rsid w:val="00CE08D8"/>
    <w:rsid w:val="00D25E2C"/>
    <w:rsid w:val="00D76ED3"/>
    <w:rsid w:val="00D90479"/>
    <w:rsid w:val="00DB791A"/>
    <w:rsid w:val="00DD594B"/>
    <w:rsid w:val="00DF56A9"/>
    <w:rsid w:val="00E362E4"/>
    <w:rsid w:val="00E36352"/>
    <w:rsid w:val="00E50451"/>
    <w:rsid w:val="00E824FF"/>
    <w:rsid w:val="00E87863"/>
    <w:rsid w:val="00EE5772"/>
    <w:rsid w:val="00F8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8B12"/>
  <w15:chartTrackingRefBased/>
  <w15:docId w15:val="{E5C4F892-395B-438B-B947-81017466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7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7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7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7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7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7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7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7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7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7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7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7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78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78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78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78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78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78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7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7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7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7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78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78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78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7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78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7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046412BFDC84AAF3D5190CD20925E" ma:contentTypeVersion="18" ma:contentTypeDescription="Een nieuw document maken." ma:contentTypeScope="" ma:versionID="45c7731889638db68a62d6d0e11756f1">
  <xsd:schema xmlns:xsd="http://www.w3.org/2001/XMLSchema" xmlns:xs="http://www.w3.org/2001/XMLSchema" xmlns:p="http://schemas.microsoft.com/office/2006/metadata/properties" xmlns:ns2="19f82452-b55e-45fa-8d79-6c23495661dd" xmlns:ns3="12004657-750e-48bb-acad-c674d3babeed" targetNamespace="http://schemas.microsoft.com/office/2006/metadata/properties" ma:root="true" ma:fieldsID="469020506a85b005a2e7c99ee2a0ad87" ns2:_="" ns3:_="">
    <xsd:import namespace="19f82452-b55e-45fa-8d79-6c23495661dd"/>
    <xsd:import namespace="12004657-750e-48bb-acad-c674d3bab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82452-b55e-45fa-8d79-6c234956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00de042-7425-41e8-8789-58d99462c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04657-750e-48bb-acad-c674d3bab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387c7-a547-4951-a754-ef5a9bbc6bcd}" ma:internalName="TaxCatchAll" ma:showField="CatchAllData" ma:web="12004657-750e-48bb-acad-c674d3bab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04657-750e-48bb-acad-c674d3babeed" xsi:nil="true"/>
    <lcf76f155ced4ddcb4097134ff3c332f xmlns="19f82452-b55e-45fa-8d79-6c2349566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7B366F-9F26-430C-B69D-74061F6E4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9B64C-7642-45E2-93BD-8BFFD3EB6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82452-b55e-45fa-8d79-6c23495661dd"/>
    <ds:schemaRef ds:uri="12004657-750e-48bb-acad-c674d3bab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A3E52-9C6C-4FD2-913E-84E7138BB415}">
  <ds:schemaRefs>
    <ds:schemaRef ds:uri="http://schemas.microsoft.com/office/2006/metadata/properties"/>
    <ds:schemaRef ds:uri="http://schemas.microsoft.com/office/infopath/2007/PartnerControls"/>
    <ds:schemaRef ds:uri="12004657-750e-48bb-acad-c674d3babeed"/>
    <ds:schemaRef ds:uri="19f82452-b55e-45fa-8d79-6c2349566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Schra</dc:creator>
  <cp:keywords/>
  <dc:description/>
  <cp:lastModifiedBy>Hugo WIJDICKS</cp:lastModifiedBy>
  <cp:revision>83</cp:revision>
  <dcterms:created xsi:type="dcterms:W3CDTF">2025-11-06T10:53:00Z</dcterms:created>
  <dcterms:modified xsi:type="dcterms:W3CDTF">2025-12-23T13:54:00Z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0x010100235046412BFDC84AAF3D5190CD20925E</vt:lpwstr>
  </property>
  <property fmtid="{D5CDD505-2E9C-101B-9397-08002B2CF9AE}" pid="4" name="MediaServiceImageTags">
    <vt:lpwstr/>
  </property>
</Properties>
</file>