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494B" w14:textId="77777777" w:rsidR="006309D9" w:rsidRDefault="006309D9" w:rsidP="00F5061F">
      <w:pPr>
        <w:pStyle w:val="Titel"/>
        <w:rPr>
          <w:rFonts w:eastAsia="Corbel"/>
        </w:rPr>
      </w:pPr>
    </w:p>
    <w:p w14:paraId="2D00A633" w14:textId="77777777" w:rsidR="00FC04B7" w:rsidRPr="00AC51F2" w:rsidRDefault="00FC04B7" w:rsidP="00FC04B7">
      <w:pPr>
        <w:pStyle w:val="Default"/>
      </w:pPr>
    </w:p>
    <w:p w14:paraId="0CF4B717" w14:textId="77777777" w:rsidR="00FC04B7" w:rsidRPr="00AC51F2" w:rsidRDefault="00FC04B7" w:rsidP="00FC04B7">
      <w:pPr>
        <w:pStyle w:val="Default"/>
        <w:rPr>
          <w:color w:val="auto"/>
        </w:rPr>
      </w:pPr>
    </w:p>
    <w:p w14:paraId="2320A88D" w14:textId="6955D434" w:rsidR="00FC04B7" w:rsidRPr="00AC51F2" w:rsidRDefault="00FC04B7" w:rsidP="00FC04B7">
      <w:pPr>
        <w:pStyle w:val="Default"/>
        <w:rPr>
          <w:color w:val="auto"/>
          <w:sz w:val="28"/>
          <w:szCs w:val="28"/>
        </w:rPr>
      </w:pPr>
      <w:r w:rsidRPr="00AC51F2">
        <w:rPr>
          <w:color w:val="auto"/>
          <w:sz w:val="28"/>
          <w:szCs w:val="28"/>
        </w:rPr>
        <w:t xml:space="preserve">Bijlage </w:t>
      </w:r>
      <w:r w:rsidR="00887458">
        <w:rPr>
          <w:color w:val="auto"/>
          <w:sz w:val="28"/>
          <w:szCs w:val="28"/>
        </w:rPr>
        <w:t>8</w:t>
      </w:r>
    </w:p>
    <w:p w14:paraId="36EEEFBB" w14:textId="77777777" w:rsidR="00FC04B7" w:rsidRDefault="00FC04B7" w:rsidP="00FC04B7">
      <w:pPr>
        <w:pStyle w:val="Default"/>
        <w:rPr>
          <w:color w:val="auto"/>
          <w:sz w:val="23"/>
          <w:szCs w:val="23"/>
        </w:rPr>
      </w:pPr>
    </w:p>
    <w:p w14:paraId="076FAFDB" w14:textId="77777777" w:rsidR="00FC04B7" w:rsidRDefault="00FC04B7" w:rsidP="00FC04B7">
      <w:pPr>
        <w:pStyle w:val="Default"/>
        <w:rPr>
          <w:color w:val="auto"/>
          <w:sz w:val="23"/>
          <w:szCs w:val="23"/>
        </w:rPr>
      </w:pPr>
    </w:p>
    <w:p w14:paraId="62BA0CA5" w14:textId="77777777" w:rsidR="00FC04B7" w:rsidRPr="00AC51F2" w:rsidRDefault="00FC04B7" w:rsidP="00FC04B7">
      <w:pPr>
        <w:pStyle w:val="Default"/>
        <w:rPr>
          <w:color w:val="auto"/>
          <w:sz w:val="23"/>
          <w:szCs w:val="23"/>
        </w:rPr>
      </w:pPr>
      <w:r w:rsidRPr="00AC51F2">
        <w:rPr>
          <w:color w:val="auto"/>
          <w:sz w:val="23"/>
          <w:szCs w:val="23"/>
        </w:rPr>
        <w:t xml:space="preserve">Bijlage bij Overeenkomst Digitaal Dossier Jeugdgezondheidszorg </w:t>
      </w:r>
    </w:p>
    <w:p w14:paraId="1683F69A" w14:textId="77777777" w:rsidR="00FC04B7" w:rsidRDefault="00FC04B7" w:rsidP="00FC04B7">
      <w:pPr>
        <w:pStyle w:val="Default"/>
        <w:rPr>
          <w:color w:val="auto"/>
          <w:sz w:val="28"/>
          <w:szCs w:val="28"/>
        </w:rPr>
      </w:pPr>
    </w:p>
    <w:p w14:paraId="5F98318F" w14:textId="77777777" w:rsidR="00FC04B7" w:rsidRDefault="00FC04B7" w:rsidP="00FC04B7">
      <w:pPr>
        <w:pStyle w:val="Default"/>
        <w:rPr>
          <w:color w:val="auto"/>
          <w:sz w:val="28"/>
          <w:szCs w:val="28"/>
        </w:rPr>
      </w:pPr>
    </w:p>
    <w:p w14:paraId="6CB21CF4" w14:textId="77777777" w:rsidR="00FC04B7" w:rsidRDefault="00FC04B7" w:rsidP="00FC04B7">
      <w:pPr>
        <w:pStyle w:val="Default"/>
        <w:rPr>
          <w:color w:val="auto"/>
          <w:sz w:val="28"/>
          <w:szCs w:val="28"/>
        </w:rPr>
      </w:pPr>
    </w:p>
    <w:p w14:paraId="080DACF6" w14:textId="77777777" w:rsidR="00FC04B7" w:rsidRDefault="00FC04B7" w:rsidP="00FC04B7">
      <w:pPr>
        <w:pStyle w:val="Default"/>
        <w:rPr>
          <w:color w:val="auto"/>
          <w:sz w:val="28"/>
          <w:szCs w:val="28"/>
        </w:rPr>
      </w:pPr>
    </w:p>
    <w:p w14:paraId="0FB117A3" w14:textId="0F551195" w:rsidR="00954A4D" w:rsidRDefault="00FC04B7" w:rsidP="00FC04B7">
      <w:pPr>
        <w:pStyle w:val="Default"/>
        <w:rPr>
          <w:color w:val="auto"/>
          <w:sz w:val="28"/>
          <w:szCs w:val="28"/>
        </w:rPr>
      </w:pPr>
      <w:r w:rsidRPr="00AC51F2">
        <w:rPr>
          <w:color w:val="auto"/>
          <w:sz w:val="28"/>
          <w:szCs w:val="28"/>
        </w:rPr>
        <w:t xml:space="preserve">Afspraken Implementatie DD JGZ </w:t>
      </w:r>
    </w:p>
    <w:p w14:paraId="4D903F18" w14:textId="77777777" w:rsidR="00954A4D" w:rsidRDefault="00954A4D">
      <w:pPr>
        <w:rPr>
          <w:rFonts w:ascii="Arial" w:hAnsi="Arial" w:cs="Arial"/>
          <w:sz w:val="28"/>
          <w:szCs w:val="28"/>
          <w14:ligatures w14:val="standardContextual"/>
        </w:rPr>
      </w:pPr>
      <w:r>
        <w:rPr>
          <w:sz w:val="28"/>
          <w:szCs w:val="28"/>
        </w:rPr>
        <w:br w:type="page"/>
      </w:r>
    </w:p>
    <w:p w14:paraId="1923D953" w14:textId="77777777" w:rsidR="00FC04B7" w:rsidRPr="00AC51F2" w:rsidRDefault="00FC04B7" w:rsidP="00FC04B7">
      <w:pPr>
        <w:pStyle w:val="Default"/>
        <w:rPr>
          <w:color w:val="auto"/>
          <w:sz w:val="16"/>
          <w:szCs w:val="16"/>
        </w:rPr>
      </w:pPr>
    </w:p>
    <w:p w14:paraId="17E47985"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1 Nadere afspraken met betrekking tot implementatie en acceptatie van het DD JGZ </w:t>
      </w:r>
    </w:p>
    <w:p w14:paraId="3316AAB9"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1.1 In deze bijlage staan nadere afspraken beschreven met betrekking tot de werkwijze van implementatie en acceptatie van het DD JGZ. </w:t>
      </w:r>
    </w:p>
    <w:p w14:paraId="07A05905" w14:textId="77777777" w:rsidR="00FC04B7" w:rsidRDefault="00FC04B7" w:rsidP="0023152F">
      <w:pPr>
        <w:rPr>
          <w:rFonts w:ascii="Arial" w:hAnsi="Arial" w:cs="Arial"/>
          <w:sz w:val="20"/>
          <w:szCs w:val="20"/>
        </w:rPr>
      </w:pPr>
      <w:r w:rsidRPr="00954A4D">
        <w:rPr>
          <w:rFonts w:ascii="Arial" w:hAnsi="Arial" w:cs="Arial"/>
          <w:sz w:val="20"/>
          <w:szCs w:val="20"/>
        </w:rPr>
        <w:t xml:space="preserve">1.2 Behalve de in de artikel 3.2 t/m 3.8 gemaakte afspraken gelden alle afspraken uit de Overeenkomst voor de implementatie en acceptatie van alle toekomstige nieuwe functionaliteiten van het DD JGZ (release nieuwe versies etc.), tenzij hier expliciet schriftelijk tussen Partijen van wordt afgeweken. </w:t>
      </w:r>
    </w:p>
    <w:p w14:paraId="3C2D04D7" w14:textId="77777777" w:rsidR="00615C8B" w:rsidRPr="00954A4D" w:rsidRDefault="00615C8B" w:rsidP="0023152F">
      <w:pPr>
        <w:rPr>
          <w:rFonts w:ascii="Arial" w:hAnsi="Arial" w:cs="Arial"/>
          <w:sz w:val="20"/>
          <w:szCs w:val="20"/>
        </w:rPr>
      </w:pPr>
    </w:p>
    <w:p w14:paraId="2D83D82E"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2 Informatie-uitwisseling </w:t>
      </w:r>
    </w:p>
    <w:p w14:paraId="36091B80"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2.1 Leverancier verklaart voorafgaand aan de totstandkoming van de Overeenkomst van de Functionele eisen kennis te hebben genomen en daarin geen eigenaardigheden, onvolledigheden en/of inconsistenties te hebben geconstateerd die aan de ontwikkeling van de Functionele specificaties en de daaruit voortvloeiende technische specificaties in de weg kunnen staan. </w:t>
      </w:r>
    </w:p>
    <w:p w14:paraId="1670DF96"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2.2 Indien en voor zover de Functionele specificaties opgesteld zijn door Opdrachtgever of gedurende de uitvoering van de Overeenkomst opgesteld worden door Opdrachtgever zal Leverancier Opdrachtgever onverwijld in kennis stellen indien redelijkerwijze valt te voorzien dat genoemde Functionele specificaties ontoereikend zijn in het licht van de Functionele eisen en/of het Doel dan wel indien de Functionele specificaties ontoereikend zijn om Leverancier in staat te stellen technische specificaties op te stellen op basis waarvan de Ontwikkeling en/of Implementatie kan plaatsvinden. </w:t>
      </w:r>
    </w:p>
    <w:p w14:paraId="033E280E"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2.3 Alvorens tot levering over te gaan, de Diensten te verrichten en training te geven, heeft Leverancier zich in voldoende mate op de hoogte gesteld van het Doel, de voor de uitvoering van deze Overeenkomst relevante organisatie van Opdrachtgever, de processen waarbij het Systeem zal worden gebruikt en de gegevensstromen die daarmee zullen worden verwerkt. </w:t>
      </w:r>
    </w:p>
    <w:p w14:paraId="02935B29"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2.4 Leverancier is volledig bekend met de gebruiks- en toepassingsmogelijkheden van het DD JGZ, welke bij Opdrachtgever door hem zal worden gerealiseerd en de effecten van het DD JGZ op diens organisatie voor zover Opdrachtgever Leverancier daaromtrent heeft geïnformeerd en Leverancier zich heeft gekweten van de op haar berustende </w:t>
      </w:r>
      <w:proofErr w:type="spellStart"/>
      <w:r w:rsidRPr="00954A4D">
        <w:rPr>
          <w:rFonts w:ascii="Arial" w:hAnsi="Arial" w:cs="Arial"/>
          <w:sz w:val="20"/>
          <w:szCs w:val="20"/>
        </w:rPr>
        <w:t>onderzoeksplicht</w:t>
      </w:r>
      <w:proofErr w:type="spellEnd"/>
      <w:r w:rsidRPr="00954A4D">
        <w:rPr>
          <w:rFonts w:ascii="Arial" w:hAnsi="Arial" w:cs="Arial"/>
          <w:sz w:val="20"/>
          <w:szCs w:val="20"/>
        </w:rPr>
        <w:t xml:space="preserve">. </w:t>
      </w:r>
    </w:p>
    <w:p w14:paraId="6A1CDE9B"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2.5 Opdrachtgever zal op verzoek van Leverancier en voor zover beschikbaar alle informatie aan Leverancier verstrekken, die noodzakelijk is voor een goede uitvoering van de Overeenkomst. </w:t>
      </w:r>
    </w:p>
    <w:p w14:paraId="7094BF4F" w14:textId="77777777" w:rsidR="00FC04B7" w:rsidRPr="00954A4D" w:rsidRDefault="00FC04B7" w:rsidP="0023152F">
      <w:pPr>
        <w:rPr>
          <w:rFonts w:ascii="Arial" w:hAnsi="Arial" w:cs="Arial"/>
          <w:sz w:val="20"/>
          <w:szCs w:val="20"/>
        </w:rPr>
      </w:pPr>
    </w:p>
    <w:p w14:paraId="157C3E8D"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 Organisatie </w:t>
      </w:r>
    </w:p>
    <w:p w14:paraId="5A785CA5"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3.1 Partijen erkennen dat samenwerking tussen hen onderling van groot belang is voor het welslagen van het DD JGZ zoals overeengekomen in deze Overeenkomst en dat goede communicatie een essentiële voorwaarde is voor een goede samenwerking. Teneinde een goede communicatie te waarborgen zullen beide Partijen nadere afspraken maken in het Dossier Afspraken en Procedures over de communicatielijnen van de projectorganisatie. </w:t>
      </w:r>
    </w:p>
    <w:p w14:paraId="56871356"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3.2 De implementatie van het DD JGZ wordt uitgevoerd conform de Prince II projectmanagementmethode. </w:t>
      </w:r>
    </w:p>
    <w:p w14:paraId="16FDAB94"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3.3 Partijen stellen voor de uitvoering van de implementatiefase van de Overeenkomst een Stuurgroep in. Partijen machtigen de aan hen toe te schrijven leden van de Stuurgroep om hen gezamenlijk rechtens te vertegenwoordigen met betrekking tot vraagstukken rond de projectplanning en meer- en minderwerk. </w:t>
      </w:r>
    </w:p>
    <w:p w14:paraId="1CABFE5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3.4 Partijen zullen een projectleider en een vervangend projectleider aanwijzen, die de contacten over de dagelijkse uitvoering van de Overeenkomst zullen onderhouden. De namen van de contactpersonen en hun taken en bevoegdheden zijn opgenomen als Bijlage bij de Overeenkomst. </w:t>
      </w:r>
      <w:r w:rsidRPr="00954A4D">
        <w:rPr>
          <w:rFonts w:ascii="Arial" w:hAnsi="Arial" w:cs="Arial"/>
          <w:sz w:val="20"/>
          <w:szCs w:val="20"/>
        </w:rPr>
        <w:lastRenderedPageBreak/>
        <w:t xml:space="preserve">De contactpersonen zullen eens per twee (2) weken aan de Stuurgroep rapporteren. Naast de contactpersonen is iedereen gerechtigd de Stuurgroep op ieder gewenst moment te informeren </w:t>
      </w:r>
    </w:p>
    <w:p w14:paraId="0D4A3F6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3.5 De Stuurgroep zal één (1) keer per maand voortgangsbesprekingen houden. Van deze besprekingen zullen door de namens Opdrachtgever in de Stuurgroep deelnemende personen verslagen worden opgesteld, die bij de volgende voortgangsbespreking door de Stuurgroep worden goedgekeurd. </w:t>
      </w:r>
    </w:p>
    <w:p w14:paraId="74702C49" w14:textId="255F1B36" w:rsidR="00FC04B7" w:rsidRPr="00954A4D" w:rsidRDefault="00FC04B7" w:rsidP="0023152F">
      <w:pPr>
        <w:rPr>
          <w:rFonts w:ascii="Arial" w:hAnsi="Arial" w:cs="Arial"/>
          <w:sz w:val="20"/>
          <w:szCs w:val="20"/>
        </w:rPr>
      </w:pPr>
      <w:r w:rsidRPr="00954A4D">
        <w:rPr>
          <w:rFonts w:ascii="Arial" w:hAnsi="Arial" w:cs="Arial"/>
          <w:sz w:val="20"/>
          <w:szCs w:val="20"/>
        </w:rPr>
        <w:t xml:space="preserve">3.6 Leverancier informeert de leden van de Stuurgroep wekelijks schriftelijk over het aantal bestede uren. </w:t>
      </w:r>
    </w:p>
    <w:p w14:paraId="0E5FD7B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3.7 Partijen dragen ieder de eigen kosten voor de in dit artikel genoemde besprekingen, ook indien op verzoek van één van Partijen extra of frequenter overleg eist en/of wenst. </w:t>
      </w:r>
    </w:p>
    <w:p w14:paraId="0DE46B2B"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3.8 Na afloop van de geslaagde Acceptatietest van het DD JGZ zal een evaluatiebespreking plaatsvinden tussen Opdrachtgever en Leverancier. </w:t>
      </w:r>
    </w:p>
    <w:p w14:paraId="0EF00D9E" w14:textId="77777777" w:rsidR="00FC04B7" w:rsidRPr="00954A4D" w:rsidRDefault="00FC04B7" w:rsidP="0023152F">
      <w:pPr>
        <w:rPr>
          <w:rFonts w:ascii="Arial" w:hAnsi="Arial" w:cs="Arial"/>
          <w:sz w:val="20"/>
          <w:szCs w:val="20"/>
        </w:rPr>
      </w:pPr>
    </w:p>
    <w:p w14:paraId="2A471455"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4 Projectplanning </w:t>
      </w:r>
    </w:p>
    <w:p w14:paraId="03E3C19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4.1 De levering van het DD JGZ en/of andere Diensten geschiedt op basis van een plan van aanpak dat door Partijen in onderling overleg is vastgesteld. Dit plan van aanpak omvat in ieder geval een tijdschema. Het plan van aanpak maakt onderdeel uit van Offerte van Leverancier en derhalve ook van de Overeenkomst. </w:t>
      </w:r>
    </w:p>
    <w:p w14:paraId="5387A1D7"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4.2 Het tijdschema omvat in ieder geval: </w:t>
      </w:r>
    </w:p>
    <w:p w14:paraId="15588DF9"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Datum start project </w:t>
      </w:r>
    </w:p>
    <w:p w14:paraId="014B4D45"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Datum oplevering DD JGZ; </w:t>
      </w:r>
    </w:p>
    <w:p w14:paraId="40E0124E"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de data van oplevering van de geïdentificeerde mijlpalen; </w:t>
      </w:r>
    </w:p>
    <w:p w14:paraId="6F2B03B0"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de data van het uitvoeren van Acceptatietesten; </w:t>
      </w:r>
    </w:p>
    <w:p w14:paraId="60397BE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de data voor uitvoeren opleidingen; </w:t>
      </w:r>
    </w:p>
    <w:p w14:paraId="1854698D"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de uiterste datum van Gereed melding; </w:t>
      </w:r>
    </w:p>
    <w:p w14:paraId="79620502"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de uiterste datum van Acceptatie van de conversie. </w:t>
      </w:r>
    </w:p>
    <w:p w14:paraId="4067262C" w14:textId="77777777" w:rsidR="00FC04B7" w:rsidRPr="00954A4D" w:rsidRDefault="00FC04B7" w:rsidP="0023152F">
      <w:pPr>
        <w:rPr>
          <w:rFonts w:ascii="Arial" w:hAnsi="Arial" w:cs="Arial"/>
          <w:sz w:val="20"/>
          <w:szCs w:val="20"/>
        </w:rPr>
      </w:pPr>
    </w:p>
    <w:p w14:paraId="503036FB"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4.3 Wijzigingen in het tijdschema kunnen slechts in onderling overleg in een door beide Partijen ondertekende schriftelijke verklaring worden vastgesteld onder vermelding van de reden van wijziging en de eventuele consequenties daarvan. </w:t>
      </w:r>
    </w:p>
    <w:p w14:paraId="64BA2295"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4.4 In het plan van aanpak kunnen meerdere projectcycli worden vastgesteld. Eén projectcyclus omvat in ieder geval de onderdelen Implementatie, </w:t>
      </w:r>
      <w:proofErr w:type="spellStart"/>
      <w:r w:rsidRPr="00954A4D">
        <w:rPr>
          <w:rFonts w:ascii="Arial" w:hAnsi="Arial" w:cs="Arial"/>
          <w:sz w:val="20"/>
          <w:szCs w:val="20"/>
        </w:rPr>
        <w:t>Gereedmelding</w:t>
      </w:r>
      <w:proofErr w:type="spellEnd"/>
      <w:r w:rsidRPr="00954A4D">
        <w:rPr>
          <w:rFonts w:ascii="Arial" w:hAnsi="Arial" w:cs="Arial"/>
          <w:sz w:val="20"/>
          <w:szCs w:val="20"/>
        </w:rPr>
        <w:t xml:space="preserve"> en acceptatie. Voor iedere afzonderlijke projectcyclus zijn alle op de onderdelen van die projectcyclus betrekking hebbende bepalingen uit de Overeenkomst onverkort van overeenkomstige toepassing. </w:t>
      </w:r>
    </w:p>
    <w:p w14:paraId="53CDA171" w14:textId="77777777" w:rsidR="00FC04B7" w:rsidRPr="00954A4D" w:rsidRDefault="00FC04B7" w:rsidP="0023152F">
      <w:pPr>
        <w:rPr>
          <w:rFonts w:ascii="Arial" w:hAnsi="Arial" w:cs="Arial"/>
          <w:sz w:val="20"/>
          <w:szCs w:val="20"/>
        </w:rPr>
      </w:pPr>
    </w:p>
    <w:p w14:paraId="12B75ACC"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5 Vertraging </w:t>
      </w:r>
    </w:p>
    <w:p w14:paraId="1F23096C"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5.1 Indien de uitvoering van de werkzaamheden vertraging dreigt te gaan ondervinden dan wel heeft ondervonden, zal projectleider hiervan zo spoedig mogelijk schriftelijk melding maken aan de Stuurgroep en daarbij de oorzaak van de vertraging aangeven. </w:t>
      </w:r>
    </w:p>
    <w:p w14:paraId="1E2D2863" w14:textId="4DB77CE5" w:rsidR="00FC04B7" w:rsidRPr="00954A4D" w:rsidRDefault="00FC04B7" w:rsidP="0023152F">
      <w:pPr>
        <w:rPr>
          <w:rFonts w:ascii="Arial" w:hAnsi="Arial" w:cs="Arial"/>
          <w:sz w:val="20"/>
          <w:szCs w:val="20"/>
        </w:rPr>
      </w:pPr>
      <w:r w:rsidRPr="00954A4D">
        <w:rPr>
          <w:rFonts w:ascii="Arial" w:hAnsi="Arial" w:cs="Arial"/>
          <w:sz w:val="20"/>
          <w:szCs w:val="20"/>
        </w:rPr>
        <w:t xml:space="preserve">5.2 Tenzij de Stuurgroep anders beslist zal Leverancier de vertraging ongedaan maken, respectievelijk voorkomen dat door vertraging de uiterste datum van Gereed melding oplevering wordt overschreden, onder meer door het voor eigen rekening zo nodig vrijmaken van extra capaciteit en/of </w:t>
      </w:r>
      <w:r w:rsidRPr="00954A4D">
        <w:rPr>
          <w:rFonts w:ascii="Arial" w:hAnsi="Arial" w:cs="Arial"/>
          <w:sz w:val="20"/>
          <w:szCs w:val="20"/>
        </w:rPr>
        <w:lastRenderedPageBreak/>
        <w:t xml:space="preserve">het inzetten van extra medewerkers. Leverancier zal in ieder geval </w:t>
      </w:r>
      <w:r w:rsidR="003F5C1C">
        <w:rPr>
          <w:rFonts w:ascii="Arial" w:hAnsi="Arial" w:cs="Arial"/>
          <w:sz w:val="20"/>
          <w:szCs w:val="20"/>
        </w:rPr>
        <w:t>CJG Rijnmond</w:t>
      </w:r>
      <w:r w:rsidRPr="00954A4D">
        <w:rPr>
          <w:rFonts w:ascii="Arial" w:hAnsi="Arial" w:cs="Arial"/>
          <w:sz w:val="20"/>
          <w:szCs w:val="20"/>
        </w:rPr>
        <w:t xml:space="preserve"> dusdanig ondersteunen dat de bedrijfsvoering van Opdrachtgever niet in gevaar komt. </w:t>
      </w:r>
    </w:p>
    <w:p w14:paraId="457321A0"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5.3 De kosten die zijn gemaakt om de vertraging ongedaan te maken en/of te voorkomen, komen voor rekening van Leverancier, tenzij Leverancier aantoont dat de vertraging geheel of gedeeltelijk te wijten is aan een handelen of nalaten van Opdrachtgever in welk geval de kosten pro rato door Partijen zullen worden gedragen. </w:t>
      </w:r>
    </w:p>
    <w:p w14:paraId="6CDDD1C9"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5.4 Indien de uiterste datum van </w:t>
      </w:r>
      <w:proofErr w:type="spellStart"/>
      <w:r w:rsidRPr="00954A4D">
        <w:rPr>
          <w:rFonts w:ascii="Arial" w:hAnsi="Arial" w:cs="Arial"/>
          <w:sz w:val="20"/>
          <w:szCs w:val="20"/>
        </w:rPr>
        <w:t>Gereedmelding</w:t>
      </w:r>
      <w:proofErr w:type="spellEnd"/>
      <w:r w:rsidRPr="00954A4D">
        <w:rPr>
          <w:rFonts w:ascii="Arial" w:hAnsi="Arial" w:cs="Arial"/>
          <w:sz w:val="20"/>
          <w:szCs w:val="20"/>
        </w:rPr>
        <w:t xml:space="preserve"> door Leverancier wordt overschreden door aan Leverancier toe te rekenen omstandigheden, heeft Opdrachtgever recht op een procentuele korting op de projectsom die betrekking heeft op de implementatie welke gelijk is aan de procentuele vertraging van het deel van het project waarop de tekortkoming betrekking heeft tot een maximum van dertig (30) procent. Deze boete laat onverlet de overige rechten van Opdrachtgever waaronder begrepen het recht van Opdrachtgever om nakoming van deze Overeenkomst te vorderen, dan wel bij niet of niet geheel presteren door Leverancier schade op Leverancier te verhalen. </w:t>
      </w:r>
    </w:p>
    <w:p w14:paraId="14C603FC"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5.5 Bij overschrijding van de uiterste datum van Gereed melding door aan Leverancier toe te rekenen omstandigheden met meer dan dertig (30) Werkdagen, heeft Opdrachtgever het recht bij aangetekend schrijven met onmiddellijke ingang de Overeenkomst geheel of gedeeltelijk te ontbinden zonder tot schadevergoeding gehouden te zijn, en onverminderd haar recht op schadevergoeding. </w:t>
      </w:r>
    </w:p>
    <w:p w14:paraId="0B9386AF" w14:textId="77777777" w:rsidR="00FC04B7" w:rsidRPr="00954A4D" w:rsidRDefault="00FC04B7" w:rsidP="0023152F">
      <w:pPr>
        <w:rPr>
          <w:rFonts w:ascii="Arial" w:hAnsi="Arial" w:cs="Arial"/>
          <w:sz w:val="20"/>
          <w:szCs w:val="20"/>
        </w:rPr>
      </w:pPr>
    </w:p>
    <w:p w14:paraId="35A29A87"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6 Specificatie en </w:t>
      </w:r>
      <w:proofErr w:type="spellStart"/>
      <w:r w:rsidRPr="00954A4D">
        <w:rPr>
          <w:rFonts w:ascii="Arial" w:hAnsi="Arial" w:cs="Arial"/>
          <w:sz w:val="20"/>
          <w:szCs w:val="20"/>
        </w:rPr>
        <w:t>scoping</w:t>
      </w:r>
      <w:proofErr w:type="spellEnd"/>
      <w:r w:rsidRPr="00954A4D">
        <w:rPr>
          <w:rFonts w:ascii="Arial" w:hAnsi="Arial" w:cs="Arial"/>
          <w:sz w:val="20"/>
          <w:szCs w:val="20"/>
        </w:rPr>
        <w:t xml:space="preserve"> </w:t>
      </w:r>
    </w:p>
    <w:p w14:paraId="3A0EF44D"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6.1 Bij het ontbreken van Functionele specificaties bij aanvang van de Implementatie of Ontwikkeling zullen deze worden opgesteld op basis van de Functionele eisen van Opdrachtgever. Opdrachtgever zal de ontwikkelde Functionele specificaties accorderen en is gerechtigd voor zover de Functionele specificaties niet in overeenstemming zijn met de vooraf schriftelijk vastgelegde eisen en wensen haar goedkeuring aan de Functionele specificaties te onthouden. </w:t>
      </w:r>
    </w:p>
    <w:p w14:paraId="6ABEFDD8"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6.2 Indien er sprake is van dataconversie is leverancier verantwoordelijk voor de kwaliteit (volledig, correct, tijdig en consistent) van de dataconversie van alle dossiers in- en uit zorg. </w:t>
      </w:r>
    </w:p>
    <w:p w14:paraId="3C1D396F" w14:textId="77777777" w:rsidR="00FC04B7" w:rsidRPr="00954A4D" w:rsidRDefault="00FC04B7" w:rsidP="0023152F">
      <w:pPr>
        <w:rPr>
          <w:rFonts w:ascii="Arial" w:hAnsi="Arial" w:cs="Arial"/>
          <w:sz w:val="20"/>
          <w:szCs w:val="20"/>
        </w:rPr>
      </w:pPr>
    </w:p>
    <w:p w14:paraId="48313BBA"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7 Implementatie </w:t>
      </w:r>
    </w:p>
    <w:p w14:paraId="23CD37B2"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7.1 Indien, na de eerste keer het implementatieplan te hebben afgekeurd, het implementatieplan in de beleving van Opdrachtgever, de tweede keer opnieuw niet voldoet, is Opdrachtgever gerechtigd de Overeenkomst buiten rechte te ontbinden zonder dat daarvoor enige aanmaning of ingebrekestelling vereist is. </w:t>
      </w:r>
    </w:p>
    <w:p w14:paraId="12DE7B70"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7.2 De Implementatie vangt aan op het moment dat is vastgesteld in het plan van aanpak. </w:t>
      </w:r>
    </w:p>
    <w:p w14:paraId="7C322E02"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7.3 De Implementatie dient met optimale inzet van het benodigde personeel van zowel Opdrachtgever als Leverancier plaats te vinden. </w:t>
      </w:r>
    </w:p>
    <w:p w14:paraId="2C1BF704"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7.4 Als onderdeel van de Implementatie zal Leverancier een test uitvoeren, welke ertoe strekt Leverancier voor zichzelf te laten vaststellen dat DD JGZ goed werkt zowel wat betreft de onderscheiden onderdelen als in zijn geheel. </w:t>
      </w:r>
    </w:p>
    <w:p w14:paraId="47E02AB2"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7.5 Zodra naar mening van Leverancier de Implementatie is voltooid, zal Leverancier Opdrachtgever een Gereed melding doen toekomen. Opdrachtgever zal de ontvangst van deze mededeling onverwijld schriftelijk aan Leverancier bevestigen. De datum van de bevestiging door Opdrachtgever geldt als de datum van de Gereed melding. De Gereed melding laat het bepaalde in de Overeenkomst omtrent acceptatie en garantie onverlet. </w:t>
      </w:r>
    </w:p>
    <w:p w14:paraId="7DD2CB1F" w14:textId="77777777" w:rsidR="00FC04B7" w:rsidRPr="00954A4D" w:rsidRDefault="00FC04B7" w:rsidP="0023152F">
      <w:pPr>
        <w:rPr>
          <w:rFonts w:ascii="Arial" w:hAnsi="Arial" w:cs="Arial"/>
          <w:sz w:val="20"/>
          <w:szCs w:val="20"/>
        </w:rPr>
      </w:pPr>
    </w:p>
    <w:p w14:paraId="1AC76A03"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 Functionele acceptatie </w:t>
      </w:r>
    </w:p>
    <w:p w14:paraId="6F3AB168" w14:textId="77777777" w:rsidR="00FC04B7" w:rsidRPr="00954A4D" w:rsidRDefault="00FC04B7" w:rsidP="0023152F">
      <w:pPr>
        <w:rPr>
          <w:rFonts w:ascii="Arial" w:hAnsi="Arial" w:cs="Arial"/>
          <w:sz w:val="20"/>
          <w:szCs w:val="20"/>
        </w:rPr>
      </w:pPr>
      <w:r w:rsidRPr="00954A4D">
        <w:rPr>
          <w:rFonts w:ascii="Arial" w:hAnsi="Arial" w:cs="Arial"/>
          <w:sz w:val="20"/>
          <w:szCs w:val="20"/>
        </w:rPr>
        <w:lastRenderedPageBreak/>
        <w:t xml:space="preserve">8.1 De Functionele acceptatietest kan betrekking hebben op het DD JGZ, de Diensten en/of de Documentatie of een deel daarvan, hierna te noemen het voorwerp van acceptatie. </w:t>
      </w:r>
    </w:p>
    <w:p w14:paraId="39B4C516"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8.2 Tijdens de Functionele acceptatietest zal Leverancier Opdrachtgever op diens verzoek tegen de alsdan geldende, redelijke tarieven assisteren. De geldende tarieven vormen onderdeel van de Offerte van Leverancier. </w:t>
      </w:r>
    </w:p>
    <w:p w14:paraId="66F9C2D1"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8.3 Binnen twintig (20) Werkdagen na de datum van Gereed melding zal Opdrachtgever de Functionele acceptatietest hebben uitgevoerd. </w:t>
      </w:r>
    </w:p>
    <w:p w14:paraId="16B3C65D"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8.4 Binnen vijf (5) Werkdagen nadat de Functionele acceptatietest heeft plaatsgevonden, stuurt Opdrachtgever Leverancier een van een dagtekening voorzien verslag van de Acceptatietest toe. In dit verslag zullen de eventueel geconstateerde Gebreken worden vastgelegd en zal worden aangegeven of het geheel goed functioneert en voorts zal worden vermeld of het voorwerp van acceptatie al dan niet is geaccepteerd. </w:t>
      </w:r>
    </w:p>
    <w:p w14:paraId="09CD899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8.5 Kleine Gebreken, waartoe worden gerekend Gebreken, die door hun aard en/of aantal de bedrijfsmatige ingebruikname redelijkerwijze niet in de weg staan, zullen geen reden tot onthouding van de Functionele acceptatie zijn, onverminderd de verplichting van Leverancier tot kosteloos herstel van zodanige Gebreken </w:t>
      </w:r>
    </w:p>
    <w:p w14:paraId="2D255634"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8.6 Binnen twintig (20) Werkdagen na de dagtekening van het verslag bedoeld in lid 4 van dit artikel, zal Leverancier de in het verslag vastgelegde Gebreken voor eigen rekening verhelpen. </w:t>
      </w:r>
    </w:p>
    <w:p w14:paraId="0C68E0A3"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8.7 Indien Leverancier niet tijdig voldoet aan zijn verplichting tot herstel van de Gebreken is Opdrachtgever, onverminderd zijn verdere rechten, gerechtigd deze Gebreken na voorafgaande schriftelijke kennisgeving op kosten van Leverancier hetzij zelf hetzij door derden (te doen) verhelpen. Leverancier is verplicht hieraan zijn medewerking te verlenen en verplicht de voor het herstel benodigde informatie op eerste verzoek te verstrekken. De eventuele kosten die Opdrachtgever maakt om dergelijke Gebreken te verhelpen zullen op Leverancier worden verhaald. </w:t>
      </w:r>
    </w:p>
    <w:p w14:paraId="2E7E753A"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8.8 Opdrachtgever is gerechtigd na voorafgaande schriftelijke kennisgeving het voorwerp van acceptatie door een derde te laten onderzoeken, alvorens het voorwerp van acceptatie te accepteren. Leverancier is verplicht hieraan haar medewerking te verlenen, maar kan verlangen dat de derde vooraf verklaart zich te zullen houden aan een geheimhoudingsverplichting. Leverancier is gerechtigd de redelijk gemaakte kosten in rekening te brengen bij Opdrachtgever. </w:t>
      </w:r>
    </w:p>
    <w:p w14:paraId="44640BC2"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8.9 Indien Opdrachtgever het Gereed gemelde niet bij de eerste uitvoering van de Functionele acceptatietest functioneel heeft geaccepteerd, zal uiterlijk binnen tien (10) Werkdagen nadat de gesignaleerde Gebreken zijn verholpen de Functionele acceptatietest worden herhaald. </w:t>
      </w:r>
    </w:p>
    <w:p w14:paraId="78771808"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8.10 Indien het Gereed gemelde na de tweede Acceptatietest opnieuw niet redelijkerwijze door Opdrachtgever kan worden geaccepteerd, is Opdrachtgever gerechtigd de Overeenkomst -eventueel voorwaardelijk of gedeeltelijk- buiten rechte te ontbinden, zonder dat daarvoor enige aanmaning of ingebrekestelling is vereist. Leverancier is in dat geval aansprakelijk voor de door Opdrachtgever geleden en te lijden schade. </w:t>
      </w:r>
    </w:p>
    <w:p w14:paraId="0BE1DEC0"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8.11 Indien het </w:t>
      </w:r>
      <w:proofErr w:type="spellStart"/>
      <w:r w:rsidRPr="00954A4D">
        <w:rPr>
          <w:rFonts w:ascii="Arial" w:hAnsi="Arial" w:cs="Arial"/>
          <w:sz w:val="20"/>
          <w:szCs w:val="20"/>
        </w:rPr>
        <w:t>Gereedgemelde</w:t>
      </w:r>
      <w:proofErr w:type="spellEnd"/>
      <w:r w:rsidRPr="00954A4D">
        <w:rPr>
          <w:rFonts w:ascii="Arial" w:hAnsi="Arial" w:cs="Arial"/>
          <w:sz w:val="20"/>
          <w:szCs w:val="20"/>
        </w:rPr>
        <w:t xml:space="preserve"> door Opdrachtgever wordt geaccepteerd, zal de datum waarop het betreffende verslag is ondertekend door Opdrachtgever, gelden als de datum van acceptatie. </w:t>
      </w:r>
    </w:p>
    <w:p w14:paraId="732B1854"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8.12 Indien er naar keuze van Opdrachtgever, welke keuze zij tijdig schriftelijk kenbaar zal maken aan Leverancier, geen of slechts een gedeeltelijke Functionele acceptatietest plaatsvindt en Opdrachtgever het </w:t>
      </w:r>
      <w:proofErr w:type="spellStart"/>
      <w:r w:rsidRPr="00954A4D">
        <w:rPr>
          <w:rFonts w:ascii="Arial" w:hAnsi="Arial" w:cs="Arial"/>
          <w:sz w:val="20"/>
          <w:szCs w:val="20"/>
        </w:rPr>
        <w:t>Gereedgemelde</w:t>
      </w:r>
      <w:proofErr w:type="spellEnd"/>
      <w:r w:rsidRPr="00954A4D">
        <w:rPr>
          <w:rFonts w:ascii="Arial" w:hAnsi="Arial" w:cs="Arial"/>
          <w:sz w:val="20"/>
          <w:szCs w:val="20"/>
        </w:rPr>
        <w:t xml:space="preserve"> in gebruik neemt, geldt de datum van ingebruikname als datum van Functionele acceptatie. Indien Opdrachtgever het </w:t>
      </w:r>
      <w:proofErr w:type="spellStart"/>
      <w:r w:rsidRPr="00954A4D">
        <w:rPr>
          <w:rFonts w:ascii="Arial" w:hAnsi="Arial" w:cs="Arial"/>
          <w:sz w:val="20"/>
          <w:szCs w:val="20"/>
        </w:rPr>
        <w:t>Gereedgemelde</w:t>
      </w:r>
      <w:proofErr w:type="spellEnd"/>
      <w:r w:rsidRPr="00954A4D">
        <w:rPr>
          <w:rFonts w:ascii="Arial" w:hAnsi="Arial" w:cs="Arial"/>
          <w:sz w:val="20"/>
          <w:szCs w:val="20"/>
        </w:rPr>
        <w:t xml:space="preserve"> in gebruik neemt in haar productieomgeving dan wordt het </w:t>
      </w:r>
      <w:proofErr w:type="spellStart"/>
      <w:r w:rsidRPr="00954A4D">
        <w:rPr>
          <w:rFonts w:ascii="Arial" w:hAnsi="Arial" w:cs="Arial"/>
          <w:sz w:val="20"/>
          <w:szCs w:val="20"/>
        </w:rPr>
        <w:t>Gereedgemelde</w:t>
      </w:r>
      <w:proofErr w:type="spellEnd"/>
      <w:r w:rsidRPr="00954A4D">
        <w:rPr>
          <w:rFonts w:ascii="Arial" w:hAnsi="Arial" w:cs="Arial"/>
          <w:sz w:val="20"/>
          <w:szCs w:val="20"/>
        </w:rPr>
        <w:t xml:space="preserve"> dat in gebruik is genomen geacht te zijn geaccepteerd indien het meer dan twintig (20) Werkdagen in gebruik is genomen. Ingebruikname laat rechten uit garantie onverlet. </w:t>
      </w:r>
    </w:p>
    <w:p w14:paraId="575151A4"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8.13 Opdrachtgever heeft het recht de in het kader van een bepaalde projectcyclus geleverde Diensten en/of Documentatie aan een voorlopige Functionele acceptatietest te onderwerpen op de </w:t>
      </w:r>
      <w:r w:rsidRPr="00954A4D">
        <w:rPr>
          <w:rFonts w:ascii="Arial" w:hAnsi="Arial" w:cs="Arial"/>
          <w:sz w:val="20"/>
          <w:szCs w:val="20"/>
        </w:rPr>
        <w:lastRenderedPageBreak/>
        <w:t xml:space="preserve">wijze zoals in dit artikel is bepaald, met dien verstande dat voor de datum van Gereed melding moet worden gelezen de datum waarop de in de betreffende projectcycli geleverde Diensten en/of Documentatie dienen te zijn voltooid. Opdrachtgever behoudt altijd het recht na voorlopige Functionele acceptatietesten een integrale Functionele acceptatietest van het geheel door Leverancier geleverde uit te voeren. Een penetratietest maakt onderdeel uit van de acceptatietest </w:t>
      </w:r>
    </w:p>
    <w:p w14:paraId="65B5D59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8.14 Na Functionele acceptatie zal Leverancier zo spoedig mogelijk een aanvang nemen met de Bedrijfsklare oplevering. </w:t>
      </w:r>
    </w:p>
    <w:p w14:paraId="0BD114D3" w14:textId="77777777" w:rsidR="00FC04B7" w:rsidRPr="00954A4D" w:rsidRDefault="00FC04B7" w:rsidP="0023152F">
      <w:pPr>
        <w:rPr>
          <w:rFonts w:ascii="Arial" w:hAnsi="Arial" w:cs="Arial"/>
          <w:sz w:val="20"/>
          <w:szCs w:val="20"/>
        </w:rPr>
      </w:pPr>
    </w:p>
    <w:p w14:paraId="6F1890E1"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9 Bedrijfsklare oplevering </w:t>
      </w:r>
    </w:p>
    <w:p w14:paraId="1C7B0AB7"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9.1 Leverancier zal alle handelingen welke noodzakelijk zijn voor de Bedrijfsklare oplevering documenteren en uitvoeren. </w:t>
      </w:r>
    </w:p>
    <w:p w14:paraId="3756D570"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9.2 Na voltooiing van de Bedrijfsklare oplevering zal Leverancier dit gereed melden door een Gereed melding voor Operationele acceptatie. </w:t>
      </w:r>
    </w:p>
    <w:p w14:paraId="1947040E" w14:textId="77777777" w:rsidR="00FC04B7" w:rsidRPr="00954A4D" w:rsidRDefault="00FC04B7" w:rsidP="0023152F">
      <w:pPr>
        <w:rPr>
          <w:rFonts w:ascii="Arial" w:hAnsi="Arial" w:cs="Arial"/>
          <w:sz w:val="20"/>
          <w:szCs w:val="20"/>
        </w:rPr>
      </w:pPr>
    </w:p>
    <w:p w14:paraId="547342CF"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10 Operationele acceptatietest </w:t>
      </w:r>
    </w:p>
    <w:p w14:paraId="64D6E21A"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10.1 De Operationele acceptatietest van het Systeem zal na Gereed melding voor Operationele acceptatie plaatsvinden door het daadwerkelijk in gebruik te nemen. Opdrachtgever zal gedurende twintig (20) Werkdagen met name die aspecten van het Systeem testen die redelijkerwijze niet in de testomgeving plaats kunnen vinden, zoals bijvoorbeeld het gedrag van het Systeem bij daadwerkelijk gebruik en de door Leverancier verrichte Bedrijfsklare oplevering. Partijen zullen uiterlijk bij Gereed melding voor Functionele acceptatie een testprotocol voor de Operationele acceptatietest zijn overeengekomen waarbij de Functionele eisen leidend zullen zijn. </w:t>
      </w:r>
    </w:p>
    <w:p w14:paraId="22ACF6A9" w14:textId="77777777" w:rsidR="00FC04B7" w:rsidRPr="00954A4D" w:rsidRDefault="00FC04B7" w:rsidP="0023152F">
      <w:pPr>
        <w:rPr>
          <w:rFonts w:ascii="Arial" w:hAnsi="Arial" w:cs="Arial"/>
          <w:sz w:val="20"/>
          <w:szCs w:val="20"/>
        </w:rPr>
      </w:pPr>
    </w:p>
    <w:p w14:paraId="607F647E"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11 Inzet Opdrachtgever </w:t>
      </w:r>
    </w:p>
    <w:p w14:paraId="123F3155"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11.1 Opdrachtgever zal op verzoek van Leverancier en voor zover dat naar oordeel van Leverancier noodzakelijk is voor een goede uitvoering van deze Overeenkomst kosteloos aan Leverancier beschikbaar stellen: </w:t>
      </w:r>
    </w:p>
    <w:p w14:paraId="1D545183"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veilige werkruimte; </w:t>
      </w:r>
    </w:p>
    <w:p w14:paraId="46C7DAF1"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gebruikersfaciliteiten op computersystemen; </w:t>
      </w:r>
    </w:p>
    <w:p w14:paraId="7C272CE8" w14:textId="77777777" w:rsidR="00FC04B7" w:rsidRPr="00954A4D" w:rsidRDefault="00FC04B7" w:rsidP="0023152F">
      <w:pPr>
        <w:rPr>
          <w:rFonts w:ascii="Arial" w:hAnsi="Arial" w:cs="Arial"/>
          <w:sz w:val="20"/>
          <w:szCs w:val="20"/>
        </w:rPr>
      </w:pPr>
      <w:r w:rsidRPr="00954A4D">
        <w:rPr>
          <w:rFonts w:ascii="Arial" w:hAnsi="Arial" w:cs="Arial"/>
          <w:sz w:val="20"/>
          <w:szCs w:val="20"/>
        </w:rPr>
        <w:t xml:space="preserve"> telecommunicatiefaciliteiten met voldoende capaciteit. </w:t>
      </w:r>
    </w:p>
    <w:p w14:paraId="05F2CCED" w14:textId="77777777" w:rsidR="00FC04B7" w:rsidRPr="00954A4D" w:rsidRDefault="00FC04B7" w:rsidP="0023152F">
      <w:pPr>
        <w:rPr>
          <w:rFonts w:ascii="Arial" w:hAnsi="Arial" w:cs="Arial"/>
          <w:sz w:val="20"/>
          <w:szCs w:val="20"/>
        </w:rPr>
      </w:pPr>
    </w:p>
    <w:p w14:paraId="4EAC5153" w14:textId="77777777" w:rsidR="00FC04B7" w:rsidRPr="00954A4D" w:rsidRDefault="00FC04B7" w:rsidP="0023152F">
      <w:pPr>
        <w:rPr>
          <w:rFonts w:ascii="Arial" w:hAnsi="Arial" w:cs="Arial"/>
          <w:sz w:val="20"/>
          <w:szCs w:val="20"/>
        </w:rPr>
      </w:pPr>
      <w:r w:rsidRPr="00954A4D">
        <w:rPr>
          <w:rFonts w:ascii="Arial" w:hAnsi="Arial" w:cs="Arial"/>
          <w:sz w:val="20"/>
          <w:szCs w:val="20"/>
        </w:rPr>
        <w:t>11.2 De noodzakelijke inzet van Opdrachtgever dient met voldoende kwaliteit en tijdig te worden geleverd. Dit geldt zowel voor ondersteuning te leveren door de contactpersonen, als voor de geplande inzet van medewerkers binnen de uit te voeren projectwerkzaamheden. Als Leverancier signaleert dat Opdrachtgever zich niet voldoende inzet, zal Leverancier dit schriftelijk aan de Stuurgroep kenbaar maken. Indien de uitvoering van deze Overeenkomst vertraging oploopt door uitblijven van de noodzakelijke inzet van Opdrachtgever, dan komen de kosten die de vertraging met zich meebrengt te allen tijde voor rekening van Opdrachtgever.</w:t>
      </w:r>
    </w:p>
    <w:p w14:paraId="7B5CAEB5" w14:textId="31D10B80" w:rsidR="003E693A" w:rsidRPr="00954A4D" w:rsidRDefault="003E693A" w:rsidP="00FC04B7">
      <w:pPr>
        <w:pStyle w:val="Titel"/>
        <w:rPr>
          <w:rFonts w:ascii="Arial" w:hAnsi="Arial" w:cs="Arial"/>
          <w:sz w:val="20"/>
          <w:szCs w:val="20"/>
        </w:rPr>
      </w:pPr>
    </w:p>
    <w:sectPr w:rsidR="003E693A" w:rsidRPr="00954A4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D13F" w14:textId="77777777" w:rsidR="00214672" w:rsidRDefault="00214672" w:rsidP="008662D6">
      <w:pPr>
        <w:spacing w:after="0" w:line="240" w:lineRule="auto"/>
      </w:pPr>
      <w:r>
        <w:separator/>
      </w:r>
    </w:p>
  </w:endnote>
  <w:endnote w:type="continuationSeparator" w:id="0">
    <w:p w14:paraId="7F2326BC" w14:textId="77777777" w:rsidR="00214672" w:rsidRDefault="00214672" w:rsidP="0086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5BAA" w14:textId="4D748BF9" w:rsidR="00B652D5" w:rsidRDefault="00B652D5">
    <w:pPr>
      <w:pStyle w:val="Voettekst"/>
    </w:pPr>
    <w:r>
      <w:rPr>
        <w:noProof/>
      </w:rPr>
      <w:drawing>
        <wp:anchor distT="0" distB="0" distL="114300" distR="114300" simplePos="0" relativeHeight="251661312" behindDoc="1" locked="1" layoutInCell="1" allowOverlap="1" wp14:anchorId="0B2ABA15" wp14:editId="1086EE5C">
          <wp:simplePos x="0" y="0"/>
          <wp:positionH relativeFrom="column">
            <wp:posOffset>-768350</wp:posOffset>
          </wp:positionH>
          <wp:positionV relativeFrom="page">
            <wp:posOffset>9981565</wp:posOffset>
          </wp:positionV>
          <wp:extent cx="7220585" cy="528955"/>
          <wp:effectExtent l="0" t="0" r="0" b="4445"/>
          <wp:wrapNone/>
          <wp:docPr id="2" name="Afbeelding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ontwerp&#10;&#10;Door AI gegenereerde inhoud is mogelijk onjuist."/>
                  <pic:cNvPicPr/>
                </pic:nvPicPr>
                <pic:blipFill rotWithShape="1">
                  <a:blip r:embed="rId1">
                    <a:extLst>
                      <a:ext uri="{28A0092B-C50C-407E-A947-70E740481C1C}">
                        <a14:useLocalDpi xmlns:a14="http://schemas.microsoft.com/office/drawing/2010/main" val="0"/>
                      </a:ext>
                    </a:extLst>
                  </a:blip>
                  <a:srcRect t="95289" r="9084"/>
                  <a:stretch/>
                </pic:blipFill>
                <pic:spPr bwMode="auto">
                  <a:xfrm>
                    <a:off x="0" y="0"/>
                    <a:ext cx="7220585" cy="528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37579F" w14:textId="77777777" w:rsidR="00B652D5" w:rsidRDefault="00B652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77F3" w14:textId="77777777" w:rsidR="00214672" w:rsidRDefault="00214672" w:rsidP="008662D6">
      <w:pPr>
        <w:spacing w:after="0" w:line="240" w:lineRule="auto"/>
      </w:pPr>
      <w:r>
        <w:separator/>
      </w:r>
    </w:p>
  </w:footnote>
  <w:footnote w:type="continuationSeparator" w:id="0">
    <w:p w14:paraId="61E1D5F8" w14:textId="77777777" w:rsidR="00214672" w:rsidRDefault="00214672" w:rsidP="00866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98DE" w14:textId="0011222F" w:rsidR="008662D6" w:rsidRDefault="008662D6">
    <w:pPr>
      <w:pStyle w:val="Koptekst"/>
    </w:pPr>
    <w:r>
      <w:rPr>
        <w:noProof/>
      </w:rPr>
      <w:drawing>
        <wp:anchor distT="0" distB="0" distL="114300" distR="114300" simplePos="0" relativeHeight="251659264" behindDoc="0" locked="0" layoutInCell="1" allowOverlap="1" wp14:anchorId="2C59218B" wp14:editId="25FBCD9E">
          <wp:simplePos x="0" y="0"/>
          <wp:positionH relativeFrom="page">
            <wp:posOffset>774700</wp:posOffset>
          </wp:positionH>
          <wp:positionV relativeFrom="page">
            <wp:posOffset>152400</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09D03A"/>
    <w:rsid w:val="00023499"/>
    <w:rsid w:val="00160524"/>
    <w:rsid w:val="00214672"/>
    <w:rsid w:val="0023152F"/>
    <w:rsid w:val="002969DC"/>
    <w:rsid w:val="003E693A"/>
    <w:rsid w:val="003F5C1C"/>
    <w:rsid w:val="004345D5"/>
    <w:rsid w:val="00615C8B"/>
    <w:rsid w:val="00626A30"/>
    <w:rsid w:val="006309D9"/>
    <w:rsid w:val="008662D6"/>
    <w:rsid w:val="00887458"/>
    <w:rsid w:val="008F3B16"/>
    <w:rsid w:val="009428A9"/>
    <w:rsid w:val="00954A4D"/>
    <w:rsid w:val="00AF3580"/>
    <w:rsid w:val="00B652D5"/>
    <w:rsid w:val="00B6779D"/>
    <w:rsid w:val="00D54CB6"/>
    <w:rsid w:val="00E90238"/>
    <w:rsid w:val="00EF600E"/>
    <w:rsid w:val="00F41BAE"/>
    <w:rsid w:val="00F5061F"/>
    <w:rsid w:val="00FC04B7"/>
    <w:rsid w:val="1F61500A"/>
    <w:rsid w:val="3D09D03A"/>
    <w:rsid w:val="794A5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9D03A"/>
  <w15:chartTrackingRefBased/>
  <w15:docId w15:val="{4F42E8D7-6D81-4663-9F43-A6793ED8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234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499"/>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8662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62D6"/>
  </w:style>
  <w:style w:type="paragraph" w:styleId="Voettekst">
    <w:name w:val="footer"/>
    <w:basedOn w:val="Standaard"/>
    <w:link w:val="VoettekstChar"/>
    <w:uiPriority w:val="99"/>
    <w:unhideWhenUsed/>
    <w:rsid w:val="008662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62D6"/>
  </w:style>
  <w:style w:type="paragraph" w:customStyle="1" w:styleId="Default">
    <w:name w:val="Default"/>
    <w:rsid w:val="00FC04B7"/>
    <w:pPr>
      <w:autoSpaceDE w:val="0"/>
      <w:autoSpaceDN w:val="0"/>
      <w:adjustRightInd w:val="0"/>
      <w:spacing w:after="0" w:line="240" w:lineRule="auto"/>
    </w:pPr>
    <w:rPr>
      <w:rFonts w:ascii="Arial" w:hAnsi="Arial" w:cs="Arial"/>
      <w:color w:val="000000"/>
      <w:sz w:val="24"/>
      <w:szCs w:val="24"/>
      <w14:ligatures w14:val="standardContextual"/>
    </w:rPr>
  </w:style>
  <w:style w:type="character" w:styleId="Verwijzingopmerking">
    <w:name w:val="annotation reference"/>
    <w:basedOn w:val="Standaardalinea-lettertype"/>
    <w:uiPriority w:val="99"/>
    <w:semiHidden/>
    <w:unhideWhenUsed/>
    <w:rsid w:val="00AF3580"/>
    <w:rPr>
      <w:sz w:val="16"/>
      <w:szCs w:val="16"/>
    </w:rPr>
  </w:style>
  <w:style w:type="paragraph" w:styleId="Tekstopmerking">
    <w:name w:val="annotation text"/>
    <w:basedOn w:val="Standaard"/>
    <w:link w:val="TekstopmerkingChar"/>
    <w:uiPriority w:val="99"/>
    <w:unhideWhenUsed/>
    <w:rsid w:val="00AF3580"/>
    <w:pPr>
      <w:spacing w:line="240" w:lineRule="auto"/>
    </w:pPr>
    <w:rPr>
      <w:sz w:val="20"/>
      <w:szCs w:val="20"/>
    </w:rPr>
  </w:style>
  <w:style w:type="character" w:customStyle="1" w:styleId="TekstopmerkingChar">
    <w:name w:val="Tekst opmerking Char"/>
    <w:basedOn w:val="Standaardalinea-lettertype"/>
    <w:link w:val="Tekstopmerking"/>
    <w:uiPriority w:val="99"/>
    <w:rsid w:val="00AF3580"/>
    <w:rPr>
      <w:sz w:val="20"/>
      <w:szCs w:val="20"/>
    </w:rPr>
  </w:style>
  <w:style w:type="paragraph" w:styleId="Onderwerpvanopmerking">
    <w:name w:val="annotation subject"/>
    <w:basedOn w:val="Tekstopmerking"/>
    <w:next w:val="Tekstopmerking"/>
    <w:link w:val="OnderwerpvanopmerkingChar"/>
    <w:uiPriority w:val="99"/>
    <w:semiHidden/>
    <w:unhideWhenUsed/>
    <w:rsid w:val="00AF3580"/>
    <w:rPr>
      <w:b/>
      <w:bCs/>
    </w:rPr>
  </w:style>
  <w:style w:type="character" w:customStyle="1" w:styleId="OnderwerpvanopmerkingChar">
    <w:name w:val="Onderwerp van opmerking Char"/>
    <w:basedOn w:val="TekstopmerkingChar"/>
    <w:link w:val="Onderwerpvanopmerking"/>
    <w:uiPriority w:val="99"/>
    <w:semiHidden/>
    <w:rsid w:val="00AF3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004657-750e-48bb-acad-c674d3babeed" xsi:nil="true"/>
    <lcf76f155ced4ddcb4097134ff3c332f xmlns="19f82452-b55e-45fa-8d79-6c23495661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8" ma:contentTypeDescription="Een nieuw document maken." ma:contentTypeScope="" ma:versionID="45c7731889638db68a62d6d0e11756f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469020506a85b005a2e7c99ee2a0ad87"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F4B5A-90A5-44C6-A70C-004EA5504AD2}">
  <ds:schemaRefs>
    <ds:schemaRef ds:uri="http://schemas.openxmlformats.org/officeDocument/2006/bibliography"/>
  </ds:schemaRefs>
</ds:datastoreItem>
</file>

<file path=customXml/itemProps2.xml><?xml version="1.0" encoding="utf-8"?>
<ds:datastoreItem xmlns:ds="http://schemas.openxmlformats.org/officeDocument/2006/customXml" ds:itemID="{6FBEAB87-A0D0-45FF-A185-B16BA0CB9820}">
  <ds:schemaRefs>
    <ds:schemaRef ds:uri="http://schemas.microsoft.com/office/2006/metadata/properties"/>
    <ds:schemaRef ds:uri="http://schemas.microsoft.com/office/infopath/2007/PartnerControls"/>
    <ds:schemaRef ds:uri="27389fcb-7d37-4c58-b196-8ca6264dc244"/>
    <ds:schemaRef ds:uri="c6e5cc27-e6ba-4946-a995-8046357c6a03"/>
    <ds:schemaRef ds:uri="12004657-750e-48bb-acad-c674d3babeed"/>
    <ds:schemaRef ds:uri="19f82452-b55e-45fa-8d79-6c23495661dd"/>
  </ds:schemaRefs>
</ds:datastoreItem>
</file>

<file path=customXml/itemProps3.xml><?xml version="1.0" encoding="utf-8"?>
<ds:datastoreItem xmlns:ds="http://schemas.openxmlformats.org/officeDocument/2006/customXml" ds:itemID="{DE99C8E8-45B2-4083-BEEF-B3D6E10E3C08}">
  <ds:schemaRefs>
    <ds:schemaRef ds:uri="http://schemas.microsoft.com/sharepoint/v3/contenttype/forms"/>
  </ds:schemaRefs>
</ds:datastoreItem>
</file>

<file path=customXml/itemProps4.xml><?xml version="1.0" encoding="utf-8"?>
<ds:datastoreItem xmlns:ds="http://schemas.openxmlformats.org/officeDocument/2006/customXml" ds:itemID="{F8033F2D-774E-4640-B05F-C879E164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2530</Words>
  <Characters>13921</Characters>
  <Application>Microsoft Office Word</Application>
  <DocSecurity>0</DocSecurity>
  <Lines>116</Lines>
  <Paragraphs>32</Paragraphs>
  <ScaleCrop>false</ScaleCrop>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Schra</dc:creator>
  <cp:keywords/>
  <dc:description/>
  <cp:lastModifiedBy>Johan Andre de la Porte</cp:lastModifiedBy>
  <cp:revision>13</cp:revision>
  <dcterms:created xsi:type="dcterms:W3CDTF">2025-12-16T11:20:00Z</dcterms:created>
  <dcterms:modified xsi:type="dcterms:W3CDTF">2025-12-23T10:08:00Z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TaxKeyword">
    <vt:lpwstr/>
  </property>
  <property fmtid="{D5CDD505-2E9C-101B-9397-08002B2CF9AE}" pid="4" name="MediaServiceImageTags">
    <vt:lpwstr/>
  </property>
</Properties>
</file>