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D1883" w14:textId="1F0A6F76" w:rsidR="00964256" w:rsidRDefault="6F3B06B2" w:rsidP="25B18070">
      <w:pPr>
        <w:pStyle w:val="Kop1"/>
        <w:rPr>
          <w:rFonts w:ascii="Aptos Display" w:eastAsia="Aptos Display" w:hAnsi="Aptos Display" w:cs="Aptos Display"/>
        </w:rPr>
      </w:pPr>
      <w:bookmarkStart w:id="0" w:name="_Toc205456518"/>
      <w:r w:rsidRPr="443A5A72">
        <w:rPr>
          <w:rFonts w:ascii="Aptos Display" w:eastAsia="Aptos Display" w:hAnsi="Aptos Display" w:cs="Aptos Display"/>
        </w:rPr>
        <w:t xml:space="preserve">Bijlage </w:t>
      </w:r>
      <w:r w:rsidR="00342034">
        <w:rPr>
          <w:rFonts w:ascii="Aptos Display" w:eastAsia="Aptos Display" w:hAnsi="Aptos Display" w:cs="Aptos Display"/>
        </w:rPr>
        <w:t>2</w:t>
      </w:r>
      <w:r w:rsidRPr="443A5A72">
        <w:rPr>
          <w:rFonts w:ascii="Aptos Display" w:eastAsia="Aptos Display" w:hAnsi="Aptos Display" w:cs="Aptos Display"/>
        </w:rPr>
        <w:t xml:space="preserve"> Programma van Eisen</w:t>
      </w:r>
      <w:bookmarkEnd w:id="0"/>
    </w:p>
    <w:p w14:paraId="3DCEB80D" w14:textId="30B02CF0" w:rsidR="00412541" w:rsidRPr="00D73F09" w:rsidRDefault="00412541" w:rsidP="00D73F09">
      <w:pPr>
        <w:rPr>
          <w:color w:val="0F4761" w:themeColor="accent1" w:themeShade="BF"/>
        </w:rPr>
      </w:pPr>
      <w:r w:rsidRPr="00D73F09">
        <w:rPr>
          <w:color w:val="0F4761" w:themeColor="accent1" w:themeShade="BF"/>
        </w:rPr>
        <w:t xml:space="preserve">Deze bijlage hoort bij de </w:t>
      </w:r>
      <w:r w:rsidR="002C1F49" w:rsidRPr="00D73F09">
        <w:rPr>
          <w:color w:val="0F4761" w:themeColor="accent1" w:themeShade="BF"/>
        </w:rPr>
        <w:t>aa</w:t>
      </w:r>
      <w:r w:rsidRPr="00D73F09">
        <w:rPr>
          <w:color w:val="0F4761" w:themeColor="accent1" w:themeShade="BF"/>
        </w:rPr>
        <w:t>nbestedingsleidraad</w:t>
      </w:r>
      <w:r w:rsidR="002C1F49" w:rsidRPr="00D73F09">
        <w:rPr>
          <w:color w:val="0F4761" w:themeColor="accent1" w:themeShade="BF"/>
        </w:rPr>
        <w:t xml:space="preserve"> voor:</w:t>
      </w:r>
      <w:r w:rsidRPr="00D73F09">
        <w:rPr>
          <w:color w:val="0F4761" w:themeColor="accent1" w:themeShade="BF"/>
        </w:rPr>
        <w:t xml:space="preserve"> De werving en coördinatie v</w:t>
      </w:r>
      <w:r w:rsidR="00CD6099">
        <w:rPr>
          <w:color w:val="0F4761" w:themeColor="accent1" w:themeShade="BF"/>
        </w:rPr>
        <w:t>oor</w:t>
      </w:r>
      <w:r w:rsidRPr="00D73F09">
        <w:rPr>
          <w:color w:val="0F4761" w:themeColor="accent1" w:themeShade="BF"/>
        </w:rPr>
        <w:t xml:space="preserve"> verkeerseducatie en -voorlichtingsprojecten in het onderwijs en het ondersteunen van gemeenten bij de inzet van verkeerseducatie en -campagnes voor de periode 2026-2028 in de metropoolregio Rotterdam-Den Haag</w:t>
      </w:r>
      <w:r w:rsidR="002C1F49" w:rsidRPr="00D73F09">
        <w:rPr>
          <w:color w:val="0F4761" w:themeColor="accent1" w:themeShade="BF"/>
        </w:rPr>
        <w:t>.</w:t>
      </w:r>
    </w:p>
    <w:p w14:paraId="6829D0B2" w14:textId="459D478D" w:rsidR="00964256" w:rsidRPr="007105EB" w:rsidRDefault="6F3B06B2" w:rsidP="007105EB">
      <w:pPr>
        <w:rPr>
          <w:color w:val="156082" w:themeColor="accent1"/>
          <w:sz w:val="32"/>
          <w:szCs w:val="32"/>
        </w:rPr>
      </w:pPr>
      <w:r w:rsidRPr="007105EB">
        <w:rPr>
          <w:color w:val="156082" w:themeColor="accent1"/>
          <w:sz w:val="32"/>
          <w:szCs w:val="32"/>
        </w:rPr>
        <w:t xml:space="preserve">Inleiding </w:t>
      </w:r>
    </w:p>
    <w:p w14:paraId="573E0747" w14:textId="2DF1617C" w:rsidR="00964256" w:rsidRDefault="372C9F6D" w:rsidP="25B18070">
      <w:pPr>
        <w:rPr>
          <w:rFonts w:ascii="Aptos" w:eastAsia="Aptos" w:hAnsi="Aptos" w:cs="Aptos"/>
          <w:color w:val="000000" w:themeColor="text1"/>
        </w:rPr>
      </w:pPr>
      <w:r w:rsidRPr="25B18070">
        <w:rPr>
          <w:rFonts w:ascii="Aptos" w:eastAsia="Aptos" w:hAnsi="Aptos" w:cs="Aptos"/>
          <w:color w:val="000000" w:themeColor="text1"/>
        </w:rPr>
        <w:t xml:space="preserve">Dit document beschrijft het Programma van Eisen als onderdeel van de aanbesteding “De werving en coördinatie van verkeerseducatie en -voorlichtingsprojecten in het onderwijs en het ondersteunen van gemeenten bij de inzet van verkeerseducatie en -campagnes voor de periode 2026-2028 in de metropoolregio Rotterdam-Den Haag”. In dit document vindt u de eisen voor de uitvoering van de opdracht onderverdeeld in categorieën. </w:t>
      </w:r>
    </w:p>
    <w:p w14:paraId="69B8220B" w14:textId="2EFBA0A8" w:rsidR="00964256" w:rsidRDefault="372C9F6D" w:rsidP="25B18070">
      <w:pPr>
        <w:rPr>
          <w:rFonts w:ascii="Aptos" w:eastAsia="Aptos" w:hAnsi="Aptos" w:cs="Aptos"/>
          <w:color w:val="000000" w:themeColor="text1"/>
        </w:rPr>
      </w:pPr>
      <w:r w:rsidRPr="25B18070">
        <w:rPr>
          <w:rFonts w:ascii="Aptos" w:eastAsia="Aptos" w:hAnsi="Aptos" w:cs="Aptos"/>
          <w:color w:val="000000" w:themeColor="text1"/>
        </w:rPr>
        <w:t xml:space="preserve">Uitleg Programma van eisen: </w:t>
      </w:r>
    </w:p>
    <w:p w14:paraId="6617BFE1" w14:textId="1D56C172" w:rsidR="00964256" w:rsidRDefault="372C9F6D" w:rsidP="25B18070">
      <w:pPr>
        <w:pStyle w:val="Lijstalinea"/>
        <w:numPr>
          <w:ilvl w:val="0"/>
          <w:numId w:val="37"/>
        </w:numPr>
        <w:rPr>
          <w:rFonts w:ascii="Aptos" w:eastAsia="Aptos" w:hAnsi="Aptos" w:cs="Aptos"/>
          <w:color w:val="000000" w:themeColor="text1"/>
        </w:rPr>
      </w:pPr>
      <w:r w:rsidRPr="25B18070">
        <w:rPr>
          <w:rFonts w:ascii="Aptos" w:eastAsia="Aptos" w:hAnsi="Aptos" w:cs="Aptos"/>
          <w:color w:val="000000" w:themeColor="text1"/>
        </w:rPr>
        <w:t xml:space="preserve">U </w:t>
      </w:r>
      <w:r w:rsidR="00603DC4">
        <w:rPr>
          <w:rFonts w:ascii="Aptos" w:eastAsia="Aptos" w:hAnsi="Aptos" w:cs="Aptos"/>
          <w:color w:val="000000" w:themeColor="text1"/>
        </w:rPr>
        <w:t xml:space="preserve">wordt verzocht </w:t>
      </w:r>
      <w:r w:rsidRPr="25B18070">
        <w:rPr>
          <w:rFonts w:ascii="Aptos" w:eastAsia="Aptos" w:hAnsi="Aptos" w:cs="Aptos"/>
          <w:color w:val="000000" w:themeColor="text1"/>
        </w:rPr>
        <w:t xml:space="preserve">kennis te nemen van de gestelde eisen </w:t>
      </w:r>
      <w:r w:rsidR="00520605">
        <w:rPr>
          <w:rFonts w:ascii="Aptos" w:eastAsia="Aptos" w:hAnsi="Aptos" w:cs="Aptos"/>
          <w:color w:val="000000" w:themeColor="text1"/>
        </w:rPr>
        <w:t>in d</w:t>
      </w:r>
      <w:r w:rsidRPr="25B18070">
        <w:rPr>
          <w:rFonts w:ascii="Aptos" w:eastAsia="Aptos" w:hAnsi="Aptos" w:cs="Aptos"/>
          <w:color w:val="000000" w:themeColor="text1"/>
        </w:rPr>
        <w:t xml:space="preserve">eze bijlage. </w:t>
      </w:r>
    </w:p>
    <w:p w14:paraId="64C6AB89" w14:textId="06623EA4" w:rsidR="00964256" w:rsidRDefault="372C9F6D" w:rsidP="25B18070">
      <w:pPr>
        <w:pStyle w:val="Lijstalinea"/>
        <w:numPr>
          <w:ilvl w:val="0"/>
          <w:numId w:val="37"/>
        </w:numPr>
        <w:rPr>
          <w:rFonts w:ascii="Aptos" w:eastAsia="Aptos" w:hAnsi="Aptos" w:cs="Aptos"/>
          <w:color w:val="000000" w:themeColor="text1"/>
        </w:rPr>
      </w:pPr>
      <w:r w:rsidRPr="25B18070">
        <w:rPr>
          <w:rFonts w:ascii="Aptos" w:eastAsia="Aptos" w:hAnsi="Aptos" w:cs="Aptos"/>
          <w:color w:val="000000" w:themeColor="text1"/>
        </w:rPr>
        <w:t>D</w:t>
      </w:r>
      <w:r w:rsidR="00520605">
        <w:rPr>
          <w:rFonts w:ascii="Aptos" w:eastAsia="Aptos" w:hAnsi="Aptos" w:cs="Aptos"/>
          <w:color w:val="000000" w:themeColor="text1"/>
        </w:rPr>
        <w:t xml:space="preserve">oor in te schrijven gaat u akkoord met het </w:t>
      </w:r>
      <w:r w:rsidR="00A71D4F">
        <w:rPr>
          <w:rFonts w:ascii="Aptos" w:eastAsia="Aptos" w:hAnsi="Aptos" w:cs="Aptos"/>
          <w:color w:val="000000" w:themeColor="text1"/>
        </w:rPr>
        <w:t>p</w:t>
      </w:r>
      <w:r w:rsidR="00520605">
        <w:rPr>
          <w:rFonts w:ascii="Aptos" w:eastAsia="Aptos" w:hAnsi="Aptos" w:cs="Aptos"/>
          <w:color w:val="000000" w:themeColor="text1"/>
        </w:rPr>
        <w:t>rogramma</w:t>
      </w:r>
      <w:r w:rsidR="009F595C">
        <w:rPr>
          <w:rFonts w:ascii="Aptos" w:eastAsia="Aptos" w:hAnsi="Aptos" w:cs="Aptos"/>
          <w:color w:val="000000" w:themeColor="text1"/>
        </w:rPr>
        <w:t xml:space="preserve"> van </w:t>
      </w:r>
      <w:r w:rsidR="00A71D4F">
        <w:rPr>
          <w:rFonts w:ascii="Aptos" w:eastAsia="Aptos" w:hAnsi="Aptos" w:cs="Aptos"/>
          <w:color w:val="000000" w:themeColor="text1"/>
        </w:rPr>
        <w:t>e</w:t>
      </w:r>
      <w:r w:rsidR="009F595C">
        <w:rPr>
          <w:rFonts w:ascii="Aptos" w:eastAsia="Aptos" w:hAnsi="Aptos" w:cs="Aptos"/>
          <w:color w:val="000000" w:themeColor="text1"/>
        </w:rPr>
        <w:t xml:space="preserve">isen. </w:t>
      </w:r>
      <w:r w:rsidRPr="25B18070">
        <w:rPr>
          <w:rFonts w:ascii="Aptos" w:eastAsia="Aptos" w:hAnsi="Aptos" w:cs="Aptos"/>
          <w:color w:val="000000" w:themeColor="text1"/>
        </w:rPr>
        <w:t xml:space="preserve"> </w:t>
      </w:r>
    </w:p>
    <w:p w14:paraId="356C843D" w14:textId="097E2C8D" w:rsidR="00E215B0" w:rsidRDefault="372C9F6D" w:rsidP="000B02E4">
      <w:pPr>
        <w:pStyle w:val="Lijstalinea"/>
        <w:numPr>
          <w:ilvl w:val="0"/>
          <w:numId w:val="37"/>
        </w:numPr>
        <w:rPr>
          <w:rFonts w:ascii="Aptos" w:eastAsia="Aptos" w:hAnsi="Aptos" w:cs="Aptos"/>
          <w:color w:val="000000" w:themeColor="text1"/>
        </w:rPr>
      </w:pPr>
      <w:r w:rsidRPr="00A71D4F">
        <w:rPr>
          <w:rFonts w:ascii="Aptos" w:eastAsia="Aptos" w:hAnsi="Aptos" w:cs="Aptos"/>
          <w:color w:val="000000" w:themeColor="text1"/>
        </w:rPr>
        <w:t xml:space="preserve">Als u niet akkoord </w:t>
      </w:r>
      <w:r w:rsidR="009F595C" w:rsidRPr="00A71D4F">
        <w:rPr>
          <w:rFonts w:ascii="Aptos" w:eastAsia="Aptos" w:hAnsi="Aptos" w:cs="Aptos"/>
          <w:color w:val="000000" w:themeColor="text1"/>
        </w:rPr>
        <w:t xml:space="preserve">kunt gaan </w:t>
      </w:r>
      <w:r w:rsidRPr="00A71D4F">
        <w:rPr>
          <w:rFonts w:ascii="Aptos" w:eastAsia="Aptos" w:hAnsi="Aptos" w:cs="Aptos"/>
          <w:color w:val="000000" w:themeColor="text1"/>
        </w:rPr>
        <w:t xml:space="preserve">met één </w:t>
      </w:r>
      <w:r w:rsidR="009F595C" w:rsidRPr="00A71D4F">
        <w:rPr>
          <w:rFonts w:ascii="Aptos" w:eastAsia="Aptos" w:hAnsi="Aptos" w:cs="Aptos"/>
          <w:color w:val="000000" w:themeColor="text1"/>
        </w:rPr>
        <w:t>of meerd</w:t>
      </w:r>
      <w:r w:rsidR="007F1A99" w:rsidRPr="00A71D4F">
        <w:rPr>
          <w:rFonts w:ascii="Aptos" w:eastAsia="Aptos" w:hAnsi="Aptos" w:cs="Aptos"/>
          <w:color w:val="000000" w:themeColor="text1"/>
        </w:rPr>
        <w:t xml:space="preserve">ere </w:t>
      </w:r>
      <w:r w:rsidRPr="00A71D4F">
        <w:rPr>
          <w:rFonts w:ascii="Aptos" w:eastAsia="Aptos" w:hAnsi="Aptos" w:cs="Aptos"/>
          <w:color w:val="000000" w:themeColor="text1"/>
        </w:rPr>
        <w:t xml:space="preserve">eisen, wordt u </w:t>
      </w:r>
      <w:r w:rsidR="007F1A99" w:rsidRPr="00A71D4F">
        <w:rPr>
          <w:rFonts w:ascii="Aptos" w:eastAsia="Aptos" w:hAnsi="Aptos" w:cs="Aptos"/>
          <w:color w:val="000000" w:themeColor="text1"/>
        </w:rPr>
        <w:t>verzocht een verzoek tot wijzig</w:t>
      </w:r>
      <w:r w:rsidR="002444E4" w:rsidRPr="00A71D4F">
        <w:rPr>
          <w:rFonts w:ascii="Aptos" w:eastAsia="Aptos" w:hAnsi="Aptos" w:cs="Aptos"/>
          <w:color w:val="000000" w:themeColor="text1"/>
        </w:rPr>
        <w:t xml:space="preserve">ingen van de gestelde </w:t>
      </w:r>
      <w:r w:rsidRPr="00A71D4F">
        <w:rPr>
          <w:rFonts w:ascii="Aptos" w:eastAsia="Aptos" w:hAnsi="Aptos" w:cs="Aptos"/>
          <w:color w:val="000000" w:themeColor="text1"/>
        </w:rPr>
        <w:t xml:space="preserve">eisen </w:t>
      </w:r>
      <w:r w:rsidR="002444E4" w:rsidRPr="00A71D4F">
        <w:rPr>
          <w:rFonts w:ascii="Aptos" w:eastAsia="Aptos" w:hAnsi="Aptos" w:cs="Aptos"/>
          <w:color w:val="000000" w:themeColor="text1"/>
        </w:rPr>
        <w:t xml:space="preserve">te stellen via de nota van </w:t>
      </w:r>
      <w:r w:rsidR="00A71D4F" w:rsidRPr="00A71D4F">
        <w:rPr>
          <w:rFonts w:ascii="Aptos" w:eastAsia="Aptos" w:hAnsi="Aptos" w:cs="Aptos"/>
          <w:color w:val="000000" w:themeColor="text1"/>
        </w:rPr>
        <w:t>inlichtingen</w:t>
      </w:r>
      <w:r w:rsidR="002444E4" w:rsidRPr="00A71D4F">
        <w:rPr>
          <w:rFonts w:ascii="Aptos" w:eastAsia="Aptos" w:hAnsi="Aptos" w:cs="Aptos"/>
          <w:color w:val="000000" w:themeColor="text1"/>
        </w:rPr>
        <w:t xml:space="preserve">. Het is </w:t>
      </w:r>
      <w:r w:rsidR="007864ED" w:rsidRPr="00A71D4F">
        <w:rPr>
          <w:rFonts w:ascii="Aptos" w:eastAsia="Aptos" w:hAnsi="Aptos" w:cs="Aptos"/>
          <w:color w:val="000000" w:themeColor="text1"/>
        </w:rPr>
        <w:t xml:space="preserve">vervolgens </w:t>
      </w:r>
      <w:r w:rsidR="002444E4" w:rsidRPr="00A71D4F">
        <w:rPr>
          <w:rFonts w:ascii="Aptos" w:eastAsia="Aptos" w:hAnsi="Aptos" w:cs="Aptos"/>
          <w:color w:val="000000" w:themeColor="text1"/>
        </w:rPr>
        <w:t xml:space="preserve">aan de </w:t>
      </w:r>
      <w:r w:rsidR="007864ED" w:rsidRPr="00A71D4F">
        <w:rPr>
          <w:rFonts w:ascii="Aptos" w:eastAsia="Aptos" w:hAnsi="Aptos" w:cs="Aptos"/>
          <w:color w:val="000000" w:themeColor="text1"/>
        </w:rPr>
        <w:t>aanbestedende dienst om uw verzoek al dan niet in te willigen</w:t>
      </w:r>
      <w:r w:rsidR="00A71D4F" w:rsidRPr="00A71D4F">
        <w:rPr>
          <w:rFonts w:ascii="Aptos" w:eastAsia="Aptos" w:hAnsi="Aptos" w:cs="Aptos"/>
          <w:color w:val="000000" w:themeColor="text1"/>
        </w:rPr>
        <w:t xml:space="preserve">. </w:t>
      </w:r>
    </w:p>
    <w:p w14:paraId="6AC87F03" w14:textId="77777777" w:rsidR="00A71D4F" w:rsidRPr="00A71D4F" w:rsidRDefault="00A71D4F" w:rsidP="00A71D4F">
      <w:pPr>
        <w:pStyle w:val="Lijstalinea"/>
        <w:rPr>
          <w:rFonts w:ascii="Aptos" w:eastAsia="Aptos" w:hAnsi="Aptos" w:cs="Aptos"/>
          <w:color w:val="000000" w:themeColor="text1"/>
        </w:rPr>
      </w:pPr>
    </w:p>
    <w:tbl>
      <w:tblPr>
        <w:tblStyle w:val="Rastertabel4-Accent4"/>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90"/>
        <w:gridCol w:w="7360"/>
      </w:tblGrid>
      <w:tr w:rsidR="25B18070" w14:paraId="205169FF" w14:textId="77777777" w:rsidTr="25B1807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tcBorders>
              <w:top w:val="single" w:sz="6" w:space="0" w:color="0F9ED5" w:themeColor="accent4"/>
              <w:left w:val="single" w:sz="6" w:space="0" w:color="0F9ED5" w:themeColor="accent4"/>
              <w:bottom w:val="single" w:sz="6" w:space="0" w:color="0F9ED5" w:themeColor="accent4"/>
            </w:tcBorders>
            <w:tcMar>
              <w:left w:w="105" w:type="dxa"/>
              <w:right w:w="105" w:type="dxa"/>
            </w:tcMar>
          </w:tcPr>
          <w:p w14:paraId="74C2E527" w14:textId="429D7252" w:rsidR="25B18070" w:rsidRDefault="25B18070" w:rsidP="25B18070">
            <w:pPr>
              <w:rPr>
                <w:rFonts w:ascii="Aptos" w:eastAsia="Aptos" w:hAnsi="Aptos" w:cs="Aptos"/>
              </w:rPr>
            </w:pPr>
            <w:r w:rsidRPr="25B18070">
              <w:rPr>
                <w:rFonts w:ascii="Aptos" w:eastAsia="Aptos" w:hAnsi="Aptos" w:cs="Aptos"/>
              </w:rPr>
              <w:t xml:space="preserve"> Nr.</w:t>
            </w:r>
          </w:p>
        </w:tc>
        <w:tc>
          <w:tcPr>
            <w:tcW w:w="7360" w:type="dxa"/>
            <w:tcBorders>
              <w:top w:val="single" w:sz="6" w:space="0" w:color="0F9ED5" w:themeColor="accent4"/>
              <w:bottom w:val="single" w:sz="6" w:space="0" w:color="0F9ED5" w:themeColor="accent4"/>
              <w:right w:val="single" w:sz="6" w:space="0" w:color="0F9ED5" w:themeColor="accent4"/>
            </w:tcBorders>
            <w:tcMar>
              <w:left w:w="105" w:type="dxa"/>
              <w:right w:w="105" w:type="dxa"/>
            </w:tcMar>
          </w:tcPr>
          <w:p w14:paraId="30177D0F" w14:textId="72AA1F90" w:rsidR="25B18070" w:rsidRDefault="25B18070" w:rsidP="25B18070">
            <w:pPr>
              <w:cnfStyle w:val="100000000000" w:firstRow="1" w:lastRow="0" w:firstColumn="0" w:lastColumn="0" w:oddVBand="0" w:evenVBand="0" w:oddHBand="0" w:evenHBand="0" w:firstRowFirstColumn="0" w:firstRowLastColumn="0" w:lastRowFirstColumn="0" w:lastRowLastColumn="0"/>
              <w:rPr>
                <w:rFonts w:ascii="Aptos" w:eastAsia="Aptos" w:hAnsi="Aptos" w:cs="Aptos"/>
                <w:b w:val="0"/>
                <w:bCs w:val="0"/>
              </w:rPr>
            </w:pPr>
            <w:r w:rsidRPr="25B18070">
              <w:rPr>
                <w:rFonts w:ascii="Aptos" w:eastAsia="Aptos" w:hAnsi="Aptos" w:cs="Aptos"/>
              </w:rPr>
              <w:t>Opdrachtmanagement</w:t>
            </w:r>
          </w:p>
        </w:tc>
      </w:tr>
      <w:tr w:rsidR="25B18070" w14:paraId="763958B1"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1976DC9F" w14:textId="441AFA65" w:rsidR="25B18070" w:rsidRDefault="25B18070" w:rsidP="25B18070">
            <w:pPr>
              <w:rPr>
                <w:rFonts w:ascii="Aptos" w:eastAsia="Aptos" w:hAnsi="Aptos" w:cs="Aptos"/>
              </w:rPr>
            </w:pPr>
            <w:r w:rsidRPr="25B18070">
              <w:rPr>
                <w:rFonts w:ascii="Aptos" w:eastAsia="Aptos" w:hAnsi="Aptos" w:cs="Aptos"/>
              </w:rPr>
              <w:t>1.0</w:t>
            </w:r>
          </w:p>
        </w:tc>
        <w:tc>
          <w:tcPr>
            <w:tcW w:w="7360" w:type="dxa"/>
            <w:tcMar>
              <w:left w:w="105" w:type="dxa"/>
              <w:right w:w="105" w:type="dxa"/>
            </w:tcMar>
          </w:tcPr>
          <w:p w14:paraId="26020A41" w14:textId="26D65484"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 xml:space="preserve">Opdrachtnemer voert een </w:t>
            </w:r>
            <w:r w:rsidR="00192D52">
              <w:rPr>
                <w:rFonts w:ascii="Aptos" w:eastAsia="Aptos" w:hAnsi="Aptos" w:cs="Aptos"/>
              </w:rPr>
              <w:t xml:space="preserve">overdracht en </w:t>
            </w:r>
            <w:r w:rsidR="002542C9">
              <w:rPr>
                <w:rFonts w:ascii="Aptos" w:eastAsia="Aptos" w:hAnsi="Aptos" w:cs="Aptos"/>
              </w:rPr>
              <w:t>kick-off</w:t>
            </w:r>
            <w:r w:rsidR="005E4A87">
              <w:rPr>
                <w:rFonts w:ascii="Aptos" w:eastAsia="Aptos" w:hAnsi="Aptos" w:cs="Aptos"/>
              </w:rPr>
              <w:t>-</w:t>
            </w:r>
            <w:r w:rsidRPr="25B18070">
              <w:rPr>
                <w:rFonts w:ascii="Aptos" w:eastAsia="Aptos" w:hAnsi="Aptos" w:cs="Aptos"/>
              </w:rPr>
              <w:t xml:space="preserve">gesprek bij aanvang van de opdracht met opdrachtgever. Tijdens </w:t>
            </w:r>
            <w:r w:rsidR="005E4A87" w:rsidRPr="25B18070">
              <w:rPr>
                <w:rFonts w:ascii="Aptos" w:eastAsia="Aptos" w:hAnsi="Aptos" w:cs="Aptos"/>
              </w:rPr>
              <w:t>het gesprek</w:t>
            </w:r>
            <w:r w:rsidRPr="25B18070">
              <w:rPr>
                <w:rFonts w:ascii="Aptos" w:eastAsia="Aptos" w:hAnsi="Aptos" w:cs="Aptos"/>
              </w:rPr>
              <w:t xml:space="preserve"> worden nadere afspraken gemaakt tussen opdrachtnemer en opdrachtgever over de uitvoering van de opdracht. Daarin wordt ook gesproken over de onderdelen die moeten worden uitgewerkt om de uitvoering te starten. </w:t>
            </w:r>
          </w:p>
        </w:tc>
      </w:tr>
      <w:tr w:rsidR="25B18070" w14:paraId="577D5302"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1690" w:type="dxa"/>
            <w:shd w:val="clear" w:color="auto" w:fill="45B0E1" w:themeFill="accent1" w:themeFillTint="99"/>
            <w:tcMar>
              <w:left w:w="105" w:type="dxa"/>
              <w:right w:w="105" w:type="dxa"/>
            </w:tcMar>
          </w:tcPr>
          <w:p w14:paraId="5C6EFE27" w14:textId="1CF01D13" w:rsidR="25B18070" w:rsidRDefault="25B18070" w:rsidP="25B18070">
            <w:pPr>
              <w:rPr>
                <w:rFonts w:ascii="Aptos" w:eastAsia="Aptos" w:hAnsi="Aptos" w:cs="Aptos"/>
                <w:color w:val="FFFFFF" w:themeColor="background1"/>
              </w:rPr>
            </w:pPr>
            <w:r w:rsidRPr="25B18070">
              <w:rPr>
                <w:rFonts w:ascii="Aptos" w:eastAsia="Aptos" w:hAnsi="Aptos" w:cs="Aptos"/>
                <w:b w:val="0"/>
                <w:bCs w:val="0"/>
                <w:color w:val="FFFFFF" w:themeColor="background1"/>
              </w:rPr>
              <w:t xml:space="preserve">Nr. </w:t>
            </w:r>
          </w:p>
        </w:tc>
        <w:tc>
          <w:tcPr>
            <w:tcW w:w="7360" w:type="dxa"/>
            <w:shd w:val="clear" w:color="auto" w:fill="45B0E1" w:themeFill="accent1" w:themeFillTint="99"/>
            <w:tcMar>
              <w:left w:w="105" w:type="dxa"/>
              <w:right w:w="105" w:type="dxa"/>
            </w:tcMar>
          </w:tcPr>
          <w:p w14:paraId="20738AB9" w14:textId="3D596D4B" w:rsidR="25B18070" w:rsidRDefault="00FB703C"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FFFFFF" w:themeColor="background1"/>
              </w:rPr>
            </w:pPr>
            <w:r>
              <w:rPr>
                <w:rFonts w:ascii="Aptos" w:eastAsia="Aptos" w:hAnsi="Aptos" w:cs="Aptos"/>
                <w:b/>
                <w:bCs/>
                <w:color w:val="FFFFFF" w:themeColor="background1"/>
              </w:rPr>
              <w:t xml:space="preserve"> Toelichting </w:t>
            </w:r>
            <w:r w:rsidR="25B18070" w:rsidRPr="25B18070">
              <w:rPr>
                <w:rFonts w:ascii="Aptos" w:eastAsia="Aptos" w:hAnsi="Aptos" w:cs="Aptos"/>
                <w:b/>
                <w:bCs/>
                <w:color w:val="FFFFFF" w:themeColor="background1"/>
              </w:rPr>
              <w:t>met betrekking tot de doelstellingen en resultaten</w:t>
            </w:r>
          </w:p>
        </w:tc>
      </w:tr>
      <w:tr w:rsidR="25B18070" w14:paraId="62852A87"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38D2F74F" w14:textId="74B0817D" w:rsidR="25B18070" w:rsidRDefault="25B18070" w:rsidP="25B18070">
            <w:pPr>
              <w:rPr>
                <w:rFonts w:ascii="Aptos" w:eastAsia="Aptos" w:hAnsi="Aptos" w:cs="Aptos"/>
              </w:rPr>
            </w:pPr>
            <w:r w:rsidRPr="25B18070">
              <w:rPr>
                <w:rFonts w:ascii="Aptos" w:eastAsia="Aptos" w:hAnsi="Aptos" w:cs="Aptos"/>
              </w:rPr>
              <w:t>2.0</w:t>
            </w:r>
          </w:p>
        </w:tc>
        <w:tc>
          <w:tcPr>
            <w:tcW w:w="7360" w:type="dxa"/>
            <w:tcMar>
              <w:left w:w="105" w:type="dxa"/>
              <w:right w:w="105" w:type="dxa"/>
            </w:tcMar>
          </w:tcPr>
          <w:p w14:paraId="14F3467A" w14:textId="4171716D"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De doelstelling(en) van de opdracht zijn;</w:t>
            </w:r>
          </w:p>
          <w:p w14:paraId="225080C8" w14:textId="514A95BB" w:rsidR="25B18070" w:rsidRDefault="25B18070" w:rsidP="25B18070">
            <w:pPr>
              <w:pStyle w:val="Lijstalinea"/>
              <w:numPr>
                <w:ilvl w:val="0"/>
                <w:numId w:val="36"/>
              </w:num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het laten groeien van het aantal deelnemende scholen (en daarmee leerlingen) aan verkeerseducatie.</w:t>
            </w:r>
          </w:p>
          <w:p w14:paraId="52D2D93B" w14:textId="6BED1E3F" w:rsidR="25B18070" w:rsidRDefault="25B18070" w:rsidP="25B18070">
            <w:pPr>
              <w:pStyle w:val="Lijstalinea"/>
              <w:numPr>
                <w:ilvl w:val="0"/>
                <w:numId w:val="36"/>
              </w:num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Het laten groeien van de inzet van gemeenten op verkeerseducatie en -campagnes (voorlichting)</w:t>
            </w:r>
          </w:p>
        </w:tc>
      </w:tr>
      <w:tr w:rsidR="25B18070" w14:paraId="79B5E698"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49685415" w14:textId="5AC73309" w:rsidR="25B18070" w:rsidRDefault="25B18070" w:rsidP="25B18070">
            <w:pPr>
              <w:rPr>
                <w:rFonts w:ascii="Aptos" w:eastAsia="Aptos" w:hAnsi="Aptos" w:cs="Aptos"/>
              </w:rPr>
            </w:pPr>
            <w:r w:rsidRPr="25B18070">
              <w:rPr>
                <w:rFonts w:ascii="Aptos" w:eastAsia="Aptos" w:hAnsi="Aptos" w:cs="Aptos"/>
              </w:rPr>
              <w:t>2.1.</w:t>
            </w:r>
          </w:p>
        </w:tc>
        <w:tc>
          <w:tcPr>
            <w:tcW w:w="7360" w:type="dxa"/>
            <w:tcMar>
              <w:left w:w="105" w:type="dxa"/>
              <w:right w:w="105" w:type="dxa"/>
            </w:tcMar>
          </w:tcPr>
          <w:p w14:paraId="17B853A4" w14:textId="58904127"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D</w:t>
            </w:r>
            <w:r w:rsidR="00A10C62">
              <w:rPr>
                <w:rFonts w:ascii="Aptos" w:eastAsia="Aptos" w:hAnsi="Aptos" w:cs="Aptos"/>
              </w:rPr>
              <w:t xml:space="preserve">e </w:t>
            </w:r>
            <w:r w:rsidRPr="25B18070">
              <w:rPr>
                <w:rFonts w:ascii="Aptos" w:eastAsia="Aptos" w:hAnsi="Aptos" w:cs="Aptos"/>
              </w:rPr>
              <w:t>inzet van opdrachtnemer is gericht op het zo maximaal en zo efficiënt mogelijk bereiken van de in de opdrachtbeschrijving omschreven doelstelling</w:t>
            </w:r>
          </w:p>
        </w:tc>
      </w:tr>
      <w:tr w:rsidR="25B18070" w14:paraId="21A7CF75"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shd w:val="clear" w:color="auto" w:fill="45B0E1" w:themeFill="accent1" w:themeFillTint="99"/>
            <w:tcMar>
              <w:left w:w="105" w:type="dxa"/>
              <w:right w:w="105" w:type="dxa"/>
            </w:tcMar>
          </w:tcPr>
          <w:p w14:paraId="6D1F11BD" w14:textId="49031504" w:rsidR="25B18070" w:rsidRDefault="00AC52F9" w:rsidP="25B18070">
            <w:pPr>
              <w:rPr>
                <w:rFonts w:ascii="Aptos" w:eastAsia="Aptos" w:hAnsi="Aptos" w:cs="Aptos"/>
                <w:color w:val="FFFFFF" w:themeColor="background1"/>
              </w:rPr>
            </w:pPr>
            <w:r w:rsidRPr="25B18070">
              <w:rPr>
                <w:rFonts w:ascii="Aptos" w:eastAsia="Aptos" w:hAnsi="Aptos" w:cs="Aptos"/>
                <w:color w:val="FFFFFF" w:themeColor="background1"/>
              </w:rPr>
              <w:t>Nr</w:t>
            </w:r>
            <w:r w:rsidRPr="25B18070">
              <w:rPr>
                <w:rFonts w:ascii="Aptos" w:eastAsia="Aptos" w:hAnsi="Aptos" w:cs="Aptos"/>
                <w:b w:val="0"/>
                <w:bCs w:val="0"/>
                <w:color w:val="FFFFFF" w:themeColor="background1"/>
              </w:rPr>
              <w:t>.</w:t>
            </w:r>
          </w:p>
        </w:tc>
        <w:tc>
          <w:tcPr>
            <w:tcW w:w="7360" w:type="dxa"/>
            <w:shd w:val="clear" w:color="auto" w:fill="45B0E1" w:themeFill="accent1" w:themeFillTint="99"/>
            <w:tcMar>
              <w:left w:w="105" w:type="dxa"/>
              <w:right w:w="105" w:type="dxa"/>
            </w:tcMar>
          </w:tcPr>
          <w:p w14:paraId="2B70D334" w14:textId="53D6C2E9"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color w:val="FFFFFF" w:themeColor="background1"/>
              </w:rPr>
            </w:pPr>
            <w:r w:rsidRPr="25B18070">
              <w:rPr>
                <w:rFonts w:ascii="Aptos" w:eastAsia="Aptos" w:hAnsi="Aptos" w:cs="Aptos"/>
                <w:b/>
                <w:bCs/>
                <w:color w:val="FFFFFF" w:themeColor="background1"/>
              </w:rPr>
              <w:t>Organisatie</w:t>
            </w:r>
          </w:p>
        </w:tc>
      </w:tr>
      <w:tr w:rsidR="25B18070" w14:paraId="48216C20"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4B9031D8" w14:textId="2FA5A66D" w:rsidR="25B18070" w:rsidRDefault="25B18070" w:rsidP="25B18070">
            <w:pPr>
              <w:rPr>
                <w:rFonts w:ascii="Aptos" w:eastAsia="Aptos" w:hAnsi="Aptos" w:cs="Aptos"/>
              </w:rPr>
            </w:pPr>
            <w:r w:rsidRPr="25B18070">
              <w:rPr>
                <w:rFonts w:ascii="Aptos" w:eastAsia="Aptos" w:hAnsi="Aptos" w:cs="Aptos"/>
              </w:rPr>
              <w:t>3.0</w:t>
            </w:r>
          </w:p>
        </w:tc>
        <w:tc>
          <w:tcPr>
            <w:tcW w:w="7360" w:type="dxa"/>
            <w:tcMar>
              <w:left w:w="105" w:type="dxa"/>
              <w:right w:w="105" w:type="dxa"/>
            </w:tcMar>
          </w:tcPr>
          <w:p w14:paraId="067E2473" w14:textId="37B81249"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 xml:space="preserve">Opdrachtnemer levert voor de uitvoering een projectmanager/sleutelfunctionaris. Deze persoon </w:t>
            </w:r>
            <w:r w:rsidR="00333ED8">
              <w:rPr>
                <w:rFonts w:ascii="Aptos" w:eastAsia="Aptos" w:hAnsi="Aptos" w:cs="Aptos"/>
              </w:rPr>
              <w:t xml:space="preserve">dient </w:t>
            </w:r>
            <w:r w:rsidRPr="25B18070">
              <w:rPr>
                <w:rFonts w:ascii="Aptos" w:eastAsia="Aptos" w:hAnsi="Aptos" w:cs="Aptos"/>
              </w:rPr>
              <w:t xml:space="preserve">een rol </w:t>
            </w:r>
            <w:r w:rsidR="00333ED8">
              <w:rPr>
                <w:rFonts w:ascii="Aptos" w:eastAsia="Aptos" w:hAnsi="Aptos" w:cs="Aptos"/>
              </w:rPr>
              <w:t xml:space="preserve">te vervullen in </w:t>
            </w:r>
            <w:r w:rsidRPr="25B18070">
              <w:rPr>
                <w:rFonts w:ascii="Aptos" w:eastAsia="Aptos" w:hAnsi="Aptos" w:cs="Aptos"/>
              </w:rPr>
              <w:t>de uitvoering, geeft leiding aan de eventuele projectorganisatie en fungeert als aanspreekpunt voor de opdrachtgever</w:t>
            </w:r>
          </w:p>
        </w:tc>
      </w:tr>
      <w:tr w:rsidR="25B18070" w14:paraId="78AEBC22"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74F4729D" w14:textId="392E4FDD" w:rsidR="25B18070" w:rsidRDefault="25B18070" w:rsidP="25B18070">
            <w:pPr>
              <w:rPr>
                <w:rFonts w:ascii="Aptos" w:eastAsia="Aptos" w:hAnsi="Aptos" w:cs="Aptos"/>
              </w:rPr>
            </w:pPr>
            <w:r w:rsidRPr="25B18070">
              <w:rPr>
                <w:rFonts w:ascii="Aptos" w:eastAsia="Aptos" w:hAnsi="Aptos" w:cs="Aptos"/>
              </w:rPr>
              <w:t>3.1</w:t>
            </w:r>
          </w:p>
        </w:tc>
        <w:tc>
          <w:tcPr>
            <w:tcW w:w="7360" w:type="dxa"/>
            <w:tcMar>
              <w:left w:w="105" w:type="dxa"/>
              <w:right w:w="105" w:type="dxa"/>
            </w:tcMar>
          </w:tcPr>
          <w:p w14:paraId="2179F346" w14:textId="2619C105"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Opdrachtnemer heeft toestemming nodig van de opdracht</w:t>
            </w:r>
            <w:r w:rsidR="00DB265C">
              <w:rPr>
                <w:rFonts w:ascii="Aptos" w:eastAsia="Aptos" w:hAnsi="Aptos" w:cs="Aptos"/>
              </w:rPr>
              <w:t>gever</w:t>
            </w:r>
            <w:r w:rsidRPr="25B18070">
              <w:rPr>
                <w:rFonts w:ascii="Aptos" w:eastAsia="Aptos" w:hAnsi="Aptos" w:cs="Aptos"/>
              </w:rPr>
              <w:t xml:space="preserve"> om teamleden (die zijn voorgesteld in het plan van aanpak) te vervangen. De vervangende teamleden dienen minimaal hetzelfde ervaringsniveau en vergelijkbare bijdrage aan het team te leveren als het vervangende teamlid</w:t>
            </w:r>
          </w:p>
        </w:tc>
      </w:tr>
      <w:tr w:rsidR="25B18070" w14:paraId="15076B4B"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3F25DDBE" w14:textId="78E7AD22" w:rsidR="25B18070" w:rsidRDefault="25B18070" w:rsidP="25B18070">
            <w:pPr>
              <w:rPr>
                <w:rFonts w:ascii="Aptos" w:eastAsia="Aptos" w:hAnsi="Aptos" w:cs="Aptos"/>
              </w:rPr>
            </w:pPr>
            <w:r w:rsidRPr="25B18070">
              <w:rPr>
                <w:rFonts w:ascii="Aptos" w:eastAsia="Aptos" w:hAnsi="Aptos" w:cs="Aptos"/>
              </w:rPr>
              <w:lastRenderedPageBreak/>
              <w:t>3.2</w:t>
            </w:r>
          </w:p>
        </w:tc>
        <w:tc>
          <w:tcPr>
            <w:tcW w:w="7360" w:type="dxa"/>
            <w:tcMar>
              <w:left w:w="105" w:type="dxa"/>
              <w:right w:w="105" w:type="dxa"/>
            </w:tcMar>
          </w:tcPr>
          <w:p w14:paraId="451D0A80" w14:textId="77777777"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 xml:space="preserve">Opdrachtnemer garandeert continuïteit en kwaliteit van de uitvoering gedurende de looptijd van de overeenkomst. Tijdens ziekte, verlof en vertrek van teamleden beschikt de opdrachtnemer over mogelijkheden om deze te vervangen met medewerkers van hetzelfde functieniveau. </w:t>
            </w:r>
          </w:p>
          <w:p w14:paraId="0F334728" w14:textId="49C06FE5" w:rsidR="00025EB0" w:rsidRDefault="00025EB0" w:rsidP="00025EB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 xml:space="preserve">De opdrachtgever geeft </w:t>
            </w:r>
            <w:r w:rsidRPr="00025EB0">
              <w:rPr>
                <w:rFonts w:ascii="Aptos" w:eastAsia="Aptos" w:hAnsi="Aptos" w:cs="Aptos"/>
              </w:rPr>
              <w:t>geen onkostenvergoeding voor de inwerktijd etc.</w:t>
            </w:r>
            <w:r>
              <w:rPr>
                <w:rFonts w:ascii="Aptos" w:eastAsia="Aptos" w:hAnsi="Aptos" w:cs="Aptos"/>
              </w:rPr>
              <w:t xml:space="preserve"> van nieuwe teamleden. </w:t>
            </w:r>
          </w:p>
        </w:tc>
      </w:tr>
      <w:tr w:rsidR="25B18070" w14:paraId="403BAA5B"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5075C85A" w14:textId="24889115" w:rsidR="25B18070" w:rsidRDefault="25B18070" w:rsidP="25B18070">
            <w:pPr>
              <w:rPr>
                <w:rFonts w:ascii="Aptos" w:eastAsia="Aptos" w:hAnsi="Aptos" w:cs="Aptos"/>
              </w:rPr>
            </w:pPr>
            <w:r w:rsidRPr="25B18070">
              <w:rPr>
                <w:rFonts w:ascii="Aptos" w:eastAsia="Aptos" w:hAnsi="Aptos" w:cs="Aptos"/>
              </w:rPr>
              <w:t>3.3</w:t>
            </w:r>
          </w:p>
        </w:tc>
        <w:tc>
          <w:tcPr>
            <w:tcW w:w="7360" w:type="dxa"/>
            <w:tcMar>
              <w:left w:w="105" w:type="dxa"/>
              <w:right w:w="105" w:type="dxa"/>
            </w:tcMar>
          </w:tcPr>
          <w:p w14:paraId="7CB88D81" w14:textId="450EB53B"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Opdrachtnemer hanteert een kwaliteitsmanagementsysteem dat beschrijft hoe processen verlopen. Opdrachtnemer hanteert de PDCA-cyclus voor continue verbetering van haar dienstverlening. In de opdracht wordt door opdrachtnemer het initiatief getoond tot verbetering:</w:t>
            </w:r>
          </w:p>
          <w:p w14:paraId="377F7E1F" w14:textId="48C72270" w:rsidR="25B18070" w:rsidRDefault="25B18070" w:rsidP="25B18070">
            <w:pPr>
              <w:pStyle w:val="Lijstalinea"/>
              <w:numPr>
                <w:ilvl w:val="0"/>
                <w:numId w:val="35"/>
              </w:num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Opdrachtnemer evalueert de relatie opdrachtnemer-opdrachtgever en in het verlengde de wijze waarop de projectorganisatie opereert.</w:t>
            </w:r>
          </w:p>
          <w:p w14:paraId="632B3DAF" w14:textId="423D95BC" w:rsidR="25B18070" w:rsidRDefault="25B18070" w:rsidP="25B18070">
            <w:pPr>
              <w:pStyle w:val="Lijstalinea"/>
              <w:numPr>
                <w:ilvl w:val="0"/>
                <w:numId w:val="35"/>
              </w:num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Opdrachtnemer evalueert haar eigen dienstverlening richting scholen, gemeenten, aanbieders</w:t>
            </w:r>
            <w:r w:rsidR="00332702">
              <w:rPr>
                <w:rFonts w:ascii="Aptos" w:eastAsia="Aptos" w:hAnsi="Aptos" w:cs="Aptos"/>
              </w:rPr>
              <w:t xml:space="preserve"> en verkeersleerkrachten</w:t>
            </w:r>
            <w:r w:rsidRPr="25B18070">
              <w:rPr>
                <w:rFonts w:ascii="Aptos" w:eastAsia="Aptos" w:hAnsi="Aptos" w:cs="Aptos"/>
              </w:rPr>
              <w:t>. Ieder jaar vraagt opdrachtnemer feedback bij een selectie van scholen en gemeenten. Hiero</w:t>
            </w:r>
            <w:r w:rsidR="00D41EAE">
              <w:rPr>
                <w:rFonts w:ascii="Aptos" w:eastAsia="Aptos" w:hAnsi="Aptos" w:cs="Aptos"/>
              </w:rPr>
              <w:t>ver</w:t>
            </w:r>
            <w:r w:rsidRPr="25B18070">
              <w:rPr>
                <w:rFonts w:ascii="Aptos" w:eastAsia="Aptos" w:hAnsi="Aptos" w:cs="Aptos"/>
              </w:rPr>
              <w:t xml:space="preserve"> rapporteert opdrachtnemer in voortgangsrapportage</w:t>
            </w:r>
          </w:p>
          <w:p w14:paraId="5F416566" w14:textId="05D37F31" w:rsidR="25B18070" w:rsidRDefault="25B18070" w:rsidP="25B18070">
            <w:pPr>
              <w:pStyle w:val="Lijstalinea"/>
              <w:numPr>
                <w:ilvl w:val="0"/>
                <w:numId w:val="35"/>
              </w:num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Opdrachtnemer evalueert de kwaliteit en voortgang van de verkeersleerkrachten aan de hand van de S</w:t>
            </w:r>
            <w:r w:rsidR="00332702">
              <w:rPr>
                <w:rFonts w:ascii="Aptos" w:eastAsia="Aptos" w:hAnsi="Aptos" w:cs="Aptos"/>
              </w:rPr>
              <w:t>CHOOL op SEEF</w:t>
            </w:r>
            <w:r w:rsidRPr="25B18070">
              <w:rPr>
                <w:rFonts w:ascii="Aptos" w:eastAsia="Aptos" w:hAnsi="Aptos" w:cs="Aptos"/>
              </w:rPr>
              <w:t>-dashboard per schooljaar.</w:t>
            </w:r>
          </w:p>
          <w:p w14:paraId="06792CD3" w14:textId="57858CBA" w:rsidR="25B18070" w:rsidRDefault="25B18070" w:rsidP="25B18070">
            <w:pPr>
              <w:pStyle w:val="Lijstalinea"/>
              <w:numPr>
                <w:ilvl w:val="0"/>
                <w:numId w:val="35"/>
              </w:num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 xml:space="preserve">Opdrachtnemer evalueert in samenspraak met het </w:t>
            </w:r>
            <w:r w:rsidR="00AA062A">
              <w:rPr>
                <w:rFonts w:ascii="Aptos" w:eastAsia="Aptos" w:hAnsi="Aptos" w:cs="Aptos"/>
              </w:rPr>
              <w:t>ROV Zuid-Holland</w:t>
            </w:r>
            <w:r w:rsidRPr="25B18070">
              <w:rPr>
                <w:rFonts w:ascii="Aptos" w:eastAsia="Aptos" w:hAnsi="Aptos" w:cs="Aptos"/>
              </w:rPr>
              <w:t xml:space="preserve"> de kwaliteit van de aanbieders, interventies die worden ingezet vanuit programma S</w:t>
            </w:r>
            <w:r w:rsidR="00541E26">
              <w:rPr>
                <w:rFonts w:ascii="Aptos" w:eastAsia="Aptos" w:hAnsi="Aptos" w:cs="Aptos"/>
              </w:rPr>
              <w:t>CHOOL op SEEF</w:t>
            </w:r>
            <w:r w:rsidRPr="25B18070">
              <w:rPr>
                <w:rFonts w:ascii="Aptos" w:eastAsia="Aptos" w:hAnsi="Aptos" w:cs="Aptos"/>
              </w:rPr>
              <w:t>, T</w:t>
            </w:r>
            <w:r w:rsidR="00541E26">
              <w:rPr>
                <w:rFonts w:ascii="Aptos" w:eastAsia="Aptos" w:hAnsi="Aptos" w:cs="Aptos"/>
              </w:rPr>
              <w:t>otally Traffic</w:t>
            </w:r>
            <w:r w:rsidRPr="25B18070">
              <w:rPr>
                <w:rFonts w:ascii="Aptos" w:eastAsia="Aptos" w:hAnsi="Aptos" w:cs="Aptos"/>
              </w:rPr>
              <w:t xml:space="preserve"> en #</w:t>
            </w:r>
            <w:r w:rsidR="00116A98">
              <w:rPr>
                <w:rFonts w:ascii="Aptos" w:eastAsia="Aptos" w:hAnsi="Aptos" w:cs="Aptos"/>
              </w:rPr>
              <w:t>impact</w:t>
            </w:r>
            <w:r w:rsidRPr="25B18070">
              <w:rPr>
                <w:rFonts w:ascii="Aptos" w:eastAsia="Aptos" w:hAnsi="Aptos" w:cs="Aptos"/>
              </w:rPr>
              <w:t xml:space="preserve"> en doet eventueel voorstellen tot aanpassing. En neemt deel aan </w:t>
            </w:r>
            <w:r w:rsidR="00AA062A">
              <w:rPr>
                <w:rFonts w:ascii="Aptos" w:eastAsia="Aptos" w:hAnsi="Aptos" w:cs="Aptos"/>
              </w:rPr>
              <w:t>ROV Zuid-Holland</w:t>
            </w:r>
            <w:r w:rsidRPr="25B18070">
              <w:rPr>
                <w:rFonts w:ascii="Aptos" w:eastAsia="Aptos" w:hAnsi="Aptos" w:cs="Aptos"/>
              </w:rPr>
              <w:t xml:space="preserve"> overleggen.</w:t>
            </w:r>
          </w:p>
        </w:tc>
      </w:tr>
      <w:tr w:rsidR="25B18070" w14:paraId="0FE931B6"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1690" w:type="dxa"/>
            <w:shd w:val="clear" w:color="auto" w:fill="45B0E1" w:themeFill="accent1" w:themeFillTint="99"/>
            <w:tcMar>
              <w:left w:w="105" w:type="dxa"/>
              <w:right w:w="105" w:type="dxa"/>
            </w:tcMar>
          </w:tcPr>
          <w:p w14:paraId="690081CB" w14:textId="33DF4893" w:rsidR="25B18070" w:rsidRDefault="00AC52F9" w:rsidP="25B18070">
            <w:pPr>
              <w:rPr>
                <w:rFonts w:ascii="Aptos" w:eastAsia="Aptos" w:hAnsi="Aptos" w:cs="Aptos"/>
                <w:color w:val="FFFFFF" w:themeColor="background1"/>
              </w:rPr>
            </w:pPr>
            <w:r w:rsidRPr="25B18070">
              <w:rPr>
                <w:rFonts w:ascii="Aptos" w:eastAsia="Aptos" w:hAnsi="Aptos" w:cs="Aptos"/>
                <w:color w:val="FFFFFF" w:themeColor="background1"/>
              </w:rPr>
              <w:t>NR</w:t>
            </w:r>
          </w:p>
        </w:tc>
        <w:tc>
          <w:tcPr>
            <w:tcW w:w="7360" w:type="dxa"/>
            <w:shd w:val="clear" w:color="auto" w:fill="45B0E1" w:themeFill="accent1" w:themeFillTint="99"/>
            <w:tcMar>
              <w:left w:w="105" w:type="dxa"/>
              <w:right w:w="105" w:type="dxa"/>
            </w:tcMar>
          </w:tcPr>
          <w:p w14:paraId="29CC609D" w14:textId="1840BE2A"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FFFFFF" w:themeColor="background1"/>
              </w:rPr>
            </w:pPr>
            <w:r w:rsidRPr="25B18070">
              <w:rPr>
                <w:rFonts w:ascii="Aptos" w:eastAsia="Aptos" w:hAnsi="Aptos" w:cs="Aptos"/>
                <w:b/>
                <w:bCs/>
                <w:color w:val="FFFFFF" w:themeColor="background1"/>
              </w:rPr>
              <w:t>Budget</w:t>
            </w:r>
          </w:p>
        </w:tc>
      </w:tr>
      <w:tr w:rsidR="25B18070" w14:paraId="37E8EAF1"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76FE05F6" w14:textId="5883F77F" w:rsidR="25B18070" w:rsidRDefault="25B18070" w:rsidP="25B18070">
            <w:pPr>
              <w:rPr>
                <w:rFonts w:ascii="Aptos" w:eastAsia="Aptos" w:hAnsi="Aptos" w:cs="Aptos"/>
              </w:rPr>
            </w:pPr>
            <w:r w:rsidRPr="25B18070">
              <w:rPr>
                <w:rFonts w:ascii="Aptos" w:eastAsia="Aptos" w:hAnsi="Aptos" w:cs="Aptos"/>
              </w:rPr>
              <w:t>4.0</w:t>
            </w:r>
          </w:p>
        </w:tc>
        <w:tc>
          <w:tcPr>
            <w:tcW w:w="7360" w:type="dxa"/>
            <w:tcMar>
              <w:left w:w="105" w:type="dxa"/>
              <w:right w:w="105" w:type="dxa"/>
            </w:tcMar>
          </w:tcPr>
          <w:p w14:paraId="286D130A" w14:textId="6EB095FD" w:rsidR="003F7670" w:rsidRDefault="003F7670" w:rsidP="003F76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Opdrachtgever hanteert een maximaal beschikbaar (jaar)budget voor de interventies voor de programma</w:t>
            </w:r>
            <w:r w:rsidR="00541E26">
              <w:rPr>
                <w:rFonts w:ascii="Aptos" w:eastAsia="Aptos" w:hAnsi="Aptos" w:cs="Aptos"/>
              </w:rPr>
              <w:t>’</w:t>
            </w:r>
            <w:r w:rsidRPr="25B18070">
              <w:rPr>
                <w:rFonts w:ascii="Aptos" w:eastAsia="Aptos" w:hAnsi="Aptos" w:cs="Aptos"/>
              </w:rPr>
              <w:t>s S</w:t>
            </w:r>
            <w:r w:rsidR="00541E26">
              <w:rPr>
                <w:rFonts w:ascii="Aptos" w:eastAsia="Aptos" w:hAnsi="Aptos" w:cs="Aptos"/>
              </w:rPr>
              <w:t>CHOOL op SEEF</w:t>
            </w:r>
            <w:r w:rsidRPr="25B18070">
              <w:rPr>
                <w:rFonts w:ascii="Aptos" w:eastAsia="Aptos" w:hAnsi="Aptos" w:cs="Aptos"/>
              </w:rPr>
              <w:t>, T</w:t>
            </w:r>
            <w:r w:rsidR="00541E26">
              <w:rPr>
                <w:rFonts w:ascii="Aptos" w:eastAsia="Aptos" w:hAnsi="Aptos" w:cs="Aptos"/>
              </w:rPr>
              <w:t>otally Traffic</w:t>
            </w:r>
            <w:r w:rsidRPr="25B18070">
              <w:rPr>
                <w:rFonts w:ascii="Aptos" w:eastAsia="Aptos" w:hAnsi="Aptos" w:cs="Aptos"/>
              </w:rPr>
              <w:t xml:space="preserve"> en #</w:t>
            </w:r>
            <w:r>
              <w:rPr>
                <w:rFonts w:ascii="Aptos" w:eastAsia="Aptos" w:hAnsi="Aptos" w:cs="Aptos"/>
              </w:rPr>
              <w:t>impact</w:t>
            </w:r>
            <w:r w:rsidRPr="25B18070">
              <w:rPr>
                <w:rFonts w:ascii="Aptos" w:eastAsia="Aptos" w:hAnsi="Aptos" w:cs="Aptos"/>
              </w:rPr>
              <w:t xml:space="preserve">. </w:t>
            </w:r>
          </w:p>
          <w:p w14:paraId="2BD04504" w14:textId="5BF81907" w:rsidR="25B18070" w:rsidRDefault="003F7670" w:rsidP="003F76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Indien het beschikbare budget voor interventies door welke reden dan ook dreigt te worden overschreden, dient opdrachtnemer hierover tijdig in overleg te gaan met de opdrachtgever en verwachting voor benodigd budget met verschillende scenario’s aan te leveren.</w:t>
            </w:r>
            <w:r>
              <w:rPr>
                <w:rFonts w:ascii="Aptos" w:eastAsia="Aptos" w:hAnsi="Aptos" w:cs="Aptos"/>
              </w:rPr>
              <w:t xml:space="preserve"> </w:t>
            </w:r>
          </w:p>
        </w:tc>
      </w:tr>
      <w:tr w:rsidR="25B18070" w14:paraId="3B1E48C3"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00D0ECE1" w14:textId="53C582B7" w:rsidR="25B18070" w:rsidRDefault="25B18070" w:rsidP="25B18070">
            <w:pPr>
              <w:rPr>
                <w:rFonts w:ascii="Aptos" w:eastAsia="Aptos" w:hAnsi="Aptos" w:cs="Aptos"/>
              </w:rPr>
            </w:pPr>
            <w:r w:rsidRPr="25B18070">
              <w:rPr>
                <w:rFonts w:ascii="Aptos" w:eastAsia="Aptos" w:hAnsi="Aptos" w:cs="Aptos"/>
              </w:rPr>
              <w:t>4.1</w:t>
            </w:r>
          </w:p>
        </w:tc>
        <w:tc>
          <w:tcPr>
            <w:tcW w:w="7360" w:type="dxa"/>
            <w:tcMar>
              <w:left w:w="105" w:type="dxa"/>
              <w:right w:w="105" w:type="dxa"/>
            </w:tcMar>
          </w:tcPr>
          <w:p w14:paraId="7279D25C" w14:textId="6BD3050E" w:rsidR="25B18070" w:rsidRDefault="003F76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 xml:space="preserve">Het </w:t>
            </w:r>
            <w:r>
              <w:rPr>
                <w:rFonts w:ascii="Aptos" w:eastAsia="Aptos" w:hAnsi="Aptos" w:cs="Aptos"/>
              </w:rPr>
              <w:t xml:space="preserve">beschikbaar gestelde </w:t>
            </w:r>
            <w:r w:rsidRPr="25B18070">
              <w:rPr>
                <w:rFonts w:ascii="Aptos" w:eastAsia="Aptos" w:hAnsi="Aptos" w:cs="Aptos"/>
              </w:rPr>
              <w:t>budget voor interventies dient zo evenredig mogelijke wijze te worden verdeeld tussen scholen. De opdracht</w:t>
            </w:r>
            <w:r>
              <w:rPr>
                <w:rFonts w:ascii="Aptos" w:eastAsia="Aptos" w:hAnsi="Aptos" w:cs="Aptos"/>
              </w:rPr>
              <w:t>nemer</w:t>
            </w:r>
            <w:r w:rsidRPr="25B18070">
              <w:rPr>
                <w:rFonts w:ascii="Aptos" w:eastAsia="Aptos" w:hAnsi="Aptos" w:cs="Aptos"/>
              </w:rPr>
              <w:t xml:space="preserve"> adviseert over de verdeling en eventuele bijstelling aan de opdrachtgever.</w:t>
            </w:r>
          </w:p>
        </w:tc>
      </w:tr>
      <w:tr w:rsidR="25B18070" w14:paraId="78C30EB4"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02392B39" w14:textId="0A8D95B4" w:rsidR="25B18070" w:rsidRDefault="25B18070" w:rsidP="25B18070">
            <w:pPr>
              <w:rPr>
                <w:rFonts w:ascii="Aptos" w:eastAsia="Aptos" w:hAnsi="Aptos" w:cs="Aptos"/>
              </w:rPr>
            </w:pPr>
            <w:r w:rsidRPr="25B18070">
              <w:rPr>
                <w:rFonts w:ascii="Aptos" w:eastAsia="Aptos" w:hAnsi="Aptos" w:cs="Aptos"/>
              </w:rPr>
              <w:t>4.2</w:t>
            </w:r>
          </w:p>
        </w:tc>
        <w:tc>
          <w:tcPr>
            <w:tcW w:w="7360" w:type="dxa"/>
            <w:tcMar>
              <w:left w:w="105" w:type="dxa"/>
              <w:right w:w="105" w:type="dxa"/>
            </w:tcMar>
          </w:tcPr>
          <w:p w14:paraId="643E3E31" w14:textId="495A522E"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 xml:space="preserve">Indien het vooruitzicht is dat meer dan 40% van </w:t>
            </w:r>
            <w:r w:rsidR="009C555A">
              <w:rPr>
                <w:rFonts w:ascii="Aptos" w:eastAsia="Aptos" w:hAnsi="Aptos" w:cs="Aptos"/>
              </w:rPr>
              <w:t>het bud</w:t>
            </w:r>
            <w:r w:rsidR="00077973">
              <w:rPr>
                <w:rFonts w:ascii="Aptos" w:eastAsia="Aptos" w:hAnsi="Aptos" w:cs="Aptos"/>
              </w:rPr>
              <w:t xml:space="preserve">get </w:t>
            </w:r>
            <w:r w:rsidRPr="25B18070">
              <w:rPr>
                <w:rFonts w:ascii="Aptos" w:eastAsia="Aptos" w:hAnsi="Aptos" w:cs="Aptos"/>
              </w:rPr>
              <w:t>in het lopende kalenderjaar door één aanbieder/interventie wordt benut, dient vooraf toestemming te worden gevraagd bij de opdrachtgever</w:t>
            </w:r>
            <w:r w:rsidR="00B42342">
              <w:rPr>
                <w:rFonts w:ascii="Aptos" w:eastAsia="Aptos" w:hAnsi="Aptos" w:cs="Aptos"/>
              </w:rPr>
              <w:t>.</w:t>
            </w:r>
          </w:p>
        </w:tc>
      </w:tr>
      <w:tr w:rsidR="25B18070" w14:paraId="1A0DA0B4"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1690" w:type="dxa"/>
            <w:shd w:val="clear" w:color="auto" w:fill="45B0E1" w:themeFill="accent1" w:themeFillTint="99"/>
            <w:tcMar>
              <w:left w:w="105" w:type="dxa"/>
              <w:right w:w="105" w:type="dxa"/>
            </w:tcMar>
          </w:tcPr>
          <w:p w14:paraId="525D5F18" w14:textId="6A1C5A72" w:rsidR="25B18070" w:rsidRDefault="00AC52F9" w:rsidP="25B18070">
            <w:pPr>
              <w:rPr>
                <w:rFonts w:ascii="Aptos" w:eastAsia="Aptos" w:hAnsi="Aptos" w:cs="Aptos"/>
                <w:color w:val="FFFFFF" w:themeColor="background1"/>
              </w:rPr>
            </w:pPr>
            <w:r w:rsidRPr="25B18070">
              <w:rPr>
                <w:rFonts w:ascii="Aptos" w:eastAsia="Aptos" w:hAnsi="Aptos" w:cs="Aptos"/>
                <w:color w:val="FFFFFF" w:themeColor="background1"/>
              </w:rPr>
              <w:t>nr</w:t>
            </w:r>
            <w:r w:rsidRPr="25B18070">
              <w:rPr>
                <w:rFonts w:ascii="Aptos" w:eastAsia="Aptos" w:hAnsi="Aptos" w:cs="Aptos"/>
                <w:b w:val="0"/>
                <w:bCs w:val="0"/>
                <w:color w:val="FFFFFF" w:themeColor="background1"/>
              </w:rPr>
              <w:t>.</w:t>
            </w:r>
          </w:p>
        </w:tc>
        <w:tc>
          <w:tcPr>
            <w:tcW w:w="7360" w:type="dxa"/>
            <w:shd w:val="clear" w:color="auto" w:fill="45B0E1" w:themeFill="accent1" w:themeFillTint="99"/>
            <w:tcMar>
              <w:left w:w="105" w:type="dxa"/>
              <w:right w:w="105" w:type="dxa"/>
            </w:tcMar>
          </w:tcPr>
          <w:p w14:paraId="50CCB189" w14:textId="4DD9376B"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FFFFFF" w:themeColor="background1"/>
              </w:rPr>
            </w:pPr>
            <w:r w:rsidRPr="25B18070">
              <w:rPr>
                <w:rFonts w:ascii="Aptos" w:eastAsia="Aptos" w:hAnsi="Aptos" w:cs="Aptos"/>
                <w:b/>
                <w:bCs/>
                <w:color w:val="FFFFFF" w:themeColor="background1"/>
              </w:rPr>
              <w:t>Communicatie en relatiebeheer</w:t>
            </w:r>
          </w:p>
        </w:tc>
      </w:tr>
      <w:tr w:rsidR="25B18070" w14:paraId="25E32A8F"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2F57B4C7" w14:textId="19EA8961" w:rsidR="25B18070" w:rsidRDefault="25B18070" w:rsidP="25B18070">
            <w:pPr>
              <w:rPr>
                <w:rFonts w:ascii="Aptos" w:eastAsia="Aptos" w:hAnsi="Aptos" w:cs="Aptos"/>
              </w:rPr>
            </w:pPr>
            <w:r w:rsidRPr="25B18070">
              <w:rPr>
                <w:rFonts w:ascii="Aptos" w:eastAsia="Aptos" w:hAnsi="Aptos" w:cs="Aptos"/>
              </w:rPr>
              <w:t>5.0</w:t>
            </w:r>
          </w:p>
        </w:tc>
        <w:tc>
          <w:tcPr>
            <w:tcW w:w="7360" w:type="dxa"/>
            <w:tcMar>
              <w:left w:w="105" w:type="dxa"/>
              <w:right w:w="105" w:type="dxa"/>
            </w:tcMar>
          </w:tcPr>
          <w:p w14:paraId="7D737D33" w14:textId="5FB868C9"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 xml:space="preserve">Opdrachtnemer informeert minimaal twee keer per jaar (januari en september) alle belanghebbende over het aanbod van verkeerseducatie door middel van </w:t>
            </w:r>
            <w:r w:rsidR="00B42342">
              <w:rPr>
                <w:rFonts w:ascii="Aptos" w:eastAsia="Aptos" w:hAnsi="Aptos" w:cs="Aptos"/>
              </w:rPr>
              <w:t xml:space="preserve">minimaal </w:t>
            </w:r>
            <w:r w:rsidRPr="25B18070">
              <w:rPr>
                <w:rFonts w:ascii="Aptos" w:eastAsia="Aptos" w:hAnsi="Aptos" w:cs="Aptos"/>
              </w:rPr>
              <w:t xml:space="preserve">een nieuwsmail met speciale aandacht voor de actuele verkeersveiligheidscampagnes. Hierin is duidelijk zichtbaar dat </w:t>
            </w:r>
            <w:r w:rsidR="00927631">
              <w:rPr>
                <w:rFonts w:ascii="Aptos" w:eastAsia="Aptos" w:hAnsi="Aptos" w:cs="Aptos"/>
              </w:rPr>
              <w:t>o</w:t>
            </w:r>
            <w:r w:rsidRPr="25B18070">
              <w:rPr>
                <w:rFonts w:ascii="Aptos" w:eastAsia="Aptos" w:hAnsi="Aptos" w:cs="Aptos"/>
              </w:rPr>
              <w:t>pdrachtnemer</w:t>
            </w:r>
            <w:r w:rsidR="00D90B10">
              <w:rPr>
                <w:rFonts w:ascii="Aptos" w:eastAsia="Aptos" w:hAnsi="Aptos" w:cs="Aptos"/>
              </w:rPr>
              <w:t xml:space="preserve"> vanuit de aanpak </w:t>
            </w:r>
            <w:r w:rsidRPr="25B18070">
              <w:rPr>
                <w:rFonts w:ascii="Aptos" w:eastAsia="Aptos" w:hAnsi="Aptos" w:cs="Aptos"/>
              </w:rPr>
              <w:t>Maak een punt van nul handelt</w:t>
            </w:r>
            <w:r w:rsidR="00B42342">
              <w:rPr>
                <w:rFonts w:ascii="Aptos" w:eastAsia="Aptos" w:hAnsi="Aptos" w:cs="Aptos"/>
              </w:rPr>
              <w:t>.</w:t>
            </w:r>
          </w:p>
        </w:tc>
      </w:tr>
      <w:tr w:rsidR="25B18070" w14:paraId="61CF92BC"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2CA4415A" w14:textId="217514DC" w:rsidR="25B18070" w:rsidRDefault="25B18070" w:rsidP="25B18070">
            <w:pPr>
              <w:rPr>
                <w:rFonts w:ascii="Aptos" w:eastAsia="Aptos" w:hAnsi="Aptos" w:cs="Aptos"/>
              </w:rPr>
            </w:pPr>
            <w:r w:rsidRPr="25B18070">
              <w:rPr>
                <w:rFonts w:ascii="Aptos" w:eastAsia="Aptos" w:hAnsi="Aptos" w:cs="Aptos"/>
              </w:rPr>
              <w:t>5.1</w:t>
            </w:r>
          </w:p>
        </w:tc>
        <w:tc>
          <w:tcPr>
            <w:tcW w:w="7360" w:type="dxa"/>
            <w:tcMar>
              <w:left w:w="105" w:type="dxa"/>
              <w:right w:w="105" w:type="dxa"/>
            </w:tcMar>
          </w:tcPr>
          <w:p w14:paraId="1E7B3409" w14:textId="4C01675F"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 xml:space="preserve">Opdrachtnemer levert uiterlijk twee maanden na gunning een communicatieplan en communicatieplanning op. Hierin wordt opgenomen op welke wijze opdrachtnemer interacteert en communiceert met aanbieders, scholen, gemeenten en andere stakeholders. Hierbij hoort ook een duidelijke verdeling van taken en verantwoordelijkheden in de </w:t>
            </w:r>
            <w:r w:rsidRPr="25B18070">
              <w:rPr>
                <w:rFonts w:ascii="Aptos" w:eastAsia="Aptos" w:hAnsi="Aptos" w:cs="Aptos"/>
              </w:rPr>
              <w:lastRenderedPageBreak/>
              <w:t xml:space="preserve">samenwerking met de communicatieadviseurs van MRDH en het </w:t>
            </w:r>
            <w:r w:rsidR="00AA062A">
              <w:rPr>
                <w:rFonts w:ascii="Aptos" w:eastAsia="Aptos" w:hAnsi="Aptos" w:cs="Aptos"/>
              </w:rPr>
              <w:t>ROV Zuid-Holland</w:t>
            </w:r>
            <w:r w:rsidRPr="25B18070">
              <w:rPr>
                <w:rFonts w:ascii="Aptos" w:eastAsia="Aptos" w:hAnsi="Aptos" w:cs="Aptos"/>
              </w:rPr>
              <w:t xml:space="preserve">. </w:t>
            </w:r>
          </w:p>
          <w:p w14:paraId="0562F128" w14:textId="2D91C8B7"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 xml:space="preserve">Inhoud van boodschappen moeten (in beginsel) worden afgestemd met de MRDH. </w:t>
            </w:r>
          </w:p>
        </w:tc>
      </w:tr>
      <w:tr w:rsidR="25B18070" w14:paraId="3EB895F5"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3412DF58" w14:textId="6E818B48" w:rsidR="25B18070" w:rsidRDefault="25B18070" w:rsidP="25B18070">
            <w:pPr>
              <w:rPr>
                <w:rFonts w:ascii="Aptos" w:eastAsia="Aptos" w:hAnsi="Aptos" w:cs="Aptos"/>
              </w:rPr>
            </w:pPr>
            <w:r w:rsidRPr="25B18070">
              <w:rPr>
                <w:rFonts w:ascii="Aptos" w:eastAsia="Aptos" w:hAnsi="Aptos" w:cs="Aptos"/>
              </w:rPr>
              <w:lastRenderedPageBreak/>
              <w:t>5.2</w:t>
            </w:r>
          </w:p>
        </w:tc>
        <w:tc>
          <w:tcPr>
            <w:tcW w:w="7360" w:type="dxa"/>
            <w:tcMar>
              <w:left w:w="105" w:type="dxa"/>
              <w:right w:w="105" w:type="dxa"/>
            </w:tcMar>
          </w:tcPr>
          <w:p w14:paraId="3BE40A2C" w14:textId="2C11C6FA" w:rsidR="25B18070" w:rsidRDefault="25B18070" w:rsidP="25B18070">
            <w:pPr>
              <w:tabs>
                <w:tab w:val="left" w:pos="950"/>
              </w:tabs>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Opdrachtnemer verschaft de communicatieadviseurs van MRDH informatie/beeldmateriaal en content-concepten die nodig zijn om op de (interne en externe) kanalen van de MRDH te communiceren over verkeerseducatie</w:t>
            </w:r>
            <w:r w:rsidR="00B42342">
              <w:rPr>
                <w:rFonts w:ascii="Aptos" w:eastAsia="Aptos" w:hAnsi="Aptos" w:cs="Aptos"/>
              </w:rPr>
              <w:t xml:space="preserve"> en -voorlichting.</w:t>
            </w:r>
          </w:p>
        </w:tc>
      </w:tr>
      <w:tr w:rsidR="25B18070" w14:paraId="0FC66DA2"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14BF0766" w14:textId="2AB79642" w:rsidR="25B18070" w:rsidRDefault="25B18070" w:rsidP="25B18070">
            <w:pPr>
              <w:rPr>
                <w:rFonts w:ascii="Aptos" w:eastAsia="Aptos" w:hAnsi="Aptos" w:cs="Aptos"/>
              </w:rPr>
            </w:pPr>
            <w:r w:rsidRPr="25B18070">
              <w:rPr>
                <w:rFonts w:ascii="Aptos" w:eastAsia="Aptos" w:hAnsi="Aptos" w:cs="Aptos"/>
              </w:rPr>
              <w:t>5.3</w:t>
            </w:r>
          </w:p>
        </w:tc>
        <w:tc>
          <w:tcPr>
            <w:tcW w:w="7360" w:type="dxa"/>
            <w:tcMar>
              <w:left w:w="105" w:type="dxa"/>
              <w:right w:w="105" w:type="dxa"/>
            </w:tcMar>
          </w:tcPr>
          <w:p w14:paraId="51F5EE22" w14:textId="3DBB9A0A"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 xml:space="preserve">Vragen van pers en media worden altijd aan de </w:t>
            </w:r>
            <w:r w:rsidR="00C72B02">
              <w:rPr>
                <w:rFonts w:ascii="Aptos" w:eastAsia="Aptos" w:hAnsi="Aptos" w:cs="Aptos"/>
              </w:rPr>
              <w:t>opdrachtgever</w:t>
            </w:r>
            <w:r w:rsidRPr="25B18070">
              <w:rPr>
                <w:rFonts w:ascii="Aptos" w:eastAsia="Aptos" w:hAnsi="Aptos" w:cs="Aptos"/>
              </w:rPr>
              <w:t xml:space="preserve"> doorgegeven en worden onder regie van </w:t>
            </w:r>
            <w:r w:rsidR="00C72B02">
              <w:rPr>
                <w:rFonts w:ascii="Aptos" w:eastAsia="Aptos" w:hAnsi="Aptos" w:cs="Aptos"/>
              </w:rPr>
              <w:t>opdrachtgever</w:t>
            </w:r>
            <w:r w:rsidRPr="25B18070">
              <w:rPr>
                <w:rFonts w:ascii="Aptos" w:eastAsia="Aptos" w:hAnsi="Aptos" w:cs="Aptos"/>
              </w:rPr>
              <w:t xml:space="preserve"> afgehandeld. Wanneer niet direct duidelijk is dat een vraag van pers of media is, dan wel het vermoeden bestaat dat de vraag van pers of media komt, dient de </w:t>
            </w:r>
            <w:r w:rsidR="00927631">
              <w:rPr>
                <w:rFonts w:ascii="Aptos" w:eastAsia="Aptos" w:hAnsi="Aptos" w:cs="Aptos"/>
              </w:rPr>
              <w:t>opdrachtnemer</w:t>
            </w:r>
            <w:r w:rsidRPr="25B18070">
              <w:rPr>
                <w:rFonts w:ascii="Aptos" w:eastAsia="Aptos" w:hAnsi="Aptos" w:cs="Aptos"/>
              </w:rPr>
              <w:t xml:space="preserve"> dit ook door te geven aan </w:t>
            </w:r>
            <w:r w:rsidR="00C72B02">
              <w:rPr>
                <w:rFonts w:ascii="Aptos" w:eastAsia="Aptos" w:hAnsi="Aptos" w:cs="Aptos"/>
              </w:rPr>
              <w:t>opdrachtgever</w:t>
            </w:r>
            <w:r w:rsidRPr="25B18070">
              <w:rPr>
                <w:rFonts w:ascii="Aptos" w:eastAsia="Aptos" w:hAnsi="Aptos" w:cs="Aptos"/>
              </w:rPr>
              <w:t>.</w:t>
            </w:r>
          </w:p>
        </w:tc>
      </w:tr>
      <w:tr w:rsidR="25B18070" w14:paraId="4CFC9DFB"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30717C36" w14:textId="42896B40" w:rsidR="25B18070" w:rsidRDefault="25B18070" w:rsidP="25B18070">
            <w:pPr>
              <w:rPr>
                <w:rFonts w:ascii="Aptos" w:eastAsia="Aptos" w:hAnsi="Aptos" w:cs="Aptos"/>
              </w:rPr>
            </w:pPr>
            <w:r w:rsidRPr="25B18070">
              <w:rPr>
                <w:rFonts w:ascii="Aptos" w:eastAsia="Aptos" w:hAnsi="Aptos" w:cs="Aptos"/>
              </w:rPr>
              <w:t>5.4</w:t>
            </w:r>
          </w:p>
        </w:tc>
        <w:tc>
          <w:tcPr>
            <w:tcW w:w="7360" w:type="dxa"/>
            <w:tcMar>
              <w:left w:w="105" w:type="dxa"/>
              <w:right w:w="105" w:type="dxa"/>
            </w:tcMar>
          </w:tcPr>
          <w:p w14:paraId="4066DCA9" w14:textId="7A914CD7"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Informatie aan media en andere geïnteresseerden (exclusief te benaderen doelgroepen):</w:t>
            </w:r>
          </w:p>
          <w:p w14:paraId="427FDA5D" w14:textId="70F92213" w:rsidR="25B18070" w:rsidRDefault="25B18070" w:rsidP="25B18070">
            <w:pPr>
              <w:pStyle w:val="Lijstalinea"/>
              <w:numPr>
                <w:ilvl w:val="0"/>
                <w:numId w:val="34"/>
              </w:num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 xml:space="preserve">De media worden in beginsel uitsluitend geïnformeerd, dan wel te woord gestaan door de </w:t>
            </w:r>
            <w:r w:rsidR="00C72B02">
              <w:rPr>
                <w:rFonts w:ascii="Aptos" w:eastAsia="Aptos" w:hAnsi="Aptos" w:cs="Aptos"/>
              </w:rPr>
              <w:t>opdrachtgever</w:t>
            </w:r>
            <w:r w:rsidRPr="25B18070">
              <w:rPr>
                <w:rFonts w:ascii="Aptos" w:eastAsia="Aptos" w:hAnsi="Aptos" w:cs="Aptos"/>
              </w:rPr>
              <w:t xml:space="preserve">. Op verzoek van de </w:t>
            </w:r>
            <w:r w:rsidR="00C72B02">
              <w:rPr>
                <w:rFonts w:ascii="Aptos" w:eastAsia="Aptos" w:hAnsi="Aptos" w:cs="Aptos"/>
              </w:rPr>
              <w:t>opdrachtgever</w:t>
            </w:r>
            <w:r w:rsidRPr="25B18070">
              <w:rPr>
                <w:rFonts w:ascii="Aptos" w:eastAsia="Aptos" w:hAnsi="Aptos" w:cs="Aptos"/>
              </w:rPr>
              <w:t xml:space="preserve"> assisteert de </w:t>
            </w:r>
            <w:r w:rsidR="00927631">
              <w:rPr>
                <w:rFonts w:ascii="Aptos" w:eastAsia="Aptos" w:hAnsi="Aptos" w:cs="Aptos"/>
              </w:rPr>
              <w:t>opdrachtnemer</w:t>
            </w:r>
            <w:r w:rsidRPr="25B18070">
              <w:rPr>
                <w:rFonts w:ascii="Aptos" w:eastAsia="Aptos" w:hAnsi="Aptos" w:cs="Aptos"/>
              </w:rPr>
              <w:t xml:space="preserve"> hierbij.</w:t>
            </w:r>
          </w:p>
          <w:p w14:paraId="09F90B7A" w14:textId="14718DF1" w:rsidR="25B18070" w:rsidRDefault="25B18070" w:rsidP="25B18070">
            <w:pPr>
              <w:pStyle w:val="Lijstalinea"/>
              <w:numPr>
                <w:ilvl w:val="0"/>
                <w:numId w:val="34"/>
              </w:num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 xml:space="preserve">Publicaties en lezingen van de </w:t>
            </w:r>
            <w:r w:rsidR="00927631">
              <w:rPr>
                <w:rFonts w:ascii="Aptos" w:eastAsia="Aptos" w:hAnsi="Aptos" w:cs="Aptos"/>
              </w:rPr>
              <w:t>opdrachtnemer</w:t>
            </w:r>
            <w:r w:rsidRPr="25B18070">
              <w:rPr>
                <w:rFonts w:ascii="Aptos" w:eastAsia="Aptos" w:hAnsi="Aptos" w:cs="Aptos"/>
              </w:rPr>
              <w:t xml:space="preserve"> in vakbladen, behoeven altijd de voorafgaande schriftelijke goedkeuring van de </w:t>
            </w:r>
            <w:r w:rsidR="00C72B02">
              <w:rPr>
                <w:rFonts w:ascii="Aptos" w:eastAsia="Aptos" w:hAnsi="Aptos" w:cs="Aptos"/>
              </w:rPr>
              <w:t>opdrachtgever</w:t>
            </w:r>
            <w:r w:rsidRPr="25B18070">
              <w:rPr>
                <w:rFonts w:ascii="Aptos" w:eastAsia="Aptos" w:hAnsi="Aptos" w:cs="Aptos"/>
              </w:rPr>
              <w:t xml:space="preserve">. In deze publicaties dient in beginsel altijd de naam van zowel </w:t>
            </w:r>
            <w:r w:rsidR="00927631">
              <w:rPr>
                <w:rFonts w:ascii="Aptos" w:eastAsia="Aptos" w:hAnsi="Aptos" w:cs="Aptos"/>
              </w:rPr>
              <w:t>opdrachtnemer</w:t>
            </w:r>
            <w:r w:rsidRPr="25B18070">
              <w:rPr>
                <w:rFonts w:ascii="Aptos" w:eastAsia="Aptos" w:hAnsi="Aptos" w:cs="Aptos"/>
              </w:rPr>
              <w:t xml:space="preserve"> als </w:t>
            </w:r>
            <w:r w:rsidR="00C72B02">
              <w:rPr>
                <w:rFonts w:ascii="Aptos" w:eastAsia="Aptos" w:hAnsi="Aptos" w:cs="Aptos"/>
              </w:rPr>
              <w:t>opdrachtgever</w:t>
            </w:r>
            <w:r w:rsidRPr="25B18070">
              <w:rPr>
                <w:rFonts w:ascii="Aptos" w:eastAsia="Aptos" w:hAnsi="Aptos" w:cs="Aptos"/>
              </w:rPr>
              <w:t xml:space="preserve"> vermeld te zijn.</w:t>
            </w:r>
          </w:p>
        </w:tc>
      </w:tr>
      <w:tr w:rsidR="25B18070" w14:paraId="575B4F29"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57F175A3" w14:textId="43C86EEF" w:rsidR="25B18070" w:rsidRDefault="25B18070" w:rsidP="25B18070">
            <w:pPr>
              <w:rPr>
                <w:rFonts w:ascii="Aptos" w:eastAsia="Aptos" w:hAnsi="Aptos" w:cs="Aptos"/>
              </w:rPr>
            </w:pPr>
            <w:r w:rsidRPr="25B18070">
              <w:rPr>
                <w:rFonts w:ascii="Aptos" w:eastAsia="Aptos" w:hAnsi="Aptos" w:cs="Aptos"/>
              </w:rPr>
              <w:t xml:space="preserve"> 5.5</w:t>
            </w:r>
          </w:p>
        </w:tc>
        <w:tc>
          <w:tcPr>
            <w:tcW w:w="7360" w:type="dxa"/>
            <w:tcMar>
              <w:left w:w="105" w:type="dxa"/>
              <w:right w:w="105" w:type="dxa"/>
            </w:tcMar>
          </w:tcPr>
          <w:p w14:paraId="36AC6340" w14:textId="1CFE8F3D"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 xml:space="preserve">De </w:t>
            </w:r>
            <w:r w:rsidR="00927631">
              <w:rPr>
                <w:rFonts w:ascii="Aptos" w:eastAsia="Aptos" w:hAnsi="Aptos" w:cs="Aptos"/>
              </w:rPr>
              <w:t>opdrachtnemer</w:t>
            </w:r>
            <w:r w:rsidRPr="25B18070">
              <w:rPr>
                <w:rFonts w:ascii="Aptos" w:eastAsia="Aptos" w:hAnsi="Aptos" w:cs="Aptos"/>
              </w:rPr>
              <w:t xml:space="preserve"> </w:t>
            </w:r>
            <w:r w:rsidR="00865D12">
              <w:rPr>
                <w:rFonts w:ascii="Aptos" w:eastAsia="Aptos" w:hAnsi="Aptos" w:cs="Aptos"/>
              </w:rPr>
              <w:t xml:space="preserve">dient </w:t>
            </w:r>
            <w:r w:rsidRPr="25B18070">
              <w:rPr>
                <w:rFonts w:ascii="Aptos" w:eastAsia="Aptos" w:hAnsi="Aptos" w:cs="Aptos"/>
              </w:rPr>
              <w:t xml:space="preserve">medewerking </w:t>
            </w:r>
            <w:r w:rsidR="00865D12">
              <w:rPr>
                <w:rFonts w:ascii="Aptos" w:eastAsia="Aptos" w:hAnsi="Aptos" w:cs="Aptos"/>
              </w:rPr>
              <w:t xml:space="preserve">te verlenen </w:t>
            </w:r>
            <w:r w:rsidRPr="25B18070">
              <w:rPr>
                <w:rFonts w:ascii="Aptos" w:eastAsia="Aptos" w:hAnsi="Aptos" w:cs="Aptos"/>
              </w:rPr>
              <w:t xml:space="preserve">aan het vastleggen van de </w:t>
            </w:r>
            <w:r w:rsidR="00C30BC0">
              <w:rPr>
                <w:rFonts w:ascii="Aptos" w:eastAsia="Aptos" w:hAnsi="Aptos" w:cs="Aptos"/>
              </w:rPr>
              <w:t>ui</w:t>
            </w:r>
            <w:r w:rsidRPr="25B18070">
              <w:rPr>
                <w:rFonts w:ascii="Aptos" w:eastAsia="Aptos" w:hAnsi="Aptos" w:cs="Aptos"/>
              </w:rPr>
              <w:t xml:space="preserve">t te voeren werkzaamheden op foto en video door de </w:t>
            </w:r>
            <w:r w:rsidR="00C72B02">
              <w:rPr>
                <w:rFonts w:ascii="Aptos" w:eastAsia="Aptos" w:hAnsi="Aptos" w:cs="Aptos"/>
              </w:rPr>
              <w:t>opdrachtgever</w:t>
            </w:r>
            <w:r w:rsidRPr="25B18070">
              <w:rPr>
                <w:rFonts w:ascii="Aptos" w:eastAsia="Aptos" w:hAnsi="Aptos" w:cs="Aptos"/>
              </w:rPr>
              <w:t xml:space="preserve"> indien de werkzaamheden dit in redelijkheid toestaan.</w:t>
            </w:r>
          </w:p>
        </w:tc>
      </w:tr>
      <w:tr w:rsidR="25B18070" w14:paraId="2B99F061"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shd w:val="clear" w:color="auto" w:fill="45B0E1" w:themeFill="accent1" w:themeFillTint="99"/>
            <w:tcMar>
              <w:left w:w="105" w:type="dxa"/>
              <w:right w:w="105" w:type="dxa"/>
            </w:tcMar>
          </w:tcPr>
          <w:p w14:paraId="02CD47A3" w14:textId="126FB460" w:rsidR="25B18070" w:rsidRDefault="25B18070" w:rsidP="25B18070">
            <w:pPr>
              <w:rPr>
                <w:rFonts w:ascii="Aptos" w:eastAsia="Aptos" w:hAnsi="Aptos" w:cs="Aptos"/>
                <w:color w:val="FFFFFF" w:themeColor="background1"/>
              </w:rPr>
            </w:pPr>
            <w:r w:rsidRPr="25B18070">
              <w:rPr>
                <w:rFonts w:ascii="Aptos" w:eastAsia="Aptos" w:hAnsi="Aptos" w:cs="Aptos"/>
                <w:color w:val="FFFFFF" w:themeColor="background1"/>
              </w:rPr>
              <w:t xml:space="preserve">Nr. </w:t>
            </w:r>
          </w:p>
        </w:tc>
        <w:tc>
          <w:tcPr>
            <w:tcW w:w="7360" w:type="dxa"/>
            <w:shd w:val="clear" w:color="auto" w:fill="45B0E1" w:themeFill="accent1" w:themeFillTint="99"/>
            <w:tcMar>
              <w:left w:w="105" w:type="dxa"/>
              <w:right w:w="105" w:type="dxa"/>
            </w:tcMar>
          </w:tcPr>
          <w:p w14:paraId="6D527CEB" w14:textId="7C478307"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color w:val="FFFFFF" w:themeColor="background1"/>
              </w:rPr>
            </w:pPr>
            <w:r w:rsidRPr="25B18070">
              <w:rPr>
                <w:rFonts w:ascii="Aptos" w:eastAsia="Aptos" w:hAnsi="Aptos" w:cs="Aptos"/>
                <w:b/>
                <w:bCs/>
                <w:color w:val="FFFFFF" w:themeColor="background1"/>
              </w:rPr>
              <w:t xml:space="preserve">Eisen aan </w:t>
            </w:r>
            <w:r w:rsidR="00776CB5" w:rsidRPr="25B18070">
              <w:rPr>
                <w:rFonts w:ascii="Aptos" w:eastAsia="Aptos" w:hAnsi="Aptos" w:cs="Aptos"/>
                <w:b/>
                <w:bCs/>
                <w:color w:val="FFFFFF" w:themeColor="background1"/>
              </w:rPr>
              <w:t>monitoring</w:t>
            </w:r>
            <w:r w:rsidRPr="25B18070">
              <w:rPr>
                <w:rFonts w:ascii="Aptos" w:eastAsia="Aptos" w:hAnsi="Aptos" w:cs="Aptos"/>
                <w:b/>
                <w:bCs/>
                <w:color w:val="FFFFFF" w:themeColor="background1"/>
              </w:rPr>
              <w:t xml:space="preserve"> en evaluaties</w:t>
            </w:r>
          </w:p>
        </w:tc>
      </w:tr>
      <w:tr w:rsidR="25B18070" w14:paraId="4CC06660"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04A2521F" w14:textId="7B276C29" w:rsidR="25B18070" w:rsidRDefault="25B18070" w:rsidP="25B18070">
            <w:pPr>
              <w:rPr>
                <w:rFonts w:ascii="Aptos" w:eastAsia="Aptos" w:hAnsi="Aptos" w:cs="Aptos"/>
              </w:rPr>
            </w:pPr>
            <w:r w:rsidRPr="25B18070">
              <w:rPr>
                <w:rFonts w:ascii="Aptos" w:eastAsia="Aptos" w:hAnsi="Aptos" w:cs="Aptos"/>
              </w:rPr>
              <w:t>6.0</w:t>
            </w:r>
          </w:p>
        </w:tc>
        <w:tc>
          <w:tcPr>
            <w:tcW w:w="7360" w:type="dxa"/>
            <w:tcMar>
              <w:left w:w="105" w:type="dxa"/>
              <w:right w:w="105" w:type="dxa"/>
            </w:tcMar>
          </w:tcPr>
          <w:p w14:paraId="5335498A" w14:textId="71EADACF"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 xml:space="preserve">Opdrachtnemer dient de behaalde resultaten van de werkzaamheden </w:t>
            </w:r>
            <w:r w:rsidR="00F03F73">
              <w:rPr>
                <w:rFonts w:ascii="Aptos" w:eastAsia="Aptos" w:hAnsi="Aptos" w:cs="Aptos"/>
              </w:rPr>
              <w:t xml:space="preserve">minimaal 1x per kalenderjaar </w:t>
            </w:r>
            <w:r w:rsidRPr="25B18070">
              <w:rPr>
                <w:rFonts w:ascii="Aptos" w:eastAsia="Aptos" w:hAnsi="Aptos" w:cs="Aptos"/>
              </w:rPr>
              <w:t xml:space="preserve">te monitoren en evalueren. Opdrachtnemer houdt opdrachtgever op de hoogte en maakt behaalde resultaten o.a. op basis van </w:t>
            </w:r>
            <w:r w:rsidR="00980B4F">
              <w:rPr>
                <w:rFonts w:ascii="Aptos" w:eastAsia="Aptos" w:hAnsi="Aptos" w:cs="Aptos"/>
              </w:rPr>
              <w:t xml:space="preserve">de gegevens uit de </w:t>
            </w:r>
            <w:r w:rsidRPr="25B18070">
              <w:rPr>
                <w:rFonts w:ascii="Aptos" w:eastAsia="Aptos" w:hAnsi="Aptos" w:cs="Aptos"/>
              </w:rPr>
              <w:t xml:space="preserve">bestaande portals </w:t>
            </w:r>
            <w:r w:rsidR="00736DC5">
              <w:rPr>
                <w:rFonts w:ascii="Aptos" w:eastAsia="Aptos" w:hAnsi="Aptos" w:cs="Aptos"/>
              </w:rPr>
              <w:t>van de verke</w:t>
            </w:r>
            <w:r w:rsidR="00980B4F">
              <w:rPr>
                <w:rFonts w:ascii="Aptos" w:eastAsia="Aptos" w:hAnsi="Aptos" w:cs="Aptos"/>
              </w:rPr>
              <w:t>e</w:t>
            </w:r>
            <w:r w:rsidR="00736DC5">
              <w:rPr>
                <w:rFonts w:ascii="Aptos" w:eastAsia="Aptos" w:hAnsi="Aptos" w:cs="Aptos"/>
              </w:rPr>
              <w:t xml:space="preserve">rseducatieprogramma's </w:t>
            </w:r>
            <w:r w:rsidRPr="25B18070">
              <w:rPr>
                <w:rFonts w:ascii="Aptos" w:eastAsia="Aptos" w:hAnsi="Aptos" w:cs="Aptos"/>
              </w:rPr>
              <w:t xml:space="preserve">inzichtelijk via </w:t>
            </w:r>
            <w:r w:rsidR="007D36F2">
              <w:rPr>
                <w:rFonts w:ascii="Aptos" w:eastAsia="Aptos" w:hAnsi="Aptos" w:cs="Aptos"/>
              </w:rPr>
              <w:t xml:space="preserve">(digitale) </w:t>
            </w:r>
            <w:r w:rsidRPr="25B18070">
              <w:rPr>
                <w:rFonts w:ascii="Aptos" w:eastAsia="Aptos" w:hAnsi="Aptos" w:cs="Aptos"/>
              </w:rPr>
              <w:t>rapportage(s) of een dashboard dat doorlopend geüpdatet wordt en toegankelijk is voor opdrachtgever. Ook worden deze resultaten inzichtelijk in de (voortgangs- en) jaarrapportages. Opdrachtnemer monitort en evalueert de interventies en rapporteert de volgende data</w:t>
            </w:r>
            <w:r w:rsidR="00EC1F13">
              <w:rPr>
                <w:rFonts w:ascii="Aptos" w:eastAsia="Aptos" w:hAnsi="Aptos" w:cs="Aptos"/>
              </w:rPr>
              <w:t xml:space="preserve"> (zie ook </w:t>
            </w:r>
            <w:r w:rsidR="00923DFA">
              <w:rPr>
                <w:rFonts w:ascii="Aptos" w:eastAsia="Aptos" w:hAnsi="Aptos" w:cs="Aptos"/>
              </w:rPr>
              <w:t xml:space="preserve">eis </w:t>
            </w:r>
            <w:r w:rsidR="00EC1F13">
              <w:rPr>
                <w:rFonts w:ascii="Aptos" w:eastAsia="Aptos" w:hAnsi="Aptos" w:cs="Aptos"/>
              </w:rPr>
              <w:t xml:space="preserve">9.1 tot en </w:t>
            </w:r>
            <w:r w:rsidR="00923DFA">
              <w:rPr>
                <w:rFonts w:ascii="Aptos" w:eastAsia="Aptos" w:hAnsi="Aptos" w:cs="Aptos"/>
              </w:rPr>
              <w:t>met 9.5)</w:t>
            </w:r>
            <w:r w:rsidRPr="25B18070">
              <w:rPr>
                <w:rFonts w:ascii="Aptos" w:eastAsia="Aptos" w:hAnsi="Aptos" w:cs="Aptos"/>
              </w:rPr>
              <w:t>;</w:t>
            </w:r>
          </w:p>
          <w:p w14:paraId="59C1D7D4" w14:textId="2A17DB46" w:rsidR="25B18070" w:rsidRDefault="25B18070" w:rsidP="25B18070">
            <w:pPr>
              <w:pStyle w:val="Lijstalinea"/>
              <w:numPr>
                <w:ilvl w:val="0"/>
                <w:numId w:val="34"/>
              </w:num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Kwantitatieve data over de output/het bereik</w:t>
            </w:r>
          </w:p>
          <w:p w14:paraId="7840CE6F" w14:textId="7CA6AB79" w:rsidR="25B18070" w:rsidRDefault="25B18070" w:rsidP="25B18070">
            <w:pPr>
              <w:pStyle w:val="Lijstalinea"/>
              <w:numPr>
                <w:ilvl w:val="0"/>
                <w:numId w:val="34"/>
              </w:num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 xml:space="preserve">Kwantitatieve en kwalitatieve data over de beoordeling van scholen over de afgenomen interventies (en daarmee beoordeling van de aanbieders), en de beoordeling van de scholen en aanbieders over </w:t>
            </w:r>
            <w:r w:rsidR="00C72B02">
              <w:rPr>
                <w:rFonts w:ascii="Aptos" w:eastAsia="Aptos" w:hAnsi="Aptos" w:cs="Aptos"/>
              </w:rPr>
              <w:t>opdrachtnemer</w:t>
            </w:r>
            <w:r w:rsidRPr="25B18070">
              <w:rPr>
                <w:rFonts w:ascii="Aptos" w:eastAsia="Aptos" w:hAnsi="Aptos" w:cs="Aptos"/>
              </w:rPr>
              <w:t>;</w:t>
            </w:r>
          </w:p>
          <w:p w14:paraId="32871F5B" w14:textId="0163A1F6" w:rsidR="25B18070" w:rsidRDefault="25B18070" w:rsidP="25B18070">
            <w:pPr>
              <w:pStyle w:val="Lijstalinea"/>
              <w:numPr>
                <w:ilvl w:val="0"/>
                <w:numId w:val="34"/>
              </w:num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 xml:space="preserve">Kwalitatieve inzichten over de reactie en participatie van scholen, de (veranderende) behoeften van scholen en op welke vlakken het huidige aanbod </w:t>
            </w:r>
            <w:r w:rsidR="003B2DB0">
              <w:rPr>
                <w:rFonts w:ascii="Aptos" w:eastAsia="Aptos" w:hAnsi="Aptos" w:cs="Aptos"/>
              </w:rPr>
              <w:t xml:space="preserve">wel al dan niet </w:t>
            </w:r>
            <w:r w:rsidRPr="25B18070">
              <w:rPr>
                <w:rFonts w:ascii="Aptos" w:eastAsia="Aptos" w:hAnsi="Aptos" w:cs="Aptos"/>
              </w:rPr>
              <w:t>aansluit bij deze behoeften.</w:t>
            </w:r>
          </w:p>
        </w:tc>
      </w:tr>
      <w:tr w:rsidR="25B18070" w14:paraId="36B1CEA4"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544D40E2" w14:textId="41AB4765" w:rsidR="25B18070" w:rsidRDefault="25B18070" w:rsidP="25B18070">
            <w:pPr>
              <w:rPr>
                <w:rFonts w:ascii="Aptos" w:eastAsia="Aptos" w:hAnsi="Aptos" w:cs="Aptos"/>
              </w:rPr>
            </w:pPr>
            <w:r w:rsidRPr="25B18070">
              <w:rPr>
                <w:rFonts w:ascii="Aptos" w:eastAsia="Aptos" w:hAnsi="Aptos" w:cs="Aptos"/>
              </w:rPr>
              <w:t>6.1</w:t>
            </w:r>
          </w:p>
        </w:tc>
        <w:tc>
          <w:tcPr>
            <w:tcW w:w="7360" w:type="dxa"/>
            <w:tcMar>
              <w:left w:w="105" w:type="dxa"/>
              <w:right w:w="105" w:type="dxa"/>
            </w:tcMar>
          </w:tcPr>
          <w:p w14:paraId="2EDB142C" w14:textId="044AB99E"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 xml:space="preserve">Mocht de </w:t>
            </w:r>
            <w:r w:rsidR="00C72B02">
              <w:rPr>
                <w:rFonts w:ascii="Aptos" w:eastAsia="Aptos" w:hAnsi="Aptos" w:cs="Aptos"/>
              </w:rPr>
              <w:t>opdrachtnemer</w:t>
            </w:r>
            <w:r w:rsidRPr="25B18070">
              <w:rPr>
                <w:rFonts w:ascii="Aptos" w:eastAsia="Aptos" w:hAnsi="Aptos" w:cs="Aptos"/>
              </w:rPr>
              <w:t xml:space="preserve"> een dashboard ontwikkelen voor of gebruiken met deze opdracht dan mag de </w:t>
            </w:r>
            <w:r w:rsidR="00C72B02">
              <w:rPr>
                <w:rFonts w:ascii="Aptos" w:eastAsia="Aptos" w:hAnsi="Aptos" w:cs="Aptos"/>
              </w:rPr>
              <w:t>opdrachtnemer</w:t>
            </w:r>
            <w:r w:rsidRPr="25B18070">
              <w:rPr>
                <w:rFonts w:ascii="Aptos" w:eastAsia="Aptos" w:hAnsi="Aptos" w:cs="Aptos"/>
              </w:rPr>
              <w:t xml:space="preserve"> deze ook elders inzetten (</w:t>
            </w:r>
            <w:r w:rsidR="00C72B02">
              <w:rPr>
                <w:rFonts w:ascii="Aptos" w:eastAsia="Aptos" w:hAnsi="Aptos" w:cs="Aptos"/>
              </w:rPr>
              <w:t>opdrachtgever</w:t>
            </w:r>
            <w:r w:rsidRPr="25B18070">
              <w:rPr>
                <w:rFonts w:ascii="Aptos" w:eastAsia="Aptos" w:hAnsi="Aptos" w:cs="Aptos"/>
              </w:rPr>
              <w:t xml:space="preserve"> eist geen exclusiviteit). Wél moet de opdrachtnemer aan </w:t>
            </w:r>
            <w:r w:rsidR="00C72B02">
              <w:rPr>
                <w:rFonts w:ascii="Aptos" w:eastAsia="Aptos" w:hAnsi="Aptos" w:cs="Aptos"/>
              </w:rPr>
              <w:t>opdrachtgever</w:t>
            </w:r>
            <w:r w:rsidRPr="25B18070">
              <w:rPr>
                <w:rFonts w:ascii="Aptos" w:eastAsia="Aptos" w:hAnsi="Aptos" w:cs="Aptos"/>
              </w:rPr>
              <w:t xml:space="preserve"> het gebruiksrecht geven van hetgeen dat binnen de opdracht wordt ontwikkeld en aangeboden zonder daarvoor (in de toekomst) kosten in rekening te brengen.</w:t>
            </w:r>
          </w:p>
        </w:tc>
      </w:tr>
      <w:tr w:rsidR="25B18070" w14:paraId="12CCBDD2"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1690" w:type="dxa"/>
            <w:shd w:val="clear" w:color="auto" w:fill="45B0E1" w:themeFill="accent1" w:themeFillTint="99"/>
            <w:tcMar>
              <w:left w:w="105" w:type="dxa"/>
              <w:right w:w="105" w:type="dxa"/>
            </w:tcMar>
          </w:tcPr>
          <w:p w14:paraId="02555693" w14:textId="590D3E6C" w:rsidR="25B18070" w:rsidRDefault="25B18070" w:rsidP="25B18070">
            <w:pPr>
              <w:rPr>
                <w:rFonts w:ascii="Aptos" w:eastAsia="Aptos" w:hAnsi="Aptos" w:cs="Aptos"/>
                <w:color w:val="FFFFFF" w:themeColor="background1"/>
              </w:rPr>
            </w:pPr>
            <w:r w:rsidRPr="25B18070">
              <w:rPr>
                <w:rFonts w:ascii="Aptos" w:eastAsia="Aptos" w:hAnsi="Aptos" w:cs="Aptos"/>
                <w:color w:val="FFFFFF" w:themeColor="background1"/>
              </w:rPr>
              <w:t xml:space="preserve">Nr. </w:t>
            </w:r>
          </w:p>
        </w:tc>
        <w:tc>
          <w:tcPr>
            <w:tcW w:w="7360" w:type="dxa"/>
            <w:shd w:val="clear" w:color="auto" w:fill="45B0E1" w:themeFill="accent1" w:themeFillTint="99"/>
            <w:tcMar>
              <w:left w:w="105" w:type="dxa"/>
              <w:right w:w="105" w:type="dxa"/>
            </w:tcMar>
          </w:tcPr>
          <w:p w14:paraId="0EC330EB" w14:textId="091D84D6"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FFFFFF" w:themeColor="background1"/>
              </w:rPr>
            </w:pPr>
            <w:r w:rsidRPr="25B18070">
              <w:rPr>
                <w:rFonts w:ascii="Aptos" w:eastAsia="Aptos" w:hAnsi="Aptos" w:cs="Aptos"/>
                <w:b/>
                <w:bCs/>
                <w:color w:val="FFFFFF" w:themeColor="background1"/>
              </w:rPr>
              <w:t>Ondersteuning bij audits en effectmetingen</w:t>
            </w:r>
          </w:p>
        </w:tc>
      </w:tr>
      <w:tr w:rsidR="25B18070" w14:paraId="55DEC7E3"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3EA3A8E9" w14:textId="27E52E50" w:rsidR="25B18070" w:rsidRDefault="25B18070" w:rsidP="25B18070">
            <w:pPr>
              <w:rPr>
                <w:rFonts w:ascii="Aptos" w:eastAsia="Aptos" w:hAnsi="Aptos" w:cs="Aptos"/>
              </w:rPr>
            </w:pPr>
            <w:r w:rsidRPr="25B18070">
              <w:rPr>
                <w:rFonts w:ascii="Aptos" w:eastAsia="Aptos" w:hAnsi="Aptos" w:cs="Aptos"/>
              </w:rPr>
              <w:lastRenderedPageBreak/>
              <w:t>7.0</w:t>
            </w:r>
          </w:p>
        </w:tc>
        <w:tc>
          <w:tcPr>
            <w:tcW w:w="7360" w:type="dxa"/>
            <w:tcMar>
              <w:left w:w="105" w:type="dxa"/>
              <w:right w:w="105" w:type="dxa"/>
            </w:tcMar>
          </w:tcPr>
          <w:p w14:paraId="248B1824" w14:textId="6E33208D"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 xml:space="preserve">Opdrachtnemer dient mee te werken aan audits die door </w:t>
            </w:r>
            <w:r w:rsidR="00C72B02">
              <w:rPr>
                <w:rFonts w:ascii="Aptos" w:eastAsia="Aptos" w:hAnsi="Aptos" w:cs="Aptos"/>
              </w:rPr>
              <w:t>opdrachtgever</w:t>
            </w:r>
            <w:r w:rsidRPr="25B18070">
              <w:rPr>
                <w:rFonts w:ascii="Aptos" w:eastAsia="Aptos" w:hAnsi="Aptos" w:cs="Aptos"/>
              </w:rPr>
              <w:t xml:space="preserve"> worden uitgevoerd op de wijze waarop de </w:t>
            </w:r>
            <w:r w:rsidR="00C72B02">
              <w:rPr>
                <w:rFonts w:ascii="Aptos" w:eastAsia="Aptos" w:hAnsi="Aptos" w:cs="Aptos"/>
              </w:rPr>
              <w:t>opdrachtnemer</w:t>
            </w:r>
            <w:r w:rsidRPr="25B18070">
              <w:rPr>
                <w:rFonts w:ascii="Aptos" w:eastAsia="Aptos" w:hAnsi="Aptos" w:cs="Aptos"/>
              </w:rPr>
              <w:t xml:space="preserve"> de output meet en rapporteert. De </w:t>
            </w:r>
            <w:r w:rsidR="00C72B02">
              <w:rPr>
                <w:rFonts w:ascii="Aptos" w:eastAsia="Aptos" w:hAnsi="Aptos" w:cs="Aptos"/>
              </w:rPr>
              <w:t>opdrachtnemer</w:t>
            </w:r>
            <w:r w:rsidRPr="25B18070">
              <w:rPr>
                <w:rFonts w:ascii="Aptos" w:eastAsia="Aptos" w:hAnsi="Aptos" w:cs="Aptos"/>
              </w:rPr>
              <w:t xml:space="preserve"> mag hiervoor geen extra kosten/uren in rekening brengen.</w:t>
            </w:r>
          </w:p>
        </w:tc>
      </w:tr>
      <w:tr w:rsidR="25B18070" w14:paraId="64C9A447"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63AE8DDB" w14:textId="03FC0C2F" w:rsidR="25B18070" w:rsidRDefault="25B18070" w:rsidP="25B18070">
            <w:pPr>
              <w:rPr>
                <w:rFonts w:ascii="Aptos" w:eastAsia="Aptos" w:hAnsi="Aptos" w:cs="Aptos"/>
              </w:rPr>
            </w:pPr>
            <w:r w:rsidRPr="25B18070">
              <w:rPr>
                <w:rFonts w:ascii="Aptos" w:eastAsia="Aptos" w:hAnsi="Aptos" w:cs="Aptos"/>
              </w:rPr>
              <w:t>7.1</w:t>
            </w:r>
          </w:p>
        </w:tc>
        <w:tc>
          <w:tcPr>
            <w:tcW w:w="7360" w:type="dxa"/>
            <w:tcMar>
              <w:left w:w="105" w:type="dxa"/>
              <w:right w:w="105" w:type="dxa"/>
            </w:tcMar>
          </w:tcPr>
          <w:p w14:paraId="6E900131" w14:textId="2CAE9E74"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 xml:space="preserve">Opdrachtnemer dient mee te werken aan de effectmetingen die door een derde partij in opdracht van </w:t>
            </w:r>
            <w:r w:rsidR="00C72B02">
              <w:rPr>
                <w:rFonts w:ascii="Aptos" w:eastAsia="Aptos" w:hAnsi="Aptos" w:cs="Aptos"/>
              </w:rPr>
              <w:t>opdrachtgever</w:t>
            </w:r>
            <w:r w:rsidRPr="25B18070">
              <w:rPr>
                <w:rFonts w:ascii="Aptos" w:eastAsia="Aptos" w:hAnsi="Aptos" w:cs="Aptos"/>
              </w:rPr>
              <w:t xml:space="preserve"> worden uitgevoerd. De </w:t>
            </w:r>
            <w:r w:rsidR="00C72B02">
              <w:rPr>
                <w:rFonts w:ascii="Aptos" w:eastAsia="Aptos" w:hAnsi="Aptos" w:cs="Aptos"/>
              </w:rPr>
              <w:t>opdrachtnemer</w:t>
            </w:r>
            <w:r w:rsidRPr="25B18070">
              <w:rPr>
                <w:rFonts w:ascii="Aptos" w:eastAsia="Aptos" w:hAnsi="Aptos" w:cs="Aptos"/>
              </w:rPr>
              <w:t xml:space="preserve"> mag hiervoor geen extra kosten/uren in rekening brengen.</w:t>
            </w:r>
          </w:p>
        </w:tc>
      </w:tr>
      <w:tr w:rsidR="25B18070" w14:paraId="00A4D964"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2321E884" w14:textId="44540386" w:rsidR="25B18070" w:rsidRDefault="25B18070" w:rsidP="25B18070">
            <w:pPr>
              <w:rPr>
                <w:rFonts w:ascii="Aptos" w:eastAsia="Aptos" w:hAnsi="Aptos" w:cs="Aptos"/>
              </w:rPr>
            </w:pPr>
            <w:r w:rsidRPr="25B18070">
              <w:rPr>
                <w:rFonts w:ascii="Aptos" w:eastAsia="Aptos" w:hAnsi="Aptos" w:cs="Aptos"/>
              </w:rPr>
              <w:t>7.2</w:t>
            </w:r>
          </w:p>
        </w:tc>
        <w:tc>
          <w:tcPr>
            <w:tcW w:w="7360" w:type="dxa"/>
            <w:tcMar>
              <w:left w:w="105" w:type="dxa"/>
              <w:right w:w="105" w:type="dxa"/>
            </w:tcMar>
          </w:tcPr>
          <w:p w14:paraId="5E3B95BD" w14:textId="4ED343DA"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 xml:space="preserve">Opdrachtnemer dient mee te werken aan de evaluatie die </w:t>
            </w:r>
            <w:r w:rsidR="00C72B02">
              <w:rPr>
                <w:rFonts w:ascii="Aptos" w:eastAsia="Aptos" w:hAnsi="Aptos" w:cs="Aptos"/>
              </w:rPr>
              <w:t>opdrachtgever</w:t>
            </w:r>
            <w:r w:rsidRPr="25B18070">
              <w:rPr>
                <w:rFonts w:ascii="Aptos" w:eastAsia="Aptos" w:hAnsi="Aptos" w:cs="Aptos"/>
              </w:rPr>
              <w:t xml:space="preserve"> zal starten ten behoeve van de besluitvorming voor het verlengen van de opdracht. Opdrachtnemer dient hiervoor alle relevante informatie beschikbaar te stellen.</w:t>
            </w:r>
          </w:p>
        </w:tc>
      </w:tr>
      <w:tr w:rsidR="25B18070" w14:paraId="6ED0EF15"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1690" w:type="dxa"/>
            <w:shd w:val="clear" w:color="auto" w:fill="45B0E1" w:themeFill="accent1" w:themeFillTint="99"/>
            <w:tcMar>
              <w:left w:w="105" w:type="dxa"/>
              <w:right w:w="105" w:type="dxa"/>
            </w:tcMar>
          </w:tcPr>
          <w:p w14:paraId="69F8CEBB" w14:textId="70191A0E" w:rsidR="25B18070" w:rsidRDefault="00EF229C" w:rsidP="25B18070">
            <w:pPr>
              <w:rPr>
                <w:rFonts w:ascii="Aptos" w:eastAsia="Aptos" w:hAnsi="Aptos" w:cs="Aptos"/>
                <w:color w:val="FFFFFF" w:themeColor="background1"/>
              </w:rPr>
            </w:pPr>
            <w:r w:rsidRPr="25B18070">
              <w:rPr>
                <w:rFonts w:ascii="Aptos" w:eastAsia="Aptos" w:hAnsi="Aptos" w:cs="Aptos"/>
                <w:color w:val="FFFFFF" w:themeColor="background1"/>
              </w:rPr>
              <w:t>nr</w:t>
            </w:r>
            <w:r w:rsidRPr="25B18070">
              <w:rPr>
                <w:rFonts w:ascii="Aptos" w:eastAsia="Aptos" w:hAnsi="Aptos" w:cs="Aptos"/>
                <w:b w:val="0"/>
                <w:bCs w:val="0"/>
                <w:color w:val="FFFFFF" w:themeColor="background1"/>
              </w:rPr>
              <w:t>.</w:t>
            </w:r>
          </w:p>
        </w:tc>
        <w:tc>
          <w:tcPr>
            <w:tcW w:w="7360" w:type="dxa"/>
            <w:shd w:val="clear" w:color="auto" w:fill="45B0E1" w:themeFill="accent1" w:themeFillTint="99"/>
            <w:tcMar>
              <w:left w:w="105" w:type="dxa"/>
              <w:right w:w="105" w:type="dxa"/>
            </w:tcMar>
          </w:tcPr>
          <w:p w14:paraId="2C1DD4B1" w14:textId="76435AF0" w:rsidR="25B18070" w:rsidRDefault="25B18070" w:rsidP="25B18070">
            <w:pPr>
              <w:tabs>
                <w:tab w:val="left" w:pos="2360"/>
              </w:tabs>
              <w:cnfStyle w:val="000000000000" w:firstRow="0" w:lastRow="0" w:firstColumn="0" w:lastColumn="0" w:oddVBand="0" w:evenVBand="0" w:oddHBand="0" w:evenHBand="0" w:firstRowFirstColumn="0" w:firstRowLastColumn="0" w:lastRowFirstColumn="0" w:lastRowLastColumn="0"/>
              <w:rPr>
                <w:rFonts w:ascii="Aptos" w:eastAsia="Aptos" w:hAnsi="Aptos" w:cs="Aptos"/>
                <w:color w:val="FFFFFF" w:themeColor="background1"/>
              </w:rPr>
            </w:pPr>
            <w:r w:rsidRPr="25B18070">
              <w:rPr>
                <w:rFonts w:ascii="Aptos" w:eastAsia="Aptos" w:hAnsi="Aptos" w:cs="Aptos"/>
                <w:b/>
                <w:bCs/>
                <w:color w:val="FFFFFF" w:themeColor="background1"/>
              </w:rPr>
              <w:t>Gebruik platformen</w:t>
            </w:r>
            <w:r>
              <w:tab/>
            </w:r>
          </w:p>
        </w:tc>
      </w:tr>
      <w:tr w:rsidR="25B18070" w14:paraId="68FBCB0D"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15C91282" w14:textId="79594B34" w:rsidR="25B18070" w:rsidRDefault="25B18070" w:rsidP="25B18070">
            <w:pPr>
              <w:rPr>
                <w:rFonts w:ascii="Aptos" w:eastAsia="Aptos" w:hAnsi="Aptos" w:cs="Aptos"/>
              </w:rPr>
            </w:pPr>
            <w:r w:rsidRPr="25B18070">
              <w:rPr>
                <w:rFonts w:ascii="Aptos" w:eastAsia="Aptos" w:hAnsi="Aptos" w:cs="Aptos"/>
              </w:rPr>
              <w:t>8.0</w:t>
            </w:r>
          </w:p>
        </w:tc>
        <w:tc>
          <w:tcPr>
            <w:tcW w:w="7360" w:type="dxa"/>
            <w:tcMar>
              <w:left w:w="105" w:type="dxa"/>
              <w:right w:w="105" w:type="dxa"/>
            </w:tcMar>
          </w:tcPr>
          <w:p w14:paraId="3D28280B" w14:textId="4D48C06A"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 xml:space="preserve">Opdrachtnemer </w:t>
            </w:r>
            <w:r w:rsidR="0068759C">
              <w:rPr>
                <w:rFonts w:ascii="Aptos" w:eastAsia="Aptos" w:hAnsi="Aptos" w:cs="Aptos"/>
              </w:rPr>
              <w:t xml:space="preserve">dient ervoor te zorgen dat </w:t>
            </w:r>
            <w:r w:rsidRPr="25B18070">
              <w:rPr>
                <w:rFonts w:ascii="Aptos" w:eastAsia="Aptos" w:hAnsi="Aptos" w:cs="Aptos"/>
              </w:rPr>
              <w:t>het platform van SCHOOL op SEEF, Totally Traffic en #</w:t>
            </w:r>
            <w:r w:rsidR="00803E14">
              <w:rPr>
                <w:rFonts w:ascii="Aptos" w:eastAsia="Aptos" w:hAnsi="Aptos" w:cs="Aptos"/>
              </w:rPr>
              <w:t>impact</w:t>
            </w:r>
            <w:r w:rsidRPr="25B18070">
              <w:rPr>
                <w:rFonts w:ascii="Aptos" w:eastAsia="Aptos" w:hAnsi="Aptos" w:cs="Aptos"/>
              </w:rPr>
              <w:t xml:space="preserve"> up-to-date is</w:t>
            </w:r>
            <w:r w:rsidR="00C02822">
              <w:rPr>
                <w:rFonts w:ascii="Aptos" w:eastAsia="Aptos" w:hAnsi="Aptos" w:cs="Aptos"/>
              </w:rPr>
              <w:t xml:space="preserve"> passend bij het portal </w:t>
            </w:r>
            <w:r w:rsidR="008359F9">
              <w:rPr>
                <w:rFonts w:ascii="Aptos" w:eastAsia="Aptos" w:hAnsi="Aptos" w:cs="Aptos"/>
              </w:rPr>
              <w:t xml:space="preserve">, </w:t>
            </w:r>
            <w:r w:rsidR="0029127E">
              <w:rPr>
                <w:rFonts w:ascii="Aptos" w:eastAsia="Aptos" w:hAnsi="Aptos" w:cs="Aptos"/>
              </w:rPr>
              <w:t xml:space="preserve">o.a. </w:t>
            </w:r>
            <w:r w:rsidRPr="25B18070">
              <w:rPr>
                <w:rFonts w:ascii="Aptos" w:eastAsia="Aptos" w:hAnsi="Aptos" w:cs="Aptos"/>
              </w:rPr>
              <w:t xml:space="preserve">met </w:t>
            </w:r>
            <w:r w:rsidR="0029127E">
              <w:rPr>
                <w:rFonts w:ascii="Aptos" w:eastAsia="Aptos" w:hAnsi="Aptos" w:cs="Aptos"/>
              </w:rPr>
              <w:t xml:space="preserve">actuele </w:t>
            </w:r>
            <w:r w:rsidR="00397C58">
              <w:rPr>
                <w:rFonts w:ascii="Aptos" w:eastAsia="Aptos" w:hAnsi="Aptos" w:cs="Aptos"/>
              </w:rPr>
              <w:t xml:space="preserve">gegevens </w:t>
            </w:r>
            <w:r w:rsidR="0029127E">
              <w:rPr>
                <w:rFonts w:ascii="Aptos" w:eastAsia="Aptos" w:hAnsi="Aptos" w:cs="Aptos"/>
              </w:rPr>
              <w:t>van de scholen in de metropoolregio, de inzetten</w:t>
            </w:r>
            <w:r w:rsidR="00C02822">
              <w:rPr>
                <w:rFonts w:ascii="Aptos" w:eastAsia="Aptos" w:hAnsi="Aptos" w:cs="Aptos"/>
              </w:rPr>
              <w:t xml:space="preserve"> en deelname</w:t>
            </w:r>
            <w:r w:rsidR="0029127E">
              <w:rPr>
                <w:rFonts w:ascii="Aptos" w:eastAsia="Aptos" w:hAnsi="Aptos" w:cs="Aptos"/>
              </w:rPr>
              <w:t xml:space="preserve"> van scholen</w:t>
            </w:r>
            <w:r w:rsidR="00C02822">
              <w:rPr>
                <w:rFonts w:ascii="Aptos" w:eastAsia="Aptos" w:hAnsi="Aptos" w:cs="Aptos"/>
              </w:rPr>
              <w:t xml:space="preserve"> aan de programma’s </w:t>
            </w:r>
            <w:r w:rsidRPr="25B18070">
              <w:rPr>
                <w:rFonts w:ascii="Aptos" w:eastAsia="Aptos" w:hAnsi="Aptos" w:cs="Aptos"/>
              </w:rPr>
              <w:t>).</w:t>
            </w:r>
          </w:p>
        </w:tc>
      </w:tr>
      <w:tr w:rsidR="25B18070" w14:paraId="6AE291D9"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2726A1D1" w14:textId="1D95BB0A" w:rsidR="25B18070" w:rsidRDefault="25B18070" w:rsidP="25B18070">
            <w:pPr>
              <w:rPr>
                <w:rFonts w:ascii="Aptos" w:eastAsia="Aptos" w:hAnsi="Aptos" w:cs="Aptos"/>
              </w:rPr>
            </w:pPr>
            <w:r w:rsidRPr="25B18070">
              <w:rPr>
                <w:rFonts w:ascii="Aptos" w:eastAsia="Aptos" w:hAnsi="Aptos" w:cs="Aptos"/>
              </w:rPr>
              <w:t>8.1</w:t>
            </w:r>
          </w:p>
        </w:tc>
        <w:tc>
          <w:tcPr>
            <w:tcW w:w="7360" w:type="dxa"/>
            <w:tcMar>
              <w:left w:w="105" w:type="dxa"/>
              <w:right w:w="105" w:type="dxa"/>
            </w:tcMar>
          </w:tcPr>
          <w:p w14:paraId="6EEF27A3" w14:textId="46B5EA80"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 xml:space="preserve">Opdrachtnemer </w:t>
            </w:r>
            <w:r w:rsidR="00C30BC0">
              <w:rPr>
                <w:rFonts w:ascii="Aptos" w:eastAsia="Aptos" w:hAnsi="Aptos" w:cs="Aptos"/>
              </w:rPr>
              <w:t xml:space="preserve">dient </w:t>
            </w:r>
            <w:r w:rsidR="004E093D">
              <w:rPr>
                <w:rFonts w:ascii="Aptos" w:eastAsia="Aptos" w:hAnsi="Aptos" w:cs="Aptos"/>
              </w:rPr>
              <w:t>even</w:t>
            </w:r>
            <w:r w:rsidRPr="25B18070">
              <w:rPr>
                <w:rFonts w:ascii="Aptos" w:eastAsia="Aptos" w:hAnsi="Aptos" w:cs="Aptos"/>
              </w:rPr>
              <w:t xml:space="preserve">tuele technische storingen door </w:t>
            </w:r>
            <w:r w:rsidR="004E093D">
              <w:rPr>
                <w:rFonts w:ascii="Aptos" w:eastAsia="Aptos" w:hAnsi="Aptos" w:cs="Aptos"/>
              </w:rPr>
              <w:t>te geven aan</w:t>
            </w:r>
            <w:r w:rsidRPr="25B18070">
              <w:rPr>
                <w:rFonts w:ascii="Aptos" w:eastAsia="Aptos" w:hAnsi="Aptos" w:cs="Aptos"/>
              </w:rPr>
              <w:t xml:space="preserve"> de webbeheerder en volgt de instructies van de webbeheerder van de portals op.</w:t>
            </w:r>
            <w:r w:rsidR="0068759C">
              <w:rPr>
                <w:rFonts w:ascii="Aptos" w:eastAsia="Aptos" w:hAnsi="Aptos" w:cs="Aptos"/>
              </w:rPr>
              <w:t xml:space="preserve"> </w:t>
            </w:r>
          </w:p>
        </w:tc>
      </w:tr>
      <w:tr w:rsidR="25B18070" w14:paraId="678DC5CB"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shd w:val="clear" w:color="auto" w:fill="45B0E1" w:themeFill="accent1" w:themeFillTint="99"/>
            <w:tcMar>
              <w:left w:w="105" w:type="dxa"/>
              <w:right w:w="105" w:type="dxa"/>
            </w:tcMar>
          </w:tcPr>
          <w:p w14:paraId="47883BD0" w14:textId="0253F69F" w:rsidR="25B18070" w:rsidRDefault="25B18070" w:rsidP="25B18070">
            <w:pPr>
              <w:tabs>
                <w:tab w:val="left" w:pos="2360"/>
              </w:tabs>
              <w:rPr>
                <w:rFonts w:ascii="Aptos" w:eastAsia="Aptos" w:hAnsi="Aptos" w:cs="Aptos"/>
                <w:color w:val="FFFFFF" w:themeColor="background1"/>
              </w:rPr>
            </w:pPr>
            <w:r w:rsidRPr="25B18070">
              <w:rPr>
                <w:rFonts w:ascii="Aptos" w:eastAsia="Aptos" w:hAnsi="Aptos" w:cs="Aptos"/>
                <w:color w:val="FFFFFF" w:themeColor="background1"/>
              </w:rPr>
              <w:t>Nr.</w:t>
            </w:r>
          </w:p>
        </w:tc>
        <w:tc>
          <w:tcPr>
            <w:tcW w:w="7360" w:type="dxa"/>
            <w:shd w:val="clear" w:color="auto" w:fill="45B0E1" w:themeFill="accent1" w:themeFillTint="99"/>
            <w:tcMar>
              <w:left w:w="105" w:type="dxa"/>
              <w:right w:w="105" w:type="dxa"/>
            </w:tcMar>
          </w:tcPr>
          <w:p w14:paraId="60109C54" w14:textId="632F95C7" w:rsidR="25B18070" w:rsidRDefault="25B18070" w:rsidP="25B18070">
            <w:pPr>
              <w:tabs>
                <w:tab w:val="left" w:pos="2360"/>
              </w:tabs>
              <w:cnfStyle w:val="000000100000" w:firstRow="0" w:lastRow="0" w:firstColumn="0" w:lastColumn="0" w:oddVBand="0" w:evenVBand="0" w:oddHBand="1" w:evenHBand="0" w:firstRowFirstColumn="0" w:firstRowLastColumn="0" w:lastRowFirstColumn="0" w:lastRowLastColumn="0"/>
              <w:rPr>
                <w:rFonts w:ascii="Aptos" w:eastAsia="Aptos" w:hAnsi="Aptos" w:cs="Aptos"/>
                <w:color w:val="FFFFFF" w:themeColor="background1"/>
              </w:rPr>
            </w:pPr>
            <w:r w:rsidRPr="25B18070">
              <w:rPr>
                <w:rFonts w:ascii="Aptos" w:eastAsia="Aptos" w:hAnsi="Aptos" w:cs="Aptos"/>
                <w:b/>
                <w:bCs/>
                <w:color w:val="FFFFFF" w:themeColor="background1"/>
              </w:rPr>
              <w:t>Rapportage en overleggen</w:t>
            </w:r>
          </w:p>
        </w:tc>
      </w:tr>
      <w:tr w:rsidR="25B18070" w14:paraId="725F0DFE"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42AFDFCE" w14:textId="57CC5F82" w:rsidR="25B18070" w:rsidRDefault="25B18070" w:rsidP="25B18070">
            <w:pPr>
              <w:rPr>
                <w:rFonts w:ascii="Aptos" w:eastAsia="Aptos" w:hAnsi="Aptos" w:cs="Aptos"/>
              </w:rPr>
            </w:pPr>
            <w:r w:rsidRPr="25B18070">
              <w:rPr>
                <w:rFonts w:ascii="Aptos" w:eastAsia="Aptos" w:hAnsi="Aptos" w:cs="Aptos"/>
              </w:rPr>
              <w:t>9.0</w:t>
            </w:r>
          </w:p>
        </w:tc>
        <w:tc>
          <w:tcPr>
            <w:tcW w:w="7360" w:type="dxa"/>
            <w:tcMar>
              <w:left w:w="105" w:type="dxa"/>
              <w:right w:w="105" w:type="dxa"/>
            </w:tcMar>
          </w:tcPr>
          <w:p w14:paraId="09554294" w14:textId="2444DFFB"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De voertaal gedurende de hele overeenkomst is Nederlands. Dit geldt voor alle communicatie en documentatie.</w:t>
            </w:r>
          </w:p>
        </w:tc>
      </w:tr>
      <w:tr w:rsidR="25B18070" w14:paraId="181F521C"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09351458" w14:textId="7E9CADFE" w:rsidR="25B18070" w:rsidRDefault="25B18070" w:rsidP="25B18070">
            <w:pPr>
              <w:rPr>
                <w:rFonts w:ascii="Aptos" w:eastAsia="Aptos" w:hAnsi="Aptos" w:cs="Aptos"/>
              </w:rPr>
            </w:pPr>
            <w:r w:rsidRPr="25B18070">
              <w:rPr>
                <w:rFonts w:ascii="Aptos" w:eastAsia="Aptos" w:hAnsi="Aptos" w:cs="Aptos"/>
              </w:rPr>
              <w:t>9.1</w:t>
            </w:r>
          </w:p>
        </w:tc>
        <w:tc>
          <w:tcPr>
            <w:tcW w:w="7360" w:type="dxa"/>
            <w:tcMar>
              <w:left w:w="105" w:type="dxa"/>
              <w:right w:w="105" w:type="dxa"/>
            </w:tcMar>
          </w:tcPr>
          <w:p w14:paraId="64823A19" w14:textId="3ACFA4AE"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 xml:space="preserve">Elk half jaar levert </w:t>
            </w:r>
            <w:r w:rsidR="00C72B02">
              <w:rPr>
                <w:rFonts w:ascii="Aptos" w:eastAsia="Aptos" w:hAnsi="Aptos" w:cs="Aptos"/>
              </w:rPr>
              <w:t>opdrachtnemer</w:t>
            </w:r>
            <w:r w:rsidRPr="25B18070">
              <w:rPr>
                <w:rFonts w:ascii="Aptos" w:eastAsia="Aptos" w:hAnsi="Aptos" w:cs="Aptos"/>
              </w:rPr>
              <w:t xml:space="preserve"> een voortgangsrapportage op die betrekking heeft op het voorgaande half jaar.</w:t>
            </w:r>
          </w:p>
        </w:tc>
      </w:tr>
      <w:tr w:rsidR="25B18070" w14:paraId="1FE27FEC"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3580914C" w14:textId="3466BC23" w:rsidR="25B18070" w:rsidRDefault="25B18070" w:rsidP="25B18070">
            <w:pPr>
              <w:rPr>
                <w:rFonts w:ascii="Aptos" w:eastAsia="Aptos" w:hAnsi="Aptos" w:cs="Aptos"/>
              </w:rPr>
            </w:pPr>
            <w:r w:rsidRPr="25B18070">
              <w:rPr>
                <w:rFonts w:ascii="Aptos" w:eastAsia="Aptos" w:hAnsi="Aptos" w:cs="Aptos"/>
              </w:rPr>
              <w:t>9.2</w:t>
            </w:r>
          </w:p>
        </w:tc>
        <w:tc>
          <w:tcPr>
            <w:tcW w:w="7360" w:type="dxa"/>
            <w:tcMar>
              <w:left w:w="105" w:type="dxa"/>
              <w:right w:w="105" w:type="dxa"/>
            </w:tcMar>
          </w:tcPr>
          <w:p w14:paraId="6DECB17D" w14:textId="5EE36313"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In de voortgangsrapportage wordt minimaal gerapporteerd over de volgende onderdelen:</w:t>
            </w:r>
          </w:p>
          <w:p w14:paraId="16D2FD92" w14:textId="66609FEC" w:rsidR="25B18070" w:rsidRDefault="25B18070" w:rsidP="25B18070">
            <w:pPr>
              <w:pStyle w:val="Lijstalinea"/>
              <w:numPr>
                <w:ilvl w:val="0"/>
                <w:numId w:val="34"/>
              </w:num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 xml:space="preserve">Output </w:t>
            </w:r>
            <w:r w:rsidR="007C75DA">
              <w:rPr>
                <w:rFonts w:ascii="Aptos" w:eastAsia="Aptos" w:hAnsi="Aptos" w:cs="Aptos"/>
              </w:rPr>
              <w:t xml:space="preserve">(per </w:t>
            </w:r>
            <w:r w:rsidRPr="25B18070">
              <w:rPr>
                <w:rFonts w:ascii="Aptos" w:eastAsia="Aptos" w:hAnsi="Aptos" w:cs="Aptos"/>
              </w:rPr>
              <w:t>kwartaal</w:t>
            </w:r>
            <w:r w:rsidR="007C75DA">
              <w:rPr>
                <w:rFonts w:ascii="Aptos" w:eastAsia="Aptos" w:hAnsi="Aptos" w:cs="Aptos"/>
              </w:rPr>
              <w:t xml:space="preserve">) </w:t>
            </w:r>
            <w:r w:rsidRPr="25B18070">
              <w:rPr>
                <w:rFonts w:ascii="Aptos" w:eastAsia="Aptos" w:hAnsi="Aptos" w:cs="Aptos"/>
              </w:rPr>
              <w:t>in termen van resultaten, bereik, etc. afgestemd op de te behalen doelstelling)</w:t>
            </w:r>
          </w:p>
          <w:p w14:paraId="42145EA6" w14:textId="53401200" w:rsidR="25B18070" w:rsidRDefault="25B18070" w:rsidP="25B18070">
            <w:pPr>
              <w:pStyle w:val="Lijstalinea"/>
              <w:numPr>
                <w:ilvl w:val="1"/>
                <w:numId w:val="34"/>
              </w:num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Tussenstand van deelnemende scholen</w:t>
            </w:r>
          </w:p>
          <w:p w14:paraId="243CA1E1" w14:textId="2A53E819" w:rsidR="25B18070" w:rsidRDefault="25B18070" w:rsidP="25B18070">
            <w:pPr>
              <w:pStyle w:val="Lijstalinea"/>
              <w:numPr>
                <w:ilvl w:val="1"/>
                <w:numId w:val="34"/>
              </w:num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Tussenstand aantal leerlingen die deelgenomen hebben</w:t>
            </w:r>
          </w:p>
          <w:p w14:paraId="04E0D3A6" w14:textId="0EE0D2B2" w:rsidR="25B18070" w:rsidRDefault="25B18070" w:rsidP="25B18070">
            <w:pPr>
              <w:pStyle w:val="Lijstalinea"/>
              <w:numPr>
                <w:ilvl w:val="1"/>
                <w:numId w:val="34"/>
              </w:num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Tussenstand aantal interventies verkeersveiligheid</w:t>
            </w:r>
          </w:p>
          <w:p w14:paraId="59F4365D" w14:textId="4751B5D6" w:rsidR="25B18070" w:rsidRDefault="25B18070" w:rsidP="25B18070">
            <w:pPr>
              <w:pStyle w:val="Lijstalinea"/>
              <w:numPr>
                <w:ilvl w:val="1"/>
                <w:numId w:val="34"/>
              </w:num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Tussenstand (bereik) van communicatie</w:t>
            </w:r>
          </w:p>
          <w:p w14:paraId="445CDD9B" w14:textId="383D89A7" w:rsidR="25B18070" w:rsidRDefault="25B18070" w:rsidP="25B18070">
            <w:pPr>
              <w:pStyle w:val="Lijstalinea"/>
              <w:numPr>
                <w:ilvl w:val="1"/>
                <w:numId w:val="34"/>
              </w:num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Tussenstand van inzet van gemeenten</w:t>
            </w:r>
          </w:p>
          <w:p w14:paraId="6711FEDE" w14:textId="494F57C3" w:rsidR="25B18070" w:rsidRDefault="25B18070" w:rsidP="25B18070">
            <w:pPr>
              <w:pStyle w:val="Lijstalinea"/>
              <w:numPr>
                <w:ilvl w:val="1"/>
                <w:numId w:val="34"/>
              </w:num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Inzicht in kwalitatieve monitoring</w:t>
            </w:r>
          </w:p>
          <w:p w14:paraId="659D4653" w14:textId="3B2C0B09" w:rsidR="25B18070" w:rsidRDefault="25B18070" w:rsidP="25B18070">
            <w:pPr>
              <w:pStyle w:val="Lijstalinea"/>
              <w:numPr>
                <w:ilvl w:val="1"/>
                <w:numId w:val="34"/>
              </w:num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 xml:space="preserve">Update van het verbruikte jaarlijkse budget (verdeeld over de aanbieders) </w:t>
            </w:r>
          </w:p>
          <w:p w14:paraId="64258F34" w14:textId="06ECBDBA" w:rsidR="25B18070" w:rsidRDefault="25B18070" w:rsidP="25B18070">
            <w:pPr>
              <w:pStyle w:val="Lijstalinea"/>
              <w:numPr>
                <w:ilvl w:val="1"/>
                <w:numId w:val="34"/>
              </w:num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Eventuele wijzigingen in het project en organisatie</w:t>
            </w:r>
          </w:p>
          <w:p w14:paraId="6676EA97" w14:textId="188ED5B5"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 xml:space="preserve">De invulling en opzet van de voortgangsrapportage dient de eerste keer voor ‘geen bezwaar’ bij </w:t>
            </w:r>
            <w:r w:rsidR="00C72B02">
              <w:rPr>
                <w:rFonts w:ascii="Aptos" w:eastAsia="Aptos" w:hAnsi="Aptos" w:cs="Aptos"/>
              </w:rPr>
              <w:t>opdrachtgever</w:t>
            </w:r>
            <w:r w:rsidRPr="25B18070">
              <w:rPr>
                <w:rFonts w:ascii="Aptos" w:eastAsia="Aptos" w:hAnsi="Aptos" w:cs="Aptos"/>
              </w:rPr>
              <w:t xml:space="preserve"> te worden ingediend.</w:t>
            </w:r>
          </w:p>
        </w:tc>
      </w:tr>
      <w:tr w:rsidR="25B18070" w14:paraId="3257A66B"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7CBA68A6" w14:textId="7D723D4E" w:rsidR="25B18070" w:rsidRDefault="25B18070" w:rsidP="25B18070">
            <w:pPr>
              <w:rPr>
                <w:rFonts w:ascii="Aptos" w:eastAsia="Aptos" w:hAnsi="Aptos" w:cs="Aptos"/>
              </w:rPr>
            </w:pPr>
            <w:r w:rsidRPr="25B18070">
              <w:rPr>
                <w:rFonts w:ascii="Aptos" w:eastAsia="Aptos" w:hAnsi="Aptos" w:cs="Aptos"/>
              </w:rPr>
              <w:t>9.3</w:t>
            </w:r>
          </w:p>
        </w:tc>
        <w:tc>
          <w:tcPr>
            <w:tcW w:w="7360" w:type="dxa"/>
            <w:tcMar>
              <w:left w:w="105" w:type="dxa"/>
              <w:right w:w="105" w:type="dxa"/>
            </w:tcMar>
          </w:tcPr>
          <w:p w14:paraId="0B268E92" w14:textId="418893B1"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 xml:space="preserve">Elke 2 maanden vindt er een kort voortgangsoverleg plaats op een nader te bepalen locatie of online (max </w:t>
            </w:r>
            <w:r w:rsidR="00923DFA">
              <w:rPr>
                <w:rFonts w:ascii="Aptos" w:eastAsia="Aptos" w:hAnsi="Aptos" w:cs="Aptos"/>
              </w:rPr>
              <w:t xml:space="preserve">1,5 </w:t>
            </w:r>
            <w:r w:rsidRPr="25B18070">
              <w:rPr>
                <w:rFonts w:ascii="Aptos" w:eastAsia="Aptos" w:hAnsi="Aptos" w:cs="Aptos"/>
              </w:rPr>
              <w:t>uur). Dit overleg richt zich (niet limitatief) op lopende issues t.a.v. educatie en communicatie waarbij afstemming op de korte termijn van meerwaarde is. Opdrachtnemer verzorgt de agenda en verslaglegging van dit maandelijkse overleg.</w:t>
            </w:r>
          </w:p>
        </w:tc>
      </w:tr>
      <w:tr w:rsidR="25B18070" w14:paraId="096A734A"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334843B5" w14:textId="698E6A6A" w:rsidR="25B18070" w:rsidRDefault="25B18070" w:rsidP="25B18070">
            <w:pPr>
              <w:rPr>
                <w:rFonts w:ascii="Aptos" w:eastAsia="Aptos" w:hAnsi="Aptos" w:cs="Aptos"/>
              </w:rPr>
            </w:pPr>
            <w:r w:rsidRPr="25B18070">
              <w:rPr>
                <w:rFonts w:ascii="Aptos" w:eastAsia="Aptos" w:hAnsi="Aptos" w:cs="Aptos"/>
              </w:rPr>
              <w:t>9.4</w:t>
            </w:r>
          </w:p>
        </w:tc>
        <w:tc>
          <w:tcPr>
            <w:tcW w:w="7360" w:type="dxa"/>
            <w:tcMar>
              <w:left w:w="105" w:type="dxa"/>
              <w:right w:w="105" w:type="dxa"/>
            </w:tcMar>
          </w:tcPr>
          <w:p w14:paraId="595A5C28" w14:textId="72494673"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Eén keer per half jaar  vindt er een uitgebreider voortgangsoverleg plaats (</w:t>
            </w:r>
            <w:r w:rsidR="009D5253">
              <w:rPr>
                <w:rFonts w:ascii="Aptos" w:eastAsia="Aptos" w:hAnsi="Aptos" w:cs="Aptos"/>
              </w:rPr>
              <w:t>max. 3 uur)</w:t>
            </w:r>
            <w:r w:rsidRPr="25B18070">
              <w:rPr>
                <w:rFonts w:ascii="Aptos" w:eastAsia="Aptos" w:hAnsi="Aptos" w:cs="Aptos"/>
              </w:rPr>
              <w:t>, waarbij de laatste voortgangsrapportage de input vormt. In dit overleg wordt op hoofdlijnen gekeken naar het verloop van de opdracht, kwantitatief en kwalitatief. Opdrachtnemer verzorgt de agenda en de verslaglegging van dit overleg.</w:t>
            </w:r>
          </w:p>
        </w:tc>
      </w:tr>
      <w:tr w:rsidR="25B18070" w14:paraId="2485DD40"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3CF57DB2" w14:textId="65E52F86" w:rsidR="25B18070" w:rsidRDefault="25B18070" w:rsidP="25B18070">
            <w:pPr>
              <w:rPr>
                <w:rFonts w:ascii="Aptos" w:eastAsia="Aptos" w:hAnsi="Aptos" w:cs="Aptos"/>
              </w:rPr>
            </w:pPr>
            <w:r w:rsidRPr="25B18070">
              <w:rPr>
                <w:rFonts w:ascii="Aptos" w:eastAsia="Aptos" w:hAnsi="Aptos" w:cs="Aptos"/>
              </w:rPr>
              <w:lastRenderedPageBreak/>
              <w:t>9.5</w:t>
            </w:r>
          </w:p>
        </w:tc>
        <w:tc>
          <w:tcPr>
            <w:tcW w:w="7360" w:type="dxa"/>
            <w:tcMar>
              <w:left w:w="105" w:type="dxa"/>
              <w:right w:w="105" w:type="dxa"/>
            </w:tcMar>
          </w:tcPr>
          <w:p w14:paraId="3D4573F2" w14:textId="073C2EF8"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De voortgangsrapportage (VGR)</w:t>
            </w:r>
            <w:r w:rsidR="00BE1B11">
              <w:rPr>
                <w:rFonts w:ascii="Aptos" w:eastAsia="Aptos" w:hAnsi="Aptos" w:cs="Aptos"/>
              </w:rPr>
              <w:t xml:space="preserve"> </w:t>
            </w:r>
            <w:r w:rsidRPr="25B18070">
              <w:rPr>
                <w:rFonts w:ascii="Aptos" w:eastAsia="Aptos" w:hAnsi="Aptos" w:cs="Aptos"/>
              </w:rPr>
              <w:t>over Q4 vormt tegelijkertijd de jaarlijkse evaluatie-rapportage. Deze wordt uiterlijk eind januari geleverd. Hierin wordt aanvullend minimaal gerapporteerd over de volgende onderdelen:</w:t>
            </w:r>
          </w:p>
          <w:p w14:paraId="36BC6DC4" w14:textId="55190AC0" w:rsidR="25B18070" w:rsidRDefault="25B18070" w:rsidP="25B18070">
            <w:pPr>
              <w:pStyle w:val="Lijstalinea"/>
              <w:numPr>
                <w:ilvl w:val="0"/>
                <w:numId w:val="34"/>
              </w:num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Een evaluatie van de opdracht t.o.v. de opdracht-doelstellingen</w:t>
            </w:r>
          </w:p>
          <w:p w14:paraId="4FB52857" w14:textId="09A4BC80" w:rsidR="25B18070" w:rsidRDefault="25B18070" w:rsidP="25B18070">
            <w:pPr>
              <w:pStyle w:val="Lijstalinea"/>
              <w:numPr>
                <w:ilvl w:val="0"/>
                <w:numId w:val="34"/>
              </w:num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 xml:space="preserve">Een evaluatie van de samenwerking met lesaanbieders, scholen, verkeersleerkrachten, gemeenten en </w:t>
            </w:r>
            <w:r w:rsidR="00AA062A">
              <w:rPr>
                <w:rFonts w:ascii="Aptos" w:eastAsia="Aptos" w:hAnsi="Aptos" w:cs="Aptos"/>
              </w:rPr>
              <w:t>ROV Zuid-Holland</w:t>
            </w:r>
          </w:p>
          <w:p w14:paraId="72415A03" w14:textId="0A7613E4" w:rsidR="25B18070" w:rsidRDefault="25B18070" w:rsidP="25B18070">
            <w:pPr>
              <w:pStyle w:val="Lijstalinea"/>
              <w:numPr>
                <w:ilvl w:val="0"/>
                <w:numId w:val="34"/>
              </w:num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 xml:space="preserve">Reflectie op de organisatie en onderlinge samenwerking tussen </w:t>
            </w:r>
            <w:r w:rsidR="00C72B02">
              <w:rPr>
                <w:rFonts w:ascii="Aptos" w:eastAsia="Aptos" w:hAnsi="Aptos" w:cs="Aptos"/>
              </w:rPr>
              <w:t>opdrachtnemer</w:t>
            </w:r>
            <w:r w:rsidRPr="25B18070">
              <w:rPr>
                <w:rFonts w:ascii="Aptos" w:eastAsia="Aptos" w:hAnsi="Aptos" w:cs="Aptos"/>
              </w:rPr>
              <w:t xml:space="preserve"> en </w:t>
            </w:r>
            <w:r w:rsidR="00C72B02">
              <w:rPr>
                <w:rFonts w:ascii="Aptos" w:eastAsia="Aptos" w:hAnsi="Aptos" w:cs="Aptos"/>
              </w:rPr>
              <w:t>opdrachtgever</w:t>
            </w:r>
          </w:p>
          <w:p w14:paraId="500FB68F" w14:textId="52CF7379" w:rsidR="25B18070" w:rsidRDefault="25B18070" w:rsidP="25B18070">
            <w:pPr>
              <w:pStyle w:val="Lijstalinea"/>
              <w:numPr>
                <w:ilvl w:val="0"/>
                <w:numId w:val="34"/>
              </w:num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Relevante zaken uit de voortgangsrapportages</w:t>
            </w:r>
          </w:p>
          <w:p w14:paraId="4EDE499D" w14:textId="123E1C7D" w:rsidR="25B18070" w:rsidRDefault="25B18070" w:rsidP="25B18070">
            <w:pPr>
              <w:pStyle w:val="Lijstalinea"/>
              <w:numPr>
                <w:ilvl w:val="0"/>
                <w:numId w:val="34"/>
              </w:num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Conclusies en aanbevelingen voor volgend jaar</w:t>
            </w:r>
          </w:p>
        </w:tc>
      </w:tr>
      <w:tr w:rsidR="25B18070" w14:paraId="7331C8BD"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1690" w:type="dxa"/>
            <w:shd w:val="clear" w:color="auto" w:fill="45B0E1" w:themeFill="accent1" w:themeFillTint="99"/>
            <w:tcMar>
              <w:left w:w="105" w:type="dxa"/>
              <w:right w:w="105" w:type="dxa"/>
            </w:tcMar>
          </w:tcPr>
          <w:p w14:paraId="5B0B1E0C" w14:textId="6A8E1E2E" w:rsidR="25B18070" w:rsidRDefault="25B18070" w:rsidP="25B18070">
            <w:pPr>
              <w:rPr>
                <w:rFonts w:ascii="Aptos" w:eastAsia="Aptos" w:hAnsi="Aptos" w:cs="Aptos"/>
                <w:color w:val="FFFFFF" w:themeColor="background1"/>
              </w:rPr>
            </w:pPr>
            <w:r w:rsidRPr="25B18070">
              <w:rPr>
                <w:rFonts w:ascii="Aptos" w:eastAsia="Aptos" w:hAnsi="Aptos" w:cs="Aptos"/>
                <w:color w:val="FFFFFF" w:themeColor="background1"/>
              </w:rPr>
              <w:t>Nr.</w:t>
            </w:r>
          </w:p>
        </w:tc>
        <w:tc>
          <w:tcPr>
            <w:tcW w:w="7360" w:type="dxa"/>
            <w:shd w:val="clear" w:color="auto" w:fill="45B0E1" w:themeFill="accent1" w:themeFillTint="99"/>
            <w:tcMar>
              <w:left w:w="105" w:type="dxa"/>
              <w:right w:w="105" w:type="dxa"/>
            </w:tcMar>
          </w:tcPr>
          <w:p w14:paraId="41D84922" w14:textId="2A5B789B"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FFFFFF" w:themeColor="background1"/>
              </w:rPr>
            </w:pPr>
            <w:r w:rsidRPr="25B18070">
              <w:rPr>
                <w:rFonts w:ascii="Aptos" w:eastAsia="Aptos" w:hAnsi="Aptos" w:cs="Aptos"/>
                <w:b/>
                <w:bCs/>
                <w:color w:val="FFFFFF" w:themeColor="background1"/>
              </w:rPr>
              <w:t>Tarieven en betaling(</w:t>
            </w:r>
            <w:proofErr w:type="spellStart"/>
            <w:r w:rsidRPr="25B18070">
              <w:rPr>
                <w:rFonts w:ascii="Aptos" w:eastAsia="Aptos" w:hAnsi="Aptos" w:cs="Aptos"/>
                <w:b/>
                <w:bCs/>
                <w:color w:val="FFFFFF" w:themeColor="background1"/>
              </w:rPr>
              <w:t>sregeling</w:t>
            </w:r>
            <w:proofErr w:type="spellEnd"/>
            <w:r w:rsidRPr="25B18070">
              <w:rPr>
                <w:rFonts w:ascii="Aptos" w:eastAsia="Aptos" w:hAnsi="Aptos" w:cs="Aptos"/>
                <w:b/>
                <w:bCs/>
                <w:color w:val="FFFFFF" w:themeColor="background1"/>
              </w:rPr>
              <w:t>)</w:t>
            </w:r>
          </w:p>
        </w:tc>
      </w:tr>
      <w:tr w:rsidR="25B18070" w14:paraId="27C653E1"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0" w:type="dxa"/>
            <w:tcMar>
              <w:left w:w="105" w:type="dxa"/>
              <w:right w:w="105" w:type="dxa"/>
            </w:tcMar>
          </w:tcPr>
          <w:p w14:paraId="64A33484" w14:textId="0720B8C0" w:rsidR="25B18070" w:rsidRDefault="25B18070" w:rsidP="25B18070">
            <w:pPr>
              <w:rPr>
                <w:rFonts w:ascii="Aptos" w:eastAsia="Aptos" w:hAnsi="Aptos" w:cs="Aptos"/>
              </w:rPr>
            </w:pPr>
            <w:r w:rsidRPr="25B18070">
              <w:rPr>
                <w:rFonts w:ascii="Aptos" w:eastAsia="Aptos" w:hAnsi="Aptos" w:cs="Aptos"/>
              </w:rPr>
              <w:t>10.0</w:t>
            </w:r>
          </w:p>
        </w:tc>
        <w:tc>
          <w:tcPr>
            <w:tcW w:w="7360" w:type="dxa"/>
            <w:tcMar>
              <w:left w:w="105" w:type="dxa"/>
              <w:right w:w="105" w:type="dxa"/>
            </w:tcMar>
          </w:tcPr>
          <w:p w14:paraId="4956EEB4" w14:textId="1A944110"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De opdrachtnemer kan maandelijks een factuur indienen</w:t>
            </w:r>
            <w:r w:rsidR="00EE0356">
              <w:rPr>
                <w:rFonts w:ascii="Aptos" w:eastAsia="Aptos" w:hAnsi="Aptos" w:cs="Aptos"/>
              </w:rPr>
              <w:t xml:space="preserve"> en deze te zenden naar </w:t>
            </w:r>
            <w:hyperlink r:id="rId12" w:history="1">
              <w:r w:rsidR="00EE0356" w:rsidRPr="001F4E54">
                <w:rPr>
                  <w:rStyle w:val="Hyperlink"/>
                  <w:rFonts w:ascii="Aptos" w:eastAsia="Aptos" w:hAnsi="Aptos" w:cs="Aptos"/>
                </w:rPr>
                <w:t>facturen@mrdh.nl</w:t>
              </w:r>
            </w:hyperlink>
            <w:r w:rsidR="00EE0356">
              <w:rPr>
                <w:rFonts w:ascii="Aptos" w:eastAsia="Aptos" w:hAnsi="Aptos" w:cs="Aptos"/>
              </w:rPr>
              <w:t xml:space="preserve"> onder vermelding van </w:t>
            </w:r>
            <w:r w:rsidR="003063AB">
              <w:rPr>
                <w:rFonts w:ascii="Aptos" w:eastAsia="Aptos" w:hAnsi="Aptos" w:cs="Aptos"/>
              </w:rPr>
              <w:t>door de opdrachtgever aangeleverde kenmerken.</w:t>
            </w:r>
            <w:r w:rsidRPr="25B18070">
              <w:rPr>
                <w:rFonts w:ascii="Aptos" w:eastAsia="Aptos" w:hAnsi="Aptos" w:cs="Aptos"/>
              </w:rPr>
              <w:t xml:space="preserve"> </w:t>
            </w:r>
          </w:p>
        </w:tc>
      </w:tr>
    </w:tbl>
    <w:p w14:paraId="6838B200" w14:textId="36C75E18" w:rsidR="00964256" w:rsidRDefault="00964256" w:rsidP="25B18070">
      <w:pPr>
        <w:rPr>
          <w:rFonts w:ascii="Aptos" w:eastAsia="Aptos" w:hAnsi="Aptos" w:cs="Aptos"/>
          <w:color w:val="000000" w:themeColor="text1"/>
        </w:rPr>
      </w:pPr>
    </w:p>
    <w:p w14:paraId="6D2979E5" w14:textId="15600B9A" w:rsidR="00964256" w:rsidRDefault="00964256" w:rsidP="008F0259"/>
    <w:sectPr w:rsidR="00964256">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B38E0" w14:textId="77777777" w:rsidR="00E94FCC" w:rsidRDefault="00E94FCC" w:rsidP="000C5150">
      <w:pPr>
        <w:spacing w:after="0" w:line="240" w:lineRule="auto"/>
      </w:pPr>
      <w:r>
        <w:separator/>
      </w:r>
    </w:p>
  </w:endnote>
  <w:endnote w:type="continuationSeparator" w:id="0">
    <w:p w14:paraId="3E1998C7" w14:textId="77777777" w:rsidR="00E94FCC" w:rsidRDefault="00E94FCC" w:rsidP="000C5150">
      <w:pPr>
        <w:spacing w:after="0" w:line="240" w:lineRule="auto"/>
      </w:pPr>
      <w:r>
        <w:continuationSeparator/>
      </w:r>
    </w:p>
  </w:endnote>
  <w:endnote w:type="continuationNotice" w:id="1">
    <w:p w14:paraId="5D458B37" w14:textId="77777777" w:rsidR="00E94FCC" w:rsidRDefault="00E94F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664874"/>
      <w:docPartObj>
        <w:docPartGallery w:val="Page Numbers (Bottom of Page)"/>
        <w:docPartUnique/>
      </w:docPartObj>
    </w:sdtPr>
    <w:sdtContent>
      <w:p w14:paraId="61EEDF3C" w14:textId="2C3FC4AE" w:rsidR="00E144CC" w:rsidRDefault="00E144CC">
        <w:pPr>
          <w:pStyle w:val="Voettekst"/>
          <w:jc w:val="right"/>
        </w:pPr>
        <w:r>
          <w:fldChar w:fldCharType="begin"/>
        </w:r>
        <w:r>
          <w:instrText>PAGE   \* MERGEFORMAT</w:instrText>
        </w:r>
        <w:r>
          <w:fldChar w:fldCharType="separate"/>
        </w:r>
        <w:r>
          <w:t>2</w:t>
        </w:r>
        <w:r>
          <w:fldChar w:fldCharType="end"/>
        </w:r>
      </w:p>
    </w:sdtContent>
  </w:sdt>
  <w:p w14:paraId="3DA483B8" w14:textId="77777777" w:rsidR="000C5150" w:rsidRDefault="000C51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5798E" w14:textId="77777777" w:rsidR="00E94FCC" w:rsidRDefault="00E94FCC" w:rsidP="000C5150">
      <w:pPr>
        <w:spacing w:after="0" w:line="240" w:lineRule="auto"/>
      </w:pPr>
      <w:r>
        <w:separator/>
      </w:r>
    </w:p>
  </w:footnote>
  <w:footnote w:type="continuationSeparator" w:id="0">
    <w:p w14:paraId="4510045E" w14:textId="77777777" w:rsidR="00E94FCC" w:rsidRDefault="00E94FCC" w:rsidP="000C5150">
      <w:pPr>
        <w:spacing w:after="0" w:line="240" w:lineRule="auto"/>
      </w:pPr>
      <w:r>
        <w:continuationSeparator/>
      </w:r>
    </w:p>
  </w:footnote>
  <w:footnote w:type="continuationNotice" w:id="1">
    <w:p w14:paraId="7DD41D5E" w14:textId="77777777" w:rsidR="00E94FCC" w:rsidRDefault="00E94F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FC278" w14:textId="62223E15" w:rsidR="000C5150" w:rsidRDefault="000C51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D1E0" w14:textId="56B49C3F" w:rsidR="000C5150" w:rsidRDefault="000C51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E66A5" w14:textId="6E2A26DF" w:rsidR="000C5150" w:rsidRDefault="000C51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2857"/>
    <w:multiLevelType w:val="hybridMultilevel"/>
    <w:tmpl w:val="B5003ED6"/>
    <w:lvl w:ilvl="0" w:tplc="E3B668BC">
      <w:start w:val="1"/>
      <w:numFmt w:val="decimal"/>
      <w:lvlText w:val="%1."/>
      <w:lvlJc w:val="left"/>
      <w:pPr>
        <w:ind w:left="720" w:hanging="360"/>
      </w:pPr>
    </w:lvl>
    <w:lvl w:ilvl="1" w:tplc="79AC2416">
      <w:start w:val="1"/>
      <w:numFmt w:val="lowerLetter"/>
      <w:lvlText w:val="%2."/>
      <w:lvlJc w:val="left"/>
      <w:pPr>
        <w:ind w:left="1440" w:hanging="360"/>
      </w:pPr>
    </w:lvl>
    <w:lvl w:ilvl="2" w:tplc="C076011A">
      <w:start w:val="1"/>
      <w:numFmt w:val="lowerRoman"/>
      <w:lvlText w:val="%3."/>
      <w:lvlJc w:val="right"/>
      <w:pPr>
        <w:ind w:left="2160" w:hanging="180"/>
      </w:pPr>
    </w:lvl>
    <w:lvl w:ilvl="3" w:tplc="C2C6C7D4">
      <w:start w:val="1"/>
      <w:numFmt w:val="decimal"/>
      <w:lvlText w:val="%4."/>
      <w:lvlJc w:val="left"/>
      <w:pPr>
        <w:ind w:left="2880" w:hanging="360"/>
      </w:pPr>
    </w:lvl>
    <w:lvl w:ilvl="4" w:tplc="CCDA5AC2">
      <w:start w:val="1"/>
      <w:numFmt w:val="lowerLetter"/>
      <w:lvlText w:val="%5."/>
      <w:lvlJc w:val="left"/>
      <w:pPr>
        <w:ind w:left="3600" w:hanging="360"/>
      </w:pPr>
    </w:lvl>
    <w:lvl w:ilvl="5" w:tplc="3D544494">
      <w:start w:val="1"/>
      <w:numFmt w:val="lowerRoman"/>
      <w:lvlText w:val="%6."/>
      <w:lvlJc w:val="right"/>
      <w:pPr>
        <w:ind w:left="4320" w:hanging="180"/>
      </w:pPr>
    </w:lvl>
    <w:lvl w:ilvl="6" w:tplc="42A4FE6E">
      <w:start w:val="1"/>
      <w:numFmt w:val="decimal"/>
      <w:lvlText w:val="%7."/>
      <w:lvlJc w:val="left"/>
      <w:pPr>
        <w:ind w:left="5040" w:hanging="360"/>
      </w:pPr>
    </w:lvl>
    <w:lvl w:ilvl="7" w:tplc="855A7302">
      <w:start w:val="1"/>
      <w:numFmt w:val="lowerLetter"/>
      <w:lvlText w:val="%8."/>
      <w:lvlJc w:val="left"/>
      <w:pPr>
        <w:ind w:left="5760" w:hanging="360"/>
      </w:pPr>
    </w:lvl>
    <w:lvl w:ilvl="8" w:tplc="78BAFB7E">
      <w:start w:val="1"/>
      <w:numFmt w:val="lowerRoman"/>
      <w:lvlText w:val="%9."/>
      <w:lvlJc w:val="right"/>
      <w:pPr>
        <w:ind w:left="6480" w:hanging="180"/>
      </w:pPr>
    </w:lvl>
  </w:abstractNum>
  <w:abstractNum w:abstractNumId="1" w15:restartNumberingAfterBreak="0">
    <w:nsid w:val="05D61DE2"/>
    <w:multiLevelType w:val="multilevel"/>
    <w:tmpl w:val="EAAA2CA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97461A0"/>
    <w:multiLevelType w:val="hybridMultilevel"/>
    <w:tmpl w:val="88802294"/>
    <w:lvl w:ilvl="0" w:tplc="04130001">
      <w:start w:val="1"/>
      <w:numFmt w:val="bullet"/>
      <w:lvlText w:val=""/>
      <w:lvlJc w:val="left"/>
      <w:pPr>
        <w:ind w:left="720" w:hanging="360"/>
      </w:pPr>
      <w:rPr>
        <w:rFonts w:ascii="Symbol" w:hAnsi="Symbol" w:hint="default"/>
      </w:rPr>
    </w:lvl>
    <w:lvl w:ilvl="1" w:tplc="13BC77A2">
      <w:numFmt w:val="bullet"/>
      <w:lvlText w:val="-"/>
      <w:lvlJc w:val="left"/>
      <w:pPr>
        <w:ind w:left="1790" w:hanging="710"/>
      </w:pPr>
      <w:rPr>
        <w:rFonts w:ascii="Aptos" w:eastAsiaTheme="minorHAnsi" w:hAnsi="Aptos"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55767A"/>
    <w:multiLevelType w:val="hybridMultilevel"/>
    <w:tmpl w:val="CFBE53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1357B7"/>
    <w:multiLevelType w:val="hybridMultilevel"/>
    <w:tmpl w:val="8D009B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BB7492"/>
    <w:multiLevelType w:val="hybridMultilevel"/>
    <w:tmpl w:val="77929D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36F4B87"/>
    <w:multiLevelType w:val="hybridMultilevel"/>
    <w:tmpl w:val="81CE1FAC"/>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41F0EAD"/>
    <w:multiLevelType w:val="hybridMultilevel"/>
    <w:tmpl w:val="7ACE9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677702"/>
    <w:multiLevelType w:val="hybridMultilevel"/>
    <w:tmpl w:val="3D22BA96"/>
    <w:lvl w:ilvl="0" w:tplc="C7663E1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053D02"/>
    <w:multiLevelType w:val="multilevel"/>
    <w:tmpl w:val="A49EC0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98B1CE8"/>
    <w:multiLevelType w:val="hybridMultilevel"/>
    <w:tmpl w:val="3654C5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9B860A1"/>
    <w:multiLevelType w:val="multilevel"/>
    <w:tmpl w:val="A49EC0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DFE59DE"/>
    <w:multiLevelType w:val="hybridMultilevel"/>
    <w:tmpl w:val="2F10DDC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B406FB"/>
    <w:multiLevelType w:val="hybridMultilevel"/>
    <w:tmpl w:val="109226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02B536E"/>
    <w:multiLevelType w:val="multilevel"/>
    <w:tmpl w:val="EAAA2CA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267A6202"/>
    <w:multiLevelType w:val="hybridMultilevel"/>
    <w:tmpl w:val="5D04B5CE"/>
    <w:lvl w:ilvl="0" w:tplc="04130015">
      <w:start w:val="1"/>
      <w:numFmt w:val="upp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2500F092">
      <w:start w:val="1"/>
      <w:numFmt w:val="decimal"/>
      <w:lvlText w:val="%3."/>
      <w:lvlJc w:val="left"/>
      <w:pPr>
        <w:ind w:left="2510" w:hanging="710"/>
      </w:pPr>
      <w:rPr>
        <w:rFont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C4328E"/>
    <w:multiLevelType w:val="hybridMultilevel"/>
    <w:tmpl w:val="7540AA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4A125F"/>
    <w:multiLevelType w:val="hybridMultilevel"/>
    <w:tmpl w:val="FDB6F8E0"/>
    <w:lvl w:ilvl="0" w:tplc="0413000F">
      <w:start w:val="1"/>
      <w:numFmt w:val="decimal"/>
      <w:lvlText w:val="%1."/>
      <w:lvlJc w:val="left"/>
      <w:pPr>
        <w:ind w:left="720" w:hanging="360"/>
      </w:pPr>
      <w:rPr>
        <w:rFonts w:hint="default"/>
      </w:rPr>
    </w:lvl>
    <w:lvl w:ilvl="1" w:tplc="33D27AC2">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FF80A0D"/>
    <w:multiLevelType w:val="hybridMultilevel"/>
    <w:tmpl w:val="88B86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A88D3E"/>
    <w:multiLevelType w:val="hybridMultilevel"/>
    <w:tmpl w:val="A0B0092E"/>
    <w:lvl w:ilvl="0" w:tplc="96AE4102">
      <w:start w:val="1"/>
      <w:numFmt w:val="bullet"/>
      <w:lvlText w:val=""/>
      <w:lvlJc w:val="left"/>
      <w:pPr>
        <w:ind w:left="720" w:hanging="360"/>
      </w:pPr>
      <w:rPr>
        <w:rFonts w:ascii="Symbol" w:hAnsi="Symbol" w:hint="default"/>
      </w:rPr>
    </w:lvl>
    <w:lvl w:ilvl="1" w:tplc="7312F58A">
      <w:start w:val="1"/>
      <w:numFmt w:val="bullet"/>
      <w:lvlText w:val="o"/>
      <w:lvlJc w:val="left"/>
      <w:pPr>
        <w:ind w:left="1440" w:hanging="360"/>
      </w:pPr>
      <w:rPr>
        <w:rFonts w:ascii="Courier New" w:hAnsi="Courier New" w:hint="default"/>
      </w:rPr>
    </w:lvl>
    <w:lvl w:ilvl="2" w:tplc="402A0196">
      <w:start w:val="1"/>
      <w:numFmt w:val="bullet"/>
      <w:lvlText w:val=""/>
      <w:lvlJc w:val="left"/>
      <w:pPr>
        <w:ind w:left="2160" w:hanging="360"/>
      </w:pPr>
      <w:rPr>
        <w:rFonts w:ascii="Wingdings" w:hAnsi="Wingdings" w:hint="default"/>
      </w:rPr>
    </w:lvl>
    <w:lvl w:ilvl="3" w:tplc="42088B56">
      <w:start w:val="1"/>
      <w:numFmt w:val="bullet"/>
      <w:lvlText w:val=""/>
      <w:lvlJc w:val="left"/>
      <w:pPr>
        <w:ind w:left="2880" w:hanging="360"/>
      </w:pPr>
      <w:rPr>
        <w:rFonts w:ascii="Symbol" w:hAnsi="Symbol" w:hint="default"/>
      </w:rPr>
    </w:lvl>
    <w:lvl w:ilvl="4" w:tplc="E138D85C">
      <w:start w:val="1"/>
      <w:numFmt w:val="bullet"/>
      <w:lvlText w:val="o"/>
      <w:lvlJc w:val="left"/>
      <w:pPr>
        <w:ind w:left="3600" w:hanging="360"/>
      </w:pPr>
      <w:rPr>
        <w:rFonts w:ascii="Courier New" w:hAnsi="Courier New" w:hint="default"/>
      </w:rPr>
    </w:lvl>
    <w:lvl w:ilvl="5" w:tplc="02D4D818">
      <w:start w:val="1"/>
      <w:numFmt w:val="bullet"/>
      <w:lvlText w:val=""/>
      <w:lvlJc w:val="left"/>
      <w:pPr>
        <w:ind w:left="4320" w:hanging="360"/>
      </w:pPr>
      <w:rPr>
        <w:rFonts w:ascii="Wingdings" w:hAnsi="Wingdings" w:hint="default"/>
      </w:rPr>
    </w:lvl>
    <w:lvl w:ilvl="6" w:tplc="9B7ED458">
      <w:start w:val="1"/>
      <w:numFmt w:val="bullet"/>
      <w:lvlText w:val=""/>
      <w:lvlJc w:val="left"/>
      <w:pPr>
        <w:ind w:left="5040" w:hanging="360"/>
      </w:pPr>
      <w:rPr>
        <w:rFonts w:ascii="Symbol" w:hAnsi="Symbol" w:hint="default"/>
      </w:rPr>
    </w:lvl>
    <w:lvl w:ilvl="7" w:tplc="DBD86928">
      <w:start w:val="1"/>
      <w:numFmt w:val="bullet"/>
      <w:lvlText w:val="o"/>
      <w:lvlJc w:val="left"/>
      <w:pPr>
        <w:ind w:left="5760" w:hanging="360"/>
      </w:pPr>
      <w:rPr>
        <w:rFonts w:ascii="Courier New" w:hAnsi="Courier New" w:hint="default"/>
      </w:rPr>
    </w:lvl>
    <w:lvl w:ilvl="8" w:tplc="80325EDE">
      <w:start w:val="1"/>
      <w:numFmt w:val="bullet"/>
      <w:lvlText w:val=""/>
      <w:lvlJc w:val="left"/>
      <w:pPr>
        <w:ind w:left="6480" w:hanging="360"/>
      </w:pPr>
      <w:rPr>
        <w:rFonts w:ascii="Wingdings" w:hAnsi="Wingdings" w:hint="default"/>
      </w:rPr>
    </w:lvl>
  </w:abstractNum>
  <w:abstractNum w:abstractNumId="20" w15:restartNumberingAfterBreak="0">
    <w:nsid w:val="33A62086"/>
    <w:multiLevelType w:val="multilevel"/>
    <w:tmpl w:val="EAAA2CA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36CC7479"/>
    <w:multiLevelType w:val="hybridMultilevel"/>
    <w:tmpl w:val="0C78B2B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704D7F3"/>
    <w:multiLevelType w:val="hybridMultilevel"/>
    <w:tmpl w:val="CC3A7368"/>
    <w:lvl w:ilvl="0" w:tplc="BF12A93C">
      <w:start w:val="1"/>
      <w:numFmt w:val="decimal"/>
      <w:lvlText w:val="%1."/>
      <w:lvlJc w:val="left"/>
      <w:pPr>
        <w:ind w:left="720" w:hanging="360"/>
      </w:pPr>
    </w:lvl>
    <w:lvl w:ilvl="1" w:tplc="F156025C">
      <w:start w:val="1"/>
      <w:numFmt w:val="lowerLetter"/>
      <w:lvlText w:val="%2."/>
      <w:lvlJc w:val="left"/>
      <w:pPr>
        <w:ind w:left="1440" w:hanging="360"/>
      </w:pPr>
    </w:lvl>
    <w:lvl w:ilvl="2" w:tplc="FEA21266">
      <w:start w:val="1"/>
      <w:numFmt w:val="lowerRoman"/>
      <w:lvlText w:val="%3."/>
      <w:lvlJc w:val="right"/>
      <w:pPr>
        <w:ind w:left="2160" w:hanging="180"/>
      </w:pPr>
    </w:lvl>
    <w:lvl w:ilvl="3" w:tplc="4FD0782A">
      <w:start w:val="1"/>
      <w:numFmt w:val="decimal"/>
      <w:lvlText w:val="%4."/>
      <w:lvlJc w:val="left"/>
      <w:pPr>
        <w:ind w:left="2880" w:hanging="360"/>
      </w:pPr>
    </w:lvl>
    <w:lvl w:ilvl="4" w:tplc="772C3734">
      <w:start w:val="1"/>
      <w:numFmt w:val="lowerLetter"/>
      <w:lvlText w:val="%5."/>
      <w:lvlJc w:val="left"/>
      <w:pPr>
        <w:ind w:left="3600" w:hanging="360"/>
      </w:pPr>
    </w:lvl>
    <w:lvl w:ilvl="5" w:tplc="14D222A4">
      <w:start w:val="1"/>
      <w:numFmt w:val="lowerRoman"/>
      <w:lvlText w:val="%6."/>
      <w:lvlJc w:val="right"/>
      <w:pPr>
        <w:ind w:left="4320" w:hanging="180"/>
      </w:pPr>
    </w:lvl>
    <w:lvl w:ilvl="6" w:tplc="4EF8F106">
      <w:start w:val="1"/>
      <w:numFmt w:val="decimal"/>
      <w:lvlText w:val="%7."/>
      <w:lvlJc w:val="left"/>
      <w:pPr>
        <w:ind w:left="5040" w:hanging="360"/>
      </w:pPr>
    </w:lvl>
    <w:lvl w:ilvl="7" w:tplc="20247A08">
      <w:start w:val="1"/>
      <w:numFmt w:val="lowerLetter"/>
      <w:lvlText w:val="%8."/>
      <w:lvlJc w:val="left"/>
      <w:pPr>
        <w:ind w:left="5760" w:hanging="360"/>
      </w:pPr>
    </w:lvl>
    <w:lvl w:ilvl="8" w:tplc="ED5EB974">
      <w:start w:val="1"/>
      <w:numFmt w:val="lowerRoman"/>
      <w:lvlText w:val="%9."/>
      <w:lvlJc w:val="right"/>
      <w:pPr>
        <w:ind w:left="6480" w:hanging="180"/>
      </w:pPr>
    </w:lvl>
  </w:abstractNum>
  <w:abstractNum w:abstractNumId="23" w15:restartNumberingAfterBreak="0">
    <w:nsid w:val="3C0B35EC"/>
    <w:multiLevelType w:val="multilevel"/>
    <w:tmpl w:val="EAAA2CA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3C2A61DF"/>
    <w:multiLevelType w:val="hybridMultilevel"/>
    <w:tmpl w:val="EAE60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FF26AA1"/>
    <w:multiLevelType w:val="hybridMultilevel"/>
    <w:tmpl w:val="0694B7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AFA0F3C"/>
    <w:multiLevelType w:val="hybridMultilevel"/>
    <w:tmpl w:val="435A4A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1F7C55"/>
    <w:multiLevelType w:val="hybridMultilevel"/>
    <w:tmpl w:val="3A8213E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D3411E1"/>
    <w:multiLevelType w:val="hybridMultilevel"/>
    <w:tmpl w:val="372E46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FB93D90"/>
    <w:multiLevelType w:val="multilevel"/>
    <w:tmpl w:val="EAAA2CA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4FC13291"/>
    <w:multiLevelType w:val="hybridMultilevel"/>
    <w:tmpl w:val="03949ACC"/>
    <w:lvl w:ilvl="0" w:tplc="F2125FAC">
      <w:start w:val="1"/>
      <w:numFmt w:val="bullet"/>
      <w:lvlText w:val=""/>
      <w:lvlJc w:val="left"/>
      <w:pPr>
        <w:ind w:left="720" w:hanging="360"/>
      </w:pPr>
      <w:rPr>
        <w:rFonts w:ascii="Symbol" w:hAnsi="Symbol" w:hint="default"/>
      </w:rPr>
    </w:lvl>
    <w:lvl w:ilvl="1" w:tplc="9F5054AC">
      <w:start w:val="1"/>
      <w:numFmt w:val="bullet"/>
      <w:lvlText w:val="o"/>
      <w:lvlJc w:val="left"/>
      <w:pPr>
        <w:ind w:left="1440" w:hanging="360"/>
      </w:pPr>
      <w:rPr>
        <w:rFonts w:ascii="Symbol" w:hAnsi="Symbol" w:hint="default"/>
      </w:rPr>
    </w:lvl>
    <w:lvl w:ilvl="2" w:tplc="B7CEE6A4">
      <w:start w:val="1"/>
      <w:numFmt w:val="bullet"/>
      <w:lvlText w:val=""/>
      <w:lvlJc w:val="left"/>
      <w:pPr>
        <w:ind w:left="2160" w:hanging="360"/>
      </w:pPr>
      <w:rPr>
        <w:rFonts w:ascii="Wingdings" w:hAnsi="Wingdings" w:hint="default"/>
      </w:rPr>
    </w:lvl>
    <w:lvl w:ilvl="3" w:tplc="D0B0A620">
      <w:start w:val="1"/>
      <w:numFmt w:val="bullet"/>
      <w:lvlText w:val=""/>
      <w:lvlJc w:val="left"/>
      <w:pPr>
        <w:ind w:left="2880" w:hanging="360"/>
      </w:pPr>
      <w:rPr>
        <w:rFonts w:ascii="Symbol" w:hAnsi="Symbol" w:hint="default"/>
      </w:rPr>
    </w:lvl>
    <w:lvl w:ilvl="4" w:tplc="8C5ADFCA">
      <w:start w:val="1"/>
      <w:numFmt w:val="bullet"/>
      <w:lvlText w:val="o"/>
      <w:lvlJc w:val="left"/>
      <w:pPr>
        <w:ind w:left="3600" w:hanging="360"/>
      </w:pPr>
      <w:rPr>
        <w:rFonts w:ascii="Courier New" w:hAnsi="Courier New" w:hint="default"/>
      </w:rPr>
    </w:lvl>
    <w:lvl w:ilvl="5" w:tplc="D9F06E9E">
      <w:start w:val="1"/>
      <w:numFmt w:val="bullet"/>
      <w:lvlText w:val=""/>
      <w:lvlJc w:val="left"/>
      <w:pPr>
        <w:ind w:left="4320" w:hanging="360"/>
      </w:pPr>
      <w:rPr>
        <w:rFonts w:ascii="Wingdings" w:hAnsi="Wingdings" w:hint="default"/>
      </w:rPr>
    </w:lvl>
    <w:lvl w:ilvl="6" w:tplc="03AC6154">
      <w:start w:val="1"/>
      <w:numFmt w:val="bullet"/>
      <w:lvlText w:val=""/>
      <w:lvlJc w:val="left"/>
      <w:pPr>
        <w:ind w:left="5040" w:hanging="360"/>
      </w:pPr>
      <w:rPr>
        <w:rFonts w:ascii="Symbol" w:hAnsi="Symbol" w:hint="default"/>
      </w:rPr>
    </w:lvl>
    <w:lvl w:ilvl="7" w:tplc="2B78FE7C">
      <w:start w:val="1"/>
      <w:numFmt w:val="bullet"/>
      <w:lvlText w:val="o"/>
      <w:lvlJc w:val="left"/>
      <w:pPr>
        <w:ind w:left="5760" w:hanging="360"/>
      </w:pPr>
      <w:rPr>
        <w:rFonts w:ascii="Courier New" w:hAnsi="Courier New" w:hint="default"/>
      </w:rPr>
    </w:lvl>
    <w:lvl w:ilvl="8" w:tplc="6C0C8BE6">
      <w:start w:val="1"/>
      <w:numFmt w:val="bullet"/>
      <w:lvlText w:val=""/>
      <w:lvlJc w:val="left"/>
      <w:pPr>
        <w:ind w:left="6480" w:hanging="360"/>
      </w:pPr>
      <w:rPr>
        <w:rFonts w:ascii="Wingdings" w:hAnsi="Wingdings" w:hint="default"/>
      </w:rPr>
    </w:lvl>
  </w:abstractNum>
  <w:abstractNum w:abstractNumId="31" w15:restartNumberingAfterBreak="0">
    <w:nsid w:val="533D1F61"/>
    <w:multiLevelType w:val="hybridMultilevel"/>
    <w:tmpl w:val="0F8264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CDC2CD2"/>
    <w:multiLevelType w:val="multilevel"/>
    <w:tmpl w:val="A49EC0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5E7040BE"/>
    <w:multiLevelType w:val="hybridMultilevel"/>
    <w:tmpl w:val="B4D4C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F865E8F"/>
    <w:multiLevelType w:val="hybridMultilevel"/>
    <w:tmpl w:val="D93A32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956503"/>
    <w:multiLevelType w:val="hybridMultilevel"/>
    <w:tmpl w:val="071C3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21C2616"/>
    <w:multiLevelType w:val="multilevel"/>
    <w:tmpl w:val="A49EC0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8CF6B00"/>
    <w:multiLevelType w:val="hybridMultilevel"/>
    <w:tmpl w:val="6098403C"/>
    <w:lvl w:ilvl="0" w:tplc="944A5884">
      <w:numFmt w:val="bullet"/>
      <w:lvlText w:val="•"/>
      <w:lvlJc w:val="left"/>
      <w:pPr>
        <w:ind w:left="720" w:hanging="360"/>
      </w:pPr>
      <w:rPr>
        <w:rFonts w:ascii="Aptos" w:hAnsi="Aptos" w:hint="default"/>
      </w:rPr>
    </w:lvl>
    <w:lvl w:ilvl="1" w:tplc="44D8A8A2">
      <w:start w:val="1"/>
      <w:numFmt w:val="bullet"/>
      <w:lvlText w:val="o"/>
      <w:lvlJc w:val="left"/>
      <w:pPr>
        <w:ind w:left="1440" w:hanging="360"/>
      </w:pPr>
      <w:rPr>
        <w:rFonts w:ascii="Courier New" w:hAnsi="Courier New" w:hint="default"/>
      </w:rPr>
    </w:lvl>
    <w:lvl w:ilvl="2" w:tplc="FB047120">
      <w:start w:val="1"/>
      <w:numFmt w:val="bullet"/>
      <w:lvlText w:val=""/>
      <w:lvlJc w:val="left"/>
      <w:pPr>
        <w:ind w:left="2160" w:hanging="360"/>
      </w:pPr>
      <w:rPr>
        <w:rFonts w:ascii="Wingdings" w:hAnsi="Wingdings" w:hint="default"/>
      </w:rPr>
    </w:lvl>
    <w:lvl w:ilvl="3" w:tplc="720475AA">
      <w:start w:val="1"/>
      <w:numFmt w:val="bullet"/>
      <w:lvlText w:val=""/>
      <w:lvlJc w:val="left"/>
      <w:pPr>
        <w:ind w:left="2880" w:hanging="360"/>
      </w:pPr>
      <w:rPr>
        <w:rFonts w:ascii="Symbol" w:hAnsi="Symbol" w:hint="default"/>
      </w:rPr>
    </w:lvl>
    <w:lvl w:ilvl="4" w:tplc="5DD4E432">
      <w:start w:val="1"/>
      <w:numFmt w:val="bullet"/>
      <w:lvlText w:val="o"/>
      <w:lvlJc w:val="left"/>
      <w:pPr>
        <w:ind w:left="3600" w:hanging="360"/>
      </w:pPr>
      <w:rPr>
        <w:rFonts w:ascii="Courier New" w:hAnsi="Courier New" w:hint="default"/>
      </w:rPr>
    </w:lvl>
    <w:lvl w:ilvl="5" w:tplc="13482E20">
      <w:start w:val="1"/>
      <w:numFmt w:val="bullet"/>
      <w:lvlText w:val=""/>
      <w:lvlJc w:val="left"/>
      <w:pPr>
        <w:ind w:left="4320" w:hanging="360"/>
      </w:pPr>
      <w:rPr>
        <w:rFonts w:ascii="Wingdings" w:hAnsi="Wingdings" w:hint="default"/>
      </w:rPr>
    </w:lvl>
    <w:lvl w:ilvl="6" w:tplc="10968910">
      <w:start w:val="1"/>
      <w:numFmt w:val="bullet"/>
      <w:lvlText w:val=""/>
      <w:lvlJc w:val="left"/>
      <w:pPr>
        <w:ind w:left="5040" w:hanging="360"/>
      </w:pPr>
      <w:rPr>
        <w:rFonts w:ascii="Symbol" w:hAnsi="Symbol" w:hint="default"/>
      </w:rPr>
    </w:lvl>
    <w:lvl w:ilvl="7" w:tplc="8D243EBC">
      <w:start w:val="1"/>
      <w:numFmt w:val="bullet"/>
      <w:lvlText w:val="o"/>
      <w:lvlJc w:val="left"/>
      <w:pPr>
        <w:ind w:left="5760" w:hanging="360"/>
      </w:pPr>
      <w:rPr>
        <w:rFonts w:ascii="Courier New" w:hAnsi="Courier New" w:hint="default"/>
      </w:rPr>
    </w:lvl>
    <w:lvl w:ilvl="8" w:tplc="2080515E">
      <w:start w:val="1"/>
      <w:numFmt w:val="bullet"/>
      <w:lvlText w:val=""/>
      <w:lvlJc w:val="left"/>
      <w:pPr>
        <w:ind w:left="6480" w:hanging="360"/>
      </w:pPr>
      <w:rPr>
        <w:rFonts w:ascii="Wingdings" w:hAnsi="Wingdings" w:hint="default"/>
      </w:rPr>
    </w:lvl>
  </w:abstractNum>
  <w:abstractNum w:abstractNumId="38" w15:restartNumberingAfterBreak="0">
    <w:nsid w:val="6AB73A47"/>
    <w:multiLevelType w:val="multilevel"/>
    <w:tmpl w:val="EAAA2CA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9" w15:restartNumberingAfterBreak="0">
    <w:nsid w:val="6E4B0950"/>
    <w:multiLevelType w:val="multilevel"/>
    <w:tmpl w:val="A49EC0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70857037"/>
    <w:multiLevelType w:val="hybridMultilevel"/>
    <w:tmpl w:val="8B2C81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0DA2906"/>
    <w:multiLevelType w:val="multilevel"/>
    <w:tmpl w:val="18A0134A"/>
    <w:lvl w:ilvl="0">
      <w:numFmt w:val="bullet"/>
      <w:lvlText w:val="•"/>
      <w:lvlJc w:val="left"/>
      <w:pPr>
        <w:ind w:left="644" w:hanging="360"/>
      </w:pPr>
      <w:rPr>
        <w:rFonts w:ascii="Aptos" w:eastAsia="Aptos" w:hAnsi="Aptos" w:cs="Arial"/>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42" w15:restartNumberingAfterBreak="0">
    <w:nsid w:val="721601DF"/>
    <w:multiLevelType w:val="hybridMultilevel"/>
    <w:tmpl w:val="19AA0E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2353219"/>
    <w:multiLevelType w:val="hybridMultilevel"/>
    <w:tmpl w:val="B6B605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96D1E3A"/>
    <w:multiLevelType w:val="hybridMultilevel"/>
    <w:tmpl w:val="54C09C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A3F1143"/>
    <w:multiLevelType w:val="multilevel"/>
    <w:tmpl w:val="DD0A7B0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B745FC6"/>
    <w:multiLevelType w:val="multilevel"/>
    <w:tmpl w:val="F28A485E"/>
    <w:lvl w:ilvl="0">
      <w:start w:val="1"/>
      <w:numFmt w:val="decimal"/>
      <w:lvlText w:val="%1."/>
      <w:lvlJc w:val="left"/>
      <w:pPr>
        <w:ind w:left="720" w:hanging="360"/>
      </w:pPr>
    </w:lvl>
    <w:lvl w:ilvl="1">
      <w:start w:val="1"/>
      <w:numFmt w:val="decimal"/>
      <w:lvlText w:val="%1.%2"/>
      <w:lvlJc w:val="left"/>
      <w:pPr>
        <w:ind w:left="760" w:hanging="4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7" w15:restartNumberingAfterBreak="0">
    <w:nsid w:val="7BD03925"/>
    <w:multiLevelType w:val="hybridMultilevel"/>
    <w:tmpl w:val="EBC46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8215020">
    <w:abstractNumId w:val="33"/>
  </w:num>
  <w:num w:numId="2" w16cid:durableId="1702628550">
    <w:abstractNumId w:val="16"/>
  </w:num>
  <w:num w:numId="3" w16cid:durableId="332148271">
    <w:abstractNumId w:val="42"/>
  </w:num>
  <w:num w:numId="4" w16cid:durableId="1439760658">
    <w:abstractNumId w:val="45"/>
  </w:num>
  <w:num w:numId="5" w16cid:durableId="1025402932">
    <w:abstractNumId w:val="41"/>
  </w:num>
  <w:num w:numId="6" w16cid:durableId="1596861552">
    <w:abstractNumId w:val="46"/>
  </w:num>
  <w:num w:numId="7" w16cid:durableId="1478760097">
    <w:abstractNumId w:val="43"/>
  </w:num>
  <w:num w:numId="8" w16cid:durableId="1896547338">
    <w:abstractNumId w:val="9"/>
  </w:num>
  <w:num w:numId="9" w16cid:durableId="491796316">
    <w:abstractNumId w:val="17"/>
  </w:num>
  <w:num w:numId="10" w16cid:durableId="1725639496">
    <w:abstractNumId w:val="44"/>
  </w:num>
  <w:num w:numId="11" w16cid:durableId="1256091399">
    <w:abstractNumId w:val="5"/>
  </w:num>
  <w:num w:numId="12" w16cid:durableId="1690178106">
    <w:abstractNumId w:val="3"/>
  </w:num>
  <w:num w:numId="13" w16cid:durableId="431558403">
    <w:abstractNumId w:val="21"/>
  </w:num>
  <w:num w:numId="14" w16cid:durableId="887691330">
    <w:abstractNumId w:val="15"/>
  </w:num>
  <w:num w:numId="15" w16cid:durableId="1021200799">
    <w:abstractNumId w:val="10"/>
  </w:num>
  <w:num w:numId="16" w16cid:durableId="285045266">
    <w:abstractNumId w:val="8"/>
  </w:num>
  <w:num w:numId="17" w16cid:durableId="594368079">
    <w:abstractNumId w:val="35"/>
  </w:num>
  <w:num w:numId="18" w16cid:durableId="236325440">
    <w:abstractNumId w:val="34"/>
  </w:num>
  <w:num w:numId="19" w16cid:durableId="1705977883">
    <w:abstractNumId w:val="31"/>
  </w:num>
  <w:num w:numId="20" w16cid:durableId="412631866">
    <w:abstractNumId w:val="4"/>
  </w:num>
  <w:num w:numId="21" w16cid:durableId="1083336565">
    <w:abstractNumId w:val="6"/>
  </w:num>
  <w:num w:numId="22" w16cid:durableId="1955361151">
    <w:abstractNumId w:val="12"/>
  </w:num>
  <w:num w:numId="23" w16cid:durableId="862981399">
    <w:abstractNumId w:val="29"/>
  </w:num>
  <w:num w:numId="24" w16cid:durableId="396169467">
    <w:abstractNumId w:val="26"/>
  </w:num>
  <w:num w:numId="25" w16cid:durableId="2132629904">
    <w:abstractNumId w:val="39"/>
  </w:num>
  <w:num w:numId="26" w16cid:durableId="672606282">
    <w:abstractNumId w:val="32"/>
  </w:num>
  <w:num w:numId="27" w16cid:durableId="1653632924">
    <w:abstractNumId w:val="36"/>
  </w:num>
  <w:num w:numId="28" w16cid:durableId="1448695873">
    <w:abstractNumId w:val="11"/>
  </w:num>
  <w:num w:numId="29" w16cid:durableId="1212881462">
    <w:abstractNumId w:val="27"/>
  </w:num>
  <w:num w:numId="30" w16cid:durableId="1583100384">
    <w:abstractNumId w:val="23"/>
  </w:num>
  <w:num w:numId="31" w16cid:durableId="1583830297">
    <w:abstractNumId w:val="14"/>
  </w:num>
  <w:num w:numId="32" w16cid:durableId="2125882578">
    <w:abstractNumId w:val="2"/>
  </w:num>
  <w:num w:numId="33" w16cid:durableId="948701021">
    <w:abstractNumId w:val="19"/>
  </w:num>
  <w:num w:numId="34" w16cid:durableId="1204562770">
    <w:abstractNumId w:val="30"/>
  </w:num>
  <w:num w:numId="35" w16cid:durableId="2146925646">
    <w:abstractNumId w:val="0"/>
  </w:num>
  <w:num w:numId="36" w16cid:durableId="1365059899">
    <w:abstractNumId w:val="22"/>
  </w:num>
  <w:num w:numId="37" w16cid:durableId="1121148011">
    <w:abstractNumId w:val="37"/>
  </w:num>
  <w:num w:numId="38" w16cid:durableId="514153488">
    <w:abstractNumId w:val="13"/>
  </w:num>
  <w:num w:numId="39" w16cid:durableId="902375511">
    <w:abstractNumId w:val="25"/>
  </w:num>
  <w:num w:numId="40" w16cid:durableId="842670428">
    <w:abstractNumId w:val="47"/>
  </w:num>
  <w:num w:numId="41" w16cid:durableId="466896725">
    <w:abstractNumId w:val="28"/>
  </w:num>
  <w:num w:numId="42" w16cid:durableId="782530094">
    <w:abstractNumId w:val="7"/>
  </w:num>
  <w:num w:numId="43" w16cid:durableId="888149731">
    <w:abstractNumId w:val="24"/>
  </w:num>
  <w:num w:numId="44" w16cid:durableId="1700081767">
    <w:abstractNumId w:val="20"/>
  </w:num>
  <w:num w:numId="45" w16cid:durableId="312411418">
    <w:abstractNumId w:val="1"/>
  </w:num>
  <w:num w:numId="46" w16cid:durableId="65032619">
    <w:abstractNumId w:val="38"/>
  </w:num>
  <w:num w:numId="47" w16cid:durableId="1075517058">
    <w:abstractNumId w:val="18"/>
  </w:num>
  <w:num w:numId="48" w16cid:durableId="64424116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AF8"/>
    <w:rsid w:val="00001CBF"/>
    <w:rsid w:val="00001CF7"/>
    <w:rsid w:val="00002191"/>
    <w:rsid w:val="00002710"/>
    <w:rsid w:val="00003E3D"/>
    <w:rsid w:val="00004C2B"/>
    <w:rsid w:val="00007228"/>
    <w:rsid w:val="00007D1B"/>
    <w:rsid w:val="00010ADC"/>
    <w:rsid w:val="00010C2C"/>
    <w:rsid w:val="00010D50"/>
    <w:rsid w:val="000111F6"/>
    <w:rsid w:val="000118B4"/>
    <w:rsid w:val="0001514A"/>
    <w:rsid w:val="00015714"/>
    <w:rsid w:val="000170AF"/>
    <w:rsid w:val="0001741C"/>
    <w:rsid w:val="000176EE"/>
    <w:rsid w:val="00020818"/>
    <w:rsid w:val="0002164A"/>
    <w:rsid w:val="00021A49"/>
    <w:rsid w:val="00021F61"/>
    <w:rsid w:val="000244A2"/>
    <w:rsid w:val="00024E1E"/>
    <w:rsid w:val="00025C27"/>
    <w:rsid w:val="00025CB1"/>
    <w:rsid w:val="00025EB0"/>
    <w:rsid w:val="0002604D"/>
    <w:rsid w:val="000324CB"/>
    <w:rsid w:val="00033836"/>
    <w:rsid w:val="00033ABC"/>
    <w:rsid w:val="00034DC9"/>
    <w:rsid w:val="000351D9"/>
    <w:rsid w:val="00035C6C"/>
    <w:rsid w:val="000365F1"/>
    <w:rsid w:val="00036F24"/>
    <w:rsid w:val="000376F7"/>
    <w:rsid w:val="0004071D"/>
    <w:rsid w:val="00041470"/>
    <w:rsid w:val="000438F8"/>
    <w:rsid w:val="000453C7"/>
    <w:rsid w:val="0004795C"/>
    <w:rsid w:val="00047AD7"/>
    <w:rsid w:val="00047F00"/>
    <w:rsid w:val="0005039E"/>
    <w:rsid w:val="00050C44"/>
    <w:rsid w:val="0005404B"/>
    <w:rsid w:val="0005497A"/>
    <w:rsid w:val="00056230"/>
    <w:rsid w:val="00056262"/>
    <w:rsid w:val="000575C2"/>
    <w:rsid w:val="00057EDC"/>
    <w:rsid w:val="000606E9"/>
    <w:rsid w:val="00060810"/>
    <w:rsid w:val="00062AC3"/>
    <w:rsid w:val="000630E3"/>
    <w:rsid w:val="00064107"/>
    <w:rsid w:val="000642D6"/>
    <w:rsid w:val="00065E04"/>
    <w:rsid w:val="00066202"/>
    <w:rsid w:val="000665FF"/>
    <w:rsid w:val="00066E22"/>
    <w:rsid w:val="000672C6"/>
    <w:rsid w:val="00070800"/>
    <w:rsid w:val="00070AE5"/>
    <w:rsid w:val="0007221F"/>
    <w:rsid w:val="00072655"/>
    <w:rsid w:val="00072EA0"/>
    <w:rsid w:val="0007751D"/>
    <w:rsid w:val="00077606"/>
    <w:rsid w:val="00077912"/>
    <w:rsid w:val="00077973"/>
    <w:rsid w:val="00077FC2"/>
    <w:rsid w:val="0008073D"/>
    <w:rsid w:val="0008568A"/>
    <w:rsid w:val="00085A0D"/>
    <w:rsid w:val="00086561"/>
    <w:rsid w:val="0008772D"/>
    <w:rsid w:val="00087D08"/>
    <w:rsid w:val="00090805"/>
    <w:rsid w:val="000919DC"/>
    <w:rsid w:val="00092BA7"/>
    <w:rsid w:val="00092D19"/>
    <w:rsid w:val="0009485B"/>
    <w:rsid w:val="00094A26"/>
    <w:rsid w:val="000953A9"/>
    <w:rsid w:val="00095C91"/>
    <w:rsid w:val="00096D22"/>
    <w:rsid w:val="00096EB0"/>
    <w:rsid w:val="0009753F"/>
    <w:rsid w:val="00097A5D"/>
    <w:rsid w:val="000A07A6"/>
    <w:rsid w:val="000A08CF"/>
    <w:rsid w:val="000A1311"/>
    <w:rsid w:val="000A1D7E"/>
    <w:rsid w:val="000A25EF"/>
    <w:rsid w:val="000A3295"/>
    <w:rsid w:val="000A5AB6"/>
    <w:rsid w:val="000A5E9B"/>
    <w:rsid w:val="000A613A"/>
    <w:rsid w:val="000A6FD7"/>
    <w:rsid w:val="000B0BC4"/>
    <w:rsid w:val="000B3895"/>
    <w:rsid w:val="000B3F3A"/>
    <w:rsid w:val="000B4C79"/>
    <w:rsid w:val="000B73EA"/>
    <w:rsid w:val="000B74CC"/>
    <w:rsid w:val="000B7835"/>
    <w:rsid w:val="000B7B41"/>
    <w:rsid w:val="000C116F"/>
    <w:rsid w:val="000C3667"/>
    <w:rsid w:val="000C47D1"/>
    <w:rsid w:val="000C5150"/>
    <w:rsid w:val="000C62C1"/>
    <w:rsid w:val="000C7395"/>
    <w:rsid w:val="000D01A9"/>
    <w:rsid w:val="000D1BDA"/>
    <w:rsid w:val="000D4043"/>
    <w:rsid w:val="000D4AE2"/>
    <w:rsid w:val="000D5405"/>
    <w:rsid w:val="000D6794"/>
    <w:rsid w:val="000D6847"/>
    <w:rsid w:val="000D7A44"/>
    <w:rsid w:val="000D7F7E"/>
    <w:rsid w:val="000E0010"/>
    <w:rsid w:val="000E08EE"/>
    <w:rsid w:val="000E1B67"/>
    <w:rsid w:val="000E286C"/>
    <w:rsid w:val="000E28E9"/>
    <w:rsid w:val="000E3851"/>
    <w:rsid w:val="000E3EBB"/>
    <w:rsid w:val="000E4B90"/>
    <w:rsid w:val="000E4E11"/>
    <w:rsid w:val="000E568A"/>
    <w:rsid w:val="000E6607"/>
    <w:rsid w:val="000E6DAD"/>
    <w:rsid w:val="000E7342"/>
    <w:rsid w:val="000E78A4"/>
    <w:rsid w:val="000E7C8C"/>
    <w:rsid w:val="000F003A"/>
    <w:rsid w:val="000F0111"/>
    <w:rsid w:val="000F031F"/>
    <w:rsid w:val="000F1969"/>
    <w:rsid w:val="000F3909"/>
    <w:rsid w:val="000F3C4D"/>
    <w:rsid w:val="000F3FD5"/>
    <w:rsid w:val="000F44A0"/>
    <w:rsid w:val="000F4910"/>
    <w:rsid w:val="000F592D"/>
    <w:rsid w:val="000F5A18"/>
    <w:rsid w:val="000F62F8"/>
    <w:rsid w:val="00100AD5"/>
    <w:rsid w:val="001017C7"/>
    <w:rsid w:val="001047B2"/>
    <w:rsid w:val="00105784"/>
    <w:rsid w:val="00105D40"/>
    <w:rsid w:val="0010614D"/>
    <w:rsid w:val="00106F6E"/>
    <w:rsid w:val="00107D42"/>
    <w:rsid w:val="001100A9"/>
    <w:rsid w:val="00110B3A"/>
    <w:rsid w:val="00114169"/>
    <w:rsid w:val="001142A0"/>
    <w:rsid w:val="00115BA2"/>
    <w:rsid w:val="00116A98"/>
    <w:rsid w:val="00120E17"/>
    <w:rsid w:val="00121111"/>
    <w:rsid w:val="00121A38"/>
    <w:rsid w:val="00121DFD"/>
    <w:rsid w:val="001222AB"/>
    <w:rsid w:val="001247B6"/>
    <w:rsid w:val="00124B47"/>
    <w:rsid w:val="001278AF"/>
    <w:rsid w:val="00127F7C"/>
    <w:rsid w:val="00130FF2"/>
    <w:rsid w:val="00131CBD"/>
    <w:rsid w:val="0013567B"/>
    <w:rsid w:val="00136B73"/>
    <w:rsid w:val="00140C9E"/>
    <w:rsid w:val="00141CC1"/>
    <w:rsid w:val="00143DBB"/>
    <w:rsid w:val="00144668"/>
    <w:rsid w:val="00144E83"/>
    <w:rsid w:val="0015041E"/>
    <w:rsid w:val="00150971"/>
    <w:rsid w:val="0015201C"/>
    <w:rsid w:val="00152290"/>
    <w:rsid w:val="00156F5E"/>
    <w:rsid w:val="00157070"/>
    <w:rsid w:val="00160796"/>
    <w:rsid w:val="00161686"/>
    <w:rsid w:val="00170F36"/>
    <w:rsid w:val="0017184B"/>
    <w:rsid w:val="00172909"/>
    <w:rsid w:val="00172D0C"/>
    <w:rsid w:val="0017364E"/>
    <w:rsid w:val="00174212"/>
    <w:rsid w:val="00174B87"/>
    <w:rsid w:val="00174C53"/>
    <w:rsid w:val="00175852"/>
    <w:rsid w:val="00176098"/>
    <w:rsid w:val="00176EDB"/>
    <w:rsid w:val="0018091B"/>
    <w:rsid w:val="00182A99"/>
    <w:rsid w:val="00183CDD"/>
    <w:rsid w:val="001848F3"/>
    <w:rsid w:val="00184E9F"/>
    <w:rsid w:val="00185B71"/>
    <w:rsid w:val="00185E1D"/>
    <w:rsid w:val="00186F6E"/>
    <w:rsid w:val="00187669"/>
    <w:rsid w:val="001879EF"/>
    <w:rsid w:val="00187BEC"/>
    <w:rsid w:val="001910D3"/>
    <w:rsid w:val="00192108"/>
    <w:rsid w:val="001924EF"/>
    <w:rsid w:val="00192D52"/>
    <w:rsid w:val="00194B5E"/>
    <w:rsid w:val="001954CE"/>
    <w:rsid w:val="001A01F2"/>
    <w:rsid w:val="001A198E"/>
    <w:rsid w:val="001A606E"/>
    <w:rsid w:val="001A665B"/>
    <w:rsid w:val="001B132D"/>
    <w:rsid w:val="001B1833"/>
    <w:rsid w:val="001B5C9F"/>
    <w:rsid w:val="001B623F"/>
    <w:rsid w:val="001B6777"/>
    <w:rsid w:val="001B7183"/>
    <w:rsid w:val="001C09D8"/>
    <w:rsid w:val="001C123C"/>
    <w:rsid w:val="001C172F"/>
    <w:rsid w:val="001C22E9"/>
    <w:rsid w:val="001C28E1"/>
    <w:rsid w:val="001C318C"/>
    <w:rsid w:val="001C3922"/>
    <w:rsid w:val="001C40E9"/>
    <w:rsid w:val="001D0F25"/>
    <w:rsid w:val="001D403D"/>
    <w:rsid w:val="001D4468"/>
    <w:rsid w:val="001D4AE9"/>
    <w:rsid w:val="001D5FBA"/>
    <w:rsid w:val="001E0C6E"/>
    <w:rsid w:val="001E0F1E"/>
    <w:rsid w:val="001E1418"/>
    <w:rsid w:val="001E1E23"/>
    <w:rsid w:val="001E30CC"/>
    <w:rsid w:val="001E3C73"/>
    <w:rsid w:val="001E586A"/>
    <w:rsid w:val="001E7569"/>
    <w:rsid w:val="001E75DE"/>
    <w:rsid w:val="001F280E"/>
    <w:rsid w:val="001F2E46"/>
    <w:rsid w:val="001F3099"/>
    <w:rsid w:val="001F3738"/>
    <w:rsid w:val="001F3DD9"/>
    <w:rsid w:val="001F404E"/>
    <w:rsid w:val="001F416F"/>
    <w:rsid w:val="001F47A4"/>
    <w:rsid w:val="001F60CF"/>
    <w:rsid w:val="001F6128"/>
    <w:rsid w:val="001F6535"/>
    <w:rsid w:val="001F6EB6"/>
    <w:rsid w:val="001F704C"/>
    <w:rsid w:val="001F782F"/>
    <w:rsid w:val="0020055A"/>
    <w:rsid w:val="00200BD7"/>
    <w:rsid w:val="00200C07"/>
    <w:rsid w:val="0020200E"/>
    <w:rsid w:val="00202D74"/>
    <w:rsid w:val="00204FE7"/>
    <w:rsid w:val="0020536C"/>
    <w:rsid w:val="00206734"/>
    <w:rsid w:val="002077FD"/>
    <w:rsid w:val="00213E3D"/>
    <w:rsid w:val="00214F63"/>
    <w:rsid w:val="00215A46"/>
    <w:rsid w:val="00216D15"/>
    <w:rsid w:val="00220A8E"/>
    <w:rsid w:val="002217DA"/>
    <w:rsid w:val="00222589"/>
    <w:rsid w:val="002232D2"/>
    <w:rsid w:val="00223606"/>
    <w:rsid w:val="0022443E"/>
    <w:rsid w:val="002307D0"/>
    <w:rsid w:val="00230BDC"/>
    <w:rsid w:val="00232EB8"/>
    <w:rsid w:val="00233032"/>
    <w:rsid w:val="00233F2F"/>
    <w:rsid w:val="00235E4D"/>
    <w:rsid w:val="00236648"/>
    <w:rsid w:val="0023731E"/>
    <w:rsid w:val="0024040F"/>
    <w:rsid w:val="00241265"/>
    <w:rsid w:val="00241E70"/>
    <w:rsid w:val="00241FFD"/>
    <w:rsid w:val="00242348"/>
    <w:rsid w:val="00242ACE"/>
    <w:rsid w:val="002444E4"/>
    <w:rsid w:val="002446C0"/>
    <w:rsid w:val="0024612E"/>
    <w:rsid w:val="00247B94"/>
    <w:rsid w:val="0025229C"/>
    <w:rsid w:val="002542C9"/>
    <w:rsid w:val="00254FA7"/>
    <w:rsid w:val="00255746"/>
    <w:rsid w:val="0025615D"/>
    <w:rsid w:val="00256865"/>
    <w:rsid w:val="00256CF6"/>
    <w:rsid w:val="00257B86"/>
    <w:rsid w:val="002600BD"/>
    <w:rsid w:val="00261B4B"/>
    <w:rsid w:val="00262301"/>
    <w:rsid w:val="0026259D"/>
    <w:rsid w:val="0026578C"/>
    <w:rsid w:val="00265A13"/>
    <w:rsid w:val="00265F92"/>
    <w:rsid w:val="0026726D"/>
    <w:rsid w:val="00270656"/>
    <w:rsid w:val="0027317C"/>
    <w:rsid w:val="0027352C"/>
    <w:rsid w:val="00274308"/>
    <w:rsid w:val="00275C6E"/>
    <w:rsid w:val="00276396"/>
    <w:rsid w:val="00276633"/>
    <w:rsid w:val="002767FD"/>
    <w:rsid w:val="00277506"/>
    <w:rsid w:val="00277E87"/>
    <w:rsid w:val="00277ED9"/>
    <w:rsid w:val="002802B4"/>
    <w:rsid w:val="002823ED"/>
    <w:rsid w:val="00282C78"/>
    <w:rsid w:val="002834B1"/>
    <w:rsid w:val="0028375F"/>
    <w:rsid w:val="00283F1E"/>
    <w:rsid w:val="0028473F"/>
    <w:rsid w:val="00290C90"/>
    <w:rsid w:val="0029127E"/>
    <w:rsid w:val="00291B00"/>
    <w:rsid w:val="00292649"/>
    <w:rsid w:val="002927B6"/>
    <w:rsid w:val="0029437D"/>
    <w:rsid w:val="002946C5"/>
    <w:rsid w:val="00294EA6"/>
    <w:rsid w:val="00296694"/>
    <w:rsid w:val="00296CEC"/>
    <w:rsid w:val="002975C1"/>
    <w:rsid w:val="002A092D"/>
    <w:rsid w:val="002A1960"/>
    <w:rsid w:val="002A33F4"/>
    <w:rsid w:val="002A3814"/>
    <w:rsid w:val="002A47C3"/>
    <w:rsid w:val="002A55D3"/>
    <w:rsid w:val="002A5955"/>
    <w:rsid w:val="002A697E"/>
    <w:rsid w:val="002B0905"/>
    <w:rsid w:val="002B104D"/>
    <w:rsid w:val="002B1405"/>
    <w:rsid w:val="002B1B26"/>
    <w:rsid w:val="002B33D8"/>
    <w:rsid w:val="002B3A38"/>
    <w:rsid w:val="002B5868"/>
    <w:rsid w:val="002B624A"/>
    <w:rsid w:val="002B6D15"/>
    <w:rsid w:val="002B7DA1"/>
    <w:rsid w:val="002B7E34"/>
    <w:rsid w:val="002C03EA"/>
    <w:rsid w:val="002C0A93"/>
    <w:rsid w:val="002C0F42"/>
    <w:rsid w:val="002C14EB"/>
    <w:rsid w:val="002C1F49"/>
    <w:rsid w:val="002C4769"/>
    <w:rsid w:val="002C4B3B"/>
    <w:rsid w:val="002C4D43"/>
    <w:rsid w:val="002C52AD"/>
    <w:rsid w:val="002C6591"/>
    <w:rsid w:val="002C685B"/>
    <w:rsid w:val="002C6FEA"/>
    <w:rsid w:val="002D0BAA"/>
    <w:rsid w:val="002D1D93"/>
    <w:rsid w:val="002D2189"/>
    <w:rsid w:val="002D25BB"/>
    <w:rsid w:val="002D2D21"/>
    <w:rsid w:val="002D394E"/>
    <w:rsid w:val="002D3A53"/>
    <w:rsid w:val="002E0037"/>
    <w:rsid w:val="002E1F26"/>
    <w:rsid w:val="002E248E"/>
    <w:rsid w:val="002E2A27"/>
    <w:rsid w:val="002E2D10"/>
    <w:rsid w:val="002E2E26"/>
    <w:rsid w:val="002E57DA"/>
    <w:rsid w:val="002E6E43"/>
    <w:rsid w:val="002E7D45"/>
    <w:rsid w:val="002E7E1E"/>
    <w:rsid w:val="002F0BD3"/>
    <w:rsid w:val="002F334D"/>
    <w:rsid w:val="002F3664"/>
    <w:rsid w:val="002F6048"/>
    <w:rsid w:val="002F6A52"/>
    <w:rsid w:val="002F6FE3"/>
    <w:rsid w:val="002F725F"/>
    <w:rsid w:val="00300605"/>
    <w:rsid w:val="00301E81"/>
    <w:rsid w:val="00302ADE"/>
    <w:rsid w:val="00302B67"/>
    <w:rsid w:val="00302C3F"/>
    <w:rsid w:val="003036EA"/>
    <w:rsid w:val="00303A96"/>
    <w:rsid w:val="00304755"/>
    <w:rsid w:val="00304F79"/>
    <w:rsid w:val="003063AB"/>
    <w:rsid w:val="0030677B"/>
    <w:rsid w:val="0030679B"/>
    <w:rsid w:val="0030780B"/>
    <w:rsid w:val="0031200A"/>
    <w:rsid w:val="0031243A"/>
    <w:rsid w:val="00312F66"/>
    <w:rsid w:val="00315C55"/>
    <w:rsid w:val="003163FF"/>
    <w:rsid w:val="00317F65"/>
    <w:rsid w:val="0032009A"/>
    <w:rsid w:val="00320845"/>
    <w:rsid w:val="0032205B"/>
    <w:rsid w:val="0032317D"/>
    <w:rsid w:val="00323B15"/>
    <w:rsid w:val="003245DF"/>
    <w:rsid w:val="00325E8C"/>
    <w:rsid w:val="003266D2"/>
    <w:rsid w:val="00326806"/>
    <w:rsid w:val="00326895"/>
    <w:rsid w:val="00326CE6"/>
    <w:rsid w:val="003305BF"/>
    <w:rsid w:val="0033215A"/>
    <w:rsid w:val="00332702"/>
    <w:rsid w:val="00333691"/>
    <w:rsid w:val="00333ED8"/>
    <w:rsid w:val="0033609B"/>
    <w:rsid w:val="0033622D"/>
    <w:rsid w:val="00337E9D"/>
    <w:rsid w:val="00342034"/>
    <w:rsid w:val="003425AF"/>
    <w:rsid w:val="00342E94"/>
    <w:rsid w:val="003430D0"/>
    <w:rsid w:val="003431F5"/>
    <w:rsid w:val="00343827"/>
    <w:rsid w:val="00345831"/>
    <w:rsid w:val="0034645C"/>
    <w:rsid w:val="0034785C"/>
    <w:rsid w:val="00347F27"/>
    <w:rsid w:val="003512B5"/>
    <w:rsid w:val="00353062"/>
    <w:rsid w:val="0035314D"/>
    <w:rsid w:val="00353D7C"/>
    <w:rsid w:val="00353F16"/>
    <w:rsid w:val="00354841"/>
    <w:rsid w:val="00356DC7"/>
    <w:rsid w:val="00356E88"/>
    <w:rsid w:val="00360A6D"/>
    <w:rsid w:val="00361362"/>
    <w:rsid w:val="003616C8"/>
    <w:rsid w:val="00363485"/>
    <w:rsid w:val="00365405"/>
    <w:rsid w:val="00366C58"/>
    <w:rsid w:val="0036740A"/>
    <w:rsid w:val="00367471"/>
    <w:rsid w:val="00370A3B"/>
    <w:rsid w:val="00370DEE"/>
    <w:rsid w:val="003711C3"/>
    <w:rsid w:val="003728AE"/>
    <w:rsid w:val="00372A32"/>
    <w:rsid w:val="00374509"/>
    <w:rsid w:val="00374807"/>
    <w:rsid w:val="003749BB"/>
    <w:rsid w:val="00375014"/>
    <w:rsid w:val="00375BFF"/>
    <w:rsid w:val="00375D1B"/>
    <w:rsid w:val="003761F1"/>
    <w:rsid w:val="0037624B"/>
    <w:rsid w:val="00377655"/>
    <w:rsid w:val="00377CE7"/>
    <w:rsid w:val="00381751"/>
    <w:rsid w:val="00385145"/>
    <w:rsid w:val="00385556"/>
    <w:rsid w:val="003857A1"/>
    <w:rsid w:val="00385810"/>
    <w:rsid w:val="003864F3"/>
    <w:rsid w:val="0038722F"/>
    <w:rsid w:val="003905CA"/>
    <w:rsid w:val="00390B84"/>
    <w:rsid w:val="0039288A"/>
    <w:rsid w:val="00392CBD"/>
    <w:rsid w:val="00393B9D"/>
    <w:rsid w:val="00394B75"/>
    <w:rsid w:val="00394D7E"/>
    <w:rsid w:val="00394D9B"/>
    <w:rsid w:val="003955ED"/>
    <w:rsid w:val="00395705"/>
    <w:rsid w:val="00397C58"/>
    <w:rsid w:val="00397D2F"/>
    <w:rsid w:val="003A0BC9"/>
    <w:rsid w:val="003A3675"/>
    <w:rsid w:val="003A3AF9"/>
    <w:rsid w:val="003B0089"/>
    <w:rsid w:val="003B0ACD"/>
    <w:rsid w:val="003B0ECA"/>
    <w:rsid w:val="003B23CF"/>
    <w:rsid w:val="003B2DB0"/>
    <w:rsid w:val="003B38EE"/>
    <w:rsid w:val="003B3F50"/>
    <w:rsid w:val="003B437F"/>
    <w:rsid w:val="003B4CB0"/>
    <w:rsid w:val="003B5123"/>
    <w:rsid w:val="003B5362"/>
    <w:rsid w:val="003B5806"/>
    <w:rsid w:val="003B6AEB"/>
    <w:rsid w:val="003B7FFD"/>
    <w:rsid w:val="003C05B9"/>
    <w:rsid w:val="003C117C"/>
    <w:rsid w:val="003C188C"/>
    <w:rsid w:val="003C2E64"/>
    <w:rsid w:val="003C537A"/>
    <w:rsid w:val="003C5689"/>
    <w:rsid w:val="003C5807"/>
    <w:rsid w:val="003C7905"/>
    <w:rsid w:val="003C79D1"/>
    <w:rsid w:val="003C7BAF"/>
    <w:rsid w:val="003D1468"/>
    <w:rsid w:val="003D2563"/>
    <w:rsid w:val="003D2ECE"/>
    <w:rsid w:val="003D3918"/>
    <w:rsid w:val="003D46BF"/>
    <w:rsid w:val="003D545C"/>
    <w:rsid w:val="003D5B2C"/>
    <w:rsid w:val="003D6C17"/>
    <w:rsid w:val="003E0047"/>
    <w:rsid w:val="003E04B2"/>
    <w:rsid w:val="003E1173"/>
    <w:rsid w:val="003E17C7"/>
    <w:rsid w:val="003E32E5"/>
    <w:rsid w:val="003E3389"/>
    <w:rsid w:val="003E36AD"/>
    <w:rsid w:val="003E3879"/>
    <w:rsid w:val="003E552B"/>
    <w:rsid w:val="003E5991"/>
    <w:rsid w:val="003E6716"/>
    <w:rsid w:val="003E68CA"/>
    <w:rsid w:val="003E7481"/>
    <w:rsid w:val="003F0313"/>
    <w:rsid w:val="003F08A7"/>
    <w:rsid w:val="003F2576"/>
    <w:rsid w:val="003F2885"/>
    <w:rsid w:val="003F3912"/>
    <w:rsid w:val="003F66D3"/>
    <w:rsid w:val="003F7670"/>
    <w:rsid w:val="003F7CAD"/>
    <w:rsid w:val="00400993"/>
    <w:rsid w:val="00400CD6"/>
    <w:rsid w:val="0040119E"/>
    <w:rsid w:val="00402BD6"/>
    <w:rsid w:val="00406DD3"/>
    <w:rsid w:val="00410230"/>
    <w:rsid w:val="00412541"/>
    <w:rsid w:val="0041332B"/>
    <w:rsid w:val="00413798"/>
    <w:rsid w:val="00413CF1"/>
    <w:rsid w:val="00413D56"/>
    <w:rsid w:val="00414336"/>
    <w:rsid w:val="00415388"/>
    <w:rsid w:val="00415A8D"/>
    <w:rsid w:val="004165C5"/>
    <w:rsid w:val="0041765E"/>
    <w:rsid w:val="00420227"/>
    <w:rsid w:val="00421672"/>
    <w:rsid w:val="00423967"/>
    <w:rsid w:val="0042585D"/>
    <w:rsid w:val="00426234"/>
    <w:rsid w:val="00426834"/>
    <w:rsid w:val="00426CD9"/>
    <w:rsid w:val="00432DD8"/>
    <w:rsid w:val="00434553"/>
    <w:rsid w:val="00434BF4"/>
    <w:rsid w:val="00435CE8"/>
    <w:rsid w:val="00436A33"/>
    <w:rsid w:val="00436F11"/>
    <w:rsid w:val="00436FB6"/>
    <w:rsid w:val="00440A23"/>
    <w:rsid w:val="00440D16"/>
    <w:rsid w:val="00442257"/>
    <w:rsid w:val="0044347E"/>
    <w:rsid w:val="00443BF4"/>
    <w:rsid w:val="00443C76"/>
    <w:rsid w:val="00443C97"/>
    <w:rsid w:val="004448DD"/>
    <w:rsid w:val="00444ACC"/>
    <w:rsid w:val="00444E82"/>
    <w:rsid w:val="00445070"/>
    <w:rsid w:val="00445B64"/>
    <w:rsid w:val="004468AC"/>
    <w:rsid w:val="004471D8"/>
    <w:rsid w:val="00450E1B"/>
    <w:rsid w:val="004534C2"/>
    <w:rsid w:val="00453EC2"/>
    <w:rsid w:val="00453FC0"/>
    <w:rsid w:val="004554B4"/>
    <w:rsid w:val="00455855"/>
    <w:rsid w:val="004604B5"/>
    <w:rsid w:val="00462862"/>
    <w:rsid w:val="0046300C"/>
    <w:rsid w:val="00463259"/>
    <w:rsid w:val="00464343"/>
    <w:rsid w:val="00465CEF"/>
    <w:rsid w:val="00465D2B"/>
    <w:rsid w:val="00465F69"/>
    <w:rsid w:val="004714AE"/>
    <w:rsid w:val="004715D2"/>
    <w:rsid w:val="00471A1C"/>
    <w:rsid w:val="00473AC5"/>
    <w:rsid w:val="00473C29"/>
    <w:rsid w:val="00474348"/>
    <w:rsid w:val="00474889"/>
    <w:rsid w:val="00476A84"/>
    <w:rsid w:val="00476B4B"/>
    <w:rsid w:val="004773D5"/>
    <w:rsid w:val="00480152"/>
    <w:rsid w:val="00480581"/>
    <w:rsid w:val="004805B2"/>
    <w:rsid w:val="00480F33"/>
    <w:rsid w:val="00482AE1"/>
    <w:rsid w:val="00482C0D"/>
    <w:rsid w:val="0048649F"/>
    <w:rsid w:val="004902B1"/>
    <w:rsid w:val="00490443"/>
    <w:rsid w:val="00490C4B"/>
    <w:rsid w:val="004941DD"/>
    <w:rsid w:val="00497518"/>
    <w:rsid w:val="004975AA"/>
    <w:rsid w:val="004A1383"/>
    <w:rsid w:val="004A2B46"/>
    <w:rsid w:val="004A3C67"/>
    <w:rsid w:val="004A3F4D"/>
    <w:rsid w:val="004A4347"/>
    <w:rsid w:val="004A46D2"/>
    <w:rsid w:val="004A5866"/>
    <w:rsid w:val="004A5953"/>
    <w:rsid w:val="004A63DA"/>
    <w:rsid w:val="004A6B1F"/>
    <w:rsid w:val="004A6CC0"/>
    <w:rsid w:val="004B2D65"/>
    <w:rsid w:val="004B382E"/>
    <w:rsid w:val="004B4F46"/>
    <w:rsid w:val="004B5458"/>
    <w:rsid w:val="004B6CC9"/>
    <w:rsid w:val="004C1654"/>
    <w:rsid w:val="004C1BA7"/>
    <w:rsid w:val="004C21FF"/>
    <w:rsid w:val="004C2AFC"/>
    <w:rsid w:val="004C4C7F"/>
    <w:rsid w:val="004C5351"/>
    <w:rsid w:val="004C7896"/>
    <w:rsid w:val="004C7966"/>
    <w:rsid w:val="004C7B03"/>
    <w:rsid w:val="004D08E4"/>
    <w:rsid w:val="004D2AD2"/>
    <w:rsid w:val="004D2AED"/>
    <w:rsid w:val="004D3F61"/>
    <w:rsid w:val="004D5047"/>
    <w:rsid w:val="004D5733"/>
    <w:rsid w:val="004D5F58"/>
    <w:rsid w:val="004D6874"/>
    <w:rsid w:val="004D74D5"/>
    <w:rsid w:val="004D7F07"/>
    <w:rsid w:val="004E0443"/>
    <w:rsid w:val="004E085F"/>
    <w:rsid w:val="004E093D"/>
    <w:rsid w:val="004E0AF6"/>
    <w:rsid w:val="004E0DCF"/>
    <w:rsid w:val="004E143D"/>
    <w:rsid w:val="004E44CE"/>
    <w:rsid w:val="004E47F1"/>
    <w:rsid w:val="004E4850"/>
    <w:rsid w:val="004E5995"/>
    <w:rsid w:val="004E62BC"/>
    <w:rsid w:val="004E7406"/>
    <w:rsid w:val="004F178F"/>
    <w:rsid w:val="004F1C47"/>
    <w:rsid w:val="004F3D39"/>
    <w:rsid w:val="004F4077"/>
    <w:rsid w:val="004F4468"/>
    <w:rsid w:val="004F4642"/>
    <w:rsid w:val="004F4A63"/>
    <w:rsid w:val="004F5A1C"/>
    <w:rsid w:val="004F5EE9"/>
    <w:rsid w:val="004F7CA7"/>
    <w:rsid w:val="00501F3B"/>
    <w:rsid w:val="00502625"/>
    <w:rsid w:val="00504389"/>
    <w:rsid w:val="005044E7"/>
    <w:rsid w:val="00505C36"/>
    <w:rsid w:val="005115EF"/>
    <w:rsid w:val="00511841"/>
    <w:rsid w:val="00511C2A"/>
    <w:rsid w:val="0051240D"/>
    <w:rsid w:val="00514DF8"/>
    <w:rsid w:val="0051730A"/>
    <w:rsid w:val="00520605"/>
    <w:rsid w:val="005207A4"/>
    <w:rsid w:val="00521448"/>
    <w:rsid w:val="005217DB"/>
    <w:rsid w:val="005236BE"/>
    <w:rsid w:val="005243C4"/>
    <w:rsid w:val="0052492C"/>
    <w:rsid w:val="00524F50"/>
    <w:rsid w:val="00525904"/>
    <w:rsid w:val="00525E88"/>
    <w:rsid w:val="00526BE9"/>
    <w:rsid w:val="005278DA"/>
    <w:rsid w:val="0053021F"/>
    <w:rsid w:val="00530357"/>
    <w:rsid w:val="00532287"/>
    <w:rsid w:val="005323C8"/>
    <w:rsid w:val="00532E62"/>
    <w:rsid w:val="00533954"/>
    <w:rsid w:val="00534235"/>
    <w:rsid w:val="00534473"/>
    <w:rsid w:val="00534A88"/>
    <w:rsid w:val="00534F69"/>
    <w:rsid w:val="00536AEF"/>
    <w:rsid w:val="00537105"/>
    <w:rsid w:val="0053743F"/>
    <w:rsid w:val="00541222"/>
    <w:rsid w:val="00541E26"/>
    <w:rsid w:val="00544333"/>
    <w:rsid w:val="00545129"/>
    <w:rsid w:val="00546C0E"/>
    <w:rsid w:val="005470DC"/>
    <w:rsid w:val="00550114"/>
    <w:rsid w:val="00551467"/>
    <w:rsid w:val="00551D7B"/>
    <w:rsid w:val="00551E69"/>
    <w:rsid w:val="00553176"/>
    <w:rsid w:val="0055362A"/>
    <w:rsid w:val="00554267"/>
    <w:rsid w:val="00554E4C"/>
    <w:rsid w:val="0055540B"/>
    <w:rsid w:val="00555631"/>
    <w:rsid w:val="00555A19"/>
    <w:rsid w:val="00556399"/>
    <w:rsid w:val="005579D2"/>
    <w:rsid w:val="00561637"/>
    <w:rsid w:val="0056403F"/>
    <w:rsid w:val="00565875"/>
    <w:rsid w:val="005709C9"/>
    <w:rsid w:val="005722E1"/>
    <w:rsid w:val="00572F02"/>
    <w:rsid w:val="00572F83"/>
    <w:rsid w:val="005737AC"/>
    <w:rsid w:val="00575289"/>
    <w:rsid w:val="0057581E"/>
    <w:rsid w:val="00576873"/>
    <w:rsid w:val="00577376"/>
    <w:rsid w:val="00577506"/>
    <w:rsid w:val="00577DBB"/>
    <w:rsid w:val="00580F6D"/>
    <w:rsid w:val="005815E8"/>
    <w:rsid w:val="00581EE1"/>
    <w:rsid w:val="0058218B"/>
    <w:rsid w:val="005826E2"/>
    <w:rsid w:val="005827FB"/>
    <w:rsid w:val="00582C8F"/>
    <w:rsid w:val="00584A7E"/>
    <w:rsid w:val="005852D6"/>
    <w:rsid w:val="00585A88"/>
    <w:rsid w:val="00586D6E"/>
    <w:rsid w:val="00587EF3"/>
    <w:rsid w:val="00587F1E"/>
    <w:rsid w:val="00587FE5"/>
    <w:rsid w:val="00590888"/>
    <w:rsid w:val="005963B6"/>
    <w:rsid w:val="00597B6B"/>
    <w:rsid w:val="005A0029"/>
    <w:rsid w:val="005A39C8"/>
    <w:rsid w:val="005A3F62"/>
    <w:rsid w:val="005A4107"/>
    <w:rsid w:val="005A6635"/>
    <w:rsid w:val="005A69B4"/>
    <w:rsid w:val="005A6D31"/>
    <w:rsid w:val="005A73F9"/>
    <w:rsid w:val="005B0F2F"/>
    <w:rsid w:val="005B197B"/>
    <w:rsid w:val="005B3441"/>
    <w:rsid w:val="005B357F"/>
    <w:rsid w:val="005B39F8"/>
    <w:rsid w:val="005B4F4F"/>
    <w:rsid w:val="005B5C56"/>
    <w:rsid w:val="005C0204"/>
    <w:rsid w:val="005C103A"/>
    <w:rsid w:val="005C2C84"/>
    <w:rsid w:val="005C374F"/>
    <w:rsid w:val="005C40C4"/>
    <w:rsid w:val="005C4DD8"/>
    <w:rsid w:val="005C544E"/>
    <w:rsid w:val="005C5530"/>
    <w:rsid w:val="005C6829"/>
    <w:rsid w:val="005C7704"/>
    <w:rsid w:val="005C7E14"/>
    <w:rsid w:val="005D09E1"/>
    <w:rsid w:val="005D231A"/>
    <w:rsid w:val="005D2A96"/>
    <w:rsid w:val="005D2F85"/>
    <w:rsid w:val="005D3153"/>
    <w:rsid w:val="005D354D"/>
    <w:rsid w:val="005D4242"/>
    <w:rsid w:val="005D46F2"/>
    <w:rsid w:val="005D55AB"/>
    <w:rsid w:val="005D6892"/>
    <w:rsid w:val="005D7EA1"/>
    <w:rsid w:val="005E1088"/>
    <w:rsid w:val="005E1A00"/>
    <w:rsid w:val="005E1D2F"/>
    <w:rsid w:val="005E2639"/>
    <w:rsid w:val="005E2803"/>
    <w:rsid w:val="005E3BC9"/>
    <w:rsid w:val="005E4068"/>
    <w:rsid w:val="005E49D9"/>
    <w:rsid w:val="005E4A87"/>
    <w:rsid w:val="005E4D2A"/>
    <w:rsid w:val="005E542C"/>
    <w:rsid w:val="005E57E1"/>
    <w:rsid w:val="005E5955"/>
    <w:rsid w:val="005E73F8"/>
    <w:rsid w:val="005F0799"/>
    <w:rsid w:val="005F0BB1"/>
    <w:rsid w:val="005F3836"/>
    <w:rsid w:val="005F4A0C"/>
    <w:rsid w:val="005F4BC1"/>
    <w:rsid w:val="005F6B9B"/>
    <w:rsid w:val="005F7565"/>
    <w:rsid w:val="006000E2"/>
    <w:rsid w:val="00600111"/>
    <w:rsid w:val="006003E2"/>
    <w:rsid w:val="006006A6"/>
    <w:rsid w:val="0060120C"/>
    <w:rsid w:val="00603AF4"/>
    <w:rsid w:val="00603DC4"/>
    <w:rsid w:val="006042E3"/>
    <w:rsid w:val="00604B66"/>
    <w:rsid w:val="006066E7"/>
    <w:rsid w:val="00606767"/>
    <w:rsid w:val="00607422"/>
    <w:rsid w:val="00607BA5"/>
    <w:rsid w:val="006108C9"/>
    <w:rsid w:val="00610F81"/>
    <w:rsid w:val="006115F2"/>
    <w:rsid w:val="00611A8E"/>
    <w:rsid w:val="00613655"/>
    <w:rsid w:val="0061406B"/>
    <w:rsid w:val="00614D8F"/>
    <w:rsid w:val="00615025"/>
    <w:rsid w:val="00615D22"/>
    <w:rsid w:val="006162B5"/>
    <w:rsid w:val="006162FB"/>
    <w:rsid w:val="00617227"/>
    <w:rsid w:val="00617844"/>
    <w:rsid w:val="006202B3"/>
    <w:rsid w:val="00621A0A"/>
    <w:rsid w:val="00624CD9"/>
    <w:rsid w:val="006260DA"/>
    <w:rsid w:val="006275CE"/>
    <w:rsid w:val="006279FB"/>
    <w:rsid w:val="00627B19"/>
    <w:rsid w:val="00627E3A"/>
    <w:rsid w:val="00627EC0"/>
    <w:rsid w:val="00631A88"/>
    <w:rsid w:val="00631B03"/>
    <w:rsid w:val="00633C93"/>
    <w:rsid w:val="00634143"/>
    <w:rsid w:val="00634637"/>
    <w:rsid w:val="00635282"/>
    <w:rsid w:val="00636944"/>
    <w:rsid w:val="006369B6"/>
    <w:rsid w:val="0063736B"/>
    <w:rsid w:val="006379FB"/>
    <w:rsid w:val="00640995"/>
    <w:rsid w:val="00641509"/>
    <w:rsid w:val="00641561"/>
    <w:rsid w:val="00641833"/>
    <w:rsid w:val="006431E7"/>
    <w:rsid w:val="00643A28"/>
    <w:rsid w:val="00643AB4"/>
    <w:rsid w:val="00643C88"/>
    <w:rsid w:val="00645575"/>
    <w:rsid w:val="0064590A"/>
    <w:rsid w:val="006464A8"/>
    <w:rsid w:val="006467E8"/>
    <w:rsid w:val="00646F8C"/>
    <w:rsid w:val="00650702"/>
    <w:rsid w:val="00650E7D"/>
    <w:rsid w:val="006515FE"/>
    <w:rsid w:val="00651B41"/>
    <w:rsid w:val="00651FF4"/>
    <w:rsid w:val="006525E9"/>
    <w:rsid w:val="00653CDD"/>
    <w:rsid w:val="00653EC4"/>
    <w:rsid w:val="00654509"/>
    <w:rsid w:val="006553CE"/>
    <w:rsid w:val="00655855"/>
    <w:rsid w:val="00655909"/>
    <w:rsid w:val="0066076B"/>
    <w:rsid w:val="006607F5"/>
    <w:rsid w:val="006609B1"/>
    <w:rsid w:val="006649CE"/>
    <w:rsid w:val="00664DFA"/>
    <w:rsid w:val="00665E7F"/>
    <w:rsid w:val="00665FC1"/>
    <w:rsid w:val="0066788F"/>
    <w:rsid w:val="0067038F"/>
    <w:rsid w:val="00670708"/>
    <w:rsid w:val="006733B4"/>
    <w:rsid w:val="00673865"/>
    <w:rsid w:val="00674058"/>
    <w:rsid w:val="00676C5C"/>
    <w:rsid w:val="00677CB7"/>
    <w:rsid w:val="00681FC8"/>
    <w:rsid w:val="00682B0F"/>
    <w:rsid w:val="006843D2"/>
    <w:rsid w:val="00684440"/>
    <w:rsid w:val="00684E06"/>
    <w:rsid w:val="006856F9"/>
    <w:rsid w:val="0068728D"/>
    <w:rsid w:val="0068759C"/>
    <w:rsid w:val="00690055"/>
    <w:rsid w:val="0069053E"/>
    <w:rsid w:val="00690F8C"/>
    <w:rsid w:val="00691C27"/>
    <w:rsid w:val="00693766"/>
    <w:rsid w:val="00693D1C"/>
    <w:rsid w:val="006955BC"/>
    <w:rsid w:val="0069666D"/>
    <w:rsid w:val="00697F15"/>
    <w:rsid w:val="006A14A7"/>
    <w:rsid w:val="006A1FE7"/>
    <w:rsid w:val="006A31C6"/>
    <w:rsid w:val="006A3634"/>
    <w:rsid w:val="006A4178"/>
    <w:rsid w:val="006A533A"/>
    <w:rsid w:val="006A53CB"/>
    <w:rsid w:val="006A5688"/>
    <w:rsid w:val="006A7B52"/>
    <w:rsid w:val="006B0281"/>
    <w:rsid w:val="006B03DB"/>
    <w:rsid w:val="006B2FF7"/>
    <w:rsid w:val="006B3A16"/>
    <w:rsid w:val="006B6535"/>
    <w:rsid w:val="006B7A75"/>
    <w:rsid w:val="006C0B88"/>
    <w:rsid w:val="006C197A"/>
    <w:rsid w:val="006C1A1F"/>
    <w:rsid w:val="006C22E0"/>
    <w:rsid w:val="006C588C"/>
    <w:rsid w:val="006C7BCD"/>
    <w:rsid w:val="006D02DD"/>
    <w:rsid w:val="006D111B"/>
    <w:rsid w:val="006D161F"/>
    <w:rsid w:val="006D252D"/>
    <w:rsid w:val="006D262C"/>
    <w:rsid w:val="006D39B2"/>
    <w:rsid w:val="006D620C"/>
    <w:rsid w:val="006D6F5F"/>
    <w:rsid w:val="006D758C"/>
    <w:rsid w:val="006D7709"/>
    <w:rsid w:val="006D7E19"/>
    <w:rsid w:val="006E178A"/>
    <w:rsid w:val="006E2938"/>
    <w:rsid w:val="006E3D0F"/>
    <w:rsid w:val="006E4E95"/>
    <w:rsid w:val="006E6D1A"/>
    <w:rsid w:val="006E7B66"/>
    <w:rsid w:val="006E7B85"/>
    <w:rsid w:val="006F0B28"/>
    <w:rsid w:val="006F1F3D"/>
    <w:rsid w:val="006F28F6"/>
    <w:rsid w:val="006F2980"/>
    <w:rsid w:val="006F33FE"/>
    <w:rsid w:val="006F3EF5"/>
    <w:rsid w:val="006F41A7"/>
    <w:rsid w:val="006F4C09"/>
    <w:rsid w:val="006F58EB"/>
    <w:rsid w:val="006F61B8"/>
    <w:rsid w:val="006F770A"/>
    <w:rsid w:val="006F7980"/>
    <w:rsid w:val="00700B74"/>
    <w:rsid w:val="0070139E"/>
    <w:rsid w:val="00701D39"/>
    <w:rsid w:val="00701E81"/>
    <w:rsid w:val="00703A0A"/>
    <w:rsid w:val="00704540"/>
    <w:rsid w:val="00704AFF"/>
    <w:rsid w:val="00706A19"/>
    <w:rsid w:val="007076F8"/>
    <w:rsid w:val="00707919"/>
    <w:rsid w:val="00710324"/>
    <w:rsid w:val="007105EB"/>
    <w:rsid w:val="00710F8B"/>
    <w:rsid w:val="00712945"/>
    <w:rsid w:val="00712A05"/>
    <w:rsid w:val="007138B4"/>
    <w:rsid w:val="00713DB8"/>
    <w:rsid w:val="00713E3A"/>
    <w:rsid w:val="00714384"/>
    <w:rsid w:val="007167E6"/>
    <w:rsid w:val="00720180"/>
    <w:rsid w:val="00720A2F"/>
    <w:rsid w:val="0072115B"/>
    <w:rsid w:val="00721223"/>
    <w:rsid w:val="0072159E"/>
    <w:rsid w:val="00721B95"/>
    <w:rsid w:val="0072354F"/>
    <w:rsid w:val="00723C4D"/>
    <w:rsid w:val="00725239"/>
    <w:rsid w:val="00725ECD"/>
    <w:rsid w:val="007264A1"/>
    <w:rsid w:val="00727965"/>
    <w:rsid w:val="0073165B"/>
    <w:rsid w:val="007328F5"/>
    <w:rsid w:val="0073298C"/>
    <w:rsid w:val="007335ED"/>
    <w:rsid w:val="007344BD"/>
    <w:rsid w:val="0073465D"/>
    <w:rsid w:val="00734CB4"/>
    <w:rsid w:val="00734EAD"/>
    <w:rsid w:val="007367C9"/>
    <w:rsid w:val="00736DC5"/>
    <w:rsid w:val="00736FE0"/>
    <w:rsid w:val="00737513"/>
    <w:rsid w:val="00737F15"/>
    <w:rsid w:val="00740077"/>
    <w:rsid w:val="00740297"/>
    <w:rsid w:val="00741774"/>
    <w:rsid w:val="007420A6"/>
    <w:rsid w:val="00742212"/>
    <w:rsid w:val="0074374D"/>
    <w:rsid w:val="00745E27"/>
    <w:rsid w:val="00747CDB"/>
    <w:rsid w:val="00747EAD"/>
    <w:rsid w:val="007501D4"/>
    <w:rsid w:val="007506D2"/>
    <w:rsid w:val="0075071D"/>
    <w:rsid w:val="007507F8"/>
    <w:rsid w:val="00751DC2"/>
    <w:rsid w:val="00751DEF"/>
    <w:rsid w:val="00752358"/>
    <w:rsid w:val="0075414D"/>
    <w:rsid w:val="00756991"/>
    <w:rsid w:val="00756E51"/>
    <w:rsid w:val="00757CFC"/>
    <w:rsid w:val="00760007"/>
    <w:rsid w:val="00762F45"/>
    <w:rsid w:val="007649A8"/>
    <w:rsid w:val="00764D33"/>
    <w:rsid w:val="00765D44"/>
    <w:rsid w:val="00766E1B"/>
    <w:rsid w:val="00767AA1"/>
    <w:rsid w:val="00767E9C"/>
    <w:rsid w:val="0077292C"/>
    <w:rsid w:val="00773F9C"/>
    <w:rsid w:val="00774D2D"/>
    <w:rsid w:val="00776BA5"/>
    <w:rsid w:val="00776CB5"/>
    <w:rsid w:val="007779DD"/>
    <w:rsid w:val="00777BC2"/>
    <w:rsid w:val="00783924"/>
    <w:rsid w:val="00784646"/>
    <w:rsid w:val="0078471B"/>
    <w:rsid w:val="00784852"/>
    <w:rsid w:val="0078496B"/>
    <w:rsid w:val="00785B76"/>
    <w:rsid w:val="00785EF4"/>
    <w:rsid w:val="007861AA"/>
    <w:rsid w:val="007864ED"/>
    <w:rsid w:val="00791655"/>
    <w:rsid w:val="00791A1C"/>
    <w:rsid w:val="00792146"/>
    <w:rsid w:val="00794BC7"/>
    <w:rsid w:val="00795218"/>
    <w:rsid w:val="0079748B"/>
    <w:rsid w:val="00797C06"/>
    <w:rsid w:val="007A107F"/>
    <w:rsid w:val="007A14F6"/>
    <w:rsid w:val="007A280E"/>
    <w:rsid w:val="007A2BED"/>
    <w:rsid w:val="007A4257"/>
    <w:rsid w:val="007A5FBC"/>
    <w:rsid w:val="007A6FD1"/>
    <w:rsid w:val="007A7EDA"/>
    <w:rsid w:val="007B1754"/>
    <w:rsid w:val="007B2D39"/>
    <w:rsid w:val="007C0282"/>
    <w:rsid w:val="007C0A83"/>
    <w:rsid w:val="007C108D"/>
    <w:rsid w:val="007C20A9"/>
    <w:rsid w:val="007C2CBB"/>
    <w:rsid w:val="007C75DA"/>
    <w:rsid w:val="007C7980"/>
    <w:rsid w:val="007D0D63"/>
    <w:rsid w:val="007D12E8"/>
    <w:rsid w:val="007D2780"/>
    <w:rsid w:val="007D2799"/>
    <w:rsid w:val="007D2A3B"/>
    <w:rsid w:val="007D36F2"/>
    <w:rsid w:val="007D6354"/>
    <w:rsid w:val="007E0512"/>
    <w:rsid w:val="007E1C20"/>
    <w:rsid w:val="007E28FD"/>
    <w:rsid w:val="007E297B"/>
    <w:rsid w:val="007E377B"/>
    <w:rsid w:val="007E3C98"/>
    <w:rsid w:val="007E3E79"/>
    <w:rsid w:val="007E4273"/>
    <w:rsid w:val="007E439A"/>
    <w:rsid w:val="007E4869"/>
    <w:rsid w:val="007E64F8"/>
    <w:rsid w:val="007E6B91"/>
    <w:rsid w:val="007F01DF"/>
    <w:rsid w:val="007F0213"/>
    <w:rsid w:val="007F0AD0"/>
    <w:rsid w:val="007F103C"/>
    <w:rsid w:val="007F1A99"/>
    <w:rsid w:val="007F2EA8"/>
    <w:rsid w:val="007F2EE9"/>
    <w:rsid w:val="007F364F"/>
    <w:rsid w:val="007F398C"/>
    <w:rsid w:val="007F4E7F"/>
    <w:rsid w:val="007F5557"/>
    <w:rsid w:val="007F685D"/>
    <w:rsid w:val="007F72F7"/>
    <w:rsid w:val="007F7533"/>
    <w:rsid w:val="008012AC"/>
    <w:rsid w:val="0080204E"/>
    <w:rsid w:val="00802096"/>
    <w:rsid w:val="00803C08"/>
    <w:rsid w:val="00803E14"/>
    <w:rsid w:val="00806EB8"/>
    <w:rsid w:val="00811067"/>
    <w:rsid w:val="00812FBD"/>
    <w:rsid w:val="0081357B"/>
    <w:rsid w:val="00813F9D"/>
    <w:rsid w:val="00814695"/>
    <w:rsid w:val="00814D24"/>
    <w:rsid w:val="008151F7"/>
    <w:rsid w:val="00816DA7"/>
    <w:rsid w:val="00817428"/>
    <w:rsid w:val="008246B3"/>
    <w:rsid w:val="00824B3A"/>
    <w:rsid w:val="00824BFB"/>
    <w:rsid w:val="0082564C"/>
    <w:rsid w:val="00825DC0"/>
    <w:rsid w:val="00826A93"/>
    <w:rsid w:val="00830259"/>
    <w:rsid w:val="00830F9C"/>
    <w:rsid w:val="008311FD"/>
    <w:rsid w:val="00832817"/>
    <w:rsid w:val="00833E27"/>
    <w:rsid w:val="00834E06"/>
    <w:rsid w:val="008350FD"/>
    <w:rsid w:val="008359F9"/>
    <w:rsid w:val="008363BE"/>
    <w:rsid w:val="00837262"/>
    <w:rsid w:val="008378BE"/>
    <w:rsid w:val="00837C12"/>
    <w:rsid w:val="00842999"/>
    <w:rsid w:val="0084369A"/>
    <w:rsid w:val="00843EE0"/>
    <w:rsid w:val="00844467"/>
    <w:rsid w:val="00846EA1"/>
    <w:rsid w:val="0085157D"/>
    <w:rsid w:val="008520D5"/>
    <w:rsid w:val="00852448"/>
    <w:rsid w:val="00855269"/>
    <w:rsid w:val="00855968"/>
    <w:rsid w:val="00856926"/>
    <w:rsid w:val="00857A1A"/>
    <w:rsid w:val="00861FA1"/>
    <w:rsid w:val="00863521"/>
    <w:rsid w:val="008657B3"/>
    <w:rsid w:val="00865D12"/>
    <w:rsid w:val="00865E91"/>
    <w:rsid w:val="00866D5A"/>
    <w:rsid w:val="0087065A"/>
    <w:rsid w:val="00870809"/>
    <w:rsid w:val="00871615"/>
    <w:rsid w:val="00872C02"/>
    <w:rsid w:val="00874B83"/>
    <w:rsid w:val="008752E7"/>
    <w:rsid w:val="0087724F"/>
    <w:rsid w:val="008777F3"/>
    <w:rsid w:val="00880109"/>
    <w:rsid w:val="00880AD4"/>
    <w:rsid w:val="00880E1F"/>
    <w:rsid w:val="008826D1"/>
    <w:rsid w:val="008832FF"/>
    <w:rsid w:val="00887C63"/>
    <w:rsid w:val="00887F3D"/>
    <w:rsid w:val="00890437"/>
    <w:rsid w:val="00892F14"/>
    <w:rsid w:val="00897A64"/>
    <w:rsid w:val="008A28CB"/>
    <w:rsid w:val="008A44E9"/>
    <w:rsid w:val="008A4785"/>
    <w:rsid w:val="008A5EB5"/>
    <w:rsid w:val="008A67DE"/>
    <w:rsid w:val="008A7F7A"/>
    <w:rsid w:val="008B072D"/>
    <w:rsid w:val="008B2333"/>
    <w:rsid w:val="008B360E"/>
    <w:rsid w:val="008B3E20"/>
    <w:rsid w:val="008B57EF"/>
    <w:rsid w:val="008B6A9E"/>
    <w:rsid w:val="008B6CD1"/>
    <w:rsid w:val="008B7EBD"/>
    <w:rsid w:val="008C06C8"/>
    <w:rsid w:val="008C141B"/>
    <w:rsid w:val="008C157A"/>
    <w:rsid w:val="008C4758"/>
    <w:rsid w:val="008C69F0"/>
    <w:rsid w:val="008C6EDF"/>
    <w:rsid w:val="008C7087"/>
    <w:rsid w:val="008D10C8"/>
    <w:rsid w:val="008D279F"/>
    <w:rsid w:val="008D29DA"/>
    <w:rsid w:val="008D556B"/>
    <w:rsid w:val="008D60D1"/>
    <w:rsid w:val="008D6BE0"/>
    <w:rsid w:val="008D74DA"/>
    <w:rsid w:val="008D7905"/>
    <w:rsid w:val="008E13D9"/>
    <w:rsid w:val="008E17F5"/>
    <w:rsid w:val="008E2B76"/>
    <w:rsid w:val="008E3ABC"/>
    <w:rsid w:val="008E5741"/>
    <w:rsid w:val="008E5D1F"/>
    <w:rsid w:val="008E636E"/>
    <w:rsid w:val="008E7E3B"/>
    <w:rsid w:val="008F0259"/>
    <w:rsid w:val="008F16D0"/>
    <w:rsid w:val="008F344F"/>
    <w:rsid w:val="008F3842"/>
    <w:rsid w:val="008F4AC9"/>
    <w:rsid w:val="00900F05"/>
    <w:rsid w:val="0090156D"/>
    <w:rsid w:val="00902072"/>
    <w:rsid w:val="00903EF2"/>
    <w:rsid w:val="0090407D"/>
    <w:rsid w:val="0090448B"/>
    <w:rsid w:val="00904E7B"/>
    <w:rsid w:val="0090501D"/>
    <w:rsid w:val="009060BC"/>
    <w:rsid w:val="009102AA"/>
    <w:rsid w:val="00914312"/>
    <w:rsid w:val="0091435F"/>
    <w:rsid w:val="009148A8"/>
    <w:rsid w:val="009162C8"/>
    <w:rsid w:val="00917622"/>
    <w:rsid w:val="00923BEC"/>
    <w:rsid w:val="00923DFA"/>
    <w:rsid w:val="0092415B"/>
    <w:rsid w:val="00926B5A"/>
    <w:rsid w:val="00926D69"/>
    <w:rsid w:val="009274FB"/>
    <w:rsid w:val="0092761B"/>
    <w:rsid w:val="00927631"/>
    <w:rsid w:val="00927DD5"/>
    <w:rsid w:val="00930866"/>
    <w:rsid w:val="00932360"/>
    <w:rsid w:val="00933121"/>
    <w:rsid w:val="00933C66"/>
    <w:rsid w:val="009341E8"/>
    <w:rsid w:val="00935CB5"/>
    <w:rsid w:val="00936611"/>
    <w:rsid w:val="00936BD6"/>
    <w:rsid w:val="00940BA1"/>
    <w:rsid w:val="009416E4"/>
    <w:rsid w:val="00942315"/>
    <w:rsid w:val="00944180"/>
    <w:rsid w:val="00944372"/>
    <w:rsid w:val="009447F7"/>
    <w:rsid w:val="00944F5B"/>
    <w:rsid w:val="0094502E"/>
    <w:rsid w:val="00947469"/>
    <w:rsid w:val="00950537"/>
    <w:rsid w:val="00950959"/>
    <w:rsid w:val="00950F26"/>
    <w:rsid w:val="00951240"/>
    <w:rsid w:val="009518A6"/>
    <w:rsid w:val="009518E8"/>
    <w:rsid w:val="00954BBA"/>
    <w:rsid w:val="00955C0B"/>
    <w:rsid w:val="009568CD"/>
    <w:rsid w:val="00957910"/>
    <w:rsid w:val="00960378"/>
    <w:rsid w:val="009613EE"/>
    <w:rsid w:val="00962361"/>
    <w:rsid w:val="009636E2"/>
    <w:rsid w:val="00964256"/>
    <w:rsid w:val="00964F20"/>
    <w:rsid w:val="00965688"/>
    <w:rsid w:val="0096583F"/>
    <w:rsid w:val="0096678A"/>
    <w:rsid w:val="0096734B"/>
    <w:rsid w:val="00967DFF"/>
    <w:rsid w:val="00967E63"/>
    <w:rsid w:val="00970BF3"/>
    <w:rsid w:val="00971A5A"/>
    <w:rsid w:val="009739C0"/>
    <w:rsid w:val="00975054"/>
    <w:rsid w:val="00975244"/>
    <w:rsid w:val="009769D8"/>
    <w:rsid w:val="00980B4F"/>
    <w:rsid w:val="00980B52"/>
    <w:rsid w:val="00981282"/>
    <w:rsid w:val="0098172C"/>
    <w:rsid w:val="0098238B"/>
    <w:rsid w:val="00982995"/>
    <w:rsid w:val="00984431"/>
    <w:rsid w:val="00986475"/>
    <w:rsid w:val="00986815"/>
    <w:rsid w:val="0098688A"/>
    <w:rsid w:val="009907AB"/>
    <w:rsid w:val="00990C76"/>
    <w:rsid w:val="0099365A"/>
    <w:rsid w:val="00993A28"/>
    <w:rsid w:val="009944FA"/>
    <w:rsid w:val="00994AA3"/>
    <w:rsid w:val="00995A7F"/>
    <w:rsid w:val="00995B3E"/>
    <w:rsid w:val="00996106"/>
    <w:rsid w:val="00997B84"/>
    <w:rsid w:val="009A0042"/>
    <w:rsid w:val="009A08B1"/>
    <w:rsid w:val="009A1151"/>
    <w:rsid w:val="009A1767"/>
    <w:rsid w:val="009A26A5"/>
    <w:rsid w:val="009A470A"/>
    <w:rsid w:val="009A568F"/>
    <w:rsid w:val="009A5CD1"/>
    <w:rsid w:val="009A6799"/>
    <w:rsid w:val="009A6984"/>
    <w:rsid w:val="009A78F1"/>
    <w:rsid w:val="009B06BC"/>
    <w:rsid w:val="009B0D61"/>
    <w:rsid w:val="009B2DDC"/>
    <w:rsid w:val="009B5A28"/>
    <w:rsid w:val="009B65FA"/>
    <w:rsid w:val="009B6625"/>
    <w:rsid w:val="009B66B2"/>
    <w:rsid w:val="009B755D"/>
    <w:rsid w:val="009B7AD9"/>
    <w:rsid w:val="009C10B3"/>
    <w:rsid w:val="009C51CC"/>
    <w:rsid w:val="009C5509"/>
    <w:rsid w:val="009C555A"/>
    <w:rsid w:val="009C577B"/>
    <w:rsid w:val="009D0B92"/>
    <w:rsid w:val="009D0CC1"/>
    <w:rsid w:val="009D2BD1"/>
    <w:rsid w:val="009D3CDA"/>
    <w:rsid w:val="009D447D"/>
    <w:rsid w:val="009D5253"/>
    <w:rsid w:val="009D7529"/>
    <w:rsid w:val="009E178D"/>
    <w:rsid w:val="009E2150"/>
    <w:rsid w:val="009E3210"/>
    <w:rsid w:val="009E5637"/>
    <w:rsid w:val="009E675C"/>
    <w:rsid w:val="009E69EF"/>
    <w:rsid w:val="009F2C33"/>
    <w:rsid w:val="009F31F1"/>
    <w:rsid w:val="009F4AE4"/>
    <w:rsid w:val="009F595C"/>
    <w:rsid w:val="009F616E"/>
    <w:rsid w:val="009F718D"/>
    <w:rsid w:val="00A0028C"/>
    <w:rsid w:val="00A01C1A"/>
    <w:rsid w:val="00A044EA"/>
    <w:rsid w:val="00A05064"/>
    <w:rsid w:val="00A07BC0"/>
    <w:rsid w:val="00A10258"/>
    <w:rsid w:val="00A10C62"/>
    <w:rsid w:val="00A112D2"/>
    <w:rsid w:val="00A1147C"/>
    <w:rsid w:val="00A11BE1"/>
    <w:rsid w:val="00A133FA"/>
    <w:rsid w:val="00A168D1"/>
    <w:rsid w:val="00A17C78"/>
    <w:rsid w:val="00A2084C"/>
    <w:rsid w:val="00A20AD6"/>
    <w:rsid w:val="00A2207F"/>
    <w:rsid w:val="00A22720"/>
    <w:rsid w:val="00A2436F"/>
    <w:rsid w:val="00A257FE"/>
    <w:rsid w:val="00A25AA5"/>
    <w:rsid w:val="00A26555"/>
    <w:rsid w:val="00A300D1"/>
    <w:rsid w:val="00A30B0E"/>
    <w:rsid w:val="00A359B3"/>
    <w:rsid w:val="00A36B2A"/>
    <w:rsid w:val="00A3754D"/>
    <w:rsid w:val="00A40378"/>
    <w:rsid w:val="00A4094C"/>
    <w:rsid w:val="00A40C0E"/>
    <w:rsid w:val="00A413D8"/>
    <w:rsid w:val="00A41DDC"/>
    <w:rsid w:val="00A45383"/>
    <w:rsid w:val="00A45620"/>
    <w:rsid w:val="00A45A23"/>
    <w:rsid w:val="00A46B69"/>
    <w:rsid w:val="00A507E1"/>
    <w:rsid w:val="00A5409E"/>
    <w:rsid w:val="00A56ADA"/>
    <w:rsid w:val="00A56C01"/>
    <w:rsid w:val="00A56FE4"/>
    <w:rsid w:val="00A570F4"/>
    <w:rsid w:val="00A60EF8"/>
    <w:rsid w:val="00A610FB"/>
    <w:rsid w:val="00A6179B"/>
    <w:rsid w:val="00A61D99"/>
    <w:rsid w:val="00A64204"/>
    <w:rsid w:val="00A64CF2"/>
    <w:rsid w:val="00A65570"/>
    <w:rsid w:val="00A71D4F"/>
    <w:rsid w:val="00A731B2"/>
    <w:rsid w:val="00A734BB"/>
    <w:rsid w:val="00A767F3"/>
    <w:rsid w:val="00A77792"/>
    <w:rsid w:val="00A77A23"/>
    <w:rsid w:val="00A77F10"/>
    <w:rsid w:val="00A77FD6"/>
    <w:rsid w:val="00A81647"/>
    <w:rsid w:val="00A81918"/>
    <w:rsid w:val="00A84464"/>
    <w:rsid w:val="00A85E3E"/>
    <w:rsid w:val="00A8643C"/>
    <w:rsid w:val="00A86718"/>
    <w:rsid w:val="00A867AF"/>
    <w:rsid w:val="00A86FF2"/>
    <w:rsid w:val="00A87518"/>
    <w:rsid w:val="00A9012D"/>
    <w:rsid w:val="00A901A4"/>
    <w:rsid w:val="00A90913"/>
    <w:rsid w:val="00A90CB1"/>
    <w:rsid w:val="00A91C35"/>
    <w:rsid w:val="00A92C8D"/>
    <w:rsid w:val="00A9434C"/>
    <w:rsid w:val="00A952EC"/>
    <w:rsid w:val="00A966FA"/>
    <w:rsid w:val="00A969EF"/>
    <w:rsid w:val="00A96B15"/>
    <w:rsid w:val="00A97A2D"/>
    <w:rsid w:val="00AA062A"/>
    <w:rsid w:val="00AA0C0A"/>
    <w:rsid w:val="00AA13F4"/>
    <w:rsid w:val="00AA1646"/>
    <w:rsid w:val="00AA1D5E"/>
    <w:rsid w:val="00AA2FB6"/>
    <w:rsid w:val="00AA334C"/>
    <w:rsid w:val="00AA3E4A"/>
    <w:rsid w:val="00AA5E7B"/>
    <w:rsid w:val="00AA5EA8"/>
    <w:rsid w:val="00AA6746"/>
    <w:rsid w:val="00AA6BED"/>
    <w:rsid w:val="00AA77F2"/>
    <w:rsid w:val="00AB212A"/>
    <w:rsid w:val="00AB294A"/>
    <w:rsid w:val="00AB2B9C"/>
    <w:rsid w:val="00AB2C13"/>
    <w:rsid w:val="00AB322A"/>
    <w:rsid w:val="00AB5098"/>
    <w:rsid w:val="00AB5597"/>
    <w:rsid w:val="00AC059D"/>
    <w:rsid w:val="00AC0F5E"/>
    <w:rsid w:val="00AC20BA"/>
    <w:rsid w:val="00AC2126"/>
    <w:rsid w:val="00AC28DC"/>
    <w:rsid w:val="00AC411D"/>
    <w:rsid w:val="00AC426F"/>
    <w:rsid w:val="00AC52F9"/>
    <w:rsid w:val="00AC6C6F"/>
    <w:rsid w:val="00AC761F"/>
    <w:rsid w:val="00AC791C"/>
    <w:rsid w:val="00AD1A59"/>
    <w:rsid w:val="00AD2C0F"/>
    <w:rsid w:val="00AD34FA"/>
    <w:rsid w:val="00AD3529"/>
    <w:rsid w:val="00AD4400"/>
    <w:rsid w:val="00AD66CB"/>
    <w:rsid w:val="00AD7872"/>
    <w:rsid w:val="00AD7CBF"/>
    <w:rsid w:val="00AE0F83"/>
    <w:rsid w:val="00AE16FB"/>
    <w:rsid w:val="00AE2CBC"/>
    <w:rsid w:val="00AE4865"/>
    <w:rsid w:val="00AE57BE"/>
    <w:rsid w:val="00AE5E78"/>
    <w:rsid w:val="00AE5F7F"/>
    <w:rsid w:val="00AE73FE"/>
    <w:rsid w:val="00AF2700"/>
    <w:rsid w:val="00AF2F62"/>
    <w:rsid w:val="00AF3FF7"/>
    <w:rsid w:val="00AF42C9"/>
    <w:rsid w:val="00AF4319"/>
    <w:rsid w:val="00AF4BB8"/>
    <w:rsid w:val="00AF4EF1"/>
    <w:rsid w:val="00AF6436"/>
    <w:rsid w:val="00AF74CE"/>
    <w:rsid w:val="00B004DC"/>
    <w:rsid w:val="00B01053"/>
    <w:rsid w:val="00B017BD"/>
    <w:rsid w:val="00B025E1"/>
    <w:rsid w:val="00B028F4"/>
    <w:rsid w:val="00B02B3C"/>
    <w:rsid w:val="00B02F0D"/>
    <w:rsid w:val="00B0472F"/>
    <w:rsid w:val="00B04DF4"/>
    <w:rsid w:val="00B073F7"/>
    <w:rsid w:val="00B0759B"/>
    <w:rsid w:val="00B1056D"/>
    <w:rsid w:val="00B134C6"/>
    <w:rsid w:val="00B1696E"/>
    <w:rsid w:val="00B173F1"/>
    <w:rsid w:val="00B179AC"/>
    <w:rsid w:val="00B22604"/>
    <w:rsid w:val="00B235FC"/>
    <w:rsid w:val="00B2457D"/>
    <w:rsid w:val="00B252BD"/>
    <w:rsid w:val="00B27376"/>
    <w:rsid w:val="00B27E6B"/>
    <w:rsid w:val="00B31A70"/>
    <w:rsid w:val="00B324CD"/>
    <w:rsid w:val="00B32DB9"/>
    <w:rsid w:val="00B33023"/>
    <w:rsid w:val="00B33D9C"/>
    <w:rsid w:val="00B35AF8"/>
    <w:rsid w:val="00B36CBA"/>
    <w:rsid w:val="00B407D1"/>
    <w:rsid w:val="00B41EB1"/>
    <w:rsid w:val="00B42342"/>
    <w:rsid w:val="00B47B69"/>
    <w:rsid w:val="00B51BB1"/>
    <w:rsid w:val="00B52F4E"/>
    <w:rsid w:val="00B5428D"/>
    <w:rsid w:val="00B546BC"/>
    <w:rsid w:val="00B54CF1"/>
    <w:rsid w:val="00B550C1"/>
    <w:rsid w:val="00B558E8"/>
    <w:rsid w:val="00B56297"/>
    <w:rsid w:val="00B57C79"/>
    <w:rsid w:val="00B6147D"/>
    <w:rsid w:val="00B61DAB"/>
    <w:rsid w:val="00B61E2E"/>
    <w:rsid w:val="00B63FE4"/>
    <w:rsid w:val="00B6491C"/>
    <w:rsid w:val="00B650CB"/>
    <w:rsid w:val="00B65123"/>
    <w:rsid w:val="00B66831"/>
    <w:rsid w:val="00B70146"/>
    <w:rsid w:val="00B70991"/>
    <w:rsid w:val="00B70A8B"/>
    <w:rsid w:val="00B70E22"/>
    <w:rsid w:val="00B712E7"/>
    <w:rsid w:val="00B71DBA"/>
    <w:rsid w:val="00B72AFD"/>
    <w:rsid w:val="00B72CBB"/>
    <w:rsid w:val="00B73867"/>
    <w:rsid w:val="00B745DF"/>
    <w:rsid w:val="00B748D1"/>
    <w:rsid w:val="00B749F4"/>
    <w:rsid w:val="00B75877"/>
    <w:rsid w:val="00B75DAA"/>
    <w:rsid w:val="00B774C7"/>
    <w:rsid w:val="00B800D4"/>
    <w:rsid w:val="00B81207"/>
    <w:rsid w:val="00B81276"/>
    <w:rsid w:val="00B814BC"/>
    <w:rsid w:val="00B8228D"/>
    <w:rsid w:val="00B82BFC"/>
    <w:rsid w:val="00B85EC3"/>
    <w:rsid w:val="00B861B7"/>
    <w:rsid w:val="00B86B69"/>
    <w:rsid w:val="00B875C3"/>
    <w:rsid w:val="00B87DEF"/>
    <w:rsid w:val="00B90599"/>
    <w:rsid w:val="00B917FD"/>
    <w:rsid w:val="00B91B87"/>
    <w:rsid w:val="00B91D1C"/>
    <w:rsid w:val="00B931A3"/>
    <w:rsid w:val="00B93D85"/>
    <w:rsid w:val="00B94507"/>
    <w:rsid w:val="00B94552"/>
    <w:rsid w:val="00B94696"/>
    <w:rsid w:val="00B95F2A"/>
    <w:rsid w:val="00B970D4"/>
    <w:rsid w:val="00BA1169"/>
    <w:rsid w:val="00BA145A"/>
    <w:rsid w:val="00BA1546"/>
    <w:rsid w:val="00BA17E7"/>
    <w:rsid w:val="00BA5003"/>
    <w:rsid w:val="00BA7C84"/>
    <w:rsid w:val="00BB2ABB"/>
    <w:rsid w:val="00BB3976"/>
    <w:rsid w:val="00BB3D3E"/>
    <w:rsid w:val="00BB5B6E"/>
    <w:rsid w:val="00BB68AE"/>
    <w:rsid w:val="00BB691E"/>
    <w:rsid w:val="00BB6FE4"/>
    <w:rsid w:val="00BC0231"/>
    <w:rsid w:val="00BC05CF"/>
    <w:rsid w:val="00BC1869"/>
    <w:rsid w:val="00BC400F"/>
    <w:rsid w:val="00BC64DE"/>
    <w:rsid w:val="00BC78C8"/>
    <w:rsid w:val="00BD0020"/>
    <w:rsid w:val="00BD1344"/>
    <w:rsid w:val="00BD1BC4"/>
    <w:rsid w:val="00BD2373"/>
    <w:rsid w:val="00BD3470"/>
    <w:rsid w:val="00BD43F8"/>
    <w:rsid w:val="00BD4CC5"/>
    <w:rsid w:val="00BD4EAB"/>
    <w:rsid w:val="00BD5202"/>
    <w:rsid w:val="00BD677B"/>
    <w:rsid w:val="00BD6F19"/>
    <w:rsid w:val="00BD7894"/>
    <w:rsid w:val="00BD79DF"/>
    <w:rsid w:val="00BE01C1"/>
    <w:rsid w:val="00BE07AC"/>
    <w:rsid w:val="00BE0F1C"/>
    <w:rsid w:val="00BE1B11"/>
    <w:rsid w:val="00BE25C6"/>
    <w:rsid w:val="00BE3007"/>
    <w:rsid w:val="00BE40C8"/>
    <w:rsid w:val="00BE4938"/>
    <w:rsid w:val="00BE49E7"/>
    <w:rsid w:val="00BE5A3D"/>
    <w:rsid w:val="00BE6C06"/>
    <w:rsid w:val="00BE7F9F"/>
    <w:rsid w:val="00BF0359"/>
    <w:rsid w:val="00BF14D6"/>
    <w:rsid w:val="00BF274B"/>
    <w:rsid w:val="00BF35D8"/>
    <w:rsid w:val="00BF517F"/>
    <w:rsid w:val="00BF54EC"/>
    <w:rsid w:val="00BF57D3"/>
    <w:rsid w:val="00BF6CD8"/>
    <w:rsid w:val="00C00461"/>
    <w:rsid w:val="00C0107B"/>
    <w:rsid w:val="00C02822"/>
    <w:rsid w:val="00C02D12"/>
    <w:rsid w:val="00C02F2C"/>
    <w:rsid w:val="00C03C21"/>
    <w:rsid w:val="00C04068"/>
    <w:rsid w:val="00C0653E"/>
    <w:rsid w:val="00C07D4C"/>
    <w:rsid w:val="00C10FEB"/>
    <w:rsid w:val="00C11546"/>
    <w:rsid w:val="00C117E8"/>
    <w:rsid w:val="00C11EC0"/>
    <w:rsid w:val="00C13713"/>
    <w:rsid w:val="00C14A3A"/>
    <w:rsid w:val="00C14A61"/>
    <w:rsid w:val="00C1508D"/>
    <w:rsid w:val="00C16BCC"/>
    <w:rsid w:val="00C174D7"/>
    <w:rsid w:val="00C1752C"/>
    <w:rsid w:val="00C20236"/>
    <w:rsid w:val="00C20CA0"/>
    <w:rsid w:val="00C218E8"/>
    <w:rsid w:val="00C21A70"/>
    <w:rsid w:val="00C21FF6"/>
    <w:rsid w:val="00C22B5C"/>
    <w:rsid w:val="00C22BC1"/>
    <w:rsid w:val="00C22E87"/>
    <w:rsid w:val="00C23FA2"/>
    <w:rsid w:val="00C250CD"/>
    <w:rsid w:val="00C254BB"/>
    <w:rsid w:val="00C25607"/>
    <w:rsid w:val="00C26DFC"/>
    <w:rsid w:val="00C27A7C"/>
    <w:rsid w:val="00C30BC0"/>
    <w:rsid w:val="00C31731"/>
    <w:rsid w:val="00C31B0B"/>
    <w:rsid w:val="00C31CE8"/>
    <w:rsid w:val="00C34E36"/>
    <w:rsid w:val="00C34FCA"/>
    <w:rsid w:val="00C357DC"/>
    <w:rsid w:val="00C35975"/>
    <w:rsid w:val="00C36CEE"/>
    <w:rsid w:val="00C40579"/>
    <w:rsid w:val="00C408BA"/>
    <w:rsid w:val="00C40BA2"/>
    <w:rsid w:val="00C439F5"/>
    <w:rsid w:val="00C43AAB"/>
    <w:rsid w:val="00C456F8"/>
    <w:rsid w:val="00C45B4E"/>
    <w:rsid w:val="00C46005"/>
    <w:rsid w:val="00C47884"/>
    <w:rsid w:val="00C47B1D"/>
    <w:rsid w:val="00C50825"/>
    <w:rsid w:val="00C54B19"/>
    <w:rsid w:val="00C5564A"/>
    <w:rsid w:val="00C55E06"/>
    <w:rsid w:val="00C57186"/>
    <w:rsid w:val="00C61B1C"/>
    <w:rsid w:val="00C61DC7"/>
    <w:rsid w:val="00C62714"/>
    <w:rsid w:val="00C6310F"/>
    <w:rsid w:val="00C63BAB"/>
    <w:rsid w:val="00C64144"/>
    <w:rsid w:val="00C64C04"/>
    <w:rsid w:val="00C66DD9"/>
    <w:rsid w:val="00C704CE"/>
    <w:rsid w:val="00C70A15"/>
    <w:rsid w:val="00C71A40"/>
    <w:rsid w:val="00C71DE0"/>
    <w:rsid w:val="00C72AF3"/>
    <w:rsid w:val="00C72B02"/>
    <w:rsid w:val="00C770B6"/>
    <w:rsid w:val="00C81380"/>
    <w:rsid w:val="00C832C7"/>
    <w:rsid w:val="00C83A68"/>
    <w:rsid w:val="00C858DB"/>
    <w:rsid w:val="00C859E2"/>
    <w:rsid w:val="00C86EB9"/>
    <w:rsid w:val="00C876CD"/>
    <w:rsid w:val="00C9157D"/>
    <w:rsid w:val="00C921CA"/>
    <w:rsid w:val="00C926A2"/>
    <w:rsid w:val="00C934BC"/>
    <w:rsid w:val="00C945F7"/>
    <w:rsid w:val="00C9767D"/>
    <w:rsid w:val="00CA0077"/>
    <w:rsid w:val="00CA1201"/>
    <w:rsid w:val="00CA16A9"/>
    <w:rsid w:val="00CA1A89"/>
    <w:rsid w:val="00CA245C"/>
    <w:rsid w:val="00CA483D"/>
    <w:rsid w:val="00CA4DD4"/>
    <w:rsid w:val="00CA53D2"/>
    <w:rsid w:val="00CA58CC"/>
    <w:rsid w:val="00CA7A5D"/>
    <w:rsid w:val="00CA7B74"/>
    <w:rsid w:val="00CB2F32"/>
    <w:rsid w:val="00CB43D7"/>
    <w:rsid w:val="00CB447E"/>
    <w:rsid w:val="00CB6199"/>
    <w:rsid w:val="00CB7092"/>
    <w:rsid w:val="00CC0087"/>
    <w:rsid w:val="00CC11A7"/>
    <w:rsid w:val="00CC12E9"/>
    <w:rsid w:val="00CC1B42"/>
    <w:rsid w:val="00CC32D5"/>
    <w:rsid w:val="00CC5381"/>
    <w:rsid w:val="00CC5424"/>
    <w:rsid w:val="00CC57B3"/>
    <w:rsid w:val="00CC5AA4"/>
    <w:rsid w:val="00CC5D3B"/>
    <w:rsid w:val="00CC5E51"/>
    <w:rsid w:val="00CC6161"/>
    <w:rsid w:val="00CC61A9"/>
    <w:rsid w:val="00CC6801"/>
    <w:rsid w:val="00CC7D36"/>
    <w:rsid w:val="00CD13A2"/>
    <w:rsid w:val="00CD3B47"/>
    <w:rsid w:val="00CD4382"/>
    <w:rsid w:val="00CD4695"/>
    <w:rsid w:val="00CD541F"/>
    <w:rsid w:val="00CD5D9B"/>
    <w:rsid w:val="00CD6099"/>
    <w:rsid w:val="00CD6539"/>
    <w:rsid w:val="00CD738B"/>
    <w:rsid w:val="00CE0DE8"/>
    <w:rsid w:val="00CE20F4"/>
    <w:rsid w:val="00CE22FB"/>
    <w:rsid w:val="00CE2B39"/>
    <w:rsid w:val="00CE385E"/>
    <w:rsid w:val="00CE3945"/>
    <w:rsid w:val="00CE458A"/>
    <w:rsid w:val="00CE6D95"/>
    <w:rsid w:val="00CE6FA3"/>
    <w:rsid w:val="00CE78E3"/>
    <w:rsid w:val="00CE7F2F"/>
    <w:rsid w:val="00CF0A38"/>
    <w:rsid w:val="00CF1047"/>
    <w:rsid w:val="00CF172D"/>
    <w:rsid w:val="00CF301A"/>
    <w:rsid w:val="00CF5E17"/>
    <w:rsid w:val="00CF6237"/>
    <w:rsid w:val="00CF666B"/>
    <w:rsid w:val="00CF680D"/>
    <w:rsid w:val="00D01DAE"/>
    <w:rsid w:val="00D054DD"/>
    <w:rsid w:val="00D0579B"/>
    <w:rsid w:val="00D06348"/>
    <w:rsid w:val="00D06BCF"/>
    <w:rsid w:val="00D06E0C"/>
    <w:rsid w:val="00D07663"/>
    <w:rsid w:val="00D077EE"/>
    <w:rsid w:val="00D102BB"/>
    <w:rsid w:val="00D103AC"/>
    <w:rsid w:val="00D12335"/>
    <w:rsid w:val="00D1666A"/>
    <w:rsid w:val="00D2164B"/>
    <w:rsid w:val="00D21EBE"/>
    <w:rsid w:val="00D221C7"/>
    <w:rsid w:val="00D235BE"/>
    <w:rsid w:val="00D237C0"/>
    <w:rsid w:val="00D24B96"/>
    <w:rsid w:val="00D25925"/>
    <w:rsid w:val="00D27FDA"/>
    <w:rsid w:val="00D32DE2"/>
    <w:rsid w:val="00D337D2"/>
    <w:rsid w:val="00D340AA"/>
    <w:rsid w:val="00D34156"/>
    <w:rsid w:val="00D34276"/>
    <w:rsid w:val="00D41EAE"/>
    <w:rsid w:val="00D436FB"/>
    <w:rsid w:val="00D43D0D"/>
    <w:rsid w:val="00D443D7"/>
    <w:rsid w:val="00D44640"/>
    <w:rsid w:val="00D44940"/>
    <w:rsid w:val="00D44C1F"/>
    <w:rsid w:val="00D46642"/>
    <w:rsid w:val="00D46759"/>
    <w:rsid w:val="00D46768"/>
    <w:rsid w:val="00D47898"/>
    <w:rsid w:val="00D47F42"/>
    <w:rsid w:val="00D51BF1"/>
    <w:rsid w:val="00D52C44"/>
    <w:rsid w:val="00D53977"/>
    <w:rsid w:val="00D54437"/>
    <w:rsid w:val="00D56C10"/>
    <w:rsid w:val="00D56D03"/>
    <w:rsid w:val="00D610DC"/>
    <w:rsid w:val="00D630CA"/>
    <w:rsid w:val="00D63440"/>
    <w:rsid w:val="00D650A8"/>
    <w:rsid w:val="00D653B5"/>
    <w:rsid w:val="00D65C63"/>
    <w:rsid w:val="00D66063"/>
    <w:rsid w:val="00D713E7"/>
    <w:rsid w:val="00D72940"/>
    <w:rsid w:val="00D72EB9"/>
    <w:rsid w:val="00D7333F"/>
    <w:rsid w:val="00D73F09"/>
    <w:rsid w:val="00D75DD1"/>
    <w:rsid w:val="00D75E6E"/>
    <w:rsid w:val="00D82A00"/>
    <w:rsid w:val="00D84BA3"/>
    <w:rsid w:val="00D8589C"/>
    <w:rsid w:val="00D86BD0"/>
    <w:rsid w:val="00D87A29"/>
    <w:rsid w:val="00D9074B"/>
    <w:rsid w:val="00D90940"/>
    <w:rsid w:val="00D90B10"/>
    <w:rsid w:val="00D956FA"/>
    <w:rsid w:val="00D95F01"/>
    <w:rsid w:val="00D96B2D"/>
    <w:rsid w:val="00D97FB0"/>
    <w:rsid w:val="00DA04BE"/>
    <w:rsid w:val="00DA17B0"/>
    <w:rsid w:val="00DA1CC0"/>
    <w:rsid w:val="00DA3825"/>
    <w:rsid w:val="00DA3952"/>
    <w:rsid w:val="00DA5A3A"/>
    <w:rsid w:val="00DA605E"/>
    <w:rsid w:val="00DA65DE"/>
    <w:rsid w:val="00DB1381"/>
    <w:rsid w:val="00DB1791"/>
    <w:rsid w:val="00DB186B"/>
    <w:rsid w:val="00DB265C"/>
    <w:rsid w:val="00DB369C"/>
    <w:rsid w:val="00DB383F"/>
    <w:rsid w:val="00DB51B1"/>
    <w:rsid w:val="00DB7945"/>
    <w:rsid w:val="00DC0D7E"/>
    <w:rsid w:val="00DC2973"/>
    <w:rsid w:val="00DC2A80"/>
    <w:rsid w:val="00DC3ACF"/>
    <w:rsid w:val="00DC3C78"/>
    <w:rsid w:val="00DC4096"/>
    <w:rsid w:val="00DC4B34"/>
    <w:rsid w:val="00DC57EA"/>
    <w:rsid w:val="00DC5A63"/>
    <w:rsid w:val="00DC6611"/>
    <w:rsid w:val="00DC6650"/>
    <w:rsid w:val="00DC6EF5"/>
    <w:rsid w:val="00DC774A"/>
    <w:rsid w:val="00DC7CCD"/>
    <w:rsid w:val="00DD09D0"/>
    <w:rsid w:val="00DD1406"/>
    <w:rsid w:val="00DD20C7"/>
    <w:rsid w:val="00DD268A"/>
    <w:rsid w:val="00DD4281"/>
    <w:rsid w:val="00DD58EA"/>
    <w:rsid w:val="00DD666B"/>
    <w:rsid w:val="00DE0A3B"/>
    <w:rsid w:val="00DE0F0E"/>
    <w:rsid w:val="00DE1774"/>
    <w:rsid w:val="00DE28F5"/>
    <w:rsid w:val="00DE2ACB"/>
    <w:rsid w:val="00DE31FF"/>
    <w:rsid w:val="00DE42EC"/>
    <w:rsid w:val="00DE4798"/>
    <w:rsid w:val="00DE4CAD"/>
    <w:rsid w:val="00DE5412"/>
    <w:rsid w:val="00DE7246"/>
    <w:rsid w:val="00DE7A63"/>
    <w:rsid w:val="00DE7FD3"/>
    <w:rsid w:val="00DF06A6"/>
    <w:rsid w:val="00DF0FD4"/>
    <w:rsid w:val="00DF357A"/>
    <w:rsid w:val="00DF400B"/>
    <w:rsid w:val="00DF42C6"/>
    <w:rsid w:val="00DF42D5"/>
    <w:rsid w:val="00DF4480"/>
    <w:rsid w:val="00DF49A5"/>
    <w:rsid w:val="00DF4FD3"/>
    <w:rsid w:val="00DF65A0"/>
    <w:rsid w:val="00DF6630"/>
    <w:rsid w:val="00DF6906"/>
    <w:rsid w:val="00DF6C46"/>
    <w:rsid w:val="00E0029A"/>
    <w:rsid w:val="00E01209"/>
    <w:rsid w:val="00E01477"/>
    <w:rsid w:val="00E016C6"/>
    <w:rsid w:val="00E02089"/>
    <w:rsid w:val="00E047CC"/>
    <w:rsid w:val="00E049D8"/>
    <w:rsid w:val="00E0691F"/>
    <w:rsid w:val="00E06A6A"/>
    <w:rsid w:val="00E07AEE"/>
    <w:rsid w:val="00E10F6C"/>
    <w:rsid w:val="00E13012"/>
    <w:rsid w:val="00E13269"/>
    <w:rsid w:val="00E142C4"/>
    <w:rsid w:val="00E144CC"/>
    <w:rsid w:val="00E1559F"/>
    <w:rsid w:val="00E15F68"/>
    <w:rsid w:val="00E17375"/>
    <w:rsid w:val="00E203EB"/>
    <w:rsid w:val="00E210DE"/>
    <w:rsid w:val="00E21222"/>
    <w:rsid w:val="00E21277"/>
    <w:rsid w:val="00E215B0"/>
    <w:rsid w:val="00E23981"/>
    <w:rsid w:val="00E24C89"/>
    <w:rsid w:val="00E2671A"/>
    <w:rsid w:val="00E27143"/>
    <w:rsid w:val="00E27BB1"/>
    <w:rsid w:val="00E27D6D"/>
    <w:rsid w:val="00E301E0"/>
    <w:rsid w:val="00E310FB"/>
    <w:rsid w:val="00E3280E"/>
    <w:rsid w:val="00E32D49"/>
    <w:rsid w:val="00E35ED9"/>
    <w:rsid w:val="00E3747B"/>
    <w:rsid w:val="00E40032"/>
    <w:rsid w:val="00E4068B"/>
    <w:rsid w:val="00E41C15"/>
    <w:rsid w:val="00E41EE6"/>
    <w:rsid w:val="00E43810"/>
    <w:rsid w:val="00E4417B"/>
    <w:rsid w:val="00E4583F"/>
    <w:rsid w:val="00E476A2"/>
    <w:rsid w:val="00E511C3"/>
    <w:rsid w:val="00E54451"/>
    <w:rsid w:val="00E54EC5"/>
    <w:rsid w:val="00E559CD"/>
    <w:rsid w:val="00E5604B"/>
    <w:rsid w:val="00E57A18"/>
    <w:rsid w:val="00E6088A"/>
    <w:rsid w:val="00E60917"/>
    <w:rsid w:val="00E617F2"/>
    <w:rsid w:val="00E61FF5"/>
    <w:rsid w:val="00E63B5A"/>
    <w:rsid w:val="00E64191"/>
    <w:rsid w:val="00E65198"/>
    <w:rsid w:val="00E65212"/>
    <w:rsid w:val="00E65853"/>
    <w:rsid w:val="00E65D1B"/>
    <w:rsid w:val="00E6720E"/>
    <w:rsid w:val="00E713BD"/>
    <w:rsid w:val="00E72D1D"/>
    <w:rsid w:val="00E741E4"/>
    <w:rsid w:val="00E74367"/>
    <w:rsid w:val="00E74735"/>
    <w:rsid w:val="00E75552"/>
    <w:rsid w:val="00E761AA"/>
    <w:rsid w:val="00E7661C"/>
    <w:rsid w:val="00E76BE8"/>
    <w:rsid w:val="00E77AEC"/>
    <w:rsid w:val="00E84488"/>
    <w:rsid w:val="00E84B89"/>
    <w:rsid w:val="00E8524D"/>
    <w:rsid w:val="00E85504"/>
    <w:rsid w:val="00E86EFB"/>
    <w:rsid w:val="00E872A8"/>
    <w:rsid w:val="00E87DC6"/>
    <w:rsid w:val="00E90661"/>
    <w:rsid w:val="00E90EE8"/>
    <w:rsid w:val="00E91468"/>
    <w:rsid w:val="00E93140"/>
    <w:rsid w:val="00E931D2"/>
    <w:rsid w:val="00E933AD"/>
    <w:rsid w:val="00E94FCC"/>
    <w:rsid w:val="00E95BF8"/>
    <w:rsid w:val="00E97DFD"/>
    <w:rsid w:val="00EA072E"/>
    <w:rsid w:val="00EA08BC"/>
    <w:rsid w:val="00EA2514"/>
    <w:rsid w:val="00EA4031"/>
    <w:rsid w:val="00EA44B1"/>
    <w:rsid w:val="00EA6074"/>
    <w:rsid w:val="00EA790C"/>
    <w:rsid w:val="00EA7E79"/>
    <w:rsid w:val="00EB03B1"/>
    <w:rsid w:val="00EB03B9"/>
    <w:rsid w:val="00EB0C5B"/>
    <w:rsid w:val="00EB1298"/>
    <w:rsid w:val="00EB1C04"/>
    <w:rsid w:val="00EB2DA2"/>
    <w:rsid w:val="00EB36C2"/>
    <w:rsid w:val="00EB3E8C"/>
    <w:rsid w:val="00EB42BA"/>
    <w:rsid w:val="00EB51CC"/>
    <w:rsid w:val="00EB6AB8"/>
    <w:rsid w:val="00EC0525"/>
    <w:rsid w:val="00EC18AE"/>
    <w:rsid w:val="00EC1F13"/>
    <w:rsid w:val="00EC25AD"/>
    <w:rsid w:val="00EC301C"/>
    <w:rsid w:val="00EC39CA"/>
    <w:rsid w:val="00EC3CEB"/>
    <w:rsid w:val="00EC3DB2"/>
    <w:rsid w:val="00EC4A6D"/>
    <w:rsid w:val="00EC4D84"/>
    <w:rsid w:val="00EC4E10"/>
    <w:rsid w:val="00EC60CF"/>
    <w:rsid w:val="00EC6F22"/>
    <w:rsid w:val="00EC799F"/>
    <w:rsid w:val="00EC7F11"/>
    <w:rsid w:val="00ED13C9"/>
    <w:rsid w:val="00ED20EA"/>
    <w:rsid w:val="00ED30B8"/>
    <w:rsid w:val="00ED4351"/>
    <w:rsid w:val="00ED460F"/>
    <w:rsid w:val="00ED50C4"/>
    <w:rsid w:val="00EE0356"/>
    <w:rsid w:val="00EE283A"/>
    <w:rsid w:val="00EE40A3"/>
    <w:rsid w:val="00EE6D89"/>
    <w:rsid w:val="00EE76C1"/>
    <w:rsid w:val="00EF015F"/>
    <w:rsid w:val="00EF07FE"/>
    <w:rsid w:val="00EF0E0D"/>
    <w:rsid w:val="00EF1740"/>
    <w:rsid w:val="00EF229C"/>
    <w:rsid w:val="00EF4700"/>
    <w:rsid w:val="00EF5B32"/>
    <w:rsid w:val="00EF664A"/>
    <w:rsid w:val="00F01781"/>
    <w:rsid w:val="00F0193B"/>
    <w:rsid w:val="00F02E43"/>
    <w:rsid w:val="00F036FE"/>
    <w:rsid w:val="00F03F73"/>
    <w:rsid w:val="00F03FF5"/>
    <w:rsid w:val="00F0590C"/>
    <w:rsid w:val="00F061E4"/>
    <w:rsid w:val="00F064CE"/>
    <w:rsid w:val="00F074CE"/>
    <w:rsid w:val="00F113A3"/>
    <w:rsid w:val="00F113C2"/>
    <w:rsid w:val="00F1264A"/>
    <w:rsid w:val="00F126E7"/>
    <w:rsid w:val="00F14263"/>
    <w:rsid w:val="00F14732"/>
    <w:rsid w:val="00F1578F"/>
    <w:rsid w:val="00F225B4"/>
    <w:rsid w:val="00F23673"/>
    <w:rsid w:val="00F246C3"/>
    <w:rsid w:val="00F270F7"/>
    <w:rsid w:val="00F27C1E"/>
    <w:rsid w:val="00F32BEB"/>
    <w:rsid w:val="00F32C4F"/>
    <w:rsid w:val="00F3374A"/>
    <w:rsid w:val="00F33A97"/>
    <w:rsid w:val="00F345F7"/>
    <w:rsid w:val="00F347B8"/>
    <w:rsid w:val="00F35BE4"/>
    <w:rsid w:val="00F37377"/>
    <w:rsid w:val="00F37459"/>
    <w:rsid w:val="00F37AF0"/>
    <w:rsid w:val="00F40908"/>
    <w:rsid w:val="00F40EEA"/>
    <w:rsid w:val="00F4103A"/>
    <w:rsid w:val="00F42693"/>
    <w:rsid w:val="00F42AFD"/>
    <w:rsid w:val="00F43937"/>
    <w:rsid w:val="00F43CA2"/>
    <w:rsid w:val="00F44DA1"/>
    <w:rsid w:val="00F44F8F"/>
    <w:rsid w:val="00F45BEB"/>
    <w:rsid w:val="00F45C4F"/>
    <w:rsid w:val="00F46ED5"/>
    <w:rsid w:val="00F501BA"/>
    <w:rsid w:val="00F51662"/>
    <w:rsid w:val="00F5381C"/>
    <w:rsid w:val="00F53C39"/>
    <w:rsid w:val="00F53C80"/>
    <w:rsid w:val="00F54430"/>
    <w:rsid w:val="00F55B5B"/>
    <w:rsid w:val="00F5618C"/>
    <w:rsid w:val="00F5630E"/>
    <w:rsid w:val="00F563B1"/>
    <w:rsid w:val="00F56442"/>
    <w:rsid w:val="00F60363"/>
    <w:rsid w:val="00F62D2E"/>
    <w:rsid w:val="00F63B36"/>
    <w:rsid w:val="00F656B8"/>
    <w:rsid w:val="00F66242"/>
    <w:rsid w:val="00F663BF"/>
    <w:rsid w:val="00F67105"/>
    <w:rsid w:val="00F70537"/>
    <w:rsid w:val="00F71F10"/>
    <w:rsid w:val="00F7344F"/>
    <w:rsid w:val="00F74022"/>
    <w:rsid w:val="00F757A8"/>
    <w:rsid w:val="00F75C52"/>
    <w:rsid w:val="00F765EA"/>
    <w:rsid w:val="00F766D1"/>
    <w:rsid w:val="00F76AAB"/>
    <w:rsid w:val="00F76D61"/>
    <w:rsid w:val="00F77875"/>
    <w:rsid w:val="00F80B48"/>
    <w:rsid w:val="00F80F83"/>
    <w:rsid w:val="00F81018"/>
    <w:rsid w:val="00F81284"/>
    <w:rsid w:val="00F8159A"/>
    <w:rsid w:val="00F83151"/>
    <w:rsid w:val="00F83CF3"/>
    <w:rsid w:val="00F84121"/>
    <w:rsid w:val="00F84591"/>
    <w:rsid w:val="00F84614"/>
    <w:rsid w:val="00F84FC7"/>
    <w:rsid w:val="00F85FF3"/>
    <w:rsid w:val="00F86639"/>
    <w:rsid w:val="00F86FF5"/>
    <w:rsid w:val="00F87C35"/>
    <w:rsid w:val="00F901A5"/>
    <w:rsid w:val="00F90CFE"/>
    <w:rsid w:val="00F91F53"/>
    <w:rsid w:val="00F9273D"/>
    <w:rsid w:val="00F929BC"/>
    <w:rsid w:val="00F92D78"/>
    <w:rsid w:val="00F93F61"/>
    <w:rsid w:val="00F94867"/>
    <w:rsid w:val="00F97697"/>
    <w:rsid w:val="00FA03B4"/>
    <w:rsid w:val="00FA1D88"/>
    <w:rsid w:val="00FA2F22"/>
    <w:rsid w:val="00FA6350"/>
    <w:rsid w:val="00FA73D0"/>
    <w:rsid w:val="00FB30C6"/>
    <w:rsid w:val="00FB490D"/>
    <w:rsid w:val="00FB4971"/>
    <w:rsid w:val="00FB5BCA"/>
    <w:rsid w:val="00FB703C"/>
    <w:rsid w:val="00FB7484"/>
    <w:rsid w:val="00FB75EE"/>
    <w:rsid w:val="00FC0624"/>
    <w:rsid w:val="00FC093C"/>
    <w:rsid w:val="00FC1A5D"/>
    <w:rsid w:val="00FC2315"/>
    <w:rsid w:val="00FC3F45"/>
    <w:rsid w:val="00FC4CE4"/>
    <w:rsid w:val="00FC5CA9"/>
    <w:rsid w:val="00FC5E03"/>
    <w:rsid w:val="00FD02BE"/>
    <w:rsid w:val="00FD09A7"/>
    <w:rsid w:val="00FD0AD4"/>
    <w:rsid w:val="00FD1215"/>
    <w:rsid w:val="00FD284D"/>
    <w:rsid w:val="00FD32E3"/>
    <w:rsid w:val="00FD3761"/>
    <w:rsid w:val="00FD4D9F"/>
    <w:rsid w:val="00FE0630"/>
    <w:rsid w:val="00FE39EE"/>
    <w:rsid w:val="00FE50BB"/>
    <w:rsid w:val="00FE60C6"/>
    <w:rsid w:val="00FE721E"/>
    <w:rsid w:val="00FF0BA5"/>
    <w:rsid w:val="00FF0E9B"/>
    <w:rsid w:val="00FF1773"/>
    <w:rsid w:val="00FF28B1"/>
    <w:rsid w:val="00FF3519"/>
    <w:rsid w:val="00FF438D"/>
    <w:rsid w:val="00FF5AA1"/>
    <w:rsid w:val="00FF5D1F"/>
    <w:rsid w:val="00FF7788"/>
    <w:rsid w:val="020BB3EC"/>
    <w:rsid w:val="02469EDD"/>
    <w:rsid w:val="02A275D9"/>
    <w:rsid w:val="043BC3BC"/>
    <w:rsid w:val="04626E49"/>
    <w:rsid w:val="05520853"/>
    <w:rsid w:val="06B8449C"/>
    <w:rsid w:val="0729358C"/>
    <w:rsid w:val="086B7ACC"/>
    <w:rsid w:val="08B548DD"/>
    <w:rsid w:val="0A87D7FA"/>
    <w:rsid w:val="0A9A7F56"/>
    <w:rsid w:val="0C1A4C39"/>
    <w:rsid w:val="0CDD8968"/>
    <w:rsid w:val="0CE6C934"/>
    <w:rsid w:val="0EE1DFB0"/>
    <w:rsid w:val="120CE3C0"/>
    <w:rsid w:val="121D33B3"/>
    <w:rsid w:val="12DA4F79"/>
    <w:rsid w:val="13579A97"/>
    <w:rsid w:val="13CB882B"/>
    <w:rsid w:val="14205822"/>
    <w:rsid w:val="14C6B06E"/>
    <w:rsid w:val="14D0E69F"/>
    <w:rsid w:val="151A01E0"/>
    <w:rsid w:val="154FCD75"/>
    <w:rsid w:val="1553E121"/>
    <w:rsid w:val="16ED9588"/>
    <w:rsid w:val="16F08DFD"/>
    <w:rsid w:val="1970C632"/>
    <w:rsid w:val="19F005DA"/>
    <w:rsid w:val="1AEE5DEC"/>
    <w:rsid w:val="1B83A9AC"/>
    <w:rsid w:val="1BCF531F"/>
    <w:rsid w:val="1CA2B37B"/>
    <w:rsid w:val="1DB0E310"/>
    <w:rsid w:val="1DD618AE"/>
    <w:rsid w:val="1EC7E49F"/>
    <w:rsid w:val="1F43C176"/>
    <w:rsid w:val="1FA5BC3F"/>
    <w:rsid w:val="20A3EC35"/>
    <w:rsid w:val="20B4A6FA"/>
    <w:rsid w:val="2201C6D1"/>
    <w:rsid w:val="23E05EFE"/>
    <w:rsid w:val="249E1148"/>
    <w:rsid w:val="24E355C4"/>
    <w:rsid w:val="2556D32A"/>
    <w:rsid w:val="258D5C18"/>
    <w:rsid w:val="25B18070"/>
    <w:rsid w:val="26331185"/>
    <w:rsid w:val="26457A2F"/>
    <w:rsid w:val="27A55710"/>
    <w:rsid w:val="27FF3982"/>
    <w:rsid w:val="28FC5568"/>
    <w:rsid w:val="29EE5E7F"/>
    <w:rsid w:val="2A8D5DC8"/>
    <w:rsid w:val="2B64027D"/>
    <w:rsid w:val="2B847446"/>
    <w:rsid w:val="2C3728C7"/>
    <w:rsid w:val="2C44AC03"/>
    <w:rsid w:val="2CFB3B84"/>
    <w:rsid w:val="2D79B1B9"/>
    <w:rsid w:val="2E88CCF7"/>
    <w:rsid w:val="2EF4F902"/>
    <w:rsid w:val="2F517A5B"/>
    <w:rsid w:val="3141F33C"/>
    <w:rsid w:val="315A56A7"/>
    <w:rsid w:val="31B11FD3"/>
    <w:rsid w:val="31CF5723"/>
    <w:rsid w:val="32761EEE"/>
    <w:rsid w:val="35E0C064"/>
    <w:rsid w:val="36FF9F80"/>
    <w:rsid w:val="372C9F6D"/>
    <w:rsid w:val="382D5D18"/>
    <w:rsid w:val="383E7D96"/>
    <w:rsid w:val="39AD8BF7"/>
    <w:rsid w:val="3A455052"/>
    <w:rsid w:val="3A46442D"/>
    <w:rsid w:val="3AC20114"/>
    <w:rsid w:val="3ACDA579"/>
    <w:rsid w:val="3AF9DC97"/>
    <w:rsid w:val="3B59F576"/>
    <w:rsid w:val="3D5C215D"/>
    <w:rsid w:val="3D5FF226"/>
    <w:rsid w:val="3DEAA316"/>
    <w:rsid w:val="3E97D1F3"/>
    <w:rsid w:val="3F2AA75A"/>
    <w:rsid w:val="3F73542F"/>
    <w:rsid w:val="3FBA0A31"/>
    <w:rsid w:val="40BACE8C"/>
    <w:rsid w:val="40D76A75"/>
    <w:rsid w:val="426C0B91"/>
    <w:rsid w:val="42750F3E"/>
    <w:rsid w:val="43D7A871"/>
    <w:rsid w:val="44212D5E"/>
    <w:rsid w:val="443A5A72"/>
    <w:rsid w:val="44B61461"/>
    <w:rsid w:val="452F16EB"/>
    <w:rsid w:val="47EC0568"/>
    <w:rsid w:val="4823060C"/>
    <w:rsid w:val="48FFF0B4"/>
    <w:rsid w:val="4B3EBFF0"/>
    <w:rsid w:val="4C53A79E"/>
    <w:rsid w:val="4C574A87"/>
    <w:rsid w:val="4CCDACBD"/>
    <w:rsid w:val="4D73E203"/>
    <w:rsid w:val="4D858C83"/>
    <w:rsid w:val="4E27F1DE"/>
    <w:rsid w:val="51430843"/>
    <w:rsid w:val="514709F4"/>
    <w:rsid w:val="51495F4C"/>
    <w:rsid w:val="51D947A4"/>
    <w:rsid w:val="52764DB3"/>
    <w:rsid w:val="54DA1CAD"/>
    <w:rsid w:val="55CAB6C0"/>
    <w:rsid w:val="569F9FEC"/>
    <w:rsid w:val="5798571C"/>
    <w:rsid w:val="57B6EFAC"/>
    <w:rsid w:val="58BC4D73"/>
    <w:rsid w:val="592B93FE"/>
    <w:rsid w:val="59E90A64"/>
    <w:rsid w:val="5A15F6E0"/>
    <w:rsid w:val="5A3594D8"/>
    <w:rsid w:val="5B35B5AE"/>
    <w:rsid w:val="5DC67347"/>
    <w:rsid w:val="5EE23FF0"/>
    <w:rsid w:val="5FC44918"/>
    <w:rsid w:val="6093BB34"/>
    <w:rsid w:val="6190CCDA"/>
    <w:rsid w:val="626C6874"/>
    <w:rsid w:val="62ED8413"/>
    <w:rsid w:val="63DEF7E4"/>
    <w:rsid w:val="652F9AAF"/>
    <w:rsid w:val="65622368"/>
    <w:rsid w:val="65648955"/>
    <w:rsid w:val="65CBB6F0"/>
    <w:rsid w:val="660BF1E9"/>
    <w:rsid w:val="66381BFA"/>
    <w:rsid w:val="67E73C8B"/>
    <w:rsid w:val="680B150E"/>
    <w:rsid w:val="684B5573"/>
    <w:rsid w:val="6B01852A"/>
    <w:rsid w:val="6B103507"/>
    <w:rsid w:val="6B1DBE8D"/>
    <w:rsid w:val="6B6CB505"/>
    <w:rsid w:val="6CDF0791"/>
    <w:rsid w:val="6CFE5AC4"/>
    <w:rsid w:val="6D4022F6"/>
    <w:rsid w:val="6D9FADEA"/>
    <w:rsid w:val="6DF2ADAC"/>
    <w:rsid w:val="6E3F7063"/>
    <w:rsid w:val="6EBCC8B7"/>
    <w:rsid w:val="6F3B06B2"/>
    <w:rsid w:val="6FB0E4BC"/>
    <w:rsid w:val="70AA58F1"/>
    <w:rsid w:val="729D100E"/>
    <w:rsid w:val="72C9453D"/>
    <w:rsid w:val="73335448"/>
    <w:rsid w:val="73E2EEF5"/>
    <w:rsid w:val="742CD710"/>
    <w:rsid w:val="7528BAC0"/>
    <w:rsid w:val="75C97F2A"/>
    <w:rsid w:val="77E52CFC"/>
    <w:rsid w:val="79764676"/>
    <w:rsid w:val="7A1E0462"/>
    <w:rsid w:val="7C33D23E"/>
    <w:rsid w:val="7C47BF2E"/>
    <w:rsid w:val="7CD62F02"/>
    <w:rsid w:val="7D13828D"/>
    <w:rsid w:val="7D237584"/>
    <w:rsid w:val="7E8EF443"/>
    <w:rsid w:val="7F0251DD"/>
    <w:rsid w:val="7F67280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2CB0E"/>
  <w15:chartTrackingRefBased/>
  <w15:docId w15:val="{E42BA305-2790-456A-971A-60996BA57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35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35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B35A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35A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35A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35A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35A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35A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35A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35A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35A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B35A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35A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35A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35A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35A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35A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35AF8"/>
    <w:rPr>
      <w:rFonts w:eastAsiaTheme="majorEastAsia" w:cstheme="majorBidi"/>
      <w:color w:val="272727" w:themeColor="text1" w:themeTint="D8"/>
    </w:rPr>
  </w:style>
  <w:style w:type="paragraph" w:styleId="Titel">
    <w:name w:val="Title"/>
    <w:basedOn w:val="Standaard"/>
    <w:next w:val="Standaard"/>
    <w:link w:val="TitelChar"/>
    <w:uiPriority w:val="10"/>
    <w:qFormat/>
    <w:rsid w:val="00B35A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35A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35A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35A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35A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35AF8"/>
    <w:rPr>
      <w:i/>
      <w:iCs/>
      <w:color w:val="404040" w:themeColor="text1" w:themeTint="BF"/>
    </w:rPr>
  </w:style>
  <w:style w:type="paragraph" w:styleId="Lijstalinea">
    <w:name w:val="List Paragraph"/>
    <w:basedOn w:val="Standaard"/>
    <w:uiPriority w:val="34"/>
    <w:qFormat/>
    <w:rsid w:val="00B35AF8"/>
    <w:pPr>
      <w:ind w:left="720"/>
      <w:contextualSpacing/>
    </w:pPr>
  </w:style>
  <w:style w:type="character" w:styleId="Intensievebenadrukking">
    <w:name w:val="Intense Emphasis"/>
    <w:basedOn w:val="Standaardalinea-lettertype"/>
    <w:uiPriority w:val="21"/>
    <w:qFormat/>
    <w:rsid w:val="00B35AF8"/>
    <w:rPr>
      <w:i/>
      <w:iCs/>
      <w:color w:val="0F4761" w:themeColor="accent1" w:themeShade="BF"/>
    </w:rPr>
  </w:style>
  <w:style w:type="paragraph" w:styleId="Duidelijkcitaat">
    <w:name w:val="Intense Quote"/>
    <w:basedOn w:val="Standaard"/>
    <w:next w:val="Standaard"/>
    <w:link w:val="DuidelijkcitaatChar"/>
    <w:uiPriority w:val="30"/>
    <w:qFormat/>
    <w:rsid w:val="00B35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35AF8"/>
    <w:rPr>
      <w:i/>
      <w:iCs/>
      <w:color w:val="0F4761" w:themeColor="accent1" w:themeShade="BF"/>
    </w:rPr>
  </w:style>
  <w:style w:type="character" w:styleId="Intensieveverwijzing">
    <w:name w:val="Intense Reference"/>
    <w:basedOn w:val="Standaardalinea-lettertype"/>
    <w:uiPriority w:val="32"/>
    <w:qFormat/>
    <w:rsid w:val="00B35AF8"/>
    <w:rPr>
      <w:b/>
      <w:bCs/>
      <w:smallCaps/>
      <w:color w:val="0F4761" w:themeColor="accent1" w:themeShade="BF"/>
      <w:spacing w:val="5"/>
    </w:rPr>
  </w:style>
  <w:style w:type="paragraph" w:styleId="Koptekst">
    <w:name w:val="header"/>
    <w:basedOn w:val="Standaard"/>
    <w:link w:val="KoptekstChar"/>
    <w:uiPriority w:val="99"/>
    <w:unhideWhenUsed/>
    <w:rsid w:val="000C51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5150"/>
  </w:style>
  <w:style w:type="paragraph" w:styleId="Voettekst">
    <w:name w:val="footer"/>
    <w:basedOn w:val="Standaard"/>
    <w:link w:val="VoettekstChar"/>
    <w:uiPriority w:val="99"/>
    <w:unhideWhenUsed/>
    <w:rsid w:val="000C51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5150"/>
  </w:style>
  <w:style w:type="paragraph" w:styleId="Kopvaninhoudsopgave">
    <w:name w:val="TOC Heading"/>
    <w:basedOn w:val="Kop1"/>
    <w:next w:val="Standaard"/>
    <w:uiPriority w:val="39"/>
    <w:unhideWhenUsed/>
    <w:qFormat/>
    <w:rsid w:val="000C5150"/>
    <w:pPr>
      <w:spacing w:before="240" w:after="0"/>
      <w:outlineLvl w:val="9"/>
    </w:pPr>
    <w:rPr>
      <w:sz w:val="32"/>
      <w:szCs w:val="32"/>
      <w:lang w:eastAsia="nl-NL"/>
    </w:rPr>
  </w:style>
  <w:style w:type="paragraph" w:styleId="Inhopg1">
    <w:name w:val="toc 1"/>
    <w:basedOn w:val="Standaard"/>
    <w:next w:val="Standaard"/>
    <w:autoRedefine/>
    <w:uiPriority w:val="39"/>
    <w:unhideWhenUsed/>
    <w:rsid w:val="000C5150"/>
    <w:pPr>
      <w:spacing w:after="100"/>
    </w:pPr>
  </w:style>
  <w:style w:type="character" w:styleId="Hyperlink">
    <w:name w:val="Hyperlink"/>
    <w:basedOn w:val="Standaardalinea-lettertype"/>
    <w:uiPriority w:val="99"/>
    <w:unhideWhenUsed/>
    <w:rsid w:val="000C5150"/>
    <w:rPr>
      <w:color w:val="467886" w:themeColor="hyperlink"/>
      <w:u w:val="single"/>
    </w:rPr>
  </w:style>
  <w:style w:type="character" w:styleId="Onopgelostemelding">
    <w:name w:val="Unresolved Mention"/>
    <w:basedOn w:val="Standaardalinea-lettertype"/>
    <w:uiPriority w:val="99"/>
    <w:semiHidden/>
    <w:unhideWhenUsed/>
    <w:rsid w:val="00CA0077"/>
    <w:rPr>
      <w:color w:val="605E5C"/>
      <w:shd w:val="clear" w:color="auto" w:fill="E1DFDD"/>
    </w:rPr>
  </w:style>
  <w:style w:type="paragraph" w:styleId="Voetnoottekst">
    <w:name w:val="footnote text"/>
    <w:basedOn w:val="Standaard"/>
    <w:link w:val="VoetnoottekstChar"/>
    <w:rsid w:val="00D63440"/>
    <w:pPr>
      <w:suppressAutoHyphens/>
      <w:autoSpaceDN w:val="0"/>
      <w:spacing w:after="0" w:line="240" w:lineRule="auto"/>
    </w:pPr>
    <w:rPr>
      <w:rFonts w:ascii="Aptos" w:eastAsia="Aptos" w:hAnsi="Aptos" w:cs="Arial"/>
      <w:sz w:val="20"/>
      <w:szCs w:val="20"/>
    </w:rPr>
  </w:style>
  <w:style w:type="character" w:customStyle="1" w:styleId="VoetnoottekstChar">
    <w:name w:val="Voetnoottekst Char"/>
    <w:basedOn w:val="Standaardalinea-lettertype"/>
    <w:link w:val="Voetnoottekst"/>
    <w:rsid w:val="00D63440"/>
    <w:rPr>
      <w:rFonts w:ascii="Aptos" w:eastAsia="Aptos" w:hAnsi="Aptos" w:cs="Arial"/>
      <w:sz w:val="20"/>
      <w:szCs w:val="20"/>
    </w:rPr>
  </w:style>
  <w:style w:type="character" w:styleId="Voetnootmarkering">
    <w:name w:val="footnote reference"/>
    <w:basedOn w:val="Standaardalinea-lettertype"/>
    <w:rsid w:val="00D63440"/>
    <w:rPr>
      <w:position w:val="0"/>
      <w:vertAlign w:val="superscript"/>
    </w:rPr>
  </w:style>
  <w:style w:type="character" w:styleId="Verwijzingopmerking">
    <w:name w:val="annotation reference"/>
    <w:basedOn w:val="Standaardalinea-lettertype"/>
    <w:uiPriority w:val="99"/>
    <w:semiHidden/>
    <w:unhideWhenUsed/>
    <w:rsid w:val="009518E8"/>
    <w:rPr>
      <w:sz w:val="16"/>
      <w:szCs w:val="16"/>
    </w:rPr>
  </w:style>
  <w:style w:type="paragraph" w:styleId="Tekstopmerking">
    <w:name w:val="annotation text"/>
    <w:basedOn w:val="Standaard"/>
    <w:link w:val="TekstopmerkingChar"/>
    <w:uiPriority w:val="99"/>
    <w:unhideWhenUsed/>
    <w:rsid w:val="009518E8"/>
    <w:pPr>
      <w:spacing w:line="240" w:lineRule="auto"/>
    </w:pPr>
    <w:rPr>
      <w:sz w:val="20"/>
      <w:szCs w:val="20"/>
    </w:rPr>
  </w:style>
  <w:style w:type="character" w:customStyle="1" w:styleId="TekstopmerkingChar">
    <w:name w:val="Tekst opmerking Char"/>
    <w:basedOn w:val="Standaardalinea-lettertype"/>
    <w:link w:val="Tekstopmerking"/>
    <w:uiPriority w:val="99"/>
    <w:rsid w:val="009518E8"/>
    <w:rPr>
      <w:sz w:val="20"/>
      <w:szCs w:val="20"/>
    </w:rPr>
  </w:style>
  <w:style w:type="paragraph" w:styleId="Onderwerpvanopmerking">
    <w:name w:val="annotation subject"/>
    <w:basedOn w:val="Tekstopmerking"/>
    <w:next w:val="Tekstopmerking"/>
    <w:link w:val="OnderwerpvanopmerkingChar"/>
    <w:uiPriority w:val="99"/>
    <w:semiHidden/>
    <w:unhideWhenUsed/>
    <w:rsid w:val="009518E8"/>
    <w:rPr>
      <w:b/>
      <w:bCs/>
    </w:rPr>
  </w:style>
  <w:style w:type="character" w:customStyle="1" w:styleId="OnderwerpvanopmerkingChar">
    <w:name w:val="Onderwerp van opmerking Char"/>
    <w:basedOn w:val="TekstopmerkingChar"/>
    <w:link w:val="Onderwerpvanopmerking"/>
    <w:uiPriority w:val="99"/>
    <w:semiHidden/>
    <w:rsid w:val="009518E8"/>
    <w:rPr>
      <w:b/>
      <w:bCs/>
      <w:sz w:val="20"/>
      <w:szCs w:val="20"/>
    </w:rPr>
  </w:style>
  <w:style w:type="paragraph" w:customStyle="1" w:styleId="Default">
    <w:name w:val="Default"/>
    <w:rsid w:val="00AF6436"/>
    <w:pPr>
      <w:suppressAutoHyphens/>
      <w:autoSpaceDE w:val="0"/>
      <w:autoSpaceDN w:val="0"/>
      <w:spacing w:after="0" w:line="240" w:lineRule="auto"/>
    </w:pPr>
    <w:rPr>
      <w:rFonts w:ascii="Arial" w:eastAsia="Times New Roman" w:hAnsi="Arial" w:cs="Arial"/>
      <w:color w:val="000000"/>
      <w:sz w:val="24"/>
      <w:szCs w:val="24"/>
      <w:lang w:eastAsia="nl-NL"/>
    </w:rPr>
  </w:style>
  <w:style w:type="paragraph" w:styleId="Inhopg2">
    <w:name w:val="toc 2"/>
    <w:basedOn w:val="Standaard"/>
    <w:next w:val="Standaard"/>
    <w:autoRedefine/>
    <w:uiPriority w:val="39"/>
    <w:unhideWhenUsed/>
    <w:rsid w:val="00D237C0"/>
    <w:pPr>
      <w:spacing w:after="100"/>
      <w:ind w:left="220"/>
    </w:pPr>
  </w:style>
  <w:style w:type="paragraph" w:styleId="Inhopg3">
    <w:name w:val="toc 3"/>
    <w:basedOn w:val="Standaard"/>
    <w:next w:val="Standaard"/>
    <w:autoRedefine/>
    <w:uiPriority w:val="39"/>
    <w:unhideWhenUsed/>
    <w:rsid w:val="00D237C0"/>
    <w:pPr>
      <w:spacing w:after="100"/>
      <w:ind w:left="440"/>
    </w:pPr>
  </w:style>
  <w:style w:type="table" w:styleId="Tabelraster">
    <w:name w:val="Table Grid"/>
    <w:basedOn w:val="Standaardtabel"/>
    <w:uiPriority w:val="39"/>
    <w:rsid w:val="005C7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4">
    <w:name w:val="Grid Table 4 Accent 4"/>
    <w:basedOn w:val="Standaardtabel"/>
    <w:uiPriority w:val="49"/>
    <w:rsid w:val="004C2AFC"/>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Rastertabel4-Accent1">
    <w:name w:val="Grid Table 4 Accent 1"/>
    <w:basedOn w:val="Standaardtabel"/>
    <w:uiPriority w:val="49"/>
    <w:rsid w:val="00887C63"/>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GevolgdeHyperlink">
    <w:name w:val="FollowedHyperlink"/>
    <w:basedOn w:val="Standaardalinea-lettertype"/>
    <w:uiPriority w:val="99"/>
    <w:semiHidden/>
    <w:unhideWhenUsed/>
    <w:rsid w:val="00E41EE6"/>
    <w:rPr>
      <w:color w:val="96607D" w:themeColor="followedHyperlink"/>
      <w:u w:val="single"/>
    </w:rPr>
  </w:style>
  <w:style w:type="paragraph" w:styleId="Revisie">
    <w:name w:val="Revision"/>
    <w:hidden/>
    <w:uiPriority w:val="99"/>
    <w:semiHidden/>
    <w:rsid w:val="00833E27"/>
    <w:pPr>
      <w:spacing w:after="0" w:line="240" w:lineRule="auto"/>
    </w:pPr>
  </w:style>
  <w:style w:type="table" w:styleId="Rastertabel5donker-Accent1">
    <w:name w:val="Grid Table 5 Dark Accent 1"/>
    <w:basedOn w:val="Standaardtabel"/>
    <w:uiPriority w:val="50"/>
    <w:rsid w:val="003F7C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styleId="Bijschrift">
    <w:name w:val="caption"/>
    <w:basedOn w:val="Standaard"/>
    <w:next w:val="Standaard"/>
    <w:uiPriority w:val="35"/>
    <w:unhideWhenUsed/>
    <w:qFormat/>
    <w:rsid w:val="00AE73FE"/>
    <w:pPr>
      <w:spacing w:after="200" w:line="240" w:lineRule="auto"/>
    </w:pPr>
    <w:rPr>
      <w:i/>
      <w:iCs/>
      <w:color w:val="0E2841" w:themeColor="text2"/>
      <w:sz w:val="18"/>
      <w:szCs w:val="18"/>
    </w:rPr>
  </w:style>
  <w:style w:type="table" w:styleId="Lijsttabel3-Accent1">
    <w:name w:val="List Table 3 Accent 1"/>
    <w:basedOn w:val="Standaardtabel"/>
    <w:uiPriority w:val="48"/>
    <w:rsid w:val="007E3C98"/>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617685">
      <w:bodyDiv w:val="1"/>
      <w:marLeft w:val="0"/>
      <w:marRight w:val="0"/>
      <w:marTop w:val="0"/>
      <w:marBottom w:val="0"/>
      <w:divBdr>
        <w:top w:val="none" w:sz="0" w:space="0" w:color="auto"/>
        <w:left w:val="none" w:sz="0" w:space="0" w:color="auto"/>
        <w:bottom w:val="none" w:sz="0" w:space="0" w:color="auto"/>
        <w:right w:val="none" w:sz="0" w:space="0" w:color="auto"/>
      </w:divBdr>
    </w:div>
    <w:div w:id="1633486201">
      <w:bodyDiv w:val="1"/>
      <w:marLeft w:val="0"/>
      <w:marRight w:val="0"/>
      <w:marTop w:val="0"/>
      <w:marBottom w:val="0"/>
      <w:divBdr>
        <w:top w:val="none" w:sz="0" w:space="0" w:color="auto"/>
        <w:left w:val="none" w:sz="0" w:space="0" w:color="auto"/>
        <w:bottom w:val="none" w:sz="0" w:space="0" w:color="auto"/>
        <w:right w:val="none" w:sz="0" w:space="0" w:color="auto"/>
      </w:divBdr>
      <w:divsChild>
        <w:div w:id="93481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cturen@mrdh.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E953FDC3E67543B1D436D00E18F907" ma:contentTypeVersion="13" ma:contentTypeDescription="Een nieuw document maken." ma:contentTypeScope="" ma:versionID="d3d2211680c32bdf38a195466c4e696d">
  <xsd:schema xmlns:xsd="http://www.w3.org/2001/XMLSchema" xmlns:xs="http://www.w3.org/2001/XMLSchema" xmlns:p="http://schemas.microsoft.com/office/2006/metadata/properties" xmlns:ns2="940302be-b4ec-4a2e-8104-3cb1784d7c7c" xmlns:ns3="c17c8d23-12b5-4f82-8bd1-82c85d69f865" targetNamespace="http://schemas.microsoft.com/office/2006/metadata/properties" ma:root="true" ma:fieldsID="a3d1102401b9e6ba2d02de6f7351466d" ns2:_="" ns3:_="">
    <xsd:import namespace="940302be-b4ec-4a2e-8104-3cb1784d7c7c"/>
    <xsd:import namespace="c17c8d23-12b5-4f82-8bd1-82c85d69f86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302be-b4ec-4a2e-8104-3cb1784d7c7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25c3da5-3f30-42c9-a256-37aad712c6b9}" ma:internalName="TaxCatchAll" ma:showField="CatchAllData" ma:web="940302be-b4ec-4a2e-8104-3cb1784d7c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7c8d23-12b5-4f82-8bd1-82c85d69f8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3bdea27a-3656-47dc-9396-fdbed71d07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40302be-b4ec-4a2e-8104-3cb1784d7c7c">MOBEL-2117477792-17097</_dlc_DocId>
    <_dlc_DocIdUrl xmlns="940302be-b4ec-4a2e-8104-3cb1784d7c7c">
      <Url>https://metropoolregiordh.sharepoint.com/sites/afd-mobiliteitbeleid/_layouts/15/DocIdRedir.aspx?ID=MOBEL-2117477792-17097</Url>
      <Description>MOBEL-2117477792-17097</Description>
    </_dlc_DocIdUrl>
    <lcf76f155ced4ddcb4097134ff3c332f xmlns="c17c8d23-12b5-4f82-8bd1-82c85d69f865">
      <Terms xmlns="http://schemas.microsoft.com/office/infopath/2007/PartnerControls"/>
    </lcf76f155ced4ddcb4097134ff3c332f>
    <TaxCatchAll xmlns="940302be-b4ec-4a2e-8104-3cb1784d7c7c" xsi:nil="true"/>
  </documentManagement>
</p:properties>
</file>

<file path=customXml/itemProps1.xml><?xml version="1.0" encoding="utf-8"?>
<ds:datastoreItem xmlns:ds="http://schemas.openxmlformats.org/officeDocument/2006/customXml" ds:itemID="{D9D1E86D-2C2E-4A31-B9C2-841E98F04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302be-b4ec-4a2e-8104-3cb1784d7c7c"/>
    <ds:schemaRef ds:uri="c17c8d23-12b5-4f82-8bd1-82c85d69f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F9BB69-A703-45FB-9A23-338A9FFE838B}">
  <ds:schemaRefs>
    <ds:schemaRef ds:uri="http://schemas.openxmlformats.org/officeDocument/2006/bibliography"/>
  </ds:schemaRefs>
</ds:datastoreItem>
</file>

<file path=customXml/itemProps3.xml><?xml version="1.0" encoding="utf-8"?>
<ds:datastoreItem xmlns:ds="http://schemas.openxmlformats.org/officeDocument/2006/customXml" ds:itemID="{373AFD11-2433-4255-B330-FE175F5544A6}">
  <ds:schemaRefs>
    <ds:schemaRef ds:uri="http://schemas.microsoft.com/sharepoint/events"/>
  </ds:schemaRefs>
</ds:datastoreItem>
</file>

<file path=customXml/itemProps4.xml><?xml version="1.0" encoding="utf-8"?>
<ds:datastoreItem xmlns:ds="http://schemas.openxmlformats.org/officeDocument/2006/customXml" ds:itemID="{49BE4C44-D4EE-4A96-8167-B5E3613276B0}">
  <ds:schemaRefs>
    <ds:schemaRef ds:uri="http://schemas.microsoft.com/sharepoint/v3/contenttype/forms"/>
  </ds:schemaRefs>
</ds:datastoreItem>
</file>

<file path=customXml/itemProps5.xml><?xml version="1.0" encoding="utf-8"?>
<ds:datastoreItem xmlns:ds="http://schemas.openxmlformats.org/officeDocument/2006/customXml" ds:itemID="{8DA4AB88-F82C-42AB-B69D-B129C6DF925D}">
  <ds:schemaRefs>
    <ds:schemaRef ds:uri="http://schemas.microsoft.com/office/2006/metadata/properties"/>
    <ds:schemaRef ds:uri="http://schemas.microsoft.com/office/infopath/2007/PartnerControls"/>
    <ds:schemaRef ds:uri="940302be-b4ec-4a2e-8104-3cb1784d7c7c"/>
    <ds:schemaRef ds:uri="c17c8d23-12b5-4f82-8bd1-82c85d69f865"/>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1862</Words>
  <Characters>10242</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Elke Helmus</dc:creator>
  <cp:keywords/>
  <dc:description/>
  <cp:lastModifiedBy>Louis Pothof</cp:lastModifiedBy>
  <cp:revision>2</cp:revision>
  <cp:lastPrinted>2025-08-07T09:19:00Z</cp:lastPrinted>
  <dcterms:created xsi:type="dcterms:W3CDTF">2025-08-08T14:47:00Z</dcterms:created>
  <dcterms:modified xsi:type="dcterms:W3CDTF">2025-08-08T14:47:00Z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0x0101005AE953FDC3E67543B1D436D00E18F907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dlc_DocIdItemGuid">
    <vt:lpwstr>02c388e7-3cb6-4ef2-8166-10777abd7ac5</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