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EF097" w14:textId="7E3FD8AC" w:rsidR="00284CC1" w:rsidRDefault="001C4EEB" w:rsidP="00284CC1">
      <w:pPr>
        <w:jc w:val="center"/>
        <w:rPr>
          <w:b/>
          <w:sz w:val="28"/>
        </w:rPr>
      </w:pPr>
      <w:r>
        <w:rPr>
          <w:b/>
          <w:sz w:val="28"/>
        </w:rPr>
        <w:t xml:space="preserve">BIJLAGE </w:t>
      </w:r>
      <w:r w:rsidR="0076621C">
        <w:rPr>
          <w:b/>
          <w:sz w:val="28"/>
        </w:rPr>
        <w:t>5</w:t>
      </w:r>
    </w:p>
    <w:p w14:paraId="708E09CB" w14:textId="77777777" w:rsidR="009752D8" w:rsidRDefault="009752D8" w:rsidP="00284CC1">
      <w:pPr>
        <w:jc w:val="center"/>
        <w:rPr>
          <w:b/>
          <w:sz w:val="28"/>
        </w:rPr>
      </w:pPr>
    </w:p>
    <w:p w14:paraId="63CDAAA2" w14:textId="554D678C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VERKLARING</w:t>
      </w:r>
    </w:p>
    <w:p w14:paraId="3850FEAE" w14:textId="3C6D7C10" w:rsidR="00284CC1" w:rsidRPr="00A47445" w:rsidRDefault="00F36FDE" w:rsidP="006271E2">
      <w:pPr>
        <w:jc w:val="center"/>
        <w:rPr>
          <w:b/>
          <w:sz w:val="28"/>
        </w:rPr>
      </w:pPr>
      <w:r>
        <w:rPr>
          <w:b/>
          <w:sz w:val="28"/>
        </w:rPr>
        <w:t xml:space="preserve">GEEN </w:t>
      </w:r>
      <w:r w:rsidR="001C4EEB">
        <w:rPr>
          <w:b/>
          <w:sz w:val="28"/>
        </w:rPr>
        <w:t>RUSSISCHE BETROKKENHEID</w:t>
      </w:r>
    </w:p>
    <w:p w14:paraId="2619F2C2" w14:textId="77777777" w:rsidR="00FE4055" w:rsidRPr="008B3D9F" w:rsidRDefault="00FE4055" w:rsidP="00FE4055">
      <w:pPr>
        <w:jc w:val="center"/>
        <w:rPr>
          <w:i/>
        </w:rPr>
      </w:pPr>
      <w:r w:rsidRPr="00224C49">
        <w:rPr>
          <w:i/>
        </w:rPr>
        <w:t>Bijlage behorende bij</w:t>
      </w:r>
      <w:r>
        <w:rPr>
          <w:i/>
        </w:rPr>
        <w:t xml:space="preserve"> </w:t>
      </w:r>
      <w:r w:rsidRPr="008B3D9F">
        <w:rPr>
          <w:i/>
        </w:rPr>
        <w:t>Europese openbare aanbesteding</w:t>
      </w:r>
    </w:p>
    <w:p w14:paraId="4C82BA97" w14:textId="77777777" w:rsidR="00FE4055" w:rsidRPr="008B3D9F" w:rsidRDefault="00FE4055" w:rsidP="00FE4055">
      <w:pPr>
        <w:jc w:val="center"/>
        <w:rPr>
          <w:i/>
        </w:rPr>
      </w:pPr>
      <w:r w:rsidRPr="008B3D9F">
        <w:rPr>
          <w:i/>
        </w:rPr>
        <w:t xml:space="preserve">voor Levering van </w:t>
      </w:r>
      <w:r w:rsidRPr="00E610EC">
        <w:rPr>
          <w:i/>
        </w:rPr>
        <w:t>verse vis, schaal- en schelpdieren</w:t>
      </w:r>
    </w:p>
    <w:p w14:paraId="4E3D22F3" w14:textId="77777777" w:rsidR="00FE4055" w:rsidRDefault="00FE4055" w:rsidP="00FE4055">
      <w:pPr>
        <w:jc w:val="center"/>
        <w:rPr>
          <w:i/>
        </w:rPr>
      </w:pPr>
      <w:r w:rsidRPr="008B3D9F">
        <w:rPr>
          <w:i/>
        </w:rPr>
        <w:t xml:space="preserve">ten behoeve van de Tweede Kamer der Staten-Generaal </w:t>
      </w:r>
    </w:p>
    <w:p w14:paraId="1A7293EE" w14:textId="77777777" w:rsidR="00FE4055" w:rsidRPr="00037A3D" w:rsidRDefault="00FE4055" w:rsidP="00FE4055">
      <w:pPr>
        <w:jc w:val="center"/>
        <w:rPr>
          <w:i/>
        </w:rPr>
      </w:pPr>
      <w:r w:rsidRPr="00224C49">
        <w:rPr>
          <w:i/>
        </w:rPr>
        <w:t xml:space="preserve">met referentienummer </w:t>
      </w:r>
      <w:r w:rsidRPr="00F35AB9">
        <w:rPr>
          <w:i/>
        </w:rPr>
        <w:t>2025-EA-017-RB-Vis</w:t>
      </w:r>
    </w:p>
    <w:p w14:paraId="045D6699" w14:textId="61EA284C" w:rsidR="00F077D7" w:rsidRDefault="00F077D7" w:rsidP="006271E2"/>
    <w:p w14:paraId="6F18C931" w14:textId="4FA4E54D" w:rsidR="00762138" w:rsidRDefault="00762138" w:rsidP="006271E2"/>
    <w:p w14:paraId="03FDA2D4" w14:textId="77777777" w:rsidR="00762138" w:rsidRPr="00A47445" w:rsidRDefault="00762138" w:rsidP="006271E2"/>
    <w:p w14:paraId="01F3A0AD" w14:textId="2FB4365A" w:rsidR="00FE185F" w:rsidRPr="00FE185F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F36FDE">
        <w:rPr>
          <w:rFonts w:eastAsia="MS Mincho"/>
          <w:b/>
          <w:bCs/>
          <w:sz w:val="22"/>
          <w:szCs w:val="22"/>
          <w:lang w:eastAsia="en-US"/>
        </w:rPr>
        <w:t>Inschrijver</w:t>
      </w:r>
      <w:r w:rsidR="00762138">
        <w:rPr>
          <w:rFonts w:eastAsia="MS Mincho"/>
          <w:b/>
          <w:bCs/>
          <w:sz w:val="22"/>
          <w:szCs w:val="22"/>
          <w:lang w:eastAsia="en-US"/>
        </w:rPr>
        <w:t>/combinant/Opdrachtnemer/Derde</w:t>
      </w:r>
      <w:r w:rsidR="002A4A01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1"/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34A2DA81" w14:textId="147D1863" w:rsidR="00F36FDE" w:rsidRPr="00F36FDE" w:rsidRDefault="00C52BFA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61F28">
        <w:rPr>
          <w:rFonts w:eastAsia="MS Mincho"/>
          <w:bCs/>
          <w:lang w:eastAsia="en-US"/>
        </w:rPr>
        <w:t xml:space="preserve"> </w:t>
      </w:r>
      <w:r w:rsidR="00F36FDE">
        <w:rPr>
          <w:rFonts w:eastAsia="MS Mincho"/>
          <w:bCs/>
          <w:lang w:eastAsia="en-US"/>
        </w:rPr>
        <w:t>Inschrijver</w:t>
      </w:r>
      <w:r w:rsidR="00762138">
        <w:rPr>
          <w:rFonts w:eastAsia="MS Mincho"/>
          <w:bCs/>
          <w:lang w:eastAsia="en-US"/>
        </w:rPr>
        <w:t>/combinant/Opdrachtnemer/Derde</w:t>
      </w:r>
      <w:r w:rsidR="00F36FDE">
        <w:rPr>
          <w:rFonts w:eastAsia="MS Mincho"/>
          <w:bCs/>
          <w:lang w:eastAsia="en-US"/>
        </w:rPr>
        <w:t xml:space="preserve"> </w:t>
      </w:r>
      <w:r w:rsidR="00D23245">
        <w:rPr>
          <w:rFonts w:eastAsia="MS Mincho"/>
          <w:bCs/>
          <w:lang w:eastAsia="en-US"/>
        </w:rPr>
        <w:t xml:space="preserve">dat </w:t>
      </w:r>
      <w:r w:rsidR="00F36FDE" w:rsidRPr="00F36FDE">
        <w:rPr>
          <w:rFonts w:eastAsia="MS Mincho"/>
          <w:bCs/>
          <w:lang w:eastAsia="en-US"/>
        </w:rPr>
        <w:t>er geen sprake is</w:t>
      </w:r>
      <w:r w:rsidR="00D23245">
        <w:rPr>
          <w:rFonts w:eastAsia="MS Mincho"/>
          <w:bCs/>
          <w:lang w:eastAsia="en-US"/>
        </w:rPr>
        <w:t xml:space="preserve"> en/of zal zijn</w:t>
      </w:r>
      <w:r w:rsidR="00F36FDE" w:rsidRPr="00F36FDE">
        <w:rPr>
          <w:rFonts w:eastAsia="MS Mincho"/>
          <w:bCs/>
          <w:lang w:eastAsia="en-US"/>
        </w:rPr>
        <w:t xml:space="preserve"> van Russische betrokkenheid bij de uitvoering van de </w:t>
      </w:r>
      <w:r w:rsidR="00F36FDE">
        <w:rPr>
          <w:rFonts w:eastAsia="MS Mincho"/>
          <w:bCs/>
          <w:lang w:eastAsia="en-US"/>
        </w:rPr>
        <w:t>O</w:t>
      </w:r>
      <w:r w:rsidR="0041511C">
        <w:rPr>
          <w:rFonts w:eastAsia="MS Mincho"/>
          <w:bCs/>
          <w:lang w:eastAsia="en-US"/>
        </w:rPr>
        <w:t xml:space="preserve">vereenkomst conform </w:t>
      </w:r>
      <w:r w:rsidR="00F36FDE" w:rsidRPr="00F36FDE">
        <w:rPr>
          <w:rFonts w:eastAsia="MS Mincho"/>
          <w:bCs/>
          <w:lang w:eastAsia="en-US"/>
        </w:rPr>
        <w:t xml:space="preserve">artikel 5 </w:t>
      </w:r>
      <w:proofErr w:type="spellStart"/>
      <w:r w:rsidR="00F36FDE" w:rsidRPr="00F36FDE">
        <w:rPr>
          <w:rFonts w:eastAsia="MS Mincho"/>
          <w:bCs/>
          <w:lang w:eastAsia="en-US"/>
        </w:rPr>
        <w:t>duodecies</w:t>
      </w:r>
      <w:proofErr w:type="spellEnd"/>
      <w:r w:rsidR="00F36FDE" w:rsidRPr="00F36FDE">
        <w:rPr>
          <w:rFonts w:eastAsia="MS Mincho"/>
          <w:bCs/>
          <w:lang w:eastAsia="en-US"/>
        </w:rPr>
        <w:t xml:space="preserve"> van EU Verordening (EU) 833/2014 van 31 juli 2014</w:t>
      </w:r>
      <w:r w:rsidR="0041511C" w:rsidRPr="00F36FDE">
        <w:rPr>
          <w:rFonts w:eastAsia="MS Mincho"/>
          <w:bCs/>
          <w:lang w:eastAsia="en-US"/>
        </w:rPr>
        <w:t>, zoals gewijzigd bij Verordening 2022/578 van 8 april 2022</w:t>
      </w:r>
      <w:r w:rsidR="0041511C">
        <w:rPr>
          <w:rFonts w:eastAsia="MS Mincho"/>
          <w:bCs/>
          <w:lang w:eastAsia="en-US"/>
        </w:rPr>
        <w:t xml:space="preserve">, </w:t>
      </w:r>
      <w:r w:rsidR="00F36FDE" w:rsidRPr="00F36FDE">
        <w:rPr>
          <w:rFonts w:eastAsia="MS Mincho"/>
          <w:bCs/>
          <w:lang w:eastAsia="en-US"/>
        </w:rPr>
        <w:t>betreffende de beperkende maatregelen naar aanleiding van de acties van Rusland die de situatie in Oekraïne destabiliseren.</w:t>
      </w:r>
    </w:p>
    <w:p w14:paraId="740AF8C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66A55550" w14:textId="69F1C318" w:rsidR="00F36FDE" w:rsidRPr="00F36FDE" w:rsidRDefault="00F36FDE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762138">
        <w:rPr>
          <w:rFonts w:eastAsia="MS Mincho"/>
          <w:bCs/>
          <w:lang w:eastAsia="en-US"/>
        </w:rPr>
        <w:t>/combinant/Opdrachtnemer/Derde</w:t>
      </w:r>
      <w:r>
        <w:rPr>
          <w:rFonts w:eastAsia="MS Mincho"/>
          <w:bCs/>
          <w:lang w:eastAsia="en-US"/>
        </w:rPr>
        <w:t xml:space="preserve"> verklaart </w:t>
      </w:r>
      <w:r w:rsidR="00F70498">
        <w:rPr>
          <w:rFonts w:eastAsia="MS Mincho"/>
          <w:bCs/>
          <w:lang w:eastAsia="en-US"/>
        </w:rPr>
        <w:t xml:space="preserve">in dat kader </w:t>
      </w:r>
      <w:r>
        <w:rPr>
          <w:rFonts w:eastAsia="MS Mincho"/>
          <w:bCs/>
          <w:lang w:eastAsia="en-US"/>
        </w:rPr>
        <w:t xml:space="preserve">in </w:t>
      </w:r>
      <w:r w:rsidRPr="00F36FDE">
        <w:rPr>
          <w:rFonts w:eastAsia="MS Mincho"/>
          <w:bCs/>
          <w:lang w:eastAsia="en-US"/>
        </w:rPr>
        <w:t>het bijzonder dat</w:t>
      </w:r>
      <w:r w:rsidR="00F70498" w:rsidRPr="00F70498">
        <w:rPr>
          <w:rFonts w:eastAsia="MS Mincho" w:cstheme="minorHAnsi"/>
          <w:bCs/>
          <w:lang w:eastAsia="en-US"/>
        </w:rPr>
        <w:t xml:space="preserve"> </w:t>
      </w:r>
      <w:r w:rsidR="00762138">
        <w:rPr>
          <w:rFonts w:eastAsia="MS Mincho" w:cstheme="minorHAnsi"/>
          <w:bCs/>
          <w:lang w:eastAsia="en-US"/>
        </w:rPr>
        <w:t>hij</w:t>
      </w:r>
    </w:p>
    <w:p w14:paraId="48EC5A2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7724958B" w14:textId="47EDCF77" w:rsidR="00F70498" w:rsidRDefault="00F36FDE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geen 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p</w:t>
      </w:r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>erso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on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met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>een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Russische nationaliteit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</w:p>
    <w:p w14:paraId="3136AD8F" w14:textId="05390294" w:rsidR="0041511C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persoon is die in Rusland woonachtig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</w:p>
    <w:p w14:paraId="086C29B2" w14:textId="7B5B9320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(rechts)persoon (bedrijf, entiteit of orgaan) is die in Rusland gevestigd is;</w:t>
      </w:r>
    </w:p>
    <w:p w14:paraId="03281F46" w14:textId="2D3D0D66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rechtspersoon is die voor meer dan 50% eigendom is van een Russische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partij zoals hierboven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(onder a tot en met c) 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genoemd;</w:t>
      </w:r>
    </w:p>
    <w:p w14:paraId="3CA2F4F0" w14:textId="1EE7BA56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(rechts)persoon is die handelt in het belang van of op aanwijzing van een Russische partij zoals hierboven (onder a tot en met d) genoemd;</w:t>
      </w:r>
    </w:p>
    <w:p w14:paraId="3056FF3E" w14:textId="4DBC5249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niet-Russische entiteit is, waarbij meer dan 10% van de waarde van de Opdracht wordt geleverd door (een) onderaannemer(s), leverancier(s) of entiteit(en) die als Russische partij (kan) worden aangemerkt conform het bovenstaande (onder a tot en met e).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De Inschrijver/combinant/ Opdrachtnemer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/Derde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verklaart bovendien dat hij de juistheid van het onder dit punt f verklaarde daadwerkelijk heeft geverifieerd.</w:t>
      </w:r>
    </w:p>
    <w:p w14:paraId="10653BD0" w14:textId="271B1B39" w:rsidR="00F36FDE" w:rsidRDefault="00F36FDE" w:rsidP="006271E2">
      <w:pPr>
        <w:rPr>
          <w:rFonts w:eastAsia="MS Mincho"/>
          <w:bCs/>
          <w:lang w:eastAsia="en-US"/>
        </w:rPr>
      </w:pPr>
    </w:p>
    <w:p w14:paraId="75E2D14D" w14:textId="77777777" w:rsidR="002A4A01" w:rsidRDefault="002A4A01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49EEBA88" w14:textId="5D5736EC" w:rsidR="00F36FDE" w:rsidRPr="00AE778D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AE778D">
        <w:rPr>
          <w:rFonts w:eastAsia="MS Mincho"/>
          <w:b/>
          <w:bCs/>
          <w:sz w:val="22"/>
          <w:szCs w:val="22"/>
          <w:lang w:eastAsia="en-US"/>
        </w:rPr>
        <w:tab/>
        <w:t xml:space="preserve">Bewijs </w:t>
      </w:r>
    </w:p>
    <w:p w14:paraId="20DCBD11" w14:textId="48AF2E4B" w:rsidR="00AE778D" w:rsidRDefault="00AE778D" w:rsidP="006271E2">
      <w:pPr>
        <w:rPr>
          <w:rFonts w:eastAsia="MS Mincho"/>
          <w:bCs/>
          <w:lang w:eastAsia="en-US"/>
        </w:rPr>
      </w:pPr>
    </w:p>
    <w:p w14:paraId="4BB1ABD5" w14:textId="52005806" w:rsidR="00F36FDE" w:rsidRDefault="00AE778D" w:rsidP="00796126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EE3E55">
        <w:rPr>
          <w:rFonts w:eastAsia="MS Mincho"/>
          <w:bCs/>
          <w:lang w:eastAsia="en-US"/>
        </w:rPr>
        <w:t>/</w:t>
      </w:r>
      <w:r w:rsidR="00762138">
        <w:rPr>
          <w:rFonts w:eastAsia="MS Mincho"/>
          <w:bCs/>
          <w:lang w:eastAsia="en-US"/>
        </w:rPr>
        <w:t>combinant/Opdrachtnemer/Derde</w:t>
      </w:r>
      <w:r w:rsidR="00EE3E55">
        <w:rPr>
          <w:rFonts w:eastAsia="MS Mincho"/>
          <w:bCs/>
          <w:lang w:eastAsia="en-US"/>
        </w:rPr>
        <w:t xml:space="preserve"> </w:t>
      </w:r>
      <w:r>
        <w:rPr>
          <w:rFonts w:eastAsia="MS Mincho"/>
          <w:bCs/>
          <w:lang w:eastAsia="en-US"/>
        </w:rPr>
        <w:t>bewijst hetgeen hij verklaart door middel van ondertekening en indiening van de onderhavige verklaring, op basis van (in ieder geval)</w:t>
      </w:r>
      <w:r w:rsidR="00796126">
        <w:rPr>
          <w:rFonts w:eastAsia="MS Mincho"/>
          <w:bCs/>
          <w:lang w:eastAsia="en-US"/>
        </w:rPr>
        <w:t xml:space="preserve"> </w:t>
      </w:r>
      <w:r w:rsidR="003E3B74" w:rsidRPr="00A93780">
        <w:rPr>
          <w:rFonts w:eastAsia="MS Mincho"/>
          <w:bCs/>
          <w:lang w:eastAsia="en-US"/>
        </w:rPr>
        <w:t>een uittreksel uit het handelsregister van de Kamer van Koophandel</w:t>
      </w:r>
      <w:r w:rsidR="00EE3E55">
        <w:rPr>
          <w:rFonts w:eastAsia="MS Mincho"/>
          <w:bCs/>
          <w:lang w:eastAsia="en-US"/>
        </w:rPr>
        <w:t xml:space="preserve"> van de onderneming van de Inschrijver</w:t>
      </w:r>
      <w:r w:rsidR="00762138">
        <w:rPr>
          <w:rFonts w:eastAsia="MS Mincho"/>
          <w:bCs/>
          <w:lang w:eastAsia="en-US"/>
        </w:rPr>
        <w:t>/combinant/Opdrachtnemer/Derde</w:t>
      </w:r>
      <w:r w:rsidR="00EE3E55">
        <w:rPr>
          <w:rFonts w:eastAsia="MS Mincho"/>
          <w:bCs/>
          <w:lang w:eastAsia="en-US"/>
        </w:rPr>
        <w:t xml:space="preserve">, </w:t>
      </w:r>
      <w:r w:rsidR="00EE3E55" w:rsidRPr="00EE3E55">
        <w:rPr>
          <w:rFonts w:eastAsia="MS Mincho"/>
          <w:bCs/>
          <w:lang w:eastAsia="en-US"/>
        </w:rPr>
        <w:t xml:space="preserve">dat op het moment van indiening van de </w:t>
      </w:r>
      <w:r w:rsidR="00762138">
        <w:rPr>
          <w:rFonts w:eastAsia="MS Mincho"/>
          <w:bCs/>
          <w:lang w:eastAsia="en-US"/>
        </w:rPr>
        <w:t xml:space="preserve">onderhavige verklaring </w:t>
      </w:r>
      <w:r w:rsidR="00EE3E55" w:rsidRPr="00EE3E55">
        <w:rPr>
          <w:rFonts w:eastAsia="MS Mincho"/>
          <w:bCs/>
          <w:lang w:eastAsia="en-US"/>
        </w:rPr>
        <w:t>niet ouder is dan zes maanden</w:t>
      </w:r>
      <w:r w:rsidR="00796126">
        <w:rPr>
          <w:rFonts w:eastAsia="MS Mincho"/>
          <w:bCs/>
          <w:lang w:eastAsia="en-US"/>
        </w:rPr>
        <w:t>.</w:t>
      </w:r>
    </w:p>
    <w:p w14:paraId="723DC5CE" w14:textId="77777777" w:rsidR="00796126" w:rsidRPr="00796126" w:rsidRDefault="00796126" w:rsidP="00796126">
      <w:pPr>
        <w:rPr>
          <w:rFonts w:eastAsia="MS Mincho"/>
          <w:bCs/>
          <w:lang w:eastAsia="en-US"/>
        </w:rPr>
      </w:pPr>
    </w:p>
    <w:p w14:paraId="30A90148" w14:textId="77777777" w:rsidR="00F36FDE" w:rsidRDefault="00F36FDE" w:rsidP="006271E2">
      <w:pPr>
        <w:rPr>
          <w:rFonts w:eastAsia="MS Mincho"/>
          <w:bCs/>
          <w:lang w:eastAsia="en-US"/>
        </w:rPr>
      </w:pPr>
    </w:p>
    <w:p w14:paraId="5529904C" w14:textId="387E2514" w:rsidR="00FC246B" w:rsidRPr="00AE778D" w:rsidRDefault="00FC246B" w:rsidP="00762138">
      <w:pPr>
        <w:ind w:left="705" w:hanging="705"/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t>II</w:t>
      </w: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  <w:t>Ondertekening</w:t>
      </w:r>
      <w:r w:rsidRPr="00AE778D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762138">
        <w:rPr>
          <w:rFonts w:eastAsia="MS Mincho"/>
          <w:b/>
          <w:bCs/>
          <w:sz w:val="22"/>
          <w:szCs w:val="22"/>
          <w:lang w:eastAsia="en-US"/>
        </w:rPr>
        <w:t>van de Verklaring geen Russische betrokkenheid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230472A6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897BDA">
              <w:rPr>
                <w:rFonts w:cs="Lohit Hindi"/>
                <w:b/>
                <w:lang w:val="nl-NL"/>
              </w:rPr>
              <w:t>Inschrijver</w:t>
            </w:r>
            <w:r w:rsidR="00EE3E55">
              <w:rPr>
                <w:rFonts w:cs="Lohit Hindi"/>
                <w:b/>
                <w:lang w:val="nl-NL"/>
              </w:rPr>
              <w:t>/</w:t>
            </w:r>
            <w:r w:rsidR="00762138">
              <w:rPr>
                <w:rFonts w:cs="Lohit Hindi"/>
                <w:b/>
                <w:lang w:val="nl-NL"/>
              </w:rPr>
              <w:t>combinant/ Opdrachtnemer/Derde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3DAE614D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762138">
              <w:rPr>
                <w:rFonts w:cs="Lohit Hindi"/>
                <w:b/>
                <w:lang w:val="nl-NL"/>
              </w:rPr>
              <w:t>Inschrijver/combinant/ Opdrachtnemer/Derde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BB1232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13ECFE3D" w:rsidR="003D48B5" w:rsidRP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van </w:t>
            </w:r>
            <w:r w:rsidR="00762138" w:rsidRPr="00762138">
              <w:rPr>
                <w:b/>
                <w:lang w:val="nl-NL"/>
              </w:rPr>
              <w:t>Inschrijver/combinant/ Opdrachtnemer/Derde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BB1232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524AF6A9" w:rsid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762138" w:rsidRPr="00762138">
              <w:rPr>
                <w:rFonts w:cs="Lohit Hindi"/>
                <w:b/>
                <w:lang w:val="nl-NL"/>
              </w:rPr>
              <w:t>Inschrijver/combinant/ Opdrachtnemer/Derde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3A735C50" w14:textId="5FEFB1D2" w:rsidR="006972FF" w:rsidRPr="001C4EEB" w:rsidRDefault="006972FF" w:rsidP="001C4EEB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</w:p>
    <w:sectPr w:rsidR="006972FF" w:rsidRPr="001C4EEB" w:rsidSect="00F077D7">
      <w:headerReference w:type="default" r:id="rId13"/>
      <w:headerReference w:type="first" r:id="rId14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FB1AB" w14:textId="77777777" w:rsidR="00892705" w:rsidRDefault="00892705">
      <w:pPr>
        <w:spacing w:line="240" w:lineRule="auto"/>
      </w:pPr>
      <w:r>
        <w:separator/>
      </w:r>
    </w:p>
  </w:endnote>
  <w:endnote w:type="continuationSeparator" w:id="0">
    <w:p w14:paraId="213E2925" w14:textId="77777777" w:rsidR="00892705" w:rsidRDefault="008927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29D63" w14:textId="77777777" w:rsidR="00892705" w:rsidRDefault="00892705">
      <w:pPr>
        <w:spacing w:line="240" w:lineRule="auto"/>
      </w:pPr>
      <w:r>
        <w:separator/>
      </w:r>
    </w:p>
  </w:footnote>
  <w:footnote w:type="continuationSeparator" w:id="0">
    <w:p w14:paraId="406AD520" w14:textId="77777777" w:rsidR="00892705" w:rsidRDefault="00892705">
      <w:pPr>
        <w:spacing w:line="240" w:lineRule="auto"/>
      </w:pPr>
      <w:r>
        <w:continuationSeparator/>
      </w:r>
    </w:p>
  </w:footnote>
  <w:footnote w:id="1">
    <w:p w14:paraId="2F95EC85" w14:textId="50265BB6" w:rsidR="002A4A01" w:rsidRDefault="002A4A0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0F3915">
        <w:t>Doorhalen wat niet van toepassing is op de hoedanigheid van de entiteit die de verklaring aflegt en waarop de verklaring betrekking heeft. De doorhaling wordt geacht te gelden v</w:t>
      </w:r>
      <w:r>
        <w:t xml:space="preserve">oor </w:t>
      </w:r>
      <w:r w:rsidR="000F3915">
        <w:t>de gehele onderhavige verklaring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689F2E8F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353C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353C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EADAC5" id="0c1ec8dc-b7b7-11ea-8943-0242ac130003" o:spid="_x0000_s1027" type="#_x0000_t202" style="position:absolute;margin-left:110.55pt;margin-top:805pt;width:400.5pt;height:14.9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" filled="f" stroked="f">
              <v:textbox inset="0,0,0,0">
                <w:txbxContent>
                  <w:p w14:paraId="733BEF87" w14:textId="689F2E8F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353C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353C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F9EE" w14:textId="11124E3C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7828F11E" wp14:editId="064FFCC9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69037AA6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353C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353C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" filled="f" stroked="f">
              <v:textbox inset="0,0,0,0">
                <w:txbxContent>
                  <w:p w14:paraId="4C824CDE" w14:textId="69037AA6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353C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353C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DA028E"/>
    <w:multiLevelType w:val="hybridMultilevel"/>
    <w:tmpl w:val="86EEC562"/>
    <w:lvl w:ilvl="0" w:tplc="B450171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03B9C"/>
    <w:multiLevelType w:val="hybridMultilevel"/>
    <w:tmpl w:val="0276E32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84372862">
    <w:abstractNumId w:val="3"/>
  </w:num>
  <w:num w:numId="2" w16cid:durableId="1577519232">
    <w:abstractNumId w:val="1"/>
  </w:num>
  <w:num w:numId="3" w16cid:durableId="612709782">
    <w:abstractNumId w:val="10"/>
  </w:num>
  <w:num w:numId="4" w16cid:durableId="1410887716">
    <w:abstractNumId w:val="0"/>
  </w:num>
  <w:num w:numId="5" w16cid:durableId="1014575156">
    <w:abstractNumId w:val="8"/>
  </w:num>
  <w:num w:numId="6" w16cid:durableId="1064723092">
    <w:abstractNumId w:val="2"/>
  </w:num>
  <w:num w:numId="7" w16cid:durableId="1280450409">
    <w:abstractNumId w:val="13"/>
  </w:num>
  <w:num w:numId="8" w16cid:durableId="770779576">
    <w:abstractNumId w:val="6"/>
  </w:num>
  <w:num w:numId="9" w16cid:durableId="650059570">
    <w:abstractNumId w:val="14"/>
  </w:num>
  <w:num w:numId="10" w16cid:durableId="132454905">
    <w:abstractNumId w:val="9"/>
  </w:num>
  <w:num w:numId="11" w16cid:durableId="2137945197">
    <w:abstractNumId w:val="15"/>
  </w:num>
  <w:num w:numId="12" w16cid:durableId="331488299">
    <w:abstractNumId w:val="11"/>
  </w:num>
  <w:num w:numId="13" w16cid:durableId="1930887937">
    <w:abstractNumId w:val="7"/>
  </w:num>
  <w:num w:numId="14" w16cid:durableId="1579241971">
    <w:abstractNumId w:val="5"/>
  </w:num>
  <w:num w:numId="15" w16cid:durableId="297951713">
    <w:abstractNumId w:val="12"/>
  </w:num>
  <w:num w:numId="16" w16cid:durableId="1759018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32FCA"/>
    <w:rsid w:val="00050B27"/>
    <w:rsid w:val="000A1071"/>
    <w:rsid w:val="000F3915"/>
    <w:rsid w:val="00117D8C"/>
    <w:rsid w:val="001353C5"/>
    <w:rsid w:val="001C4EEB"/>
    <w:rsid w:val="001D33B5"/>
    <w:rsid w:val="001F56FE"/>
    <w:rsid w:val="002067FA"/>
    <w:rsid w:val="00284CC1"/>
    <w:rsid w:val="002A4A01"/>
    <w:rsid w:val="002B1368"/>
    <w:rsid w:val="002D7815"/>
    <w:rsid w:val="0035458F"/>
    <w:rsid w:val="00383767"/>
    <w:rsid w:val="003858D3"/>
    <w:rsid w:val="003D345B"/>
    <w:rsid w:val="003D48B5"/>
    <w:rsid w:val="003E3B74"/>
    <w:rsid w:val="0041511C"/>
    <w:rsid w:val="00432B18"/>
    <w:rsid w:val="004658C8"/>
    <w:rsid w:val="004F5134"/>
    <w:rsid w:val="00521AB8"/>
    <w:rsid w:val="00572E1C"/>
    <w:rsid w:val="005A6271"/>
    <w:rsid w:val="005E05ED"/>
    <w:rsid w:val="00610FB9"/>
    <w:rsid w:val="006271E2"/>
    <w:rsid w:val="006414FA"/>
    <w:rsid w:val="0064388C"/>
    <w:rsid w:val="00674240"/>
    <w:rsid w:val="006972FF"/>
    <w:rsid w:val="006A0363"/>
    <w:rsid w:val="00762138"/>
    <w:rsid w:val="0076621C"/>
    <w:rsid w:val="00780D3B"/>
    <w:rsid w:val="00796126"/>
    <w:rsid w:val="007C7711"/>
    <w:rsid w:val="00825755"/>
    <w:rsid w:val="00855EDB"/>
    <w:rsid w:val="00892705"/>
    <w:rsid w:val="00897BDA"/>
    <w:rsid w:val="008B50A3"/>
    <w:rsid w:val="008C2752"/>
    <w:rsid w:val="009239C0"/>
    <w:rsid w:val="009436C0"/>
    <w:rsid w:val="009752D8"/>
    <w:rsid w:val="00976F45"/>
    <w:rsid w:val="0098023F"/>
    <w:rsid w:val="00A93780"/>
    <w:rsid w:val="00AD4324"/>
    <w:rsid w:val="00AE778D"/>
    <w:rsid w:val="00B833E3"/>
    <w:rsid w:val="00BB1232"/>
    <w:rsid w:val="00C51AB8"/>
    <w:rsid w:val="00C52BFA"/>
    <w:rsid w:val="00C84437"/>
    <w:rsid w:val="00D150A0"/>
    <w:rsid w:val="00D2057F"/>
    <w:rsid w:val="00D23245"/>
    <w:rsid w:val="00DB07F5"/>
    <w:rsid w:val="00DE73CF"/>
    <w:rsid w:val="00E462AF"/>
    <w:rsid w:val="00E61F28"/>
    <w:rsid w:val="00E96131"/>
    <w:rsid w:val="00EE3E55"/>
    <w:rsid w:val="00F077D7"/>
    <w:rsid w:val="00F23505"/>
    <w:rsid w:val="00F25804"/>
    <w:rsid w:val="00F36FDE"/>
    <w:rsid w:val="00F70498"/>
    <w:rsid w:val="00FC246B"/>
    <w:rsid w:val="00FE185F"/>
    <w:rsid w:val="00FE4055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cfed7e7-a1d6-4f5e-9abe-afeb32182e25">P0133-1731194008-3794</_dlc_DocId>
    <_dlc_DocIdUrl xmlns="5cfed7e7-a1d6-4f5e-9abe-afeb32182e25">
      <Url>https://tweedekamer.sharepoint.com/sites/FEZ-Inkoop-Europeseaanbestedingenuitvoeren/_layouts/15/DocIdRedir.aspx?ID=P0133-1731194008-3794</Url>
      <Description>P0133-1731194008-3794</Description>
    </_dlc_DocIdUrl>
    <TaxCatchAll xmlns="0a239996-d1f3-4463-888f-892ad3b7795a">
      <Value>1</Value>
    </TaxCatchAll>
    <Beperking_x0020_startdatum xmlns="0a239996-d1f3-4463-888f-892ad3b7795a" xsi:nil="true"/>
    <Dossier xmlns="0a239996-d1f3-4463-888f-892ad3b7795a" xsi:nil="true"/>
    <Dossiernummer xmlns="0a239996-d1f3-4463-888f-892ad3b7795a" xsi:nil="true"/>
    <Dossierstatus xmlns="0a239996-d1f3-4463-888f-892ad3b7795a">Concept</Dossierstatus>
    <k570b61d1c8344118cf7041903a91b3a xmlns="0a239996-d1f3-4463-888f-892ad3b779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71. Het inkopen en (Europees) aanbesteden van goederen en diensten</TermName>
          <TermId xmlns="http://schemas.microsoft.com/office/infopath/2007/PartnerControls">1737c6ca-4109-4271-b4a3-6e4e1392d192</TermId>
        </TermInfo>
      </Terms>
    </k570b61d1c8344118cf7041903a91b3a>
    <Process xmlns="0a239996-d1f3-4463-888f-892ad3b7795a">RB Europese aanbestedingen uitvoeren</Process>
    <i8059d02f088452aaeb98febffd942f6 xmlns="0a239996-d1f3-4463-888f-892ad3b7795a">
      <Terms xmlns="http://schemas.microsoft.com/office/infopath/2007/PartnerControls"/>
    </i8059d02f088452aaeb98febffd942f6>
    <Processnummer xmlns="0a239996-d1f3-4463-888f-892ad3b7795a">P0049</Processnummer>
  </documentManagement>
</p:properties>
</file>

<file path=customXml/item2.xml><?xml version="1.0" encoding="utf-8"?>
<?mso-contentType ?>
<SharedContentType xmlns="Microsoft.SharePoint.Taxonomy.ContentTypeSync" SourceId="cb8c1cdf-23ab-43f3-b52c-9c854cac9699" ContentTypeId="0x010100652B67EEE1A68642A5D50A61AFC14375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MWDocument" ma:contentTypeID="0x010100652B67EEE1A68642A5D50A61AFC1437500240A41AFC3201B498AC23CE3839DF51C" ma:contentTypeVersion="15" ma:contentTypeDescription="" ma:contentTypeScope="" ma:versionID="3a8990461628fb368660ae748ccc9116">
  <xsd:schema xmlns:xsd="http://www.w3.org/2001/XMLSchema" xmlns:xs="http://www.w3.org/2001/XMLSchema" xmlns:p="http://schemas.microsoft.com/office/2006/metadata/properties" xmlns:ns2="0a239996-d1f3-4463-888f-892ad3b7795a" xmlns:ns3="5cfed7e7-a1d6-4f5e-9abe-afeb32182e25" targetNamespace="http://schemas.microsoft.com/office/2006/metadata/properties" ma:root="true" ma:fieldsID="4041142460e31239ba58ee9991c8e598" ns2:_="" ns3:_="">
    <xsd:import namespace="0a239996-d1f3-4463-888f-892ad3b7795a"/>
    <xsd:import namespace="5cfed7e7-a1d6-4f5e-9abe-afeb32182e25"/>
    <xsd:element name="properties">
      <xsd:complexType>
        <xsd:sequence>
          <xsd:element name="documentManagement">
            <xsd:complexType>
              <xsd:all>
                <xsd:element ref="ns2:Beperking_x0020_startdatum" minOccurs="0"/>
                <xsd:element ref="ns2:Dossier" minOccurs="0"/>
                <xsd:element ref="ns2:Dossiernummer" minOccurs="0"/>
                <xsd:element ref="ns2:Dossierstatus" minOccurs="0"/>
                <xsd:element ref="ns2:Process" minOccurs="0"/>
                <xsd:element ref="ns2:Processnummer" minOccurs="0"/>
                <xsd:element ref="ns2:TaxCatchAll" minOccurs="0"/>
                <xsd:element ref="ns2:TaxCatchAllLabel" minOccurs="0"/>
                <xsd:element ref="ns2:i8059d02f088452aaeb98febffd942f6" minOccurs="0"/>
                <xsd:element ref="ns2:k570b61d1c8344118cf7041903a91b3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39996-d1f3-4463-888f-892ad3b7795a" elementFormDefault="qualified">
    <xsd:import namespace="http://schemas.microsoft.com/office/2006/documentManagement/types"/>
    <xsd:import namespace="http://schemas.microsoft.com/office/infopath/2007/PartnerControls"/>
    <xsd:element name="Beperking_x0020_startdatum" ma:index="3" nillable="true" ma:displayName="Beperking startdatum" ma:default="" ma:format="DateOnly" ma:internalName="Beperking_x0020_startdatum">
      <xsd:simpleType>
        <xsd:restriction base="dms:DateTime"/>
      </xsd:simpleType>
    </xsd:element>
    <xsd:element name="Dossier" ma:index="4" nillable="true" ma:displayName="Dossier" ma:internalName="Dossier">
      <xsd:simpleType>
        <xsd:restriction base="dms:Text">
          <xsd:maxLength value="255"/>
        </xsd:restriction>
      </xsd:simpleType>
    </xsd:element>
    <xsd:element name="Dossiernummer" ma:index="5" nillable="true" ma:displayName="Dossiernummer" ma:default="" ma:internalName="Dossiernummer">
      <xsd:simpleType>
        <xsd:restriction base="dms:Text">
          <xsd:maxLength value="255"/>
        </xsd:restriction>
      </xsd:simpleType>
    </xsd:element>
    <xsd:element name="Dossierstatus" ma:index="6" nillable="true" ma:displayName="Dossierstatus" ma:format="Dropdown" ma:internalName="Dossierstatus">
      <xsd:simpleType>
        <xsd:restriction base="dms:Choice">
          <xsd:enumeration value="Agenda"/>
          <xsd:enumeration value="Concept"/>
          <xsd:enumeration value="Getoetst"/>
          <xsd:enumeration value="Voor advies"/>
          <xsd:enumeration value="Definitief"/>
          <xsd:enumeration value="Evaluatie"/>
          <xsd:enumeration value="Vorig verslag"/>
          <xsd:enumeration value="Gearchiveerd"/>
          <xsd:enumeration value="In behandeling"/>
        </xsd:restriction>
      </xsd:simpleType>
    </xsd:element>
    <xsd:element name="Process" ma:index="7" nillable="true" ma:displayName="Process" ma:default="" ma:internalName="Process">
      <xsd:simpleType>
        <xsd:restriction base="dms:Text">
          <xsd:maxLength value="255"/>
        </xsd:restriction>
      </xsd:simpleType>
    </xsd:element>
    <xsd:element name="Processnummer" ma:index="8" nillable="true" ma:displayName="Processnummer" ma:default="" ma:internalName="Processnummer">
      <xsd:simpleType>
        <xsd:restriction base="dms:Text">
          <xsd:maxLength value="255"/>
        </xsd:restriction>
      </xsd:simpleType>
    </xsd:element>
    <xsd:element name="TaxCatchAll" ma:index="9" nillable="true" ma:displayName="Taxonomy Catch All Column" ma:hidden="true" ma:list="{8e5d89e3-35db-4e43-a8ac-01d806b5759b}" ma:internalName="TaxCatchAll" ma:showField="CatchAllData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e5d89e3-35db-4e43-a8ac-01d806b5759b}" ma:internalName="TaxCatchAllLabel" ma:readOnly="true" ma:showField="CatchAllDataLabel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059d02f088452aaeb98febffd942f6" ma:index="17" nillable="true" ma:taxonomy="true" ma:internalName="i8059d02f088452aaeb98febffd942f6" ma:taxonomyFieldName="Beperking" ma:displayName="Beperking" ma:default="" ma:fieldId="{28059d02-f088-452a-aeb9-8febffd942f6}" ma:sspId="cb8c1cdf-23ab-43f3-b52c-9c854cac9699" ma:termSetId="e09b7e75-dace-4a34-bab8-d6cab036891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70b61d1c8344118cf7041903a91b3a" ma:index="18" nillable="true" ma:taxonomy="true" ma:internalName="k570b61d1c8344118cf7041903a91b3a" ma:taxonomyFieldName="Selectielijstproces" ma:displayName="Selectielijstproces" ma:default="" ma:fieldId="{4570b61d-1c83-4411-8cf7-041903a91b3a}" ma:taxonomyMulti="true" ma:sspId="cb8c1cdf-23ab-43f3-b52c-9c854cac9699" ma:termSetId="856590ea-0cba-48e6-8bce-0bab9221d9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1EA53-AFB0-4184-9563-E8D6DA6DC9F7}">
  <ds:schemaRefs>
    <ds:schemaRef ds:uri="http://schemas.microsoft.com/office/2006/metadata/properties"/>
    <ds:schemaRef ds:uri="http://schemas.microsoft.com/office/infopath/2007/PartnerControls"/>
    <ds:schemaRef ds:uri="5cfed7e7-a1d6-4f5e-9abe-afeb32182e25"/>
    <ds:schemaRef ds:uri="0a239996-d1f3-4463-888f-892ad3b7795a"/>
  </ds:schemaRefs>
</ds:datastoreItem>
</file>

<file path=customXml/itemProps2.xml><?xml version="1.0" encoding="utf-8"?>
<ds:datastoreItem xmlns:ds="http://schemas.openxmlformats.org/officeDocument/2006/customXml" ds:itemID="{840FCF6C-BE8D-4327-A864-7ADB5FFA18C6}"/>
</file>

<file path=customXml/itemProps3.xml><?xml version="1.0" encoding="utf-8"?>
<ds:datastoreItem xmlns:ds="http://schemas.openxmlformats.org/officeDocument/2006/customXml" ds:itemID="{204DC8D3-6B56-4504-A09F-7C2E622B2B38}"/>
</file>

<file path=customXml/itemProps4.xml><?xml version="1.0" encoding="utf-8"?>
<ds:datastoreItem xmlns:ds="http://schemas.openxmlformats.org/officeDocument/2006/customXml" ds:itemID="{92409962-FE2C-4904-98A0-44AF836267F0}"/>
</file>

<file path=customXml/itemProps5.xml><?xml version="1.0" encoding="utf-8"?>
<ds:datastoreItem xmlns:ds="http://schemas.openxmlformats.org/officeDocument/2006/customXml" ds:itemID="{F6367A96-DD4C-497E-8FA9-44605F53B01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890C7B1-7DF6-4127-BC86-79AD42D562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3f1d705-f53f-4e3b-b123-7052d2ef5d38}" enabled="1" method="Privileged" siteId="{238cb507-3f71-4afe-aaab-8382731a434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Delmeer, R.</cp:lastModifiedBy>
  <cp:revision>11</cp:revision>
  <dcterms:created xsi:type="dcterms:W3CDTF">2022-12-29T13:25:00Z</dcterms:created>
  <dcterms:modified xsi:type="dcterms:W3CDTF">2025-12-19T13:11:00Z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0x010100652B67EEE1A68642A5D50A61AFC1437500240A41AFC3201B498AC23CE3839DF51C</vt:lpwstr>
  </property>
  <property fmtid="{D5CDD505-2E9C-101B-9397-08002B2CF9AE}" pid="3" name="_dlc_DocIdItemGuid">
    <vt:lpwstr>6e5bfd13-ce37-4b3e-952c-97784f4357af</vt:lpwstr>
  </property>
  <property fmtid="{D5CDD505-2E9C-101B-9397-08002B2CF9AE}" pid="4" name="i8059d02f088452aaeb98febffd942f6">
    <vt:lpwstr/>
  </property>
  <property fmtid="{D5CDD505-2E9C-101B-9397-08002B2CF9AE}" pid="5" name="TaxCatchAll">
    <vt:lpwstr>1;#71. Het inkopen en (Europees) aanbesteden van goederen en diensten|1737c6ca-4109-4271-b4a3-6e4e1392d192</vt:lpwstr>
  </property>
  <property fmtid="{D5CDD505-2E9C-101B-9397-08002B2CF9AE}" pid="6" name="k570b61d1c8344118cf7041903a91b3a">
    <vt:lpwstr>71. Het inkopen en (Europees) aanbesteden van goederen en diensten|1737c6ca-4109-4271-b4a3-6e4e1392d192</vt:lpwstr>
  </property>
  <property fmtid="{D5CDD505-2E9C-101B-9397-08002B2CF9AE}" pid="7" name="Dossierstatus">
    <vt:lpwstr>Concept</vt:lpwstr>
  </property>
  <property fmtid="{D5CDD505-2E9C-101B-9397-08002B2CF9AE}" pid="8" name="Process">
    <vt:lpwstr>RB Europese aanbestedingen uitvoeren</vt:lpwstr>
  </property>
  <property fmtid="{D5CDD505-2E9C-101B-9397-08002B2CF9AE}" pid="9" name="Selectielijstproces">
    <vt:lpwstr>1;#71. Het inkopen en (Europees) aanbesteden van goederen en diensten|1737c6ca-4109-4271-b4a3-6e4e1392d192</vt:lpwstr>
  </property>
  <property fmtid="{D5CDD505-2E9C-101B-9397-08002B2CF9AE}" pid="10" name="Processnummer">
    <vt:lpwstr>P0049</vt:lpwstr>
  </property>
  <property fmtid="{D5CDD505-2E9C-101B-9397-08002B2CF9AE}" pid="11" name="Beperking">
    <vt:lpwstr/>
  </property>
  <property fmtid="{D5CDD505-2E9C-101B-9397-08002B2CF9AE}" pid="12" name="MediaServiceImageTags">
    <vt:lpwstr/>
  </property>
  <property fmtid="{D5CDD505-2E9C-101B-9397-08002B2CF9AE}" pid="13" name="lcf76f155ced4ddcb4097134ff3c332f">
    <vt:lpwstr/>
  </property>
</Properties>
</file>