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9F7C89" w14:textId="432C9AC5" w:rsidR="003F519B" w:rsidRPr="000839FC" w:rsidRDefault="00482DD0" w:rsidP="004C3658">
      <w:pPr>
        <w:pBdr>
          <w:top w:val="single" w:sz="4" w:space="1" w:color="auto"/>
          <w:left w:val="single" w:sz="4" w:space="4" w:color="auto"/>
          <w:bottom w:val="single" w:sz="4" w:space="1" w:color="auto"/>
          <w:right w:val="single" w:sz="4" w:space="4" w:color="auto"/>
          <w:between w:val="single" w:sz="4" w:space="1" w:color="auto"/>
          <w:bar w:val="single" w:sz="4" w:color="auto"/>
        </w:pBdr>
        <w:rPr>
          <w:rFonts w:cs="Arial"/>
          <w:sz w:val="32"/>
          <w:szCs w:val="32"/>
        </w:rPr>
      </w:pPr>
      <w:r>
        <w:rPr>
          <w:rFonts w:cs="Arial"/>
          <w:sz w:val="32"/>
          <w:szCs w:val="32"/>
        </w:rPr>
        <w:t>Concept Exit-</w:t>
      </w:r>
      <w:r w:rsidRPr="000839FC">
        <w:rPr>
          <w:rFonts w:cs="Arial"/>
          <w:sz w:val="32"/>
          <w:szCs w:val="32"/>
        </w:rPr>
        <w:t>plan</w:t>
      </w:r>
    </w:p>
    <w:p w14:paraId="2B795C27" w14:textId="21B8CCC4" w:rsidR="003F519B" w:rsidRPr="000839FC" w:rsidRDefault="000839FC" w:rsidP="004C3658">
      <w:pPr>
        <w:pBdr>
          <w:top w:val="single" w:sz="4" w:space="1" w:color="auto"/>
          <w:left w:val="single" w:sz="4" w:space="4" w:color="auto"/>
          <w:bottom w:val="single" w:sz="4" w:space="1" w:color="auto"/>
          <w:right w:val="single" w:sz="4" w:space="4" w:color="auto"/>
          <w:between w:val="single" w:sz="4" w:space="1" w:color="auto"/>
          <w:bar w:val="single" w:sz="4" w:color="auto"/>
        </w:pBdr>
        <w:rPr>
          <w:rFonts w:cs="Arial"/>
          <w:sz w:val="32"/>
          <w:szCs w:val="32"/>
        </w:rPr>
      </w:pPr>
      <w:r w:rsidRPr="000839FC">
        <w:rPr>
          <w:rFonts w:cs="Arial"/>
          <w:sz w:val="32"/>
          <w:szCs w:val="32"/>
        </w:rPr>
        <w:t>Bedrijfssoftware AFV</w:t>
      </w:r>
    </w:p>
    <w:p w14:paraId="69D10979" w14:textId="77777777" w:rsidR="003F519B" w:rsidRPr="008176EC" w:rsidRDefault="003D10FF" w:rsidP="004C3658">
      <w:pPr>
        <w:pBdr>
          <w:top w:val="single" w:sz="4" w:space="1" w:color="auto"/>
          <w:left w:val="single" w:sz="4" w:space="4" w:color="auto"/>
          <w:bottom w:val="single" w:sz="4" w:space="1" w:color="auto"/>
          <w:right w:val="single" w:sz="4" w:space="4" w:color="auto"/>
          <w:between w:val="single" w:sz="4" w:space="1" w:color="auto"/>
          <w:bar w:val="single" w:sz="4" w:color="auto"/>
        </w:pBdr>
        <w:rPr>
          <w:rFonts w:cs="Arial"/>
          <w:sz w:val="32"/>
          <w:szCs w:val="32"/>
        </w:rPr>
      </w:pPr>
      <w:r w:rsidRPr="000839FC">
        <w:rPr>
          <w:rFonts w:cs="Arial"/>
          <w:sz w:val="32"/>
          <w:szCs w:val="32"/>
        </w:rPr>
        <w:t>Gemeente ’s-Hertogenbosch</w:t>
      </w:r>
    </w:p>
    <w:p w14:paraId="344D4067" w14:textId="77777777" w:rsidR="003F519B" w:rsidRPr="008176EC" w:rsidRDefault="003F519B" w:rsidP="004C3658">
      <w:pPr>
        <w:rPr>
          <w:rFonts w:cs="Arial"/>
        </w:rPr>
      </w:pPr>
    </w:p>
    <w:p w14:paraId="12AC8A16" w14:textId="77777777" w:rsidR="003F519B" w:rsidRPr="008176EC" w:rsidRDefault="003F519B" w:rsidP="004C3658">
      <w:pPr>
        <w:rPr>
          <w:rFonts w:cs="Arial"/>
        </w:rPr>
      </w:pPr>
    </w:p>
    <w:p w14:paraId="003A193B" w14:textId="77777777" w:rsidR="003F519B" w:rsidRPr="008176EC" w:rsidRDefault="003F519B" w:rsidP="004C3658">
      <w:pPr>
        <w:rPr>
          <w:rFonts w:cs="Arial"/>
        </w:rPr>
      </w:pPr>
    </w:p>
    <w:p w14:paraId="4FE6987E" w14:textId="77777777" w:rsidR="003F519B" w:rsidRPr="008176EC" w:rsidRDefault="003D10FF" w:rsidP="004C3658">
      <w:pPr>
        <w:rPr>
          <w:rFonts w:cs="Arial"/>
        </w:rPr>
      </w:pPr>
      <w:r w:rsidRPr="008176EC">
        <w:rPr>
          <w:rFonts w:cs="Arial"/>
          <w:noProof/>
          <w:color w:val="2B579A"/>
          <w:shd w:val="clear" w:color="auto" w:fill="E6E6E6"/>
        </w:rPr>
        <w:drawing>
          <wp:inline distT="0" distB="0" distL="0" distR="0" wp14:anchorId="56AA3F95" wp14:editId="5C561649">
            <wp:extent cx="3019425" cy="4391025"/>
            <wp:effectExtent l="0" t="0" r="9525" b="9525"/>
            <wp:docPr id="1" name="Afbeelding 1" descr="Beschrijving: logo b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Beschrijving: logo bare"/>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3019425" cy="4391025"/>
                    </a:xfrm>
                    <a:prstGeom prst="rect">
                      <a:avLst/>
                    </a:prstGeom>
                    <a:noFill/>
                    <a:ln>
                      <a:noFill/>
                    </a:ln>
                  </pic:spPr>
                </pic:pic>
              </a:graphicData>
            </a:graphic>
          </wp:inline>
        </w:drawing>
      </w:r>
    </w:p>
    <w:p w14:paraId="5C74EC1F" w14:textId="77777777" w:rsidR="003F519B" w:rsidRPr="008176EC" w:rsidRDefault="003F519B" w:rsidP="004C3658">
      <w:pPr>
        <w:rPr>
          <w:rFonts w:cs="Arial"/>
        </w:rPr>
      </w:pPr>
    </w:p>
    <w:p w14:paraId="0C933B07" w14:textId="77777777" w:rsidR="003F519B" w:rsidRPr="008176EC" w:rsidRDefault="003F519B" w:rsidP="004C3658">
      <w:pPr>
        <w:rPr>
          <w:rFonts w:cs="Arial"/>
        </w:rPr>
      </w:pPr>
    </w:p>
    <w:p w14:paraId="074C4640" w14:textId="77777777" w:rsidR="003F519B" w:rsidRPr="008176EC" w:rsidRDefault="003F519B" w:rsidP="004C3658">
      <w:pPr>
        <w:rPr>
          <w:rFonts w:cs="Arial"/>
        </w:rPr>
      </w:pPr>
    </w:p>
    <w:p w14:paraId="142FBC66" w14:textId="77777777" w:rsidR="003F519B" w:rsidRPr="008176EC" w:rsidRDefault="003F519B" w:rsidP="004C3658">
      <w:pPr>
        <w:rPr>
          <w:rFonts w:cs="Arial"/>
        </w:rPr>
      </w:pPr>
    </w:p>
    <w:p w14:paraId="065B62E9" w14:textId="77777777" w:rsidR="003F519B" w:rsidRPr="008176EC" w:rsidRDefault="003F519B" w:rsidP="004C3658">
      <w:pPr>
        <w:rPr>
          <w:rFonts w:cs="Arial"/>
        </w:rPr>
      </w:pPr>
    </w:p>
    <w:p w14:paraId="7AEE2D8D" w14:textId="77777777" w:rsidR="003F519B" w:rsidRPr="008176EC" w:rsidRDefault="003F519B" w:rsidP="004C3658">
      <w:pPr>
        <w:rPr>
          <w:rFonts w:cs="Arial"/>
        </w:rPr>
      </w:pPr>
    </w:p>
    <w:p w14:paraId="1E56812C" w14:textId="77777777" w:rsidR="003F519B" w:rsidRDefault="003F519B" w:rsidP="004C3658">
      <w:pPr>
        <w:rPr>
          <w:rFonts w:cs="Arial"/>
          <w:color w:val="FF0000"/>
        </w:rPr>
      </w:pPr>
    </w:p>
    <w:p w14:paraId="77A62DB4" w14:textId="77777777" w:rsidR="003D10FF" w:rsidRPr="008176EC" w:rsidRDefault="003D10FF" w:rsidP="004C3658">
      <w:pPr>
        <w:rPr>
          <w:rFonts w:cs="Arial"/>
          <w:color w:val="FF0000"/>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272"/>
        <w:gridCol w:w="7382"/>
      </w:tblGrid>
      <w:tr w:rsidR="00A86FBB" w14:paraId="52FDB4DD" w14:textId="77777777" w:rsidTr="008A3044">
        <w:tc>
          <w:tcPr>
            <w:tcW w:w="1668" w:type="dxa"/>
            <w:tcBorders>
              <w:right w:val="nil"/>
            </w:tcBorders>
          </w:tcPr>
          <w:p w14:paraId="3D343F7D" w14:textId="77777777" w:rsidR="003F519B" w:rsidRPr="008176EC" w:rsidRDefault="003D10FF" w:rsidP="004C3658">
            <w:pPr>
              <w:rPr>
                <w:rFonts w:cs="Arial"/>
              </w:rPr>
            </w:pPr>
            <w:r w:rsidRPr="008176EC">
              <w:rPr>
                <w:rFonts w:cs="Arial"/>
              </w:rPr>
              <w:t>Datum</w:t>
            </w:r>
          </w:p>
        </w:tc>
        <w:tc>
          <w:tcPr>
            <w:tcW w:w="272" w:type="dxa"/>
            <w:tcBorders>
              <w:left w:val="nil"/>
              <w:right w:val="nil"/>
            </w:tcBorders>
          </w:tcPr>
          <w:p w14:paraId="187463DF" w14:textId="77777777" w:rsidR="003F519B" w:rsidRPr="008176EC" w:rsidRDefault="003D10FF" w:rsidP="004C3658">
            <w:pPr>
              <w:rPr>
                <w:rFonts w:cs="Arial"/>
              </w:rPr>
            </w:pPr>
            <w:r w:rsidRPr="008176EC">
              <w:rPr>
                <w:rFonts w:cs="Arial"/>
              </w:rPr>
              <w:t>:</w:t>
            </w:r>
          </w:p>
        </w:tc>
        <w:tc>
          <w:tcPr>
            <w:tcW w:w="7382" w:type="dxa"/>
            <w:tcBorders>
              <w:left w:val="nil"/>
            </w:tcBorders>
          </w:tcPr>
          <w:p w14:paraId="44282419" w14:textId="479D10A8" w:rsidR="003F519B" w:rsidRPr="008176EC" w:rsidRDefault="003F519B" w:rsidP="004C3658">
            <w:pPr>
              <w:rPr>
                <w:rFonts w:cs="Arial"/>
              </w:rPr>
            </w:pPr>
          </w:p>
        </w:tc>
      </w:tr>
      <w:tr w:rsidR="00A86FBB" w14:paraId="641A9C7B" w14:textId="77777777" w:rsidTr="008A3044">
        <w:tc>
          <w:tcPr>
            <w:tcW w:w="1668" w:type="dxa"/>
            <w:tcBorders>
              <w:right w:val="nil"/>
            </w:tcBorders>
          </w:tcPr>
          <w:p w14:paraId="6A105DB2" w14:textId="77777777" w:rsidR="003F519B" w:rsidRPr="008176EC" w:rsidRDefault="003D10FF" w:rsidP="004C3658">
            <w:pPr>
              <w:rPr>
                <w:rFonts w:cs="Arial"/>
              </w:rPr>
            </w:pPr>
            <w:r w:rsidRPr="008176EC">
              <w:rPr>
                <w:rFonts w:cs="Arial"/>
              </w:rPr>
              <w:t xml:space="preserve">Kenmerk </w:t>
            </w:r>
          </w:p>
        </w:tc>
        <w:tc>
          <w:tcPr>
            <w:tcW w:w="272" w:type="dxa"/>
            <w:tcBorders>
              <w:left w:val="nil"/>
              <w:right w:val="nil"/>
            </w:tcBorders>
          </w:tcPr>
          <w:p w14:paraId="10E76696" w14:textId="77777777" w:rsidR="003F519B" w:rsidRPr="008176EC" w:rsidRDefault="003D10FF" w:rsidP="004C3658">
            <w:pPr>
              <w:rPr>
                <w:rFonts w:cs="Arial"/>
              </w:rPr>
            </w:pPr>
            <w:r w:rsidRPr="008176EC">
              <w:rPr>
                <w:rFonts w:cs="Arial"/>
              </w:rPr>
              <w:t>:</w:t>
            </w:r>
          </w:p>
        </w:tc>
        <w:tc>
          <w:tcPr>
            <w:tcW w:w="7382" w:type="dxa"/>
            <w:tcBorders>
              <w:left w:val="nil"/>
            </w:tcBorders>
          </w:tcPr>
          <w:p w14:paraId="185731B5" w14:textId="6F94D405" w:rsidR="003F519B" w:rsidRPr="008176EC" w:rsidRDefault="003F519B" w:rsidP="004C3658">
            <w:pPr>
              <w:rPr>
                <w:rFonts w:cs="Arial"/>
              </w:rPr>
            </w:pPr>
          </w:p>
        </w:tc>
      </w:tr>
    </w:tbl>
    <w:p w14:paraId="6BF20F92" w14:textId="77777777" w:rsidR="003F519B" w:rsidRPr="008176EC" w:rsidRDefault="003F519B" w:rsidP="004C3658">
      <w:pPr>
        <w:rPr>
          <w:rFonts w:cs="Arial"/>
        </w:rPr>
      </w:pPr>
    </w:p>
    <w:p w14:paraId="404C3BAA" w14:textId="77777777" w:rsidR="003F519B" w:rsidRPr="008176EC" w:rsidRDefault="003F519B" w:rsidP="004C3658">
      <w:pPr>
        <w:rPr>
          <w:rFonts w:cs="Arial"/>
        </w:rPr>
      </w:pPr>
    </w:p>
    <w:p w14:paraId="4799CAB0" w14:textId="77777777" w:rsidR="003F519B" w:rsidRPr="008176EC" w:rsidRDefault="003D10FF" w:rsidP="004C3658">
      <w:pPr>
        <w:rPr>
          <w:rFonts w:cs="Arial"/>
        </w:rPr>
      </w:pPr>
      <w:r w:rsidRPr="008176EC">
        <w:rPr>
          <w:rFonts w:cs="Arial"/>
        </w:rPr>
        <w:t>Het overnemen en vermenigvuldigen van (delen van) dit document ten behoeve van derden is slechts geoorloofd na schriftelijke toestemming van gemeente ‘s-Hertogenbosch.</w:t>
      </w:r>
      <w:r w:rsidRPr="008176EC">
        <w:rPr>
          <w:rFonts w:cs="Arial"/>
        </w:rPr>
        <w:br w:type="page"/>
      </w:r>
    </w:p>
    <w:p w14:paraId="7201AB49" w14:textId="77777777" w:rsidR="003F519B" w:rsidRPr="008176EC" w:rsidRDefault="003D10FF" w:rsidP="004C3658">
      <w:pPr>
        <w:pStyle w:val="Geenafstand"/>
        <w:spacing w:line="260" w:lineRule="atLeast"/>
        <w:rPr>
          <w:rFonts w:cs="Arial"/>
          <w:b/>
          <w:bCs/>
        </w:rPr>
      </w:pPr>
      <w:r w:rsidRPr="008176EC">
        <w:rPr>
          <w:rFonts w:cs="Arial"/>
          <w:b/>
          <w:bCs/>
        </w:rPr>
        <w:lastRenderedPageBreak/>
        <w:t>Inhoudsopgave</w:t>
      </w:r>
    </w:p>
    <w:p w14:paraId="1B8F4314" w14:textId="240CDBB3" w:rsidR="004C3658" w:rsidRDefault="003D10FF">
      <w:pPr>
        <w:pStyle w:val="Inhopg1"/>
        <w:tabs>
          <w:tab w:val="left" w:pos="400"/>
          <w:tab w:val="right" w:leader="dot" w:pos="9017"/>
        </w:tabs>
        <w:rPr>
          <w:rFonts w:asciiTheme="minorHAnsi" w:eastAsiaTheme="minorEastAsia" w:hAnsiTheme="minorHAnsi" w:cstheme="minorBidi"/>
          <w:noProof/>
          <w:sz w:val="22"/>
          <w:szCs w:val="22"/>
        </w:rPr>
      </w:pPr>
      <w:r w:rsidRPr="008176EC">
        <w:rPr>
          <w:rFonts w:cs="Arial"/>
          <w:color w:val="2B579A"/>
          <w:shd w:val="clear" w:color="auto" w:fill="E6E6E6"/>
        </w:rPr>
        <w:fldChar w:fldCharType="begin"/>
      </w:r>
      <w:r w:rsidRPr="008176EC">
        <w:rPr>
          <w:rFonts w:cs="Arial"/>
        </w:rPr>
        <w:instrText xml:space="preserve"> TOC \o "1-3" \h \z \u </w:instrText>
      </w:r>
      <w:r w:rsidRPr="008176EC">
        <w:rPr>
          <w:rFonts w:cs="Arial"/>
          <w:color w:val="2B579A"/>
          <w:shd w:val="clear" w:color="auto" w:fill="E6E6E6"/>
        </w:rPr>
        <w:fldChar w:fldCharType="separate"/>
      </w:r>
      <w:hyperlink w:anchor="_Toc160700869" w:history="1">
        <w:r w:rsidR="004C3658" w:rsidRPr="00D37B65">
          <w:rPr>
            <w:rStyle w:val="Hyperlink"/>
            <w:rFonts w:cs="Arial"/>
            <w:noProof/>
          </w:rPr>
          <w:t>1.</w:t>
        </w:r>
        <w:r w:rsidR="004C3658">
          <w:rPr>
            <w:rFonts w:asciiTheme="minorHAnsi" w:eastAsiaTheme="minorEastAsia" w:hAnsiTheme="minorHAnsi" w:cstheme="minorBidi"/>
            <w:noProof/>
            <w:sz w:val="22"/>
            <w:szCs w:val="22"/>
          </w:rPr>
          <w:tab/>
        </w:r>
        <w:r w:rsidR="004C3658" w:rsidRPr="00D37B65">
          <w:rPr>
            <w:rStyle w:val="Hyperlink"/>
            <w:rFonts w:cs="Arial"/>
            <w:noProof/>
          </w:rPr>
          <w:t>Exit-plan</w:t>
        </w:r>
        <w:r w:rsidR="004C3658">
          <w:rPr>
            <w:noProof/>
            <w:webHidden/>
          </w:rPr>
          <w:tab/>
        </w:r>
        <w:r w:rsidR="004C3658">
          <w:rPr>
            <w:noProof/>
            <w:webHidden/>
          </w:rPr>
          <w:fldChar w:fldCharType="begin"/>
        </w:r>
        <w:r w:rsidR="004C3658">
          <w:rPr>
            <w:noProof/>
            <w:webHidden/>
          </w:rPr>
          <w:instrText xml:space="preserve"> PAGEREF _Toc160700869 \h </w:instrText>
        </w:r>
        <w:r w:rsidR="004C3658">
          <w:rPr>
            <w:noProof/>
            <w:webHidden/>
          </w:rPr>
        </w:r>
        <w:r w:rsidR="004C3658">
          <w:rPr>
            <w:noProof/>
            <w:webHidden/>
          </w:rPr>
          <w:fldChar w:fldCharType="separate"/>
        </w:r>
        <w:r w:rsidR="004C3658">
          <w:rPr>
            <w:noProof/>
            <w:webHidden/>
          </w:rPr>
          <w:t>3</w:t>
        </w:r>
        <w:r w:rsidR="004C3658">
          <w:rPr>
            <w:noProof/>
            <w:webHidden/>
          </w:rPr>
          <w:fldChar w:fldCharType="end"/>
        </w:r>
      </w:hyperlink>
    </w:p>
    <w:p w14:paraId="620D077E" w14:textId="500090E5" w:rsidR="004C3658" w:rsidRDefault="004C3658">
      <w:pPr>
        <w:pStyle w:val="Inhopg2"/>
        <w:tabs>
          <w:tab w:val="left" w:pos="880"/>
          <w:tab w:val="right" w:leader="dot" w:pos="9017"/>
        </w:tabs>
        <w:rPr>
          <w:rFonts w:asciiTheme="minorHAnsi" w:eastAsiaTheme="minorEastAsia" w:hAnsiTheme="minorHAnsi" w:cstheme="minorBidi"/>
          <w:noProof/>
          <w:sz w:val="22"/>
          <w:szCs w:val="22"/>
        </w:rPr>
      </w:pPr>
      <w:hyperlink w:anchor="_Toc160700870" w:history="1">
        <w:r w:rsidRPr="00D37B65">
          <w:rPr>
            <w:rStyle w:val="Hyperlink"/>
            <w:rFonts w:cs="Arial"/>
            <w:noProof/>
          </w:rPr>
          <w:t>1.1</w:t>
        </w:r>
        <w:r>
          <w:rPr>
            <w:rFonts w:asciiTheme="minorHAnsi" w:eastAsiaTheme="minorEastAsia" w:hAnsiTheme="minorHAnsi" w:cstheme="minorBidi"/>
            <w:noProof/>
            <w:sz w:val="22"/>
            <w:szCs w:val="22"/>
          </w:rPr>
          <w:tab/>
        </w:r>
        <w:r w:rsidRPr="00D37B65">
          <w:rPr>
            <w:rStyle w:val="Hyperlink"/>
            <w:rFonts w:cs="Arial"/>
            <w:noProof/>
          </w:rPr>
          <w:t>Exit-plan</w:t>
        </w:r>
        <w:r>
          <w:rPr>
            <w:noProof/>
            <w:webHidden/>
          </w:rPr>
          <w:tab/>
        </w:r>
        <w:r>
          <w:rPr>
            <w:noProof/>
            <w:webHidden/>
          </w:rPr>
          <w:fldChar w:fldCharType="begin"/>
        </w:r>
        <w:r>
          <w:rPr>
            <w:noProof/>
            <w:webHidden/>
          </w:rPr>
          <w:instrText xml:space="preserve"> PAGEREF _Toc160700870 \h </w:instrText>
        </w:r>
        <w:r>
          <w:rPr>
            <w:noProof/>
            <w:webHidden/>
          </w:rPr>
        </w:r>
        <w:r>
          <w:rPr>
            <w:noProof/>
            <w:webHidden/>
          </w:rPr>
          <w:fldChar w:fldCharType="separate"/>
        </w:r>
        <w:r>
          <w:rPr>
            <w:noProof/>
            <w:webHidden/>
          </w:rPr>
          <w:t>3</w:t>
        </w:r>
        <w:r>
          <w:rPr>
            <w:noProof/>
            <w:webHidden/>
          </w:rPr>
          <w:fldChar w:fldCharType="end"/>
        </w:r>
      </w:hyperlink>
    </w:p>
    <w:p w14:paraId="28E55394" w14:textId="6111ABF1" w:rsidR="004C3658" w:rsidRDefault="004C3658">
      <w:pPr>
        <w:pStyle w:val="Inhopg2"/>
        <w:tabs>
          <w:tab w:val="left" w:pos="880"/>
          <w:tab w:val="right" w:leader="dot" w:pos="9017"/>
        </w:tabs>
        <w:rPr>
          <w:rFonts w:asciiTheme="minorHAnsi" w:eastAsiaTheme="minorEastAsia" w:hAnsiTheme="minorHAnsi" w:cstheme="minorBidi"/>
          <w:noProof/>
          <w:sz w:val="22"/>
          <w:szCs w:val="22"/>
        </w:rPr>
      </w:pPr>
      <w:hyperlink w:anchor="_Toc160700871" w:history="1">
        <w:r w:rsidRPr="00D37B65">
          <w:rPr>
            <w:rStyle w:val="Hyperlink"/>
            <w:rFonts w:cs="Arial"/>
            <w:noProof/>
          </w:rPr>
          <w:t>1.2</w:t>
        </w:r>
        <w:r>
          <w:rPr>
            <w:rFonts w:asciiTheme="minorHAnsi" w:eastAsiaTheme="minorEastAsia" w:hAnsiTheme="minorHAnsi" w:cstheme="minorBidi"/>
            <w:noProof/>
            <w:sz w:val="22"/>
            <w:szCs w:val="22"/>
          </w:rPr>
          <w:tab/>
        </w:r>
        <w:r w:rsidRPr="00D37B65">
          <w:rPr>
            <w:rStyle w:val="Hyperlink"/>
            <w:rFonts w:cs="Arial"/>
            <w:noProof/>
          </w:rPr>
          <w:t>Doelstelling</w:t>
        </w:r>
        <w:r>
          <w:rPr>
            <w:noProof/>
            <w:webHidden/>
          </w:rPr>
          <w:tab/>
        </w:r>
        <w:r>
          <w:rPr>
            <w:noProof/>
            <w:webHidden/>
          </w:rPr>
          <w:fldChar w:fldCharType="begin"/>
        </w:r>
        <w:r>
          <w:rPr>
            <w:noProof/>
            <w:webHidden/>
          </w:rPr>
          <w:instrText xml:space="preserve"> PAGEREF _Toc160700871 \h </w:instrText>
        </w:r>
        <w:r>
          <w:rPr>
            <w:noProof/>
            <w:webHidden/>
          </w:rPr>
        </w:r>
        <w:r>
          <w:rPr>
            <w:noProof/>
            <w:webHidden/>
          </w:rPr>
          <w:fldChar w:fldCharType="separate"/>
        </w:r>
        <w:r>
          <w:rPr>
            <w:noProof/>
            <w:webHidden/>
          </w:rPr>
          <w:t>3</w:t>
        </w:r>
        <w:r>
          <w:rPr>
            <w:noProof/>
            <w:webHidden/>
          </w:rPr>
          <w:fldChar w:fldCharType="end"/>
        </w:r>
      </w:hyperlink>
    </w:p>
    <w:p w14:paraId="00C41056" w14:textId="20BADB4E" w:rsidR="004C3658" w:rsidRDefault="004C3658">
      <w:pPr>
        <w:pStyle w:val="Inhopg2"/>
        <w:tabs>
          <w:tab w:val="left" w:pos="880"/>
          <w:tab w:val="right" w:leader="dot" w:pos="9017"/>
        </w:tabs>
        <w:rPr>
          <w:rFonts w:asciiTheme="minorHAnsi" w:eastAsiaTheme="minorEastAsia" w:hAnsiTheme="minorHAnsi" w:cstheme="minorBidi"/>
          <w:noProof/>
          <w:sz w:val="22"/>
          <w:szCs w:val="22"/>
        </w:rPr>
      </w:pPr>
      <w:hyperlink w:anchor="_Toc160700872" w:history="1">
        <w:r w:rsidRPr="00D37B65">
          <w:rPr>
            <w:rStyle w:val="Hyperlink"/>
            <w:rFonts w:cs="Arial"/>
            <w:noProof/>
          </w:rPr>
          <w:t>1.3</w:t>
        </w:r>
        <w:r>
          <w:rPr>
            <w:rFonts w:asciiTheme="minorHAnsi" w:eastAsiaTheme="minorEastAsia" w:hAnsiTheme="minorHAnsi" w:cstheme="minorBidi"/>
            <w:noProof/>
            <w:sz w:val="22"/>
            <w:szCs w:val="22"/>
          </w:rPr>
          <w:tab/>
        </w:r>
        <w:r w:rsidRPr="00D37B65">
          <w:rPr>
            <w:rStyle w:val="Hyperlink"/>
            <w:rFonts w:cs="Arial"/>
            <w:noProof/>
          </w:rPr>
          <w:t>Scope</w:t>
        </w:r>
        <w:r>
          <w:rPr>
            <w:noProof/>
            <w:webHidden/>
          </w:rPr>
          <w:tab/>
        </w:r>
        <w:r>
          <w:rPr>
            <w:noProof/>
            <w:webHidden/>
          </w:rPr>
          <w:fldChar w:fldCharType="begin"/>
        </w:r>
        <w:r>
          <w:rPr>
            <w:noProof/>
            <w:webHidden/>
          </w:rPr>
          <w:instrText xml:space="preserve"> PAGEREF _Toc160700872 \h </w:instrText>
        </w:r>
        <w:r>
          <w:rPr>
            <w:noProof/>
            <w:webHidden/>
          </w:rPr>
        </w:r>
        <w:r>
          <w:rPr>
            <w:noProof/>
            <w:webHidden/>
          </w:rPr>
          <w:fldChar w:fldCharType="separate"/>
        </w:r>
        <w:r>
          <w:rPr>
            <w:noProof/>
            <w:webHidden/>
          </w:rPr>
          <w:t>3</w:t>
        </w:r>
        <w:r>
          <w:rPr>
            <w:noProof/>
            <w:webHidden/>
          </w:rPr>
          <w:fldChar w:fldCharType="end"/>
        </w:r>
      </w:hyperlink>
    </w:p>
    <w:p w14:paraId="7CB3763A" w14:textId="0F83913F" w:rsidR="004C3658" w:rsidRDefault="004C3658">
      <w:pPr>
        <w:pStyle w:val="Inhopg2"/>
        <w:tabs>
          <w:tab w:val="left" w:pos="880"/>
          <w:tab w:val="right" w:leader="dot" w:pos="9017"/>
        </w:tabs>
        <w:rPr>
          <w:rFonts w:asciiTheme="minorHAnsi" w:eastAsiaTheme="minorEastAsia" w:hAnsiTheme="minorHAnsi" w:cstheme="minorBidi"/>
          <w:noProof/>
          <w:sz w:val="22"/>
          <w:szCs w:val="22"/>
        </w:rPr>
      </w:pPr>
      <w:hyperlink w:anchor="_Toc160700873" w:history="1">
        <w:r w:rsidRPr="00D37B65">
          <w:rPr>
            <w:rStyle w:val="Hyperlink"/>
            <w:rFonts w:cs="Arial"/>
            <w:noProof/>
          </w:rPr>
          <w:t>1.4</w:t>
        </w:r>
        <w:r>
          <w:rPr>
            <w:rFonts w:asciiTheme="minorHAnsi" w:eastAsiaTheme="minorEastAsia" w:hAnsiTheme="minorHAnsi" w:cstheme="minorBidi"/>
            <w:noProof/>
            <w:sz w:val="22"/>
            <w:szCs w:val="22"/>
          </w:rPr>
          <w:tab/>
        </w:r>
        <w:r w:rsidRPr="00D37B65">
          <w:rPr>
            <w:rStyle w:val="Hyperlink"/>
            <w:rFonts w:cs="Arial"/>
            <w:noProof/>
          </w:rPr>
          <w:t>Buiten scope</w:t>
        </w:r>
        <w:r>
          <w:rPr>
            <w:noProof/>
            <w:webHidden/>
          </w:rPr>
          <w:tab/>
        </w:r>
        <w:r>
          <w:rPr>
            <w:noProof/>
            <w:webHidden/>
          </w:rPr>
          <w:fldChar w:fldCharType="begin"/>
        </w:r>
        <w:r>
          <w:rPr>
            <w:noProof/>
            <w:webHidden/>
          </w:rPr>
          <w:instrText xml:space="preserve"> PAGEREF _Toc160700873 \h </w:instrText>
        </w:r>
        <w:r>
          <w:rPr>
            <w:noProof/>
            <w:webHidden/>
          </w:rPr>
        </w:r>
        <w:r>
          <w:rPr>
            <w:noProof/>
            <w:webHidden/>
          </w:rPr>
          <w:fldChar w:fldCharType="separate"/>
        </w:r>
        <w:r>
          <w:rPr>
            <w:noProof/>
            <w:webHidden/>
          </w:rPr>
          <w:t>3</w:t>
        </w:r>
        <w:r>
          <w:rPr>
            <w:noProof/>
            <w:webHidden/>
          </w:rPr>
          <w:fldChar w:fldCharType="end"/>
        </w:r>
      </w:hyperlink>
    </w:p>
    <w:p w14:paraId="0BCB77C0" w14:textId="2E4389F6" w:rsidR="004C3658" w:rsidRDefault="004C3658">
      <w:pPr>
        <w:pStyle w:val="Inhopg2"/>
        <w:tabs>
          <w:tab w:val="left" w:pos="880"/>
          <w:tab w:val="right" w:leader="dot" w:pos="9017"/>
        </w:tabs>
        <w:rPr>
          <w:rFonts w:asciiTheme="minorHAnsi" w:eastAsiaTheme="minorEastAsia" w:hAnsiTheme="minorHAnsi" w:cstheme="minorBidi"/>
          <w:noProof/>
          <w:sz w:val="22"/>
          <w:szCs w:val="22"/>
        </w:rPr>
      </w:pPr>
      <w:hyperlink w:anchor="_Toc160700874" w:history="1">
        <w:r w:rsidRPr="00D37B65">
          <w:rPr>
            <w:rStyle w:val="Hyperlink"/>
            <w:rFonts w:cs="Arial"/>
            <w:noProof/>
          </w:rPr>
          <w:t>1.5</w:t>
        </w:r>
        <w:r>
          <w:rPr>
            <w:rFonts w:asciiTheme="minorHAnsi" w:eastAsiaTheme="minorEastAsia" w:hAnsiTheme="minorHAnsi" w:cstheme="minorBidi"/>
            <w:noProof/>
            <w:sz w:val="22"/>
            <w:szCs w:val="22"/>
          </w:rPr>
          <w:tab/>
        </w:r>
        <w:r w:rsidRPr="00D37B65">
          <w:rPr>
            <w:rStyle w:val="Hyperlink"/>
            <w:rFonts w:cs="Arial"/>
            <w:noProof/>
          </w:rPr>
          <w:t>Hardware en koppelingen</w:t>
        </w:r>
        <w:r>
          <w:rPr>
            <w:noProof/>
            <w:webHidden/>
          </w:rPr>
          <w:tab/>
        </w:r>
        <w:r>
          <w:rPr>
            <w:noProof/>
            <w:webHidden/>
          </w:rPr>
          <w:fldChar w:fldCharType="begin"/>
        </w:r>
        <w:r>
          <w:rPr>
            <w:noProof/>
            <w:webHidden/>
          </w:rPr>
          <w:instrText xml:space="preserve"> PAGEREF _Toc160700874 \h </w:instrText>
        </w:r>
        <w:r>
          <w:rPr>
            <w:noProof/>
            <w:webHidden/>
          </w:rPr>
        </w:r>
        <w:r>
          <w:rPr>
            <w:noProof/>
            <w:webHidden/>
          </w:rPr>
          <w:fldChar w:fldCharType="separate"/>
        </w:r>
        <w:r>
          <w:rPr>
            <w:noProof/>
            <w:webHidden/>
          </w:rPr>
          <w:t>4</w:t>
        </w:r>
        <w:r>
          <w:rPr>
            <w:noProof/>
            <w:webHidden/>
          </w:rPr>
          <w:fldChar w:fldCharType="end"/>
        </w:r>
      </w:hyperlink>
    </w:p>
    <w:p w14:paraId="17BDB654" w14:textId="7AF6B79C" w:rsidR="004C3658" w:rsidRDefault="004C3658">
      <w:pPr>
        <w:pStyle w:val="Inhopg1"/>
        <w:tabs>
          <w:tab w:val="left" w:pos="400"/>
          <w:tab w:val="right" w:leader="dot" w:pos="9017"/>
        </w:tabs>
        <w:rPr>
          <w:rFonts w:asciiTheme="minorHAnsi" w:eastAsiaTheme="minorEastAsia" w:hAnsiTheme="minorHAnsi" w:cstheme="minorBidi"/>
          <w:noProof/>
          <w:sz w:val="22"/>
          <w:szCs w:val="22"/>
        </w:rPr>
      </w:pPr>
      <w:hyperlink w:anchor="_Toc160700875" w:history="1">
        <w:r w:rsidRPr="00D37B65">
          <w:rPr>
            <w:rStyle w:val="Hyperlink"/>
            <w:rFonts w:cs="Arial"/>
            <w:noProof/>
          </w:rPr>
          <w:t>2.</w:t>
        </w:r>
        <w:r>
          <w:rPr>
            <w:rFonts w:asciiTheme="minorHAnsi" w:eastAsiaTheme="minorEastAsia" w:hAnsiTheme="minorHAnsi" w:cstheme="minorBidi"/>
            <w:noProof/>
            <w:sz w:val="22"/>
            <w:szCs w:val="22"/>
          </w:rPr>
          <w:tab/>
        </w:r>
        <w:r w:rsidRPr="00D37B65">
          <w:rPr>
            <w:rStyle w:val="Hyperlink"/>
            <w:rFonts w:cs="Arial"/>
            <w:noProof/>
          </w:rPr>
          <w:t>Uitgangspunten en bepalingen</w:t>
        </w:r>
        <w:r>
          <w:rPr>
            <w:noProof/>
            <w:webHidden/>
          </w:rPr>
          <w:tab/>
        </w:r>
        <w:r>
          <w:rPr>
            <w:noProof/>
            <w:webHidden/>
          </w:rPr>
          <w:fldChar w:fldCharType="begin"/>
        </w:r>
        <w:r>
          <w:rPr>
            <w:noProof/>
            <w:webHidden/>
          </w:rPr>
          <w:instrText xml:space="preserve"> PAGEREF _Toc160700875 \h </w:instrText>
        </w:r>
        <w:r>
          <w:rPr>
            <w:noProof/>
            <w:webHidden/>
          </w:rPr>
        </w:r>
        <w:r>
          <w:rPr>
            <w:noProof/>
            <w:webHidden/>
          </w:rPr>
          <w:fldChar w:fldCharType="separate"/>
        </w:r>
        <w:r>
          <w:rPr>
            <w:noProof/>
            <w:webHidden/>
          </w:rPr>
          <w:t>5</w:t>
        </w:r>
        <w:r>
          <w:rPr>
            <w:noProof/>
            <w:webHidden/>
          </w:rPr>
          <w:fldChar w:fldCharType="end"/>
        </w:r>
      </w:hyperlink>
    </w:p>
    <w:p w14:paraId="6408631F" w14:textId="656DC7F1" w:rsidR="004C3658" w:rsidRDefault="004C3658">
      <w:pPr>
        <w:pStyle w:val="Inhopg2"/>
        <w:tabs>
          <w:tab w:val="left" w:pos="880"/>
          <w:tab w:val="right" w:leader="dot" w:pos="9017"/>
        </w:tabs>
        <w:rPr>
          <w:rFonts w:asciiTheme="minorHAnsi" w:eastAsiaTheme="minorEastAsia" w:hAnsiTheme="minorHAnsi" w:cstheme="minorBidi"/>
          <w:noProof/>
          <w:sz w:val="22"/>
          <w:szCs w:val="22"/>
        </w:rPr>
      </w:pPr>
      <w:hyperlink w:anchor="_Toc160700876" w:history="1">
        <w:r w:rsidRPr="00D37B65">
          <w:rPr>
            <w:rStyle w:val="Hyperlink"/>
            <w:rFonts w:cs="Arial"/>
            <w:noProof/>
          </w:rPr>
          <w:t>2.1</w:t>
        </w:r>
        <w:r>
          <w:rPr>
            <w:rFonts w:asciiTheme="minorHAnsi" w:eastAsiaTheme="minorEastAsia" w:hAnsiTheme="minorHAnsi" w:cstheme="minorBidi"/>
            <w:noProof/>
            <w:sz w:val="22"/>
            <w:szCs w:val="22"/>
          </w:rPr>
          <w:tab/>
        </w:r>
        <w:r w:rsidRPr="00D37B65">
          <w:rPr>
            <w:rStyle w:val="Hyperlink"/>
            <w:rFonts w:cs="Arial"/>
            <w:noProof/>
          </w:rPr>
          <w:t>Voorwaarden en uitgangspunten</w:t>
        </w:r>
        <w:r>
          <w:rPr>
            <w:noProof/>
            <w:webHidden/>
          </w:rPr>
          <w:tab/>
        </w:r>
        <w:r>
          <w:rPr>
            <w:noProof/>
            <w:webHidden/>
          </w:rPr>
          <w:fldChar w:fldCharType="begin"/>
        </w:r>
        <w:r>
          <w:rPr>
            <w:noProof/>
            <w:webHidden/>
          </w:rPr>
          <w:instrText xml:space="preserve"> PAGEREF _Toc160700876 \h </w:instrText>
        </w:r>
        <w:r>
          <w:rPr>
            <w:noProof/>
            <w:webHidden/>
          </w:rPr>
        </w:r>
        <w:r>
          <w:rPr>
            <w:noProof/>
            <w:webHidden/>
          </w:rPr>
          <w:fldChar w:fldCharType="separate"/>
        </w:r>
        <w:r>
          <w:rPr>
            <w:noProof/>
            <w:webHidden/>
          </w:rPr>
          <w:t>5</w:t>
        </w:r>
        <w:r>
          <w:rPr>
            <w:noProof/>
            <w:webHidden/>
          </w:rPr>
          <w:fldChar w:fldCharType="end"/>
        </w:r>
      </w:hyperlink>
    </w:p>
    <w:p w14:paraId="30CF755A" w14:textId="24C87D87" w:rsidR="004C3658" w:rsidRDefault="004C3658">
      <w:pPr>
        <w:pStyle w:val="Inhopg2"/>
        <w:tabs>
          <w:tab w:val="left" w:pos="880"/>
          <w:tab w:val="right" w:leader="dot" w:pos="9017"/>
        </w:tabs>
        <w:rPr>
          <w:rFonts w:asciiTheme="minorHAnsi" w:eastAsiaTheme="minorEastAsia" w:hAnsiTheme="minorHAnsi" w:cstheme="minorBidi"/>
          <w:noProof/>
          <w:sz w:val="22"/>
          <w:szCs w:val="22"/>
        </w:rPr>
      </w:pPr>
      <w:hyperlink w:anchor="_Toc160700877" w:history="1">
        <w:r w:rsidRPr="00D37B65">
          <w:rPr>
            <w:rStyle w:val="Hyperlink"/>
            <w:rFonts w:cs="Arial"/>
            <w:noProof/>
          </w:rPr>
          <w:t>2.2</w:t>
        </w:r>
        <w:r>
          <w:rPr>
            <w:rFonts w:asciiTheme="minorHAnsi" w:eastAsiaTheme="minorEastAsia" w:hAnsiTheme="minorHAnsi" w:cstheme="minorBidi"/>
            <w:noProof/>
            <w:sz w:val="22"/>
            <w:szCs w:val="22"/>
          </w:rPr>
          <w:tab/>
        </w:r>
        <w:r w:rsidRPr="00D37B65">
          <w:rPr>
            <w:rStyle w:val="Hyperlink"/>
            <w:rFonts w:cs="Arial"/>
            <w:noProof/>
          </w:rPr>
          <w:t>Algemene bepalingen</w:t>
        </w:r>
        <w:r>
          <w:rPr>
            <w:noProof/>
            <w:webHidden/>
          </w:rPr>
          <w:tab/>
        </w:r>
        <w:r>
          <w:rPr>
            <w:noProof/>
            <w:webHidden/>
          </w:rPr>
          <w:fldChar w:fldCharType="begin"/>
        </w:r>
        <w:r>
          <w:rPr>
            <w:noProof/>
            <w:webHidden/>
          </w:rPr>
          <w:instrText xml:space="preserve"> PAGEREF _Toc160700877 \h </w:instrText>
        </w:r>
        <w:r>
          <w:rPr>
            <w:noProof/>
            <w:webHidden/>
          </w:rPr>
        </w:r>
        <w:r>
          <w:rPr>
            <w:noProof/>
            <w:webHidden/>
          </w:rPr>
          <w:fldChar w:fldCharType="separate"/>
        </w:r>
        <w:r>
          <w:rPr>
            <w:noProof/>
            <w:webHidden/>
          </w:rPr>
          <w:t>5</w:t>
        </w:r>
        <w:r>
          <w:rPr>
            <w:noProof/>
            <w:webHidden/>
          </w:rPr>
          <w:fldChar w:fldCharType="end"/>
        </w:r>
      </w:hyperlink>
    </w:p>
    <w:p w14:paraId="21D5D66A" w14:textId="36C7A83A" w:rsidR="004C3658" w:rsidRDefault="004C3658">
      <w:pPr>
        <w:pStyle w:val="Inhopg2"/>
        <w:tabs>
          <w:tab w:val="left" w:pos="880"/>
          <w:tab w:val="right" w:leader="dot" w:pos="9017"/>
        </w:tabs>
        <w:rPr>
          <w:rFonts w:asciiTheme="minorHAnsi" w:eastAsiaTheme="minorEastAsia" w:hAnsiTheme="minorHAnsi" w:cstheme="minorBidi"/>
          <w:noProof/>
          <w:sz w:val="22"/>
          <w:szCs w:val="22"/>
        </w:rPr>
      </w:pPr>
      <w:hyperlink w:anchor="_Toc160700878" w:history="1">
        <w:r w:rsidRPr="00D37B65">
          <w:rPr>
            <w:rStyle w:val="Hyperlink"/>
            <w:rFonts w:cs="Arial"/>
            <w:noProof/>
          </w:rPr>
          <w:t>2.3</w:t>
        </w:r>
        <w:r>
          <w:rPr>
            <w:rFonts w:asciiTheme="minorHAnsi" w:eastAsiaTheme="minorEastAsia" w:hAnsiTheme="minorHAnsi" w:cstheme="minorBidi"/>
            <w:noProof/>
            <w:sz w:val="22"/>
            <w:szCs w:val="22"/>
          </w:rPr>
          <w:tab/>
        </w:r>
        <w:r w:rsidRPr="00D37B65">
          <w:rPr>
            <w:rStyle w:val="Hyperlink"/>
            <w:rFonts w:cs="Arial"/>
            <w:noProof/>
          </w:rPr>
          <w:t>Vertraging</w:t>
        </w:r>
        <w:r>
          <w:rPr>
            <w:noProof/>
            <w:webHidden/>
          </w:rPr>
          <w:tab/>
        </w:r>
        <w:r>
          <w:rPr>
            <w:noProof/>
            <w:webHidden/>
          </w:rPr>
          <w:fldChar w:fldCharType="begin"/>
        </w:r>
        <w:r>
          <w:rPr>
            <w:noProof/>
            <w:webHidden/>
          </w:rPr>
          <w:instrText xml:space="preserve"> PAGEREF _Toc160700878 \h </w:instrText>
        </w:r>
        <w:r>
          <w:rPr>
            <w:noProof/>
            <w:webHidden/>
          </w:rPr>
        </w:r>
        <w:r>
          <w:rPr>
            <w:noProof/>
            <w:webHidden/>
          </w:rPr>
          <w:fldChar w:fldCharType="separate"/>
        </w:r>
        <w:r>
          <w:rPr>
            <w:noProof/>
            <w:webHidden/>
          </w:rPr>
          <w:t>6</w:t>
        </w:r>
        <w:r>
          <w:rPr>
            <w:noProof/>
            <w:webHidden/>
          </w:rPr>
          <w:fldChar w:fldCharType="end"/>
        </w:r>
      </w:hyperlink>
    </w:p>
    <w:p w14:paraId="238F5662" w14:textId="3E17A7EE" w:rsidR="004C3658" w:rsidRDefault="004C3658">
      <w:pPr>
        <w:pStyle w:val="Inhopg1"/>
        <w:tabs>
          <w:tab w:val="left" w:pos="400"/>
          <w:tab w:val="right" w:leader="dot" w:pos="9017"/>
        </w:tabs>
        <w:rPr>
          <w:rFonts w:asciiTheme="minorHAnsi" w:eastAsiaTheme="minorEastAsia" w:hAnsiTheme="minorHAnsi" w:cstheme="minorBidi"/>
          <w:noProof/>
          <w:sz w:val="22"/>
          <w:szCs w:val="22"/>
        </w:rPr>
      </w:pPr>
      <w:hyperlink w:anchor="_Toc160700879" w:history="1">
        <w:r w:rsidRPr="00D37B65">
          <w:rPr>
            <w:rStyle w:val="Hyperlink"/>
            <w:rFonts w:cs="Arial"/>
            <w:noProof/>
          </w:rPr>
          <w:t>3.</w:t>
        </w:r>
        <w:r>
          <w:rPr>
            <w:rFonts w:asciiTheme="minorHAnsi" w:eastAsiaTheme="minorEastAsia" w:hAnsiTheme="minorHAnsi" w:cstheme="minorBidi"/>
            <w:noProof/>
            <w:sz w:val="22"/>
            <w:szCs w:val="22"/>
          </w:rPr>
          <w:tab/>
        </w:r>
        <w:r w:rsidRPr="00D37B65">
          <w:rPr>
            <w:rStyle w:val="Hyperlink"/>
            <w:rFonts w:cs="Arial"/>
            <w:noProof/>
          </w:rPr>
          <w:t>Exit-scenario’s</w:t>
        </w:r>
        <w:r>
          <w:rPr>
            <w:noProof/>
            <w:webHidden/>
          </w:rPr>
          <w:tab/>
        </w:r>
        <w:r>
          <w:rPr>
            <w:noProof/>
            <w:webHidden/>
          </w:rPr>
          <w:fldChar w:fldCharType="begin"/>
        </w:r>
        <w:r>
          <w:rPr>
            <w:noProof/>
            <w:webHidden/>
          </w:rPr>
          <w:instrText xml:space="preserve"> PAGEREF _Toc160700879 \h </w:instrText>
        </w:r>
        <w:r>
          <w:rPr>
            <w:noProof/>
            <w:webHidden/>
          </w:rPr>
        </w:r>
        <w:r>
          <w:rPr>
            <w:noProof/>
            <w:webHidden/>
          </w:rPr>
          <w:fldChar w:fldCharType="separate"/>
        </w:r>
        <w:r>
          <w:rPr>
            <w:noProof/>
            <w:webHidden/>
          </w:rPr>
          <w:t>7</w:t>
        </w:r>
        <w:r>
          <w:rPr>
            <w:noProof/>
            <w:webHidden/>
          </w:rPr>
          <w:fldChar w:fldCharType="end"/>
        </w:r>
      </w:hyperlink>
    </w:p>
    <w:p w14:paraId="4CF1B814" w14:textId="74A1EFE3" w:rsidR="004C3658" w:rsidRDefault="004C3658">
      <w:pPr>
        <w:pStyle w:val="Inhopg2"/>
        <w:tabs>
          <w:tab w:val="left" w:pos="880"/>
          <w:tab w:val="right" w:leader="dot" w:pos="9017"/>
        </w:tabs>
        <w:rPr>
          <w:rFonts w:asciiTheme="minorHAnsi" w:eastAsiaTheme="minorEastAsia" w:hAnsiTheme="minorHAnsi" w:cstheme="minorBidi"/>
          <w:noProof/>
          <w:sz w:val="22"/>
          <w:szCs w:val="22"/>
        </w:rPr>
      </w:pPr>
      <w:hyperlink w:anchor="_Toc160700880" w:history="1">
        <w:r w:rsidRPr="00D37B65">
          <w:rPr>
            <w:rStyle w:val="Hyperlink"/>
            <w:rFonts w:cs="Arial"/>
            <w:noProof/>
          </w:rPr>
          <w:t>3.1</w:t>
        </w:r>
        <w:r>
          <w:rPr>
            <w:rFonts w:asciiTheme="minorHAnsi" w:eastAsiaTheme="minorEastAsia" w:hAnsiTheme="minorHAnsi" w:cstheme="minorBidi"/>
            <w:noProof/>
            <w:sz w:val="22"/>
            <w:szCs w:val="22"/>
          </w:rPr>
          <w:tab/>
        </w:r>
        <w:r w:rsidRPr="00D37B65">
          <w:rPr>
            <w:rStyle w:val="Hyperlink"/>
            <w:rFonts w:cs="Arial"/>
            <w:noProof/>
          </w:rPr>
          <w:t>Verlengd gebruik en/of beperkte voortzetting</w:t>
        </w:r>
        <w:r>
          <w:rPr>
            <w:noProof/>
            <w:webHidden/>
          </w:rPr>
          <w:tab/>
        </w:r>
        <w:r>
          <w:rPr>
            <w:noProof/>
            <w:webHidden/>
          </w:rPr>
          <w:fldChar w:fldCharType="begin"/>
        </w:r>
        <w:r>
          <w:rPr>
            <w:noProof/>
            <w:webHidden/>
          </w:rPr>
          <w:instrText xml:space="preserve"> PAGEREF _Toc160700880 \h </w:instrText>
        </w:r>
        <w:r>
          <w:rPr>
            <w:noProof/>
            <w:webHidden/>
          </w:rPr>
        </w:r>
        <w:r>
          <w:rPr>
            <w:noProof/>
            <w:webHidden/>
          </w:rPr>
          <w:fldChar w:fldCharType="separate"/>
        </w:r>
        <w:r>
          <w:rPr>
            <w:noProof/>
            <w:webHidden/>
          </w:rPr>
          <w:t>7</w:t>
        </w:r>
        <w:r>
          <w:rPr>
            <w:noProof/>
            <w:webHidden/>
          </w:rPr>
          <w:fldChar w:fldCharType="end"/>
        </w:r>
      </w:hyperlink>
    </w:p>
    <w:p w14:paraId="702FC63B" w14:textId="312C09E9" w:rsidR="004C3658" w:rsidRDefault="004C3658">
      <w:pPr>
        <w:pStyle w:val="Inhopg2"/>
        <w:tabs>
          <w:tab w:val="left" w:pos="880"/>
          <w:tab w:val="right" w:leader="dot" w:pos="9017"/>
        </w:tabs>
        <w:rPr>
          <w:rFonts w:asciiTheme="minorHAnsi" w:eastAsiaTheme="minorEastAsia" w:hAnsiTheme="minorHAnsi" w:cstheme="minorBidi"/>
          <w:noProof/>
          <w:sz w:val="22"/>
          <w:szCs w:val="22"/>
        </w:rPr>
      </w:pPr>
      <w:hyperlink w:anchor="_Toc160700881" w:history="1">
        <w:r w:rsidRPr="00D37B65">
          <w:rPr>
            <w:rStyle w:val="Hyperlink"/>
            <w:rFonts w:cs="Arial"/>
            <w:noProof/>
          </w:rPr>
          <w:t>3.2</w:t>
        </w:r>
        <w:r>
          <w:rPr>
            <w:rFonts w:asciiTheme="minorHAnsi" w:eastAsiaTheme="minorEastAsia" w:hAnsiTheme="minorHAnsi" w:cstheme="minorBidi"/>
            <w:noProof/>
            <w:sz w:val="22"/>
            <w:szCs w:val="22"/>
          </w:rPr>
          <w:tab/>
        </w:r>
        <w:r w:rsidRPr="00D37B65">
          <w:rPr>
            <w:rStyle w:val="Hyperlink"/>
            <w:rFonts w:cs="Arial"/>
            <w:noProof/>
          </w:rPr>
          <w:t>Datamigratie</w:t>
        </w:r>
        <w:r>
          <w:rPr>
            <w:noProof/>
            <w:webHidden/>
          </w:rPr>
          <w:tab/>
        </w:r>
        <w:r>
          <w:rPr>
            <w:noProof/>
            <w:webHidden/>
          </w:rPr>
          <w:fldChar w:fldCharType="begin"/>
        </w:r>
        <w:r>
          <w:rPr>
            <w:noProof/>
            <w:webHidden/>
          </w:rPr>
          <w:instrText xml:space="preserve"> PAGEREF _Toc160700881 \h </w:instrText>
        </w:r>
        <w:r>
          <w:rPr>
            <w:noProof/>
            <w:webHidden/>
          </w:rPr>
        </w:r>
        <w:r>
          <w:rPr>
            <w:noProof/>
            <w:webHidden/>
          </w:rPr>
          <w:fldChar w:fldCharType="separate"/>
        </w:r>
        <w:r>
          <w:rPr>
            <w:noProof/>
            <w:webHidden/>
          </w:rPr>
          <w:t>7</w:t>
        </w:r>
        <w:r>
          <w:rPr>
            <w:noProof/>
            <w:webHidden/>
          </w:rPr>
          <w:fldChar w:fldCharType="end"/>
        </w:r>
      </w:hyperlink>
    </w:p>
    <w:p w14:paraId="73D4C602" w14:textId="6914E8C7" w:rsidR="004C3658" w:rsidRDefault="004C3658">
      <w:pPr>
        <w:pStyle w:val="Inhopg1"/>
        <w:tabs>
          <w:tab w:val="left" w:pos="400"/>
          <w:tab w:val="right" w:leader="dot" w:pos="9017"/>
        </w:tabs>
        <w:rPr>
          <w:rFonts w:asciiTheme="minorHAnsi" w:eastAsiaTheme="minorEastAsia" w:hAnsiTheme="minorHAnsi" w:cstheme="minorBidi"/>
          <w:noProof/>
          <w:sz w:val="22"/>
          <w:szCs w:val="22"/>
        </w:rPr>
      </w:pPr>
      <w:hyperlink w:anchor="_Toc160700882" w:history="1">
        <w:r w:rsidRPr="00D37B65">
          <w:rPr>
            <w:rStyle w:val="Hyperlink"/>
            <w:rFonts w:cs="Arial"/>
            <w:noProof/>
          </w:rPr>
          <w:t>4.</w:t>
        </w:r>
        <w:r>
          <w:rPr>
            <w:rFonts w:asciiTheme="minorHAnsi" w:eastAsiaTheme="minorEastAsia" w:hAnsiTheme="minorHAnsi" w:cstheme="minorBidi"/>
            <w:noProof/>
            <w:sz w:val="22"/>
            <w:szCs w:val="22"/>
          </w:rPr>
          <w:tab/>
        </w:r>
        <w:r w:rsidRPr="00D37B65">
          <w:rPr>
            <w:rStyle w:val="Hyperlink"/>
            <w:rFonts w:cs="Arial"/>
            <w:noProof/>
          </w:rPr>
          <w:t>Projectplan</w:t>
        </w:r>
        <w:r>
          <w:rPr>
            <w:noProof/>
            <w:webHidden/>
          </w:rPr>
          <w:tab/>
        </w:r>
        <w:r>
          <w:rPr>
            <w:noProof/>
            <w:webHidden/>
          </w:rPr>
          <w:fldChar w:fldCharType="begin"/>
        </w:r>
        <w:r>
          <w:rPr>
            <w:noProof/>
            <w:webHidden/>
          </w:rPr>
          <w:instrText xml:space="preserve"> PAGEREF _Toc160700882 \h </w:instrText>
        </w:r>
        <w:r>
          <w:rPr>
            <w:noProof/>
            <w:webHidden/>
          </w:rPr>
        </w:r>
        <w:r>
          <w:rPr>
            <w:noProof/>
            <w:webHidden/>
          </w:rPr>
          <w:fldChar w:fldCharType="separate"/>
        </w:r>
        <w:r>
          <w:rPr>
            <w:noProof/>
            <w:webHidden/>
          </w:rPr>
          <w:t>8</w:t>
        </w:r>
        <w:r>
          <w:rPr>
            <w:noProof/>
            <w:webHidden/>
          </w:rPr>
          <w:fldChar w:fldCharType="end"/>
        </w:r>
      </w:hyperlink>
    </w:p>
    <w:p w14:paraId="44BD2F3D" w14:textId="00E72C8C" w:rsidR="004C3658" w:rsidRDefault="004C3658">
      <w:pPr>
        <w:pStyle w:val="Inhopg2"/>
        <w:tabs>
          <w:tab w:val="left" w:pos="880"/>
          <w:tab w:val="right" w:leader="dot" w:pos="9017"/>
        </w:tabs>
        <w:rPr>
          <w:rFonts w:asciiTheme="minorHAnsi" w:eastAsiaTheme="minorEastAsia" w:hAnsiTheme="minorHAnsi" w:cstheme="minorBidi"/>
          <w:noProof/>
          <w:sz w:val="22"/>
          <w:szCs w:val="22"/>
        </w:rPr>
      </w:pPr>
      <w:hyperlink w:anchor="_Toc160700883" w:history="1">
        <w:r w:rsidRPr="00D37B65">
          <w:rPr>
            <w:rStyle w:val="Hyperlink"/>
            <w:rFonts w:cs="Arial"/>
            <w:noProof/>
          </w:rPr>
          <w:t>4.1</w:t>
        </w:r>
        <w:r>
          <w:rPr>
            <w:rFonts w:asciiTheme="minorHAnsi" w:eastAsiaTheme="minorEastAsia" w:hAnsiTheme="minorHAnsi" w:cstheme="minorBidi"/>
            <w:noProof/>
            <w:sz w:val="22"/>
            <w:szCs w:val="22"/>
          </w:rPr>
          <w:tab/>
        </w:r>
        <w:r w:rsidRPr="00D37B65">
          <w:rPr>
            <w:rStyle w:val="Hyperlink"/>
            <w:rFonts w:cs="Arial"/>
            <w:noProof/>
          </w:rPr>
          <w:t>Projectbeheersing</w:t>
        </w:r>
        <w:r>
          <w:rPr>
            <w:noProof/>
            <w:webHidden/>
          </w:rPr>
          <w:tab/>
        </w:r>
        <w:r>
          <w:rPr>
            <w:noProof/>
            <w:webHidden/>
          </w:rPr>
          <w:fldChar w:fldCharType="begin"/>
        </w:r>
        <w:r>
          <w:rPr>
            <w:noProof/>
            <w:webHidden/>
          </w:rPr>
          <w:instrText xml:space="preserve"> PAGEREF _Toc160700883 \h </w:instrText>
        </w:r>
        <w:r>
          <w:rPr>
            <w:noProof/>
            <w:webHidden/>
          </w:rPr>
        </w:r>
        <w:r>
          <w:rPr>
            <w:noProof/>
            <w:webHidden/>
          </w:rPr>
          <w:fldChar w:fldCharType="separate"/>
        </w:r>
        <w:r>
          <w:rPr>
            <w:noProof/>
            <w:webHidden/>
          </w:rPr>
          <w:t>8</w:t>
        </w:r>
        <w:r>
          <w:rPr>
            <w:noProof/>
            <w:webHidden/>
          </w:rPr>
          <w:fldChar w:fldCharType="end"/>
        </w:r>
      </w:hyperlink>
    </w:p>
    <w:p w14:paraId="28CA2262" w14:textId="3D806AD0" w:rsidR="004C3658" w:rsidRDefault="004C3658">
      <w:pPr>
        <w:pStyle w:val="Inhopg2"/>
        <w:tabs>
          <w:tab w:val="left" w:pos="880"/>
          <w:tab w:val="right" w:leader="dot" w:pos="9017"/>
        </w:tabs>
        <w:rPr>
          <w:rFonts w:asciiTheme="minorHAnsi" w:eastAsiaTheme="minorEastAsia" w:hAnsiTheme="minorHAnsi" w:cstheme="minorBidi"/>
          <w:noProof/>
          <w:sz w:val="22"/>
          <w:szCs w:val="22"/>
        </w:rPr>
      </w:pPr>
      <w:hyperlink w:anchor="_Toc160700884" w:history="1">
        <w:r w:rsidRPr="00D37B65">
          <w:rPr>
            <w:rStyle w:val="Hyperlink"/>
            <w:rFonts w:cs="Arial"/>
            <w:noProof/>
          </w:rPr>
          <w:t>4.2</w:t>
        </w:r>
        <w:r>
          <w:rPr>
            <w:rFonts w:asciiTheme="minorHAnsi" w:eastAsiaTheme="minorEastAsia" w:hAnsiTheme="minorHAnsi" w:cstheme="minorBidi"/>
            <w:noProof/>
            <w:sz w:val="22"/>
            <w:szCs w:val="22"/>
          </w:rPr>
          <w:tab/>
        </w:r>
        <w:r w:rsidRPr="00D37B65">
          <w:rPr>
            <w:rStyle w:val="Hyperlink"/>
            <w:rFonts w:cs="Arial"/>
            <w:noProof/>
          </w:rPr>
          <w:t>Mijlpalen</w:t>
        </w:r>
        <w:r>
          <w:rPr>
            <w:noProof/>
            <w:webHidden/>
          </w:rPr>
          <w:tab/>
        </w:r>
        <w:r>
          <w:rPr>
            <w:noProof/>
            <w:webHidden/>
          </w:rPr>
          <w:fldChar w:fldCharType="begin"/>
        </w:r>
        <w:r>
          <w:rPr>
            <w:noProof/>
            <w:webHidden/>
          </w:rPr>
          <w:instrText xml:space="preserve"> PAGEREF _Toc160700884 \h </w:instrText>
        </w:r>
        <w:r>
          <w:rPr>
            <w:noProof/>
            <w:webHidden/>
          </w:rPr>
        </w:r>
        <w:r>
          <w:rPr>
            <w:noProof/>
            <w:webHidden/>
          </w:rPr>
          <w:fldChar w:fldCharType="separate"/>
        </w:r>
        <w:r>
          <w:rPr>
            <w:noProof/>
            <w:webHidden/>
          </w:rPr>
          <w:t>8</w:t>
        </w:r>
        <w:r>
          <w:rPr>
            <w:noProof/>
            <w:webHidden/>
          </w:rPr>
          <w:fldChar w:fldCharType="end"/>
        </w:r>
      </w:hyperlink>
    </w:p>
    <w:p w14:paraId="6D95E0AA" w14:textId="7ACF95B9" w:rsidR="004C3658" w:rsidRDefault="004C3658">
      <w:pPr>
        <w:pStyle w:val="Inhopg2"/>
        <w:tabs>
          <w:tab w:val="left" w:pos="880"/>
          <w:tab w:val="right" w:leader="dot" w:pos="9017"/>
        </w:tabs>
        <w:rPr>
          <w:rFonts w:asciiTheme="minorHAnsi" w:eastAsiaTheme="minorEastAsia" w:hAnsiTheme="minorHAnsi" w:cstheme="minorBidi"/>
          <w:noProof/>
          <w:sz w:val="22"/>
          <w:szCs w:val="22"/>
        </w:rPr>
      </w:pPr>
      <w:hyperlink w:anchor="_Toc160700885" w:history="1">
        <w:r w:rsidRPr="00D37B65">
          <w:rPr>
            <w:rStyle w:val="Hyperlink"/>
            <w:rFonts w:cs="Arial"/>
            <w:noProof/>
          </w:rPr>
          <w:t>4.3</w:t>
        </w:r>
        <w:r>
          <w:rPr>
            <w:rFonts w:asciiTheme="minorHAnsi" w:eastAsiaTheme="minorEastAsia" w:hAnsiTheme="minorHAnsi" w:cstheme="minorBidi"/>
            <w:noProof/>
            <w:sz w:val="22"/>
            <w:szCs w:val="22"/>
          </w:rPr>
          <w:tab/>
        </w:r>
        <w:r w:rsidRPr="00D37B65">
          <w:rPr>
            <w:rStyle w:val="Hyperlink"/>
            <w:rFonts w:cs="Arial"/>
            <w:noProof/>
          </w:rPr>
          <w:t>Projectorganisatie</w:t>
        </w:r>
        <w:r>
          <w:rPr>
            <w:noProof/>
            <w:webHidden/>
          </w:rPr>
          <w:tab/>
        </w:r>
        <w:r>
          <w:rPr>
            <w:noProof/>
            <w:webHidden/>
          </w:rPr>
          <w:fldChar w:fldCharType="begin"/>
        </w:r>
        <w:r>
          <w:rPr>
            <w:noProof/>
            <w:webHidden/>
          </w:rPr>
          <w:instrText xml:space="preserve"> PAGEREF _Toc160700885 \h </w:instrText>
        </w:r>
        <w:r>
          <w:rPr>
            <w:noProof/>
            <w:webHidden/>
          </w:rPr>
        </w:r>
        <w:r>
          <w:rPr>
            <w:noProof/>
            <w:webHidden/>
          </w:rPr>
          <w:fldChar w:fldCharType="separate"/>
        </w:r>
        <w:r>
          <w:rPr>
            <w:noProof/>
            <w:webHidden/>
          </w:rPr>
          <w:t>8</w:t>
        </w:r>
        <w:r>
          <w:rPr>
            <w:noProof/>
            <w:webHidden/>
          </w:rPr>
          <w:fldChar w:fldCharType="end"/>
        </w:r>
      </w:hyperlink>
    </w:p>
    <w:p w14:paraId="29D8DC82" w14:textId="537E349D" w:rsidR="004C3658" w:rsidRDefault="004C3658">
      <w:pPr>
        <w:pStyle w:val="Inhopg2"/>
        <w:tabs>
          <w:tab w:val="left" w:pos="880"/>
          <w:tab w:val="right" w:leader="dot" w:pos="9017"/>
        </w:tabs>
        <w:rPr>
          <w:rFonts w:asciiTheme="minorHAnsi" w:eastAsiaTheme="minorEastAsia" w:hAnsiTheme="minorHAnsi" w:cstheme="minorBidi"/>
          <w:noProof/>
          <w:sz w:val="22"/>
          <w:szCs w:val="22"/>
        </w:rPr>
      </w:pPr>
      <w:hyperlink w:anchor="_Toc160700886" w:history="1">
        <w:r w:rsidRPr="00D37B65">
          <w:rPr>
            <w:rStyle w:val="Hyperlink"/>
            <w:rFonts w:cs="Arial"/>
            <w:noProof/>
          </w:rPr>
          <w:t>4.4</w:t>
        </w:r>
        <w:r>
          <w:rPr>
            <w:rFonts w:asciiTheme="minorHAnsi" w:eastAsiaTheme="minorEastAsia" w:hAnsiTheme="minorHAnsi" w:cstheme="minorBidi"/>
            <w:noProof/>
            <w:sz w:val="22"/>
            <w:szCs w:val="22"/>
          </w:rPr>
          <w:tab/>
        </w:r>
        <w:r w:rsidRPr="00D37B65">
          <w:rPr>
            <w:rStyle w:val="Hyperlink"/>
            <w:rFonts w:cs="Arial"/>
            <w:noProof/>
          </w:rPr>
          <w:t>Escalatie en rapportage</w:t>
        </w:r>
        <w:r>
          <w:rPr>
            <w:noProof/>
            <w:webHidden/>
          </w:rPr>
          <w:tab/>
        </w:r>
        <w:r>
          <w:rPr>
            <w:noProof/>
            <w:webHidden/>
          </w:rPr>
          <w:fldChar w:fldCharType="begin"/>
        </w:r>
        <w:r>
          <w:rPr>
            <w:noProof/>
            <w:webHidden/>
          </w:rPr>
          <w:instrText xml:space="preserve"> PAGEREF _Toc160700886 \h </w:instrText>
        </w:r>
        <w:r>
          <w:rPr>
            <w:noProof/>
            <w:webHidden/>
          </w:rPr>
        </w:r>
        <w:r>
          <w:rPr>
            <w:noProof/>
            <w:webHidden/>
          </w:rPr>
          <w:fldChar w:fldCharType="separate"/>
        </w:r>
        <w:r>
          <w:rPr>
            <w:noProof/>
            <w:webHidden/>
          </w:rPr>
          <w:t>8</w:t>
        </w:r>
        <w:r>
          <w:rPr>
            <w:noProof/>
            <w:webHidden/>
          </w:rPr>
          <w:fldChar w:fldCharType="end"/>
        </w:r>
      </w:hyperlink>
    </w:p>
    <w:p w14:paraId="7F903FB7" w14:textId="614C95DF" w:rsidR="004C3658" w:rsidRDefault="004C3658">
      <w:pPr>
        <w:pStyle w:val="Inhopg1"/>
        <w:tabs>
          <w:tab w:val="left" w:pos="400"/>
          <w:tab w:val="right" w:leader="dot" w:pos="9017"/>
        </w:tabs>
        <w:rPr>
          <w:rFonts w:asciiTheme="minorHAnsi" w:eastAsiaTheme="minorEastAsia" w:hAnsiTheme="minorHAnsi" w:cstheme="minorBidi"/>
          <w:noProof/>
          <w:sz w:val="22"/>
          <w:szCs w:val="22"/>
        </w:rPr>
      </w:pPr>
      <w:hyperlink w:anchor="_Toc160700887" w:history="1">
        <w:r w:rsidRPr="00D37B65">
          <w:rPr>
            <w:rStyle w:val="Hyperlink"/>
            <w:rFonts w:cs="Arial"/>
            <w:noProof/>
          </w:rPr>
          <w:t>5.</w:t>
        </w:r>
        <w:r>
          <w:rPr>
            <w:rFonts w:asciiTheme="minorHAnsi" w:eastAsiaTheme="minorEastAsia" w:hAnsiTheme="minorHAnsi" w:cstheme="minorBidi"/>
            <w:noProof/>
            <w:sz w:val="22"/>
            <w:szCs w:val="22"/>
          </w:rPr>
          <w:tab/>
        </w:r>
        <w:r w:rsidRPr="00D37B65">
          <w:rPr>
            <w:rStyle w:val="Hyperlink"/>
            <w:rFonts w:cs="Arial"/>
            <w:noProof/>
          </w:rPr>
          <w:t>Accordering</w:t>
        </w:r>
        <w:r>
          <w:rPr>
            <w:noProof/>
            <w:webHidden/>
          </w:rPr>
          <w:tab/>
        </w:r>
        <w:r>
          <w:rPr>
            <w:noProof/>
            <w:webHidden/>
          </w:rPr>
          <w:fldChar w:fldCharType="begin"/>
        </w:r>
        <w:r>
          <w:rPr>
            <w:noProof/>
            <w:webHidden/>
          </w:rPr>
          <w:instrText xml:space="preserve"> PAGEREF _Toc160700887 \h </w:instrText>
        </w:r>
        <w:r>
          <w:rPr>
            <w:noProof/>
            <w:webHidden/>
          </w:rPr>
        </w:r>
        <w:r>
          <w:rPr>
            <w:noProof/>
            <w:webHidden/>
          </w:rPr>
          <w:fldChar w:fldCharType="separate"/>
        </w:r>
        <w:r>
          <w:rPr>
            <w:noProof/>
            <w:webHidden/>
          </w:rPr>
          <w:t>9</w:t>
        </w:r>
        <w:r>
          <w:rPr>
            <w:noProof/>
            <w:webHidden/>
          </w:rPr>
          <w:fldChar w:fldCharType="end"/>
        </w:r>
      </w:hyperlink>
    </w:p>
    <w:p w14:paraId="5BE93D2D" w14:textId="45D3E8E8" w:rsidR="004C3658" w:rsidRDefault="004C3658">
      <w:pPr>
        <w:pStyle w:val="Inhopg1"/>
        <w:tabs>
          <w:tab w:val="right" w:leader="dot" w:pos="9017"/>
        </w:tabs>
        <w:rPr>
          <w:rFonts w:asciiTheme="minorHAnsi" w:eastAsiaTheme="minorEastAsia" w:hAnsiTheme="minorHAnsi" w:cstheme="minorBidi"/>
          <w:noProof/>
          <w:sz w:val="22"/>
          <w:szCs w:val="22"/>
        </w:rPr>
      </w:pPr>
      <w:hyperlink w:anchor="_Toc160700888" w:history="1">
        <w:r w:rsidRPr="00D37B65">
          <w:rPr>
            <w:rStyle w:val="Hyperlink"/>
            <w:rFonts w:cs="Arial"/>
            <w:noProof/>
          </w:rPr>
          <w:t>Bijlage – Aanvullende afspraken</w:t>
        </w:r>
        <w:r>
          <w:rPr>
            <w:noProof/>
            <w:webHidden/>
          </w:rPr>
          <w:tab/>
        </w:r>
        <w:r>
          <w:rPr>
            <w:noProof/>
            <w:webHidden/>
          </w:rPr>
          <w:fldChar w:fldCharType="begin"/>
        </w:r>
        <w:r>
          <w:rPr>
            <w:noProof/>
            <w:webHidden/>
          </w:rPr>
          <w:instrText xml:space="preserve"> PAGEREF _Toc160700888 \h </w:instrText>
        </w:r>
        <w:r>
          <w:rPr>
            <w:noProof/>
            <w:webHidden/>
          </w:rPr>
        </w:r>
        <w:r>
          <w:rPr>
            <w:noProof/>
            <w:webHidden/>
          </w:rPr>
          <w:fldChar w:fldCharType="separate"/>
        </w:r>
        <w:r>
          <w:rPr>
            <w:noProof/>
            <w:webHidden/>
          </w:rPr>
          <w:t>10</w:t>
        </w:r>
        <w:r>
          <w:rPr>
            <w:noProof/>
            <w:webHidden/>
          </w:rPr>
          <w:fldChar w:fldCharType="end"/>
        </w:r>
      </w:hyperlink>
    </w:p>
    <w:p w14:paraId="1DDCBE31" w14:textId="1D247B8F" w:rsidR="004C3658" w:rsidRDefault="004C3658">
      <w:pPr>
        <w:pStyle w:val="Inhopg2"/>
        <w:tabs>
          <w:tab w:val="right" w:leader="dot" w:pos="9017"/>
        </w:tabs>
        <w:rPr>
          <w:rFonts w:asciiTheme="minorHAnsi" w:eastAsiaTheme="minorEastAsia" w:hAnsiTheme="minorHAnsi" w:cstheme="minorBidi"/>
          <w:noProof/>
          <w:sz w:val="22"/>
          <w:szCs w:val="22"/>
        </w:rPr>
      </w:pPr>
      <w:hyperlink w:anchor="_Toc160700889" w:history="1">
        <w:r w:rsidRPr="00D37B65">
          <w:rPr>
            <w:rStyle w:val="Hyperlink"/>
            <w:noProof/>
          </w:rPr>
          <w:t>Migratieteam Opdrachtgever</w:t>
        </w:r>
        <w:r>
          <w:rPr>
            <w:noProof/>
            <w:webHidden/>
          </w:rPr>
          <w:tab/>
        </w:r>
        <w:r>
          <w:rPr>
            <w:noProof/>
            <w:webHidden/>
          </w:rPr>
          <w:fldChar w:fldCharType="begin"/>
        </w:r>
        <w:r>
          <w:rPr>
            <w:noProof/>
            <w:webHidden/>
          </w:rPr>
          <w:instrText xml:space="preserve"> PAGEREF _Toc160700889 \h </w:instrText>
        </w:r>
        <w:r>
          <w:rPr>
            <w:noProof/>
            <w:webHidden/>
          </w:rPr>
        </w:r>
        <w:r>
          <w:rPr>
            <w:noProof/>
            <w:webHidden/>
          </w:rPr>
          <w:fldChar w:fldCharType="separate"/>
        </w:r>
        <w:r>
          <w:rPr>
            <w:noProof/>
            <w:webHidden/>
          </w:rPr>
          <w:t>10</w:t>
        </w:r>
        <w:r>
          <w:rPr>
            <w:noProof/>
            <w:webHidden/>
          </w:rPr>
          <w:fldChar w:fldCharType="end"/>
        </w:r>
      </w:hyperlink>
    </w:p>
    <w:p w14:paraId="38792548" w14:textId="2008135B" w:rsidR="004C3658" w:rsidRDefault="004C3658">
      <w:pPr>
        <w:pStyle w:val="Inhopg2"/>
        <w:tabs>
          <w:tab w:val="right" w:leader="dot" w:pos="9017"/>
        </w:tabs>
        <w:rPr>
          <w:rFonts w:asciiTheme="minorHAnsi" w:eastAsiaTheme="minorEastAsia" w:hAnsiTheme="minorHAnsi" w:cstheme="minorBidi"/>
          <w:noProof/>
          <w:sz w:val="22"/>
          <w:szCs w:val="22"/>
        </w:rPr>
      </w:pPr>
      <w:hyperlink w:anchor="_Toc160700890" w:history="1">
        <w:r w:rsidRPr="00D37B65">
          <w:rPr>
            <w:rStyle w:val="Hyperlink"/>
            <w:noProof/>
          </w:rPr>
          <w:t>Migratieteam [</w:t>
        </w:r>
        <w:r w:rsidRPr="00D37B65">
          <w:rPr>
            <w:rStyle w:val="Hyperlink"/>
            <w:noProof/>
            <w:highlight w:val="yellow"/>
          </w:rPr>
          <w:t>Leverancier</w:t>
        </w:r>
        <w:r w:rsidRPr="00D37B65">
          <w:rPr>
            <w:rStyle w:val="Hyperlink"/>
            <w:noProof/>
          </w:rPr>
          <w:t>]</w:t>
        </w:r>
        <w:r>
          <w:rPr>
            <w:noProof/>
            <w:webHidden/>
          </w:rPr>
          <w:tab/>
        </w:r>
        <w:r>
          <w:rPr>
            <w:noProof/>
            <w:webHidden/>
          </w:rPr>
          <w:fldChar w:fldCharType="begin"/>
        </w:r>
        <w:r>
          <w:rPr>
            <w:noProof/>
            <w:webHidden/>
          </w:rPr>
          <w:instrText xml:space="preserve"> PAGEREF _Toc160700890 \h </w:instrText>
        </w:r>
        <w:r>
          <w:rPr>
            <w:noProof/>
            <w:webHidden/>
          </w:rPr>
        </w:r>
        <w:r>
          <w:rPr>
            <w:noProof/>
            <w:webHidden/>
          </w:rPr>
          <w:fldChar w:fldCharType="separate"/>
        </w:r>
        <w:r>
          <w:rPr>
            <w:noProof/>
            <w:webHidden/>
          </w:rPr>
          <w:t>10</w:t>
        </w:r>
        <w:r>
          <w:rPr>
            <w:noProof/>
            <w:webHidden/>
          </w:rPr>
          <w:fldChar w:fldCharType="end"/>
        </w:r>
      </w:hyperlink>
    </w:p>
    <w:p w14:paraId="1A981FF0" w14:textId="3E3FB037" w:rsidR="004C3658" w:rsidRDefault="004C3658">
      <w:pPr>
        <w:pStyle w:val="Inhopg2"/>
        <w:tabs>
          <w:tab w:val="right" w:leader="dot" w:pos="9017"/>
        </w:tabs>
        <w:rPr>
          <w:rFonts w:asciiTheme="minorHAnsi" w:eastAsiaTheme="minorEastAsia" w:hAnsiTheme="minorHAnsi" w:cstheme="minorBidi"/>
          <w:noProof/>
          <w:sz w:val="22"/>
          <w:szCs w:val="22"/>
        </w:rPr>
      </w:pPr>
      <w:hyperlink w:anchor="_Toc160700891" w:history="1">
        <w:r w:rsidRPr="00D37B65">
          <w:rPr>
            <w:rStyle w:val="Hyperlink"/>
            <w:noProof/>
          </w:rPr>
          <w:t>Verlengd gebruik / Beperkte voortzetting</w:t>
        </w:r>
        <w:r>
          <w:rPr>
            <w:noProof/>
            <w:webHidden/>
          </w:rPr>
          <w:tab/>
        </w:r>
        <w:r>
          <w:rPr>
            <w:noProof/>
            <w:webHidden/>
          </w:rPr>
          <w:fldChar w:fldCharType="begin"/>
        </w:r>
        <w:r>
          <w:rPr>
            <w:noProof/>
            <w:webHidden/>
          </w:rPr>
          <w:instrText xml:space="preserve"> PAGEREF _Toc160700891 \h </w:instrText>
        </w:r>
        <w:r>
          <w:rPr>
            <w:noProof/>
            <w:webHidden/>
          </w:rPr>
        </w:r>
        <w:r>
          <w:rPr>
            <w:noProof/>
            <w:webHidden/>
          </w:rPr>
          <w:fldChar w:fldCharType="separate"/>
        </w:r>
        <w:r>
          <w:rPr>
            <w:noProof/>
            <w:webHidden/>
          </w:rPr>
          <w:t>10</w:t>
        </w:r>
        <w:r>
          <w:rPr>
            <w:noProof/>
            <w:webHidden/>
          </w:rPr>
          <w:fldChar w:fldCharType="end"/>
        </w:r>
      </w:hyperlink>
    </w:p>
    <w:p w14:paraId="590DF96D" w14:textId="76ADFEC7" w:rsidR="004C3658" w:rsidRDefault="004C3658">
      <w:pPr>
        <w:pStyle w:val="Inhopg2"/>
        <w:tabs>
          <w:tab w:val="right" w:leader="dot" w:pos="9017"/>
        </w:tabs>
        <w:rPr>
          <w:rFonts w:asciiTheme="minorHAnsi" w:eastAsiaTheme="minorEastAsia" w:hAnsiTheme="minorHAnsi" w:cstheme="minorBidi"/>
          <w:noProof/>
          <w:sz w:val="22"/>
          <w:szCs w:val="22"/>
        </w:rPr>
      </w:pPr>
      <w:hyperlink w:anchor="_Toc160700892" w:history="1">
        <w:r w:rsidRPr="00D37B65">
          <w:rPr>
            <w:rStyle w:val="Hyperlink"/>
            <w:noProof/>
          </w:rPr>
          <w:t>Datamigratie</w:t>
        </w:r>
        <w:r>
          <w:rPr>
            <w:noProof/>
            <w:webHidden/>
          </w:rPr>
          <w:tab/>
        </w:r>
        <w:r>
          <w:rPr>
            <w:noProof/>
            <w:webHidden/>
          </w:rPr>
          <w:fldChar w:fldCharType="begin"/>
        </w:r>
        <w:r>
          <w:rPr>
            <w:noProof/>
            <w:webHidden/>
          </w:rPr>
          <w:instrText xml:space="preserve"> PAGEREF _Toc160700892 \h </w:instrText>
        </w:r>
        <w:r>
          <w:rPr>
            <w:noProof/>
            <w:webHidden/>
          </w:rPr>
        </w:r>
        <w:r>
          <w:rPr>
            <w:noProof/>
            <w:webHidden/>
          </w:rPr>
          <w:fldChar w:fldCharType="separate"/>
        </w:r>
        <w:r>
          <w:rPr>
            <w:noProof/>
            <w:webHidden/>
          </w:rPr>
          <w:t>10</w:t>
        </w:r>
        <w:r>
          <w:rPr>
            <w:noProof/>
            <w:webHidden/>
          </w:rPr>
          <w:fldChar w:fldCharType="end"/>
        </w:r>
      </w:hyperlink>
    </w:p>
    <w:p w14:paraId="48817709" w14:textId="5D54DC2B" w:rsidR="003F519B" w:rsidRPr="008176EC" w:rsidRDefault="003D10FF" w:rsidP="004C3658">
      <w:pPr>
        <w:pStyle w:val="Geenafstand"/>
        <w:spacing w:line="260" w:lineRule="atLeast"/>
        <w:rPr>
          <w:rFonts w:cs="Arial"/>
          <w:bCs/>
        </w:rPr>
      </w:pPr>
      <w:r w:rsidRPr="008176EC">
        <w:rPr>
          <w:rFonts w:cs="Arial"/>
          <w:bCs/>
          <w:color w:val="2B579A"/>
          <w:shd w:val="clear" w:color="auto" w:fill="E6E6E6"/>
        </w:rPr>
        <w:fldChar w:fldCharType="end"/>
      </w:r>
    </w:p>
    <w:p w14:paraId="59B59F86" w14:textId="77777777" w:rsidR="00482DD0" w:rsidRDefault="00482DD0" w:rsidP="004C3658">
      <w:pPr>
        <w:spacing w:after="200"/>
        <w:rPr>
          <w:rFonts w:cs="Arial"/>
          <w:b/>
          <w:kern w:val="28"/>
          <w:sz w:val="24"/>
          <w:szCs w:val="24"/>
        </w:rPr>
      </w:pPr>
      <w:bookmarkStart w:id="0" w:name="_Toc434940626"/>
      <w:bookmarkStart w:id="1" w:name="_Toc482791214"/>
      <w:r>
        <w:rPr>
          <w:rFonts w:cs="Arial"/>
          <w:sz w:val="24"/>
          <w:szCs w:val="24"/>
        </w:rPr>
        <w:br w:type="page"/>
      </w:r>
    </w:p>
    <w:p w14:paraId="1313169D" w14:textId="4877998F" w:rsidR="003F519B" w:rsidRPr="008176EC" w:rsidRDefault="00482DD0" w:rsidP="004C3658">
      <w:pPr>
        <w:pStyle w:val="Kop1"/>
        <w:spacing w:line="260" w:lineRule="atLeast"/>
        <w:rPr>
          <w:rFonts w:cs="Arial"/>
          <w:sz w:val="24"/>
          <w:szCs w:val="24"/>
        </w:rPr>
      </w:pPr>
      <w:bookmarkStart w:id="2" w:name="_Toc160700869"/>
      <w:r>
        <w:rPr>
          <w:rFonts w:cs="Arial"/>
          <w:sz w:val="24"/>
          <w:szCs w:val="24"/>
        </w:rPr>
        <w:lastRenderedPageBreak/>
        <w:t>Exit-plan</w:t>
      </w:r>
      <w:bookmarkEnd w:id="0"/>
      <w:bookmarkEnd w:id="1"/>
      <w:bookmarkEnd w:id="2"/>
    </w:p>
    <w:p w14:paraId="5E57410D" w14:textId="50CB542F" w:rsidR="003F519B" w:rsidRPr="008176EC" w:rsidRDefault="00482DD0" w:rsidP="004C3658">
      <w:pPr>
        <w:pStyle w:val="Kop2"/>
        <w:spacing w:line="260" w:lineRule="atLeast"/>
        <w:rPr>
          <w:rFonts w:cs="Arial"/>
        </w:rPr>
      </w:pPr>
      <w:bookmarkStart w:id="3" w:name="_Toc160700870"/>
      <w:r>
        <w:rPr>
          <w:rFonts w:cs="Arial"/>
        </w:rPr>
        <w:t>Exit-plan</w:t>
      </w:r>
      <w:bookmarkEnd w:id="3"/>
    </w:p>
    <w:p w14:paraId="3E0E34AC" w14:textId="3EC4F97F" w:rsidR="00482DD0" w:rsidRPr="00482DD0" w:rsidRDefault="00482DD0" w:rsidP="004C3658">
      <w:pPr>
        <w:rPr>
          <w:rFonts w:cs="Arial"/>
        </w:rPr>
      </w:pPr>
      <w:r w:rsidRPr="50E36542">
        <w:rPr>
          <w:rFonts w:cs="Arial"/>
        </w:rPr>
        <w:t>Dit Exit-plan is bedoeld als omschreven in artikel 2</w:t>
      </w:r>
      <w:r w:rsidR="757D36A4" w:rsidRPr="50E36542">
        <w:rPr>
          <w:rFonts w:cs="Arial"/>
        </w:rPr>
        <w:t>6</w:t>
      </w:r>
      <w:r w:rsidRPr="50E36542">
        <w:rPr>
          <w:rFonts w:cs="Arial"/>
        </w:rPr>
        <w:t xml:space="preserve"> van GIBIT</w:t>
      </w:r>
      <w:r w:rsidR="3620F52D" w:rsidRPr="03372EB6">
        <w:rPr>
          <w:rFonts w:cs="Arial"/>
        </w:rPr>
        <w:t>-2023</w:t>
      </w:r>
      <w:r w:rsidRPr="03372EB6">
        <w:rPr>
          <w:rFonts w:cs="Arial"/>
        </w:rPr>
        <w:t>.</w:t>
      </w:r>
    </w:p>
    <w:p w14:paraId="42077EC7" w14:textId="77777777" w:rsidR="00482DD0" w:rsidRPr="00482DD0" w:rsidRDefault="00482DD0" w:rsidP="004C3658">
      <w:pPr>
        <w:rPr>
          <w:rFonts w:cs="Arial"/>
        </w:rPr>
      </w:pPr>
    </w:p>
    <w:p w14:paraId="54677C85" w14:textId="0DD89177" w:rsidR="00C862CD" w:rsidRPr="008176EC" w:rsidRDefault="00482DD0" w:rsidP="004C3658">
      <w:pPr>
        <w:rPr>
          <w:rFonts w:cs="Arial"/>
        </w:rPr>
      </w:pPr>
      <w:r w:rsidRPr="00482DD0">
        <w:rPr>
          <w:rFonts w:cs="Arial"/>
        </w:rPr>
        <w:t xml:space="preserve">Het Exit-plan beschrijft de wijze waarop de dienstverlening van Opdrachtnemer, </w:t>
      </w:r>
      <w:r w:rsidRPr="00482DD0">
        <w:rPr>
          <w:rFonts w:cs="Arial"/>
          <w:highlight w:val="yellow"/>
        </w:rPr>
        <w:t>[Leverancier]</w:t>
      </w:r>
      <w:r w:rsidRPr="00482DD0">
        <w:rPr>
          <w:rFonts w:cs="Arial"/>
        </w:rPr>
        <w:t xml:space="preserve"> (Verder: </w:t>
      </w:r>
      <w:r w:rsidRPr="00482DD0">
        <w:rPr>
          <w:rFonts w:cs="Arial"/>
          <w:highlight w:val="yellow"/>
        </w:rPr>
        <w:t>[Leverancier]</w:t>
      </w:r>
      <w:r w:rsidRPr="00482DD0">
        <w:rPr>
          <w:rFonts w:cs="Arial"/>
        </w:rPr>
        <w:t xml:space="preserve">), op ordentelijke wijze wordt beëindigd en de wijze waarop Opdrachtnemer na deze beëindiging samen met Opdrachtgever, ic. de gemeente ‘s-Hertogenbosch (hierna: </w:t>
      </w:r>
      <w:r>
        <w:rPr>
          <w:rFonts w:cs="Arial"/>
        </w:rPr>
        <w:t>de gemeente</w:t>
      </w:r>
      <w:r w:rsidRPr="00482DD0">
        <w:rPr>
          <w:rFonts w:cs="Arial"/>
        </w:rPr>
        <w:t xml:space="preserve">) zorgt voor een continuering van deze dienstverlening bij </w:t>
      </w:r>
      <w:r>
        <w:rPr>
          <w:rFonts w:cs="Arial"/>
        </w:rPr>
        <w:t>de gemeente</w:t>
      </w:r>
      <w:r w:rsidRPr="00482DD0">
        <w:rPr>
          <w:rFonts w:cs="Arial"/>
        </w:rPr>
        <w:t xml:space="preserve"> en/of de opvolgend dienstverlener zonder dienstonderbreking.</w:t>
      </w:r>
    </w:p>
    <w:p w14:paraId="4AC60EB6" w14:textId="77777777" w:rsidR="003F519B" w:rsidRPr="008176EC" w:rsidRDefault="003F519B" w:rsidP="004C3658">
      <w:pPr>
        <w:autoSpaceDE w:val="0"/>
        <w:autoSpaceDN w:val="0"/>
        <w:adjustRightInd w:val="0"/>
        <w:rPr>
          <w:rFonts w:cs="Arial"/>
          <w:iCs/>
        </w:rPr>
      </w:pPr>
    </w:p>
    <w:p w14:paraId="2B2F459F" w14:textId="6777FB7C" w:rsidR="009202D6" w:rsidRDefault="00482DD0" w:rsidP="004C3658">
      <w:pPr>
        <w:pStyle w:val="Kop2"/>
        <w:spacing w:line="260" w:lineRule="atLeast"/>
        <w:rPr>
          <w:rFonts w:cs="Arial"/>
        </w:rPr>
      </w:pPr>
      <w:bookmarkStart w:id="4" w:name="_Toc160700871"/>
      <w:bookmarkStart w:id="5" w:name="_Toc434940627"/>
      <w:bookmarkStart w:id="6" w:name="_Toc482791215"/>
      <w:r w:rsidRPr="181E3720">
        <w:rPr>
          <w:rFonts w:cs="Arial"/>
        </w:rPr>
        <w:t>Doelstelling</w:t>
      </w:r>
      <w:bookmarkEnd w:id="4"/>
    </w:p>
    <w:p w14:paraId="7EA30FA7" w14:textId="70B46964" w:rsidR="616EAEE1" w:rsidRDefault="616EAEE1" w:rsidP="00594CF6">
      <w:pPr>
        <w:rPr>
          <w:rFonts w:eastAsia="Arial" w:cs="Arial"/>
        </w:rPr>
      </w:pPr>
      <w:r w:rsidRPr="181E3720">
        <w:rPr>
          <w:rFonts w:eastAsia="Arial" w:cs="Arial"/>
          <w:highlight w:val="yellow"/>
        </w:rPr>
        <w:t>[Leverancier]</w:t>
      </w:r>
      <w:r w:rsidRPr="181E3720">
        <w:rPr>
          <w:rFonts w:eastAsia="Arial" w:cs="Arial"/>
        </w:rPr>
        <w:t xml:space="preserve"> voert de Exit uit door samenwerking te zoeken met de Opvolgend dienstverlener. Het transitieplan van de Opvolgend dienstverlener is leidend en de Exit zal daarin volgen. Samenwerking redelijkheid en billijkheid zijn hierbij van belang. Door deze aanpak heeft de Exit minimale impact op de gebruikersorganisatie van de Opdrachtgever.</w:t>
      </w:r>
    </w:p>
    <w:p w14:paraId="6B51EC4F" w14:textId="0F579A0D" w:rsidR="616EAEE1" w:rsidRDefault="616EAEE1" w:rsidP="00594CF6">
      <w:r w:rsidRPr="181E3720">
        <w:rPr>
          <w:rFonts w:eastAsia="Arial" w:cs="Arial"/>
        </w:rPr>
        <w:t xml:space="preserve"> </w:t>
      </w:r>
    </w:p>
    <w:p w14:paraId="639BC09E" w14:textId="3DD47E56" w:rsidR="616EAEE1" w:rsidRDefault="616EAEE1" w:rsidP="00594CF6">
      <w:r w:rsidRPr="181E3720">
        <w:rPr>
          <w:rFonts w:eastAsia="Arial" w:cs="Arial"/>
        </w:rPr>
        <w:t>Het doel van het plan is de continuering van de werkprocessen onder gelijkblijvende kwaliteit, waarbij:</w:t>
      </w:r>
    </w:p>
    <w:p w14:paraId="69294187" w14:textId="6D7C6B08" w:rsidR="616EAEE1" w:rsidRDefault="616EAEE1" w:rsidP="00594CF6">
      <w:pPr>
        <w:pStyle w:val="Lijstalinea"/>
        <w:numPr>
          <w:ilvl w:val="0"/>
          <w:numId w:val="11"/>
        </w:numPr>
        <w:spacing w:line="260" w:lineRule="atLeast"/>
        <w:contextualSpacing w:val="0"/>
        <w:rPr>
          <w:rFonts w:eastAsia="Arial" w:cs="Arial"/>
        </w:rPr>
      </w:pPr>
      <w:r w:rsidRPr="181E3720">
        <w:rPr>
          <w:rFonts w:eastAsia="Arial" w:cs="Arial"/>
        </w:rPr>
        <w:t>op de juiste en tijdige wijze alle brondata, waar de gemeente houder van is, inclusief de bijbehorende metadata, voor zover opgeslagen binnen de Oplossing van [</w:t>
      </w:r>
      <w:r w:rsidRPr="181E3720">
        <w:rPr>
          <w:rFonts w:eastAsia="Arial" w:cs="Arial"/>
          <w:highlight w:val="yellow"/>
        </w:rPr>
        <w:t>Leverancier</w:t>
      </w:r>
      <w:r w:rsidRPr="181E3720">
        <w:rPr>
          <w:rFonts w:eastAsia="Arial" w:cs="Arial"/>
        </w:rPr>
        <w:t>] dan wel refereert naar data die is opgeslagen binnen de oplossing van [</w:t>
      </w:r>
      <w:r w:rsidRPr="181E3720">
        <w:rPr>
          <w:rFonts w:eastAsia="Arial" w:cs="Arial"/>
          <w:highlight w:val="yellow"/>
        </w:rPr>
        <w:t>Leverancier</w:t>
      </w:r>
      <w:r w:rsidRPr="181E3720">
        <w:rPr>
          <w:rFonts w:eastAsia="Arial" w:cs="Arial"/>
        </w:rPr>
        <w:t>], op de juiste wijze worden overgedragen</w:t>
      </w:r>
    </w:p>
    <w:p w14:paraId="01D634BF" w14:textId="53B1C5BE" w:rsidR="616EAEE1" w:rsidRDefault="616EAEE1" w:rsidP="00594CF6">
      <w:pPr>
        <w:pStyle w:val="Lijstalinea"/>
        <w:numPr>
          <w:ilvl w:val="0"/>
          <w:numId w:val="11"/>
        </w:numPr>
        <w:spacing w:line="260" w:lineRule="atLeast"/>
        <w:contextualSpacing w:val="0"/>
        <w:rPr>
          <w:rFonts w:eastAsia="Arial" w:cs="Arial"/>
        </w:rPr>
      </w:pPr>
      <w:r w:rsidRPr="181E3720">
        <w:rPr>
          <w:rFonts w:eastAsia="Arial" w:cs="Arial"/>
        </w:rPr>
        <w:t>een veilige overdracht wordt gegarandeerd, die hoort bij de classificatie van deze vertrouwelijke (persoons)gegevens in een (bestands)formaat dan wel overdracht (conversie) die voorzien is van een heldere beschrijving van hoe de informatie is te herkennen, welke informatiewaarde hieraan is toe te schrijven en een verklaring van hoe deze informatiewaarde moet worden geïnterpreteerd en wat deze waarde vervolgens beschrijft.</w:t>
      </w:r>
    </w:p>
    <w:p w14:paraId="223181A3" w14:textId="4689FD6D" w:rsidR="616EAEE1" w:rsidRDefault="616EAEE1" w:rsidP="00594CF6">
      <w:r w:rsidRPr="181E3720">
        <w:rPr>
          <w:rFonts w:eastAsia="Arial" w:cs="Arial"/>
        </w:rPr>
        <w:t xml:space="preserve"> </w:t>
      </w:r>
    </w:p>
    <w:p w14:paraId="6BD4CFE3" w14:textId="323D72E4" w:rsidR="616EAEE1" w:rsidRDefault="616EAEE1" w:rsidP="00594CF6">
      <w:r w:rsidRPr="181E3720">
        <w:rPr>
          <w:rFonts w:eastAsia="Arial" w:cs="Arial"/>
        </w:rPr>
        <w:t>Het Exit-plan maakt onderdeel uit van de Overeenkomst en wordt voorafgaand aan de daadwerkelijke Exit geactualiseerd en ter goedkeuring aan Opdrachtgever voorgelegd. Het Exit-plan moet in werking treden bij beëindiging van de Overeenkomst om welke reden dan ook, tenzij door Opdrachtgever anders wordt besloten en schriftelijk gecommuniceerd aan Opdrachtnemer.</w:t>
      </w:r>
    </w:p>
    <w:p w14:paraId="1D5976D9" w14:textId="77777777" w:rsidR="00482DD0" w:rsidRDefault="00482DD0" w:rsidP="00594CF6"/>
    <w:p w14:paraId="15FEF2AA" w14:textId="30A2545E" w:rsidR="003F519B" w:rsidRPr="008176EC" w:rsidRDefault="00482DD0" w:rsidP="004C3658">
      <w:pPr>
        <w:pStyle w:val="Kop2"/>
        <w:spacing w:line="260" w:lineRule="atLeast"/>
        <w:rPr>
          <w:rFonts w:cs="Arial"/>
        </w:rPr>
      </w:pPr>
      <w:bookmarkStart w:id="7" w:name="_Toc160700872"/>
      <w:r>
        <w:rPr>
          <w:rFonts w:cs="Arial"/>
        </w:rPr>
        <w:t>Scope</w:t>
      </w:r>
      <w:bookmarkEnd w:id="7"/>
      <w:r>
        <w:rPr>
          <w:rFonts w:cs="Arial"/>
        </w:rPr>
        <w:t xml:space="preserve"> </w:t>
      </w:r>
      <w:bookmarkEnd w:id="5"/>
      <w:bookmarkEnd w:id="6"/>
    </w:p>
    <w:p w14:paraId="70B02385" w14:textId="3F8FDBD6" w:rsidR="00482DD0" w:rsidRPr="008176EC" w:rsidRDefault="00482DD0" w:rsidP="004C3658">
      <w:pPr>
        <w:rPr>
          <w:rFonts w:cs="Arial"/>
        </w:rPr>
      </w:pPr>
      <w:r w:rsidRPr="00482DD0">
        <w:rPr>
          <w:rFonts w:cs="Arial"/>
        </w:rPr>
        <w:t xml:space="preserve">Het Exit-plan betreft de oplossing van </w:t>
      </w:r>
      <w:r w:rsidRPr="00482DD0">
        <w:rPr>
          <w:rFonts w:cs="Arial"/>
          <w:highlight w:val="yellow"/>
        </w:rPr>
        <w:t>[Leverancier]</w:t>
      </w:r>
      <w:r w:rsidRPr="00482DD0">
        <w:rPr>
          <w:rFonts w:cs="Arial"/>
        </w:rPr>
        <w:t xml:space="preserve"> en bestaat uit de applicaties </w:t>
      </w:r>
      <w:r w:rsidRPr="00482DD0">
        <w:rPr>
          <w:rFonts w:cs="Arial"/>
          <w:highlight w:val="yellow"/>
        </w:rPr>
        <w:t>[Invullen]</w:t>
      </w:r>
      <w:r w:rsidRPr="00482DD0">
        <w:rPr>
          <w:rFonts w:cs="Arial"/>
        </w:rPr>
        <w:t xml:space="preserve">. Deze afbakening zal in ieder geval overeenkomen met hetgeen in de Overeenkomst en het SLA is vastgelegd. Hierin zijn Overeenkomst en SLA leidend. </w:t>
      </w:r>
    </w:p>
    <w:p w14:paraId="573146EB" w14:textId="77777777" w:rsidR="003F519B" w:rsidRPr="008176EC" w:rsidRDefault="003F519B" w:rsidP="004C3658">
      <w:pPr>
        <w:rPr>
          <w:rFonts w:cs="Arial"/>
        </w:rPr>
      </w:pPr>
    </w:p>
    <w:p w14:paraId="187A947E" w14:textId="1800728D" w:rsidR="009202D6" w:rsidRDefault="00482DD0" w:rsidP="004C3658">
      <w:pPr>
        <w:pStyle w:val="Kop2"/>
        <w:spacing w:line="260" w:lineRule="atLeast"/>
        <w:rPr>
          <w:rFonts w:cs="Arial"/>
        </w:rPr>
      </w:pPr>
      <w:bookmarkStart w:id="8" w:name="_Toc160700873"/>
      <w:bookmarkStart w:id="9" w:name="_Ref382474689"/>
      <w:bookmarkStart w:id="10" w:name="_Toc434940628"/>
      <w:bookmarkStart w:id="11" w:name="_Toc482791216"/>
      <w:r>
        <w:rPr>
          <w:rFonts w:cs="Arial"/>
        </w:rPr>
        <w:t>Buiten scope</w:t>
      </w:r>
      <w:bookmarkEnd w:id="8"/>
      <w:r>
        <w:rPr>
          <w:rFonts w:cs="Arial"/>
        </w:rPr>
        <w:t xml:space="preserve"> </w:t>
      </w:r>
    </w:p>
    <w:p w14:paraId="3629BB81" w14:textId="6F9BB728" w:rsidR="00482DD0" w:rsidRDefault="00482DD0" w:rsidP="004C3658">
      <w:r>
        <w:t xml:space="preserve">Buiten scope van dit Exit-plan vallen alle activiteiten die betrekking hebben op de implementatie bij de gemeente van de relevante oplossing van de opvolgend dienstverlener voor zover ze niet nadrukkelijk in de Overeenkomst, het SLA of het Exit-plan zijn overeengekomen. </w:t>
      </w:r>
    </w:p>
    <w:p w14:paraId="7A0B12FC" w14:textId="77777777" w:rsidR="00482DD0" w:rsidRDefault="00482DD0" w:rsidP="004C3658"/>
    <w:p w14:paraId="0E1EE13E" w14:textId="11A5D7D5" w:rsidR="009202D6" w:rsidRDefault="00482DD0" w:rsidP="004C3658">
      <w:pPr>
        <w:rPr>
          <w:rFonts w:cs="Arial"/>
        </w:rPr>
      </w:pPr>
      <w:r>
        <w:t xml:space="preserve">Wel dient </w:t>
      </w:r>
      <w:r w:rsidRPr="2282C25E">
        <w:rPr>
          <w:highlight w:val="yellow"/>
        </w:rPr>
        <w:t>[Leverancier]</w:t>
      </w:r>
      <w:r>
        <w:t xml:space="preserve"> de gemeente en/of de opvolgend dienstverlener in redelijkheid </w:t>
      </w:r>
      <w:r w:rsidR="4EC4F8B7">
        <w:t xml:space="preserve">en billijkheid </w:t>
      </w:r>
      <w:r>
        <w:t>te ondersteunen bij het uitvoeren van alle voor de overdracht noodzakelijke werkzaamheden. Dit kan ook betrekking hebben op de implementatie door de opvolgend dienstverlener.</w:t>
      </w:r>
      <w:r w:rsidR="009202D6" w:rsidRPr="2282C25E">
        <w:rPr>
          <w:rFonts w:cs="Arial"/>
        </w:rPr>
        <w:t xml:space="preserve"> </w:t>
      </w:r>
    </w:p>
    <w:p w14:paraId="1D99D0C7" w14:textId="77777777" w:rsidR="00594CF6" w:rsidRPr="009202D6" w:rsidRDefault="00594CF6" w:rsidP="004C3658"/>
    <w:p w14:paraId="7A559B6C" w14:textId="006CD4DC" w:rsidR="003F519B" w:rsidRPr="008176EC" w:rsidRDefault="00482DD0" w:rsidP="004C3658">
      <w:pPr>
        <w:pStyle w:val="Kop2"/>
        <w:spacing w:line="260" w:lineRule="atLeast"/>
        <w:rPr>
          <w:rFonts w:cs="Arial"/>
        </w:rPr>
      </w:pPr>
      <w:bookmarkStart w:id="12" w:name="_Toc160700874"/>
      <w:r>
        <w:rPr>
          <w:rFonts w:cs="Arial"/>
        </w:rPr>
        <w:lastRenderedPageBreak/>
        <w:t>Hardware en koppelingen</w:t>
      </w:r>
      <w:bookmarkEnd w:id="12"/>
      <w:r>
        <w:rPr>
          <w:rFonts w:cs="Arial"/>
        </w:rPr>
        <w:t xml:space="preserve"> </w:t>
      </w:r>
      <w:bookmarkEnd w:id="9"/>
      <w:bookmarkEnd w:id="10"/>
      <w:bookmarkEnd w:id="11"/>
    </w:p>
    <w:p w14:paraId="41388063" w14:textId="65F1BBD8" w:rsidR="00482DD0" w:rsidRPr="008176EC" w:rsidRDefault="00482DD0" w:rsidP="004C3658">
      <w:pPr>
        <w:rPr>
          <w:rFonts w:cs="Arial"/>
          <w:b/>
        </w:rPr>
      </w:pPr>
      <w:r w:rsidRPr="00482DD0">
        <w:rPr>
          <w:rFonts w:cs="Arial"/>
        </w:rPr>
        <w:t>De bestaande koppelingen met interne en externe afnemers zullen onderdeel zijn van de implementatie van de opvolgende dienstverlener. Dit Exit-plan zal, voor zover aan de orde en relevant, uitgaan van de meest recente architectuurplaat van</w:t>
      </w:r>
      <w:r>
        <w:rPr>
          <w:rFonts w:cs="Arial"/>
        </w:rPr>
        <w:t xml:space="preserve"> de gemeente</w:t>
      </w:r>
      <w:r w:rsidRPr="00482DD0">
        <w:rPr>
          <w:rFonts w:cs="Arial"/>
        </w:rPr>
        <w:t>. De Overeenkomst en SLA blijven bij onduidelijkheden hierover leidend.</w:t>
      </w:r>
      <w:r w:rsidRPr="008176EC">
        <w:rPr>
          <w:rFonts w:cs="Arial"/>
          <w:b/>
        </w:rPr>
        <w:t xml:space="preserve"> </w:t>
      </w:r>
    </w:p>
    <w:p w14:paraId="4FF4C802" w14:textId="7258707B" w:rsidR="003F519B" w:rsidRPr="008176EC" w:rsidRDefault="003D10FF" w:rsidP="004C3658">
      <w:pPr>
        <w:rPr>
          <w:rFonts w:cs="Arial"/>
          <w:b/>
        </w:rPr>
      </w:pPr>
      <w:r w:rsidRPr="008176EC">
        <w:rPr>
          <w:rFonts w:cs="Arial"/>
          <w:b/>
        </w:rPr>
        <w:br w:type="page"/>
      </w:r>
    </w:p>
    <w:p w14:paraId="7CA9C592" w14:textId="39A81A52" w:rsidR="003F519B" w:rsidRPr="008176EC" w:rsidRDefault="00D73D81" w:rsidP="004C3658">
      <w:pPr>
        <w:pStyle w:val="Kop1"/>
        <w:spacing w:line="260" w:lineRule="atLeast"/>
        <w:rPr>
          <w:rFonts w:cs="Arial"/>
          <w:sz w:val="24"/>
          <w:szCs w:val="24"/>
        </w:rPr>
      </w:pPr>
      <w:bookmarkStart w:id="13" w:name="_Toc160700875"/>
      <w:bookmarkStart w:id="14" w:name="_Toc434940629"/>
      <w:bookmarkStart w:id="15" w:name="_Toc482791217"/>
      <w:bookmarkStart w:id="16" w:name="OLE_LINK1"/>
      <w:r>
        <w:rPr>
          <w:rFonts w:cs="Arial"/>
          <w:sz w:val="24"/>
          <w:szCs w:val="24"/>
        </w:rPr>
        <w:lastRenderedPageBreak/>
        <w:t>Uitgangspunten en bepalingen</w:t>
      </w:r>
      <w:bookmarkEnd w:id="13"/>
      <w:r>
        <w:rPr>
          <w:rFonts w:cs="Arial"/>
          <w:sz w:val="24"/>
          <w:szCs w:val="24"/>
        </w:rPr>
        <w:t xml:space="preserve"> </w:t>
      </w:r>
      <w:bookmarkEnd w:id="14"/>
      <w:bookmarkEnd w:id="15"/>
    </w:p>
    <w:p w14:paraId="180D71DF" w14:textId="2DD0335F" w:rsidR="00C862CD" w:rsidRPr="008176EC" w:rsidRDefault="00D73D81" w:rsidP="004C3658">
      <w:pPr>
        <w:pStyle w:val="Kop2"/>
        <w:spacing w:line="260" w:lineRule="atLeast"/>
        <w:rPr>
          <w:rFonts w:cs="Arial"/>
        </w:rPr>
      </w:pPr>
      <w:bookmarkStart w:id="17" w:name="_Toc160700876"/>
      <w:r w:rsidRPr="6E75F30B">
        <w:rPr>
          <w:rFonts w:cs="Arial"/>
        </w:rPr>
        <w:t>Voorwaarden en uitgangspunten</w:t>
      </w:r>
      <w:bookmarkEnd w:id="17"/>
    </w:p>
    <w:p w14:paraId="4D53F17A" w14:textId="18CCFB83" w:rsidR="1F9D39CE" w:rsidRDefault="1F9D39CE" w:rsidP="6E75F30B">
      <w:r w:rsidRPr="6E75F30B">
        <w:rPr>
          <w:rFonts w:eastAsia="Arial" w:cs="Arial"/>
        </w:rPr>
        <w:t>Hierna volgt een beschrijving van de voorwaarden en uitgangspunten voor de Exit-procedure.</w:t>
      </w:r>
    </w:p>
    <w:p w14:paraId="0F0CC81F" w14:textId="712173A6" w:rsidR="1F9D39CE" w:rsidRDefault="1F9D39CE" w:rsidP="6E75F30B">
      <w:r w:rsidRPr="6E75F30B">
        <w:rPr>
          <w:rFonts w:eastAsia="Arial" w:cs="Arial"/>
        </w:rPr>
        <w:t>Deze beschrijving is indicatief en daarmee niet uitputtend.</w:t>
      </w:r>
    </w:p>
    <w:p w14:paraId="536F4D27" w14:textId="77777777" w:rsidR="00D73D81" w:rsidRPr="00D73D81" w:rsidRDefault="00D73D81" w:rsidP="004C3658">
      <w:pPr>
        <w:rPr>
          <w:rFonts w:cs="Arial"/>
        </w:rPr>
      </w:pPr>
    </w:p>
    <w:p w14:paraId="4280DF7F" w14:textId="50364F2D" w:rsidR="4FA72BB7" w:rsidRDefault="4FA72BB7" w:rsidP="6E75F30B">
      <w:pPr>
        <w:pStyle w:val="Lijstalinea"/>
        <w:numPr>
          <w:ilvl w:val="0"/>
          <w:numId w:val="36"/>
        </w:numPr>
        <w:spacing w:line="260" w:lineRule="atLeast"/>
        <w:contextualSpacing w:val="0"/>
        <w:rPr>
          <w:rFonts w:eastAsia="Arial" w:cs="Arial"/>
          <w:color w:val="000000" w:themeColor="text1"/>
        </w:rPr>
      </w:pPr>
      <w:r w:rsidRPr="6E75F30B">
        <w:rPr>
          <w:rFonts w:eastAsia="Arial" w:cs="Arial"/>
          <w:color w:val="000000" w:themeColor="text1"/>
        </w:rPr>
        <w:t>Het Exit-plan treedt in werking op de dag dat de beëindiging (opzegging en/of ontbinding) van de Overeenkomst is aangezegd of effectief is. Het Exit-plan wordt uitgevoerd binnen de lopende betaalde abonnementstermijn. Uitgangspunt is de borging van de continuïteit in dienstverlening tijdens de exit en een verplichting tot continuering van werkzaamheden na de einddatum van de overeenkomst indien gewenst. Partijen zullen te goeder trouw het Exit-plan uitvoeren. Partijen zullen ernaar streven om de periode van uitvoering van het Exit-plan zo kort mogelijk te houden.</w:t>
      </w:r>
    </w:p>
    <w:p w14:paraId="4DF5FA93" w14:textId="77777777" w:rsidR="00D73D81" w:rsidRDefault="00D73D81" w:rsidP="004C3658">
      <w:pPr>
        <w:pStyle w:val="Lijstalinea"/>
        <w:numPr>
          <w:ilvl w:val="0"/>
          <w:numId w:val="36"/>
        </w:numPr>
        <w:spacing w:line="260" w:lineRule="atLeast"/>
        <w:contextualSpacing w:val="0"/>
        <w:rPr>
          <w:rFonts w:cs="Arial"/>
        </w:rPr>
      </w:pPr>
      <w:r w:rsidRPr="00D73D81">
        <w:rPr>
          <w:rFonts w:cs="Arial"/>
        </w:rPr>
        <w:t xml:space="preserve">Gedurende de periode van uitvoering van het Exit-plan draagt </w:t>
      </w:r>
      <w:r w:rsidRPr="00D73D81">
        <w:rPr>
          <w:rFonts w:cs="Arial"/>
          <w:highlight w:val="yellow"/>
        </w:rPr>
        <w:t>[Leverancier]</w:t>
      </w:r>
      <w:r w:rsidRPr="00D73D81">
        <w:rPr>
          <w:rFonts w:cs="Arial"/>
        </w:rPr>
        <w:t xml:space="preserve"> er zorg voor dat de dienstverlening ongestoord wordt voortgezet voor zover de dienstverlening nog niet aan </w:t>
      </w:r>
      <w:r>
        <w:rPr>
          <w:rFonts w:cs="Arial"/>
        </w:rPr>
        <w:t xml:space="preserve">de gemeente </w:t>
      </w:r>
      <w:r w:rsidRPr="00D73D81">
        <w:rPr>
          <w:rFonts w:cs="Arial"/>
        </w:rPr>
        <w:t xml:space="preserve">en/of de opvolgend dienstverlener is overgedragen. </w:t>
      </w:r>
    </w:p>
    <w:p w14:paraId="7DECB3AB" w14:textId="77777777" w:rsidR="00D73D81" w:rsidRDefault="00D73D81" w:rsidP="004C3658">
      <w:pPr>
        <w:pStyle w:val="Lijstalinea"/>
        <w:numPr>
          <w:ilvl w:val="0"/>
          <w:numId w:val="36"/>
        </w:numPr>
        <w:spacing w:line="260" w:lineRule="atLeast"/>
        <w:contextualSpacing w:val="0"/>
        <w:rPr>
          <w:rFonts w:cs="Arial"/>
        </w:rPr>
      </w:pPr>
      <w:r w:rsidRPr="6E75F30B">
        <w:rPr>
          <w:rFonts w:cs="Arial"/>
          <w:highlight w:val="yellow"/>
        </w:rPr>
        <w:t>[Leverancier]</w:t>
      </w:r>
      <w:r w:rsidRPr="6E75F30B">
        <w:rPr>
          <w:rFonts w:cs="Arial"/>
        </w:rPr>
        <w:t xml:space="preserve"> zal in ieder geval: </w:t>
      </w:r>
    </w:p>
    <w:p w14:paraId="2B3AE628" w14:textId="7A5A8C9C" w:rsidR="00D73D81" w:rsidRPr="00D73D81" w:rsidRDefault="4C34C050" w:rsidP="6E75F30B">
      <w:pPr>
        <w:pStyle w:val="Lijstalinea"/>
        <w:numPr>
          <w:ilvl w:val="1"/>
          <w:numId w:val="36"/>
        </w:numPr>
        <w:spacing w:line="260" w:lineRule="atLeast"/>
        <w:contextualSpacing w:val="0"/>
        <w:rPr>
          <w:rFonts w:eastAsia="Arial" w:cs="Arial"/>
        </w:rPr>
      </w:pPr>
      <w:r w:rsidRPr="6E75F30B">
        <w:rPr>
          <w:rFonts w:eastAsia="Arial" w:cs="Arial"/>
        </w:rPr>
        <w:t>algehele medewerking verlenen aan de uitvoering van noodzakelijke en door de opdrachtgever gewenste werkzaamheden en maatregelen;</w:t>
      </w:r>
    </w:p>
    <w:p w14:paraId="686A2580" w14:textId="50F09CDD" w:rsidR="00D73D81" w:rsidRPr="00D73D81" w:rsidRDefault="4C34C050" w:rsidP="6E75F30B">
      <w:pPr>
        <w:pStyle w:val="Lijstalinea"/>
        <w:numPr>
          <w:ilvl w:val="1"/>
          <w:numId w:val="36"/>
        </w:numPr>
        <w:spacing w:line="260" w:lineRule="atLeast"/>
        <w:contextualSpacing w:val="0"/>
        <w:rPr>
          <w:rFonts w:eastAsia="Arial" w:cs="Arial"/>
        </w:rPr>
      </w:pPr>
      <w:r w:rsidRPr="6E75F30B">
        <w:rPr>
          <w:rFonts w:eastAsia="Arial" w:cs="Arial"/>
        </w:rPr>
        <w:t>de inrichting en uitvoering van de werkzaamheden zodanig te verrichten dat dit een (adequate en spoedige) ontvlechting te allen tijde mogelijk maakt;</w:t>
      </w:r>
    </w:p>
    <w:p w14:paraId="525933C5" w14:textId="64463C01" w:rsidR="00D73D81" w:rsidRPr="00D73D81" w:rsidRDefault="4C34C050" w:rsidP="6E75F30B">
      <w:pPr>
        <w:pStyle w:val="Lijstalinea"/>
        <w:numPr>
          <w:ilvl w:val="1"/>
          <w:numId w:val="36"/>
        </w:numPr>
        <w:spacing w:line="260" w:lineRule="atLeast"/>
        <w:contextualSpacing w:val="0"/>
        <w:rPr>
          <w:rFonts w:eastAsia="Arial" w:cs="Arial"/>
        </w:rPr>
      </w:pPr>
      <w:r w:rsidRPr="6E75F30B">
        <w:rPr>
          <w:rFonts w:eastAsia="Arial" w:cs="Arial"/>
        </w:rPr>
        <w:t>waarschuwen en adviseren over noodzakelijke werkzaamheden en maatregelen voor de exit (inclusief vergoedingstarieven hiervoor);</w:t>
      </w:r>
    </w:p>
    <w:p w14:paraId="37EA37EE" w14:textId="260EAED4" w:rsidR="00D73D81" w:rsidRPr="00D73D81" w:rsidRDefault="4C34C050" w:rsidP="6E75F30B">
      <w:pPr>
        <w:pStyle w:val="Lijstalinea"/>
        <w:numPr>
          <w:ilvl w:val="1"/>
          <w:numId w:val="36"/>
        </w:numPr>
        <w:spacing w:line="260" w:lineRule="atLeast"/>
        <w:contextualSpacing w:val="0"/>
        <w:rPr>
          <w:rFonts w:eastAsia="Arial" w:cs="Arial"/>
        </w:rPr>
      </w:pPr>
      <w:r w:rsidRPr="6E75F30B">
        <w:rPr>
          <w:rFonts w:eastAsia="Arial" w:cs="Arial"/>
        </w:rPr>
        <w:t xml:space="preserve">binnen twintig (20) werkdagen na de schriftelijke beëindiging van de Overeenkomst een complete lijst opstellen met onderwerpen die onderdeel uitmaken van de overdracht, althans in de overdracht betrokken zouden moeten worden, waarin het tijdschema voor de overdracht, alsmede de taken en verantwoordelijkheden en financiële consequenties van beide Partijen worden vastgelegd; </w:t>
      </w:r>
    </w:p>
    <w:p w14:paraId="3F9A8EAC" w14:textId="14F75420" w:rsidR="00D73D81" w:rsidRPr="00D73D81" w:rsidRDefault="4C34C050" w:rsidP="6E75F30B">
      <w:pPr>
        <w:pStyle w:val="Lijstalinea"/>
        <w:numPr>
          <w:ilvl w:val="1"/>
          <w:numId w:val="36"/>
        </w:numPr>
        <w:spacing w:line="260" w:lineRule="atLeast"/>
        <w:contextualSpacing w:val="0"/>
        <w:rPr>
          <w:rFonts w:eastAsia="Arial" w:cs="Arial"/>
        </w:rPr>
      </w:pPr>
      <w:r w:rsidRPr="6E75F30B">
        <w:rPr>
          <w:rFonts w:eastAsia="Arial" w:cs="Arial"/>
        </w:rPr>
        <w:t xml:space="preserve">medewerkers gedurende de uitvoering van het Exit-plan beschikbaar stellen om de noodzakelijke kennis over te dragen en de voor de overdracht noodzakelijke werkzaamheden uit te voeren zoals beschreven in het Exit-plan; </w:t>
      </w:r>
    </w:p>
    <w:p w14:paraId="59C90A17" w14:textId="149ABDDF" w:rsidR="00D73D81" w:rsidRPr="00D73D81" w:rsidRDefault="4C34C050" w:rsidP="6E75F30B">
      <w:pPr>
        <w:pStyle w:val="Lijstalinea"/>
        <w:numPr>
          <w:ilvl w:val="1"/>
          <w:numId w:val="36"/>
        </w:numPr>
        <w:spacing w:line="260" w:lineRule="atLeast"/>
        <w:contextualSpacing w:val="0"/>
        <w:rPr>
          <w:rFonts w:eastAsia="Arial" w:cs="Arial"/>
        </w:rPr>
      </w:pPr>
      <w:r w:rsidRPr="6E75F30B">
        <w:rPr>
          <w:rFonts w:eastAsia="Arial" w:cs="Arial"/>
        </w:rPr>
        <w:t>zorg dragen voor de actieve deelname van de aan haar gelieerde partijen voor zover deze betrokken zijn of gaan worden bij de uitvoering van het Exit-plan en voor zover dit binnen de invloedssfeer van [</w:t>
      </w:r>
      <w:r w:rsidRPr="6E75F30B">
        <w:rPr>
          <w:rFonts w:eastAsia="Arial" w:cs="Arial"/>
          <w:highlight w:val="yellow"/>
        </w:rPr>
        <w:t>Leverancier</w:t>
      </w:r>
      <w:r w:rsidRPr="6E75F30B">
        <w:rPr>
          <w:rFonts w:eastAsia="Arial" w:cs="Arial"/>
        </w:rPr>
        <w:t xml:space="preserve">] mogelijk is; </w:t>
      </w:r>
    </w:p>
    <w:p w14:paraId="3FD60773" w14:textId="0A7A6EC8" w:rsidR="00D73D81" w:rsidRPr="00D73D81" w:rsidRDefault="4C34C050" w:rsidP="6E75F30B">
      <w:pPr>
        <w:pStyle w:val="Lijstalinea"/>
        <w:numPr>
          <w:ilvl w:val="1"/>
          <w:numId w:val="36"/>
        </w:numPr>
        <w:spacing w:line="260" w:lineRule="atLeast"/>
        <w:contextualSpacing w:val="0"/>
        <w:rPr>
          <w:rFonts w:eastAsia="Arial" w:cs="Arial"/>
        </w:rPr>
      </w:pPr>
      <w:r w:rsidRPr="6E75F30B">
        <w:rPr>
          <w:rFonts w:eastAsia="Arial" w:cs="Arial"/>
        </w:rPr>
        <w:t xml:space="preserve">de gemeente en/of de opvolgend dienstverlener, voor zover noodzakelijk, voorzien van alle informatie, documentatie en kennis voorzien verband houdende met de overdracht; </w:t>
      </w:r>
    </w:p>
    <w:p w14:paraId="463C0FAA" w14:textId="1AC2D824" w:rsidR="00D73D81" w:rsidRPr="00D73D81" w:rsidRDefault="4C34C050" w:rsidP="6E75F30B">
      <w:pPr>
        <w:pStyle w:val="Lijstalinea"/>
        <w:numPr>
          <w:ilvl w:val="1"/>
          <w:numId w:val="36"/>
        </w:numPr>
        <w:spacing w:line="260" w:lineRule="atLeast"/>
        <w:contextualSpacing w:val="0"/>
        <w:rPr>
          <w:rFonts w:eastAsia="Arial" w:cs="Arial"/>
        </w:rPr>
      </w:pPr>
      <w:r w:rsidRPr="6E75F30B">
        <w:rPr>
          <w:rFonts w:eastAsia="Arial" w:cs="Arial"/>
        </w:rPr>
        <w:t xml:space="preserve">op verzoek van ‘s-Hertogenbosch aan medewerkers van ‘s-Hertogenbosch en/of de opvolgend dienstverlener, een nader overeen te komen opleiding/training geven, waarvoor Opdrachtnemer een redelijke, marktconforme vergoeding zal ontvangen. </w:t>
      </w:r>
    </w:p>
    <w:p w14:paraId="159239E8" w14:textId="2A6440D9" w:rsidR="00D73D81" w:rsidRPr="00D73D81" w:rsidRDefault="4C34C050" w:rsidP="6E75F30B">
      <w:pPr>
        <w:pStyle w:val="Lijstalinea"/>
        <w:numPr>
          <w:ilvl w:val="1"/>
          <w:numId w:val="36"/>
        </w:numPr>
        <w:spacing w:line="260" w:lineRule="atLeast"/>
        <w:contextualSpacing w:val="0"/>
        <w:rPr>
          <w:rFonts w:eastAsia="Arial" w:cs="Arial"/>
        </w:rPr>
      </w:pPr>
      <w:r w:rsidRPr="6E75F30B">
        <w:rPr>
          <w:rFonts w:eastAsia="Arial" w:cs="Arial"/>
        </w:rPr>
        <w:t>de gemeente de mogelijkheid bieden om de praktische uitvoerbaarheid van het Exit-plan te toetsen; Hiervoor kan [</w:t>
      </w:r>
      <w:r w:rsidRPr="6E75F30B">
        <w:rPr>
          <w:rFonts w:eastAsia="Arial" w:cs="Arial"/>
          <w:highlight w:val="yellow"/>
        </w:rPr>
        <w:t>Leverancier</w:t>
      </w:r>
      <w:r w:rsidRPr="6E75F30B">
        <w:rPr>
          <w:rFonts w:eastAsia="Arial" w:cs="Arial"/>
        </w:rPr>
        <w:t>] marktconforme kosten in rekening brengen.</w:t>
      </w:r>
    </w:p>
    <w:p w14:paraId="5A9C7B8F" w14:textId="65EA569A" w:rsidR="00D73D81" w:rsidRPr="00D73D81" w:rsidRDefault="00D73D81" w:rsidP="6E75F30B">
      <w:pPr>
        <w:pStyle w:val="Lijstalinea"/>
        <w:spacing w:line="260" w:lineRule="atLeast"/>
        <w:ind w:left="1440"/>
        <w:contextualSpacing w:val="0"/>
        <w:rPr>
          <w:rFonts w:cs="Arial"/>
        </w:rPr>
      </w:pPr>
      <w:r w:rsidRPr="6E75F30B">
        <w:rPr>
          <w:rFonts w:cs="Arial"/>
        </w:rPr>
        <w:t xml:space="preserve"> </w:t>
      </w:r>
    </w:p>
    <w:p w14:paraId="70A2B3D7" w14:textId="30C25B75" w:rsidR="003F519B" w:rsidRDefault="00D73D81" w:rsidP="004C3658">
      <w:pPr>
        <w:rPr>
          <w:rFonts w:cs="Arial"/>
        </w:rPr>
      </w:pPr>
      <w:r w:rsidRPr="00D73D81">
        <w:rPr>
          <w:rFonts w:cs="Arial"/>
        </w:rPr>
        <w:t>Op deze procedure is de gedragscode ‘Re-transitie’ van het Platform Outsourcing Nederland (PON) van kracht, of vergelijkbaar.</w:t>
      </w:r>
    </w:p>
    <w:p w14:paraId="2B3B51CD" w14:textId="77777777" w:rsidR="00D73D81" w:rsidRPr="008176EC" w:rsidRDefault="00D73D81" w:rsidP="004C3658">
      <w:pPr>
        <w:rPr>
          <w:rFonts w:cs="Arial"/>
        </w:rPr>
      </w:pPr>
    </w:p>
    <w:p w14:paraId="2CDA2994" w14:textId="34178B3E" w:rsidR="003F519B" w:rsidRPr="008176EC" w:rsidRDefault="00D73D81" w:rsidP="004C3658">
      <w:pPr>
        <w:pStyle w:val="Kop2"/>
        <w:spacing w:line="260" w:lineRule="atLeast"/>
        <w:rPr>
          <w:rFonts w:cs="Arial"/>
        </w:rPr>
      </w:pPr>
      <w:bookmarkStart w:id="18" w:name="_Toc160700877"/>
      <w:bookmarkStart w:id="19" w:name="_Toc2416607"/>
      <w:bookmarkStart w:id="20" w:name="_Toc4917900"/>
      <w:bookmarkStart w:id="21" w:name="_Toc5765045"/>
      <w:bookmarkStart w:id="22" w:name="_Toc5765173"/>
      <w:bookmarkStart w:id="23" w:name="_Toc5765303"/>
      <w:bookmarkStart w:id="24" w:name="_Toc6202030"/>
      <w:bookmarkStart w:id="25" w:name="_Toc6203524"/>
      <w:bookmarkStart w:id="26" w:name="_Toc6300519"/>
      <w:bookmarkStart w:id="27" w:name="_Toc180380920"/>
      <w:bookmarkStart w:id="28" w:name="_Toc213813255"/>
      <w:bookmarkStart w:id="29" w:name="_Toc216069373"/>
      <w:bookmarkStart w:id="30" w:name="_Toc258502259"/>
      <w:bookmarkStart w:id="31" w:name="_Toc258502289"/>
      <w:bookmarkStart w:id="32" w:name="_Toc265495955"/>
      <w:bookmarkStart w:id="33" w:name="_Toc303589038"/>
      <w:bookmarkStart w:id="34" w:name="_Toc434940630"/>
      <w:bookmarkStart w:id="35" w:name="_Toc482791218"/>
      <w:r>
        <w:rPr>
          <w:rFonts w:cs="Arial"/>
        </w:rPr>
        <w:t>Algemene bepalingen</w:t>
      </w:r>
      <w:bookmarkEnd w:id="18"/>
      <w:r>
        <w:rPr>
          <w:rFonts w:cs="Arial"/>
        </w:rPr>
        <w:t xml:space="preserve"> </w:t>
      </w:r>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p>
    <w:p w14:paraId="34EFDBBF" w14:textId="77777777" w:rsidR="00D73D81" w:rsidRDefault="00D73D81" w:rsidP="004C3658">
      <w:pPr>
        <w:pStyle w:val="Lijstalinea"/>
        <w:numPr>
          <w:ilvl w:val="0"/>
          <w:numId w:val="37"/>
        </w:numPr>
        <w:spacing w:line="260" w:lineRule="atLeast"/>
        <w:contextualSpacing w:val="0"/>
        <w:rPr>
          <w:rFonts w:cs="Arial"/>
        </w:rPr>
      </w:pPr>
      <w:r w:rsidRPr="00D73D81">
        <w:rPr>
          <w:rFonts w:cs="Arial"/>
        </w:rPr>
        <w:t xml:space="preserve">De door Partijen getekende Verwerkersovereenkomst blijft van toepassing totdat alle Exit-werkzaamheden zijn afgerond. </w:t>
      </w:r>
    </w:p>
    <w:p w14:paraId="0C264C26" w14:textId="77777777" w:rsidR="00D73D81" w:rsidRDefault="00D73D81" w:rsidP="004C3658">
      <w:pPr>
        <w:pStyle w:val="Lijstalinea"/>
        <w:numPr>
          <w:ilvl w:val="0"/>
          <w:numId w:val="37"/>
        </w:numPr>
        <w:spacing w:line="260" w:lineRule="atLeast"/>
        <w:contextualSpacing w:val="0"/>
        <w:rPr>
          <w:rFonts w:cs="Arial"/>
        </w:rPr>
      </w:pPr>
      <w:r w:rsidRPr="00D73D81">
        <w:rPr>
          <w:rFonts w:cs="Arial"/>
        </w:rPr>
        <w:lastRenderedPageBreak/>
        <w:t xml:space="preserve">Mocht er gedurende de uitvoering van het Exit-plan een escalatie voordoen, wordt dit volgens de overeengekomen SLA afgehandeld. </w:t>
      </w:r>
    </w:p>
    <w:p w14:paraId="4879F0F3" w14:textId="2EFBC7A2" w:rsidR="00D73D81" w:rsidRPr="00D73D81" w:rsidRDefault="00D73D81" w:rsidP="004C3658">
      <w:pPr>
        <w:pStyle w:val="Lijstalinea"/>
        <w:numPr>
          <w:ilvl w:val="0"/>
          <w:numId w:val="37"/>
        </w:numPr>
        <w:spacing w:line="260" w:lineRule="atLeast"/>
        <w:contextualSpacing w:val="0"/>
        <w:rPr>
          <w:rFonts w:cs="Arial"/>
        </w:rPr>
      </w:pPr>
      <w:r w:rsidRPr="00D73D81">
        <w:rPr>
          <w:rFonts w:cs="Arial"/>
        </w:rPr>
        <w:t xml:space="preserve">Dit Exit-plan kan alleen worden gewijzigd met schriftelijke toestemming van beide Partijen. </w:t>
      </w:r>
      <w:bookmarkStart w:id="36" w:name="_Toc265495956"/>
      <w:bookmarkStart w:id="37" w:name="_Toc303589039"/>
      <w:bookmarkStart w:id="38" w:name="_Toc434940631"/>
      <w:bookmarkStart w:id="39" w:name="_Toc482791219"/>
    </w:p>
    <w:p w14:paraId="75EB34A8" w14:textId="717B1AA6" w:rsidR="003F519B" w:rsidRPr="008176EC" w:rsidRDefault="003F519B" w:rsidP="004C3658">
      <w:pPr>
        <w:rPr>
          <w:rFonts w:cs="Arial"/>
        </w:rPr>
      </w:pPr>
    </w:p>
    <w:p w14:paraId="5B4FFC8D" w14:textId="77777777" w:rsidR="00285D0F" w:rsidRPr="008176EC" w:rsidRDefault="00285D0F" w:rsidP="004C3658">
      <w:pPr>
        <w:rPr>
          <w:rFonts w:cs="Arial"/>
        </w:rPr>
      </w:pPr>
    </w:p>
    <w:p w14:paraId="2698A03D" w14:textId="47649DB6" w:rsidR="00C862CD" w:rsidRPr="008176EC" w:rsidRDefault="00D73D81" w:rsidP="004C3658">
      <w:pPr>
        <w:pStyle w:val="Kop2"/>
        <w:spacing w:line="260" w:lineRule="atLeast"/>
        <w:rPr>
          <w:rFonts w:cs="Arial"/>
        </w:rPr>
      </w:pPr>
      <w:bookmarkStart w:id="40" w:name="_Toc160700878"/>
      <w:r>
        <w:rPr>
          <w:rFonts w:cs="Arial"/>
        </w:rPr>
        <w:t>Vertraging</w:t>
      </w:r>
      <w:bookmarkEnd w:id="36"/>
      <w:bookmarkEnd w:id="37"/>
      <w:bookmarkEnd w:id="38"/>
      <w:bookmarkEnd w:id="39"/>
      <w:bookmarkEnd w:id="40"/>
    </w:p>
    <w:p w14:paraId="05876B63" w14:textId="71E21951" w:rsidR="00D73D81" w:rsidRPr="00594CF6" w:rsidRDefault="00D73D81" w:rsidP="00594CF6">
      <w:pPr>
        <w:rPr>
          <w:rFonts w:cs="Arial"/>
        </w:rPr>
      </w:pPr>
      <w:r w:rsidRPr="00594CF6">
        <w:rPr>
          <w:rFonts w:cs="Arial"/>
        </w:rPr>
        <w:t xml:space="preserve">Enige vertragingen die ontstaan door toedoen van een Partij en die volgens de wet en binnen de maatschappelijke geldende rechtsverkeer niet worden aangemerkt als overmacht, komen voor rekening van desbetreffende Partij. In dit geval komen enige vertragingen door toedoen van de nieuwe leverancier van de gemeente, tenzij ontstaan door een overmachtssituatie,  voor rekening van de gemeente.  </w:t>
      </w:r>
    </w:p>
    <w:p w14:paraId="2C3D0BF0" w14:textId="7A7706D1" w:rsidR="00D73D81" w:rsidRDefault="00D73D81" w:rsidP="004C3658">
      <w:pPr>
        <w:spacing w:after="200"/>
        <w:rPr>
          <w:rFonts w:cs="Arial"/>
          <w:b/>
          <w:kern w:val="28"/>
          <w:sz w:val="24"/>
          <w:szCs w:val="24"/>
        </w:rPr>
      </w:pPr>
      <w:bookmarkStart w:id="41" w:name="_Toc315333138"/>
      <w:bookmarkEnd w:id="16"/>
    </w:p>
    <w:p w14:paraId="0C4265E1" w14:textId="77777777" w:rsidR="00594CF6" w:rsidRDefault="00594CF6">
      <w:pPr>
        <w:spacing w:after="200" w:line="276" w:lineRule="auto"/>
        <w:rPr>
          <w:rFonts w:cs="Arial"/>
          <w:b/>
          <w:kern w:val="28"/>
          <w:sz w:val="24"/>
          <w:szCs w:val="24"/>
        </w:rPr>
      </w:pPr>
      <w:bookmarkStart w:id="42" w:name="_Toc160700879"/>
      <w:r>
        <w:rPr>
          <w:rFonts w:cs="Arial"/>
          <w:sz w:val="24"/>
          <w:szCs w:val="24"/>
        </w:rPr>
        <w:br w:type="page"/>
      </w:r>
    </w:p>
    <w:p w14:paraId="56104BA2" w14:textId="434D6C59" w:rsidR="00C862CD" w:rsidRDefault="00D73D81" w:rsidP="004C3658">
      <w:pPr>
        <w:pStyle w:val="Kop1"/>
        <w:spacing w:line="260" w:lineRule="atLeast"/>
        <w:rPr>
          <w:rFonts w:cs="Arial"/>
          <w:sz w:val="24"/>
          <w:szCs w:val="24"/>
        </w:rPr>
      </w:pPr>
      <w:r>
        <w:rPr>
          <w:rFonts w:cs="Arial"/>
          <w:sz w:val="24"/>
          <w:szCs w:val="24"/>
        </w:rPr>
        <w:lastRenderedPageBreak/>
        <w:t>Exit-scenario’s</w:t>
      </w:r>
      <w:bookmarkEnd w:id="42"/>
      <w:r>
        <w:rPr>
          <w:rFonts w:cs="Arial"/>
          <w:sz w:val="24"/>
          <w:szCs w:val="24"/>
        </w:rPr>
        <w:t xml:space="preserve"> </w:t>
      </w:r>
    </w:p>
    <w:p w14:paraId="0D64EEBF" w14:textId="4507ED2A" w:rsidR="001D6018" w:rsidRPr="00BD5D31" w:rsidRDefault="00D73D81" w:rsidP="004C3658">
      <w:pPr>
        <w:rPr>
          <w:rFonts w:cs="Arial"/>
        </w:rPr>
      </w:pPr>
      <w:r>
        <w:rPr>
          <w:rFonts w:cs="Arial"/>
        </w:rPr>
        <w:t xml:space="preserve">Hieronder volgen twee mogelijkheden tot het beschikbaar stellen van data: </w:t>
      </w:r>
    </w:p>
    <w:p w14:paraId="7427D273" w14:textId="77777777" w:rsidR="003F519B" w:rsidRPr="00BD5D31" w:rsidRDefault="003F519B" w:rsidP="004C3658">
      <w:pPr>
        <w:rPr>
          <w:rFonts w:cs="Arial"/>
        </w:rPr>
      </w:pPr>
    </w:p>
    <w:p w14:paraId="36C18767" w14:textId="59248F34" w:rsidR="003F519B" w:rsidRPr="00BD5D31" w:rsidRDefault="00D73D81" w:rsidP="004C3658">
      <w:pPr>
        <w:pStyle w:val="Kop2"/>
        <w:spacing w:line="260" w:lineRule="atLeast"/>
        <w:rPr>
          <w:rFonts w:cs="Arial"/>
        </w:rPr>
      </w:pPr>
      <w:bookmarkStart w:id="43" w:name="_Toc160700880"/>
      <w:bookmarkStart w:id="44" w:name="_Toc265581577"/>
      <w:bookmarkStart w:id="45" w:name="_Toc434940639"/>
      <w:bookmarkStart w:id="46" w:name="_Toc482791227"/>
      <w:r>
        <w:rPr>
          <w:rFonts w:cs="Arial"/>
        </w:rPr>
        <w:t>Verlengd gebruik en/of beperkte voortzetting</w:t>
      </w:r>
      <w:bookmarkEnd w:id="43"/>
      <w:r>
        <w:rPr>
          <w:rFonts w:cs="Arial"/>
        </w:rPr>
        <w:t xml:space="preserve"> </w:t>
      </w:r>
      <w:bookmarkEnd w:id="44"/>
      <w:bookmarkEnd w:id="45"/>
      <w:bookmarkEnd w:id="46"/>
    </w:p>
    <w:p w14:paraId="1DDC6C5D" w14:textId="77777777" w:rsidR="00D73D81" w:rsidRDefault="00D73D81" w:rsidP="004C3658">
      <w:pPr>
        <w:pStyle w:val="Lijstalinea"/>
        <w:numPr>
          <w:ilvl w:val="0"/>
          <w:numId w:val="39"/>
        </w:numPr>
        <w:spacing w:line="260" w:lineRule="atLeast"/>
        <w:contextualSpacing w:val="0"/>
        <w:rPr>
          <w:rFonts w:cs="Arial"/>
        </w:rPr>
      </w:pPr>
      <w:bookmarkStart w:id="47" w:name="_Toc485902745"/>
      <w:bookmarkStart w:id="48" w:name="_Toc517181953"/>
      <w:bookmarkStart w:id="49" w:name="_Toc434940641"/>
      <w:bookmarkStart w:id="50" w:name="_Toc482791229"/>
      <w:r w:rsidRPr="00D73D81">
        <w:rPr>
          <w:rFonts w:cs="Arial"/>
        </w:rPr>
        <w:t xml:space="preserve">Partijen kunnen overeenkomen dat de </w:t>
      </w:r>
      <w:proofErr w:type="spellStart"/>
      <w:r w:rsidRPr="00D73D81">
        <w:rPr>
          <w:rFonts w:cs="Arial"/>
        </w:rPr>
        <w:t>hosted</w:t>
      </w:r>
      <w:proofErr w:type="spellEnd"/>
      <w:r w:rsidRPr="00D73D81">
        <w:rPr>
          <w:rFonts w:cs="Arial"/>
        </w:rPr>
        <w:t xml:space="preserve"> omgeving voor een bepaalde periode volledig beschikbaar blijft voor de gemeente. </w:t>
      </w:r>
    </w:p>
    <w:p w14:paraId="75FFF326" w14:textId="77777777" w:rsidR="00D73D81" w:rsidRDefault="00D73D81" w:rsidP="004C3658">
      <w:pPr>
        <w:pStyle w:val="Lijstalinea"/>
        <w:numPr>
          <w:ilvl w:val="0"/>
          <w:numId w:val="39"/>
        </w:numPr>
        <w:spacing w:line="260" w:lineRule="atLeast"/>
        <w:contextualSpacing w:val="0"/>
        <w:rPr>
          <w:rFonts w:cs="Arial"/>
        </w:rPr>
      </w:pPr>
      <w:r w:rsidRPr="00D73D81">
        <w:rPr>
          <w:rFonts w:cs="Arial"/>
        </w:rPr>
        <w:t xml:space="preserve">Het is ook mogelijk om de dienstverlening beperkt voort te zetten. In voornoemd geval behoudt </w:t>
      </w:r>
      <w:r>
        <w:rPr>
          <w:rFonts w:cs="Arial"/>
        </w:rPr>
        <w:t xml:space="preserve">de gemeente </w:t>
      </w:r>
      <w:r w:rsidRPr="00D73D81">
        <w:rPr>
          <w:rFonts w:cs="Arial"/>
        </w:rPr>
        <w:t xml:space="preserve">toegang tot de applicatie. </w:t>
      </w:r>
      <w:r>
        <w:rPr>
          <w:rFonts w:cs="Arial"/>
        </w:rPr>
        <w:t xml:space="preserve">De gemeente </w:t>
      </w:r>
      <w:r w:rsidRPr="00D73D81">
        <w:rPr>
          <w:rFonts w:cs="Arial"/>
        </w:rPr>
        <w:t xml:space="preserve">kan bij beperkte voortzetting vastgelegde data blijven inzien, maar geen nieuwe data toevoegen. </w:t>
      </w:r>
    </w:p>
    <w:p w14:paraId="42991EA4" w14:textId="77777777" w:rsidR="00D73D81" w:rsidRDefault="00D73D81" w:rsidP="004C3658">
      <w:pPr>
        <w:pStyle w:val="Lijstalinea"/>
        <w:numPr>
          <w:ilvl w:val="0"/>
          <w:numId w:val="39"/>
        </w:numPr>
        <w:spacing w:line="260" w:lineRule="atLeast"/>
        <w:contextualSpacing w:val="0"/>
        <w:rPr>
          <w:rFonts w:cs="Arial"/>
        </w:rPr>
      </w:pPr>
      <w:r w:rsidRPr="00D73D81">
        <w:rPr>
          <w:rFonts w:cs="Arial"/>
        </w:rPr>
        <w:t>Afspraken over de toepasselijkheid van lid 1 ofwel lid 2, de daarmee samenhangende duur zijn in Bijlage 1 weergegeven.</w:t>
      </w:r>
    </w:p>
    <w:p w14:paraId="39745D8C" w14:textId="11B807D8" w:rsidR="00D73D81" w:rsidRPr="00D73D81" w:rsidRDefault="00D73D81" w:rsidP="004C3658">
      <w:pPr>
        <w:pStyle w:val="Lijstalinea"/>
        <w:numPr>
          <w:ilvl w:val="0"/>
          <w:numId w:val="39"/>
        </w:numPr>
        <w:spacing w:line="260" w:lineRule="atLeast"/>
        <w:contextualSpacing w:val="0"/>
        <w:rPr>
          <w:rFonts w:cs="Arial"/>
        </w:rPr>
      </w:pPr>
      <w:r w:rsidRPr="00D73D81">
        <w:rPr>
          <w:rFonts w:cs="Arial"/>
        </w:rPr>
        <w:t xml:space="preserve">Voor zowel verlengd gebruik als bij beperkte voortzetting geldt dat </w:t>
      </w:r>
      <w:r>
        <w:rPr>
          <w:rFonts w:cs="Arial"/>
        </w:rPr>
        <w:t xml:space="preserve">de gemeente </w:t>
      </w:r>
      <w:r w:rsidRPr="00D73D81">
        <w:rPr>
          <w:rFonts w:cs="Arial"/>
        </w:rPr>
        <w:t xml:space="preserve">te allen tijde gebruik maakt van een </w:t>
      </w:r>
      <w:proofErr w:type="spellStart"/>
      <w:r w:rsidRPr="00D73D81">
        <w:rPr>
          <w:rFonts w:cs="Arial"/>
        </w:rPr>
        <w:t>supported</w:t>
      </w:r>
      <w:proofErr w:type="spellEnd"/>
      <w:r w:rsidRPr="00D73D81">
        <w:rPr>
          <w:rFonts w:cs="Arial"/>
        </w:rPr>
        <w:t xml:space="preserve"> versie en dat de op dat moment geldende processen van </w:t>
      </w:r>
      <w:r w:rsidRPr="00125CF3">
        <w:rPr>
          <w:rFonts w:cs="Arial"/>
          <w:highlight w:val="yellow"/>
        </w:rPr>
        <w:t>[Leverancier]</w:t>
      </w:r>
      <w:r w:rsidRPr="00D73D81">
        <w:rPr>
          <w:rFonts w:cs="Arial"/>
        </w:rPr>
        <w:t xml:space="preserve"> leidend zijn</w:t>
      </w:r>
    </w:p>
    <w:bookmarkEnd w:id="47"/>
    <w:bookmarkEnd w:id="48"/>
    <w:p w14:paraId="207B7298" w14:textId="77777777" w:rsidR="003F519B" w:rsidRPr="008176EC" w:rsidRDefault="003F519B" w:rsidP="004C3658">
      <w:pPr>
        <w:rPr>
          <w:rFonts w:cs="Arial"/>
        </w:rPr>
      </w:pPr>
    </w:p>
    <w:p w14:paraId="3AE7E871" w14:textId="6BF994EA" w:rsidR="003F519B" w:rsidRPr="008176EC" w:rsidRDefault="00125CF3" w:rsidP="004C3658">
      <w:pPr>
        <w:pStyle w:val="Kop2"/>
        <w:spacing w:line="260" w:lineRule="atLeast"/>
        <w:rPr>
          <w:rFonts w:cs="Arial"/>
        </w:rPr>
      </w:pPr>
      <w:bookmarkStart w:id="51" w:name="_Toc160700881"/>
      <w:r>
        <w:rPr>
          <w:rFonts w:cs="Arial"/>
        </w:rPr>
        <w:t>Datamigratie</w:t>
      </w:r>
      <w:bookmarkEnd w:id="49"/>
      <w:bookmarkEnd w:id="50"/>
      <w:bookmarkEnd w:id="51"/>
    </w:p>
    <w:p w14:paraId="37E7F9DB" w14:textId="77777777" w:rsidR="00125CF3" w:rsidRDefault="00125CF3" w:rsidP="004C3658">
      <w:pPr>
        <w:pStyle w:val="Lijstalinea"/>
        <w:numPr>
          <w:ilvl w:val="0"/>
          <w:numId w:val="40"/>
        </w:numPr>
        <w:spacing w:line="260" w:lineRule="atLeast"/>
        <w:contextualSpacing w:val="0"/>
        <w:rPr>
          <w:rFonts w:cs="Arial"/>
        </w:rPr>
      </w:pPr>
      <w:bookmarkStart w:id="52" w:name="_Toc265581585"/>
      <w:bookmarkStart w:id="53" w:name="_Toc434940642"/>
      <w:r w:rsidRPr="00125CF3">
        <w:rPr>
          <w:rFonts w:cs="Arial"/>
        </w:rPr>
        <w:t>Bij een Exit zijn de volgende vormen van datamigratie beschikbaar:</w:t>
      </w:r>
    </w:p>
    <w:p w14:paraId="0D33DCE8" w14:textId="77777777" w:rsidR="00125CF3" w:rsidRDefault="00125CF3" w:rsidP="004C3658">
      <w:pPr>
        <w:pStyle w:val="Lijstalinea"/>
        <w:numPr>
          <w:ilvl w:val="1"/>
          <w:numId w:val="40"/>
        </w:numPr>
        <w:spacing w:line="260" w:lineRule="atLeast"/>
        <w:contextualSpacing w:val="0"/>
        <w:rPr>
          <w:rFonts w:cs="Arial"/>
        </w:rPr>
      </w:pPr>
      <w:r w:rsidRPr="00125CF3">
        <w:rPr>
          <w:rFonts w:cs="Arial"/>
          <w:highlight w:val="yellow"/>
        </w:rPr>
        <w:t>[Leverancier]</w:t>
      </w:r>
      <w:r w:rsidRPr="00125CF3">
        <w:rPr>
          <w:rFonts w:cs="Arial"/>
        </w:rPr>
        <w:t xml:space="preserve"> stelt de meest recente back-up van de operationele database ter beschikking. </w:t>
      </w:r>
      <w:r w:rsidRPr="00125CF3">
        <w:rPr>
          <w:rFonts w:cs="Arial"/>
          <w:highlight w:val="yellow"/>
        </w:rPr>
        <w:t>[Leverancier]</w:t>
      </w:r>
      <w:r w:rsidRPr="00125CF3">
        <w:rPr>
          <w:rFonts w:cs="Arial"/>
        </w:rPr>
        <w:t xml:space="preserve"> kan ondersteuning bieden bij de werkzaamheden voor het extraheren van data ten behoeve van import in de omgeving van de nieuwe leverancier. Dit geschiedt op nacalculatie en op basis van de op dat moment geldende tarieven; of</w:t>
      </w:r>
    </w:p>
    <w:p w14:paraId="10CB687D" w14:textId="77777777" w:rsidR="00125CF3" w:rsidRDefault="00125CF3" w:rsidP="004C3658">
      <w:pPr>
        <w:pStyle w:val="Lijstalinea"/>
        <w:numPr>
          <w:ilvl w:val="1"/>
          <w:numId w:val="40"/>
        </w:numPr>
        <w:spacing w:line="260" w:lineRule="atLeast"/>
        <w:contextualSpacing w:val="0"/>
        <w:rPr>
          <w:rFonts w:cs="Arial"/>
        </w:rPr>
      </w:pPr>
      <w:r w:rsidRPr="00125CF3">
        <w:rPr>
          <w:rFonts w:cs="Arial"/>
          <w:highlight w:val="yellow"/>
        </w:rPr>
        <w:t>[Leverancier]</w:t>
      </w:r>
      <w:r w:rsidRPr="00125CF3">
        <w:rPr>
          <w:rFonts w:cs="Arial"/>
        </w:rPr>
        <w:t xml:space="preserve"> stelt de meest recente back-up van de datawarehouse ter beschikking. </w:t>
      </w:r>
      <w:r w:rsidRPr="00125CF3">
        <w:rPr>
          <w:rFonts w:cs="Arial"/>
          <w:highlight w:val="yellow"/>
        </w:rPr>
        <w:t>[Leverancier]</w:t>
      </w:r>
      <w:r w:rsidRPr="00125CF3">
        <w:rPr>
          <w:rFonts w:cs="Arial"/>
        </w:rPr>
        <w:t xml:space="preserve"> kan ondersteuning bieden bij de werkzaamheden voor het extraheren van data ten behoeve van import in de omgeving van de nieuwe leverancier. Dit geschiedt op nacalculatie en op basis van de op dat moment geldende tarieven; of</w:t>
      </w:r>
    </w:p>
    <w:p w14:paraId="6E6E3873" w14:textId="77777777" w:rsidR="00125CF3" w:rsidRDefault="00125CF3" w:rsidP="004C3658">
      <w:pPr>
        <w:pStyle w:val="Lijstalinea"/>
        <w:numPr>
          <w:ilvl w:val="1"/>
          <w:numId w:val="40"/>
        </w:numPr>
        <w:spacing w:line="260" w:lineRule="atLeast"/>
        <w:contextualSpacing w:val="0"/>
        <w:rPr>
          <w:rFonts w:cs="Arial"/>
        </w:rPr>
      </w:pPr>
      <w:r w:rsidRPr="00125CF3">
        <w:rPr>
          <w:rFonts w:cs="Arial"/>
        </w:rPr>
        <w:t xml:space="preserve">De data van de registraties die binnen de applicatie zijn vastgelegd worden door Opdrachtgever uitgelezen middels een API die door </w:t>
      </w:r>
      <w:r w:rsidRPr="00125CF3">
        <w:rPr>
          <w:rFonts w:cs="Arial"/>
          <w:highlight w:val="yellow"/>
        </w:rPr>
        <w:t>[Leverancier]</w:t>
      </w:r>
      <w:r w:rsidRPr="00125CF3">
        <w:rPr>
          <w:rFonts w:cs="Arial"/>
        </w:rPr>
        <w:t xml:space="preserve"> is geleverd; of </w:t>
      </w:r>
    </w:p>
    <w:p w14:paraId="4F29F380" w14:textId="40B657FC" w:rsidR="00125CF3" w:rsidRPr="00125CF3" w:rsidRDefault="00125CF3" w:rsidP="004C3658">
      <w:pPr>
        <w:pStyle w:val="Lijstalinea"/>
        <w:numPr>
          <w:ilvl w:val="1"/>
          <w:numId w:val="40"/>
        </w:numPr>
        <w:spacing w:line="260" w:lineRule="atLeast"/>
        <w:contextualSpacing w:val="0"/>
        <w:rPr>
          <w:rFonts w:cs="Arial"/>
        </w:rPr>
      </w:pPr>
      <w:r w:rsidRPr="00125CF3">
        <w:rPr>
          <w:rFonts w:cs="Arial"/>
        </w:rPr>
        <w:t xml:space="preserve">De door </w:t>
      </w:r>
      <w:r w:rsidRPr="00125CF3">
        <w:rPr>
          <w:rFonts w:cs="Arial"/>
          <w:highlight w:val="yellow"/>
        </w:rPr>
        <w:t>[Leverancier]</w:t>
      </w:r>
      <w:r w:rsidRPr="00125CF3">
        <w:rPr>
          <w:rFonts w:cs="Arial"/>
        </w:rPr>
        <w:t xml:space="preserve"> geleverde brondocumenten van de registraties die binnen de applicatie zijn vastgelegd, worden in pdf-format afgedrukt door </w:t>
      </w:r>
      <w:r>
        <w:rPr>
          <w:rFonts w:cs="Arial"/>
        </w:rPr>
        <w:t>de gemeente</w:t>
      </w:r>
      <w:r w:rsidRPr="00125CF3">
        <w:rPr>
          <w:rFonts w:cs="Arial"/>
        </w:rPr>
        <w:t xml:space="preserve">. </w:t>
      </w:r>
    </w:p>
    <w:p w14:paraId="176F6033" w14:textId="35DBEBCA" w:rsidR="00125CF3" w:rsidRPr="00125CF3" w:rsidRDefault="00125CF3" w:rsidP="004C3658">
      <w:pPr>
        <w:ind w:firstLine="708"/>
        <w:rPr>
          <w:rFonts w:cs="Arial"/>
        </w:rPr>
      </w:pPr>
      <w:r>
        <w:rPr>
          <w:rFonts w:cs="Arial"/>
        </w:rPr>
        <w:t xml:space="preserve">De gemeente </w:t>
      </w:r>
      <w:r w:rsidRPr="00125CF3">
        <w:rPr>
          <w:rFonts w:cs="Arial"/>
        </w:rPr>
        <w:t xml:space="preserve">geeft in Bijlage 1 aan welke vorm van datamigratie er gehanteerd zal worden. </w:t>
      </w:r>
    </w:p>
    <w:p w14:paraId="2A30215F" w14:textId="77777777" w:rsidR="00125CF3" w:rsidRDefault="00125CF3" w:rsidP="004C3658">
      <w:pPr>
        <w:pStyle w:val="Lijstalinea"/>
        <w:numPr>
          <w:ilvl w:val="0"/>
          <w:numId w:val="40"/>
        </w:numPr>
        <w:spacing w:line="260" w:lineRule="atLeast"/>
        <w:contextualSpacing w:val="0"/>
        <w:rPr>
          <w:rFonts w:cs="Arial"/>
        </w:rPr>
      </w:pPr>
      <w:r w:rsidRPr="00125CF3">
        <w:rPr>
          <w:rFonts w:cs="Arial"/>
          <w:highlight w:val="yellow"/>
        </w:rPr>
        <w:t>[Leverancier]</w:t>
      </w:r>
      <w:r w:rsidRPr="00125CF3">
        <w:rPr>
          <w:rFonts w:cs="Arial"/>
        </w:rPr>
        <w:t xml:space="preserve"> geeft geen garanties t.a.v. de (inhoudelijke) aansluiting van datastructuren en/of de data op de applicatie van de nieuwe leverancier. </w:t>
      </w:r>
    </w:p>
    <w:p w14:paraId="07C7A802" w14:textId="77777777" w:rsidR="00125CF3" w:rsidRDefault="00125CF3" w:rsidP="004C3658">
      <w:pPr>
        <w:pStyle w:val="Lijstalinea"/>
        <w:numPr>
          <w:ilvl w:val="0"/>
          <w:numId w:val="40"/>
        </w:numPr>
        <w:spacing w:line="260" w:lineRule="atLeast"/>
        <w:contextualSpacing w:val="0"/>
        <w:rPr>
          <w:rFonts w:cs="Arial"/>
        </w:rPr>
      </w:pPr>
      <w:r w:rsidRPr="00125CF3">
        <w:rPr>
          <w:rFonts w:cs="Arial"/>
          <w:highlight w:val="yellow"/>
        </w:rPr>
        <w:t>[Leverancier]</w:t>
      </w:r>
      <w:r w:rsidRPr="00125CF3">
        <w:rPr>
          <w:rFonts w:cs="Arial"/>
        </w:rPr>
        <w:t xml:space="preserve"> verzorgt een workshop over de inhoud van de aangeleverde datasets t.b.v. de kennisoverdracht. Het op dat moment geldende reguliere consultancytarief van </w:t>
      </w:r>
      <w:r w:rsidRPr="00125CF3">
        <w:rPr>
          <w:rFonts w:cs="Arial"/>
          <w:highlight w:val="yellow"/>
        </w:rPr>
        <w:t>[Leverancier]</w:t>
      </w:r>
      <w:r w:rsidRPr="00125CF3">
        <w:rPr>
          <w:rFonts w:cs="Arial"/>
        </w:rPr>
        <w:t xml:space="preserve"> wordt gehanteerd. </w:t>
      </w:r>
    </w:p>
    <w:p w14:paraId="6A2CE6FF" w14:textId="77777777" w:rsidR="00125CF3" w:rsidRDefault="00125CF3" w:rsidP="004C3658">
      <w:pPr>
        <w:pStyle w:val="Lijstalinea"/>
        <w:numPr>
          <w:ilvl w:val="0"/>
          <w:numId w:val="40"/>
        </w:numPr>
        <w:spacing w:line="260" w:lineRule="atLeast"/>
        <w:contextualSpacing w:val="0"/>
        <w:rPr>
          <w:rFonts w:cs="Arial"/>
        </w:rPr>
      </w:pPr>
      <w:r w:rsidRPr="00125CF3">
        <w:rPr>
          <w:rFonts w:cs="Arial"/>
        </w:rPr>
        <w:t xml:space="preserve">Nadat de migratie is afgerond, zal </w:t>
      </w:r>
      <w:r w:rsidRPr="00125CF3">
        <w:rPr>
          <w:rFonts w:cs="Arial"/>
          <w:highlight w:val="yellow"/>
        </w:rPr>
        <w:t>[Leverancier]</w:t>
      </w:r>
      <w:r w:rsidRPr="00125CF3">
        <w:rPr>
          <w:rFonts w:cs="Arial"/>
        </w:rPr>
        <w:t xml:space="preserve"> op verzoek van Opdrachtgever alle data verwijderen en legt hiervan bewijs over. De volgende procedures en methoden worden gevolgd om de informatieobjecten en gegevens veilig en definitief te verwijderen uit de applicatie:</w:t>
      </w:r>
    </w:p>
    <w:p w14:paraId="35B24649" w14:textId="77777777" w:rsidR="00125CF3" w:rsidRDefault="00125CF3" w:rsidP="004C3658">
      <w:pPr>
        <w:pStyle w:val="Lijstalinea"/>
        <w:numPr>
          <w:ilvl w:val="1"/>
          <w:numId w:val="40"/>
        </w:numPr>
        <w:spacing w:line="260" w:lineRule="atLeast"/>
        <w:contextualSpacing w:val="0"/>
        <w:rPr>
          <w:rFonts w:cs="Arial"/>
        </w:rPr>
      </w:pPr>
      <w:r w:rsidRPr="00125CF3">
        <w:rPr>
          <w:rFonts w:cs="Arial"/>
        </w:rPr>
        <w:t xml:space="preserve">De </w:t>
      </w:r>
      <w:r>
        <w:rPr>
          <w:rFonts w:cs="Arial"/>
        </w:rPr>
        <w:t xml:space="preserve">gemeente </w:t>
      </w:r>
      <w:r w:rsidRPr="00125CF3">
        <w:rPr>
          <w:rFonts w:cs="Arial"/>
        </w:rPr>
        <w:t>dient een verzoek in om de informatieobjecten en gegevens te verwijderen.</w:t>
      </w:r>
    </w:p>
    <w:p w14:paraId="305D9F4A" w14:textId="77777777" w:rsidR="00125CF3" w:rsidRDefault="00125CF3" w:rsidP="004C3658">
      <w:pPr>
        <w:pStyle w:val="Lijstalinea"/>
        <w:numPr>
          <w:ilvl w:val="1"/>
          <w:numId w:val="40"/>
        </w:numPr>
        <w:spacing w:line="260" w:lineRule="atLeast"/>
        <w:contextualSpacing w:val="0"/>
        <w:rPr>
          <w:rFonts w:cs="Arial"/>
        </w:rPr>
      </w:pPr>
      <w:r w:rsidRPr="00125CF3">
        <w:rPr>
          <w:rFonts w:cs="Arial"/>
          <w:highlight w:val="yellow"/>
        </w:rPr>
        <w:t>[Leverancier]</w:t>
      </w:r>
      <w:r w:rsidRPr="00125CF3">
        <w:rPr>
          <w:rFonts w:cs="Arial"/>
        </w:rPr>
        <w:t xml:space="preserve"> zal de informatieobjecten en gegevens uit alle databases en back-ups verwijderen.</w:t>
      </w:r>
    </w:p>
    <w:p w14:paraId="7A633F97" w14:textId="12B4B872" w:rsidR="003F519B" w:rsidRDefault="00125CF3" w:rsidP="004C3658">
      <w:pPr>
        <w:pStyle w:val="Lijstalinea"/>
        <w:numPr>
          <w:ilvl w:val="1"/>
          <w:numId w:val="40"/>
        </w:numPr>
        <w:spacing w:line="260" w:lineRule="atLeast"/>
        <w:contextualSpacing w:val="0"/>
        <w:rPr>
          <w:rFonts w:cs="Arial"/>
        </w:rPr>
      </w:pPr>
      <w:r w:rsidRPr="00125CF3">
        <w:rPr>
          <w:rFonts w:cs="Arial"/>
          <w:highlight w:val="yellow"/>
        </w:rPr>
        <w:t>[Leverancier]</w:t>
      </w:r>
      <w:r w:rsidRPr="00125CF3">
        <w:rPr>
          <w:rFonts w:cs="Arial"/>
        </w:rPr>
        <w:t xml:space="preserve"> zal een certificaat van vernietiging verstrekken aan de Opdrachtgever om aan te tonen dat de gegevens definitief zijn verwijderd.</w:t>
      </w:r>
    </w:p>
    <w:p w14:paraId="3A14A9BB" w14:textId="77777777" w:rsidR="00125CF3" w:rsidRPr="00125CF3" w:rsidRDefault="00125CF3" w:rsidP="004C3658">
      <w:pPr>
        <w:pStyle w:val="Lijstalinea"/>
        <w:spacing w:line="260" w:lineRule="atLeast"/>
        <w:ind w:left="1440"/>
        <w:contextualSpacing w:val="0"/>
        <w:rPr>
          <w:rFonts w:cs="Arial"/>
        </w:rPr>
      </w:pPr>
    </w:p>
    <w:p w14:paraId="488911E1" w14:textId="77777777" w:rsidR="00BD5D31" w:rsidRDefault="00BD5D31" w:rsidP="004C3658">
      <w:pPr>
        <w:pStyle w:val="Normaalweb"/>
        <w:spacing w:before="0" w:beforeAutospacing="0" w:after="0" w:afterAutospacing="0" w:line="260" w:lineRule="atLeast"/>
        <w:textAlignment w:val="top"/>
        <w:rPr>
          <w:rFonts w:cs="Arial"/>
        </w:rPr>
      </w:pPr>
      <w:bookmarkStart w:id="54" w:name="_Toc434940644"/>
      <w:bookmarkStart w:id="55" w:name="_Toc482791231"/>
      <w:bookmarkEnd w:id="52"/>
      <w:bookmarkEnd w:id="53"/>
    </w:p>
    <w:p w14:paraId="4D7FC95E" w14:textId="77777777" w:rsidR="00BD5D31" w:rsidRDefault="00BD5D31" w:rsidP="004C3658">
      <w:pPr>
        <w:spacing w:after="200"/>
        <w:rPr>
          <w:rFonts w:cs="Arial"/>
          <w:b/>
          <w:kern w:val="28"/>
          <w:sz w:val="24"/>
          <w:szCs w:val="24"/>
        </w:rPr>
      </w:pPr>
      <w:r>
        <w:rPr>
          <w:rFonts w:cs="Arial"/>
          <w:sz w:val="24"/>
          <w:szCs w:val="24"/>
        </w:rPr>
        <w:br w:type="page"/>
      </w:r>
    </w:p>
    <w:p w14:paraId="3A5CF2D1" w14:textId="6D9334E4" w:rsidR="00C862CD" w:rsidRPr="008176EC" w:rsidRDefault="00125CF3" w:rsidP="004C3658">
      <w:pPr>
        <w:pStyle w:val="Kop1"/>
        <w:spacing w:line="260" w:lineRule="atLeast"/>
        <w:rPr>
          <w:rFonts w:cs="Arial"/>
          <w:sz w:val="24"/>
          <w:szCs w:val="24"/>
        </w:rPr>
      </w:pPr>
      <w:bookmarkStart w:id="56" w:name="_Toc160700882"/>
      <w:r>
        <w:rPr>
          <w:rFonts w:cs="Arial"/>
          <w:sz w:val="24"/>
          <w:szCs w:val="24"/>
        </w:rPr>
        <w:lastRenderedPageBreak/>
        <w:t>Projectplan</w:t>
      </w:r>
      <w:bookmarkEnd w:id="56"/>
      <w:r>
        <w:rPr>
          <w:rFonts w:cs="Arial"/>
          <w:sz w:val="24"/>
          <w:szCs w:val="24"/>
        </w:rPr>
        <w:t xml:space="preserve"> </w:t>
      </w:r>
      <w:bookmarkEnd w:id="54"/>
      <w:bookmarkEnd w:id="55"/>
    </w:p>
    <w:p w14:paraId="024596AA" w14:textId="24E8C3A7" w:rsidR="003F519B" w:rsidRPr="008176EC" w:rsidRDefault="00125CF3" w:rsidP="004C3658">
      <w:pPr>
        <w:pStyle w:val="Kop2"/>
        <w:spacing w:line="260" w:lineRule="atLeast"/>
        <w:rPr>
          <w:rFonts w:cs="Arial"/>
        </w:rPr>
      </w:pPr>
      <w:bookmarkStart w:id="57" w:name="_Toc160700883"/>
      <w:bookmarkStart w:id="58" w:name="_Toc256000028"/>
      <w:bookmarkStart w:id="59" w:name="_Toc482791232"/>
      <w:r>
        <w:rPr>
          <w:rFonts w:cs="Arial"/>
        </w:rPr>
        <w:t>Projectbeheersing</w:t>
      </w:r>
      <w:bookmarkEnd w:id="57"/>
      <w:r>
        <w:rPr>
          <w:rFonts w:cs="Arial"/>
        </w:rPr>
        <w:t xml:space="preserve"> </w:t>
      </w:r>
    </w:p>
    <w:p w14:paraId="7A74FEF4" w14:textId="77777777" w:rsidR="00125CF3" w:rsidRPr="00125CF3" w:rsidRDefault="00125CF3" w:rsidP="004C3658">
      <w:pPr>
        <w:rPr>
          <w:rFonts w:cs="Arial"/>
        </w:rPr>
      </w:pPr>
      <w:r w:rsidRPr="00125CF3">
        <w:rPr>
          <w:rFonts w:cs="Arial"/>
        </w:rPr>
        <w:t>Voor beheersing van kwaliteit, kosten en tijd is het van belang om het project op te delen in fasen. Bij iedere fase is voor aanvang van de werkzaamheden bepaald wat het verwachte resultaat is en met welke middelen dit resultaat is behaald.</w:t>
      </w:r>
    </w:p>
    <w:p w14:paraId="36B4FAF2" w14:textId="6C34AC87" w:rsidR="00125CF3" w:rsidRPr="003D082F" w:rsidRDefault="00125CF3" w:rsidP="004C3658">
      <w:pPr>
        <w:rPr>
          <w:rFonts w:cs="Arial"/>
        </w:rPr>
      </w:pPr>
      <w:r w:rsidRPr="00125CF3">
        <w:rPr>
          <w:rFonts w:cs="Arial"/>
        </w:rPr>
        <w:t xml:space="preserve">Bij verwachte overschrijding van tijd of budget bespreekt </w:t>
      </w:r>
      <w:r w:rsidRPr="00125CF3">
        <w:rPr>
          <w:rFonts w:cs="Arial"/>
          <w:highlight w:val="yellow"/>
        </w:rPr>
        <w:t>[Leverancier]</w:t>
      </w:r>
      <w:r w:rsidRPr="00125CF3">
        <w:rPr>
          <w:rFonts w:cs="Arial"/>
        </w:rPr>
        <w:t xml:space="preserve"> dit tijdig met betrokkenen van </w:t>
      </w:r>
      <w:r w:rsidRPr="00125CF3">
        <w:rPr>
          <w:rFonts w:cs="Arial"/>
          <w:highlight w:val="yellow"/>
        </w:rPr>
        <w:t>[Naam afdeling(en)]</w:t>
      </w:r>
      <w:r w:rsidRPr="00125CF3">
        <w:rPr>
          <w:rFonts w:cs="Arial"/>
        </w:rPr>
        <w:t xml:space="preserve"> van </w:t>
      </w:r>
      <w:r>
        <w:rPr>
          <w:rFonts w:cs="Arial"/>
        </w:rPr>
        <w:t xml:space="preserve">de </w:t>
      </w:r>
      <w:r w:rsidRPr="00125CF3">
        <w:rPr>
          <w:rFonts w:cs="Arial"/>
        </w:rPr>
        <w:t>gemeente voorafgaand aan de start van de volgende fase.</w:t>
      </w:r>
    </w:p>
    <w:p w14:paraId="5C1643D5" w14:textId="262F583C" w:rsidR="003F519B" w:rsidRPr="00125CF3" w:rsidRDefault="003F519B" w:rsidP="004C3658">
      <w:pPr>
        <w:rPr>
          <w:rFonts w:cs="Arial"/>
        </w:rPr>
      </w:pPr>
    </w:p>
    <w:p w14:paraId="5D3530AC" w14:textId="34E3334F" w:rsidR="003F519B" w:rsidRPr="008176EC" w:rsidRDefault="00125CF3" w:rsidP="004C3658">
      <w:pPr>
        <w:pStyle w:val="Kop2"/>
        <w:spacing w:line="260" w:lineRule="atLeast"/>
        <w:rPr>
          <w:rFonts w:cs="Arial"/>
        </w:rPr>
      </w:pPr>
      <w:bookmarkStart w:id="60" w:name="_Toc160700884"/>
      <w:r>
        <w:rPr>
          <w:rFonts w:cs="Arial"/>
        </w:rPr>
        <w:t>Mijlpalen</w:t>
      </w:r>
      <w:bookmarkEnd w:id="60"/>
      <w:r>
        <w:rPr>
          <w:rFonts w:cs="Arial"/>
        </w:rPr>
        <w:t xml:space="preserve"> </w:t>
      </w:r>
    </w:p>
    <w:p w14:paraId="6F8DD142" w14:textId="77777777" w:rsidR="00125CF3" w:rsidRDefault="00125CF3" w:rsidP="00594CF6">
      <w:pPr>
        <w:rPr>
          <w:rFonts w:cs="Arial"/>
        </w:rPr>
      </w:pPr>
      <w:r w:rsidRPr="00125CF3">
        <w:rPr>
          <w:rFonts w:cs="Arial"/>
        </w:rPr>
        <w:t xml:space="preserve">Het project voor dit exit-proces levert de volgende mijlpalen op. De inspanning is vergaand afhankelijk van het gekozen scenario en zal nader worden afgestemd bij activering van het Exit-plan. </w:t>
      </w:r>
    </w:p>
    <w:p w14:paraId="0F3096EA" w14:textId="77777777" w:rsidR="00125CF3" w:rsidRDefault="00125CF3" w:rsidP="00594CF6">
      <w:pPr>
        <w:rPr>
          <w:rFonts w:cs="Arial"/>
        </w:rPr>
      </w:pPr>
    </w:p>
    <w:tbl>
      <w:tblPr>
        <w:tblStyle w:val="Tabelraster"/>
        <w:tblW w:w="9351" w:type="dxa"/>
        <w:tblLook w:val="04A0" w:firstRow="1" w:lastRow="0" w:firstColumn="1" w:lastColumn="0" w:noHBand="0" w:noVBand="1"/>
      </w:tblPr>
      <w:tblGrid>
        <w:gridCol w:w="2259"/>
        <w:gridCol w:w="4540"/>
        <w:gridCol w:w="2552"/>
      </w:tblGrid>
      <w:tr w:rsidR="00125CF3" w14:paraId="31422847" w14:textId="77777777" w:rsidTr="00125CF3">
        <w:tc>
          <w:tcPr>
            <w:tcW w:w="2259" w:type="dxa"/>
            <w:shd w:val="clear" w:color="auto" w:fill="BFBFBF" w:themeFill="background1" w:themeFillShade="BF"/>
          </w:tcPr>
          <w:p w14:paraId="3F1897E2" w14:textId="77777777" w:rsidR="00125CF3" w:rsidRPr="00125CF3" w:rsidRDefault="00125CF3" w:rsidP="00594CF6">
            <w:pPr>
              <w:rPr>
                <w:rFonts w:ascii="Verdana" w:eastAsia="Verdana" w:hAnsi="Verdana" w:cs="Verdana"/>
                <w:b/>
                <w:sz w:val="18"/>
                <w:szCs w:val="18"/>
              </w:rPr>
            </w:pPr>
            <w:r w:rsidRPr="00125CF3">
              <w:rPr>
                <w:rFonts w:ascii="Verdana" w:eastAsia="Verdana" w:hAnsi="Verdana" w:cs="Verdana"/>
                <w:b/>
                <w:sz w:val="18"/>
                <w:szCs w:val="18"/>
              </w:rPr>
              <w:t>Fase</w:t>
            </w:r>
          </w:p>
        </w:tc>
        <w:tc>
          <w:tcPr>
            <w:tcW w:w="4540" w:type="dxa"/>
            <w:shd w:val="clear" w:color="auto" w:fill="BFBFBF" w:themeFill="background1" w:themeFillShade="BF"/>
          </w:tcPr>
          <w:p w14:paraId="2D87830F" w14:textId="77777777" w:rsidR="00125CF3" w:rsidRPr="00125CF3" w:rsidRDefault="00125CF3" w:rsidP="00594CF6">
            <w:pPr>
              <w:rPr>
                <w:rFonts w:ascii="Verdana" w:eastAsia="Verdana" w:hAnsi="Verdana" w:cs="Verdana"/>
                <w:b/>
                <w:sz w:val="18"/>
                <w:szCs w:val="18"/>
              </w:rPr>
            </w:pPr>
            <w:r w:rsidRPr="00125CF3">
              <w:rPr>
                <w:rFonts w:ascii="Verdana" w:eastAsia="Verdana" w:hAnsi="Verdana" w:cs="Verdana"/>
                <w:b/>
                <w:sz w:val="18"/>
                <w:szCs w:val="18"/>
              </w:rPr>
              <w:t>Activiteiten</w:t>
            </w:r>
          </w:p>
        </w:tc>
        <w:tc>
          <w:tcPr>
            <w:tcW w:w="2552" w:type="dxa"/>
            <w:shd w:val="clear" w:color="auto" w:fill="BFBFBF" w:themeFill="background1" w:themeFillShade="BF"/>
          </w:tcPr>
          <w:p w14:paraId="42BB94A4" w14:textId="77777777" w:rsidR="00125CF3" w:rsidRPr="00125CF3" w:rsidRDefault="00125CF3" w:rsidP="00594CF6">
            <w:pPr>
              <w:rPr>
                <w:rFonts w:ascii="Verdana" w:eastAsia="Verdana" w:hAnsi="Verdana" w:cs="Verdana"/>
                <w:b/>
                <w:sz w:val="18"/>
                <w:szCs w:val="18"/>
              </w:rPr>
            </w:pPr>
            <w:r w:rsidRPr="00125CF3">
              <w:rPr>
                <w:rFonts w:ascii="Verdana" w:eastAsia="Verdana" w:hAnsi="Verdana" w:cs="Verdana"/>
                <w:b/>
                <w:sz w:val="18"/>
                <w:szCs w:val="18"/>
              </w:rPr>
              <w:t xml:space="preserve">Verantwoordelijkheid </w:t>
            </w:r>
          </w:p>
        </w:tc>
      </w:tr>
      <w:tr w:rsidR="00125CF3" w14:paraId="3B7A1109" w14:textId="77777777" w:rsidTr="00125CF3">
        <w:tc>
          <w:tcPr>
            <w:tcW w:w="2259" w:type="dxa"/>
            <w:vMerge w:val="restart"/>
          </w:tcPr>
          <w:p w14:paraId="520FF752" w14:textId="77777777" w:rsidR="00125CF3" w:rsidRDefault="00125CF3" w:rsidP="00594CF6">
            <w:pPr>
              <w:rPr>
                <w:rFonts w:ascii="Verdana" w:eastAsia="Verdana" w:hAnsi="Verdana" w:cs="Verdana"/>
                <w:color w:val="000000" w:themeColor="text1"/>
                <w:sz w:val="18"/>
                <w:szCs w:val="18"/>
              </w:rPr>
            </w:pPr>
            <w:r>
              <w:rPr>
                <w:rFonts w:ascii="Verdana" w:eastAsia="Verdana" w:hAnsi="Verdana" w:cs="Verdana"/>
                <w:color w:val="000000" w:themeColor="text1"/>
                <w:sz w:val="18"/>
                <w:szCs w:val="18"/>
              </w:rPr>
              <w:t>Voorbereiding</w:t>
            </w:r>
          </w:p>
        </w:tc>
        <w:tc>
          <w:tcPr>
            <w:tcW w:w="4540" w:type="dxa"/>
          </w:tcPr>
          <w:p w14:paraId="498FE239" w14:textId="77777777" w:rsidR="00125CF3" w:rsidRDefault="00125CF3" w:rsidP="00594CF6">
            <w:pPr>
              <w:rPr>
                <w:rFonts w:ascii="Verdana" w:eastAsia="Verdana" w:hAnsi="Verdana" w:cs="Verdana"/>
                <w:color w:val="000000" w:themeColor="text1"/>
                <w:sz w:val="18"/>
                <w:szCs w:val="18"/>
              </w:rPr>
            </w:pPr>
            <w:r>
              <w:rPr>
                <w:rFonts w:ascii="Verdana" w:eastAsia="Verdana" w:hAnsi="Verdana" w:cs="Verdana"/>
                <w:color w:val="000000" w:themeColor="text1"/>
                <w:sz w:val="18"/>
                <w:szCs w:val="18"/>
              </w:rPr>
              <w:t>Intake</w:t>
            </w:r>
          </w:p>
        </w:tc>
        <w:tc>
          <w:tcPr>
            <w:tcW w:w="2552" w:type="dxa"/>
          </w:tcPr>
          <w:p w14:paraId="2FE691F4" w14:textId="5AB6A6C2" w:rsidR="00125CF3" w:rsidRDefault="00125CF3" w:rsidP="00594CF6">
            <w:pPr>
              <w:rPr>
                <w:rFonts w:ascii="Verdana" w:eastAsia="Verdana" w:hAnsi="Verdana" w:cs="Verdana"/>
                <w:color w:val="000000" w:themeColor="text1"/>
                <w:sz w:val="18"/>
                <w:szCs w:val="18"/>
              </w:rPr>
            </w:pPr>
            <w:r>
              <w:rPr>
                <w:rFonts w:ascii="Verdana" w:eastAsia="Verdana" w:hAnsi="Verdana" w:cs="Verdana"/>
                <w:color w:val="000000" w:themeColor="text1"/>
                <w:sz w:val="18"/>
                <w:szCs w:val="18"/>
              </w:rPr>
              <w:t>De gemeente</w:t>
            </w:r>
          </w:p>
        </w:tc>
      </w:tr>
      <w:tr w:rsidR="00125CF3" w14:paraId="494B9D62" w14:textId="77777777" w:rsidTr="00125CF3">
        <w:tc>
          <w:tcPr>
            <w:tcW w:w="2259" w:type="dxa"/>
            <w:vMerge/>
          </w:tcPr>
          <w:p w14:paraId="54EC667A" w14:textId="77777777" w:rsidR="00125CF3" w:rsidRDefault="00125CF3" w:rsidP="00594CF6">
            <w:pPr>
              <w:rPr>
                <w:rFonts w:ascii="Verdana" w:eastAsia="Verdana" w:hAnsi="Verdana" w:cs="Verdana"/>
                <w:color w:val="000000" w:themeColor="text1"/>
                <w:sz w:val="18"/>
                <w:szCs w:val="18"/>
              </w:rPr>
            </w:pPr>
          </w:p>
        </w:tc>
        <w:tc>
          <w:tcPr>
            <w:tcW w:w="4540" w:type="dxa"/>
          </w:tcPr>
          <w:p w14:paraId="0C2438DB" w14:textId="77777777" w:rsidR="00125CF3" w:rsidRDefault="00125CF3" w:rsidP="00594CF6">
            <w:pPr>
              <w:rPr>
                <w:rFonts w:ascii="Verdana" w:eastAsia="Verdana" w:hAnsi="Verdana" w:cs="Verdana"/>
                <w:color w:val="000000" w:themeColor="text1"/>
                <w:sz w:val="18"/>
                <w:szCs w:val="18"/>
              </w:rPr>
            </w:pPr>
            <w:r w:rsidRPr="00E04EB1">
              <w:rPr>
                <w:rFonts w:ascii="Verdana" w:eastAsia="Verdana" w:hAnsi="Verdana" w:cs="Verdana"/>
                <w:color w:val="000000" w:themeColor="text1"/>
                <w:sz w:val="18"/>
                <w:szCs w:val="18"/>
              </w:rPr>
              <w:t>Opstellen definitieve versie Exit-plan</w:t>
            </w:r>
          </w:p>
        </w:tc>
        <w:tc>
          <w:tcPr>
            <w:tcW w:w="2552" w:type="dxa"/>
          </w:tcPr>
          <w:p w14:paraId="64A5D790" w14:textId="77777777" w:rsidR="00125CF3" w:rsidRDefault="00125CF3" w:rsidP="00594CF6">
            <w:pPr>
              <w:rPr>
                <w:rFonts w:ascii="Verdana" w:eastAsia="Verdana" w:hAnsi="Verdana" w:cs="Verdana"/>
                <w:color w:val="000000" w:themeColor="text1"/>
                <w:sz w:val="18"/>
                <w:szCs w:val="18"/>
              </w:rPr>
            </w:pPr>
            <w:r>
              <w:rPr>
                <w:rFonts w:ascii="Verdana" w:eastAsia="Verdana" w:hAnsi="Verdana" w:cs="Verdana"/>
                <w:color w:val="000000" w:themeColor="text1"/>
                <w:sz w:val="18"/>
                <w:szCs w:val="18"/>
              </w:rPr>
              <w:t>Beiden</w:t>
            </w:r>
          </w:p>
        </w:tc>
      </w:tr>
      <w:tr w:rsidR="00125CF3" w14:paraId="3933FE0A" w14:textId="77777777" w:rsidTr="00125CF3">
        <w:tc>
          <w:tcPr>
            <w:tcW w:w="2259" w:type="dxa"/>
            <w:vMerge/>
          </w:tcPr>
          <w:p w14:paraId="74E18BEB" w14:textId="77777777" w:rsidR="00125CF3" w:rsidRDefault="00125CF3" w:rsidP="00594CF6">
            <w:pPr>
              <w:rPr>
                <w:rFonts w:ascii="Verdana" w:eastAsia="Verdana" w:hAnsi="Verdana" w:cs="Verdana"/>
                <w:color w:val="000000" w:themeColor="text1"/>
                <w:sz w:val="18"/>
                <w:szCs w:val="18"/>
              </w:rPr>
            </w:pPr>
          </w:p>
        </w:tc>
        <w:tc>
          <w:tcPr>
            <w:tcW w:w="4540" w:type="dxa"/>
          </w:tcPr>
          <w:p w14:paraId="0BC1B5FA" w14:textId="77777777" w:rsidR="00125CF3" w:rsidRDefault="00125CF3" w:rsidP="00594CF6">
            <w:pPr>
              <w:rPr>
                <w:rFonts w:ascii="Verdana" w:eastAsia="Verdana" w:hAnsi="Verdana" w:cs="Verdana"/>
                <w:color w:val="000000" w:themeColor="text1"/>
                <w:sz w:val="18"/>
                <w:szCs w:val="18"/>
              </w:rPr>
            </w:pPr>
            <w:r w:rsidRPr="00E04EB1">
              <w:rPr>
                <w:rFonts w:ascii="Verdana" w:eastAsia="Verdana" w:hAnsi="Verdana" w:cs="Verdana"/>
                <w:color w:val="000000" w:themeColor="text1"/>
                <w:sz w:val="18"/>
                <w:szCs w:val="18"/>
              </w:rPr>
              <w:t>Inrichten projectorganisatie</w:t>
            </w:r>
          </w:p>
        </w:tc>
        <w:tc>
          <w:tcPr>
            <w:tcW w:w="2552" w:type="dxa"/>
          </w:tcPr>
          <w:p w14:paraId="216EF830" w14:textId="77777777" w:rsidR="00125CF3" w:rsidRDefault="00125CF3" w:rsidP="00594CF6">
            <w:pPr>
              <w:rPr>
                <w:rFonts w:ascii="Verdana" w:eastAsia="Verdana" w:hAnsi="Verdana" w:cs="Verdana"/>
                <w:color w:val="000000" w:themeColor="text1"/>
                <w:sz w:val="18"/>
                <w:szCs w:val="18"/>
              </w:rPr>
            </w:pPr>
            <w:r>
              <w:rPr>
                <w:rFonts w:ascii="Verdana" w:eastAsia="Verdana" w:hAnsi="Verdana" w:cs="Verdana"/>
                <w:color w:val="000000" w:themeColor="text1"/>
                <w:sz w:val="18"/>
                <w:szCs w:val="18"/>
              </w:rPr>
              <w:t>Beiden</w:t>
            </w:r>
          </w:p>
        </w:tc>
      </w:tr>
      <w:tr w:rsidR="00125CF3" w14:paraId="24348E46" w14:textId="77777777" w:rsidTr="00125CF3">
        <w:tc>
          <w:tcPr>
            <w:tcW w:w="2259" w:type="dxa"/>
            <w:vMerge/>
          </w:tcPr>
          <w:p w14:paraId="1AA58CBE" w14:textId="77777777" w:rsidR="00125CF3" w:rsidRDefault="00125CF3" w:rsidP="00594CF6">
            <w:pPr>
              <w:rPr>
                <w:rFonts w:ascii="Verdana" w:eastAsia="Verdana" w:hAnsi="Verdana" w:cs="Verdana"/>
                <w:color w:val="000000" w:themeColor="text1"/>
                <w:sz w:val="18"/>
                <w:szCs w:val="18"/>
              </w:rPr>
            </w:pPr>
          </w:p>
        </w:tc>
        <w:tc>
          <w:tcPr>
            <w:tcW w:w="4540" w:type="dxa"/>
          </w:tcPr>
          <w:p w14:paraId="5C1516F5" w14:textId="77777777" w:rsidR="00125CF3" w:rsidRPr="00E04EB1" w:rsidRDefault="00125CF3" w:rsidP="00594CF6">
            <w:pPr>
              <w:rPr>
                <w:rFonts w:ascii="Verdana" w:eastAsia="Verdana" w:hAnsi="Verdana" w:cs="Verdana"/>
                <w:color w:val="000000" w:themeColor="text1"/>
                <w:sz w:val="18"/>
                <w:szCs w:val="18"/>
              </w:rPr>
            </w:pPr>
            <w:r>
              <w:rPr>
                <w:rFonts w:ascii="Verdana" w:eastAsia="Verdana" w:hAnsi="Verdana" w:cs="Verdana"/>
                <w:color w:val="000000" w:themeColor="text1"/>
                <w:sz w:val="18"/>
                <w:szCs w:val="18"/>
              </w:rPr>
              <w:t>Keuze exit scenario</w:t>
            </w:r>
          </w:p>
        </w:tc>
        <w:tc>
          <w:tcPr>
            <w:tcW w:w="2552" w:type="dxa"/>
          </w:tcPr>
          <w:p w14:paraId="301EAF37" w14:textId="3585F97D" w:rsidR="00125CF3" w:rsidRDefault="00125CF3" w:rsidP="00594CF6">
            <w:pPr>
              <w:rPr>
                <w:rFonts w:ascii="Verdana" w:eastAsia="Verdana" w:hAnsi="Verdana" w:cs="Verdana"/>
                <w:color w:val="000000" w:themeColor="text1"/>
                <w:sz w:val="18"/>
                <w:szCs w:val="18"/>
              </w:rPr>
            </w:pPr>
            <w:r>
              <w:rPr>
                <w:rFonts w:ascii="Verdana" w:eastAsia="Verdana" w:hAnsi="Verdana" w:cs="Verdana"/>
                <w:color w:val="000000" w:themeColor="text1"/>
                <w:sz w:val="18"/>
                <w:szCs w:val="18"/>
              </w:rPr>
              <w:t>De gemeente</w:t>
            </w:r>
          </w:p>
        </w:tc>
      </w:tr>
      <w:tr w:rsidR="00125CF3" w14:paraId="75EDBA8E" w14:textId="77777777" w:rsidTr="00125CF3">
        <w:tc>
          <w:tcPr>
            <w:tcW w:w="2259" w:type="dxa"/>
            <w:vMerge/>
          </w:tcPr>
          <w:p w14:paraId="0F42DD3D" w14:textId="77777777" w:rsidR="00125CF3" w:rsidRDefault="00125CF3" w:rsidP="00594CF6">
            <w:pPr>
              <w:rPr>
                <w:rFonts w:ascii="Verdana" w:eastAsia="Verdana" w:hAnsi="Verdana" w:cs="Verdana"/>
                <w:color w:val="000000" w:themeColor="text1"/>
                <w:sz w:val="18"/>
                <w:szCs w:val="18"/>
              </w:rPr>
            </w:pPr>
          </w:p>
        </w:tc>
        <w:tc>
          <w:tcPr>
            <w:tcW w:w="4540" w:type="dxa"/>
          </w:tcPr>
          <w:p w14:paraId="132E1D6B" w14:textId="77777777" w:rsidR="00125CF3" w:rsidRDefault="00125CF3" w:rsidP="00594CF6">
            <w:pPr>
              <w:rPr>
                <w:rFonts w:ascii="Verdana" w:eastAsia="Verdana" w:hAnsi="Verdana" w:cs="Verdana"/>
                <w:color w:val="000000" w:themeColor="text1"/>
                <w:sz w:val="18"/>
                <w:szCs w:val="18"/>
              </w:rPr>
            </w:pPr>
            <w:r w:rsidRPr="00E04EB1">
              <w:rPr>
                <w:rFonts w:ascii="Verdana" w:eastAsia="Verdana" w:hAnsi="Verdana" w:cs="Verdana"/>
                <w:color w:val="000000" w:themeColor="text1"/>
                <w:sz w:val="18"/>
                <w:szCs w:val="18"/>
              </w:rPr>
              <w:t>Opstellen planning</w:t>
            </w:r>
          </w:p>
        </w:tc>
        <w:tc>
          <w:tcPr>
            <w:tcW w:w="2552" w:type="dxa"/>
          </w:tcPr>
          <w:p w14:paraId="6B2B4472" w14:textId="77777777" w:rsidR="00125CF3" w:rsidRDefault="00125CF3" w:rsidP="00594CF6">
            <w:pPr>
              <w:rPr>
                <w:rFonts w:ascii="Verdana" w:eastAsia="Verdana" w:hAnsi="Verdana" w:cs="Verdana"/>
                <w:color w:val="000000" w:themeColor="text1"/>
                <w:sz w:val="18"/>
                <w:szCs w:val="18"/>
              </w:rPr>
            </w:pPr>
            <w:r>
              <w:rPr>
                <w:rFonts w:ascii="Verdana" w:eastAsia="Verdana" w:hAnsi="Verdana" w:cs="Verdana"/>
                <w:color w:val="000000" w:themeColor="text1"/>
                <w:sz w:val="18"/>
                <w:szCs w:val="18"/>
              </w:rPr>
              <w:t>Beiden</w:t>
            </w:r>
          </w:p>
        </w:tc>
      </w:tr>
      <w:tr w:rsidR="00125CF3" w14:paraId="26EA6BD2" w14:textId="77777777" w:rsidTr="00125CF3">
        <w:tc>
          <w:tcPr>
            <w:tcW w:w="2259" w:type="dxa"/>
            <w:vMerge/>
          </w:tcPr>
          <w:p w14:paraId="3C1ABE37" w14:textId="77777777" w:rsidR="00125CF3" w:rsidRDefault="00125CF3" w:rsidP="00594CF6">
            <w:pPr>
              <w:rPr>
                <w:rFonts w:ascii="Verdana" w:eastAsia="Verdana" w:hAnsi="Verdana" w:cs="Verdana"/>
                <w:color w:val="000000" w:themeColor="text1"/>
                <w:sz w:val="18"/>
                <w:szCs w:val="18"/>
              </w:rPr>
            </w:pPr>
          </w:p>
        </w:tc>
        <w:tc>
          <w:tcPr>
            <w:tcW w:w="4540" w:type="dxa"/>
          </w:tcPr>
          <w:p w14:paraId="69001BB8" w14:textId="77777777" w:rsidR="00125CF3" w:rsidRDefault="00125CF3" w:rsidP="00594CF6">
            <w:pPr>
              <w:rPr>
                <w:rFonts w:ascii="Verdana" w:eastAsia="Verdana" w:hAnsi="Verdana" w:cs="Verdana"/>
                <w:color w:val="000000" w:themeColor="text1"/>
                <w:sz w:val="18"/>
                <w:szCs w:val="18"/>
              </w:rPr>
            </w:pPr>
            <w:r w:rsidRPr="00E04EB1">
              <w:rPr>
                <w:rFonts w:ascii="Verdana" w:eastAsia="Verdana" w:hAnsi="Verdana" w:cs="Verdana"/>
                <w:color w:val="000000" w:themeColor="text1"/>
                <w:sz w:val="18"/>
                <w:szCs w:val="18"/>
              </w:rPr>
              <w:t>Informeren organisatie en betrokkenen</w:t>
            </w:r>
          </w:p>
        </w:tc>
        <w:tc>
          <w:tcPr>
            <w:tcW w:w="2552" w:type="dxa"/>
          </w:tcPr>
          <w:p w14:paraId="44345695" w14:textId="58858F85" w:rsidR="00125CF3" w:rsidRDefault="00125CF3" w:rsidP="00594CF6">
            <w:pPr>
              <w:rPr>
                <w:rFonts w:ascii="Verdana" w:eastAsia="Verdana" w:hAnsi="Verdana" w:cs="Verdana"/>
                <w:color w:val="000000" w:themeColor="text1"/>
                <w:sz w:val="18"/>
                <w:szCs w:val="18"/>
              </w:rPr>
            </w:pPr>
            <w:r>
              <w:rPr>
                <w:rFonts w:ascii="Verdana" w:eastAsia="Verdana" w:hAnsi="Verdana" w:cs="Verdana"/>
                <w:color w:val="000000" w:themeColor="text1"/>
                <w:sz w:val="18"/>
                <w:szCs w:val="18"/>
              </w:rPr>
              <w:t>De gemeente</w:t>
            </w:r>
          </w:p>
        </w:tc>
      </w:tr>
      <w:tr w:rsidR="00125CF3" w14:paraId="64E58D94" w14:textId="77777777" w:rsidTr="00125CF3">
        <w:tc>
          <w:tcPr>
            <w:tcW w:w="2259" w:type="dxa"/>
          </w:tcPr>
          <w:p w14:paraId="0A371B07" w14:textId="77777777" w:rsidR="00125CF3" w:rsidRDefault="00125CF3" w:rsidP="00594CF6">
            <w:pPr>
              <w:rPr>
                <w:rFonts w:ascii="Verdana" w:eastAsia="Verdana" w:hAnsi="Verdana" w:cs="Verdana"/>
                <w:color w:val="000000" w:themeColor="text1"/>
                <w:sz w:val="18"/>
                <w:szCs w:val="18"/>
              </w:rPr>
            </w:pPr>
            <w:r>
              <w:rPr>
                <w:rFonts w:ascii="Verdana" w:eastAsia="Verdana" w:hAnsi="Verdana" w:cs="Verdana"/>
                <w:color w:val="000000" w:themeColor="text1"/>
                <w:sz w:val="18"/>
                <w:szCs w:val="18"/>
              </w:rPr>
              <w:t>Uitvoering</w:t>
            </w:r>
          </w:p>
        </w:tc>
        <w:tc>
          <w:tcPr>
            <w:tcW w:w="4540" w:type="dxa"/>
          </w:tcPr>
          <w:p w14:paraId="7F1496CF" w14:textId="77777777" w:rsidR="00125CF3" w:rsidRDefault="00125CF3" w:rsidP="00594CF6">
            <w:pPr>
              <w:rPr>
                <w:rFonts w:ascii="Verdana" w:eastAsia="Verdana" w:hAnsi="Verdana" w:cs="Verdana"/>
                <w:color w:val="000000" w:themeColor="text1"/>
                <w:sz w:val="18"/>
                <w:szCs w:val="18"/>
              </w:rPr>
            </w:pPr>
            <w:r w:rsidRPr="0EB9E787">
              <w:rPr>
                <w:rFonts w:ascii="Verdana" w:eastAsia="Verdana" w:hAnsi="Verdana" w:cs="Verdana"/>
                <w:color w:val="000000" w:themeColor="text1"/>
                <w:sz w:val="18"/>
                <w:szCs w:val="18"/>
              </w:rPr>
              <w:t>Afhankelijk van exit-scenario, mogelijk:</w:t>
            </w:r>
            <w:r>
              <w:br/>
            </w:r>
            <w:r w:rsidRPr="0EB9E787">
              <w:rPr>
                <w:rFonts w:ascii="Verdana" w:eastAsia="Verdana" w:hAnsi="Verdana" w:cs="Verdana"/>
                <w:color w:val="000000" w:themeColor="text1"/>
                <w:sz w:val="18"/>
                <w:szCs w:val="18"/>
              </w:rPr>
              <w:t xml:space="preserve">- inregelen </w:t>
            </w:r>
            <w:proofErr w:type="spellStart"/>
            <w:r w:rsidRPr="0EB9E787">
              <w:rPr>
                <w:rFonts w:ascii="Verdana" w:eastAsia="Verdana" w:hAnsi="Verdana" w:cs="Verdana"/>
                <w:color w:val="000000" w:themeColor="text1"/>
                <w:sz w:val="18"/>
                <w:szCs w:val="18"/>
              </w:rPr>
              <w:t>read-only</w:t>
            </w:r>
            <w:proofErr w:type="spellEnd"/>
            <w:r w:rsidRPr="0EB9E787">
              <w:rPr>
                <w:rFonts w:ascii="Verdana" w:eastAsia="Verdana" w:hAnsi="Verdana" w:cs="Verdana"/>
                <w:color w:val="000000" w:themeColor="text1"/>
                <w:sz w:val="18"/>
                <w:szCs w:val="18"/>
              </w:rPr>
              <w:t xml:space="preserve"> versie</w:t>
            </w:r>
            <w:r>
              <w:br/>
            </w:r>
          </w:p>
        </w:tc>
        <w:tc>
          <w:tcPr>
            <w:tcW w:w="2552" w:type="dxa"/>
          </w:tcPr>
          <w:p w14:paraId="53EA770A" w14:textId="77777777" w:rsidR="00125CF3" w:rsidRDefault="00125CF3" w:rsidP="00594CF6">
            <w:pPr>
              <w:rPr>
                <w:rFonts w:ascii="Verdana" w:eastAsia="Verdana" w:hAnsi="Verdana" w:cs="Verdana"/>
                <w:color w:val="000000" w:themeColor="text1"/>
                <w:sz w:val="18"/>
                <w:szCs w:val="18"/>
              </w:rPr>
            </w:pPr>
          </w:p>
        </w:tc>
      </w:tr>
      <w:tr w:rsidR="00125CF3" w14:paraId="2051CE8A" w14:textId="77777777" w:rsidTr="00125CF3">
        <w:tc>
          <w:tcPr>
            <w:tcW w:w="2259" w:type="dxa"/>
          </w:tcPr>
          <w:p w14:paraId="55754387" w14:textId="77777777" w:rsidR="00125CF3" w:rsidRDefault="00125CF3" w:rsidP="00594CF6">
            <w:pPr>
              <w:rPr>
                <w:rFonts w:ascii="Verdana" w:eastAsia="Verdana" w:hAnsi="Verdana" w:cs="Verdana"/>
                <w:color w:val="000000" w:themeColor="text1"/>
                <w:sz w:val="18"/>
                <w:szCs w:val="18"/>
              </w:rPr>
            </w:pPr>
          </w:p>
        </w:tc>
        <w:tc>
          <w:tcPr>
            <w:tcW w:w="4540" w:type="dxa"/>
          </w:tcPr>
          <w:p w14:paraId="0EAC66F1" w14:textId="77777777" w:rsidR="00125CF3" w:rsidRDefault="00125CF3" w:rsidP="00594CF6">
            <w:pPr>
              <w:rPr>
                <w:rFonts w:ascii="Verdana" w:eastAsia="Verdana" w:hAnsi="Verdana" w:cs="Verdana"/>
                <w:color w:val="000000" w:themeColor="text1"/>
                <w:sz w:val="18"/>
                <w:szCs w:val="18"/>
              </w:rPr>
            </w:pPr>
          </w:p>
        </w:tc>
        <w:tc>
          <w:tcPr>
            <w:tcW w:w="2552" w:type="dxa"/>
          </w:tcPr>
          <w:p w14:paraId="06F5D750" w14:textId="77777777" w:rsidR="00125CF3" w:rsidRDefault="00125CF3" w:rsidP="00594CF6">
            <w:pPr>
              <w:rPr>
                <w:rFonts w:ascii="Verdana" w:eastAsia="Verdana" w:hAnsi="Verdana" w:cs="Verdana"/>
                <w:color w:val="000000" w:themeColor="text1"/>
                <w:sz w:val="18"/>
                <w:szCs w:val="18"/>
              </w:rPr>
            </w:pPr>
          </w:p>
        </w:tc>
      </w:tr>
      <w:tr w:rsidR="00125CF3" w14:paraId="1B6486FF" w14:textId="77777777" w:rsidTr="00125CF3">
        <w:tc>
          <w:tcPr>
            <w:tcW w:w="2259" w:type="dxa"/>
          </w:tcPr>
          <w:p w14:paraId="7D6D39A1" w14:textId="77777777" w:rsidR="00125CF3" w:rsidRDefault="00125CF3" w:rsidP="00594CF6">
            <w:pPr>
              <w:rPr>
                <w:rFonts w:ascii="Verdana" w:eastAsia="Verdana" w:hAnsi="Verdana" w:cs="Verdana"/>
                <w:color w:val="000000" w:themeColor="text1"/>
                <w:sz w:val="18"/>
                <w:szCs w:val="18"/>
              </w:rPr>
            </w:pPr>
            <w:r>
              <w:rPr>
                <w:rFonts w:ascii="Verdana" w:eastAsia="Verdana" w:hAnsi="Verdana" w:cs="Verdana"/>
                <w:color w:val="000000" w:themeColor="text1"/>
                <w:sz w:val="18"/>
                <w:szCs w:val="18"/>
              </w:rPr>
              <w:t>Acceptatie</w:t>
            </w:r>
          </w:p>
        </w:tc>
        <w:tc>
          <w:tcPr>
            <w:tcW w:w="4540" w:type="dxa"/>
          </w:tcPr>
          <w:p w14:paraId="6248C9DA" w14:textId="77777777" w:rsidR="00125CF3" w:rsidRDefault="00125CF3" w:rsidP="00594CF6">
            <w:pPr>
              <w:rPr>
                <w:rFonts w:ascii="Verdana" w:eastAsia="Verdana" w:hAnsi="Verdana" w:cs="Verdana"/>
                <w:color w:val="000000" w:themeColor="text1"/>
                <w:sz w:val="18"/>
                <w:szCs w:val="18"/>
              </w:rPr>
            </w:pPr>
          </w:p>
        </w:tc>
        <w:tc>
          <w:tcPr>
            <w:tcW w:w="2552" w:type="dxa"/>
          </w:tcPr>
          <w:p w14:paraId="1D748D7C" w14:textId="77777777" w:rsidR="00125CF3" w:rsidRDefault="00125CF3" w:rsidP="00594CF6">
            <w:pPr>
              <w:rPr>
                <w:rFonts w:ascii="Verdana" w:eastAsia="Verdana" w:hAnsi="Verdana" w:cs="Verdana"/>
                <w:color w:val="000000" w:themeColor="text1"/>
                <w:sz w:val="18"/>
                <w:szCs w:val="18"/>
              </w:rPr>
            </w:pPr>
          </w:p>
        </w:tc>
      </w:tr>
      <w:tr w:rsidR="00125CF3" w14:paraId="552220C6" w14:textId="77777777" w:rsidTr="00125CF3">
        <w:tc>
          <w:tcPr>
            <w:tcW w:w="2259" w:type="dxa"/>
          </w:tcPr>
          <w:p w14:paraId="7A9B99E8" w14:textId="77777777" w:rsidR="00125CF3" w:rsidRDefault="00125CF3" w:rsidP="00594CF6">
            <w:pPr>
              <w:rPr>
                <w:rFonts w:ascii="Verdana" w:eastAsia="Verdana" w:hAnsi="Verdana" w:cs="Verdana"/>
                <w:color w:val="000000" w:themeColor="text1"/>
                <w:sz w:val="18"/>
                <w:szCs w:val="18"/>
              </w:rPr>
            </w:pPr>
          </w:p>
        </w:tc>
        <w:tc>
          <w:tcPr>
            <w:tcW w:w="4540" w:type="dxa"/>
          </w:tcPr>
          <w:p w14:paraId="3E6C5F1B" w14:textId="77777777" w:rsidR="00125CF3" w:rsidRDefault="00125CF3" w:rsidP="00594CF6">
            <w:pPr>
              <w:rPr>
                <w:rFonts w:ascii="Verdana" w:eastAsia="Verdana" w:hAnsi="Verdana" w:cs="Verdana"/>
                <w:color w:val="000000" w:themeColor="text1"/>
                <w:sz w:val="18"/>
                <w:szCs w:val="18"/>
              </w:rPr>
            </w:pPr>
          </w:p>
        </w:tc>
        <w:tc>
          <w:tcPr>
            <w:tcW w:w="2552" w:type="dxa"/>
          </w:tcPr>
          <w:p w14:paraId="5E89522B" w14:textId="77777777" w:rsidR="00125CF3" w:rsidRDefault="00125CF3" w:rsidP="00594CF6">
            <w:pPr>
              <w:rPr>
                <w:rFonts w:ascii="Verdana" w:eastAsia="Verdana" w:hAnsi="Verdana" w:cs="Verdana"/>
                <w:color w:val="000000" w:themeColor="text1"/>
                <w:sz w:val="18"/>
                <w:szCs w:val="18"/>
              </w:rPr>
            </w:pPr>
          </w:p>
        </w:tc>
      </w:tr>
      <w:tr w:rsidR="00125CF3" w14:paraId="3A6956C1" w14:textId="77777777" w:rsidTr="00125CF3">
        <w:tc>
          <w:tcPr>
            <w:tcW w:w="2259" w:type="dxa"/>
          </w:tcPr>
          <w:p w14:paraId="19502E03" w14:textId="77777777" w:rsidR="00125CF3" w:rsidRDefault="00125CF3" w:rsidP="00594CF6">
            <w:pPr>
              <w:rPr>
                <w:rFonts w:ascii="Verdana" w:eastAsia="Verdana" w:hAnsi="Verdana" w:cs="Verdana"/>
                <w:color w:val="000000" w:themeColor="text1"/>
                <w:sz w:val="18"/>
                <w:szCs w:val="18"/>
              </w:rPr>
            </w:pPr>
          </w:p>
        </w:tc>
        <w:tc>
          <w:tcPr>
            <w:tcW w:w="4540" w:type="dxa"/>
          </w:tcPr>
          <w:p w14:paraId="3401FA03" w14:textId="77777777" w:rsidR="00125CF3" w:rsidRDefault="00125CF3" w:rsidP="00594CF6">
            <w:pPr>
              <w:rPr>
                <w:rFonts w:ascii="Verdana" w:eastAsia="Verdana" w:hAnsi="Verdana" w:cs="Verdana"/>
                <w:color w:val="000000" w:themeColor="text1"/>
                <w:sz w:val="18"/>
                <w:szCs w:val="18"/>
              </w:rPr>
            </w:pPr>
          </w:p>
        </w:tc>
        <w:tc>
          <w:tcPr>
            <w:tcW w:w="2552" w:type="dxa"/>
          </w:tcPr>
          <w:p w14:paraId="4AE12586" w14:textId="77777777" w:rsidR="00125CF3" w:rsidRDefault="00125CF3" w:rsidP="00594CF6">
            <w:pPr>
              <w:rPr>
                <w:rFonts w:ascii="Verdana" w:eastAsia="Verdana" w:hAnsi="Verdana" w:cs="Verdana"/>
                <w:color w:val="000000" w:themeColor="text1"/>
                <w:sz w:val="18"/>
                <w:szCs w:val="18"/>
              </w:rPr>
            </w:pPr>
          </w:p>
        </w:tc>
      </w:tr>
      <w:tr w:rsidR="00125CF3" w14:paraId="59675F2E" w14:textId="77777777" w:rsidTr="00125CF3">
        <w:tc>
          <w:tcPr>
            <w:tcW w:w="2259" w:type="dxa"/>
          </w:tcPr>
          <w:p w14:paraId="7631F21E" w14:textId="77777777" w:rsidR="00125CF3" w:rsidRDefault="00125CF3" w:rsidP="00594CF6">
            <w:pPr>
              <w:rPr>
                <w:rFonts w:ascii="Verdana" w:eastAsia="Verdana" w:hAnsi="Verdana" w:cs="Verdana"/>
                <w:color w:val="000000" w:themeColor="text1"/>
                <w:sz w:val="18"/>
                <w:szCs w:val="18"/>
              </w:rPr>
            </w:pPr>
            <w:r>
              <w:rPr>
                <w:rFonts w:ascii="Verdana" w:eastAsia="Verdana" w:hAnsi="Verdana" w:cs="Verdana"/>
                <w:color w:val="000000" w:themeColor="text1"/>
                <w:sz w:val="18"/>
                <w:szCs w:val="18"/>
              </w:rPr>
              <w:t>Livegang</w:t>
            </w:r>
          </w:p>
        </w:tc>
        <w:tc>
          <w:tcPr>
            <w:tcW w:w="4540" w:type="dxa"/>
          </w:tcPr>
          <w:p w14:paraId="75225817" w14:textId="77777777" w:rsidR="00125CF3" w:rsidRDefault="00125CF3" w:rsidP="00594CF6">
            <w:pPr>
              <w:rPr>
                <w:rFonts w:ascii="Verdana" w:eastAsia="Verdana" w:hAnsi="Verdana" w:cs="Verdana"/>
                <w:color w:val="000000" w:themeColor="text1"/>
                <w:sz w:val="18"/>
                <w:szCs w:val="18"/>
              </w:rPr>
            </w:pPr>
            <w:r>
              <w:rPr>
                <w:rFonts w:ascii="Verdana" w:eastAsia="Verdana" w:hAnsi="Verdana" w:cs="Verdana"/>
                <w:color w:val="000000" w:themeColor="text1"/>
                <w:sz w:val="18"/>
                <w:szCs w:val="18"/>
              </w:rPr>
              <w:t xml:space="preserve">Formele overdracht </w:t>
            </w:r>
          </w:p>
        </w:tc>
        <w:tc>
          <w:tcPr>
            <w:tcW w:w="2552" w:type="dxa"/>
          </w:tcPr>
          <w:p w14:paraId="419A5979" w14:textId="77777777" w:rsidR="00125CF3" w:rsidRDefault="00125CF3" w:rsidP="00594CF6">
            <w:pPr>
              <w:rPr>
                <w:rFonts w:ascii="Verdana" w:eastAsia="Verdana" w:hAnsi="Verdana" w:cs="Verdana"/>
                <w:color w:val="000000" w:themeColor="text1"/>
                <w:sz w:val="18"/>
                <w:szCs w:val="18"/>
              </w:rPr>
            </w:pPr>
            <w:r>
              <w:rPr>
                <w:rFonts w:ascii="Verdana" w:eastAsia="Verdana" w:hAnsi="Verdana" w:cs="Verdana"/>
                <w:color w:val="000000" w:themeColor="text1"/>
                <w:sz w:val="18"/>
                <w:szCs w:val="18"/>
              </w:rPr>
              <w:t>Beiden</w:t>
            </w:r>
          </w:p>
        </w:tc>
      </w:tr>
      <w:tr w:rsidR="00125CF3" w14:paraId="4753BFF6" w14:textId="77777777" w:rsidTr="00125CF3">
        <w:tc>
          <w:tcPr>
            <w:tcW w:w="2259" w:type="dxa"/>
          </w:tcPr>
          <w:p w14:paraId="6DBB5AF3" w14:textId="77777777" w:rsidR="00125CF3" w:rsidRDefault="00125CF3" w:rsidP="00594CF6">
            <w:pPr>
              <w:rPr>
                <w:rFonts w:ascii="Verdana" w:eastAsia="Verdana" w:hAnsi="Verdana" w:cs="Verdana"/>
                <w:color w:val="000000" w:themeColor="text1"/>
                <w:sz w:val="18"/>
                <w:szCs w:val="18"/>
              </w:rPr>
            </w:pPr>
            <w:r>
              <w:rPr>
                <w:rFonts w:ascii="Verdana" w:eastAsia="Verdana" w:hAnsi="Verdana" w:cs="Verdana"/>
                <w:color w:val="000000" w:themeColor="text1"/>
                <w:sz w:val="18"/>
                <w:szCs w:val="18"/>
              </w:rPr>
              <w:t>Nazorg</w:t>
            </w:r>
          </w:p>
        </w:tc>
        <w:tc>
          <w:tcPr>
            <w:tcW w:w="4540" w:type="dxa"/>
          </w:tcPr>
          <w:p w14:paraId="479D040E" w14:textId="77777777" w:rsidR="00125CF3" w:rsidRDefault="00125CF3" w:rsidP="00594CF6">
            <w:pPr>
              <w:rPr>
                <w:rFonts w:ascii="Verdana" w:eastAsia="Verdana" w:hAnsi="Verdana" w:cs="Verdana"/>
                <w:color w:val="000000" w:themeColor="text1"/>
                <w:sz w:val="18"/>
                <w:szCs w:val="18"/>
              </w:rPr>
            </w:pPr>
            <w:r>
              <w:rPr>
                <w:rFonts w:ascii="Verdana" w:eastAsia="Verdana" w:hAnsi="Verdana" w:cs="Verdana"/>
                <w:color w:val="000000" w:themeColor="text1"/>
                <w:sz w:val="18"/>
                <w:szCs w:val="18"/>
              </w:rPr>
              <w:t xml:space="preserve">Eventuele restpunten oplossen </w:t>
            </w:r>
          </w:p>
        </w:tc>
        <w:tc>
          <w:tcPr>
            <w:tcW w:w="2552" w:type="dxa"/>
          </w:tcPr>
          <w:p w14:paraId="6DB15697" w14:textId="77777777" w:rsidR="00125CF3" w:rsidRDefault="00125CF3" w:rsidP="00594CF6">
            <w:pPr>
              <w:rPr>
                <w:rFonts w:ascii="Verdana" w:eastAsia="Verdana" w:hAnsi="Verdana" w:cs="Verdana"/>
                <w:color w:val="000000" w:themeColor="text1"/>
                <w:sz w:val="18"/>
                <w:szCs w:val="18"/>
              </w:rPr>
            </w:pPr>
            <w:r>
              <w:rPr>
                <w:rFonts w:ascii="Verdana" w:eastAsia="Verdana" w:hAnsi="Verdana" w:cs="Verdana"/>
                <w:color w:val="000000" w:themeColor="text1"/>
                <w:sz w:val="18"/>
                <w:szCs w:val="18"/>
              </w:rPr>
              <w:t>Beiden</w:t>
            </w:r>
          </w:p>
        </w:tc>
      </w:tr>
      <w:tr w:rsidR="00125CF3" w14:paraId="2D35108E" w14:textId="77777777" w:rsidTr="00125CF3">
        <w:tc>
          <w:tcPr>
            <w:tcW w:w="2259" w:type="dxa"/>
          </w:tcPr>
          <w:p w14:paraId="72F829CA" w14:textId="77777777" w:rsidR="00125CF3" w:rsidRDefault="00125CF3" w:rsidP="00594CF6">
            <w:pPr>
              <w:rPr>
                <w:rFonts w:ascii="Verdana" w:eastAsia="Verdana" w:hAnsi="Verdana" w:cs="Verdana"/>
                <w:color w:val="000000" w:themeColor="text1"/>
                <w:sz w:val="18"/>
                <w:szCs w:val="18"/>
              </w:rPr>
            </w:pPr>
            <w:r>
              <w:rPr>
                <w:rFonts w:ascii="Verdana" w:eastAsia="Verdana" w:hAnsi="Verdana" w:cs="Verdana"/>
                <w:color w:val="000000" w:themeColor="text1"/>
                <w:sz w:val="18"/>
                <w:szCs w:val="18"/>
              </w:rPr>
              <w:t>Afronding</w:t>
            </w:r>
          </w:p>
        </w:tc>
        <w:tc>
          <w:tcPr>
            <w:tcW w:w="4540" w:type="dxa"/>
          </w:tcPr>
          <w:p w14:paraId="35681A07" w14:textId="77777777" w:rsidR="00125CF3" w:rsidRDefault="00125CF3" w:rsidP="00594CF6">
            <w:pPr>
              <w:rPr>
                <w:rFonts w:ascii="Verdana" w:eastAsia="Verdana" w:hAnsi="Verdana" w:cs="Verdana"/>
                <w:color w:val="000000" w:themeColor="text1"/>
                <w:sz w:val="18"/>
                <w:szCs w:val="18"/>
              </w:rPr>
            </w:pPr>
            <w:r>
              <w:rPr>
                <w:rFonts w:ascii="Verdana" w:eastAsia="Verdana" w:hAnsi="Verdana" w:cs="Verdana"/>
                <w:color w:val="000000" w:themeColor="text1"/>
                <w:sz w:val="18"/>
                <w:szCs w:val="18"/>
              </w:rPr>
              <w:t>Verwijderen van gegevens</w:t>
            </w:r>
          </w:p>
        </w:tc>
        <w:tc>
          <w:tcPr>
            <w:tcW w:w="2552" w:type="dxa"/>
          </w:tcPr>
          <w:p w14:paraId="75BB4AE4" w14:textId="77777777" w:rsidR="00125CF3" w:rsidRDefault="00125CF3" w:rsidP="00594CF6">
            <w:pPr>
              <w:rPr>
                <w:rFonts w:ascii="Verdana" w:eastAsia="Verdana" w:hAnsi="Verdana" w:cs="Verdana"/>
                <w:color w:val="000000" w:themeColor="text1"/>
                <w:sz w:val="18"/>
                <w:szCs w:val="18"/>
              </w:rPr>
            </w:pPr>
            <w:r>
              <w:rPr>
                <w:rFonts w:ascii="Verdana" w:eastAsia="Verdana" w:hAnsi="Verdana" w:cs="Verdana"/>
                <w:color w:val="000000" w:themeColor="text1"/>
                <w:sz w:val="18"/>
                <w:szCs w:val="18"/>
              </w:rPr>
              <w:t>Beiden</w:t>
            </w:r>
          </w:p>
        </w:tc>
      </w:tr>
      <w:tr w:rsidR="00125CF3" w14:paraId="040254FB" w14:textId="77777777" w:rsidTr="00125CF3">
        <w:tc>
          <w:tcPr>
            <w:tcW w:w="2259" w:type="dxa"/>
          </w:tcPr>
          <w:p w14:paraId="67C8D7A6" w14:textId="77777777" w:rsidR="00125CF3" w:rsidRDefault="00125CF3" w:rsidP="00594CF6">
            <w:pPr>
              <w:rPr>
                <w:rFonts w:ascii="Verdana" w:eastAsia="Verdana" w:hAnsi="Verdana" w:cs="Verdana"/>
                <w:color w:val="000000" w:themeColor="text1"/>
                <w:sz w:val="18"/>
                <w:szCs w:val="18"/>
              </w:rPr>
            </w:pPr>
          </w:p>
        </w:tc>
        <w:tc>
          <w:tcPr>
            <w:tcW w:w="4540" w:type="dxa"/>
          </w:tcPr>
          <w:p w14:paraId="1F05E0C3" w14:textId="77777777" w:rsidR="00125CF3" w:rsidRDefault="00125CF3" w:rsidP="00594CF6">
            <w:pPr>
              <w:rPr>
                <w:rFonts w:ascii="Verdana" w:eastAsia="Verdana" w:hAnsi="Verdana" w:cs="Verdana"/>
                <w:color w:val="000000" w:themeColor="text1"/>
                <w:sz w:val="18"/>
                <w:szCs w:val="18"/>
              </w:rPr>
            </w:pPr>
            <w:r>
              <w:rPr>
                <w:rFonts w:ascii="Verdana" w:eastAsia="Verdana" w:hAnsi="Verdana" w:cs="Verdana"/>
                <w:color w:val="000000" w:themeColor="text1"/>
                <w:sz w:val="18"/>
                <w:szCs w:val="18"/>
              </w:rPr>
              <w:t>Decharge</w:t>
            </w:r>
          </w:p>
        </w:tc>
        <w:tc>
          <w:tcPr>
            <w:tcW w:w="2552" w:type="dxa"/>
          </w:tcPr>
          <w:p w14:paraId="3F8C4A11" w14:textId="77777777" w:rsidR="00125CF3" w:rsidRDefault="00125CF3" w:rsidP="00594CF6">
            <w:pPr>
              <w:rPr>
                <w:rFonts w:ascii="Verdana" w:eastAsia="Verdana" w:hAnsi="Verdana" w:cs="Verdana"/>
                <w:color w:val="000000" w:themeColor="text1"/>
                <w:sz w:val="18"/>
                <w:szCs w:val="18"/>
              </w:rPr>
            </w:pPr>
            <w:r>
              <w:rPr>
                <w:rFonts w:ascii="Verdana" w:eastAsia="Verdana" w:hAnsi="Verdana" w:cs="Verdana"/>
                <w:color w:val="000000" w:themeColor="text1"/>
                <w:sz w:val="18"/>
                <w:szCs w:val="18"/>
              </w:rPr>
              <w:t>Beiden</w:t>
            </w:r>
          </w:p>
        </w:tc>
      </w:tr>
    </w:tbl>
    <w:p w14:paraId="49A8F2E1" w14:textId="77777777" w:rsidR="00125CF3" w:rsidRDefault="00125CF3" w:rsidP="004C3658">
      <w:pPr>
        <w:rPr>
          <w:rFonts w:cs="Arial"/>
        </w:rPr>
      </w:pPr>
    </w:p>
    <w:p w14:paraId="0CCC100D" w14:textId="28A6D092" w:rsidR="003F519B" w:rsidRPr="008176EC" w:rsidRDefault="00125CF3" w:rsidP="004C3658">
      <w:pPr>
        <w:pStyle w:val="Kop2"/>
        <w:spacing w:line="260" w:lineRule="atLeast"/>
        <w:rPr>
          <w:rFonts w:cs="Arial"/>
        </w:rPr>
      </w:pPr>
      <w:bookmarkStart w:id="61" w:name="_Toc160700885"/>
      <w:bookmarkStart w:id="62" w:name="_Toc517181958"/>
      <w:r>
        <w:rPr>
          <w:rFonts w:cs="Arial"/>
        </w:rPr>
        <w:t>Projectorganisatie</w:t>
      </w:r>
      <w:bookmarkEnd w:id="61"/>
      <w:r>
        <w:rPr>
          <w:rFonts w:cs="Arial"/>
        </w:rPr>
        <w:t xml:space="preserve"> </w:t>
      </w:r>
      <w:bookmarkEnd w:id="62"/>
    </w:p>
    <w:p w14:paraId="0B908C3B" w14:textId="6001680C" w:rsidR="003D082F" w:rsidRDefault="00125CF3" w:rsidP="004C3658">
      <w:pPr>
        <w:rPr>
          <w:rFonts w:cs="Arial"/>
        </w:rPr>
      </w:pPr>
      <w:r w:rsidRPr="00125CF3">
        <w:rPr>
          <w:rFonts w:cs="Arial"/>
        </w:rPr>
        <w:t>Voor de uitvoering dit Exit-plan wordt een projectgroep ingericht en worden tussen de projectleiders de project bijeenkomsten afgesproken</w:t>
      </w:r>
      <w:r w:rsidR="003D082F">
        <w:rPr>
          <w:rFonts w:cs="Arial"/>
        </w:rPr>
        <w:t xml:space="preserve">. </w:t>
      </w:r>
    </w:p>
    <w:p w14:paraId="43606E2D" w14:textId="77777777" w:rsidR="003D082F" w:rsidRPr="003D082F" w:rsidRDefault="003D082F" w:rsidP="004C3658">
      <w:pPr>
        <w:rPr>
          <w:rFonts w:cs="Arial"/>
        </w:rPr>
      </w:pPr>
    </w:p>
    <w:p w14:paraId="570B0B0F" w14:textId="327B709D" w:rsidR="003F519B" w:rsidRPr="008176EC" w:rsidRDefault="00125CF3" w:rsidP="004C3658">
      <w:pPr>
        <w:pStyle w:val="Kop2"/>
        <w:spacing w:line="260" w:lineRule="atLeast"/>
        <w:rPr>
          <w:rFonts w:cs="Arial"/>
        </w:rPr>
      </w:pPr>
      <w:bookmarkStart w:id="63" w:name="_Toc160700886"/>
      <w:bookmarkStart w:id="64" w:name="_Toc517181959"/>
      <w:r>
        <w:rPr>
          <w:rFonts w:cs="Arial"/>
        </w:rPr>
        <w:t>Escalatie en rapportage</w:t>
      </w:r>
      <w:bookmarkEnd w:id="63"/>
      <w:r>
        <w:rPr>
          <w:rFonts w:cs="Arial"/>
        </w:rPr>
        <w:t xml:space="preserve"> </w:t>
      </w:r>
      <w:bookmarkEnd w:id="64"/>
    </w:p>
    <w:p w14:paraId="5DB42759" w14:textId="4DFD6E6D" w:rsidR="00690217" w:rsidRPr="008176EC" w:rsidRDefault="00125CF3" w:rsidP="004C3658">
      <w:pPr>
        <w:rPr>
          <w:rFonts w:cs="Arial"/>
        </w:rPr>
      </w:pPr>
      <w:r w:rsidRPr="00125CF3">
        <w:rPr>
          <w:rFonts w:cs="Arial"/>
        </w:rPr>
        <w:t xml:space="preserve">Bij escalaties wordt het verantwoordelijk MT lid van </w:t>
      </w:r>
      <w:r>
        <w:rPr>
          <w:rFonts w:cs="Arial"/>
        </w:rPr>
        <w:t xml:space="preserve">de gemeente </w:t>
      </w:r>
      <w:r w:rsidRPr="00125CF3">
        <w:rPr>
          <w:rFonts w:cs="Arial"/>
        </w:rPr>
        <w:t xml:space="preserve">en </w:t>
      </w:r>
      <w:r w:rsidRPr="00125CF3">
        <w:rPr>
          <w:rFonts w:cs="Arial"/>
          <w:highlight w:val="yellow"/>
        </w:rPr>
        <w:t>[Leverancier]</w:t>
      </w:r>
      <w:r>
        <w:rPr>
          <w:rFonts w:cs="Arial"/>
        </w:rPr>
        <w:t xml:space="preserve"> </w:t>
      </w:r>
      <w:r w:rsidRPr="00125CF3">
        <w:rPr>
          <w:rFonts w:cs="Arial"/>
        </w:rPr>
        <w:t>betrokken/</w:t>
      </w:r>
      <w:r>
        <w:rPr>
          <w:rFonts w:cs="Arial"/>
        </w:rPr>
        <w:t xml:space="preserve"> </w:t>
      </w:r>
      <w:r w:rsidRPr="00125CF3">
        <w:rPr>
          <w:rFonts w:cs="Arial"/>
        </w:rPr>
        <w:t>uitgenodigd.</w:t>
      </w:r>
    </w:p>
    <w:p w14:paraId="5FE26684" w14:textId="67577F4A" w:rsidR="003F519B" w:rsidRPr="00673F3E" w:rsidRDefault="003F519B" w:rsidP="004C3658">
      <w:pPr>
        <w:pBdr>
          <w:top w:val="nil"/>
          <w:left w:val="nil"/>
          <w:bottom w:val="nil"/>
          <w:right w:val="nil"/>
          <w:between w:val="nil"/>
          <w:bar w:val="nil"/>
        </w:pBdr>
        <w:rPr>
          <w:rFonts w:cs="Arial"/>
          <w:color w:val="0066CC"/>
          <w:u w:val="single"/>
          <w:bdr w:val="nil"/>
        </w:rPr>
      </w:pPr>
    </w:p>
    <w:p w14:paraId="029C3C15" w14:textId="77777777" w:rsidR="00594CF6" w:rsidRDefault="00594CF6">
      <w:pPr>
        <w:spacing w:after="200" w:line="276" w:lineRule="auto"/>
        <w:rPr>
          <w:rFonts w:cs="Arial"/>
          <w:b/>
          <w:kern w:val="28"/>
          <w:sz w:val="24"/>
          <w:szCs w:val="24"/>
        </w:rPr>
      </w:pPr>
      <w:bookmarkStart w:id="65" w:name="_Toc160700887"/>
      <w:r>
        <w:rPr>
          <w:rFonts w:cs="Arial"/>
          <w:sz w:val="24"/>
          <w:szCs w:val="24"/>
        </w:rPr>
        <w:br w:type="page"/>
      </w:r>
    </w:p>
    <w:p w14:paraId="0B83C706" w14:textId="22BB32E5" w:rsidR="003F519B" w:rsidRPr="008176EC" w:rsidRDefault="00125CF3" w:rsidP="004C3658">
      <w:pPr>
        <w:pStyle w:val="Kop1"/>
        <w:spacing w:line="260" w:lineRule="atLeast"/>
        <w:rPr>
          <w:rFonts w:cs="Arial"/>
          <w:sz w:val="24"/>
          <w:szCs w:val="24"/>
        </w:rPr>
      </w:pPr>
      <w:r>
        <w:rPr>
          <w:rFonts w:cs="Arial"/>
          <w:sz w:val="24"/>
          <w:szCs w:val="24"/>
        </w:rPr>
        <w:lastRenderedPageBreak/>
        <w:t>Accordering</w:t>
      </w:r>
      <w:bookmarkEnd w:id="65"/>
      <w:r w:rsidR="003D10FF" w:rsidRPr="008176EC">
        <w:rPr>
          <w:rFonts w:cs="Arial"/>
          <w:sz w:val="24"/>
          <w:szCs w:val="24"/>
        </w:rPr>
        <w:t xml:space="preserve"> </w:t>
      </w:r>
      <w:bookmarkEnd w:id="58"/>
      <w:bookmarkEnd w:id="59"/>
    </w:p>
    <w:p w14:paraId="55E28B72" w14:textId="77777777" w:rsidR="00125CF3" w:rsidRPr="00594CF6" w:rsidRDefault="00125CF3" w:rsidP="004C3658">
      <w:pPr>
        <w:rPr>
          <w:rFonts w:cs="Arial"/>
        </w:rPr>
      </w:pPr>
    </w:p>
    <w:p w14:paraId="6F0C6EC6" w14:textId="2F93E8A9" w:rsidR="00125CF3" w:rsidRPr="00594CF6" w:rsidRDefault="00125CF3" w:rsidP="004C3658">
      <w:pPr>
        <w:rPr>
          <w:rFonts w:cs="Arial"/>
        </w:rPr>
      </w:pPr>
      <w:r w:rsidRPr="00594CF6">
        <w:rPr>
          <w:rFonts w:cs="Arial"/>
        </w:rPr>
        <w:t>Aldus overeengekomen en getekend,</w:t>
      </w:r>
    </w:p>
    <w:p w14:paraId="4B02A461" w14:textId="77777777" w:rsidR="00125CF3" w:rsidRPr="00594CF6" w:rsidRDefault="00125CF3" w:rsidP="004C3658">
      <w:pPr>
        <w:rPr>
          <w:rFonts w:cs="Arial"/>
        </w:rPr>
      </w:pPr>
    </w:p>
    <w:p w14:paraId="3F690038" w14:textId="2A0D5842" w:rsidR="00125CF3" w:rsidRPr="00594CF6" w:rsidRDefault="00125CF3" w:rsidP="004C3658">
      <w:pPr>
        <w:rPr>
          <w:rFonts w:cs="Arial"/>
        </w:rPr>
      </w:pPr>
      <w:r w:rsidRPr="00594CF6">
        <w:rPr>
          <w:rFonts w:cs="Arial"/>
        </w:rPr>
        <w:t xml:space="preserve">Voor akkoord </w:t>
      </w:r>
      <w:r w:rsidR="004C3658" w:rsidRPr="00594CF6">
        <w:rPr>
          <w:rFonts w:cs="Arial"/>
        </w:rPr>
        <w:t>gemeente</w:t>
      </w:r>
      <w:r w:rsidRPr="00594CF6">
        <w:rPr>
          <w:rFonts w:cs="Arial"/>
        </w:rPr>
        <w:t>:</w:t>
      </w:r>
      <w:r w:rsidRPr="00594CF6">
        <w:rPr>
          <w:rFonts w:cs="Arial"/>
        </w:rPr>
        <w:tab/>
      </w:r>
      <w:r w:rsidR="004C3658" w:rsidRPr="00594CF6">
        <w:rPr>
          <w:rFonts w:cs="Arial"/>
        </w:rPr>
        <w:tab/>
      </w:r>
      <w:r w:rsidRPr="00594CF6">
        <w:rPr>
          <w:rFonts w:cs="Arial"/>
        </w:rPr>
        <w:tab/>
        <w:t>Voor akkoord [</w:t>
      </w:r>
      <w:r w:rsidRPr="00594CF6">
        <w:rPr>
          <w:rFonts w:cs="Arial"/>
          <w:highlight w:val="yellow"/>
        </w:rPr>
        <w:t>Leverancier</w:t>
      </w:r>
      <w:r w:rsidRPr="00594CF6">
        <w:rPr>
          <w:rFonts w:cs="Arial"/>
        </w:rPr>
        <w:t xml:space="preserve">]: </w:t>
      </w:r>
    </w:p>
    <w:p w14:paraId="3A3A3C29" w14:textId="77777777" w:rsidR="00125CF3" w:rsidRPr="00594CF6" w:rsidRDefault="00125CF3" w:rsidP="004C3658">
      <w:pPr>
        <w:rPr>
          <w:rFonts w:cs="Arial"/>
        </w:rPr>
      </w:pPr>
    </w:p>
    <w:p w14:paraId="6722C63C" w14:textId="11BB871B" w:rsidR="00125CF3" w:rsidRPr="00594CF6" w:rsidRDefault="004C3658" w:rsidP="004C3658">
      <w:pPr>
        <w:rPr>
          <w:rFonts w:cs="Arial"/>
        </w:rPr>
      </w:pPr>
      <w:r w:rsidRPr="00594CF6">
        <w:rPr>
          <w:rFonts w:cs="Arial"/>
        </w:rPr>
        <w:t>Naam:</w:t>
      </w:r>
      <w:r w:rsidRPr="00594CF6">
        <w:rPr>
          <w:rFonts w:cs="Arial"/>
        </w:rPr>
        <w:tab/>
      </w:r>
      <w:r w:rsidR="00125CF3" w:rsidRPr="00594CF6">
        <w:rPr>
          <w:rFonts w:cs="Arial"/>
        </w:rPr>
        <w:tab/>
      </w:r>
      <w:r w:rsidR="00125CF3" w:rsidRPr="00594CF6">
        <w:rPr>
          <w:rFonts w:cs="Arial"/>
        </w:rPr>
        <w:tab/>
      </w:r>
      <w:r w:rsidR="00125CF3" w:rsidRPr="00594CF6">
        <w:rPr>
          <w:rFonts w:cs="Arial"/>
        </w:rPr>
        <w:tab/>
      </w:r>
      <w:r w:rsidR="00125CF3" w:rsidRPr="00594CF6">
        <w:rPr>
          <w:rFonts w:cs="Arial"/>
        </w:rPr>
        <w:tab/>
      </w:r>
      <w:r w:rsidR="00125CF3" w:rsidRPr="00594CF6">
        <w:rPr>
          <w:rFonts w:cs="Arial"/>
        </w:rPr>
        <w:tab/>
      </w:r>
      <w:r w:rsidRPr="00594CF6">
        <w:rPr>
          <w:rFonts w:cs="Arial"/>
        </w:rPr>
        <w:t>Naam:</w:t>
      </w:r>
      <w:r w:rsidR="00125CF3" w:rsidRPr="00594CF6">
        <w:rPr>
          <w:rFonts w:cs="Arial"/>
        </w:rPr>
        <w:t xml:space="preserve"> </w:t>
      </w:r>
    </w:p>
    <w:p w14:paraId="3C1BE7BB" w14:textId="3A9492EA" w:rsidR="00125CF3" w:rsidRPr="00594CF6" w:rsidRDefault="004C3658" w:rsidP="004C3658">
      <w:pPr>
        <w:rPr>
          <w:rFonts w:cs="Arial"/>
        </w:rPr>
      </w:pPr>
      <w:r w:rsidRPr="00594CF6">
        <w:rPr>
          <w:rFonts w:cs="Arial"/>
        </w:rPr>
        <w:t>Functie:</w:t>
      </w:r>
      <w:r w:rsidRPr="00594CF6">
        <w:rPr>
          <w:rFonts w:cs="Arial"/>
        </w:rPr>
        <w:tab/>
      </w:r>
      <w:r w:rsidRPr="00594CF6">
        <w:rPr>
          <w:rFonts w:cs="Arial"/>
        </w:rPr>
        <w:tab/>
      </w:r>
      <w:r w:rsidRPr="00594CF6">
        <w:rPr>
          <w:rFonts w:cs="Arial"/>
        </w:rPr>
        <w:tab/>
      </w:r>
      <w:r w:rsidR="00125CF3" w:rsidRPr="00594CF6">
        <w:rPr>
          <w:rFonts w:cs="Arial"/>
        </w:rPr>
        <w:t xml:space="preserve"> </w:t>
      </w:r>
      <w:r w:rsidRPr="00594CF6">
        <w:rPr>
          <w:rFonts w:cs="Arial"/>
        </w:rPr>
        <w:tab/>
      </w:r>
      <w:r w:rsidRPr="00594CF6">
        <w:rPr>
          <w:rFonts w:cs="Arial"/>
        </w:rPr>
        <w:tab/>
        <w:t xml:space="preserve">Functie: </w:t>
      </w:r>
    </w:p>
    <w:p w14:paraId="1595B50C" w14:textId="23707564" w:rsidR="00125CF3" w:rsidRPr="00594CF6" w:rsidRDefault="004C3658" w:rsidP="004C3658">
      <w:pPr>
        <w:rPr>
          <w:rFonts w:cs="Arial"/>
        </w:rPr>
      </w:pPr>
      <w:r w:rsidRPr="00594CF6">
        <w:rPr>
          <w:rFonts w:cs="Arial"/>
        </w:rPr>
        <w:t xml:space="preserve">Datum: </w:t>
      </w:r>
      <w:r w:rsidRPr="00594CF6">
        <w:rPr>
          <w:rFonts w:cs="Arial"/>
        </w:rPr>
        <w:tab/>
      </w:r>
      <w:r w:rsidRPr="00594CF6">
        <w:rPr>
          <w:rFonts w:cs="Arial"/>
        </w:rPr>
        <w:tab/>
      </w:r>
      <w:r w:rsidRPr="00594CF6">
        <w:rPr>
          <w:rFonts w:cs="Arial"/>
        </w:rPr>
        <w:tab/>
      </w:r>
      <w:r w:rsidRPr="00594CF6">
        <w:rPr>
          <w:rFonts w:cs="Arial"/>
        </w:rPr>
        <w:tab/>
      </w:r>
      <w:r w:rsidRPr="00594CF6">
        <w:rPr>
          <w:rFonts w:cs="Arial"/>
        </w:rPr>
        <w:tab/>
      </w:r>
      <w:r w:rsidR="00594CF6">
        <w:rPr>
          <w:rFonts w:cs="Arial"/>
        </w:rPr>
        <w:tab/>
      </w:r>
      <w:r w:rsidRPr="00594CF6">
        <w:rPr>
          <w:rFonts w:cs="Arial"/>
        </w:rPr>
        <w:t xml:space="preserve">Datum: </w:t>
      </w:r>
    </w:p>
    <w:p w14:paraId="2B4F451C" w14:textId="77777777" w:rsidR="00125CF3" w:rsidRPr="00594CF6" w:rsidRDefault="00125CF3" w:rsidP="004C3658">
      <w:pPr>
        <w:rPr>
          <w:rFonts w:cs="Arial"/>
        </w:rPr>
      </w:pPr>
    </w:p>
    <w:p w14:paraId="1B1AFC0C" w14:textId="77777777" w:rsidR="00125CF3" w:rsidRPr="00594CF6" w:rsidRDefault="00125CF3" w:rsidP="004C3658">
      <w:pPr>
        <w:rPr>
          <w:rFonts w:cs="Arial"/>
        </w:rPr>
      </w:pPr>
    </w:p>
    <w:p w14:paraId="754406AA" w14:textId="2C544855" w:rsidR="00125CF3" w:rsidRPr="00594CF6" w:rsidRDefault="00125CF3" w:rsidP="004C3658">
      <w:pPr>
        <w:rPr>
          <w:rFonts w:cs="Arial"/>
        </w:rPr>
      </w:pPr>
      <w:r w:rsidRPr="00594CF6">
        <w:rPr>
          <w:rFonts w:cs="Arial"/>
        </w:rPr>
        <w:t>Handtekening__________________</w:t>
      </w:r>
      <w:r w:rsidR="00594CF6">
        <w:rPr>
          <w:rFonts w:cs="Arial"/>
        </w:rPr>
        <w:tab/>
      </w:r>
      <w:r w:rsidRPr="00594CF6">
        <w:rPr>
          <w:rFonts w:cs="Arial"/>
        </w:rPr>
        <w:tab/>
      </w:r>
      <w:proofErr w:type="spellStart"/>
      <w:r w:rsidRPr="00594CF6">
        <w:rPr>
          <w:rFonts w:cs="Arial"/>
        </w:rPr>
        <w:t>Handtekening</w:t>
      </w:r>
      <w:proofErr w:type="spellEnd"/>
      <w:r w:rsidRPr="00594CF6">
        <w:rPr>
          <w:rFonts w:cs="Arial"/>
        </w:rPr>
        <w:t>: _____________________</w:t>
      </w:r>
    </w:p>
    <w:p w14:paraId="4DC08B56" w14:textId="77777777" w:rsidR="00125CF3" w:rsidRPr="00594CF6" w:rsidRDefault="00125CF3" w:rsidP="004C3658">
      <w:pPr>
        <w:rPr>
          <w:rFonts w:cs="Arial"/>
        </w:rPr>
      </w:pPr>
    </w:p>
    <w:p w14:paraId="020E900E" w14:textId="1211F4A1" w:rsidR="0091767A" w:rsidRPr="00594CF6" w:rsidRDefault="009929B7" w:rsidP="004C3658">
      <w:pPr>
        <w:rPr>
          <w:rFonts w:cs="Arial"/>
        </w:rPr>
      </w:pPr>
      <w:r w:rsidRPr="00594CF6">
        <w:rPr>
          <w:rFonts w:cs="Arial"/>
        </w:rPr>
        <w:t xml:space="preserve"> </w:t>
      </w:r>
    </w:p>
    <w:p w14:paraId="1F25F97F" w14:textId="2F71AE12" w:rsidR="003F519B" w:rsidRPr="00594CF6" w:rsidRDefault="003D10FF" w:rsidP="004C3658">
      <w:pPr>
        <w:spacing w:after="200"/>
        <w:rPr>
          <w:rFonts w:cs="Arial"/>
          <w:i/>
          <w:strike/>
        </w:rPr>
      </w:pPr>
      <w:r w:rsidRPr="00594CF6">
        <w:rPr>
          <w:rFonts w:cs="Arial"/>
          <w:i/>
          <w:strike/>
        </w:rPr>
        <w:br w:type="page"/>
      </w:r>
    </w:p>
    <w:p w14:paraId="0EE12DEB" w14:textId="5C8EF9BB" w:rsidR="003F519B" w:rsidRPr="008176EC" w:rsidRDefault="004C3658" w:rsidP="004C3658">
      <w:pPr>
        <w:pStyle w:val="Kop1"/>
        <w:numPr>
          <w:ilvl w:val="0"/>
          <w:numId w:val="0"/>
        </w:numPr>
        <w:spacing w:line="260" w:lineRule="atLeast"/>
        <w:rPr>
          <w:rFonts w:cs="Arial"/>
          <w:sz w:val="24"/>
          <w:szCs w:val="24"/>
        </w:rPr>
      </w:pPr>
      <w:bookmarkStart w:id="66" w:name="_Toc482791236"/>
      <w:bookmarkStart w:id="67" w:name="_Toc160700888"/>
      <w:r>
        <w:rPr>
          <w:rFonts w:cs="Arial"/>
          <w:sz w:val="24"/>
          <w:szCs w:val="24"/>
        </w:rPr>
        <w:lastRenderedPageBreak/>
        <w:t xml:space="preserve">Bijlage </w:t>
      </w:r>
      <w:bookmarkEnd w:id="66"/>
      <w:r>
        <w:rPr>
          <w:rFonts w:cs="Arial"/>
          <w:sz w:val="24"/>
          <w:szCs w:val="24"/>
        </w:rPr>
        <w:t>– Aanvullende afspraken</w:t>
      </w:r>
      <w:bookmarkEnd w:id="67"/>
    </w:p>
    <w:p w14:paraId="19D2AE72" w14:textId="77777777" w:rsidR="004C3658" w:rsidRDefault="004C3658" w:rsidP="004C3658">
      <w:pPr>
        <w:pStyle w:val="Kop2"/>
        <w:numPr>
          <w:ilvl w:val="1"/>
          <w:numId w:val="0"/>
        </w:numPr>
        <w:spacing w:line="260" w:lineRule="atLeast"/>
        <w:ind w:left="576" w:hanging="576"/>
        <w:rPr>
          <w:sz w:val="24"/>
          <w:szCs w:val="24"/>
        </w:rPr>
      </w:pPr>
      <w:bookmarkStart w:id="68" w:name="_Toc46735570"/>
    </w:p>
    <w:p w14:paraId="10CEC263" w14:textId="56D739D6" w:rsidR="004C3658" w:rsidRPr="004C3658" w:rsidRDefault="004C3658" w:rsidP="004C3658">
      <w:pPr>
        <w:pStyle w:val="Kop2"/>
        <w:numPr>
          <w:ilvl w:val="1"/>
          <w:numId w:val="0"/>
        </w:numPr>
        <w:spacing w:line="260" w:lineRule="atLeast"/>
        <w:ind w:left="576" w:hanging="576"/>
      </w:pPr>
      <w:bookmarkStart w:id="69" w:name="_Toc160700889"/>
      <w:r w:rsidRPr="004C3658">
        <w:t>Migratieteam Opdrachtgever</w:t>
      </w:r>
      <w:bookmarkEnd w:id="68"/>
      <w:bookmarkEnd w:id="69"/>
    </w:p>
    <w:tbl>
      <w:tblPr>
        <w:tblStyle w:val="Tabelraster"/>
        <w:tblW w:w="0" w:type="auto"/>
        <w:tblLook w:val="04A0" w:firstRow="1" w:lastRow="0" w:firstColumn="1" w:lastColumn="0" w:noHBand="0" w:noVBand="1"/>
      </w:tblPr>
      <w:tblGrid>
        <w:gridCol w:w="3000"/>
        <w:gridCol w:w="3006"/>
        <w:gridCol w:w="3011"/>
      </w:tblGrid>
      <w:tr w:rsidR="004C3658" w14:paraId="1DE95C25" w14:textId="77777777" w:rsidTr="004C3658">
        <w:tc>
          <w:tcPr>
            <w:tcW w:w="3020" w:type="dxa"/>
            <w:shd w:val="clear" w:color="auto" w:fill="BFBFBF" w:themeFill="background1" w:themeFillShade="BF"/>
          </w:tcPr>
          <w:p w14:paraId="670411FA" w14:textId="77777777" w:rsidR="004C3658" w:rsidRPr="004C3658" w:rsidRDefault="004C3658" w:rsidP="004C3658">
            <w:pPr>
              <w:rPr>
                <w:b/>
              </w:rPr>
            </w:pPr>
            <w:r w:rsidRPr="004C3658">
              <w:rPr>
                <w:b/>
              </w:rPr>
              <w:t xml:space="preserve">Naam </w:t>
            </w:r>
          </w:p>
        </w:tc>
        <w:tc>
          <w:tcPr>
            <w:tcW w:w="3021" w:type="dxa"/>
            <w:shd w:val="clear" w:color="auto" w:fill="BFBFBF" w:themeFill="background1" w:themeFillShade="BF"/>
          </w:tcPr>
          <w:p w14:paraId="22327EA3" w14:textId="77777777" w:rsidR="004C3658" w:rsidRPr="004C3658" w:rsidRDefault="004C3658" w:rsidP="004C3658">
            <w:pPr>
              <w:rPr>
                <w:b/>
              </w:rPr>
            </w:pPr>
            <w:r w:rsidRPr="004C3658">
              <w:rPr>
                <w:b/>
              </w:rPr>
              <w:t xml:space="preserve">Functie/taak </w:t>
            </w:r>
          </w:p>
        </w:tc>
        <w:tc>
          <w:tcPr>
            <w:tcW w:w="3021" w:type="dxa"/>
            <w:shd w:val="clear" w:color="auto" w:fill="BFBFBF" w:themeFill="background1" w:themeFillShade="BF"/>
          </w:tcPr>
          <w:p w14:paraId="0630EC64" w14:textId="77777777" w:rsidR="004C3658" w:rsidRPr="004C3658" w:rsidRDefault="004C3658" w:rsidP="004C3658">
            <w:pPr>
              <w:rPr>
                <w:b/>
              </w:rPr>
            </w:pPr>
            <w:r w:rsidRPr="004C3658">
              <w:rPr>
                <w:b/>
              </w:rPr>
              <w:t xml:space="preserve">Contactgegevens </w:t>
            </w:r>
          </w:p>
        </w:tc>
      </w:tr>
      <w:tr w:rsidR="004C3658" w14:paraId="3DB55FC2" w14:textId="77777777" w:rsidTr="008E2203">
        <w:tc>
          <w:tcPr>
            <w:tcW w:w="3020" w:type="dxa"/>
          </w:tcPr>
          <w:p w14:paraId="1C80CA8A" w14:textId="77777777" w:rsidR="004C3658" w:rsidRDefault="004C3658" w:rsidP="004C3658"/>
        </w:tc>
        <w:tc>
          <w:tcPr>
            <w:tcW w:w="3021" w:type="dxa"/>
          </w:tcPr>
          <w:p w14:paraId="13E6D478" w14:textId="77777777" w:rsidR="004C3658" w:rsidRDefault="004C3658" w:rsidP="004C3658"/>
        </w:tc>
        <w:tc>
          <w:tcPr>
            <w:tcW w:w="3021" w:type="dxa"/>
          </w:tcPr>
          <w:p w14:paraId="1971CC40" w14:textId="77777777" w:rsidR="004C3658" w:rsidRDefault="004C3658" w:rsidP="004C3658"/>
        </w:tc>
      </w:tr>
      <w:tr w:rsidR="004C3658" w14:paraId="3993C54F" w14:textId="77777777" w:rsidTr="008E2203">
        <w:tc>
          <w:tcPr>
            <w:tcW w:w="3020" w:type="dxa"/>
          </w:tcPr>
          <w:p w14:paraId="72276B44" w14:textId="77777777" w:rsidR="004C3658" w:rsidRDefault="004C3658" w:rsidP="004C3658"/>
        </w:tc>
        <w:tc>
          <w:tcPr>
            <w:tcW w:w="3021" w:type="dxa"/>
          </w:tcPr>
          <w:p w14:paraId="6D4B0F14" w14:textId="77777777" w:rsidR="004C3658" w:rsidRDefault="004C3658" w:rsidP="004C3658"/>
        </w:tc>
        <w:tc>
          <w:tcPr>
            <w:tcW w:w="3021" w:type="dxa"/>
          </w:tcPr>
          <w:p w14:paraId="738E6A5F" w14:textId="77777777" w:rsidR="004C3658" w:rsidRDefault="004C3658" w:rsidP="004C3658"/>
        </w:tc>
      </w:tr>
      <w:tr w:rsidR="004C3658" w14:paraId="38AABB84" w14:textId="77777777" w:rsidTr="008E2203">
        <w:tc>
          <w:tcPr>
            <w:tcW w:w="3020" w:type="dxa"/>
          </w:tcPr>
          <w:p w14:paraId="750538D8" w14:textId="77777777" w:rsidR="004C3658" w:rsidRDefault="004C3658" w:rsidP="004C3658"/>
        </w:tc>
        <w:tc>
          <w:tcPr>
            <w:tcW w:w="3021" w:type="dxa"/>
          </w:tcPr>
          <w:p w14:paraId="6462ABCE" w14:textId="77777777" w:rsidR="004C3658" w:rsidRDefault="004C3658" w:rsidP="004C3658"/>
        </w:tc>
        <w:tc>
          <w:tcPr>
            <w:tcW w:w="3021" w:type="dxa"/>
          </w:tcPr>
          <w:p w14:paraId="3865E90F" w14:textId="77777777" w:rsidR="004C3658" w:rsidRDefault="004C3658" w:rsidP="004C3658"/>
        </w:tc>
      </w:tr>
    </w:tbl>
    <w:p w14:paraId="05D028A3" w14:textId="77777777" w:rsidR="004C3658" w:rsidRDefault="004C3658" w:rsidP="004C3658">
      <w:pPr>
        <w:pStyle w:val="Kop2"/>
        <w:numPr>
          <w:ilvl w:val="1"/>
          <w:numId w:val="0"/>
        </w:numPr>
        <w:spacing w:line="260" w:lineRule="atLeast"/>
        <w:rPr>
          <w:sz w:val="24"/>
          <w:szCs w:val="24"/>
        </w:rPr>
      </w:pPr>
      <w:bookmarkStart w:id="70" w:name="_Toc64404467"/>
    </w:p>
    <w:p w14:paraId="08E89358" w14:textId="427B0DE0" w:rsidR="004C3658" w:rsidRPr="004C3658" w:rsidRDefault="004C3658" w:rsidP="004C3658">
      <w:pPr>
        <w:pStyle w:val="Kop2"/>
        <w:numPr>
          <w:ilvl w:val="1"/>
          <w:numId w:val="0"/>
        </w:numPr>
        <w:spacing w:line="260" w:lineRule="atLeast"/>
      </w:pPr>
      <w:bookmarkStart w:id="71" w:name="_Toc160700890"/>
      <w:r w:rsidRPr="004C3658">
        <w:t>Migratieteam [</w:t>
      </w:r>
      <w:r w:rsidRPr="004C3658">
        <w:rPr>
          <w:highlight w:val="yellow"/>
        </w:rPr>
        <w:t>Leverancier</w:t>
      </w:r>
      <w:r w:rsidRPr="004C3658">
        <w:t>]</w:t>
      </w:r>
      <w:bookmarkEnd w:id="70"/>
      <w:bookmarkEnd w:id="71"/>
    </w:p>
    <w:tbl>
      <w:tblPr>
        <w:tblStyle w:val="Tabelraster"/>
        <w:tblW w:w="0" w:type="auto"/>
        <w:tblLook w:val="04A0" w:firstRow="1" w:lastRow="0" w:firstColumn="1" w:lastColumn="0" w:noHBand="0" w:noVBand="1"/>
      </w:tblPr>
      <w:tblGrid>
        <w:gridCol w:w="3000"/>
        <w:gridCol w:w="3006"/>
        <w:gridCol w:w="3011"/>
      </w:tblGrid>
      <w:tr w:rsidR="004C3658" w14:paraId="60B0CBF9" w14:textId="77777777" w:rsidTr="004C3658">
        <w:trPr>
          <w:trHeight w:val="273"/>
        </w:trPr>
        <w:tc>
          <w:tcPr>
            <w:tcW w:w="3020" w:type="dxa"/>
            <w:shd w:val="clear" w:color="auto" w:fill="BFBFBF" w:themeFill="background1" w:themeFillShade="BF"/>
          </w:tcPr>
          <w:p w14:paraId="5D694905" w14:textId="77777777" w:rsidR="004C3658" w:rsidRPr="004C3658" w:rsidRDefault="004C3658" w:rsidP="004C3658">
            <w:pPr>
              <w:rPr>
                <w:b/>
              </w:rPr>
            </w:pPr>
            <w:r w:rsidRPr="004C3658">
              <w:rPr>
                <w:b/>
              </w:rPr>
              <w:t xml:space="preserve">Naam </w:t>
            </w:r>
          </w:p>
        </w:tc>
        <w:tc>
          <w:tcPr>
            <w:tcW w:w="3021" w:type="dxa"/>
            <w:shd w:val="clear" w:color="auto" w:fill="BFBFBF" w:themeFill="background1" w:themeFillShade="BF"/>
          </w:tcPr>
          <w:p w14:paraId="2B232B8B" w14:textId="77777777" w:rsidR="004C3658" w:rsidRPr="004C3658" w:rsidRDefault="004C3658" w:rsidP="004C3658">
            <w:pPr>
              <w:rPr>
                <w:b/>
              </w:rPr>
            </w:pPr>
            <w:r w:rsidRPr="004C3658">
              <w:rPr>
                <w:b/>
              </w:rPr>
              <w:t xml:space="preserve">Functie/taak </w:t>
            </w:r>
          </w:p>
        </w:tc>
        <w:tc>
          <w:tcPr>
            <w:tcW w:w="3021" w:type="dxa"/>
            <w:shd w:val="clear" w:color="auto" w:fill="BFBFBF" w:themeFill="background1" w:themeFillShade="BF"/>
          </w:tcPr>
          <w:p w14:paraId="7F4A4E75" w14:textId="77777777" w:rsidR="004C3658" w:rsidRPr="004C3658" w:rsidRDefault="004C3658" w:rsidP="004C3658">
            <w:pPr>
              <w:rPr>
                <w:b/>
              </w:rPr>
            </w:pPr>
            <w:r w:rsidRPr="004C3658">
              <w:rPr>
                <w:b/>
              </w:rPr>
              <w:t xml:space="preserve">Contactgegevens </w:t>
            </w:r>
          </w:p>
        </w:tc>
      </w:tr>
      <w:tr w:rsidR="004C3658" w14:paraId="6DAEF16B" w14:textId="77777777" w:rsidTr="008E2203">
        <w:tc>
          <w:tcPr>
            <w:tcW w:w="3020" w:type="dxa"/>
          </w:tcPr>
          <w:p w14:paraId="798DF7D4" w14:textId="77777777" w:rsidR="004C3658" w:rsidRDefault="004C3658" w:rsidP="004C3658"/>
        </w:tc>
        <w:tc>
          <w:tcPr>
            <w:tcW w:w="3021" w:type="dxa"/>
          </w:tcPr>
          <w:p w14:paraId="56698131" w14:textId="77777777" w:rsidR="004C3658" w:rsidRDefault="004C3658" w:rsidP="004C3658"/>
        </w:tc>
        <w:tc>
          <w:tcPr>
            <w:tcW w:w="3021" w:type="dxa"/>
          </w:tcPr>
          <w:p w14:paraId="288E1456" w14:textId="77777777" w:rsidR="004C3658" w:rsidRDefault="004C3658" w:rsidP="004C3658"/>
        </w:tc>
      </w:tr>
      <w:tr w:rsidR="004C3658" w14:paraId="3FBD197C" w14:textId="77777777" w:rsidTr="008E2203">
        <w:tc>
          <w:tcPr>
            <w:tcW w:w="3020" w:type="dxa"/>
          </w:tcPr>
          <w:p w14:paraId="6B708F54" w14:textId="77777777" w:rsidR="004C3658" w:rsidRDefault="004C3658" w:rsidP="004C3658"/>
        </w:tc>
        <w:tc>
          <w:tcPr>
            <w:tcW w:w="3021" w:type="dxa"/>
          </w:tcPr>
          <w:p w14:paraId="5837744A" w14:textId="77777777" w:rsidR="004C3658" w:rsidRDefault="004C3658" w:rsidP="004C3658"/>
        </w:tc>
        <w:tc>
          <w:tcPr>
            <w:tcW w:w="3021" w:type="dxa"/>
          </w:tcPr>
          <w:p w14:paraId="62750E93" w14:textId="77777777" w:rsidR="004C3658" w:rsidRDefault="004C3658" w:rsidP="004C3658"/>
        </w:tc>
      </w:tr>
      <w:tr w:rsidR="004C3658" w14:paraId="5CF49205" w14:textId="77777777" w:rsidTr="008E2203">
        <w:tc>
          <w:tcPr>
            <w:tcW w:w="3020" w:type="dxa"/>
          </w:tcPr>
          <w:p w14:paraId="54877C18" w14:textId="77777777" w:rsidR="004C3658" w:rsidRDefault="004C3658" w:rsidP="004C3658"/>
        </w:tc>
        <w:tc>
          <w:tcPr>
            <w:tcW w:w="3021" w:type="dxa"/>
          </w:tcPr>
          <w:p w14:paraId="6CB07A96" w14:textId="77777777" w:rsidR="004C3658" w:rsidRDefault="004C3658" w:rsidP="004C3658"/>
        </w:tc>
        <w:tc>
          <w:tcPr>
            <w:tcW w:w="3021" w:type="dxa"/>
          </w:tcPr>
          <w:p w14:paraId="495BAC7A" w14:textId="77777777" w:rsidR="004C3658" w:rsidRDefault="004C3658" w:rsidP="004C3658"/>
        </w:tc>
      </w:tr>
    </w:tbl>
    <w:p w14:paraId="2D92B185" w14:textId="77777777" w:rsidR="004C3658" w:rsidRDefault="004C3658" w:rsidP="004C3658"/>
    <w:p w14:paraId="6FB0FDC6" w14:textId="77777777" w:rsidR="004C3658" w:rsidRPr="004C3658" w:rsidRDefault="004C3658" w:rsidP="004C3658">
      <w:pPr>
        <w:pStyle w:val="Kop2"/>
        <w:numPr>
          <w:ilvl w:val="1"/>
          <w:numId w:val="0"/>
        </w:numPr>
        <w:spacing w:line="260" w:lineRule="atLeast"/>
      </w:pPr>
      <w:bookmarkStart w:id="72" w:name="_Toc716807561"/>
      <w:bookmarkStart w:id="73" w:name="_Toc160700891"/>
      <w:r w:rsidRPr="004C3658">
        <w:t>Verlengd gebruik / Beperkte voortzetting</w:t>
      </w:r>
      <w:bookmarkEnd w:id="72"/>
      <w:bookmarkEnd w:id="73"/>
    </w:p>
    <w:tbl>
      <w:tblPr>
        <w:tblStyle w:val="Tabelraster"/>
        <w:tblW w:w="8624" w:type="dxa"/>
        <w:tblLook w:val="04A0" w:firstRow="1" w:lastRow="0" w:firstColumn="1" w:lastColumn="0" w:noHBand="0" w:noVBand="1"/>
      </w:tblPr>
      <w:tblGrid>
        <w:gridCol w:w="6091"/>
        <w:gridCol w:w="945"/>
        <w:gridCol w:w="1588"/>
      </w:tblGrid>
      <w:tr w:rsidR="004C3658" w14:paraId="50F2E4F4" w14:textId="77777777" w:rsidTr="004C3658">
        <w:tc>
          <w:tcPr>
            <w:tcW w:w="6091" w:type="dxa"/>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auto" w:fill="BFBFBF" w:themeFill="background1" w:themeFillShade="BF"/>
            <w:hideMark/>
          </w:tcPr>
          <w:p w14:paraId="7404998D" w14:textId="77777777" w:rsidR="004C3658" w:rsidRPr="004C3658" w:rsidRDefault="004C3658" w:rsidP="004C3658">
            <w:pPr>
              <w:rPr>
                <w:b/>
              </w:rPr>
            </w:pPr>
          </w:p>
        </w:tc>
        <w:tc>
          <w:tcPr>
            <w:tcW w:w="945" w:type="dxa"/>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auto" w:fill="BFBFBF" w:themeFill="background1" w:themeFillShade="BF"/>
            <w:hideMark/>
          </w:tcPr>
          <w:p w14:paraId="6F83A38A" w14:textId="77777777" w:rsidR="004C3658" w:rsidRPr="004C3658" w:rsidRDefault="004C3658" w:rsidP="004C3658">
            <w:pPr>
              <w:jc w:val="center"/>
              <w:rPr>
                <w:b/>
              </w:rPr>
            </w:pPr>
            <w:r w:rsidRPr="004C3658">
              <w:rPr>
                <w:b/>
              </w:rPr>
              <w:t>Ja/nee</w:t>
            </w:r>
          </w:p>
        </w:tc>
        <w:tc>
          <w:tcPr>
            <w:tcW w:w="1588" w:type="dxa"/>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auto" w:fill="BFBFBF" w:themeFill="background1" w:themeFillShade="BF"/>
            <w:hideMark/>
          </w:tcPr>
          <w:p w14:paraId="2825E5F0" w14:textId="77777777" w:rsidR="004C3658" w:rsidRPr="004C3658" w:rsidRDefault="004C3658" w:rsidP="004C3658">
            <w:pPr>
              <w:jc w:val="center"/>
              <w:rPr>
                <w:b/>
              </w:rPr>
            </w:pPr>
            <w:r w:rsidRPr="004C3658">
              <w:rPr>
                <w:b/>
              </w:rPr>
              <w:t>Prijs per jaar</w:t>
            </w:r>
          </w:p>
        </w:tc>
      </w:tr>
      <w:tr w:rsidR="004C3658" w14:paraId="309691CA" w14:textId="77777777" w:rsidTr="008E2203">
        <w:tc>
          <w:tcPr>
            <w:tcW w:w="6091" w:type="dxa"/>
            <w:tcBorders>
              <w:top w:val="single" w:sz="4" w:space="0" w:color="4BACC6" w:themeColor="accent5"/>
              <w:left w:val="single" w:sz="4" w:space="0" w:color="4BACC6" w:themeColor="accent5"/>
              <w:bottom w:val="single" w:sz="4" w:space="0" w:color="4BACC6" w:themeColor="accent5"/>
              <w:right w:val="single" w:sz="4" w:space="0" w:color="4BACC6" w:themeColor="accent5"/>
            </w:tcBorders>
          </w:tcPr>
          <w:p w14:paraId="50A0D1CB" w14:textId="7C28AA8A" w:rsidR="004C3658" w:rsidRDefault="004C3658" w:rsidP="004C3658">
            <w:pPr>
              <w:pStyle w:val="Lijstalinea"/>
              <w:numPr>
                <w:ilvl w:val="0"/>
                <w:numId w:val="41"/>
              </w:numPr>
              <w:spacing w:before="60" w:after="60" w:line="260" w:lineRule="atLeast"/>
              <w:ind w:left="426" w:hanging="291"/>
              <w:contextualSpacing w:val="0"/>
            </w:pPr>
            <w:r>
              <w:t>Verlengd gebruik tot [</w:t>
            </w:r>
            <w:r w:rsidRPr="0EB9E787">
              <w:rPr>
                <w:highlight w:val="yellow"/>
              </w:rPr>
              <w:t>datum</w:t>
            </w:r>
            <w:r>
              <w:t xml:space="preserve">]. </w:t>
            </w:r>
          </w:p>
        </w:tc>
        <w:tc>
          <w:tcPr>
            <w:tcW w:w="945" w:type="dxa"/>
            <w:tcBorders>
              <w:top w:val="single" w:sz="4" w:space="0" w:color="4BACC6" w:themeColor="accent5"/>
              <w:left w:val="single" w:sz="4" w:space="0" w:color="4BACC6" w:themeColor="accent5"/>
              <w:bottom w:val="single" w:sz="4" w:space="0" w:color="4BACC6" w:themeColor="accent5"/>
              <w:right w:val="single" w:sz="4" w:space="0" w:color="4BACC6" w:themeColor="accent5"/>
            </w:tcBorders>
          </w:tcPr>
          <w:p w14:paraId="449D2F10" w14:textId="77777777" w:rsidR="004C3658" w:rsidRDefault="004C3658" w:rsidP="004C3658">
            <w:r w:rsidRPr="0EB9E787">
              <w:t>Ja/nee</w:t>
            </w:r>
          </w:p>
        </w:tc>
        <w:tc>
          <w:tcPr>
            <w:tcW w:w="1588" w:type="dxa"/>
            <w:tcBorders>
              <w:top w:val="single" w:sz="4" w:space="0" w:color="4BACC6" w:themeColor="accent5"/>
              <w:left w:val="single" w:sz="4" w:space="0" w:color="4BACC6" w:themeColor="accent5"/>
              <w:bottom w:val="single" w:sz="4" w:space="0" w:color="4BACC6" w:themeColor="accent5"/>
              <w:right w:val="single" w:sz="4" w:space="0" w:color="4BACC6" w:themeColor="accent5"/>
            </w:tcBorders>
          </w:tcPr>
          <w:p w14:paraId="5D235C3E" w14:textId="77777777" w:rsidR="004C3658" w:rsidRDefault="004C3658" w:rsidP="004C3658">
            <w:pPr>
              <w:jc w:val="center"/>
              <w:rPr>
                <w:i/>
                <w:iCs/>
              </w:rPr>
            </w:pPr>
          </w:p>
        </w:tc>
      </w:tr>
      <w:tr w:rsidR="004C3658" w14:paraId="4F6591A2" w14:textId="77777777" w:rsidTr="008E2203">
        <w:trPr>
          <w:trHeight w:val="300"/>
        </w:trPr>
        <w:tc>
          <w:tcPr>
            <w:tcW w:w="6091" w:type="dxa"/>
            <w:tcBorders>
              <w:top w:val="single" w:sz="4" w:space="0" w:color="4BACC6" w:themeColor="accent5"/>
              <w:left w:val="single" w:sz="4" w:space="0" w:color="4BACC6" w:themeColor="accent5"/>
              <w:bottom w:val="single" w:sz="4" w:space="0" w:color="4BACC6" w:themeColor="accent5"/>
              <w:right w:val="single" w:sz="4" w:space="0" w:color="4BACC6" w:themeColor="accent5"/>
            </w:tcBorders>
          </w:tcPr>
          <w:p w14:paraId="1B63AF01" w14:textId="77777777" w:rsidR="004C3658" w:rsidRDefault="004C3658" w:rsidP="004C3658">
            <w:pPr>
              <w:pStyle w:val="Lijstalinea"/>
              <w:numPr>
                <w:ilvl w:val="0"/>
                <w:numId w:val="41"/>
              </w:numPr>
              <w:spacing w:before="60" w:after="60" w:line="260" w:lineRule="atLeast"/>
              <w:ind w:left="426" w:hanging="291"/>
              <w:contextualSpacing w:val="0"/>
            </w:pPr>
            <w:r>
              <w:t>Beperkte voortzetting tot [</w:t>
            </w:r>
            <w:r w:rsidRPr="0EB9E787">
              <w:rPr>
                <w:highlight w:val="yellow"/>
              </w:rPr>
              <w:t>datum</w:t>
            </w:r>
            <w:r>
              <w:t xml:space="preserve">]. </w:t>
            </w:r>
          </w:p>
        </w:tc>
        <w:tc>
          <w:tcPr>
            <w:tcW w:w="945" w:type="dxa"/>
            <w:tcBorders>
              <w:top w:val="single" w:sz="4" w:space="0" w:color="4BACC6" w:themeColor="accent5"/>
              <w:left w:val="single" w:sz="4" w:space="0" w:color="4BACC6" w:themeColor="accent5"/>
              <w:bottom w:val="single" w:sz="4" w:space="0" w:color="4BACC6" w:themeColor="accent5"/>
              <w:right w:val="single" w:sz="4" w:space="0" w:color="4BACC6" w:themeColor="accent5"/>
            </w:tcBorders>
          </w:tcPr>
          <w:p w14:paraId="5A3D6AD1" w14:textId="77777777" w:rsidR="004C3658" w:rsidRDefault="004C3658" w:rsidP="004C3658">
            <w:r w:rsidRPr="0EB9E787">
              <w:t>Ja/nee</w:t>
            </w:r>
          </w:p>
        </w:tc>
        <w:tc>
          <w:tcPr>
            <w:tcW w:w="1588" w:type="dxa"/>
            <w:tcBorders>
              <w:top w:val="single" w:sz="4" w:space="0" w:color="4BACC6" w:themeColor="accent5"/>
              <w:left w:val="single" w:sz="4" w:space="0" w:color="4BACC6" w:themeColor="accent5"/>
              <w:bottom w:val="single" w:sz="4" w:space="0" w:color="4BACC6" w:themeColor="accent5"/>
              <w:right w:val="single" w:sz="4" w:space="0" w:color="4BACC6" w:themeColor="accent5"/>
            </w:tcBorders>
          </w:tcPr>
          <w:p w14:paraId="0137A946" w14:textId="77777777" w:rsidR="004C3658" w:rsidRDefault="004C3658" w:rsidP="004C3658">
            <w:pPr>
              <w:jc w:val="center"/>
              <w:rPr>
                <w:i/>
                <w:iCs/>
              </w:rPr>
            </w:pPr>
          </w:p>
        </w:tc>
      </w:tr>
    </w:tbl>
    <w:p w14:paraId="0690DE54" w14:textId="77777777" w:rsidR="004C3658" w:rsidRDefault="004C3658" w:rsidP="004C3658">
      <w:pPr>
        <w:pStyle w:val="Kop2"/>
        <w:numPr>
          <w:ilvl w:val="1"/>
          <w:numId w:val="0"/>
        </w:numPr>
        <w:spacing w:line="260" w:lineRule="atLeast"/>
        <w:rPr>
          <w:sz w:val="24"/>
          <w:szCs w:val="24"/>
        </w:rPr>
      </w:pPr>
    </w:p>
    <w:p w14:paraId="7EADFFB9" w14:textId="77777777" w:rsidR="004C3658" w:rsidRPr="004C3658" w:rsidRDefault="004C3658" w:rsidP="004C3658">
      <w:pPr>
        <w:pStyle w:val="Kop2"/>
        <w:numPr>
          <w:ilvl w:val="1"/>
          <w:numId w:val="0"/>
        </w:numPr>
        <w:spacing w:line="260" w:lineRule="atLeast"/>
      </w:pPr>
      <w:bookmarkStart w:id="74" w:name="_Toc992981512"/>
      <w:bookmarkStart w:id="75" w:name="_Toc160700892"/>
      <w:r w:rsidRPr="004C3658">
        <w:t>Datamigratie</w:t>
      </w:r>
      <w:bookmarkEnd w:id="74"/>
      <w:bookmarkEnd w:id="75"/>
      <w:r w:rsidRPr="004C3658">
        <w:t xml:space="preserve"> </w:t>
      </w:r>
    </w:p>
    <w:p w14:paraId="743859C9" w14:textId="77777777" w:rsidR="004C3658" w:rsidRPr="00155F68" w:rsidRDefault="004C3658" w:rsidP="004C3658">
      <w:pPr>
        <w:rPr>
          <w:rFonts w:ascii="Verdana" w:hAnsi="Verdana"/>
        </w:rPr>
      </w:pPr>
      <w:r w:rsidRPr="00155F68">
        <w:t>Opdrachtgever kiest voor de volgende vorm van datamigratie (kruis door wat niet van toepassing is):</w:t>
      </w:r>
      <w:r w:rsidRPr="00155F68">
        <w:rPr>
          <w:rFonts w:ascii="Verdana" w:hAnsi="Verdana"/>
        </w:rPr>
        <w:t xml:space="preserve"> </w:t>
      </w:r>
      <w:r w:rsidRPr="00155F68">
        <w:rPr>
          <w:rFonts w:ascii="Verdana" w:hAnsi="Verdana"/>
        </w:rPr>
        <w:br/>
      </w:r>
    </w:p>
    <w:tbl>
      <w:tblPr>
        <w:tblStyle w:val="Tabelraster"/>
        <w:tblW w:w="8624" w:type="dxa"/>
        <w:tblLook w:val="04A0" w:firstRow="1" w:lastRow="0" w:firstColumn="1" w:lastColumn="0" w:noHBand="0" w:noVBand="1"/>
      </w:tblPr>
      <w:tblGrid>
        <w:gridCol w:w="6091"/>
        <w:gridCol w:w="1230"/>
        <w:gridCol w:w="1303"/>
      </w:tblGrid>
      <w:tr w:rsidR="004C3658" w14:paraId="4F6EF765" w14:textId="77777777" w:rsidTr="004C3658">
        <w:tc>
          <w:tcPr>
            <w:tcW w:w="6091" w:type="dxa"/>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auto" w:fill="BFBFBF" w:themeFill="background1" w:themeFillShade="BF"/>
            <w:hideMark/>
          </w:tcPr>
          <w:p w14:paraId="30D95E58" w14:textId="77777777" w:rsidR="004C3658" w:rsidRPr="004C3658" w:rsidRDefault="004C3658" w:rsidP="004C3658">
            <w:pPr>
              <w:rPr>
                <w:b/>
              </w:rPr>
            </w:pPr>
            <w:r w:rsidRPr="004C3658">
              <w:rPr>
                <w:b/>
              </w:rPr>
              <w:t>Eenmalige investering operationele database</w:t>
            </w:r>
          </w:p>
        </w:tc>
        <w:tc>
          <w:tcPr>
            <w:tcW w:w="1230" w:type="dxa"/>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auto" w:fill="BFBFBF" w:themeFill="background1" w:themeFillShade="BF"/>
            <w:hideMark/>
          </w:tcPr>
          <w:p w14:paraId="1E052638" w14:textId="77777777" w:rsidR="004C3658" w:rsidRPr="004C3658" w:rsidRDefault="004C3658" w:rsidP="004C3658">
            <w:pPr>
              <w:jc w:val="center"/>
              <w:rPr>
                <w:b/>
              </w:rPr>
            </w:pPr>
            <w:r w:rsidRPr="004C3658">
              <w:rPr>
                <w:b/>
              </w:rPr>
              <w:t>Ja/nee</w:t>
            </w:r>
          </w:p>
        </w:tc>
        <w:tc>
          <w:tcPr>
            <w:tcW w:w="1303" w:type="dxa"/>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auto" w:fill="BFBFBF" w:themeFill="background1" w:themeFillShade="BF"/>
            <w:hideMark/>
          </w:tcPr>
          <w:p w14:paraId="4697FA6D" w14:textId="77777777" w:rsidR="004C3658" w:rsidRPr="004C3658" w:rsidRDefault="004C3658" w:rsidP="004C3658">
            <w:pPr>
              <w:jc w:val="center"/>
              <w:rPr>
                <w:b/>
              </w:rPr>
            </w:pPr>
            <w:r w:rsidRPr="004C3658">
              <w:rPr>
                <w:b/>
              </w:rPr>
              <w:t xml:space="preserve">Prijs </w:t>
            </w:r>
          </w:p>
        </w:tc>
      </w:tr>
      <w:tr w:rsidR="004C3658" w14:paraId="03E92F45" w14:textId="77777777" w:rsidTr="008E2203">
        <w:tc>
          <w:tcPr>
            <w:tcW w:w="6091" w:type="dxa"/>
            <w:tcBorders>
              <w:top w:val="single" w:sz="4" w:space="0" w:color="4BACC6" w:themeColor="accent5"/>
              <w:left w:val="single" w:sz="4" w:space="0" w:color="4BACC6" w:themeColor="accent5"/>
              <w:bottom w:val="single" w:sz="4" w:space="0" w:color="4BACC6" w:themeColor="accent5"/>
              <w:right w:val="single" w:sz="4" w:space="0" w:color="4BACC6" w:themeColor="accent5"/>
            </w:tcBorders>
          </w:tcPr>
          <w:p w14:paraId="6F15C8B0" w14:textId="77777777" w:rsidR="004C3658" w:rsidRPr="00155F68" w:rsidRDefault="004C3658" w:rsidP="004C3658">
            <w:pPr>
              <w:pStyle w:val="Lijstalinea"/>
              <w:numPr>
                <w:ilvl w:val="0"/>
                <w:numId w:val="41"/>
              </w:numPr>
              <w:spacing w:before="60" w:after="60" w:line="260" w:lineRule="atLeast"/>
              <w:ind w:left="426" w:hanging="291"/>
              <w:contextualSpacing w:val="0"/>
            </w:pPr>
            <w:r w:rsidRPr="00155F68">
              <w:t>[</w:t>
            </w:r>
            <w:r w:rsidRPr="00155F68">
              <w:rPr>
                <w:highlight w:val="yellow"/>
              </w:rPr>
              <w:t>Leverancier</w:t>
            </w:r>
            <w:r w:rsidRPr="00155F68">
              <w:t>] stelt de meest recente back-up van de operationele database ter beschikking.</w:t>
            </w:r>
          </w:p>
          <w:p w14:paraId="31C0F077" w14:textId="77777777" w:rsidR="004C3658" w:rsidRDefault="004C3658" w:rsidP="004C3658">
            <w:pPr>
              <w:pStyle w:val="Lijstalinea"/>
              <w:numPr>
                <w:ilvl w:val="0"/>
                <w:numId w:val="41"/>
              </w:numPr>
              <w:spacing w:before="60" w:after="60" w:line="260" w:lineRule="atLeast"/>
              <w:ind w:left="426" w:hanging="291"/>
              <w:contextualSpacing w:val="0"/>
            </w:pPr>
            <w:r w:rsidRPr="00155F68">
              <w:t>[</w:t>
            </w:r>
            <w:r w:rsidRPr="00155F68">
              <w:rPr>
                <w:highlight w:val="yellow"/>
              </w:rPr>
              <w:t>Leverancier</w:t>
            </w:r>
            <w:r w:rsidRPr="00155F68">
              <w:t>] ondersteunt bij de werkzaamheden voor het extraheren van data ten behoeve van import in de omgeving van de nieuwe leverancier.</w:t>
            </w:r>
          </w:p>
        </w:tc>
        <w:tc>
          <w:tcPr>
            <w:tcW w:w="1230" w:type="dxa"/>
            <w:tcBorders>
              <w:top w:val="single" w:sz="4" w:space="0" w:color="4BACC6" w:themeColor="accent5"/>
              <w:left w:val="single" w:sz="4" w:space="0" w:color="4BACC6" w:themeColor="accent5"/>
              <w:bottom w:val="single" w:sz="4" w:space="0" w:color="4BACC6" w:themeColor="accent5"/>
              <w:right w:val="single" w:sz="4" w:space="0" w:color="4BACC6" w:themeColor="accent5"/>
            </w:tcBorders>
          </w:tcPr>
          <w:p w14:paraId="51D5C7B1" w14:textId="77777777" w:rsidR="004C3658" w:rsidRDefault="004C3658" w:rsidP="004C3658">
            <w:pPr>
              <w:jc w:val="center"/>
            </w:pPr>
          </w:p>
          <w:p w14:paraId="115AAF90" w14:textId="77777777" w:rsidR="004C3658" w:rsidRDefault="004C3658" w:rsidP="004C3658">
            <w:pPr>
              <w:jc w:val="center"/>
            </w:pPr>
          </w:p>
          <w:p w14:paraId="5F0DEE1E" w14:textId="77777777" w:rsidR="004C3658" w:rsidRPr="00FE0792" w:rsidRDefault="004C3658" w:rsidP="004C3658">
            <w:pPr>
              <w:jc w:val="center"/>
            </w:pPr>
            <w:r w:rsidRPr="00FE0792">
              <w:t>Ja/nee</w:t>
            </w:r>
          </w:p>
        </w:tc>
        <w:tc>
          <w:tcPr>
            <w:tcW w:w="1303" w:type="dxa"/>
            <w:tcBorders>
              <w:top w:val="single" w:sz="4" w:space="0" w:color="4BACC6" w:themeColor="accent5"/>
              <w:left w:val="single" w:sz="4" w:space="0" w:color="4BACC6" w:themeColor="accent5"/>
              <w:bottom w:val="single" w:sz="4" w:space="0" w:color="4BACC6" w:themeColor="accent5"/>
              <w:right w:val="single" w:sz="4" w:space="0" w:color="4BACC6" w:themeColor="accent5"/>
            </w:tcBorders>
          </w:tcPr>
          <w:p w14:paraId="3474E7B1" w14:textId="77777777" w:rsidR="004C3658" w:rsidRPr="00435760" w:rsidRDefault="004C3658" w:rsidP="004C3658">
            <w:pPr>
              <w:jc w:val="center"/>
              <w:rPr>
                <w:i/>
                <w:iCs/>
              </w:rPr>
            </w:pPr>
          </w:p>
        </w:tc>
      </w:tr>
    </w:tbl>
    <w:p w14:paraId="23C725DC" w14:textId="77777777" w:rsidR="004C3658" w:rsidRDefault="004C3658" w:rsidP="004C3658">
      <w:pPr>
        <w:spacing w:after="160"/>
      </w:pPr>
    </w:p>
    <w:tbl>
      <w:tblPr>
        <w:tblStyle w:val="Tabelraster"/>
        <w:tblW w:w="8624" w:type="dxa"/>
        <w:tblLook w:val="04A0" w:firstRow="1" w:lastRow="0" w:firstColumn="1" w:lastColumn="0" w:noHBand="0" w:noVBand="1"/>
      </w:tblPr>
      <w:tblGrid>
        <w:gridCol w:w="6091"/>
        <w:gridCol w:w="1215"/>
        <w:gridCol w:w="1318"/>
      </w:tblGrid>
      <w:tr w:rsidR="004C3658" w14:paraId="5163BC23" w14:textId="77777777" w:rsidTr="004C3658">
        <w:tc>
          <w:tcPr>
            <w:tcW w:w="6091" w:type="dxa"/>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auto" w:fill="BFBFBF" w:themeFill="background1" w:themeFillShade="BF"/>
            <w:hideMark/>
          </w:tcPr>
          <w:p w14:paraId="2A0440D0" w14:textId="77777777" w:rsidR="004C3658" w:rsidRPr="004C3658" w:rsidRDefault="004C3658" w:rsidP="004C3658">
            <w:pPr>
              <w:rPr>
                <w:b/>
              </w:rPr>
            </w:pPr>
            <w:r w:rsidRPr="004C3658">
              <w:rPr>
                <w:b/>
              </w:rPr>
              <w:t>Eenmalige investering datawarehouse</w:t>
            </w:r>
          </w:p>
        </w:tc>
        <w:tc>
          <w:tcPr>
            <w:tcW w:w="1215" w:type="dxa"/>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auto" w:fill="BFBFBF" w:themeFill="background1" w:themeFillShade="BF"/>
            <w:hideMark/>
          </w:tcPr>
          <w:p w14:paraId="003747E1" w14:textId="77777777" w:rsidR="004C3658" w:rsidRPr="004C3658" w:rsidRDefault="004C3658" w:rsidP="004C3658">
            <w:pPr>
              <w:jc w:val="center"/>
              <w:rPr>
                <w:b/>
              </w:rPr>
            </w:pPr>
            <w:r w:rsidRPr="004C3658">
              <w:rPr>
                <w:b/>
              </w:rPr>
              <w:t>Ja/nee</w:t>
            </w:r>
          </w:p>
        </w:tc>
        <w:tc>
          <w:tcPr>
            <w:tcW w:w="1318" w:type="dxa"/>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auto" w:fill="BFBFBF" w:themeFill="background1" w:themeFillShade="BF"/>
            <w:hideMark/>
          </w:tcPr>
          <w:p w14:paraId="63CD2DD2" w14:textId="77777777" w:rsidR="004C3658" w:rsidRPr="004C3658" w:rsidRDefault="004C3658" w:rsidP="004C3658">
            <w:pPr>
              <w:jc w:val="center"/>
              <w:rPr>
                <w:b/>
              </w:rPr>
            </w:pPr>
            <w:r w:rsidRPr="004C3658">
              <w:rPr>
                <w:b/>
              </w:rPr>
              <w:t>Prijs</w:t>
            </w:r>
          </w:p>
        </w:tc>
      </w:tr>
      <w:tr w:rsidR="004C3658" w:rsidRPr="00435760" w14:paraId="042F2985" w14:textId="77777777" w:rsidTr="008E2203">
        <w:tc>
          <w:tcPr>
            <w:tcW w:w="6091" w:type="dxa"/>
            <w:tcBorders>
              <w:top w:val="single" w:sz="4" w:space="0" w:color="4BACC6" w:themeColor="accent5"/>
              <w:left w:val="single" w:sz="4" w:space="0" w:color="4BACC6" w:themeColor="accent5"/>
              <w:bottom w:val="single" w:sz="4" w:space="0" w:color="4BACC6" w:themeColor="accent5"/>
              <w:right w:val="single" w:sz="4" w:space="0" w:color="4BACC6" w:themeColor="accent5"/>
            </w:tcBorders>
          </w:tcPr>
          <w:p w14:paraId="7A3573B0" w14:textId="77777777" w:rsidR="004C3658" w:rsidRPr="00155F68" w:rsidRDefault="004C3658" w:rsidP="004C3658">
            <w:pPr>
              <w:pStyle w:val="Lijstalinea"/>
              <w:numPr>
                <w:ilvl w:val="0"/>
                <w:numId w:val="41"/>
              </w:numPr>
              <w:spacing w:before="60" w:after="60" w:line="260" w:lineRule="atLeast"/>
              <w:ind w:left="426" w:hanging="291"/>
              <w:contextualSpacing w:val="0"/>
            </w:pPr>
            <w:r w:rsidRPr="00155F68">
              <w:t>[</w:t>
            </w:r>
            <w:r w:rsidRPr="00155F68">
              <w:rPr>
                <w:highlight w:val="yellow"/>
              </w:rPr>
              <w:t>Leverancier</w:t>
            </w:r>
            <w:r w:rsidRPr="00155F68">
              <w:t xml:space="preserve">] stelt de meest recente back-up van de datawarehouse ter beschikking. </w:t>
            </w:r>
          </w:p>
          <w:p w14:paraId="6FA41322" w14:textId="77777777" w:rsidR="004C3658" w:rsidRDefault="004C3658" w:rsidP="004C3658">
            <w:pPr>
              <w:pStyle w:val="Lijstalinea"/>
              <w:numPr>
                <w:ilvl w:val="0"/>
                <w:numId w:val="41"/>
              </w:numPr>
              <w:spacing w:before="60" w:after="60" w:line="260" w:lineRule="atLeast"/>
              <w:ind w:left="426" w:hanging="291"/>
              <w:contextualSpacing w:val="0"/>
            </w:pPr>
            <w:r w:rsidRPr="00155F68">
              <w:t>[</w:t>
            </w:r>
            <w:r w:rsidRPr="00155F68">
              <w:rPr>
                <w:highlight w:val="yellow"/>
              </w:rPr>
              <w:t>Leverancier</w:t>
            </w:r>
            <w:r w:rsidRPr="00155F68">
              <w:t>] ondersteunt bij de werkzaamheden voor het extraheren van data ten behoeve van import in de omgeving van de nieuwe leverancier.</w:t>
            </w:r>
          </w:p>
        </w:tc>
        <w:tc>
          <w:tcPr>
            <w:tcW w:w="1215" w:type="dxa"/>
            <w:tcBorders>
              <w:top w:val="single" w:sz="4" w:space="0" w:color="4BACC6" w:themeColor="accent5"/>
              <w:left w:val="single" w:sz="4" w:space="0" w:color="4BACC6" w:themeColor="accent5"/>
              <w:bottom w:val="single" w:sz="4" w:space="0" w:color="4BACC6" w:themeColor="accent5"/>
              <w:right w:val="single" w:sz="4" w:space="0" w:color="4BACC6" w:themeColor="accent5"/>
            </w:tcBorders>
          </w:tcPr>
          <w:p w14:paraId="047EE449" w14:textId="77777777" w:rsidR="004C3658" w:rsidRDefault="004C3658" w:rsidP="004C3658">
            <w:pPr>
              <w:jc w:val="center"/>
            </w:pPr>
          </w:p>
          <w:p w14:paraId="13086B69" w14:textId="77777777" w:rsidR="004C3658" w:rsidRDefault="004C3658" w:rsidP="004C3658">
            <w:pPr>
              <w:jc w:val="center"/>
            </w:pPr>
          </w:p>
          <w:p w14:paraId="450D5909" w14:textId="77777777" w:rsidR="004C3658" w:rsidRDefault="004C3658" w:rsidP="004C3658">
            <w:r w:rsidRPr="00FE0792">
              <w:t>Ja/nee</w:t>
            </w:r>
          </w:p>
        </w:tc>
        <w:tc>
          <w:tcPr>
            <w:tcW w:w="1318" w:type="dxa"/>
            <w:tcBorders>
              <w:top w:val="single" w:sz="4" w:space="0" w:color="4BACC6" w:themeColor="accent5"/>
              <w:left w:val="single" w:sz="4" w:space="0" w:color="4BACC6" w:themeColor="accent5"/>
              <w:bottom w:val="single" w:sz="4" w:space="0" w:color="4BACC6" w:themeColor="accent5"/>
              <w:right w:val="single" w:sz="4" w:space="0" w:color="4BACC6" w:themeColor="accent5"/>
            </w:tcBorders>
          </w:tcPr>
          <w:p w14:paraId="2C1D8975" w14:textId="77777777" w:rsidR="004C3658" w:rsidRPr="00435760" w:rsidRDefault="004C3658" w:rsidP="004C3658">
            <w:pPr>
              <w:jc w:val="center"/>
              <w:rPr>
                <w:i/>
                <w:iCs/>
              </w:rPr>
            </w:pPr>
          </w:p>
        </w:tc>
      </w:tr>
    </w:tbl>
    <w:p w14:paraId="205888E4" w14:textId="59447B48" w:rsidR="004C3658" w:rsidRPr="00155F68" w:rsidRDefault="004C3658" w:rsidP="004C3658">
      <w:pPr>
        <w:spacing w:after="160"/>
      </w:pPr>
      <w:r>
        <w:br/>
      </w:r>
      <w:r w:rsidRPr="00155F68">
        <w:t xml:space="preserve">Kies wat van toepassing is: </w:t>
      </w:r>
    </w:p>
    <w:p w14:paraId="132C34C4" w14:textId="77777777" w:rsidR="004C3658" w:rsidRDefault="004C3658" w:rsidP="004C3658">
      <w:pPr>
        <w:pStyle w:val="Lijstalinea"/>
        <w:numPr>
          <w:ilvl w:val="0"/>
          <w:numId w:val="42"/>
        </w:numPr>
        <w:spacing w:after="160" w:line="260" w:lineRule="atLeast"/>
        <w:contextualSpacing w:val="0"/>
      </w:pPr>
      <w:r w:rsidRPr="00155F68">
        <w:t>De data van de registraties die binnen de applicatie zijn vastgelegd worden uitgelezen middels een API door Opdrachtgever.</w:t>
      </w:r>
    </w:p>
    <w:p w14:paraId="7F8867CB" w14:textId="0D2F762A" w:rsidR="004C3658" w:rsidRPr="00155F68" w:rsidRDefault="004C3658" w:rsidP="004C3658">
      <w:pPr>
        <w:pStyle w:val="Lijstalinea"/>
        <w:numPr>
          <w:ilvl w:val="0"/>
          <w:numId w:val="42"/>
        </w:numPr>
        <w:spacing w:after="160" w:line="260" w:lineRule="atLeast"/>
        <w:contextualSpacing w:val="0"/>
      </w:pPr>
      <w:r w:rsidRPr="0EB9E787">
        <w:t>De brondocumenten van de registraties die binnen de applicatie zijn vastgelegd worden in pdf-format afgedrukt door Opdrachtgever.</w:t>
      </w:r>
      <w:r w:rsidRPr="00155F68">
        <w:t xml:space="preserve"> </w:t>
      </w:r>
      <w:bookmarkEnd w:id="41"/>
    </w:p>
    <w:sectPr w:rsidR="004C3658" w:rsidRPr="00155F68" w:rsidSect="00576AAD">
      <w:footerReference w:type="even" r:id="rId12"/>
      <w:footerReference w:type="default" r:id="rId13"/>
      <w:pgSz w:w="11907" w:h="16840" w:code="9"/>
      <w:pgMar w:top="1701" w:right="1440" w:bottom="1701" w:left="1440" w:header="709" w:footer="709"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948002" w14:textId="77777777" w:rsidR="00F96E1D" w:rsidRDefault="00F96E1D">
      <w:pPr>
        <w:spacing w:line="240" w:lineRule="auto"/>
      </w:pPr>
      <w:r>
        <w:separator/>
      </w:r>
    </w:p>
  </w:endnote>
  <w:endnote w:type="continuationSeparator" w:id="0">
    <w:p w14:paraId="18F45069" w14:textId="77777777" w:rsidR="00F96E1D" w:rsidRDefault="00F96E1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C90F5" w14:textId="77777777" w:rsidR="00125CF3" w:rsidRDefault="00125CF3" w:rsidP="00576AAD">
    <w:pPr>
      <w:framePr w:wrap="around" w:vAnchor="text" w:hAnchor="margin" w:xAlign="right" w:y="1"/>
    </w:pPr>
    <w:r>
      <w:rPr>
        <w:color w:val="2B579A"/>
        <w:shd w:val="clear" w:color="auto" w:fill="E6E6E6"/>
      </w:rPr>
      <w:fldChar w:fldCharType="begin"/>
    </w:r>
    <w:r>
      <w:instrText xml:space="preserve">PAGE  </w:instrText>
    </w:r>
    <w:r>
      <w:rPr>
        <w:color w:val="2B579A"/>
        <w:shd w:val="clear" w:color="auto" w:fill="E6E6E6"/>
      </w:rPr>
      <w:fldChar w:fldCharType="separate"/>
    </w:r>
    <w:r>
      <w:rPr>
        <w:noProof/>
      </w:rPr>
      <w:t>31</w:t>
    </w:r>
    <w:r>
      <w:rPr>
        <w:color w:val="2B579A"/>
        <w:shd w:val="clear" w:color="auto" w:fill="E6E6E6"/>
      </w:rPr>
      <w:fldChar w:fldCharType="end"/>
    </w:r>
  </w:p>
  <w:p w14:paraId="7541C677" w14:textId="77777777" w:rsidR="00125CF3" w:rsidRDefault="00125CF3">
    <w:pP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3F51A" w14:textId="77777777" w:rsidR="00125CF3" w:rsidRDefault="00125CF3" w:rsidP="00576AAD">
    <w:pPr>
      <w:framePr w:wrap="around" w:vAnchor="text" w:hAnchor="margin" w:xAlign="right" w:y="1"/>
    </w:pPr>
    <w:r>
      <w:rPr>
        <w:color w:val="2B579A"/>
        <w:shd w:val="clear" w:color="auto" w:fill="E6E6E6"/>
      </w:rPr>
      <w:fldChar w:fldCharType="begin"/>
    </w:r>
    <w:r>
      <w:instrText xml:space="preserve">PAGE  </w:instrText>
    </w:r>
    <w:r>
      <w:rPr>
        <w:color w:val="2B579A"/>
        <w:shd w:val="clear" w:color="auto" w:fill="E6E6E6"/>
      </w:rPr>
      <w:fldChar w:fldCharType="separate"/>
    </w:r>
    <w:r>
      <w:t>19</w:t>
    </w:r>
    <w:r>
      <w:rPr>
        <w:color w:val="2B579A"/>
        <w:shd w:val="clear" w:color="auto" w:fill="E6E6E6"/>
      </w:rPr>
      <w:fldChar w:fldCharType="end"/>
    </w:r>
  </w:p>
  <w:p w14:paraId="013ED844" w14:textId="3BE9D5ED" w:rsidR="00125CF3" w:rsidRDefault="004C3658" w:rsidP="00576AAD">
    <w:pPr>
      <w:ind w:right="360"/>
    </w:pPr>
    <w:r>
      <w:rPr>
        <w:rFonts w:cs="Arial"/>
        <w:b/>
        <w:bCs/>
        <w:i/>
        <w:iCs/>
      </w:rPr>
      <w:t xml:space="preserve">Exit-plan </w:t>
    </w:r>
    <w:r w:rsidR="000839FC">
      <w:rPr>
        <w:rFonts w:cs="Arial"/>
        <w:b/>
        <w:bCs/>
        <w:i/>
        <w:iCs/>
      </w:rPr>
      <w:t xml:space="preserve">Bedrijfssoftware AFV </w:t>
    </w:r>
    <w:r w:rsidR="00125CF3" w:rsidRPr="5E9043F8">
      <w:rPr>
        <w:rFonts w:cs="Arial"/>
        <w:b/>
        <w:bCs/>
        <w:i/>
        <w:iCs/>
      </w:rPr>
      <w:t>© ‘s-Hertogenbosch.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DA6CAD" w14:textId="77777777" w:rsidR="00F96E1D" w:rsidRDefault="00F96E1D" w:rsidP="003F519B">
      <w:pPr>
        <w:spacing w:line="240" w:lineRule="auto"/>
      </w:pPr>
      <w:r>
        <w:separator/>
      </w:r>
    </w:p>
  </w:footnote>
  <w:footnote w:type="continuationSeparator" w:id="0">
    <w:p w14:paraId="1E0AEE9A" w14:textId="77777777" w:rsidR="00F96E1D" w:rsidRDefault="00F96E1D" w:rsidP="003F519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524FA"/>
    <w:multiLevelType w:val="hybridMultilevel"/>
    <w:tmpl w:val="6D2EE40E"/>
    <w:lvl w:ilvl="0" w:tplc="95427260">
      <w:start w:val="1"/>
      <w:numFmt w:val="bullet"/>
      <w:lvlText w:val=""/>
      <w:lvlJc w:val="left"/>
      <w:pPr>
        <w:ind w:left="720" w:hanging="360"/>
      </w:pPr>
      <w:rPr>
        <w:rFonts w:ascii="Wingdings" w:eastAsiaTheme="minorHAnsi" w:hAnsi="Wingding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4277B2E"/>
    <w:multiLevelType w:val="multilevel"/>
    <w:tmpl w:val="F3A81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B5F7AF9"/>
    <w:multiLevelType w:val="multilevel"/>
    <w:tmpl w:val="CA000958"/>
    <w:lvl w:ilvl="0">
      <w:start w:val="1"/>
      <w:numFmt w:val="decimal"/>
      <w:pStyle w:val="Kop1"/>
      <w:lvlText w:val="%1."/>
      <w:lvlJc w:val="left"/>
      <w:pPr>
        <w:tabs>
          <w:tab w:val="num" w:pos="0"/>
        </w:tabs>
        <w:ind w:left="0" w:firstLine="0"/>
      </w:pPr>
      <w:rPr>
        <w:rFonts w:hint="default"/>
      </w:rPr>
    </w:lvl>
    <w:lvl w:ilvl="1">
      <w:start w:val="1"/>
      <w:numFmt w:val="decimal"/>
      <w:pStyle w:val="Kop2"/>
      <w:lvlText w:val="%1.%2"/>
      <w:lvlJc w:val="left"/>
      <w:pPr>
        <w:tabs>
          <w:tab w:val="num" w:pos="0"/>
        </w:tabs>
        <w:ind w:left="0" w:firstLine="0"/>
      </w:pPr>
      <w:rPr>
        <w:rFonts w:ascii="Arial" w:hAnsi="Arial" w:hint="default"/>
        <w:b/>
        <w:i w:val="0"/>
        <w:sz w:val="20"/>
        <w:u w:val="none"/>
      </w:rPr>
    </w:lvl>
    <w:lvl w:ilvl="2">
      <w:start w:val="1"/>
      <w:numFmt w:val="decimal"/>
      <w:pStyle w:val="Kop3"/>
      <w:lvlText w:val="%1.%2.%3"/>
      <w:lvlJc w:val="left"/>
      <w:pPr>
        <w:tabs>
          <w:tab w:val="num" w:pos="0"/>
        </w:tabs>
        <w:ind w:left="0" w:firstLine="0"/>
      </w:pPr>
      <w:rPr>
        <w:rFonts w:hint="default"/>
      </w:rPr>
    </w:lvl>
    <w:lvl w:ilvl="3">
      <w:start w:val="1"/>
      <w:numFmt w:val="decimal"/>
      <w:pStyle w:val="Kop4"/>
      <w:lvlText w:val="%1.%2.%3.%4"/>
      <w:lvlJc w:val="left"/>
      <w:pPr>
        <w:tabs>
          <w:tab w:val="num" w:pos="0"/>
        </w:tabs>
        <w:ind w:left="0" w:firstLine="0"/>
      </w:pPr>
      <w:rPr>
        <w:rFonts w:hint="default"/>
      </w:rPr>
    </w:lvl>
    <w:lvl w:ilvl="4">
      <w:start w:val="1"/>
      <w:numFmt w:val="decimal"/>
      <w:lvlText w:val=""/>
      <w:lvlJc w:val="left"/>
      <w:pPr>
        <w:tabs>
          <w:tab w:val="num" w:pos="0"/>
        </w:tabs>
        <w:ind w:left="0" w:firstLine="0"/>
      </w:pPr>
      <w:rPr>
        <w:rFonts w:hint="default"/>
      </w:rPr>
    </w:lvl>
    <w:lvl w:ilvl="5">
      <w:start w:val="1"/>
      <w:numFmt w:val="decimal"/>
      <w:lvlText w:val=""/>
      <w:lvlJc w:val="left"/>
      <w:pPr>
        <w:tabs>
          <w:tab w:val="num" w:pos="0"/>
        </w:tabs>
        <w:ind w:left="0" w:firstLine="0"/>
      </w:pPr>
      <w:rPr>
        <w:rFonts w:hint="default"/>
      </w:rPr>
    </w:lvl>
    <w:lvl w:ilvl="6">
      <w:start w:val="1"/>
      <w:numFmt w:val="decimal"/>
      <w:lvlText w:val=""/>
      <w:lvlJc w:val="left"/>
      <w:pPr>
        <w:tabs>
          <w:tab w:val="num" w:pos="0"/>
        </w:tabs>
        <w:ind w:left="0" w:firstLine="0"/>
      </w:pPr>
      <w:rPr>
        <w:rFonts w:hint="default"/>
      </w:rPr>
    </w:lvl>
    <w:lvl w:ilvl="7">
      <w:start w:val="1"/>
      <w:numFmt w:val="decimal"/>
      <w:lvlText w:val=""/>
      <w:lvlJc w:val="left"/>
      <w:pPr>
        <w:tabs>
          <w:tab w:val="num" w:pos="0"/>
        </w:tabs>
        <w:ind w:left="0" w:firstLine="0"/>
      </w:pPr>
      <w:rPr>
        <w:rFonts w:hint="default"/>
      </w:rPr>
    </w:lvl>
    <w:lvl w:ilvl="8">
      <w:start w:val="1"/>
      <w:numFmt w:val="decimal"/>
      <w:lvlText w:val=""/>
      <w:lvlJc w:val="left"/>
      <w:pPr>
        <w:tabs>
          <w:tab w:val="num" w:pos="0"/>
        </w:tabs>
        <w:ind w:left="0" w:firstLine="0"/>
      </w:pPr>
      <w:rPr>
        <w:rFonts w:hint="default"/>
      </w:rPr>
    </w:lvl>
  </w:abstractNum>
  <w:abstractNum w:abstractNumId="3" w15:restartNumberingAfterBreak="0">
    <w:nsid w:val="0E1627FA"/>
    <w:multiLevelType w:val="hybridMultilevel"/>
    <w:tmpl w:val="113A5C44"/>
    <w:lvl w:ilvl="0" w:tplc="1FE4AEF8">
      <w:start w:val="1"/>
      <w:numFmt w:val="decimal"/>
      <w:lvlText w:val="%1."/>
      <w:lvlJc w:val="left"/>
      <w:pPr>
        <w:ind w:left="720" w:hanging="360"/>
      </w:pPr>
    </w:lvl>
    <w:lvl w:ilvl="1" w:tplc="FD44E660">
      <w:start w:val="1"/>
      <w:numFmt w:val="lowerLetter"/>
      <w:lvlText w:val="%2."/>
      <w:lvlJc w:val="left"/>
      <w:pPr>
        <w:ind w:left="1440" w:hanging="360"/>
      </w:pPr>
    </w:lvl>
    <w:lvl w:ilvl="2" w:tplc="8A464A44">
      <w:start w:val="1"/>
      <w:numFmt w:val="lowerRoman"/>
      <w:lvlText w:val="%3."/>
      <w:lvlJc w:val="right"/>
      <w:pPr>
        <w:ind w:left="2160" w:hanging="180"/>
      </w:pPr>
    </w:lvl>
    <w:lvl w:ilvl="3" w:tplc="62A23A3A">
      <w:start w:val="1"/>
      <w:numFmt w:val="decimal"/>
      <w:lvlText w:val="%4."/>
      <w:lvlJc w:val="left"/>
      <w:pPr>
        <w:ind w:left="2880" w:hanging="360"/>
      </w:pPr>
    </w:lvl>
    <w:lvl w:ilvl="4" w:tplc="23A8569A">
      <w:start w:val="1"/>
      <w:numFmt w:val="lowerLetter"/>
      <w:lvlText w:val="%5."/>
      <w:lvlJc w:val="left"/>
      <w:pPr>
        <w:ind w:left="3600" w:hanging="360"/>
      </w:pPr>
    </w:lvl>
    <w:lvl w:ilvl="5" w:tplc="CE3C831E">
      <w:start w:val="1"/>
      <w:numFmt w:val="lowerRoman"/>
      <w:lvlText w:val="%6."/>
      <w:lvlJc w:val="right"/>
      <w:pPr>
        <w:ind w:left="4320" w:hanging="180"/>
      </w:pPr>
    </w:lvl>
    <w:lvl w:ilvl="6" w:tplc="9280BA0C">
      <w:start w:val="1"/>
      <w:numFmt w:val="decimal"/>
      <w:lvlText w:val="%7."/>
      <w:lvlJc w:val="left"/>
      <w:pPr>
        <w:ind w:left="5040" w:hanging="360"/>
      </w:pPr>
    </w:lvl>
    <w:lvl w:ilvl="7" w:tplc="13B80184">
      <w:start w:val="1"/>
      <w:numFmt w:val="lowerLetter"/>
      <w:lvlText w:val="%8."/>
      <w:lvlJc w:val="left"/>
      <w:pPr>
        <w:ind w:left="5760" w:hanging="360"/>
      </w:pPr>
    </w:lvl>
    <w:lvl w:ilvl="8" w:tplc="A142DD60">
      <w:start w:val="1"/>
      <w:numFmt w:val="lowerRoman"/>
      <w:lvlText w:val="%9."/>
      <w:lvlJc w:val="right"/>
      <w:pPr>
        <w:ind w:left="6480" w:hanging="180"/>
      </w:pPr>
    </w:lvl>
  </w:abstractNum>
  <w:abstractNum w:abstractNumId="4" w15:restartNumberingAfterBreak="0">
    <w:nsid w:val="0E3379EA"/>
    <w:multiLevelType w:val="hybridMultilevel"/>
    <w:tmpl w:val="DC3CA8A8"/>
    <w:lvl w:ilvl="0" w:tplc="D178927E">
      <w:start w:val="6"/>
      <w:numFmt w:val="bullet"/>
      <w:lvlText w:val="­"/>
      <w:lvlJc w:val="left"/>
      <w:pPr>
        <w:ind w:left="720" w:hanging="360"/>
      </w:pPr>
      <w:rPr>
        <w:rFonts w:ascii="Arial" w:hAnsi="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019464F"/>
    <w:multiLevelType w:val="hybridMultilevel"/>
    <w:tmpl w:val="0E9481E6"/>
    <w:lvl w:ilvl="0" w:tplc="CEBCAB80">
      <w:start w:val="1"/>
      <w:numFmt w:val="bullet"/>
      <w:lvlText w:val=""/>
      <w:lvlJc w:val="left"/>
      <w:pPr>
        <w:ind w:left="720" w:hanging="360"/>
      </w:pPr>
      <w:rPr>
        <w:rFonts w:ascii="Symbol" w:hAnsi="Symbol" w:hint="default"/>
      </w:rPr>
    </w:lvl>
    <w:lvl w:ilvl="1" w:tplc="F53ED56C" w:tentative="1">
      <w:start w:val="1"/>
      <w:numFmt w:val="bullet"/>
      <w:lvlText w:val="o"/>
      <w:lvlJc w:val="left"/>
      <w:pPr>
        <w:ind w:left="1440" w:hanging="360"/>
      </w:pPr>
      <w:rPr>
        <w:rFonts w:ascii="Courier New" w:hAnsi="Courier New" w:cs="Courier New" w:hint="default"/>
      </w:rPr>
    </w:lvl>
    <w:lvl w:ilvl="2" w:tplc="44E8DD8A" w:tentative="1">
      <w:start w:val="1"/>
      <w:numFmt w:val="bullet"/>
      <w:lvlText w:val=""/>
      <w:lvlJc w:val="left"/>
      <w:pPr>
        <w:ind w:left="2160" w:hanging="360"/>
      </w:pPr>
      <w:rPr>
        <w:rFonts w:ascii="Wingdings" w:hAnsi="Wingdings" w:hint="default"/>
      </w:rPr>
    </w:lvl>
    <w:lvl w:ilvl="3" w:tplc="AFCA6A04" w:tentative="1">
      <w:start w:val="1"/>
      <w:numFmt w:val="bullet"/>
      <w:lvlText w:val=""/>
      <w:lvlJc w:val="left"/>
      <w:pPr>
        <w:ind w:left="2880" w:hanging="360"/>
      </w:pPr>
      <w:rPr>
        <w:rFonts w:ascii="Symbol" w:hAnsi="Symbol" w:hint="default"/>
      </w:rPr>
    </w:lvl>
    <w:lvl w:ilvl="4" w:tplc="AD54F52E" w:tentative="1">
      <w:start w:val="1"/>
      <w:numFmt w:val="bullet"/>
      <w:lvlText w:val="o"/>
      <w:lvlJc w:val="left"/>
      <w:pPr>
        <w:ind w:left="3600" w:hanging="360"/>
      </w:pPr>
      <w:rPr>
        <w:rFonts w:ascii="Courier New" w:hAnsi="Courier New" w:cs="Courier New" w:hint="default"/>
      </w:rPr>
    </w:lvl>
    <w:lvl w:ilvl="5" w:tplc="8998F0E0" w:tentative="1">
      <w:start w:val="1"/>
      <w:numFmt w:val="bullet"/>
      <w:lvlText w:val=""/>
      <w:lvlJc w:val="left"/>
      <w:pPr>
        <w:ind w:left="4320" w:hanging="360"/>
      </w:pPr>
      <w:rPr>
        <w:rFonts w:ascii="Wingdings" w:hAnsi="Wingdings" w:hint="default"/>
      </w:rPr>
    </w:lvl>
    <w:lvl w:ilvl="6" w:tplc="6AEC7A4E" w:tentative="1">
      <w:start w:val="1"/>
      <w:numFmt w:val="bullet"/>
      <w:lvlText w:val=""/>
      <w:lvlJc w:val="left"/>
      <w:pPr>
        <w:ind w:left="5040" w:hanging="360"/>
      </w:pPr>
      <w:rPr>
        <w:rFonts w:ascii="Symbol" w:hAnsi="Symbol" w:hint="default"/>
      </w:rPr>
    </w:lvl>
    <w:lvl w:ilvl="7" w:tplc="A754B668" w:tentative="1">
      <w:start w:val="1"/>
      <w:numFmt w:val="bullet"/>
      <w:lvlText w:val="o"/>
      <w:lvlJc w:val="left"/>
      <w:pPr>
        <w:ind w:left="5760" w:hanging="360"/>
      </w:pPr>
      <w:rPr>
        <w:rFonts w:ascii="Courier New" w:hAnsi="Courier New" w:cs="Courier New" w:hint="default"/>
      </w:rPr>
    </w:lvl>
    <w:lvl w:ilvl="8" w:tplc="3A44B0D2" w:tentative="1">
      <w:start w:val="1"/>
      <w:numFmt w:val="bullet"/>
      <w:lvlText w:val=""/>
      <w:lvlJc w:val="left"/>
      <w:pPr>
        <w:ind w:left="6480" w:hanging="360"/>
      </w:pPr>
      <w:rPr>
        <w:rFonts w:ascii="Wingdings" w:hAnsi="Wingdings" w:hint="default"/>
      </w:rPr>
    </w:lvl>
  </w:abstractNum>
  <w:abstractNum w:abstractNumId="6" w15:restartNumberingAfterBreak="0">
    <w:nsid w:val="12D4F57A"/>
    <w:multiLevelType w:val="hybridMultilevel"/>
    <w:tmpl w:val="5D2E45A4"/>
    <w:lvl w:ilvl="0" w:tplc="F0FEEF02">
      <w:start w:val="1"/>
      <w:numFmt w:val="decimal"/>
      <w:lvlText w:val="%1."/>
      <w:lvlJc w:val="left"/>
      <w:pPr>
        <w:ind w:left="720" w:hanging="360"/>
      </w:pPr>
    </w:lvl>
    <w:lvl w:ilvl="1" w:tplc="9F341042">
      <w:start w:val="6"/>
      <w:numFmt w:val="lowerLetter"/>
      <w:lvlText w:val="%2."/>
      <w:lvlJc w:val="left"/>
      <w:pPr>
        <w:ind w:left="1440" w:hanging="360"/>
      </w:pPr>
    </w:lvl>
    <w:lvl w:ilvl="2" w:tplc="04E4EF44">
      <w:start w:val="1"/>
      <w:numFmt w:val="lowerRoman"/>
      <w:lvlText w:val="%3."/>
      <w:lvlJc w:val="right"/>
      <w:pPr>
        <w:ind w:left="2160" w:hanging="180"/>
      </w:pPr>
    </w:lvl>
    <w:lvl w:ilvl="3" w:tplc="AF2225FA">
      <w:start w:val="1"/>
      <w:numFmt w:val="decimal"/>
      <w:lvlText w:val="%4."/>
      <w:lvlJc w:val="left"/>
      <w:pPr>
        <w:ind w:left="2880" w:hanging="360"/>
      </w:pPr>
    </w:lvl>
    <w:lvl w:ilvl="4" w:tplc="6D9EABB0">
      <w:start w:val="1"/>
      <w:numFmt w:val="lowerLetter"/>
      <w:lvlText w:val="%5."/>
      <w:lvlJc w:val="left"/>
      <w:pPr>
        <w:ind w:left="3600" w:hanging="360"/>
      </w:pPr>
    </w:lvl>
    <w:lvl w:ilvl="5" w:tplc="F2427526">
      <w:start w:val="1"/>
      <w:numFmt w:val="lowerRoman"/>
      <w:lvlText w:val="%6."/>
      <w:lvlJc w:val="right"/>
      <w:pPr>
        <w:ind w:left="4320" w:hanging="180"/>
      </w:pPr>
    </w:lvl>
    <w:lvl w:ilvl="6" w:tplc="B910426E">
      <w:start w:val="1"/>
      <w:numFmt w:val="decimal"/>
      <w:lvlText w:val="%7."/>
      <w:lvlJc w:val="left"/>
      <w:pPr>
        <w:ind w:left="5040" w:hanging="360"/>
      </w:pPr>
    </w:lvl>
    <w:lvl w:ilvl="7" w:tplc="ED0EE026">
      <w:start w:val="1"/>
      <w:numFmt w:val="lowerLetter"/>
      <w:lvlText w:val="%8."/>
      <w:lvlJc w:val="left"/>
      <w:pPr>
        <w:ind w:left="5760" w:hanging="360"/>
      </w:pPr>
    </w:lvl>
    <w:lvl w:ilvl="8" w:tplc="C35ADA8E">
      <w:start w:val="1"/>
      <w:numFmt w:val="lowerRoman"/>
      <w:lvlText w:val="%9."/>
      <w:lvlJc w:val="right"/>
      <w:pPr>
        <w:ind w:left="6480" w:hanging="180"/>
      </w:pPr>
    </w:lvl>
  </w:abstractNum>
  <w:abstractNum w:abstractNumId="7" w15:restartNumberingAfterBreak="0">
    <w:nsid w:val="18A0216B"/>
    <w:multiLevelType w:val="hybridMultilevel"/>
    <w:tmpl w:val="E452D580"/>
    <w:lvl w:ilvl="0" w:tplc="443AE810">
      <w:start w:val="1"/>
      <w:numFmt w:val="decimal"/>
      <w:lvlText w:val="%1."/>
      <w:lvlJc w:val="left"/>
      <w:pPr>
        <w:ind w:left="720" w:hanging="360"/>
      </w:pPr>
    </w:lvl>
    <w:lvl w:ilvl="1" w:tplc="2CE0DE5E">
      <w:start w:val="7"/>
      <w:numFmt w:val="lowerLetter"/>
      <w:lvlText w:val="%2."/>
      <w:lvlJc w:val="left"/>
      <w:pPr>
        <w:ind w:left="1440" w:hanging="360"/>
      </w:pPr>
    </w:lvl>
    <w:lvl w:ilvl="2" w:tplc="73BC7BCC">
      <w:start w:val="1"/>
      <w:numFmt w:val="lowerRoman"/>
      <w:lvlText w:val="%3."/>
      <w:lvlJc w:val="right"/>
      <w:pPr>
        <w:ind w:left="2160" w:hanging="180"/>
      </w:pPr>
    </w:lvl>
    <w:lvl w:ilvl="3" w:tplc="C2FE0078">
      <w:start w:val="1"/>
      <w:numFmt w:val="decimal"/>
      <w:lvlText w:val="%4."/>
      <w:lvlJc w:val="left"/>
      <w:pPr>
        <w:ind w:left="2880" w:hanging="360"/>
      </w:pPr>
    </w:lvl>
    <w:lvl w:ilvl="4" w:tplc="62E6A2F8">
      <w:start w:val="1"/>
      <w:numFmt w:val="lowerLetter"/>
      <w:lvlText w:val="%5."/>
      <w:lvlJc w:val="left"/>
      <w:pPr>
        <w:ind w:left="3600" w:hanging="360"/>
      </w:pPr>
    </w:lvl>
    <w:lvl w:ilvl="5" w:tplc="B61A824E">
      <w:start w:val="1"/>
      <w:numFmt w:val="lowerRoman"/>
      <w:lvlText w:val="%6."/>
      <w:lvlJc w:val="right"/>
      <w:pPr>
        <w:ind w:left="4320" w:hanging="180"/>
      </w:pPr>
    </w:lvl>
    <w:lvl w:ilvl="6" w:tplc="5EFC806A">
      <w:start w:val="1"/>
      <w:numFmt w:val="decimal"/>
      <w:lvlText w:val="%7."/>
      <w:lvlJc w:val="left"/>
      <w:pPr>
        <w:ind w:left="5040" w:hanging="360"/>
      </w:pPr>
    </w:lvl>
    <w:lvl w:ilvl="7" w:tplc="E4BE073E">
      <w:start w:val="1"/>
      <w:numFmt w:val="lowerLetter"/>
      <w:lvlText w:val="%8."/>
      <w:lvlJc w:val="left"/>
      <w:pPr>
        <w:ind w:left="5760" w:hanging="360"/>
      </w:pPr>
    </w:lvl>
    <w:lvl w:ilvl="8" w:tplc="2D7E8776">
      <w:start w:val="1"/>
      <w:numFmt w:val="lowerRoman"/>
      <w:lvlText w:val="%9."/>
      <w:lvlJc w:val="right"/>
      <w:pPr>
        <w:ind w:left="6480" w:hanging="180"/>
      </w:pPr>
    </w:lvl>
  </w:abstractNum>
  <w:abstractNum w:abstractNumId="8" w15:restartNumberingAfterBreak="0">
    <w:nsid w:val="20BE118C"/>
    <w:multiLevelType w:val="hybridMultilevel"/>
    <w:tmpl w:val="680E3FFE"/>
    <w:lvl w:ilvl="0" w:tplc="5784F534">
      <w:start w:val="1"/>
      <w:numFmt w:val="decimal"/>
      <w:lvlText w:val="­"/>
      <w:lvlJc w:val="left"/>
      <w:pPr>
        <w:ind w:left="720" w:hanging="360"/>
      </w:pPr>
    </w:lvl>
    <w:lvl w:ilvl="1" w:tplc="968C1AD8">
      <w:start w:val="1"/>
      <w:numFmt w:val="lowerLetter"/>
      <w:lvlText w:val="%2."/>
      <w:lvlJc w:val="left"/>
      <w:pPr>
        <w:ind w:left="1440" w:hanging="360"/>
      </w:pPr>
    </w:lvl>
    <w:lvl w:ilvl="2" w:tplc="1A84B4B2">
      <w:start w:val="1"/>
      <w:numFmt w:val="lowerRoman"/>
      <w:lvlText w:val="%3."/>
      <w:lvlJc w:val="right"/>
      <w:pPr>
        <w:ind w:left="2160" w:hanging="180"/>
      </w:pPr>
    </w:lvl>
    <w:lvl w:ilvl="3" w:tplc="A4F23FD4">
      <w:start w:val="1"/>
      <w:numFmt w:val="decimal"/>
      <w:lvlText w:val="%4."/>
      <w:lvlJc w:val="left"/>
      <w:pPr>
        <w:ind w:left="2880" w:hanging="360"/>
      </w:pPr>
    </w:lvl>
    <w:lvl w:ilvl="4" w:tplc="2A5A1774">
      <w:start w:val="1"/>
      <w:numFmt w:val="lowerLetter"/>
      <w:lvlText w:val="%5."/>
      <w:lvlJc w:val="left"/>
      <w:pPr>
        <w:ind w:left="3600" w:hanging="360"/>
      </w:pPr>
    </w:lvl>
    <w:lvl w:ilvl="5" w:tplc="28A01032">
      <w:start w:val="1"/>
      <w:numFmt w:val="lowerRoman"/>
      <w:lvlText w:val="%6."/>
      <w:lvlJc w:val="right"/>
      <w:pPr>
        <w:ind w:left="4320" w:hanging="180"/>
      </w:pPr>
    </w:lvl>
    <w:lvl w:ilvl="6" w:tplc="C052B726">
      <w:start w:val="1"/>
      <w:numFmt w:val="decimal"/>
      <w:lvlText w:val="%7."/>
      <w:lvlJc w:val="left"/>
      <w:pPr>
        <w:ind w:left="5040" w:hanging="360"/>
      </w:pPr>
    </w:lvl>
    <w:lvl w:ilvl="7" w:tplc="A280BA64">
      <w:start w:val="1"/>
      <w:numFmt w:val="lowerLetter"/>
      <w:lvlText w:val="%8."/>
      <w:lvlJc w:val="left"/>
      <w:pPr>
        <w:ind w:left="5760" w:hanging="360"/>
      </w:pPr>
    </w:lvl>
    <w:lvl w:ilvl="8" w:tplc="3F4492F8">
      <w:start w:val="1"/>
      <w:numFmt w:val="lowerRoman"/>
      <w:lvlText w:val="%9."/>
      <w:lvlJc w:val="right"/>
      <w:pPr>
        <w:ind w:left="6480" w:hanging="180"/>
      </w:pPr>
    </w:lvl>
  </w:abstractNum>
  <w:abstractNum w:abstractNumId="9" w15:restartNumberingAfterBreak="0">
    <w:nsid w:val="21FE3629"/>
    <w:multiLevelType w:val="hybridMultilevel"/>
    <w:tmpl w:val="087A933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22B649F1"/>
    <w:multiLevelType w:val="hybridMultilevel"/>
    <w:tmpl w:val="BC36EB1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250325DC"/>
    <w:multiLevelType w:val="hybridMultilevel"/>
    <w:tmpl w:val="5A223608"/>
    <w:lvl w:ilvl="0" w:tplc="D7BE48AE">
      <w:start w:val="1"/>
      <w:numFmt w:val="bullet"/>
      <w:lvlText w:val=""/>
      <w:lvlJc w:val="left"/>
      <w:pPr>
        <w:ind w:left="783" w:hanging="360"/>
      </w:pPr>
      <w:rPr>
        <w:rFonts w:ascii="Symbol" w:hAnsi="Symbol" w:hint="default"/>
      </w:rPr>
    </w:lvl>
    <w:lvl w:ilvl="1" w:tplc="B7B8ADE6" w:tentative="1">
      <w:start w:val="1"/>
      <w:numFmt w:val="bullet"/>
      <w:lvlText w:val="o"/>
      <w:lvlJc w:val="left"/>
      <w:pPr>
        <w:ind w:left="1503" w:hanging="360"/>
      </w:pPr>
      <w:rPr>
        <w:rFonts w:ascii="Courier New" w:hAnsi="Courier New" w:cs="Courier New" w:hint="default"/>
      </w:rPr>
    </w:lvl>
    <w:lvl w:ilvl="2" w:tplc="C4C2D434" w:tentative="1">
      <w:start w:val="1"/>
      <w:numFmt w:val="bullet"/>
      <w:lvlText w:val=""/>
      <w:lvlJc w:val="left"/>
      <w:pPr>
        <w:ind w:left="2223" w:hanging="360"/>
      </w:pPr>
      <w:rPr>
        <w:rFonts w:ascii="Wingdings" w:hAnsi="Wingdings" w:hint="default"/>
      </w:rPr>
    </w:lvl>
    <w:lvl w:ilvl="3" w:tplc="87C86296" w:tentative="1">
      <w:start w:val="1"/>
      <w:numFmt w:val="bullet"/>
      <w:lvlText w:val=""/>
      <w:lvlJc w:val="left"/>
      <w:pPr>
        <w:ind w:left="2943" w:hanging="360"/>
      </w:pPr>
      <w:rPr>
        <w:rFonts w:ascii="Symbol" w:hAnsi="Symbol" w:hint="default"/>
      </w:rPr>
    </w:lvl>
    <w:lvl w:ilvl="4" w:tplc="754EB244" w:tentative="1">
      <w:start w:val="1"/>
      <w:numFmt w:val="bullet"/>
      <w:lvlText w:val="o"/>
      <w:lvlJc w:val="left"/>
      <w:pPr>
        <w:ind w:left="3663" w:hanging="360"/>
      </w:pPr>
      <w:rPr>
        <w:rFonts w:ascii="Courier New" w:hAnsi="Courier New" w:cs="Courier New" w:hint="default"/>
      </w:rPr>
    </w:lvl>
    <w:lvl w:ilvl="5" w:tplc="7D36EDA4" w:tentative="1">
      <w:start w:val="1"/>
      <w:numFmt w:val="bullet"/>
      <w:lvlText w:val=""/>
      <w:lvlJc w:val="left"/>
      <w:pPr>
        <w:ind w:left="4383" w:hanging="360"/>
      </w:pPr>
      <w:rPr>
        <w:rFonts w:ascii="Wingdings" w:hAnsi="Wingdings" w:hint="default"/>
      </w:rPr>
    </w:lvl>
    <w:lvl w:ilvl="6" w:tplc="6658AFD2" w:tentative="1">
      <w:start w:val="1"/>
      <w:numFmt w:val="bullet"/>
      <w:lvlText w:val=""/>
      <w:lvlJc w:val="left"/>
      <w:pPr>
        <w:ind w:left="5103" w:hanging="360"/>
      </w:pPr>
      <w:rPr>
        <w:rFonts w:ascii="Symbol" w:hAnsi="Symbol" w:hint="default"/>
      </w:rPr>
    </w:lvl>
    <w:lvl w:ilvl="7" w:tplc="9378DA3A" w:tentative="1">
      <w:start w:val="1"/>
      <w:numFmt w:val="bullet"/>
      <w:lvlText w:val="o"/>
      <w:lvlJc w:val="left"/>
      <w:pPr>
        <w:ind w:left="5823" w:hanging="360"/>
      </w:pPr>
      <w:rPr>
        <w:rFonts w:ascii="Courier New" w:hAnsi="Courier New" w:cs="Courier New" w:hint="default"/>
      </w:rPr>
    </w:lvl>
    <w:lvl w:ilvl="8" w:tplc="6294290A" w:tentative="1">
      <w:start w:val="1"/>
      <w:numFmt w:val="bullet"/>
      <w:lvlText w:val=""/>
      <w:lvlJc w:val="left"/>
      <w:pPr>
        <w:ind w:left="6543" w:hanging="360"/>
      </w:pPr>
      <w:rPr>
        <w:rFonts w:ascii="Wingdings" w:hAnsi="Wingdings" w:hint="default"/>
      </w:rPr>
    </w:lvl>
  </w:abstractNum>
  <w:abstractNum w:abstractNumId="12" w15:restartNumberingAfterBreak="0">
    <w:nsid w:val="25510E3C"/>
    <w:multiLevelType w:val="hybridMultilevel"/>
    <w:tmpl w:val="EE98E1D4"/>
    <w:lvl w:ilvl="0" w:tplc="33A4943C">
      <w:start w:val="1"/>
      <w:numFmt w:val="decimal"/>
      <w:lvlText w:val="%1."/>
      <w:lvlJc w:val="left"/>
      <w:pPr>
        <w:ind w:left="720" w:hanging="360"/>
      </w:pPr>
    </w:lvl>
    <w:lvl w:ilvl="1" w:tplc="4EB29706">
      <w:start w:val="3"/>
      <w:numFmt w:val="lowerLetter"/>
      <w:lvlText w:val="%2."/>
      <w:lvlJc w:val="left"/>
      <w:pPr>
        <w:ind w:left="1440" w:hanging="360"/>
      </w:pPr>
    </w:lvl>
    <w:lvl w:ilvl="2" w:tplc="6EEA7992">
      <w:start w:val="1"/>
      <w:numFmt w:val="lowerRoman"/>
      <w:lvlText w:val="%3."/>
      <w:lvlJc w:val="right"/>
      <w:pPr>
        <w:ind w:left="2160" w:hanging="180"/>
      </w:pPr>
    </w:lvl>
    <w:lvl w:ilvl="3" w:tplc="42B8F55E">
      <w:start w:val="1"/>
      <w:numFmt w:val="decimal"/>
      <w:lvlText w:val="%4."/>
      <w:lvlJc w:val="left"/>
      <w:pPr>
        <w:ind w:left="2880" w:hanging="360"/>
      </w:pPr>
    </w:lvl>
    <w:lvl w:ilvl="4" w:tplc="9DD2EF20">
      <w:start w:val="1"/>
      <w:numFmt w:val="lowerLetter"/>
      <w:lvlText w:val="%5."/>
      <w:lvlJc w:val="left"/>
      <w:pPr>
        <w:ind w:left="3600" w:hanging="360"/>
      </w:pPr>
    </w:lvl>
    <w:lvl w:ilvl="5" w:tplc="38104A6A">
      <w:start w:val="1"/>
      <w:numFmt w:val="lowerRoman"/>
      <w:lvlText w:val="%6."/>
      <w:lvlJc w:val="right"/>
      <w:pPr>
        <w:ind w:left="4320" w:hanging="180"/>
      </w:pPr>
    </w:lvl>
    <w:lvl w:ilvl="6" w:tplc="5B6EF7E2">
      <w:start w:val="1"/>
      <w:numFmt w:val="decimal"/>
      <w:lvlText w:val="%7."/>
      <w:lvlJc w:val="left"/>
      <w:pPr>
        <w:ind w:left="5040" w:hanging="360"/>
      </w:pPr>
    </w:lvl>
    <w:lvl w:ilvl="7" w:tplc="2EB06B2A">
      <w:start w:val="1"/>
      <w:numFmt w:val="lowerLetter"/>
      <w:lvlText w:val="%8."/>
      <w:lvlJc w:val="left"/>
      <w:pPr>
        <w:ind w:left="5760" w:hanging="360"/>
      </w:pPr>
    </w:lvl>
    <w:lvl w:ilvl="8" w:tplc="93FA6742">
      <w:start w:val="1"/>
      <w:numFmt w:val="lowerRoman"/>
      <w:lvlText w:val="%9."/>
      <w:lvlJc w:val="right"/>
      <w:pPr>
        <w:ind w:left="6480" w:hanging="180"/>
      </w:pPr>
    </w:lvl>
  </w:abstractNum>
  <w:abstractNum w:abstractNumId="13" w15:restartNumberingAfterBreak="0">
    <w:nsid w:val="27077917"/>
    <w:multiLevelType w:val="hybridMultilevel"/>
    <w:tmpl w:val="74F67CF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2B616512"/>
    <w:multiLevelType w:val="hybridMultilevel"/>
    <w:tmpl w:val="3F06483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32AE79D4"/>
    <w:multiLevelType w:val="hybridMultilevel"/>
    <w:tmpl w:val="902C4EFE"/>
    <w:lvl w:ilvl="0" w:tplc="03FC3F4A">
      <w:start w:val="1"/>
      <w:numFmt w:val="decimal"/>
      <w:lvlText w:val="%1."/>
      <w:lvlJc w:val="left"/>
      <w:pPr>
        <w:ind w:left="1068" w:hanging="708"/>
      </w:pPr>
      <w:rPr>
        <w:rFonts w:hint="default"/>
      </w:rPr>
    </w:lvl>
    <w:lvl w:ilvl="1" w:tplc="528892E2" w:tentative="1">
      <w:start w:val="1"/>
      <w:numFmt w:val="lowerLetter"/>
      <w:lvlText w:val="%2."/>
      <w:lvlJc w:val="left"/>
      <w:pPr>
        <w:ind w:left="1440" w:hanging="360"/>
      </w:pPr>
    </w:lvl>
    <w:lvl w:ilvl="2" w:tplc="609CD31A" w:tentative="1">
      <w:start w:val="1"/>
      <w:numFmt w:val="lowerRoman"/>
      <w:lvlText w:val="%3."/>
      <w:lvlJc w:val="right"/>
      <w:pPr>
        <w:ind w:left="2160" w:hanging="180"/>
      </w:pPr>
    </w:lvl>
    <w:lvl w:ilvl="3" w:tplc="15108EEA" w:tentative="1">
      <w:start w:val="1"/>
      <w:numFmt w:val="decimal"/>
      <w:lvlText w:val="%4."/>
      <w:lvlJc w:val="left"/>
      <w:pPr>
        <w:ind w:left="2880" w:hanging="360"/>
      </w:pPr>
    </w:lvl>
    <w:lvl w:ilvl="4" w:tplc="2E18B452" w:tentative="1">
      <w:start w:val="1"/>
      <w:numFmt w:val="lowerLetter"/>
      <w:lvlText w:val="%5."/>
      <w:lvlJc w:val="left"/>
      <w:pPr>
        <w:ind w:left="3600" w:hanging="360"/>
      </w:pPr>
    </w:lvl>
    <w:lvl w:ilvl="5" w:tplc="27289344" w:tentative="1">
      <w:start w:val="1"/>
      <w:numFmt w:val="lowerRoman"/>
      <w:lvlText w:val="%6."/>
      <w:lvlJc w:val="right"/>
      <w:pPr>
        <w:ind w:left="4320" w:hanging="180"/>
      </w:pPr>
    </w:lvl>
    <w:lvl w:ilvl="6" w:tplc="37CCE998" w:tentative="1">
      <w:start w:val="1"/>
      <w:numFmt w:val="decimal"/>
      <w:lvlText w:val="%7."/>
      <w:lvlJc w:val="left"/>
      <w:pPr>
        <w:ind w:left="5040" w:hanging="360"/>
      </w:pPr>
    </w:lvl>
    <w:lvl w:ilvl="7" w:tplc="22800E56" w:tentative="1">
      <w:start w:val="1"/>
      <w:numFmt w:val="lowerLetter"/>
      <w:lvlText w:val="%8."/>
      <w:lvlJc w:val="left"/>
      <w:pPr>
        <w:ind w:left="5760" w:hanging="360"/>
      </w:pPr>
    </w:lvl>
    <w:lvl w:ilvl="8" w:tplc="624EB6C4" w:tentative="1">
      <w:start w:val="1"/>
      <w:numFmt w:val="lowerRoman"/>
      <w:lvlText w:val="%9."/>
      <w:lvlJc w:val="right"/>
      <w:pPr>
        <w:ind w:left="6480" w:hanging="180"/>
      </w:pPr>
    </w:lvl>
  </w:abstractNum>
  <w:abstractNum w:abstractNumId="16" w15:restartNumberingAfterBreak="0">
    <w:nsid w:val="33B7A32F"/>
    <w:multiLevelType w:val="hybridMultilevel"/>
    <w:tmpl w:val="516ADEF8"/>
    <w:lvl w:ilvl="0" w:tplc="76ECA320">
      <w:start w:val="1"/>
      <w:numFmt w:val="decimal"/>
      <w:lvlText w:val="­"/>
      <w:lvlJc w:val="left"/>
      <w:pPr>
        <w:ind w:left="720" w:hanging="360"/>
      </w:pPr>
    </w:lvl>
    <w:lvl w:ilvl="1" w:tplc="9818600A">
      <w:start w:val="1"/>
      <w:numFmt w:val="lowerLetter"/>
      <w:lvlText w:val="%2."/>
      <w:lvlJc w:val="left"/>
      <w:pPr>
        <w:ind w:left="1440" w:hanging="360"/>
      </w:pPr>
    </w:lvl>
    <w:lvl w:ilvl="2" w:tplc="E2E64EB4">
      <w:start w:val="1"/>
      <w:numFmt w:val="lowerRoman"/>
      <w:lvlText w:val="%3."/>
      <w:lvlJc w:val="right"/>
      <w:pPr>
        <w:ind w:left="2160" w:hanging="180"/>
      </w:pPr>
    </w:lvl>
    <w:lvl w:ilvl="3" w:tplc="E8C442F0">
      <w:start w:val="1"/>
      <w:numFmt w:val="decimal"/>
      <w:lvlText w:val="%4."/>
      <w:lvlJc w:val="left"/>
      <w:pPr>
        <w:ind w:left="2880" w:hanging="360"/>
      </w:pPr>
    </w:lvl>
    <w:lvl w:ilvl="4" w:tplc="7BFCEAA0">
      <w:start w:val="1"/>
      <w:numFmt w:val="lowerLetter"/>
      <w:lvlText w:val="%5."/>
      <w:lvlJc w:val="left"/>
      <w:pPr>
        <w:ind w:left="3600" w:hanging="360"/>
      </w:pPr>
    </w:lvl>
    <w:lvl w:ilvl="5" w:tplc="87A410FA">
      <w:start w:val="1"/>
      <w:numFmt w:val="lowerRoman"/>
      <w:lvlText w:val="%6."/>
      <w:lvlJc w:val="right"/>
      <w:pPr>
        <w:ind w:left="4320" w:hanging="180"/>
      </w:pPr>
    </w:lvl>
    <w:lvl w:ilvl="6" w:tplc="8C423260">
      <w:start w:val="1"/>
      <w:numFmt w:val="decimal"/>
      <w:lvlText w:val="%7."/>
      <w:lvlJc w:val="left"/>
      <w:pPr>
        <w:ind w:left="5040" w:hanging="360"/>
      </w:pPr>
    </w:lvl>
    <w:lvl w:ilvl="7" w:tplc="E9888A44">
      <w:start w:val="1"/>
      <w:numFmt w:val="lowerLetter"/>
      <w:lvlText w:val="%8."/>
      <w:lvlJc w:val="left"/>
      <w:pPr>
        <w:ind w:left="5760" w:hanging="360"/>
      </w:pPr>
    </w:lvl>
    <w:lvl w:ilvl="8" w:tplc="E4FE63DC">
      <w:start w:val="1"/>
      <w:numFmt w:val="lowerRoman"/>
      <w:lvlText w:val="%9."/>
      <w:lvlJc w:val="right"/>
      <w:pPr>
        <w:ind w:left="6480" w:hanging="180"/>
      </w:pPr>
    </w:lvl>
  </w:abstractNum>
  <w:abstractNum w:abstractNumId="17" w15:restartNumberingAfterBreak="0">
    <w:nsid w:val="370161BD"/>
    <w:multiLevelType w:val="hybridMultilevel"/>
    <w:tmpl w:val="116220E2"/>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394F4CC7"/>
    <w:multiLevelType w:val="hybridMultilevel"/>
    <w:tmpl w:val="7D06AE0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4641579B"/>
    <w:multiLevelType w:val="hybridMultilevel"/>
    <w:tmpl w:val="4FAE3EA6"/>
    <w:lvl w:ilvl="0" w:tplc="DB2A8554">
      <w:start w:val="1"/>
      <w:numFmt w:val="decimal"/>
      <w:lvlText w:val="%1."/>
      <w:lvlJc w:val="left"/>
      <w:pPr>
        <w:ind w:left="720" w:hanging="360"/>
      </w:pPr>
    </w:lvl>
    <w:lvl w:ilvl="1" w:tplc="8BCA49B8">
      <w:start w:val="5"/>
      <w:numFmt w:val="lowerLetter"/>
      <w:lvlText w:val="%2."/>
      <w:lvlJc w:val="left"/>
      <w:pPr>
        <w:ind w:left="1440" w:hanging="360"/>
      </w:pPr>
    </w:lvl>
    <w:lvl w:ilvl="2" w:tplc="8EBAE422">
      <w:start w:val="1"/>
      <w:numFmt w:val="lowerRoman"/>
      <w:lvlText w:val="%3."/>
      <w:lvlJc w:val="right"/>
      <w:pPr>
        <w:ind w:left="2160" w:hanging="180"/>
      </w:pPr>
    </w:lvl>
    <w:lvl w:ilvl="3" w:tplc="79DECFE2">
      <w:start w:val="1"/>
      <w:numFmt w:val="decimal"/>
      <w:lvlText w:val="%4."/>
      <w:lvlJc w:val="left"/>
      <w:pPr>
        <w:ind w:left="2880" w:hanging="360"/>
      </w:pPr>
    </w:lvl>
    <w:lvl w:ilvl="4" w:tplc="D070E742">
      <w:start w:val="1"/>
      <w:numFmt w:val="lowerLetter"/>
      <w:lvlText w:val="%5."/>
      <w:lvlJc w:val="left"/>
      <w:pPr>
        <w:ind w:left="3600" w:hanging="360"/>
      </w:pPr>
    </w:lvl>
    <w:lvl w:ilvl="5" w:tplc="718C77A2">
      <w:start w:val="1"/>
      <w:numFmt w:val="lowerRoman"/>
      <w:lvlText w:val="%6."/>
      <w:lvlJc w:val="right"/>
      <w:pPr>
        <w:ind w:left="4320" w:hanging="180"/>
      </w:pPr>
    </w:lvl>
    <w:lvl w:ilvl="6" w:tplc="027C8FCA">
      <w:start w:val="1"/>
      <w:numFmt w:val="decimal"/>
      <w:lvlText w:val="%7."/>
      <w:lvlJc w:val="left"/>
      <w:pPr>
        <w:ind w:left="5040" w:hanging="360"/>
      </w:pPr>
    </w:lvl>
    <w:lvl w:ilvl="7" w:tplc="E1CAA8BE">
      <w:start w:val="1"/>
      <w:numFmt w:val="lowerLetter"/>
      <w:lvlText w:val="%8."/>
      <w:lvlJc w:val="left"/>
      <w:pPr>
        <w:ind w:left="5760" w:hanging="360"/>
      </w:pPr>
    </w:lvl>
    <w:lvl w:ilvl="8" w:tplc="07189BF6">
      <w:start w:val="1"/>
      <w:numFmt w:val="lowerRoman"/>
      <w:lvlText w:val="%9."/>
      <w:lvlJc w:val="right"/>
      <w:pPr>
        <w:ind w:left="6480" w:hanging="180"/>
      </w:pPr>
    </w:lvl>
  </w:abstractNum>
  <w:abstractNum w:abstractNumId="20" w15:restartNumberingAfterBreak="0">
    <w:nsid w:val="4C56B9E9"/>
    <w:multiLevelType w:val="hybridMultilevel"/>
    <w:tmpl w:val="BF44291C"/>
    <w:lvl w:ilvl="0" w:tplc="6F327530">
      <w:start w:val="1"/>
      <w:numFmt w:val="decimal"/>
      <w:lvlText w:val="%1."/>
      <w:lvlJc w:val="left"/>
      <w:pPr>
        <w:ind w:left="720" w:hanging="360"/>
      </w:pPr>
    </w:lvl>
    <w:lvl w:ilvl="1" w:tplc="0E648284">
      <w:start w:val="4"/>
      <w:numFmt w:val="lowerLetter"/>
      <w:lvlText w:val="%2."/>
      <w:lvlJc w:val="left"/>
      <w:pPr>
        <w:ind w:left="1440" w:hanging="360"/>
      </w:pPr>
    </w:lvl>
    <w:lvl w:ilvl="2" w:tplc="96B40A34">
      <w:start w:val="1"/>
      <w:numFmt w:val="lowerRoman"/>
      <w:lvlText w:val="%3."/>
      <w:lvlJc w:val="right"/>
      <w:pPr>
        <w:ind w:left="2160" w:hanging="180"/>
      </w:pPr>
    </w:lvl>
    <w:lvl w:ilvl="3" w:tplc="B3CAD6C0">
      <w:start w:val="1"/>
      <w:numFmt w:val="decimal"/>
      <w:lvlText w:val="%4."/>
      <w:lvlJc w:val="left"/>
      <w:pPr>
        <w:ind w:left="2880" w:hanging="360"/>
      </w:pPr>
    </w:lvl>
    <w:lvl w:ilvl="4" w:tplc="3C701E64">
      <w:start w:val="1"/>
      <w:numFmt w:val="lowerLetter"/>
      <w:lvlText w:val="%5."/>
      <w:lvlJc w:val="left"/>
      <w:pPr>
        <w:ind w:left="3600" w:hanging="360"/>
      </w:pPr>
    </w:lvl>
    <w:lvl w:ilvl="5" w:tplc="32FA0800">
      <w:start w:val="1"/>
      <w:numFmt w:val="lowerRoman"/>
      <w:lvlText w:val="%6."/>
      <w:lvlJc w:val="right"/>
      <w:pPr>
        <w:ind w:left="4320" w:hanging="180"/>
      </w:pPr>
    </w:lvl>
    <w:lvl w:ilvl="6" w:tplc="53EE5064">
      <w:start w:val="1"/>
      <w:numFmt w:val="decimal"/>
      <w:lvlText w:val="%7."/>
      <w:lvlJc w:val="left"/>
      <w:pPr>
        <w:ind w:left="5040" w:hanging="360"/>
      </w:pPr>
    </w:lvl>
    <w:lvl w:ilvl="7" w:tplc="7B56F6B4">
      <w:start w:val="1"/>
      <w:numFmt w:val="lowerLetter"/>
      <w:lvlText w:val="%8."/>
      <w:lvlJc w:val="left"/>
      <w:pPr>
        <w:ind w:left="5760" w:hanging="360"/>
      </w:pPr>
    </w:lvl>
    <w:lvl w:ilvl="8" w:tplc="DDA81F74">
      <w:start w:val="1"/>
      <w:numFmt w:val="lowerRoman"/>
      <w:lvlText w:val="%9."/>
      <w:lvlJc w:val="right"/>
      <w:pPr>
        <w:ind w:left="6480" w:hanging="180"/>
      </w:pPr>
    </w:lvl>
  </w:abstractNum>
  <w:abstractNum w:abstractNumId="21" w15:restartNumberingAfterBreak="0">
    <w:nsid w:val="530120A1"/>
    <w:multiLevelType w:val="hybridMultilevel"/>
    <w:tmpl w:val="E382B38A"/>
    <w:lvl w:ilvl="0" w:tplc="4F166676">
      <w:start w:val="1"/>
      <w:numFmt w:val="bullet"/>
      <w:lvlText w:val=""/>
      <w:lvlJc w:val="left"/>
      <w:pPr>
        <w:ind w:left="783" w:hanging="360"/>
      </w:pPr>
      <w:rPr>
        <w:rFonts w:ascii="Symbol" w:hAnsi="Symbol" w:hint="default"/>
      </w:rPr>
    </w:lvl>
    <w:lvl w:ilvl="1" w:tplc="1C5A2158" w:tentative="1">
      <w:start w:val="1"/>
      <w:numFmt w:val="bullet"/>
      <w:lvlText w:val="o"/>
      <w:lvlJc w:val="left"/>
      <w:pPr>
        <w:ind w:left="1503" w:hanging="360"/>
      </w:pPr>
      <w:rPr>
        <w:rFonts w:ascii="Courier New" w:hAnsi="Courier New" w:cs="Courier New" w:hint="default"/>
      </w:rPr>
    </w:lvl>
    <w:lvl w:ilvl="2" w:tplc="A79E04DA" w:tentative="1">
      <w:start w:val="1"/>
      <w:numFmt w:val="bullet"/>
      <w:lvlText w:val=""/>
      <w:lvlJc w:val="left"/>
      <w:pPr>
        <w:ind w:left="2223" w:hanging="360"/>
      </w:pPr>
      <w:rPr>
        <w:rFonts w:ascii="Wingdings" w:hAnsi="Wingdings" w:hint="default"/>
      </w:rPr>
    </w:lvl>
    <w:lvl w:ilvl="3" w:tplc="64125D6E" w:tentative="1">
      <w:start w:val="1"/>
      <w:numFmt w:val="bullet"/>
      <w:lvlText w:val=""/>
      <w:lvlJc w:val="left"/>
      <w:pPr>
        <w:ind w:left="2943" w:hanging="360"/>
      </w:pPr>
      <w:rPr>
        <w:rFonts w:ascii="Symbol" w:hAnsi="Symbol" w:hint="default"/>
      </w:rPr>
    </w:lvl>
    <w:lvl w:ilvl="4" w:tplc="BF92D310" w:tentative="1">
      <w:start w:val="1"/>
      <w:numFmt w:val="bullet"/>
      <w:lvlText w:val="o"/>
      <w:lvlJc w:val="left"/>
      <w:pPr>
        <w:ind w:left="3663" w:hanging="360"/>
      </w:pPr>
      <w:rPr>
        <w:rFonts w:ascii="Courier New" w:hAnsi="Courier New" w:cs="Courier New" w:hint="default"/>
      </w:rPr>
    </w:lvl>
    <w:lvl w:ilvl="5" w:tplc="BE625988" w:tentative="1">
      <w:start w:val="1"/>
      <w:numFmt w:val="bullet"/>
      <w:lvlText w:val=""/>
      <w:lvlJc w:val="left"/>
      <w:pPr>
        <w:ind w:left="4383" w:hanging="360"/>
      </w:pPr>
      <w:rPr>
        <w:rFonts w:ascii="Wingdings" w:hAnsi="Wingdings" w:hint="default"/>
      </w:rPr>
    </w:lvl>
    <w:lvl w:ilvl="6" w:tplc="13CE13D8" w:tentative="1">
      <w:start w:val="1"/>
      <w:numFmt w:val="bullet"/>
      <w:lvlText w:val=""/>
      <w:lvlJc w:val="left"/>
      <w:pPr>
        <w:ind w:left="5103" w:hanging="360"/>
      </w:pPr>
      <w:rPr>
        <w:rFonts w:ascii="Symbol" w:hAnsi="Symbol" w:hint="default"/>
      </w:rPr>
    </w:lvl>
    <w:lvl w:ilvl="7" w:tplc="CD8AD7D6" w:tentative="1">
      <w:start w:val="1"/>
      <w:numFmt w:val="bullet"/>
      <w:lvlText w:val="o"/>
      <w:lvlJc w:val="left"/>
      <w:pPr>
        <w:ind w:left="5823" w:hanging="360"/>
      </w:pPr>
      <w:rPr>
        <w:rFonts w:ascii="Courier New" w:hAnsi="Courier New" w:cs="Courier New" w:hint="default"/>
      </w:rPr>
    </w:lvl>
    <w:lvl w:ilvl="8" w:tplc="BFD03F8E" w:tentative="1">
      <w:start w:val="1"/>
      <w:numFmt w:val="bullet"/>
      <w:lvlText w:val=""/>
      <w:lvlJc w:val="left"/>
      <w:pPr>
        <w:ind w:left="6543" w:hanging="360"/>
      </w:pPr>
      <w:rPr>
        <w:rFonts w:ascii="Wingdings" w:hAnsi="Wingdings" w:hint="default"/>
      </w:rPr>
    </w:lvl>
  </w:abstractNum>
  <w:abstractNum w:abstractNumId="22" w15:restartNumberingAfterBreak="0">
    <w:nsid w:val="533972EF"/>
    <w:multiLevelType w:val="hybridMultilevel"/>
    <w:tmpl w:val="3354864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53680403"/>
    <w:multiLevelType w:val="hybridMultilevel"/>
    <w:tmpl w:val="0F7A1FC0"/>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53971781"/>
    <w:multiLevelType w:val="hybridMultilevel"/>
    <w:tmpl w:val="1908884C"/>
    <w:lvl w:ilvl="0" w:tplc="3140B006">
      <w:start w:val="1"/>
      <w:numFmt w:val="bullet"/>
      <w:lvlText w:val=""/>
      <w:lvlJc w:val="left"/>
      <w:pPr>
        <w:ind w:left="1440" w:hanging="360"/>
      </w:pPr>
      <w:rPr>
        <w:rFonts w:ascii="Symbol" w:hAnsi="Symbol" w:hint="default"/>
        <w:color w:val="00578D"/>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25" w15:restartNumberingAfterBreak="0">
    <w:nsid w:val="55710E40"/>
    <w:multiLevelType w:val="hybridMultilevel"/>
    <w:tmpl w:val="E4B6A3D4"/>
    <w:lvl w:ilvl="0" w:tplc="9BBE56EA">
      <w:start w:val="1"/>
      <w:numFmt w:val="decimal"/>
      <w:lvlText w:val="%1)"/>
      <w:lvlJc w:val="left"/>
      <w:pPr>
        <w:ind w:left="720" w:hanging="360"/>
      </w:pPr>
      <w:rPr>
        <w:rFonts w:hint="default"/>
      </w:rPr>
    </w:lvl>
    <w:lvl w:ilvl="1" w:tplc="BE96FA56">
      <w:start w:val="1"/>
      <w:numFmt w:val="lowerLetter"/>
      <w:lvlText w:val="%2."/>
      <w:lvlJc w:val="left"/>
      <w:pPr>
        <w:ind w:left="1440" w:hanging="360"/>
      </w:pPr>
    </w:lvl>
    <w:lvl w:ilvl="2" w:tplc="3D265744" w:tentative="1">
      <w:start w:val="1"/>
      <w:numFmt w:val="lowerRoman"/>
      <w:lvlText w:val="%3."/>
      <w:lvlJc w:val="right"/>
      <w:pPr>
        <w:ind w:left="2160" w:hanging="180"/>
      </w:pPr>
    </w:lvl>
    <w:lvl w:ilvl="3" w:tplc="4F247916" w:tentative="1">
      <w:start w:val="1"/>
      <w:numFmt w:val="decimal"/>
      <w:lvlText w:val="%4."/>
      <w:lvlJc w:val="left"/>
      <w:pPr>
        <w:ind w:left="2880" w:hanging="360"/>
      </w:pPr>
    </w:lvl>
    <w:lvl w:ilvl="4" w:tplc="A8927242" w:tentative="1">
      <w:start w:val="1"/>
      <w:numFmt w:val="lowerLetter"/>
      <w:lvlText w:val="%5."/>
      <w:lvlJc w:val="left"/>
      <w:pPr>
        <w:ind w:left="3600" w:hanging="360"/>
      </w:pPr>
    </w:lvl>
    <w:lvl w:ilvl="5" w:tplc="EEAE4D48" w:tentative="1">
      <w:start w:val="1"/>
      <w:numFmt w:val="lowerRoman"/>
      <w:lvlText w:val="%6."/>
      <w:lvlJc w:val="right"/>
      <w:pPr>
        <w:ind w:left="4320" w:hanging="180"/>
      </w:pPr>
    </w:lvl>
    <w:lvl w:ilvl="6" w:tplc="1332C110" w:tentative="1">
      <w:start w:val="1"/>
      <w:numFmt w:val="decimal"/>
      <w:lvlText w:val="%7."/>
      <w:lvlJc w:val="left"/>
      <w:pPr>
        <w:ind w:left="5040" w:hanging="360"/>
      </w:pPr>
    </w:lvl>
    <w:lvl w:ilvl="7" w:tplc="1598C78E" w:tentative="1">
      <w:start w:val="1"/>
      <w:numFmt w:val="lowerLetter"/>
      <w:lvlText w:val="%8."/>
      <w:lvlJc w:val="left"/>
      <w:pPr>
        <w:ind w:left="5760" w:hanging="360"/>
      </w:pPr>
    </w:lvl>
    <w:lvl w:ilvl="8" w:tplc="4B50BE92" w:tentative="1">
      <w:start w:val="1"/>
      <w:numFmt w:val="lowerRoman"/>
      <w:lvlText w:val="%9."/>
      <w:lvlJc w:val="right"/>
      <w:pPr>
        <w:ind w:left="6480" w:hanging="180"/>
      </w:pPr>
    </w:lvl>
  </w:abstractNum>
  <w:abstractNum w:abstractNumId="26" w15:restartNumberingAfterBreak="0">
    <w:nsid w:val="585D2A27"/>
    <w:multiLevelType w:val="hybridMultilevel"/>
    <w:tmpl w:val="8E5E1504"/>
    <w:lvl w:ilvl="0" w:tplc="858CD6DC">
      <w:start w:val="6"/>
      <w:numFmt w:val="bullet"/>
      <w:lvlText w:val="­"/>
      <w:lvlJc w:val="left"/>
      <w:pPr>
        <w:ind w:left="720" w:hanging="360"/>
      </w:pPr>
      <w:rPr>
        <w:rFonts w:ascii="Arial" w:hAnsi="Arial" w:hint="default"/>
      </w:rPr>
    </w:lvl>
    <w:lvl w:ilvl="1" w:tplc="595A5574" w:tentative="1">
      <w:start w:val="1"/>
      <w:numFmt w:val="bullet"/>
      <w:lvlText w:val="o"/>
      <w:lvlJc w:val="left"/>
      <w:pPr>
        <w:ind w:left="1440" w:hanging="360"/>
      </w:pPr>
      <w:rPr>
        <w:rFonts w:ascii="Courier New" w:hAnsi="Courier New" w:cs="Courier New" w:hint="default"/>
      </w:rPr>
    </w:lvl>
    <w:lvl w:ilvl="2" w:tplc="D26ABFB0" w:tentative="1">
      <w:start w:val="1"/>
      <w:numFmt w:val="bullet"/>
      <w:lvlText w:val=""/>
      <w:lvlJc w:val="left"/>
      <w:pPr>
        <w:ind w:left="2160" w:hanging="360"/>
      </w:pPr>
      <w:rPr>
        <w:rFonts w:ascii="Wingdings" w:hAnsi="Wingdings" w:hint="default"/>
      </w:rPr>
    </w:lvl>
    <w:lvl w:ilvl="3" w:tplc="76589388" w:tentative="1">
      <w:start w:val="1"/>
      <w:numFmt w:val="bullet"/>
      <w:lvlText w:val=""/>
      <w:lvlJc w:val="left"/>
      <w:pPr>
        <w:ind w:left="2880" w:hanging="360"/>
      </w:pPr>
      <w:rPr>
        <w:rFonts w:ascii="Symbol" w:hAnsi="Symbol" w:hint="default"/>
      </w:rPr>
    </w:lvl>
    <w:lvl w:ilvl="4" w:tplc="4844AA0E" w:tentative="1">
      <w:start w:val="1"/>
      <w:numFmt w:val="bullet"/>
      <w:lvlText w:val="o"/>
      <w:lvlJc w:val="left"/>
      <w:pPr>
        <w:ind w:left="3600" w:hanging="360"/>
      </w:pPr>
      <w:rPr>
        <w:rFonts w:ascii="Courier New" w:hAnsi="Courier New" w:cs="Courier New" w:hint="default"/>
      </w:rPr>
    </w:lvl>
    <w:lvl w:ilvl="5" w:tplc="5E22B670" w:tentative="1">
      <w:start w:val="1"/>
      <w:numFmt w:val="bullet"/>
      <w:lvlText w:val=""/>
      <w:lvlJc w:val="left"/>
      <w:pPr>
        <w:ind w:left="4320" w:hanging="360"/>
      </w:pPr>
      <w:rPr>
        <w:rFonts w:ascii="Wingdings" w:hAnsi="Wingdings" w:hint="default"/>
      </w:rPr>
    </w:lvl>
    <w:lvl w:ilvl="6" w:tplc="9D541FA2" w:tentative="1">
      <w:start w:val="1"/>
      <w:numFmt w:val="bullet"/>
      <w:lvlText w:val=""/>
      <w:lvlJc w:val="left"/>
      <w:pPr>
        <w:ind w:left="5040" w:hanging="360"/>
      </w:pPr>
      <w:rPr>
        <w:rFonts w:ascii="Symbol" w:hAnsi="Symbol" w:hint="default"/>
      </w:rPr>
    </w:lvl>
    <w:lvl w:ilvl="7" w:tplc="FB28F954" w:tentative="1">
      <w:start w:val="1"/>
      <w:numFmt w:val="bullet"/>
      <w:lvlText w:val="o"/>
      <w:lvlJc w:val="left"/>
      <w:pPr>
        <w:ind w:left="5760" w:hanging="360"/>
      </w:pPr>
      <w:rPr>
        <w:rFonts w:ascii="Courier New" w:hAnsi="Courier New" w:cs="Courier New" w:hint="default"/>
      </w:rPr>
    </w:lvl>
    <w:lvl w:ilvl="8" w:tplc="9076AB5A" w:tentative="1">
      <w:start w:val="1"/>
      <w:numFmt w:val="bullet"/>
      <w:lvlText w:val=""/>
      <w:lvlJc w:val="left"/>
      <w:pPr>
        <w:ind w:left="6480" w:hanging="360"/>
      </w:pPr>
      <w:rPr>
        <w:rFonts w:ascii="Wingdings" w:hAnsi="Wingdings" w:hint="default"/>
      </w:rPr>
    </w:lvl>
  </w:abstractNum>
  <w:abstractNum w:abstractNumId="27" w15:restartNumberingAfterBreak="0">
    <w:nsid w:val="586C31EE"/>
    <w:multiLevelType w:val="hybridMultilevel"/>
    <w:tmpl w:val="B516BD32"/>
    <w:lvl w:ilvl="0" w:tplc="BC4A03F6">
      <w:start w:val="1"/>
      <w:numFmt w:val="decimal"/>
      <w:lvlText w:val="%1."/>
      <w:lvlJc w:val="left"/>
      <w:pPr>
        <w:ind w:left="720" w:hanging="360"/>
      </w:pPr>
    </w:lvl>
    <w:lvl w:ilvl="1" w:tplc="2E54BA02">
      <w:start w:val="9"/>
      <w:numFmt w:val="lowerLetter"/>
      <w:lvlText w:val="%2."/>
      <w:lvlJc w:val="left"/>
      <w:pPr>
        <w:ind w:left="1440" w:hanging="360"/>
      </w:pPr>
    </w:lvl>
    <w:lvl w:ilvl="2" w:tplc="8F94878C">
      <w:start w:val="1"/>
      <w:numFmt w:val="lowerRoman"/>
      <w:lvlText w:val="%3."/>
      <w:lvlJc w:val="right"/>
      <w:pPr>
        <w:ind w:left="2160" w:hanging="180"/>
      </w:pPr>
    </w:lvl>
    <w:lvl w:ilvl="3" w:tplc="8340C0F8">
      <w:start w:val="1"/>
      <w:numFmt w:val="decimal"/>
      <w:lvlText w:val="%4."/>
      <w:lvlJc w:val="left"/>
      <w:pPr>
        <w:ind w:left="2880" w:hanging="360"/>
      </w:pPr>
    </w:lvl>
    <w:lvl w:ilvl="4" w:tplc="5F42F4E4">
      <w:start w:val="1"/>
      <w:numFmt w:val="lowerLetter"/>
      <w:lvlText w:val="%5."/>
      <w:lvlJc w:val="left"/>
      <w:pPr>
        <w:ind w:left="3600" w:hanging="360"/>
      </w:pPr>
    </w:lvl>
    <w:lvl w:ilvl="5" w:tplc="5D668652">
      <w:start w:val="1"/>
      <w:numFmt w:val="lowerRoman"/>
      <w:lvlText w:val="%6."/>
      <w:lvlJc w:val="right"/>
      <w:pPr>
        <w:ind w:left="4320" w:hanging="180"/>
      </w:pPr>
    </w:lvl>
    <w:lvl w:ilvl="6" w:tplc="579A2C60">
      <w:start w:val="1"/>
      <w:numFmt w:val="decimal"/>
      <w:lvlText w:val="%7."/>
      <w:lvlJc w:val="left"/>
      <w:pPr>
        <w:ind w:left="5040" w:hanging="360"/>
      </w:pPr>
    </w:lvl>
    <w:lvl w:ilvl="7" w:tplc="BEBA6F02">
      <w:start w:val="1"/>
      <w:numFmt w:val="lowerLetter"/>
      <w:lvlText w:val="%8."/>
      <w:lvlJc w:val="left"/>
      <w:pPr>
        <w:ind w:left="5760" w:hanging="360"/>
      </w:pPr>
    </w:lvl>
    <w:lvl w:ilvl="8" w:tplc="40C89640">
      <w:start w:val="1"/>
      <w:numFmt w:val="lowerRoman"/>
      <w:lvlText w:val="%9."/>
      <w:lvlJc w:val="right"/>
      <w:pPr>
        <w:ind w:left="6480" w:hanging="180"/>
      </w:pPr>
    </w:lvl>
  </w:abstractNum>
  <w:abstractNum w:abstractNumId="28" w15:restartNumberingAfterBreak="0">
    <w:nsid w:val="592F32F7"/>
    <w:multiLevelType w:val="hybridMultilevel"/>
    <w:tmpl w:val="EDF460B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5AC04B7F"/>
    <w:multiLevelType w:val="hybridMultilevel"/>
    <w:tmpl w:val="38CA21F6"/>
    <w:lvl w:ilvl="0" w:tplc="01A21B96">
      <w:start w:val="1"/>
      <w:numFmt w:val="decimal"/>
      <w:lvlText w:val="%1."/>
      <w:lvlJc w:val="left"/>
      <w:pPr>
        <w:ind w:left="720" w:hanging="360"/>
      </w:pPr>
      <w:rPr>
        <w:rFonts w:hint="default"/>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5B784C81"/>
    <w:multiLevelType w:val="hybridMultilevel"/>
    <w:tmpl w:val="6908F464"/>
    <w:lvl w:ilvl="0" w:tplc="0666D434">
      <w:numFmt w:val="bullet"/>
      <w:lvlText w:val="-"/>
      <w:lvlJc w:val="left"/>
      <w:pPr>
        <w:ind w:left="720" w:hanging="360"/>
      </w:pPr>
      <w:rPr>
        <w:rFonts w:ascii="Arial" w:eastAsia="Times New Roman" w:hAnsi="Arial" w:hint="eastAsia"/>
      </w:rPr>
    </w:lvl>
    <w:lvl w:ilvl="1" w:tplc="50DA0E96">
      <w:start w:val="1"/>
      <w:numFmt w:val="bullet"/>
      <w:lvlText w:val="o"/>
      <w:lvlJc w:val="left"/>
      <w:pPr>
        <w:ind w:left="1440" w:hanging="360"/>
      </w:pPr>
      <w:rPr>
        <w:rFonts w:ascii="Courier New" w:hAnsi="Courier New" w:cs="Courier New" w:hint="default"/>
      </w:rPr>
    </w:lvl>
    <w:lvl w:ilvl="2" w:tplc="DA188A58" w:tentative="1">
      <w:start w:val="1"/>
      <w:numFmt w:val="bullet"/>
      <w:lvlText w:val=""/>
      <w:lvlJc w:val="left"/>
      <w:pPr>
        <w:ind w:left="2160" w:hanging="360"/>
      </w:pPr>
      <w:rPr>
        <w:rFonts w:ascii="Wingdings" w:hAnsi="Wingdings" w:hint="default"/>
      </w:rPr>
    </w:lvl>
    <w:lvl w:ilvl="3" w:tplc="CFC8CF6E" w:tentative="1">
      <w:start w:val="1"/>
      <w:numFmt w:val="bullet"/>
      <w:lvlText w:val=""/>
      <w:lvlJc w:val="left"/>
      <w:pPr>
        <w:ind w:left="2880" w:hanging="360"/>
      </w:pPr>
      <w:rPr>
        <w:rFonts w:ascii="Symbol" w:hAnsi="Symbol" w:hint="default"/>
      </w:rPr>
    </w:lvl>
    <w:lvl w:ilvl="4" w:tplc="43C8B29E" w:tentative="1">
      <w:start w:val="1"/>
      <w:numFmt w:val="bullet"/>
      <w:lvlText w:val="o"/>
      <w:lvlJc w:val="left"/>
      <w:pPr>
        <w:ind w:left="3600" w:hanging="360"/>
      </w:pPr>
      <w:rPr>
        <w:rFonts w:ascii="Courier New" w:hAnsi="Courier New" w:cs="Courier New" w:hint="default"/>
      </w:rPr>
    </w:lvl>
    <w:lvl w:ilvl="5" w:tplc="F7DA3060" w:tentative="1">
      <w:start w:val="1"/>
      <w:numFmt w:val="bullet"/>
      <w:lvlText w:val=""/>
      <w:lvlJc w:val="left"/>
      <w:pPr>
        <w:ind w:left="4320" w:hanging="360"/>
      </w:pPr>
      <w:rPr>
        <w:rFonts w:ascii="Wingdings" w:hAnsi="Wingdings" w:hint="default"/>
      </w:rPr>
    </w:lvl>
    <w:lvl w:ilvl="6" w:tplc="46EC417C" w:tentative="1">
      <w:start w:val="1"/>
      <w:numFmt w:val="bullet"/>
      <w:lvlText w:val=""/>
      <w:lvlJc w:val="left"/>
      <w:pPr>
        <w:ind w:left="5040" w:hanging="360"/>
      </w:pPr>
      <w:rPr>
        <w:rFonts w:ascii="Symbol" w:hAnsi="Symbol" w:hint="default"/>
      </w:rPr>
    </w:lvl>
    <w:lvl w:ilvl="7" w:tplc="A2C4CE12" w:tentative="1">
      <w:start w:val="1"/>
      <w:numFmt w:val="bullet"/>
      <w:lvlText w:val="o"/>
      <w:lvlJc w:val="left"/>
      <w:pPr>
        <w:ind w:left="5760" w:hanging="360"/>
      </w:pPr>
      <w:rPr>
        <w:rFonts w:ascii="Courier New" w:hAnsi="Courier New" w:cs="Courier New" w:hint="default"/>
      </w:rPr>
    </w:lvl>
    <w:lvl w:ilvl="8" w:tplc="121E7B5C" w:tentative="1">
      <w:start w:val="1"/>
      <w:numFmt w:val="bullet"/>
      <w:lvlText w:val=""/>
      <w:lvlJc w:val="left"/>
      <w:pPr>
        <w:ind w:left="6480" w:hanging="360"/>
      </w:pPr>
      <w:rPr>
        <w:rFonts w:ascii="Wingdings" w:hAnsi="Wingdings" w:hint="default"/>
      </w:rPr>
    </w:lvl>
  </w:abstractNum>
  <w:abstractNum w:abstractNumId="31" w15:restartNumberingAfterBreak="0">
    <w:nsid w:val="5BCB424E"/>
    <w:multiLevelType w:val="hybridMultilevel"/>
    <w:tmpl w:val="73AE4D6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5C303F15"/>
    <w:multiLevelType w:val="hybridMultilevel"/>
    <w:tmpl w:val="7B4E0154"/>
    <w:lvl w:ilvl="0" w:tplc="32A2004E">
      <w:start w:val="1"/>
      <w:numFmt w:val="decimal"/>
      <w:lvlText w:val="%1."/>
      <w:lvlJc w:val="left"/>
      <w:pPr>
        <w:ind w:left="720" w:hanging="360"/>
      </w:pPr>
    </w:lvl>
    <w:lvl w:ilvl="1" w:tplc="F42E3CA2">
      <w:start w:val="8"/>
      <w:numFmt w:val="lowerLetter"/>
      <w:lvlText w:val="%2."/>
      <w:lvlJc w:val="left"/>
      <w:pPr>
        <w:ind w:left="1440" w:hanging="360"/>
      </w:pPr>
    </w:lvl>
    <w:lvl w:ilvl="2" w:tplc="A4909938">
      <w:start w:val="1"/>
      <w:numFmt w:val="lowerRoman"/>
      <w:lvlText w:val="%3."/>
      <w:lvlJc w:val="right"/>
      <w:pPr>
        <w:ind w:left="2160" w:hanging="180"/>
      </w:pPr>
    </w:lvl>
    <w:lvl w:ilvl="3" w:tplc="90C8F066">
      <w:start w:val="1"/>
      <w:numFmt w:val="decimal"/>
      <w:lvlText w:val="%4."/>
      <w:lvlJc w:val="left"/>
      <w:pPr>
        <w:ind w:left="2880" w:hanging="360"/>
      </w:pPr>
    </w:lvl>
    <w:lvl w:ilvl="4" w:tplc="2C4256F4">
      <w:start w:val="1"/>
      <w:numFmt w:val="lowerLetter"/>
      <w:lvlText w:val="%5."/>
      <w:lvlJc w:val="left"/>
      <w:pPr>
        <w:ind w:left="3600" w:hanging="360"/>
      </w:pPr>
    </w:lvl>
    <w:lvl w:ilvl="5" w:tplc="67C2EAD4">
      <w:start w:val="1"/>
      <w:numFmt w:val="lowerRoman"/>
      <w:lvlText w:val="%6."/>
      <w:lvlJc w:val="right"/>
      <w:pPr>
        <w:ind w:left="4320" w:hanging="180"/>
      </w:pPr>
    </w:lvl>
    <w:lvl w:ilvl="6" w:tplc="81DA159A">
      <w:start w:val="1"/>
      <w:numFmt w:val="decimal"/>
      <w:lvlText w:val="%7."/>
      <w:lvlJc w:val="left"/>
      <w:pPr>
        <w:ind w:left="5040" w:hanging="360"/>
      </w:pPr>
    </w:lvl>
    <w:lvl w:ilvl="7" w:tplc="06EE33FE">
      <w:start w:val="1"/>
      <w:numFmt w:val="lowerLetter"/>
      <w:lvlText w:val="%8."/>
      <w:lvlJc w:val="left"/>
      <w:pPr>
        <w:ind w:left="5760" w:hanging="360"/>
      </w:pPr>
    </w:lvl>
    <w:lvl w:ilvl="8" w:tplc="0C2C39F0">
      <w:start w:val="1"/>
      <w:numFmt w:val="lowerRoman"/>
      <w:lvlText w:val="%9."/>
      <w:lvlJc w:val="right"/>
      <w:pPr>
        <w:ind w:left="6480" w:hanging="180"/>
      </w:pPr>
    </w:lvl>
  </w:abstractNum>
  <w:abstractNum w:abstractNumId="33" w15:restartNumberingAfterBreak="0">
    <w:nsid w:val="5D100C15"/>
    <w:multiLevelType w:val="hybridMultilevel"/>
    <w:tmpl w:val="7C16CAA2"/>
    <w:lvl w:ilvl="0" w:tplc="4BF8EDBC">
      <w:start w:val="1"/>
      <w:numFmt w:val="lowerLetter"/>
      <w:lvlText w:val="%1."/>
      <w:lvlJc w:val="left"/>
      <w:pPr>
        <w:tabs>
          <w:tab w:val="num" w:pos="720"/>
        </w:tabs>
        <w:ind w:left="720" w:hanging="360"/>
      </w:pPr>
      <w:rPr>
        <w:rFonts w:hint="default"/>
        <w:b w:val="0"/>
      </w:rPr>
    </w:lvl>
    <w:lvl w:ilvl="1" w:tplc="CD024652">
      <w:start w:val="1"/>
      <w:numFmt w:val="bullet"/>
      <w:lvlText w:val="o"/>
      <w:lvlJc w:val="left"/>
      <w:pPr>
        <w:tabs>
          <w:tab w:val="num" w:pos="1440"/>
        </w:tabs>
        <w:ind w:left="1440" w:hanging="360"/>
      </w:pPr>
      <w:rPr>
        <w:rFonts w:ascii="Courier New" w:hAnsi="Courier New" w:cs="Courier New" w:hint="default"/>
      </w:rPr>
    </w:lvl>
    <w:lvl w:ilvl="2" w:tplc="3606FD62" w:tentative="1">
      <w:start w:val="1"/>
      <w:numFmt w:val="bullet"/>
      <w:lvlText w:val=""/>
      <w:lvlJc w:val="left"/>
      <w:pPr>
        <w:tabs>
          <w:tab w:val="num" w:pos="2160"/>
        </w:tabs>
        <w:ind w:left="2160" w:hanging="360"/>
      </w:pPr>
      <w:rPr>
        <w:rFonts w:ascii="Wingdings" w:hAnsi="Wingdings" w:hint="default"/>
      </w:rPr>
    </w:lvl>
    <w:lvl w:ilvl="3" w:tplc="5DAAB800" w:tentative="1">
      <w:start w:val="1"/>
      <w:numFmt w:val="bullet"/>
      <w:lvlText w:val=""/>
      <w:lvlJc w:val="left"/>
      <w:pPr>
        <w:tabs>
          <w:tab w:val="num" w:pos="2880"/>
        </w:tabs>
        <w:ind w:left="2880" w:hanging="360"/>
      </w:pPr>
      <w:rPr>
        <w:rFonts w:ascii="Symbol" w:hAnsi="Symbol" w:hint="default"/>
      </w:rPr>
    </w:lvl>
    <w:lvl w:ilvl="4" w:tplc="4DC04FE6" w:tentative="1">
      <w:start w:val="1"/>
      <w:numFmt w:val="bullet"/>
      <w:lvlText w:val="o"/>
      <w:lvlJc w:val="left"/>
      <w:pPr>
        <w:tabs>
          <w:tab w:val="num" w:pos="3600"/>
        </w:tabs>
        <w:ind w:left="3600" w:hanging="360"/>
      </w:pPr>
      <w:rPr>
        <w:rFonts w:ascii="Courier New" w:hAnsi="Courier New" w:cs="Courier New" w:hint="default"/>
      </w:rPr>
    </w:lvl>
    <w:lvl w:ilvl="5" w:tplc="ADD0A45A" w:tentative="1">
      <w:start w:val="1"/>
      <w:numFmt w:val="bullet"/>
      <w:lvlText w:val=""/>
      <w:lvlJc w:val="left"/>
      <w:pPr>
        <w:tabs>
          <w:tab w:val="num" w:pos="4320"/>
        </w:tabs>
        <w:ind w:left="4320" w:hanging="360"/>
      </w:pPr>
      <w:rPr>
        <w:rFonts w:ascii="Wingdings" w:hAnsi="Wingdings" w:hint="default"/>
      </w:rPr>
    </w:lvl>
    <w:lvl w:ilvl="6" w:tplc="A15CE116" w:tentative="1">
      <w:start w:val="1"/>
      <w:numFmt w:val="bullet"/>
      <w:lvlText w:val=""/>
      <w:lvlJc w:val="left"/>
      <w:pPr>
        <w:tabs>
          <w:tab w:val="num" w:pos="5040"/>
        </w:tabs>
        <w:ind w:left="5040" w:hanging="360"/>
      </w:pPr>
      <w:rPr>
        <w:rFonts w:ascii="Symbol" w:hAnsi="Symbol" w:hint="default"/>
      </w:rPr>
    </w:lvl>
    <w:lvl w:ilvl="7" w:tplc="9E0E1264" w:tentative="1">
      <w:start w:val="1"/>
      <w:numFmt w:val="bullet"/>
      <w:lvlText w:val="o"/>
      <w:lvlJc w:val="left"/>
      <w:pPr>
        <w:tabs>
          <w:tab w:val="num" w:pos="5760"/>
        </w:tabs>
        <w:ind w:left="5760" w:hanging="360"/>
      </w:pPr>
      <w:rPr>
        <w:rFonts w:ascii="Courier New" w:hAnsi="Courier New" w:cs="Courier New" w:hint="default"/>
      </w:rPr>
    </w:lvl>
    <w:lvl w:ilvl="8" w:tplc="DC80B1D0"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EB20D67"/>
    <w:multiLevelType w:val="hybridMultilevel"/>
    <w:tmpl w:val="9E0EEA6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60951052"/>
    <w:multiLevelType w:val="hybridMultilevel"/>
    <w:tmpl w:val="BDB67D68"/>
    <w:lvl w:ilvl="0" w:tplc="D178927E">
      <w:start w:val="6"/>
      <w:numFmt w:val="bullet"/>
      <w:lvlText w:val="­"/>
      <w:lvlJc w:val="left"/>
      <w:pPr>
        <w:ind w:left="720" w:hanging="360"/>
      </w:pPr>
      <w:rPr>
        <w:rFonts w:ascii="Arial" w:hAnsi="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60CD7C2E"/>
    <w:multiLevelType w:val="hybridMultilevel"/>
    <w:tmpl w:val="66240D60"/>
    <w:lvl w:ilvl="0" w:tplc="6916C9D8">
      <w:start w:val="1"/>
      <w:numFmt w:val="decimal"/>
      <w:lvlText w:val="%1."/>
      <w:lvlJc w:val="left"/>
      <w:pPr>
        <w:ind w:left="720" w:hanging="360"/>
      </w:pPr>
    </w:lvl>
    <w:lvl w:ilvl="1" w:tplc="F68AA586">
      <w:start w:val="2"/>
      <w:numFmt w:val="lowerLetter"/>
      <w:lvlText w:val="%2."/>
      <w:lvlJc w:val="left"/>
      <w:pPr>
        <w:ind w:left="1440" w:hanging="360"/>
      </w:pPr>
    </w:lvl>
    <w:lvl w:ilvl="2" w:tplc="6E6A38C6">
      <w:start w:val="1"/>
      <w:numFmt w:val="lowerRoman"/>
      <w:lvlText w:val="%3."/>
      <w:lvlJc w:val="right"/>
      <w:pPr>
        <w:ind w:left="2160" w:hanging="180"/>
      </w:pPr>
    </w:lvl>
    <w:lvl w:ilvl="3" w:tplc="72B29ABC">
      <w:start w:val="1"/>
      <w:numFmt w:val="decimal"/>
      <w:lvlText w:val="%4."/>
      <w:lvlJc w:val="left"/>
      <w:pPr>
        <w:ind w:left="2880" w:hanging="360"/>
      </w:pPr>
    </w:lvl>
    <w:lvl w:ilvl="4" w:tplc="B19880A4">
      <w:start w:val="1"/>
      <w:numFmt w:val="lowerLetter"/>
      <w:lvlText w:val="%5."/>
      <w:lvlJc w:val="left"/>
      <w:pPr>
        <w:ind w:left="3600" w:hanging="360"/>
      </w:pPr>
    </w:lvl>
    <w:lvl w:ilvl="5" w:tplc="82A8DF28">
      <w:start w:val="1"/>
      <w:numFmt w:val="lowerRoman"/>
      <w:lvlText w:val="%6."/>
      <w:lvlJc w:val="right"/>
      <w:pPr>
        <w:ind w:left="4320" w:hanging="180"/>
      </w:pPr>
    </w:lvl>
    <w:lvl w:ilvl="6" w:tplc="80082074">
      <w:start w:val="1"/>
      <w:numFmt w:val="decimal"/>
      <w:lvlText w:val="%7."/>
      <w:lvlJc w:val="left"/>
      <w:pPr>
        <w:ind w:left="5040" w:hanging="360"/>
      </w:pPr>
    </w:lvl>
    <w:lvl w:ilvl="7" w:tplc="76F03688">
      <w:start w:val="1"/>
      <w:numFmt w:val="lowerLetter"/>
      <w:lvlText w:val="%8."/>
      <w:lvlJc w:val="left"/>
      <w:pPr>
        <w:ind w:left="5760" w:hanging="360"/>
      </w:pPr>
    </w:lvl>
    <w:lvl w:ilvl="8" w:tplc="7AC0A7B0">
      <w:start w:val="1"/>
      <w:numFmt w:val="lowerRoman"/>
      <w:lvlText w:val="%9."/>
      <w:lvlJc w:val="right"/>
      <w:pPr>
        <w:ind w:left="6480" w:hanging="180"/>
      </w:pPr>
    </w:lvl>
  </w:abstractNum>
  <w:abstractNum w:abstractNumId="37" w15:restartNumberingAfterBreak="0">
    <w:nsid w:val="64B95443"/>
    <w:multiLevelType w:val="hybridMultilevel"/>
    <w:tmpl w:val="C900AD7E"/>
    <w:lvl w:ilvl="0" w:tplc="D178927E">
      <w:start w:val="6"/>
      <w:numFmt w:val="bullet"/>
      <w:lvlText w:val="­"/>
      <w:lvlJc w:val="left"/>
      <w:pPr>
        <w:ind w:left="720" w:hanging="360"/>
      </w:pPr>
      <w:rPr>
        <w:rFonts w:ascii="Arial" w:hAnsi="Arial" w:hint="default"/>
      </w:rPr>
    </w:lvl>
    <w:lvl w:ilvl="1" w:tplc="8E28FB28">
      <w:start w:val="1"/>
      <w:numFmt w:val="bullet"/>
      <w:lvlText w:val="o"/>
      <w:lvlJc w:val="left"/>
      <w:pPr>
        <w:ind w:left="1440" w:hanging="360"/>
      </w:pPr>
      <w:rPr>
        <w:rFonts w:ascii="Courier New" w:hAnsi="Courier New" w:cs="Courier New" w:hint="default"/>
      </w:rPr>
    </w:lvl>
    <w:lvl w:ilvl="2" w:tplc="E230E9CA" w:tentative="1">
      <w:start w:val="1"/>
      <w:numFmt w:val="bullet"/>
      <w:lvlText w:val=""/>
      <w:lvlJc w:val="left"/>
      <w:pPr>
        <w:ind w:left="2160" w:hanging="360"/>
      </w:pPr>
      <w:rPr>
        <w:rFonts w:ascii="Wingdings" w:hAnsi="Wingdings" w:hint="default"/>
      </w:rPr>
    </w:lvl>
    <w:lvl w:ilvl="3" w:tplc="7FF44C3E" w:tentative="1">
      <w:start w:val="1"/>
      <w:numFmt w:val="bullet"/>
      <w:lvlText w:val=""/>
      <w:lvlJc w:val="left"/>
      <w:pPr>
        <w:ind w:left="2880" w:hanging="360"/>
      </w:pPr>
      <w:rPr>
        <w:rFonts w:ascii="Symbol" w:hAnsi="Symbol" w:hint="default"/>
      </w:rPr>
    </w:lvl>
    <w:lvl w:ilvl="4" w:tplc="54FA56FC" w:tentative="1">
      <w:start w:val="1"/>
      <w:numFmt w:val="bullet"/>
      <w:lvlText w:val="o"/>
      <w:lvlJc w:val="left"/>
      <w:pPr>
        <w:ind w:left="3600" w:hanging="360"/>
      </w:pPr>
      <w:rPr>
        <w:rFonts w:ascii="Courier New" w:hAnsi="Courier New" w:cs="Courier New" w:hint="default"/>
      </w:rPr>
    </w:lvl>
    <w:lvl w:ilvl="5" w:tplc="99A48D6A" w:tentative="1">
      <w:start w:val="1"/>
      <w:numFmt w:val="bullet"/>
      <w:lvlText w:val=""/>
      <w:lvlJc w:val="left"/>
      <w:pPr>
        <w:ind w:left="4320" w:hanging="360"/>
      </w:pPr>
      <w:rPr>
        <w:rFonts w:ascii="Wingdings" w:hAnsi="Wingdings" w:hint="default"/>
      </w:rPr>
    </w:lvl>
    <w:lvl w:ilvl="6" w:tplc="B3962B08" w:tentative="1">
      <w:start w:val="1"/>
      <w:numFmt w:val="bullet"/>
      <w:lvlText w:val=""/>
      <w:lvlJc w:val="left"/>
      <w:pPr>
        <w:ind w:left="5040" w:hanging="360"/>
      </w:pPr>
      <w:rPr>
        <w:rFonts w:ascii="Symbol" w:hAnsi="Symbol" w:hint="default"/>
      </w:rPr>
    </w:lvl>
    <w:lvl w:ilvl="7" w:tplc="4FA49EC8" w:tentative="1">
      <w:start w:val="1"/>
      <w:numFmt w:val="bullet"/>
      <w:lvlText w:val="o"/>
      <w:lvlJc w:val="left"/>
      <w:pPr>
        <w:ind w:left="5760" w:hanging="360"/>
      </w:pPr>
      <w:rPr>
        <w:rFonts w:ascii="Courier New" w:hAnsi="Courier New" w:cs="Courier New" w:hint="default"/>
      </w:rPr>
    </w:lvl>
    <w:lvl w:ilvl="8" w:tplc="0D2CA86A" w:tentative="1">
      <w:start w:val="1"/>
      <w:numFmt w:val="bullet"/>
      <w:lvlText w:val=""/>
      <w:lvlJc w:val="left"/>
      <w:pPr>
        <w:ind w:left="6480" w:hanging="360"/>
      </w:pPr>
      <w:rPr>
        <w:rFonts w:ascii="Wingdings" w:hAnsi="Wingdings" w:hint="default"/>
      </w:rPr>
    </w:lvl>
  </w:abstractNum>
  <w:abstractNum w:abstractNumId="38" w15:restartNumberingAfterBreak="0">
    <w:nsid w:val="6A33034C"/>
    <w:multiLevelType w:val="hybridMultilevel"/>
    <w:tmpl w:val="329A9E88"/>
    <w:lvl w:ilvl="0" w:tplc="6FE04E28">
      <w:start w:val="1"/>
      <w:numFmt w:val="bullet"/>
      <w:lvlText w:val=""/>
      <w:lvlJc w:val="left"/>
      <w:pPr>
        <w:ind w:left="720" w:hanging="360"/>
      </w:pPr>
      <w:rPr>
        <w:rFonts w:ascii="Symbol" w:hAnsi="Symbol" w:hint="default"/>
      </w:rPr>
    </w:lvl>
    <w:lvl w:ilvl="1" w:tplc="CC1268E2" w:tentative="1">
      <w:start w:val="1"/>
      <w:numFmt w:val="bullet"/>
      <w:lvlText w:val="o"/>
      <w:lvlJc w:val="left"/>
      <w:pPr>
        <w:ind w:left="1440" w:hanging="360"/>
      </w:pPr>
      <w:rPr>
        <w:rFonts w:ascii="Courier New" w:hAnsi="Courier New" w:cs="Courier New" w:hint="default"/>
      </w:rPr>
    </w:lvl>
    <w:lvl w:ilvl="2" w:tplc="360A8B0C" w:tentative="1">
      <w:start w:val="1"/>
      <w:numFmt w:val="bullet"/>
      <w:lvlText w:val=""/>
      <w:lvlJc w:val="left"/>
      <w:pPr>
        <w:ind w:left="2160" w:hanging="360"/>
      </w:pPr>
      <w:rPr>
        <w:rFonts w:ascii="Wingdings" w:hAnsi="Wingdings" w:hint="default"/>
      </w:rPr>
    </w:lvl>
    <w:lvl w:ilvl="3" w:tplc="B33233E0" w:tentative="1">
      <w:start w:val="1"/>
      <w:numFmt w:val="bullet"/>
      <w:lvlText w:val=""/>
      <w:lvlJc w:val="left"/>
      <w:pPr>
        <w:ind w:left="2880" w:hanging="360"/>
      </w:pPr>
      <w:rPr>
        <w:rFonts w:ascii="Symbol" w:hAnsi="Symbol" w:hint="default"/>
      </w:rPr>
    </w:lvl>
    <w:lvl w:ilvl="4" w:tplc="72080E42" w:tentative="1">
      <w:start w:val="1"/>
      <w:numFmt w:val="bullet"/>
      <w:lvlText w:val="o"/>
      <w:lvlJc w:val="left"/>
      <w:pPr>
        <w:ind w:left="3600" w:hanging="360"/>
      </w:pPr>
      <w:rPr>
        <w:rFonts w:ascii="Courier New" w:hAnsi="Courier New" w:cs="Courier New" w:hint="default"/>
      </w:rPr>
    </w:lvl>
    <w:lvl w:ilvl="5" w:tplc="453203BC" w:tentative="1">
      <w:start w:val="1"/>
      <w:numFmt w:val="bullet"/>
      <w:lvlText w:val=""/>
      <w:lvlJc w:val="left"/>
      <w:pPr>
        <w:ind w:left="4320" w:hanging="360"/>
      </w:pPr>
      <w:rPr>
        <w:rFonts w:ascii="Wingdings" w:hAnsi="Wingdings" w:hint="default"/>
      </w:rPr>
    </w:lvl>
    <w:lvl w:ilvl="6" w:tplc="A6D48EB8" w:tentative="1">
      <w:start w:val="1"/>
      <w:numFmt w:val="bullet"/>
      <w:lvlText w:val=""/>
      <w:lvlJc w:val="left"/>
      <w:pPr>
        <w:ind w:left="5040" w:hanging="360"/>
      </w:pPr>
      <w:rPr>
        <w:rFonts w:ascii="Symbol" w:hAnsi="Symbol" w:hint="default"/>
      </w:rPr>
    </w:lvl>
    <w:lvl w:ilvl="7" w:tplc="A2C874E0" w:tentative="1">
      <w:start w:val="1"/>
      <w:numFmt w:val="bullet"/>
      <w:lvlText w:val="o"/>
      <w:lvlJc w:val="left"/>
      <w:pPr>
        <w:ind w:left="5760" w:hanging="360"/>
      </w:pPr>
      <w:rPr>
        <w:rFonts w:ascii="Courier New" w:hAnsi="Courier New" w:cs="Courier New" w:hint="default"/>
      </w:rPr>
    </w:lvl>
    <w:lvl w:ilvl="8" w:tplc="4A7A8124" w:tentative="1">
      <w:start w:val="1"/>
      <w:numFmt w:val="bullet"/>
      <w:lvlText w:val=""/>
      <w:lvlJc w:val="left"/>
      <w:pPr>
        <w:ind w:left="6480" w:hanging="360"/>
      </w:pPr>
      <w:rPr>
        <w:rFonts w:ascii="Wingdings" w:hAnsi="Wingdings" w:hint="default"/>
      </w:rPr>
    </w:lvl>
  </w:abstractNum>
  <w:abstractNum w:abstractNumId="39" w15:restartNumberingAfterBreak="0">
    <w:nsid w:val="746D5057"/>
    <w:multiLevelType w:val="hybridMultilevel"/>
    <w:tmpl w:val="D994C140"/>
    <w:lvl w:ilvl="0" w:tplc="6990428E">
      <w:start w:val="1"/>
      <w:numFmt w:val="lowerLetter"/>
      <w:lvlText w:val="%1."/>
      <w:lvlJc w:val="left"/>
      <w:pPr>
        <w:ind w:left="720" w:hanging="360"/>
      </w:pPr>
    </w:lvl>
    <w:lvl w:ilvl="1" w:tplc="9892BED4" w:tentative="1">
      <w:start w:val="1"/>
      <w:numFmt w:val="lowerLetter"/>
      <w:lvlText w:val="%2."/>
      <w:lvlJc w:val="left"/>
      <w:pPr>
        <w:ind w:left="1440" w:hanging="360"/>
      </w:pPr>
    </w:lvl>
    <w:lvl w:ilvl="2" w:tplc="5844BABA" w:tentative="1">
      <w:start w:val="1"/>
      <w:numFmt w:val="lowerRoman"/>
      <w:lvlText w:val="%3."/>
      <w:lvlJc w:val="right"/>
      <w:pPr>
        <w:ind w:left="2160" w:hanging="180"/>
      </w:pPr>
    </w:lvl>
    <w:lvl w:ilvl="3" w:tplc="1FE63B40" w:tentative="1">
      <w:start w:val="1"/>
      <w:numFmt w:val="decimal"/>
      <w:lvlText w:val="%4."/>
      <w:lvlJc w:val="left"/>
      <w:pPr>
        <w:ind w:left="2880" w:hanging="360"/>
      </w:pPr>
    </w:lvl>
    <w:lvl w:ilvl="4" w:tplc="7D024A30" w:tentative="1">
      <w:start w:val="1"/>
      <w:numFmt w:val="lowerLetter"/>
      <w:lvlText w:val="%5."/>
      <w:lvlJc w:val="left"/>
      <w:pPr>
        <w:ind w:left="3600" w:hanging="360"/>
      </w:pPr>
    </w:lvl>
    <w:lvl w:ilvl="5" w:tplc="A1FCAA90" w:tentative="1">
      <w:start w:val="1"/>
      <w:numFmt w:val="lowerRoman"/>
      <w:lvlText w:val="%6."/>
      <w:lvlJc w:val="right"/>
      <w:pPr>
        <w:ind w:left="4320" w:hanging="180"/>
      </w:pPr>
    </w:lvl>
    <w:lvl w:ilvl="6" w:tplc="E89EABFA" w:tentative="1">
      <w:start w:val="1"/>
      <w:numFmt w:val="decimal"/>
      <w:lvlText w:val="%7."/>
      <w:lvlJc w:val="left"/>
      <w:pPr>
        <w:ind w:left="5040" w:hanging="360"/>
      </w:pPr>
    </w:lvl>
    <w:lvl w:ilvl="7" w:tplc="1AA0ED04" w:tentative="1">
      <w:start w:val="1"/>
      <w:numFmt w:val="lowerLetter"/>
      <w:lvlText w:val="%8."/>
      <w:lvlJc w:val="left"/>
      <w:pPr>
        <w:ind w:left="5760" w:hanging="360"/>
      </w:pPr>
    </w:lvl>
    <w:lvl w:ilvl="8" w:tplc="48B846F8" w:tentative="1">
      <w:start w:val="1"/>
      <w:numFmt w:val="lowerRoman"/>
      <w:lvlText w:val="%9."/>
      <w:lvlJc w:val="right"/>
      <w:pPr>
        <w:ind w:left="6480" w:hanging="180"/>
      </w:pPr>
    </w:lvl>
  </w:abstractNum>
  <w:abstractNum w:abstractNumId="40" w15:restartNumberingAfterBreak="0">
    <w:nsid w:val="7A33544F"/>
    <w:multiLevelType w:val="hybridMultilevel"/>
    <w:tmpl w:val="0CB83372"/>
    <w:lvl w:ilvl="0" w:tplc="01A21B96">
      <w:start w:val="1"/>
      <w:numFmt w:val="decimal"/>
      <w:lvlText w:val="%1."/>
      <w:lvlJc w:val="left"/>
      <w:pPr>
        <w:ind w:left="720" w:hanging="360"/>
      </w:pPr>
      <w:rPr>
        <w:rFonts w:hint="default"/>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1" w15:restartNumberingAfterBreak="0">
    <w:nsid w:val="7E77729A"/>
    <w:multiLevelType w:val="hybridMultilevel"/>
    <w:tmpl w:val="993896B4"/>
    <w:lvl w:ilvl="0" w:tplc="D178927E">
      <w:start w:val="6"/>
      <w:numFmt w:val="bullet"/>
      <w:lvlText w:val="­"/>
      <w:lvlJc w:val="left"/>
      <w:pPr>
        <w:tabs>
          <w:tab w:val="num" w:pos="720"/>
        </w:tabs>
        <w:ind w:left="720" w:hanging="360"/>
      </w:pPr>
      <w:rPr>
        <w:rFonts w:ascii="Arial" w:hAnsi="Arial" w:hint="default"/>
      </w:rPr>
    </w:lvl>
    <w:lvl w:ilvl="1" w:tplc="7BEEC03A" w:tentative="1">
      <w:start w:val="1"/>
      <w:numFmt w:val="bullet"/>
      <w:lvlText w:val="o"/>
      <w:lvlJc w:val="left"/>
      <w:pPr>
        <w:tabs>
          <w:tab w:val="num" w:pos="1440"/>
        </w:tabs>
        <w:ind w:left="1440" w:hanging="360"/>
      </w:pPr>
      <w:rPr>
        <w:rFonts w:ascii="Courier New" w:hAnsi="Courier New" w:cs="Courier New" w:hint="default"/>
      </w:rPr>
    </w:lvl>
    <w:lvl w:ilvl="2" w:tplc="0E5C4100" w:tentative="1">
      <w:start w:val="1"/>
      <w:numFmt w:val="bullet"/>
      <w:lvlText w:val=""/>
      <w:lvlJc w:val="left"/>
      <w:pPr>
        <w:tabs>
          <w:tab w:val="num" w:pos="2160"/>
        </w:tabs>
        <w:ind w:left="2160" w:hanging="360"/>
      </w:pPr>
      <w:rPr>
        <w:rFonts w:ascii="Wingdings" w:hAnsi="Wingdings" w:hint="default"/>
      </w:rPr>
    </w:lvl>
    <w:lvl w:ilvl="3" w:tplc="11868E62" w:tentative="1">
      <w:start w:val="1"/>
      <w:numFmt w:val="bullet"/>
      <w:lvlText w:val=""/>
      <w:lvlJc w:val="left"/>
      <w:pPr>
        <w:tabs>
          <w:tab w:val="num" w:pos="2880"/>
        </w:tabs>
        <w:ind w:left="2880" w:hanging="360"/>
      </w:pPr>
      <w:rPr>
        <w:rFonts w:ascii="Symbol" w:hAnsi="Symbol" w:hint="default"/>
      </w:rPr>
    </w:lvl>
    <w:lvl w:ilvl="4" w:tplc="DDA6B42C" w:tentative="1">
      <w:start w:val="1"/>
      <w:numFmt w:val="bullet"/>
      <w:lvlText w:val="o"/>
      <w:lvlJc w:val="left"/>
      <w:pPr>
        <w:tabs>
          <w:tab w:val="num" w:pos="3600"/>
        </w:tabs>
        <w:ind w:left="3600" w:hanging="360"/>
      </w:pPr>
      <w:rPr>
        <w:rFonts w:ascii="Courier New" w:hAnsi="Courier New" w:cs="Courier New" w:hint="default"/>
      </w:rPr>
    </w:lvl>
    <w:lvl w:ilvl="5" w:tplc="A748DF3C" w:tentative="1">
      <w:start w:val="1"/>
      <w:numFmt w:val="bullet"/>
      <w:lvlText w:val=""/>
      <w:lvlJc w:val="left"/>
      <w:pPr>
        <w:tabs>
          <w:tab w:val="num" w:pos="4320"/>
        </w:tabs>
        <w:ind w:left="4320" w:hanging="360"/>
      </w:pPr>
      <w:rPr>
        <w:rFonts w:ascii="Wingdings" w:hAnsi="Wingdings" w:hint="default"/>
      </w:rPr>
    </w:lvl>
    <w:lvl w:ilvl="6" w:tplc="8684DDEA" w:tentative="1">
      <w:start w:val="1"/>
      <w:numFmt w:val="bullet"/>
      <w:lvlText w:val=""/>
      <w:lvlJc w:val="left"/>
      <w:pPr>
        <w:tabs>
          <w:tab w:val="num" w:pos="5040"/>
        </w:tabs>
        <w:ind w:left="5040" w:hanging="360"/>
      </w:pPr>
      <w:rPr>
        <w:rFonts w:ascii="Symbol" w:hAnsi="Symbol" w:hint="default"/>
      </w:rPr>
    </w:lvl>
    <w:lvl w:ilvl="7" w:tplc="D318D9D6" w:tentative="1">
      <w:start w:val="1"/>
      <w:numFmt w:val="bullet"/>
      <w:lvlText w:val="o"/>
      <w:lvlJc w:val="left"/>
      <w:pPr>
        <w:tabs>
          <w:tab w:val="num" w:pos="5760"/>
        </w:tabs>
        <w:ind w:left="5760" w:hanging="360"/>
      </w:pPr>
      <w:rPr>
        <w:rFonts w:ascii="Courier New" w:hAnsi="Courier New" w:cs="Courier New" w:hint="default"/>
      </w:rPr>
    </w:lvl>
    <w:lvl w:ilvl="8" w:tplc="A7480F7E" w:tentative="1">
      <w:start w:val="1"/>
      <w:numFmt w:val="bullet"/>
      <w:lvlText w:val=""/>
      <w:lvlJc w:val="left"/>
      <w:pPr>
        <w:tabs>
          <w:tab w:val="num" w:pos="6480"/>
        </w:tabs>
        <w:ind w:left="6480" w:hanging="360"/>
      </w:pPr>
      <w:rPr>
        <w:rFonts w:ascii="Wingdings" w:hAnsi="Wingdings" w:hint="default"/>
      </w:rPr>
    </w:lvl>
  </w:abstractNum>
  <w:num w:numId="1" w16cid:durableId="1951812510">
    <w:abstractNumId w:val="27"/>
  </w:num>
  <w:num w:numId="2" w16cid:durableId="1766537067">
    <w:abstractNumId w:val="32"/>
  </w:num>
  <w:num w:numId="3" w16cid:durableId="118573692">
    <w:abstractNumId w:val="7"/>
  </w:num>
  <w:num w:numId="4" w16cid:durableId="701637666">
    <w:abstractNumId w:val="6"/>
  </w:num>
  <w:num w:numId="5" w16cid:durableId="559095567">
    <w:abstractNumId w:val="19"/>
  </w:num>
  <w:num w:numId="6" w16cid:durableId="1117866760">
    <w:abstractNumId w:val="20"/>
  </w:num>
  <w:num w:numId="7" w16cid:durableId="1058746688">
    <w:abstractNumId w:val="12"/>
  </w:num>
  <w:num w:numId="8" w16cid:durableId="900869439">
    <w:abstractNumId w:val="36"/>
  </w:num>
  <w:num w:numId="9" w16cid:durableId="1906430">
    <w:abstractNumId w:val="3"/>
  </w:num>
  <w:num w:numId="10" w16cid:durableId="1984233786">
    <w:abstractNumId w:val="8"/>
  </w:num>
  <w:num w:numId="11" w16cid:durableId="1148134473">
    <w:abstractNumId w:val="16"/>
  </w:num>
  <w:num w:numId="12" w16cid:durableId="1042830430">
    <w:abstractNumId w:val="2"/>
  </w:num>
  <w:num w:numId="13" w16cid:durableId="629096324">
    <w:abstractNumId w:val="33"/>
  </w:num>
  <w:num w:numId="14" w16cid:durableId="1494756158">
    <w:abstractNumId w:val="39"/>
  </w:num>
  <w:num w:numId="15" w16cid:durableId="2131628317">
    <w:abstractNumId w:val="41"/>
  </w:num>
  <w:num w:numId="16" w16cid:durableId="1875993859">
    <w:abstractNumId w:val="15"/>
  </w:num>
  <w:num w:numId="17" w16cid:durableId="1118795709">
    <w:abstractNumId w:val="26"/>
  </w:num>
  <w:num w:numId="18" w16cid:durableId="231046124">
    <w:abstractNumId w:val="30"/>
  </w:num>
  <w:num w:numId="19" w16cid:durableId="1133717844">
    <w:abstractNumId w:val="38"/>
  </w:num>
  <w:num w:numId="20" w16cid:durableId="301887654">
    <w:abstractNumId w:val="11"/>
  </w:num>
  <w:num w:numId="21" w16cid:durableId="106706519">
    <w:abstractNumId w:val="5"/>
  </w:num>
  <w:num w:numId="22" w16cid:durableId="1162089469">
    <w:abstractNumId w:val="21"/>
  </w:num>
  <w:num w:numId="23" w16cid:durableId="35594098">
    <w:abstractNumId w:val="13"/>
  </w:num>
  <w:num w:numId="24" w16cid:durableId="2097507818">
    <w:abstractNumId w:val="37"/>
  </w:num>
  <w:num w:numId="25" w16cid:durableId="9524925">
    <w:abstractNumId w:val="35"/>
  </w:num>
  <w:num w:numId="26" w16cid:durableId="188222745">
    <w:abstractNumId w:val="31"/>
  </w:num>
  <w:num w:numId="27" w16cid:durableId="2131588213">
    <w:abstractNumId w:val="9"/>
  </w:num>
  <w:num w:numId="28" w16cid:durableId="1695039696">
    <w:abstractNumId w:val="23"/>
  </w:num>
  <w:num w:numId="29" w16cid:durableId="1452750011">
    <w:abstractNumId w:val="40"/>
  </w:num>
  <w:num w:numId="30" w16cid:durableId="357195820">
    <w:abstractNumId w:val="14"/>
  </w:num>
  <w:num w:numId="31" w16cid:durableId="440757927">
    <w:abstractNumId w:val="29"/>
  </w:num>
  <w:num w:numId="32" w16cid:durableId="722868997">
    <w:abstractNumId w:val="1"/>
  </w:num>
  <w:num w:numId="33" w16cid:durableId="1763453277">
    <w:abstractNumId w:val="25"/>
  </w:num>
  <w:num w:numId="34" w16cid:durableId="65878101">
    <w:abstractNumId w:val="34"/>
  </w:num>
  <w:num w:numId="35" w16cid:durableId="2109151660">
    <w:abstractNumId w:val="4"/>
  </w:num>
  <w:num w:numId="36" w16cid:durableId="1376732651">
    <w:abstractNumId w:val="28"/>
  </w:num>
  <w:num w:numId="37" w16cid:durableId="1810786830">
    <w:abstractNumId w:val="10"/>
  </w:num>
  <w:num w:numId="38" w16cid:durableId="1197154290">
    <w:abstractNumId w:val="22"/>
  </w:num>
  <w:num w:numId="39" w16cid:durableId="201751182">
    <w:abstractNumId w:val="18"/>
  </w:num>
  <w:num w:numId="40" w16cid:durableId="1366098692">
    <w:abstractNumId w:val="17"/>
  </w:num>
  <w:num w:numId="41" w16cid:durableId="1661421968">
    <w:abstractNumId w:val="24"/>
  </w:num>
  <w:num w:numId="42" w16cid:durableId="978194808">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6FBB"/>
    <w:rsid w:val="00060E8E"/>
    <w:rsid w:val="000733BA"/>
    <w:rsid w:val="000839FC"/>
    <w:rsid w:val="00124FE2"/>
    <w:rsid w:val="00125CF3"/>
    <w:rsid w:val="00135868"/>
    <w:rsid w:val="0016461A"/>
    <w:rsid w:val="001B3853"/>
    <w:rsid w:val="001B3F2E"/>
    <w:rsid w:val="001D5A35"/>
    <w:rsid w:val="001D6018"/>
    <w:rsid w:val="001F5DB3"/>
    <w:rsid w:val="00231471"/>
    <w:rsid w:val="00234B01"/>
    <w:rsid w:val="00252EA2"/>
    <w:rsid w:val="0026654F"/>
    <w:rsid w:val="00274BFB"/>
    <w:rsid w:val="00285D0F"/>
    <w:rsid w:val="002965A7"/>
    <w:rsid w:val="002F4A36"/>
    <w:rsid w:val="002F67C6"/>
    <w:rsid w:val="00310CEE"/>
    <w:rsid w:val="00323375"/>
    <w:rsid w:val="00341CAD"/>
    <w:rsid w:val="00362F65"/>
    <w:rsid w:val="0036441D"/>
    <w:rsid w:val="00377324"/>
    <w:rsid w:val="00396242"/>
    <w:rsid w:val="003D082F"/>
    <w:rsid w:val="003D10FF"/>
    <w:rsid w:val="003F519B"/>
    <w:rsid w:val="0042567E"/>
    <w:rsid w:val="00482DD0"/>
    <w:rsid w:val="004A6383"/>
    <w:rsid w:val="004C14E9"/>
    <w:rsid w:val="004C2DDA"/>
    <w:rsid w:val="004C3658"/>
    <w:rsid w:val="004E0548"/>
    <w:rsid w:val="005027C3"/>
    <w:rsid w:val="00516D05"/>
    <w:rsid w:val="0056045A"/>
    <w:rsid w:val="00572D98"/>
    <w:rsid w:val="00576AAD"/>
    <w:rsid w:val="00594CF6"/>
    <w:rsid w:val="005B22A1"/>
    <w:rsid w:val="005B550A"/>
    <w:rsid w:val="005F1C7E"/>
    <w:rsid w:val="0066435A"/>
    <w:rsid w:val="0067287C"/>
    <w:rsid w:val="00673F3E"/>
    <w:rsid w:val="0068611B"/>
    <w:rsid w:val="00690217"/>
    <w:rsid w:val="00716F75"/>
    <w:rsid w:val="00740B26"/>
    <w:rsid w:val="007426D8"/>
    <w:rsid w:val="00752D85"/>
    <w:rsid w:val="007A36BB"/>
    <w:rsid w:val="007B3412"/>
    <w:rsid w:val="007B7E78"/>
    <w:rsid w:val="00812BE1"/>
    <w:rsid w:val="00814A86"/>
    <w:rsid w:val="008176EC"/>
    <w:rsid w:val="008734FB"/>
    <w:rsid w:val="00892802"/>
    <w:rsid w:val="008938A0"/>
    <w:rsid w:val="008A3044"/>
    <w:rsid w:val="008A7163"/>
    <w:rsid w:val="008E2203"/>
    <w:rsid w:val="008F52E9"/>
    <w:rsid w:val="0091767A"/>
    <w:rsid w:val="009202D6"/>
    <w:rsid w:val="0092291C"/>
    <w:rsid w:val="009605EB"/>
    <w:rsid w:val="009929B7"/>
    <w:rsid w:val="00A24199"/>
    <w:rsid w:val="00A3466F"/>
    <w:rsid w:val="00A86FBB"/>
    <w:rsid w:val="00A941C2"/>
    <w:rsid w:val="00A952DC"/>
    <w:rsid w:val="00AD1762"/>
    <w:rsid w:val="00AE6DC8"/>
    <w:rsid w:val="00AE7ACC"/>
    <w:rsid w:val="00B238AA"/>
    <w:rsid w:val="00B372CD"/>
    <w:rsid w:val="00B77D33"/>
    <w:rsid w:val="00BC6CDE"/>
    <w:rsid w:val="00BD520C"/>
    <w:rsid w:val="00BD5D31"/>
    <w:rsid w:val="00BD6935"/>
    <w:rsid w:val="00BE3A37"/>
    <w:rsid w:val="00BE7871"/>
    <w:rsid w:val="00C03C65"/>
    <w:rsid w:val="00C07346"/>
    <w:rsid w:val="00C144F4"/>
    <w:rsid w:val="00C242C0"/>
    <w:rsid w:val="00C862CD"/>
    <w:rsid w:val="00CB070A"/>
    <w:rsid w:val="00CC2066"/>
    <w:rsid w:val="00CF1E17"/>
    <w:rsid w:val="00CF5882"/>
    <w:rsid w:val="00D04800"/>
    <w:rsid w:val="00D47B79"/>
    <w:rsid w:val="00D72948"/>
    <w:rsid w:val="00D73D81"/>
    <w:rsid w:val="00D76CAA"/>
    <w:rsid w:val="00D8165F"/>
    <w:rsid w:val="00E40FA8"/>
    <w:rsid w:val="00EE1797"/>
    <w:rsid w:val="00EE1FF5"/>
    <w:rsid w:val="00EE3765"/>
    <w:rsid w:val="00F1754F"/>
    <w:rsid w:val="00F21889"/>
    <w:rsid w:val="00F72117"/>
    <w:rsid w:val="00F92F34"/>
    <w:rsid w:val="00F96E1D"/>
    <w:rsid w:val="00FC05F1"/>
    <w:rsid w:val="018541F5"/>
    <w:rsid w:val="03372EB6"/>
    <w:rsid w:val="06D9D2DA"/>
    <w:rsid w:val="0AE79D25"/>
    <w:rsid w:val="0ED6BF1D"/>
    <w:rsid w:val="1201203F"/>
    <w:rsid w:val="181E3720"/>
    <w:rsid w:val="18D26092"/>
    <w:rsid w:val="1E8F38ED"/>
    <w:rsid w:val="1F459376"/>
    <w:rsid w:val="1F9D39CE"/>
    <w:rsid w:val="2282C25E"/>
    <w:rsid w:val="2D4E669F"/>
    <w:rsid w:val="2FACB968"/>
    <w:rsid w:val="3620F52D"/>
    <w:rsid w:val="3D8C7A0A"/>
    <w:rsid w:val="3E7B99ED"/>
    <w:rsid w:val="43385E27"/>
    <w:rsid w:val="4BE4EEC5"/>
    <w:rsid w:val="4C34C050"/>
    <w:rsid w:val="4D2C1178"/>
    <w:rsid w:val="4EC4F8B7"/>
    <w:rsid w:val="4FA72BB7"/>
    <w:rsid w:val="50E36542"/>
    <w:rsid w:val="55D941FB"/>
    <w:rsid w:val="57518F4E"/>
    <w:rsid w:val="59FF313A"/>
    <w:rsid w:val="5ABF5BBA"/>
    <w:rsid w:val="5B0C8579"/>
    <w:rsid w:val="5DAB1533"/>
    <w:rsid w:val="5E9043F8"/>
    <w:rsid w:val="616EAEE1"/>
    <w:rsid w:val="63CC7611"/>
    <w:rsid w:val="64F82BF1"/>
    <w:rsid w:val="67142C4B"/>
    <w:rsid w:val="6A8F950C"/>
    <w:rsid w:val="6E75F30B"/>
    <w:rsid w:val="757D36A4"/>
    <w:rsid w:val="786D5DFF"/>
    <w:rsid w:val="7F6157CA"/>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E4CD5A"/>
  <w15:docId w15:val="{5A5BFB82-7119-4581-9C76-43A0B26BD6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iPriority="0"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Smart Link" w:semiHidden="1" w:unhideWhenUsed="1"/>
  </w:latentStyles>
  <w:style w:type="paragraph" w:default="1" w:styleId="Standaard">
    <w:name w:val="Normal"/>
    <w:qFormat/>
    <w:rsid w:val="003F519B"/>
    <w:pPr>
      <w:spacing w:after="0" w:line="260" w:lineRule="atLeast"/>
    </w:pPr>
    <w:rPr>
      <w:rFonts w:ascii="Arial" w:hAnsi="Arial" w:cs="Times New Roman"/>
      <w:sz w:val="20"/>
      <w:szCs w:val="20"/>
      <w:lang w:eastAsia="nl-NL"/>
    </w:rPr>
  </w:style>
  <w:style w:type="paragraph" w:styleId="Kop1">
    <w:name w:val="heading 1"/>
    <w:aliases w:val="1,Activité,Contrat 1,H1,Header1,Hoofdstuk,Hoofdstukkop,Hoofdstukkopje,Level 1 Topic Heading,Level 1 Topic Heading1,Level 1 Topic Heading2,Level 1 Topic Heading3,Level 1 Topic Heading4,TbsKop 1,Titre 11,h1,hoofdstuk,stydde,t1,t1.T1"/>
    <w:basedOn w:val="Standaard"/>
    <w:next w:val="Standaard"/>
    <w:link w:val="Kop1Char"/>
    <w:qFormat/>
    <w:rsid w:val="000D6A2F"/>
    <w:pPr>
      <w:keepNext/>
      <w:numPr>
        <w:numId w:val="12"/>
      </w:numPr>
      <w:spacing w:after="120" w:line="240" w:lineRule="atLeast"/>
      <w:outlineLvl w:val="0"/>
    </w:pPr>
    <w:rPr>
      <w:b/>
      <w:kern w:val="28"/>
    </w:rPr>
  </w:style>
  <w:style w:type="paragraph" w:styleId="Kop2">
    <w:name w:val="heading 2"/>
    <w:aliases w:val="2,21,2scr,Contrat 2,Ctt,Fonctionnalité,H2,HD2,Heading 2 Hidden,Kop 2 Char Char,Paragraaf,Paragraaf1,Paragraafkop,Paragraafkopje,Pargagraaf,Reset numbering,TbsKop 2,Titre 2,Titre 21,h2,header 2,k2,k2 Char,niveau 2,paragraaf,paragraphe,t2.T2,tt"/>
    <w:basedOn w:val="Standaard"/>
    <w:next w:val="Standaard"/>
    <w:link w:val="Kop2Char"/>
    <w:qFormat/>
    <w:rsid w:val="000D6A2F"/>
    <w:pPr>
      <w:keepNext/>
      <w:numPr>
        <w:ilvl w:val="1"/>
        <w:numId w:val="12"/>
      </w:numPr>
      <w:spacing w:after="120" w:line="240" w:lineRule="atLeast"/>
      <w:outlineLvl w:val="1"/>
    </w:pPr>
    <w:rPr>
      <w:b/>
    </w:rPr>
  </w:style>
  <w:style w:type="paragraph" w:styleId="Kop3">
    <w:name w:val="heading 3"/>
    <w:aliases w:val="3,3rd level,3scr,Contrat 3,Episteem PvA Kop 3,H3,H31,Heading 3 - old,Heading 3a,Level 1 - 1,Proposa,Section,Subparagraaf,Subparagraaf Char Char,Subparagraafkop,Subparagraafkopje,TbsKop 3,Titre 31,h3,h31,header 3,subhead,subparagraaf,t3,t3.T3,t"/>
    <w:basedOn w:val="Standaard"/>
    <w:next w:val="Standaard"/>
    <w:link w:val="Kop3Char"/>
    <w:qFormat/>
    <w:rsid w:val="000D6A2F"/>
    <w:pPr>
      <w:keepNext/>
      <w:numPr>
        <w:ilvl w:val="2"/>
        <w:numId w:val="12"/>
      </w:numPr>
      <w:spacing w:after="120" w:line="240" w:lineRule="atLeast"/>
      <w:outlineLvl w:val="2"/>
    </w:pPr>
    <w:rPr>
      <w:b/>
    </w:rPr>
  </w:style>
  <w:style w:type="paragraph" w:styleId="Kop4">
    <w:name w:val="heading 4"/>
    <w:aliases w:val="-Tussenkop,Kop 4a,Kop 4a Char Char,Level 2 - a,Sub4,TbsKop 4"/>
    <w:basedOn w:val="Standaard"/>
    <w:next w:val="Standaard"/>
    <w:link w:val="Kop4Char"/>
    <w:qFormat/>
    <w:rsid w:val="000D6A2F"/>
    <w:pPr>
      <w:keepNext/>
      <w:numPr>
        <w:ilvl w:val="3"/>
        <w:numId w:val="12"/>
      </w:numPr>
      <w:spacing w:after="120" w:line="240" w:lineRule="atLeast"/>
      <w:outlineLvl w:val="3"/>
    </w:pPr>
    <w:rPr>
      <w:b/>
    </w:rPr>
  </w:style>
  <w:style w:type="paragraph" w:styleId="Kop5">
    <w:name w:val="heading 5"/>
    <w:basedOn w:val="Standaard"/>
    <w:next w:val="Standaard"/>
    <w:link w:val="Kop5Char"/>
    <w:qFormat/>
    <w:rsid w:val="003F519B"/>
    <w:pPr>
      <w:tabs>
        <w:tab w:val="num" w:pos="0"/>
      </w:tabs>
      <w:spacing w:after="120" w:line="240" w:lineRule="atLeast"/>
      <w:outlineLvl w:val="4"/>
    </w:pPr>
    <w:rPr>
      <w:b/>
    </w:rPr>
  </w:style>
  <w:style w:type="paragraph" w:styleId="Kop6">
    <w:name w:val="heading 6"/>
    <w:basedOn w:val="Standaard"/>
    <w:next w:val="Standaard"/>
    <w:link w:val="Kop6Char"/>
    <w:qFormat/>
    <w:rsid w:val="003F519B"/>
    <w:pPr>
      <w:tabs>
        <w:tab w:val="num" w:pos="0"/>
      </w:tabs>
      <w:spacing w:after="120" w:line="240" w:lineRule="atLeast"/>
      <w:outlineLvl w:val="5"/>
    </w:pPr>
    <w:rPr>
      <w:b/>
    </w:rPr>
  </w:style>
  <w:style w:type="paragraph" w:styleId="Kop7">
    <w:name w:val="heading 7"/>
    <w:basedOn w:val="Standaard"/>
    <w:next w:val="Standaard"/>
    <w:link w:val="Kop7Char"/>
    <w:qFormat/>
    <w:rsid w:val="003F519B"/>
    <w:pPr>
      <w:tabs>
        <w:tab w:val="num" w:pos="0"/>
      </w:tabs>
      <w:spacing w:after="120" w:line="240" w:lineRule="atLeast"/>
      <w:outlineLvl w:val="6"/>
    </w:pPr>
    <w:rPr>
      <w:b/>
    </w:rPr>
  </w:style>
  <w:style w:type="paragraph" w:styleId="Kop8">
    <w:name w:val="heading 8"/>
    <w:basedOn w:val="Standaard"/>
    <w:next w:val="Standaard"/>
    <w:link w:val="Kop8Char"/>
    <w:qFormat/>
    <w:rsid w:val="003F519B"/>
    <w:pPr>
      <w:tabs>
        <w:tab w:val="num" w:pos="0"/>
      </w:tabs>
      <w:spacing w:after="120" w:line="240" w:lineRule="atLeast"/>
      <w:outlineLvl w:val="7"/>
    </w:pPr>
    <w:rPr>
      <w:b/>
    </w:rPr>
  </w:style>
  <w:style w:type="paragraph" w:styleId="Kop9">
    <w:name w:val="heading 9"/>
    <w:basedOn w:val="Standaard"/>
    <w:next w:val="Standaard"/>
    <w:link w:val="Kop9Char"/>
    <w:qFormat/>
    <w:rsid w:val="003F519B"/>
    <w:pPr>
      <w:tabs>
        <w:tab w:val="num" w:pos="0"/>
      </w:tabs>
      <w:spacing w:after="120" w:line="240" w:lineRule="atLeast"/>
      <w:outlineLvl w:val="8"/>
    </w:pPr>
    <w:rPr>
      <w:b/>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1 Char,Activité Char,Contrat 1 Char,H1 Char,Header1 Char,Hoofdstuk Char,Hoofdstukkop Char,Hoofdstukkopje Char,Level 1 Topic Heading Char,Level 1 Topic Heading1 Char,Level 1 Topic Heading2 Char,Level 1 Topic Heading3 Char,TbsKop 1 Char,h1 Char"/>
    <w:basedOn w:val="Standaardalinea-lettertype"/>
    <w:link w:val="Kop1"/>
    <w:rsid w:val="000D6A2F"/>
    <w:rPr>
      <w:rFonts w:ascii="Arial" w:hAnsi="Arial" w:cs="Times New Roman"/>
      <w:b/>
      <w:kern w:val="28"/>
      <w:sz w:val="20"/>
      <w:szCs w:val="20"/>
      <w:lang w:eastAsia="nl-NL"/>
    </w:rPr>
  </w:style>
  <w:style w:type="character" w:customStyle="1" w:styleId="Kop2Char">
    <w:name w:val="Kop 2 Char"/>
    <w:aliases w:val="2 Char,21 Char,2scr Char,Contrat 2 Char,Ctt Char,Fonctionnalité Char,H2 Char,HD2 Char,Heading 2 Hidden Char,Kop 2 Char Char Char,Paragraaf Char,Paragraaf1 Char,Paragraafkop Char,Paragraafkopje Char,Pargagraaf Char,Reset numbering Char,h2 Char"/>
    <w:basedOn w:val="Standaardalinea-lettertype"/>
    <w:link w:val="Kop2"/>
    <w:rsid w:val="000D6A2F"/>
    <w:rPr>
      <w:rFonts w:ascii="Arial" w:hAnsi="Arial" w:cs="Times New Roman"/>
      <w:b/>
      <w:sz w:val="20"/>
      <w:szCs w:val="20"/>
      <w:lang w:eastAsia="nl-NL"/>
    </w:rPr>
  </w:style>
  <w:style w:type="character" w:customStyle="1" w:styleId="Kop3Char">
    <w:name w:val="Kop 3 Char"/>
    <w:aliases w:val="3 Char,3rd level Char,3scr Char,Contrat 3 Char,Episteem PvA Kop 3 Char,H3 Char,H31 Char,Heading 3 - old Char,Heading 3a Char,Level 1 - 1 Char,Proposa Char,Section Char,Subparagraaf Char,Subparagraaf Char Char Char,Subparagraafkop Char,h3 Char"/>
    <w:basedOn w:val="Standaardalinea-lettertype"/>
    <w:link w:val="Kop3"/>
    <w:rsid w:val="000D6A2F"/>
    <w:rPr>
      <w:rFonts w:ascii="Arial" w:hAnsi="Arial" w:cs="Times New Roman"/>
      <w:b/>
      <w:sz w:val="20"/>
      <w:szCs w:val="20"/>
      <w:lang w:eastAsia="nl-NL"/>
    </w:rPr>
  </w:style>
  <w:style w:type="character" w:customStyle="1" w:styleId="Kop4Char">
    <w:name w:val="Kop 4 Char"/>
    <w:aliases w:val="-Tussenkop Char,Kop 4a Char,Kop 4a Char Char Char,Level 2 - a Char,Sub4 Char,TbsKop 4 Char"/>
    <w:basedOn w:val="Standaardalinea-lettertype"/>
    <w:link w:val="Kop4"/>
    <w:rsid w:val="000D6A2F"/>
    <w:rPr>
      <w:rFonts w:ascii="Arial" w:hAnsi="Arial" w:cs="Times New Roman"/>
      <w:b/>
      <w:sz w:val="20"/>
      <w:szCs w:val="20"/>
      <w:lang w:eastAsia="nl-NL"/>
    </w:rPr>
  </w:style>
  <w:style w:type="character" w:customStyle="1" w:styleId="Kop5Char">
    <w:name w:val="Kop 5 Char"/>
    <w:basedOn w:val="Standaardalinea-lettertype"/>
    <w:link w:val="Kop5"/>
    <w:rsid w:val="003F519B"/>
    <w:rPr>
      <w:rFonts w:ascii="Arial" w:hAnsi="Arial" w:cs="Times New Roman"/>
      <w:b/>
      <w:sz w:val="20"/>
      <w:szCs w:val="20"/>
      <w:lang w:eastAsia="nl-NL"/>
    </w:rPr>
  </w:style>
  <w:style w:type="character" w:customStyle="1" w:styleId="Kop6Char">
    <w:name w:val="Kop 6 Char"/>
    <w:basedOn w:val="Standaardalinea-lettertype"/>
    <w:link w:val="Kop6"/>
    <w:rsid w:val="003F519B"/>
    <w:rPr>
      <w:rFonts w:ascii="Arial" w:hAnsi="Arial" w:cs="Times New Roman"/>
      <w:b/>
      <w:sz w:val="20"/>
      <w:szCs w:val="20"/>
      <w:lang w:eastAsia="nl-NL"/>
    </w:rPr>
  </w:style>
  <w:style w:type="character" w:customStyle="1" w:styleId="Kop7Char">
    <w:name w:val="Kop 7 Char"/>
    <w:basedOn w:val="Standaardalinea-lettertype"/>
    <w:link w:val="Kop7"/>
    <w:rsid w:val="003F519B"/>
    <w:rPr>
      <w:rFonts w:ascii="Arial" w:hAnsi="Arial" w:cs="Times New Roman"/>
      <w:b/>
      <w:sz w:val="20"/>
      <w:szCs w:val="20"/>
      <w:lang w:eastAsia="nl-NL"/>
    </w:rPr>
  </w:style>
  <w:style w:type="character" w:customStyle="1" w:styleId="Kop8Char">
    <w:name w:val="Kop 8 Char"/>
    <w:basedOn w:val="Standaardalinea-lettertype"/>
    <w:link w:val="Kop8"/>
    <w:rsid w:val="003F519B"/>
    <w:rPr>
      <w:rFonts w:ascii="Arial" w:hAnsi="Arial" w:cs="Times New Roman"/>
      <w:b/>
      <w:sz w:val="20"/>
      <w:szCs w:val="20"/>
      <w:lang w:eastAsia="nl-NL"/>
    </w:rPr>
  </w:style>
  <w:style w:type="character" w:customStyle="1" w:styleId="Kop9Char">
    <w:name w:val="Kop 9 Char"/>
    <w:basedOn w:val="Standaardalinea-lettertype"/>
    <w:link w:val="Kop9"/>
    <w:rsid w:val="003F519B"/>
    <w:rPr>
      <w:rFonts w:ascii="Arial" w:hAnsi="Arial" w:cs="Times New Roman"/>
      <w:b/>
      <w:sz w:val="20"/>
      <w:szCs w:val="20"/>
      <w:lang w:eastAsia="nl-NL"/>
    </w:rPr>
  </w:style>
  <w:style w:type="table" w:styleId="Tabelraster">
    <w:name w:val="Table Grid"/>
    <w:basedOn w:val="Standaardtabel"/>
    <w:uiPriority w:val="39"/>
    <w:rsid w:val="003F519B"/>
    <w:pPr>
      <w:spacing w:after="0" w:line="240" w:lineRule="auto"/>
    </w:pPr>
    <w:rPr>
      <w:rFonts w:ascii="Calibri" w:hAnsi="Calibri"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3F519B"/>
    <w:rPr>
      <w:color w:val="0000FF"/>
      <w:u w:val="single"/>
    </w:rPr>
  </w:style>
  <w:style w:type="character" w:styleId="Verwijzingopmerking">
    <w:name w:val="annotation reference"/>
    <w:uiPriority w:val="99"/>
    <w:semiHidden/>
    <w:rsid w:val="003F519B"/>
    <w:rPr>
      <w:sz w:val="16"/>
      <w:szCs w:val="16"/>
    </w:rPr>
  </w:style>
  <w:style w:type="paragraph" w:styleId="Tekstopmerking">
    <w:name w:val="annotation text"/>
    <w:basedOn w:val="Standaard"/>
    <w:link w:val="TekstopmerkingChar"/>
    <w:semiHidden/>
    <w:rsid w:val="003F519B"/>
    <w:pPr>
      <w:spacing w:line="240" w:lineRule="auto"/>
    </w:pPr>
    <w:rPr>
      <w:rFonts w:ascii="Times New Roman" w:hAnsi="Times New Roman"/>
    </w:rPr>
  </w:style>
  <w:style w:type="character" w:customStyle="1" w:styleId="TekstopmerkingChar">
    <w:name w:val="Tekst opmerking Char"/>
    <w:basedOn w:val="Standaardalinea-lettertype"/>
    <w:link w:val="Tekstopmerking"/>
    <w:semiHidden/>
    <w:rsid w:val="003F519B"/>
    <w:rPr>
      <w:rFonts w:ascii="Times New Roman" w:hAnsi="Times New Roman" w:cs="Times New Roman"/>
      <w:sz w:val="20"/>
      <w:szCs w:val="20"/>
      <w:lang w:eastAsia="nl-NL"/>
    </w:rPr>
  </w:style>
  <w:style w:type="paragraph" w:styleId="Ballontekst">
    <w:name w:val="Balloon Text"/>
    <w:basedOn w:val="Standaard"/>
    <w:link w:val="BallontekstChar"/>
    <w:uiPriority w:val="99"/>
    <w:semiHidden/>
    <w:unhideWhenUsed/>
    <w:rsid w:val="003F519B"/>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3F519B"/>
    <w:rPr>
      <w:rFonts w:ascii="Segoe UI" w:hAnsi="Segoe UI" w:cs="Segoe UI"/>
      <w:sz w:val="18"/>
      <w:szCs w:val="18"/>
      <w:lang w:eastAsia="nl-NL"/>
    </w:rPr>
  </w:style>
  <w:style w:type="table" w:styleId="Tabelraster8">
    <w:name w:val="Table Grid 8"/>
    <w:basedOn w:val="Standaardtabel"/>
    <w:rsid w:val="003F519B"/>
    <w:pPr>
      <w:spacing w:after="0" w:line="240" w:lineRule="auto"/>
    </w:pPr>
    <w:rPr>
      <w:rFonts w:ascii="Times New Roman" w:hAnsi="Times New Roman" w:cs="Times New Roman"/>
      <w:sz w:val="20"/>
      <w:szCs w:val="20"/>
      <w:lang w:eastAsia="nl-NL"/>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paragraph" w:styleId="Geenafstand">
    <w:name w:val="No Spacing"/>
    <w:uiPriority w:val="1"/>
    <w:qFormat/>
    <w:rsid w:val="003F519B"/>
    <w:pPr>
      <w:spacing w:after="0" w:line="240" w:lineRule="auto"/>
    </w:pPr>
    <w:rPr>
      <w:rFonts w:ascii="Arial" w:hAnsi="Arial" w:cs="Times New Roman"/>
      <w:sz w:val="20"/>
      <w:szCs w:val="20"/>
      <w:lang w:eastAsia="nl-NL"/>
    </w:rPr>
  </w:style>
  <w:style w:type="paragraph" w:styleId="Voetnoottekst">
    <w:name w:val="footnote text"/>
    <w:basedOn w:val="Standaard"/>
    <w:link w:val="VoetnoottekstChar"/>
    <w:uiPriority w:val="99"/>
    <w:unhideWhenUsed/>
    <w:rsid w:val="003F519B"/>
    <w:pPr>
      <w:spacing w:line="240" w:lineRule="auto"/>
    </w:pPr>
  </w:style>
  <w:style w:type="character" w:customStyle="1" w:styleId="VoetnoottekstChar">
    <w:name w:val="Voetnoottekst Char"/>
    <w:basedOn w:val="Standaardalinea-lettertype"/>
    <w:link w:val="Voetnoottekst"/>
    <w:uiPriority w:val="99"/>
    <w:rsid w:val="003F519B"/>
    <w:rPr>
      <w:rFonts w:ascii="Arial" w:hAnsi="Arial" w:cs="Times New Roman"/>
      <w:sz w:val="20"/>
      <w:szCs w:val="20"/>
      <w:lang w:eastAsia="nl-NL"/>
    </w:rPr>
  </w:style>
  <w:style w:type="character" w:styleId="Voetnootmarkering">
    <w:name w:val="footnote reference"/>
    <w:uiPriority w:val="99"/>
    <w:semiHidden/>
    <w:unhideWhenUsed/>
    <w:rsid w:val="003F519B"/>
    <w:rPr>
      <w:vertAlign w:val="superscript"/>
    </w:rPr>
  </w:style>
  <w:style w:type="paragraph" w:styleId="Lijstalinea">
    <w:name w:val="List Paragraph"/>
    <w:basedOn w:val="Standaard"/>
    <w:link w:val="LijstalineaChar"/>
    <w:uiPriority w:val="34"/>
    <w:qFormat/>
    <w:rsid w:val="003F519B"/>
    <w:pPr>
      <w:spacing w:line="240" w:lineRule="auto"/>
      <w:ind w:left="720"/>
      <w:contextualSpacing/>
    </w:pPr>
  </w:style>
  <w:style w:type="paragraph" w:styleId="Inhopg1">
    <w:name w:val="toc 1"/>
    <w:basedOn w:val="Standaard"/>
    <w:next w:val="Standaard"/>
    <w:autoRedefine/>
    <w:uiPriority w:val="39"/>
    <w:unhideWhenUsed/>
    <w:rsid w:val="003F519B"/>
    <w:pPr>
      <w:spacing w:after="100"/>
    </w:pPr>
  </w:style>
  <w:style w:type="paragraph" w:styleId="Inhopg2">
    <w:name w:val="toc 2"/>
    <w:basedOn w:val="Standaard"/>
    <w:next w:val="Standaard"/>
    <w:autoRedefine/>
    <w:uiPriority w:val="39"/>
    <w:unhideWhenUsed/>
    <w:rsid w:val="003F519B"/>
    <w:pPr>
      <w:spacing w:after="100"/>
      <w:ind w:left="200"/>
    </w:pPr>
  </w:style>
  <w:style w:type="paragraph" w:styleId="Inhopg3">
    <w:name w:val="toc 3"/>
    <w:basedOn w:val="Standaard"/>
    <w:next w:val="Standaard"/>
    <w:autoRedefine/>
    <w:uiPriority w:val="39"/>
    <w:unhideWhenUsed/>
    <w:rsid w:val="003F519B"/>
    <w:pPr>
      <w:spacing w:after="100"/>
      <w:ind w:left="400"/>
    </w:pPr>
  </w:style>
  <w:style w:type="character" w:customStyle="1" w:styleId="LijstalineaChar">
    <w:name w:val="Lijstalinea Char"/>
    <w:link w:val="Lijstalinea"/>
    <w:uiPriority w:val="34"/>
    <w:rsid w:val="003F519B"/>
    <w:rPr>
      <w:rFonts w:ascii="Arial" w:hAnsi="Arial" w:cs="Times New Roman"/>
      <w:sz w:val="20"/>
      <w:szCs w:val="20"/>
      <w:lang w:eastAsia="nl-NL"/>
    </w:rPr>
  </w:style>
  <w:style w:type="paragraph" w:styleId="Plattetekstinspringen">
    <w:name w:val="Body Text Indent"/>
    <w:basedOn w:val="Standaard"/>
    <w:link w:val="PlattetekstinspringenChar"/>
    <w:rsid w:val="003F519B"/>
    <w:pPr>
      <w:tabs>
        <w:tab w:val="left" w:pos="567"/>
      </w:tabs>
      <w:spacing w:after="120" w:line="312" w:lineRule="auto"/>
      <w:ind w:left="283"/>
      <w:jc w:val="both"/>
    </w:pPr>
    <w:rPr>
      <w:rFonts w:ascii="Tahoma" w:hAnsi="Tahoma" w:cs="Arial"/>
      <w:bCs/>
      <w:szCs w:val="26"/>
    </w:rPr>
  </w:style>
  <w:style w:type="character" w:customStyle="1" w:styleId="PlattetekstinspringenChar">
    <w:name w:val="Platte tekst inspringen Char"/>
    <w:basedOn w:val="Standaardalinea-lettertype"/>
    <w:link w:val="Plattetekstinspringen"/>
    <w:rsid w:val="003F519B"/>
    <w:rPr>
      <w:rFonts w:ascii="Tahoma" w:hAnsi="Tahoma" w:cs="Arial"/>
      <w:bCs/>
      <w:sz w:val="20"/>
      <w:szCs w:val="26"/>
      <w:lang w:eastAsia="nl-NL"/>
    </w:rPr>
  </w:style>
  <w:style w:type="paragraph" w:customStyle="1" w:styleId="Default">
    <w:name w:val="Default"/>
    <w:link w:val="DefaultChar"/>
    <w:rsid w:val="003F519B"/>
    <w:pPr>
      <w:autoSpaceDE w:val="0"/>
      <w:autoSpaceDN w:val="0"/>
      <w:adjustRightInd w:val="0"/>
      <w:spacing w:after="0" w:line="240" w:lineRule="auto"/>
    </w:pPr>
    <w:rPr>
      <w:rFonts w:ascii="Arial" w:hAnsi="Arial" w:cs="Arial"/>
      <w:color w:val="000000"/>
      <w:sz w:val="24"/>
      <w:szCs w:val="24"/>
      <w:lang w:eastAsia="nl-NL"/>
    </w:rPr>
  </w:style>
  <w:style w:type="character" w:customStyle="1" w:styleId="DefaultChar">
    <w:name w:val="Default Char"/>
    <w:link w:val="Default"/>
    <w:rsid w:val="003F519B"/>
    <w:rPr>
      <w:rFonts w:ascii="Arial" w:hAnsi="Arial" w:cs="Arial"/>
      <w:color w:val="000000"/>
      <w:sz w:val="24"/>
      <w:szCs w:val="24"/>
      <w:lang w:eastAsia="nl-NL"/>
    </w:rPr>
  </w:style>
  <w:style w:type="paragraph" w:styleId="Onderwerpvanopmerking">
    <w:name w:val="annotation subject"/>
    <w:basedOn w:val="Tekstopmerking"/>
    <w:next w:val="Tekstopmerking"/>
    <w:link w:val="OnderwerpvanopmerkingChar"/>
    <w:uiPriority w:val="99"/>
    <w:semiHidden/>
    <w:unhideWhenUsed/>
    <w:rsid w:val="003F519B"/>
    <w:rPr>
      <w:rFonts w:ascii="Arial" w:hAnsi="Arial"/>
      <w:b/>
      <w:bCs/>
    </w:rPr>
  </w:style>
  <w:style w:type="character" w:customStyle="1" w:styleId="OnderwerpvanopmerkingChar">
    <w:name w:val="Onderwerp van opmerking Char"/>
    <w:basedOn w:val="TekstopmerkingChar"/>
    <w:link w:val="Onderwerpvanopmerking"/>
    <w:uiPriority w:val="99"/>
    <w:semiHidden/>
    <w:rsid w:val="003F519B"/>
    <w:rPr>
      <w:rFonts w:ascii="Arial" w:hAnsi="Arial" w:cs="Times New Roman"/>
      <w:b/>
      <w:bCs/>
      <w:sz w:val="20"/>
      <w:szCs w:val="20"/>
      <w:lang w:eastAsia="nl-NL"/>
    </w:rPr>
  </w:style>
  <w:style w:type="paragraph" w:styleId="Normaalweb">
    <w:name w:val="Normal (Web)"/>
    <w:basedOn w:val="Standaard"/>
    <w:uiPriority w:val="99"/>
    <w:unhideWhenUsed/>
    <w:rsid w:val="00D8165F"/>
    <w:pPr>
      <w:spacing w:before="100" w:beforeAutospacing="1" w:after="100" w:afterAutospacing="1" w:line="240" w:lineRule="auto"/>
    </w:pPr>
    <w:rPr>
      <w:rFonts w:ascii="Times New Roman" w:hAnsi="Times New Roman"/>
      <w:sz w:val="24"/>
      <w:szCs w:val="24"/>
    </w:rPr>
  </w:style>
  <w:style w:type="character" w:styleId="GevolgdeHyperlink">
    <w:name w:val="FollowedHyperlink"/>
    <w:basedOn w:val="Standaardalinea-lettertype"/>
    <w:uiPriority w:val="99"/>
    <w:semiHidden/>
    <w:unhideWhenUsed/>
    <w:rsid w:val="00B238AA"/>
    <w:rPr>
      <w:color w:val="800080" w:themeColor="followedHyperlink"/>
      <w:u w:val="single"/>
    </w:rPr>
  </w:style>
  <w:style w:type="paragraph" w:styleId="Koptekst">
    <w:name w:val="header"/>
    <w:basedOn w:val="Standaard"/>
    <w:link w:val="KoptekstChar"/>
    <w:uiPriority w:val="99"/>
    <w:unhideWhenUsed/>
    <w:rsid w:val="009202D6"/>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9202D6"/>
    <w:rPr>
      <w:rFonts w:ascii="Arial" w:hAnsi="Arial" w:cs="Times New Roman"/>
      <w:sz w:val="20"/>
      <w:szCs w:val="20"/>
      <w:lang w:eastAsia="nl-NL"/>
    </w:rPr>
  </w:style>
  <w:style w:type="paragraph" w:styleId="Voettekst">
    <w:name w:val="footer"/>
    <w:basedOn w:val="Standaard"/>
    <w:link w:val="VoettekstChar"/>
    <w:uiPriority w:val="99"/>
    <w:unhideWhenUsed/>
    <w:rsid w:val="009202D6"/>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9202D6"/>
    <w:rPr>
      <w:rFonts w:ascii="Arial" w:hAnsi="Arial" w:cs="Times New Roman"/>
      <w:sz w:val="20"/>
      <w:szCs w:val="20"/>
      <w:lang w:eastAsia="nl-NL"/>
    </w:rPr>
  </w:style>
  <w:style w:type="character" w:customStyle="1" w:styleId="normaltextrun">
    <w:name w:val="normaltextrun"/>
    <w:basedOn w:val="Standaardalinea-lettertype"/>
    <w:rsid w:val="00124FE2"/>
  </w:style>
  <w:style w:type="character" w:customStyle="1" w:styleId="eop">
    <w:name w:val="eop"/>
    <w:basedOn w:val="Standaardalinea-lettertype"/>
    <w:rsid w:val="00D72948"/>
  </w:style>
  <w:style w:type="paragraph" w:customStyle="1" w:styleId="paragraph">
    <w:name w:val="paragraph"/>
    <w:basedOn w:val="Standaard"/>
    <w:rsid w:val="00BD520C"/>
    <w:pPr>
      <w:spacing w:before="100" w:beforeAutospacing="1" w:after="100" w:afterAutospacing="1" w:line="240" w:lineRule="auto"/>
    </w:pPr>
    <w:rPr>
      <w:rFonts w:ascii="Times New Roman" w:hAnsi="Times New Roman"/>
      <w:sz w:val="24"/>
      <w:szCs w:val="24"/>
    </w:rPr>
  </w:style>
  <w:style w:type="character" w:styleId="Vermelding">
    <w:name w:val="Mention"/>
    <w:basedOn w:val="Standaardalinea-lettertype"/>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81500">
      <w:bodyDiv w:val="1"/>
      <w:marLeft w:val="0"/>
      <w:marRight w:val="0"/>
      <w:marTop w:val="0"/>
      <w:marBottom w:val="0"/>
      <w:divBdr>
        <w:top w:val="none" w:sz="0" w:space="0" w:color="auto"/>
        <w:left w:val="none" w:sz="0" w:space="0" w:color="auto"/>
        <w:bottom w:val="none" w:sz="0" w:space="0" w:color="auto"/>
        <w:right w:val="none" w:sz="0" w:space="0" w:color="auto"/>
      </w:divBdr>
      <w:divsChild>
        <w:div w:id="116217786">
          <w:marLeft w:val="0"/>
          <w:marRight w:val="0"/>
          <w:marTop w:val="0"/>
          <w:marBottom w:val="0"/>
          <w:divBdr>
            <w:top w:val="none" w:sz="0" w:space="0" w:color="auto"/>
            <w:left w:val="none" w:sz="0" w:space="0" w:color="auto"/>
            <w:bottom w:val="none" w:sz="0" w:space="0" w:color="auto"/>
            <w:right w:val="none" w:sz="0" w:space="0" w:color="auto"/>
          </w:divBdr>
        </w:div>
        <w:div w:id="580212314">
          <w:marLeft w:val="0"/>
          <w:marRight w:val="0"/>
          <w:marTop w:val="0"/>
          <w:marBottom w:val="0"/>
          <w:divBdr>
            <w:top w:val="none" w:sz="0" w:space="0" w:color="auto"/>
            <w:left w:val="none" w:sz="0" w:space="0" w:color="auto"/>
            <w:bottom w:val="none" w:sz="0" w:space="0" w:color="auto"/>
            <w:right w:val="none" w:sz="0" w:space="0" w:color="auto"/>
          </w:divBdr>
        </w:div>
        <w:div w:id="769395144">
          <w:marLeft w:val="0"/>
          <w:marRight w:val="0"/>
          <w:marTop w:val="0"/>
          <w:marBottom w:val="0"/>
          <w:divBdr>
            <w:top w:val="none" w:sz="0" w:space="0" w:color="auto"/>
            <w:left w:val="none" w:sz="0" w:space="0" w:color="auto"/>
            <w:bottom w:val="none" w:sz="0" w:space="0" w:color="auto"/>
            <w:right w:val="none" w:sz="0" w:space="0" w:color="auto"/>
          </w:divBdr>
        </w:div>
        <w:div w:id="867447951">
          <w:marLeft w:val="0"/>
          <w:marRight w:val="0"/>
          <w:marTop w:val="0"/>
          <w:marBottom w:val="0"/>
          <w:divBdr>
            <w:top w:val="none" w:sz="0" w:space="0" w:color="auto"/>
            <w:left w:val="none" w:sz="0" w:space="0" w:color="auto"/>
            <w:bottom w:val="none" w:sz="0" w:space="0" w:color="auto"/>
            <w:right w:val="none" w:sz="0" w:space="0" w:color="auto"/>
          </w:divBdr>
        </w:div>
        <w:div w:id="1067261657">
          <w:marLeft w:val="0"/>
          <w:marRight w:val="0"/>
          <w:marTop w:val="0"/>
          <w:marBottom w:val="0"/>
          <w:divBdr>
            <w:top w:val="none" w:sz="0" w:space="0" w:color="auto"/>
            <w:left w:val="none" w:sz="0" w:space="0" w:color="auto"/>
            <w:bottom w:val="none" w:sz="0" w:space="0" w:color="auto"/>
            <w:right w:val="none" w:sz="0" w:space="0" w:color="auto"/>
          </w:divBdr>
        </w:div>
        <w:div w:id="1365130012">
          <w:marLeft w:val="0"/>
          <w:marRight w:val="0"/>
          <w:marTop w:val="0"/>
          <w:marBottom w:val="0"/>
          <w:divBdr>
            <w:top w:val="none" w:sz="0" w:space="0" w:color="auto"/>
            <w:left w:val="none" w:sz="0" w:space="0" w:color="auto"/>
            <w:bottom w:val="none" w:sz="0" w:space="0" w:color="auto"/>
            <w:right w:val="none" w:sz="0" w:space="0" w:color="auto"/>
          </w:divBdr>
        </w:div>
        <w:div w:id="1991863494">
          <w:marLeft w:val="0"/>
          <w:marRight w:val="0"/>
          <w:marTop w:val="0"/>
          <w:marBottom w:val="0"/>
          <w:divBdr>
            <w:top w:val="none" w:sz="0" w:space="0" w:color="auto"/>
            <w:left w:val="none" w:sz="0" w:space="0" w:color="auto"/>
            <w:bottom w:val="none" w:sz="0" w:space="0" w:color="auto"/>
            <w:right w:val="none" w:sz="0" w:space="0" w:color="auto"/>
          </w:divBdr>
        </w:div>
        <w:div w:id="2125230939">
          <w:marLeft w:val="0"/>
          <w:marRight w:val="0"/>
          <w:marTop w:val="0"/>
          <w:marBottom w:val="0"/>
          <w:divBdr>
            <w:top w:val="none" w:sz="0" w:space="0" w:color="auto"/>
            <w:left w:val="none" w:sz="0" w:space="0" w:color="auto"/>
            <w:bottom w:val="none" w:sz="0" w:space="0" w:color="auto"/>
            <w:right w:val="none" w:sz="0" w:space="0" w:color="auto"/>
          </w:divBdr>
        </w:div>
      </w:divsChild>
    </w:div>
    <w:div w:id="793409553">
      <w:bodyDiv w:val="1"/>
      <w:marLeft w:val="0"/>
      <w:marRight w:val="0"/>
      <w:marTop w:val="0"/>
      <w:marBottom w:val="0"/>
      <w:divBdr>
        <w:top w:val="none" w:sz="0" w:space="0" w:color="auto"/>
        <w:left w:val="none" w:sz="0" w:space="0" w:color="auto"/>
        <w:bottom w:val="none" w:sz="0" w:space="0" w:color="auto"/>
        <w:right w:val="none" w:sz="0" w:space="0" w:color="auto"/>
      </w:divBdr>
      <w:divsChild>
        <w:div w:id="854920313">
          <w:marLeft w:val="0"/>
          <w:marRight w:val="0"/>
          <w:marTop w:val="0"/>
          <w:marBottom w:val="0"/>
          <w:divBdr>
            <w:top w:val="none" w:sz="0" w:space="0" w:color="auto"/>
            <w:left w:val="none" w:sz="0" w:space="0" w:color="auto"/>
            <w:bottom w:val="none" w:sz="0" w:space="0" w:color="auto"/>
            <w:right w:val="none" w:sz="0" w:space="0" w:color="auto"/>
          </w:divBdr>
        </w:div>
        <w:div w:id="2107189939">
          <w:marLeft w:val="0"/>
          <w:marRight w:val="0"/>
          <w:marTop w:val="0"/>
          <w:marBottom w:val="0"/>
          <w:divBdr>
            <w:top w:val="none" w:sz="0" w:space="0" w:color="auto"/>
            <w:left w:val="none" w:sz="0" w:space="0" w:color="auto"/>
            <w:bottom w:val="none" w:sz="0" w:space="0" w:color="auto"/>
            <w:right w:val="none" w:sz="0" w:space="0" w:color="auto"/>
          </w:divBdr>
        </w:div>
      </w:divsChild>
    </w:div>
    <w:div w:id="1407411949">
      <w:bodyDiv w:val="1"/>
      <w:marLeft w:val="0"/>
      <w:marRight w:val="0"/>
      <w:marTop w:val="0"/>
      <w:marBottom w:val="0"/>
      <w:divBdr>
        <w:top w:val="none" w:sz="0" w:space="0" w:color="auto"/>
        <w:left w:val="none" w:sz="0" w:space="0" w:color="auto"/>
        <w:bottom w:val="none" w:sz="0" w:space="0" w:color="auto"/>
        <w:right w:val="none" w:sz="0" w:space="0" w:color="auto"/>
      </w:divBdr>
    </w:div>
    <w:div w:id="1511875245">
      <w:bodyDiv w:val="1"/>
      <w:marLeft w:val="0"/>
      <w:marRight w:val="0"/>
      <w:marTop w:val="0"/>
      <w:marBottom w:val="0"/>
      <w:divBdr>
        <w:top w:val="none" w:sz="0" w:space="0" w:color="auto"/>
        <w:left w:val="none" w:sz="0" w:space="0" w:color="auto"/>
        <w:bottom w:val="none" w:sz="0" w:space="0" w:color="auto"/>
        <w:right w:val="none" w:sz="0" w:space="0" w:color="auto"/>
      </w:divBdr>
    </w:div>
    <w:div w:id="2076127171">
      <w:bodyDiv w:val="1"/>
      <w:marLeft w:val="0"/>
      <w:marRight w:val="0"/>
      <w:marTop w:val="0"/>
      <w:marBottom w:val="0"/>
      <w:divBdr>
        <w:top w:val="none" w:sz="0" w:space="0" w:color="auto"/>
        <w:left w:val="none" w:sz="0" w:space="0" w:color="auto"/>
        <w:bottom w:val="none" w:sz="0" w:space="0" w:color="auto"/>
        <w:right w:val="none" w:sz="0" w:space="0" w:color="auto"/>
      </w:divBdr>
      <w:divsChild>
        <w:div w:id="330647009">
          <w:marLeft w:val="0"/>
          <w:marRight w:val="0"/>
          <w:marTop w:val="0"/>
          <w:marBottom w:val="0"/>
          <w:divBdr>
            <w:top w:val="none" w:sz="0" w:space="0" w:color="auto"/>
            <w:left w:val="none" w:sz="0" w:space="0" w:color="auto"/>
            <w:bottom w:val="none" w:sz="0" w:space="0" w:color="auto"/>
            <w:right w:val="none" w:sz="0" w:space="0" w:color="auto"/>
          </w:divBdr>
        </w:div>
        <w:div w:id="333604471">
          <w:marLeft w:val="0"/>
          <w:marRight w:val="0"/>
          <w:marTop w:val="0"/>
          <w:marBottom w:val="0"/>
          <w:divBdr>
            <w:top w:val="none" w:sz="0" w:space="0" w:color="auto"/>
            <w:left w:val="none" w:sz="0" w:space="0" w:color="auto"/>
            <w:bottom w:val="none" w:sz="0" w:space="0" w:color="auto"/>
            <w:right w:val="none" w:sz="0" w:space="0" w:color="auto"/>
          </w:divBdr>
        </w:div>
        <w:div w:id="782504289">
          <w:marLeft w:val="0"/>
          <w:marRight w:val="0"/>
          <w:marTop w:val="0"/>
          <w:marBottom w:val="0"/>
          <w:divBdr>
            <w:top w:val="none" w:sz="0" w:space="0" w:color="auto"/>
            <w:left w:val="none" w:sz="0" w:space="0" w:color="auto"/>
            <w:bottom w:val="none" w:sz="0" w:space="0" w:color="auto"/>
            <w:right w:val="none" w:sz="0" w:space="0" w:color="auto"/>
          </w:divBdr>
        </w:div>
        <w:div w:id="872422565">
          <w:marLeft w:val="0"/>
          <w:marRight w:val="0"/>
          <w:marTop w:val="0"/>
          <w:marBottom w:val="0"/>
          <w:divBdr>
            <w:top w:val="none" w:sz="0" w:space="0" w:color="auto"/>
            <w:left w:val="none" w:sz="0" w:space="0" w:color="auto"/>
            <w:bottom w:val="none" w:sz="0" w:space="0" w:color="auto"/>
            <w:right w:val="none" w:sz="0" w:space="0" w:color="auto"/>
          </w:divBdr>
        </w:div>
        <w:div w:id="1023021278">
          <w:marLeft w:val="0"/>
          <w:marRight w:val="0"/>
          <w:marTop w:val="0"/>
          <w:marBottom w:val="0"/>
          <w:divBdr>
            <w:top w:val="none" w:sz="0" w:space="0" w:color="auto"/>
            <w:left w:val="none" w:sz="0" w:space="0" w:color="auto"/>
            <w:bottom w:val="none" w:sz="0" w:space="0" w:color="auto"/>
            <w:right w:val="none" w:sz="0" w:space="0" w:color="auto"/>
          </w:divBdr>
        </w:div>
        <w:div w:id="1263566243">
          <w:marLeft w:val="0"/>
          <w:marRight w:val="0"/>
          <w:marTop w:val="0"/>
          <w:marBottom w:val="0"/>
          <w:divBdr>
            <w:top w:val="none" w:sz="0" w:space="0" w:color="auto"/>
            <w:left w:val="none" w:sz="0" w:space="0" w:color="auto"/>
            <w:bottom w:val="none" w:sz="0" w:space="0" w:color="auto"/>
            <w:right w:val="none" w:sz="0" w:space="0" w:color="auto"/>
          </w:divBdr>
        </w:div>
        <w:div w:id="1518886632">
          <w:marLeft w:val="0"/>
          <w:marRight w:val="0"/>
          <w:marTop w:val="0"/>
          <w:marBottom w:val="0"/>
          <w:divBdr>
            <w:top w:val="none" w:sz="0" w:space="0" w:color="auto"/>
            <w:left w:val="none" w:sz="0" w:space="0" w:color="auto"/>
            <w:bottom w:val="none" w:sz="0" w:space="0" w:color="auto"/>
            <w:right w:val="none" w:sz="0" w:space="0" w:color="auto"/>
          </w:divBdr>
        </w:div>
        <w:div w:id="1693799873">
          <w:marLeft w:val="0"/>
          <w:marRight w:val="0"/>
          <w:marTop w:val="0"/>
          <w:marBottom w:val="0"/>
          <w:divBdr>
            <w:top w:val="none" w:sz="0" w:space="0" w:color="auto"/>
            <w:left w:val="none" w:sz="0" w:space="0" w:color="auto"/>
            <w:bottom w:val="none" w:sz="0" w:space="0" w:color="auto"/>
            <w:right w:val="none" w:sz="0" w:space="0" w:color="auto"/>
          </w:divBdr>
        </w:div>
        <w:div w:id="1920821137">
          <w:marLeft w:val="0"/>
          <w:marRight w:val="0"/>
          <w:marTop w:val="0"/>
          <w:marBottom w:val="0"/>
          <w:divBdr>
            <w:top w:val="none" w:sz="0" w:space="0" w:color="auto"/>
            <w:left w:val="none" w:sz="0" w:space="0" w:color="auto"/>
            <w:bottom w:val="none" w:sz="0" w:space="0" w:color="auto"/>
            <w:right w:val="none" w:sz="0" w:space="0" w:color="auto"/>
          </w:divBdr>
        </w:div>
        <w:div w:id="20811716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791687E5F84E948BF907E872186C478" ma:contentTypeVersion="17" ma:contentTypeDescription="Een nieuw document maken." ma:contentTypeScope="" ma:versionID="b60d8411fb1a705408ee306669f4c6fc">
  <xsd:schema xmlns:xsd="http://www.w3.org/2001/XMLSchema" xmlns:xs="http://www.w3.org/2001/XMLSchema" xmlns:p="http://schemas.microsoft.com/office/2006/metadata/properties" xmlns:ns2="278c3c4d-f426-4f19-87e5-1f9242ca19bd" xmlns:ns3="78a3b4ba-c174-4283-91e2-8f1f7da85867" xmlns:ns4="9284c476-952b-48db-b1b6-5afed556be32" targetNamespace="http://schemas.microsoft.com/office/2006/metadata/properties" ma:root="true" ma:fieldsID="217d44b5e3c8d9db2b13b4e7d23f52b7" ns2:_="" ns3:_="" ns4:_="">
    <xsd:import namespace="278c3c4d-f426-4f19-87e5-1f9242ca19bd"/>
    <xsd:import namespace="78a3b4ba-c174-4283-91e2-8f1f7da85867"/>
    <xsd:import namespace="9284c476-952b-48db-b1b6-5afed556be32"/>
    <xsd:element name="properties">
      <xsd:complexType>
        <xsd:sequence>
          <xsd:element name="documentManagement">
            <xsd:complexType>
              <xsd:all>
                <xsd:element ref="ns2:o361d3ceefc4464b85133234aef79e41" minOccurs="0"/>
                <xsd:element ref="ns2:c523776ef64d44ea944eac43704e0b3b" minOccurs="0"/>
                <xsd:element ref="ns2:fa126ea1a5bd4327ba499bf040c5b397" minOccurs="0"/>
                <xsd:element ref="ns2:gshDatum1" minOccurs="0"/>
                <xsd:element ref="ns3:TaxCatchAll" minOccurs="0"/>
                <xsd:element ref="ns4:MediaServiceMetadata" minOccurs="0"/>
                <xsd:element ref="ns4:MediaServiceFastMetadata" minOccurs="0"/>
                <xsd:element ref="ns4:MediaServiceSearchProperties" minOccurs="0"/>
                <xsd:element ref="ns4:MediaServiceDateTaken" minOccurs="0"/>
                <xsd:element ref="ns4:lcf76f155ced4ddcb4097134ff3c332f"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8c3c4d-f426-4f19-87e5-1f9242ca19bd" elementFormDefault="qualified">
    <xsd:import namespace="http://schemas.microsoft.com/office/2006/documentManagement/types"/>
    <xsd:import namespace="http://schemas.microsoft.com/office/infopath/2007/PartnerControls"/>
    <xsd:element name="o361d3ceefc4464b85133234aef79e41" ma:index="8" nillable="true" ma:taxonomy="true" ma:internalName="o361d3ceefc4464b85133234aef79e41" ma:taxonomyFieldName="gshProjectfase" ma:displayName="Fase" ma:default="" ma:fieldId="{8361d3ce-efc4-464b-8513-3234aef79e41}" ma:taxonomyMulti="true" ma:sspId="316ed7d9-15b5-47e9-844d-373de3abdf45" ma:termSetId="1b14d9c9-1ba1-437c-88a1-fc5bebd8c99d" ma:anchorId="89fd39fb-1a8a-46e8-9e2d-7a055a6e57d2" ma:open="false" ma:isKeyword="false">
      <xsd:complexType>
        <xsd:sequence>
          <xsd:element ref="pc:Terms" minOccurs="0" maxOccurs="1"/>
        </xsd:sequence>
      </xsd:complexType>
    </xsd:element>
    <xsd:element name="c523776ef64d44ea944eac43704e0b3b" ma:index="9" nillable="true" ma:taxonomy="true" ma:internalName="c523776ef64d44ea944eac43704e0b3b" ma:taxonomyFieldName="gshDocumentstatus" ma:displayName="Documentstatus" ma:default="1;#Concept|fac772ea-c83a-4d2d-8153-73dc814209cd" ma:fieldId="{c523776e-f64d-44ea-944e-ac43704e0b3b}" ma:sspId="316ed7d9-15b5-47e9-844d-373de3abdf45" ma:termSetId="0e84b077-0e23-4632-8d2a-497ecd0bd3c0" ma:anchorId="6d81ceb0-4683-4b56-80b1-fab3c3860f51" ma:open="false" ma:isKeyword="false">
      <xsd:complexType>
        <xsd:sequence>
          <xsd:element ref="pc:Terms" minOccurs="0" maxOccurs="1"/>
        </xsd:sequence>
      </xsd:complexType>
    </xsd:element>
    <xsd:element name="fa126ea1a5bd4327ba499bf040c5b397" ma:index="10" nillable="true" ma:taxonomy="true" ma:internalName="fa126ea1a5bd4327ba499bf040c5b397" ma:taxonomyFieldName="gshDocumentSoort" ma:displayName="Documentsoort" ma:default="" ma:fieldId="{fa126ea1-a5bd-4327-ba49-9bf040c5b397}" ma:sspId="316ed7d9-15b5-47e9-844d-373de3abdf45" ma:termSetId="3e14d707-b154-48f9-94b8-0e20e88171f0" ma:anchorId="00000000-0000-0000-0000-000000000000" ma:open="false" ma:isKeyword="false">
      <xsd:complexType>
        <xsd:sequence>
          <xsd:element ref="pc:Terms" minOccurs="0" maxOccurs="1"/>
        </xsd:sequence>
      </xsd:complexType>
    </xsd:element>
    <xsd:element name="gshDatum1" ma:index="11" nillable="true" ma:displayName="Datum I binnenkomst/verzending" ma:format="DateTime" ma:internalName="gshDatum1">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8a3b4ba-c174-4283-91e2-8f1f7da85867"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86e61f9b-f1ba-4d1b-9fe1-225089fd0613}" ma:internalName="TaxCatchAll" ma:showField="CatchAllData" ma:web="78a3b4ba-c174-4283-91e2-8f1f7da8586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284c476-952b-48db-b1b6-5afed556be32" elementFormDefault="qualified">
    <xsd:import namespace="http://schemas.microsoft.com/office/2006/documentManagement/types"/>
    <xsd:import namespace="http://schemas.microsoft.com/office/infopath/2007/PartnerControls"/>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lcf76f155ced4ddcb4097134ff3c332f" ma:index="21" nillable="true" ma:taxonomy="true" ma:internalName="lcf76f155ced4ddcb4097134ff3c332f" ma:taxonomyFieldName="MediaServiceImageTags" ma:displayName="Afbeeldingtags" ma:readOnly="false" ma:fieldId="{5cf76f15-5ced-4ddc-b409-7134ff3c332f}" ma:taxonomyMulti="true" ma:sspId="316ed7d9-15b5-47e9-844d-373de3abdf45"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78a3b4ba-c174-4283-91e2-8f1f7da85867">
      <Value>11</Value>
      <Value>3</Value>
    </TaxCatchAll>
    <lcf76f155ced4ddcb4097134ff3c332f xmlns="9284c476-952b-48db-b1b6-5afed556be32">
      <Terms xmlns="http://schemas.microsoft.com/office/infopath/2007/PartnerControls"/>
    </lcf76f155ced4ddcb4097134ff3c332f>
    <o361d3ceefc4464b85133234aef79e41 xmlns="278c3c4d-f426-4f19-87e5-1f9242ca19bd">
      <Terms xmlns="http://schemas.microsoft.com/office/infopath/2007/PartnerControls"/>
    </o361d3ceefc4464b85133234aef79e41>
    <fa126ea1a5bd4327ba499bf040c5b397 xmlns="278c3c4d-f426-4f19-87e5-1f9242ca19bd">
      <Terms xmlns="http://schemas.microsoft.com/office/infopath/2007/PartnerControls">
        <TermInfo xmlns="http://schemas.microsoft.com/office/infopath/2007/PartnerControls">
          <TermName xmlns="http://schemas.microsoft.com/office/infopath/2007/PartnerControls">Aanbestedingsdocument</TermName>
          <TermId xmlns="http://schemas.microsoft.com/office/infopath/2007/PartnerControls">b7dfb0d4-2e42-4021-b46b-6e99e72006ab</TermId>
        </TermInfo>
      </Terms>
    </fa126ea1a5bd4327ba499bf040c5b397>
    <gshDatum1 xmlns="278c3c4d-f426-4f19-87e5-1f9242ca19bd" xsi:nil="true"/>
    <c523776ef64d44ea944eac43704e0b3b xmlns="278c3c4d-f426-4f19-87e5-1f9242ca19bd">
      <Terms xmlns="http://schemas.microsoft.com/office/infopath/2007/PartnerControls">
        <TermInfo xmlns="http://schemas.microsoft.com/office/infopath/2007/PartnerControls">
          <TermName xmlns="http://schemas.microsoft.com/office/infopath/2007/PartnerControls">Definitief</TermName>
          <TermId xmlns="http://schemas.microsoft.com/office/infopath/2007/PartnerControls">cba1362d-e656-4561-86c8-2e9ef16fb6fe</TermId>
        </TermInfo>
      </Terms>
    </c523776ef64d44ea944eac43704e0b3b>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7A24ACB-DFD7-4264-8E3C-60A91FD75437}">
  <ds:schemaRefs>
    <ds:schemaRef ds:uri="http://schemas.openxmlformats.org/officeDocument/2006/bibliography"/>
  </ds:schemaRefs>
</ds:datastoreItem>
</file>

<file path=customXml/itemProps2.xml><?xml version="1.0" encoding="utf-8"?>
<ds:datastoreItem xmlns:ds="http://schemas.openxmlformats.org/officeDocument/2006/customXml" ds:itemID="{75F15DB4-51A4-4E1E-8C21-CF57D746BE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8c3c4d-f426-4f19-87e5-1f9242ca19bd"/>
    <ds:schemaRef ds:uri="78a3b4ba-c174-4283-91e2-8f1f7da85867"/>
    <ds:schemaRef ds:uri="9284c476-952b-48db-b1b6-5afed556be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A70A430-6DDD-45A2-BECD-27B0F9E1A60F}">
  <ds:schemaRefs>
    <ds:schemaRef ds:uri="http://schemas.microsoft.com/office/2006/metadata/properties"/>
    <ds:schemaRef ds:uri="http://www.w3.org/XML/1998/namespace"/>
    <ds:schemaRef ds:uri="http://purl.org/dc/dcmitype/"/>
    <ds:schemaRef ds:uri="http://purl.org/dc/elements/1.1/"/>
    <ds:schemaRef ds:uri="http://schemas.openxmlformats.org/package/2006/metadata/core-properties"/>
    <ds:schemaRef ds:uri="http://schemas.microsoft.com/office/infopath/2007/PartnerControls"/>
    <ds:schemaRef ds:uri="9284c476-952b-48db-b1b6-5afed556be32"/>
    <ds:schemaRef ds:uri="http://purl.org/dc/terms/"/>
    <ds:schemaRef ds:uri="http://schemas.microsoft.com/office/2006/documentManagement/types"/>
    <ds:schemaRef ds:uri="78a3b4ba-c174-4283-91e2-8f1f7da85867"/>
    <ds:schemaRef ds:uri="278c3c4d-f426-4f19-87e5-1f9242ca19bd"/>
  </ds:schemaRefs>
</ds:datastoreItem>
</file>

<file path=customXml/itemProps4.xml><?xml version="1.0" encoding="utf-8"?>
<ds:datastoreItem xmlns:ds="http://schemas.openxmlformats.org/officeDocument/2006/customXml" ds:itemID="{4DC13401-66F0-4061-81AA-106B840B0B0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10</Pages>
  <Words>2367</Words>
  <Characters>13024</Characters>
  <Application>Microsoft Office Word</Application>
  <DocSecurity>0</DocSecurity>
  <Lines>108</Lines>
  <Paragraphs>30</Paragraphs>
  <ScaleCrop>false</ScaleCrop>
  <Company>Gemeente s-Hertogenbosch</Company>
  <LinksUpToDate>false</LinksUpToDate>
  <CharactersWithSpaces>15361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Boxmeer van, Yvonne van</dc:creator>
  <cp:keywords/>
  <cp:lastModifiedBy>Yvonne van Boxmeer</cp:lastModifiedBy>
  <cp:revision>17</cp:revision>
  <dcterms:created xsi:type="dcterms:W3CDTF">2024-03-07T09:48:00Z</dcterms:created>
  <dcterms:modified xsi:type="dcterms:W3CDTF">2025-12-22T10:36:00Z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0x010100E791687E5F84E948BF907E872186C478</vt:lpwstr>
  </property>
  <property fmtid="{D5CDD505-2E9C-101B-9397-08002B2CF9AE}" pid="3" name="Order">
    <vt:r8>4930600</vt:r8>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gshDocumentstatus">
    <vt:lpwstr>11;#Definitief|cba1362d-e656-4561-86c8-2e9ef16fb6fe</vt:lpwstr>
  </property>
  <property fmtid="{D5CDD505-2E9C-101B-9397-08002B2CF9AE}" pid="8" name="gshDocumentSoort">
    <vt:lpwstr>3;#Aanbestedingsdocument|b7dfb0d4-2e42-4021-b46b-6e99e72006ab</vt:lpwstr>
  </property>
  <property fmtid="{D5CDD505-2E9C-101B-9397-08002B2CF9AE}" pid="9" name="gshProjectfase">
    <vt:lpwstr/>
  </property>
  <property fmtid="{D5CDD505-2E9C-101B-9397-08002B2CF9AE}" pid="10" name="MediaServiceImageTags">
    <vt:lpwstr/>
  </property>
  <property fmtid="{D5CDD505-2E9C-101B-9397-08002B2CF9AE}" pid="11" name="xd_Signature">
    <vt:bool>false</vt:bool>
  </property>
  <property fmtid="{D5CDD505-2E9C-101B-9397-08002B2CF9AE}" pid="12" name="xd_ProgID">
    <vt:lpwstr/>
  </property>
  <property fmtid="{D5CDD505-2E9C-101B-9397-08002B2CF9AE}" pid="13" name="Status">
    <vt:lpwstr>Lopend</vt:lpwstr>
  </property>
  <property fmtid="{D5CDD505-2E9C-101B-9397-08002B2CF9AE}" pid="14" name="TemplateUrl">
    <vt:lpwstr/>
  </property>
</Properties>
</file>