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000EF" w14:textId="77777777" w:rsidR="007E43EE" w:rsidRDefault="008A4CD3">
      <w:pPr>
        <w:jc w:val="center"/>
      </w:pPr>
      <w:r>
        <w:rPr>
          <w:b/>
          <w:sz w:val="32"/>
        </w:rPr>
        <w:t>STRAATWERKPLAN conform CROW 324</w:t>
      </w:r>
    </w:p>
    <w:p w14:paraId="38A0BBD3" w14:textId="77777777" w:rsidR="007E43EE" w:rsidRDefault="008A4CD3">
      <w:r>
        <w:br/>
        <w:t>**Projectnaam:** Tuinen van Luna – Heerhugowaard</w:t>
      </w:r>
    </w:p>
    <w:p w14:paraId="09524FD1" w14:textId="77777777" w:rsidR="007E43EE" w:rsidRDefault="008A4CD3">
      <w:r>
        <w:t>**Opdrachtgever:** Gemeente Dijk en Waard</w:t>
      </w:r>
    </w:p>
    <w:p w14:paraId="35CCC750" w14:textId="77777777" w:rsidR="007E43EE" w:rsidRDefault="008A4CD3">
      <w:r>
        <w:t>**Besteknummer:** 786455</w:t>
      </w:r>
    </w:p>
    <w:p w14:paraId="0C071F5C" w14:textId="77777777" w:rsidR="007E43EE" w:rsidRDefault="008A4CD3">
      <w:r>
        <w:t>**Locatie:** Tuinen van Luna, Heerhugowaard</w:t>
      </w:r>
    </w:p>
    <w:p w14:paraId="084AB0FE" w14:textId="77777777" w:rsidR="007E43EE" w:rsidRDefault="008A4CD3">
      <w:r>
        <w:t>**Datum opstellen:** [in te vullen]</w:t>
      </w:r>
    </w:p>
    <w:p w14:paraId="3474A5F7" w14:textId="77777777" w:rsidR="007E43EE" w:rsidRDefault="008A4CD3">
      <w:r>
        <w:t>**Opgesteld door:** [naam / functie]</w:t>
      </w:r>
    </w:p>
    <w:p w14:paraId="7A0FB637" w14:textId="77777777" w:rsidR="007E43EE" w:rsidRDefault="008A4CD3">
      <w:r>
        <w:t>**Uitvoerder/voorman:** [in te vullen]</w:t>
      </w:r>
    </w:p>
    <w:p w14:paraId="47CE52BE" w14:textId="77777777" w:rsidR="007E43EE" w:rsidRDefault="008A4CD3">
      <w:r>
        <w:t>**Veiligheidscoördinator:** [in te vullen]</w:t>
      </w:r>
    </w:p>
    <w:p w14:paraId="5149191E" w14:textId="77777777" w:rsidR="007E43EE" w:rsidRDefault="008A4CD3">
      <w:r>
        <w:rPr>
          <w:b/>
        </w:rPr>
        <w:br/>
        <w:t>1. Omschrijving werkzaamheden</w:t>
      </w:r>
    </w:p>
    <w:p w14:paraId="7C55626C" w14:textId="77777777" w:rsidR="007E43EE" w:rsidRDefault="008A4CD3">
      <w:r>
        <w:t>- Aanbrengen rijbaan (6,0 m breed) in gebakken dikformaten, inclusief drempels met taludstrepen (handmatig werk).</w:t>
      </w:r>
      <w:r>
        <w:br/>
        <w:t>- Aanbrengen smalle stroken gebakken dikformaten bij containeropstelplaatsen (handmatig werk).</w:t>
      </w:r>
      <w:r>
        <w:br/>
        <w:t>- Aanbrengen groenparkeerplaatsen in speciaal verband (Hydrilineo, Struyk Verwo).</w:t>
      </w:r>
      <w:r>
        <w:br/>
        <w:t>- Aanbrengen trottoirs (1,80 m breed) met betontegels 15x30x8 cm.</w:t>
      </w:r>
      <w:r>
        <w:br/>
        <w:t>- Stellen en plaatsen van opsluitbanden, trottoirbanden, geleidebanden, verloopbanden en bochtbanden (handmatig stellen).</w:t>
      </w:r>
      <w:r>
        <w:br/>
        <w:t>- Paszagen van gebakken straatwerk (nat zagen met waterkoeling).</w:t>
      </w:r>
      <w:r>
        <w:br/>
        <w:t>- Herstraten en aanpassen van sierstraatwerk bij woningtoegangen.</w:t>
      </w:r>
    </w:p>
    <w:p w14:paraId="72ADB0DC" w14:textId="77777777" w:rsidR="007E43EE" w:rsidRDefault="008A4CD3">
      <w:r>
        <w:rPr>
          <w:b/>
        </w:rPr>
        <w:br/>
        <w:t>2. Werkmethode</w:t>
      </w:r>
    </w:p>
    <w:p w14:paraId="0C66C9DB" w14:textId="77777777" w:rsidR="007E43EE" w:rsidRDefault="008A4CD3">
      <w:r>
        <w:t>**Aanvoer materialen:** Palletlevering dicht bij werkvak, transport met knikmops/minishovel of palletwagen.</w:t>
      </w:r>
    </w:p>
    <w:p w14:paraId="5E5A999E" w14:textId="77777777" w:rsidR="007E43EE" w:rsidRDefault="008A4CD3">
      <w:r>
        <w:t>**Legwijze:** Machinaal bestraten waar mogelijk, handmatig bij drempels, bochten, taludstrepen en aansluiting sierwerk.</w:t>
      </w:r>
    </w:p>
    <w:p w14:paraId="54C4320A" w14:textId="77777777" w:rsidR="007E43EE" w:rsidRDefault="008A4CD3">
      <w:r>
        <w:t>**Zagen:** Op vaste zaagplek buiten verkeersstroom, nat zagen ter beperking van stof.</w:t>
      </w:r>
    </w:p>
    <w:p w14:paraId="05C09C34" w14:textId="77777777" w:rsidR="007E43EE" w:rsidRDefault="008A4CD3">
      <w:r>
        <w:t>**Afvoer materialen:** Direct afvoeren van vrijkomende materialen naar verzamelpunt of gemeentelijk depot.</w:t>
      </w:r>
    </w:p>
    <w:p w14:paraId="49351FF3" w14:textId="77777777" w:rsidR="007E43EE" w:rsidRDefault="008A4CD3">
      <w:r>
        <w:rPr>
          <w:b/>
        </w:rPr>
        <w:lastRenderedPageBreak/>
        <w:br/>
        <w:t>3. Risico-inventarisatie &amp; maatregelen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 w:rsidR="007E43EE" w14:paraId="7A32C725" w14:textId="77777777">
        <w:tc>
          <w:tcPr>
            <w:tcW w:w="2880" w:type="dxa"/>
          </w:tcPr>
          <w:p w14:paraId="16179BCD" w14:textId="77777777" w:rsidR="007E43EE" w:rsidRDefault="008A4CD3">
            <w:r>
              <w:t>Hoofdonderwerp</w:t>
            </w:r>
          </w:p>
        </w:tc>
        <w:tc>
          <w:tcPr>
            <w:tcW w:w="2880" w:type="dxa"/>
          </w:tcPr>
          <w:p w14:paraId="22C0B7E1" w14:textId="77777777" w:rsidR="007E43EE" w:rsidRDefault="008A4CD3">
            <w:r>
              <w:t>Risico</w:t>
            </w:r>
          </w:p>
        </w:tc>
        <w:tc>
          <w:tcPr>
            <w:tcW w:w="2880" w:type="dxa"/>
          </w:tcPr>
          <w:p w14:paraId="565AF340" w14:textId="77777777" w:rsidR="007E43EE" w:rsidRDefault="008A4CD3">
            <w:r>
              <w:t>Maatregelen</w:t>
            </w:r>
          </w:p>
        </w:tc>
      </w:tr>
      <w:tr w:rsidR="007E43EE" w14:paraId="24BD5D89" w14:textId="77777777">
        <w:tc>
          <w:tcPr>
            <w:tcW w:w="2880" w:type="dxa"/>
          </w:tcPr>
          <w:p w14:paraId="090EE209" w14:textId="77777777" w:rsidR="007E43EE" w:rsidRDefault="008A4CD3">
            <w:r>
              <w:t>Fysieke belasting</w:t>
            </w:r>
          </w:p>
        </w:tc>
        <w:tc>
          <w:tcPr>
            <w:tcW w:w="2880" w:type="dxa"/>
          </w:tcPr>
          <w:p w14:paraId="1B023609" w14:textId="77777777" w:rsidR="007E43EE" w:rsidRDefault="008A4CD3">
            <w:r>
              <w:t>Rug- en schouderklachten</w:t>
            </w:r>
          </w:p>
        </w:tc>
        <w:tc>
          <w:tcPr>
            <w:tcW w:w="2880" w:type="dxa"/>
          </w:tcPr>
          <w:p w14:paraId="3EDFA4AD" w14:textId="77777777" w:rsidR="007E43EE" w:rsidRDefault="008A4CD3">
            <w:r>
              <w:t>Machinale bestrating, vacuümtillers, max. 25 kg tillen, werkafwisseling, kniebeschermers</w:t>
            </w:r>
          </w:p>
        </w:tc>
      </w:tr>
      <w:tr w:rsidR="007E43EE" w14:paraId="7848208E" w14:textId="77777777">
        <w:tc>
          <w:tcPr>
            <w:tcW w:w="2880" w:type="dxa"/>
          </w:tcPr>
          <w:p w14:paraId="0FBA1EB3" w14:textId="77777777" w:rsidR="007E43EE" w:rsidRDefault="008A4CD3">
            <w:r>
              <w:t>Trillingen</w:t>
            </w:r>
          </w:p>
        </w:tc>
        <w:tc>
          <w:tcPr>
            <w:tcW w:w="2880" w:type="dxa"/>
          </w:tcPr>
          <w:p w14:paraId="723868E7" w14:textId="77777777" w:rsidR="007E43EE" w:rsidRDefault="008A4CD3">
            <w:r>
              <w:t>Hand-armtrillingssyndroom</w:t>
            </w:r>
          </w:p>
        </w:tc>
        <w:tc>
          <w:tcPr>
            <w:tcW w:w="2880" w:type="dxa"/>
          </w:tcPr>
          <w:p w14:paraId="791D68BD" w14:textId="77777777" w:rsidR="007E43EE" w:rsidRDefault="008A4CD3">
            <w:r>
              <w:t>Lage-trillings trilplaten, beperkte triltijd, blootstelling registreren</w:t>
            </w:r>
          </w:p>
        </w:tc>
      </w:tr>
      <w:tr w:rsidR="007E43EE" w14:paraId="4173E944" w14:textId="77777777">
        <w:tc>
          <w:tcPr>
            <w:tcW w:w="2880" w:type="dxa"/>
          </w:tcPr>
          <w:p w14:paraId="0215D835" w14:textId="77777777" w:rsidR="007E43EE" w:rsidRDefault="008A4CD3">
            <w:r>
              <w:t>Geluid</w:t>
            </w:r>
          </w:p>
        </w:tc>
        <w:tc>
          <w:tcPr>
            <w:tcW w:w="2880" w:type="dxa"/>
          </w:tcPr>
          <w:p w14:paraId="1B141D08" w14:textId="77777777" w:rsidR="007E43EE" w:rsidRDefault="008A4CD3">
            <w:r>
              <w:t>Gehoorschade</w:t>
            </w:r>
          </w:p>
        </w:tc>
        <w:tc>
          <w:tcPr>
            <w:tcW w:w="2880" w:type="dxa"/>
          </w:tcPr>
          <w:p w14:paraId="6DAA8317" w14:textId="77777777" w:rsidR="007E43EE" w:rsidRDefault="008A4CD3">
            <w:r>
              <w:t>Geluidsarme machines, gehoorbescherming verplicht bij &gt;80 dB(A)</w:t>
            </w:r>
          </w:p>
        </w:tc>
      </w:tr>
      <w:tr w:rsidR="007E43EE" w14:paraId="787E0D67" w14:textId="77777777">
        <w:tc>
          <w:tcPr>
            <w:tcW w:w="2880" w:type="dxa"/>
          </w:tcPr>
          <w:p w14:paraId="16C89C5D" w14:textId="77777777" w:rsidR="007E43EE" w:rsidRDefault="008A4CD3">
            <w:r>
              <w:t>Kwartsstof/stof</w:t>
            </w:r>
          </w:p>
        </w:tc>
        <w:tc>
          <w:tcPr>
            <w:tcW w:w="2880" w:type="dxa"/>
          </w:tcPr>
          <w:p w14:paraId="29235A47" w14:textId="77777777" w:rsidR="007E43EE" w:rsidRDefault="008A4CD3">
            <w:r>
              <w:t>Longschade</w:t>
            </w:r>
          </w:p>
        </w:tc>
        <w:tc>
          <w:tcPr>
            <w:tcW w:w="2880" w:type="dxa"/>
          </w:tcPr>
          <w:p w14:paraId="4C4B1C00" w14:textId="77777777" w:rsidR="007E43EE" w:rsidRDefault="008A4CD3">
            <w:r>
              <w:t>Nat zagen, stofafzuiging, P3-maskers</w:t>
            </w:r>
          </w:p>
        </w:tc>
      </w:tr>
      <w:tr w:rsidR="007E43EE" w14:paraId="0DABF663" w14:textId="77777777">
        <w:tc>
          <w:tcPr>
            <w:tcW w:w="2880" w:type="dxa"/>
          </w:tcPr>
          <w:p w14:paraId="16D52DB8" w14:textId="77777777" w:rsidR="007E43EE" w:rsidRDefault="008A4CD3">
            <w:r>
              <w:t>Verkeer</w:t>
            </w:r>
          </w:p>
        </w:tc>
        <w:tc>
          <w:tcPr>
            <w:tcW w:w="2880" w:type="dxa"/>
          </w:tcPr>
          <w:p w14:paraId="0B47A4B8" w14:textId="77777777" w:rsidR="007E43EE" w:rsidRDefault="008A4CD3">
            <w:r>
              <w:t>Aanrijding</w:t>
            </w:r>
          </w:p>
        </w:tc>
        <w:tc>
          <w:tcPr>
            <w:tcW w:w="2880" w:type="dxa"/>
          </w:tcPr>
          <w:p w14:paraId="5686D526" w14:textId="77777777" w:rsidR="007E43EE" w:rsidRDefault="008A4CD3">
            <w:r>
              <w:t>Afzetting conform CROW 96b, omleidingen, verkeersregelaars</w:t>
            </w:r>
          </w:p>
        </w:tc>
      </w:tr>
      <w:tr w:rsidR="007E43EE" w14:paraId="32B44260" w14:textId="77777777">
        <w:tc>
          <w:tcPr>
            <w:tcW w:w="2880" w:type="dxa"/>
          </w:tcPr>
          <w:p w14:paraId="1917F6CE" w14:textId="77777777" w:rsidR="007E43EE" w:rsidRDefault="008A4CD3">
            <w:r>
              <w:t>Weersinvloeden</w:t>
            </w:r>
          </w:p>
        </w:tc>
        <w:tc>
          <w:tcPr>
            <w:tcW w:w="2880" w:type="dxa"/>
          </w:tcPr>
          <w:p w14:paraId="4763F136" w14:textId="77777777" w:rsidR="007E43EE" w:rsidRDefault="008A4CD3">
            <w:r>
              <w:t>Hitte-/koudeletsel</w:t>
            </w:r>
          </w:p>
        </w:tc>
        <w:tc>
          <w:tcPr>
            <w:tcW w:w="2880" w:type="dxa"/>
          </w:tcPr>
          <w:p w14:paraId="60297D2E" w14:textId="77777777" w:rsidR="007E43EE" w:rsidRDefault="008A4CD3">
            <w:r>
              <w:t>Weerafhankelijke kleding, pauzes, drinkwater, schaduwdoek</w:t>
            </w:r>
          </w:p>
        </w:tc>
      </w:tr>
    </w:tbl>
    <w:p w14:paraId="48632F98" w14:textId="77777777" w:rsidR="007E43EE" w:rsidRDefault="008A4CD3">
      <w:r>
        <w:rPr>
          <w:b/>
        </w:rPr>
        <w:br/>
        <w:t>4. Persoonlijke Beschermingsmiddelen (PBM’s)</w:t>
      </w:r>
    </w:p>
    <w:p w14:paraId="2025C871" w14:textId="77777777" w:rsidR="007E43EE" w:rsidRDefault="008A4CD3">
      <w:r>
        <w:t>- Veiligheidsschoenen S3</w:t>
      </w:r>
      <w:r>
        <w:br/>
        <w:t>- Signaalkleding klasse 2/3</w:t>
      </w:r>
      <w:r>
        <w:br/>
        <w:t>- Helm (indien kans op vallende voorwerpen)</w:t>
      </w:r>
      <w:r>
        <w:br/>
        <w:t>- Gehoorbescherming</w:t>
      </w:r>
      <w:r>
        <w:br/>
        <w:t>- Stofmasker P3 bij droog zagen</w:t>
      </w:r>
      <w:r>
        <w:br/>
        <w:t>- Veiligheidsbril bij zagen/slijpen</w:t>
      </w:r>
      <w:r>
        <w:br/>
        <w:t>- Werkhandschoenen</w:t>
      </w:r>
      <w:r>
        <w:br/>
        <w:t>- Kniebeschermers</w:t>
      </w:r>
    </w:p>
    <w:p w14:paraId="648751F1" w14:textId="77777777" w:rsidR="007E43EE" w:rsidRDefault="008A4CD3">
      <w:r>
        <w:rPr>
          <w:b/>
        </w:rPr>
        <w:br/>
        <w:t>5. Hulpmiddelen en materieel</w:t>
      </w:r>
    </w:p>
    <w:p w14:paraId="365F81EA" w14:textId="77777777" w:rsidR="007E43EE" w:rsidRDefault="008A4CD3">
      <w:r>
        <w:t>- Machinale bestratingsmachine [type]</w:t>
      </w:r>
      <w:r>
        <w:br/>
      </w:r>
      <w:r>
        <w:t>- Knikmops/minishovel</w:t>
      </w:r>
      <w:r>
        <w:br/>
        <w:t>- Vacuümtiller</w:t>
      </w:r>
      <w:r>
        <w:br/>
      </w:r>
      <w:r>
        <w:lastRenderedPageBreak/>
        <w:t>- Trilplaten lage trillingswaarde</w:t>
      </w:r>
      <w:r>
        <w:br/>
        <w:t>- Palletwagen/steentransportwagen</w:t>
      </w:r>
      <w:r>
        <w:br/>
        <w:t>- Zaagtafel met waterkoeling</w:t>
      </w:r>
      <w:r>
        <w:br/>
        <w:t>- Kruiwagens ergonomisch</w:t>
      </w:r>
    </w:p>
    <w:p w14:paraId="0907AF0D" w14:textId="77777777" w:rsidR="007E43EE" w:rsidRDefault="008A4CD3">
      <w:r>
        <w:rPr>
          <w:b/>
        </w:rPr>
        <w:br/>
        <w:t>6. Werkorganisatie</w:t>
      </w:r>
    </w:p>
    <w:p w14:paraId="06D32C51" w14:textId="77777777" w:rsidR="007E43EE" w:rsidRDefault="008A4CD3">
      <w:r>
        <w:t>- Werkvakken maximaal 80 m lang (max. 40 m loopafstand tot woningen)</w:t>
      </w:r>
      <w:r>
        <w:br/>
        <w:t>- Dagelijkse startwerkbespreking (toolbox)</w:t>
      </w:r>
      <w:r>
        <w:br/>
        <w:t>- Taakverdeling op basis van fysieke belastbaarheid</w:t>
      </w:r>
      <w:r>
        <w:br/>
        <w:t>- Rustmomenten inplannen</w:t>
      </w:r>
      <w:r>
        <w:br/>
        <w:t>- Duidelijke aan- en afvoerzones</w:t>
      </w:r>
    </w:p>
    <w:p w14:paraId="6E57C171" w14:textId="77777777" w:rsidR="007E43EE" w:rsidRDefault="008A4CD3">
      <w:r>
        <w:rPr>
          <w:b/>
        </w:rPr>
        <w:br/>
        <w:t>7. Verkeersmaatregelen</w:t>
      </w:r>
    </w:p>
    <w:p w14:paraId="37A4F7B9" w14:textId="77777777" w:rsidR="007E43EE" w:rsidRDefault="008A4CD3">
      <w:r>
        <w:t>- Afzetting en bebording conform CROW 96b</w:t>
      </w:r>
      <w:r>
        <w:br/>
        <w:t>- Verkeersregelaars bij werken aan/naast rijbaan indien nodig</w:t>
      </w:r>
      <w:r>
        <w:br/>
        <w:t>- Goede verlichting bij schemer/donker</w:t>
      </w:r>
    </w:p>
    <w:p w14:paraId="4EC04ECB" w14:textId="77777777" w:rsidR="007E43EE" w:rsidRDefault="008A4CD3">
      <w:r>
        <w:rPr>
          <w:b/>
        </w:rPr>
        <w:br/>
        <w:t>8. Noodprocedures</w:t>
      </w:r>
    </w:p>
    <w:p w14:paraId="429BB2BD" w14:textId="77777777" w:rsidR="007E43EE" w:rsidRDefault="008A4CD3">
      <w:r>
        <w:t>- EHBO-set aanwezig</w:t>
      </w:r>
      <w:r>
        <w:br/>
        <w:t>- Minimaal één BHV’er per ploeg</w:t>
      </w:r>
      <w:r>
        <w:br/>
        <w:t>- Noodnummers zichtbaar op infobord</w:t>
      </w:r>
      <w:r>
        <w:br/>
        <w:t>- Ontruimingsplan bij calamiteiten</w:t>
      </w:r>
    </w:p>
    <w:p w14:paraId="6A24D333" w14:textId="77777777" w:rsidR="007E43EE" w:rsidRDefault="008A4CD3">
      <w:r>
        <w:rPr>
          <w:b/>
        </w:rPr>
        <w:br/>
        <w:t>9. Controle en toezicht</w:t>
      </w:r>
    </w:p>
    <w:p w14:paraId="21C743DD" w14:textId="77777777" w:rsidR="007E43EE" w:rsidRDefault="008A4CD3">
      <w:r>
        <w:t>- Uitvoerder/voorman voert dagelijks controle uit</w:t>
      </w:r>
      <w:r>
        <w:br/>
        <w:t>- Onveilige situaties direct melden en corrigeren</w:t>
      </w:r>
      <w:r>
        <w:br/>
        <w:t>- Plan wordt aangepast bij wijziging werkmethode of omstandigheden</w:t>
      </w:r>
    </w:p>
    <w:p w14:paraId="7483442F" w14:textId="77777777" w:rsidR="007E43EE" w:rsidRDefault="008A4CD3">
      <w:r>
        <w:br/>
      </w:r>
      <w:r>
        <w:br/>
        <w:t>Handtekening Opsteller: ___________________    Datum: _______________</w:t>
      </w:r>
    </w:p>
    <w:p w14:paraId="6ADBA32D" w14:textId="77777777" w:rsidR="007E43EE" w:rsidRDefault="008A4CD3">
      <w:r>
        <w:t>Handtekening Uitvoerder: __________________    Datum: _______________</w:t>
      </w:r>
    </w:p>
    <w:sectPr w:rsidR="007E43EE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jstnummering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jstnummering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jstopsomtek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jstopsomtek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1095956">
    <w:abstractNumId w:val="8"/>
  </w:num>
  <w:num w:numId="2" w16cid:durableId="1768109814">
    <w:abstractNumId w:val="6"/>
  </w:num>
  <w:num w:numId="3" w16cid:durableId="470900361">
    <w:abstractNumId w:val="5"/>
  </w:num>
  <w:num w:numId="4" w16cid:durableId="184901194">
    <w:abstractNumId w:val="4"/>
  </w:num>
  <w:num w:numId="5" w16cid:durableId="1485581024">
    <w:abstractNumId w:val="7"/>
  </w:num>
  <w:num w:numId="6" w16cid:durableId="1601794660">
    <w:abstractNumId w:val="3"/>
  </w:num>
  <w:num w:numId="7" w16cid:durableId="398795049">
    <w:abstractNumId w:val="2"/>
  </w:num>
  <w:num w:numId="8" w16cid:durableId="26610998">
    <w:abstractNumId w:val="1"/>
  </w:num>
  <w:num w:numId="9" w16cid:durableId="569390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E43EE"/>
    <w:rsid w:val="008A4CD3"/>
    <w:rsid w:val="00911763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BBF72E"/>
  <w14:defaultImageDpi w14:val="300"/>
  <w15:docId w15:val="{D56125A6-4BEA-4328-905C-89E619150F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C693F"/>
  </w:style>
  <w:style w:type="paragraph" w:styleId="Kop1">
    <w:name w:val="heading 1"/>
    <w:basedOn w:val="Standaard"/>
    <w:next w:val="Standaard"/>
    <w:link w:val="Kop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618BF"/>
  </w:style>
  <w:style w:type="paragraph" w:styleId="Voettekst">
    <w:name w:val="footer"/>
    <w:basedOn w:val="Standaard"/>
    <w:link w:val="Voetteks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618BF"/>
  </w:style>
  <w:style w:type="paragraph" w:styleId="Geenafstand">
    <w:name w:val="No Spacing"/>
    <w:uiPriority w:val="1"/>
    <w:qFormat/>
    <w:rsid w:val="00FC693F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el">
    <w:name w:val="Title"/>
    <w:basedOn w:val="Standaard"/>
    <w:next w:val="Standaard"/>
    <w:link w:val="Tite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jstalinea">
    <w:name w:val="List Paragraph"/>
    <w:basedOn w:val="Standaard"/>
    <w:uiPriority w:val="34"/>
    <w:qFormat/>
    <w:rsid w:val="00FC693F"/>
    <w:pPr>
      <w:ind w:left="720"/>
      <w:contextualSpacing/>
    </w:pPr>
  </w:style>
  <w:style w:type="paragraph" w:styleId="Plattetekst">
    <w:name w:val="Body Text"/>
    <w:basedOn w:val="Standaard"/>
    <w:link w:val="PlattetekstChar"/>
    <w:uiPriority w:val="99"/>
    <w:unhideWhenUsed/>
    <w:rsid w:val="00AA1D8D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AA1D8D"/>
  </w:style>
  <w:style w:type="paragraph" w:styleId="Plattetekst2">
    <w:name w:val="Body Text 2"/>
    <w:basedOn w:val="Standaard"/>
    <w:link w:val="Plattetekst2Char"/>
    <w:uiPriority w:val="99"/>
    <w:unhideWhenUsed/>
    <w:rsid w:val="00AA1D8D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rsid w:val="00AA1D8D"/>
  </w:style>
  <w:style w:type="paragraph" w:styleId="Plattetekst3">
    <w:name w:val="Body Text 3"/>
    <w:basedOn w:val="Standaard"/>
    <w:link w:val="Platteteks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rsid w:val="00AA1D8D"/>
    <w:rPr>
      <w:sz w:val="16"/>
      <w:szCs w:val="16"/>
    </w:rPr>
  </w:style>
  <w:style w:type="paragraph" w:styleId="Lijst">
    <w:name w:val="List"/>
    <w:basedOn w:val="Standaard"/>
    <w:uiPriority w:val="99"/>
    <w:unhideWhenUsed/>
    <w:rsid w:val="00AA1D8D"/>
    <w:pPr>
      <w:ind w:left="360" w:hanging="360"/>
      <w:contextualSpacing/>
    </w:pPr>
  </w:style>
  <w:style w:type="paragraph" w:styleId="Lijst2">
    <w:name w:val="List 2"/>
    <w:basedOn w:val="Standaard"/>
    <w:uiPriority w:val="99"/>
    <w:unhideWhenUsed/>
    <w:rsid w:val="00326F90"/>
    <w:pPr>
      <w:ind w:left="720" w:hanging="360"/>
      <w:contextualSpacing/>
    </w:pPr>
  </w:style>
  <w:style w:type="paragraph" w:styleId="Lijst3">
    <w:name w:val="List 3"/>
    <w:basedOn w:val="Standaard"/>
    <w:uiPriority w:val="99"/>
    <w:unhideWhenUsed/>
    <w:rsid w:val="00326F90"/>
    <w:pPr>
      <w:ind w:left="1080" w:hanging="360"/>
      <w:contextualSpacing/>
    </w:pPr>
  </w:style>
  <w:style w:type="paragraph" w:styleId="Lijstopsomteken">
    <w:name w:val="List Bullet"/>
    <w:basedOn w:val="Standaard"/>
    <w:uiPriority w:val="99"/>
    <w:unhideWhenUsed/>
    <w:rsid w:val="00326F90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unhideWhenUsed/>
    <w:rsid w:val="00326F90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unhideWhenUsed/>
    <w:rsid w:val="00326F90"/>
    <w:pPr>
      <w:numPr>
        <w:numId w:val="3"/>
      </w:numPr>
      <w:contextualSpacing/>
    </w:pPr>
  </w:style>
  <w:style w:type="paragraph" w:styleId="Lijstnummering">
    <w:name w:val="List Number"/>
    <w:basedOn w:val="Standaard"/>
    <w:uiPriority w:val="99"/>
    <w:unhideWhenUsed/>
    <w:rsid w:val="00326F90"/>
    <w:pPr>
      <w:numPr>
        <w:numId w:val="5"/>
      </w:numPr>
      <w:contextualSpacing/>
    </w:pPr>
  </w:style>
  <w:style w:type="paragraph" w:styleId="Lijstnummering2">
    <w:name w:val="List Number 2"/>
    <w:basedOn w:val="Standaard"/>
    <w:uiPriority w:val="99"/>
    <w:unhideWhenUsed/>
    <w:rsid w:val="0029639D"/>
    <w:pPr>
      <w:numPr>
        <w:numId w:val="6"/>
      </w:numPr>
      <w:contextualSpacing/>
    </w:pPr>
  </w:style>
  <w:style w:type="paragraph" w:styleId="Lijstnummering3">
    <w:name w:val="List Number 3"/>
    <w:basedOn w:val="Standaard"/>
    <w:uiPriority w:val="99"/>
    <w:unhideWhenUsed/>
    <w:rsid w:val="0029639D"/>
    <w:pPr>
      <w:numPr>
        <w:numId w:val="7"/>
      </w:numPr>
      <w:contextualSpacing/>
    </w:pPr>
  </w:style>
  <w:style w:type="paragraph" w:styleId="Lijstvoortzetting">
    <w:name w:val="List Continue"/>
    <w:basedOn w:val="Standaard"/>
    <w:uiPriority w:val="99"/>
    <w:unhideWhenUsed/>
    <w:rsid w:val="0029639D"/>
    <w:pPr>
      <w:spacing w:after="120"/>
      <w:ind w:left="360"/>
      <w:contextualSpacing/>
    </w:pPr>
  </w:style>
  <w:style w:type="paragraph" w:styleId="Lijstvoortzetting2">
    <w:name w:val="List Continue 2"/>
    <w:basedOn w:val="Standaard"/>
    <w:uiPriority w:val="99"/>
    <w:unhideWhenUsed/>
    <w:rsid w:val="0029639D"/>
    <w:pPr>
      <w:spacing w:after="120"/>
      <w:ind w:left="720"/>
      <w:contextualSpacing/>
    </w:pPr>
  </w:style>
  <w:style w:type="paragraph" w:styleId="Lijstvoortzetting3">
    <w:name w:val="List Continue 3"/>
    <w:basedOn w:val="Standaard"/>
    <w:uiPriority w:val="99"/>
    <w:unhideWhenUsed/>
    <w:rsid w:val="0029639D"/>
    <w:pPr>
      <w:spacing w:after="120"/>
      <w:ind w:left="1080"/>
      <w:contextualSpacing/>
    </w:pPr>
  </w:style>
  <w:style w:type="paragraph" w:styleId="Macrotekst">
    <w:name w:val="macro"/>
    <w:link w:val="Macroteks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rsid w:val="0029639D"/>
    <w:rPr>
      <w:rFonts w:ascii="Courier" w:hAnsi="Courier"/>
      <w:sz w:val="20"/>
      <w:szCs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FC693F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FC693F"/>
    <w:rPr>
      <w:i/>
      <w:iCs/>
      <w:color w:val="000000" w:themeColor="text1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Zwaar">
    <w:name w:val="Strong"/>
    <w:basedOn w:val="Standaardalinea-lettertype"/>
    <w:uiPriority w:val="22"/>
    <w:qFormat/>
    <w:rsid w:val="00FC693F"/>
    <w:rPr>
      <w:b/>
      <w:bCs/>
    </w:rPr>
  </w:style>
  <w:style w:type="character" w:styleId="Nadruk">
    <w:name w:val="Emphasis"/>
    <w:basedOn w:val="Standaardalinea-lettertype"/>
    <w:uiPriority w:val="20"/>
    <w:qFormat/>
    <w:rsid w:val="00FC693F"/>
    <w:rPr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C693F"/>
    <w:rPr>
      <w:b/>
      <w:bCs/>
      <w:i/>
      <w:iCs/>
      <w:color w:val="4F81BD" w:themeColor="accent1"/>
    </w:rPr>
  </w:style>
  <w:style w:type="character" w:styleId="Subtielebenadrukking">
    <w:name w:val="Subtle Emphasis"/>
    <w:basedOn w:val="Standaardalinea-lettertype"/>
    <w:uiPriority w:val="19"/>
    <w:qFormat/>
    <w:rsid w:val="00FC693F"/>
    <w:rPr>
      <w:i/>
      <w:iCs/>
      <w:color w:val="808080" w:themeColor="text1" w:themeTint="7F"/>
    </w:rPr>
  </w:style>
  <w:style w:type="character" w:styleId="Intensievebenadrukking">
    <w:name w:val="Intense Emphasis"/>
    <w:basedOn w:val="Standaardalinea-lettertype"/>
    <w:uiPriority w:val="21"/>
    <w:qFormat/>
    <w:rsid w:val="00FC693F"/>
    <w:rPr>
      <w:b/>
      <w:bCs/>
      <w:i/>
      <w:iCs/>
      <w:color w:val="4F81BD" w:themeColor="accent1"/>
    </w:rPr>
  </w:style>
  <w:style w:type="character" w:styleId="Subtieleverwijzing">
    <w:name w:val="Subtle Reference"/>
    <w:basedOn w:val="Standaardalinea-lettertype"/>
    <w:uiPriority w:val="31"/>
    <w:qFormat/>
    <w:rsid w:val="00FC693F"/>
    <w:rPr>
      <w:smallCaps/>
      <w:color w:val="C0504D" w:themeColor="accent2"/>
      <w:u w:val="single"/>
    </w:rPr>
  </w:style>
  <w:style w:type="character" w:styleId="Intensieveverwijzing">
    <w:name w:val="Intense Reference"/>
    <w:basedOn w:val="Standaardalinea-lettertyp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qFormat/>
    <w:rsid w:val="00FC693F"/>
    <w:rPr>
      <w:b/>
      <w:bCs/>
      <w:smallCaps/>
      <w:spacing w:val="5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FC693F"/>
    <w:pPr>
      <w:outlineLvl w:val="9"/>
    </w:pPr>
  </w:style>
  <w:style w:type="table" w:styleId="Tabelraster">
    <w:name w:val="Table Grid"/>
    <w:basedOn w:val="Standaardtabe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chtearcering">
    <w:name w:val="Light Shading"/>
    <w:basedOn w:val="Standaardtabe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chtearcering-accent2">
    <w:name w:val="Light Shading Accent 2"/>
    <w:basedOn w:val="Standaardtabe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chtearcering-accent3">
    <w:name w:val="Light Shading Accent 3"/>
    <w:basedOn w:val="Standaardtabe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chtearcering-accent4">
    <w:name w:val="Light Shading Accent 4"/>
    <w:basedOn w:val="Standaardtabe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chtearcering-accent5">
    <w:name w:val="Light Shading Accent 5"/>
    <w:basedOn w:val="Standaardtabe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chtearcering-accent6">
    <w:name w:val="Light Shading Accent 6"/>
    <w:basedOn w:val="Standaardtabe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chtelijst">
    <w:name w:val="Light List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1">
    <w:name w:val="Light List Accent 1"/>
    <w:basedOn w:val="Standaardtabe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chtelijst-accent2">
    <w:name w:val="Light List Accent 2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chtelijst-accent3">
    <w:name w:val="Light List Accent 3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chtelijst-accent4">
    <w:name w:val="Light List Accent 4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chtelijst-accent5">
    <w:name w:val="Light List Accent 5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chtelijst-accent6">
    <w:name w:val="Light List Accent 6"/>
    <w:basedOn w:val="Standaardtabe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chtraster">
    <w:name w:val="Light Grid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chtraster-accent1">
    <w:name w:val="Light Grid Accent 1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chtraster-accent2">
    <w:name w:val="Light Grid Accent 2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raster-accent3">
    <w:name w:val="Light Grid Accent 3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chtraster-accent4">
    <w:name w:val="Light Grid Accent 4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chtraster-accent5">
    <w:name w:val="Light Grid Accent 5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chtraster-accent6">
    <w:name w:val="Light Grid Accent 6"/>
    <w:basedOn w:val="Standaardtabe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Gemiddeldearcering1">
    <w:name w:val="Medium Shading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Gemiddeldelijst1-accent1">
    <w:name w:val="Medium List 1 Accent 1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Gemiddeldelijst1-accent2">
    <w:name w:val="Medium List 1 Accent 2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Gemiddeldelijst1-accent3">
    <w:name w:val="Medium List 1 Accent 3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emiddeldelijst1-accent4">
    <w:name w:val="Medium List 1 Accent 4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Gemiddeldelijst1-accent5">
    <w:name w:val="Medium List 1 Accent 5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emiddeldelijst1-accent6">
    <w:name w:val="Medium List 1 Accent 6"/>
    <w:basedOn w:val="Standaardtabe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Gemiddeldelijst2">
    <w:name w:val="Medium Lis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raster1">
    <w:name w:val="Medium Grid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emiddeldraster1-accent1">
    <w:name w:val="Medium Grid 1 Accent 1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emiddeldraster1-accent2">
    <w:name w:val="Medium Grid 1 Accent 2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emiddeldraster1-accent3">
    <w:name w:val="Medium Grid 1 Accent 3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emiddeldraster1-accent4">
    <w:name w:val="Medium Grid 1 Accent 4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emiddeldraster1-accent5">
    <w:name w:val="Medium Grid 1 Accent 5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emiddeldraster1-accent6">
    <w:name w:val="Medium Grid 1 Accent 6"/>
    <w:basedOn w:val="Standaardtabe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emiddeldraster2">
    <w:name w:val="Medium Grid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emiddeldraster3-accent1">
    <w:name w:val="Medium Grid 3 Accent 1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emiddeldraster3-accent2">
    <w:name w:val="Medium Grid 3 Accent 2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emiddeldraster3-accent3">
    <w:name w:val="Medium Grid 3 Accent 3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emiddeldraster3-accent4">
    <w:name w:val="Medium Grid 3 Accent 4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emiddeldraster3-accent5">
    <w:name w:val="Medium Grid 3 Accent 5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emiddeldraster3-accent6">
    <w:name w:val="Medium Grid 3 Accent 6"/>
    <w:basedOn w:val="Standaardtabe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onkerelijst">
    <w:name w:val="Dark List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onkerelijst-accent1">
    <w:name w:val="Dark List Accent 1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onkerelijst-accent2">
    <w:name w:val="Dark List Accent 2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onkerelijst-accent3">
    <w:name w:val="Dark List Accent 3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onkerelijst-accent4">
    <w:name w:val="Dark List Accent 4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onkerelijst-accent5">
    <w:name w:val="Dark List Accent 5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onkerelijst-accent6">
    <w:name w:val="Dark List Accent 6"/>
    <w:basedOn w:val="Standaardtabe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leurrijkearcering">
    <w:name w:val="Colorful Shading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1">
    <w:name w:val="Colorful Shading Accent 1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2">
    <w:name w:val="Colorful Shading Accent 2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3">
    <w:name w:val="Colorful Shading Accent 3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earcering-accent4">
    <w:name w:val="Colorful Shading Accent 4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5">
    <w:name w:val="Colorful Shading Accent 5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arcering-accent6">
    <w:name w:val="Colorful Shading Accent 6"/>
    <w:basedOn w:val="Standaardtabe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leurrijkelijst">
    <w:name w:val="Colorful List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leurrijkelijst-accent1">
    <w:name w:val="Colorful List Accent 1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leurrijkelijst-accent2">
    <w:name w:val="Colorful List Accent 2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leurrijkelijst-accent3">
    <w:name w:val="Colorful List Accent 3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leurrijkelijst-accent4">
    <w:name w:val="Colorful List Accent 4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leurrijkelijst-accent5">
    <w:name w:val="Colorful List Accent 5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leurrijkelijst-accent6">
    <w:name w:val="Colorful List Accent 6"/>
    <w:basedOn w:val="Standaardtabe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leurrijkraster">
    <w:name w:val="Colorful Grid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leurrijkraster-accent1">
    <w:name w:val="Colorful Grid Accent 1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leurrijkraster-accent2">
    <w:name w:val="Colorful Grid Accent 2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leurrijkraster-accent3">
    <w:name w:val="Colorful Grid Accent 3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leurrijkraster-accent4">
    <w:name w:val="Colorful Grid Accent 4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leurrijkraster-accent5">
    <w:name w:val="Colorful Grid Accent 5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leurrijkraster-accent6">
    <w:name w:val="Colorful Grid Accent 6"/>
    <w:basedOn w:val="Standaardtabe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94BBDB8ACCD7B4E8693DB630EE75A8F" ma:contentTypeVersion="13" ma:contentTypeDescription="Een nieuw document maken." ma:contentTypeScope="" ma:versionID="c00cdfc24263f1b604539c666a36d5a4">
  <xsd:schema xmlns:xsd="http://www.w3.org/2001/XMLSchema" xmlns:xs="http://www.w3.org/2001/XMLSchema" xmlns:p="http://schemas.microsoft.com/office/2006/metadata/properties" xmlns:ns2="a53d670a-fa0c-4e11-83ed-7df85f78587d" xmlns:ns3="c8ca6268-58f3-454b-8946-63a28c02e6cd" targetNamespace="http://schemas.microsoft.com/office/2006/metadata/properties" ma:root="true" ma:fieldsID="afb838c51f48b6340b92c9219efbb339" ns2:_="" ns3:_="">
    <xsd:import namespace="a53d670a-fa0c-4e11-83ed-7df85f78587d"/>
    <xsd:import namespace="c8ca6268-58f3-454b-8946-63a28c02e6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3d670a-fa0c-4e11-83ed-7df85f7858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5f59ab2d-0f54-4c5d-9548-5c756dccf09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ca6268-58f3-454b-8946-63a28c02e6c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e9e0c3e-6570-480a-bf6c-9cd747202eca}" ma:internalName="TaxCatchAll" ma:showField="CatchAllData" ma:web="c8ca6268-58f3-454b-8946-63a28c02e6c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53d670a-fa0c-4e11-83ed-7df85f78587d">
      <Terms xmlns="http://schemas.microsoft.com/office/infopath/2007/PartnerControls"/>
    </lcf76f155ced4ddcb4097134ff3c332f>
    <TaxCatchAll xmlns="c8ca6268-58f3-454b-8946-63a28c02e6cd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69B944F-49C7-4E4F-9A49-C53F01F0FD94}"/>
</file>

<file path=customXml/itemProps3.xml><?xml version="1.0" encoding="utf-8"?>
<ds:datastoreItem xmlns:ds="http://schemas.openxmlformats.org/officeDocument/2006/customXml" ds:itemID="{6897FDF7-F265-4EA3-B806-DB8040B52420}"/>
</file>

<file path=customXml/itemProps4.xml><?xml version="1.0" encoding="utf-8"?>
<ds:datastoreItem xmlns:ds="http://schemas.openxmlformats.org/officeDocument/2006/customXml" ds:itemID="{CF8C3864-EC0C-4389-9D82-EC0900C08B5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530</Words>
  <Characters>2916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3440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Sebastiaan de Graaf</cp:lastModifiedBy>
  <cp:revision>2</cp:revision>
  <dcterms:created xsi:type="dcterms:W3CDTF">2025-08-08T12:15:00Z</dcterms:created>
  <dcterms:modified xsi:type="dcterms:W3CDTF">2025-08-08T12:15:00Z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77200</vt:r8>
  </property>
  <property fmtid="{D5CDD505-2E9C-101B-9397-08002B2CF9AE}" pid="3" name="ContentTypeId">
    <vt:lpwstr>0x010100994BBDB8ACCD7B4E8693DB630EE75A8F</vt:lpwstr>
  </property>
  <property fmtid="{D5CDD505-2E9C-101B-9397-08002B2CF9AE}" pid="4" name="_SourceUrl">
    <vt:lpwstr/>
  </property>
  <property fmtid="{D5CDD505-2E9C-101B-9397-08002B2CF9AE}" pid="5" name="_SharedFileIndex">
    <vt:lpwstr/>
  </property>
  <property fmtid="{D5CDD505-2E9C-101B-9397-08002B2CF9AE}" pid="6" name="ComplianceAsset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</Properties>
</file>