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6A384" w14:textId="77777777" w:rsidR="00D954A9" w:rsidRPr="00C76A2B" w:rsidRDefault="00D954A9" w:rsidP="00C76A2B">
      <w:pPr>
        <w:spacing w:line="260" w:lineRule="atLeast"/>
        <w:rPr>
          <w:rFonts w:ascii="Verdana" w:hAnsi="Verdana"/>
          <w:sz w:val="18"/>
          <w:szCs w:val="18"/>
        </w:rPr>
      </w:pPr>
      <w:bookmarkStart w:id="0" w:name="_Toc84498339"/>
    </w:p>
    <w:p w14:paraId="2BFBE130" w14:textId="77777777" w:rsidR="00FA7F99" w:rsidRPr="00C76A2B" w:rsidRDefault="00FA7F99" w:rsidP="00C76A2B">
      <w:pPr>
        <w:pStyle w:val="Titel"/>
        <w:spacing w:line="260" w:lineRule="atLeast"/>
        <w:rPr>
          <w:sz w:val="18"/>
          <w:szCs w:val="18"/>
        </w:rPr>
      </w:pPr>
    </w:p>
    <w:p w14:paraId="210C970F" w14:textId="77777777" w:rsidR="00E009F8" w:rsidRDefault="00F90708" w:rsidP="00C76A2B">
      <w:pPr>
        <w:pStyle w:val="Titel"/>
        <w:spacing w:line="260" w:lineRule="atLeast"/>
        <w:jc w:val="center"/>
        <w:rPr>
          <w:sz w:val="56"/>
          <w:szCs w:val="18"/>
        </w:rPr>
      </w:pPr>
      <w:r w:rsidRPr="00E009F8">
        <w:rPr>
          <w:sz w:val="56"/>
          <w:szCs w:val="18"/>
        </w:rPr>
        <w:t>Fiscaal</w:t>
      </w:r>
      <w:r w:rsidR="00E009F8">
        <w:rPr>
          <w:sz w:val="56"/>
          <w:szCs w:val="18"/>
        </w:rPr>
        <w:t xml:space="preserve"> Beleidskader</w:t>
      </w:r>
    </w:p>
    <w:p w14:paraId="1AB78D72" w14:textId="77777777" w:rsidR="001C3ED0" w:rsidRDefault="00F90708" w:rsidP="00C76A2B">
      <w:pPr>
        <w:pStyle w:val="Titel"/>
        <w:spacing w:line="260" w:lineRule="atLeast"/>
        <w:jc w:val="center"/>
        <w:rPr>
          <w:sz w:val="56"/>
          <w:szCs w:val="18"/>
        </w:rPr>
      </w:pPr>
      <w:r w:rsidRPr="00C76A2B">
        <w:rPr>
          <w:sz w:val="56"/>
          <w:szCs w:val="18"/>
        </w:rPr>
        <w:t xml:space="preserve"> </w:t>
      </w:r>
    </w:p>
    <w:p w14:paraId="182B265A" w14:textId="44200047" w:rsidR="00377004" w:rsidRPr="001C3ED0" w:rsidRDefault="00E009F8" w:rsidP="00C76A2B">
      <w:pPr>
        <w:pStyle w:val="Titel"/>
        <w:spacing w:line="260" w:lineRule="atLeast"/>
        <w:jc w:val="center"/>
        <w:rPr>
          <w:sz w:val="32"/>
          <w:szCs w:val="18"/>
        </w:rPr>
      </w:pPr>
      <w:r w:rsidRPr="001C3ED0">
        <w:rPr>
          <w:sz w:val="32"/>
          <w:szCs w:val="32"/>
          <w:u w:val="single"/>
        </w:rPr>
        <w:t>Gemeente Oss</w:t>
      </w:r>
    </w:p>
    <w:p w14:paraId="737C19D0" w14:textId="77777777" w:rsidR="008D5CDD" w:rsidRPr="00C76A2B" w:rsidRDefault="008D5CDD" w:rsidP="00C76A2B">
      <w:pPr>
        <w:spacing w:line="260" w:lineRule="atLeast"/>
        <w:rPr>
          <w:rFonts w:ascii="Verdana" w:hAnsi="Verdana"/>
          <w:noProof/>
          <w:sz w:val="18"/>
          <w:szCs w:val="18"/>
        </w:rPr>
      </w:pPr>
    </w:p>
    <w:p w14:paraId="7AF7305A" w14:textId="77777777" w:rsidR="008D5CDD" w:rsidRPr="00C76A2B" w:rsidRDefault="008D5CDD" w:rsidP="00C76A2B">
      <w:pPr>
        <w:spacing w:line="260" w:lineRule="atLeast"/>
        <w:rPr>
          <w:rFonts w:ascii="Verdana" w:hAnsi="Verdana"/>
          <w:noProof/>
          <w:sz w:val="18"/>
          <w:szCs w:val="18"/>
        </w:rPr>
      </w:pPr>
    </w:p>
    <w:p w14:paraId="053B53AB" w14:textId="77777777" w:rsidR="00BE5DC8" w:rsidRDefault="00BE5DC8" w:rsidP="00C76A2B">
      <w:pPr>
        <w:spacing w:line="260" w:lineRule="atLeast"/>
        <w:rPr>
          <w:rFonts w:ascii="Verdana" w:hAnsi="Verdana"/>
          <w:sz w:val="18"/>
          <w:szCs w:val="18"/>
        </w:rPr>
      </w:pPr>
    </w:p>
    <w:p w14:paraId="7806ED32" w14:textId="37A66346" w:rsidR="005832E9" w:rsidRPr="00C76A2B" w:rsidRDefault="008D5CDD" w:rsidP="00C76A2B">
      <w:pPr>
        <w:spacing w:line="260" w:lineRule="atLeast"/>
        <w:rPr>
          <w:rFonts w:ascii="Verdana" w:hAnsi="Verdana"/>
          <w:sz w:val="18"/>
          <w:szCs w:val="18"/>
        </w:rPr>
      </w:pPr>
      <w:r w:rsidRPr="00C76A2B">
        <w:rPr>
          <w:rFonts w:ascii="Verdana" w:hAnsi="Verdana"/>
          <w:noProof/>
          <w:sz w:val="18"/>
          <w:szCs w:val="18"/>
          <w:lang w:eastAsia="nl-NL"/>
        </w:rPr>
        <w:drawing>
          <wp:anchor distT="0" distB="0" distL="114300" distR="114300" simplePos="0" relativeHeight="251657216" behindDoc="0" locked="0" layoutInCell="1" allowOverlap="1" wp14:anchorId="6FE38C26" wp14:editId="07848E4F">
            <wp:simplePos x="0" y="0"/>
            <wp:positionH relativeFrom="margin">
              <wp:align>center</wp:align>
            </wp:positionH>
            <wp:positionV relativeFrom="paragraph">
              <wp:posOffset>317973</wp:posOffset>
            </wp:positionV>
            <wp:extent cx="5773479" cy="3848986"/>
            <wp:effectExtent l="304800" t="304800" r="322580" b="3232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1">
                      <a:extLst>
                        <a:ext uri="{28A0092B-C50C-407E-A947-70E740481C1C}">
                          <a14:useLocalDpi xmlns:a14="http://schemas.microsoft.com/office/drawing/2010/main" val="0"/>
                        </a:ext>
                      </a:extLst>
                    </a:blip>
                    <a:srcRect l="7812" r="7812"/>
                    <a:stretch>
                      <a:fillRect/>
                    </a:stretch>
                  </pic:blipFill>
                  <pic:spPr bwMode="auto">
                    <a:xfrm>
                      <a:off x="0" y="0"/>
                      <a:ext cx="5773479" cy="384898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5832E9" w:rsidRPr="00C76A2B">
        <w:rPr>
          <w:rFonts w:ascii="Verdana" w:hAnsi="Verdana"/>
          <w:sz w:val="18"/>
          <w:szCs w:val="18"/>
        </w:rPr>
        <w:br w:type="page"/>
      </w:r>
    </w:p>
    <w:p w14:paraId="3CC684C9" w14:textId="77777777" w:rsidR="00D8785B" w:rsidRPr="00C76A2B" w:rsidRDefault="00D8785B" w:rsidP="00C76A2B">
      <w:pPr>
        <w:spacing w:line="260" w:lineRule="atLeast"/>
        <w:rPr>
          <w:rFonts w:ascii="Verdana" w:hAnsi="Verdana"/>
          <w:sz w:val="18"/>
          <w:szCs w:val="18"/>
        </w:rPr>
      </w:pPr>
    </w:p>
    <w:sdt>
      <w:sdtPr>
        <w:rPr>
          <w:rFonts w:ascii="Verdana" w:eastAsia="Calibri" w:hAnsi="Verdana" w:cs="Arial"/>
          <w:b w:val="0"/>
          <w:bCs w:val="0"/>
          <w:color w:val="auto"/>
          <w:sz w:val="24"/>
          <w:szCs w:val="18"/>
          <w:lang w:eastAsia="en-US"/>
        </w:rPr>
        <w:id w:val="-1549217903"/>
        <w:docPartObj>
          <w:docPartGallery w:val="Table of Contents"/>
          <w:docPartUnique/>
        </w:docPartObj>
      </w:sdtPr>
      <w:sdtEndPr>
        <w:rPr>
          <w:sz w:val="18"/>
        </w:rPr>
      </w:sdtEndPr>
      <w:sdtContent>
        <w:p w14:paraId="26E0E2F8" w14:textId="77777777" w:rsidR="00377004" w:rsidRPr="00081BF4" w:rsidRDefault="00377004" w:rsidP="00C76A2B">
          <w:pPr>
            <w:pStyle w:val="Kopvaninhoudsopgave"/>
            <w:numPr>
              <w:ilvl w:val="0"/>
              <w:numId w:val="0"/>
            </w:numPr>
            <w:spacing w:line="260" w:lineRule="atLeast"/>
            <w:rPr>
              <w:rFonts w:ascii="Verdana" w:hAnsi="Verdana"/>
              <w:sz w:val="24"/>
              <w:szCs w:val="18"/>
            </w:rPr>
          </w:pPr>
          <w:r w:rsidRPr="00081BF4">
            <w:rPr>
              <w:rFonts w:ascii="Verdana" w:hAnsi="Verdana"/>
              <w:sz w:val="24"/>
              <w:szCs w:val="18"/>
            </w:rPr>
            <w:t>Inhoudsopgave</w:t>
          </w:r>
        </w:p>
        <w:p w14:paraId="01B17D6D" w14:textId="4BF92BE8" w:rsidR="00081BF4" w:rsidRPr="00081BF4" w:rsidRDefault="00377004">
          <w:pPr>
            <w:pStyle w:val="Inhopg1"/>
            <w:tabs>
              <w:tab w:val="left" w:pos="801"/>
              <w:tab w:val="right" w:leader="dot" w:pos="9640"/>
            </w:tabs>
            <w:rPr>
              <w:rFonts w:ascii="Verdana" w:eastAsiaTheme="minorEastAsia" w:hAnsi="Verdana" w:cstheme="minorBidi"/>
              <w:noProof/>
              <w:szCs w:val="22"/>
              <w:lang w:eastAsia="nl-NL"/>
            </w:rPr>
          </w:pPr>
          <w:r w:rsidRPr="00C76A2B">
            <w:rPr>
              <w:rFonts w:ascii="Verdana" w:hAnsi="Verdana"/>
              <w:sz w:val="18"/>
              <w:szCs w:val="18"/>
            </w:rPr>
            <w:fldChar w:fldCharType="begin"/>
          </w:r>
          <w:r w:rsidRPr="00C76A2B">
            <w:rPr>
              <w:rFonts w:ascii="Verdana" w:hAnsi="Verdana"/>
              <w:sz w:val="18"/>
              <w:szCs w:val="18"/>
            </w:rPr>
            <w:instrText xml:space="preserve"> TOC \o "1-3" \h \z \u </w:instrText>
          </w:r>
          <w:r w:rsidRPr="00C76A2B">
            <w:rPr>
              <w:rFonts w:ascii="Verdana" w:hAnsi="Verdana"/>
              <w:sz w:val="18"/>
              <w:szCs w:val="18"/>
            </w:rPr>
            <w:fldChar w:fldCharType="separate"/>
          </w:r>
          <w:hyperlink w:anchor="_Toc108432737" w:history="1">
            <w:r w:rsidR="00081BF4" w:rsidRPr="00081BF4">
              <w:rPr>
                <w:rStyle w:val="Hyperlink"/>
                <w:rFonts w:ascii="Verdana" w:hAnsi="Verdana"/>
                <w:noProof/>
                <w:sz w:val="18"/>
              </w:rPr>
              <w:t>1.</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Inleiding</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_Toc108432737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3</w:t>
            </w:r>
            <w:r w:rsidR="00081BF4" w:rsidRPr="00081BF4">
              <w:rPr>
                <w:rFonts w:ascii="Verdana" w:hAnsi="Verdana"/>
                <w:noProof/>
                <w:webHidden/>
                <w:sz w:val="18"/>
              </w:rPr>
              <w:fldChar w:fldCharType="end"/>
            </w:r>
          </w:hyperlink>
        </w:p>
        <w:p w14:paraId="112564D0" w14:textId="210D1AF3"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38" w:history="1">
            <w:r w:rsidR="00081BF4" w:rsidRPr="00081BF4">
              <w:rPr>
                <w:rStyle w:val="Hyperlink"/>
                <w:rFonts w:ascii="Verdana" w:hAnsi="Verdana"/>
                <w:noProof/>
                <w:sz w:val="18"/>
                <w14:scene3d>
                  <w14:camera w14:prst="orthographicFront"/>
                  <w14:lightRig w14:rig="threePt" w14:dir="t">
                    <w14:rot w14:lat="0" w14:lon="0" w14:rev="0"/>
                  </w14:lightRig>
                </w14:scene3d>
              </w:rPr>
              <w:t>1.1</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Doelstelling fiscaal beleidskader</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_Toc108432738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3</w:t>
            </w:r>
            <w:r w:rsidR="00081BF4" w:rsidRPr="00081BF4">
              <w:rPr>
                <w:rFonts w:ascii="Verdana" w:hAnsi="Verdana"/>
                <w:noProof/>
                <w:webHidden/>
                <w:sz w:val="18"/>
              </w:rPr>
              <w:fldChar w:fldCharType="end"/>
            </w:r>
          </w:hyperlink>
        </w:p>
        <w:p w14:paraId="62994B77" w14:textId="037A460E" w:rsidR="00081BF4" w:rsidRPr="00081BF4" w:rsidRDefault="002133F1">
          <w:pPr>
            <w:pStyle w:val="Inhopg1"/>
            <w:tabs>
              <w:tab w:val="left" w:pos="801"/>
              <w:tab w:val="right" w:leader="dot" w:pos="9640"/>
            </w:tabs>
            <w:rPr>
              <w:rFonts w:ascii="Verdana" w:eastAsiaTheme="minorEastAsia" w:hAnsi="Verdana" w:cstheme="minorBidi"/>
              <w:noProof/>
              <w:szCs w:val="22"/>
              <w:lang w:eastAsia="nl-NL"/>
            </w:rPr>
          </w:pPr>
          <w:hyperlink w:anchor="_Toc108432739" w:history="1">
            <w:r w:rsidR="00081BF4" w:rsidRPr="00081BF4">
              <w:rPr>
                <w:rStyle w:val="Hyperlink"/>
                <w:rFonts w:ascii="Verdana" w:hAnsi="Verdana"/>
                <w:noProof/>
                <w:sz w:val="18"/>
              </w:rPr>
              <w:t>2.</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Fiscaal beleid</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_Toc108432739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4</w:t>
            </w:r>
            <w:r w:rsidR="00081BF4" w:rsidRPr="00081BF4">
              <w:rPr>
                <w:rFonts w:ascii="Verdana" w:hAnsi="Verdana"/>
                <w:noProof/>
                <w:webHidden/>
                <w:sz w:val="18"/>
              </w:rPr>
              <w:fldChar w:fldCharType="end"/>
            </w:r>
          </w:hyperlink>
        </w:p>
        <w:p w14:paraId="2DF10526" w14:textId="46B65310"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40" w:history="1">
            <w:r w:rsidR="00081BF4" w:rsidRPr="00081BF4">
              <w:rPr>
                <w:rStyle w:val="Hyperlink"/>
                <w:rFonts w:ascii="Verdana" w:hAnsi="Verdana"/>
                <w:noProof/>
                <w:sz w:val="18"/>
              </w:rPr>
              <w:t>2.1</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Organisatie visie</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_Toc108432740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4</w:t>
            </w:r>
            <w:r w:rsidR="00081BF4" w:rsidRPr="00081BF4">
              <w:rPr>
                <w:rFonts w:ascii="Verdana" w:hAnsi="Verdana"/>
                <w:noProof/>
                <w:webHidden/>
                <w:sz w:val="18"/>
              </w:rPr>
              <w:fldChar w:fldCharType="end"/>
            </w:r>
          </w:hyperlink>
        </w:p>
        <w:p w14:paraId="125F5262" w14:textId="0FA0B73D"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41" w:history="1">
            <w:r w:rsidR="00081BF4" w:rsidRPr="00081BF4">
              <w:rPr>
                <w:rStyle w:val="Hyperlink"/>
                <w:rFonts w:ascii="Verdana" w:hAnsi="Verdana"/>
                <w:noProof/>
                <w:sz w:val="18"/>
              </w:rPr>
              <w:t>2.2</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Fiscale visie</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_Toc108432741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4</w:t>
            </w:r>
            <w:r w:rsidR="00081BF4" w:rsidRPr="00081BF4">
              <w:rPr>
                <w:rFonts w:ascii="Verdana" w:hAnsi="Verdana"/>
                <w:noProof/>
                <w:webHidden/>
                <w:sz w:val="18"/>
              </w:rPr>
              <w:fldChar w:fldCharType="end"/>
            </w:r>
          </w:hyperlink>
        </w:p>
        <w:p w14:paraId="6DE82954" w14:textId="34C0F526"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42" w:history="1">
            <w:r w:rsidR="00081BF4" w:rsidRPr="00081BF4">
              <w:rPr>
                <w:rStyle w:val="Hyperlink"/>
                <w:rFonts w:ascii="Verdana" w:hAnsi="Verdana"/>
                <w:noProof/>
                <w:sz w:val="18"/>
              </w:rPr>
              <w:t>2.3</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Fiscale doelstellingen</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_Toc108432742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4</w:t>
            </w:r>
            <w:r w:rsidR="00081BF4" w:rsidRPr="00081BF4">
              <w:rPr>
                <w:rFonts w:ascii="Verdana" w:hAnsi="Verdana"/>
                <w:noProof/>
                <w:webHidden/>
                <w:sz w:val="18"/>
              </w:rPr>
              <w:fldChar w:fldCharType="end"/>
            </w:r>
          </w:hyperlink>
        </w:p>
        <w:p w14:paraId="7E867066" w14:textId="00328F64"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43" w:history="1">
            <w:r w:rsidR="00081BF4" w:rsidRPr="00081BF4">
              <w:rPr>
                <w:rStyle w:val="Hyperlink"/>
                <w:rFonts w:ascii="Verdana" w:hAnsi="Verdana"/>
                <w:noProof/>
                <w:sz w:val="18"/>
              </w:rPr>
              <w:t>2.4</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Relatie met de belastingdienst</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_Toc108432743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5</w:t>
            </w:r>
            <w:r w:rsidR="00081BF4" w:rsidRPr="00081BF4">
              <w:rPr>
                <w:rFonts w:ascii="Verdana" w:hAnsi="Verdana"/>
                <w:noProof/>
                <w:webHidden/>
                <w:sz w:val="18"/>
              </w:rPr>
              <w:fldChar w:fldCharType="end"/>
            </w:r>
          </w:hyperlink>
        </w:p>
        <w:p w14:paraId="0693070C" w14:textId="1222955A" w:rsidR="00081BF4" w:rsidRPr="00081BF4" w:rsidRDefault="002133F1">
          <w:pPr>
            <w:pStyle w:val="Inhopg1"/>
            <w:tabs>
              <w:tab w:val="left" w:pos="801"/>
              <w:tab w:val="right" w:leader="dot" w:pos="9640"/>
            </w:tabs>
            <w:rPr>
              <w:rFonts w:ascii="Verdana" w:eastAsiaTheme="minorEastAsia" w:hAnsi="Verdana" w:cstheme="minorBidi"/>
              <w:noProof/>
              <w:szCs w:val="22"/>
              <w:lang w:eastAsia="nl-NL"/>
            </w:rPr>
          </w:pPr>
          <w:hyperlink w:anchor="_Toc108432744" w:history="1">
            <w:r w:rsidR="00081BF4" w:rsidRPr="00081BF4">
              <w:rPr>
                <w:rStyle w:val="Hyperlink"/>
                <w:rFonts w:ascii="Verdana" w:hAnsi="Verdana"/>
                <w:noProof/>
                <w:sz w:val="18"/>
              </w:rPr>
              <w:t>3.</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Fiscale besluitvorming</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_Toc108432744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6</w:t>
            </w:r>
            <w:r w:rsidR="00081BF4" w:rsidRPr="00081BF4">
              <w:rPr>
                <w:rFonts w:ascii="Verdana" w:hAnsi="Verdana"/>
                <w:noProof/>
                <w:webHidden/>
                <w:sz w:val="18"/>
              </w:rPr>
              <w:fldChar w:fldCharType="end"/>
            </w:r>
          </w:hyperlink>
        </w:p>
        <w:p w14:paraId="518212ED" w14:textId="1C2B7C78"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45" w:history="1">
            <w:r w:rsidR="00081BF4" w:rsidRPr="00081BF4">
              <w:rPr>
                <w:rStyle w:val="Hyperlink"/>
                <w:rFonts w:ascii="Verdana" w:hAnsi="Verdana"/>
                <w:noProof/>
                <w:sz w:val="18"/>
              </w:rPr>
              <w:t>3.1</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Afwegingskader</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_Toc108432745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6</w:t>
            </w:r>
            <w:r w:rsidR="00081BF4" w:rsidRPr="00081BF4">
              <w:rPr>
                <w:rFonts w:ascii="Verdana" w:hAnsi="Verdana"/>
                <w:noProof/>
                <w:webHidden/>
                <w:sz w:val="18"/>
              </w:rPr>
              <w:fldChar w:fldCharType="end"/>
            </w:r>
          </w:hyperlink>
        </w:p>
        <w:p w14:paraId="061CF773" w14:textId="5D8B3C78"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46" w:history="1">
            <w:r w:rsidR="00081BF4" w:rsidRPr="00081BF4">
              <w:rPr>
                <w:rStyle w:val="Hyperlink"/>
                <w:rFonts w:ascii="Verdana" w:hAnsi="Verdana"/>
                <w:noProof/>
                <w:sz w:val="18"/>
              </w:rPr>
              <w:t>3.2</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Besliskader</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_Toc108432746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6</w:t>
            </w:r>
            <w:r w:rsidR="00081BF4" w:rsidRPr="00081BF4">
              <w:rPr>
                <w:rFonts w:ascii="Verdana" w:hAnsi="Verdana"/>
                <w:noProof/>
                <w:webHidden/>
                <w:sz w:val="18"/>
              </w:rPr>
              <w:fldChar w:fldCharType="end"/>
            </w:r>
          </w:hyperlink>
        </w:p>
        <w:p w14:paraId="204DB917" w14:textId="56ED8A3D" w:rsidR="00081BF4" w:rsidRPr="00081BF4" w:rsidRDefault="002133F1">
          <w:pPr>
            <w:pStyle w:val="Inhopg1"/>
            <w:tabs>
              <w:tab w:val="left" w:pos="801"/>
              <w:tab w:val="right" w:leader="dot" w:pos="9640"/>
            </w:tabs>
            <w:rPr>
              <w:rFonts w:ascii="Verdana" w:eastAsiaTheme="minorEastAsia" w:hAnsi="Verdana" w:cstheme="minorBidi"/>
              <w:noProof/>
              <w:szCs w:val="22"/>
              <w:lang w:eastAsia="nl-NL"/>
            </w:rPr>
          </w:pPr>
          <w:hyperlink w:anchor="_Toc108432747" w:history="1">
            <w:r w:rsidR="00081BF4" w:rsidRPr="00081BF4">
              <w:rPr>
                <w:rStyle w:val="Hyperlink"/>
                <w:rFonts w:ascii="Verdana" w:hAnsi="Verdana"/>
                <w:noProof/>
                <w:sz w:val="18"/>
              </w:rPr>
              <w:t>4.</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Fiscale risicoanalyse en –monitoring</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_Toc108432747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7</w:t>
            </w:r>
            <w:r w:rsidR="00081BF4" w:rsidRPr="00081BF4">
              <w:rPr>
                <w:rFonts w:ascii="Verdana" w:hAnsi="Verdana"/>
                <w:noProof/>
                <w:webHidden/>
                <w:sz w:val="18"/>
              </w:rPr>
              <w:fldChar w:fldCharType="end"/>
            </w:r>
          </w:hyperlink>
        </w:p>
        <w:p w14:paraId="60C277AD" w14:textId="7BE8EC94"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48" w:history="1">
            <w:r w:rsidR="00081BF4" w:rsidRPr="00081BF4">
              <w:rPr>
                <w:rStyle w:val="Hyperlink"/>
                <w:rFonts w:ascii="Verdana" w:hAnsi="Verdana"/>
                <w:noProof/>
                <w:sz w:val="18"/>
              </w:rPr>
              <w:t>4.1</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Fiscale risico’s</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_Toc108432748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7</w:t>
            </w:r>
            <w:r w:rsidR="00081BF4" w:rsidRPr="00081BF4">
              <w:rPr>
                <w:rFonts w:ascii="Verdana" w:hAnsi="Verdana"/>
                <w:noProof/>
                <w:webHidden/>
                <w:sz w:val="18"/>
              </w:rPr>
              <w:fldChar w:fldCharType="end"/>
            </w:r>
          </w:hyperlink>
        </w:p>
        <w:p w14:paraId="1F761D43" w14:textId="5D336DD4"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49" w:history="1">
            <w:r w:rsidR="00081BF4" w:rsidRPr="00081BF4">
              <w:rPr>
                <w:rStyle w:val="Hyperlink"/>
                <w:rFonts w:ascii="Verdana" w:hAnsi="Verdana"/>
                <w:noProof/>
                <w:sz w:val="18"/>
              </w:rPr>
              <w:t>4.2</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Tax Control Framework (TCF)</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_Toc108432749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7</w:t>
            </w:r>
            <w:r w:rsidR="00081BF4" w:rsidRPr="00081BF4">
              <w:rPr>
                <w:rFonts w:ascii="Verdana" w:hAnsi="Verdana"/>
                <w:noProof/>
                <w:webHidden/>
                <w:sz w:val="18"/>
              </w:rPr>
              <w:fldChar w:fldCharType="end"/>
            </w:r>
          </w:hyperlink>
        </w:p>
        <w:p w14:paraId="114D5F05" w14:textId="492A7CA1"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50" w:history="1">
            <w:r w:rsidR="00081BF4" w:rsidRPr="00081BF4">
              <w:rPr>
                <w:rStyle w:val="Hyperlink"/>
                <w:rFonts w:ascii="Verdana" w:hAnsi="Verdana"/>
                <w:noProof/>
                <w:sz w:val="18"/>
              </w:rPr>
              <w:t>4.3</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Fiscale kennis op peil</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_Toc108432750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7</w:t>
            </w:r>
            <w:r w:rsidR="00081BF4" w:rsidRPr="00081BF4">
              <w:rPr>
                <w:rFonts w:ascii="Verdana" w:hAnsi="Verdana"/>
                <w:noProof/>
                <w:webHidden/>
                <w:sz w:val="18"/>
              </w:rPr>
              <w:fldChar w:fldCharType="end"/>
            </w:r>
          </w:hyperlink>
        </w:p>
        <w:p w14:paraId="604307D3" w14:textId="4BA303F8" w:rsidR="00081BF4" w:rsidRPr="00081BF4" w:rsidRDefault="002133F1">
          <w:pPr>
            <w:pStyle w:val="Inhopg1"/>
            <w:tabs>
              <w:tab w:val="left" w:pos="801"/>
              <w:tab w:val="right" w:leader="dot" w:pos="9640"/>
            </w:tabs>
            <w:rPr>
              <w:rFonts w:ascii="Verdana" w:eastAsiaTheme="minorEastAsia" w:hAnsi="Verdana" w:cstheme="minorBidi"/>
              <w:noProof/>
              <w:szCs w:val="22"/>
              <w:lang w:eastAsia="nl-NL"/>
            </w:rPr>
          </w:pPr>
          <w:hyperlink w:anchor="_Toc108432751" w:history="1">
            <w:r w:rsidR="00081BF4" w:rsidRPr="00081BF4">
              <w:rPr>
                <w:rStyle w:val="Hyperlink"/>
                <w:rFonts w:ascii="Verdana" w:hAnsi="Verdana"/>
                <w:noProof/>
                <w:sz w:val="18"/>
              </w:rPr>
              <w:t>5.</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Taken, bevoegdheden en verantwoordelijkheden</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_Toc108432751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8</w:t>
            </w:r>
            <w:r w:rsidR="00081BF4" w:rsidRPr="00081BF4">
              <w:rPr>
                <w:rFonts w:ascii="Verdana" w:hAnsi="Verdana"/>
                <w:noProof/>
                <w:webHidden/>
                <w:sz w:val="18"/>
              </w:rPr>
              <w:fldChar w:fldCharType="end"/>
            </w:r>
          </w:hyperlink>
        </w:p>
        <w:p w14:paraId="06900EA9" w14:textId="31023083"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52" w:history="1">
            <w:r w:rsidR="00081BF4" w:rsidRPr="00081BF4">
              <w:rPr>
                <w:rStyle w:val="Hyperlink"/>
                <w:rFonts w:ascii="Verdana" w:hAnsi="Verdana"/>
                <w:noProof/>
                <w:sz w:val="18"/>
              </w:rPr>
              <w:t>5.1</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College</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_Toc108432752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8</w:t>
            </w:r>
            <w:r w:rsidR="00081BF4" w:rsidRPr="00081BF4">
              <w:rPr>
                <w:rFonts w:ascii="Verdana" w:hAnsi="Verdana"/>
                <w:noProof/>
                <w:webHidden/>
                <w:sz w:val="18"/>
              </w:rPr>
              <w:fldChar w:fldCharType="end"/>
            </w:r>
          </w:hyperlink>
        </w:p>
        <w:p w14:paraId="5F8F172D" w14:textId="1F3EBD09"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53" w:history="1">
            <w:r w:rsidR="00081BF4" w:rsidRPr="00081BF4">
              <w:rPr>
                <w:rStyle w:val="Hyperlink"/>
                <w:rFonts w:ascii="Verdana" w:hAnsi="Verdana"/>
                <w:noProof/>
                <w:sz w:val="18"/>
              </w:rPr>
              <w:t>5.2</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Directie</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_Toc108432753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8</w:t>
            </w:r>
            <w:r w:rsidR="00081BF4" w:rsidRPr="00081BF4">
              <w:rPr>
                <w:rFonts w:ascii="Verdana" w:hAnsi="Verdana"/>
                <w:noProof/>
                <w:webHidden/>
                <w:sz w:val="18"/>
              </w:rPr>
              <w:fldChar w:fldCharType="end"/>
            </w:r>
          </w:hyperlink>
        </w:p>
        <w:p w14:paraId="0F78F284" w14:textId="6E654F9F"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54" w:history="1">
            <w:r w:rsidR="00081BF4" w:rsidRPr="00081BF4">
              <w:rPr>
                <w:rStyle w:val="Hyperlink"/>
                <w:rFonts w:ascii="Verdana" w:hAnsi="Verdana"/>
                <w:noProof/>
                <w:sz w:val="18"/>
              </w:rPr>
              <w:t>5.3</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Management en procesverantwoordelijke budgethouders</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_Toc108432754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8</w:t>
            </w:r>
            <w:r w:rsidR="00081BF4" w:rsidRPr="00081BF4">
              <w:rPr>
                <w:rFonts w:ascii="Verdana" w:hAnsi="Verdana"/>
                <w:noProof/>
                <w:webHidden/>
                <w:sz w:val="18"/>
              </w:rPr>
              <w:fldChar w:fldCharType="end"/>
            </w:r>
          </w:hyperlink>
        </w:p>
        <w:p w14:paraId="2DFC6B46" w14:textId="66103AF4" w:rsidR="00081BF4" w:rsidRPr="00081BF4" w:rsidRDefault="002133F1">
          <w:pPr>
            <w:pStyle w:val="Inhopg2"/>
            <w:tabs>
              <w:tab w:val="left" w:pos="1100"/>
              <w:tab w:val="right" w:leader="dot" w:pos="9640"/>
            </w:tabs>
            <w:rPr>
              <w:rFonts w:ascii="Verdana" w:eastAsiaTheme="minorEastAsia" w:hAnsi="Verdana" w:cstheme="minorBidi"/>
              <w:noProof/>
              <w:szCs w:val="22"/>
              <w:lang w:eastAsia="nl-NL"/>
            </w:rPr>
          </w:pPr>
          <w:hyperlink w:anchor="_Toc108432755" w:history="1">
            <w:r w:rsidR="00081BF4" w:rsidRPr="00081BF4">
              <w:rPr>
                <w:rStyle w:val="Hyperlink"/>
                <w:rFonts w:ascii="Verdana" w:hAnsi="Verdana"/>
                <w:noProof/>
                <w:sz w:val="18"/>
              </w:rPr>
              <w:t>5.4</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Fiscaal Kernteam</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_Toc108432755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8</w:t>
            </w:r>
            <w:r w:rsidR="00081BF4" w:rsidRPr="00081BF4">
              <w:rPr>
                <w:rFonts w:ascii="Verdana" w:hAnsi="Verdana"/>
                <w:noProof/>
                <w:webHidden/>
                <w:sz w:val="18"/>
              </w:rPr>
              <w:fldChar w:fldCharType="end"/>
            </w:r>
          </w:hyperlink>
        </w:p>
        <w:p w14:paraId="47AC348C" w14:textId="5D0B64A1" w:rsidR="00081BF4" w:rsidRDefault="002133F1">
          <w:pPr>
            <w:pStyle w:val="Inhopg2"/>
            <w:tabs>
              <w:tab w:val="left" w:pos="1100"/>
              <w:tab w:val="right" w:leader="dot" w:pos="9640"/>
            </w:tabs>
            <w:rPr>
              <w:rFonts w:asciiTheme="minorHAnsi" w:eastAsiaTheme="minorEastAsia" w:hAnsiTheme="minorHAnsi" w:cstheme="minorBidi"/>
              <w:noProof/>
              <w:sz w:val="22"/>
              <w:szCs w:val="22"/>
              <w:lang w:eastAsia="nl-NL"/>
            </w:rPr>
          </w:pPr>
          <w:hyperlink w:anchor="_Toc108432756" w:history="1">
            <w:r w:rsidR="00081BF4" w:rsidRPr="00081BF4">
              <w:rPr>
                <w:rStyle w:val="Hyperlink"/>
                <w:rFonts w:ascii="Verdana" w:hAnsi="Verdana"/>
                <w:noProof/>
                <w:sz w:val="18"/>
              </w:rPr>
              <w:t>5.5</w:t>
            </w:r>
            <w:r w:rsidR="00081BF4" w:rsidRPr="00081BF4">
              <w:rPr>
                <w:rFonts w:ascii="Verdana" w:eastAsiaTheme="minorEastAsia" w:hAnsi="Verdana" w:cstheme="minorBidi"/>
                <w:noProof/>
                <w:szCs w:val="22"/>
                <w:lang w:eastAsia="nl-NL"/>
              </w:rPr>
              <w:tab/>
            </w:r>
            <w:r w:rsidR="00081BF4" w:rsidRPr="00081BF4">
              <w:rPr>
                <w:rStyle w:val="Hyperlink"/>
                <w:rFonts w:ascii="Verdana" w:hAnsi="Verdana"/>
                <w:noProof/>
                <w:sz w:val="18"/>
              </w:rPr>
              <w:t>Verbijzonderde interne controle</w:t>
            </w:r>
            <w:r w:rsidR="00081BF4" w:rsidRPr="00081BF4">
              <w:rPr>
                <w:rFonts w:ascii="Verdana" w:hAnsi="Verdana"/>
                <w:noProof/>
                <w:webHidden/>
                <w:sz w:val="18"/>
              </w:rPr>
              <w:tab/>
            </w:r>
            <w:r w:rsidR="00081BF4" w:rsidRPr="00081BF4">
              <w:rPr>
                <w:rFonts w:ascii="Verdana" w:hAnsi="Verdana"/>
                <w:noProof/>
                <w:webHidden/>
                <w:sz w:val="18"/>
              </w:rPr>
              <w:fldChar w:fldCharType="begin"/>
            </w:r>
            <w:r w:rsidR="00081BF4" w:rsidRPr="00081BF4">
              <w:rPr>
                <w:rFonts w:ascii="Verdana" w:hAnsi="Verdana"/>
                <w:noProof/>
                <w:webHidden/>
                <w:sz w:val="18"/>
              </w:rPr>
              <w:instrText xml:space="preserve"> PAGEREF _Toc108432756 \h </w:instrText>
            </w:r>
            <w:r w:rsidR="00081BF4" w:rsidRPr="00081BF4">
              <w:rPr>
                <w:rFonts w:ascii="Verdana" w:hAnsi="Verdana"/>
                <w:noProof/>
                <w:webHidden/>
                <w:sz w:val="18"/>
              </w:rPr>
            </w:r>
            <w:r w:rsidR="00081BF4" w:rsidRPr="00081BF4">
              <w:rPr>
                <w:rFonts w:ascii="Verdana" w:hAnsi="Verdana"/>
                <w:noProof/>
                <w:webHidden/>
                <w:sz w:val="18"/>
              </w:rPr>
              <w:fldChar w:fldCharType="separate"/>
            </w:r>
            <w:r w:rsidR="00081BF4" w:rsidRPr="00081BF4">
              <w:rPr>
                <w:rFonts w:ascii="Verdana" w:hAnsi="Verdana"/>
                <w:noProof/>
                <w:webHidden/>
                <w:sz w:val="18"/>
              </w:rPr>
              <w:t>9</w:t>
            </w:r>
            <w:r w:rsidR="00081BF4" w:rsidRPr="00081BF4">
              <w:rPr>
                <w:rFonts w:ascii="Verdana" w:hAnsi="Verdana"/>
                <w:noProof/>
                <w:webHidden/>
                <w:sz w:val="18"/>
              </w:rPr>
              <w:fldChar w:fldCharType="end"/>
            </w:r>
          </w:hyperlink>
        </w:p>
        <w:p w14:paraId="0692A1BD" w14:textId="1A992F1F" w:rsidR="00377004" w:rsidRPr="00C76A2B" w:rsidRDefault="00377004" w:rsidP="00C76A2B">
          <w:pPr>
            <w:spacing w:line="260" w:lineRule="atLeast"/>
            <w:rPr>
              <w:rFonts w:ascii="Verdana" w:hAnsi="Verdana"/>
              <w:sz w:val="18"/>
              <w:szCs w:val="18"/>
            </w:rPr>
          </w:pPr>
          <w:r w:rsidRPr="00C76A2B">
            <w:rPr>
              <w:rFonts w:ascii="Verdana" w:hAnsi="Verdana"/>
              <w:b/>
              <w:bCs/>
              <w:sz w:val="18"/>
              <w:szCs w:val="18"/>
            </w:rPr>
            <w:fldChar w:fldCharType="end"/>
          </w:r>
        </w:p>
      </w:sdtContent>
    </w:sdt>
    <w:p w14:paraId="4253798C" w14:textId="77777777" w:rsidR="00E75DBA" w:rsidRPr="00C76A2B" w:rsidRDefault="00E75DBA" w:rsidP="00C76A2B">
      <w:pPr>
        <w:spacing w:line="260" w:lineRule="atLeast"/>
        <w:rPr>
          <w:rFonts w:ascii="Verdana" w:eastAsia="Calibri Light" w:hAnsi="Verdana" w:cs="Calibri Light"/>
          <w:sz w:val="18"/>
          <w:szCs w:val="18"/>
        </w:rPr>
      </w:pPr>
      <w:r w:rsidRPr="00C76A2B">
        <w:rPr>
          <w:rFonts w:ascii="Verdana" w:hAnsi="Verdana"/>
          <w:sz w:val="18"/>
          <w:szCs w:val="18"/>
        </w:rPr>
        <w:br w:type="page"/>
      </w:r>
    </w:p>
    <w:p w14:paraId="176AB7F1" w14:textId="77777777" w:rsidR="00FD6C9A" w:rsidRPr="00C76A2B" w:rsidRDefault="0072306B" w:rsidP="00431512">
      <w:pPr>
        <w:pStyle w:val="Kop1"/>
        <w:numPr>
          <w:ilvl w:val="0"/>
          <w:numId w:val="8"/>
        </w:numPr>
        <w:spacing w:line="260" w:lineRule="atLeast"/>
        <w:ind w:left="567" w:hanging="567"/>
        <w:rPr>
          <w:sz w:val="24"/>
          <w:szCs w:val="18"/>
        </w:rPr>
      </w:pPr>
      <w:bookmarkStart w:id="1" w:name="_Toc108432737"/>
      <w:bookmarkEnd w:id="0"/>
      <w:r w:rsidRPr="00C76A2B">
        <w:rPr>
          <w:sz w:val="24"/>
          <w:szCs w:val="18"/>
        </w:rPr>
        <w:lastRenderedPageBreak/>
        <w:t>Inleiding</w:t>
      </w:r>
      <w:bookmarkEnd w:id="1"/>
    </w:p>
    <w:p w14:paraId="741F6859" w14:textId="5BBC8B35" w:rsidR="00C76A2B" w:rsidRPr="001552B9" w:rsidRDefault="00C76A2B" w:rsidP="00260987">
      <w:pPr>
        <w:spacing w:line="260" w:lineRule="atLeast"/>
        <w:ind w:left="0"/>
        <w:jc w:val="left"/>
        <w:rPr>
          <w:rStyle w:val="markedcontent"/>
          <w:rFonts w:ascii="Verdana" w:hAnsi="Verdana"/>
          <w:sz w:val="18"/>
          <w:szCs w:val="18"/>
        </w:rPr>
      </w:pPr>
      <w:r w:rsidRPr="006B6CFE">
        <w:rPr>
          <w:rStyle w:val="markedcontent"/>
          <w:rFonts w:ascii="Verdana" w:hAnsi="Verdana"/>
          <w:sz w:val="18"/>
          <w:szCs w:val="18"/>
        </w:rPr>
        <w:t>De gemeente Oss heeft te maken met fiscale regels en wetten. Deze moeten goed worden opgevolgd. De complexiteit van de belastingwetgeving voor gemeenten blijft echter</w:t>
      </w:r>
      <w:r w:rsidR="001552B9">
        <w:rPr>
          <w:rFonts w:ascii="Verdana" w:hAnsi="Verdana"/>
          <w:sz w:val="18"/>
          <w:szCs w:val="18"/>
        </w:rPr>
        <w:t xml:space="preserve"> </w:t>
      </w:r>
      <w:r w:rsidRPr="006B6CFE">
        <w:rPr>
          <w:rStyle w:val="markedcontent"/>
          <w:rFonts w:ascii="Verdana" w:hAnsi="Verdana"/>
          <w:sz w:val="18"/>
          <w:szCs w:val="18"/>
        </w:rPr>
        <w:t>onverminderd hoog. Door jurisprudentie zijn er veel veranderingen in de juiste toepassing van wet-</w:t>
      </w:r>
      <w:r w:rsidR="007A0988">
        <w:rPr>
          <w:rStyle w:val="markedcontent"/>
          <w:rFonts w:ascii="Verdana" w:hAnsi="Verdana"/>
          <w:sz w:val="18"/>
          <w:szCs w:val="18"/>
        </w:rPr>
        <w:t xml:space="preserve"> </w:t>
      </w:r>
      <w:r w:rsidRPr="006B6CFE">
        <w:rPr>
          <w:rStyle w:val="markedcontent"/>
          <w:rFonts w:ascii="Verdana" w:hAnsi="Verdana"/>
          <w:sz w:val="18"/>
          <w:szCs w:val="18"/>
        </w:rPr>
        <w:t xml:space="preserve">en regelgeving. Dit op het gebied van </w:t>
      </w:r>
      <w:r w:rsidR="00BE51DB">
        <w:rPr>
          <w:rStyle w:val="markedcontent"/>
          <w:rFonts w:ascii="Verdana" w:hAnsi="Verdana"/>
          <w:sz w:val="18"/>
          <w:szCs w:val="18"/>
        </w:rPr>
        <w:t>onder</w:t>
      </w:r>
      <w:r w:rsidR="00AE4F48">
        <w:rPr>
          <w:rStyle w:val="markedcontent"/>
          <w:rFonts w:ascii="Verdana" w:hAnsi="Verdana"/>
          <w:sz w:val="18"/>
          <w:szCs w:val="18"/>
        </w:rPr>
        <w:t xml:space="preserve"> </w:t>
      </w:r>
      <w:r w:rsidR="00BE51DB">
        <w:rPr>
          <w:rStyle w:val="markedcontent"/>
          <w:rFonts w:ascii="Verdana" w:hAnsi="Verdana"/>
          <w:sz w:val="18"/>
          <w:szCs w:val="18"/>
        </w:rPr>
        <w:t xml:space="preserve">meer </w:t>
      </w:r>
      <w:r w:rsidRPr="006B6CFE">
        <w:rPr>
          <w:rStyle w:val="markedcontent"/>
          <w:rFonts w:ascii="Verdana" w:hAnsi="Verdana"/>
          <w:sz w:val="18"/>
          <w:szCs w:val="18"/>
        </w:rPr>
        <w:t>loonheffingen, omzetbelasting, het btw-compensatiefonds</w:t>
      </w:r>
      <w:r w:rsidR="000330B7">
        <w:rPr>
          <w:rStyle w:val="markedcontent"/>
          <w:rFonts w:ascii="Verdana" w:hAnsi="Verdana"/>
          <w:sz w:val="18"/>
          <w:szCs w:val="18"/>
        </w:rPr>
        <w:t>, overdrachtsbelasting</w:t>
      </w:r>
      <w:r w:rsidRPr="006B6CFE">
        <w:rPr>
          <w:rStyle w:val="markedcontent"/>
          <w:rFonts w:ascii="Verdana" w:hAnsi="Verdana"/>
          <w:sz w:val="18"/>
          <w:szCs w:val="18"/>
        </w:rPr>
        <w:t xml:space="preserve"> en</w:t>
      </w:r>
      <w:r w:rsidR="007A0988">
        <w:rPr>
          <w:rStyle w:val="markedcontent"/>
          <w:rFonts w:ascii="Verdana" w:hAnsi="Verdana"/>
          <w:sz w:val="18"/>
          <w:szCs w:val="18"/>
        </w:rPr>
        <w:t xml:space="preserve"> </w:t>
      </w:r>
      <w:r w:rsidRPr="006B6CFE">
        <w:rPr>
          <w:rStyle w:val="markedcontent"/>
          <w:rFonts w:ascii="Verdana" w:hAnsi="Verdana"/>
          <w:sz w:val="18"/>
          <w:szCs w:val="18"/>
        </w:rPr>
        <w:t>de vennootschapsbelasting.</w:t>
      </w:r>
      <w:r w:rsidR="00BE51DB">
        <w:rPr>
          <w:rStyle w:val="markedcontent"/>
          <w:rFonts w:ascii="Verdana" w:hAnsi="Verdana"/>
          <w:sz w:val="18"/>
          <w:szCs w:val="18"/>
        </w:rPr>
        <w:t xml:space="preserve"> </w:t>
      </w:r>
      <w:r w:rsidRPr="00BD4162">
        <w:rPr>
          <w:rFonts w:ascii="Verdana" w:hAnsi="Verdana"/>
          <w:sz w:val="18"/>
          <w:szCs w:val="18"/>
        </w:rPr>
        <w:br/>
      </w:r>
    </w:p>
    <w:p w14:paraId="73F30954" w14:textId="77777777" w:rsidR="00C76A2B" w:rsidRPr="00C76A2B" w:rsidRDefault="00C76A2B" w:rsidP="00260987">
      <w:pPr>
        <w:spacing w:line="260" w:lineRule="atLeast"/>
        <w:ind w:left="0"/>
        <w:jc w:val="left"/>
        <w:rPr>
          <w:rStyle w:val="markedcontent"/>
          <w:rFonts w:ascii="Verdana" w:hAnsi="Verdana"/>
          <w:sz w:val="18"/>
          <w:szCs w:val="18"/>
        </w:rPr>
      </w:pPr>
      <w:r w:rsidRPr="00C76A2B">
        <w:rPr>
          <w:rStyle w:val="markedcontent"/>
          <w:rFonts w:ascii="Verdana" w:hAnsi="Verdana"/>
          <w:sz w:val="18"/>
          <w:szCs w:val="18"/>
        </w:rPr>
        <w:t xml:space="preserve">De Belastingdienst legt </w:t>
      </w:r>
      <w:r w:rsidRPr="006B6CFE">
        <w:rPr>
          <w:rStyle w:val="markedcontent"/>
          <w:rFonts w:ascii="Verdana" w:hAnsi="Verdana"/>
          <w:sz w:val="18"/>
          <w:szCs w:val="18"/>
        </w:rPr>
        <w:t>verdergaande verantwoordelijkheid neer bij belastingplichtigen met de</w:t>
      </w:r>
      <w:r w:rsidRPr="006B6CFE">
        <w:rPr>
          <w:rFonts w:ascii="Verdana" w:hAnsi="Verdana"/>
          <w:sz w:val="18"/>
          <w:szCs w:val="18"/>
        </w:rPr>
        <w:br/>
      </w:r>
      <w:r w:rsidRPr="0039204C">
        <w:rPr>
          <w:rStyle w:val="markedcontent"/>
          <w:rFonts w:ascii="Verdana" w:hAnsi="Verdana"/>
          <w:sz w:val="18"/>
          <w:szCs w:val="18"/>
        </w:rPr>
        <w:t xml:space="preserve">Doorontwikkeling Horizontaal </w:t>
      </w:r>
      <w:r w:rsidRPr="00C76A2B">
        <w:rPr>
          <w:rStyle w:val="markedcontent"/>
          <w:rFonts w:ascii="Verdana" w:hAnsi="Verdana"/>
          <w:sz w:val="18"/>
          <w:szCs w:val="18"/>
        </w:rPr>
        <w:t>Toezicht (DHT). De Belastingdienst verwacht meer van organisaties.</w:t>
      </w:r>
      <w:r w:rsidRPr="00C76A2B">
        <w:rPr>
          <w:rFonts w:ascii="Verdana" w:hAnsi="Verdana"/>
          <w:sz w:val="18"/>
          <w:szCs w:val="18"/>
        </w:rPr>
        <w:br/>
      </w:r>
      <w:r w:rsidRPr="00C76A2B">
        <w:rPr>
          <w:rStyle w:val="markedcontent"/>
          <w:rFonts w:ascii="Verdana" w:hAnsi="Verdana"/>
          <w:sz w:val="18"/>
          <w:szCs w:val="18"/>
        </w:rPr>
        <w:t>Waar dit in het verleden meer een "vertel het ons" dynamiek had, wordt het meer een "laat het ons</w:t>
      </w:r>
      <w:r w:rsidRPr="00C76A2B">
        <w:rPr>
          <w:rFonts w:ascii="Verdana" w:hAnsi="Verdana"/>
          <w:sz w:val="18"/>
          <w:szCs w:val="18"/>
        </w:rPr>
        <w:br/>
      </w:r>
      <w:r w:rsidRPr="00C76A2B">
        <w:rPr>
          <w:rStyle w:val="markedcontent"/>
          <w:rFonts w:ascii="Verdana" w:hAnsi="Verdana"/>
          <w:sz w:val="18"/>
          <w:szCs w:val="18"/>
        </w:rPr>
        <w:t>zien" dynamiek. DHT past goed binnen andere ontwikkelingen bij gemeenten, namelijk dat van een gemeente in toenemende mate verwacht wordt dat zij "in control" is. Wij gaan deze DHT-uitdaging aan. Sterker nog, wij willen als organisatie toewerken naar ee</w:t>
      </w:r>
      <w:r w:rsidRPr="00260987">
        <w:rPr>
          <w:rStyle w:val="markedcontent"/>
          <w:rFonts w:ascii="Verdana" w:hAnsi="Verdana"/>
          <w:sz w:val="18"/>
          <w:szCs w:val="18"/>
        </w:rPr>
        <w:t>n vernieuwd HT-convenant met de Belastingdienst volgens de richtlijnen van het DHT. Wij willen onze fiscale huishouding op orde hebben en voldoen aan alle verplichtingen en voorwaarden die daarbij horen.</w:t>
      </w:r>
      <w:r w:rsidRPr="00C76A2B">
        <w:rPr>
          <w:rFonts w:ascii="Verdana" w:hAnsi="Verdana"/>
          <w:sz w:val="18"/>
          <w:szCs w:val="18"/>
        </w:rPr>
        <w:br/>
      </w:r>
    </w:p>
    <w:p w14:paraId="7B5912C3" w14:textId="47C737E6" w:rsidR="00260987" w:rsidRDefault="00C76A2B" w:rsidP="001552B9">
      <w:pPr>
        <w:spacing w:line="260" w:lineRule="atLeast"/>
        <w:ind w:left="0"/>
        <w:jc w:val="left"/>
        <w:rPr>
          <w:rStyle w:val="markedcontent"/>
          <w:rFonts w:ascii="Verdana" w:hAnsi="Verdana"/>
          <w:sz w:val="18"/>
          <w:szCs w:val="18"/>
        </w:rPr>
      </w:pPr>
      <w:r w:rsidRPr="00C76A2B">
        <w:rPr>
          <w:rStyle w:val="markedcontent"/>
          <w:rFonts w:ascii="Verdana" w:hAnsi="Verdana"/>
          <w:sz w:val="18"/>
          <w:szCs w:val="18"/>
        </w:rPr>
        <w:t xml:space="preserve">Dit fiscaal </w:t>
      </w:r>
      <w:r w:rsidR="00605E4E">
        <w:rPr>
          <w:rStyle w:val="markedcontent"/>
          <w:rFonts w:ascii="Verdana" w:hAnsi="Verdana"/>
          <w:sz w:val="18"/>
          <w:szCs w:val="18"/>
        </w:rPr>
        <w:t>beleidskader</w:t>
      </w:r>
      <w:r w:rsidRPr="00C76A2B">
        <w:rPr>
          <w:rStyle w:val="markedcontent"/>
          <w:rFonts w:ascii="Verdana" w:hAnsi="Verdana"/>
          <w:sz w:val="18"/>
          <w:szCs w:val="18"/>
        </w:rPr>
        <w:t xml:space="preserve"> benadrukt het belang dat we als college hechten aan het goed op orde hebben van</w:t>
      </w:r>
      <w:r w:rsidR="001552B9">
        <w:rPr>
          <w:rFonts w:ascii="Verdana" w:hAnsi="Verdana"/>
          <w:sz w:val="18"/>
          <w:szCs w:val="18"/>
        </w:rPr>
        <w:t xml:space="preserve"> </w:t>
      </w:r>
      <w:r w:rsidRPr="00C76A2B">
        <w:rPr>
          <w:rStyle w:val="markedcontent"/>
          <w:rFonts w:ascii="Verdana" w:hAnsi="Verdana"/>
          <w:sz w:val="18"/>
          <w:szCs w:val="18"/>
        </w:rPr>
        <w:t xml:space="preserve">de fiscaliteit. Het </w:t>
      </w:r>
      <w:r w:rsidR="007A0988">
        <w:rPr>
          <w:rStyle w:val="markedcontent"/>
          <w:rFonts w:ascii="Verdana" w:hAnsi="Verdana"/>
          <w:sz w:val="18"/>
          <w:szCs w:val="18"/>
        </w:rPr>
        <w:t xml:space="preserve">beleidskader </w:t>
      </w:r>
      <w:r w:rsidRPr="00C76A2B">
        <w:rPr>
          <w:rStyle w:val="markedcontent"/>
          <w:rFonts w:ascii="Verdana" w:hAnsi="Verdana"/>
          <w:sz w:val="18"/>
          <w:szCs w:val="18"/>
        </w:rPr>
        <w:t xml:space="preserve">geeft tegelijk invulling aan de eerste verbeteractie. Door het vastleggen van onze fiscale visie, het fiscale beleid als ook de hoofdlijnen van de fiscale processen, de organisatie- en informatiestructuur kaderen we de vervolgstappen die we gaan zetten en geven we richting aan de </w:t>
      </w:r>
      <w:r w:rsidRPr="00260987">
        <w:rPr>
          <w:rStyle w:val="markedcontent"/>
          <w:rFonts w:ascii="Verdana" w:hAnsi="Verdana"/>
          <w:sz w:val="18"/>
          <w:szCs w:val="18"/>
        </w:rPr>
        <w:t>versterkende maatregelen die we de komende tijd gaan treffen.</w:t>
      </w:r>
    </w:p>
    <w:p w14:paraId="40B83D55" w14:textId="77777777" w:rsidR="001C3ED0" w:rsidRDefault="001C3ED0" w:rsidP="001552B9">
      <w:pPr>
        <w:spacing w:line="260" w:lineRule="atLeast"/>
        <w:ind w:left="0"/>
        <w:jc w:val="left"/>
        <w:rPr>
          <w:rFonts w:ascii="Verdana" w:hAnsi="Verdana"/>
          <w:sz w:val="18"/>
          <w:szCs w:val="18"/>
        </w:rPr>
      </w:pPr>
    </w:p>
    <w:p w14:paraId="2331B003" w14:textId="692AF3C9" w:rsidR="00260987" w:rsidRPr="008B5A2C" w:rsidRDefault="00260987" w:rsidP="008B5A2C">
      <w:pPr>
        <w:pStyle w:val="Kop2"/>
        <w:ind w:left="567"/>
        <w:rPr>
          <w:sz w:val="18"/>
        </w:rPr>
      </w:pPr>
      <w:bookmarkStart w:id="2" w:name="_Toc108432738"/>
      <w:r w:rsidRPr="008B5A2C">
        <w:rPr>
          <w:sz w:val="18"/>
        </w:rPr>
        <w:t>Doelstelling fiscaal beleidskader</w:t>
      </w:r>
      <w:bookmarkEnd w:id="2"/>
      <w:r w:rsidRPr="008B5A2C">
        <w:rPr>
          <w:sz w:val="18"/>
        </w:rPr>
        <w:t xml:space="preserve"> </w:t>
      </w:r>
    </w:p>
    <w:p w14:paraId="443A2F97" w14:textId="0B81FC23" w:rsidR="00260987" w:rsidRPr="00260987" w:rsidRDefault="00260987" w:rsidP="006E437A">
      <w:pPr>
        <w:spacing w:line="260" w:lineRule="atLeast"/>
        <w:ind w:left="0"/>
        <w:jc w:val="left"/>
        <w:rPr>
          <w:rFonts w:ascii="Verdana" w:hAnsi="Verdana"/>
          <w:sz w:val="10"/>
          <w:szCs w:val="18"/>
        </w:rPr>
      </w:pPr>
      <w:r w:rsidRPr="00260987">
        <w:rPr>
          <w:rStyle w:val="markedcontent"/>
          <w:rFonts w:ascii="Verdana" w:hAnsi="Verdana"/>
          <w:sz w:val="18"/>
          <w:szCs w:val="28"/>
        </w:rPr>
        <w:t xml:space="preserve">Het doel van dit fiscaal </w:t>
      </w:r>
      <w:r>
        <w:rPr>
          <w:rStyle w:val="markedcontent"/>
          <w:rFonts w:ascii="Verdana" w:hAnsi="Verdana"/>
          <w:sz w:val="18"/>
          <w:szCs w:val="28"/>
        </w:rPr>
        <w:t xml:space="preserve">beleidskader </w:t>
      </w:r>
      <w:r w:rsidRPr="00260987">
        <w:rPr>
          <w:rStyle w:val="markedcontent"/>
          <w:rFonts w:ascii="Verdana" w:hAnsi="Verdana"/>
          <w:sz w:val="18"/>
          <w:szCs w:val="28"/>
        </w:rPr>
        <w:t>is om de kaders en de uitgangspunten van de fiscale visie, het fiscale</w:t>
      </w:r>
      <w:r>
        <w:rPr>
          <w:rStyle w:val="markedcontent"/>
          <w:rFonts w:ascii="Verdana" w:hAnsi="Verdana"/>
          <w:sz w:val="18"/>
          <w:szCs w:val="28"/>
        </w:rPr>
        <w:t xml:space="preserve"> </w:t>
      </w:r>
      <w:r w:rsidRPr="00260987">
        <w:rPr>
          <w:rStyle w:val="markedcontent"/>
          <w:rFonts w:ascii="Verdana" w:hAnsi="Verdana"/>
          <w:sz w:val="18"/>
          <w:szCs w:val="28"/>
        </w:rPr>
        <w:t>beleid, de fiscale processen en de organisatie- en informatiestructuur vast te leggen. Verder geeft dit</w:t>
      </w:r>
      <w:r>
        <w:rPr>
          <w:rStyle w:val="markedcontent"/>
          <w:rFonts w:ascii="Verdana" w:hAnsi="Verdana"/>
          <w:sz w:val="18"/>
          <w:szCs w:val="28"/>
        </w:rPr>
        <w:t xml:space="preserve"> beleidskader </w:t>
      </w:r>
      <w:r w:rsidRPr="00260987">
        <w:rPr>
          <w:rStyle w:val="markedcontent"/>
          <w:rFonts w:ascii="Verdana" w:hAnsi="Verdana"/>
          <w:sz w:val="18"/>
          <w:szCs w:val="28"/>
        </w:rPr>
        <w:t>een aanzet tot de afbakening van de fiscale taken, verantwoordelijkheden en bevoegdheden.</w:t>
      </w:r>
      <w:r>
        <w:rPr>
          <w:rStyle w:val="markedcontent"/>
          <w:rFonts w:ascii="Verdana" w:hAnsi="Verdana"/>
          <w:sz w:val="18"/>
          <w:szCs w:val="28"/>
        </w:rPr>
        <w:t xml:space="preserve"> </w:t>
      </w:r>
      <w:r w:rsidRPr="00260987">
        <w:rPr>
          <w:rStyle w:val="markedcontent"/>
          <w:rFonts w:ascii="Verdana" w:hAnsi="Verdana"/>
          <w:sz w:val="18"/>
          <w:szCs w:val="28"/>
        </w:rPr>
        <w:t>Uitgangspunt is dat dit statuut bij alle handelingen en beslissingen waarbij fiscaliteit een rol speelt -of kan spelen - in acht wordt genomen.</w:t>
      </w:r>
      <w:r w:rsidR="000F1189">
        <w:rPr>
          <w:rStyle w:val="markedcontent"/>
          <w:rFonts w:ascii="Verdana" w:hAnsi="Verdana"/>
          <w:sz w:val="18"/>
          <w:szCs w:val="28"/>
        </w:rPr>
        <w:t xml:space="preserve"> Het fiscaal beleidskader vormt een aanvulling op de algemene financiële verordening. </w:t>
      </w:r>
      <w:r w:rsidR="002F1B45">
        <w:rPr>
          <w:rStyle w:val="markedcontent"/>
          <w:rFonts w:ascii="Verdana" w:hAnsi="Verdana"/>
          <w:sz w:val="18"/>
          <w:szCs w:val="28"/>
        </w:rPr>
        <w:t xml:space="preserve">Dit beleidskader wordt eenmaal per 3 jaar herijkt. </w:t>
      </w:r>
    </w:p>
    <w:p w14:paraId="2A09615A" w14:textId="77777777" w:rsidR="006C3642" w:rsidRPr="00C76A2B" w:rsidRDefault="006C3642" w:rsidP="00C76A2B">
      <w:pPr>
        <w:pStyle w:val="Plattetekst"/>
        <w:spacing w:line="260" w:lineRule="atLeast"/>
        <w:rPr>
          <w:rFonts w:ascii="Verdana" w:hAnsi="Verdana"/>
          <w:sz w:val="18"/>
          <w:szCs w:val="18"/>
        </w:rPr>
      </w:pPr>
    </w:p>
    <w:p w14:paraId="6EB266A3" w14:textId="163B3BEE" w:rsidR="00260987" w:rsidRDefault="00260987" w:rsidP="00C76A2B">
      <w:pPr>
        <w:pStyle w:val="Plattetekst"/>
        <w:spacing w:line="260" w:lineRule="atLeast"/>
        <w:rPr>
          <w:rFonts w:ascii="Verdana" w:hAnsi="Verdana"/>
          <w:sz w:val="18"/>
          <w:szCs w:val="18"/>
        </w:rPr>
      </w:pPr>
    </w:p>
    <w:p w14:paraId="4D1871D3" w14:textId="77777777" w:rsidR="00260987" w:rsidRDefault="00260987" w:rsidP="00C76A2B">
      <w:pPr>
        <w:pStyle w:val="Plattetekst"/>
        <w:spacing w:line="260" w:lineRule="atLeast"/>
        <w:rPr>
          <w:rFonts w:ascii="Verdana" w:hAnsi="Verdana"/>
          <w:sz w:val="18"/>
          <w:szCs w:val="18"/>
        </w:rPr>
      </w:pPr>
    </w:p>
    <w:p w14:paraId="3DD39A2C" w14:textId="77777777" w:rsidR="00DD1634" w:rsidRPr="00C76A2B" w:rsidRDefault="00DD1634" w:rsidP="00C76A2B">
      <w:pPr>
        <w:pStyle w:val="Plattetekst"/>
        <w:spacing w:line="260" w:lineRule="atLeast"/>
        <w:rPr>
          <w:rFonts w:ascii="Verdana" w:hAnsi="Verdana"/>
          <w:sz w:val="18"/>
          <w:szCs w:val="18"/>
        </w:rPr>
      </w:pPr>
      <w:r w:rsidRPr="00C76A2B">
        <w:rPr>
          <w:rFonts w:ascii="Verdana" w:hAnsi="Verdana"/>
          <w:sz w:val="18"/>
          <w:szCs w:val="18"/>
        </w:rPr>
        <w:br w:type="page"/>
      </w:r>
    </w:p>
    <w:p w14:paraId="79CE60C0" w14:textId="77777777" w:rsidR="00FD6C9A" w:rsidRPr="00C76A2B" w:rsidRDefault="003B0F97" w:rsidP="00431512">
      <w:pPr>
        <w:pStyle w:val="Kop1"/>
        <w:numPr>
          <w:ilvl w:val="0"/>
          <w:numId w:val="8"/>
        </w:numPr>
        <w:spacing w:line="260" w:lineRule="atLeast"/>
        <w:ind w:left="567" w:hanging="567"/>
        <w:rPr>
          <w:sz w:val="24"/>
          <w:szCs w:val="18"/>
        </w:rPr>
      </w:pPr>
      <w:bookmarkStart w:id="3" w:name="_Toc84498344"/>
      <w:bookmarkStart w:id="4" w:name="_Toc108432739"/>
      <w:r w:rsidRPr="00C76A2B">
        <w:rPr>
          <w:sz w:val="24"/>
          <w:szCs w:val="18"/>
        </w:rPr>
        <w:lastRenderedPageBreak/>
        <w:t>Fiscaal beleid</w:t>
      </w:r>
      <w:bookmarkEnd w:id="3"/>
      <w:bookmarkEnd w:id="4"/>
    </w:p>
    <w:p w14:paraId="7D628CA0" w14:textId="72DC2CEF" w:rsidR="00260987" w:rsidRPr="001C3ED0" w:rsidRDefault="00260987" w:rsidP="004A62E0">
      <w:pPr>
        <w:pStyle w:val="Kop2"/>
        <w:numPr>
          <w:ilvl w:val="1"/>
          <w:numId w:val="8"/>
        </w:numPr>
        <w:spacing w:line="260" w:lineRule="atLeast"/>
        <w:ind w:left="567" w:hanging="567"/>
        <w:rPr>
          <w:sz w:val="18"/>
          <w:szCs w:val="18"/>
        </w:rPr>
      </w:pPr>
      <w:bookmarkStart w:id="5" w:name="_Toc108432740"/>
      <w:r w:rsidRPr="001C3ED0">
        <w:rPr>
          <w:sz w:val="18"/>
          <w:szCs w:val="18"/>
        </w:rPr>
        <w:t>Organisatie</w:t>
      </w:r>
      <w:r w:rsidR="006E437A" w:rsidRPr="001C3ED0">
        <w:rPr>
          <w:sz w:val="18"/>
          <w:szCs w:val="18"/>
        </w:rPr>
        <w:t xml:space="preserve"> </w:t>
      </w:r>
      <w:r w:rsidRPr="001C3ED0">
        <w:rPr>
          <w:sz w:val="18"/>
          <w:szCs w:val="18"/>
        </w:rPr>
        <w:t>visie</w:t>
      </w:r>
      <w:bookmarkEnd w:id="5"/>
      <w:r w:rsidRPr="001C3ED0">
        <w:rPr>
          <w:sz w:val="18"/>
          <w:szCs w:val="18"/>
        </w:rPr>
        <w:t xml:space="preserve"> </w:t>
      </w:r>
    </w:p>
    <w:p w14:paraId="48B9BF19" w14:textId="77777777" w:rsidR="00765E7E" w:rsidRDefault="00765E7E" w:rsidP="004A62E0">
      <w:pPr>
        <w:spacing w:line="260" w:lineRule="atLeast"/>
        <w:ind w:left="0"/>
        <w:jc w:val="left"/>
        <w:rPr>
          <w:rFonts w:ascii="Verdana" w:hAnsi="Verdana"/>
          <w:sz w:val="18"/>
        </w:rPr>
      </w:pPr>
      <w:r w:rsidRPr="00BE7F7D">
        <w:rPr>
          <w:rFonts w:ascii="Verdana" w:hAnsi="Verdana"/>
          <w:noProof/>
          <w:sz w:val="18"/>
          <w:szCs w:val="18"/>
          <w:lang w:eastAsia="nl-NL"/>
        </w:rPr>
        <mc:AlternateContent>
          <mc:Choice Requires="wps">
            <w:drawing>
              <wp:anchor distT="91440" distB="91440" distL="137160" distR="137160" simplePos="0" relativeHeight="251663360" behindDoc="0" locked="0" layoutInCell="0" allowOverlap="1" wp14:anchorId="29D33C58" wp14:editId="27BED104">
                <wp:simplePos x="0" y="0"/>
                <wp:positionH relativeFrom="margin">
                  <wp:posOffset>2526030</wp:posOffset>
                </wp:positionH>
                <wp:positionV relativeFrom="margin">
                  <wp:posOffset>668655</wp:posOffset>
                </wp:positionV>
                <wp:extent cx="851535" cy="5083175"/>
                <wp:effectExtent l="0" t="1270" r="4445" b="4445"/>
                <wp:wrapSquare wrapText="bothSides"/>
                <wp:docPr id="30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51535" cy="5083175"/>
                        </a:xfrm>
                        <a:prstGeom prst="roundRect">
                          <a:avLst>
                            <a:gd name="adj" fmla="val 13032"/>
                          </a:avLst>
                        </a:prstGeom>
                        <a:solidFill>
                          <a:schemeClr val="accent1"/>
                        </a:solidFill>
                      </wps:spPr>
                      <wps:txbx>
                        <w:txbxContent>
                          <w:p w14:paraId="3484054D" w14:textId="2BD69EE7" w:rsidR="00140767" w:rsidRPr="00BE7F7D" w:rsidRDefault="00140767" w:rsidP="00765E7E">
                            <w:pPr>
                              <w:jc w:val="center"/>
                              <w:rPr>
                                <w:rFonts w:ascii="Verdana" w:eastAsiaTheme="majorEastAsia" w:hAnsi="Verdana" w:cstheme="majorBidi"/>
                                <w:sz w:val="18"/>
                                <w:szCs w:val="28"/>
                              </w:rPr>
                            </w:pPr>
                            <w:r w:rsidRPr="00BE7F7D">
                              <w:rPr>
                                <w:rFonts w:ascii="Verdana" w:eastAsiaTheme="majorEastAsia" w:hAnsi="Verdana" w:cstheme="majorBidi"/>
                                <w:i/>
                                <w:iCs/>
                                <w:color w:val="FFFFFF" w:themeColor="background1"/>
                                <w:sz w:val="18"/>
                                <w:szCs w:val="28"/>
                              </w:rPr>
                              <w:t>De gemeente is een betrouwbare, transparante en betrokken part</w:t>
                            </w:r>
                            <w:r>
                              <w:rPr>
                                <w:rFonts w:ascii="Verdana" w:eastAsiaTheme="majorEastAsia" w:hAnsi="Verdana" w:cstheme="majorBidi"/>
                                <w:i/>
                                <w:iCs/>
                                <w:color w:val="FFFFFF" w:themeColor="background1"/>
                                <w:sz w:val="18"/>
                                <w:szCs w:val="28"/>
                              </w:rPr>
                              <w:t>n</w:t>
                            </w:r>
                            <w:r w:rsidRPr="00BE7F7D">
                              <w:rPr>
                                <w:rFonts w:ascii="Verdana" w:eastAsiaTheme="majorEastAsia" w:hAnsi="Verdana" w:cstheme="majorBidi"/>
                                <w:i/>
                                <w:iCs/>
                                <w:color w:val="FFFFFF" w:themeColor="background1"/>
                                <w:sz w:val="18"/>
                                <w:szCs w:val="28"/>
                              </w:rPr>
                              <w:t>er en streeft e</w:t>
                            </w:r>
                            <w:r w:rsidR="001552B9">
                              <w:rPr>
                                <w:rFonts w:ascii="Verdana" w:eastAsiaTheme="majorEastAsia" w:hAnsi="Verdana" w:cstheme="majorBidi"/>
                                <w:i/>
                                <w:iCs/>
                                <w:color w:val="FFFFFF" w:themeColor="background1"/>
                                <w:sz w:val="18"/>
                                <w:szCs w:val="28"/>
                              </w:rPr>
                              <w:t>r</w:t>
                            </w:r>
                            <w:r w:rsidRPr="00BE7F7D">
                              <w:rPr>
                                <w:rFonts w:ascii="Verdana" w:eastAsiaTheme="majorEastAsia" w:hAnsi="Verdana" w:cstheme="majorBidi"/>
                                <w:i/>
                                <w:iCs/>
                                <w:color w:val="FFFFFF" w:themeColor="background1"/>
                                <w:sz w:val="18"/>
                                <w:szCs w:val="28"/>
                              </w:rPr>
                              <w:t xml:space="preserve"> naar te handelen confo</w:t>
                            </w:r>
                            <w:r>
                              <w:rPr>
                                <w:rFonts w:ascii="Verdana" w:eastAsiaTheme="majorEastAsia" w:hAnsi="Verdana" w:cstheme="majorBidi"/>
                                <w:i/>
                                <w:iCs/>
                                <w:color w:val="FFFFFF" w:themeColor="background1"/>
                                <w:sz w:val="18"/>
                                <w:szCs w:val="28"/>
                              </w:rPr>
                              <w:t>r</w:t>
                            </w:r>
                            <w:r w:rsidRPr="00BE7F7D">
                              <w:rPr>
                                <w:rFonts w:ascii="Verdana" w:eastAsiaTheme="majorEastAsia" w:hAnsi="Verdana" w:cstheme="majorBidi"/>
                                <w:i/>
                                <w:iCs/>
                                <w:color w:val="FFFFFF" w:themeColor="background1"/>
                                <w:sz w:val="18"/>
                                <w:szCs w:val="28"/>
                              </w:rPr>
                              <w:t>m wet- en regelgeving, waarbij fiscale kansen worden benut en fiscale grensverkenn</w:t>
                            </w:r>
                            <w:r>
                              <w:rPr>
                                <w:rFonts w:ascii="Verdana" w:eastAsiaTheme="majorEastAsia" w:hAnsi="Verdana" w:cstheme="majorBidi"/>
                                <w:i/>
                                <w:iCs/>
                                <w:color w:val="FFFFFF" w:themeColor="background1"/>
                                <w:sz w:val="18"/>
                                <w:szCs w:val="28"/>
                              </w:rPr>
                              <w:t xml:space="preserve">ing wordt vermeden.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D33C58" id="AutoVorm 2" o:spid="_x0000_s1026" style="position:absolute;margin-left:198.9pt;margin-top:52.65pt;width:67.05pt;height:400.25pt;rotation:90;z-index:25166336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" o:allowincell="f" fillcolor="#4f81bd [3204]" stroked="f">
                <v:textbox>
                  <w:txbxContent>
                    <w:p w14:paraId="3484054D" w14:textId="2BD69EE7" w:rsidR="00140767" w:rsidRPr="00BE7F7D" w:rsidRDefault="00140767" w:rsidP="00765E7E">
                      <w:pPr>
                        <w:jc w:val="center"/>
                        <w:rPr>
                          <w:rFonts w:ascii="Verdana" w:eastAsiaTheme="majorEastAsia" w:hAnsi="Verdana" w:cstheme="majorBidi"/>
                          <w:sz w:val="18"/>
                          <w:szCs w:val="28"/>
                        </w:rPr>
                      </w:pPr>
                      <w:r w:rsidRPr="00BE7F7D">
                        <w:rPr>
                          <w:rFonts w:ascii="Verdana" w:eastAsiaTheme="majorEastAsia" w:hAnsi="Verdana" w:cstheme="majorBidi"/>
                          <w:i/>
                          <w:iCs/>
                          <w:color w:val="FFFFFF" w:themeColor="background1"/>
                          <w:sz w:val="18"/>
                          <w:szCs w:val="28"/>
                        </w:rPr>
                        <w:t>De gemeente is een betrouwbare, transparante en betrokken part</w:t>
                      </w:r>
                      <w:r>
                        <w:rPr>
                          <w:rFonts w:ascii="Verdana" w:eastAsiaTheme="majorEastAsia" w:hAnsi="Verdana" w:cstheme="majorBidi"/>
                          <w:i/>
                          <w:iCs/>
                          <w:color w:val="FFFFFF" w:themeColor="background1"/>
                          <w:sz w:val="18"/>
                          <w:szCs w:val="28"/>
                        </w:rPr>
                        <w:t>n</w:t>
                      </w:r>
                      <w:r w:rsidRPr="00BE7F7D">
                        <w:rPr>
                          <w:rFonts w:ascii="Verdana" w:eastAsiaTheme="majorEastAsia" w:hAnsi="Verdana" w:cstheme="majorBidi"/>
                          <w:i/>
                          <w:iCs/>
                          <w:color w:val="FFFFFF" w:themeColor="background1"/>
                          <w:sz w:val="18"/>
                          <w:szCs w:val="28"/>
                        </w:rPr>
                        <w:t>er en streeft e</w:t>
                      </w:r>
                      <w:r w:rsidR="001552B9">
                        <w:rPr>
                          <w:rFonts w:ascii="Verdana" w:eastAsiaTheme="majorEastAsia" w:hAnsi="Verdana" w:cstheme="majorBidi"/>
                          <w:i/>
                          <w:iCs/>
                          <w:color w:val="FFFFFF" w:themeColor="background1"/>
                          <w:sz w:val="18"/>
                          <w:szCs w:val="28"/>
                        </w:rPr>
                        <w:t>r</w:t>
                      </w:r>
                      <w:r w:rsidRPr="00BE7F7D">
                        <w:rPr>
                          <w:rFonts w:ascii="Verdana" w:eastAsiaTheme="majorEastAsia" w:hAnsi="Verdana" w:cstheme="majorBidi"/>
                          <w:i/>
                          <w:iCs/>
                          <w:color w:val="FFFFFF" w:themeColor="background1"/>
                          <w:sz w:val="18"/>
                          <w:szCs w:val="28"/>
                        </w:rPr>
                        <w:t xml:space="preserve"> naar te handelen confo</w:t>
                      </w:r>
                      <w:r>
                        <w:rPr>
                          <w:rFonts w:ascii="Verdana" w:eastAsiaTheme="majorEastAsia" w:hAnsi="Verdana" w:cstheme="majorBidi"/>
                          <w:i/>
                          <w:iCs/>
                          <w:color w:val="FFFFFF" w:themeColor="background1"/>
                          <w:sz w:val="18"/>
                          <w:szCs w:val="28"/>
                        </w:rPr>
                        <w:t>r</w:t>
                      </w:r>
                      <w:r w:rsidRPr="00BE7F7D">
                        <w:rPr>
                          <w:rFonts w:ascii="Verdana" w:eastAsiaTheme="majorEastAsia" w:hAnsi="Verdana" w:cstheme="majorBidi"/>
                          <w:i/>
                          <w:iCs/>
                          <w:color w:val="FFFFFF" w:themeColor="background1"/>
                          <w:sz w:val="18"/>
                          <w:szCs w:val="28"/>
                        </w:rPr>
                        <w:t>m wet- en regelgeving, waarbij fiscale kansen worden benut en fiscale grensverkenn</w:t>
                      </w:r>
                      <w:r>
                        <w:rPr>
                          <w:rFonts w:ascii="Verdana" w:eastAsiaTheme="majorEastAsia" w:hAnsi="Verdana" w:cstheme="majorBidi"/>
                          <w:i/>
                          <w:iCs/>
                          <w:color w:val="FFFFFF" w:themeColor="background1"/>
                          <w:sz w:val="18"/>
                          <w:szCs w:val="28"/>
                        </w:rPr>
                        <w:t xml:space="preserve">ing wordt vermeden. </w:t>
                      </w:r>
                    </w:p>
                  </w:txbxContent>
                </v:textbox>
                <w10:wrap type="square" anchorx="margin" anchory="margin"/>
              </v:roundrect>
            </w:pict>
          </mc:Fallback>
        </mc:AlternateContent>
      </w:r>
      <w:r>
        <w:rPr>
          <w:rFonts w:ascii="Verdana" w:hAnsi="Verdana"/>
          <w:sz w:val="18"/>
        </w:rPr>
        <w:t xml:space="preserve">De gemeente Oss is een organisatie die toegerust is op een 100.000+ opgave, waar vernieuwing en bestendiging hand in hand gaan en waar het fijn werken is. Nu en in de toekomst. </w:t>
      </w:r>
    </w:p>
    <w:p w14:paraId="18E50E5B" w14:textId="77777777" w:rsidR="00765E7E" w:rsidRDefault="00765E7E" w:rsidP="004A62E0">
      <w:pPr>
        <w:spacing w:line="260" w:lineRule="atLeast"/>
        <w:ind w:left="0"/>
        <w:jc w:val="left"/>
        <w:rPr>
          <w:rFonts w:ascii="Verdana" w:hAnsi="Verdana"/>
          <w:sz w:val="18"/>
        </w:rPr>
      </w:pPr>
      <w:r>
        <w:rPr>
          <w:rFonts w:ascii="Verdana" w:hAnsi="Verdana"/>
          <w:sz w:val="18"/>
        </w:rPr>
        <w:t xml:space="preserve">Onze organisatieontwikkeling staat beschreven in het </w:t>
      </w:r>
      <w:r w:rsidRPr="00BE7F7D">
        <w:rPr>
          <w:rFonts w:ascii="Verdana" w:hAnsi="Verdana"/>
          <w:i/>
          <w:sz w:val="18"/>
        </w:rPr>
        <w:t>Koersdocument 3x3</w:t>
      </w:r>
      <w:r>
        <w:rPr>
          <w:rFonts w:ascii="Verdana" w:hAnsi="Verdana"/>
          <w:sz w:val="18"/>
        </w:rPr>
        <w:t xml:space="preserve">. De essentie is eenvoudig: </w:t>
      </w:r>
    </w:p>
    <w:p w14:paraId="26647E98" w14:textId="77777777" w:rsidR="00765E7E" w:rsidRDefault="00765E7E" w:rsidP="004A62E0">
      <w:pPr>
        <w:pStyle w:val="Lijstalinea"/>
        <w:numPr>
          <w:ilvl w:val="0"/>
          <w:numId w:val="9"/>
        </w:numPr>
        <w:spacing w:line="260" w:lineRule="atLeast"/>
        <w:jc w:val="left"/>
        <w:rPr>
          <w:rFonts w:ascii="Verdana" w:hAnsi="Verdana"/>
          <w:sz w:val="18"/>
        </w:rPr>
      </w:pPr>
      <w:r>
        <w:rPr>
          <w:rFonts w:ascii="Verdana" w:hAnsi="Verdana"/>
          <w:sz w:val="18"/>
        </w:rPr>
        <w:t>We zijn keigoed in ons werk;</w:t>
      </w:r>
    </w:p>
    <w:p w14:paraId="78595645" w14:textId="77777777" w:rsidR="00765E7E" w:rsidRDefault="00765E7E" w:rsidP="004A62E0">
      <w:pPr>
        <w:pStyle w:val="Lijstalinea"/>
        <w:numPr>
          <w:ilvl w:val="0"/>
          <w:numId w:val="9"/>
        </w:numPr>
        <w:spacing w:line="260" w:lineRule="atLeast"/>
        <w:jc w:val="left"/>
        <w:rPr>
          <w:rFonts w:ascii="Verdana" w:hAnsi="Verdana"/>
          <w:sz w:val="18"/>
        </w:rPr>
      </w:pPr>
      <w:r>
        <w:rPr>
          <w:rFonts w:ascii="Verdana" w:hAnsi="Verdana"/>
          <w:sz w:val="18"/>
        </w:rPr>
        <w:t>Samenwerken is vanzelfsprekend;</w:t>
      </w:r>
    </w:p>
    <w:p w14:paraId="164F9918" w14:textId="77777777" w:rsidR="00765E7E" w:rsidRDefault="00765E7E" w:rsidP="004A62E0">
      <w:pPr>
        <w:pStyle w:val="Lijstalinea"/>
        <w:numPr>
          <w:ilvl w:val="0"/>
          <w:numId w:val="9"/>
        </w:numPr>
        <w:spacing w:line="260" w:lineRule="atLeast"/>
        <w:jc w:val="left"/>
        <w:rPr>
          <w:rFonts w:ascii="Verdana" w:hAnsi="Verdana"/>
          <w:sz w:val="18"/>
        </w:rPr>
      </w:pPr>
      <w:r>
        <w:rPr>
          <w:rFonts w:ascii="Verdana" w:hAnsi="Verdana"/>
          <w:sz w:val="18"/>
        </w:rPr>
        <w:t>We werken vanuit de bedoeling.</w:t>
      </w:r>
    </w:p>
    <w:p w14:paraId="06B0E34C" w14:textId="77777777" w:rsidR="00765E7E" w:rsidRDefault="00765E7E" w:rsidP="004A62E0">
      <w:pPr>
        <w:spacing w:line="260" w:lineRule="atLeast"/>
        <w:ind w:left="0"/>
        <w:jc w:val="left"/>
        <w:rPr>
          <w:rFonts w:ascii="Verdana" w:hAnsi="Verdana"/>
          <w:sz w:val="18"/>
        </w:rPr>
      </w:pPr>
    </w:p>
    <w:p w14:paraId="4B0C8937" w14:textId="77777777" w:rsidR="00765E7E" w:rsidRPr="00BE7F7D" w:rsidRDefault="00765E7E" w:rsidP="004A62E0">
      <w:pPr>
        <w:spacing w:line="260" w:lineRule="atLeast"/>
        <w:ind w:left="0"/>
        <w:jc w:val="left"/>
        <w:rPr>
          <w:rFonts w:ascii="Verdana" w:hAnsi="Verdana"/>
          <w:sz w:val="18"/>
        </w:rPr>
      </w:pPr>
      <w:r>
        <w:rPr>
          <w:rFonts w:ascii="Verdana" w:hAnsi="Verdana"/>
          <w:sz w:val="18"/>
        </w:rPr>
        <w:t xml:space="preserve">Onze fiscale visie en uitgangspunten zijn gebaseerd op deze punten. </w:t>
      </w:r>
      <w:r w:rsidRPr="00BE7F7D">
        <w:rPr>
          <w:rFonts w:ascii="Verdana" w:hAnsi="Verdana"/>
          <w:sz w:val="18"/>
        </w:rPr>
        <w:t xml:space="preserve"> </w:t>
      </w:r>
    </w:p>
    <w:p w14:paraId="3AF8DC12" w14:textId="77777777" w:rsidR="00BE7F7D" w:rsidRPr="00BE7F7D" w:rsidRDefault="00BE7F7D" w:rsidP="00BE7F7D">
      <w:pPr>
        <w:ind w:left="0"/>
        <w:rPr>
          <w:rFonts w:ascii="Verdana" w:hAnsi="Verdana"/>
          <w:sz w:val="16"/>
        </w:rPr>
      </w:pPr>
    </w:p>
    <w:p w14:paraId="781F7740" w14:textId="77777777" w:rsidR="001C379F" w:rsidRPr="00260987" w:rsidRDefault="00260987" w:rsidP="00431512">
      <w:pPr>
        <w:pStyle w:val="Kop2"/>
        <w:numPr>
          <w:ilvl w:val="1"/>
          <w:numId w:val="8"/>
        </w:numPr>
        <w:spacing w:line="260" w:lineRule="atLeast"/>
        <w:ind w:left="567" w:hanging="567"/>
        <w:rPr>
          <w:sz w:val="18"/>
          <w:szCs w:val="18"/>
        </w:rPr>
      </w:pPr>
      <w:bookmarkStart w:id="6" w:name="_Toc108432741"/>
      <w:r>
        <w:rPr>
          <w:sz w:val="18"/>
          <w:szCs w:val="18"/>
        </w:rPr>
        <w:t>Fiscale visie</w:t>
      </w:r>
      <w:bookmarkEnd w:id="6"/>
      <w:r>
        <w:rPr>
          <w:sz w:val="18"/>
          <w:szCs w:val="18"/>
        </w:rPr>
        <w:t xml:space="preserve"> </w:t>
      </w:r>
    </w:p>
    <w:p w14:paraId="6A2ED4D9" w14:textId="77777777" w:rsidR="00BE7F7D" w:rsidRDefault="00BE7F7D" w:rsidP="00BE7F7D">
      <w:pPr>
        <w:spacing w:line="260" w:lineRule="atLeast"/>
        <w:ind w:left="0"/>
        <w:rPr>
          <w:rFonts w:ascii="Verdana" w:hAnsi="Verdana"/>
          <w:sz w:val="18"/>
          <w:szCs w:val="18"/>
        </w:rPr>
      </w:pPr>
    </w:p>
    <w:p w14:paraId="21A879C0" w14:textId="77777777" w:rsidR="00BE7F7D" w:rsidRDefault="00BE7F7D" w:rsidP="00BE7F7D">
      <w:pPr>
        <w:spacing w:line="260" w:lineRule="atLeast"/>
        <w:ind w:left="0"/>
        <w:rPr>
          <w:rFonts w:ascii="Verdana" w:hAnsi="Verdana"/>
          <w:sz w:val="18"/>
          <w:szCs w:val="18"/>
        </w:rPr>
      </w:pPr>
      <w:r>
        <w:rPr>
          <w:rFonts w:ascii="Verdana" w:hAnsi="Verdana"/>
          <w:sz w:val="18"/>
          <w:szCs w:val="18"/>
        </w:rPr>
        <w:t xml:space="preserve">Onze fiscale visie is: </w:t>
      </w:r>
    </w:p>
    <w:p w14:paraId="57538A53" w14:textId="77777777" w:rsidR="00BE7F7D" w:rsidRDefault="00BE7F7D" w:rsidP="00BE7F7D">
      <w:pPr>
        <w:spacing w:line="260" w:lineRule="atLeast"/>
        <w:ind w:left="0"/>
        <w:rPr>
          <w:rFonts w:ascii="Verdana" w:hAnsi="Verdana"/>
          <w:sz w:val="18"/>
          <w:szCs w:val="18"/>
        </w:rPr>
      </w:pPr>
    </w:p>
    <w:p w14:paraId="3AEE683F" w14:textId="77777777" w:rsidR="00BE7F7D" w:rsidRDefault="00BE7F7D" w:rsidP="00BE7F7D">
      <w:pPr>
        <w:spacing w:line="260" w:lineRule="atLeast"/>
        <w:ind w:left="0"/>
        <w:rPr>
          <w:rFonts w:ascii="Verdana" w:hAnsi="Verdana"/>
          <w:sz w:val="18"/>
          <w:szCs w:val="18"/>
        </w:rPr>
      </w:pPr>
    </w:p>
    <w:p w14:paraId="67220769" w14:textId="77777777" w:rsidR="00BE7F7D" w:rsidRDefault="00BE7F7D" w:rsidP="00BE7F7D">
      <w:pPr>
        <w:spacing w:line="260" w:lineRule="atLeast"/>
        <w:ind w:left="0"/>
        <w:rPr>
          <w:rFonts w:ascii="Verdana" w:hAnsi="Verdana"/>
          <w:sz w:val="18"/>
          <w:szCs w:val="18"/>
        </w:rPr>
      </w:pPr>
    </w:p>
    <w:p w14:paraId="1F832EC6" w14:textId="77777777" w:rsidR="008132EC" w:rsidRDefault="008132EC" w:rsidP="00BE7F7D">
      <w:pPr>
        <w:spacing w:line="260" w:lineRule="atLeast"/>
        <w:ind w:left="0"/>
        <w:rPr>
          <w:rFonts w:ascii="Verdana" w:hAnsi="Verdana"/>
          <w:sz w:val="18"/>
          <w:szCs w:val="18"/>
        </w:rPr>
      </w:pPr>
    </w:p>
    <w:p w14:paraId="06A61D6D" w14:textId="77777777" w:rsidR="008132EC" w:rsidRDefault="008132EC" w:rsidP="00BE7F7D">
      <w:pPr>
        <w:spacing w:line="260" w:lineRule="atLeast"/>
        <w:ind w:left="0"/>
        <w:rPr>
          <w:rFonts w:ascii="Verdana" w:hAnsi="Verdana"/>
          <w:sz w:val="18"/>
          <w:szCs w:val="18"/>
        </w:rPr>
      </w:pPr>
    </w:p>
    <w:p w14:paraId="2DC39A9E" w14:textId="77777777" w:rsidR="008132EC" w:rsidRDefault="008132EC" w:rsidP="00BE7F7D">
      <w:pPr>
        <w:spacing w:line="260" w:lineRule="atLeast"/>
        <w:ind w:left="0"/>
        <w:rPr>
          <w:rFonts w:ascii="Verdana" w:hAnsi="Verdana"/>
          <w:sz w:val="18"/>
          <w:szCs w:val="18"/>
        </w:rPr>
      </w:pPr>
    </w:p>
    <w:p w14:paraId="440F65D5" w14:textId="77777777" w:rsidR="008132EC" w:rsidRDefault="008132EC" w:rsidP="00BE7F7D">
      <w:pPr>
        <w:spacing w:line="260" w:lineRule="atLeast"/>
        <w:ind w:left="0"/>
        <w:rPr>
          <w:rFonts w:ascii="Verdana" w:hAnsi="Verdana"/>
          <w:sz w:val="18"/>
          <w:szCs w:val="18"/>
        </w:rPr>
      </w:pPr>
    </w:p>
    <w:p w14:paraId="1DC26C54" w14:textId="77777777" w:rsidR="008132EC" w:rsidRDefault="008132EC" w:rsidP="00BD4162">
      <w:pPr>
        <w:spacing w:line="260" w:lineRule="atLeast"/>
        <w:ind w:left="0"/>
        <w:jc w:val="left"/>
        <w:rPr>
          <w:rFonts w:ascii="Verdana" w:hAnsi="Verdana"/>
          <w:sz w:val="18"/>
          <w:szCs w:val="18"/>
        </w:rPr>
      </w:pPr>
      <w:r>
        <w:rPr>
          <w:rFonts w:ascii="Verdana" w:hAnsi="Verdana"/>
          <w:sz w:val="18"/>
          <w:szCs w:val="18"/>
        </w:rPr>
        <w:t xml:space="preserve">Dit betekent dat: </w:t>
      </w:r>
    </w:p>
    <w:p w14:paraId="360A1F3C" w14:textId="0F80E152" w:rsidR="008B5A2C" w:rsidRDefault="008132EC" w:rsidP="00BD4162">
      <w:pPr>
        <w:spacing w:line="260" w:lineRule="atLeast"/>
        <w:ind w:left="0"/>
        <w:jc w:val="left"/>
        <w:rPr>
          <w:rStyle w:val="markedcontent"/>
          <w:rFonts w:ascii="Verdana" w:hAnsi="Verdana"/>
          <w:sz w:val="18"/>
          <w:szCs w:val="28"/>
        </w:rPr>
      </w:pPr>
      <w:r>
        <w:rPr>
          <w:rStyle w:val="markedcontent"/>
          <w:rFonts w:ascii="Verdana" w:hAnsi="Verdana"/>
          <w:sz w:val="18"/>
          <w:szCs w:val="28"/>
        </w:rPr>
        <w:t>W</w:t>
      </w:r>
      <w:r w:rsidRPr="008132EC">
        <w:rPr>
          <w:rStyle w:val="markedcontent"/>
          <w:rFonts w:ascii="Verdana" w:hAnsi="Verdana"/>
          <w:sz w:val="18"/>
          <w:szCs w:val="28"/>
        </w:rPr>
        <w:t>e handelen afgewogen kritisch, zijn fiscaal scherp en volgen onze eigen koers. Bij onze besluiten</w:t>
      </w:r>
      <w:r w:rsidRPr="008132EC">
        <w:rPr>
          <w:rFonts w:ascii="Verdana" w:hAnsi="Verdana"/>
          <w:sz w:val="12"/>
        </w:rPr>
        <w:br/>
      </w:r>
      <w:r w:rsidRPr="008132EC">
        <w:rPr>
          <w:rStyle w:val="markedcontent"/>
          <w:rFonts w:ascii="Verdana" w:hAnsi="Verdana"/>
          <w:sz w:val="18"/>
          <w:szCs w:val="28"/>
        </w:rPr>
        <w:t>hebben we oog voor te behalen fiscale voordelen. We houden ons hierbij aan de fiscale wet- en</w:t>
      </w:r>
      <w:r w:rsidRPr="008132EC">
        <w:rPr>
          <w:rFonts w:ascii="Verdana" w:hAnsi="Verdana"/>
          <w:sz w:val="12"/>
        </w:rPr>
        <w:br/>
      </w:r>
      <w:r w:rsidRPr="008132EC">
        <w:rPr>
          <w:rStyle w:val="markedcontent"/>
          <w:rFonts w:ascii="Verdana" w:hAnsi="Verdana"/>
          <w:sz w:val="18"/>
          <w:szCs w:val="28"/>
        </w:rPr>
        <w:t>regel</w:t>
      </w:r>
      <w:r>
        <w:rPr>
          <w:rStyle w:val="markedcontent"/>
          <w:rFonts w:ascii="Verdana" w:hAnsi="Verdana"/>
          <w:sz w:val="18"/>
          <w:szCs w:val="28"/>
        </w:rPr>
        <w:t>gev</w:t>
      </w:r>
      <w:r w:rsidRPr="008132EC">
        <w:rPr>
          <w:rStyle w:val="markedcontent"/>
          <w:rFonts w:ascii="Verdana" w:hAnsi="Verdana"/>
          <w:sz w:val="18"/>
          <w:szCs w:val="28"/>
        </w:rPr>
        <w:t>ing. De risico’s beperken we zo goed mogelijk, zodat de eventuele nadelige gevolgen zo</w:t>
      </w:r>
      <w:r w:rsidRPr="008132EC">
        <w:rPr>
          <w:rFonts w:ascii="Verdana" w:hAnsi="Verdana"/>
          <w:sz w:val="12"/>
        </w:rPr>
        <w:br/>
      </w:r>
      <w:r w:rsidRPr="008132EC">
        <w:rPr>
          <w:rStyle w:val="markedcontent"/>
          <w:rFonts w:ascii="Verdana" w:hAnsi="Verdana"/>
          <w:sz w:val="18"/>
          <w:szCs w:val="28"/>
        </w:rPr>
        <w:t>minimaal mogelijk zijn. We richten onze processen fiscaal gezien zo goed mogelijk in en maken</w:t>
      </w:r>
      <w:r w:rsidRPr="008132EC">
        <w:rPr>
          <w:rFonts w:ascii="Verdana" w:hAnsi="Verdana"/>
          <w:sz w:val="12"/>
        </w:rPr>
        <w:br/>
      </w:r>
      <w:r w:rsidRPr="008132EC">
        <w:rPr>
          <w:rStyle w:val="markedcontent"/>
          <w:rFonts w:ascii="Verdana" w:hAnsi="Verdana"/>
          <w:sz w:val="18"/>
          <w:szCs w:val="28"/>
        </w:rPr>
        <w:t>daarbij optimaal gebruik van moderne hulpmiddelen. We betalen onze belastingen op tijd en we</w:t>
      </w:r>
      <w:r w:rsidRPr="008132EC">
        <w:rPr>
          <w:rFonts w:ascii="Verdana" w:hAnsi="Verdana"/>
          <w:sz w:val="12"/>
        </w:rPr>
        <w:br/>
      </w:r>
      <w:r w:rsidRPr="008132EC">
        <w:rPr>
          <w:rStyle w:val="markedcontent"/>
          <w:rFonts w:ascii="Verdana" w:hAnsi="Verdana"/>
          <w:sz w:val="18"/>
          <w:szCs w:val="28"/>
        </w:rPr>
        <w:t>willen vooraf goed inschatten hoeveel en wanneer we belasting moeten betalen. Hiervoor is fiscaal</w:t>
      </w:r>
      <w:r w:rsidRPr="008132EC">
        <w:rPr>
          <w:rFonts w:ascii="Verdana" w:hAnsi="Verdana"/>
          <w:sz w:val="12"/>
        </w:rPr>
        <w:br/>
      </w:r>
      <w:r w:rsidRPr="008132EC">
        <w:rPr>
          <w:rStyle w:val="markedcontent"/>
          <w:rFonts w:ascii="Verdana" w:hAnsi="Verdana"/>
          <w:sz w:val="18"/>
          <w:szCs w:val="28"/>
        </w:rPr>
        <w:t>bewustzijn nodig binnen alle lagen van onze organisatie en dienen er voldoende middelen aanwezig</w:t>
      </w:r>
      <w:r w:rsidRPr="008132EC">
        <w:rPr>
          <w:rFonts w:ascii="Verdana" w:hAnsi="Verdana"/>
          <w:sz w:val="12"/>
        </w:rPr>
        <w:br/>
      </w:r>
      <w:r w:rsidRPr="008132EC">
        <w:rPr>
          <w:rStyle w:val="markedcontent"/>
          <w:rFonts w:ascii="Verdana" w:hAnsi="Verdana"/>
          <w:sz w:val="18"/>
          <w:szCs w:val="28"/>
        </w:rPr>
        <w:t>te zijn: capaciteit, tijd en gel</w:t>
      </w:r>
      <w:r>
        <w:rPr>
          <w:rStyle w:val="markedcontent"/>
          <w:rFonts w:ascii="Verdana" w:hAnsi="Verdana"/>
          <w:sz w:val="18"/>
          <w:szCs w:val="28"/>
        </w:rPr>
        <w:t xml:space="preserve">d. </w:t>
      </w:r>
    </w:p>
    <w:p w14:paraId="62D1921E" w14:textId="09422745" w:rsidR="00BD4162" w:rsidRDefault="008132EC" w:rsidP="007A0988">
      <w:pPr>
        <w:spacing w:line="260" w:lineRule="atLeast"/>
        <w:ind w:left="0" w:right="0"/>
        <w:jc w:val="left"/>
        <w:rPr>
          <w:rFonts w:ascii="Verdana" w:hAnsi="Verdana"/>
          <w:sz w:val="18"/>
          <w:szCs w:val="18"/>
        </w:rPr>
      </w:pPr>
      <w:r>
        <w:rPr>
          <w:rStyle w:val="markedcontent"/>
          <w:rFonts w:ascii="Verdana" w:hAnsi="Verdana"/>
          <w:sz w:val="18"/>
          <w:szCs w:val="28"/>
        </w:rPr>
        <w:t xml:space="preserve">Dit betekent ook </w:t>
      </w:r>
      <w:r w:rsidRPr="00C76A2B">
        <w:rPr>
          <w:rFonts w:ascii="Verdana" w:hAnsi="Verdana"/>
          <w:sz w:val="18"/>
          <w:szCs w:val="18"/>
        </w:rPr>
        <w:t xml:space="preserve">dat geen structuren worden opgezet waarvan belastingbesparing het hoofddoel is. Structuren worden slechts aangegaan als en wanneer deze een reëel maatschappelijk doel dienen. </w:t>
      </w:r>
    </w:p>
    <w:p w14:paraId="49E937A4" w14:textId="77777777" w:rsidR="007A0988" w:rsidRDefault="007A0988" w:rsidP="007A0988">
      <w:pPr>
        <w:spacing w:line="260" w:lineRule="atLeast"/>
        <w:ind w:left="0" w:right="0"/>
        <w:jc w:val="left"/>
        <w:rPr>
          <w:rFonts w:ascii="Verdana" w:hAnsi="Verdana"/>
          <w:sz w:val="18"/>
          <w:szCs w:val="18"/>
        </w:rPr>
      </w:pPr>
    </w:p>
    <w:p w14:paraId="1CDF704D" w14:textId="77777777" w:rsidR="008132EC" w:rsidRPr="00260987" w:rsidRDefault="008132EC" w:rsidP="00431512">
      <w:pPr>
        <w:pStyle w:val="Kop2"/>
        <w:numPr>
          <w:ilvl w:val="1"/>
          <w:numId w:val="8"/>
        </w:numPr>
        <w:spacing w:line="260" w:lineRule="atLeast"/>
        <w:ind w:left="567" w:hanging="567"/>
        <w:rPr>
          <w:sz w:val="18"/>
          <w:szCs w:val="18"/>
        </w:rPr>
      </w:pPr>
      <w:bookmarkStart w:id="7" w:name="_Toc108432742"/>
      <w:r>
        <w:rPr>
          <w:sz w:val="18"/>
          <w:szCs w:val="18"/>
        </w:rPr>
        <w:t>Fiscale doelstellingen</w:t>
      </w:r>
      <w:bookmarkEnd w:id="7"/>
      <w:r>
        <w:rPr>
          <w:sz w:val="18"/>
          <w:szCs w:val="18"/>
        </w:rPr>
        <w:t xml:space="preserve"> </w:t>
      </w:r>
    </w:p>
    <w:p w14:paraId="42E406ED" w14:textId="77777777" w:rsidR="00945F3C" w:rsidRDefault="00945F3C" w:rsidP="003B18D5">
      <w:pPr>
        <w:spacing w:line="260" w:lineRule="atLeast"/>
        <w:ind w:left="0"/>
        <w:jc w:val="left"/>
        <w:rPr>
          <w:rFonts w:ascii="Verdana" w:hAnsi="Verdana"/>
          <w:sz w:val="18"/>
          <w:szCs w:val="18"/>
        </w:rPr>
      </w:pPr>
      <w:r>
        <w:rPr>
          <w:rFonts w:ascii="Verdana" w:hAnsi="Verdana"/>
          <w:sz w:val="18"/>
          <w:szCs w:val="18"/>
        </w:rPr>
        <w:t xml:space="preserve">In lijn met de fiscale visie hebben we de volgende fiscale doelstellingen geformuleerd: </w:t>
      </w:r>
    </w:p>
    <w:p w14:paraId="63D6AC47" w14:textId="0820E8F2" w:rsidR="00BF1EA1" w:rsidRDefault="00945F3C" w:rsidP="00BF1EA1">
      <w:pPr>
        <w:pStyle w:val="Plattetekst"/>
        <w:numPr>
          <w:ilvl w:val="0"/>
          <w:numId w:val="12"/>
        </w:numPr>
        <w:spacing w:line="260" w:lineRule="atLeast"/>
        <w:jc w:val="left"/>
        <w:rPr>
          <w:rFonts w:ascii="Verdana" w:hAnsi="Verdana"/>
          <w:sz w:val="18"/>
          <w:szCs w:val="18"/>
        </w:rPr>
      </w:pPr>
      <w:r>
        <w:rPr>
          <w:rFonts w:ascii="Verdana" w:hAnsi="Verdana"/>
          <w:sz w:val="18"/>
          <w:szCs w:val="18"/>
        </w:rPr>
        <w:t>Het inzichtelijk en beheersbaar hebben van fiscale risico’s en kansen</w:t>
      </w:r>
      <w:r w:rsidR="00DA08BD">
        <w:rPr>
          <w:rFonts w:ascii="Verdana" w:hAnsi="Verdana"/>
          <w:sz w:val="18"/>
          <w:szCs w:val="18"/>
        </w:rPr>
        <w:t xml:space="preserve"> </w:t>
      </w:r>
      <w:r w:rsidR="008B30AB">
        <w:rPr>
          <w:rFonts w:ascii="Verdana" w:hAnsi="Verdana"/>
          <w:sz w:val="18"/>
          <w:szCs w:val="18"/>
        </w:rPr>
        <w:t xml:space="preserve">via een periodiek uit te voeren risicoanalyse. </w:t>
      </w:r>
    </w:p>
    <w:p w14:paraId="3DAE583A" w14:textId="33767E24" w:rsidR="00BF1EA1" w:rsidRPr="00BF1EA1" w:rsidRDefault="00945F3C" w:rsidP="00BF1EA1">
      <w:pPr>
        <w:pStyle w:val="Plattetekst"/>
        <w:numPr>
          <w:ilvl w:val="0"/>
          <w:numId w:val="12"/>
        </w:numPr>
        <w:spacing w:line="260" w:lineRule="atLeast"/>
        <w:ind w:left="714" w:hanging="357"/>
        <w:jc w:val="left"/>
        <w:rPr>
          <w:rFonts w:ascii="Verdana" w:hAnsi="Verdana"/>
          <w:sz w:val="18"/>
          <w:szCs w:val="18"/>
        </w:rPr>
      </w:pPr>
      <w:r w:rsidRPr="00BF1EA1">
        <w:rPr>
          <w:rFonts w:ascii="Verdana" w:hAnsi="Verdana"/>
          <w:sz w:val="18"/>
          <w:szCs w:val="18"/>
        </w:rPr>
        <w:t>Het aanwezig zijn van fiscaal bewustzijn bij medewerkers</w:t>
      </w:r>
      <w:r w:rsidR="00F156E5" w:rsidRPr="00BF1EA1">
        <w:rPr>
          <w:rFonts w:ascii="Verdana" w:hAnsi="Verdana"/>
          <w:sz w:val="18"/>
          <w:szCs w:val="18"/>
        </w:rPr>
        <w:t xml:space="preserve">. </w:t>
      </w:r>
      <w:r w:rsidR="00BF1EA1">
        <w:rPr>
          <w:rFonts w:ascii="Verdana" w:hAnsi="Verdana"/>
          <w:sz w:val="18"/>
          <w:szCs w:val="18"/>
        </w:rPr>
        <w:t xml:space="preserve">We geven vorm aan </w:t>
      </w:r>
      <w:r w:rsidR="00BF1EA1" w:rsidRPr="00BF1EA1">
        <w:rPr>
          <w:rFonts w:ascii="Verdana" w:hAnsi="Verdana" w:cstheme="minorHAnsi"/>
          <w:sz w:val="18"/>
          <w:szCs w:val="18"/>
        </w:rPr>
        <w:t xml:space="preserve"> kennisborging/</w:t>
      </w:r>
      <w:r w:rsidR="00BF1EA1">
        <w:rPr>
          <w:rFonts w:ascii="Verdana" w:hAnsi="Verdana" w:cstheme="minorHAnsi"/>
          <w:sz w:val="18"/>
          <w:szCs w:val="18"/>
        </w:rPr>
        <w:t xml:space="preserve"> </w:t>
      </w:r>
      <w:r w:rsidR="00BF1EA1" w:rsidRPr="00BF1EA1">
        <w:rPr>
          <w:rFonts w:ascii="Verdana" w:hAnsi="Verdana" w:cstheme="minorHAnsi"/>
          <w:sz w:val="18"/>
          <w:szCs w:val="18"/>
        </w:rPr>
        <w:t xml:space="preserve">ontwikkeling </w:t>
      </w:r>
      <w:r w:rsidR="00BF1EA1">
        <w:rPr>
          <w:rFonts w:ascii="Verdana" w:hAnsi="Verdana" w:cstheme="minorHAnsi"/>
          <w:sz w:val="18"/>
          <w:szCs w:val="18"/>
        </w:rPr>
        <w:t>van</w:t>
      </w:r>
      <w:r w:rsidR="00BF1EA1" w:rsidRPr="00BF1EA1">
        <w:rPr>
          <w:rFonts w:ascii="Verdana" w:hAnsi="Verdana" w:cstheme="minorHAnsi"/>
          <w:sz w:val="18"/>
          <w:szCs w:val="18"/>
        </w:rPr>
        <w:t xml:space="preserve"> de betrokken medewerkers op fiscaal gebied, om minder kwetsbaar te zijn (bijvoorbeeld in het geval van het wegvallen van medewerkers); </w:t>
      </w:r>
    </w:p>
    <w:p w14:paraId="22E2C295" w14:textId="62EF2BDC" w:rsidR="006E5A14" w:rsidRDefault="00945F3C" w:rsidP="003B18D5">
      <w:pPr>
        <w:pStyle w:val="Lijstalinea"/>
        <w:numPr>
          <w:ilvl w:val="0"/>
          <w:numId w:val="12"/>
        </w:numPr>
        <w:spacing w:line="260" w:lineRule="atLeast"/>
        <w:jc w:val="left"/>
        <w:rPr>
          <w:rFonts w:ascii="Verdana" w:hAnsi="Verdana"/>
          <w:sz w:val="18"/>
          <w:szCs w:val="18"/>
        </w:rPr>
      </w:pPr>
      <w:r w:rsidRPr="006E5A14">
        <w:rPr>
          <w:rFonts w:ascii="Verdana" w:hAnsi="Verdana"/>
          <w:sz w:val="18"/>
          <w:szCs w:val="18"/>
        </w:rPr>
        <w:t>Een transparante en betrouwbare partner voor interne en externe stakeholders;</w:t>
      </w:r>
    </w:p>
    <w:p w14:paraId="0C729255" w14:textId="2787D785" w:rsidR="00431512" w:rsidRDefault="00431512" w:rsidP="003B18D5">
      <w:pPr>
        <w:pStyle w:val="Lijstalinea"/>
        <w:numPr>
          <w:ilvl w:val="0"/>
          <w:numId w:val="12"/>
        </w:numPr>
        <w:spacing w:line="260" w:lineRule="atLeast"/>
        <w:jc w:val="left"/>
        <w:rPr>
          <w:rFonts w:ascii="Verdana" w:hAnsi="Verdana"/>
          <w:sz w:val="18"/>
          <w:szCs w:val="18"/>
        </w:rPr>
      </w:pPr>
      <w:r>
        <w:rPr>
          <w:rFonts w:ascii="Verdana" w:hAnsi="Verdana"/>
          <w:sz w:val="18"/>
          <w:szCs w:val="18"/>
        </w:rPr>
        <w:t xml:space="preserve">Het vastleggen van </w:t>
      </w:r>
      <w:r w:rsidR="008B30AB">
        <w:rPr>
          <w:rFonts w:ascii="Verdana" w:hAnsi="Verdana"/>
          <w:sz w:val="18"/>
          <w:szCs w:val="18"/>
        </w:rPr>
        <w:t xml:space="preserve">taken, </w:t>
      </w:r>
      <w:r>
        <w:rPr>
          <w:rFonts w:ascii="Verdana" w:hAnsi="Verdana"/>
          <w:sz w:val="18"/>
          <w:szCs w:val="18"/>
        </w:rPr>
        <w:t>bevoegdheden en verantwoordelijkheden op het gebied van fiscaliteit in de organisatie</w:t>
      </w:r>
      <w:r w:rsidR="00345DF8">
        <w:rPr>
          <w:rFonts w:ascii="Verdana" w:hAnsi="Verdana"/>
          <w:sz w:val="18"/>
          <w:szCs w:val="18"/>
        </w:rPr>
        <w:t>. O</w:t>
      </w:r>
      <w:r w:rsidR="008B30AB">
        <w:rPr>
          <w:rFonts w:ascii="Verdana" w:hAnsi="Verdana"/>
          <w:sz w:val="18"/>
          <w:szCs w:val="18"/>
        </w:rPr>
        <w:t xml:space="preserve">m te komen tot een adequate administratie en archivering ten aanzien van fiscaliteit.  </w:t>
      </w:r>
      <w:r>
        <w:rPr>
          <w:rFonts w:ascii="Verdana" w:hAnsi="Verdana"/>
          <w:sz w:val="18"/>
          <w:szCs w:val="18"/>
        </w:rPr>
        <w:t xml:space="preserve"> </w:t>
      </w:r>
    </w:p>
    <w:p w14:paraId="1A1608E6" w14:textId="2163C496" w:rsidR="00431512" w:rsidRDefault="00431512" w:rsidP="003B18D5">
      <w:pPr>
        <w:pStyle w:val="Lijstalinea"/>
        <w:numPr>
          <w:ilvl w:val="0"/>
          <w:numId w:val="12"/>
        </w:numPr>
        <w:spacing w:line="260" w:lineRule="atLeast"/>
        <w:jc w:val="left"/>
        <w:rPr>
          <w:rFonts w:ascii="Verdana" w:hAnsi="Verdana"/>
          <w:sz w:val="18"/>
          <w:szCs w:val="18"/>
        </w:rPr>
      </w:pPr>
      <w:r>
        <w:rPr>
          <w:rFonts w:ascii="Verdana" w:hAnsi="Verdana"/>
          <w:sz w:val="18"/>
          <w:szCs w:val="18"/>
        </w:rPr>
        <w:t>Fiscale werkzaamheden verrichten conform de wet- en regelgeving</w:t>
      </w:r>
      <w:r w:rsidR="00BF1EA1">
        <w:rPr>
          <w:rFonts w:ascii="Verdana" w:hAnsi="Verdana"/>
          <w:sz w:val="18"/>
          <w:szCs w:val="18"/>
        </w:rPr>
        <w:t xml:space="preserve">. Om dit te borgen voeren we controles uit op een juiste fiscale inrichting en uitvoering via fiscale steekproeven; </w:t>
      </w:r>
    </w:p>
    <w:p w14:paraId="0F527EE5" w14:textId="391D418F" w:rsidR="00BF1EA1" w:rsidRDefault="00BF1EA1" w:rsidP="00EB6C8D">
      <w:pPr>
        <w:pStyle w:val="Lijstalinea"/>
        <w:numPr>
          <w:ilvl w:val="0"/>
          <w:numId w:val="12"/>
        </w:numPr>
        <w:spacing w:line="260" w:lineRule="atLeast"/>
        <w:ind w:left="714" w:hanging="357"/>
        <w:jc w:val="left"/>
        <w:rPr>
          <w:rFonts w:ascii="Verdana" w:hAnsi="Verdana" w:cstheme="minorHAnsi"/>
          <w:sz w:val="18"/>
          <w:szCs w:val="18"/>
        </w:rPr>
      </w:pPr>
      <w:r w:rsidRPr="00EB6C8D">
        <w:rPr>
          <w:rFonts w:ascii="Verdana" w:hAnsi="Verdana" w:cstheme="minorHAnsi"/>
          <w:sz w:val="18"/>
          <w:szCs w:val="18"/>
        </w:rPr>
        <w:t>Het streven naar het doen van volledige, tijdige en juiste aangifte(n) voor alle belastingmiddelen;</w:t>
      </w:r>
    </w:p>
    <w:p w14:paraId="3268EDC8" w14:textId="51EF88CC" w:rsidR="00345DF8" w:rsidRDefault="00345DF8" w:rsidP="00EB6C8D">
      <w:pPr>
        <w:pStyle w:val="Lijstalinea"/>
        <w:numPr>
          <w:ilvl w:val="0"/>
          <w:numId w:val="12"/>
        </w:numPr>
        <w:spacing w:line="260" w:lineRule="atLeast"/>
        <w:ind w:left="714" w:hanging="357"/>
        <w:jc w:val="left"/>
        <w:rPr>
          <w:rFonts w:ascii="Verdana" w:hAnsi="Verdana" w:cstheme="minorHAnsi"/>
          <w:sz w:val="18"/>
          <w:szCs w:val="18"/>
        </w:rPr>
      </w:pPr>
      <w:r>
        <w:rPr>
          <w:rFonts w:ascii="Verdana" w:hAnsi="Verdana" w:cstheme="minorHAnsi"/>
          <w:sz w:val="18"/>
          <w:szCs w:val="18"/>
        </w:rPr>
        <w:t xml:space="preserve">Het voldoen aan verplichtingen die we hebben gericht op de belastingheffing van derden; </w:t>
      </w:r>
    </w:p>
    <w:p w14:paraId="29F6AA8D" w14:textId="77777777" w:rsidR="00EB6C8D" w:rsidRPr="006B2446" w:rsidRDefault="00EB6C8D" w:rsidP="00EB6C8D">
      <w:pPr>
        <w:pStyle w:val="Lijstalinea"/>
        <w:numPr>
          <w:ilvl w:val="0"/>
          <w:numId w:val="12"/>
        </w:numPr>
        <w:spacing w:line="240" w:lineRule="auto"/>
        <w:jc w:val="left"/>
        <w:rPr>
          <w:rFonts w:ascii="Verdana" w:hAnsi="Verdana" w:cstheme="minorHAnsi"/>
          <w:sz w:val="18"/>
          <w:szCs w:val="18"/>
        </w:rPr>
      </w:pPr>
      <w:r w:rsidRPr="006B2446">
        <w:rPr>
          <w:rFonts w:ascii="Verdana" w:hAnsi="Verdana" w:cstheme="minorHAnsi"/>
          <w:sz w:val="18"/>
          <w:szCs w:val="18"/>
        </w:rPr>
        <w:t xml:space="preserve">Een betrouwbare, transparante en betrokken partner voor de interne en externe stakeholders. </w:t>
      </w:r>
    </w:p>
    <w:p w14:paraId="25665BCD" w14:textId="77777777" w:rsidR="00EB6C8D" w:rsidRPr="00EB6C8D" w:rsidRDefault="00EB6C8D" w:rsidP="00EB6C8D">
      <w:pPr>
        <w:spacing w:line="260" w:lineRule="atLeast"/>
        <w:jc w:val="left"/>
        <w:rPr>
          <w:rFonts w:ascii="Verdana" w:hAnsi="Verdana" w:cstheme="minorHAnsi"/>
          <w:sz w:val="18"/>
          <w:szCs w:val="18"/>
        </w:rPr>
      </w:pPr>
    </w:p>
    <w:p w14:paraId="02408E84" w14:textId="77777777" w:rsidR="00945F3C" w:rsidRDefault="00945F3C" w:rsidP="00945F3C">
      <w:pPr>
        <w:spacing w:line="260" w:lineRule="atLeast"/>
        <w:ind w:left="0"/>
        <w:rPr>
          <w:rFonts w:ascii="Verdana" w:hAnsi="Verdana"/>
          <w:sz w:val="18"/>
          <w:szCs w:val="18"/>
        </w:rPr>
      </w:pPr>
    </w:p>
    <w:p w14:paraId="6CC5AF05" w14:textId="1F03A238" w:rsidR="006B2446" w:rsidRPr="006B2446" w:rsidRDefault="006B2446" w:rsidP="006B2446">
      <w:pPr>
        <w:ind w:left="0"/>
        <w:jc w:val="left"/>
        <w:rPr>
          <w:rFonts w:ascii="Verdana" w:eastAsia="Times New Roman" w:hAnsi="Verdana" w:cstheme="minorHAnsi"/>
          <w:sz w:val="18"/>
          <w:szCs w:val="18"/>
        </w:rPr>
      </w:pPr>
      <w:r w:rsidRPr="006B2446">
        <w:rPr>
          <w:rFonts w:ascii="Verdana" w:eastAsia="Times New Roman" w:hAnsi="Verdana" w:cstheme="minorHAnsi"/>
          <w:sz w:val="18"/>
          <w:szCs w:val="18"/>
        </w:rPr>
        <w:t xml:space="preserve">Bij het </w:t>
      </w:r>
      <w:r>
        <w:rPr>
          <w:rFonts w:ascii="Verdana" w:eastAsia="Times New Roman" w:hAnsi="Verdana" w:cstheme="minorHAnsi"/>
          <w:sz w:val="18"/>
          <w:szCs w:val="18"/>
        </w:rPr>
        <w:t xml:space="preserve">realiseren van deze fiscale doelstellingen </w:t>
      </w:r>
      <w:r w:rsidRPr="006B2446">
        <w:rPr>
          <w:rFonts w:ascii="Verdana" w:eastAsia="Times New Roman" w:hAnsi="Verdana" w:cstheme="minorHAnsi"/>
          <w:sz w:val="18"/>
          <w:szCs w:val="18"/>
        </w:rPr>
        <w:t xml:space="preserve">houden we rekening met het feit dat, naast interne ontwikkelingen, externe factoren en wijzigingen hierin van invloed kunnen zijn op onze fiscale positie. Hierbij wordt specifiek gedacht aan ontwikkelingen in wet- en regelgeving, jurisprudentie, standpunten van de Belastingdienst alsmede de implementatiegevolgen van het DHT-convenant. </w:t>
      </w:r>
    </w:p>
    <w:p w14:paraId="67248754" w14:textId="77777777" w:rsidR="00066567" w:rsidRDefault="00066567">
      <w:pPr>
        <w:spacing w:line="240" w:lineRule="auto"/>
        <w:ind w:left="0" w:right="0"/>
        <w:jc w:val="left"/>
        <w:rPr>
          <w:rFonts w:ascii="Verdana" w:hAnsi="Verdana"/>
          <w:sz w:val="18"/>
          <w:szCs w:val="18"/>
        </w:rPr>
      </w:pPr>
    </w:p>
    <w:p w14:paraId="37E4D038" w14:textId="77777777" w:rsidR="001912A0" w:rsidRDefault="001912A0" w:rsidP="001912A0">
      <w:pPr>
        <w:spacing w:line="240" w:lineRule="auto"/>
        <w:ind w:left="0" w:right="0"/>
        <w:jc w:val="left"/>
        <w:rPr>
          <w:rFonts w:ascii="Verdana" w:hAnsi="Verdana"/>
          <w:sz w:val="18"/>
          <w:szCs w:val="18"/>
        </w:rPr>
      </w:pPr>
      <w:bookmarkStart w:id="8" w:name="_Toc108432743"/>
      <w:bookmarkStart w:id="9" w:name="_Toc84498345"/>
    </w:p>
    <w:p w14:paraId="6014C5CA" w14:textId="7452169A" w:rsidR="001912A0" w:rsidRDefault="001912A0" w:rsidP="001912A0">
      <w:pPr>
        <w:spacing w:line="260" w:lineRule="atLeast"/>
        <w:ind w:left="0" w:right="0"/>
        <w:jc w:val="left"/>
        <w:rPr>
          <w:rFonts w:ascii="Verdana" w:hAnsi="Verdana" w:cstheme="minorHAnsi"/>
          <w:sz w:val="18"/>
          <w:szCs w:val="18"/>
        </w:rPr>
      </w:pPr>
      <w:r>
        <w:rPr>
          <w:rFonts w:ascii="Verdana" w:hAnsi="Verdana"/>
          <w:sz w:val="18"/>
          <w:szCs w:val="18"/>
        </w:rPr>
        <w:t xml:space="preserve">We zien een aantal belangrijke randvoorwaarden </w:t>
      </w:r>
      <w:r w:rsidRPr="006B2446">
        <w:rPr>
          <w:rFonts w:ascii="Verdana" w:hAnsi="Verdana"/>
          <w:sz w:val="18"/>
          <w:szCs w:val="18"/>
        </w:rPr>
        <w:t>om deze doelstellingen te bereiken</w:t>
      </w:r>
      <w:r>
        <w:rPr>
          <w:rFonts w:ascii="Verdana" w:hAnsi="Verdana"/>
          <w:sz w:val="18"/>
          <w:szCs w:val="18"/>
        </w:rPr>
        <w:t xml:space="preserve">. </w:t>
      </w:r>
      <w:r w:rsidRPr="009D52A8">
        <w:rPr>
          <w:rFonts w:ascii="Verdana" w:hAnsi="Verdana" w:cstheme="minorHAnsi"/>
          <w:sz w:val="18"/>
          <w:szCs w:val="18"/>
        </w:rPr>
        <w:t>Dit fiscaal beleidsplan is/wordt vastgesteld door het college van B&amp;W en de directie. Zij committeren zich hiermee aan de inhoud van dit beleidsplan</w:t>
      </w:r>
      <w:r>
        <w:rPr>
          <w:rFonts w:ascii="Verdana" w:hAnsi="Verdana" w:cstheme="minorHAnsi"/>
          <w:sz w:val="18"/>
          <w:szCs w:val="18"/>
        </w:rPr>
        <w:t xml:space="preserve">. </w:t>
      </w:r>
    </w:p>
    <w:p w14:paraId="17F4C13C" w14:textId="326343EA" w:rsidR="001912A0" w:rsidRDefault="001912A0" w:rsidP="001912A0">
      <w:pPr>
        <w:spacing w:line="260" w:lineRule="atLeast"/>
        <w:ind w:left="0"/>
        <w:jc w:val="left"/>
        <w:rPr>
          <w:rFonts w:ascii="Verdana" w:hAnsi="Verdana" w:cstheme="minorHAnsi"/>
          <w:sz w:val="18"/>
          <w:szCs w:val="18"/>
        </w:rPr>
      </w:pPr>
      <w:r w:rsidRPr="009D52A8">
        <w:rPr>
          <w:rFonts w:ascii="Verdana" w:hAnsi="Verdana" w:cstheme="minorHAnsi"/>
          <w:sz w:val="18"/>
          <w:szCs w:val="18"/>
        </w:rPr>
        <w:t xml:space="preserve">Voor fiscaliteit is het van belang dat er voldoende fiscale bewustzijn is binnen de organisatie. De verantwoordelijkheid om fiscale aandachtspunten tijdig te onderkennen ligt bij de teams en medewerkers die belast zijn met de inhoudelijke uitvoering. </w:t>
      </w:r>
      <w:r>
        <w:rPr>
          <w:rFonts w:ascii="Verdana" w:hAnsi="Verdana" w:cstheme="minorHAnsi"/>
          <w:sz w:val="18"/>
          <w:szCs w:val="18"/>
        </w:rPr>
        <w:t>Het is van belang dat zij tijdig fiscale aanspreekpunten in de organisatie benaderen voor advies. Deze fiscale aanspreekpunten kunnen</w:t>
      </w:r>
      <w:r w:rsidR="00345DF8">
        <w:rPr>
          <w:rFonts w:ascii="Verdana" w:hAnsi="Verdana" w:cstheme="minorHAnsi"/>
          <w:sz w:val="18"/>
          <w:szCs w:val="18"/>
        </w:rPr>
        <w:t>,</w:t>
      </w:r>
      <w:r>
        <w:rPr>
          <w:rFonts w:ascii="Verdana" w:hAnsi="Verdana" w:cstheme="minorHAnsi"/>
          <w:sz w:val="18"/>
          <w:szCs w:val="18"/>
        </w:rPr>
        <w:t xml:space="preserve"> wanneer zij dit nodig achten</w:t>
      </w:r>
      <w:r w:rsidR="00345DF8">
        <w:rPr>
          <w:rFonts w:ascii="Verdana" w:hAnsi="Verdana" w:cstheme="minorHAnsi"/>
          <w:sz w:val="18"/>
          <w:szCs w:val="18"/>
        </w:rPr>
        <w:t>,</w:t>
      </w:r>
      <w:r>
        <w:rPr>
          <w:rFonts w:ascii="Verdana" w:hAnsi="Verdana" w:cstheme="minorHAnsi"/>
          <w:sz w:val="18"/>
          <w:szCs w:val="18"/>
        </w:rPr>
        <w:t xml:space="preserve"> externe fiscale expertise in</w:t>
      </w:r>
      <w:r w:rsidR="00345DF8">
        <w:rPr>
          <w:rFonts w:ascii="Verdana" w:hAnsi="Verdana" w:cstheme="minorHAnsi"/>
          <w:sz w:val="18"/>
          <w:szCs w:val="18"/>
        </w:rPr>
        <w:t>schakelen</w:t>
      </w:r>
      <w:r>
        <w:rPr>
          <w:rFonts w:ascii="Verdana" w:hAnsi="Verdana" w:cstheme="minorHAnsi"/>
          <w:sz w:val="18"/>
          <w:szCs w:val="18"/>
        </w:rPr>
        <w:t xml:space="preserve">. We zorgen ervoor dat deze externe fiscale adviseurs op de hoogte zijn van dit fiscale beleidskader en zich ook hieraan houden.  </w:t>
      </w:r>
    </w:p>
    <w:p w14:paraId="23A5CF06" w14:textId="77777777" w:rsidR="001912A0" w:rsidRDefault="001912A0" w:rsidP="001912A0">
      <w:pPr>
        <w:spacing w:line="260" w:lineRule="atLeast"/>
        <w:ind w:left="0"/>
        <w:jc w:val="left"/>
        <w:rPr>
          <w:rFonts w:ascii="Verdana" w:hAnsi="Verdana" w:cstheme="minorHAnsi"/>
          <w:sz w:val="18"/>
          <w:szCs w:val="18"/>
        </w:rPr>
      </w:pPr>
      <w:r>
        <w:rPr>
          <w:rFonts w:ascii="Verdana" w:hAnsi="Verdana" w:cstheme="minorHAnsi"/>
          <w:sz w:val="18"/>
          <w:szCs w:val="18"/>
        </w:rPr>
        <w:t xml:space="preserve">Op deze manier wordt fiscaliteit geborgd in de reguliere processen en is dit voorafgaand onderdeel van (bestuurlijke) besluitvorming bij bijvoorbeeld grote investeringsprojecten. </w:t>
      </w:r>
    </w:p>
    <w:p w14:paraId="2161139C" w14:textId="77777777" w:rsidR="009D52A8" w:rsidRDefault="009D52A8" w:rsidP="009D52A8">
      <w:pPr>
        <w:spacing w:line="260" w:lineRule="atLeast"/>
        <w:ind w:left="0"/>
        <w:jc w:val="left"/>
        <w:rPr>
          <w:rFonts w:ascii="Verdana" w:hAnsi="Verdana" w:cstheme="minorHAnsi"/>
          <w:sz w:val="18"/>
          <w:szCs w:val="18"/>
        </w:rPr>
      </w:pPr>
    </w:p>
    <w:p w14:paraId="7C13E825" w14:textId="77777777" w:rsidR="006B2446" w:rsidRPr="006B2446" w:rsidRDefault="006B2446" w:rsidP="006B2446">
      <w:pPr>
        <w:pStyle w:val="Plattetekst"/>
        <w:spacing w:line="260" w:lineRule="atLeast"/>
        <w:ind w:left="0" w:right="869"/>
        <w:rPr>
          <w:rFonts w:ascii="Verdana" w:hAnsi="Verdana"/>
          <w:sz w:val="18"/>
          <w:szCs w:val="18"/>
        </w:rPr>
      </w:pPr>
    </w:p>
    <w:p w14:paraId="2547B0A9" w14:textId="77777777" w:rsidR="00FD6C9A" w:rsidRPr="00C76A2B" w:rsidRDefault="003B0F97" w:rsidP="00431512">
      <w:pPr>
        <w:pStyle w:val="Kop2"/>
        <w:numPr>
          <w:ilvl w:val="1"/>
          <w:numId w:val="8"/>
        </w:numPr>
        <w:spacing w:line="260" w:lineRule="atLeast"/>
        <w:ind w:left="567" w:hanging="567"/>
        <w:rPr>
          <w:sz w:val="18"/>
          <w:szCs w:val="18"/>
        </w:rPr>
      </w:pPr>
      <w:r w:rsidRPr="00C76A2B">
        <w:rPr>
          <w:sz w:val="18"/>
          <w:szCs w:val="18"/>
        </w:rPr>
        <w:t>Relatie</w:t>
      </w:r>
      <w:r w:rsidRPr="00945F3C">
        <w:rPr>
          <w:sz w:val="18"/>
          <w:szCs w:val="18"/>
        </w:rPr>
        <w:t xml:space="preserve"> </w:t>
      </w:r>
      <w:r w:rsidRPr="00C76A2B">
        <w:rPr>
          <w:sz w:val="18"/>
          <w:szCs w:val="18"/>
        </w:rPr>
        <w:t>met</w:t>
      </w:r>
      <w:r w:rsidRPr="00945F3C">
        <w:rPr>
          <w:sz w:val="18"/>
          <w:szCs w:val="18"/>
        </w:rPr>
        <w:t xml:space="preserve"> </w:t>
      </w:r>
      <w:r w:rsidR="00F554F4" w:rsidRPr="00945F3C">
        <w:rPr>
          <w:sz w:val="18"/>
          <w:szCs w:val="18"/>
        </w:rPr>
        <w:t xml:space="preserve">de </w:t>
      </w:r>
      <w:r w:rsidRPr="00C76A2B">
        <w:rPr>
          <w:sz w:val="18"/>
          <w:szCs w:val="18"/>
        </w:rPr>
        <w:t>belasting</w:t>
      </w:r>
      <w:r w:rsidR="00945F3C">
        <w:rPr>
          <w:sz w:val="18"/>
          <w:szCs w:val="18"/>
        </w:rPr>
        <w:t>dienst</w:t>
      </w:r>
      <w:bookmarkEnd w:id="8"/>
      <w:r w:rsidR="00945F3C">
        <w:rPr>
          <w:sz w:val="18"/>
          <w:szCs w:val="18"/>
        </w:rPr>
        <w:t xml:space="preserve"> </w:t>
      </w:r>
      <w:bookmarkEnd w:id="9"/>
    </w:p>
    <w:p w14:paraId="4A510FD2" w14:textId="637BFA18" w:rsidR="00881C07" w:rsidRDefault="003B18D5" w:rsidP="000D2F0E">
      <w:pPr>
        <w:spacing w:line="260" w:lineRule="atLeast"/>
        <w:ind w:left="0"/>
        <w:jc w:val="left"/>
        <w:rPr>
          <w:rFonts w:ascii="Verdana" w:hAnsi="Verdana"/>
          <w:sz w:val="18"/>
          <w:szCs w:val="18"/>
        </w:rPr>
      </w:pPr>
      <w:r>
        <w:rPr>
          <w:rFonts w:ascii="Verdana" w:hAnsi="Verdana"/>
          <w:sz w:val="18"/>
          <w:szCs w:val="18"/>
        </w:rPr>
        <w:t>Een goede relatie met de B</w:t>
      </w:r>
      <w:r w:rsidR="00F156E5">
        <w:rPr>
          <w:rFonts w:ascii="Verdana" w:hAnsi="Verdana"/>
          <w:sz w:val="18"/>
          <w:szCs w:val="18"/>
        </w:rPr>
        <w:t xml:space="preserve">elastingdienst vinden we belangrijk. We communiceren open en transparant </w:t>
      </w:r>
      <w:r w:rsidR="00175E9E" w:rsidRPr="00C76A2B">
        <w:rPr>
          <w:rFonts w:ascii="Verdana" w:hAnsi="Verdana"/>
          <w:sz w:val="18"/>
          <w:szCs w:val="18"/>
        </w:rPr>
        <w:t>met de Belastingdienst over fiscale aangelegenheden</w:t>
      </w:r>
      <w:r w:rsidR="00E212FE">
        <w:rPr>
          <w:rFonts w:ascii="Verdana" w:hAnsi="Verdana"/>
          <w:sz w:val="18"/>
          <w:szCs w:val="18"/>
        </w:rPr>
        <w:t xml:space="preserve">. </w:t>
      </w:r>
      <w:r w:rsidR="00E4669E" w:rsidRPr="00C76A2B">
        <w:rPr>
          <w:rFonts w:ascii="Verdana" w:hAnsi="Verdana"/>
          <w:sz w:val="18"/>
          <w:szCs w:val="18"/>
        </w:rPr>
        <w:t xml:space="preserve">De kerntermen </w:t>
      </w:r>
      <w:r w:rsidR="00F156E5">
        <w:rPr>
          <w:rFonts w:ascii="Verdana" w:hAnsi="Verdana"/>
          <w:sz w:val="18"/>
          <w:szCs w:val="18"/>
        </w:rPr>
        <w:t xml:space="preserve">in onze relatie met de </w:t>
      </w:r>
      <w:r>
        <w:rPr>
          <w:rFonts w:ascii="Verdana" w:hAnsi="Verdana"/>
          <w:sz w:val="18"/>
          <w:szCs w:val="18"/>
        </w:rPr>
        <w:t>B</w:t>
      </w:r>
      <w:r w:rsidR="00F156E5">
        <w:rPr>
          <w:rFonts w:ascii="Verdana" w:hAnsi="Verdana"/>
          <w:sz w:val="18"/>
          <w:szCs w:val="18"/>
        </w:rPr>
        <w:t>elastingdienst zijn</w:t>
      </w:r>
      <w:r w:rsidR="00E4669E" w:rsidRPr="00C76A2B">
        <w:rPr>
          <w:rFonts w:ascii="Verdana" w:hAnsi="Verdana"/>
          <w:sz w:val="18"/>
          <w:szCs w:val="18"/>
        </w:rPr>
        <w:t xml:space="preserve">: wederzijds vertrouwen, begrip en transparantie. </w:t>
      </w:r>
    </w:p>
    <w:p w14:paraId="26365724" w14:textId="4D391084" w:rsidR="008B30AB" w:rsidRPr="008B30AB" w:rsidRDefault="008B30AB" w:rsidP="000D2F0E">
      <w:pPr>
        <w:spacing w:line="260" w:lineRule="atLeast"/>
        <w:ind w:left="0"/>
        <w:jc w:val="left"/>
        <w:rPr>
          <w:rFonts w:ascii="Verdana" w:hAnsi="Verdana"/>
          <w:sz w:val="16"/>
          <w:szCs w:val="16"/>
        </w:rPr>
      </w:pPr>
    </w:p>
    <w:p w14:paraId="6AF963F2" w14:textId="38E394E8" w:rsidR="000D2F0E" w:rsidRPr="008B30AB" w:rsidRDefault="000D2F0E" w:rsidP="000D2F0E">
      <w:pPr>
        <w:spacing w:line="260" w:lineRule="atLeast"/>
        <w:ind w:left="0"/>
        <w:jc w:val="left"/>
        <w:rPr>
          <w:rFonts w:ascii="Verdana" w:hAnsi="Verdana" w:cstheme="minorHAnsi"/>
          <w:sz w:val="18"/>
          <w:szCs w:val="18"/>
        </w:rPr>
      </w:pPr>
      <w:r w:rsidRPr="008B30AB">
        <w:rPr>
          <w:rFonts w:ascii="Verdana" w:hAnsi="Verdana" w:cstheme="minorHAnsi"/>
          <w:sz w:val="18"/>
          <w:szCs w:val="18"/>
        </w:rPr>
        <w:t>Specifieke casuïstiek waarvan de fiscale duiding niet zeker is of waar inhoudelijk een verschil van mening kan ontstaan met de Belastingdienst</w:t>
      </w:r>
      <w:r>
        <w:rPr>
          <w:rFonts w:ascii="Verdana" w:hAnsi="Verdana" w:cstheme="minorHAnsi"/>
          <w:sz w:val="18"/>
          <w:szCs w:val="18"/>
        </w:rPr>
        <w:t xml:space="preserve">, </w:t>
      </w:r>
      <w:r w:rsidRPr="008B30AB">
        <w:rPr>
          <w:rFonts w:ascii="Verdana" w:hAnsi="Verdana" w:cstheme="minorHAnsi"/>
          <w:sz w:val="18"/>
          <w:szCs w:val="18"/>
        </w:rPr>
        <w:t xml:space="preserve">worden waar nodig </w:t>
      </w:r>
      <w:r>
        <w:rPr>
          <w:rFonts w:ascii="Verdana" w:hAnsi="Verdana" w:cstheme="minorHAnsi"/>
          <w:sz w:val="18"/>
          <w:szCs w:val="18"/>
        </w:rPr>
        <w:t xml:space="preserve">vooraf </w:t>
      </w:r>
      <w:r w:rsidRPr="008B30AB">
        <w:rPr>
          <w:rFonts w:ascii="Verdana" w:hAnsi="Verdana" w:cstheme="minorHAnsi"/>
          <w:sz w:val="18"/>
          <w:szCs w:val="18"/>
        </w:rPr>
        <w:t>besproken</w:t>
      </w:r>
      <w:r>
        <w:rPr>
          <w:rFonts w:ascii="Verdana" w:hAnsi="Verdana" w:cstheme="minorHAnsi"/>
          <w:sz w:val="18"/>
          <w:szCs w:val="18"/>
        </w:rPr>
        <w:t xml:space="preserve"> </w:t>
      </w:r>
      <w:r w:rsidRPr="008B30AB">
        <w:rPr>
          <w:rFonts w:ascii="Verdana" w:hAnsi="Verdana" w:cstheme="minorHAnsi"/>
          <w:sz w:val="18"/>
          <w:szCs w:val="18"/>
        </w:rPr>
        <w:t>met de Belastingdienst</w:t>
      </w:r>
      <w:r>
        <w:rPr>
          <w:rFonts w:ascii="Verdana" w:hAnsi="Verdana" w:cstheme="minorHAnsi"/>
          <w:sz w:val="18"/>
          <w:szCs w:val="18"/>
        </w:rPr>
        <w:t xml:space="preserve">. Dit met als doel zoveel mogelijk vooraf (schriftelijke) </w:t>
      </w:r>
      <w:r w:rsidRPr="008B30AB">
        <w:rPr>
          <w:rFonts w:ascii="Verdana" w:hAnsi="Verdana" w:cstheme="minorHAnsi"/>
          <w:sz w:val="18"/>
          <w:szCs w:val="18"/>
        </w:rPr>
        <w:t xml:space="preserve">afstemming </w:t>
      </w:r>
      <w:r>
        <w:rPr>
          <w:rFonts w:ascii="Verdana" w:hAnsi="Verdana" w:cstheme="minorHAnsi"/>
          <w:sz w:val="18"/>
          <w:szCs w:val="18"/>
        </w:rPr>
        <w:t>te bereiken.</w:t>
      </w:r>
    </w:p>
    <w:p w14:paraId="7C7C2CA7" w14:textId="77777777" w:rsidR="000D2F0E" w:rsidRPr="008B30AB" w:rsidRDefault="000D2F0E" w:rsidP="000D2F0E">
      <w:pPr>
        <w:spacing w:line="260" w:lineRule="atLeast"/>
        <w:ind w:left="0"/>
        <w:jc w:val="left"/>
        <w:rPr>
          <w:rFonts w:ascii="Verdana" w:hAnsi="Verdana"/>
          <w:sz w:val="16"/>
          <w:szCs w:val="16"/>
        </w:rPr>
      </w:pPr>
    </w:p>
    <w:p w14:paraId="72A1C28D" w14:textId="0AAEFF2C" w:rsidR="00F156E5" w:rsidRDefault="003B18D5" w:rsidP="000D2F0E">
      <w:pPr>
        <w:spacing w:line="260" w:lineRule="atLeast"/>
        <w:ind w:left="0"/>
        <w:jc w:val="left"/>
        <w:rPr>
          <w:rFonts w:ascii="Verdana" w:hAnsi="Verdana"/>
          <w:sz w:val="18"/>
          <w:szCs w:val="18"/>
        </w:rPr>
      </w:pPr>
      <w:r>
        <w:rPr>
          <w:rFonts w:ascii="Verdana" w:hAnsi="Verdana"/>
          <w:sz w:val="18"/>
          <w:szCs w:val="18"/>
        </w:rPr>
        <w:t>De relatie met de B</w:t>
      </w:r>
      <w:r w:rsidR="00F156E5">
        <w:rPr>
          <w:rFonts w:ascii="Verdana" w:hAnsi="Verdana"/>
          <w:sz w:val="18"/>
          <w:szCs w:val="18"/>
        </w:rPr>
        <w:t>elastingdienst is coöperatief, maar ook zelfstandig. Dit uit zich onder meer in de standpunten die we innemen. Deze hoeven niet altijd in</w:t>
      </w:r>
      <w:r>
        <w:rPr>
          <w:rFonts w:ascii="Verdana" w:hAnsi="Verdana"/>
          <w:sz w:val="18"/>
          <w:szCs w:val="18"/>
        </w:rPr>
        <w:t xml:space="preserve"> lijn te liggen met die van de B</w:t>
      </w:r>
      <w:r w:rsidR="00F156E5">
        <w:rPr>
          <w:rFonts w:ascii="Verdana" w:hAnsi="Verdana"/>
          <w:sz w:val="18"/>
          <w:szCs w:val="18"/>
        </w:rPr>
        <w:t>elastingdienst (“</w:t>
      </w:r>
      <w:proofErr w:type="spellStart"/>
      <w:r w:rsidR="00F156E5">
        <w:rPr>
          <w:rFonts w:ascii="Verdana" w:hAnsi="Verdana"/>
          <w:sz w:val="18"/>
          <w:szCs w:val="18"/>
        </w:rPr>
        <w:t>agree</w:t>
      </w:r>
      <w:proofErr w:type="spellEnd"/>
      <w:r w:rsidR="00F156E5">
        <w:rPr>
          <w:rFonts w:ascii="Verdana" w:hAnsi="Verdana"/>
          <w:sz w:val="18"/>
          <w:szCs w:val="18"/>
        </w:rPr>
        <w:t xml:space="preserve"> </w:t>
      </w:r>
      <w:proofErr w:type="spellStart"/>
      <w:r w:rsidR="00F156E5">
        <w:rPr>
          <w:rFonts w:ascii="Verdana" w:hAnsi="Verdana"/>
          <w:sz w:val="18"/>
          <w:szCs w:val="18"/>
        </w:rPr>
        <w:t>to</w:t>
      </w:r>
      <w:proofErr w:type="spellEnd"/>
      <w:r w:rsidR="00F156E5">
        <w:rPr>
          <w:rFonts w:ascii="Verdana" w:hAnsi="Verdana"/>
          <w:sz w:val="18"/>
          <w:szCs w:val="18"/>
        </w:rPr>
        <w:t xml:space="preserve"> </w:t>
      </w:r>
      <w:proofErr w:type="spellStart"/>
      <w:r w:rsidR="00F156E5">
        <w:rPr>
          <w:rFonts w:ascii="Verdana" w:hAnsi="Verdana"/>
          <w:sz w:val="18"/>
          <w:szCs w:val="18"/>
        </w:rPr>
        <w:t>disagree</w:t>
      </w:r>
      <w:proofErr w:type="spellEnd"/>
      <w:r w:rsidR="00F156E5">
        <w:rPr>
          <w:rFonts w:ascii="Verdana" w:hAnsi="Verdana"/>
          <w:sz w:val="18"/>
          <w:szCs w:val="18"/>
        </w:rPr>
        <w:t xml:space="preserve">”). Dit kan tot gevolg hebben dat er gerechtelijke procedures worden gevolgd als er geen overeenstemming kan worden bereikt over de fiscale duiding. </w:t>
      </w:r>
    </w:p>
    <w:p w14:paraId="3259B9B5" w14:textId="198D9DEB" w:rsidR="00881C07" w:rsidRPr="00C76A2B" w:rsidRDefault="00881C07" w:rsidP="007E0FEE">
      <w:pPr>
        <w:spacing w:line="260" w:lineRule="atLeast"/>
        <w:ind w:left="0"/>
        <w:jc w:val="left"/>
        <w:rPr>
          <w:rFonts w:ascii="Verdana" w:hAnsi="Verdana"/>
          <w:sz w:val="18"/>
          <w:szCs w:val="18"/>
        </w:rPr>
      </w:pPr>
    </w:p>
    <w:p w14:paraId="37362D2C" w14:textId="6B6F1033" w:rsidR="001D7896" w:rsidRPr="00C76A2B" w:rsidRDefault="00217B00" w:rsidP="007E0FEE">
      <w:pPr>
        <w:spacing w:line="260" w:lineRule="atLeast"/>
        <w:ind w:left="0"/>
        <w:jc w:val="left"/>
        <w:rPr>
          <w:rFonts w:ascii="Verdana" w:hAnsi="Verdana"/>
          <w:sz w:val="18"/>
          <w:szCs w:val="18"/>
        </w:rPr>
      </w:pPr>
      <w:r w:rsidRPr="00C76A2B">
        <w:rPr>
          <w:rFonts w:ascii="Verdana" w:hAnsi="Verdana"/>
          <w:sz w:val="18"/>
          <w:szCs w:val="18"/>
        </w:rPr>
        <w:t>Na</w:t>
      </w:r>
      <w:r w:rsidR="00CE60A8" w:rsidRPr="00C76A2B">
        <w:rPr>
          <w:rFonts w:ascii="Verdana" w:hAnsi="Verdana"/>
          <w:sz w:val="18"/>
          <w:szCs w:val="18"/>
        </w:rPr>
        <w:t xml:space="preserve"> het tekenen van</w:t>
      </w:r>
      <w:r w:rsidRPr="00C76A2B">
        <w:rPr>
          <w:rFonts w:ascii="Verdana" w:hAnsi="Verdana"/>
          <w:sz w:val="18"/>
          <w:szCs w:val="18"/>
        </w:rPr>
        <w:t xml:space="preserve"> het convenant, verricht</w:t>
      </w:r>
      <w:r w:rsidR="00AE5D42">
        <w:rPr>
          <w:rFonts w:ascii="Verdana" w:hAnsi="Verdana"/>
          <w:sz w:val="18"/>
          <w:szCs w:val="18"/>
        </w:rPr>
        <w:t xml:space="preserve">en wij zelf </w:t>
      </w:r>
      <w:r w:rsidRPr="00C76A2B">
        <w:rPr>
          <w:rFonts w:ascii="Verdana" w:hAnsi="Verdana"/>
          <w:sz w:val="18"/>
          <w:szCs w:val="18"/>
        </w:rPr>
        <w:t xml:space="preserve">werkzaamheden die moeten leiden tot bevindingen over de juistheid en volledigheid van de aangifte, waarbij de monitoring van het </w:t>
      </w:r>
      <w:r w:rsidR="00F05D3E">
        <w:rPr>
          <w:rFonts w:ascii="Verdana" w:hAnsi="Verdana"/>
          <w:sz w:val="18"/>
          <w:szCs w:val="18"/>
        </w:rPr>
        <w:t>Tax</w:t>
      </w:r>
      <w:r w:rsidR="003B18D5">
        <w:rPr>
          <w:rFonts w:ascii="Verdana" w:hAnsi="Verdana"/>
          <w:sz w:val="18"/>
          <w:szCs w:val="18"/>
        </w:rPr>
        <w:t xml:space="preserve"> Control F</w:t>
      </w:r>
      <w:r w:rsidR="00AE5D42">
        <w:rPr>
          <w:rFonts w:ascii="Verdana" w:hAnsi="Verdana"/>
          <w:sz w:val="18"/>
          <w:szCs w:val="18"/>
        </w:rPr>
        <w:t xml:space="preserve">ramework </w:t>
      </w:r>
      <w:r w:rsidRPr="00C76A2B">
        <w:rPr>
          <w:rFonts w:ascii="Verdana" w:hAnsi="Verdana"/>
          <w:sz w:val="18"/>
          <w:szCs w:val="18"/>
        </w:rPr>
        <w:t xml:space="preserve">belangrijk is. </w:t>
      </w:r>
      <w:r w:rsidR="00AE5D42">
        <w:rPr>
          <w:rFonts w:ascii="Verdana" w:hAnsi="Verdana"/>
          <w:sz w:val="18"/>
          <w:szCs w:val="18"/>
        </w:rPr>
        <w:t xml:space="preserve">We bespreken periodiek met de </w:t>
      </w:r>
      <w:r w:rsidRPr="00C76A2B">
        <w:rPr>
          <w:rFonts w:ascii="Verdana" w:hAnsi="Verdana"/>
          <w:sz w:val="18"/>
          <w:szCs w:val="18"/>
        </w:rPr>
        <w:t xml:space="preserve">Belastingdienst de actuele fiscale aandachtspunten, de fiscale risicoanalyse, de uitkomsten van de fiscale monitoring en de uitoefening van het toezicht. </w:t>
      </w:r>
    </w:p>
    <w:p w14:paraId="346FB159" w14:textId="77777777" w:rsidR="001D7896" w:rsidRPr="00C76A2B" w:rsidRDefault="001D7896" w:rsidP="007E0FEE">
      <w:pPr>
        <w:spacing w:line="260" w:lineRule="atLeast"/>
        <w:jc w:val="left"/>
        <w:rPr>
          <w:rFonts w:ascii="Verdana" w:hAnsi="Verdana"/>
          <w:sz w:val="18"/>
          <w:szCs w:val="18"/>
        </w:rPr>
      </w:pPr>
    </w:p>
    <w:p w14:paraId="3BF37E4C" w14:textId="453F8F10" w:rsidR="00217B00" w:rsidRDefault="00217B00" w:rsidP="007E0FEE">
      <w:pPr>
        <w:spacing w:line="260" w:lineRule="atLeast"/>
        <w:ind w:left="0"/>
        <w:jc w:val="left"/>
        <w:rPr>
          <w:rFonts w:ascii="Verdana" w:hAnsi="Verdana"/>
          <w:sz w:val="18"/>
          <w:szCs w:val="18"/>
        </w:rPr>
      </w:pPr>
      <w:r w:rsidRPr="00C76A2B">
        <w:rPr>
          <w:rFonts w:ascii="Verdana" w:hAnsi="Verdana"/>
          <w:sz w:val="18"/>
          <w:szCs w:val="18"/>
        </w:rPr>
        <w:t>Voor</w:t>
      </w:r>
      <w:r w:rsidR="00CE60A8" w:rsidRPr="00C76A2B">
        <w:rPr>
          <w:rFonts w:ascii="Verdana" w:hAnsi="Verdana"/>
          <w:sz w:val="18"/>
          <w:szCs w:val="18"/>
        </w:rPr>
        <w:t xml:space="preserve"> </w:t>
      </w:r>
      <w:r w:rsidR="00AE5D42">
        <w:rPr>
          <w:rFonts w:ascii="Verdana" w:hAnsi="Verdana"/>
          <w:sz w:val="18"/>
          <w:szCs w:val="18"/>
        </w:rPr>
        <w:t xml:space="preserve">ons </w:t>
      </w:r>
      <w:r w:rsidRPr="00C76A2B">
        <w:rPr>
          <w:rFonts w:ascii="Verdana" w:hAnsi="Verdana"/>
          <w:sz w:val="18"/>
          <w:szCs w:val="18"/>
        </w:rPr>
        <w:t>heeft een convenant voordelen</w:t>
      </w:r>
      <w:r w:rsidR="00C97074" w:rsidRPr="00C76A2B">
        <w:rPr>
          <w:rFonts w:ascii="Verdana" w:hAnsi="Verdana"/>
          <w:sz w:val="18"/>
          <w:szCs w:val="18"/>
        </w:rPr>
        <w:t>,</w:t>
      </w:r>
      <w:r w:rsidRPr="00C76A2B">
        <w:rPr>
          <w:rFonts w:ascii="Verdana" w:hAnsi="Verdana"/>
          <w:sz w:val="18"/>
          <w:szCs w:val="18"/>
        </w:rPr>
        <w:t xml:space="preserve"> omdat in de actualiteit kan worden gewerkt(de Belastingdienst belooft een snellere terugkoppeling over standpunten) en dat op basis van vertrouwen over de beheers</w:t>
      </w:r>
      <w:r w:rsidR="00C97074" w:rsidRPr="00C76A2B">
        <w:rPr>
          <w:rFonts w:ascii="Verdana" w:hAnsi="Verdana"/>
          <w:sz w:val="18"/>
          <w:szCs w:val="18"/>
        </w:rPr>
        <w:t>-</w:t>
      </w:r>
      <w:r w:rsidRPr="00C76A2B">
        <w:rPr>
          <w:rFonts w:ascii="Verdana" w:hAnsi="Verdana"/>
          <w:sz w:val="18"/>
          <w:szCs w:val="18"/>
        </w:rPr>
        <w:t xml:space="preserve"> en controlemaatregelen van de gemeente minder </w:t>
      </w:r>
      <w:r w:rsidR="00C97074" w:rsidRPr="00C76A2B">
        <w:rPr>
          <w:rFonts w:ascii="Verdana" w:hAnsi="Verdana"/>
          <w:sz w:val="18"/>
          <w:szCs w:val="18"/>
        </w:rPr>
        <w:t xml:space="preserve">vaak </w:t>
      </w:r>
      <w:r w:rsidRPr="00C76A2B">
        <w:rPr>
          <w:rFonts w:ascii="Verdana" w:hAnsi="Verdana"/>
          <w:sz w:val="18"/>
          <w:szCs w:val="18"/>
        </w:rPr>
        <w:t xml:space="preserve">en ook minder </w:t>
      </w:r>
      <w:r w:rsidR="00AE5D42">
        <w:rPr>
          <w:rFonts w:ascii="Verdana" w:hAnsi="Verdana"/>
          <w:sz w:val="18"/>
          <w:szCs w:val="18"/>
        </w:rPr>
        <w:t xml:space="preserve">uitgebreid </w:t>
      </w:r>
      <w:r w:rsidRPr="00C76A2B">
        <w:rPr>
          <w:rFonts w:ascii="Verdana" w:hAnsi="Verdana"/>
          <w:sz w:val="18"/>
          <w:szCs w:val="18"/>
        </w:rPr>
        <w:t xml:space="preserve">wordt gecontroleerd. Vanzelfsprekend blijven rechten en plichten op basis van wet- en regelgeving van toepassing. </w:t>
      </w:r>
    </w:p>
    <w:p w14:paraId="0740F0B8" w14:textId="77777777" w:rsidR="00AE5D42" w:rsidRPr="00C76A2B" w:rsidRDefault="00AE5D42" w:rsidP="00F156E5">
      <w:pPr>
        <w:spacing w:line="260" w:lineRule="atLeast"/>
        <w:ind w:left="0"/>
        <w:rPr>
          <w:rFonts w:ascii="Verdana" w:hAnsi="Verdana"/>
          <w:sz w:val="18"/>
          <w:szCs w:val="18"/>
        </w:rPr>
      </w:pPr>
    </w:p>
    <w:p w14:paraId="2E198E71" w14:textId="7A608711" w:rsidR="00F00D9B" w:rsidRPr="00C76A2B" w:rsidRDefault="00F00D9B" w:rsidP="00C76A2B">
      <w:pPr>
        <w:spacing w:line="260" w:lineRule="atLeast"/>
        <w:rPr>
          <w:rFonts w:ascii="Verdana" w:hAnsi="Verdana"/>
          <w:sz w:val="18"/>
          <w:szCs w:val="18"/>
        </w:rPr>
      </w:pPr>
      <w:r w:rsidRPr="00C76A2B">
        <w:rPr>
          <w:rFonts w:ascii="Verdana" w:hAnsi="Verdana"/>
          <w:sz w:val="18"/>
          <w:szCs w:val="18"/>
        </w:rPr>
        <w:br w:type="page"/>
      </w:r>
    </w:p>
    <w:p w14:paraId="257A5CB8" w14:textId="77777777" w:rsidR="00694CF3" w:rsidRPr="00C76A2B" w:rsidRDefault="00694CF3" w:rsidP="00431512">
      <w:pPr>
        <w:pStyle w:val="Kop1"/>
        <w:numPr>
          <w:ilvl w:val="0"/>
          <w:numId w:val="8"/>
        </w:numPr>
        <w:spacing w:line="260" w:lineRule="atLeast"/>
        <w:ind w:left="567" w:hanging="567"/>
        <w:rPr>
          <w:sz w:val="24"/>
          <w:szCs w:val="18"/>
        </w:rPr>
      </w:pPr>
      <w:bookmarkStart w:id="10" w:name="_Toc108432744"/>
      <w:r w:rsidRPr="00C76A2B">
        <w:rPr>
          <w:sz w:val="24"/>
          <w:szCs w:val="18"/>
        </w:rPr>
        <w:lastRenderedPageBreak/>
        <w:t>Fiscale besluitvorming</w:t>
      </w:r>
      <w:bookmarkEnd w:id="10"/>
    </w:p>
    <w:p w14:paraId="6243C640" w14:textId="5C92B548" w:rsidR="00694CF3" w:rsidRDefault="00694CF3" w:rsidP="005F240E">
      <w:pPr>
        <w:pStyle w:val="Plattetekst"/>
        <w:spacing w:line="260" w:lineRule="atLeast"/>
        <w:ind w:left="0"/>
        <w:jc w:val="left"/>
        <w:rPr>
          <w:rFonts w:ascii="Verdana" w:hAnsi="Verdana"/>
          <w:sz w:val="18"/>
          <w:szCs w:val="18"/>
        </w:rPr>
      </w:pPr>
      <w:r w:rsidRPr="00C76A2B">
        <w:rPr>
          <w:rFonts w:ascii="Verdana" w:hAnsi="Verdana"/>
          <w:sz w:val="18"/>
          <w:szCs w:val="18"/>
        </w:rPr>
        <w:t xml:space="preserve">In de besluitvorming binnen de gemeente komen de fiscale mogelijkheden tot uitdrukking. Om tijdig te kunnen </w:t>
      </w:r>
      <w:r w:rsidRPr="00C76A2B">
        <w:rPr>
          <w:rFonts w:ascii="Verdana" w:hAnsi="Verdana"/>
          <w:spacing w:val="-43"/>
          <w:sz w:val="18"/>
          <w:szCs w:val="18"/>
        </w:rPr>
        <w:t xml:space="preserve"> </w:t>
      </w:r>
      <w:r w:rsidRPr="00C76A2B">
        <w:rPr>
          <w:rFonts w:ascii="Verdana" w:hAnsi="Verdana"/>
          <w:sz w:val="18"/>
          <w:szCs w:val="18"/>
        </w:rPr>
        <w:t xml:space="preserve">sturen op </w:t>
      </w:r>
      <w:r w:rsidR="005B76F3" w:rsidRPr="00C76A2B">
        <w:rPr>
          <w:rFonts w:ascii="Verdana" w:hAnsi="Verdana"/>
          <w:sz w:val="18"/>
          <w:szCs w:val="18"/>
        </w:rPr>
        <w:t>de</w:t>
      </w:r>
      <w:r w:rsidRPr="00C76A2B">
        <w:rPr>
          <w:rFonts w:ascii="Verdana" w:hAnsi="Verdana"/>
          <w:sz w:val="18"/>
          <w:szCs w:val="18"/>
        </w:rPr>
        <w:t xml:space="preserve"> fiscale mogelijkheden is</w:t>
      </w:r>
      <w:r w:rsidRPr="00C76A2B">
        <w:rPr>
          <w:rFonts w:ascii="Verdana" w:hAnsi="Verdana"/>
          <w:spacing w:val="1"/>
          <w:sz w:val="18"/>
          <w:szCs w:val="18"/>
        </w:rPr>
        <w:t xml:space="preserve"> </w:t>
      </w:r>
      <w:r w:rsidRPr="00C76A2B">
        <w:rPr>
          <w:rFonts w:ascii="Verdana" w:hAnsi="Verdana"/>
          <w:sz w:val="18"/>
          <w:szCs w:val="18"/>
        </w:rPr>
        <w:t>het</w:t>
      </w:r>
      <w:r w:rsidRPr="00C76A2B">
        <w:rPr>
          <w:rFonts w:ascii="Verdana" w:hAnsi="Verdana"/>
          <w:spacing w:val="1"/>
          <w:sz w:val="18"/>
          <w:szCs w:val="18"/>
        </w:rPr>
        <w:t xml:space="preserve"> </w:t>
      </w:r>
      <w:r w:rsidRPr="00C76A2B">
        <w:rPr>
          <w:rFonts w:ascii="Verdana" w:hAnsi="Verdana"/>
          <w:sz w:val="18"/>
          <w:szCs w:val="18"/>
        </w:rPr>
        <w:t>van</w:t>
      </w:r>
      <w:r w:rsidRPr="00C76A2B">
        <w:rPr>
          <w:rFonts w:ascii="Verdana" w:hAnsi="Verdana"/>
          <w:spacing w:val="1"/>
          <w:sz w:val="18"/>
          <w:szCs w:val="18"/>
        </w:rPr>
        <w:t xml:space="preserve"> </w:t>
      </w:r>
      <w:r w:rsidRPr="00C76A2B">
        <w:rPr>
          <w:rFonts w:ascii="Verdana" w:hAnsi="Verdana"/>
          <w:sz w:val="18"/>
          <w:szCs w:val="18"/>
        </w:rPr>
        <w:t>belang</w:t>
      </w:r>
      <w:r w:rsidRPr="00C76A2B">
        <w:rPr>
          <w:rFonts w:ascii="Verdana" w:hAnsi="Verdana"/>
          <w:spacing w:val="-1"/>
          <w:sz w:val="18"/>
          <w:szCs w:val="18"/>
        </w:rPr>
        <w:t xml:space="preserve"> </w:t>
      </w:r>
      <w:r w:rsidRPr="00C76A2B">
        <w:rPr>
          <w:rFonts w:ascii="Verdana" w:hAnsi="Verdana"/>
          <w:sz w:val="18"/>
          <w:szCs w:val="18"/>
        </w:rPr>
        <w:t>dat</w:t>
      </w:r>
      <w:r w:rsidRPr="00C76A2B">
        <w:rPr>
          <w:rFonts w:ascii="Verdana" w:hAnsi="Verdana"/>
          <w:spacing w:val="3"/>
          <w:sz w:val="18"/>
          <w:szCs w:val="18"/>
        </w:rPr>
        <w:t xml:space="preserve"> </w:t>
      </w:r>
      <w:r w:rsidRPr="00C76A2B">
        <w:rPr>
          <w:rFonts w:ascii="Verdana" w:hAnsi="Verdana"/>
          <w:sz w:val="18"/>
          <w:szCs w:val="18"/>
        </w:rPr>
        <w:t xml:space="preserve">fiscaliteit </w:t>
      </w:r>
      <w:r w:rsidR="005265A0" w:rsidRPr="00C76A2B">
        <w:rPr>
          <w:rFonts w:ascii="Verdana" w:hAnsi="Verdana"/>
          <w:sz w:val="18"/>
          <w:szCs w:val="18"/>
        </w:rPr>
        <w:t xml:space="preserve">integraal </w:t>
      </w:r>
      <w:r w:rsidRPr="00C76A2B">
        <w:rPr>
          <w:rFonts w:ascii="Verdana" w:hAnsi="Verdana"/>
          <w:sz w:val="18"/>
          <w:szCs w:val="18"/>
        </w:rPr>
        <w:t>onderdeel</w:t>
      </w:r>
      <w:r w:rsidRPr="00C76A2B">
        <w:rPr>
          <w:rFonts w:ascii="Verdana" w:hAnsi="Verdana"/>
          <w:spacing w:val="1"/>
          <w:sz w:val="18"/>
          <w:szCs w:val="18"/>
        </w:rPr>
        <w:t xml:space="preserve"> </w:t>
      </w:r>
      <w:r w:rsidRPr="00C76A2B">
        <w:rPr>
          <w:rFonts w:ascii="Verdana" w:hAnsi="Verdana"/>
          <w:sz w:val="18"/>
          <w:szCs w:val="18"/>
        </w:rPr>
        <w:t>is</w:t>
      </w:r>
      <w:r w:rsidRPr="00C76A2B">
        <w:rPr>
          <w:rFonts w:ascii="Verdana" w:hAnsi="Verdana"/>
          <w:spacing w:val="3"/>
          <w:sz w:val="18"/>
          <w:szCs w:val="18"/>
        </w:rPr>
        <w:t xml:space="preserve"> </w:t>
      </w:r>
      <w:r w:rsidRPr="00C76A2B">
        <w:rPr>
          <w:rFonts w:ascii="Verdana" w:hAnsi="Verdana"/>
          <w:sz w:val="18"/>
          <w:szCs w:val="18"/>
        </w:rPr>
        <w:t>van</w:t>
      </w:r>
      <w:r w:rsidRPr="00C76A2B">
        <w:rPr>
          <w:rFonts w:ascii="Verdana" w:hAnsi="Verdana"/>
          <w:spacing w:val="2"/>
          <w:sz w:val="18"/>
          <w:szCs w:val="18"/>
        </w:rPr>
        <w:t xml:space="preserve"> </w:t>
      </w:r>
      <w:r w:rsidRPr="00C76A2B">
        <w:rPr>
          <w:rFonts w:ascii="Verdana" w:hAnsi="Verdana"/>
          <w:sz w:val="18"/>
          <w:szCs w:val="18"/>
        </w:rPr>
        <w:t>het</w:t>
      </w:r>
      <w:r w:rsidRPr="00C76A2B">
        <w:rPr>
          <w:rFonts w:ascii="Verdana" w:hAnsi="Verdana"/>
          <w:spacing w:val="1"/>
          <w:sz w:val="18"/>
          <w:szCs w:val="18"/>
        </w:rPr>
        <w:t xml:space="preserve"> </w:t>
      </w:r>
      <w:r w:rsidRPr="00C76A2B">
        <w:rPr>
          <w:rFonts w:ascii="Verdana" w:hAnsi="Verdana"/>
          <w:sz w:val="18"/>
          <w:szCs w:val="18"/>
        </w:rPr>
        <w:t>proces van</w:t>
      </w:r>
      <w:r w:rsidR="005265A0" w:rsidRPr="00C76A2B">
        <w:rPr>
          <w:rFonts w:ascii="Verdana" w:hAnsi="Verdana"/>
          <w:sz w:val="18"/>
          <w:szCs w:val="18"/>
        </w:rPr>
        <w:t xml:space="preserve"> het</w:t>
      </w:r>
      <w:r w:rsidRPr="00C76A2B">
        <w:rPr>
          <w:rFonts w:ascii="Verdana" w:hAnsi="Verdana"/>
          <w:spacing w:val="1"/>
          <w:sz w:val="18"/>
          <w:szCs w:val="18"/>
        </w:rPr>
        <w:t xml:space="preserve"> </w:t>
      </w:r>
      <w:r w:rsidRPr="00C76A2B">
        <w:rPr>
          <w:rFonts w:ascii="Verdana" w:hAnsi="Verdana"/>
          <w:sz w:val="18"/>
          <w:szCs w:val="18"/>
        </w:rPr>
        <w:t>tot</w:t>
      </w:r>
      <w:r w:rsidR="005265A0" w:rsidRPr="00C76A2B">
        <w:rPr>
          <w:rFonts w:ascii="Verdana" w:hAnsi="Verdana"/>
          <w:sz w:val="18"/>
          <w:szCs w:val="18"/>
        </w:rPr>
        <w:t xml:space="preserve"> </w:t>
      </w:r>
      <w:r w:rsidRPr="00C76A2B">
        <w:rPr>
          <w:rFonts w:ascii="Verdana" w:hAnsi="Verdana"/>
          <w:sz w:val="18"/>
          <w:szCs w:val="18"/>
        </w:rPr>
        <w:t>stand</w:t>
      </w:r>
      <w:r w:rsidR="005265A0" w:rsidRPr="00C76A2B">
        <w:rPr>
          <w:rFonts w:ascii="Verdana" w:hAnsi="Verdana"/>
          <w:sz w:val="18"/>
          <w:szCs w:val="18"/>
        </w:rPr>
        <w:t xml:space="preserve"> </w:t>
      </w:r>
      <w:r w:rsidRPr="00C76A2B">
        <w:rPr>
          <w:rFonts w:ascii="Verdana" w:hAnsi="Verdana"/>
          <w:sz w:val="18"/>
          <w:szCs w:val="18"/>
        </w:rPr>
        <w:t>kom</w:t>
      </w:r>
      <w:r w:rsidR="005265A0" w:rsidRPr="00C76A2B">
        <w:rPr>
          <w:rFonts w:ascii="Verdana" w:hAnsi="Verdana"/>
          <w:sz w:val="18"/>
          <w:szCs w:val="18"/>
        </w:rPr>
        <w:t xml:space="preserve">en </w:t>
      </w:r>
      <w:r w:rsidRPr="00C76A2B">
        <w:rPr>
          <w:rFonts w:ascii="Verdana" w:hAnsi="Verdana"/>
          <w:sz w:val="18"/>
          <w:szCs w:val="18"/>
        </w:rPr>
        <w:t xml:space="preserve">van </w:t>
      </w:r>
      <w:r w:rsidR="005419DB" w:rsidRPr="00C76A2B">
        <w:rPr>
          <w:rFonts w:ascii="Verdana" w:hAnsi="Verdana"/>
          <w:sz w:val="18"/>
          <w:szCs w:val="18"/>
        </w:rPr>
        <w:t>een</w:t>
      </w:r>
      <w:r w:rsidRPr="00C76A2B">
        <w:rPr>
          <w:rFonts w:ascii="Verdana" w:hAnsi="Verdana"/>
          <w:sz w:val="18"/>
          <w:szCs w:val="18"/>
        </w:rPr>
        <w:t xml:space="preserve"> besluit. Besluitvorming rondom fiscaliteit of besluitvorming met fiscale</w:t>
      </w:r>
      <w:r w:rsidRPr="00C76A2B">
        <w:rPr>
          <w:rFonts w:ascii="Verdana" w:hAnsi="Verdana"/>
          <w:spacing w:val="1"/>
          <w:sz w:val="18"/>
          <w:szCs w:val="18"/>
        </w:rPr>
        <w:t xml:space="preserve"> </w:t>
      </w:r>
      <w:r w:rsidRPr="00C76A2B">
        <w:rPr>
          <w:rFonts w:ascii="Verdana" w:hAnsi="Verdana"/>
          <w:sz w:val="18"/>
          <w:szCs w:val="18"/>
        </w:rPr>
        <w:t>aspecten doet zich binnen gemeente op verschillende niveaus en binnen diverse processen</w:t>
      </w:r>
      <w:r w:rsidRPr="00C76A2B">
        <w:rPr>
          <w:rFonts w:ascii="Verdana" w:hAnsi="Verdana"/>
          <w:spacing w:val="1"/>
          <w:sz w:val="18"/>
          <w:szCs w:val="18"/>
        </w:rPr>
        <w:t xml:space="preserve"> </w:t>
      </w:r>
      <w:r w:rsidRPr="00C76A2B">
        <w:rPr>
          <w:rFonts w:ascii="Verdana" w:hAnsi="Verdana"/>
          <w:sz w:val="18"/>
          <w:szCs w:val="18"/>
        </w:rPr>
        <w:t>voor. De gemeente streeft ernaar dat de fiscale besluitvorming gestructureerd en op een verantwoorde wijze</w:t>
      </w:r>
      <w:r w:rsidRPr="00C76A2B">
        <w:rPr>
          <w:rFonts w:ascii="Verdana" w:hAnsi="Verdana"/>
          <w:spacing w:val="1"/>
          <w:sz w:val="18"/>
          <w:szCs w:val="18"/>
        </w:rPr>
        <w:t xml:space="preserve"> </w:t>
      </w:r>
      <w:r w:rsidRPr="00C76A2B">
        <w:rPr>
          <w:rFonts w:ascii="Verdana" w:hAnsi="Verdana"/>
          <w:sz w:val="18"/>
          <w:szCs w:val="18"/>
        </w:rPr>
        <w:t>plaatsvindt.</w:t>
      </w:r>
      <w:r w:rsidRPr="00C76A2B">
        <w:rPr>
          <w:rFonts w:ascii="Verdana" w:hAnsi="Verdana"/>
          <w:spacing w:val="-3"/>
          <w:sz w:val="18"/>
          <w:szCs w:val="18"/>
        </w:rPr>
        <w:t xml:space="preserve"> </w:t>
      </w:r>
      <w:r w:rsidRPr="00C76A2B">
        <w:rPr>
          <w:rFonts w:ascii="Verdana" w:hAnsi="Verdana"/>
          <w:sz w:val="18"/>
          <w:szCs w:val="18"/>
        </w:rPr>
        <w:t>Richtlijnen</w:t>
      </w:r>
      <w:r w:rsidRPr="00C76A2B">
        <w:rPr>
          <w:rFonts w:ascii="Verdana" w:hAnsi="Verdana"/>
          <w:spacing w:val="-1"/>
          <w:sz w:val="18"/>
          <w:szCs w:val="18"/>
        </w:rPr>
        <w:t xml:space="preserve"> </w:t>
      </w:r>
      <w:r w:rsidRPr="00C76A2B">
        <w:rPr>
          <w:rFonts w:ascii="Verdana" w:hAnsi="Verdana"/>
          <w:sz w:val="18"/>
          <w:szCs w:val="18"/>
        </w:rPr>
        <w:t>hieromtrent worden</w:t>
      </w:r>
      <w:r w:rsidRPr="00C76A2B">
        <w:rPr>
          <w:rFonts w:ascii="Verdana" w:hAnsi="Verdana"/>
          <w:spacing w:val="-1"/>
          <w:sz w:val="18"/>
          <w:szCs w:val="18"/>
        </w:rPr>
        <w:t xml:space="preserve"> </w:t>
      </w:r>
      <w:r w:rsidRPr="00C76A2B">
        <w:rPr>
          <w:rFonts w:ascii="Verdana" w:hAnsi="Verdana"/>
          <w:sz w:val="18"/>
          <w:szCs w:val="18"/>
        </w:rPr>
        <w:t>uitgesplitst in</w:t>
      </w:r>
      <w:r w:rsidRPr="00C76A2B">
        <w:rPr>
          <w:rFonts w:ascii="Verdana" w:hAnsi="Verdana"/>
          <w:spacing w:val="-3"/>
          <w:sz w:val="18"/>
          <w:szCs w:val="18"/>
        </w:rPr>
        <w:t xml:space="preserve"> </w:t>
      </w:r>
      <w:r w:rsidRPr="00C76A2B">
        <w:rPr>
          <w:rFonts w:ascii="Verdana" w:hAnsi="Verdana"/>
          <w:sz w:val="18"/>
          <w:szCs w:val="18"/>
        </w:rPr>
        <w:t>een afwegingskader</w:t>
      </w:r>
      <w:r w:rsidRPr="00C76A2B">
        <w:rPr>
          <w:rFonts w:ascii="Verdana" w:hAnsi="Verdana"/>
          <w:spacing w:val="-1"/>
          <w:sz w:val="18"/>
          <w:szCs w:val="18"/>
        </w:rPr>
        <w:t xml:space="preserve"> </w:t>
      </w:r>
      <w:r w:rsidRPr="00C76A2B">
        <w:rPr>
          <w:rFonts w:ascii="Verdana" w:hAnsi="Verdana"/>
          <w:sz w:val="18"/>
          <w:szCs w:val="18"/>
        </w:rPr>
        <w:t>en</w:t>
      </w:r>
      <w:r w:rsidRPr="00C76A2B">
        <w:rPr>
          <w:rFonts w:ascii="Verdana" w:hAnsi="Verdana"/>
          <w:spacing w:val="-1"/>
          <w:sz w:val="18"/>
          <w:szCs w:val="18"/>
        </w:rPr>
        <w:t xml:space="preserve"> </w:t>
      </w:r>
      <w:r w:rsidRPr="00C76A2B">
        <w:rPr>
          <w:rFonts w:ascii="Verdana" w:hAnsi="Verdana"/>
          <w:sz w:val="18"/>
          <w:szCs w:val="18"/>
        </w:rPr>
        <w:t>een besliskader.</w:t>
      </w:r>
    </w:p>
    <w:p w14:paraId="03416F44" w14:textId="77777777" w:rsidR="00D10E7B" w:rsidRPr="00C76A2B" w:rsidRDefault="00D10E7B" w:rsidP="005F240E">
      <w:pPr>
        <w:pStyle w:val="Plattetekst"/>
        <w:spacing w:line="260" w:lineRule="atLeast"/>
        <w:ind w:left="0"/>
        <w:jc w:val="left"/>
        <w:rPr>
          <w:rFonts w:ascii="Verdana" w:hAnsi="Verdana"/>
          <w:sz w:val="18"/>
          <w:szCs w:val="18"/>
        </w:rPr>
      </w:pPr>
    </w:p>
    <w:p w14:paraId="5D19630F" w14:textId="77777777" w:rsidR="00694CF3" w:rsidRPr="00C76A2B" w:rsidRDefault="00694CF3" w:rsidP="001C3ED0">
      <w:pPr>
        <w:pStyle w:val="Kop2"/>
        <w:numPr>
          <w:ilvl w:val="1"/>
          <w:numId w:val="8"/>
        </w:numPr>
        <w:spacing w:line="260" w:lineRule="atLeast"/>
        <w:ind w:left="567" w:hanging="588"/>
        <w:rPr>
          <w:sz w:val="18"/>
          <w:szCs w:val="18"/>
        </w:rPr>
      </w:pPr>
      <w:bookmarkStart w:id="11" w:name="_Toc84498349"/>
      <w:bookmarkStart w:id="12" w:name="_Toc108432745"/>
      <w:r w:rsidRPr="00C76A2B">
        <w:rPr>
          <w:sz w:val="18"/>
          <w:szCs w:val="18"/>
        </w:rPr>
        <w:t>Afwegingskader</w:t>
      </w:r>
      <w:bookmarkEnd w:id="11"/>
      <w:bookmarkEnd w:id="12"/>
    </w:p>
    <w:p w14:paraId="31FA202D" w14:textId="74F4FA81" w:rsidR="00694CF3" w:rsidRDefault="00694CF3" w:rsidP="005F240E">
      <w:pPr>
        <w:spacing w:line="260" w:lineRule="atLeast"/>
        <w:ind w:left="0"/>
        <w:jc w:val="left"/>
        <w:rPr>
          <w:rFonts w:ascii="Verdana" w:hAnsi="Verdana"/>
          <w:sz w:val="18"/>
          <w:szCs w:val="18"/>
        </w:rPr>
      </w:pPr>
      <w:r w:rsidRPr="00C76A2B">
        <w:rPr>
          <w:rFonts w:ascii="Verdana" w:hAnsi="Verdana"/>
          <w:sz w:val="18"/>
          <w:szCs w:val="18"/>
        </w:rPr>
        <w:t xml:space="preserve">Het afwegingskader ziet op </w:t>
      </w:r>
      <w:r w:rsidR="00205028" w:rsidRPr="00C76A2B">
        <w:rPr>
          <w:rFonts w:ascii="Verdana" w:hAnsi="Verdana"/>
          <w:sz w:val="18"/>
          <w:szCs w:val="18"/>
        </w:rPr>
        <w:t>het</w:t>
      </w:r>
      <w:r w:rsidRPr="00C76A2B">
        <w:rPr>
          <w:rFonts w:ascii="Verdana" w:hAnsi="Verdana"/>
          <w:sz w:val="18"/>
          <w:szCs w:val="18"/>
        </w:rPr>
        <w:t xml:space="preserve"> tot</w:t>
      </w:r>
      <w:r w:rsidR="00D1732D" w:rsidRPr="00C76A2B">
        <w:rPr>
          <w:rFonts w:ascii="Verdana" w:hAnsi="Verdana"/>
          <w:sz w:val="18"/>
          <w:szCs w:val="18"/>
        </w:rPr>
        <w:t xml:space="preserve"> stand komen</w:t>
      </w:r>
      <w:r w:rsidRPr="00C76A2B">
        <w:rPr>
          <w:rFonts w:ascii="Verdana" w:hAnsi="Verdana"/>
          <w:sz w:val="18"/>
          <w:szCs w:val="18"/>
        </w:rPr>
        <w:t xml:space="preserve"> van het besluit en betreft een inventarisatie van de fiscale kwestie, de probleemstelling, de oplossingen, opties en alternatieven</w:t>
      </w:r>
      <w:r w:rsidR="00787EE0" w:rsidRPr="00C76A2B">
        <w:rPr>
          <w:rFonts w:ascii="Verdana" w:hAnsi="Verdana"/>
          <w:sz w:val="18"/>
          <w:szCs w:val="18"/>
        </w:rPr>
        <w:t>,</w:t>
      </w:r>
      <w:r w:rsidRPr="00C76A2B">
        <w:rPr>
          <w:rFonts w:ascii="Verdana" w:hAnsi="Verdana"/>
          <w:sz w:val="18"/>
          <w:szCs w:val="18"/>
        </w:rPr>
        <w:t xml:space="preserve"> de overwegingen en de criteria. Bij </w:t>
      </w:r>
      <w:r w:rsidR="00787EE0" w:rsidRPr="00C76A2B">
        <w:rPr>
          <w:rFonts w:ascii="Verdana" w:hAnsi="Verdana"/>
          <w:sz w:val="18"/>
          <w:szCs w:val="18"/>
        </w:rPr>
        <w:t>het</w:t>
      </w:r>
      <w:r w:rsidR="00E54B6E" w:rsidRPr="00C76A2B">
        <w:rPr>
          <w:rFonts w:ascii="Verdana" w:hAnsi="Verdana"/>
          <w:sz w:val="18"/>
          <w:szCs w:val="18"/>
        </w:rPr>
        <w:t xml:space="preserve"> </w:t>
      </w:r>
      <w:r w:rsidRPr="00C76A2B">
        <w:rPr>
          <w:rFonts w:ascii="Verdana" w:hAnsi="Verdana"/>
          <w:sz w:val="18"/>
          <w:szCs w:val="18"/>
        </w:rPr>
        <w:t xml:space="preserve"> afweg</w:t>
      </w:r>
      <w:r w:rsidR="00787EE0" w:rsidRPr="00C76A2B">
        <w:rPr>
          <w:rFonts w:ascii="Verdana" w:hAnsi="Verdana"/>
          <w:sz w:val="18"/>
          <w:szCs w:val="18"/>
        </w:rPr>
        <w:t>en</w:t>
      </w:r>
      <w:r w:rsidRPr="00C76A2B">
        <w:rPr>
          <w:rFonts w:ascii="Verdana" w:hAnsi="Verdana"/>
          <w:sz w:val="18"/>
          <w:szCs w:val="18"/>
        </w:rPr>
        <w:t xml:space="preserve"> van beslissingen met fiscale impact wordt gelet op de volgende criteria:</w:t>
      </w:r>
    </w:p>
    <w:p w14:paraId="753B1C20" w14:textId="2CBDD177" w:rsidR="00875424" w:rsidRPr="00875424" w:rsidRDefault="00875424" w:rsidP="005F240E">
      <w:pPr>
        <w:pStyle w:val="Lijstalinea"/>
        <w:numPr>
          <w:ilvl w:val="0"/>
          <w:numId w:val="11"/>
        </w:numPr>
        <w:spacing w:line="260" w:lineRule="atLeast"/>
        <w:jc w:val="left"/>
        <w:rPr>
          <w:rFonts w:ascii="Verdana" w:hAnsi="Verdana"/>
          <w:sz w:val="18"/>
          <w:szCs w:val="18"/>
        </w:rPr>
      </w:pPr>
      <w:r>
        <w:rPr>
          <w:rFonts w:ascii="Verdana" w:hAnsi="Verdana"/>
          <w:sz w:val="18"/>
          <w:szCs w:val="18"/>
        </w:rPr>
        <w:t>Financiële impact</w:t>
      </w:r>
    </w:p>
    <w:p w14:paraId="1CB7A9CC" w14:textId="77777777" w:rsidR="00441106" w:rsidRPr="00776509" w:rsidRDefault="00441106" w:rsidP="005F240E">
      <w:pPr>
        <w:pStyle w:val="Lijstalinea"/>
        <w:numPr>
          <w:ilvl w:val="0"/>
          <w:numId w:val="11"/>
        </w:numPr>
        <w:spacing w:line="260" w:lineRule="atLeast"/>
        <w:jc w:val="left"/>
        <w:rPr>
          <w:rFonts w:ascii="Verdana" w:hAnsi="Verdana"/>
          <w:sz w:val="18"/>
          <w:szCs w:val="18"/>
        </w:rPr>
      </w:pPr>
      <w:r w:rsidRPr="00776509">
        <w:rPr>
          <w:rFonts w:ascii="Verdana" w:hAnsi="Verdana"/>
          <w:sz w:val="18"/>
          <w:szCs w:val="18"/>
        </w:rPr>
        <w:t>Maatschappelijke impact</w:t>
      </w:r>
    </w:p>
    <w:p w14:paraId="4CF9C808" w14:textId="77777777" w:rsidR="00441106" w:rsidRPr="00776509" w:rsidRDefault="00441106" w:rsidP="005F240E">
      <w:pPr>
        <w:pStyle w:val="Lijstalinea"/>
        <w:numPr>
          <w:ilvl w:val="0"/>
          <w:numId w:val="11"/>
        </w:numPr>
        <w:spacing w:line="260" w:lineRule="atLeast"/>
        <w:jc w:val="left"/>
        <w:rPr>
          <w:rFonts w:ascii="Verdana" w:hAnsi="Verdana"/>
          <w:sz w:val="18"/>
          <w:szCs w:val="18"/>
        </w:rPr>
      </w:pPr>
      <w:r w:rsidRPr="00776509">
        <w:rPr>
          <w:rFonts w:ascii="Verdana" w:hAnsi="Verdana"/>
          <w:sz w:val="18"/>
          <w:szCs w:val="18"/>
        </w:rPr>
        <w:t>Organisatorische impact</w:t>
      </w:r>
    </w:p>
    <w:p w14:paraId="257BBB57" w14:textId="77777777" w:rsidR="00441106" w:rsidRPr="00776509" w:rsidRDefault="00441106" w:rsidP="005F240E">
      <w:pPr>
        <w:pStyle w:val="Lijstalinea"/>
        <w:numPr>
          <w:ilvl w:val="0"/>
          <w:numId w:val="11"/>
        </w:numPr>
        <w:spacing w:line="260" w:lineRule="atLeast"/>
        <w:jc w:val="left"/>
        <w:rPr>
          <w:rFonts w:ascii="Verdana" w:hAnsi="Verdana"/>
          <w:sz w:val="18"/>
          <w:szCs w:val="18"/>
        </w:rPr>
      </w:pPr>
      <w:r w:rsidRPr="00776509">
        <w:rPr>
          <w:rFonts w:ascii="Verdana" w:hAnsi="Verdana"/>
          <w:sz w:val="18"/>
          <w:szCs w:val="18"/>
        </w:rPr>
        <w:t>Politiek bestuurlijke impact en afbreukrisico</w:t>
      </w:r>
    </w:p>
    <w:p w14:paraId="16CEC9AE" w14:textId="13160834" w:rsidR="00441106" w:rsidRDefault="00441106" w:rsidP="005F240E">
      <w:pPr>
        <w:pStyle w:val="Lijstalinea"/>
        <w:numPr>
          <w:ilvl w:val="0"/>
          <w:numId w:val="11"/>
        </w:numPr>
        <w:spacing w:line="260" w:lineRule="atLeast"/>
        <w:jc w:val="left"/>
        <w:rPr>
          <w:rFonts w:ascii="Verdana" w:hAnsi="Verdana"/>
          <w:sz w:val="18"/>
          <w:szCs w:val="18"/>
        </w:rPr>
      </w:pPr>
      <w:r w:rsidRPr="00776509">
        <w:rPr>
          <w:rFonts w:ascii="Verdana" w:hAnsi="Verdana"/>
          <w:sz w:val="18"/>
          <w:szCs w:val="18"/>
        </w:rPr>
        <w:t>Slagingskans</w:t>
      </w:r>
    </w:p>
    <w:p w14:paraId="4F45744D" w14:textId="77777777" w:rsidR="00D10E7B" w:rsidRPr="00776509" w:rsidRDefault="00D10E7B" w:rsidP="00D10E7B">
      <w:pPr>
        <w:pStyle w:val="Lijstalinea"/>
        <w:numPr>
          <w:ilvl w:val="0"/>
          <w:numId w:val="0"/>
        </w:numPr>
        <w:spacing w:line="260" w:lineRule="atLeast"/>
        <w:ind w:left="720"/>
        <w:jc w:val="left"/>
        <w:rPr>
          <w:rFonts w:ascii="Verdana" w:hAnsi="Verdana"/>
          <w:sz w:val="18"/>
          <w:szCs w:val="18"/>
        </w:rPr>
      </w:pPr>
    </w:p>
    <w:p w14:paraId="26B5C01B" w14:textId="77777777" w:rsidR="00694CF3" w:rsidRPr="00C76A2B" w:rsidRDefault="00694CF3" w:rsidP="00431512">
      <w:pPr>
        <w:pStyle w:val="Kop2"/>
        <w:numPr>
          <w:ilvl w:val="1"/>
          <w:numId w:val="8"/>
        </w:numPr>
        <w:spacing w:line="260" w:lineRule="atLeast"/>
        <w:rPr>
          <w:sz w:val="18"/>
          <w:szCs w:val="18"/>
        </w:rPr>
      </w:pPr>
      <w:bookmarkStart w:id="13" w:name="_Toc84498350"/>
      <w:bookmarkStart w:id="14" w:name="_Toc108432746"/>
      <w:r w:rsidRPr="00C76A2B">
        <w:rPr>
          <w:sz w:val="18"/>
          <w:szCs w:val="18"/>
        </w:rPr>
        <w:t>Besliskader</w:t>
      </w:r>
      <w:bookmarkEnd w:id="13"/>
      <w:bookmarkEnd w:id="14"/>
    </w:p>
    <w:p w14:paraId="66C91D9B" w14:textId="77777777" w:rsidR="00D10E7B" w:rsidRPr="006E26AD" w:rsidRDefault="00D10E7B" w:rsidP="00D10E7B">
      <w:pPr>
        <w:pStyle w:val="Lijstalinea"/>
        <w:numPr>
          <w:ilvl w:val="0"/>
          <w:numId w:val="6"/>
        </w:numPr>
        <w:spacing w:line="260" w:lineRule="atLeast"/>
        <w:jc w:val="left"/>
        <w:rPr>
          <w:rFonts w:ascii="Verdana" w:hAnsi="Verdana"/>
          <w:sz w:val="18"/>
          <w:szCs w:val="18"/>
        </w:rPr>
      </w:pPr>
      <w:r w:rsidRPr="00C76A2B">
        <w:rPr>
          <w:rFonts w:ascii="Verdana" w:hAnsi="Verdana"/>
          <w:sz w:val="18"/>
          <w:szCs w:val="18"/>
        </w:rPr>
        <w:t>Beslissingen worden genomen door vorenstaande afwegingscriteria te wegen. De afweging leidt tot</w:t>
      </w:r>
      <w:r w:rsidRPr="00C76A2B">
        <w:rPr>
          <w:rFonts w:ascii="Verdana" w:hAnsi="Verdana"/>
          <w:spacing w:val="-43"/>
          <w:sz w:val="18"/>
          <w:szCs w:val="18"/>
        </w:rPr>
        <w:t xml:space="preserve"> </w:t>
      </w:r>
      <w:r w:rsidRPr="00C76A2B">
        <w:rPr>
          <w:rFonts w:ascii="Verdana" w:hAnsi="Verdana"/>
          <w:sz w:val="18"/>
          <w:szCs w:val="18"/>
        </w:rPr>
        <w:t>een</w:t>
      </w:r>
      <w:r w:rsidRPr="00C76A2B">
        <w:rPr>
          <w:rFonts w:ascii="Verdana" w:hAnsi="Verdana"/>
          <w:spacing w:val="-1"/>
          <w:sz w:val="18"/>
          <w:szCs w:val="18"/>
        </w:rPr>
        <w:t xml:space="preserve"> </w:t>
      </w:r>
      <w:r w:rsidRPr="00C76A2B">
        <w:rPr>
          <w:rFonts w:ascii="Verdana" w:hAnsi="Verdana"/>
          <w:sz w:val="18"/>
          <w:szCs w:val="18"/>
        </w:rPr>
        <w:t>standpuntbepaling.</w:t>
      </w:r>
    </w:p>
    <w:p w14:paraId="4C819E92" w14:textId="77777777" w:rsidR="00D10E7B" w:rsidRPr="005959F6" w:rsidRDefault="00D10E7B" w:rsidP="00D10E7B">
      <w:pPr>
        <w:pStyle w:val="Lijstalinea"/>
        <w:numPr>
          <w:ilvl w:val="0"/>
          <w:numId w:val="6"/>
        </w:numPr>
        <w:spacing w:line="260" w:lineRule="atLeast"/>
        <w:jc w:val="left"/>
        <w:rPr>
          <w:rFonts w:ascii="Verdana" w:hAnsi="Verdana"/>
          <w:sz w:val="18"/>
          <w:szCs w:val="18"/>
        </w:rPr>
      </w:pPr>
      <w:r w:rsidRPr="00765275">
        <w:rPr>
          <w:rFonts w:ascii="Verdana" w:hAnsi="Verdana"/>
          <w:sz w:val="18"/>
          <w:szCs w:val="18"/>
        </w:rPr>
        <w:t xml:space="preserve">Bij beslissingen waarvan we achten na de standpuntbepaling dat de fiscale impact groot is wordt er altijd </w:t>
      </w:r>
      <w:r>
        <w:rPr>
          <w:rFonts w:ascii="Verdana" w:hAnsi="Verdana"/>
          <w:sz w:val="18"/>
          <w:szCs w:val="18"/>
        </w:rPr>
        <w:t>eerst</w:t>
      </w:r>
      <w:r w:rsidRPr="00765275">
        <w:rPr>
          <w:rFonts w:ascii="Verdana" w:hAnsi="Verdana"/>
          <w:sz w:val="18"/>
          <w:szCs w:val="18"/>
        </w:rPr>
        <w:t xml:space="preserve"> extern advies ingewonnen.</w:t>
      </w:r>
    </w:p>
    <w:p w14:paraId="4521A955" w14:textId="70B76692" w:rsidR="00D10E7B" w:rsidRPr="00D10E7B" w:rsidRDefault="00D10E7B" w:rsidP="00D10E7B">
      <w:pPr>
        <w:pStyle w:val="Lijstalinea"/>
        <w:numPr>
          <w:ilvl w:val="0"/>
          <w:numId w:val="6"/>
        </w:numPr>
        <w:spacing w:line="260" w:lineRule="atLeast"/>
        <w:jc w:val="left"/>
        <w:rPr>
          <w:rFonts w:ascii="Verdana" w:hAnsi="Verdana"/>
          <w:sz w:val="18"/>
          <w:szCs w:val="18"/>
        </w:rPr>
      </w:pPr>
      <w:r w:rsidRPr="00765275">
        <w:rPr>
          <w:rFonts w:ascii="Verdana" w:hAnsi="Verdana"/>
          <w:sz w:val="18"/>
          <w:szCs w:val="18"/>
        </w:rPr>
        <w:t>Bij beslissingen met fiscale impact is het uitgangspunt dat een fiscaal pleitbaar standpunt wordt</w:t>
      </w:r>
      <w:r w:rsidRPr="00765275">
        <w:rPr>
          <w:rFonts w:ascii="Verdana" w:hAnsi="Verdana"/>
          <w:spacing w:val="1"/>
          <w:sz w:val="18"/>
          <w:szCs w:val="18"/>
        </w:rPr>
        <w:t xml:space="preserve"> </w:t>
      </w:r>
      <w:r w:rsidRPr="00765275">
        <w:rPr>
          <w:rFonts w:ascii="Verdana" w:hAnsi="Verdana"/>
          <w:sz w:val="18"/>
          <w:szCs w:val="18"/>
        </w:rPr>
        <w:t>ingenomen op advies van het fiscaal kernteam. Indien onzekerheid ontstaat over de beslissing, stemt</w:t>
      </w:r>
      <w:r w:rsidRPr="00765275">
        <w:rPr>
          <w:rFonts w:ascii="Verdana" w:hAnsi="Verdana"/>
          <w:spacing w:val="-43"/>
          <w:sz w:val="18"/>
          <w:szCs w:val="18"/>
        </w:rPr>
        <w:t xml:space="preserve">  </w:t>
      </w:r>
      <w:r w:rsidRPr="00765275">
        <w:rPr>
          <w:rFonts w:ascii="Verdana" w:hAnsi="Verdana"/>
          <w:sz w:val="18"/>
          <w:szCs w:val="18"/>
        </w:rPr>
        <w:t>het kernteam</w:t>
      </w:r>
      <w:r w:rsidRPr="00765275">
        <w:rPr>
          <w:rFonts w:ascii="Verdana" w:hAnsi="Verdana"/>
          <w:spacing w:val="-2"/>
          <w:sz w:val="18"/>
          <w:szCs w:val="18"/>
        </w:rPr>
        <w:t xml:space="preserve"> </w:t>
      </w:r>
      <w:r w:rsidRPr="00765275">
        <w:rPr>
          <w:rFonts w:ascii="Verdana" w:hAnsi="Verdana"/>
          <w:sz w:val="18"/>
          <w:szCs w:val="18"/>
        </w:rPr>
        <w:t>vooraf</w:t>
      </w:r>
      <w:r w:rsidRPr="00765275">
        <w:rPr>
          <w:rFonts w:ascii="Verdana" w:hAnsi="Verdana"/>
          <w:spacing w:val="-3"/>
          <w:sz w:val="18"/>
          <w:szCs w:val="18"/>
        </w:rPr>
        <w:t xml:space="preserve"> </w:t>
      </w:r>
      <w:r w:rsidRPr="00765275">
        <w:rPr>
          <w:rFonts w:ascii="Verdana" w:hAnsi="Verdana"/>
          <w:sz w:val="18"/>
          <w:szCs w:val="18"/>
        </w:rPr>
        <w:t>af</w:t>
      </w:r>
      <w:r w:rsidRPr="00765275">
        <w:rPr>
          <w:rFonts w:ascii="Verdana" w:hAnsi="Verdana"/>
          <w:spacing w:val="1"/>
          <w:sz w:val="18"/>
          <w:szCs w:val="18"/>
        </w:rPr>
        <w:t xml:space="preserve"> </w:t>
      </w:r>
      <w:r w:rsidRPr="00765275">
        <w:rPr>
          <w:rFonts w:ascii="Verdana" w:hAnsi="Verdana"/>
          <w:sz w:val="18"/>
          <w:szCs w:val="18"/>
        </w:rPr>
        <w:t>met de</w:t>
      </w:r>
      <w:r w:rsidRPr="00765275">
        <w:rPr>
          <w:rFonts w:ascii="Verdana" w:hAnsi="Verdana"/>
          <w:spacing w:val="-2"/>
          <w:sz w:val="18"/>
          <w:szCs w:val="18"/>
        </w:rPr>
        <w:t xml:space="preserve"> </w:t>
      </w:r>
      <w:r w:rsidRPr="00765275">
        <w:rPr>
          <w:rFonts w:ascii="Verdana" w:hAnsi="Verdana"/>
          <w:sz w:val="18"/>
          <w:szCs w:val="18"/>
        </w:rPr>
        <w:t>Belastingdienst om</w:t>
      </w:r>
      <w:r w:rsidRPr="00765275">
        <w:rPr>
          <w:rFonts w:ascii="Verdana" w:hAnsi="Verdana"/>
          <w:spacing w:val="-1"/>
          <w:sz w:val="18"/>
          <w:szCs w:val="18"/>
        </w:rPr>
        <w:t xml:space="preserve"> </w:t>
      </w:r>
      <w:r w:rsidRPr="00765275">
        <w:rPr>
          <w:rFonts w:ascii="Verdana" w:hAnsi="Verdana"/>
          <w:sz w:val="18"/>
          <w:szCs w:val="18"/>
        </w:rPr>
        <w:t>zekerheid</w:t>
      </w:r>
      <w:r w:rsidRPr="00765275">
        <w:rPr>
          <w:rFonts w:ascii="Verdana" w:hAnsi="Verdana"/>
          <w:spacing w:val="-1"/>
          <w:sz w:val="18"/>
          <w:szCs w:val="18"/>
        </w:rPr>
        <w:t xml:space="preserve"> </w:t>
      </w:r>
      <w:r w:rsidRPr="00765275">
        <w:rPr>
          <w:rFonts w:ascii="Verdana" w:hAnsi="Verdana"/>
          <w:sz w:val="18"/>
          <w:szCs w:val="18"/>
        </w:rPr>
        <w:t>te</w:t>
      </w:r>
      <w:r w:rsidRPr="00765275">
        <w:rPr>
          <w:rFonts w:ascii="Verdana" w:hAnsi="Verdana"/>
          <w:spacing w:val="-1"/>
          <w:sz w:val="18"/>
          <w:szCs w:val="18"/>
        </w:rPr>
        <w:t xml:space="preserve"> </w:t>
      </w:r>
      <w:r w:rsidRPr="00765275">
        <w:rPr>
          <w:rFonts w:ascii="Verdana" w:hAnsi="Verdana"/>
          <w:sz w:val="18"/>
          <w:szCs w:val="18"/>
        </w:rPr>
        <w:t>verkrijgen.</w:t>
      </w:r>
      <w:r>
        <w:rPr>
          <w:rFonts w:ascii="Verdana" w:hAnsi="Verdana"/>
          <w:sz w:val="18"/>
          <w:szCs w:val="18"/>
        </w:rPr>
        <w:t xml:space="preserve"> </w:t>
      </w:r>
      <w:r w:rsidRPr="00D10E7B">
        <w:rPr>
          <w:rFonts w:ascii="Verdana" w:hAnsi="Verdana"/>
          <w:sz w:val="18"/>
          <w:szCs w:val="18"/>
        </w:rPr>
        <w:t xml:space="preserve">Fiscale grensverkenning wordt hierbij uitdrukkelijk uitgesloten. </w:t>
      </w:r>
    </w:p>
    <w:p w14:paraId="0369A431" w14:textId="02309233" w:rsidR="005959F6" w:rsidRDefault="005959F6" w:rsidP="00A02818">
      <w:pPr>
        <w:pStyle w:val="Lijstalinea"/>
        <w:numPr>
          <w:ilvl w:val="0"/>
          <w:numId w:val="6"/>
        </w:numPr>
        <w:spacing w:line="260" w:lineRule="atLeast"/>
        <w:jc w:val="left"/>
        <w:rPr>
          <w:rFonts w:ascii="Verdana" w:hAnsi="Verdana"/>
          <w:sz w:val="18"/>
          <w:szCs w:val="18"/>
        </w:rPr>
      </w:pPr>
      <w:r w:rsidRPr="00C76A2B">
        <w:rPr>
          <w:rFonts w:ascii="Verdana" w:hAnsi="Verdana"/>
          <w:sz w:val="18"/>
          <w:szCs w:val="18"/>
        </w:rPr>
        <w:t>Als het fiscale kernteam een ander standpunt dan de Belastingdienst pleitbaar en verdedigbaar acht,</w:t>
      </w:r>
      <w:r w:rsidRPr="00C76A2B">
        <w:rPr>
          <w:rFonts w:ascii="Verdana" w:hAnsi="Verdana"/>
          <w:spacing w:val="-44"/>
          <w:sz w:val="18"/>
          <w:szCs w:val="18"/>
        </w:rPr>
        <w:t xml:space="preserve">  </w:t>
      </w:r>
      <w:r w:rsidRPr="00C76A2B">
        <w:rPr>
          <w:rFonts w:ascii="Verdana" w:hAnsi="Verdana"/>
          <w:sz w:val="18"/>
          <w:szCs w:val="18"/>
        </w:rPr>
        <w:t>kan worden afgeweken van het standpunt van de Belastingdienst. In dit geval hebben wij geen</w:t>
      </w:r>
      <w:r w:rsidRPr="00C76A2B">
        <w:rPr>
          <w:rFonts w:ascii="Verdana" w:hAnsi="Verdana"/>
          <w:spacing w:val="1"/>
          <w:sz w:val="18"/>
          <w:szCs w:val="18"/>
        </w:rPr>
        <w:t xml:space="preserve"> </w:t>
      </w:r>
      <w:r w:rsidRPr="00C76A2B">
        <w:rPr>
          <w:rFonts w:ascii="Verdana" w:hAnsi="Verdana"/>
          <w:sz w:val="18"/>
          <w:szCs w:val="18"/>
        </w:rPr>
        <w:t>zekerheid</w:t>
      </w:r>
      <w:r w:rsidRPr="00C76A2B">
        <w:rPr>
          <w:rFonts w:ascii="Verdana" w:hAnsi="Verdana"/>
          <w:spacing w:val="-1"/>
          <w:sz w:val="18"/>
          <w:szCs w:val="18"/>
        </w:rPr>
        <w:t xml:space="preserve"> </w:t>
      </w:r>
      <w:r w:rsidRPr="00C76A2B">
        <w:rPr>
          <w:rFonts w:ascii="Verdana" w:hAnsi="Verdana"/>
          <w:sz w:val="18"/>
          <w:szCs w:val="18"/>
        </w:rPr>
        <w:t>over de</w:t>
      </w:r>
      <w:r w:rsidRPr="00C76A2B">
        <w:rPr>
          <w:rFonts w:ascii="Verdana" w:hAnsi="Verdana"/>
          <w:spacing w:val="-1"/>
          <w:sz w:val="18"/>
          <w:szCs w:val="18"/>
        </w:rPr>
        <w:t xml:space="preserve"> </w:t>
      </w:r>
      <w:r w:rsidRPr="00C76A2B">
        <w:rPr>
          <w:rFonts w:ascii="Verdana" w:hAnsi="Verdana"/>
          <w:sz w:val="18"/>
          <w:szCs w:val="18"/>
        </w:rPr>
        <w:t>fiscale</w:t>
      </w:r>
      <w:r w:rsidRPr="00C76A2B">
        <w:rPr>
          <w:rFonts w:ascii="Verdana" w:hAnsi="Verdana"/>
          <w:spacing w:val="-1"/>
          <w:sz w:val="18"/>
          <w:szCs w:val="18"/>
        </w:rPr>
        <w:t xml:space="preserve"> </w:t>
      </w:r>
      <w:r w:rsidRPr="00C76A2B">
        <w:rPr>
          <w:rFonts w:ascii="Verdana" w:hAnsi="Verdana"/>
          <w:sz w:val="18"/>
          <w:szCs w:val="18"/>
        </w:rPr>
        <w:t>positie.</w:t>
      </w:r>
    </w:p>
    <w:p w14:paraId="10C26DF2" w14:textId="181550E8" w:rsidR="00D10E7B" w:rsidRDefault="00D10E7B" w:rsidP="00D10E7B">
      <w:pPr>
        <w:pStyle w:val="Lijstalinea"/>
        <w:numPr>
          <w:ilvl w:val="0"/>
          <w:numId w:val="6"/>
        </w:numPr>
        <w:spacing w:line="260" w:lineRule="atLeast"/>
        <w:jc w:val="left"/>
        <w:rPr>
          <w:rFonts w:ascii="Verdana" w:hAnsi="Verdana"/>
          <w:sz w:val="18"/>
          <w:szCs w:val="18"/>
        </w:rPr>
      </w:pPr>
      <w:r>
        <w:rPr>
          <w:rFonts w:ascii="Verdana" w:hAnsi="Verdana"/>
          <w:sz w:val="18"/>
          <w:szCs w:val="18"/>
        </w:rPr>
        <w:t xml:space="preserve">De vastgestelde mandaten vanuit de </w:t>
      </w:r>
      <w:proofErr w:type="spellStart"/>
      <w:r>
        <w:rPr>
          <w:rFonts w:ascii="Verdana" w:hAnsi="Verdana"/>
          <w:sz w:val="18"/>
          <w:szCs w:val="18"/>
        </w:rPr>
        <w:t>budgethoudersregeling</w:t>
      </w:r>
      <w:proofErr w:type="spellEnd"/>
      <w:r>
        <w:rPr>
          <w:rFonts w:ascii="Verdana" w:hAnsi="Verdana"/>
          <w:sz w:val="18"/>
          <w:szCs w:val="18"/>
        </w:rPr>
        <w:t xml:space="preserve"> zijn leidend voor de fiscale besluitvorming. Bij </w:t>
      </w:r>
      <w:r w:rsidR="00827C1B">
        <w:rPr>
          <w:rFonts w:ascii="Verdana" w:hAnsi="Verdana"/>
          <w:sz w:val="18"/>
          <w:szCs w:val="18"/>
        </w:rPr>
        <w:t xml:space="preserve">een </w:t>
      </w:r>
      <w:r>
        <w:rPr>
          <w:rFonts w:ascii="Verdana" w:hAnsi="Verdana"/>
          <w:sz w:val="18"/>
          <w:szCs w:val="18"/>
        </w:rPr>
        <w:t>specifieke casus</w:t>
      </w:r>
      <w:r w:rsidR="00827C1B">
        <w:rPr>
          <w:rFonts w:ascii="Verdana" w:hAnsi="Verdana"/>
          <w:sz w:val="18"/>
          <w:szCs w:val="18"/>
        </w:rPr>
        <w:t>,</w:t>
      </w:r>
      <w:r>
        <w:rPr>
          <w:rFonts w:ascii="Verdana" w:hAnsi="Verdana"/>
          <w:sz w:val="18"/>
          <w:szCs w:val="18"/>
        </w:rPr>
        <w:t xml:space="preserve"> waarbij het fiscale risico groot is</w:t>
      </w:r>
      <w:r w:rsidR="00827C1B">
        <w:rPr>
          <w:rFonts w:ascii="Verdana" w:hAnsi="Verdana"/>
          <w:sz w:val="18"/>
          <w:szCs w:val="18"/>
        </w:rPr>
        <w:t>,</w:t>
      </w:r>
      <w:r>
        <w:rPr>
          <w:rFonts w:ascii="Verdana" w:hAnsi="Verdana"/>
          <w:sz w:val="18"/>
          <w:szCs w:val="18"/>
        </w:rPr>
        <w:t xml:space="preserve"> zal het kernteam richting </w:t>
      </w:r>
      <w:r w:rsidR="00827C1B">
        <w:rPr>
          <w:rFonts w:ascii="Verdana" w:hAnsi="Verdana"/>
          <w:sz w:val="18"/>
          <w:szCs w:val="18"/>
        </w:rPr>
        <w:t>afdelings</w:t>
      </w:r>
      <w:r>
        <w:rPr>
          <w:rFonts w:ascii="Verdana" w:hAnsi="Verdana"/>
          <w:sz w:val="18"/>
          <w:szCs w:val="18"/>
        </w:rPr>
        <w:t>hoofd F&amp;C en/of teamleider FA gaan. Om zo samen met de budgethouder te bepalen of het college hierover specifiek eerst nog een besluit over moet nemen.</w:t>
      </w:r>
    </w:p>
    <w:p w14:paraId="65A5E94E" w14:textId="3006D266" w:rsidR="005959F6" w:rsidRPr="00D10E7B" w:rsidRDefault="00892A38" w:rsidP="00D10E7B">
      <w:pPr>
        <w:pStyle w:val="Lijstalinea"/>
        <w:numPr>
          <w:ilvl w:val="0"/>
          <w:numId w:val="6"/>
        </w:numPr>
        <w:spacing w:line="260" w:lineRule="atLeast"/>
        <w:jc w:val="left"/>
        <w:rPr>
          <w:rFonts w:ascii="Verdana" w:hAnsi="Verdana"/>
          <w:sz w:val="18"/>
          <w:szCs w:val="18"/>
        </w:rPr>
      </w:pPr>
      <w:r w:rsidRPr="00D10E7B">
        <w:rPr>
          <w:rFonts w:ascii="Verdana" w:hAnsi="Verdana"/>
          <w:sz w:val="18"/>
          <w:szCs w:val="18"/>
        </w:rPr>
        <w:t xml:space="preserve">Bij investeringen </w:t>
      </w:r>
      <w:r w:rsidR="006C618F" w:rsidRPr="00D10E7B">
        <w:rPr>
          <w:rFonts w:ascii="Verdana" w:hAnsi="Verdana"/>
          <w:sz w:val="18"/>
          <w:szCs w:val="18"/>
        </w:rPr>
        <w:t>van meer dan een miljoen wordt er eerst fiscaal extern advies ingewonnen, tenzij de afwegings- en besliskaders voldoende duidelijk zijn.</w:t>
      </w:r>
    </w:p>
    <w:p w14:paraId="4663D077" w14:textId="77777777" w:rsidR="005959F6" w:rsidRDefault="005959F6" w:rsidP="00C76A2B">
      <w:pPr>
        <w:spacing w:line="260" w:lineRule="atLeast"/>
        <w:rPr>
          <w:rFonts w:ascii="Verdana" w:hAnsi="Verdana"/>
          <w:sz w:val="18"/>
          <w:szCs w:val="18"/>
        </w:rPr>
      </w:pPr>
    </w:p>
    <w:p w14:paraId="174032F4" w14:textId="3BA94479" w:rsidR="006C618F" w:rsidRDefault="006C618F">
      <w:pPr>
        <w:spacing w:line="240" w:lineRule="auto"/>
        <w:ind w:left="0" w:right="0"/>
        <w:jc w:val="left"/>
        <w:rPr>
          <w:rFonts w:ascii="Verdana" w:hAnsi="Verdana"/>
          <w:sz w:val="18"/>
          <w:szCs w:val="18"/>
        </w:rPr>
      </w:pPr>
      <w:r>
        <w:rPr>
          <w:rFonts w:ascii="Verdana" w:hAnsi="Verdana"/>
          <w:sz w:val="18"/>
          <w:szCs w:val="18"/>
        </w:rPr>
        <w:br w:type="page"/>
      </w:r>
    </w:p>
    <w:p w14:paraId="67B4AFDE" w14:textId="77777777" w:rsidR="00D94B3A" w:rsidRPr="00C76A2B" w:rsidRDefault="00D94B3A" w:rsidP="00C76A2B">
      <w:pPr>
        <w:spacing w:line="260" w:lineRule="atLeast"/>
        <w:rPr>
          <w:rFonts w:ascii="Verdana" w:hAnsi="Verdana"/>
          <w:sz w:val="18"/>
          <w:szCs w:val="18"/>
        </w:rPr>
      </w:pPr>
    </w:p>
    <w:p w14:paraId="14EF7F81" w14:textId="7DF24024" w:rsidR="00B82E1F" w:rsidRDefault="009F4FC2" w:rsidP="00431512">
      <w:pPr>
        <w:pStyle w:val="Kop1"/>
        <w:numPr>
          <w:ilvl w:val="0"/>
          <w:numId w:val="8"/>
        </w:numPr>
        <w:spacing w:line="260" w:lineRule="atLeast"/>
        <w:ind w:left="567" w:hanging="567"/>
        <w:rPr>
          <w:sz w:val="24"/>
          <w:szCs w:val="18"/>
        </w:rPr>
      </w:pPr>
      <w:bookmarkStart w:id="15" w:name="_Toc108432747"/>
      <w:r>
        <w:rPr>
          <w:sz w:val="24"/>
          <w:szCs w:val="18"/>
        </w:rPr>
        <w:t>Fiscale risicoanalyse en –monitoring</w:t>
      </w:r>
      <w:bookmarkEnd w:id="15"/>
      <w:r>
        <w:rPr>
          <w:sz w:val="24"/>
          <w:szCs w:val="18"/>
        </w:rPr>
        <w:t xml:space="preserve"> </w:t>
      </w:r>
    </w:p>
    <w:p w14:paraId="42FB2891" w14:textId="77777777" w:rsidR="00B82E1F" w:rsidRDefault="00B82E1F" w:rsidP="00EB1262">
      <w:pPr>
        <w:spacing w:line="260" w:lineRule="atLeast"/>
        <w:ind w:left="0"/>
      </w:pPr>
    </w:p>
    <w:p w14:paraId="38501F10" w14:textId="77777777" w:rsidR="00B82E1F" w:rsidRPr="00827C1B" w:rsidRDefault="00B82E1F" w:rsidP="00EB1262">
      <w:pPr>
        <w:pStyle w:val="Kop2"/>
        <w:numPr>
          <w:ilvl w:val="1"/>
          <w:numId w:val="8"/>
        </w:numPr>
        <w:spacing w:before="0" w:line="260" w:lineRule="atLeast"/>
        <w:ind w:left="567" w:hanging="567"/>
        <w:rPr>
          <w:sz w:val="18"/>
          <w:szCs w:val="18"/>
        </w:rPr>
      </w:pPr>
      <w:bookmarkStart w:id="16" w:name="_Toc108432748"/>
      <w:r w:rsidRPr="00827C1B">
        <w:rPr>
          <w:sz w:val="18"/>
          <w:szCs w:val="18"/>
        </w:rPr>
        <w:t>Fiscale risico’s</w:t>
      </w:r>
      <w:bookmarkEnd w:id="16"/>
      <w:r w:rsidRPr="00827C1B">
        <w:rPr>
          <w:sz w:val="18"/>
          <w:szCs w:val="18"/>
        </w:rPr>
        <w:t xml:space="preserve"> </w:t>
      </w:r>
    </w:p>
    <w:p w14:paraId="16050EFE" w14:textId="2F1A494A" w:rsidR="0062030D" w:rsidRPr="00C76A2B" w:rsidRDefault="00B82E1F" w:rsidP="00D10E7B">
      <w:pPr>
        <w:pStyle w:val="Plattetekst"/>
        <w:spacing w:line="260" w:lineRule="atLeast"/>
        <w:ind w:left="0"/>
        <w:jc w:val="left"/>
        <w:rPr>
          <w:rFonts w:ascii="Verdana" w:hAnsi="Verdana"/>
          <w:sz w:val="18"/>
          <w:szCs w:val="18"/>
        </w:rPr>
      </w:pPr>
      <w:r w:rsidRPr="00D10E7B">
        <w:rPr>
          <w:rFonts w:ascii="Verdana" w:hAnsi="Verdana"/>
          <w:sz w:val="18"/>
          <w:szCs w:val="18"/>
        </w:rPr>
        <w:t xml:space="preserve">Voor het beheersen van de fiscaliteit binnen de </w:t>
      </w:r>
      <w:r w:rsidR="00E92B7F" w:rsidRPr="00D10E7B">
        <w:rPr>
          <w:rFonts w:ascii="Verdana" w:hAnsi="Verdana"/>
          <w:sz w:val="18"/>
          <w:szCs w:val="18"/>
        </w:rPr>
        <w:t>organisatie</w:t>
      </w:r>
      <w:r w:rsidRPr="00D10E7B">
        <w:rPr>
          <w:rFonts w:ascii="Verdana" w:hAnsi="Verdana"/>
          <w:sz w:val="18"/>
          <w:szCs w:val="18"/>
        </w:rPr>
        <w:t xml:space="preserve"> is het belangrijk inzicht te hebben in de fiscale risico’s van de organisatie. </w:t>
      </w:r>
      <w:r w:rsidR="005F240E" w:rsidRPr="00D10E7B">
        <w:rPr>
          <w:rFonts w:ascii="Verdana" w:hAnsi="Verdana"/>
          <w:sz w:val="18"/>
          <w:szCs w:val="18"/>
        </w:rPr>
        <w:t>Voor de B</w:t>
      </w:r>
      <w:r w:rsidRPr="00D10E7B">
        <w:rPr>
          <w:rFonts w:ascii="Verdana" w:hAnsi="Verdana"/>
          <w:sz w:val="18"/>
          <w:szCs w:val="18"/>
        </w:rPr>
        <w:t>elastingdienst is het van belang dat we een aanvaardbare aangifte indienen. Dat is concreet het geval als deze voldoet aan wet- en regelgeving en vrij is van materiële fouten.</w:t>
      </w:r>
      <w:r w:rsidR="005F240E" w:rsidRPr="00D10E7B">
        <w:rPr>
          <w:rFonts w:ascii="Verdana" w:hAnsi="Verdana"/>
          <w:sz w:val="18"/>
          <w:szCs w:val="18"/>
        </w:rPr>
        <w:t xml:space="preserve"> Bij materiele fouten stelt de B</w:t>
      </w:r>
      <w:r w:rsidRPr="00D10E7B">
        <w:rPr>
          <w:rFonts w:ascii="Verdana" w:hAnsi="Verdana"/>
          <w:sz w:val="18"/>
          <w:szCs w:val="18"/>
        </w:rPr>
        <w:t xml:space="preserve">elastingdienst hogere eisen </w:t>
      </w:r>
      <w:r w:rsidR="00991E61" w:rsidRPr="00D10E7B">
        <w:rPr>
          <w:rFonts w:ascii="Verdana" w:hAnsi="Verdana"/>
          <w:sz w:val="18"/>
          <w:szCs w:val="18"/>
        </w:rPr>
        <w:t xml:space="preserve">dan </w:t>
      </w:r>
      <w:r w:rsidRPr="00D10E7B">
        <w:rPr>
          <w:rFonts w:ascii="Verdana" w:hAnsi="Verdana"/>
          <w:sz w:val="18"/>
          <w:szCs w:val="18"/>
        </w:rPr>
        <w:t>de accountant. Gezien de omvang van onze gemeentelijke activiteiten en daaruit voortvloeiende fiscale verplichtingen,</w:t>
      </w:r>
      <w:r w:rsidRPr="00C76A2B">
        <w:rPr>
          <w:rFonts w:ascii="Verdana" w:hAnsi="Verdana"/>
          <w:sz w:val="18"/>
          <w:szCs w:val="18"/>
        </w:rPr>
        <w:t xml:space="preserve"> ontstaan </w:t>
      </w:r>
      <w:r>
        <w:rPr>
          <w:rFonts w:ascii="Verdana" w:hAnsi="Verdana"/>
          <w:sz w:val="18"/>
          <w:szCs w:val="18"/>
        </w:rPr>
        <w:t xml:space="preserve">er </w:t>
      </w:r>
      <w:r w:rsidRPr="00C76A2B">
        <w:rPr>
          <w:rFonts w:ascii="Verdana" w:hAnsi="Verdana"/>
          <w:sz w:val="18"/>
          <w:szCs w:val="18"/>
        </w:rPr>
        <w:t xml:space="preserve"> onvermijdelijk gangbare fiscale risico’s in de processen. </w:t>
      </w:r>
      <w:r>
        <w:rPr>
          <w:rFonts w:ascii="Verdana" w:hAnsi="Verdana"/>
          <w:sz w:val="18"/>
          <w:szCs w:val="18"/>
        </w:rPr>
        <w:t xml:space="preserve">Gezien onze fiscale strategie zijn we </w:t>
      </w:r>
      <w:r w:rsidRPr="00C76A2B">
        <w:rPr>
          <w:rFonts w:ascii="Verdana" w:hAnsi="Verdana"/>
          <w:sz w:val="18"/>
          <w:szCs w:val="18"/>
        </w:rPr>
        <w:t xml:space="preserve">zeer beperkt </w:t>
      </w:r>
      <w:r>
        <w:rPr>
          <w:rFonts w:ascii="Verdana" w:hAnsi="Verdana"/>
          <w:sz w:val="18"/>
          <w:szCs w:val="18"/>
        </w:rPr>
        <w:t xml:space="preserve">bereid </w:t>
      </w:r>
      <w:r w:rsidRPr="00C76A2B">
        <w:rPr>
          <w:rFonts w:ascii="Verdana" w:hAnsi="Verdana"/>
          <w:sz w:val="18"/>
          <w:szCs w:val="18"/>
        </w:rPr>
        <w:t>risico’s te accepteren</w:t>
      </w:r>
      <w:r w:rsidR="0097233E">
        <w:rPr>
          <w:rFonts w:ascii="Verdana" w:hAnsi="Verdana"/>
          <w:sz w:val="18"/>
          <w:szCs w:val="18"/>
        </w:rPr>
        <w:t>,</w:t>
      </w:r>
      <w:r w:rsidRPr="00C76A2B">
        <w:rPr>
          <w:rFonts w:ascii="Verdana" w:hAnsi="Verdana"/>
          <w:sz w:val="18"/>
          <w:szCs w:val="18"/>
        </w:rPr>
        <w:t xml:space="preserve"> waarbij </w:t>
      </w:r>
      <w:r>
        <w:rPr>
          <w:rFonts w:ascii="Verdana" w:hAnsi="Verdana"/>
          <w:sz w:val="18"/>
          <w:szCs w:val="18"/>
        </w:rPr>
        <w:t xml:space="preserve">we </w:t>
      </w:r>
      <w:r w:rsidRPr="00C76A2B">
        <w:rPr>
          <w:rFonts w:ascii="Verdana" w:hAnsi="Verdana"/>
          <w:sz w:val="18"/>
          <w:szCs w:val="18"/>
        </w:rPr>
        <w:t xml:space="preserve">de risicobereidheid </w:t>
      </w:r>
      <w:r>
        <w:rPr>
          <w:rFonts w:ascii="Verdana" w:hAnsi="Verdana"/>
          <w:sz w:val="18"/>
          <w:szCs w:val="18"/>
        </w:rPr>
        <w:t xml:space="preserve">vaststellen </w:t>
      </w:r>
      <w:r w:rsidRPr="00C76A2B">
        <w:rPr>
          <w:rFonts w:ascii="Verdana" w:hAnsi="Verdana"/>
          <w:sz w:val="18"/>
          <w:szCs w:val="18"/>
        </w:rPr>
        <w:t xml:space="preserve"> op ‘mijdend’. </w:t>
      </w:r>
    </w:p>
    <w:p w14:paraId="7D1C8972" w14:textId="77777777" w:rsidR="00EA10B4" w:rsidRPr="00C76A2B" w:rsidRDefault="00EA10B4" w:rsidP="00C76A2B">
      <w:pPr>
        <w:pStyle w:val="Plattetekst"/>
        <w:spacing w:line="260" w:lineRule="atLeast"/>
        <w:rPr>
          <w:rFonts w:ascii="Verdana" w:hAnsi="Verdana"/>
          <w:sz w:val="18"/>
          <w:szCs w:val="18"/>
        </w:rPr>
      </w:pPr>
    </w:p>
    <w:p w14:paraId="6CF6B103" w14:textId="2297EA9F" w:rsidR="001C6D12" w:rsidRPr="00C76A2B" w:rsidRDefault="00221978" w:rsidP="0097233E">
      <w:pPr>
        <w:pStyle w:val="Kop2"/>
        <w:numPr>
          <w:ilvl w:val="1"/>
          <w:numId w:val="8"/>
        </w:numPr>
        <w:spacing w:line="260" w:lineRule="atLeast"/>
        <w:ind w:left="567" w:hanging="567"/>
        <w:rPr>
          <w:sz w:val="18"/>
          <w:szCs w:val="18"/>
        </w:rPr>
      </w:pPr>
      <w:bookmarkStart w:id="17" w:name="_Toc108432749"/>
      <w:r>
        <w:rPr>
          <w:sz w:val="18"/>
          <w:szCs w:val="18"/>
        </w:rPr>
        <w:t>Tax Control Framework (TCF)</w:t>
      </w:r>
      <w:bookmarkEnd w:id="17"/>
    </w:p>
    <w:p w14:paraId="5AC476B9" w14:textId="63CF97C6" w:rsidR="000A3A43" w:rsidRDefault="00210AEC" w:rsidP="005F240E">
      <w:pPr>
        <w:pStyle w:val="Plattetekst"/>
        <w:spacing w:line="260" w:lineRule="atLeast"/>
        <w:ind w:left="0"/>
        <w:jc w:val="left"/>
        <w:rPr>
          <w:rFonts w:ascii="Verdana" w:hAnsi="Verdana"/>
          <w:sz w:val="18"/>
          <w:szCs w:val="18"/>
        </w:rPr>
      </w:pPr>
      <w:r w:rsidRPr="00C76A2B">
        <w:rPr>
          <w:rFonts w:ascii="Verdana" w:hAnsi="Verdana"/>
          <w:sz w:val="18"/>
          <w:szCs w:val="18"/>
        </w:rPr>
        <w:t>Voor het</w:t>
      </w:r>
      <w:r w:rsidRPr="00C76A2B">
        <w:rPr>
          <w:rFonts w:ascii="Verdana" w:hAnsi="Verdana"/>
          <w:spacing w:val="-3"/>
          <w:sz w:val="18"/>
          <w:szCs w:val="18"/>
        </w:rPr>
        <w:t xml:space="preserve"> </w:t>
      </w:r>
      <w:r w:rsidRPr="00C76A2B">
        <w:rPr>
          <w:rFonts w:ascii="Verdana" w:hAnsi="Verdana"/>
          <w:sz w:val="18"/>
          <w:szCs w:val="18"/>
        </w:rPr>
        <w:t>zoveel</w:t>
      </w:r>
      <w:r w:rsidRPr="00C76A2B">
        <w:rPr>
          <w:rFonts w:ascii="Verdana" w:hAnsi="Verdana"/>
          <w:spacing w:val="-1"/>
          <w:sz w:val="18"/>
          <w:szCs w:val="18"/>
        </w:rPr>
        <w:t xml:space="preserve"> </w:t>
      </w:r>
      <w:r w:rsidRPr="00C76A2B">
        <w:rPr>
          <w:rFonts w:ascii="Verdana" w:hAnsi="Verdana"/>
          <w:sz w:val="18"/>
          <w:szCs w:val="18"/>
        </w:rPr>
        <w:t>mogelijk beperken</w:t>
      </w:r>
      <w:r w:rsidRPr="00C76A2B">
        <w:rPr>
          <w:rFonts w:ascii="Verdana" w:hAnsi="Verdana"/>
          <w:spacing w:val="-2"/>
          <w:sz w:val="18"/>
          <w:szCs w:val="18"/>
        </w:rPr>
        <w:t xml:space="preserve"> </w:t>
      </w:r>
      <w:r w:rsidRPr="00C76A2B">
        <w:rPr>
          <w:rFonts w:ascii="Verdana" w:hAnsi="Verdana"/>
          <w:sz w:val="18"/>
          <w:szCs w:val="18"/>
        </w:rPr>
        <w:t>van fiscale</w:t>
      </w:r>
      <w:r w:rsidRPr="00C76A2B">
        <w:rPr>
          <w:rFonts w:ascii="Verdana" w:hAnsi="Verdana"/>
          <w:spacing w:val="-3"/>
          <w:sz w:val="18"/>
          <w:szCs w:val="18"/>
        </w:rPr>
        <w:t xml:space="preserve"> </w:t>
      </w:r>
      <w:r w:rsidRPr="00C76A2B">
        <w:rPr>
          <w:rFonts w:ascii="Verdana" w:hAnsi="Verdana"/>
          <w:sz w:val="18"/>
          <w:szCs w:val="18"/>
        </w:rPr>
        <w:t>risico</w:t>
      </w:r>
      <w:r w:rsidR="006D0063">
        <w:rPr>
          <w:rFonts w:ascii="Verdana" w:hAnsi="Verdana"/>
          <w:sz w:val="18"/>
          <w:szCs w:val="18"/>
        </w:rPr>
        <w:t>’</w:t>
      </w:r>
      <w:r w:rsidRPr="00C76A2B">
        <w:rPr>
          <w:rFonts w:ascii="Verdana" w:hAnsi="Verdana"/>
          <w:sz w:val="18"/>
          <w:szCs w:val="18"/>
        </w:rPr>
        <w:t>s</w:t>
      </w:r>
      <w:r w:rsidR="00221978">
        <w:rPr>
          <w:rFonts w:ascii="Verdana" w:hAnsi="Verdana"/>
          <w:sz w:val="18"/>
          <w:szCs w:val="18"/>
        </w:rPr>
        <w:t>,</w:t>
      </w:r>
      <w:r w:rsidRPr="00C76A2B">
        <w:rPr>
          <w:rFonts w:ascii="Verdana" w:hAnsi="Verdana"/>
          <w:spacing w:val="-2"/>
          <w:sz w:val="18"/>
          <w:szCs w:val="18"/>
        </w:rPr>
        <w:t xml:space="preserve"> </w:t>
      </w:r>
      <w:r w:rsidRPr="00C76A2B">
        <w:rPr>
          <w:rFonts w:ascii="Verdana" w:hAnsi="Verdana"/>
          <w:sz w:val="18"/>
          <w:szCs w:val="18"/>
        </w:rPr>
        <w:t>dra</w:t>
      </w:r>
      <w:r w:rsidR="00AC59F6">
        <w:rPr>
          <w:rFonts w:ascii="Verdana" w:hAnsi="Verdana"/>
          <w:sz w:val="18"/>
          <w:szCs w:val="18"/>
        </w:rPr>
        <w:t xml:space="preserve">gen we zorg </w:t>
      </w:r>
      <w:r w:rsidR="006D0063">
        <w:rPr>
          <w:rFonts w:ascii="Verdana" w:hAnsi="Verdana"/>
          <w:sz w:val="18"/>
          <w:szCs w:val="18"/>
        </w:rPr>
        <w:t>dat</w:t>
      </w:r>
      <w:r w:rsidR="00AC59F6">
        <w:rPr>
          <w:rFonts w:ascii="Verdana" w:hAnsi="Verdana"/>
          <w:sz w:val="18"/>
          <w:szCs w:val="18"/>
        </w:rPr>
        <w:t xml:space="preserve"> we een goed controle </w:t>
      </w:r>
      <w:proofErr w:type="spellStart"/>
      <w:r w:rsidR="00AC59F6">
        <w:rPr>
          <w:rFonts w:ascii="Verdana" w:hAnsi="Verdana"/>
          <w:sz w:val="18"/>
          <w:szCs w:val="18"/>
        </w:rPr>
        <w:t>framework</w:t>
      </w:r>
      <w:proofErr w:type="spellEnd"/>
      <w:r w:rsidR="00AC59F6">
        <w:rPr>
          <w:rFonts w:ascii="Verdana" w:hAnsi="Verdana"/>
          <w:sz w:val="18"/>
          <w:szCs w:val="18"/>
        </w:rPr>
        <w:t xml:space="preserve"> hebben dat de organisatie, risico’s  en beheersmaatregelen voor de fiscaliteit</w:t>
      </w:r>
      <w:r w:rsidR="005F240E">
        <w:rPr>
          <w:rFonts w:ascii="Verdana" w:hAnsi="Verdana"/>
          <w:sz w:val="18"/>
          <w:szCs w:val="18"/>
        </w:rPr>
        <w:t xml:space="preserve"> binnen de organisatie in beeld </w:t>
      </w:r>
      <w:r w:rsidR="00AC59F6">
        <w:rPr>
          <w:rFonts w:ascii="Verdana" w:hAnsi="Verdana"/>
          <w:sz w:val="18"/>
          <w:szCs w:val="18"/>
        </w:rPr>
        <w:t>brengt. Deze beheersmaatregelen omvatten beleid, procedures, hard e</w:t>
      </w:r>
      <w:r w:rsidR="00FB5092">
        <w:rPr>
          <w:rFonts w:ascii="Verdana" w:hAnsi="Verdana"/>
          <w:sz w:val="18"/>
          <w:szCs w:val="18"/>
        </w:rPr>
        <w:t>n soft controles die zijn onderworpen</w:t>
      </w:r>
      <w:r w:rsidR="00AC59F6">
        <w:rPr>
          <w:rFonts w:ascii="Verdana" w:hAnsi="Verdana"/>
          <w:sz w:val="18"/>
          <w:szCs w:val="18"/>
        </w:rPr>
        <w:t xml:space="preserve"> aan een continu verbeterproces. Het TCF is op deze wijze een onlosmakelijk onderdeel van het gemeentelijk risicobeheersings- en controlesysteem en borgt de fiscale pro</w:t>
      </w:r>
      <w:r w:rsidR="00FB5092">
        <w:rPr>
          <w:rFonts w:ascii="Verdana" w:hAnsi="Verdana"/>
          <w:sz w:val="18"/>
          <w:szCs w:val="18"/>
        </w:rPr>
        <w:t>cessen in de primaire verslagleggings- en controleprocessen.</w:t>
      </w:r>
    </w:p>
    <w:p w14:paraId="0274270B" w14:textId="32602311" w:rsidR="005228B9" w:rsidRPr="005228B9" w:rsidRDefault="005228B9" w:rsidP="005F240E">
      <w:pPr>
        <w:pStyle w:val="Plattetekst"/>
        <w:spacing w:line="260" w:lineRule="atLeast"/>
        <w:ind w:left="0"/>
        <w:jc w:val="left"/>
        <w:rPr>
          <w:rFonts w:ascii="Verdana" w:hAnsi="Verdana"/>
          <w:sz w:val="18"/>
          <w:szCs w:val="18"/>
        </w:rPr>
      </w:pPr>
      <w:r>
        <w:rPr>
          <w:rFonts w:ascii="Verdana" w:hAnsi="Verdana"/>
          <w:sz w:val="18"/>
          <w:szCs w:val="18"/>
        </w:rPr>
        <w:t xml:space="preserve">De uitkomst van het TCF </w:t>
      </w:r>
      <w:r w:rsidRPr="005228B9">
        <w:rPr>
          <w:rFonts w:ascii="Verdana" w:hAnsi="Verdana"/>
          <w:sz w:val="18"/>
          <w:szCs w:val="18"/>
        </w:rPr>
        <w:t xml:space="preserve">wordt </w:t>
      </w:r>
      <w:r w:rsidRPr="00EB438F">
        <w:rPr>
          <w:rFonts w:ascii="Verdana" w:hAnsi="Verdana"/>
          <w:sz w:val="18"/>
          <w:szCs w:val="18"/>
        </w:rPr>
        <w:t>jaarlijks</w:t>
      </w:r>
      <w:r w:rsidRPr="005228B9">
        <w:rPr>
          <w:rFonts w:ascii="Verdana" w:hAnsi="Verdana"/>
          <w:sz w:val="18"/>
          <w:szCs w:val="18"/>
        </w:rPr>
        <w:t xml:space="preserve"> besproken met het directieteam en maatregelen worden genomen het TCF in lijn te brengen met de risicobereidheid van de gemeente;</w:t>
      </w:r>
    </w:p>
    <w:p w14:paraId="3D0A9302" w14:textId="77777777" w:rsidR="005228B9" w:rsidRPr="005228B9" w:rsidRDefault="005228B9" w:rsidP="005F240E">
      <w:pPr>
        <w:spacing w:line="260" w:lineRule="atLeast"/>
        <w:ind w:left="0"/>
        <w:jc w:val="left"/>
        <w:rPr>
          <w:rFonts w:ascii="Verdana" w:hAnsi="Verdana"/>
          <w:sz w:val="18"/>
          <w:szCs w:val="18"/>
        </w:rPr>
      </w:pPr>
      <w:r w:rsidRPr="005228B9">
        <w:rPr>
          <w:rFonts w:ascii="Verdana" w:hAnsi="Verdana"/>
          <w:sz w:val="18"/>
          <w:szCs w:val="18"/>
        </w:rPr>
        <w:t xml:space="preserve">In dit TCF zijn de volgende aspecten beschreven: </w:t>
      </w:r>
    </w:p>
    <w:p w14:paraId="59B68E8A" w14:textId="77777777" w:rsidR="005228B9" w:rsidRPr="00776509" w:rsidRDefault="005228B9" w:rsidP="00827C1B">
      <w:pPr>
        <w:pStyle w:val="Lijstalinea"/>
        <w:numPr>
          <w:ilvl w:val="0"/>
          <w:numId w:val="11"/>
        </w:numPr>
        <w:spacing w:line="260" w:lineRule="atLeast"/>
        <w:jc w:val="left"/>
        <w:rPr>
          <w:rFonts w:ascii="Verdana" w:hAnsi="Verdana"/>
          <w:sz w:val="18"/>
          <w:szCs w:val="18"/>
        </w:rPr>
      </w:pPr>
      <w:r w:rsidRPr="00776509">
        <w:rPr>
          <w:rFonts w:ascii="Verdana" w:hAnsi="Verdana"/>
          <w:sz w:val="18"/>
          <w:szCs w:val="18"/>
        </w:rPr>
        <w:t>Waaruit bestaat het risico?</w:t>
      </w:r>
    </w:p>
    <w:p w14:paraId="4B873AAB" w14:textId="58B80897" w:rsidR="005228B9" w:rsidRPr="00776509" w:rsidRDefault="005228B9" w:rsidP="00827C1B">
      <w:pPr>
        <w:pStyle w:val="Lijstalinea"/>
        <w:numPr>
          <w:ilvl w:val="0"/>
          <w:numId w:val="11"/>
        </w:numPr>
        <w:spacing w:line="260" w:lineRule="atLeast"/>
        <w:jc w:val="left"/>
        <w:rPr>
          <w:rFonts w:ascii="Verdana" w:hAnsi="Verdana"/>
          <w:sz w:val="18"/>
          <w:szCs w:val="18"/>
        </w:rPr>
      </w:pPr>
      <w:r w:rsidRPr="00776509">
        <w:rPr>
          <w:rFonts w:ascii="Verdana" w:hAnsi="Verdana"/>
          <w:sz w:val="18"/>
          <w:szCs w:val="18"/>
        </w:rPr>
        <w:t xml:space="preserve">Wat is het fiscale belang van het risico in termen van belastingnadeel / </w:t>
      </w:r>
      <w:r w:rsidR="00871023">
        <w:rPr>
          <w:rFonts w:ascii="Verdana" w:hAnsi="Verdana"/>
          <w:sz w:val="18"/>
          <w:szCs w:val="18"/>
        </w:rPr>
        <w:t>-</w:t>
      </w:r>
      <w:r w:rsidRPr="00776509">
        <w:rPr>
          <w:rFonts w:ascii="Verdana" w:hAnsi="Verdana"/>
          <w:sz w:val="18"/>
          <w:szCs w:val="18"/>
        </w:rPr>
        <w:t>voordeel?</w:t>
      </w:r>
    </w:p>
    <w:p w14:paraId="1DE29999" w14:textId="77777777" w:rsidR="005228B9" w:rsidRPr="00776509" w:rsidRDefault="005228B9" w:rsidP="00827C1B">
      <w:pPr>
        <w:pStyle w:val="Lijstalinea"/>
        <w:numPr>
          <w:ilvl w:val="0"/>
          <w:numId w:val="11"/>
        </w:numPr>
        <w:spacing w:line="260" w:lineRule="atLeast"/>
        <w:jc w:val="left"/>
        <w:rPr>
          <w:rFonts w:ascii="Verdana" w:hAnsi="Verdana"/>
          <w:sz w:val="18"/>
          <w:szCs w:val="18"/>
        </w:rPr>
      </w:pPr>
      <w:r w:rsidRPr="00776509">
        <w:rPr>
          <w:rFonts w:ascii="Verdana" w:hAnsi="Verdana"/>
          <w:sz w:val="18"/>
          <w:szCs w:val="18"/>
        </w:rPr>
        <w:t xml:space="preserve">Wat is de frequentie en kans van optreden van het risico? </w:t>
      </w:r>
    </w:p>
    <w:p w14:paraId="192B5681" w14:textId="398BF448" w:rsidR="005228B9" w:rsidRPr="00776509" w:rsidRDefault="005228B9" w:rsidP="00827C1B">
      <w:pPr>
        <w:pStyle w:val="Lijstalinea"/>
        <w:numPr>
          <w:ilvl w:val="0"/>
          <w:numId w:val="11"/>
        </w:numPr>
        <w:spacing w:line="260" w:lineRule="atLeast"/>
        <w:jc w:val="left"/>
        <w:rPr>
          <w:rFonts w:ascii="Verdana" w:hAnsi="Verdana"/>
          <w:sz w:val="18"/>
          <w:szCs w:val="18"/>
        </w:rPr>
      </w:pPr>
      <w:r w:rsidRPr="00776509">
        <w:rPr>
          <w:rFonts w:ascii="Verdana" w:hAnsi="Verdana"/>
          <w:sz w:val="18"/>
          <w:szCs w:val="18"/>
        </w:rPr>
        <w:t xml:space="preserve">Welke maatregelen zijn nodig om het risico tot </w:t>
      </w:r>
      <w:r w:rsidR="00EB438F" w:rsidRPr="00EB438F">
        <w:rPr>
          <w:rFonts w:ascii="Verdana" w:hAnsi="Verdana"/>
          <w:sz w:val="18"/>
          <w:szCs w:val="18"/>
        </w:rPr>
        <w:t>een</w:t>
      </w:r>
      <w:r w:rsidRPr="00EB438F">
        <w:rPr>
          <w:rFonts w:ascii="Verdana" w:hAnsi="Verdana"/>
          <w:sz w:val="18"/>
          <w:szCs w:val="18"/>
        </w:rPr>
        <w:t xml:space="preserve"> </w:t>
      </w:r>
      <w:r w:rsidRPr="00776509">
        <w:rPr>
          <w:rFonts w:ascii="Verdana" w:hAnsi="Verdana"/>
          <w:sz w:val="18"/>
          <w:szCs w:val="18"/>
        </w:rPr>
        <w:t xml:space="preserve">aanvaardbaar niveau terug te dringen. </w:t>
      </w:r>
    </w:p>
    <w:p w14:paraId="20DA4019" w14:textId="77777777" w:rsidR="00EB1262" w:rsidRDefault="00EB1262" w:rsidP="005F240E">
      <w:pPr>
        <w:spacing w:line="260" w:lineRule="atLeast"/>
        <w:ind w:left="0"/>
        <w:jc w:val="left"/>
        <w:rPr>
          <w:rFonts w:ascii="Verdana" w:hAnsi="Verdana"/>
          <w:sz w:val="18"/>
          <w:szCs w:val="18"/>
        </w:rPr>
      </w:pPr>
    </w:p>
    <w:p w14:paraId="563CDB44" w14:textId="3217B12C" w:rsidR="00EB32FA" w:rsidRDefault="005228B9" w:rsidP="005F240E">
      <w:pPr>
        <w:spacing w:line="260" w:lineRule="atLeast"/>
        <w:ind w:left="0"/>
        <w:jc w:val="left"/>
        <w:rPr>
          <w:rFonts w:ascii="Verdana" w:hAnsi="Verdana"/>
          <w:sz w:val="18"/>
          <w:szCs w:val="18"/>
        </w:rPr>
      </w:pPr>
      <w:r w:rsidRPr="005228B9">
        <w:rPr>
          <w:rFonts w:ascii="Verdana" w:hAnsi="Verdana"/>
          <w:sz w:val="18"/>
          <w:szCs w:val="18"/>
        </w:rPr>
        <w:t>We  voldoen aan compliance verplichting zoals deze is opgedragen door de wetgever. Mocht blijken dat hieraan niet wordt voldaan dan wordt een verbetertraject gestart. Indien een incident optreedt welke invloed heeft op de aangifte, dan maken we  hier melding van bij de Belastingdienst</w:t>
      </w:r>
      <w:r w:rsidR="00785214">
        <w:rPr>
          <w:rFonts w:ascii="Verdana" w:hAnsi="Verdana"/>
          <w:sz w:val="18"/>
          <w:szCs w:val="18"/>
        </w:rPr>
        <w:t xml:space="preserve">. Ook bij </w:t>
      </w:r>
      <w:r w:rsidRPr="005228B9">
        <w:rPr>
          <w:rFonts w:ascii="Verdana" w:hAnsi="Verdana"/>
          <w:sz w:val="18"/>
          <w:szCs w:val="18"/>
        </w:rPr>
        <w:t>veranderingen in wet- en regelgeving</w:t>
      </w:r>
      <w:r w:rsidR="00785214">
        <w:rPr>
          <w:rFonts w:ascii="Verdana" w:hAnsi="Verdana"/>
          <w:sz w:val="18"/>
          <w:szCs w:val="18"/>
        </w:rPr>
        <w:t xml:space="preserve"> zal er opnieuw gekeken worden of het goed is ingeregeld.</w:t>
      </w:r>
    </w:p>
    <w:p w14:paraId="51F4BD79" w14:textId="27EE9813" w:rsidR="00871023" w:rsidRDefault="00871023" w:rsidP="005F240E">
      <w:pPr>
        <w:spacing w:line="260" w:lineRule="atLeast"/>
        <w:ind w:left="0"/>
        <w:jc w:val="left"/>
        <w:rPr>
          <w:rFonts w:ascii="Verdana" w:hAnsi="Verdana"/>
          <w:sz w:val="18"/>
          <w:szCs w:val="18"/>
        </w:rPr>
      </w:pPr>
    </w:p>
    <w:p w14:paraId="62B5EF5A" w14:textId="77777777" w:rsidR="00FF6372" w:rsidRPr="00FF6372" w:rsidRDefault="00871023" w:rsidP="00FF6372">
      <w:pPr>
        <w:pStyle w:val="Default"/>
        <w:spacing w:line="260" w:lineRule="atLeast"/>
        <w:rPr>
          <w:rFonts w:cstheme="minorHAnsi"/>
          <w:color w:val="auto"/>
          <w:sz w:val="18"/>
          <w:szCs w:val="18"/>
        </w:rPr>
      </w:pPr>
      <w:r w:rsidRPr="00FF6372">
        <w:rPr>
          <w:rFonts w:cstheme="minorHAnsi"/>
          <w:color w:val="auto"/>
          <w:sz w:val="18"/>
          <w:szCs w:val="18"/>
        </w:rPr>
        <w:t xml:space="preserve">We voeren structureel een vorm van interne controle gericht op de fiscaliteit uit. Dit doen we door het verder inrichten en uitvoeren van </w:t>
      </w:r>
      <w:r w:rsidR="00FF6372" w:rsidRPr="00FF6372">
        <w:rPr>
          <w:rFonts w:cstheme="minorHAnsi"/>
          <w:color w:val="auto"/>
          <w:sz w:val="18"/>
          <w:szCs w:val="18"/>
        </w:rPr>
        <w:t xml:space="preserve">het </w:t>
      </w:r>
      <w:r w:rsidRPr="00FF6372">
        <w:rPr>
          <w:rFonts w:cstheme="minorHAnsi"/>
          <w:color w:val="auto"/>
          <w:sz w:val="18"/>
          <w:szCs w:val="18"/>
        </w:rPr>
        <w:t>interne beheersingskader, waarbij voor wat betreft het risicomanagement uitgegaan wordt van de ‘’</w:t>
      </w:r>
      <w:proofErr w:type="spellStart"/>
      <w:r w:rsidRPr="00FF6372">
        <w:rPr>
          <w:rFonts w:cstheme="minorHAnsi"/>
          <w:color w:val="auto"/>
          <w:sz w:val="18"/>
          <w:szCs w:val="18"/>
        </w:rPr>
        <w:t>three</w:t>
      </w:r>
      <w:proofErr w:type="spellEnd"/>
      <w:r w:rsidRPr="00FF6372">
        <w:rPr>
          <w:rFonts w:cstheme="minorHAnsi"/>
          <w:color w:val="auto"/>
          <w:sz w:val="18"/>
          <w:szCs w:val="18"/>
        </w:rPr>
        <w:t xml:space="preserve"> </w:t>
      </w:r>
      <w:proofErr w:type="spellStart"/>
      <w:r w:rsidRPr="00FF6372">
        <w:rPr>
          <w:rFonts w:cstheme="minorHAnsi"/>
          <w:color w:val="auto"/>
          <w:sz w:val="18"/>
          <w:szCs w:val="18"/>
        </w:rPr>
        <w:t>lines</w:t>
      </w:r>
      <w:proofErr w:type="spellEnd"/>
      <w:r w:rsidRPr="00FF6372">
        <w:rPr>
          <w:rFonts w:cstheme="minorHAnsi"/>
          <w:color w:val="auto"/>
          <w:sz w:val="18"/>
          <w:szCs w:val="18"/>
        </w:rPr>
        <w:t xml:space="preserve"> of </w:t>
      </w:r>
      <w:proofErr w:type="spellStart"/>
      <w:r w:rsidRPr="00FF6372">
        <w:rPr>
          <w:rFonts w:cstheme="minorHAnsi"/>
          <w:color w:val="auto"/>
          <w:sz w:val="18"/>
          <w:szCs w:val="18"/>
        </w:rPr>
        <w:t>defence</w:t>
      </w:r>
      <w:proofErr w:type="spellEnd"/>
      <w:r w:rsidRPr="00FF6372">
        <w:rPr>
          <w:rFonts w:cstheme="minorHAnsi"/>
          <w:color w:val="auto"/>
          <w:sz w:val="18"/>
          <w:szCs w:val="18"/>
        </w:rPr>
        <w:t xml:space="preserve">’’. </w:t>
      </w:r>
      <w:r w:rsidR="00FF6372" w:rsidRPr="00FF6372">
        <w:rPr>
          <w:rFonts w:cstheme="minorHAnsi"/>
          <w:color w:val="auto"/>
          <w:sz w:val="18"/>
          <w:szCs w:val="18"/>
        </w:rPr>
        <w:t xml:space="preserve">De afdelingen Financiën </w:t>
      </w:r>
      <w:r w:rsidRPr="00FF6372">
        <w:rPr>
          <w:rFonts w:cstheme="minorHAnsi"/>
          <w:color w:val="auto"/>
          <w:sz w:val="18"/>
          <w:szCs w:val="18"/>
        </w:rPr>
        <w:t>&amp;</w:t>
      </w:r>
      <w:r w:rsidR="00FF6372" w:rsidRPr="00FF6372">
        <w:rPr>
          <w:rFonts w:cstheme="minorHAnsi"/>
          <w:color w:val="auto"/>
          <w:sz w:val="18"/>
          <w:szCs w:val="18"/>
        </w:rPr>
        <w:t xml:space="preserve"> Control </w:t>
      </w:r>
      <w:r w:rsidRPr="00FF6372">
        <w:rPr>
          <w:rFonts w:cstheme="minorHAnsi"/>
          <w:color w:val="auto"/>
          <w:sz w:val="18"/>
          <w:szCs w:val="18"/>
        </w:rPr>
        <w:t xml:space="preserve"> en Personeel &amp; Organisatie vervullen hierbij een belangrijke rol. Er wordt zoveel mogelijk aangesloten op het bestaande interne controleplan op basis waarvan de verbijzonderde interne controle worden uitgevoerd. </w:t>
      </w:r>
    </w:p>
    <w:p w14:paraId="5F171CE2" w14:textId="77777777" w:rsidR="00FF6372" w:rsidRPr="00FF6372" w:rsidRDefault="00FF6372" w:rsidP="00FF6372">
      <w:pPr>
        <w:pStyle w:val="Default"/>
        <w:spacing w:line="260" w:lineRule="atLeast"/>
        <w:rPr>
          <w:rFonts w:cstheme="minorHAnsi"/>
          <w:color w:val="auto"/>
          <w:sz w:val="18"/>
          <w:szCs w:val="18"/>
        </w:rPr>
      </w:pPr>
    </w:p>
    <w:p w14:paraId="69C8DC15" w14:textId="5BDF0D32" w:rsidR="00871023" w:rsidRPr="00FF6372" w:rsidRDefault="00871023" w:rsidP="00FF6372">
      <w:pPr>
        <w:pStyle w:val="Default"/>
        <w:spacing w:line="260" w:lineRule="atLeast"/>
        <w:rPr>
          <w:rFonts w:cstheme="minorHAnsi"/>
          <w:color w:val="auto"/>
          <w:sz w:val="18"/>
          <w:szCs w:val="18"/>
        </w:rPr>
      </w:pPr>
      <w:r w:rsidRPr="00FF6372">
        <w:rPr>
          <w:rFonts w:cstheme="minorHAnsi"/>
          <w:sz w:val="18"/>
          <w:szCs w:val="18"/>
        </w:rPr>
        <w:t>Interne controle voert een geïntegreerde fiscale steekproef uit gericht op alle belastingmiddelen (</w:t>
      </w:r>
      <w:r w:rsidR="00FF6372" w:rsidRPr="00FF6372">
        <w:rPr>
          <w:rFonts w:cstheme="minorHAnsi"/>
          <w:sz w:val="18"/>
          <w:szCs w:val="18"/>
        </w:rPr>
        <w:t>BTW, BTW compensatiefonds, overdrachtsbelasting, vennootschapsbelasting en loonbelasting)</w:t>
      </w:r>
      <w:r w:rsidR="00AF1537">
        <w:rPr>
          <w:rFonts w:cstheme="minorHAnsi"/>
          <w:sz w:val="18"/>
          <w:szCs w:val="18"/>
        </w:rPr>
        <w:t xml:space="preserve">. Hierbij sluiten we </w:t>
      </w:r>
      <w:r w:rsidRPr="00FF6372">
        <w:rPr>
          <w:rFonts w:cstheme="minorHAnsi"/>
          <w:sz w:val="18"/>
          <w:szCs w:val="18"/>
        </w:rPr>
        <w:t xml:space="preserve">zoveel mogelijk aan bij de </w:t>
      </w:r>
      <w:r w:rsidR="00FF6372" w:rsidRPr="00FF6372">
        <w:rPr>
          <w:rFonts w:cstheme="minorHAnsi"/>
          <w:sz w:val="18"/>
          <w:szCs w:val="18"/>
        </w:rPr>
        <w:t xml:space="preserve">controleaanpak van de belastingdienst. </w:t>
      </w:r>
      <w:r w:rsidRPr="00FF6372">
        <w:rPr>
          <w:rFonts w:cstheme="minorHAnsi"/>
          <w:sz w:val="18"/>
          <w:szCs w:val="18"/>
        </w:rPr>
        <w:t xml:space="preserve">De uitkomsten </w:t>
      </w:r>
      <w:r w:rsidR="00AF1537">
        <w:rPr>
          <w:rFonts w:cstheme="minorHAnsi"/>
          <w:sz w:val="18"/>
          <w:szCs w:val="18"/>
        </w:rPr>
        <w:t xml:space="preserve">van </w:t>
      </w:r>
      <w:r w:rsidRPr="00FF6372">
        <w:rPr>
          <w:rFonts w:cstheme="minorHAnsi"/>
          <w:sz w:val="18"/>
          <w:szCs w:val="18"/>
        </w:rPr>
        <w:t xml:space="preserve">en vervolgacties </w:t>
      </w:r>
      <w:r w:rsidR="00AF1537">
        <w:rPr>
          <w:rFonts w:cstheme="minorHAnsi"/>
          <w:sz w:val="18"/>
          <w:szCs w:val="18"/>
        </w:rPr>
        <w:t xml:space="preserve">uit </w:t>
      </w:r>
      <w:r w:rsidR="00FF6372" w:rsidRPr="00FF6372">
        <w:rPr>
          <w:rFonts w:cstheme="minorHAnsi"/>
          <w:sz w:val="18"/>
          <w:szCs w:val="18"/>
        </w:rPr>
        <w:t xml:space="preserve">deze fiscale </w:t>
      </w:r>
      <w:r w:rsidRPr="00FF6372">
        <w:rPr>
          <w:rFonts w:cstheme="minorHAnsi"/>
          <w:sz w:val="18"/>
          <w:szCs w:val="18"/>
        </w:rPr>
        <w:t>steekproef worden vastgelegd in een monitoringsrapportage</w:t>
      </w:r>
      <w:r w:rsidR="00FF6372" w:rsidRPr="00FF6372">
        <w:rPr>
          <w:rFonts w:cstheme="minorHAnsi"/>
          <w:sz w:val="18"/>
          <w:szCs w:val="18"/>
        </w:rPr>
        <w:t xml:space="preserve">, samen </w:t>
      </w:r>
      <w:r w:rsidRPr="00FF6372">
        <w:rPr>
          <w:rFonts w:cstheme="minorHAnsi"/>
          <w:sz w:val="18"/>
          <w:szCs w:val="18"/>
        </w:rPr>
        <w:t xml:space="preserve">met de  voortgang van de fiscale </w:t>
      </w:r>
      <w:proofErr w:type="spellStart"/>
      <w:r w:rsidRPr="00FF6372">
        <w:rPr>
          <w:rFonts w:cstheme="minorHAnsi"/>
          <w:sz w:val="18"/>
          <w:szCs w:val="18"/>
        </w:rPr>
        <w:t>key</w:t>
      </w:r>
      <w:proofErr w:type="spellEnd"/>
      <w:r w:rsidRPr="00FF6372">
        <w:rPr>
          <w:rFonts w:cstheme="minorHAnsi"/>
          <w:sz w:val="18"/>
          <w:szCs w:val="18"/>
        </w:rPr>
        <w:t xml:space="preserve"> risk. Deze rapportage wordt jaarlijks besproken met de Belastingdienst.</w:t>
      </w:r>
    </w:p>
    <w:p w14:paraId="59AFF894" w14:textId="77777777" w:rsidR="00871023" w:rsidRPr="00FF6372" w:rsidRDefault="00871023" w:rsidP="00FF6372">
      <w:pPr>
        <w:pStyle w:val="Plattetekst"/>
        <w:spacing w:line="260" w:lineRule="atLeast"/>
        <w:ind w:right="869"/>
        <w:rPr>
          <w:rFonts w:ascii="Verdana" w:hAnsi="Verdana" w:cstheme="minorHAnsi"/>
          <w:sz w:val="18"/>
          <w:szCs w:val="18"/>
        </w:rPr>
      </w:pPr>
    </w:p>
    <w:p w14:paraId="7BA5686D" w14:textId="44A4F966" w:rsidR="00871023" w:rsidRPr="00FF6372" w:rsidRDefault="00AF1537" w:rsidP="00FF6372">
      <w:pPr>
        <w:pStyle w:val="Default"/>
        <w:spacing w:line="260" w:lineRule="atLeast"/>
        <w:rPr>
          <w:sz w:val="16"/>
          <w:szCs w:val="16"/>
        </w:rPr>
      </w:pPr>
      <w:r>
        <w:rPr>
          <w:rFonts w:cstheme="minorHAnsi"/>
          <w:sz w:val="18"/>
          <w:szCs w:val="18"/>
        </w:rPr>
        <w:t xml:space="preserve">Ook wordt er </w:t>
      </w:r>
      <w:r w:rsidR="00871023" w:rsidRPr="00FF6372">
        <w:rPr>
          <w:rFonts w:cstheme="minorHAnsi"/>
          <w:sz w:val="18"/>
          <w:szCs w:val="18"/>
        </w:rPr>
        <w:t xml:space="preserve">een geprioriteerde actielijst opgesteld naar aanleiding van de fiscale </w:t>
      </w:r>
      <w:proofErr w:type="spellStart"/>
      <w:r w:rsidR="00871023" w:rsidRPr="00FF6372">
        <w:rPr>
          <w:rFonts w:cstheme="minorHAnsi"/>
          <w:sz w:val="18"/>
          <w:szCs w:val="18"/>
        </w:rPr>
        <w:t>key</w:t>
      </w:r>
      <w:proofErr w:type="spellEnd"/>
      <w:r w:rsidR="00871023" w:rsidRPr="00FF6372">
        <w:rPr>
          <w:rFonts w:cstheme="minorHAnsi"/>
          <w:sz w:val="18"/>
          <w:szCs w:val="18"/>
        </w:rPr>
        <w:t xml:space="preserve"> risk bepaling en fiscale audit</w:t>
      </w:r>
      <w:r>
        <w:rPr>
          <w:rFonts w:cstheme="minorHAnsi"/>
          <w:sz w:val="18"/>
          <w:szCs w:val="18"/>
        </w:rPr>
        <w:t xml:space="preserve">. Hieraan wordt </w:t>
      </w:r>
      <w:r w:rsidR="00871023" w:rsidRPr="00FF6372">
        <w:rPr>
          <w:rFonts w:cstheme="minorHAnsi"/>
          <w:sz w:val="18"/>
          <w:szCs w:val="18"/>
        </w:rPr>
        <w:t>een jaarplanning/fiscale kalender gekoppeld</w:t>
      </w:r>
      <w:r>
        <w:rPr>
          <w:rFonts w:cstheme="minorHAnsi"/>
          <w:sz w:val="18"/>
          <w:szCs w:val="18"/>
        </w:rPr>
        <w:t xml:space="preserve">. </w:t>
      </w:r>
      <w:r w:rsidR="00871023" w:rsidRPr="00FF6372">
        <w:rPr>
          <w:rFonts w:cstheme="minorHAnsi"/>
          <w:sz w:val="18"/>
          <w:szCs w:val="18"/>
        </w:rPr>
        <w:t>Hiermee houden we overzicht van de uitvoering van de inhoudelijke acties en verbeteringen van de actielijst,  waarmee het TCF wordt versterkt en geoptimaliseerd</w:t>
      </w:r>
      <w:r>
        <w:rPr>
          <w:rFonts w:cstheme="minorHAnsi"/>
          <w:sz w:val="18"/>
          <w:szCs w:val="18"/>
        </w:rPr>
        <w:t xml:space="preserve">. </w:t>
      </w:r>
      <w:r w:rsidR="00871023" w:rsidRPr="00FF6372">
        <w:rPr>
          <w:rFonts w:cstheme="minorHAnsi"/>
          <w:sz w:val="18"/>
          <w:szCs w:val="18"/>
        </w:rPr>
        <w:br/>
      </w:r>
    </w:p>
    <w:p w14:paraId="074CC91A" w14:textId="77777777" w:rsidR="00871023" w:rsidRDefault="00871023" w:rsidP="005F240E">
      <w:pPr>
        <w:spacing w:line="260" w:lineRule="atLeast"/>
        <w:ind w:left="0"/>
        <w:jc w:val="left"/>
        <w:rPr>
          <w:rFonts w:ascii="Verdana" w:hAnsi="Verdana"/>
          <w:sz w:val="18"/>
          <w:szCs w:val="18"/>
        </w:rPr>
      </w:pPr>
    </w:p>
    <w:p w14:paraId="7FA90590" w14:textId="77777777" w:rsidR="00CF03DA" w:rsidRPr="00C76A2B" w:rsidRDefault="00CF03DA" w:rsidP="00CF03DA">
      <w:pPr>
        <w:spacing w:line="260" w:lineRule="atLeast"/>
        <w:ind w:left="0"/>
        <w:jc w:val="left"/>
        <w:rPr>
          <w:rFonts w:ascii="Verdana" w:hAnsi="Verdana"/>
          <w:sz w:val="18"/>
          <w:szCs w:val="18"/>
        </w:rPr>
      </w:pPr>
    </w:p>
    <w:p w14:paraId="53C677E4" w14:textId="21FDD20D" w:rsidR="005228B9" w:rsidRPr="00785214" w:rsidRDefault="000A3A43" w:rsidP="00EB1262">
      <w:pPr>
        <w:pStyle w:val="Kop2"/>
        <w:numPr>
          <w:ilvl w:val="1"/>
          <w:numId w:val="8"/>
        </w:numPr>
        <w:spacing w:line="260" w:lineRule="atLeast"/>
        <w:ind w:left="567" w:hanging="567"/>
        <w:rPr>
          <w:sz w:val="18"/>
          <w:szCs w:val="18"/>
        </w:rPr>
      </w:pPr>
      <w:bookmarkStart w:id="18" w:name="_Toc108432750"/>
      <w:bookmarkStart w:id="19" w:name="_Toc84498348"/>
      <w:r w:rsidRPr="00785214">
        <w:rPr>
          <w:sz w:val="18"/>
          <w:szCs w:val="18"/>
        </w:rPr>
        <w:lastRenderedPageBreak/>
        <w:t>Fiscale kennis op peil</w:t>
      </w:r>
      <w:bookmarkEnd w:id="18"/>
    </w:p>
    <w:p w14:paraId="30C4CC88" w14:textId="5D2493BC" w:rsidR="005228B9" w:rsidRDefault="00CF03DA" w:rsidP="005228B9">
      <w:pPr>
        <w:pStyle w:val="Plattetekst"/>
        <w:spacing w:line="260" w:lineRule="atLeast"/>
        <w:ind w:left="0"/>
        <w:rPr>
          <w:rFonts w:ascii="Verdana" w:hAnsi="Verdana"/>
          <w:sz w:val="18"/>
          <w:szCs w:val="18"/>
        </w:rPr>
      </w:pPr>
      <w:r>
        <w:rPr>
          <w:rFonts w:ascii="Verdana" w:hAnsi="Verdana"/>
          <w:sz w:val="18"/>
          <w:szCs w:val="18"/>
        </w:rPr>
        <w:t>Om de interne controle op peil te houden moet er</w:t>
      </w:r>
      <w:r w:rsidR="005228B9">
        <w:rPr>
          <w:rFonts w:ascii="Verdana" w:hAnsi="Verdana"/>
          <w:sz w:val="18"/>
          <w:szCs w:val="18"/>
        </w:rPr>
        <w:t xml:space="preserve"> kennis, kunde en </w:t>
      </w:r>
      <w:r>
        <w:rPr>
          <w:rFonts w:ascii="Verdana" w:hAnsi="Verdana"/>
          <w:sz w:val="18"/>
          <w:szCs w:val="18"/>
        </w:rPr>
        <w:t>bemensing op afdoende niveau</w:t>
      </w:r>
      <w:r w:rsidR="005228B9">
        <w:rPr>
          <w:rFonts w:ascii="Verdana" w:hAnsi="Verdana"/>
          <w:sz w:val="18"/>
          <w:szCs w:val="18"/>
        </w:rPr>
        <w:t xml:space="preserve"> zijn binnen de organisatie.  Dit ondervangen we door binnen de organisat</w:t>
      </w:r>
      <w:r w:rsidR="005F240E">
        <w:rPr>
          <w:rFonts w:ascii="Verdana" w:hAnsi="Verdana"/>
          <w:sz w:val="18"/>
          <w:szCs w:val="18"/>
        </w:rPr>
        <w:t xml:space="preserve">ie medewerkers interne </w:t>
      </w:r>
      <w:r w:rsidR="00C271ED">
        <w:rPr>
          <w:rFonts w:ascii="Verdana" w:hAnsi="Verdana"/>
          <w:sz w:val="18"/>
          <w:szCs w:val="18"/>
        </w:rPr>
        <w:t>opleidingen</w:t>
      </w:r>
      <w:r w:rsidR="005228B9">
        <w:rPr>
          <w:rFonts w:ascii="Verdana" w:hAnsi="Verdana"/>
          <w:sz w:val="18"/>
          <w:szCs w:val="18"/>
        </w:rPr>
        <w:t xml:space="preserve"> te geven over fiscaliteit. Deze cursussen worden verzorgd door een externe fiscalist. </w:t>
      </w:r>
      <w:r w:rsidR="005228B9" w:rsidRPr="00FB5092">
        <w:rPr>
          <w:rFonts w:ascii="Verdana" w:hAnsi="Verdana"/>
          <w:sz w:val="18"/>
          <w:szCs w:val="18"/>
        </w:rPr>
        <w:t xml:space="preserve">Het doel van de trainingen is om het signaleringsniveau van deze groepen medewerkers naar een zo hoog mogelijk niveau te brengen. Deze trainingen worden minimaal  </w:t>
      </w:r>
      <w:r w:rsidR="00AF1537">
        <w:rPr>
          <w:rFonts w:ascii="Verdana" w:hAnsi="Verdana"/>
          <w:sz w:val="18"/>
          <w:szCs w:val="18"/>
        </w:rPr>
        <w:t xml:space="preserve">eenmaal </w:t>
      </w:r>
      <w:r w:rsidR="005228B9" w:rsidRPr="00FB5092">
        <w:rPr>
          <w:rFonts w:ascii="Verdana" w:hAnsi="Verdana"/>
          <w:sz w:val="18"/>
          <w:szCs w:val="18"/>
        </w:rPr>
        <w:t>per jaar verzorgd op basis van actualiteiten en relevantie.</w:t>
      </w:r>
    </w:p>
    <w:p w14:paraId="20C3FDE0" w14:textId="77777777" w:rsidR="005228B9" w:rsidRPr="005228B9" w:rsidRDefault="005228B9" w:rsidP="005228B9">
      <w:pPr>
        <w:spacing w:line="260" w:lineRule="atLeast"/>
        <w:ind w:left="0"/>
        <w:rPr>
          <w:rFonts w:ascii="Verdana" w:hAnsi="Verdana"/>
          <w:sz w:val="18"/>
          <w:szCs w:val="18"/>
        </w:rPr>
      </w:pPr>
    </w:p>
    <w:p w14:paraId="33172909" w14:textId="77777777" w:rsidR="00612BD2" w:rsidRPr="00C76A2B" w:rsidRDefault="00612BD2" w:rsidP="00C76A2B">
      <w:pPr>
        <w:pStyle w:val="Lijstalinea"/>
        <w:numPr>
          <w:ilvl w:val="0"/>
          <w:numId w:val="0"/>
        </w:numPr>
        <w:spacing w:line="260" w:lineRule="atLeast"/>
        <w:ind w:left="720"/>
        <w:rPr>
          <w:rFonts w:ascii="Verdana" w:hAnsi="Verdana"/>
          <w:sz w:val="18"/>
          <w:szCs w:val="18"/>
        </w:rPr>
      </w:pPr>
    </w:p>
    <w:p w14:paraId="1A8DFF89" w14:textId="77777777" w:rsidR="00694CF3" w:rsidRPr="00C76A2B" w:rsidRDefault="00694CF3" w:rsidP="00C76A2B">
      <w:pPr>
        <w:spacing w:line="260" w:lineRule="atLeast"/>
        <w:rPr>
          <w:rFonts w:ascii="Verdana" w:hAnsi="Verdana"/>
          <w:sz w:val="18"/>
          <w:szCs w:val="18"/>
        </w:rPr>
      </w:pPr>
      <w:r w:rsidRPr="00C76A2B">
        <w:rPr>
          <w:rFonts w:ascii="Verdana" w:hAnsi="Verdana"/>
          <w:sz w:val="18"/>
          <w:szCs w:val="18"/>
        </w:rPr>
        <w:br w:type="page"/>
      </w:r>
    </w:p>
    <w:p w14:paraId="5490E643" w14:textId="3611FB77" w:rsidR="00FD6C9A" w:rsidRDefault="003B0F97" w:rsidP="00EB1262">
      <w:pPr>
        <w:pStyle w:val="Kop1"/>
        <w:numPr>
          <w:ilvl w:val="0"/>
          <w:numId w:val="8"/>
        </w:numPr>
        <w:spacing w:line="260" w:lineRule="atLeast"/>
        <w:ind w:left="567" w:hanging="567"/>
        <w:rPr>
          <w:sz w:val="24"/>
          <w:szCs w:val="18"/>
        </w:rPr>
      </w:pPr>
      <w:bookmarkStart w:id="20" w:name="_Toc84498351"/>
      <w:bookmarkStart w:id="21" w:name="_Toc108432751"/>
      <w:bookmarkEnd w:id="19"/>
      <w:r w:rsidRPr="00C76A2B">
        <w:rPr>
          <w:sz w:val="24"/>
          <w:szCs w:val="18"/>
        </w:rPr>
        <w:lastRenderedPageBreak/>
        <w:t>Taken, bevoegdheden en verantwoordelijkheden</w:t>
      </w:r>
      <w:bookmarkEnd w:id="20"/>
      <w:bookmarkEnd w:id="21"/>
    </w:p>
    <w:p w14:paraId="6AE8D381" w14:textId="77777777" w:rsidR="00223D48" w:rsidRPr="00C76A2B" w:rsidRDefault="00223D48" w:rsidP="00223D48">
      <w:pPr>
        <w:pStyle w:val="Kop1"/>
        <w:numPr>
          <w:ilvl w:val="0"/>
          <w:numId w:val="0"/>
        </w:numPr>
        <w:spacing w:before="0" w:after="0" w:line="260" w:lineRule="atLeast"/>
        <w:ind w:left="567"/>
        <w:rPr>
          <w:sz w:val="24"/>
          <w:szCs w:val="18"/>
        </w:rPr>
      </w:pPr>
    </w:p>
    <w:p w14:paraId="55DE7AB8" w14:textId="2495464A" w:rsidR="00FD6C9A" w:rsidRPr="00C76A2B" w:rsidRDefault="003B0F97" w:rsidP="00EB1262">
      <w:pPr>
        <w:pStyle w:val="Kop2"/>
        <w:numPr>
          <w:ilvl w:val="1"/>
          <w:numId w:val="8"/>
        </w:numPr>
        <w:spacing w:line="260" w:lineRule="atLeast"/>
        <w:ind w:left="567" w:hanging="567"/>
        <w:rPr>
          <w:sz w:val="18"/>
          <w:szCs w:val="18"/>
        </w:rPr>
      </w:pPr>
      <w:bookmarkStart w:id="22" w:name="_Toc84498352"/>
      <w:bookmarkStart w:id="23" w:name="_Toc108432752"/>
      <w:r w:rsidRPr="00C76A2B">
        <w:rPr>
          <w:sz w:val="18"/>
          <w:szCs w:val="18"/>
        </w:rPr>
        <w:t>College</w:t>
      </w:r>
      <w:bookmarkEnd w:id="22"/>
      <w:bookmarkEnd w:id="23"/>
    </w:p>
    <w:p w14:paraId="5316D1A4" w14:textId="50DBD181" w:rsidR="00FD6C9A" w:rsidRDefault="003B0F97" w:rsidP="00B94047">
      <w:pPr>
        <w:spacing w:line="260" w:lineRule="atLeast"/>
        <w:ind w:left="0"/>
        <w:jc w:val="left"/>
        <w:rPr>
          <w:rFonts w:ascii="Verdana" w:hAnsi="Verdana"/>
          <w:sz w:val="18"/>
          <w:szCs w:val="18"/>
        </w:rPr>
      </w:pPr>
      <w:r w:rsidRPr="00977895">
        <w:rPr>
          <w:rFonts w:ascii="Verdana" w:hAnsi="Verdana"/>
          <w:sz w:val="18"/>
          <w:szCs w:val="18"/>
        </w:rPr>
        <w:t>Het</w:t>
      </w:r>
      <w:r w:rsidRPr="00977895">
        <w:rPr>
          <w:rFonts w:ascii="Verdana" w:hAnsi="Verdana"/>
          <w:spacing w:val="-2"/>
          <w:sz w:val="18"/>
          <w:szCs w:val="18"/>
        </w:rPr>
        <w:t xml:space="preserve"> </w:t>
      </w:r>
      <w:r w:rsidRPr="00977895">
        <w:rPr>
          <w:rFonts w:ascii="Verdana" w:hAnsi="Verdana"/>
          <w:sz w:val="18"/>
          <w:szCs w:val="18"/>
        </w:rPr>
        <w:t>college</w:t>
      </w:r>
      <w:r w:rsidRPr="00977895">
        <w:rPr>
          <w:rFonts w:ascii="Verdana" w:hAnsi="Verdana"/>
          <w:spacing w:val="-2"/>
          <w:sz w:val="18"/>
          <w:szCs w:val="18"/>
        </w:rPr>
        <w:t xml:space="preserve"> </w:t>
      </w:r>
      <w:r w:rsidRPr="00977895">
        <w:rPr>
          <w:rFonts w:ascii="Verdana" w:hAnsi="Verdana"/>
          <w:sz w:val="18"/>
          <w:szCs w:val="18"/>
        </w:rPr>
        <w:t>biedt</w:t>
      </w:r>
      <w:r w:rsidRPr="00977895">
        <w:rPr>
          <w:rFonts w:ascii="Verdana" w:hAnsi="Verdana"/>
          <w:spacing w:val="-2"/>
          <w:sz w:val="18"/>
          <w:szCs w:val="18"/>
        </w:rPr>
        <w:t xml:space="preserve"> </w:t>
      </w:r>
      <w:r w:rsidRPr="00977895">
        <w:rPr>
          <w:rFonts w:ascii="Verdana" w:hAnsi="Verdana"/>
          <w:sz w:val="18"/>
          <w:szCs w:val="18"/>
        </w:rPr>
        <w:t>de</w:t>
      </w:r>
      <w:r w:rsidRPr="00977895">
        <w:rPr>
          <w:rFonts w:ascii="Verdana" w:hAnsi="Verdana"/>
          <w:spacing w:val="-2"/>
          <w:sz w:val="18"/>
          <w:szCs w:val="18"/>
        </w:rPr>
        <w:t xml:space="preserve"> </w:t>
      </w:r>
      <w:r w:rsidRPr="00977895">
        <w:rPr>
          <w:rFonts w:ascii="Verdana" w:hAnsi="Verdana"/>
          <w:sz w:val="18"/>
          <w:szCs w:val="18"/>
        </w:rPr>
        <w:t>raad</w:t>
      </w:r>
      <w:r w:rsidRPr="00977895">
        <w:rPr>
          <w:rFonts w:ascii="Verdana" w:hAnsi="Verdana"/>
          <w:spacing w:val="-1"/>
          <w:sz w:val="18"/>
          <w:szCs w:val="18"/>
        </w:rPr>
        <w:t xml:space="preserve"> </w:t>
      </w:r>
      <w:r w:rsidR="0005561D" w:rsidRPr="00977895">
        <w:rPr>
          <w:rFonts w:ascii="Verdana" w:hAnsi="Verdana"/>
          <w:spacing w:val="-1"/>
          <w:sz w:val="18"/>
          <w:szCs w:val="18"/>
        </w:rPr>
        <w:t xml:space="preserve">ter informatie </w:t>
      </w:r>
      <w:r w:rsidRPr="00977895">
        <w:rPr>
          <w:rFonts w:ascii="Verdana" w:hAnsi="Verdana"/>
          <w:sz w:val="18"/>
          <w:szCs w:val="18"/>
        </w:rPr>
        <w:t>eens</w:t>
      </w:r>
      <w:r w:rsidRPr="00977895">
        <w:rPr>
          <w:rFonts w:ascii="Verdana" w:hAnsi="Verdana"/>
          <w:spacing w:val="-2"/>
          <w:sz w:val="18"/>
          <w:szCs w:val="18"/>
        </w:rPr>
        <w:t xml:space="preserve"> </w:t>
      </w:r>
      <w:r w:rsidRPr="00977895">
        <w:rPr>
          <w:rFonts w:ascii="Verdana" w:hAnsi="Verdana"/>
          <w:sz w:val="18"/>
          <w:szCs w:val="18"/>
        </w:rPr>
        <w:t>in de</w:t>
      </w:r>
      <w:r w:rsidRPr="00977895">
        <w:rPr>
          <w:rFonts w:ascii="Verdana" w:hAnsi="Verdana"/>
          <w:spacing w:val="-2"/>
          <w:sz w:val="18"/>
          <w:szCs w:val="18"/>
        </w:rPr>
        <w:t xml:space="preserve"> </w:t>
      </w:r>
      <w:r w:rsidR="00AF1537">
        <w:rPr>
          <w:rFonts w:ascii="Verdana" w:hAnsi="Verdana"/>
          <w:spacing w:val="-2"/>
          <w:sz w:val="18"/>
          <w:szCs w:val="18"/>
        </w:rPr>
        <w:t>3</w:t>
      </w:r>
      <w:r w:rsidRPr="00977895">
        <w:rPr>
          <w:rFonts w:ascii="Verdana" w:hAnsi="Verdana"/>
          <w:color w:val="FF0000"/>
          <w:spacing w:val="-2"/>
          <w:sz w:val="18"/>
          <w:szCs w:val="18"/>
        </w:rPr>
        <w:t xml:space="preserve"> </w:t>
      </w:r>
      <w:r w:rsidRPr="00977895">
        <w:rPr>
          <w:rFonts w:ascii="Verdana" w:hAnsi="Verdana"/>
          <w:sz w:val="18"/>
          <w:szCs w:val="18"/>
        </w:rPr>
        <w:t>jaar</w:t>
      </w:r>
      <w:r w:rsidRPr="00977895">
        <w:rPr>
          <w:rFonts w:ascii="Verdana" w:hAnsi="Verdana"/>
          <w:spacing w:val="-1"/>
          <w:sz w:val="18"/>
          <w:szCs w:val="18"/>
        </w:rPr>
        <w:t xml:space="preserve"> </w:t>
      </w:r>
      <w:r w:rsidRPr="00977895">
        <w:rPr>
          <w:rFonts w:ascii="Verdana" w:hAnsi="Verdana"/>
          <w:sz w:val="18"/>
          <w:szCs w:val="18"/>
        </w:rPr>
        <w:t>een</w:t>
      </w:r>
      <w:r w:rsidRPr="00977895">
        <w:rPr>
          <w:rFonts w:ascii="Verdana" w:hAnsi="Verdana"/>
          <w:spacing w:val="-1"/>
          <w:sz w:val="18"/>
          <w:szCs w:val="18"/>
        </w:rPr>
        <w:t xml:space="preserve"> </w:t>
      </w:r>
      <w:r w:rsidRPr="00977895">
        <w:rPr>
          <w:rFonts w:ascii="Verdana" w:hAnsi="Verdana"/>
          <w:sz w:val="18"/>
          <w:szCs w:val="18"/>
        </w:rPr>
        <w:t>notitie</w:t>
      </w:r>
      <w:r w:rsidRPr="00977895">
        <w:rPr>
          <w:rFonts w:ascii="Verdana" w:hAnsi="Verdana"/>
          <w:spacing w:val="-4"/>
          <w:sz w:val="18"/>
          <w:szCs w:val="18"/>
        </w:rPr>
        <w:t xml:space="preserve"> </w:t>
      </w:r>
      <w:r w:rsidRPr="00977895">
        <w:rPr>
          <w:rFonts w:ascii="Verdana" w:hAnsi="Verdana"/>
          <w:sz w:val="18"/>
          <w:szCs w:val="18"/>
        </w:rPr>
        <w:t>aan over</w:t>
      </w:r>
      <w:r w:rsidRPr="00977895">
        <w:rPr>
          <w:rFonts w:ascii="Verdana" w:hAnsi="Verdana"/>
          <w:spacing w:val="-1"/>
          <w:sz w:val="18"/>
          <w:szCs w:val="18"/>
        </w:rPr>
        <w:t xml:space="preserve"> </w:t>
      </w:r>
      <w:r w:rsidRPr="00977895">
        <w:rPr>
          <w:rFonts w:ascii="Verdana" w:hAnsi="Verdana"/>
          <w:sz w:val="18"/>
          <w:szCs w:val="18"/>
        </w:rPr>
        <w:t>het</w:t>
      </w:r>
      <w:r w:rsidRPr="00977895">
        <w:rPr>
          <w:rFonts w:ascii="Verdana" w:hAnsi="Verdana"/>
          <w:spacing w:val="-2"/>
          <w:sz w:val="18"/>
          <w:szCs w:val="18"/>
        </w:rPr>
        <w:t xml:space="preserve"> </w:t>
      </w:r>
      <w:r w:rsidRPr="00977895">
        <w:rPr>
          <w:rFonts w:ascii="Verdana" w:hAnsi="Verdana"/>
          <w:sz w:val="18"/>
          <w:szCs w:val="18"/>
        </w:rPr>
        <w:t>fiscaal</w:t>
      </w:r>
      <w:r w:rsidRPr="00977895">
        <w:rPr>
          <w:rFonts w:ascii="Verdana" w:hAnsi="Verdana"/>
          <w:spacing w:val="-1"/>
          <w:sz w:val="18"/>
          <w:szCs w:val="18"/>
        </w:rPr>
        <w:t xml:space="preserve"> </w:t>
      </w:r>
      <w:r w:rsidRPr="00977895">
        <w:rPr>
          <w:rFonts w:ascii="Verdana" w:hAnsi="Verdana"/>
          <w:sz w:val="18"/>
          <w:szCs w:val="18"/>
        </w:rPr>
        <w:t>beleid</w:t>
      </w:r>
      <w:r w:rsidR="0005561D" w:rsidRPr="00977895">
        <w:rPr>
          <w:rFonts w:ascii="Verdana" w:hAnsi="Verdana"/>
          <w:sz w:val="18"/>
          <w:szCs w:val="18"/>
        </w:rPr>
        <w:t>.</w:t>
      </w:r>
      <w:r w:rsidR="00DE5D7D" w:rsidRPr="00C76A2B">
        <w:rPr>
          <w:rFonts w:ascii="Verdana" w:hAnsi="Verdana"/>
          <w:sz w:val="18"/>
          <w:szCs w:val="18"/>
        </w:rPr>
        <w:t xml:space="preserve"> </w:t>
      </w:r>
      <w:r w:rsidRPr="00C76A2B">
        <w:rPr>
          <w:rFonts w:ascii="Verdana" w:hAnsi="Verdana"/>
          <w:sz w:val="18"/>
          <w:szCs w:val="18"/>
        </w:rPr>
        <w:t>Het</w:t>
      </w:r>
      <w:r w:rsidRPr="00C76A2B">
        <w:rPr>
          <w:rFonts w:ascii="Verdana" w:hAnsi="Verdana"/>
          <w:spacing w:val="-3"/>
          <w:sz w:val="18"/>
          <w:szCs w:val="18"/>
        </w:rPr>
        <w:t xml:space="preserve"> </w:t>
      </w:r>
      <w:r w:rsidRPr="00C76A2B">
        <w:rPr>
          <w:rFonts w:ascii="Verdana" w:hAnsi="Verdana"/>
          <w:sz w:val="18"/>
          <w:szCs w:val="18"/>
        </w:rPr>
        <w:t>college</w:t>
      </w:r>
      <w:r w:rsidRPr="00C76A2B">
        <w:rPr>
          <w:rFonts w:ascii="Verdana" w:hAnsi="Verdana"/>
          <w:spacing w:val="-2"/>
          <w:sz w:val="18"/>
          <w:szCs w:val="18"/>
        </w:rPr>
        <w:t xml:space="preserve"> </w:t>
      </w:r>
      <w:r w:rsidRPr="00C76A2B">
        <w:rPr>
          <w:rFonts w:ascii="Verdana" w:hAnsi="Verdana"/>
          <w:sz w:val="18"/>
          <w:szCs w:val="18"/>
        </w:rPr>
        <w:t>tekent</w:t>
      </w:r>
      <w:r w:rsidRPr="00C76A2B">
        <w:rPr>
          <w:rFonts w:ascii="Verdana" w:hAnsi="Verdana"/>
          <w:spacing w:val="-1"/>
          <w:sz w:val="18"/>
          <w:szCs w:val="18"/>
        </w:rPr>
        <w:t xml:space="preserve"> </w:t>
      </w:r>
      <w:r w:rsidRPr="00C76A2B">
        <w:rPr>
          <w:rFonts w:ascii="Verdana" w:hAnsi="Verdana"/>
          <w:sz w:val="18"/>
          <w:szCs w:val="18"/>
        </w:rPr>
        <w:t>het</w:t>
      </w:r>
      <w:r w:rsidRPr="00C76A2B">
        <w:rPr>
          <w:rFonts w:ascii="Verdana" w:hAnsi="Verdana"/>
          <w:spacing w:val="-2"/>
          <w:sz w:val="18"/>
          <w:szCs w:val="18"/>
        </w:rPr>
        <w:t xml:space="preserve"> </w:t>
      </w:r>
      <w:r w:rsidR="00C271ED">
        <w:rPr>
          <w:rFonts w:ascii="Verdana" w:hAnsi="Verdana"/>
          <w:sz w:val="18"/>
          <w:szCs w:val="18"/>
        </w:rPr>
        <w:t>convenant H</w:t>
      </w:r>
      <w:r w:rsidRPr="00C76A2B">
        <w:rPr>
          <w:rFonts w:ascii="Verdana" w:hAnsi="Verdana"/>
          <w:sz w:val="18"/>
          <w:szCs w:val="18"/>
        </w:rPr>
        <w:t>orizontaal</w:t>
      </w:r>
      <w:r w:rsidRPr="00C76A2B">
        <w:rPr>
          <w:rFonts w:ascii="Verdana" w:hAnsi="Verdana"/>
          <w:spacing w:val="-2"/>
          <w:sz w:val="18"/>
          <w:szCs w:val="18"/>
        </w:rPr>
        <w:t xml:space="preserve"> </w:t>
      </w:r>
      <w:r w:rsidR="00C271ED">
        <w:rPr>
          <w:rFonts w:ascii="Verdana" w:hAnsi="Verdana"/>
          <w:sz w:val="18"/>
          <w:szCs w:val="18"/>
        </w:rPr>
        <w:t>T</w:t>
      </w:r>
      <w:r w:rsidRPr="00C76A2B">
        <w:rPr>
          <w:rFonts w:ascii="Verdana" w:hAnsi="Verdana"/>
          <w:sz w:val="18"/>
          <w:szCs w:val="18"/>
        </w:rPr>
        <w:t>oezicht met</w:t>
      </w:r>
      <w:r w:rsidRPr="00C76A2B">
        <w:rPr>
          <w:rFonts w:ascii="Verdana" w:hAnsi="Verdana"/>
          <w:spacing w:val="-2"/>
          <w:sz w:val="18"/>
          <w:szCs w:val="18"/>
        </w:rPr>
        <w:t xml:space="preserve"> </w:t>
      </w:r>
      <w:r w:rsidRPr="00C76A2B">
        <w:rPr>
          <w:rFonts w:ascii="Verdana" w:hAnsi="Verdana"/>
          <w:sz w:val="18"/>
          <w:szCs w:val="18"/>
        </w:rPr>
        <w:t>de</w:t>
      </w:r>
      <w:r w:rsidRPr="00C76A2B">
        <w:rPr>
          <w:rFonts w:ascii="Verdana" w:hAnsi="Verdana"/>
          <w:spacing w:val="-3"/>
          <w:sz w:val="18"/>
          <w:szCs w:val="18"/>
        </w:rPr>
        <w:t xml:space="preserve"> </w:t>
      </w:r>
      <w:r w:rsidRPr="00C76A2B">
        <w:rPr>
          <w:rFonts w:ascii="Verdana" w:hAnsi="Verdana"/>
          <w:sz w:val="18"/>
          <w:szCs w:val="18"/>
        </w:rPr>
        <w:t>Belastingdienst.</w:t>
      </w:r>
    </w:p>
    <w:p w14:paraId="39F97C6D" w14:textId="77777777" w:rsidR="00223D48" w:rsidRPr="00C76A2B" w:rsidRDefault="00223D48" w:rsidP="00B94047">
      <w:pPr>
        <w:spacing w:line="260" w:lineRule="atLeast"/>
        <w:ind w:left="0"/>
        <w:jc w:val="left"/>
        <w:rPr>
          <w:rFonts w:ascii="Verdana" w:hAnsi="Verdana"/>
          <w:sz w:val="18"/>
          <w:szCs w:val="18"/>
        </w:rPr>
      </w:pPr>
    </w:p>
    <w:p w14:paraId="2D755087" w14:textId="77777777" w:rsidR="00FD6C9A" w:rsidRPr="00C76A2B" w:rsidRDefault="003B0F97" w:rsidP="00EB1262">
      <w:pPr>
        <w:pStyle w:val="Kop2"/>
        <w:numPr>
          <w:ilvl w:val="1"/>
          <w:numId w:val="8"/>
        </w:numPr>
        <w:spacing w:line="260" w:lineRule="atLeast"/>
        <w:ind w:left="567" w:hanging="567"/>
        <w:rPr>
          <w:sz w:val="18"/>
          <w:szCs w:val="18"/>
        </w:rPr>
      </w:pPr>
      <w:bookmarkStart w:id="24" w:name="_Toc108432753"/>
      <w:r w:rsidRPr="00C76A2B">
        <w:rPr>
          <w:sz w:val="18"/>
          <w:szCs w:val="18"/>
        </w:rPr>
        <w:t>Directie</w:t>
      </w:r>
      <w:bookmarkEnd w:id="24"/>
    </w:p>
    <w:p w14:paraId="7EE83969" w14:textId="7BD91110" w:rsidR="00741E0E" w:rsidRDefault="003B0F97" w:rsidP="00B94047">
      <w:pPr>
        <w:pStyle w:val="Plattetekst"/>
        <w:spacing w:line="260" w:lineRule="atLeast"/>
        <w:ind w:left="0"/>
        <w:jc w:val="left"/>
        <w:rPr>
          <w:rFonts w:ascii="Verdana" w:hAnsi="Verdana"/>
          <w:sz w:val="18"/>
          <w:szCs w:val="18"/>
        </w:rPr>
      </w:pPr>
      <w:r w:rsidRPr="00C76A2B">
        <w:rPr>
          <w:rFonts w:ascii="Verdana" w:hAnsi="Verdana"/>
          <w:sz w:val="18"/>
          <w:szCs w:val="18"/>
        </w:rPr>
        <w:t>De directie geeft in de lijn sturing aan de invulling van de verantwoordelijkheid van het management,</w:t>
      </w:r>
      <w:r w:rsidRPr="00C76A2B">
        <w:rPr>
          <w:rFonts w:ascii="Verdana" w:hAnsi="Verdana"/>
          <w:spacing w:val="-43"/>
          <w:sz w:val="18"/>
          <w:szCs w:val="18"/>
        </w:rPr>
        <w:t xml:space="preserve"> </w:t>
      </w:r>
      <w:r w:rsidR="00B94047">
        <w:rPr>
          <w:rFonts w:ascii="Verdana" w:hAnsi="Verdana"/>
          <w:spacing w:val="-43"/>
          <w:sz w:val="18"/>
          <w:szCs w:val="18"/>
        </w:rPr>
        <w:t xml:space="preserve"> </w:t>
      </w:r>
      <w:r w:rsidRPr="00C76A2B">
        <w:rPr>
          <w:rFonts w:ascii="Verdana" w:hAnsi="Verdana"/>
          <w:sz w:val="18"/>
          <w:szCs w:val="18"/>
        </w:rPr>
        <w:t xml:space="preserve">ook ten aanzien van de fiscale aspecten. </w:t>
      </w:r>
      <w:r w:rsidR="00741E0E">
        <w:rPr>
          <w:rFonts w:ascii="Verdana" w:hAnsi="Verdana"/>
          <w:sz w:val="18"/>
          <w:szCs w:val="18"/>
        </w:rPr>
        <w:t>De concerncontroller is verantwoordelijk voor het TCF en de doorlopende verbetering hiervan. Eens per jaar wordt het TCF onder de loep genomen.</w:t>
      </w:r>
    </w:p>
    <w:p w14:paraId="1F13B66A" w14:textId="77777777" w:rsidR="000F1189" w:rsidRDefault="000F1189" w:rsidP="000F1189">
      <w:pPr>
        <w:pStyle w:val="Plattetekst"/>
        <w:spacing w:line="260" w:lineRule="atLeast"/>
        <w:ind w:left="0"/>
        <w:jc w:val="left"/>
        <w:rPr>
          <w:rFonts w:ascii="Verdana" w:hAnsi="Verdana"/>
          <w:sz w:val="18"/>
          <w:szCs w:val="18"/>
        </w:rPr>
      </w:pPr>
      <w:r>
        <w:rPr>
          <w:rFonts w:ascii="Verdana" w:hAnsi="Verdana"/>
          <w:sz w:val="18"/>
          <w:szCs w:val="18"/>
        </w:rPr>
        <w:t xml:space="preserve">De directie stelt het fiscaal beleidskader vast en legt dit voor aan het college. </w:t>
      </w:r>
    </w:p>
    <w:p w14:paraId="6130D5EF" w14:textId="77777777" w:rsidR="00223D48" w:rsidRDefault="00223D48" w:rsidP="00B94047">
      <w:pPr>
        <w:pStyle w:val="Plattetekst"/>
        <w:spacing w:line="260" w:lineRule="atLeast"/>
        <w:ind w:left="0"/>
        <w:jc w:val="left"/>
        <w:rPr>
          <w:rFonts w:ascii="Verdana" w:hAnsi="Verdana"/>
          <w:sz w:val="18"/>
          <w:szCs w:val="18"/>
        </w:rPr>
      </w:pPr>
    </w:p>
    <w:p w14:paraId="6C66BE69" w14:textId="77777777" w:rsidR="00FD6C9A" w:rsidRPr="00C76A2B" w:rsidRDefault="00E602A0" w:rsidP="00EB1262">
      <w:pPr>
        <w:pStyle w:val="Kop2"/>
        <w:numPr>
          <w:ilvl w:val="1"/>
          <w:numId w:val="8"/>
        </w:numPr>
        <w:spacing w:line="260" w:lineRule="atLeast"/>
        <w:ind w:left="567" w:hanging="567"/>
        <w:rPr>
          <w:sz w:val="18"/>
          <w:szCs w:val="18"/>
        </w:rPr>
      </w:pPr>
      <w:bookmarkStart w:id="25" w:name="_Toc108432754"/>
      <w:r w:rsidRPr="00C76A2B">
        <w:rPr>
          <w:sz w:val="18"/>
          <w:szCs w:val="18"/>
        </w:rPr>
        <w:t>M</w:t>
      </w:r>
      <w:r w:rsidR="008E4376" w:rsidRPr="00C76A2B">
        <w:rPr>
          <w:sz w:val="18"/>
          <w:szCs w:val="18"/>
        </w:rPr>
        <w:t>anagement en procesverantwoordelijke budgethouders</w:t>
      </w:r>
      <w:bookmarkEnd w:id="25"/>
    </w:p>
    <w:p w14:paraId="105A5EFA" w14:textId="1C011556" w:rsidR="00741E0E" w:rsidRDefault="00741E0E" w:rsidP="00F312F1">
      <w:pPr>
        <w:pStyle w:val="Plattetekst"/>
        <w:spacing w:line="260" w:lineRule="atLeast"/>
        <w:ind w:left="0"/>
        <w:jc w:val="left"/>
        <w:rPr>
          <w:rFonts w:ascii="Verdana" w:hAnsi="Verdana"/>
          <w:sz w:val="18"/>
          <w:szCs w:val="18"/>
        </w:rPr>
      </w:pPr>
      <w:r>
        <w:rPr>
          <w:rFonts w:ascii="Verdana" w:hAnsi="Verdana"/>
          <w:sz w:val="18"/>
          <w:szCs w:val="18"/>
        </w:rPr>
        <w:t xml:space="preserve">De </w:t>
      </w:r>
      <w:r w:rsidR="00223D48">
        <w:rPr>
          <w:rFonts w:ascii="Verdana" w:hAnsi="Verdana"/>
          <w:sz w:val="18"/>
          <w:szCs w:val="18"/>
        </w:rPr>
        <w:t xml:space="preserve">manager/ </w:t>
      </w:r>
      <w:r>
        <w:rPr>
          <w:rFonts w:ascii="Verdana" w:hAnsi="Verdana"/>
          <w:sz w:val="18"/>
          <w:szCs w:val="18"/>
        </w:rPr>
        <w:t>team</w:t>
      </w:r>
      <w:r w:rsidR="00AA7D9A">
        <w:rPr>
          <w:rFonts w:ascii="Verdana" w:hAnsi="Verdana"/>
          <w:sz w:val="18"/>
          <w:szCs w:val="18"/>
        </w:rPr>
        <w:t xml:space="preserve">leider is verantwoordelijk voor- en eigenaar van, de processen die plaatsvinden binnen zijn </w:t>
      </w:r>
      <w:r w:rsidR="00D95B91">
        <w:rPr>
          <w:rFonts w:ascii="Verdana" w:hAnsi="Verdana"/>
          <w:sz w:val="18"/>
          <w:szCs w:val="18"/>
        </w:rPr>
        <w:t xml:space="preserve">of haar </w:t>
      </w:r>
      <w:r w:rsidR="00AA7D9A">
        <w:rPr>
          <w:rFonts w:ascii="Verdana" w:hAnsi="Verdana"/>
          <w:sz w:val="18"/>
          <w:szCs w:val="18"/>
        </w:rPr>
        <w:t xml:space="preserve">domein, inclusief voor de juiste toepassing van fiscale wet- en regelgeving. Dit betekent dat de </w:t>
      </w:r>
      <w:r w:rsidR="00223D48">
        <w:rPr>
          <w:rFonts w:ascii="Verdana" w:hAnsi="Verdana"/>
          <w:sz w:val="18"/>
          <w:szCs w:val="18"/>
        </w:rPr>
        <w:t xml:space="preserve">manager/ </w:t>
      </w:r>
      <w:r w:rsidR="00AA7D9A">
        <w:rPr>
          <w:rFonts w:ascii="Verdana" w:hAnsi="Verdana"/>
          <w:sz w:val="18"/>
          <w:szCs w:val="18"/>
        </w:rPr>
        <w:t>teamleider</w:t>
      </w:r>
      <w:r w:rsidR="00223D48">
        <w:rPr>
          <w:rFonts w:ascii="Verdana" w:hAnsi="Verdana"/>
          <w:sz w:val="18"/>
          <w:szCs w:val="18"/>
        </w:rPr>
        <w:t>,</w:t>
      </w:r>
      <w:r w:rsidR="00AA7D9A">
        <w:rPr>
          <w:rFonts w:ascii="Verdana" w:hAnsi="Verdana"/>
          <w:sz w:val="18"/>
          <w:szCs w:val="18"/>
        </w:rPr>
        <w:t xml:space="preserve"> geadviseerd door zijn of haar financieel </w:t>
      </w:r>
      <w:r w:rsidR="00AF1537">
        <w:rPr>
          <w:rFonts w:ascii="Verdana" w:hAnsi="Verdana"/>
          <w:sz w:val="18"/>
          <w:szCs w:val="18"/>
        </w:rPr>
        <w:t xml:space="preserve">adviseur </w:t>
      </w:r>
      <w:r w:rsidR="00AA7D9A">
        <w:rPr>
          <w:rFonts w:ascii="Verdana" w:hAnsi="Verdana"/>
          <w:sz w:val="18"/>
          <w:szCs w:val="18"/>
        </w:rPr>
        <w:t>/ business controller</w:t>
      </w:r>
      <w:r w:rsidR="00223D48">
        <w:rPr>
          <w:rFonts w:ascii="Verdana" w:hAnsi="Verdana"/>
          <w:sz w:val="18"/>
          <w:szCs w:val="18"/>
        </w:rPr>
        <w:t>,</w:t>
      </w:r>
      <w:r w:rsidR="00AA7D9A">
        <w:rPr>
          <w:rFonts w:ascii="Verdana" w:hAnsi="Verdana"/>
          <w:sz w:val="18"/>
          <w:szCs w:val="18"/>
        </w:rPr>
        <w:t xml:space="preserve"> fiscaal verantwoordelijk is voor:</w:t>
      </w:r>
    </w:p>
    <w:p w14:paraId="3A1551C3" w14:textId="709C450D" w:rsidR="00F312F1" w:rsidRDefault="00F312F1" w:rsidP="00F312F1">
      <w:pPr>
        <w:pStyle w:val="Plattetekst"/>
        <w:numPr>
          <w:ilvl w:val="0"/>
          <w:numId w:val="7"/>
        </w:numPr>
        <w:spacing w:line="260" w:lineRule="atLeast"/>
        <w:jc w:val="left"/>
        <w:rPr>
          <w:rFonts w:ascii="Verdana" w:hAnsi="Verdana"/>
          <w:sz w:val="18"/>
          <w:szCs w:val="18"/>
        </w:rPr>
      </w:pPr>
      <w:r>
        <w:rPr>
          <w:rFonts w:ascii="Verdana" w:hAnsi="Verdana"/>
          <w:sz w:val="18"/>
          <w:szCs w:val="18"/>
        </w:rPr>
        <w:t xml:space="preserve">het raadplegen van het fiscale kernteam via de financiële </w:t>
      </w:r>
      <w:r w:rsidR="00AF1537">
        <w:rPr>
          <w:rFonts w:ascii="Verdana" w:hAnsi="Verdana"/>
          <w:sz w:val="18"/>
          <w:szCs w:val="18"/>
        </w:rPr>
        <w:t xml:space="preserve">adviseur </w:t>
      </w:r>
      <w:r>
        <w:rPr>
          <w:rFonts w:ascii="Verdana" w:hAnsi="Verdana"/>
          <w:sz w:val="18"/>
          <w:szCs w:val="18"/>
        </w:rPr>
        <w:t>/ business controller als er twijfel is over fiscale impact of bij gebrek aan kennis over fiscale zaken;</w:t>
      </w:r>
    </w:p>
    <w:p w14:paraId="04E4FE10" w14:textId="3612087F" w:rsidR="00FD6C9A" w:rsidRPr="00C76A2B" w:rsidRDefault="00472561" w:rsidP="00F312F1">
      <w:pPr>
        <w:pStyle w:val="Lijstalinea"/>
        <w:numPr>
          <w:ilvl w:val="0"/>
          <w:numId w:val="7"/>
        </w:numPr>
        <w:spacing w:line="260" w:lineRule="atLeast"/>
        <w:jc w:val="left"/>
        <w:rPr>
          <w:rFonts w:ascii="Verdana" w:hAnsi="Verdana"/>
          <w:sz w:val="18"/>
          <w:szCs w:val="18"/>
        </w:rPr>
      </w:pPr>
      <w:r w:rsidRPr="00C76A2B">
        <w:rPr>
          <w:rFonts w:ascii="Verdana" w:hAnsi="Verdana"/>
          <w:sz w:val="18"/>
          <w:szCs w:val="18"/>
        </w:rPr>
        <w:t>h</w:t>
      </w:r>
      <w:r w:rsidR="003B0F97" w:rsidRPr="00C76A2B">
        <w:rPr>
          <w:rFonts w:ascii="Verdana" w:hAnsi="Verdana"/>
          <w:sz w:val="18"/>
          <w:szCs w:val="18"/>
        </w:rPr>
        <w:t>et informeren</w:t>
      </w:r>
      <w:r w:rsidR="00313C31" w:rsidRPr="00C76A2B">
        <w:rPr>
          <w:rFonts w:ascii="Verdana" w:hAnsi="Verdana"/>
          <w:sz w:val="18"/>
          <w:szCs w:val="18"/>
        </w:rPr>
        <w:t xml:space="preserve"> van de financiële </w:t>
      </w:r>
      <w:r w:rsidR="00AF1537">
        <w:rPr>
          <w:rFonts w:ascii="Verdana" w:hAnsi="Verdana"/>
          <w:sz w:val="18"/>
          <w:szCs w:val="18"/>
        </w:rPr>
        <w:t xml:space="preserve">adviseur </w:t>
      </w:r>
      <w:r w:rsidR="001A1575" w:rsidRPr="00C76A2B">
        <w:rPr>
          <w:rFonts w:ascii="Verdana" w:hAnsi="Verdana"/>
          <w:sz w:val="18"/>
          <w:szCs w:val="18"/>
        </w:rPr>
        <w:t xml:space="preserve"> </w:t>
      </w:r>
      <w:r w:rsidR="003B0F97" w:rsidRPr="00C76A2B">
        <w:rPr>
          <w:rFonts w:ascii="Verdana" w:hAnsi="Verdana"/>
          <w:sz w:val="18"/>
          <w:szCs w:val="18"/>
        </w:rPr>
        <w:t>als de aard van de activiteiten op een kostenplaats gaat wijzigen of is</w:t>
      </w:r>
      <w:r w:rsidR="003B0F97" w:rsidRPr="00C76A2B">
        <w:rPr>
          <w:rFonts w:ascii="Verdana" w:hAnsi="Verdana"/>
          <w:spacing w:val="-43"/>
          <w:sz w:val="18"/>
          <w:szCs w:val="18"/>
        </w:rPr>
        <w:t xml:space="preserve"> </w:t>
      </w:r>
      <w:r w:rsidR="003B0F97" w:rsidRPr="00C76A2B">
        <w:rPr>
          <w:rFonts w:ascii="Verdana" w:hAnsi="Verdana"/>
          <w:sz w:val="18"/>
          <w:szCs w:val="18"/>
        </w:rPr>
        <w:t>gewijzigd</w:t>
      </w:r>
      <w:r w:rsidR="00313C31" w:rsidRPr="00C76A2B">
        <w:rPr>
          <w:rFonts w:ascii="Verdana" w:hAnsi="Verdana"/>
          <w:sz w:val="18"/>
          <w:szCs w:val="18"/>
        </w:rPr>
        <w:t>. Mocht de financiële consultent</w:t>
      </w:r>
      <w:r w:rsidR="00223D48">
        <w:rPr>
          <w:rFonts w:ascii="Verdana" w:hAnsi="Verdana"/>
          <w:sz w:val="18"/>
          <w:szCs w:val="18"/>
        </w:rPr>
        <w:t>/ business controller</w:t>
      </w:r>
      <w:r w:rsidR="00313C31" w:rsidRPr="00C76A2B">
        <w:rPr>
          <w:rFonts w:ascii="Verdana" w:hAnsi="Verdana"/>
          <w:sz w:val="18"/>
          <w:szCs w:val="18"/>
        </w:rPr>
        <w:t xml:space="preserve"> hier twijfels</w:t>
      </w:r>
      <w:r w:rsidR="00F312F1">
        <w:rPr>
          <w:rFonts w:ascii="Verdana" w:hAnsi="Verdana"/>
          <w:sz w:val="18"/>
          <w:szCs w:val="18"/>
        </w:rPr>
        <w:t xml:space="preserve"> over hebben kan deze het fisca</w:t>
      </w:r>
      <w:r w:rsidR="00313C31" w:rsidRPr="00C76A2B">
        <w:rPr>
          <w:rFonts w:ascii="Verdana" w:hAnsi="Verdana"/>
          <w:sz w:val="18"/>
          <w:szCs w:val="18"/>
        </w:rPr>
        <w:t>l</w:t>
      </w:r>
      <w:r w:rsidR="00F312F1">
        <w:rPr>
          <w:rFonts w:ascii="Verdana" w:hAnsi="Verdana"/>
          <w:sz w:val="18"/>
          <w:szCs w:val="18"/>
        </w:rPr>
        <w:t>e</w:t>
      </w:r>
      <w:r w:rsidR="00313C31" w:rsidRPr="00C76A2B">
        <w:rPr>
          <w:rFonts w:ascii="Verdana" w:hAnsi="Verdana"/>
          <w:sz w:val="18"/>
          <w:szCs w:val="18"/>
        </w:rPr>
        <w:t xml:space="preserve"> kernteam inschakelen</w:t>
      </w:r>
      <w:r w:rsidR="003B0F97" w:rsidRPr="00C76A2B">
        <w:rPr>
          <w:rFonts w:ascii="Verdana" w:hAnsi="Verdana"/>
          <w:sz w:val="18"/>
          <w:szCs w:val="18"/>
        </w:rPr>
        <w:t>;</w:t>
      </w:r>
    </w:p>
    <w:p w14:paraId="5FF35D1D" w14:textId="5F412304" w:rsidR="00FD6C9A" w:rsidRPr="00C76A2B" w:rsidRDefault="00472561" w:rsidP="00F312F1">
      <w:pPr>
        <w:pStyle w:val="Lijstalinea"/>
        <w:numPr>
          <w:ilvl w:val="0"/>
          <w:numId w:val="7"/>
        </w:numPr>
        <w:spacing w:line="260" w:lineRule="atLeast"/>
        <w:jc w:val="left"/>
        <w:rPr>
          <w:rFonts w:ascii="Verdana" w:hAnsi="Verdana"/>
          <w:sz w:val="18"/>
          <w:szCs w:val="18"/>
        </w:rPr>
      </w:pPr>
      <w:r w:rsidRPr="00C76A2B">
        <w:rPr>
          <w:rFonts w:ascii="Verdana" w:hAnsi="Verdana"/>
          <w:sz w:val="18"/>
          <w:szCs w:val="18"/>
        </w:rPr>
        <w:t>h</w:t>
      </w:r>
      <w:r w:rsidR="003B0F97" w:rsidRPr="00C76A2B">
        <w:rPr>
          <w:rFonts w:ascii="Verdana" w:hAnsi="Verdana"/>
          <w:sz w:val="18"/>
          <w:szCs w:val="18"/>
        </w:rPr>
        <w:t>et</w:t>
      </w:r>
      <w:r w:rsidR="003B0F97" w:rsidRPr="00C76A2B">
        <w:rPr>
          <w:rFonts w:ascii="Verdana" w:hAnsi="Verdana"/>
          <w:spacing w:val="-3"/>
          <w:sz w:val="18"/>
          <w:szCs w:val="18"/>
        </w:rPr>
        <w:t xml:space="preserve"> </w:t>
      </w:r>
      <w:r w:rsidR="003B0F97" w:rsidRPr="00C76A2B">
        <w:rPr>
          <w:rFonts w:ascii="Verdana" w:hAnsi="Verdana"/>
          <w:sz w:val="18"/>
          <w:szCs w:val="18"/>
        </w:rPr>
        <w:t>raadplegen</w:t>
      </w:r>
      <w:r w:rsidR="003B0F97" w:rsidRPr="00C76A2B">
        <w:rPr>
          <w:rFonts w:ascii="Verdana" w:hAnsi="Verdana"/>
          <w:spacing w:val="-2"/>
          <w:sz w:val="18"/>
          <w:szCs w:val="18"/>
        </w:rPr>
        <w:t xml:space="preserve"> </w:t>
      </w:r>
      <w:r w:rsidR="003B0F97" w:rsidRPr="00C76A2B">
        <w:rPr>
          <w:rFonts w:ascii="Verdana" w:hAnsi="Verdana"/>
          <w:sz w:val="18"/>
          <w:szCs w:val="18"/>
        </w:rPr>
        <w:t>van</w:t>
      </w:r>
      <w:r w:rsidR="003B0F97" w:rsidRPr="00C76A2B">
        <w:rPr>
          <w:rFonts w:ascii="Verdana" w:hAnsi="Verdana"/>
          <w:spacing w:val="-1"/>
          <w:sz w:val="18"/>
          <w:szCs w:val="18"/>
        </w:rPr>
        <w:t xml:space="preserve"> </w:t>
      </w:r>
      <w:r w:rsidR="00F312F1">
        <w:rPr>
          <w:rFonts w:ascii="Verdana" w:hAnsi="Verdana"/>
          <w:spacing w:val="-1"/>
          <w:sz w:val="18"/>
          <w:szCs w:val="18"/>
        </w:rPr>
        <w:t xml:space="preserve">het </w:t>
      </w:r>
      <w:r w:rsidR="00F312F1">
        <w:rPr>
          <w:rFonts w:ascii="Verdana" w:hAnsi="Verdana"/>
          <w:sz w:val="18"/>
          <w:szCs w:val="18"/>
        </w:rPr>
        <w:t>fiscale</w:t>
      </w:r>
      <w:r w:rsidR="0043790C" w:rsidRPr="00C76A2B">
        <w:rPr>
          <w:rFonts w:ascii="Verdana" w:hAnsi="Verdana"/>
          <w:sz w:val="18"/>
          <w:szCs w:val="18"/>
        </w:rPr>
        <w:t xml:space="preserve"> kernteam</w:t>
      </w:r>
      <w:r w:rsidR="003B0F97" w:rsidRPr="00C76A2B">
        <w:rPr>
          <w:rFonts w:ascii="Verdana" w:hAnsi="Verdana"/>
          <w:spacing w:val="-1"/>
          <w:sz w:val="18"/>
          <w:szCs w:val="18"/>
        </w:rPr>
        <w:t xml:space="preserve"> </w:t>
      </w:r>
      <w:r w:rsidR="00F312F1">
        <w:rPr>
          <w:rFonts w:ascii="Verdana" w:hAnsi="Verdana"/>
          <w:spacing w:val="-1"/>
          <w:sz w:val="18"/>
          <w:szCs w:val="18"/>
        </w:rPr>
        <w:t xml:space="preserve">via de financiële consulent/ business controller </w:t>
      </w:r>
      <w:r w:rsidR="003B0F97" w:rsidRPr="00C76A2B">
        <w:rPr>
          <w:rFonts w:ascii="Verdana" w:hAnsi="Verdana"/>
          <w:sz w:val="18"/>
          <w:szCs w:val="18"/>
        </w:rPr>
        <w:t>als</w:t>
      </w:r>
      <w:r w:rsidR="00F312F1">
        <w:rPr>
          <w:rFonts w:ascii="Verdana" w:hAnsi="Verdana"/>
          <w:sz w:val="18"/>
          <w:szCs w:val="18"/>
        </w:rPr>
        <w:t xml:space="preserve"> er</w:t>
      </w:r>
      <w:r w:rsidR="003B0F97" w:rsidRPr="00C76A2B">
        <w:rPr>
          <w:rFonts w:ascii="Verdana" w:hAnsi="Verdana"/>
          <w:spacing w:val="-3"/>
          <w:sz w:val="18"/>
          <w:szCs w:val="18"/>
        </w:rPr>
        <w:t xml:space="preserve"> </w:t>
      </w:r>
      <w:r w:rsidR="003B0F97" w:rsidRPr="00C76A2B">
        <w:rPr>
          <w:rFonts w:ascii="Verdana" w:hAnsi="Verdana"/>
          <w:sz w:val="18"/>
          <w:szCs w:val="18"/>
        </w:rPr>
        <w:t>nieuwe</w:t>
      </w:r>
      <w:r w:rsidR="003B0F97" w:rsidRPr="00C76A2B">
        <w:rPr>
          <w:rFonts w:ascii="Verdana" w:hAnsi="Verdana"/>
          <w:spacing w:val="-3"/>
          <w:sz w:val="18"/>
          <w:szCs w:val="18"/>
        </w:rPr>
        <w:t xml:space="preserve"> </w:t>
      </w:r>
      <w:r w:rsidR="003B0F97" w:rsidRPr="00C76A2B">
        <w:rPr>
          <w:rFonts w:ascii="Verdana" w:hAnsi="Verdana"/>
          <w:sz w:val="18"/>
          <w:szCs w:val="18"/>
        </w:rPr>
        <w:t>activiteiten worden</w:t>
      </w:r>
      <w:r w:rsidR="003B0F97" w:rsidRPr="00C76A2B">
        <w:rPr>
          <w:rFonts w:ascii="Verdana" w:hAnsi="Verdana"/>
          <w:spacing w:val="-2"/>
          <w:sz w:val="18"/>
          <w:szCs w:val="18"/>
        </w:rPr>
        <w:t xml:space="preserve"> </w:t>
      </w:r>
      <w:r w:rsidR="003B0F97" w:rsidRPr="00C76A2B">
        <w:rPr>
          <w:rFonts w:ascii="Verdana" w:hAnsi="Verdana"/>
          <w:sz w:val="18"/>
          <w:szCs w:val="18"/>
        </w:rPr>
        <w:t>gestart</w:t>
      </w:r>
      <w:r w:rsidR="00F312F1">
        <w:rPr>
          <w:rFonts w:ascii="Verdana" w:hAnsi="Verdana"/>
          <w:sz w:val="18"/>
          <w:szCs w:val="18"/>
        </w:rPr>
        <w:t>,</w:t>
      </w:r>
      <w:r w:rsidR="003B0F97" w:rsidRPr="00C76A2B">
        <w:rPr>
          <w:rFonts w:ascii="Verdana" w:hAnsi="Verdana"/>
          <w:spacing w:val="-2"/>
          <w:sz w:val="18"/>
          <w:szCs w:val="18"/>
        </w:rPr>
        <w:t xml:space="preserve"> </w:t>
      </w:r>
      <w:r w:rsidR="003B0F97" w:rsidRPr="00C76A2B">
        <w:rPr>
          <w:rFonts w:ascii="Verdana" w:hAnsi="Verdana"/>
          <w:sz w:val="18"/>
          <w:szCs w:val="18"/>
        </w:rPr>
        <w:t>zodat</w:t>
      </w:r>
      <w:r w:rsidR="003B0F97" w:rsidRPr="00C76A2B">
        <w:rPr>
          <w:rFonts w:ascii="Verdana" w:hAnsi="Verdana"/>
          <w:spacing w:val="-2"/>
          <w:sz w:val="18"/>
          <w:szCs w:val="18"/>
        </w:rPr>
        <w:t xml:space="preserve"> </w:t>
      </w:r>
      <w:r w:rsidR="001A1575" w:rsidRPr="00C76A2B">
        <w:rPr>
          <w:rFonts w:ascii="Verdana" w:hAnsi="Verdana"/>
          <w:sz w:val="18"/>
          <w:szCs w:val="18"/>
        </w:rPr>
        <w:t>zij</w:t>
      </w:r>
      <w:r w:rsidR="003B0F97" w:rsidRPr="00C76A2B">
        <w:rPr>
          <w:rFonts w:ascii="Verdana" w:hAnsi="Verdana"/>
          <w:spacing w:val="-2"/>
          <w:sz w:val="18"/>
          <w:szCs w:val="18"/>
        </w:rPr>
        <w:t xml:space="preserve"> </w:t>
      </w:r>
      <w:r w:rsidR="003B0F97" w:rsidRPr="00C76A2B">
        <w:rPr>
          <w:rFonts w:ascii="Verdana" w:hAnsi="Verdana"/>
          <w:sz w:val="18"/>
          <w:szCs w:val="18"/>
        </w:rPr>
        <w:t>de</w:t>
      </w:r>
      <w:r w:rsidR="00F312F1">
        <w:rPr>
          <w:rFonts w:ascii="Verdana" w:hAnsi="Verdana"/>
          <w:sz w:val="18"/>
          <w:szCs w:val="18"/>
        </w:rPr>
        <w:t xml:space="preserve"> </w:t>
      </w:r>
      <w:r w:rsidR="003B0F97" w:rsidRPr="00C76A2B">
        <w:rPr>
          <w:rFonts w:ascii="Verdana" w:hAnsi="Verdana"/>
          <w:spacing w:val="-42"/>
          <w:sz w:val="18"/>
          <w:szCs w:val="18"/>
        </w:rPr>
        <w:t xml:space="preserve"> </w:t>
      </w:r>
      <w:r w:rsidR="003B0F97" w:rsidRPr="00C76A2B">
        <w:rPr>
          <w:rFonts w:ascii="Verdana" w:hAnsi="Verdana"/>
          <w:sz w:val="18"/>
          <w:szCs w:val="18"/>
        </w:rPr>
        <w:t>fiscale</w:t>
      </w:r>
      <w:r w:rsidR="003B0F97" w:rsidRPr="00C76A2B">
        <w:rPr>
          <w:rFonts w:ascii="Verdana" w:hAnsi="Verdana"/>
          <w:spacing w:val="-2"/>
          <w:sz w:val="18"/>
          <w:szCs w:val="18"/>
        </w:rPr>
        <w:t xml:space="preserve"> </w:t>
      </w:r>
      <w:r w:rsidR="003B0F97" w:rsidRPr="00C76A2B">
        <w:rPr>
          <w:rFonts w:ascii="Verdana" w:hAnsi="Verdana"/>
          <w:sz w:val="18"/>
          <w:szCs w:val="18"/>
        </w:rPr>
        <w:t>impact daarvan</w:t>
      </w:r>
      <w:r w:rsidR="003B0F97" w:rsidRPr="00C76A2B">
        <w:rPr>
          <w:rFonts w:ascii="Verdana" w:hAnsi="Verdana"/>
          <w:spacing w:val="1"/>
          <w:sz w:val="18"/>
          <w:szCs w:val="18"/>
        </w:rPr>
        <w:t xml:space="preserve"> </w:t>
      </w:r>
      <w:r w:rsidR="00F312F1">
        <w:rPr>
          <w:rFonts w:ascii="Verdana" w:hAnsi="Verdana"/>
          <w:sz w:val="18"/>
          <w:szCs w:val="18"/>
        </w:rPr>
        <w:t>kunnen beoordelen</w:t>
      </w:r>
      <w:r w:rsidR="00CD4961" w:rsidRPr="00C76A2B">
        <w:rPr>
          <w:rFonts w:ascii="Verdana" w:hAnsi="Verdana"/>
          <w:sz w:val="18"/>
          <w:szCs w:val="18"/>
        </w:rPr>
        <w:t>;</w:t>
      </w:r>
    </w:p>
    <w:p w14:paraId="16480F4F" w14:textId="1299B4B8" w:rsidR="00472561" w:rsidRDefault="00CD4961" w:rsidP="00F312F1">
      <w:pPr>
        <w:pStyle w:val="Lijstalinea"/>
        <w:numPr>
          <w:ilvl w:val="0"/>
          <w:numId w:val="7"/>
        </w:numPr>
        <w:spacing w:line="260" w:lineRule="atLeast"/>
        <w:jc w:val="left"/>
        <w:rPr>
          <w:rFonts w:ascii="Verdana" w:hAnsi="Verdana"/>
          <w:sz w:val="18"/>
          <w:szCs w:val="18"/>
        </w:rPr>
      </w:pPr>
      <w:r w:rsidRPr="00C76A2B">
        <w:rPr>
          <w:rFonts w:ascii="Verdana" w:hAnsi="Verdana"/>
          <w:sz w:val="18"/>
          <w:szCs w:val="18"/>
        </w:rPr>
        <w:t>h</w:t>
      </w:r>
      <w:r w:rsidR="00472561" w:rsidRPr="00C76A2B">
        <w:rPr>
          <w:rFonts w:ascii="Verdana" w:hAnsi="Verdana"/>
          <w:sz w:val="18"/>
          <w:szCs w:val="18"/>
        </w:rPr>
        <w:t xml:space="preserve">et zorgdragen dat </w:t>
      </w:r>
      <w:r w:rsidR="008B2EE4" w:rsidRPr="00C76A2B">
        <w:rPr>
          <w:rFonts w:ascii="Verdana" w:hAnsi="Verdana"/>
          <w:sz w:val="18"/>
          <w:szCs w:val="18"/>
        </w:rPr>
        <w:t>het fiscaal bewustzijn</w:t>
      </w:r>
      <w:r w:rsidR="007C4C72" w:rsidRPr="00C76A2B">
        <w:rPr>
          <w:rFonts w:ascii="Verdana" w:hAnsi="Verdana"/>
          <w:sz w:val="18"/>
          <w:szCs w:val="18"/>
        </w:rPr>
        <w:t>, het</w:t>
      </w:r>
      <w:r w:rsidR="008B2EE4" w:rsidRPr="00C76A2B">
        <w:rPr>
          <w:rFonts w:ascii="Verdana" w:hAnsi="Verdana"/>
          <w:sz w:val="18"/>
          <w:szCs w:val="18"/>
        </w:rPr>
        <w:t xml:space="preserve"> kennisniveau </w:t>
      </w:r>
      <w:r w:rsidR="007C4C72" w:rsidRPr="00C76A2B">
        <w:rPr>
          <w:rFonts w:ascii="Verdana" w:hAnsi="Verdana"/>
          <w:sz w:val="18"/>
          <w:szCs w:val="18"/>
        </w:rPr>
        <w:t>op adequaat niveau is</w:t>
      </w:r>
      <w:r w:rsidR="00A8332E" w:rsidRPr="00C76A2B">
        <w:rPr>
          <w:rFonts w:ascii="Verdana" w:hAnsi="Verdana"/>
          <w:sz w:val="18"/>
          <w:szCs w:val="18"/>
        </w:rPr>
        <w:t>.</w:t>
      </w:r>
    </w:p>
    <w:p w14:paraId="2DB6ADC5" w14:textId="77777777" w:rsidR="00223D48" w:rsidRPr="00C76A2B" w:rsidRDefault="00223D48" w:rsidP="00223D48">
      <w:pPr>
        <w:pStyle w:val="Lijstalinea"/>
        <w:numPr>
          <w:ilvl w:val="0"/>
          <w:numId w:val="0"/>
        </w:numPr>
        <w:spacing w:line="260" w:lineRule="atLeast"/>
        <w:ind w:left="360"/>
        <w:jc w:val="left"/>
        <w:rPr>
          <w:rFonts w:ascii="Verdana" w:hAnsi="Verdana"/>
          <w:sz w:val="18"/>
          <w:szCs w:val="18"/>
        </w:rPr>
      </w:pPr>
    </w:p>
    <w:p w14:paraId="65800125" w14:textId="77777777" w:rsidR="00C23F3B" w:rsidRPr="00C76A2B" w:rsidRDefault="006D7685" w:rsidP="00EB1262">
      <w:pPr>
        <w:pStyle w:val="Kop2"/>
        <w:numPr>
          <w:ilvl w:val="1"/>
          <w:numId w:val="8"/>
        </w:numPr>
        <w:spacing w:line="260" w:lineRule="atLeast"/>
        <w:ind w:left="567" w:hanging="567"/>
        <w:rPr>
          <w:sz w:val="18"/>
          <w:szCs w:val="18"/>
        </w:rPr>
      </w:pPr>
      <w:bookmarkStart w:id="26" w:name="_Toc108432755"/>
      <w:r w:rsidRPr="00C76A2B">
        <w:rPr>
          <w:sz w:val="18"/>
          <w:szCs w:val="18"/>
        </w:rPr>
        <w:t xml:space="preserve">Fiscaal </w:t>
      </w:r>
      <w:r w:rsidR="00C23F3B" w:rsidRPr="00C76A2B">
        <w:rPr>
          <w:sz w:val="18"/>
          <w:szCs w:val="18"/>
        </w:rPr>
        <w:t>Kernteam</w:t>
      </w:r>
      <w:bookmarkEnd w:id="26"/>
    </w:p>
    <w:p w14:paraId="7AB8D229" w14:textId="77777777" w:rsidR="009C591A" w:rsidRDefault="009C591A" w:rsidP="00270A8C">
      <w:pPr>
        <w:spacing w:line="260" w:lineRule="atLeast"/>
        <w:ind w:left="0"/>
        <w:rPr>
          <w:rFonts w:ascii="Verdana" w:hAnsi="Verdana"/>
          <w:sz w:val="18"/>
          <w:szCs w:val="18"/>
        </w:rPr>
      </w:pPr>
    </w:p>
    <w:p w14:paraId="77397D42" w14:textId="58BF78A2" w:rsidR="009076D6" w:rsidRDefault="009C591A" w:rsidP="009076D6">
      <w:pPr>
        <w:spacing w:line="260" w:lineRule="atLeast"/>
        <w:ind w:left="0"/>
        <w:rPr>
          <w:rFonts w:ascii="Verdana" w:hAnsi="Verdana"/>
          <w:sz w:val="18"/>
          <w:szCs w:val="18"/>
        </w:rPr>
      </w:pPr>
      <w:r>
        <w:rPr>
          <w:rFonts w:ascii="Verdana" w:hAnsi="Verdana"/>
          <w:sz w:val="18"/>
          <w:szCs w:val="18"/>
        </w:rPr>
        <w:t>H</w:t>
      </w:r>
      <w:r w:rsidR="009076D6">
        <w:rPr>
          <w:rFonts w:ascii="Verdana" w:hAnsi="Verdana"/>
          <w:sz w:val="18"/>
          <w:szCs w:val="18"/>
        </w:rPr>
        <w:t>et fiscale kernteam bestaat uit</w:t>
      </w:r>
      <w:r>
        <w:rPr>
          <w:rFonts w:ascii="Verdana" w:hAnsi="Verdana"/>
          <w:sz w:val="18"/>
          <w:szCs w:val="18"/>
        </w:rPr>
        <w:t>:</w:t>
      </w:r>
    </w:p>
    <w:p w14:paraId="4483C295" w14:textId="77777777" w:rsidR="00223D48" w:rsidRPr="00223D48" w:rsidRDefault="00223D48" w:rsidP="009076D6">
      <w:pPr>
        <w:spacing w:line="260" w:lineRule="atLeast"/>
        <w:ind w:left="0"/>
        <w:rPr>
          <w:rFonts w:ascii="Verdana" w:hAnsi="Verdana"/>
          <w:sz w:val="18"/>
          <w:szCs w:val="18"/>
        </w:rPr>
      </w:pPr>
    </w:p>
    <w:tbl>
      <w:tblPr>
        <w:tblStyle w:val="Lijsttabel3-Accent1"/>
        <w:tblW w:w="10372" w:type="dxa"/>
        <w:tblLook w:val="00A0" w:firstRow="1" w:lastRow="0" w:firstColumn="1" w:lastColumn="0" w:noHBand="0" w:noVBand="0"/>
      </w:tblPr>
      <w:tblGrid>
        <w:gridCol w:w="3457"/>
        <w:gridCol w:w="3457"/>
        <w:gridCol w:w="3458"/>
      </w:tblGrid>
      <w:tr w:rsidR="009076D6" w:rsidRPr="00223D48" w14:paraId="5489A13B" w14:textId="77777777" w:rsidTr="00223D48">
        <w:trPr>
          <w:cnfStyle w:val="100000000000" w:firstRow="1" w:lastRow="0" w:firstColumn="0" w:lastColumn="0" w:oddVBand="0" w:evenVBand="0" w:oddHBand="0" w:evenHBand="0" w:firstRowFirstColumn="0" w:firstRowLastColumn="0" w:lastRowFirstColumn="0" w:lastRowLastColumn="0"/>
          <w:trHeight w:val="226"/>
        </w:trPr>
        <w:tc>
          <w:tcPr>
            <w:cnfStyle w:val="001000000100" w:firstRow="0" w:lastRow="0" w:firstColumn="1" w:lastColumn="0" w:oddVBand="0" w:evenVBand="0" w:oddHBand="0" w:evenHBand="0" w:firstRowFirstColumn="1" w:firstRowLastColumn="0" w:lastRowFirstColumn="0" w:lastRowLastColumn="0"/>
            <w:tcW w:w="3457" w:type="dxa"/>
          </w:tcPr>
          <w:p w14:paraId="781328F4" w14:textId="38064CA9" w:rsidR="009076D6" w:rsidRPr="00223D48" w:rsidRDefault="00C271ED" w:rsidP="009076D6">
            <w:pPr>
              <w:jc w:val="center"/>
              <w:rPr>
                <w:rFonts w:ascii="Verdana" w:hAnsi="Verdana"/>
                <w:b w:val="0"/>
                <w:sz w:val="18"/>
                <w:szCs w:val="18"/>
              </w:rPr>
            </w:pPr>
            <w:r w:rsidRPr="00223D48">
              <w:rPr>
                <w:rFonts w:ascii="Verdana" w:hAnsi="Verdana"/>
                <w:sz w:val="18"/>
                <w:szCs w:val="18"/>
              </w:rPr>
              <w:t>Loonheffing</w:t>
            </w:r>
          </w:p>
        </w:tc>
        <w:tc>
          <w:tcPr>
            <w:cnfStyle w:val="000010000000" w:firstRow="0" w:lastRow="0" w:firstColumn="0" w:lastColumn="0" w:oddVBand="1" w:evenVBand="0" w:oddHBand="0" w:evenHBand="0" w:firstRowFirstColumn="0" w:firstRowLastColumn="0" w:lastRowFirstColumn="0" w:lastRowLastColumn="0"/>
            <w:tcW w:w="3457" w:type="dxa"/>
          </w:tcPr>
          <w:p w14:paraId="12171852" w14:textId="6C6FCAC4" w:rsidR="009076D6" w:rsidRPr="00223D48" w:rsidRDefault="00C271ED" w:rsidP="009076D6">
            <w:pPr>
              <w:jc w:val="center"/>
              <w:rPr>
                <w:rFonts w:ascii="Verdana" w:hAnsi="Verdana"/>
                <w:b w:val="0"/>
                <w:sz w:val="18"/>
                <w:szCs w:val="18"/>
              </w:rPr>
            </w:pPr>
            <w:r w:rsidRPr="00223D48">
              <w:rPr>
                <w:rFonts w:ascii="Verdana" w:hAnsi="Verdana"/>
                <w:sz w:val="18"/>
                <w:szCs w:val="18"/>
              </w:rPr>
              <w:t>Vennootschapsbelasting</w:t>
            </w:r>
          </w:p>
        </w:tc>
        <w:tc>
          <w:tcPr>
            <w:tcW w:w="3458" w:type="dxa"/>
          </w:tcPr>
          <w:p w14:paraId="1B0CC90C" w14:textId="1E0B5A65" w:rsidR="009076D6" w:rsidRPr="00223D48" w:rsidRDefault="00C271ED" w:rsidP="009076D6">
            <w:pPr>
              <w:jc w:val="center"/>
              <w:cnfStyle w:val="100000000000" w:firstRow="1" w:lastRow="0" w:firstColumn="0" w:lastColumn="0" w:oddVBand="0" w:evenVBand="0" w:oddHBand="0" w:evenHBand="0" w:firstRowFirstColumn="0" w:firstRowLastColumn="0" w:lastRowFirstColumn="0" w:lastRowLastColumn="0"/>
              <w:rPr>
                <w:rFonts w:ascii="Verdana" w:hAnsi="Verdana"/>
                <w:b w:val="0"/>
                <w:sz w:val="18"/>
                <w:szCs w:val="18"/>
              </w:rPr>
            </w:pPr>
            <w:r w:rsidRPr="00223D48">
              <w:rPr>
                <w:rFonts w:ascii="Verdana" w:hAnsi="Verdana"/>
                <w:sz w:val="18"/>
                <w:szCs w:val="18"/>
              </w:rPr>
              <w:t>Omzetbelasting, het btw compensatiefonds</w:t>
            </w:r>
          </w:p>
        </w:tc>
      </w:tr>
      <w:tr w:rsidR="009076D6" w:rsidRPr="00223D48" w14:paraId="5EEAB442" w14:textId="77777777" w:rsidTr="00223D48">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3457" w:type="dxa"/>
          </w:tcPr>
          <w:p w14:paraId="53598004" w14:textId="4BB12045" w:rsidR="00EB438F" w:rsidRDefault="00EB438F" w:rsidP="00453AE1">
            <w:pPr>
              <w:ind w:left="0"/>
              <w:jc w:val="left"/>
              <w:rPr>
                <w:rFonts w:ascii="Verdana" w:hAnsi="Verdana"/>
                <w:b w:val="0"/>
                <w:sz w:val="18"/>
                <w:szCs w:val="18"/>
              </w:rPr>
            </w:pPr>
            <w:r>
              <w:rPr>
                <w:rFonts w:ascii="Verdana" w:hAnsi="Verdana"/>
                <w:b w:val="0"/>
                <w:sz w:val="18"/>
                <w:szCs w:val="18"/>
              </w:rPr>
              <w:t>C</w:t>
            </w:r>
            <w:r w:rsidRPr="00223D48">
              <w:rPr>
                <w:rFonts w:ascii="Verdana" w:hAnsi="Verdana"/>
                <w:b w:val="0"/>
                <w:sz w:val="18"/>
                <w:szCs w:val="18"/>
              </w:rPr>
              <w:t>oördinator fiscaliteit</w:t>
            </w:r>
          </w:p>
          <w:p w14:paraId="3EFB4666" w14:textId="6C79D649" w:rsidR="009076D6" w:rsidRPr="00223D48" w:rsidRDefault="009076D6" w:rsidP="00EB438F">
            <w:pPr>
              <w:ind w:left="0"/>
              <w:jc w:val="left"/>
              <w:rPr>
                <w:rFonts w:ascii="Verdana" w:hAnsi="Verdana"/>
                <w:b w:val="0"/>
                <w:sz w:val="18"/>
                <w:szCs w:val="18"/>
              </w:rPr>
            </w:pPr>
          </w:p>
        </w:tc>
        <w:tc>
          <w:tcPr>
            <w:cnfStyle w:val="000010000000" w:firstRow="0" w:lastRow="0" w:firstColumn="0" w:lastColumn="0" w:oddVBand="1" w:evenVBand="0" w:oddHBand="0" w:evenHBand="0" w:firstRowFirstColumn="0" w:firstRowLastColumn="0" w:lastRowFirstColumn="0" w:lastRowLastColumn="0"/>
            <w:tcW w:w="3457" w:type="dxa"/>
          </w:tcPr>
          <w:p w14:paraId="0E11D2F7" w14:textId="77777777" w:rsidR="00EB438F" w:rsidRPr="00EB438F" w:rsidRDefault="00EB438F" w:rsidP="00EB438F">
            <w:pPr>
              <w:ind w:left="0"/>
              <w:jc w:val="left"/>
              <w:rPr>
                <w:rFonts w:ascii="Verdana" w:hAnsi="Verdana"/>
                <w:sz w:val="18"/>
                <w:szCs w:val="18"/>
              </w:rPr>
            </w:pPr>
            <w:r w:rsidRPr="00EB438F">
              <w:rPr>
                <w:rFonts w:ascii="Verdana" w:hAnsi="Verdana"/>
                <w:sz w:val="18"/>
                <w:szCs w:val="18"/>
              </w:rPr>
              <w:t>Coördinator fiscaliteit</w:t>
            </w:r>
          </w:p>
          <w:p w14:paraId="48C89B75" w14:textId="191E93C0" w:rsidR="009076D6" w:rsidRPr="00223D48" w:rsidRDefault="009076D6" w:rsidP="00EB438F">
            <w:pPr>
              <w:ind w:left="0"/>
              <w:jc w:val="left"/>
              <w:rPr>
                <w:rFonts w:ascii="Verdana" w:hAnsi="Verdana"/>
                <w:sz w:val="18"/>
                <w:szCs w:val="18"/>
              </w:rPr>
            </w:pPr>
          </w:p>
        </w:tc>
        <w:tc>
          <w:tcPr>
            <w:tcW w:w="3458" w:type="dxa"/>
          </w:tcPr>
          <w:p w14:paraId="4CC6E9BD" w14:textId="77777777" w:rsidR="00EB438F" w:rsidRPr="00EB438F" w:rsidRDefault="00EB438F" w:rsidP="00EB438F">
            <w:pPr>
              <w:ind w:left="0"/>
              <w:jc w:val="lef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EB438F">
              <w:rPr>
                <w:rFonts w:ascii="Verdana" w:hAnsi="Verdana"/>
                <w:sz w:val="18"/>
                <w:szCs w:val="18"/>
              </w:rPr>
              <w:t>Coördinator fiscaliteit</w:t>
            </w:r>
          </w:p>
          <w:p w14:paraId="5300C0A1" w14:textId="4516EF83" w:rsidR="009076D6" w:rsidRPr="00223D48" w:rsidRDefault="009076D6" w:rsidP="00EB438F">
            <w:pPr>
              <w:ind w:left="0"/>
              <w:jc w:val="lef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9076D6" w:rsidRPr="00223D48" w14:paraId="2E3FD938" w14:textId="77777777" w:rsidTr="00223D48">
        <w:trPr>
          <w:trHeight w:val="461"/>
        </w:trPr>
        <w:tc>
          <w:tcPr>
            <w:cnfStyle w:val="001000000000" w:firstRow="0" w:lastRow="0" w:firstColumn="1" w:lastColumn="0" w:oddVBand="0" w:evenVBand="0" w:oddHBand="0" w:evenHBand="0" w:firstRowFirstColumn="0" w:firstRowLastColumn="0" w:lastRowFirstColumn="0" w:lastRowLastColumn="0"/>
            <w:tcW w:w="3457" w:type="dxa"/>
          </w:tcPr>
          <w:p w14:paraId="50BA129A" w14:textId="34F21F6C" w:rsidR="00EB438F" w:rsidRDefault="00EB438F" w:rsidP="00453AE1">
            <w:pPr>
              <w:ind w:left="0"/>
              <w:jc w:val="left"/>
              <w:rPr>
                <w:rFonts w:ascii="Verdana" w:hAnsi="Verdana"/>
                <w:b w:val="0"/>
                <w:sz w:val="18"/>
                <w:szCs w:val="18"/>
              </w:rPr>
            </w:pPr>
            <w:r>
              <w:rPr>
                <w:rFonts w:ascii="Verdana" w:hAnsi="Verdana"/>
                <w:b w:val="0"/>
                <w:sz w:val="18"/>
                <w:szCs w:val="18"/>
              </w:rPr>
              <w:t>Salarisadministrateur</w:t>
            </w:r>
          </w:p>
          <w:p w14:paraId="6D1224A9" w14:textId="1BEF485D" w:rsidR="009076D6" w:rsidRPr="00223D48" w:rsidRDefault="009076D6" w:rsidP="00EB438F">
            <w:pPr>
              <w:ind w:left="0"/>
              <w:jc w:val="left"/>
              <w:rPr>
                <w:rFonts w:ascii="Verdana" w:hAnsi="Verdana"/>
                <w:b w:val="0"/>
                <w:sz w:val="18"/>
                <w:szCs w:val="18"/>
              </w:rPr>
            </w:pPr>
          </w:p>
        </w:tc>
        <w:tc>
          <w:tcPr>
            <w:cnfStyle w:val="000010000000" w:firstRow="0" w:lastRow="0" w:firstColumn="0" w:lastColumn="0" w:oddVBand="1" w:evenVBand="0" w:oddHBand="0" w:evenHBand="0" w:firstRowFirstColumn="0" w:firstRowLastColumn="0" w:lastRowFirstColumn="0" w:lastRowLastColumn="0"/>
            <w:tcW w:w="3457" w:type="dxa"/>
          </w:tcPr>
          <w:p w14:paraId="6C155BAE" w14:textId="18A45354" w:rsidR="009076D6" w:rsidRPr="00223D48" w:rsidRDefault="00EB1262" w:rsidP="00453AE1">
            <w:pPr>
              <w:ind w:left="0"/>
              <w:jc w:val="left"/>
              <w:rPr>
                <w:rFonts w:ascii="Verdana" w:hAnsi="Verdana"/>
                <w:sz w:val="18"/>
                <w:szCs w:val="18"/>
              </w:rPr>
            </w:pPr>
            <w:r w:rsidRPr="00223D48">
              <w:rPr>
                <w:rFonts w:ascii="Verdana" w:hAnsi="Verdana"/>
                <w:sz w:val="18"/>
                <w:szCs w:val="18"/>
              </w:rPr>
              <w:t xml:space="preserve">Extern fiscaal adviseur </w:t>
            </w:r>
          </w:p>
          <w:p w14:paraId="0A6B1ED2" w14:textId="77777777" w:rsidR="009076D6" w:rsidRPr="00223D48" w:rsidRDefault="009076D6" w:rsidP="00453AE1">
            <w:pPr>
              <w:jc w:val="left"/>
              <w:rPr>
                <w:rFonts w:ascii="Verdana" w:hAnsi="Verdana"/>
                <w:sz w:val="18"/>
                <w:szCs w:val="18"/>
              </w:rPr>
            </w:pPr>
          </w:p>
        </w:tc>
        <w:tc>
          <w:tcPr>
            <w:tcW w:w="3458" w:type="dxa"/>
          </w:tcPr>
          <w:p w14:paraId="5A16C7BC" w14:textId="6F596C12" w:rsidR="00D40298" w:rsidRDefault="00D40298" w:rsidP="00453AE1">
            <w:pPr>
              <w:ind w:left="0"/>
              <w:jc w:val="lef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S</w:t>
            </w:r>
            <w:r w:rsidRPr="00223D48">
              <w:rPr>
                <w:rFonts w:ascii="Verdana" w:hAnsi="Verdana"/>
                <w:sz w:val="18"/>
                <w:szCs w:val="18"/>
              </w:rPr>
              <w:t>enior financiële administratie</w:t>
            </w:r>
          </w:p>
          <w:p w14:paraId="4A8A1476" w14:textId="731D739C" w:rsidR="009076D6" w:rsidRPr="00223D48" w:rsidRDefault="009076D6" w:rsidP="00D40298">
            <w:pPr>
              <w:ind w:left="0"/>
              <w:jc w:val="lef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9076D6" w:rsidRPr="00223D48" w14:paraId="49D3C02A" w14:textId="77777777" w:rsidTr="00223D4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3457" w:type="dxa"/>
          </w:tcPr>
          <w:p w14:paraId="6E0EF4C3" w14:textId="11568BC4" w:rsidR="00EB438F" w:rsidRDefault="00EB438F" w:rsidP="00223D48">
            <w:pPr>
              <w:ind w:left="0"/>
              <w:jc w:val="left"/>
              <w:rPr>
                <w:rFonts w:ascii="Verdana" w:hAnsi="Verdana"/>
                <w:b w:val="0"/>
                <w:sz w:val="18"/>
                <w:szCs w:val="18"/>
              </w:rPr>
            </w:pPr>
            <w:r>
              <w:rPr>
                <w:rFonts w:ascii="Verdana" w:hAnsi="Verdana"/>
                <w:b w:val="0"/>
                <w:sz w:val="18"/>
                <w:szCs w:val="18"/>
              </w:rPr>
              <w:t xml:space="preserve">Beleidsadviseur P&amp;O- </w:t>
            </w:r>
            <w:r w:rsidRPr="00EB438F">
              <w:rPr>
                <w:rFonts w:ascii="Verdana" w:hAnsi="Verdana"/>
                <w:b w:val="0"/>
                <w:sz w:val="18"/>
                <w:szCs w:val="18"/>
              </w:rPr>
              <w:t>arbeidsvoorwaarden</w:t>
            </w:r>
          </w:p>
          <w:p w14:paraId="627D17D4" w14:textId="12D2B788" w:rsidR="009076D6" w:rsidRPr="00223D48" w:rsidRDefault="009076D6" w:rsidP="00EB438F">
            <w:pPr>
              <w:ind w:left="0"/>
              <w:jc w:val="left"/>
              <w:rPr>
                <w:rFonts w:ascii="Verdana" w:hAnsi="Verdana"/>
                <w:b w:val="0"/>
                <w:sz w:val="18"/>
                <w:szCs w:val="18"/>
              </w:rPr>
            </w:pPr>
          </w:p>
        </w:tc>
        <w:tc>
          <w:tcPr>
            <w:cnfStyle w:val="000010000000" w:firstRow="0" w:lastRow="0" w:firstColumn="0" w:lastColumn="0" w:oddVBand="1" w:evenVBand="0" w:oddHBand="0" w:evenHBand="0" w:firstRowFirstColumn="0" w:firstRowLastColumn="0" w:lastRowFirstColumn="0" w:lastRowLastColumn="0"/>
            <w:tcW w:w="3457" w:type="dxa"/>
          </w:tcPr>
          <w:p w14:paraId="784A786C" w14:textId="42838E15" w:rsidR="00EB438F" w:rsidRDefault="00EB438F" w:rsidP="00453AE1">
            <w:pPr>
              <w:ind w:left="0"/>
              <w:jc w:val="left"/>
              <w:rPr>
                <w:rFonts w:ascii="Verdana" w:hAnsi="Verdana"/>
                <w:sz w:val="18"/>
                <w:szCs w:val="18"/>
              </w:rPr>
            </w:pPr>
            <w:r>
              <w:rPr>
                <w:rFonts w:ascii="Verdana" w:hAnsi="Verdana"/>
                <w:sz w:val="18"/>
                <w:szCs w:val="18"/>
              </w:rPr>
              <w:t>T</w:t>
            </w:r>
            <w:r w:rsidRPr="00223D48">
              <w:rPr>
                <w:rFonts w:ascii="Verdana" w:hAnsi="Verdana"/>
                <w:sz w:val="18"/>
                <w:szCs w:val="18"/>
              </w:rPr>
              <w:t xml:space="preserve">eamleider </w:t>
            </w:r>
            <w:r w:rsidR="00AF1537" w:rsidRPr="00223D48">
              <w:rPr>
                <w:rFonts w:ascii="Verdana" w:hAnsi="Verdana"/>
                <w:sz w:val="18"/>
                <w:szCs w:val="18"/>
              </w:rPr>
              <w:t>F</w:t>
            </w:r>
            <w:r w:rsidR="00AF1537">
              <w:rPr>
                <w:rFonts w:ascii="Verdana" w:hAnsi="Verdana"/>
                <w:sz w:val="18"/>
                <w:szCs w:val="18"/>
              </w:rPr>
              <w:t xml:space="preserve">inanciën &amp; Control </w:t>
            </w:r>
          </w:p>
          <w:p w14:paraId="7407FBBA" w14:textId="4BEE8DD3" w:rsidR="009076D6" w:rsidRPr="00223D48" w:rsidRDefault="009076D6" w:rsidP="00EB438F">
            <w:pPr>
              <w:ind w:left="0"/>
              <w:jc w:val="left"/>
              <w:rPr>
                <w:rFonts w:ascii="Verdana" w:hAnsi="Verdana"/>
                <w:sz w:val="18"/>
                <w:szCs w:val="18"/>
              </w:rPr>
            </w:pPr>
          </w:p>
        </w:tc>
        <w:tc>
          <w:tcPr>
            <w:tcW w:w="3458" w:type="dxa"/>
          </w:tcPr>
          <w:p w14:paraId="0DC99B06" w14:textId="19C3BB76" w:rsidR="00D40298" w:rsidRDefault="00D40298" w:rsidP="00453AE1">
            <w:pPr>
              <w:ind w:left="0"/>
              <w:jc w:val="lef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Fi</w:t>
            </w:r>
            <w:r w:rsidRPr="00223D48">
              <w:rPr>
                <w:rFonts w:ascii="Verdana" w:hAnsi="Verdana"/>
                <w:sz w:val="18"/>
                <w:szCs w:val="18"/>
              </w:rPr>
              <w:t xml:space="preserve">nancieel </w:t>
            </w:r>
            <w:r w:rsidR="00AF1537">
              <w:rPr>
                <w:rFonts w:ascii="Verdana" w:hAnsi="Verdana"/>
                <w:sz w:val="18"/>
                <w:szCs w:val="18"/>
              </w:rPr>
              <w:t xml:space="preserve">adviseur </w:t>
            </w:r>
            <w:r w:rsidRPr="00223D48">
              <w:rPr>
                <w:rFonts w:ascii="Verdana" w:hAnsi="Verdana"/>
                <w:sz w:val="18"/>
                <w:szCs w:val="18"/>
              </w:rPr>
              <w:t xml:space="preserve"> vastgoedmanagement</w:t>
            </w:r>
          </w:p>
          <w:p w14:paraId="7150F4FF" w14:textId="04FB4F40" w:rsidR="009076D6" w:rsidRPr="00223D48" w:rsidRDefault="009076D6" w:rsidP="00D40298">
            <w:pPr>
              <w:ind w:left="0"/>
              <w:jc w:val="lef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081BF4" w:rsidRPr="00223D48" w14:paraId="419F0672" w14:textId="77777777" w:rsidTr="00081BF4">
        <w:trPr>
          <w:trHeight w:val="285"/>
        </w:trPr>
        <w:tc>
          <w:tcPr>
            <w:cnfStyle w:val="001000000000" w:firstRow="0" w:lastRow="0" w:firstColumn="1" w:lastColumn="0" w:oddVBand="0" w:evenVBand="0" w:oddHBand="0" w:evenHBand="0" w:firstRowFirstColumn="0" w:firstRowLastColumn="0" w:lastRowFirstColumn="0" w:lastRowLastColumn="0"/>
            <w:tcW w:w="3457" w:type="dxa"/>
          </w:tcPr>
          <w:p w14:paraId="0F00430F" w14:textId="77777777" w:rsidR="00081BF4" w:rsidRPr="00223D48" w:rsidRDefault="00081BF4" w:rsidP="00453AE1">
            <w:pPr>
              <w:jc w:val="left"/>
              <w:rPr>
                <w:rFonts w:ascii="Verdana" w:hAnsi="Verdana"/>
                <w:sz w:val="18"/>
                <w:szCs w:val="18"/>
              </w:rPr>
            </w:pPr>
          </w:p>
        </w:tc>
        <w:tc>
          <w:tcPr>
            <w:cnfStyle w:val="000010000000" w:firstRow="0" w:lastRow="0" w:firstColumn="0" w:lastColumn="0" w:oddVBand="1" w:evenVBand="0" w:oddHBand="0" w:evenHBand="0" w:firstRowFirstColumn="0" w:firstRowLastColumn="0" w:lastRowFirstColumn="0" w:lastRowLastColumn="0"/>
            <w:tcW w:w="3457" w:type="dxa"/>
          </w:tcPr>
          <w:p w14:paraId="1819553E" w14:textId="381BF243" w:rsidR="00081BF4" w:rsidRPr="00E33635" w:rsidRDefault="00081BF4" w:rsidP="00EB438F">
            <w:pPr>
              <w:ind w:left="0"/>
              <w:jc w:val="left"/>
              <w:rPr>
                <w:rFonts w:ascii="Verdana" w:hAnsi="Verdana"/>
                <w:color w:val="FF0000"/>
                <w:sz w:val="18"/>
                <w:szCs w:val="18"/>
                <w:highlight w:val="yellow"/>
              </w:rPr>
            </w:pPr>
            <w:r w:rsidRPr="00EB438F">
              <w:rPr>
                <w:rFonts w:ascii="Verdana" w:hAnsi="Verdana"/>
                <w:sz w:val="18"/>
                <w:szCs w:val="18"/>
              </w:rPr>
              <w:t>Planeconoom vastgoed</w:t>
            </w:r>
            <w:r w:rsidR="00E33635" w:rsidRPr="00EB438F">
              <w:rPr>
                <w:rFonts w:ascii="Verdana" w:hAnsi="Verdana"/>
                <w:sz w:val="18"/>
                <w:szCs w:val="18"/>
              </w:rPr>
              <w:t xml:space="preserve"> </w:t>
            </w:r>
          </w:p>
        </w:tc>
        <w:tc>
          <w:tcPr>
            <w:tcW w:w="3458" w:type="dxa"/>
          </w:tcPr>
          <w:p w14:paraId="33A19331" w14:textId="23995336" w:rsidR="00081BF4" w:rsidRDefault="00D40298" w:rsidP="00453AE1">
            <w:pPr>
              <w:ind w:left="0"/>
              <w:jc w:val="lef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 xml:space="preserve">Adviseur </w:t>
            </w:r>
            <w:r w:rsidR="000F1189">
              <w:rPr>
                <w:rFonts w:ascii="Verdana" w:hAnsi="Verdana"/>
                <w:sz w:val="18"/>
                <w:szCs w:val="18"/>
              </w:rPr>
              <w:t xml:space="preserve">maatschappelijk </w:t>
            </w:r>
            <w:r>
              <w:rPr>
                <w:rFonts w:ascii="Verdana" w:hAnsi="Verdana"/>
                <w:sz w:val="18"/>
                <w:szCs w:val="18"/>
              </w:rPr>
              <w:t>vastgoed</w:t>
            </w:r>
          </w:p>
          <w:p w14:paraId="1EE7E73E" w14:textId="2329CE08" w:rsidR="00D40298" w:rsidRPr="00D40298" w:rsidRDefault="00D40298" w:rsidP="00453AE1">
            <w:pPr>
              <w:ind w:left="0"/>
              <w:jc w:val="lef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9076D6" w:rsidRPr="00223D48" w14:paraId="5D574A10" w14:textId="77777777" w:rsidTr="00223D48">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3457" w:type="dxa"/>
          </w:tcPr>
          <w:p w14:paraId="5B7FE9E4" w14:textId="77777777" w:rsidR="009076D6" w:rsidRPr="00223D48" w:rsidRDefault="009076D6" w:rsidP="00453AE1">
            <w:pPr>
              <w:jc w:val="left"/>
              <w:rPr>
                <w:rFonts w:ascii="Verdana" w:hAnsi="Verdana"/>
                <w:sz w:val="18"/>
                <w:szCs w:val="18"/>
              </w:rPr>
            </w:pPr>
          </w:p>
        </w:tc>
        <w:tc>
          <w:tcPr>
            <w:cnfStyle w:val="000010000000" w:firstRow="0" w:lastRow="0" w:firstColumn="0" w:lastColumn="0" w:oddVBand="1" w:evenVBand="0" w:oddHBand="0" w:evenHBand="0" w:firstRowFirstColumn="0" w:firstRowLastColumn="0" w:lastRowFirstColumn="0" w:lastRowLastColumn="0"/>
            <w:tcW w:w="3457" w:type="dxa"/>
          </w:tcPr>
          <w:p w14:paraId="553CB97A" w14:textId="2CA49136" w:rsidR="009076D6" w:rsidRPr="00223D48" w:rsidRDefault="00223D48" w:rsidP="00223D48">
            <w:pPr>
              <w:ind w:left="0"/>
              <w:jc w:val="left"/>
              <w:rPr>
                <w:rFonts w:ascii="Verdana" w:hAnsi="Verdana"/>
                <w:sz w:val="18"/>
                <w:szCs w:val="18"/>
                <w:highlight w:val="yellow"/>
              </w:rPr>
            </w:pPr>
            <w:r w:rsidRPr="00D40298">
              <w:rPr>
                <w:rFonts w:ascii="Verdana" w:hAnsi="Verdana"/>
                <w:sz w:val="18"/>
                <w:szCs w:val="18"/>
              </w:rPr>
              <w:t xml:space="preserve">Financieel </w:t>
            </w:r>
            <w:r w:rsidR="00AF1537">
              <w:rPr>
                <w:rFonts w:ascii="Verdana" w:hAnsi="Verdana"/>
                <w:sz w:val="18"/>
                <w:szCs w:val="18"/>
              </w:rPr>
              <w:t xml:space="preserve">adviseur </w:t>
            </w:r>
            <w:r w:rsidRPr="00D40298">
              <w:rPr>
                <w:rFonts w:ascii="Verdana" w:hAnsi="Verdana"/>
                <w:sz w:val="18"/>
                <w:szCs w:val="18"/>
              </w:rPr>
              <w:t xml:space="preserve"> grondbedrijf </w:t>
            </w:r>
          </w:p>
        </w:tc>
        <w:tc>
          <w:tcPr>
            <w:tcW w:w="3458" w:type="dxa"/>
          </w:tcPr>
          <w:p w14:paraId="15A45B82" w14:textId="470D7B7A" w:rsidR="009076D6" w:rsidRPr="00223D48" w:rsidRDefault="009076D6" w:rsidP="00453AE1">
            <w:pPr>
              <w:ind w:left="0"/>
              <w:jc w:val="lef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bl>
    <w:p w14:paraId="029FD5E4" w14:textId="77777777" w:rsidR="00AF1537" w:rsidRDefault="00AF1537" w:rsidP="009076D6">
      <w:pPr>
        <w:spacing w:line="260" w:lineRule="atLeast"/>
        <w:ind w:left="0"/>
        <w:rPr>
          <w:rFonts w:ascii="Verdana" w:hAnsi="Verdana"/>
          <w:i/>
          <w:sz w:val="18"/>
          <w:szCs w:val="18"/>
        </w:rPr>
      </w:pPr>
    </w:p>
    <w:p w14:paraId="753A8E42" w14:textId="40639218" w:rsidR="00AE197E" w:rsidRDefault="00EB1262" w:rsidP="000F1189">
      <w:pPr>
        <w:spacing w:line="260" w:lineRule="atLeast"/>
        <w:ind w:left="0"/>
        <w:jc w:val="left"/>
        <w:rPr>
          <w:rFonts w:ascii="Verdana" w:hAnsi="Verdana"/>
          <w:sz w:val="18"/>
          <w:szCs w:val="18"/>
        </w:rPr>
      </w:pPr>
      <w:r w:rsidRPr="00223D48">
        <w:rPr>
          <w:rFonts w:ascii="Verdana" w:hAnsi="Verdana"/>
          <w:i/>
          <w:sz w:val="18"/>
          <w:szCs w:val="18"/>
        </w:rPr>
        <w:t xml:space="preserve">Team wordt </w:t>
      </w:r>
      <w:r w:rsidR="00AF1537">
        <w:rPr>
          <w:rFonts w:ascii="Verdana" w:hAnsi="Verdana"/>
          <w:i/>
          <w:sz w:val="18"/>
          <w:szCs w:val="18"/>
        </w:rPr>
        <w:t xml:space="preserve">voor het </w:t>
      </w:r>
      <w:proofErr w:type="spellStart"/>
      <w:r w:rsidR="00AF1537">
        <w:rPr>
          <w:rFonts w:ascii="Verdana" w:hAnsi="Verdana"/>
          <w:i/>
          <w:sz w:val="18"/>
          <w:szCs w:val="18"/>
        </w:rPr>
        <w:t>t</w:t>
      </w:r>
      <w:r w:rsidR="000F1189">
        <w:rPr>
          <w:rFonts w:ascii="Verdana" w:hAnsi="Verdana"/>
          <w:i/>
          <w:sz w:val="18"/>
          <w:szCs w:val="18"/>
        </w:rPr>
        <w:t>ax</w:t>
      </w:r>
      <w:proofErr w:type="spellEnd"/>
      <w:r w:rsidR="000F1189">
        <w:rPr>
          <w:rFonts w:ascii="Verdana" w:hAnsi="Verdana"/>
          <w:i/>
          <w:sz w:val="18"/>
          <w:szCs w:val="18"/>
        </w:rPr>
        <w:t xml:space="preserve"> </w:t>
      </w:r>
      <w:r w:rsidR="00AF1537">
        <w:rPr>
          <w:rFonts w:ascii="Verdana" w:hAnsi="Verdana"/>
          <w:i/>
          <w:sz w:val="18"/>
          <w:szCs w:val="18"/>
        </w:rPr>
        <w:t xml:space="preserve">control </w:t>
      </w:r>
      <w:proofErr w:type="spellStart"/>
      <w:r w:rsidR="00AF1537">
        <w:rPr>
          <w:rFonts w:ascii="Verdana" w:hAnsi="Verdana"/>
          <w:i/>
          <w:sz w:val="18"/>
          <w:szCs w:val="18"/>
        </w:rPr>
        <w:t>framework</w:t>
      </w:r>
      <w:proofErr w:type="spellEnd"/>
      <w:r w:rsidR="00AF1537">
        <w:rPr>
          <w:rFonts w:ascii="Verdana" w:hAnsi="Verdana"/>
          <w:i/>
          <w:sz w:val="18"/>
          <w:szCs w:val="18"/>
        </w:rPr>
        <w:t xml:space="preserve"> </w:t>
      </w:r>
      <w:r w:rsidR="000F1189">
        <w:rPr>
          <w:rFonts w:ascii="Verdana" w:hAnsi="Verdana"/>
          <w:i/>
          <w:sz w:val="18"/>
          <w:szCs w:val="18"/>
        </w:rPr>
        <w:t xml:space="preserve">(TCF) </w:t>
      </w:r>
      <w:r w:rsidRPr="00223D48">
        <w:rPr>
          <w:rFonts w:ascii="Verdana" w:hAnsi="Verdana"/>
          <w:i/>
          <w:sz w:val="18"/>
          <w:szCs w:val="18"/>
        </w:rPr>
        <w:t>o</w:t>
      </w:r>
      <w:r w:rsidR="00D95B91" w:rsidRPr="00223D48">
        <w:rPr>
          <w:rFonts w:ascii="Verdana" w:hAnsi="Verdana"/>
          <w:i/>
          <w:sz w:val="18"/>
          <w:szCs w:val="18"/>
        </w:rPr>
        <w:t>ndersteun</w:t>
      </w:r>
      <w:r w:rsidRPr="00223D48">
        <w:rPr>
          <w:rFonts w:ascii="Verdana" w:hAnsi="Verdana"/>
          <w:i/>
          <w:sz w:val="18"/>
          <w:szCs w:val="18"/>
        </w:rPr>
        <w:t>d</w:t>
      </w:r>
      <w:r w:rsidR="00D95B91" w:rsidRPr="00223D48">
        <w:rPr>
          <w:rFonts w:ascii="Verdana" w:hAnsi="Verdana"/>
          <w:i/>
          <w:sz w:val="18"/>
          <w:szCs w:val="18"/>
        </w:rPr>
        <w:t xml:space="preserve"> door </w:t>
      </w:r>
      <w:r w:rsidR="00AF1537">
        <w:rPr>
          <w:rFonts w:ascii="Verdana" w:hAnsi="Verdana"/>
          <w:i/>
          <w:sz w:val="18"/>
          <w:szCs w:val="18"/>
        </w:rPr>
        <w:t xml:space="preserve">een externe adviseur. </w:t>
      </w:r>
      <w:r w:rsidR="00A514CF" w:rsidRPr="00D40298">
        <w:rPr>
          <w:rFonts w:ascii="Verdana" w:hAnsi="Verdana"/>
          <w:sz w:val="18"/>
          <w:szCs w:val="18"/>
        </w:rPr>
        <w:t xml:space="preserve">Gezien de specialistische kennis wordt de aangifte op het gebied van vennootschapsbelasting </w:t>
      </w:r>
      <w:r w:rsidR="000F1189">
        <w:rPr>
          <w:rFonts w:ascii="Verdana" w:hAnsi="Verdana"/>
          <w:sz w:val="18"/>
          <w:szCs w:val="18"/>
        </w:rPr>
        <w:t xml:space="preserve">extern </w:t>
      </w:r>
      <w:r w:rsidR="00A514CF" w:rsidRPr="00D40298">
        <w:rPr>
          <w:rFonts w:ascii="Verdana" w:hAnsi="Verdana"/>
          <w:sz w:val="18"/>
          <w:szCs w:val="18"/>
        </w:rPr>
        <w:t>uitbesteed</w:t>
      </w:r>
      <w:r w:rsidR="000F1189">
        <w:rPr>
          <w:rFonts w:ascii="Verdana" w:hAnsi="Verdana"/>
          <w:sz w:val="18"/>
          <w:szCs w:val="18"/>
        </w:rPr>
        <w:t xml:space="preserve">. </w:t>
      </w:r>
      <w:r w:rsidR="00A514CF">
        <w:rPr>
          <w:rFonts w:ascii="Verdana" w:hAnsi="Verdana"/>
          <w:sz w:val="18"/>
          <w:szCs w:val="18"/>
        </w:rPr>
        <w:t xml:space="preserve"> </w:t>
      </w:r>
    </w:p>
    <w:p w14:paraId="4678FE7C" w14:textId="77777777" w:rsidR="000F1189" w:rsidRDefault="000F1189" w:rsidP="00270A8C">
      <w:pPr>
        <w:spacing w:line="260" w:lineRule="atLeast"/>
        <w:ind w:left="0"/>
        <w:rPr>
          <w:rFonts w:ascii="Verdana" w:hAnsi="Verdana"/>
          <w:sz w:val="18"/>
          <w:szCs w:val="18"/>
        </w:rPr>
      </w:pPr>
    </w:p>
    <w:p w14:paraId="1B330A5C" w14:textId="7561DD70" w:rsidR="009C591A" w:rsidRDefault="00D95B91" w:rsidP="00270A8C">
      <w:pPr>
        <w:spacing w:line="260" w:lineRule="atLeast"/>
        <w:ind w:left="0"/>
        <w:rPr>
          <w:rFonts w:ascii="Verdana" w:hAnsi="Verdana"/>
          <w:sz w:val="18"/>
          <w:szCs w:val="18"/>
        </w:rPr>
      </w:pPr>
      <w:r>
        <w:rPr>
          <w:rFonts w:ascii="Verdana" w:hAnsi="Verdana"/>
          <w:sz w:val="18"/>
          <w:szCs w:val="18"/>
        </w:rPr>
        <w:lastRenderedPageBreak/>
        <w:t xml:space="preserve">Dit team </w:t>
      </w:r>
      <w:r w:rsidR="009C591A">
        <w:rPr>
          <w:rFonts w:ascii="Verdana" w:hAnsi="Verdana"/>
          <w:sz w:val="18"/>
          <w:szCs w:val="18"/>
        </w:rPr>
        <w:t>heeft de volgende taken en verantwoordelijkheden</w:t>
      </w:r>
      <w:r>
        <w:rPr>
          <w:rFonts w:ascii="Verdana" w:hAnsi="Verdana"/>
          <w:sz w:val="18"/>
          <w:szCs w:val="18"/>
        </w:rPr>
        <w:t>:</w:t>
      </w:r>
    </w:p>
    <w:p w14:paraId="2522EC7A" w14:textId="7806D6B1" w:rsidR="00FA0123" w:rsidRDefault="00FA0123" w:rsidP="00FA0123">
      <w:pPr>
        <w:pStyle w:val="Lijstalinea"/>
        <w:numPr>
          <w:ilvl w:val="0"/>
          <w:numId w:val="7"/>
        </w:numPr>
        <w:spacing w:line="260" w:lineRule="atLeast"/>
        <w:rPr>
          <w:rFonts w:ascii="Verdana" w:hAnsi="Verdana"/>
          <w:sz w:val="18"/>
          <w:szCs w:val="18"/>
        </w:rPr>
      </w:pPr>
      <w:r>
        <w:rPr>
          <w:rFonts w:ascii="Verdana" w:hAnsi="Verdana"/>
          <w:sz w:val="18"/>
          <w:szCs w:val="18"/>
        </w:rPr>
        <w:t>Ze komen</w:t>
      </w:r>
      <w:r w:rsidR="00F27EBE">
        <w:rPr>
          <w:rFonts w:ascii="Verdana" w:hAnsi="Verdana"/>
          <w:sz w:val="18"/>
          <w:szCs w:val="18"/>
        </w:rPr>
        <w:t xml:space="preserve"> periodiek bijeen, minimaal een</w:t>
      </w:r>
      <w:r>
        <w:rPr>
          <w:rFonts w:ascii="Verdana" w:hAnsi="Verdana"/>
          <w:sz w:val="18"/>
          <w:szCs w:val="18"/>
        </w:rPr>
        <w:t>maal per kwartaal;</w:t>
      </w:r>
    </w:p>
    <w:p w14:paraId="1D19C3EB" w14:textId="796D3650" w:rsidR="00FA0123" w:rsidRDefault="00FA0123" w:rsidP="00FA0123">
      <w:pPr>
        <w:pStyle w:val="Lijstalinea"/>
        <w:numPr>
          <w:ilvl w:val="0"/>
          <w:numId w:val="7"/>
        </w:numPr>
        <w:spacing w:line="260" w:lineRule="atLeast"/>
        <w:rPr>
          <w:rFonts w:ascii="Verdana" w:hAnsi="Verdana"/>
          <w:sz w:val="18"/>
          <w:szCs w:val="18"/>
        </w:rPr>
      </w:pPr>
      <w:r>
        <w:rPr>
          <w:rFonts w:ascii="Verdana" w:hAnsi="Verdana"/>
          <w:sz w:val="18"/>
          <w:szCs w:val="18"/>
        </w:rPr>
        <w:t xml:space="preserve">Ze geven opvolging aan gesignaleerde fiscale risico’s en bespreken de bevindingen; </w:t>
      </w:r>
    </w:p>
    <w:p w14:paraId="6DC984C9" w14:textId="4A5D460A" w:rsidR="00FA0123" w:rsidRDefault="00FA0123" w:rsidP="00FA0123">
      <w:pPr>
        <w:pStyle w:val="Lijstalinea"/>
        <w:numPr>
          <w:ilvl w:val="0"/>
          <w:numId w:val="7"/>
        </w:numPr>
        <w:spacing w:line="260" w:lineRule="atLeast"/>
        <w:rPr>
          <w:rFonts w:ascii="Verdana" w:hAnsi="Verdana"/>
          <w:sz w:val="18"/>
          <w:szCs w:val="18"/>
        </w:rPr>
      </w:pPr>
      <w:r>
        <w:rPr>
          <w:rFonts w:ascii="Verdana" w:hAnsi="Verdana"/>
          <w:sz w:val="18"/>
          <w:szCs w:val="18"/>
        </w:rPr>
        <w:t>Er word</w:t>
      </w:r>
      <w:r w:rsidR="00F27EBE">
        <w:rPr>
          <w:rFonts w:ascii="Verdana" w:hAnsi="Verdana"/>
          <w:sz w:val="18"/>
          <w:szCs w:val="18"/>
        </w:rPr>
        <w:t>t</w:t>
      </w:r>
      <w:r>
        <w:rPr>
          <w:rFonts w:ascii="Verdana" w:hAnsi="Verdana"/>
          <w:sz w:val="18"/>
          <w:szCs w:val="18"/>
        </w:rPr>
        <w:t xml:space="preserve"> pro- actief geadviseerd richting de organisatie bij fiscale kwesties die voordoen;</w:t>
      </w:r>
    </w:p>
    <w:p w14:paraId="0A372953" w14:textId="08CBEC92" w:rsidR="00FA0123" w:rsidRPr="00FA0123" w:rsidRDefault="00FA0123" w:rsidP="00FA0123">
      <w:pPr>
        <w:pStyle w:val="Lijstalinea"/>
        <w:numPr>
          <w:ilvl w:val="0"/>
          <w:numId w:val="7"/>
        </w:numPr>
        <w:spacing w:line="260" w:lineRule="atLeast"/>
        <w:rPr>
          <w:rFonts w:ascii="Verdana" w:hAnsi="Verdana"/>
          <w:sz w:val="18"/>
          <w:szCs w:val="18"/>
        </w:rPr>
      </w:pPr>
      <w:r>
        <w:rPr>
          <w:rFonts w:ascii="Verdana" w:hAnsi="Verdana"/>
          <w:sz w:val="18"/>
          <w:szCs w:val="18"/>
        </w:rPr>
        <w:t>Actuele ontwikkelingen worden bijgehouden en afdelingen worden hierover geïnformeerd;</w:t>
      </w:r>
    </w:p>
    <w:p w14:paraId="12E063FC" w14:textId="3C54FEE6" w:rsidR="00477B44" w:rsidRDefault="00477B44" w:rsidP="00431512">
      <w:pPr>
        <w:pStyle w:val="Lijstalinea"/>
        <w:numPr>
          <w:ilvl w:val="0"/>
          <w:numId w:val="7"/>
        </w:numPr>
        <w:spacing w:line="260" w:lineRule="atLeast"/>
        <w:rPr>
          <w:rFonts w:ascii="Verdana" w:hAnsi="Verdana"/>
          <w:sz w:val="18"/>
          <w:szCs w:val="18"/>
        </w:rPr>
      </w:pPr>
      <w:r>
        <w:rPr>
          <w:rFonts w:ascii="Verdana" w:hAnsi="Verdana"/>
          <w:sz w:val="18"/>
          <w:szCs w:val="18"/>
        </w:rPr>
        <w:t>Signaleren van fiscale ontwikkelingen die voor de gemeente van belang kunnen zijn</w:t>
      </w:r>
      <w:r w:rsidR="00D95B91">
        <w:rPr>
          <w:rFonts w:ascii="Verdana" w:hAnsi="Verdana"/>
          <w:sz w:val="18"/>
          <w:szCs w:val="18"/>
        </w:rPr>
        <w:t>;</w:t>
      </w:r>
    </w:p>
    <w:p w14:paraId="4568693A" w14:textId="140CD060" w:rsidR="00477B44" w:rsidRDefault="00477B44" w:rsidP="00431512">
      <w:pPr>
        <w:pStyle w:val="Lijstalinea"/>
        <w:numPr>
          <w:ilvl w:val="0"/>
          <w:numId w:val="7"/>
        </w:numPr>
        <w:spacing w:line="260" w:lineRule="atLeast"/>
        <w:rPr>
          <w:rFonts w:ascii="Verdana" w:hAnsi="Verdana"/>
          <w:sz w:val="18"/>
          <w:szCs w:val="18"/>
        </w:rPr>
      </w:pPr>
      <w:r>
        <w:rPr>
          <w:rFonts w:ascii="Verdana" w:hAnsi="Verdana"/>
          <w:sz w:val="18"/>
          <w:szCs w:val="18"/>
        </w:rPr>
        <w:t xml:space="preserve">Nieuwe </w:t>
      </w:r>
      <w:r w:rsidR="00D95B91">
        <w:rPr>
          <w:rFonts w:ascii="Verdana" w:hAnsi="Verdana"/>
          <w:sz w:val="18"/>
          <w:szCs w:val="18"/>
        </w:rPr>
        <w:t>fiscale</w:t>
      </w:r>
      <w:r w:rsidR="00482E33">
        <w:rPr>
          <w:rFonts w:ascii="Verdana" w:hAnsi="Verdana"/>
          <w:sz w:val="18"/>
          <w:szCs w:val="18"/>
        </w:rPr>
        <w:t xml:space="preserve"> ontwikkelingen</w:t>
      </w:r>
      <w:r>
        <w:rPr>
          <w:rFonts w:ascii="Verdana" w:hAnsi="Verdana"/>
          <w:sz w:val="18"/>
          <w:szCs w:val="18"/>
        </w:rPr>
        <w:t xml:space="preserve"> implementeren</w:t>
      </w:r>
      <w:r w:rsidR="00D95B91">
        <w:rPr>
          <w:rFonts w:ascii="Verdana" w:hAnsi="Verdana"/>
          <w:sz w:val="18"/>
          <w:szCs w:val="18"/>
        </w:rPr>
        <w:t>;</w:t>
      </w:r>
    </w:p>
    <w:p w14:paraId="1ABBCF38" w14:textId="641D1E1D" w:rsidR="00B77709" w:rsidRPr="00B77709" w:rsidRDefault="00B77709" w:rsidP="00B77709">
      <w:pPr>
        <w:pStyle w:val="Lijstalinea"/>
        <w:numPr>
          <w:ilvl w:val="0"/>
          <w:numId w:val="7"/>
        </w:numPr>
        <w:spacing w:line="260" w:lineRule="atLeast"/>
        <w:rPr>
          <w:rFonts w:ascii="Verdana" w:hAnsi="Verdana"/>
          <w:sz w:val="18"/>
          <w:szCs w:val="18"/>
        </w:rPr>
      </w:pPr>
      <w:r>
        <w:rPr>
          <w:rFonts w:ascii="Verdana" w:hAnsi="Verdana"/>
          <w:sz w:val="18"/>
          <w:szCs w:val="18"/>
        </w:rPr>
        <w:t>Zorgdragen voor een juist onderhouden TCF;</w:t>
      </w:r>
    </w:p>
    <w:p w14:paraId="5199B621" w14:textId="2F63C6F6" w:rsidR="00477B44" w:rsidRDefault="00477B44" w:rsidP="00431512">
      <w:pPr>
        <w:pStyle w:val="Lijstalinea"/>
        <w:numPr>
          <w:ilvl w:val="0"/>
          <w:numId w:val="7"/>
        </w:numPr>
        <w:spacing w:line="260" w:lineRule="atLeast"/>
        <w:rPr>
          <w:rFonts w:ascii="Verdana" w:hAnsi="Verdana"/>
          <w:sz w:val="18"/>
          <w:szCs w:val="18"/>
        </w:rPr>
      </w:pPr>
      <w:r>
        <w:rPr>
          <w:rFonts w:ascii="Verdana" w:hAnsi="Verdana"/>
          <w:sz w:val="18"/>
          <w:szCs w:val="18"/>
        </w:rPr>
        <w:t xml:space="preserve">Bewaken </w:t>
      </w:r>
      <w:r w:rsidR="00B77709">
        <w:rPr>
          <w:rFonts w:ascii="Verdana" w:hAnsi="Verdana"/>
          <w:sz w:val="18"/>
          <w:szCs w:val="18"/>
        </w:rPr>
        <w:t>van tijdig in te dienen</w:t>
      </w:r>
      <w:r>
        <w:rPr>
          <w:rFonts w:ascii="Verdana" w:hAnsi="Verdana"/>
          <w:sz w:val="18"/>
          <w:szCs w:val="18"/>
        </w:rPr>
        <w:t xml:space="preserve"> fiscale aangiften</w:t>
      </w:r>
      <w:r w:rsidR="00D95B91">
        <w:rPr>
          <w:rFonts w:ascii="Verdana" w:hAnsi="Verdana"/>
          <w:sz w:val="18"/>
          <w:szCs w:val="18"/>
        </w:rPr>
        <w:t>;</w:t>
      </w:r>
    </w:p>
    <w:p w14:paraId="6B0A04BD" w14:textId="54C3FE43" w:rsidR="009C591A" w:rsidRPr="00270A8C" w:rsidRDefault="00F27EBE" w:rsidP="00431512">
      <w:pPr>
        <w:pStyle w:val="Lijstalinea"/>
        <w:numPr>
          <w:ilvl w:val="0"/>
          <w:numId w:val="7"/>
        </w:numPr>
        <w:spacing w:line="260" w:lineRule="atLeast"/>
        <w:rPr>
          <w:rFonts w:ascii="Verdana" w:hAnsi="Verdana"/>
          <w:sz w:val="18"/>
          <w:szCs w:val="18"/>
        </w:rPr>
      </w:pPr>
      <w:r>
        <w:rPr>
          <w:rFonts w:ascii="Verdana" w:hAnsi="Verdana"/>
          <w:sz w:val="18"/>
          <w:szCs w:val="18"/>
        </w:rPr>
        <w:t>Afstemming met de B</w:t>
      </w:r>
      <w:r w:rsidR="009C591A">
        <w:rPr>
          <w:rFonts w:ascii="Verdana" w:hAnsi="Verdana"/>
          <w:sz w:val="18"/>
          <w:szCs w:val="18"/>
        </w:rPr>
        <w:t>elastingdienst</w:t>
      </w:r>
      <w:r w:rsidR="00D95B91">
        <w:rPr>
          <w:rFonts w:ascii="Verdana" w:hAnsi="Verdana"/>
          <w:sz w:val="18"/>
          <w:szCs w:val="18"/>
        </w:rPr>
        <w:t>.</w:t>
      </w:r>
    </w:p>
    <w:p w14:paraId="3D4E3581" w14:textId="10BBD751" w:rsidR="009F40B2" w:rsidRDefault="00C271ED" w:rsidP="00223D48">
      <w:pPr>
        <w:spacing w:line="260" w:lineRule="atLeast"/>
        <w:ind w:left="0" w:right="0"/>
        <w:jc w:val="left"/>
        <w:rPr>
          <w:rFonts w:ascii="Verdana" w:hAnsi="Verdana"/>
          <w:sz w:val="18"/>
          <w:szCs w:val="18"/>
        </w:rPr>
      </w:pPr>
      <w:r w:rsidRPr="00BD4162">
        <w:rPr>
          <w:rFonts w:ascii="Verdana" w:hAnsi="Verdana"/>
          <w:sz w:val="18"/>
          <w:szCs w:val="18"/>
        </w:rPr>
        <w:br/>
      </w:r>
      <w:r w:rsidR="005101D3" w:rsidRPr="00D95B91">
        <w:rPr>
          <w:rFonts w:ascii="Verdana" w:hAnsi="Verdana"/>
          <w:sz w:val="18"/>
          <w:szCs w:val="18"/>
        </w:rPr>
        <w:t>Het kernteam</w:t>
      </w:r>
      <w:r w:rsidR="008F732B" w:rsidRPr="00D95B91">
        <w:rPr>
          <w:rFonts w:ascii="Verdana" w:hAnsi="Verdana"/>
          <w:sz w:val="18"/>
          <w:szCs w:val="18"/>
        </w:rPr>
        <w:t xml:space="preserve"> maakt </w:t>
      </w:r>
      <w:r w:rsidR="005101D3" w:rsidRPr="00D95B91">
        <w:rPr>
          <w:rFonts w:ascii="Verdana" w:hAnsi="Verdana"/>
          <w:sz w:val="18"/>
          <w:szCs w:val="18"/>
        </w:rPr>
        <w:t>indien haar eigen kennis tekortschiet</w:t>
      </w:r>
      <w:r w:rsidR="008F732B" w:rsidRPr="00D95B91">
        <w:rPr>
          <w:rFonts w:ascii="Verdana" w:hAnsi="Verdana"/>
          <w:sz w:val="18"/>
          <w:szCs w:val="18"/>
        </w:rPr>
        <w:t xml:space="preserve"> gebruik van </w:t>
      </w:r>
      <w:r w:rsidR="00B77709">
        <w:rPr>
          <w:rFonts w:ascii="Verdana" w:hAnsi="Verdana"/>
          <w:sz w:val="18"/>
          <w:szCs w:val="18"/>
        </w:rPr>
        <w:t>een extern belastingadvieskantoor</w:t>
      </w:r>
      <w:r w:rsidR="00223D48">
        <w:rPr>
          <w:rFonts w:ascii="Verdana" w:hAnsi="Verdana"/>
          <w:sz w:val="18"/>
          <w:szCs w:val="18"/>
        </w:rPr>
        <w:t xml:space="preserve">. </w:t>
      </w:r>
      <w:r w:rsidR="008F732B" w:rsidRPr="00D95B91">
        <w:rPr>
          <w:rFonts w:ascii="Verdana" w:hAnsi="Verdana"/>
          <w:sz w:val="18"/>
          <w:szCs w:val="18"/>
        </w:rPr>
        <w:t>Dit gebeurt om een second opinion te krijgen over belangrijke fiscale vraagstukken, gebruik</w:t>
      </w:r>
      <w:r w:rsidR="008F732B" w:rsidRPr="00C76A2B">
        <w:rPr>
          <w:rFonts w:ascii="Verdana" w:hAnsi="Verdana"/>
          <w:sz w:val="18"/>
          <w:szCs w:val="18"/>
        </w:rPr>
        <w:t xml:space="preserve"> te maken van specialistische kennis, een beter begrip te krijgen van nieuwe belastingwetgeving en assistentie te verkrijgen bij het opzetten en aanpassen van fiscale beheersprocessen. Met name wanneer sprake is van een ingewikkeld issue of van grote onzekerheid rond een issue, worden externe adviseurs ingeschakeld om te assisteren.</w:t>
      </w:r>
      <w:r w:rsidR="00421DB9" w:rsidRPr="00C76A2B">
        <w:rPr>
          <w:rFonts w:ascii="Verdana" w:hAnsi="Verdana"/>
          <w:sz w:val="18"/>
          <w:szCs w:val="18"/>
        </w:rPr>
        <w:t xml:space="preserve"> Periodiek worden </w:t>
      </w:r>
      <w:r w:rsidR="006D4223" w:rsidRPr="00C76A2B">
        <w:rPr>
          <w:rFonts w:ascii="Verdana" w:hAnsi="Verdana"/>
          <w:sz w:val="18"/>
          <w:szCs w:val="18"/>
        </w:rPr>
        <w:t>actualiteitensessies</w:t>
      </w:r>
      <w:r w:rsidR="00421DB9" w:rsidRPr="00C76A2B">
        <w:rPr>
          <w:rFonts w:ascii="Verdana" w:hAnsi="Verdana"/>
          <w:sz w:val="18"/>
          <w:szCs w:val="18"/>
        </w:rPr>
        <w:t xml:space="preserve"> met externe adviseurs gehouden of worden </w:t>
      </w:r>
      <w:r w:rsidR="00690BC1" w:rsidRPr="00C76A2B">
        <w:rPr>
          <w:rFonts w:ascii="Verdana" w:hAnsi="Verdana"/>
          <w:sz w:val="18"/>
          <w:szCs w:val="18"/>
        </w:rPr>
        <w:t xml:space="preserve">kennisgerichte trainingen gevolgd. </w:t>
      </w:r>
    </w:p>
    <w:p w14:paraId="40C18965" w14:textId="77777777" w:rsidR="00223D48" w:rsidRDefault="00223D48" w:rsidP="00223D48">
      <w:pPr>
        <w:spacing w:line="260" w:lineRule="atLeast"/>
        <w:ind w:left="0" w:right="0"/>
        <w:jc w:val="left"/>
        <w:rPr>
          <w:rFonts w:ascii="Verdana" w:hAnsi="Verdana"/>
          <w:sz w:val="18"/>
          <w:szCs w:val="18"/>
        </w:rPr>
      </w:pPr>
    </w:p>
    <w:p w14:paraId="541830AC" w14:textId="77777777" w:rsidR="0039044B" w:rsidRPr="00C76A2B" w:rsidRDefault="0039044B" w:rsidP="00223D48">
      <w:pPr>
        <w:pStyle w:val="Kop2"/>
        <w:numPr>
          <w:ilvl w:val="1"/>
          <w:numId w:val="8"/>
        </w:numPr>
        <w:spacing w:line="260" w:lineRule="atLeast"/>
        <w:ind w:left="567" w:hanging="567"/>
        <w:rPr>
          <w:sz w:val="18"/>
          <w:szCs w:val="18"/>
        </w:rPr>
      </w:pPr>
      <w:bookmarkStart w:id="27" w:name="_Toc108432756"/>
      <w:commentRangeStart w:id="28"/>
      <w:r w:rsidRPr="00C76A2B">
        <w:rPr>
          <w:sz w:val="18"/>
          <w:szCs w:val="18"/>
        </w:rPr>
        <w:t>Verbijzonderde interne controle</w:t>
      </w:r>
      <w:bookmarkEnd w:id="27"/>
      <w:commentRangeEnd w:id="28"/>
      <w:r w:rsidR="00E87ACC">
        <w:rPr>
          <w:rStyle w:val="Verwijzingopmerking"/>
          <w:rFonts w:ascii="Arial" w:eastAsia="Calibri" w:hAnsi="Arial" w:cs="Arial"/>
          <w:b w:val="0"/>
          <w:bCs w:val="0"/>
          <w:color w:val="auto"/>
        </w:rPr>
        <w:commentReference w:id="28"/>
      </w:r>
    </w:p>
    <w:p w14:paraId="3F101EB6" w14:textId="1F33D36E" w:rsidR="0039044B" w:rsidRPr="00C76A2B" w:rsidRDefault="00F27EBE" w:rsidP="00F27EBE">
      <w:pPr>
        <w:spacing w:line="260" w:lineRule="atLeast"/>
        <w:ind w:left="0"/>
        <w:jc w:val="left"/>
        <w:rPr>
          <w:rFonts w:ascii="Verdana" w:hAnsi="Verdana"/>
          <w:sz w:val="18"/>
          <w:szCs w:val="18"/>
        </w:rPr>
      </w:pPr>
      <w:r>
        <w:rPr>
          <w:rFonts w:ascii="Verdana" w:hAnsi="Verdana"/>
          <w:sz w:val="18"/>
          <w:szCs w:val="18"/>
        </w:rPr>
        <w:t xml:space="preserve">Het </w:t>
      </w:r>
      <w:r w:rsidR="00932ABB" w:rsidRPr="00C76A2B">
        <w:rPr>
          <w:rFonts w:ascii="Verdana" w:hAnsi="Verdana"/>
          <w:sz w:val="18"/>
          <w:szCs w:val="18"/>
        </w:rPr>
        <w:t>V</w:t>
      </w:r>
      <w:r w:rsidR="00A543B4" w:rsidRPr="00C76A2B">
        <w:rPr>
          <w:rFonts w:ascii="Verdana" w:hAnsi="Verdana"/>
          <w:sz w:val="18"/>
          <w:szCs w:val="18"/>
        </w:rPr>
        <w:t>IC</w:t>
      </w:r>
      <w:r w:rsidR="00932ABB" w:rsidRPr="00C76A2B">
        <w:rPr>
          <w:rFonts w:ascii="Verdana" w:hAnsi="Verdana"/>
          <w:sz w:val="18"/>
          <w:szCs w:val="18"/>
        </w:rPr>
        <w:t xml:space="preserve"> </w:t>
      </w:r>
      <w:r>
        <w:rPr>
          <w:rFonts w:ascii="Verdana" w:hAnsi="Verdana"/>
          <w:sz w:val="18"/>
          <w:szCs w:val="18"/>
        </w:rPr>
        <w:t xml:space="preserve">(Verbijzonderde Interne Controle) </w:t>
      </w:r>
      <w:r w:rsidR="00DF57FE" w:rsidRPr="00C76A2B">
        <w:rPr>
          <w:rFonts w:ascii="Verdana" w:hAnsi="Verdana"/>
          <w:sz w:val="18"/>
          <w:szCs w:val="18"/>
        </w:rPr>
        <w:t xml:space="preserve">stelt </w:t>
      </w:r>
      <w:r w:rsidR="00932ABB" w:rsidRPr="00C76A2B">
        <w:rPr>
          <w:rFonts w:ascii="Verdana" w:hAnsi="Verdana"/>
          <w:sz w:val="18"/>
          <w:szCs w:val="18"/>
        </w:rPr>
        <w:t>buiten de lijn van de afdeling vast of de interne controlemaatregelen (controle binnen de processen) zijn uitgevoerd en voldoende heb</w:t>
      </w:r>
      <w:r>
        <w:rPr>
          <w:rFonts w:ascii="Verdana" w:hAnsi="Verdana"/>
          <w:sz w:val="18"/>
          <w:szCs w:val="18"/>
        </w:rPr>
        <w:t>ben gewerkt. Met behulp van de Verbijzonderde Interne C</w:t>
      </w:r>
      <w:r w:rsidR="00932ABB" w:rsidRPr="00C76A2B">
        <w:rPr>
          <w:rFonts w:ascii="Verdana" w:hAnsi="Verdana"/>
          <w:sz w:val="18"/>
          <w:szCs w:val="18"/>
        </w:rPr>
        <w:t>ontrole wordt op een onafhankelijke wijze de naleving van interne controlemaatregelen</w:t>
      </w:r>
      <w:r w:rsidR="00715560" w:rsidRPr="00C76A2B">
        <w:rPr>
          <w:rFonts w:ascii="Verdana" w:hAnsi="Verdana"/>
          <w:sz w:val="18"/>
          <w:szCs w:val="18"/>
        </w:rPr>
        <w:t>, waaronder de fiscale</w:t>
      </w:r>
      <w:r w:rsidR="00EC055D" w:rsidRPr="00C76A2B">
        <w:rPr>
          <w:rFonts w:ascii="Verdana" w:hAnsi="Verdana"/>
          <w:sz w:val="18"/>
          <w:szCs w:val="18"/>
        </w:rPr>
        <w:t>,</w:t>
      </w:r>
      <w:r w:rsidR="00715560" w:rsidRPr="00C76A2B">
        <w:rPr>
          <w:rFonts w:ascii="Verdana" w:hAnsi="Verdana"/>
          <w:sz w:val="18"/>
          <w:szCs w:val="18"/>
        </w:rPr>
        <w:t xml:space="preserve"> </w:t>
      </w:r>
      <w:r w:rsidR="00932ABB" w:rsidRPr="00C76A2B">
        <w:rPr>
          <w:rFonts w:ascii="Verdana" w:hAnsi="Verdana"/>
          <w:sz w:val="18"/>
          <w:szCs w:val="18"/>
        </w:rPr>
        <w:t>getoetst.</w:t>
      </w:r>
    </w:p>
    <w:p w14:paraId="6876F8FE" w14:textId="77777777" w:rsidR="00DD1634" w:rsidRPr="00C76A2B" w:rsidRDefault="00DD1634" w:rsidP="00C76A2B">
      <w:pPr>
        <w:spacing w:line="260" w:lineRule="atLeast"/>
        <w:rPr>
          <w:rFonts w:ascii="Verdana" w:hAnsi="Verdana"/>
          <w:sz w:val="18"/>
          <w:szCs w:val="18"/>
        </w:rPr>
      </w:pPr>
    </w:p>
    <w:p w14:paraId="3F473D96" w14:textId="158EE72E" w:rsidR="00F27EBE" w:rsidRDefault="00F27EBE" w:rsidP="00CF03DA">
      <w:pPr>
        <w:spacing w:line="260" w:lineRule="atLeast"/>
        <w:ind w:left="0"/>
        <w:rPr>
          <w:rFonts w:ascii="Verdana" w:hAnsi="Verdana"/>
          <w:sz w:val="18"/>
          <w:szCs w:val="18"/>
        </w:rPr>
      </w:pPr>
      <w:r>
        <w:rPr>
          <w:rFonts w:ascii="Verdana" w:hAnsi="Verdana"/>
          <w:sz w:val="18"/>
          <w:szCs w:val="18"/>
        </w:rPr>
        <w:t xml:space="preserve">VIC ziet toe op de drie lijnen van het risicomanagement. Jaarlijks bespreekt het VIC en het fiscaal kernteam met </w:t>
      </w:r>
      <w:r w:rsidR="000F1189">
        <w:rPr>
          <w:rFonts w:ascii="Verdana" w:hAnsi="Verdana"/>
          <w:sz w:val="18"/>
          <w:szCs w:val="18"/>
        </w:rPr>
        <w:t xml:space="preserve">het </w:t>
      </w:r>
      <w:r>
        <w:rPr>
          <w:rFonts w:ascii="Verdana" w:hAnsi="Verdana"/>
          <w:sz w:val="18"/>
          <w:szCs w:val="18"/>
        </w:rPr>
        <w:t>directieteam de volgende onderwerpen</w:t>
      </w:r>
      <w:r w:rsidR="00837CA6">
        <w:rPr>
          <w:rFonts w:ascii="Verdana" w:hAnsi="Verdana"/>
          <w:sz w:val="18"/>
          <w:szCs w:val="18"/>
        </w:rPr>
        <w:t xml:space="preserve"> in samen span met de andere uitkomsten van het VIC</w:t>
      </w:r>
      <w:r>
        <w:rPr>
          <w:rFonts w:ascii="Verdana" w:hAnsi="Verdana"/>
          <w:sz w:val="18"/>
          <w:szCs w:val="18"/>
        </w:rPr>
        <w:t>:</w:t>
      </w:r>
    </w:p>
    <w:p w14:paraId="5529BD46" w14:textId="20784A9F" w:rsidR="00CF03DA" w:rsidRPr="00C76A2B" w:rsidRDefault="00837CA6" w:rsidP="00CF03DA">
      <w:pPr>
        <w:pStyle w:val="Lijstalinea"/>
        <w:numPr>
          <w:ilvl w:val="0"/>
          <w:numId w:val="5"/>
        </w:numPr>
        <w:spacing w:line="260" w:lineRule="atLeast"/>
        <w:rPr>
          <w:rFonts w:ascii="Verdana" w:hAnsi="Verdana"/>
          <w:sz w:val="18"/>
          <w:szCs w:val="18"/>
        </w:rPr>
      </w:pPr>
      <w:commentRangeStart w:id="29"/>
      <w:r>
        <w:rPr>
          <w:rFonts w:ascii="Verdana" w:hAnsi="Verdana"/>
          <w:sz w:val="18"/>
          <w:szCs w:val="18"/>
        </w:rPr>
        <w:t>A</w:t>
      </w:r>
      <w:r w:rsidR="00CF03DA" w:rsidRPr="00C76A2B">
        <w:rPr>
          <w:rFonts w:ascii="Verdana" w:hAnsi="Verdana"/>
          <w:sz w:val="18"/>
          <w:szCs w:val="18"/>
        </w:rPr>
        <w:t>angiften (tijdigheid, juistheid, volledigheid en betaalstatus);</w:t>
      </w:r>
      <w:commentRangeEnd w:id="29"/>
      <w:r w:rsidR="00E87ACC">
        <w:rPr>
          <w:rStyle w:val="Verwijzingopmerking"/>
        </w:rPr>
        <w:commentReference w:id="29"/>
      </w:r>
    </w:p>
    <w:p w14:paraId="3D4F16D3" w14:textId="5F5EA4B5" w:rsidR="00CF03DA" w:rsidRPr="00C76A2B" w:rsidRDefault="00837CA6" w:rsidP="00CF03DA">
      <w:pPr>
        <w:pStyle w:val="Lijstalinea"/>
        <w:numPr>
          <w:ilvl w:val="0"/>
          <w:numId w:val="5"/>
        </w:numPr>
        <w:spacing w:line="260" w:lineRule="atLeast"/>
        <w:rPr>
          <w:rFonts w:ascii="Verdana" w:hAnsi="Verdana"/>
          <w:sz w:val="18"/>
          <w:szCs w:val="18"/>
        </w:rPr>
      </w:pPr>
      <w:r>
        <w:rPr>
          <w:rFonts w:ascii="Verdana" w:hAnsi="Verdana"/>
          <w:sz w:val="18"/>
          <w:szCs w:val="18"/>
        </w:rPr>
        <w:t>U</w:t>
      </w:r>
      <w:r w:rsidR="00CF03DA" w:rsidRPr="00C76A2B">
        <w:rPr>
          <w:rFonts w:ascii="Verdana" w:hAnsi="Verdana"/>
          <w:sz w:val="18"/>
          <w:szCs w:val="18"/>
        </w:rPr>
        <w:t>itvoering controleplan en belangrijkste verbeterpunten;</w:t>
      </w:r>
    </w:p>
    <w:p w14:paraId="1E2B61D0" w14:textId="79D35745" w:rsidR="00CF03DA" w:rsidRPr="00C76A2B" w:rsidRDefault="00837CA6" w:rsidP="00CF03DA">
      <w:pPr>
        <w:pStyle w:val="Lijstalinea"/>
        <w:numPr>
          <w:ilvl w:val="0"/>
          <w:numId w:val="5"/>
        </w:numPr>
        <w:spacing w:line="260" w:lineRule="atLeast"/>
        <w:rPr>
          <w:rFonts w:ascii="Verdana" w:hAnsi="Verdana"/>
          <w:sz w:val="18"/>
          <w:szCs w:val="18"/>
        </w:rPr>
      </w:pPr>
      <w:r>
        <w:rPr>
          <w:rFonts w:ascii="Verdana" w:hAnsi="Verdana"/>
          <w:sz w:val="18"/>
          <w:szCs w:val="18"/>
        </w:rPr>
        <w:t>I</w:t>
      </w:r>
      <w:r w:rsidR="00CF03DA" w:rsidRPr="00C76A2B">
        <w:rPr>
          <w:rFonts w:ascii="Verdana" w:hAnsi="Verdana"/>
          <w:sz w:val="18"/>
          <w:szCs w:val="18"/>
        </w:rPr>
        <w:t>ncidenten;</w:t>
      </w:r>
    </w:p>
    <w:p w14:paraId="01543525" w14:textId="77BE336F" w:rsidR="00CF03DA" w:rsidRPr="00C76A2B" w:rsidRDefault="00837CA6" w:rsidP="00CF03DA">
      <w:pPr>
        <w:pStyle w:val="Lijstalinea"/>
        <w:numPr>
          <w:ilvl w:val="0"/>
          <w:numId w:val="5"/>
        </w:numPr>
        <w:spacing w:line="260" w:lineRule="atLeast"/>
        <w:rPr>
          <w:rFonts w:ascii="Verdana" w:hAnsi="Verdana"/>
          <w:sz w:val="18"/>
          <w:szCs w:val="18"/>
        </w:rPr>
      </w:pPr>
      <w:r>
        <w:rPr>
          <w:rFonts w:ascii="Verdana" w:hAnsi="Verdana"/>
          <w:sz w:val="18"/>
          <w:szCs w:val="18"/>
        </w:rPr>
        <w:t>O</w:t>
      </w:r>
      <w:r w:rsidR="00CF03DA" w:rsidRPr="00C76A2B">
        <w:rPr>
          <w:rFonts w:ascii="Verdana" w:hAnsi="Verdana"/>
          <w:sz w:val="18"/>
          <w:szCs w:val="18"/>
        </w:rPr>
        <w:t>verzicht fiscale adviezen en geadviseerde projecten;</w:t>
      </w:r>
    </w:p>
    <w:p w14:paraId="168771FC" w14:textId="5514DC92" w:rsidR="00CF03DA" w:rsidRPr="00C76A2B" w:rsidRDefault="00837CA6" w:rsidP="00CF03DA">
      <w:pPr>
        <w:pStyle w:val="Lijstalinea"/>
        <w:numPr>
          <w:ilvl w:val="0"/>
          <w:numId w:val="5"/>
        </w:numPr>
        <w:spacing w:line="260" w:lineRule="atLeast"/>
        <w:rPr>
          <w:rFonts w:ascii="Verdana" w:hAnsi="Verdana"/>
          <w:sz w:val="18"/>
          <w:szCs w:val="18"/>
        </w:rPr>
      </w:pPr>
      <w:r>
        <w:rPr>
          <w:rFonts w:ascii="Verdana" w:hAnsi="Verdana"/>
          <w:sz w:val="18"/>
          <w:szCs w:val="18"/>
        </w:rPr>
        <w:t>V</w:t>
      </w:r>
      <w:r w:rsidR="00CF03DA" w:rsidRPr="00C76A2B">
        <w:rPr>
          <w:rFonts w:ascii="Verdana" w:hAnsi="Verdana"/>
          <w:sz w:val="18"/>
          <w:szCs w:val="18"/>
        </w:rPr>
        <w:t>erslag bedrijfsgesprek Belastingdienst;</w:t>
      </w:r>
    </w:p>
    <w:p w14:paraId="652C8419" w14:textId="48E7DE98" w:rsidR="00CF03DA" w:rsidRPr="00C76A2B" w:rsidRDefault="00837CA6" w:rsidP="00CF03DA">
      <w:pPr>
        <w:pStyle w:val="Lijstalinea"/>
        <w:numPr>
          <w:ilvl w:val="0"/>
          <w:numId w:val="5"/>
        </w:numPr>
        <w:spacing w:line="260" w:lineRule="atLeast"/>
        <w:rPr>
          <w:rFonts w:ascii="Verdana" w:hAnsi="Verdana"/>
          <w:sz w:val="18"/>
          <w:szCs w:val="18"/>
        </w:rPr>
      </w:pPr>
      <w:r>
        <w:rPr>
          <w:rFonts w:ascii="Verdana" w:hAnsi="Verdana"/>
          <w:sz w:val="18"/>
          <w:szCs w:val="18"/>
        </w:rPr>
        <w:t>S</w:t>
      </w:r>
      <w:r w:rsidR="00CF03DA" w:rsidRPr="00C76A2B">
        <w:rPr>
          <w:rFonts w:ascii="Verdana" w:hAnsi="Verdana"/>
          <w:sz w:val="18"/>
          <w:szCs w:val="18"/>
        </w:rPr>
        <w:t>tandpuntverschillen Belastingdienst;</w:t>
      </w:r>
    </w:p>
    <w:p w14:paraId="77D49738" w14:textId="5E615B10" w:rsidR="00CF03DA" w:rsidRPr="00C76A2B" w:rsidRDefault="00837CA6" w:rsidP="00CF03DA">
      <w:pPr>
        <w:pStyle w:val="Lijstalinea"/>
        <w:numPr>
          <w:ilvl w:val="0"/>
          <w:numId w:val="5"/>
        </w:numPr>
        <w:spacing w:line="260" w:lineRule="atLeast"/>
        <w:rPr>
          <w:rFonts w:ascii="Verdana" w:hAnsi="Verdana"/>
          <w:sz w:val="18"/>
          <w:szCs w:val="18"/>
        </w:rPr>
      </w:pPr>
      <w:r>
        <w:rPr>
          <w:rFonts w:ascii="Verdana" w:hAnsi="Verdana"/>
          <w:sz w:val="18"/>
          <w:szCs w:val="18"/>
        </w:rPr>
        <w:t>S</w:t>
      </w:r>
      <w:r w:rsidR="00CF03DA" w:rsidRPr="00C76A2B">
        <w:rPr>
          <w:rFonts w:ascii="Verdana" w:hAnsi="Verdana"/>
          <w:sz w:val="18"/>
          <w:szCs w:val="18"/>
        </w:rPr>
        <w:t>tatus fiscale organisatie (kennis, kunde, bemensing);</w:t>
      </w:r>
    </w:p>
    <w:p w14:paraId="297B05B9" w14:textId="4EAD1FE2" w:rsidR="00A514CF" w:rsidRDefault="00837CA6" w:rsidP="00A514CF">
      <w:pPr>
        <w:pStyle w:val="Lijstalinea"/>
        <w:numPr>
          <w:ilvl w:val="0"/>
          <w:numId w:val="5"/>
        </w:numPr>
        <w:spacing w:line="260" w:lineRule="atLeast"/>
        <w:rPr>
          <w:rFonts w:ascii="Verdana" w:hAnsi="Verdana"/>
          <w:sz w:val="18"/>
          <w:szCs w:val="18"/>
        </w:rPr>
      </w:pPr>
      <w:r>
        <w:rPr>
          <w:rFonts w:ascii="Verdana" w:hAnsi="Verdana"/>
          <w:sz w:val="18"/>
          <w:szCs w:val="18"/>
        </w:rPr>
        <w:t>K</w:t>
      </w:r>
      <w:r w:rsidR="00CF03DA" w:rsidRPr="00C76A2B">
        <w:rPr>
          <w:rFonts w:ascii="Verdana" w:hAnsi="Verdana"/>
          <w:sz w:val="18"/>
          <w:szCs w:val="18"/>
        </w:rPr>
        <w:t>enbare fi</w:t>
      </w:r>
      <w:r w:rsidR="00A514CF">
        <w:rPr>
          <w:rFonts w:ascii="Verdana" w:hAnsi="Verdana"/>
          <w:sz w:val="18"/>
          <w:szCs w:val="18"/>
        </w:rPr>
        <w:t>scale risico’s voor de gemeente.</w:t>
      </w:r>
    </w:p>
    <w:p w14:paraId="65B26F90" w14:textId="306BDE27" w:rsidR="00A514CF" w:rsidRDefault="00A514CF" w:rsidP="00A514CF">
      <w:pPr>
        <w:spacing w:line="260" w:lineRule="atLeast"/>
        <w:ind w:left="0"/>
        <w:rPr>
          <w:rFonts w:ascii="Verdana" w:hAnsi="Verdana"/>
          <w:sz w:val="18"/>
          <w:szCs w:val="18"/>
        </w:rPr>
      </w:pPr>
    </w:p>
    <w:p w14:paraId="67F00E4F" w14:textId="67563520" w:rsidR="00A514CF" w:rsidRPr="00A514CF" w:rsidRDefault="00A514CF" w:rsidP="00A514CF">
      <w:pPr>
        <w:spacing w:line="260" w:lineRule="atLeast"/>
        <w:ind w:left="0"/>
        <w:rPr>
          <w:rFonts w:ascii="Verdana" w:hAnsi="Verdana"/>
          <w:sz w:val="18"/>
          <w:szCs w:val="18"/>
        </w:rPr>
      </w:pPr>
      <w:r>
        <w:rPr>
          <w:rFonts w:ascii="Verdana" w:hAnsi="Verdana"/>
          <w:sz w:val="18"/>
          <w:szCs w:val="18"/>
        </w:rPr>
        <w:t xml:space="preserve">Uiteraard voor zover de onderwerpen op dat moment relevant zijn. </w:t>
      </w:r>
    </w:p>
    <w:p w14:paraId="2E4D9E16" w14:textId="3091A45D" w:rsidR="004979F4" w:rsidRPr="004979F4" w:rsidRDefault="00A514CF" w:rsidP="00675A08">
      <w:pPr>
        <w:spacing w:line="260" w:lineRule="atLeast"/>
        <w:rPr>
          <w:rFonts w:ascii="Verdana" w:hAnsi="Verdana"/>
          <w:color w:val="FF0000"/>
          <w:sz w:val="18"/>
          <w:szCs w:val="18"/>
        </w:rPr>
      </w:pPr>
      <w:r w:rsidRPr="00C76A2B">
        <w:rPr>
          <w:rFonts w:ascii="Verdana" w:hAnsi="Verdana"/>
          <w:noProof/>
          <w:sz w:val="18"/>
          <w:szCs w:val="18"/>
          <w:lang w:eastAsia="nl-NL"/>
        </w:rPr>
        <w:drawing>
          <wp:anchor distT="0" distB="0" distL="114300" distR="114300" simplePos="0" relativeHeight="251664384" behindDoc="1" locked="0" layoutInCell="1" allowOverlap="1" wp14:anchorId="14601420" wp14:editId="38F1B71B">
            <wp:simplePos x="0" y="0"/>
            <wp:positionH relativeFrom="page">
              <wp:align>center</wp:align>
            </wp:positionH>
            <wp:positionV relativeFrom="paragraph">
              <wp:posOffset>322580</wp:posOffset>
            </wp:positionV>
            <wp:extent cx="3331210" cy="2195195"/>
            <wp:effectExtent l="57150" t="0" r="59690" b="0"/>
            <wp:wrapTight wrapText="bothSides">
              <wp:wrapPolygon edited="0">
                <wp:start x="19764" y="2437"/>
                <wp:lineTo x="-371" y="2812"/>
                <wp:lineTo x="-247" y="17807"/>
                <wp:lineTo x="13093" y="17807"/>
                <wp:lineTo x="13093" y="19119"/>
                <wp:lineTo x="20258" y="19119"/>
                <wp:lineTo x="20381" y="11809"/>
                <wp:lineTo x="21864" y="8810"/>
                <wp:lineTo x="21740" y="5811"/>
                <wp:lineTo x="20381" y="2999"/>
                <wp:lineTo x="20258" y="2437"/>
                <wp:lineTo x="19764" y="2437"/>
              </wp:wrapPolygon>
            </wp:wrapTight>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sectPr w:rsidR="004979F4" w:rsidRPr="004979F4" w:rsidSect="00BC67CE">
      <w:headerReference w:type="default" r:id="rId20"/>
      <w:footerReference w:type="default" r:id="rId21"/>
      <w:headerReference w:type="first" r:id="rId22"/>
      <w:footerReference w:type="first" r:id="rId23"/>
      <w:pgSz w:w="11910" w:h="16840"/>
      <w:pgMar w:top="1843" w:right="1220" w:bottom="1160" w:left="1040" w:header="0" w:footer="298"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 w:author="Heijden, Mirjam van der" w:date="2022-09-29T11:11:00Z" w:initials="HMvd">
    <w:p w14:paraId="68F15036" w14:textId="1130EDF8" w:rsidR="00E87ACC" w:rsidRDefault="00E87ACC">
      <w:pPr>
        <w:pStyle w:val="Tekstopmerking"/>
      </w:pPr>
      <w:r>
        <w:rPr>
          <w:rStyle w:val="Verwijzingopmerking"/>
        </w:rPr>
        <w:annotationRef/>
      </w:r>
      <w:r w:rsidRPr="00C25605">
        <w:rPr>
          <w:highlight w:val="cyan"/>
        </w:rPr>
        <w:t>In de tabel moet daar geen 4</w:t>
      </w:r>
      <w:r w:rsidRPr="00C25605">
        <w:rPr>
          <w:highlight w:val="cyan"/>
          <w:vertAlign w:val="superscript"/>
        </w:rPr>
        <w:t>e</w:t>
      </w:r>
      <w:r w:rsidRPr="00C25605">
        <w:rPr>
          <w:highlight w:val="cyan"/>
        </w:rPr>
        <w:t xml:space="preserve"> lijn bij van de VIC</w:t>
      </w:r>
      <w:r w:rsidR="00B76395" w:rsidRPr="00C25605">
        <w:rPr>
          <w:highlight w:val="cyan"/>
        </w:rPr>
        <w:t>? Of zit die in de 3</w:t>
      </w:r>
      <w:r w:rsidR="00B76395" w:rsidRPr="00C25605">
        <w:rPr>
          <w:highlight w:val="cyan"/>
          <w:vertAlign w:val="superscript"/>
        </w:rPr>
        <w:t>e</w:t>
      </w:r>
      <w:r w:rsidR="00B76395" w:rsidRPr="00C25605">
        <w:rPr>
          <w:highlight w:val="cyan"/>
        </w:rPr>
        <w:t xml:space="preserve"> lijn?</w:t>
      </w:r>
    </w:p>
  </w:comment>
  <w:comment w:id="29" w:author="Heijden, Mirjam van der" w:date="2022-09-29T11:12:00Z" w:initials="HMvd">
    <w:p w14:paraId="2F3C04C7" w14:textId="21E07445" w:rsidR="00E87ACC" w:rsidRDefault="00E87ACC">
      <w:pPr>
        <w:pStyle w:val="Tekstopmerking"/>
      </w:pPr>
      <w:r>
        <w:rPr>
          <w:rStyle w:val="Verwijzingopmerking"/>
        </w:rPr>
        <w:annotationRef/>
      </w:r>
      <w:r w:rsidRPr="00C25605">
        <w:rPr>
          <w:highlight w:val="darkCyan"/>
        </w:rPr>
        <w:t>Hoe willen we dit aanvliegen? Met een steekproef of specifieke onderwerpen? LH bijv. reiskostenvergoeding. Hoe monitoren we de beheersmaatregelen</w:t>
      </w:r>
      <w:r w:rsidR="00B76395" w:rsidRPr="00C25605">
        <w:rPr>
          <w:highlight w:val="darkCyan"/>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F15036" w15:done="0"/>
  <w15:commentEx w15:paraId="2F3C04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F15036" w16cid:durableId="2891EDFA"/>
  <w16cid:commentId w16cid:paraId="2F3C04C7" w16cid:durableId="2891ED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7EFFE" w14:textId="77777777" w:rsidR="00202540" w:rsidRDefault="00202540" w:rsidP="00BC67CE">
      <w:r>
        <w:separator/>
      </w:r>
    </w:p>
  </w:endnote>
  <w:endnote w:type="continuationSeparator" w:id="0">
    <w:p w14:paraId="74C6B745" w14:textId="77777777" w:rsidR="00202540" w:rsidRDefault="00202540" w:rsidP="00BC67CE">
      <w:r>
        <w:continuationSeparator/>
      </w:r>
    </w:p>
  </w:endnote>
  <w:endnote w:type="continuationNotice" w:id="1">
    <w:p w14:paraId="5660410A" w14:textId="77777777" w:rsidR="00202540" w:rsidRDefault="00202540" w:rsidP="00BC67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48569"/>
      <w:docPartObj>
        <w:docPartGallery w:val="Page Numbers (Bottom of Page)"/>
        <w:docPartUnique/>
      </w:docPartObj>
    </w:sdtPr>
    <w:sdtEndPr/>
    <w:sdtContent>
      <w:sdt>
        <w:sdtPr>
          <w:id w:val="-1769616900"/>
          <w:docPartObj>
            <w:docPartGallery w:val="Page Numbers (Top of Page)"/>
            <w:docPartUnique/>
          </w:docPartObj>
        </w:sdtPr>
        <w:sdtEndPr/>
        <w:sdtContent>
          <w:p w14:paraId="45BC62B2" w14:textId="0DAA5CBD" w:rsidR="00140767" w:rsidRDefault="00140767" w:rsidP="00BC67CE">
            <w:pPr>
              <w:pStyle w:val="Voettekst"/>
              <w:jc w:val="right"/>
            </w:pPr>
            <w:r>
              <w:t xml:space="preserve">Pagina </w:t>
            </w:r>
            <w:r>
              <w:rPr>
                <w:sz w:val="24"/>
                <w:szCs w:val="24"/>
              </w:rPr>
              <w:fldChar w:fldCharType="begin"/>
            </w:r>
            <w:r>
              <w:instrText>PAGE</w:instrText>
            </w:r>
            <w:r>
              <w:rPr>
                <w:sz w:val="24"/>
                <w:szCs w:val="24"/>
              </w:rPr>
              <w:fldChar w:fldCharType="separate"/>
            </w:r>
            <w:r w:rsidR="00C25605">
              <w:rPr>
                <w:noProof/>
              </w:rPr>
              <w:t>9</w:t>
            </w:r>
            <w:r>
              <w:rPr>
                <w:sz w:val="24"/>
                <w:szCs w:val="24"/>
              </w:rPr>
              <w:fldChar w:fldCharType="end"/>
            </w:r>
            <w:r>
              <w:t xml:space="preserve"> van </w:t>
            </w:r>
            <w:r>
              <w:rPr>
                <w:sz w:val="24"/>
                <w:szCs w:val="24"/>
              </w:rPr>
              <w:fldChar w:fldCharType="begin"/>
            </w:r>
            <w:r>
              <w:instrText>NUMPAGES</w:instrText>
            </w:r>
            <w:r>
              <w:rPr>
                <w:sz w:val="24"/>
                <w:szCs w:val="24"/>
              </w:rPr>
              <w:fldChar w:fldCharType="separate"/>
            </w:r>
            <w:r w:rsidR="00C25605">
              <w:rPr>
                <w:noProof/>
              </w:rPr>
              <w:t>9</w:t>
            </w:r>
            <w:r>
              <w:rPr>
                <w:sz w:val="24"/>
                <w:szCs w:val="24"/>
              </w:rPr>
              <w:fldChar w:fldCharType="end"/>
            </w:r>
          </w:p>
        </w:sdtContent>
      </w:sdt>
    </w:sdtContent>
  </w:sdt>
  <w:p w14:paraId="672312A4" w14:textId="77777777" w:rsidR="00140767" w:rsidRDefault="00140767" w:rsidP="00BC67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B529" w14:textId="404A680D" w:rsidR="00066567" w:rsidRDefault="00066567" w:rsidP="00066567">
    <w:pPr>
      <w:pStyle w:val="Voettekst"/>
      <w:jc w:val="right"/>
    </w:pPr>
    <w:r>
      <w:t xml:space="preserve">September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F3EB3" w14:textId="77777777" w:rsidR="00202540" w:rsidRDefault="00202540" w:rsidP="00BC67CE">
      <w:r>
        <w:separator/>
      </w:r>
    </w:p>
  </w:footnote>
  <w:footnote w:type="continuationSeparator" w:id="0">
    <w:p w14:paraId="03138D00" w14:textId="77777777" w:rsidR="00202540" w:rsidRDefault="00202540" w:rsidP="00BC67CE">
      <w:r>
        <w:continuationSeparator/>
      </w:r>
    </w:p>
  </w:footnote>
  <w:footnote w:type="continuationNotice" w:id="1">
    <w:p w14:paraId="5AF7F611" w14:textId="77777777" w:rsidR="00202540" w:rsidRDefault="00202540" w:rsidP="00BC67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3288" w14:textId="77777777" w:rsidR="00140767" w:rsidRDefault="00140767" w:rsidP="00BC67CE">
    <w:pPr>
      <w:pStyle w:val="Koptekst"/>
    </w:pPr>
    <w:r>
      <w:rPr>
        <w:noProof/>
        <w:lang w:eastAsia="nl-NL"/>
      </w:rPr>
      <w:drawing>
        <wp:anchor distT="0" distB="0" distL="114300" distR="114300" simplePos="0" relativeHeight="251661312" behindDoc="0" locked="0" layoutInCell="1" allowOverlap="1" wp14:anchorId="2B876EBE" wp14:editId="05B02846">
          <wp:simplePos x="0" y="0"/>
          <wp:positionH relativeFrom="margin">
            <wp:posOffset>4685334</wp:posOffset>
          </wp:positionH>
          <wp:positionV relativeFrom="paragraph">
            <wp:posOffset>424815</wp:posOffset>
          </wp:positionV>
          <wp:extent cx="1616016" cy="746794"/>
          <wp:effectExtent l="0" t="0" r="381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26908" b="26879"/>
                  <a:stretch/>
                </pic:blipFill>
                <pic:spPr bwMode="auto">
                  <a:xfrm>
                    <a:off x="0" y="0"/>
                    <a:ext cx="1616016" cy="7467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4C963" w14:textId="77777777" w:rsidR="00140767" w:rsidRDefault="00140767" w:rsidP="00BC67CE">
    <w:pPr>
      <w:pStyle w:val="Koptekst"/>
    </w:pPr>
    <w:r>
      <w:rPr>
        <w:noProof/>
        <w:lang w:eastAsia="nl-NL"/>
      </w:rPr>
      <w:drawing>
        <wp:anchor distT="0" distB="0" distL="114300" distR="114300" simplePos="0" relativeHeight="251659264" behindDoc="0" locked="0" layoutInCell="1" allowOverlap="1" wp14:anchorId="5205B037" wp14:editId="3F45FCF5">
          <wp:simplePos x="0" y="0"/>
          <wp:positionH relativeFrom="margin">
            <wp:align>right</wp:align>
          </wp:positionH>
          <wp:positionV relativeFrom="paragraph">
            <wp:posOffset>287079</wp:posOffset>
          </wp:positionV>
          <wp:extent cx="2360705" cy="1090930"/>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26908" b="26879"/>
                  <a:stretch/>
                </pic:blipFill>
                <pic:spPr bwMode="auto">
                  <a:xfrm>
                    <a:off x="0" y="0"/>
                    <a:ext cx="2360705" cy="109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1C72"/>
    <w:multiLevelType w:val="hybridMultilevel"/>
    <w:tmpl w:val="D2628C2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B0246F"/>
    <w:multiLevelType w:val="hybridMultilevel"/>
    <w:tmpl w:val="C63EBF52"/>
    <w:lvl w:ilvl="0" w:tplc="047C5F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494BF2"/>
    <w:multiLevelType w:val="hybridMultilevel"/>
    <w:tmpl w:val="87B4839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4E5CAF"/>
    <w:multiLevelType w:val="hybridMultilevel"/>
    <w:tmpl w:val="F4087416"/>
    <w:lvl w:ilvl="0" w:tplc="17C41664">
      <w:start w:val="1"/>
      <w:numFmt w:val="bullet"/>
      <w:lvlText w:val="-"/>
      <w:lvlJc w:val="left"/>
      <w:pPr>
        <w:ind w:left="360" w:hanging="360"/>
      </w:pPr>
      <w:rPr>
        <w:rFonts w:ascii="Arial" w:hAnsi="Arial" w:hint="default"/>
        <w:w w:val="99"/>
        <w:sz w:val="20"/>
        <w:szCs w:val="20"/>
        <w:lang w:val="nl-NL" w:eastAsia="en-US" w:bidi="ar-SA"/>
      </w:rPr>
    </w:lvl>
    <w:lvl w:ilvl="1" w:tplc="559CC792">
      <w:numFmt w:val="bullet"/>
      <w:lvlText w:val="•"/>
      <w:lvlJc w:val="left"/>
      <w:pPr>
        <w:ind w:left="1212" w:hanging="360"/>
      </w:pPr>
      <w:rPr>
        <w:rFonts w:hint="default"/>
        <w:lang w:val="nl-NL" w:eastAsia="en-US" w:bidi="ar-SA"/>
      </w:rPr>
    </w:lvl>
    <w:lvl w:ilvl="2" w:tplc="B4B2C860">
      <w:numFmt w:val="bullet"/>
      <w:lvlText w:val="•"/>
      <w:lvlJc w:val="left"/>
      <w:pPr>
        <w:ind w:left="2065" w:hanging="360"/>
      </w:pPr>
      <w:rPr>
        <w:rFonts w:hint="default"/>
        <w:lang w:val="nl-NL" w:eastAsia="en-US" w:bidi="ar-SA"/>
      </w:rPr>
    </w:lvl>
    <w:lvl w:ilvl="3" w:tplc="8C225D12">
      <w:numFmt w:val="bullet"/>
      <w:lvlText w:val="•"/>
      <w:lvlJc w:val="left"/>
      <w:pPr>
        <w:ind w:left="2917" w:hanging="360"/>
      </w:pPr>
      <w:rPr>
        <w:rFonts w:hint="default"/>
        <w:lang w:val="nl-NL" w:eastAsia="en-US" w:bidi="ar-SA"/>
      </w:rPr>
    </w:lvl>
    <w:lvl w:ilvl="4" w:tplc="00369096">
      <w:numFmt w:val="bullet"/>
      <w:lvlText w:val="•"/>
      <w:lvlJc w:val="left"/>
      <w:pPr>
        <w:ind w:left="3770" w:hanging="360"/>
      </w:pPr>
      <w:rPr>
        <w:rFonts w:hint="default"/>
        <w:lang w:val="nl-NL" w:eastAsia="en-US" w:bidi="ar-SA"/>
      </w:rPr>
    </w:lvl>
    <w:lvl w:ilvl="5" w:tplc="58B6DAC2">
      <w:numFmt w:val="bullet"/>
      <w:lvlText w:val="•"/>
      <w:lvlJc w:val="left"/>
      <w:pPr>
        <w:ind w:left="4623" w:hanging="360"/>
      </w:pPr>
      <w:rPr>
        <w:rFonts w:hint="default"/>
        <w:lang w:val="nl-NL" w:eastAsia="en-US" w:bidi="ar-SA"/>
      </w:rPr>
    </w:lvl>
    <w:lvl w:ilvl="6" w:tplc="C63A4622">
      <w:numFmt w:val="bullet"/>
      <w:lvlText w:val="•"/>
      <w:lvlJc w:val="left"/>
      <w:pPr>
        <w:ind w:left="5475" w:hanging="360"/>
      </w:pPr>
      <w:rPr>
        <w:rFonts w:hint="default"/>
        <w:lang w:val="nl-NL" w:eastAsia="en-US" w:bidi="ar-SA"/>
      </w:rPr>
    </w:lvl>
    <w:lvl w:ilvl="7" w:tplc="1374A4CA">
      <w:numFmt w:val="bullet"/>
      <w:lvlText w:val="•"/>
      <w:lvlJc w:val="left"/>
      <w:pPr>
        <w:ind w:left="6328" w:hanging="360"/>
      </w:pPr>
      <w:rPr>
        <w:rFonts w:hint="default"/>
        <w:lang w:val="nl-NL" w:eastAsia="en-US" w:bidi="ar-SA"/>
      </w:rPr>
    </w:lvl>
    <w:lvl w:ilvl="8" w:tplc="45E60BC6">
      <w:numFmt w:val="bullet"/>
      <w:lvlText w:val="•"/>
      <w:lvlJc w:val="left"/>
      <w:pPr>
        <w:ind w:left="7181" w:hanging="360"/>
      </w:pPr>
      <w:rPr>
        <w:rFonts w:hint="default"/>
        <w:lang w:val="nl-NL" w:eastAsia="en-US" w:bidi="ar-SA"/>
      </w:rPr>
    </w:lvl>
  </w:abstractNum>
  <w:abstractNum w:abstractNumId="4" w15:restartNumberingAfterBreak="0">
    <w:nsid w:val="0DB624DE"/>
    <w:multiLevelType w:val="multilevel"/>
    <w:tmpl w:val="6DEEA5C0"/>
    <w:lvl w:ilvl="0">
      <w:start w:val="5"/>
      <w:numFmt w:val="decimal"/>
      <w:lvlText w:val="%1"/>
      <w:lvlJc w:val="left"/>
      <w:pPr>
        <w:ind w:left="360" w:hanging="360"/>
      </w:pPr>
      <w:rPr>
        <w:rFonts w:hint="default"/>
      </w:rPr>
    </w:lvl>
    <w:lvl w:ilvl="1">
      <w:start w:val="1"/>
      <w:numFmt w:val="decimal"/>
      <w:lvlText w:val="%1.%2"/>
      <w:lvlJc w:val="left"/>
      <w:pPr>
        <w:ind w:left="588" w:hanging="720"/>
      </w:pPr>
      <w:rPr>
        <w:rFonts w:hint="default"/>
        <w:b w:val="0"/>
      </w:rPr>
    </w:lvl>
    <w:lvl w:ilvl="2">
      <w:start w:val="1"/>
      <w:numFmt w:val="decimal"/>
      <w:lvlText w:val="%1.%2.%3"/>
      <w:lvlJc w:val="left"/>
      <w:pPr>
        <w:ind w:left="456" w:hanging="720"/>
      </w:pPr>
      <w:rPr>
        <w:rFonts w:hint="default"/>
      </w:rPr>
    </w:lvl>
    <w:lvl w:ilvl="3">
      <w:start w:val="1"/>
      <w:numFmt w:val="decimal"/>
      <w:lvlText w:val="%1.%2.%3.%4"/>
      <w:lvlJc w:val="left"/>
      <w:pPr>
        <w:ind w:left="684" w:hanging="1080"/>
      </w:pPr>
      <w:rPr>
        <w:rFonts w:hint="default"/>
      </w:rPr>
    </w:lvl>
    <w:lvl w:ilvl="4">
      <w:start w:val="1"/>
      <w:numFmt w:val="decimal"/>
      <w:lvlText w:val="%1.%2.%3.%4.%5"/>
      <w:lvlJc w:val="left"/>
      <w:pPr>
        <w:ind w:left="552" w:hanging="1080"/>
      </w:pPr>
      <w:rPr>
        <w:rFonts w:hint="default"/>
      </w:rPr>
    </w:lvl>
    <w:lvl w:ilvl="5">
      <w:start w:val="1"/>
      <w:numFmt w:val="decimal"/>
      <w:lvlText w:val="%1.%2.%3.%4.%5.%6"/>
      <w:lvlJc w:val="left"/>
      <w:pPr>
        <w:ind w:left="780" w:hanging="1440"/>
      </w:pPr>
      <w:rPr>
        <w:rFonts w:hint="default"/>
      </w:rPr>
    </w:lvl>
    <w:lvl w:ilvl="6">
      <w:start w:val="1"/>
      <w:numFmt w:val="decimal"/>
      <w:lvlText w:val="%1.%2.%3.%4.%5.%6.%7"/>
      <w:lvlJc w:val="left"/>
      <w:pPr>
        <w:ind w:left="1008" w:hanging="1800"/>
      </w:pPr>
      <w:rPr>
        <w:rFonts w:hint="default"/>
      </w:rPr>
    </w:lvl>
    <w:lvl w:ilvl="7">
      <w:start w:val="1"/>
      <w:numFmt w:val="decimal"/>
      <w:lvlText w:val="%1.%2.%3.%4.%5.%6.%7.%8"/>
      <w:lvlJc w:val="left"/>
      <w:pPr>
        <w:ind w:left="876" w:hanging="1800"/>
      </w:pPr>
      <w:rPr>
        <w:rFonts w:hint="default"/>
      </w:rPr>
    </w:lvl>
    <w:lvl w:ilvl="8">
      <w:start w:val="1"/>
      <w:numFmt w:val="decimal"/>
      <w:lvlText w:val="%1.%2.%3.%4.%5.%6.%7.%8.%9"/>
      <w:lvlJc w:val="left"/>
      <w:pPr>
        <w:ind w:left="1104" w:hanging="2160"/>
      </w:pPr>
      <w:rPr>
        <w:rFonts w:hint="default"/>
      </w:rPr>
    </w:lvl>
  </w:abstractNum>
  <w:abstractNum w:abstractNumId="5" w15:restartNumberingAfterBreak="0">
    <w:nsid w:val="10D1671E"/>
    <w:multiLevelType w:val="hybridMultilevel"/>
    <w:tmpl w:val="45567E24"/>
    <w:lvl w:ilvl="0" w:tplc="CB563A6A">
      <w:start w:val="2"/>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FC58FB"/>
    <w:multiLevelType w:val="hybridMultilevel"/>
    <w:tmpl w:val="BC38298C"/>
    <w:lvl w:ilvl="0" w:tplc="A094D97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37E7D9C"/>
    <w:multiLevelType w:val="hybridMultilevel"/>
    <w:tmpl w:val="CC6AA554"/>
    <w:lvl w:ilvl="0" w:tplc="5936D708">
      <w:numFmt w:val="bullet"/>
      <w:lvlText w:val=""/>
      <w:lvlJc w:val="left"/>
      <w:pPr>
        <w:ind w:left="786" w:hanging="360"/>
      </w:pPr>
      <w:rPr>
        <w:rFonts w:ascii="Symbol" w:eastAsia="Calibri" w:hAnsi="Symbol" w:cs="Arial" w:hint="default"/>
        <w:color w:val="FF0000"/>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8" w15:restartNumberingAfterBreak="0">
    <w:nsid w:val="14E1201C"/>
    <w:multiLevelType w:val="multilevel"/>
    <w:tmpl w:val="292E2F22"/>
    <w:lvl w:ilvl="0">
      <w:start w:val="4"/>
      <w:numFmt w:val="decimal"/>
      <w:lvlText w:val="%1"/>
      <w:lvlJc w:val="left"/>
      <w:pPr>
        <w:ind w:left="360" w:hanging="360"/>
      </w:pPr>
      <w:rPr>
        <w:rFonts w:hint="default"/>
      </w:rPr>
    </w:lvl>
    <w:lvl w:ilvl="1">
      <w:start w:val="4"/>
      <w:numFmt w:val="decimal"/>
      <w:lvlText w:val="%1.%2"/>
      <w:lvlJc w:val="left"/>
      <w:pPr>
        <w:ind w:left="588" w:hanging="720"/>
      </w:pPr>
      <w:rPr>
        <w:rFonts w:hint="default"/>
      </w:rPr>
    </w:lvl>
    <w:lvl w:ilvl="2">
      <w:start w:val="1"/>
      <w:numFmt w:val="decimal"/>
      <w:lvlText w:val="%1.%2.%3"/>
      <w:lvlJc w:val="left"/>
      <w:pPr>
        <w:ind w:left="456" w:hanging="720"/>
      </w:pPr>
      <w:rPr>
        <w:rFonts w:hint="default"/>
      </w:rPr>
    </w:lvl>
    <w:lvl w:ilvl="3">
      <w:start w:val="1"/>
      <w:numFmt w:val="decimal"/>
      <w:lvlText w:val="%1.%2.%3.%4"/>
      <w:lvlJc w:val="left"/>
      <w:pPr>
        <w:ind w:left="684" w:hanging="1080"/>
      </w:pPr>
      <w:rPr>
        <w:rFonts w:hint="default"/>
      </w:rPr>
    </w:lvl>
    <w:lvl w:ilvl="4">
      <w:start w:val="1"/>
      <w:numFmt w:val="decimal"/>
      <w:lvlText w:val="%1.%2.%3.%4.%5"/>
      <w:lvlJc w:val="left"/>
      <w:pPr>
        <w:ind w:left="552" w:hanging="1080"/>
      </w:pPr>
      <w:rPr>
        <w:rFonts w:hint="default"/>
      </w:rPr>
    </w:lvl>
    <w:lvl w:ilvl="5">
      <w:start w:val="1"/>
      <w:numFmt w:val="decimal"/>
      <w:lvlText w:val="%1.%2.%3.%4.%5.%6"/>
      <w:lvlJc w:val="left"/>
      <w:pPr>
        <w:ind w:left="780" w:hanging="1440"/>
      </w:pPr>
      <w:rPr>
        <w:rFonts w:hint="default"/>
      </w:rPr>
    </w:lvl>
    <w:lvl w:ilvl="6">
      <w:start w:val="1"/>
      <w:numFmt w:val="decimal"/>
      <w:lvlText w:val="%1.%2.%3.%4.%5.%6.%7"/>
      <w:lvlJc w:val="left"/>
      <w:pPr>
        <w:ind w:left="1008" w:hanging="1800"/>
      </w:pPr>
      <w:rPr>
        <w:rFonts w:hint="default"/>
      </w:rPr>
    </w:lvl>
    <w:lvl w:ilvl="7">
      <w:start w:val="1"/>
      <w:numFmt w:val="decimal"/>
      <w:lvlText w:val="%1.%2.%3.%4.%5.%6.%7.%8"/>
      <w:lvlJc w:val="left"/>
      <w:pPr>
        <w:ind w:left="876" w:hanging="1800"/>
      </w:pPr>
      <w:rPr>
        <w:rFonts w:hint="default"/>
      </w:rPr>
    </w:lvl>
    <w:lvl w:ilvl="8">
      <w:start w:val="1"/>
      <w:numFmt w:val="decimal"/>
      <w:lvlText w:val="%1.%2.%3.%4.%5.%6.%7.%8.%9"/>
      <w:lvlJc w:val="left"/>
      <w:pPr>
        <w:ind w:left="1104" w:hanging="2160"/>
      </w:pPr>
      <w:rPr>
        <w:rFonts w:hint="default"/>
      </w:rPr>
    </w:lvl>
  </w:abstractNum>
  <w:abstractNum w:abstractNumId="9" w15:restartNumberingAfterBreak="0">
    <w:nsid w:val="1B024110"/>
    <w:multiLevelType w:val="hybridMultilevel"/>
    <w:tmpl w:val="45567E24"/>
    <w:lvl w:ilvl="0" w:tplc="CB563A6A">
      <w:start w:val="2"/>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6F604F"/>
    <w:multiLevelType w:val="multilevel"/>
    <w:tmpl w:val="5498B566"/>
    <w:lvl w:ilvl="0">
      <w:start w:val="4"/>
      <w:numFmt w:val="decimal"/>
      <w:lvlText w:val="%1"/>
      <w:lvlJc w:val="left"/>
      <w:pPr>
        <w:ind w:left="360" w:hanging="360"/>
      </w:pPr>
      <w:rPr>
        <w:rFonts w:hint="default"/>
      </w:rPr>
    </w:lvl>
    <w:lvl w:ilvl="1">
      <w:start w:val="4"/>
      <w:numFmt w:val="decimal"/>
      <w:lvlText w:val="%1.%2"/>
      <w:lvlJc w:val="left"/>
      <w:pPr>
        <w:ind w:left="588" w:hanging="720"/>
      </w:pPr>
      <w:rPr>
        <w:rFonts w:hint="default"/>
        <w:b w:val="0"/>
      </w:rPr>
    </w:lvl>
    <w:lvl w:ilvl="2">
      <w:start w:val="1"/>
      <w:numFmt w:val="decimal"/>
      <w:lvlText w:val="%1.%2.%3"/>
      <w:lvlJc w:val="left"/>
      <w:pPr>
        <w:ind w:left="456" w:hanging="720"/>
      </w:pPr>
      <w:rPr>
        <w:rFonts w:hint="default"/>
      </w:rPr>
    </w:lvl>
    <w:lvl w:ilvl="3">
      <w:start w:val="1"/>
      <w:numFmt w:val="decimal"/>
      <w:lvlText w:val="%1.%2.%3.%4"/>
      <w:lvlJc w:val="left"/>
      <w:pPr>
        <w:ind w:left="684" w:hanging="1080"/>
      </w:pPr>
      <w:rPr>
        <w:rFonts w:hint="default"/>
      </w:rPr>
    </w:lvl>
    <w:lvl w:ilvl="4">
      <w:start w:val="1"/>
      <w:numFmt w:val="decimal"/>
      <w:lvlText w:val="%1.%2.%3.%4.%5"/>
      <w:lvlJc w:val="left"/>
      <w:pPr>
        <w:ind w:left="552" w:hanging="1080"/>
      </w:pPr>
      <w:rPr>
        <w:rFonts w:hint="default"/>
      </w:rPr>
    </w:lvl>
    <w:lvl w:ilvl="5">
      <w:start w:val="1"/>
      <w:numFmt w:val="decimal"/>
      <w:lvlText w:val="%1.%2.%3.%4.%5.%6"/>
      <w:lvlJc w:val="left"/>
      <w:pPr>
        <w:ind w:left="780" w:hanging="1440"/>
      </w:pPr>
      <w:rPr>
        <w:rFonts w:hint="default"/>
      </w:rPr>
    </w:lvl>
    <w:lvl w:ilvl="6">
      <w:start w:val="1"/>
      <w:numFmt w:val="decimal"/>
      <w:lvlText w:val="%1.%2.%3.%4.%5.%6.%7"/>
      <w:lvlJc w:val="left"/>
      <w:pPr>
        <w:ind w:left="1008" w:hanging="1800"/>
      </w:pPr>
      <w:rPr>
        <w:rFonts w:hint="default"/>
      </w:rPr>
    </w:lvl>
    <w:lvl w:ilvl="7">
      <w:start w:val="1"/>
      <w:numFmt w:val="decimal"/>
      <w:lvlText w:val="%1.%2.%3.%4.%5.%6.%7.%8"/>
      <w:lvlJc w:val="left"/>
      <w:pPr>
        <w:ind w:left="876" w:hanging="1800"/>
      </w:pPr>
      <w:rPr>
        <w:rFonts w:hint="default"/>
      </w:rPr>
    </w:lvl>
    <w:lvl w:ilvl="8">
      <w:start w:val="1"/>
      <w:numFmt w:val="decimal"/>
      <w:lvlText w:val="%1.%2.%3.%4.%5.%6.%7.%8.%9"/>
      <w:lvlJc w:val="left"/>
      <w:pPr>
        <w:ind w:left="1104" w:hanging="2160"/>
      </w:pPr>
      <w:rPr>
        <w:rFonts w:hint="default"/>
      </w:rPr>
    </w:lvl>
  </w:abstractNum>
  <w:abstractNum w:abstractNumId="11" w15:restartNumberingAfterBreak="0">
    <w:nsid w:val="21C119FF"/>
    <w:multiLevelType w:val="hybridMultilevel"/>
    <w:tmpl w:val="2870D1B2"/>
    <w:lvl w:ilvl="0" w:tplc="A094D972">
      <w:start w:val="1"/>
      <w:numFmt w:val="bullet"/>
      <w:lvlText w:val=""/>
      <w:lvlJc w:val="left"/>
      <w:pPr>
        <w:ind w:left="360" w:hanging="360"/>
      </w:pPr>
      <w:rPr>
        <w:rFonts w:ascii="Symbol" w:hAnsi="Symbol" w:hint="default"/>
        <w:w w:val="99"/>
        <w:sz w:val="20"/>
        <w:szCs w:val="20"/>
        <w:lang w:val="nl-NL" w:eastAsia="en-US" w:bidi="ar-SA"/>
      </w:rPr>
    </w:lvl>
    <w:lvl w:ilvl="1" w:tplc="FFFFFFFF">
      <w:numFmt w:val="bullet"/>
      <w:lvlText w:val="•"/>
      <w:lvlJc w:val="left"/>
      <w:pPr>
        <w:ind w:left="1212" w:hanging="360"/>
      </w:pPr>
      <w:rPr>
        <w:rFonts w:hint="default"/>
        <w:lang w:val="nl-NL" w:eastAsia="en-US" w:bidi="ar-SA"/>
      </w:rPr>
    </w:lvl>
    <w:lvl w:ilvl="2" w:tplc="FFFFFFFF">
      <w:numFmt w:val="bullet"/>
      <w:lvlText w:val="•"/>
      <w:lvlJc w:val="left"/>
      <w:pPr>
        <w:ind w:left="2065" w:hanging="360"/>
      </w:pPr>
      <w:rPr>
        <w:rFonts w:hint="default"/>
        <w:lang w:val="nl-NL" w:eastAsia="en-US" w:bidi="ar-SA"/>
      </w:rPr>
    </w:lvl>
    <w:lvl w:ilvl="3" w:tplc="FFFFFFFF">
      <w:numFmt w:val="bullet"/>
      <w:lvlText w:val="•"/>
      <w:lvlJc w:val="left"/>
      <w:pPr>
        <w:ind w:left="2917" w:hanging="360"/>
      </w:pPr>
      <w:rPr>
        <w:rFonts w:hint="default"/>
        <w:lang w:val="nl-NL" w:eastAsia="en-US" w:bidi="ar-SA"/>
      </w:rPr>
    </w:lvl>
    <w:lvl w:ilvl="4" w:tplc="FFFFFFFF">
      <w:numFmt w:val="bullet"/>
      <w:lvlText w:val="•"/>
      <w:lvlJc w:val="left"/>
      <w:pPr>
        <w:ind w:left="3770" w:hanging="360"/>
      </w:pPr>
      <w:rPr>
        <w:rFonts w:hint="default"/>
        <w:lang w:val="nl-NL" w:eastAsia="en-US" w:bidi="ar-SA"/>
      </w:rPr>
    </w:lvl>
    <w:lvl w:ilvl="5" w:tplc="FFFFFFFF">
      <w:numFmt w:val="bullet"/>
      <w:lvlText w:val="•"/>
      <w:lvlJc w:val="left"/>
      <w:pPr>
        <w:ind w:left="4623" w:hanging="360"/>
      </w:pPr>
      <w:rPr>
        <w:rFonts w:hint="default"/>
        <w:lang w:val="nl-NL" w:eastAsia="en-US" w:bidi="ar-SA"/>
      </w:rPr>
    </w:lvl>
    <w:lvl w:ilvl="6" w:tplc="FFFFFFFF">
      <w:numFmt w:val="bullet"/>
      <w:lvlText w:val="•"/>
      <w:lvlJc w:val="left"/>
      <w:pPr>
        <w:ind w:left="5475" w:hanging="360"/>
      </w:pPr>
      <w:rPr>
        <w:rFonts w:hint="default"/>
        <w:lang w:val="nl-NL" w:eastAsia="en-US" w:bidi="ar-SA"/>
      </w:rPr>
    </w:lvl>
    <w:lvl w:ilvl="7" w:tplc="FFFFFFFF">
      <w:numFmt w:val="bullet"/>
      <w:lvlText w:val="•"/>
      <w:lvlJc w:val="left"/>
      <w:pPr>
        <w:ind w:left="6328" w:hanging="360"/>
      </w:pPr>
      <w:rPr>
        <w:rFonts w:hint="default"/>
        <w:lang w:val="nl-NL" w:eastAsia="en-US" w:bidi="ar-SA"/>
      </w:rPr>
    </w:lvl>
    <w:lvl w:ilvl="8" w:tplc="FFFFFFFF">
      <w:numFmt w:val="bullet"/>
      <w:lvlText w:val="•"/>
      <w:lvlJc w:val="left"/>
      <w:pPr>
        <w:ind w:left="7181" w:hanging="360"/>
      </w:pPr>
      <w:rPr>
        <w:rFonts w:hint="default"/>
        <w:lang w:val="nl-NL" w:eastAsia="en-US" w:bidi="ar-SA"/>
      </w:rPr>
    </w:lvl>
  </w:abstractNum>
  <w:abstractNum w:abstractNumId="12" w15:restartNumberingAfterBreak="0">
    <w:nsid w:val="26BA6B1C"/>
    <w:multiLevelType w:val="hybridMultilevel"/>
    <w:tmpl w:val="A20E8960"/>
    <w:lvl w:ilvl="0" w:tplc="8698F488">
      <w:numFmt w:val="bullet"/>
      <w:lvlText w:val="-"/>
      <w:lvlJc w:val="left"/>
      <w:pPr>
        <w:ind w:left="786" w:hanging="360"/>
      </w:pPr>
      <w:rPr>
        <w:rFonts w:ascii="Arial" w:eastAsia="Calibri"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3" w15:restartNumberingAfterBreak="0">
    <w:nsid w:val="3F8500A0"/>
    <w:multiLevelType w:val="hybridMultilevel"/>
    <w:tmpl w:val="C0D8C432"/>
    <w:lvl w:ilvl="0" w:tplc="33EA1262">
      <w:start w:val="1"/>
      <w:numFmt w:val="decimal"/>
      <w:pStyle w:val="Lijstalinea"/>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EE4E3D"/>
    <w:multiLevelType w:val="multilevel"/>
    <w:tmpl w:val="9D9E36A2"/>
    <w:lvl w:ilvl="0">
      <w:start w:val="1"/>
      <w:numFmt w:val="decimal"/>
      <w:pStyle w:val="Kop1"/>
      <w:lvlText w:val="%1"/>
      <w:lvlJc w:val="left"/>
      <w:pPr>
        <w:ind w:left="832" w:hanging="432"/>
      </w:pPr>
      <w:rPr>
        <w:rFonts w:hint="default"/>
      </w:rPr>
    </w:lvl>
    <w:lvl w:ilvl="1">
      <w:start w:val="1"/>
      <w:numFmt w:val="decimal"/>
      <w:pStyle w:val="Kop2"/>
      <w:lvlText w:val="%1.%2"/>
      <w:lvlJc w:val="left"/>
      <w:pPr>
        <w:ind w:left="860"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20" w:hanging="720"/>
      </w:pPr>
      <w:rPr>
        <w:rFonts w:hint="default"/>
      </w:rPr>
    </w:lvl>
    <w:lvl w:ilvl="3">
      <w:start w:val="1"/>
      <w:numFmt w:val="decimal"/>
      <w:pStyle w:val="Kop4"/>
      <w:lvlText w:val="%1.%2.%3.%4"/>
      <w:lvlJc w:val="left"/>
      <w:pPr>
        <w:ind w:left="1264" w:hanging="864"/>
      </w:pPr>
      <w:rPr>
        <w:rFonts w:hint="default"/>
      </w:rPr>
    </w:lvl>
    <w:lvl w:ilvl="4">
      <w:start w:val="1"/>
      <w:numFmt w:val="decimal"/>
      <w:pStyle w:val="Kop5"/>
      <w:lvlText w:val="%1.%2.%3.%4.%5"/>
      <w:lvlJc w:val="left"/>
      <w:pPr>
        <w:ind w:left="1408" w:hanging="1008"/>
      </w:pPr>
      <w:rPr>
        <w:rFonts w:hint="default"/>
      </w:rPr>
    </w:lvl>
    <w:lvl w:ilvl="5">
      <w:start w:val="1"/>
      <w:numFmt w:val="decimal"/>
      <w:pStyle w:val="Kop6"/>
      <w:lvlText w:val="%1.%2.%3.%4.%5.%6"/>
      <w:lvlJc w:val="left"/>
      <w:pPr>
        <w:ind w:left="1552" w:hanging="1152"/>
      </w:pPr>
      <w:rPr>
        <w:rFonts w:hint="default"/>
      </w:rPr>
    </w:lvl>
    <w:lvl w:ilvl="6">
      <w:start w:val="1"/>
      <w:numFmt w:val="decimal"/>
      <w:pStyle w:val="Kop7"/>
      <w:lvlText w:val="%1.%2.%3.%4.%5.%6.%7"/>
      <w:lvlJc w:val="left"/>
      <w:pPr>
        <w:ind w:left="1696" w:hanging="1296"/>
      </w:pPr>
      <w:rPr>
        <w:rFonts w:hint="default"/>
      </w:rPr>
    </w:lvl>
    <w:lvl w:ilvl="7">
      <w:start w:val="1"/>
      <w:numFmt w:val="decimal"/>
      <w:pStyle w:val="Kop8"/>
      <w:lvlText w:val="%1.%2.%3.%4.%5.%6.%7.%8"/>
      <w:lvlJc w:val="left"/>
      <w:pPr>
        <w:ind w:left="1840" w:hanging="1440"/>
      </w:pPr>
      <w:rPr>
        <w:rFonts w:hint="default"/>
      </w:rPr>
    </w:lvl>
    <w:lvl w:ilvl="8">
      <w:start w:val="1"/>
      <w:numFmt w:val="decimal"/>
      <w:pStyle w:val="Kop9"/>
      <w:lvlText w:val="%1.%2.%3.%4.%5.%6.%7.%8.%9"/>
      <w:lvlJc w:val="left"/>
      <w:pPr>
        <w:ind w:left="1984" w:hanging="1584"/>
      </w:pPr>
      <w:rPr>
        <w:rFonts w:hint="default"/>
      </w:rPr>
    </w:lvl>
  </w:abstractNum>
  <w:abstractNum w:abstractNumId="15" w15:restartNumberingAfterBreak="0">
    <w:nsid w:val="6174728C"/>
    <w:multiLevelType w:val="hybridMultilevel"/>
    <w:tmpl w:val="A24A7CB2"/>
    <w:lvl w:ilvl="0" w:tplc="E7425C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3D021A"/>
    <w:multiLevelType w:val="hybridMultilevel"/>
    <w:tmpl w:val="45567E24"/>
    <w:lvl w:ilvl="0" w:tplc="CB563A6A">
      <w:start w:val="2"/>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932D23"/>
    <w:multiLevelType w:val="hybridMultilevel"/>
    <w:tmpl w:val="91E0C5C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78E6263"/>
    <w:multiLevelType w:val="hybridMultilevel"/>
    <w:tmpl w:val="51FA499E"/>
    <w:lvl w:ilvl="0" w:tplc="B3821FD2">
      <w:numFmt w:val="bullet"/>
      <w:lvlText w:val=""/>
      <w:lvlJc w:val="left"/>
      <w:pPr>
        <w:ind w:left="499" w:hanging="361"/>
      </w:pPr>
      <w:rPr>
        <w:rFonts w:ascii="Symbol" w:eastAsia="Symbol" w:hAnsi="Symbol" w:cs="Symbol" w:hint="default"/>
        <w:b w:val="0"/>
        <w:bCs w:val="0"/>
        <w:i w:val="0"/>
        <w:iCs w:val="0"/>
        <w:spacing w:val="0"/>
        <w:w w:val="100"/>
        <w:sz w:val="18"/>
        <w:szCs w:val="18"/>
        <w:lang w:val="nl-NL" w:eastAsia="en-US" w:bidi="ar-SA"/>
      </w:rPr>
    </w:lvl>
    <w:lvl w:ilvl="1" w:tplc="2B360D7E">
      <w:numFmt w:val="bullet"/>
      <w:lvlText w:val="•"/>
      <w:lvlJc w:val="left"/>
      <w:pPr>
        <w:ind w:left="1513" w:hanging="361"/>
      </w:pPr>
      <w:rPr>
        <w:rFonts w:hint="default"/>
        <w:lang w:val="nl-NL" w:eastAsia="en-US" w:bidi="ar-SA"/>
      </w:rPr>
    </w:lvl>
    <w:lvl w:ilvl="2" w:tplc="E6AC0CC8">
      <w:numFmt w:val="bullet"/>
      <w:lvlText w:val="•"/>
      <w:lvlJc w:val="left"/>
      <w:pPr>
        <w:ind w:left="2526" w:hanging="361"/>
      </w:pPr>
      <w:rPr>
        <w:rFonts w:hint="default"/>
        <w:lang w:val="nl-NL" w:eastAsia="en-US" w:bidi="ar-SA"/>
      </w:rPr>
    </w:lvl>
    <w:lvl w:ilvl="3" w:tplc="A9FCB0FE">
      <w:numFmt w:val="bullet"/>
      <w:lvlText w:val="•"/>
      <w:lvlJc w:val="left"/>
      <w:pPr>
        <w:ind w:left="3539" w:hanging="361"/>
      </w:pPr>
      <w:rPr>
        <w:rFonts w:hint="default"/>
        <w:lang w:val="nl-NL" w:eastAsia="en-US" w:bidi="ar-SA"/>
      </w:rPr>
    </w:lvl>
    <w:lvl w:ilvl="4" w:tplc="7FCE659C">
      <w:numFmt w:val="bullet"/>
      <w:lvlText w:val="•"/>
      <w:lvlJc w:val="left"/>
      <w:pPr>
        <w:ind w:left="4552" w:hanging="361"/>
      </w:pPr>
      <w:rPr>
        <w:rFonts w:hint="default"/>
        <w:lang w:val="nl-NL" w:eastAsia="en-US" w:bidi="ar-SA"/>
      </w:rPr>
    </w:lvl>
    <w:lvl w:ilvl="5" w:tplc="7DE4F818">
      <w:numFmt w:val="bullet"/>
      <w:lvlText w:val="•"/>
      <w:lvlJc w:val="left"/>
      <w:pPr>
        <w:ind w:left="5565" w:hanging="361"/>
      </w:pPr>
      <w:rPr>
        <w:rFonts w:hint="default"/>
        <w:lang w:val="nl-NL" w:eastAsia="en-US" w:bidi="ar-SA"/>
      </w:rPr>
    </w:lvl>
    <w:lvl w:ilvl="6" w:tplc="3B92CD18">
      <w:numFmt w:val="bullet"/>
      <w:lvlText w:val="•"/>
      <w:lvlJc w:val="left"/>
      <w:pPr>
        <w:ind w:left="6578" w:hanging="361"/>
      </w:pPr>
      <w:rPr>
        <w:rFonts w:hint="default"/>
        <w:lang w:val="nl-NL" w:eastAsia="en-US" w:bidi="ar-SA"/>
      </w:rPr>
    </w:lvl>
    <w:lvl w:ilvl="7" w:tplc="C7EADE30">
      <w:numFmt w:val="bullet"/>
      <w:lvlText w:val="•"/>
      <w:lvlJc w:val="left"/>
      <w:pPr>
        <w:ind w:left="7591" w:hanging="361"/>
      </w:pPr>
      <w:rPr>
        <w:rFonts w:hint="default"/>
        <w:lang w:val="nl-NL" w:eastAsia="en-US" w:bidi="ar-SA"/>
      </w:rPr>
    </w:lvl>
    <w:lvl w:ilvl="8" w:tplc="9C02883C">
      <w:numFmt w:val="bullet"/>
      <w:lvlText w:val="•"/>
      <w:lvlJc w:val="left"/>
      <w:pPr>
        <w:ind w:left="8604" w:hanging="361"/>
      </w:pPr>
      <w:rPr>
        <w:rFonts w:hint="default"/>
        <w:lang w:val="nl-NL" w:eastAsia="en-US" w:bidi="ar-SA"/>
      </w:rPr>
    </w:lvl>
  </w:abstractNum>
  <w:abstractNum w:abstractNumId="19" w15:restartNumberingAfterBreak="0">
    <w:nsid w:val="7AE62A73"/>
    <w:multiLevelType w:val="multilevel"/>
    <w:tmpl w:val="4D16D34A"/>
    <w:lvl w:ilvl="0">
      <w:start w:val="1"/>
      <w:numFmt w:val="decimal"/>
      <w:lvlText w:val="%1."/>
      <w:lvlJc w:val="left"/>
      <w:pPr>
        <w:ind w:left="228" w:hanging="360"/>
      </w:pPr>
      <w:rPr>
        <w:rFonts w:hint="default"/>
      </w:rPr>
    </w:lvl>
    <w:lvl w:ilvl="1">
      <w:start w:val="1"/>
      <w:numFmt w:val="decimal"/>
      <w:isLgl/>
      <w:lvlText w:val="%1.%2"/>
      <w:lvlJc w:val="left"/>
      <w:pPr>
        <w:ind w:left="720" w:hanging="720"/>
      </w:pPr>
      <w:rPr>
        <w:rFonts w:hint="default"/>
        <w:b/>
        <w:i w:val="0"/>
      </w:rPr>
    </w:lvl>
    <w:lvl w:ilvl="2">
      <w:start w:val="1"/>
      <w:numFmt w:val="decimal"/>
      <w:isLgl/>
      <w:lvlText w:val="%1.%2.%3"/>
      <w:lvlJc w:val="left"/>
      <w:pPr>
        <w:ind w:left="588" w:hanging="720"/>
      </w:pPr>
      <w:rPr>
        <w:rFonts w:hint="default"/>
      </w:rPr>
    </w:lvl>
    <w:lvl w:ilvl="3">
      <w:start w:val="1"/>
      <w:numFmt w:val="decimal"/>
      <w:isLgl/>
      <w:lvlText w:val="%1.%2.%3.%4"/>
      <w:lvlJc w:val="left"/>
      <w:pPr>
        <w:ind w:left="948" w:hanging="1080"/>
      </w:pPr>
      <w:rPr>
        <w:rFonts w:hint="default"/>
      </w:rPr>
    </w:lvl>
    <w:lvl w:ilvl="4">
      <w:start w:val="1"/>
      <w:numFmt w:val="decimal"/>
      <w:isLgl/>
      <w:lvlText w:val="%1.%2.%3.%4.%5"/>
      <w:lvlJc w:val="left"/>
      <w:pPr>
        <w:ind w:left="948" w:hanging="1080"/>
      </w:pPr>
      <w:rPr>
        <w:rFonts w:hint="default"/>
      </w:rPr>
    </w:lvl>
    <w:lvl w:ilvl="5">
      <w:start w:val="1"/>
      <w:numFmt w:val="decimal"/>
      <w:isLgl/>
      <w:lvlText w:val="%1.%2.%3.%4.%5.%6"/>
      <w:lvlJc w:val="left"/>
      <w:pPr>
        <w:ind w:left="1308" w:hanging="1440"/>
      </w:pPr>
      <w:rPr>
        <w:rFonts w:hint="default"/>
      </w:rPr>
    </w:lvl>
    <w:lvl w:ilvl="6">
      <w:start w:val="1"/>
      <w:numFmt w:val="decimal"/>
      <w:isLgl/>
      <w:lvlText w:val="%1.%2.%3.%4.%5.%6.%7"/>
      <w:lvlJc w:val="left"/>
      <w:pPr>
        <w:ind w:left="1668" w:hanging="1800"/>
      </w:pPr>
      <w:rPr>
        <w:rFonts w:hint="default"/>
      </w:rPr>
    </w:lvl>
    <w:lvl w:ilvl="7">
      <w:start w:val="1"/>
      <w:numFmt w:val="decimal"/>
      <w:isLgl/>
      <w:lvlText w:val="%1.%2.%3.%4.%5.%6.%7.%8"/>
      <w:lvlJc w:val="left"/>
      <w:pPr>
        <w:ind w:left="1668" w:hanging="1800"/>
      </w:pPr>
      <w:rPr>
        <w:rFonts w:hint="default"/>
      </w:rPr>
    </w:lvl>
    <w:lvl w:ilvl="8">
      <w:start w:val="1"/>
      <w:numFmt w:val="decimal"/>
      <w:isLgl/>
      <w:lvlText w:val="%1.%2.%3.%4.%5.%6.%7.%8.%9"/>
      <w:lvlJc w:val="left"/>
      <w:pPr>
        <w:ind w:left="2028" w:hanging="2160"/>
      </w:pPr>
      <w:rPr>
        <w:rFonts w:hint="default"/>
      </w:rPr>
    </w:lvl>
  </w:abstractNum>
  <w:num w:numId="1" w16cid:durableId="1110399044">
    <w:abstractNumId w:val="14"/>
  </w:num>
  <w:num w:numId="2" w16cid:durableId="336464043">
    <w:abstractNumId w:val="13"/>
  </w:num>
  <w:num w:numId="3" w16cid:durableId="133184347">
    <w:abstractNumId w:val="2"/>
  </w:num>
  <w:num w:numId="4" w16cid:durableId="1852723704">
    <w:abstractNumId w:val="1"/>
  </w:num>
  <w:num w:numId="5" w16cid:durableId="446894322">
    <w:abstractNumId w:val="6"/>
  </w:num>
  <w:num w:numId="6" w16cid:durableId="2054692014">
    <w:abstractNumId w:val="11"/>
  </w:num>
  <w:num w:numId="7" w16cid:durableId="151875864">
    <w:abstractNumId w:val="3"/>
  </w:num>
  <w:num w:numId="8" w16cid:durableId="1941377315">
    <w:abstractNumId w:val="19"/>
  </w:num>
  <w:num w:numId="9" w16cid:durableId="1728263461">
    <w:abstractNumId w:val="9"/>
  </w:num>
  <w:num w:numId="10" w16cid:durableId="615066222">
    <w:abstractNumId w:val="16"/>
  </w:num>
  <w:num w:numId="11" w16cid:durableId="116412249">
    <w:abstractNumId w:val="5"/>
  </w:num>
  <w:num w:numId="12" w16cid:durableId="281697060">
    <w:abstractNumId w:val="15"/>
  </w:num>
  <w:num w:numId="13" w16cid:durableId="1937596909">
    <w:abstractNumId w:val="8"/>
  </w:num>
  <w:num w:numId="14" w16cid:durableId="240991044">
    <w:abstractNumId w:val="10"/>
  </w:num>
  <w:num w:numId="15" w16cid:durableId="18553383">
    <w:abstractNumId w:val="4"/>
  </w:num>
  <w:num w:numId="16" w16cid:durableId="533542822">
    <w:abstractNumId w:val="14"/>
  </w:num>
  <w:num w:numId="17" w16cid:durableId="105542760">
    <w:abstractNumId w:val="14"/>
  </w:num>
  <w:num w:numId="18" w16cid:durableId="1946644426">
    <w:abstractNumId w:val="14"/>
  </w:num>
  <w:num w:numId="19" w16cid:durableId="1679771127">
    <w:abstractNumId w:val="14"/>
  </w:num>
  <w:num w:numId="20" w16cid:durableId="1503350920">
    <w:abstractNumId w:val="14"/>
  </w:num>
  <w:num w:numId="21" w16cid:durableId="602224331">
    <w:abstractNumId w:val="14"/>
  </w:num>
  <w:num w:numId="22" w16cid:durableId="1166818410">
    <w:abstractNumId w:val="14"/>
  </w:num>
  <w:num w:numId="23" w16cid:durableId="1888449215">
    <w:abstractNumId w:val="7"/>
  </w:num>
  <w:num w:numId="24" w16cid:durableId="231500610">
    <w:abstractNumId w:val="12"/>
  </w:num>
  <w:num w:numId="25" w16cid:durableId="1412658294">
    <w:abstractNumId w:val="17"/>
  </w:num>
  <w:num w:numId="26" w16cid:durableId="523055244">
    <w:abstractNumId w:val="0"/>
  </w:num>
  <w:num w:numId="27" w16cid:durableId="1177696944">
    <w:abstractNumId w:val="1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ijden, Mirjam van der">
    <w15:presenceInfo w15:providerId="AD" w15:userId="S-1-5-21-1757981266-1844237615-682003330-26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C9A"/>
    <w:rsid w:val="00002876"/>
    <w:rsid w:val="000044EE"/>
    <w:rsid w:val="00013EC9"/>
    <w:rsid w:val="00013EFE"/>
    <w:rsid w:val="000330B7"/>
    <w:rsid w:val="000341B5"/>
    <w:rsid w:val="00046D96"/>
    <w:rsid w:val="0004782D"/>
    <w:rsid w:val="000534BF"/>
    <w:rsid w:val="0005561D"/>
    <w:rsid w:val="000571AF"/>
    <w:rsid w:val="000601CC"/>
    <w:rsid w:val="000610F6"/>
    <w:rsid w:val="00064118"/>
    <w:rsid w:val="00066128"/>
    <w:rsid w:val="00066567"/>
    <w:rsid w:val="00074333"/>
    <w:rsid w:val="00081BF4"/>
    <w:rsid w:val="00082976"/>
    <w:rsid w:val="00082B05"/>
    <w:rsid w:val="00084C3C"/>
    <w:rsid w:val="00085E4A"/>
    <w:rsid w:val="0009159F"/>
    <w:rsid w:val="00094E5F"/>
    <w:rsid w:val="000A1F76"/>
    <w:rsid w:val="000A3A43"/>
    <w:rsid w:val="000A5E79"/>
    <w:rsid w:val="000A6568"/>
    <w:rsid w:val="000B7B8A"/>
    <w:rsid w:val="000C20F1"/>
    <w:rsid w:val="000C2FFB"/>
    <w:rsid w:val="000D2F0E"/>
    <w:rsid w:val="000D7101"/>
    <w:rsid w:val="000E1F58"/>
    <w:rsid w:val="000E23D2"/>
    <w:rsid w:val="000F1189"/>
    <w:rsid w:val="000F2B61"/>
    <w:rsid w:val="000F3539"/>
    <w:rsid w:val="000F7635"/>
    <w:rsid w:val="00106D25"/>
    <w:rsid w:val="0011294C"/>
    <w:rsid w:val="00116CE2"/>
    <w:rsid w:val="00127AEA"/>
    <w:rsid w:val="001402C5"/>
    <w:rsid w:val="00140767"/>
    <w:rsid w:val="001445DF"/>
    <w:rsid w:val="001478DC"/>
    <w:rsid w:val="001552B9"/>
    <w:rsid w:val="001567E7"/>
    <w:rsid w:val="00161720"/>
    <w:rsid w:val="00161CDD"/>
    <w:rsid w:val="00171502"/>
    <w:rsid w:val="00175E9E"/>
    <w:rsid w:val="00176395"/>
    <w:rsid w:val="0018425F"/>
    <w:rsid w:val="00185D39"/>
    <w:rsid w:val="00187B69"/>
    <w:rsid w:val="001912A0"/>
    <w:rsid w:val="00194370"/>
    <w:rsid w:val="001A1575"/>
    <w:rsid w:val="001A40B7"/>
    <w:rsid w:val="001C379F"/>
    <w:rsid w:val="001C3ED0"/>
    <w:rsid w:val="001C6D12"/>
    <w:rsid w:val="001D3008"/>
    <w:rsid w:val="001D4255"/>
    <w:rsid w:val="001D6050"/>
    <w:rsid w:val="001D7896"/>
    <w:rsid w:val="001F3336"/>
    <w:rsid w:val="001F37F2"/>
    <w:rsid w:val="00202540"/>
    <w:rsid w:val="00202BAB"/>
    <w:rsid w:val="00203523"/>
    <w:rsid w:val="00205028"/>
    <w:rsid w:val="00205AC2"/>
    <w:rsid w:val="00210AEC"/>
    <w:rsid w:val="002133F1"/>
    <w:rsid w:val="00214168"/>
    <w:rsid w:val="00217B00"/>
    <w:rsid w:val="00221978"/>
    <w:rsid w:val="00223D48"/>
    <w:rsid w:val="00231057"/>
    <w:rsid w:val="0023719B"/>
    <w:rsid w:val="0024092B"/>
    <w:rsid w:val="00241BF2"/>
    <w:rsid w:val="00246797"/>
    <w:rsid w:val="00246BEA"/>
    <w:rsid w:val="00246F36"/>
    <w:rsid w:val="00260987"/>
    <w:rsid w:val="00264CCB"/>
    <w:rsid w:val="00270419"/>
    <w:rsid w:val="00270A8C"/>
    <w:rsid w:val="0027133E"/>
    <w:rsid w:val="00272EA9"/>
    <w:rsid w:val="0028027B"/>
    <w:rsid w:val="00280972"/>
    <w:rsid w:val="00280A2A"/>
    <w:rsid w:val="00282803"/>
    <w:rsid w:val="002951D7"/>
    <w:rsid w:val="002A1DE6"/>
    <w:rsid w:val="002A2966"/>
    <w:rsid w:val="002A2D6E"/>
    <w:rsid w:val="002B26DE"/>
    <w:rsid w:val="002B46EE"/>
    <w:rsid w:val="002B7811"/>
    <w:rsid w:val="002B7D98"/>
    <w:rsid w:val="002C4A2C"/>
    <w:rsid w:val="002C4E4A"/>
    <w:rsid w:val="002D12CA"/>
    <w:rsid w:val="002E1CD5"/>
    <w:rsid w:val="002E23A3"/>
    <w:rsid w:val="002F1B45"/>
    <w:rsid w:val="0030535F"/>
    <w:rsid w:val="00313C31"/>
    <w:rsid w:val="00316964"/>
    <w:rsid w:val="00321001"/>
    <w:rsid w:val="00323CAB"/>
    <w:rsid w:val="00324CB5"/>
    <w:rsid w:val="00325146"/>
    <w:rsid w:val="0032532B"/>
    <w:rsid w:val="0032750A"/>
    <w:rsid w:val="003314E4"/>
    <w:rsid w:val="0033728C"/>
    <w:rsid w:val="00340F35"/>
    <w:rsid w:val="00345DF8"/>
    <w:rsid w:val="003544D6"/>
    <w:rsid w:val="0035568A"/>
    <w:rsid w:val="00360AD5"/>
    <w:rsid w:val="00363A00"/>
    <w:rsid w:val="00377004"/>
    <w:rsid w:val="00381413"/>
    <w:rsid w:val="00382F3B"/>
    <w:rsid w:val="00386B5D"/>
    <w:rsid w:val="003903FD"/>
    <w:rsid w:val="0039044B"/>
    <w:rsid w:val="0039204C"/>
    <w:rsid w:val="00393A1D"/>
    <w:rsid w:val="003960E5"/>
    <w:rsid w:val="003B0F97"/>
    <w:rsid w:val="003B18D5"/>
    <w:rsid w:val="003B3C00"/>
    <w:rsid w:val="003C407F"/>
    <w:rsid w:val="003D1DDF"/>
    <w:rsid w:val="003D7976"/>
    <w:rsid w:val="003E005C"/>
    <w:rsid w:val="003E7EC6"/>
    <w:rsid w:val="003F0F45"/>
    <w:rsid w:val="003F203E"/>
    <w:rsid w:val="003F3E7F"/>
    <w:rsid w:val="003F5B62"/>
    <w:rsid w:val="003F5C4F"/>
    <w:rsid w:val="003F72F3"/>
    <w:rsid w:val="00404777"/>
    <w:rsid w:val="004058AD"/>
    <w:rsid w:val="00411AC6"/>
    <w:rsid w:val="00417231"/>
    <w:rsid w:val="00421B76"/>
    <w:rsid w:val="00421DB9"/>
    <w:rsid w:val="00421DD7"/>
    <w:rsid w:val="00431512"/>
    <w:rsid w:val="004375EC"/>
    <w:rsid w:val="0043790C"/>
    <w:rsid w:val="00440407"/>
    <w:rsid w:val="00441106"/>
    <w:rsid w:val="0044111D"/>
    <w:rsid w:val="00442D7D"/>
    <w:rsid w:val="0044554F"/>
    <w:rsid w:val="00446961"/>
    <w:rsid w:val="004474F3"/>
    <w:rsid w:val="00452101"/>
    <w:rsid w:val="004529CB"/>
    <w:rsid w:val="00453AE1"/>
    <w:rsid w:val="0045630E"/>
    <w:rsid w:val="00465495"/>
    <w:rsid w:val="00472561"/>
    <w:rsid w:val="004737C2"/>
    <w:rsid w:val="00476A75"/>
    <w:rsid w:val="00477348"/>
    <w:rsid w:val="00477B44"/>
    <w:rsid w:val="00482E33"/>
    <w:rsid w:val="004913D2"/>
    <w:rsid w:val="004913D3"/>
    <w:rsid w:val="004979F4"/>
    <w:rsid w:val="004A35F1"/>
    <w:rsid w:val="004A62E0"/>
    <w:rsid w:val="004A6D3C"/>
    <w:rsid w:val="004A723B"/>
    <w:rsid w:val="004B1901"/>
    <w:rsid w:val="004C44EA"/>
    <w:rsid w:val="004E228A"/>
    <w:rsid w:val="004E2D7C"/>
    <w:rsid w:val="004E4178"/>
    <w:rsid w:val="004E5A53"/>
    <w:rsid w:val="004E74C0"/>
    <w:rsid w:val="004F0A7A"/>
    <w:rsid w:val="004F35B3"/>
    <w:rsid w:val="004F775D"/>
    <w:rsid w:val="005025C7"/>
    <w:rsid w:val="005034D7"/>
    <w:rsid w:val="00503704"/>
    <w:rsid w:val="00503FF0"/>
    <w:rsid w:val="00505DC4"/>
    <w:rsid w:val="005101D3"/>
    <w:rsid w:val="0051139C"/>
    <w:rsid w:val="00512269"/>
    <w:rsid w:val="00513693"/>
    <w:rsid w:val="005228B9"/>
    <w:rsid w:val="005265A0"/>
    <w:rsid w:val="005305D2"/>
    <w:rsid w:val="00533289"/>
    <w:rsid w:val="005356D2"/>
    <w:rsid w:val="00541065"/>
    <w:rsid w:val="005419DB"/>
    <w:rsid w:val="00545085"/>
    <w:rsid w:val="00545C19"/>
    <w:rsid w:val="005525D5"/>
    <w:rsid w:val="00552D0F"/>
    <w:rsid w:val="00556FEC"/>
    <w:rsid w:val="005622CA"/>
    <w:rsid w:val="00566F54"/>
    <w:rsid w:val="00570F23"/>
    <w:rsid w:val="00571F97"/>
    <w:rsid w:val="00582CD1"/>
    <w:rsid w:val="005832E9"/>
    <w:rsid w:val="00593842"/>
    <w:rsid w:val="00593FBD"/>
    <w:rsid w:val="005959F6"/>
    <w:rsid w:val="005A4280"/>
    <w:rsid w:val="005B76F3"/>
    <w:rsid w:val="005D628C"/>
    <w:rsid w:val="005D7A55"/>
    <w:rsid w:val="005E191A"/>
    <w:rsid w:val="005E5DE0"/>
    <w:rsid w:val="005E6063"/>
    <w:rsid w:val="005F1C06"/>
    <w:rsid w:val="005F240E"/>
    <w:rsid w:val="005F3308"/>
    <w:rsid w:val="005F54FE"/>
    <w:rsid w:val="00600BAA"/>
    <w:rsid w:val="00605E4E"/>
    <w:rsid w:val="00612BD2"/>
    <w:rsid w:val="0062030D"/>
    <w:rsid w:val="00621A42"/>
    <w:rsid w:val="0062408A"/>
    <w:rsid w:val="006353E9"/>
    <w:rsid w:val="006370FC"/>
    <w:rsid w:val="0065028C"/>
    <w:rsid w:val="00656D00"/>
    <w:rsid w:val="00675A08"/>
    <w:rsid w:val="00684514"/>
    <w:rsid w:val="006846D4"/>
    <w:rsid w:val="00690616"/>
    <w:rsid w:val="00690BC1"/>
    <w:rsid w:val="00694CF3"/>
    <w:rsid w:val="00697A75"/>
    <w:rsid w:val="006A5311"/>
    <w:rsid w:val="006A6645"/>
    <w:rsid w:val="006B2020"/>
    <w:rsid w:val="006B2446"/>
    <w:rsid w:val="006B3939"/>
    <w:rsid w:val="006B39FE"/>
    <w:rsid w:val="006B44B8"/>
    <w:rsid w:val="006B6CFE"/>
    <w:rsid w:val="006B71DE"/>
    <w:rsid w:val="006C3642"/>
    <w:rsid w:val="006C618F"/>
    <w:rsid w:val="006D0063"/>
    <w:rsid w:val="006D0392"/>
    <w:rsid w:val="006D0A3A"/>
    <w:rsid w:val="006D3246"/>
    <w:rsid w:val="006D4223"/>
    <w:rsid w:val="006D4E5A"/>
    <w:rsid w:val="006D7685"/>
    <w:rsid w:val="006E26AD"/>
    <w:rsid w:val="006E437A"/>
    <w:rsid w:val="006E5A14"/>
    <w:rsid w:val="006E619C"/>
    <w:rsid w:val="006F04EB"/>
    <w:rsid w:val="006F220E"/>
    <w:rsid w:val="00701456"/>
    <w:rsid w:val="007016AF"/>
    <w:rsid w:val="00707A55"/>
    <w:rsid w:val="00712DCC"/>
    <w:rsid w:val="00715560"/>
    <w:rsid w:val="0072306B"/>
    <w:rsid w:val="0072378E"/>
    <w:rsid w:val="007373D8"/>
    <w:rsid w:val="00737F3C"/>
    <w:rsid w:val="00741E0E"/>
    <w:rsid w:val="00747591"/>
    <w:rsid w:val="00765275"/>
    <w:rsid w:val="00765E7E"/>
    <w:rsid w:val="00766401"/>
    <w:rsid w:val="007706BB"/>
    <w:rsid w:val="007724F8"/>
    <w:rsid w:val="00772863"/>
    <w:rsid w:val="00776509"/>
    <w:rsid w:val="00780BD3"/>
    <w:rsid w:val="0078266D"/>
    <w:rsid w:val="0078353A"/>
    <w:rsid w:val="00785214"/>
    <w:rsid w:val="00787EE0"/>
    <w:rsid w:val="00791551"/>
    <w:rsid w:val="007943EA"/>
    <w:rsid w:val="00794E9E"/>
    <w:rsid w:val="00795557"/>
    <w:rsid w:val="007A0988"/>
    <w:rsid w:val="007B542C"/>
    <w:rsid w:val="007B6954"/>
    <w:rsid w:val="007C0751"/>
    <w:rsid w:val="007C123B"/>
    <w:rsid w:val="007C4BAC"/>
    <w:rsid w:val="007C4C72"/>
    <w:rsid w:val="007C5C72"/>
    <w:rsid w:val="007D00AB"/>
    <w:rsid w:val="007D2233"/>
    <w:rsid w:val="007D41B5"/>
    <w:rsid w:val="007E0FEE"/>
    <w:rsid w:val="007E4FCE"/>
    <w:rsid w:val="007E4FE7"/>
    <w:rsid w:val="007F1F58"/>
    <w:rsid w:val="00802A56"/>
    <w:rsid w:val="00806031"/>
    <w:rsid w:val="00807566"/>
    <w:rsid w:val="00807A0E"/>
    <w:rsid w:val="008132EC"/>
    <w:rsid w:val="00816784"/>
    <w:rsid w:val="008215FF"/>
    <w:rsid w:val="00821726"/>
    <w:rsid w:val="008224CF"/>
    <w:rsid w:val="00822D54"/>
    <w:rsid w:val="00827C1B"/>
    <w:rsid w:val="00834C74"/>
    <w:rsid w:val="00837CA6"/>
    <w:rsid w:val="0084093C"/>
    <w:rsid w:val="00842F0C"/>
    <w:rsid w:val="0084684C"/>
    <w:rsid w:val="00846D28"/>
    <w:rsid w:val="00854628"/>
    <w:rsid w:val="00854803"/>
    <w:rsid w:val="008600ED"/>
    <w:rsid w:val="008638A4"/>
    <w:rsid w:val="00871023"/>
    <w:rsid w:val="00872201"/>
    <w:rsid w:val="00874211"/>
    <w:rsid w:val="00875424"/>
    <w:rsid w:val="0087593D"/>
    <w:rsid w:val="00880FCD"/>
    <w:rsid w:val="00881C07"/>
    <w:rsid w:val="00883C53"/>
    <w:rsid w:val="00891B44"/>
    <w:rsid w:val="00892A38"/>
    <w:rsid w:val="008A12FA"/>
    <w:rsid w:val="008A62EE"/>
    <w:rsid w:val="008B0C83"/>
    <w:rsid w:val="008B2EE4"/>
    <w:rsid w:val="008B30AB"/>
    <w:rsid w:val="008B4DDF"/>
    <w:rsid w:val="008B5A2C"/>
    <w:rsid w:val="008B6406"/>
    <w:rsid w:val="008D145C"/>
    <w:rsid w:val="008D1D94"/>
    <w:rsid w:val="008D5CDD"/>
    <w:rsid w:val="008D6140"/>
    <w:rsid w:val="008D7DA3"/>
    <w:rsid w:val="008E3E99"/>
    <w:rsid w:val="008E4376"/>
    <w:rsid w:val="008E4495"/>
    <w:rsid w:val="008E650B"/>
    <w:rsid w:val="008E68D8"/>
    <w:rsid w:val="008F1B7B"/>
    <w:rsid w:val="008F5C10"/>
    <w:rsid w:val="008F693A"/>
    <w:rsid w:val="008F732B"/>
    <w:rsid w:val="00900A96"/>
    <w:rsid w:val="00903158"/>
    <w:rsid w:val="00904406"/>
    <w:rsid w:val="0090739C"/>
    <w:rsid w:val="009076D6"/>
    <w:rsid w:val="00912966"/>
    <w:rsid w:val="009160EF"/>
    <w:rsid w:val="00916282"/>
    <w:rsid w:val="0092141B"/>
    <w:rsid w:val="0092266D"/>
    <w:rsid w:val="009317EE"/>
    <w:rsid w:val="00932ABB"/>
    <w:rsid w:val="009411F7"/>
    <w:rsid w:val="00945F3C"/>
    <w:rsid w:val="00951300"/>
    <w:rsid w:val="00953097"/>
    <w:rsid w:val="0097233E"/>
    <w:rsid w:val="00972E60"/>
    <w:rsid w:val="00974C0C"/>
    <w:rsid w:val="00977895"/>
    <w:rsid w:val="00983C3C"/>
    <w:rsid w:val="00985C07"/>
    <w:rsid w:val="00987C13"/>
    <w:rsid w:val="0099007F"/>
    <w:rsid w:val="00990C7D"/>
    <w:rsid w:val="00991E61"/>
    <w:rsid w:val="0099490E"/>
    <w:rsid w:val="009978B4"/>
    <w:rsid w:val="009A230C"/>
    <w:rsid w:val="009A2BFA"/>
    <w:rsid w:val="009B16EC"/>
    <w:rsid w:val="009B520D"/>
    <w:rsid w:val="009B5DB4"/>
    <w:rsid w:val="009B61AE"/>
    <w:rsid w:val="009C01DD"/>
    <w:rsid w:val="009C591A"/>
    <w:rsid w:val="009D52A8"/>
    <w:rsid w:val="009E1BA4"/>
    <w:rsid w:val="009F3191"/>
    <w:rsid w:val="009F40B2"/>
    <w:rsid w:val="009F4FC2"/>
    <w:rsid w:val="00A01871"/>
    <w:rsid w:val="00A01A95"/>
    <w:rsid w:val="00A02818"/>
    <w:rsid w:val="00A063B2"/>
    <w:rsid w:val="00A07A1C"/>
    <w:rsid w:val="00A1475A"/>
    <w:rsid w:val="00A206C7"/>
    <w:rsid w:val="00A32E81"/>
    <w:rsid w:val="00A34275"/>
    <w:rsid w:val="00A4123C"/>
    <w:rsid w:val="00A42EA6"/>
    <w:rsid w:val="00A44E78"/>
    <w:rsid w:val="00A46830"/>
    <w:rsid w:val="00A469D0"/>
    <w:rsid w:val="00A505DF"/>
    <w:rsid w:val="00A50FFB"/>
    <w:rsid w:val="00A514CF"/>
    <w:rsid w:val="00A51DE8"/>
    <w:rsid w:val="00A52703"/>
    <w:rsid w:val="00A53204"/>
    <w:rsid w:val="00A53E54"/>
    <w:rsid w:val="00A543B4"/>
    <w:rsid w:val="00A601A2"/>
    <w:rsid w:val="00A602F3"/>
    <w:rsid w:val="00A61DDF"/>
    <w:rsid w:val="00A7162E"/>
    <w:rsid w:val="00A725B9"/>
    <w:rsid w:val="00A76030"/>
    <w:rsid w:val="00A76D93"/>
    <w:rsid w:val="00A771A9"/>
    <w:rsid w:val="00A77405"/>
    <w:rsid w:val="00A8332E"/>
    <w:rsid w:val="00A912AF"/>
    <w:rsid w:val="00A91BD1"/>
    <w:rsid w:val="00A91FD9"/>
    <w:rsid w:val="00A928F3"/>
    <w:rsid w:val="00A977BE"/>
    <w:rsid w:val="00AA2480"/>
    <w:rsid w:val="00AA381D"/>
    <w:rsid w:val="00AA68B3"/>
    <w:rsid w:val="00AA7295"/>
    <w:rsid w:val="00AA7D9A"/>
    <w:rsid w:val="00AB3585"/>
    <w:rsid w:val="00AC0BDB"/>
    <w:rsid w:val="00AC456D"/>
    <w:rsid w:val="00AC56F2"/>
    <w:rsid w:val="00AC59F6"/>
    <w:rsid w:val="00AC752C"/>
    <w:rsid w:val="00AD3A3F"/>
    <w:rsid w:val="00AD429D"/>
    <w:rsid w:val="00AD7064"/>
    <w:rsid w:val="00AE0257"/>
    <w:rsid w:val="00AE193D"/>
    <w:rsid w:val="00AE197E"/>
    <w:rsid w:val="00AE4F48"/>
    <w:rsid w:val="00AE5C5F"/>
    <w:rsid w:val="00AE5D42"/>
    <w:rsid w:val="00AE602A"/>
    <w:rsid w:val="00AF1537"/>
    <w:rsid w:val="00AF42F0"/>
    <w:rsid w:val="00AF7213"/>
    <w:rsid w:val="00B00B57"/>
    <w:rsid w:val="00B03884"/>
    <w:rsid w:val="00B03DCF"/>
    <w:rsid w:val="00B05183"/>
    <w:rsid w:val="00B0778D"/>
    <w:rsid w:val="00B11168"/>
    <w:rsid w:val="00B12BB9"/>
    <w:rsid w:val="00B159D1"/>
    <w:rsid w:val="00B17E46"/>
    <w:rsid w:val="00B23448"/>
    <w:rsid w:val="00B4183F"/>
    <w:rsid w:val="00B47EBD"/>
    <w:rsid w:val="00B50466"/>
    <w:rsid w:val="00B51A17"/>
    <w:rsid w:val="00B5621C"/>
    <w:rsid w:val="00B76395"/>
    <w:rsid w:val="00B765CC"/>
    <w:rsid w:val="00B77709"/>
    <w:rsid w:val="00B82E1F"/>
    <w:rsid w:val="00B910C8"/>
    <w:rsid w:val="00B94047"/>
    <w:rsid w:val="00BB467F"/>
    <w:rsid w:val="00BB5E67"/>
    <w:rsid w:val="00BC281C"/>
    <w:rsid w:val="00BC30ED"/>
    <w:rsid w:val="00BC4337"/>
    <w:rsid w:val="00BC67CE"/>
    <w:rsid w:val="00BD4162"/>
    <w:rsid w:val="00BE0150"/>
    <w:rsid w:val="00BE066D"/>
    <w:rsid w:val="00BE3399"/>
    <w:rsid w:val="00BE51DB"/>
    <w:rsid w:val="00BE58D2"/>
    <w:rsid w:val="00BE5DC8"/>
    <w:rsid w:val="00BE6A42"/>
    <w:rsid w:val="00BE7F7D"/>
    <w:rsid w:val="00BF1EA1"/>
    <w:rsid w:val="00C01B0E"/>
    <w:rsid w:val="00C01BCE"/>
    <w:rsid w:val="00C06D51"/>
    <w:rsid w:val="00C10F3D"/>
    <w:rsid w:val="00C1689F"/>
    <w:rsid w:val="00C20185"/>
    <w:rsid w:val="00C23943"/>
    <w:rsid w:val="00C23F3B"/>
    <w:rsid w:val="00C25605"/>
    <w:rsid w:val="00C271ED"/>
    <w:rsid w:val="00C30AF1"/>
    <w:rsid w:val="00C41BDD"/>
    <w:rsid w:val="00C43E75"/>
    <w:rsid w:val="00C462E9"/>
    <w:rsid w:val="00C51C3E"/>
    <w:rsid w:val="00C54307"/>
    <w:rsid w:val="00C54E60"/>
    <w:rsid w:val="00C56F7D"/>
    <w:rsid w:val="00C60166"/>
    <w:rsid w:val="00C60DDD"/>
    <w:rsid w:val="00C6733A"/>
    <w:rsid w:val="00C71698"/>
    <w:rsid w:val="00C7273D"/>
    <w:rsid w:val="00C76A2B"/>
    <w:rsid w:val="00C77610"/>
    <w:rsid w:val="00C806BF"/>
    <w:rsid w:val="00C81692"/>
    <w:rsid w:val="00C8700B"/>
    <w:rsid w:val="00C9087C"/>
    <w:rsid w:val="00C97074"/>
    <w:rsid w:val="00CA0166"/>
    <w:rsid w:val="00CB146B"/>
    <w:rsid w:val="00CB1E9D"/>
    <w:rsid w:val="00CB5A24"/>
    <w:rsid w:val="00CB72B6"/>
    <w:rsid w:val="00CB7546"/>
    <w:rsid w:val="00CC38F7"/>
    <w:rsid w:val="00CC5E61"/>
    <w:rsid w:val="00CD3C2A"/>
    <w:rsid w:val="00CD47D9"/>
    <w:rsid w:val="00CD4961"/>
    <w:rsid w:val="00CD51A1"/>
    <w:rsid w:val="00CD570D"/>
    <w:rsid w:val="00CD66E9"/>
    <w:rsid w:val="00CE2A32"/>
    <w:rsid w:val="00CE60A8"/>
    <w:rsid w:val="00CF03DA"/>
    <w:rsid w:val="00CF68A8"/>
    <w:rsid w:val="00D00CBD"/>
    <w:rsid w:val="00D05C31"/>
    <w:rsid w:val="00D10E7B"/>
    <w:rsid w:val="00D1732D"/>
    <w:rsid w:val="00D345E2"/>
    <w:rsid w:val="00D353B9"/>
    <w:rsid w:val="00D40298"/>
    <w:rsid w:val="00D40C66"/>
    <w:rsid w:val="00D42FAB"/>
    <w:rsid w:val="00D43C9A"/>
    <w:rsid w:val="00D51222"/>
    <w:rsid w:val="00D51E11"/>
    <w:rsid w:val="00D52376"/>
    <w:rsid w:val="00D53927"/>
    <w:rsid w:val="00D5532D"/>
    <w:rsid w:val="00D6010F"/>
    <w:rsid w:val="00D668EA"/>
    <w:rsid w:val="00D70CC3"/>
    <w:rsid w:val="00D728FA"/>
    <w:rsid w:val="00D77492"/>
    <w:rsid w:val="00D80DCD"/>
    <w:rsid w:val="00D81C2B"/>
    <w:rsid w:val="00D8785B"/>
    <w:rsid w:val="00D94B3A"/>
    <w:rsid w:val="00D954A9"/>
    <w:rsid w:val="00D95B91"/>
    <w:rsid w:val="00DA08BD"/>
    <w:rsid w:val="00DA1C5A"/>
    <w:rsid w:val="00DB3036"/>
    <w:rsid w:val="00DB6BB4"/>
    <w:rsid w:val="00DD085B"/>
    <w:rsid w:val="00DD1634"/>
    <w:rsid w:val="00DE42E8"/>
    <w:rsid w:val="00DE5D7D"/>
    <w:rsid w:val="00DF4841"/>
    <w:rsid w:val="00DF57FE"/>
    <w:rsid w:val="00DF622F"/>
    <w:rsid w:val="00E009F8"/>
    <w:rsid w:val="00E00E51"/>
    <w:rsid w:val="00E02787"/>
    <w:rsid w:val="00E030E3"/>
    <w:rsid w:val="00E14307"/>
    <w:rsid w:val="00E159D8"/>
    <w:rsid w:val="00E172B7"/>
    <w:rsid w:val="00E212FE"/>
    <w:rsid w:val="00E33635"/>
    <w:rsid w:val="00E3502F"/>
    <w:rsid w:val="00E37896"/>
    <w:rsid w:val="00E41425"/>
    <w:rsid w:val="00E4669E"/>
    <w:rsid w:val="00E47741"/>
    <w:rsid w:val="00E54B40"/>
    <w:rsid w:val="00E54B6E"/>
    <w:rsid w:val="00E55E19"/>
    <w:rsid w:val="00E602A0"/>
    <w:rsid w:val="00E63466"/>
    <w:rsid w:val="00E65F83"/>
    <w:rsid w:val="00E705A3"/>
    <w:rsid w:val="00E70ABA"/>
    <w:rsid w:val="00E735DC"/>
    <w:rsid w:val="00E75DBA"/>
    <w:rsid w:val="00E765A0"/>
    <w:rsid w:val="00E80A7F"/>
    <w:rsid w:val="00E84EF1"/>
    <w:rsid w:val="00E86253"/>
    <w:rsid w:val="00E87ACC"/>
    <w:rsid w:val="00E92B7F"/>
    <w:rsid w:val="00E93A55"/>
    <w:rsid w:val="00E95255"/>
    <w:rsid w:val="00EA10B4"/>
    <w:rsid w:val="00EA42D4"/>
    <w:rsid w:val="00EB1262"/>
    <w:rsid w:val="00EB327A"/>
    <w:rsid w:val="00EB32FA"/>
    <w:rsid w:val="00EB438F"/>
    <w:rsid w:val="00EB4A6A"/>
    <w:rsid w:val="00EB6C8D"/>
    <w:rsid w:val="00EC055D"/>
    <w:rsid w:val="00EC21CD"/>
    <w:rsid w:val="00EE4CB2"/>
    <w:rsid w:val="00EF6628"/>
    <w:rsid w:val="00F0031F"/>
    <w:rsid w:val="00F00D9B"/>
    <w:rsid w:val="00F05D3E"/>
    <w:rsid w:val="00F156E5"/>
    <w:rsid w:val="00F20A92"/>
    <w:rsid w:val="00F27EBE"/>
    <w:rsid w:val="00F312F1"/>
    <w:rsid w:val="00F349D8"/>
    <w:rsid w:val="00F34C8E"/>
    <w:rsid w:val="00F37299"/>
    <w:rsid w:val="00F40403"/>
    <w:rsid w:val="00F41D8B"/>
    <w:rsid w:val="00F43C85"/>
    <w:rsid w:val="00F4485B"/>
    <w:rsid w:val="00F468AA"/>
    <w:rsid w:val="00F46F99"/>
    <w:rsid w:val="00F54055"/>
    <w:rsid w:val="00F554F4"/>
    <w:rsid w:val="00F608CD"/>
    <w:rsid w:val="00F627BF"/>
    <w:rsid w:val="00F62BB2"/>
    <w:rsid w:val="00F62F8E"/>
    <w:rsid w:val="00F7104A"/>
    <w:rsid w:val="00F76BEB"/>
    <w:rsid w:val="00F76EBB"/>
    <w:rsid w:val="00F83C88"/>
    <w:rsid w:val="00F90708"/>
    <w:rsid w:val="00F939DA"/>
    <w:rsid w:val="00F95B51"/>
    <w:rsid w:val="00F96DAF"/>
    <w:rsid w:val="00FA0123"/>
    <w:rsid w:val="00FA1459"/>
    <w:rsid w:val="00FA200F"/>
    <w:rsid w:val="00FA7F99"/>
    <w:rsid w:val="00FB0E8A"/>
    <w:rsid w:val="00FB47D0"/>
    <w:rsid w:val="00FB5092"/>
    <w:rsid w:val="00FB50D4"/>
    <w:rsid w:val="00FC0225"/>
    <w:rsid w:val="00FC1AEF"/>
    <w:rsid w:val="00FC3064"/>
    <w:rsid w:val="00FD1854"/>
    <w:rsid w:val="00FD1BED"/>
    <w:rsid w:val="00FD56B7"/>
    <w:rsid w:val="00FD6C9A"/>
    <w:rsid w:val="00FE5107"/>
    <w:rsid w:val="00FE671B"/>
    <w:rsid w:val="00FF31D4"/>
    <w:rsid w:val="00FF35DC"/>
    <w:rsid w:val="00FF3A69"/>
    <w:rsid w:val="00FF5E82"/>
    <w:rsid w:val="00FF63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4AAA53E"/>
  <w15:docId w15:val="{7106DEAB-65C3-45F0-A47A-CBB849B4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67CE"/>
    <w:pPr>
      <w:spacing w:line="276" w:lineRule="auto"/>
      <w:ind w:left="426" w:right="11"/>
      <w:jc w:val="both"/>
    </w:pPr>
    <w:rPr>
      <w:rFonts w:ascii="Arial" w:eastAsia="Calibri" w:hAnsi="Arial" w:cs="Arial"/>
      <w:sz w:val="20"/>
      <w:szCs w:val="20"/>
      <w:lang w:val="nl-NL"/>
    </w:rPr>
  </w:style>
  <w:style w:type="paragraph" w:styleId="Kop1">
    <w:name w:val="heading 1"/>
    <w:basedOn w:val="Standaard"/>
    <w:uiPriority w:val="9"/>
    <w:qFormat/>
    <w:rsid w:val="000A6568"/>
    <w:pPr>
      <w:numPr>
        <w:numId w:val="1"/>
      </w:numPr>
      <w:spacing w:before="21" w:after="240"/>
      <w:outlineLvl w:val="0"/>
    </w:pPr>
    <w:rPr>
      <w:rFonts w:ascii="Verdana" w:eastAsia="Calibri Light" w:hAnsi="Verdana" w:cs="Calibri Light"/>
      <w:b/>
      <w:bCs/>
      <w:color w:val="31849B" w:themeColor="accent5" w:themeShade="BF"/>
      <w:sz w:val="28"/>
      <w:szCs w:val="28"/>
    </w:rPr>
  </w:style>
  <w:style w:type="paragraph" w:styleId="Kop2">
    <w:name w:val="heading 2"/>
    <w:basedOn w:val="Standaard"/>
    <w:uiPriority w:val="9"/>
    <w:unhideWhenUsed/>
    <w:qFormat/>
    <w:rsid w:val="008B5A2C"/>
    <w:pPr>
      <w:numPr>
        <w:ilvl w:val="1"/>
        <w:numId w:val="1"/>
      </w:numPr>
      <w:spacing w:before="240"/>
      <w:outlineLvl w:val="1"/>
    </w:pPr>
    <w:rPr>
      <w:rFonts w:ascii="Verdana" w:eastAsia="Calibri Light" w:hAnsi="Verdana" w:cs="Calibri Light"/>
      <w:b/>
      <w:bCs/>
      <w:color w:val="31849B" w:themeColor="accent5" w:themeShade="BF"/>
    </w:rPr>
  </w:style>
  <w:style w:type="paragraph" w:styleId="Kop3">
    <w:name w:val="heading 3"/>
    <w:basedOn w:val="Standaard"/>
    <w:next w:val="Standaard"/>
    <w:link w:val="Kop3Char"/>
    <w:uiPriority w:val="9"/>
    <w:semiHidden/>
    <w:unhideWhenUsed/>
    <w:qFormat/>
    <w:rsid w:val="002A2D6E"/>
    <w:pPr>
      <w:keepNext/>
      <w:keepLines/>
      <w:numPr>
        <w:ilvl w:val="2"/>
        <w:numId w:val="1"/>
      </w:numPr>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2A2D6E"/>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2A2D6E"/>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2A2D6E"/>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2A2D6E"/>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2A2D6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A2D6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39"/>
    <w:qFormat/>
    <w:pPr>
      <w:spacing w:before="149"/>
      <w:ind w:left="801" w:hanging="402"/>
    </w:pPr>
    <w:rPr>
      <w:rFonts w:ascii="Arial MT" w:eastAsia="Arial MT" w:hAnsi="Arial MT" w:cs="Arial MT"/>
    </w:rPr>
  </w:style>
  <w:style w:type="paragraph" w:styleId="Inhopg2">
    <w:name w:val="toc 2"/>
    <w:basedOn w:val="Standaard"/>
    <w:uiPriority w:val="39"/>
    <w:qFormat/>
    <w:pPr>
      <w:spacing w:before="149"/>
      <w:ind w:left="599"/>
    </w:pPr>
    <w:rPr>
      <w:rFonts w:ascii="Arial MT" w:eastAsia="Arial MT" w:hAnsi="Arial MT" w:cs="Arial MT"/>
    </w:rPr>
  </w:style>
  <w:style w:type="paragraph" w:styleId="Plattetekst">
    <w:name w:val="Body Text"/>
    <w:basedOn w:val="Standaard"/>
    <w:uiPriority w:val="1"/>
    <w:qFormat/>
    <w:rsid w:val="00BC67CE"/>
  </w:style>
  <w:style w:type="paragraph" w:styleId="Lijstalinea">
    <w:name w:val="List Paragraph"/>
    <w:basedOn w:val="Standaard"/>
    <w:link w:val="LijstalineaChar"/>
    <w:uiPriority w:val="34"/>
    <w:qFormat/>
    <w:rsid w:val="00B50466"/>
    <w:pPr>
      <w:widowControl/>
      <w:numPr>
        <w:numId w:val="2"/>
      </w:numPr>
      <w:autoSpaceDE/>
      <w:autoSpaceDN/>
      <w:spacing w:line="280" w:lineRule="atLeast"/>
      <w:ind w:right="0"/>
      <w:contextualSpacing/>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4375EC"/>
    <w:pPr>
      <w:tabs>
        <w:tab w:val="center" w:pos="4536"/>
        <w:tab w:val="right" w:pos="9072"/>
      </w:tabs>
    </w:pPr>
  </w:style>
  <w:style w:type="character" w:customStyle="1" w:styleId="KoptekstChar">
    <w:name w:val="Koptekst Char"/>
    <w:basedOn w:val="Standaardalinea-lettertype"/>
    <w:link w:val="Koptekst"/>
    <w:uiPriority w:val="99"/>
    <w:rsid w:val="004375EC"/>
    <w:rPr>
      <w:rFonts w:ascii="Calibri" w:eastAsia="Calibri" w:hAnsi="Calibri" w:cs="Calibri"/>
      <w:lang w:val="nl-NL"/>
    </w:rPr>
  </w:style>
  <w:style w:type="paragraph" w:styleId="Voettekst">
    <w:name w:val="footer"/>
    <w:basedOn w:val="Standaard"/>
    <w:link w:val="VoettekstChar"/>
    <w:uiPriority w:val="99"/>
    <w:unhideWhenUsed/>
    <w:rsid w:val="004375EC"/>
    <w:pPr>
      <w:tabs>
        <w:tab w:val="center" w:pos="4536"/>
        <w:tab w:val="right" w:pos="9072"/>
      </w:tabs>
    </w:pPr>
  </w:style>
  <w:style w:type="character" w:customStyle="1" w:styleId="VoettekstChar">
    <w:name w:val="Voettekst Char"/>
    <w:basedOn w:val="Standaardalinea-lettertype"/>
    <w:link w:val="Voettekst"/>
    <w:uiPriority w:val="99"/>
    <w:rsid w:val="004375EC"/>
    <w:rPr>
      <w:rFonts w:ascii="Calibri" w:eastAsia="Calibri" w:hAnsi="Calibri" w:cs="Calibri"/>
      <w:lang w:val="nl-NL"/>
    </w:rPr>
  </w:style>
  <w:style w:type="paragraph" w:styleId="Kopvaninhoudsopgave">
    <w:name w:val="TOC Heading"/>
    <w:basedOn w:val="Kop1"/>
    <w:next w:val="Standaard"/>
    <w:uiPriority w:val="39"/>
    <w:unhideWhenUsed/>
    <w:qFormat/>
    <w:rsid w:val="00DD1634"/>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lang w:eastAsia="nl-NL"/>
    </w:rPr>
  </w:style>
  <w:style w:type="character" w:styleId="Hyperlink">
    <w:name w:val="Hyperlink"/>
    <w:basedOn w:val="Standaardalinea-lettertype"/>
    <w:uiPriority w:val="99"/>
    <w:unhideWhenUsed/>
    <w:rsid w:val="00DD1634"/>
    <w:rPr>
      <w:color w:val="0000FF" w:themeColor="hyperlink"/>
      <w:u w:val="single"/>
    </w:rPr>
  </w:style>
  <w:style w:type="paragraph" w:styleId="Titel">
    <w:name w:val="Title"/>
    <w:basedOn w:val="Standaard"/>
    <w:next w:val="Standaard"/>
    <w:link w:val="TitelChar"/>
    <w:uiPriority w:val="10"/>
    <w:qFormat/>
    <w:rsid w:val="00A61DDF"/>
    <w:pPr>
      <w:spacing w:line="240" w:lineRule="auto"/>
      <w:contextualSpacing/>
    </w:pPr>
    <w:rPr>
      <w:rFonts w:ascii="Verdana" w:eastAsiaTheme="majorEastAsia" w:hAnsi="Verdana" w:cstheme="majorBidi"/>
      <w:b/>
      <w:bCs/>
      <w:color w:val="43799B"/>
      <w:spacing w:val="-10"/>
      <w:kern w:val="28"/>
      <w:sz w:val="60"/>
      <w:szCs w:val="60"/>
    </w:rPr>
  </w:style>
  <w:style w:type="character" w:customStyle="1" w:styleId="TitelChar">
    <w:name w:val="Titel Char"/>
    <w:basedOn w:val="Standaardalinea-lettertype"/>
    <w:link w:val="Titel"/>
    <w:uiPriority w:val="10"/>
    <w:rsid w:val="00A61DDF"/>
    <w:rPr>
      <w:rFonts w:ascii="Verdana" w:eastAsiaTheme="majorEastAsia" w:hAnsi="Verdana" w:cstheme="majorBidi"/>
      <w:b/>
      <w:bCs/>
      <w:color w:val="43799B"/>
      <w:spacing w:val="-10"/>
      <w:kern w:val="28"/>
      <w:sz w:val="60"/>
      <w:szCs w:val="60"/>
      <w:lang w:val="nl-NL"/>
    </w:rPr>
  </w:style>
  <w:style w:type="character" w:customStyle="1" w:styleId="Kop3Char">
    <w:name w:val="Kop 3 Char"/>
    <w:basedOn w:val="Standaardalinea-lettertype"/>
    <w:link w:val="Kop3"/>
    <w:uiPriority w:val="9"/>
    <w:semiHidden/>
    <w:rsid w:val="002A2D6E"/>
    <w:rPr>
      <w:rFonts w:asciiTheme="majorHAnsi" w:eastAsiaTheme="majorEastAsia" w:hAnsiTheme="majorHAnsi" w:cstheme="majorBidi"/>
      <w:color w:val="243F60" w:themeColor="accent1" w:themeShade="7F"/>
      <w:sz w:val="24"/>
      <w:szCs w:val="24"/>
      <w:lang w:val="nl-NL"/>
    </w:rPr>
  </w:style>
  <w:style w:type="character" w:customStyle="1" w:styleId="Kop4Char">
    <w:name w:val="Kop 4 Char"/>
    <w:basedOn w:val="Standaardalinea-lettertype"/>
    <w:link w:val="Kop4"/>
    <w:uiPriority w:val="9"/>
    <w:semiHidden/>
    <w:rsid w:val="002A2D6E"/>
    <w:rPr>
      <w:rFonts w:asciiTheme="majorHAnsi" w:eastAsiaTheme="majorEastAsia" w:hAnsiTheme="majorHAnsi" w:cstheme="majorBidi"/>
      <w:i/>
      <w:iCs/>
      <w:color w:val="365F91" w:themeColor="accent1" w:themeShade="BF"/>
      <w:sz w:val="20"/>
      <w:szCs w:val="20"/>
      <w:lang w:val="nl-NL"/>
    </w:rPr>
  </w:style>
  <w:style w:type="character" w:customStyle="1" w:styleId="Kop5Char">
    <w:name w:val="Kop 5 Char"/>
    <w:basedOn w:val="Standaardalinea-lettertype"/>
    <w:link w:val="Kop5"/>
    <w:uiPriority w:val="9"/>
    <w:semiHidden/>
    <w:rsid w:val="002A2D6E"/>
    <w:rPr>
      <w:rFonts w:asciiTheme="majorHAnsi" w:eastAsiaTheme="majorEastAsia" w:hAnsiTheme="majorHAnsi" w:cstheme="majorBidi"/>
      <w:color w:val="365F91" w:themeColor="accent1" w:themeShade="BF"/>
      <w:sz w:val="20"/>
      <w:szCs w:val="20"/>
      <w:lang w:val="nl-NL"/>
    </w:rPr>
  </w:style>
  <w:style w:type="character" w:customStyle="1" w:styleId="Kop6Char">
    <w:name w:val="Kop 6 Char"/>
    <w:basedOn w:val="Standaardalinea-lettertype"/>
    <w:link w:val="Kop6"/>
    <w:uiPriority w:val="9"/>
    <w:semiHidden/>
    <w:rsid w:val="002A2D6E"/>
    <w:rPr>
      <w:rFonts w:asciiTheme="majorHAnsi" w:eastAsiaTheme="majorEastAsia" w:hAnsiTheme="majorHAnsi" w:cstheme="majorBidi"/>
      <w:color w:val="243F60" w:themeColor="accent1" w:themeShade="7F"/>
      <w:sz w:val="20"/>
      <w:szCs w:val="20"/>
      <w:lang w:val="nl-NL"/>
    </w:rPr>
  </w:style>
  <w:style w:type="character" w:customStyle="1" w:styleId="Kop7Char">
    <w:name w:val="Kop 7 Char"/>
    <w:basedOn w:val="Standaardalinea-lettertype"/>
    <w:link w:val="Kop7"/>
    <w:uiPriority w:val="9"/>
    <w:semiHidden/>
    <w:rsid w:val="002A2D6E"/>
    <w:rPr>
      <w:rFonts w:asciiTheme="majorHAnsi" w:eastAsiaTheme="majorEastAsia" w:hAnsiTheme="majorHAnsi" w:cstheme="majorBidi"/>
      <w:i/>
      <w:iCs/>
      <w:color w:val="243F60" w:themeColor="accent1" w:themeShade="7F"/>
      <w:sz w:val="20"/>
      <w:szCs w:val="20"/>
      <w:lang w:val="nl-NL"/>
    </w:rPr>
  </w:style>
  <w:style w:type="character" w:customStyle="1" w:styleId="Kop8Char">
    <w:name w:val="Kop 8 Char"/>
    <w:basedOn w:val="Standaardalinea-lettertype"/>
    <w:link w:val="Kop8"/>
    <w:uiPriority w:val="9"/>
    <w:semiHidden/>
    <w:rsid w:val="002A2D6E"/>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2A2D6E"/>
    <w:rPr>
      <w:rFonts w:asciiTheme="majorHAnsi" w:eastAsiaTheme="majorEastAsia" w:hAnsiTheme="majorHAnsi" w:cstheme="majorBidi"/>
      <w:i/>
      <w:iCs/>
      <w:color w:val="272727" w:themeColor="text1" w:themeTint="D8"/>
      <w:sz w:val="21"/>
      <w:szCs w:val="21"/>
      <w:lang w:val="nl-NL"/>
    </w:rPr>
  </w:style>
  <w:style w:type="paragraph" w:customStyle="1" w:styleId="Default">
    <w:name w:val="Default"/>
    <w:rsid w:val="0032532B"/>
    <w:pPr>
      <w:widowControl/>
      <w:adjustRightInd w:val="0"/>
    </w:pPr>
    <w:rPr>
      <w:rFonts w:ascii="Verdana" w:hAnsi="Verdana" w:cs="Verdana"/>
      <w:color w:val="000000"/>
      <w:sz w:val="24"/>
      <w:szCs w:val="24"/>
      <w:lang w:val="nl-NL"/>
    </w:rPr>
  </w:style>
  <w:style w:type="character" w:customStyle="1" w:styleId="LijstalineaChar">
    <w:name w:val="Lijstalinea Char"/>
    <w:basedOn w:val="Standaardalinea-lettertype"/>
    <w:link w:val="Lijstalinea"/>
    <w:uiPriority w:val="1"/>
    <w:rsid w:val="00B50466"/>
    <w:rPr>
      <w:rFonts w:ascii="Arial" w:eastAsia="Calibri" w:hAnsi="Arial" w:cs="Arial"/>
      <w:sz w:val="20"/>
      <w:szCs w:val="20"/>
      <w:lang w:val="nl-NL"/>
    </w:rPr>
  </w:style>
  <w:style w:type="paragraph" w:styleId="Voetnoottekst">
    <w:name w:val="footnote text"/>
    <w:basedOn w:val="Standaard"/>
    <w:link w:val="VoetnoottekstChar"/>
    <w:uiPriority w:val="99"/>
    <w:unhideWhenUsed/>
    <w:rsid w:val="00393A1D"/>
    <w:pPr>
      <w:widowControl/>
      <w:autoSpaceDE/>
      <w:autoSpaceDN/>
      <w:spacing w:line="240" w:lineRule="auto"/>
      <w:ind w:left="0" w:right="0"/>
    </w:pPr>
    <w:rPr>
      <w:rFonts w:ascii="Verdana" w:eastAsiaTheme="minorHAnsi" w:hAnsi="Verdana" w:cstheme="minorBidi"/>
      <w:spacing w:val="2"/>
    </w:rPr>
  </w:style>
  <w:style w:type="character" w:customStyle="1" w:styleId="VoetnoottekstChar">
    <w:name w:val="Voetnoottekst Char"/>
    <w:basedOn w:val="Standaardalinea-lettertype"/>
    <w:link w:val="Voetnoottekst"/>
    <w:uiPriority w:val="99"/>
    <w:rsid w:val="00393A1D"/>
    <w:rPr>
      <w:rFonts w:ascii="Verdana" w:hAnsi="Verdana"/>
      <w:spacing w:val="2"/>
      <w:sz w:val="20"/>
      <w:szCs w:val="20"/>
      <w:lang w:val="nl-NL"/>
    </w:rPr>
  </w:style>
  <w:style w:type="character" w:styleId="Voetnootmarkering">
    <w:name w:val="footnote reference"/>
    <w:basedOn w:val="Standaardalinea-lettertype"/>
    <w:uiPriority w:val="99"/>
    <w:semiHidden/>
    <w:unhideWhenUsed/>
    <w:rsid w:val="00393A1D"/>
    <w:rPr>
      <w:vertAlign w:val="superscript"/>
    </w:rPr>
  </w:style>
  <w:style w:type="character" w:customStyle="1" w:styleId="Onopgelostemelding1">
    <w:name w:val="Onopgeloste melding1"/>
    <w:basedOn w:val="Standaardalinea-lettertype"/>
    <w:uiPriority w:val="99"/>
    <w:semiHidden/>
    <w:unhideWhenUsed/>
    <w:rsid w:val="0092266D"/>
    <w:rPr>
      <w:color w:val="605E5C"/>
      <w:shd w:val="clear" w:color="auto" w:fill="E1DFDD"/>
    </w:rPr>
  </w:style>
  <w:style w:type="table" w:customStyle="1" w:styleId="TableNormal1">
    <w:name w:val="Table Normal1"/>
    <w:uiPriority w:val="2"/>
    <w:semiHidden/>
    <w:unhideWhenUsed/>
    <w:qFormat/>
    <w:rsid w:val="00A601A2"/>
    <w:tblPr>
      <w:tblInd w:w="0" w:type="dxa"/>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FB47D0"/>
    <w:rPr>
      <w:sz w:val="16"/>
      <w:szCs w:val="16"/>
    </w:rPr>
  </w:style>
  <w:style w:type="paragraph" w:styleId="Tekstopmerking">
    <w:name w:val="annotation text"/>
    <w:basedOn w:val="Standaard"/>
    <w:link w:val="TekstopmerkingChar"/>
    <w:uiPriority w:val="99"/>
    <w:semiHidden/>
    <w:unhideWhenUsed/>
    <w:rsid w:val="00FB47D0"/>
    <w:pPr>
      <w:spacing w:line="240" w:lineRule="auto"/>
    </w:pPr>
  </w:style>
  <w:style w:type="character" w:customStyle="1" w:styleId="TekstopmerkingChar">
    <w:name w:val="Tekst opmerking Char"/>
    <w:basedOn w:val="Standaardalinea-lettertype"/>
    <w:link w:val="Tekstopmerking"/>
    <w:uiPriority w:val="99"/>
    <w:semiHidden/>
    <w:rsid w:val="00FB47D0"/>
    <w:rPr>
      <w:rFonts w:ascii="Arial" w:eastAsia="Calibri"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B47D0"/>
    <w:rPr>
      <w:b/>
      <w:bCs/>
    </w:rPr>
  </w:style>
  <w:style w:type="character" w:customStyle="1" w:styleId="OnderwerpvanopmerkingChar">
    <w:name w:val="Onderwerp van opmerking Char"/>
    <w:basedOn w:val="TekstopmerkingChar"/>
    <w:link w:val="Onderwerpvanopmerking"/>
    <w:uiPriority w:val="99"/>
    <w:semiHidden/>
    <w:rsid w:val="00FB47D0"/>
    <w:rPr>
      <w:rFonts w:ascii="Arial" w:eastAsia="Calibri" w:hAnsi="Arial" w:cs="Arial"/>
      <w:b/>
      <w:bCs/>
      <w:sz w:val="20"/>
      <w:szCs w:val="20"/>
      <w:lang w:val="nl-NL"/>
    </w:rPr>
  </w:style>
  <w:style w:type="paragraph" w:styleId="Ballontekst">
    <w:name w:val="Balloon Text"/>
    <w:basedOn w:val="Standaard"/>
    <w:link w:val="BallontekstChar"/>
    <w:uiPriority w:val="99"/>
    <w:semiHidden/>
    <w:unhideWhenUsed/>
    <w:rsid w:val="00FB47D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47D0"/>
    <w:rPr>
      <w:rFonts w:ascii="Segoe UI" w:eastAsia="Calibri" w:hAnsi="Segoe UI" w:cs="Segoe UI"/>
      <w:sz w:val="18"/>
      <w:szCs w:val="18"/>
      <w:lang w:val="nl-NL"/>
    </w:rPr>
  </w:style>
  <w:style w:type="character" w:customStyle="1" w:styleId="markedcontent">
    <w:name w:val="markedcontent"/>
    <w:basedOn w:val="Standaardalinea-lettertype"/>
    <w:rsid w:val="00C76A2B"/>
  </w:style>
  <w:style w:type="table" w:styleId="Tabelraster">
    <w:name w:val="Table Grid"/>
    <w:basedOn w:val="Standaardtabel"/>
    <w:uiPriority w:val="59"/>
    <w:rsid w:val="009F40B2"/>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223D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Revisie">
    <w:name w:val="Revision"/>
    <w:hidden/>
    <w:uiPriority w:val="99"/>
    <w:semiHidden/>
    <w:rsid w:val="000330B7"/>
    <w:pPr>
      <w:widowControl/>
      <w:autoSpaceDE/>
      <w:autoSpaceDN/>
    </w:pPr>
    <w:rPr>
      <w:rFonts w:ascii="Arial" w:eastAsia="Calibri" w:hAnsi="Arial" w:cs="Arial"/>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558939">
      <w:bodyDiv w:val="1"/>
      <w:marLeft w:val="0"/>
      <w:marRight w:val="0"/>
      <w:marTop w:val="0"/>
      <w:marBottom w:val="0"/>
      <w:divBdr>
        <w:top w:val="none" w:sz="0" w:space="0" w:color="auto"/>
        <w:left w:val="none" w:sz="0" w:space="0" w:color="auto"/>
        <w:bottom w:val="none" w:sz="0" w:space="0" w:color="auto"/>
        <w:right w:val="none" w:sz="0" w:space="0" w:color="auto"/>
      </w:divBdr>
      <w:divsChild>
        <w:div w:id="744692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9869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diagramColors" Target="diagrams/colors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diagramQuickStyle" Target="diagrams/quickStyle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footer" Target="footer2.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9AB57A-30A6-495F-81C6-B6F0048A8604}" type="doc">
      <dgm:prSet loTypeId="urn:microsoft.com/office/officeart/2009/3/layout/IncreasingArrowsProcess" loCatId="process" qsTypeId="urn:microsoft.com/office/officeart/2005/8/quickstyle/simple4" qsCatId="simple" csTypeId="urn:microsoft.com/office/officeart/2005/8/colors/colorful3" csCatId="colorful" phldr="1"/>
      <dgm:spPr/>
      <dgm:t>
        <a:bodyPr/>
        <a:lstStyle/>
        <a:p>
          <a:endParaRPr lang="nl-NL"/>
        </a:p>
      </dgm:t>
    </dgm:pt>
    <dgm:pt modelId="{3F6C4EA8-8053-4EF3-B853-365852122BB8}">
      <dgm:prSet phldrT="[Tekst]"/>
      <dgm:spPr/>
      <dgm:t>
        <a:bodyPr/>
        <a:lstStyle/>
        <a:p>
          <a:r>
            <a:rPr lang="nl-NL"/>
            <a:t>1e lijn</a:t>
          </a:r>
        </a:p>
      </dgm:t>
    </dgm:pt>
    <dgm:pt modelId="{FCA0AAA0-8586-43CF-B3DD-24076A2C5BEF}" type="parTrans" cxnId="{4CBFB5BB-997D-4A0F-AAFC-26C4E23BCD14}">
      <dgm:prSet/>
      <dgm:spPr/>
      <dgm:t>
        <a:bodyPr/>
        <a:lstStyle/>
        <a:p>
          <a:endParaRPr lang="nl-NL"/>
        </a:p>
      </dgm:t>
    </dgm:pt>
    <dgm:pt modelId="{128DA243-33DD-4859-81C1-42EA415EF278}" type="sibTrans" cxnId="{4CBFB5BB-997D-4A0F-AAFC-26C4E23BCD14}">
      <dgm:prSet/>
      <dgm:spPr/>
      <dgm:t>
        <a:bodyPr/>
        <a:lstStyle/>
        <a:p>
          <a:endParaRPr lang="nl-NL"/>
        </a:p>
      </dgm:t>
    </dgm:pt>
    <dgm:pt modelId="{EC45FEE7-F1E7-4FF8-B1AE-C2B8D7B325A0}">
      <dgm:prSet phldrT="[Tekst]"/>
      <dgm:spPr/>
      <dgm:t>
        <a:bodyPr/>
        <a:lstStyle/>
        <a:p>
          <a:pPr algn="l"/>
          <a:r>
            <a:rPr lang="nl-NL"/>
            <a:t>Lijnmanagement</a:t>
          </a:r>
        </a:p>
        <a:p>
          <a:pPr algn="l"/>
          <a:r>
            <a:rPr lang="nl-NL"/>
            <a:t>procesverantwoordelijke bugdethouders</a:t>
          </a:r>
        </a:p>
      </dgm:t>
    </dgm:pt>
    <dgm:pt modelId="{1E5F0F94-B544-4BE1-8046-55566BF7DFCE}" type="parTrans" cxnId="{80EE5FAD-3331-4743-92B7-4A3D420B34A8}">
      <dgm:prSet/>
      <dgm:spPr/>
      <dgm:t>
        <a:bodyPr/>
        <a:lstStyle/>
        <a:p>
          <a:endParaRPr lang="nl-NL"/>
        </a:p>
      </dgm:t>
    </dgm:pt>
    <dgm:pt modelId="{18B17151-92C2-4D31-9880-1B4FE5A49761}" type="sibTrans" cxnId="{80EE5FAD-3331-4743-92B7-4A3D420B34A8}">
      <dgm:prSet/>
      <dgm:spPr/>
      <dgm:t>
        <a:bodyPr/>
        <a:lstStyle/>
        <a:p>
          <a:endParaRPr lang="nl-NL"/>
        </a:p>
      </dgm:t>
    </dgm:pt>
    <dgm:pt modelId="{0ECF8D83-82D2-4D2B-9743-253F5A285BF9}">
      <dgm:prSet phldrT="[Tekst]"/>
      <dgm:spPr/>
      <dgm:t>
        <a:bodyPr/>
        <a:lstStyle/>
        <a:p>
          <a:r>
            <a:rPr lang="nl-NL"/>
            <a:t>Fiscaal kernteam</a:t>
          </a:r>
        </a:p>
        <a:p>
          <a:r>
            <a:rPr lang="nl-NL"/>
            <a:t>Adviseurs</a:t>
          </a:r>
        </a:p>
        <a:p>
          <a:r>
            <a:rPr lang="nl-NL"/>
            <a:t>Team P&amp;O</a:t>
          </a:r>
        </a:p>
      </dgm:t>
    </dgm:pt>
    <dgm:pt modelId="{23596298-1321-4F9A-93DE-9DA5D9A0E1A5}" type="parTrans" cxnId="{75E50EE9-7B35-475C-A227-3DE2D9ED39D8}">
      <dgm:prSet/>
      <dgm:spPr/>
      <dgm:t>
        <a:bodyPr/>
        <a:lstStyle/>
        <a:p>
          <a:endParaRPr lang="nl-NL"/>
        </a:p>
      </dgm:t>
    </dgm:pt>
    <dgm:pt modelId="{B204B095-CEB7-4ECF-9BAD-9BC98BBE7A8A}" type="sibTrans" cxnId="{75E50EE9-7B35-475C-A227-3DE2D9ED39D8}">
      <dgm:prSet/>
      <dgm:spPr/>
      <dgm:t>
        <a:bodyPr/>
        <a:lstStyle/>
        <a:p>
          <a:endParaRPr lang="nl-NL"/>
        </a:p>
      </dgm:t>
    </dgm:pt>
    <dgm:pt modelId="{A2A64325-C157-4B3B-BD3B-503C7F276D9C}">
      <dgm:prSet phldrT="[Tekst]"/>
      <dgm:spPr/>
      <dgm:t>
        <a:bodyPr/>
        <a:lstStyle/>
        <a:p>
          <a:r>
            <a:rPr lang="nl-NL"/>
            <a:t>3e lijn</a:t>
          </a:r>
        </a:p>
      </dgm:t>
    </dgm:pt>
    <dgm:pt modelId="{5E0E37FA-2A50-480F-8032-81392FE4C160}" type="parTrans" cxnId="{8EE7EA5D-1C18-4636-8F4C-B5F5AD52790D}">
      <dgm:prSet/>
      <dgm:spPr/>
      <dgm:t>
        <a:bodyPr/>
        <a:lstStyle/>
        <a:p>
          <a:endParaRPr lang="nl-NL"/>
        </a:p>
      </dgm:t>
    </dgm:pt>
    <dgm:pt modelId="{B20B93B7-AB7F-4E9A-A1FE-BD85300F720A}" type="sibTrans" cxnId="{8EE7EA5D-1C18-4636-8F4C-B5F5AD52790D}">
      <dgm:prSet/>
      <dgm:spPr/>
      <dgm:t>
        <a:bodyPr/>
        <a:lstStyle/>
        <a:p>
          <a:endParaRPr lang="nl-NL"/>
        </a:p>
      </dgm:t>
    </dgm:pt>
    <dgm:pt modelId="{26008990-C30D-4C4D-819D-D06DFAA64F06}">
      <dgm:prSet phldrT="[Tekst]"/>
      <dgm:spPr/>
      <dgm:t>
        <a:bodyPr/>
        <a:lstStyle/>
        <a:p>
          <a:r>
            <a:rPr lang="nl-NL"/>
            <a:t>Interne controle </a:t>
          </a:r>
        </a:p>
      </dgm:t>
    </dgm:pt>
    <dgm:pt modelId="{29335BA3-68F6-47BA-9B29-428C15BB27E8}" type="parTrans" cxnId="{2E7D9C3A-26B1-49E3-A54A-19837C6DECE8}">
      <dgm:prSet/>
      <dgm:spPr/>
      <dgm:t>
        <a:bodyPr/>
        <a:lstStyle/>
        <a:p>
          <a:endParaRPr lang="nl-NL"/>
        </a:p>
      </dgm:t>
    </dgm:pt>
    <dgm:pt modelId="{64FFC207-0FEC-438C-9A5B-FC8A224F312C}" type="sibTrans" cxnId="{2E7D9C3A-26B1-49E3-A54A-19837C6DECE8}">
      <dgm:prSet/>
      <dgm:spPr/>
      <dgm:t>
        <a:bodyPr/>
        <a:lstStyle/>
        <a:p>
          <a:endParaRPr lang="nl-NL"/>
        </a:p>
      </dgm:t>
    </dgm:pt>
    <dgm:pt modelId="{9DF7EC9C-CBCC-4606-9E0B-39A39BDFD6AA}">
      <dgm:prSet phldrT="[Tekst]"/>
      <dgm:spPr/>
      <dgm:t>
        <a:bodyPr/>
        <a:lstStyle/>
        <a:p>
          <a:r>
            <a:rPr lang="nl-NL"/>
            <a:t>2e lijn</a:t>
          </a:r>
        </a:p>
      </dgm:t>
    </dgm:pt>
    <dgm:pt modelId="{A34785DF-107D-4050-8077-2D5AD81F5C7C}" type="sibTrans" cxnId="{D5F23CC8-ADE3-41BC-AD6D-6E7713902CC0}">
      <dgm:prSet/>
      <dgm:spPr/>
      <dgm:t>
        <a:bodyPr/>
        <a:lstStyle/>
        <a:p>
          <a:endParaRPr lang="nl-NL"/>
        </a:p>
      </dgm:t>
    </dgm:pt>
    <dgm:pt modelId="{214091E3-D358-4478-A4D1-608567101F03}" type="parTrans" cxnId="{D5F23CC8-ADE3-41BC-AD6D-6E7713902CC0}">
      <dgm:prSet/>
      <dgm:spPr/>
      <dgm:t>
        <a:bodyPr/>
        <a:lstStyle/>
        <a:p>
          <a:endParaRPr lang="nl-NL"/>
        </a:p>
      </dgm:t>
    </dgm:pt>
    <dgm:pt modelId="{53CC5017-FD29-4520-BC59-FB83DAF1666F}" type="pres">
      <dgm:prSet presAssocID="{9F9AB57A-30A6-495F-81C6-B6F0048A8604}" presName="Name0" presStyleCnt="0">
        <dgm:presLayoutVars>
          <dgm:chMax val="5"/>
          <dgm:chPref val="5"/>
          <dgm:dir/>
          <dgm:animLvl val="lvl"/>
        </dgm:presLayoutVars>
      </dgm:prSet>
      <dgm:spPr/>
    </dgm:pt>
    <dgm:pt modelId="{B1F044D5-FCF2-408D-BF48-256D27335446}" type="pres">
      <dgm:prSet presAssocID="{3F6C4EA8-8053-4EF3-B853-365852122BB8}" presName="parentText1" presStyleLbl="node1" presStyleIdx="0" presStyleCnt="3">
        <dgm:presLayoutVars>
          <dgm:chMax/>
          <dgm:chPref val="3"/>
          <dgm:bulletEnabled val="1"/>
        </dgm:presLayoutVars>
      </dgm:prSet>
      <dgm:spPr/>
    </dgm:pt>
    <dgm:pt modelId="{E86163D0-EC04-4B76-9741-49D90AD096E6}" type="pres">
      <dgm:prSet presAssocID="{3F6C4EA8-8053-4EF3-B853-365852122BB8}" presName="childText1" presStyleLbl="solidAlignAcc1" presStyleIdx="0" presStyleCnt="3">
        <dgm:presLayoutVars>
          <dgm:chMax val="0"/>
          <dgm:chPref val="0"/>
          <dgm:bulletEnabled val="1"/>
        </dgm:presLayoutVars>
      </dgm:prSet>
      <dgm:spPr/>
    </dgm:pt>
    <dgm:pt modelId="{76FBF0CF-A7A7-46B4-8DC9-4C511060716A}" type="pres">
      <dgm:prSet presAssocID="{9DF7EC9C-CBCC-4606-9E0B-39A39BDFD6AA}" presName="parentText2" presStyleLbl="node1" presStyleIdx="1" presStyleCnt="3">
        <dgm:presLayoutVars>
          <dgm:chMax/>
          <dgm:chPref val="3"/>
          <dgm:bulletEnabled val="1"/>
        </dgm:presLayoutVars>
      </dgm:prSet>
      <dgm:spPr/>
    </dgm:pt>
    <dgm:pt modelId="{5C200F3E-0283-475B-98F0-01E585248A2E}" type="pres">
      <dgm:prSet presAssocID="{9DF7EC9C-CBCC-4606-9E0B-39A39BDFD6AA}" presName="childText2" presStyleLbl="solidAlignAcc1" presStyleIdx="1" presStyleCnt="3">
        <dgm:presLayoutVars>
          <dgm:chMax val="0"/>
          <dgm:chPref val="0"/>
          <dgm:bulletEnabled val="1"/>
        </dgm:presLayoutVars>
      </dgm:prSet>
      <dgm:spPr/>
    </dgm:pt>
    <dgm:pt modelId="{6BA12A85-FB7F-4BF5-912C-0BCFB5AFD869}" type="pres">
      <dgm:prSet presAssocID="{A2A64325-C157-4B3B-BD3B-503C7F276D9C}" presName="parentText3" presStyleLbl="node1" presStyleIdx="2" presStyleCnt="3">
        <dgm:presLayoutVars>
          <dgm:chMax/>
          <dgm:chPref val="3"/>
          <dgm:bulletEnabled val="1"/>
        </dgm:presLayoutVars>
      </dgm:prSet>
      <dgm:spPr/>
    </dgm:pt>
    <dgm:pt modelId="{AA81F8C4-7E7C-4D19-BAE5-C8B959DD74C1}" type="pres">
      <dgm:prSet presAssocID="{A2A64325-C157-4B3B-BD3B-503C7F276D9C}" presName="childText3" presStyleLbl="solidAlignAcc1" presStyleIdx="2" presStyleCnt="3">
        <dgm:presLayoutVars>
          <dgm:chMax val="0"/>
          <dgm:chPref val="0"/>
          <dgm:bulletEnabled val="1"/>
        </dgm:presLayoutVars>
      </dgm:prSet>
      <dgm:spPr/>
    </dgm:pt>
  </dgm:ptLst>
  <dgm:cxnLst>
    <dgm:cxn modelId="{2E7D9C3A-26B1-49E3-A54A-19837C6DECE8}" srcId="{A2A64325-C157-4B3B-BD3B-503C7F276D9C}" destId="{26008990-C30D-4C4D-819D-D06DFAA64F06}" srcOrd="0" destOrd="0" parTransId="{29335BA3-68F6-47BA-9B29-428C15BB27E8}" sibTransId="{64FFC207-0FEC-438C-9A5B-FC8A224F312C}"/>
    <dgm:cxn modelId="{8EE7EA5D-1C18-4636-8F4C-B5F5AD52790D}" srcId="{9F9AB57A-30A6-495F-81C6-B6F0048A8604}" destId="{A2A64325-C157-4B3B-BD3B-503C7F276D9C}" srcOrd="2" destOrd="0" parTransId="{5E0E37FA-2A50-480F-8032-81392FE4C160}" sibTransId="{B20B93B7-AB7F-4E9A-A1FE-BD85300F720A}"/>
    <dgm:cxn modelId="{D7759E55-52C8-47D6-935E-51151E8910AC}" type="presOf" srcId="{26008990-C30D-4C4D-819D-D06DFAA64F06}" destId="{AA81F8C4-7E7C-4D19-BAE5-C8B959DD74C1}" srcOrd="0" destOrd="0" presId="urn:microsoft.com/office/officeart/2009/3/layout/IncreasingArrowsProcess"/>
    <dgm:cxn modelId="{BEB6CDA5-5D10-424D-9242-D814055F3796}" type="presOf" srcId="{EC45FEE7-F1E7-4FF8-B1AE-C2B8D7B325A0}" destId="{E86163D0-EC04-4B76-9741-49D90AD096E6}" srcOrd="0" destOrd="0" presId="urn:microsoft.com/office/officeart/2009/3/layout/IncreasingArrowsProcess"/>
    <dgm:cxn modelId="{80EE5FAD-3331-4743-92B7-4A3D420B34A8}" srcId="{3F6C4EA8-8053-4EF3-B853-365852122BB8}" destId="{EC45FEE7-F1E7-4FF8-B1AE-C2B8D7B325A0}" srcOrd="0" destOrd="0" parTransId="{1E5F0F94-B544-4BE1-8046-55566BF7DFCE}" sibTransId="{18B17151-92C2-4D31-9880-1B4FE5A49761}"/>
    <dgm:cxn modelId="{0C4366B8-6246-4177-9A7C-E755B02F6711}" type="presOf" srcId="{9DF7EC9C-CBCC-4606-9E0B-39A39BDFD6AA}" destId="{76FBF0CF-A7A7-46B4-8DC9-4C511060716A}" srcOrd="0" destOrd="0" presId="urn:microsoft.com/office/officeart/2009/3/layout/IncreasingArrowsProcess"/>
    <dgm:cxn modelId="{4CBFB5BB-997D-4A0F-AAFC-26C4E23BCD14}" srcId="{9F9AB57A-30A6-495F-81C6-B6F0048A8604}" destId="{3F6C4EA8-8053-4EF3-B853-365852122BB8}" srcOrd="0" destOrd="0" parTransId="{FCA0AAA0-8586-43CF-B3DD-24076A2C5BEF}" sibTransId="{128DA243-33DD-4859-81C1-42EA415EF278}"/>
    <dgm:cxn modelId="{028516C8-7750-45E3-816D-1C634375759A}" type="presOf" srcId="{3F6C4EA8-8053-4EF3-B853-365852122BB8}" destId="{B1F044D5-FCF2-408D-BF48-256D27335446}" srcOrd="0" destOrd="0" presId="urn:microsoft.com/office/officeart/2009/3/layout/IncreasingArrowsProcess"/>
    <dgm:cxn modelId="{D5F23CC8-ADE3-41BC-AD6D-6E7713902CC0}" srcId="{9F9AB57A-30A6-495F-81C6-B6F0048A8604}" destId="{9DF7EC9C-CBCC-4606-9E0B-39A39BDFD6AA}" srcOrd="1" destOrd="0" parTransId="{214091E3-D358-4478-A4D1-608567101F03}" sibTransId="{A34785DF-107D-4050-8077-2D5AD81F5C7C}"/>
    <dgm:cxn modelId="{36AFE4CE-7689-490E-AF96-58F75450515D}" type="presOf" srcId="{0ECF8D83-82D2-4D2B-9743-253F5A285BF9}" destId="{5C200F3E-0283-475B-98F0-01E585248A2E}" srcOrd="0" destOrd="0" presId="urn:microsoft.com/office/officeart/2009/3/layout/IncreasingArrowsProcess"/>
    <dgm:cxn modelId="{95A1BFCF-1C64-4137-AFFA-B1659B9AE9EA}" type="presOf" srcId="{A2A64325-C157-4B3B-BD3B-503C7F276D9C}" destId="{6BA12A85-FB7F-4BF5-912C-0BCFB5AFD869}" srcOrd="0" destOrd="0" presId="urn:microsoft.com/office/officeart/2009/3/layout/IncreasingArrowsProcess"/>
    <dgm:cxn modelId="{C86887D0-9D44-4433-B50B-1929C3C803DC}" type="presOf" srcId="{9F9AB57A-30A6-495F-81C6-B6F0048A8604}" destId="{53CC5017-FD29-4520-BC59-FB83DAF1666F}" srcOrd="0" destOrd="0" presId="urn:microsoft.com/office/officeart/2009/3/layout/IncreasingArrowsProcess"/>
    <dgm:cxn modelId="{75E50EE9-7B35-475C-A227-3DE2D9ED39D8}" srcId="{9DF7EC9C-CBCC-4606-9E0B-39A39BDFD6AA}" destId="{0ECF8D83-82D2-4D2B-9743-253F5A285BF9}" srcOrd="0" destOrd="0" parTransId="{23596298-1321-4F9A-93DE-9DA5D9A0E1A5}" sibTransId="{B204B095-CEB7-4ECF-9BAD-9BC98BBE7A8A}"/>
    <dgm:cxn modelId="{4E01A167-D7B6-4C97-B8A2-E95BFCEFBB6D}" type="presParOf" srcId="{53CC5017-FD29-4520-BC59-FB83DAF1666F}" destId="{B1F044D5-FCF2-408D-BF48-256D27335446}" srcOrd="0" destOrd="0" presId="urn:microsoft.com/office/officeart/2009/3/layout/IncreasingArrowsProcess"/>
    <dgm:cxn modelId="{EFC4651D-65FB-4971-9A27-0033CF53B63A}" type="presParOf" srcId="{53CC5017-FD29-4520-BC59-FB83DAF1666F}" destId="{E86163D0-EC04-4B76-9741-49D90AD096E6}" srcOrd="1" destOrd="0" presId="urn:microsoft.com/office/officeart/2009/3/layout/IncreasingArrowsProcess"/>
    <dgm:cxn modelId="{5AF90EB5-EEBF-4606-B2A3-D6FD63BC8AE9}" type="presParOf" srcId="{53CC5017-FD29-4520-BC59-FB83DAF1666F}" destId="{76FBF0CF-A7A7-46B4-8DC9-4C511060716A}" srcOrd="2" destOrd="0" presId="urn:microsoft.com/office/officeart/2009/3/layout/IncreasingArrowsProcess"/>
    <dgm:cxn modelId="{CB531898-99E5-4C9B-ABB6-DD3685A77865}" type="presParOf" srcId="{53CC5017-FD29-4520-BC59-FB83DAF1666F}" destId="{5C200F3E-0283-475B-98F0-01E585248A2E}" srcOrd="3" destOrd="0" presId="urn:microsoft.com/office/officeart/2009/3/layout/IncreasingArrowsProcess"/>
    <dgm:cxn modelId="{C27A6C77-85DF-47A1-9D82-D139F90E117D}" type="presParOf" srcId="{53CC5017-FD29-4520-BC59-FB83DAF1666F}" destId="{6BA12A85-FB7F-4BF5-912C-0BCFB5AFD869}" srcOrd="4" destOrd="0" presId="urn:microsoft.com/office/officeart/2009/3/layout/IncreasingArrowsProcess"/>
    <dgm:cxn modelId="{68EAD00E-D72E-4835-91AF-3BFEB5BFB9F0}" type="presParOf" srcId="{53CC5017-FD29-4520-BC59-FB83DAF1666F}" destId="{AA81F8C4-7E7C-4D19-BAE5-C8B959DD74C1}" srcOrd="5" destOrd="0" presId="urn:microsoft.com/office/officeart/2009/3/layout/IncreasingArrowsProcess"/>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F044D5-FCF2-408D-BF48-256D27335446}">
      <dsp:nvSpPr>
        <dsp:cNvPr id="0" name=""/>
        <dsp:cNvSpPr/>
      </dsp:nvSpPr>
      <dsp:spPr>
        <a:xfrm>
          <a:off x="0" y="288368"/>
          <a:ext cx="3331210" cy="485151"/>
        </a:xfrm>
        <a:prstGeom prst="rightArrow">
          <a:avLst>
            <a:gd name="adj1" fmla="val 50000"/>
            <a:gd name="adj2" fmla="val 5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254000" bIns="77018" numCol="1" spcCol="1270" anchor="ctr" anchorCtr="0">
          <a:noAutofit/>
        </a:bodyPr>
        <a:lstStyle/>
        <a:p>
          <a:pPr marL="0" lvl="0" indent="0" algn="l" defTabSz="400050">
            <a:lnSpc>
              <a:spcPct val="90000"/>
            </a:lnSpc>
            <a:spcBef>
              <a:spcPct val="0"/>
            </a:spcBef>
            <a:spcAft>
              <a:spcPct val="35000"/>
            </a:spcAft>
            <a:buNone/>
          </a:pPr>
          <a:r>
            <a:rPr lang="nl-NL" sz="900" kern="1200"/>
            <a:t>1e lijn</a:t>
          </a:r>
        </a:p>
      </dsp:txBody>
      <dsp:txXfrm>
        <a:off x="0" y="409656"/>
        <a:ext cx="3209922" cy="242575"/>
      </dsp:txXfrm>
    </dsp:sp>
    <dsp:sp modelId="{E86163D0-EC04-4B76-9741-49D90AD096E6}">
      <dsp:nvSpPr>
        <dsp:cNvPr id="0" name=""/>
        <dsp:cNvSpPr/>
      </dsp:nvSpPr>
      <dsp:spPr>
        <a:xfrm>
          <a:off x="0" y="662490"/>
          <a:ext cx="1026012" cy="934579"/>
        </a:xfrm>
        <a:prstGeom prst="rect">
          <a:avLst/>
        </a:prstGeom>
        <a:solidFill>
          <a:schemeClr val="lt1">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nl-NL" sz="700" kern="1200"/>
            <a:t>Lijnmanagement</a:t>
          </a:r>
        </a:p>
        <a:p>
          <a:pPr marL="0" lvl="0" indent="0" algn="l" defTabSz="311150">
            <a:lnSpc>
              <a:spcPct val="90000"/>
            </a:lnSpc>
            <a:spcBef>
              <a:spcPct val="0"/>
            </a:spcBef>
            <a:spcAft>
              <a:spcPct val="35000"/>
            </a:spcAft>
            <a:buNone/>
          </a:pPr>
          <a:r>
            <a:rPr lang="nl-NL" sz="700" kern="1200"/>
            <a:t>procesverantwoordelijke bugdethouders</a:t>
          </a:r>
        </a:p>
      </dsp:txBody>
      <dsp:txXfrm>
        <a:off x="0" y="662490"/>
        <a:ext cx="1026012" cy="934579"/>
      </dsp:txXfrm>
    </dsp:sp>
    <dsp:sp modelId="{76FBF0CF-A7A7-46B4-8DC9-4C511060716A}">
      <dsp:nvSpPr>
        <dsp:cNvPr id="0" name=""/>
        <dsp:cNvSpPr/>
      </dsp:nvSpPr>
      <dsp:spPr>
        <a:xfrm>
          <a:off x="1026012" y="450085"/>
          <a:ext cx="2305197" cy="485151"/>
        </a:xfrm>
        <a:prstGeom prst="rightArrow">
          <a:avLst>
            <a:gd name="adj1" fmla="val 50000"/>
            <a:gd name="adj2" fmla="val 50000"/>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254000" bIns="77018" numCol="1" spcCol="1270" anchor="ctr" anchorCtr="0">
          <a:noAutofit/>
        </a:bodyPr>
        <a:lstStyle/>
        <a:p>
          <a:pPr marL="0" lvl="0" indent="0" algn="l" defTabSz="400050">
            <a:lnSpc>
              <a:spcPct val="90000"/>
            </a:lnSpc>
            <a:spcBef>
              <a:spcPct val="0"/>
            </a:spcBef>
            <a:spcAft>
              <a:spcPct val="35000"/>
            </a:spcAft>
            <a:buNone/>
          </a:pPr>
          <a:r>
            <a:rPr lang="nl-NL" sz="900" kern="1200"/>
            <a:t>2e lijn</a:t>
          </a:r>
        </a:p>
      </dsp:txBody>
      <dsp:txXfrm>
        <a:off x="1026012" y="571373"/>
        <a:ext cx="2183909" cy="242575"/>
      </dsp:txXfrm>
    </dsp:sp>
    <dsp:sp modelId="{5C200F3E-0283-475B-98F0-01E585248A2E}">
      <dsp:nvSpPr>
        <dsp:cNvPr id="0" name=""/>
        <dsp:cNvSpPr/>
      </dsp:nvSpPr>
      <dsp:spPr>
        <a:xfrm>
          <a:off x="1026012" y="824207"/>
          <a:ext cx="1026012" cy="934579"/>
        </a:xfrm>
        <a:prstGeom prst="rect">
          <a:avLst/>
        </a:prstGeom>
        <a:solidFill>
          <a:schemeClr val="lt1">
            <a:hueOff val="0"/>
            <a:satOff val="0"/>
            <a:lumOff val="0"/>
            <a:alphaOff val="0"/>
          </a:schemeClr>
        </a:solidFill>
        <a:ln w="9525" cap="flat" cmpd="sng" algn="ctr">
          <a:solidFill>
            <a:schemeClr val="accent3">
              <a:hueOff val="5625132"/>
              <a:satOff val="-8440"/>
              <a:lumOff val="-137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nl-NL" sz="700" kern="1200"/>
            <a:t>Fiscaal kernteam</a:t>
          </a:r>
        </a:p>
        <a:p>
          <a:pPr marL="0" lvl="0" indent="0" algn="l" defTabSz="311150">
            <a:lnSpc>
              <a:spcPct val="90000"/>
            </a:lnSpc>
            <a:spcBef>
              <a:spcPct val="0"/>
            </a:spcBef>
            <a:spcAft>
              <a:spcPct val="35000"/>
            </a:spcAft>
            <a:buNone/>
          </a:pPr>
          <a:r>
            <a:rPr lang="nl-NL" sz="700" kern="1200"/>
            <a:t>Adviseurs</a:t>
          </a:r>
        </a:p>
        <a:p>
          <a:pPr marL="0" lvl="0" indent="0" algn="l" defTabSz="311150">
            <a:lnSpc>
              <a:spcPct val="90000"/>
            </a:lnSpc>
            <a:spcBef>
              <a:spcPct val="0"/>
            </a:spcBef>
            <a:spcAft>
              <a:spcPct val="35000"/>
            </a:spcAft>
            <a:buNone/>
          </a:pPr>
          <a:r>
            <a:rPr lang="nl-NL" sz="700" kern="1200"/>
            <a:t>Team P&amp;O</a:t>
          </a:r>
        </a:p>
      </dsp:txBody>
      <dsp:txXfrm>
        <a:off x="1026012" y="824207"/>
        <a:ext cx="1026012" cy="934579"/>
      </dsp:txXfrm>
    </dsp:sp>
    <dsp:sp modelId="{6BA12A85-FB7F-4BF5-912C-0BCFB5AFD869}">
      <dsp:nvSpPr>
        <dsp:cNvPr id="0" name=""/>
        <dsp:cNvSpPr/>
      </dsp:nvSpPr>
      <dsp:spPr>
        <a:xfrm>
          <a:off x="2052025" y="611802"/>
          <a:ext cx="1279184" cy="485151"/>
        </a:xfrm>
        <a:prstGeom prst="rightArrow">
          <a:avLst>
            <a:gd name="adj1" fmla="val 50000"/>
            <a:gd name="adj2" fmla="val 50000"/>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254000" bIns="77018" numCol="1" spcCol="1270" anchor="ctr" anchorCtr="0">
          <a:noAutofit/>
        </a:bodyPr>
        <a:lstStyle/>
        <a:p>
          <a:pPr marL="0" lvl="0" indent="0" algn="l" defTabSz="400050">
            <a:lnSpc>
              <a:spcPct val="90000"/>
            </a:lnSpc>
            <a:spcBef>
              <a:spcPct val="0"/>
            </a:spcBef>
            <a:spcAft>
              <a:spcPct val="35000"/>
            </a:spcAft>
            <a:buNone/>
          </a:pPr>
          <a:r>
            <a:rPr lang="nl-NL" sz="900" kern="1200"/>
            <a:t>3e lijn</a:t>
          </a:r>
        </a:p>
      </dsp:txBody>
      <dsp:txXfrm>
        <a:off x="2052025" y="733090"/>
        <a:ext cx="1157896" cy="242575"/>
      </dsp:txXfrm>
    </dsp:sp>
    <dsp:sp modelId="{AA81F8C4-7E7C-4D19-BAE5-C8B959DD74C1}">
      <dsp:nvSpPr>
        <dsp:cNvPr id="0" name=""/>
        <dsp:cNvSpPr/>
      </dsp:nvSpPr>
      <dsp:spPr>
        <a:xfrm>
          <a:off x="2052025" y="985924"/>
          <a:ext cx="1026012" cy="920902"/>
        </a:xfrm>
        <a:prstGeom prst="rect">
          <a:avLst/>
        </a:prstGeom>
        <a:solidFill>
          <a:schemeClr val="lt1">
            <a:hueOff val="0"/>
            <a:satOff val="0"/>
            <a:lumOff val="0"/>
            <a:alphaOff val="0"/>
          </a:schemeClr>
        </a:solidFill>
        <a:ln w="9525" cap="flat" cmpd="sng" algn="ctr">
          <a:solidFill>
            <a:schemeClr val="accent3">
              <a:hueOff val="11250264"/>
              <a:satOff val="-16880"/>
              <a:lumOff val="-2745"/>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11150">
            <a:lnSpc>
              <a:spcPct val="90000"/>
            </a:lnSpc>
            <a:spcBef>
              <a:spcPct val="0"/>
            </a:spcBef>
            <a:spcAft>
              <a:spcPct val="35000"/>
            </a:spcAft>
            <a:buNone/>
          </a:pPr>
          <a:r>
            <a:rPr lang="nl-NL" sz="700" kern="1200"/>
            <a:t>Interne controle </a:t>
          </a:r>
        </a:p>
      </dsp:txBody>
      <dsp:txXfrm>
        <a:off x="2052025" y="985924"/>
        <a:ext cx="1026012" cy="920902"/>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AA2FAECB5C8442A01A90562AEC41A8" ma:contentTypeVersion="13" ma:contentTypeDescription="Een nieuw document maken." ma:contentTypeScope="" ma:versionID="c88a4808154620637471de930565e9f0">
  <xsd:schema xmlns:xsd="http://www.w3.org/2001/XMLSchema" xmlns:xs="http://www.w3.org/2001/XMLSchema" xmlns:p="http://schemas.microsoft.com/office/2006/metadata/properties" xmlns:ns2="b4610dcc-c68b-4f39-9f13-be4711eb3ab7" xmlns:ns3="e50bb7f6-1799-4197-9919-425fe0b5a183" targetNamespace="http://schemas.microsoft.com/office/2006/metadata/properties" ma:root="true" ma:fieldsID="6cbaa3b75659c616a325c661df5e8d94" ns2:_="" ns3:_="">
    <xsd:import namespace="b4610dcc-c68b-4f39-9f13-be4711eb3ab7"/>
    <xsd:import namespace="e50bb7f6-1799-4197-9919-425fe0b5a1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Wijziging"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10dcc-c68b-4f39-9f13-be4711eb3a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Wijziging" ma:index="12" nillable="true" ma:displayName="Wijziging " ma:format="DateOnly" ma:internalName="Wijziging">
      <xsd:simpleType>
        <xsd:restriction base="dms:DateTim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5a27564-172a-4be2-be10-786337aa1e4a}" ma:internalName="TaxCatchAll" ma:showField="CatchAllData" ma:web="0174c727-999f-4764-b5e5-ca70a6c86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0bb7f6-1799-4197-9919-425fe0b5a183" xsi:nil="true"/>
    <lcf76f155ced4ddcb4097134ff3c332f xmlns="b4610dcc-c68b-4f39-9f13-be4711eb3ab7">
      <Terms xmlns="http://schemas.microsoft.com/office/infopath/2007/PartnerControls"/>
    </lcf76f155ced4ddcb4097134ff3c332f>
    <Wijziging xmlns="b4610dcc-c68b-4f39-9f13-be4711eb3ab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C10A5-B261-426D-B63A-49507794D0F1}">
  <ds:schemaRefs>
    <ds:schemaRef ds:uri="http://schemas.microsoft.com/sharepoint/v3/contenttype/forms"/>
  </ds:schemaRefs>
</ds:datastoreItem>
</file>

<file path=customXml/itemProps2.xml><?xml version="1.0" encoding="utf-8"?>
<ds:datastoreItem xmlns:ds="http://schemas.openxmlformats.org/officeDocument/2006/customXml" ds:itemID="{ED9051C1-470A-4DCF-8407-0618EFEA8E0F}"/>
</file>

<file path=customXml/itemProps3.xml><?xml version="1.0" encoding="utf-8"?>
<ds:datastoreItem xmlns:ds="http://schemas.openxmlformats.org/officeDocument/2006/customXml" ds:itemID="{4A0DB83C-175B-4C07-8D64-596DECF1006D}">
  <ds:schemaRefs>
    <ds:schemaRef ds:uri="c20fa64b-8ff5-432c-a364-f06bae356e4b"/>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42d3ca6e-131d-4a6f-81a5-0f11092e35a6"/>
    <ds:schemaRef ds:uri="bc80549a-987d-49e1-a9be-3a9e84a73547"/>
    <ds:schemaRef ds:uri="http://www.w3.org/XML/1998/namespace"/>
    <ds:schemaRef ds:uri="http://purl.org/dc/dcmitype/"/>
  </ds:schemaRefs>
</ds:datastoreItem>
</file>

<file path=customXml/itemProps4.xml><?xml version="1.0" encoding="utf-8"?>
<ds:datastoreItem xmlns:ds="http://schemas.openxmlformats.org/officeDocument/2006/customXml" ds:itemID="{A4DDB851-DA20-4335-BFC4-DAB3EB8A4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3275</Words>
  <Characters>18014</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21247</CharactersWithSpaces>
  <SharedDoc>false</SharedDoc>
  <HLinks>
    <vt:vector size="144" baseType="variant">
      <vt:variant>
        <vt:i4>7274513</vt:i4>
      </vt:variant>
      <vt:variant>
        <vt:i4>141</vt:i4>
      </vt:variant>
      <vt:variant>
        <vt:i4>0</vt:i4>
      </vt:variant>
      <vt:variant>
        <vt:i4>5</vt:i4>
      </vt:variant>
      <vt:variant>
        <vt:lpwstr>https://www.ruimtelijkeplannen.dronten.nl/2008/NL.IMRO.0303.SVDronten2030-VA01/d_NL.IMRO.0303.SVDronten2030-VA01.html</vt:lpwstr>
      </vt:variant>
      <vt:variant>
        <vt:lpwstr>_1.1_Watiseenstructuurvisie</vt:lpwstr>
      </vt:variant>
      <vt:variant>
        <vt:i4>1048633</vt:i4>
      </vt:variant>
      <vt:variant>
        <vt:i4>134</vt:i4>
      </vt:variant>
      <vt:variant>
        <vt:i4>0</vt:i4>
      </vt:variant>
      <vt:variant>
        <vt:i4>5</vt:i4>
      </vt:variant>
      <vt:variant>
        <vt:lpwstr/>
      </vt:variant>
      <vt:variant>
        <vt:lpwstr>_Toc91157566</vt:lpwstr>
      </vt:variant>
      <vt:variant>
        <vt:i4>1245241</vt:i4>
      </vt:variant>
      <vt:variant>
        <vt:i4>128</vt:i4>
      </vt:variant>
      <vt:variant>
        <vt:i4>0</vt:i4>
      </vt:variant>
      <vt:variant>
        <vt:i4>5</vt:i4>
      </vt:variant>
      <vt:variant>
        <vt:lpwstr/>
      </vt:variant>
      <vt:variant>
        <vt:lpwstr>_Toc91157565</vt:lpwstr>
      </vt:variant>
      <vt:variant>
        <vt:i4>1179705</vt:i4>
      </vt:variant>
      <vt:variant>
        <vt:i4>122</vt:i4>
      </vt:variant>
      <vt:variant>
        <vt:i4>0</vt:i4>
      </vt:variant>
      <vt:variant>
        <vt:i4>5</vt:i4>
      </vt:variant>
      <vt:variant>
        <vt:lpwstr/>
      </vt:variant>
      <vt:variant>
        <vt:lpwstr>_Toc91157564</vt:lpwstr>
      </vt:variant>
      <vt:variant>
        <vt:i4>1376313</vt:i4>
      </vt:variant>
      <vt:variant>
        <vt:i4>116</vt:i4>
      </vt:variant>
      <vt:variant>
        <vt:i4>0</vt:i4>
      </vt:variant>
      <vt:variant>
        <vt:i4>5</vt:i4>
      </vt:variant>
      <vt:variant>
        <vt:lpwstr/>
      </vt:variant>
      <vt:variant>
        <vt:lpwstr>_Toc91157563</vt:lpwstr>
      </vt:variant>
      <vt:variant>
        <vt:i4>1310777</vt:i4>
      </vt:variant>
      <vt:variant>
        <vt:i4>110</vt:i4>
      </vt:variant>
      <vt:variant>
        <vt:i4>0</vt:i4>
      </vt:variant>
      <vt:variant>
        <vt:i4>5</vt:i4>
      </vt:variant>
      <vt:variant>
        <vt:lpwstr/>
      </vt:variant>
      <vt:variant>
        <vt:lpwstr>_Toc91157562</vt:lpwstr>
      </vt:variant>
      <vt:variant>
        <vt:i4>1507385</vt:i4>
      </vt:variant>
      <vt:variant>
        <vt:i4>104</vt:i4>
      </vt:variant>
      <vt:variant>
        <vt:i4>0</vt:i4>
      </vt:variant>
      <vt:variant>
        <vt:i4>5</vt:i4>
      </vt:variant>
      <vt:variant>
        <vt:lpwstr/>
      </vt:variant>
      <vt:variant>
        <vt:lpwstr>_Toc91157561</vt:lpwstr>
      </vt:variant>
      <vt:variant>
        <vt:i4>1441849</vt:i4>
      </vt:variant>
      <vt:variant>
        <vt:i4>98</vt:i4>
      </vt:variant>
      <vt:variant>
        <vt:i4>0</vt:i4>
      </vt:variant>
      <vt:variant>
        <vt:i4>5</vt:i4>
      </vt:variant>
      <vt:variant>
        <vt:lpwstr/>
      </vt:variant>
      <vt:variant>
        <vt:lpwstr>_Toc91157560</vt:lpwstr>
      </vt:variant>
      <vt:variant>
        <vt:i4>2031674</vt:i4>
      </vt:variant>
      <vt:variant>
        <vt:i4>92</vt:i4>
      </vt:variant>
      <vt:variant>
        <vt:i4>0</vt:i4>
      </vt:variant>
      <vt:variant>
        <vt:i4>5</vt:i4>
      </vt:variant>
      <vt:variant>
        <vt:lpwstr/>
      </vt:variant>
      <vt:variant>
        <vt:lpwstr>_Toc91157559</vt:lpwstr>
      </vt:variant>
      <vt:variant>
        <vt:i4>1966138</vt:i4>
      </vt:variant>
      <vt:variant>
        <vt:i4>86</vt:i4>
      </vt:variant>
      <vt:variant>
        <vt:i4>0</vt:i4>
      </vt:variant>
      <vt:variant>
        <vt:i4>5</vt:i4>
      </vt:variant>
      <vt:variant>
        <vt:lpwstr/>
      </vt:variant>
      <vt:variant>
        <vt:lpwstr>_Toc91157558</vt:lpwstr>
      </vt:variant>
      <vt:variant>
        <vt:i4>1114170</vt:i4>
      </vt:variant>
      <vt:variant>
        <vt:i4>80</vt:i4>
      </vt:variant>
      <vt:variant>
        <vt:i4>0</vt:i4>
      </vt:variant>
      <vt:variant>
        <vt:i4>5</vt:i4>
      </vt:variant>
      <vt:variant>
        <vt:lpwstr/>
      </vt:variant>
      <vt:variant>
        <vt:lpwstr>_Toc91157557</vt:lpwstr>
      </vt:variant>
      <vt:variant>
        <vt:i4>1048634</vt:i4>
      </vt:variant>
      <vt:variant>
        <vt:i4>74</vt:i4>
      </vt:variant>
      <vt:variant>
        <vt:i4>0</vt:i4>
      </vt:variant>
      <vt:variant>
        <vt:i4>5</vt:i4>
      </vt:variant>
      <vt:variant>
        <vt:lpwstr/>
      </vt:variant>
      <vt:variant>
        <vt:lpwstr>_Toc91157556</vt:lpwstr>
      </vt:variant>
      <vt:variant>
        <vt:i4>1245242</vt:i4>
      </vt:variant>
      <vt:variant>
        <vt:i4>68</vt:i4>
      </vt:variant>
      <vt:variant>
        <vt:i4>0</vt:i4>
      </vt:variant>
      <vt:variant>
        <vt:i4>5</vt:i4>
      </vt:variant>
      <vt:variant>
        <vt:lpwstr/>
      </vt:variant>
      <vt:variant>
        <vt:lpwstr>_Toc91157555</vt:lpwstr>
      </vt:variant>
      <vt:variant>
        <vt:i4>1179706</vt:i4>
      </vt:variant>
      <vt:variant>
        <vt:i4>62</vt:i4>
      </vt:variant>
      <vt:variant>
        <vt:i4>0</vt:i4>
      </vt:variant>
      <vt:variant>
        <vt:i4>5</vt:i4>
      </vt:variant>
      <vt:variant>
        <vt:lpwstr/>
      </vt:variant>
      <vt:variant>
        <vt:lpwstr>_Toc91157554</vt:lpwstr>
      </vt:variant>
      <vt:variant>
        <vt:i4>1376314</vt:i4>
      </vt:variant>
      <vt:variant>
        <vt:i4>56</vt:i4>
      </vt:variant>
      <vt:variant>
        <vt:i4>0</vt:i4>
      </vt:variant>
      <vt:variant>
        <vt:i4>5</vt:i4>
      </vt:variant>
      <vt:variant>
        <vt:lpwstr/>
      </vt:variant>
      <vt:variant>
        <vt:lpwstr>_Toc91157553</vt:lpwstr>
      </vt:variant>
      <vt:variant>
        <vt:i4>1310778</vt:i4>
      </vt:variant>
      <vt:variant>
        <vt:i4>50</vt:i4>
      </vt:variant>
      <vt:variant>
        <vt:i4>0</vt:i4>
      </vt:variant>
      <vt:variant>
        <vt:i4>5</vt:i4>
      </vt:variant>
      <vt:variant>
        <vt:lpwstr/>
      </vt:variant>
      <vt:variant>
        <vt:lpwstr>_Toc91157552</vt:lpwstr>
      </vt:variant>
      <vt:variant>
        <vt:i4>1507386</vt:i4>
      </vt:variant>
      <vt:variant>
        <vt:i4>44</vt:i4>
      </vt:variant>
      <vt:variant>
        <vt:i4>0</vt:i4>
      </vt:variant>
      <vt:variant>
        <vt:i4>5</vt:i4>
      </vt:variant>
      <vt:variant>
        <vt:lpwstr/>
      </vt:variant>
      <vt:variant>
        <vt:lpwstr>_Toc91157551</vt:lpwstr>
      </vt:variant>
      <vt:variant>
        <vt:i4>1441850</vt:i4>
      </vt:variant>
      <vt:variant>
        <vt:i4>38</vt:i4>
      </vt:variant>
      <vt:variant>
        <vt:i4>0</vt:i4>
      </vt:variant>
      <vt:variant>
        <vt:i4>5</vt:i4>
      </vt:variant>
      <vt:variant>
        <vt:lpwstr/>
      </vt:variant>
      <vt:variant>
        <vt:lpwstr>_Toc91157550</vt:lpwstr>
      </vt:variant>
      <vt:variant>
        <vt:i4>2031675</vt:i4>
      </vt:variant>
      <vt:variant>
        <vt:i4>32</vt:i4>
      </vt:variant>
      <vt:variant>
        <vt:i4>0</vt:i4>
      </vt:variant>
      <vt:variant>
        <vt:i4>5</vt:i4>
      </vt:variant>
      <vt:variant>
        <vt:lpwstr/>
      </vt:variant>
      <vt:variant>
        <vt:lpwstr>_Toc91157549</vt:lpwstr>
      </vt:variant>
      <vt:variant>
        <vt:i4>1966139</vt:i4>
      </vt:variant>
      <vt:variant>
        <vt:i4>26</vt:i4>
      </vt:variant>
      <vt:variant>
        <vt:i4>0</vt:i4>
      </vt:variant>
      <vt:variant>
        <vt:i4>5</vt:i4>
      </vt:variant>
      <vt:variant>
        <vt:lpwstr/>
      </vt:variant>
      <vt:variant>
        <vt:lpwstr>_Toc91157548</vt:lpwstr>
      </vt:variant>
      <vt:variant>
        <vt:i4>1114171</vt:i4>
      </vt:variant>
      <vt:variant>
        <vt:i4>20</vt:i4>
      </vt:variant>
      <vt:variant>
        <vt:i4>0</vt:i4>
      </vt:variant>
      <vt:variant>
        <vt:i4>5</vt:i4>
      </vt:variant>
      <vt:variant>
        <vt:lpwstr/>
      </vt:variant>
      <vt:variant>
        <vt:lpwstr>_Toc91157547</vt:lpwstr>
      </vt:variant>
      <vt:variant>
        <vt:i4>1048635</vt:i4>
      </vt:variant>
      <vt:variant>
        <vt:i4>14</vt:i4>
      </vt:variant>
      <vt:variant>
        <vt:i4>0</vt:i4>
      </vt:variant>
      <vt:variant>
        <vt:i4>5</vt:i4>
      </vt:variant>
      <vt:variant>
        <vt:lpwstr/>
      </vt:variant>
      <vt:variant>
        <vt:lpwstr>_Toc91157546</vt:lpwstr>
      </vt:variant>
      <vt:variant>
        <vt:i4>1245243</vt:i4>
      </vt:variant>
      <vt:variant>
        <vt:i4>8</vt:i4>
      </vt:variant>
      <vt:variant>
        <vt:i4>0</vt:i4>
      </vt:variant>
      <vt:variant>
        <vt:i4>5</vt:i4>
      </vt:variant>
      <vt:variant>
        <vt:lpwstr/>
      </vt:variant>
      <vt:variant>
        <vt:lpwstr>_Toc91157545</vt:lpwstr>
      </vt:variant>
      <vt:variant>
        <vt:i4>1179707</vt:i4>
      </vt:variant>
      <vt:variant>
        <vt:i4>2</vt:i4>
      </vt:variant>
      <vt:variant>
        <vt:i4>0</vt:i4>
      </vt:variant>
      <vt:variant>
        <vt:i4>5</vt:i4>
      </vt:variant>
      <vt:variant>
        <vt:lpwstr/>
      </vt:variant>
      <vt:variant>
        <vt:lpwstr>_Toc91157544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HMR\KrijgeT</dc:creator>
  <cp:lastModifiedBy>Lammers, Mieke</cp:lastModifiedBy>
  <cp:revision>2</cp:revision>
  <cp:lastPrinted>2022-05-31T07:34:00Z</cp:lastPrinted>
  <dcterms:created xsi:type="dcterms:W3CDTF">2025-07-21T08:15:00Z</dcterms:created>
  <dcterms:modified xsi:type="dcterms:W3CDTF">2025-07-21T08:15:00Z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voor Microsoft 365</vt:lpwstr>
  </property>
  <property fmtid="{D5CDD505-2E9C-101B-9397-08002B2CF9AE}" pid="4" name="LastSaved">
    <vt:filetime>2021-10-06T00:00:00Z</vt:filetime>
  </property>
  <property fmtid="{D5CDD505-2E9C-101B-9397-08002B2CF9AE}" pid="5" name="ContentTypeId">
    <vt:lpwstr>0x01010024AA2FAECB5C8442A01A90562AEC41A8</vt:lpwstr>
  </property>
  <property fmtid="{D5CDD505-2E9C-101B-9397-08002B2CF9AE}" pid="6" name="Order">
    <vt:r8>167700</vt:r8>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k6bac6e1770f44b9a70ca25f0aef6288">
    <vt:lpwstr/>
  </property>
  <property fmtid="{D5CDD505-2E9C-101B-9397-08002B2CF9AE}" pid="14" name="DossierAfdeling">
    <vt:lpwstr/>
  </property>
</Properties>
</file>