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8C55E" w14:textId="5EA1BF59" w:rsidR="00E370A9" w:rsidRDefault="00E370A9" w:rsidP="006558EB">
      <w:pPr>
        <w:pStyle w:val="Kop1"/>
        <w:numPr>
          <w:ilvl w:val="0"/>
          <w:numId w:val="0"/>
        </w:numPr>
        <w:ind w:left="9912" w:firstLine="708"/>
        <w:rPr>
          <w:noProof/>
        </w:rPr>
      </w:pPr>
      <w:r>
        <w:rPr>
          <w:noProof/>
        </w:rPr>
        <w:drawing>
          <wp:inline distT="0" distB="0" distL="0" distR="0" wp14:anchorId="2CFEDE09" wp14:editId="69FDED18">
            <wp:extent cx="2295525" cy="524510"/>
            <wp:effectExtent l="0" t="0" r="9525" b="8890"/>
            <wp:docPr id="340098301" name="Afbeelding 1" descr="Afbeelding met tekst, Lettertype, Graphics, logo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098301" name="Afbeelding 1" descr="Afbeelding met tekst, Lettertype, Graphics, logo&#10;&#10;Door AI gegenereerde inhoud is mogelijk onjuis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3D6AE9" w14:textId="03E3626F" w:rsidR="00274432" w:rsidRPr="00E370A9" w:rsidRDefault="00E370A9" w:rsidP="006558EB">
      <w:pPr>
        <w:pStyle w:val="Kop1"/>
        <w:numPr>
          <w:ilvl w:val="0"/>
          <w:numId w:val="0"/>
        </w:numPr>
        <w:jc w:val="center"/>
        <w:rPr>
          <w:sz w:val="24"/>
          <w:szCs w:val="24"/>
        </w:rPr>
      </w:pPr>
      <w:r w:rsidRPr="00E370A9">
        <w:rPr>
          <w:sz w:val="24"/>
          <w:szCs w:val="24"/>
        </w:rPr>
        <w:t xml:space="preserve">Marktconsultatie inzameling oud papier </w:t>
      </w:r>
      <w:r w:rsidR="002A5B71">
        <w:rPr>
          <w:sz w:val="24"/>
          <w:szCs w:val="24"/>
        </w:rPr>
        <w:t xml:space="preserve">en karton </w:t>
      </w:r>
      <w:r w:rsidRPr="00E370A9">
        <w:rPr>
          <w:sz w:val="24"/>
          <w:szCs w:val="24"/>
        </w:rPr>
        <w:t>gemeente Venray</w:t>
      </w:r>
    </w:p>
    <w:p w14:paraId="11193729" w14:textId="77777777" w:rsidR="00E370A9" w:rsidRDefault="00E370A9" w:rsidP="00545F10"/>
    <w:p w14:paraId="4A05E4DC" w14:textId="6E3A61C8" w:rsidR="00E370A9" w:rsidRPr="00E370A9" w:rsidRDefault="00E370A9" w:rsidP="00E370A9">
      <w:r w:rsidRPr="00E370A9">
        <w:t xml:space="preserve">Het contract </w:t>
      </w:r>
      <w:r>
        <w:t xml:space="preserve">van de gemeente Venray </w:t>
      </w:r>
      <w:r w:rsidRPr="00E370A9">
        <w:t xml:space="preserve">met de huidige papierinzamelaar loopt af en de gemeente Venray is aan het kijken wat de mogelijkheden zijn voor een nieuwe opdracht en hoe deze op markt gezet moet worden. </w:t>
      </w:r>
    </w:p>
    <w:p w14:paraId="5C276C09" w14:textId="77777777" w:rsidR="00E370A9" w:rsidRDefault="00E370A9" w:rsidP="00E370A9"/>
    <w:p w14:paraId="5F29B8DE" w14:textId="50C62287" w:rsidR="00E370A9" w:rsidRPr="00E370A9" w:rsidRDefault="00E370A9" w:rsidP="00E370A9">
      <w:r w:rsidRPr="00E370A9">
        <w:t>De mogelijke opties die onderzocht worden zijn:</w:t>
      </w:r>
    </w:p>
    <w:p w14:paraId="3B85AB0E" w14:textId="7F3AD9A9" w:rsidR="00E370A9" w:rsidRPr="00E370A9" w:rsidRDefault="00E370A9" w:rsidP="00E370A9">
      <w:pPr>
        <w:pStyle w:val="Lijstalinea"/>
        <w:numPr>
          <w:ilvl w:val="0"/>
          <w:numId w:val="8"/>
        </w:numPr>
      </w:pPr>
      <w:r w:rsidRPr="00E370A9">
        <w:t>Inzameling huis-aan-huis met minicontainers</w:t>
      </w:r>
    </w:p>
    <w:p w14:paraId="483AB41D" w14:textId="7678916E" w:rsidR="00E370A9" w:rsidRDefault="00E370A9" w:rsidP="00E370A9">
      <w:pPr>
        <w:pStyle w:val="Lijstalinea"/>
        <w:numPr>
          <w:ilvl w:val="0"/>
          <w:numId w:val="8"/>
        </w:numPr>
      </w:pPr>
      <w:r w:rsidRPr="00E370A9">
        <w:t>Inzameling huis aan huis met vrijwilligers</w:t>
      </w:r>
    </w:p>
    <w:p w14:paraId="2BED8421" w14:textId="0FB7E619" w:rsidR="009B7938" w:rsidRPr="00E370A9" w:rsidRDefault="009B7938" w:rsidP="009B7938">
      <w:pPr>
        <w:pStyle w:val="Lijstalinea"/>
        <w:numPr>
          <w:ilvl w:val="0"/>
          <w:numId w:val="8"/>
        </w:numPr>
      </w:pPr>
      <w:r w:rsidRPr="00E370A9">
        <w:t>Brengcontainers met vrijwilligers</w:t>
      </w:r>
    </w:p>
    <w:p w14:paraId="0F1C9EFF" w14:textId="40168F92" w:rsidR="00E370A9" w:rsidRPr="00E370A9" w:rsidRDefault="00E370A9" w:rsidP="00E370A9">
      <w:pPr>
        <w:pStyle w:val="Lijstalinea"/>
        <w:numPr>
          <w:ilvl w:val="0"/>
          <w:numId w:val="8"/>
        </w:numPr>
      </w:pPr>
      <w:r w:rsidRPr="00E370A9">
        <w:t>Een combinatie van bovenstaa</w:t>
      </w:r>
      <w:r>
        <w:t>n</w:t>
      </w:r>
      <w:r w:rsidRPr="00E370A9">
        <w:t>de optie</w:t>
      </w:r>
      <w:r>
        <w:t>s</w:t>
      </w:r>
    </w:p>
    <w:p w14:paraId="580C43AC" w14:textId="7B371948" w:rsidR="00E370A9" w:rsidRPr="00E370A9" w:rsidRDefault="00E370A9" w:rsidP="00E370A9">
      <w:pPr>
        <w:pStyle w:val="Lijstalinea"/>
        <w:numPr>
          <w:ilvl w:val="0"/>
          <w:numId w:val="8"/>
        </w:numPr>
      </w:pPr>
      <w:r>
        <w:t>Conform de percelenregeling, zoals genoemd in art 2.18 en 2.19 van de Aanbestedingswet, e</w:t>
      </w:r>
      <w:r w:rsidRPr="00E370A9">
        <w:t>en deel van de opdracht (max</w:t>
      </w:r>
      <w:r w:rsidR="00091587">
        <w:t>imaal</w:t>
      </w:r>
      <w:r w:rsidRPr="00E370A9">
        <w:t xml:space="preserve"> 20%) als apart perceel/percelen te gunnen aan een lokale partij/vereniging</w:t>
      </w:r>
      <w:r>
        <w:t>.</w:t>
      </w:r>
      <w:r w:rsidRPr="00E370A9">
        <w:t xml:space="preserve"> Het overige deel van de opdracht (min</w:t>
      </w:r>
      <w:r w:rsidR="00091587">
        <w:t>imaal</w:t>
      </w:r>
      <w:r w:rsidRPr="00E370A9">
        <w:t xml:space="preserve"> 80%) wordt dan regulier aanbesteed.</w:t>
      </w:r>
    </w:p>
    <w:p w14:paraId="504DF67A" w14:textId="77777777" w:rsidR="00E370A9" w:rsidRDefault="00E370A9" w:rsidP="00545F10"/>
    <w:p w14:paraId="25F86166" w14:textId="350BC8A5" w:rsidR="00091587" w:rsidRDefault="00091587" w:rsidP="00545F10">
      <w:r>
        <w:t>Om een weloverwogen keuze te maken welke van bovengenoemde optie(s) het beste past heeft de gemeente Venray een aantal vragen die ze willen stellen aan de markt via een marktconsultatie.</w:t>
      </w:r>
    </w:p>
    <w:p w14:paraId="1A0679B7" w14:textId="1EC4D01A" w:rsidR="00091587" w:rsidRDefault="00091587" w:rsidP="00545F10">
      <w:r>
        <w:t>Wij vragen u vriendelijk onderstaande vragen te beantwoorden en danken u alvast hartelijk voor de genomen moeite</w:t>
      </w:r>
      <w:r w:rsidR="006558EB">
        <w:t>.</w:t>
      </w:r>
    </w:p>
    <w:p w14:paraId="109ECC37" w14:textId="77777777" w:rsidR="006558EB" w:rsidRDefault="006558EB" w:rsidP="00545F10"/>
    <w:p w14:paraId="0B6B0BF0" w14:textId="77777777" w:rsidR="006558EB" w:rsidRDefault="006558EB" w:rsidP="00545F10"/>
    <w:tbl>
      <w:tblPr>
        <w:tblStyle w:val="Tabelraster"/>
        <w:tblW w:w="14170" w:type="dxa"/>
        <w:tblLook w:val="04A0" w:firstRow="1" w:lastRow="0" w:firstColumn="1" w:lastColumn="0" w:noHBand="0" w:noVBand="1"/>
      </w:tblPr>
      <w:tblGrid>
        <w:gridCol w:w="421"/>
        <w:gridCol w:w="6520"/>
        <w:gridCol w:w="7229"/>
      </w:tblGrid>
      <w:tr w:rsidR="009B7938" w14:paraId="13224D23" w14:textId="77777777" w:rsidTr="009B7938">
        <w:tc>
          <w:tcPr>
            <w:tcW w:w="421" w:type="dxa"/>
          </w:tcPr>
          <w:p w14:paraId="068C9A35" w14:textId="58537E57" w:rsidR="009B7938" w:rsidRDefault="00364397" w:rsidP="00F43A9D">
            <w:r>
              <w:t>1</w:t>
            </w:r>
          </w:p>
        </w:tc>
        <w:tc>
          <w:tcPr>
            <w:tcW w:w="6520" w:type="dxa"/>
          </w:tcPr>
          <w:p w14:paraId="2014CA1C" w14:textId="77777777" w:rsidR="009B7938" w:rsidRDefault="009B7938" w:rsidP="00F43A9D">
            <w:pPr>
              <w:rPr>
                <w:b/>
                <w:bCs/>
              </w:rPr>
            </w:pPr>
            <w:r w:rsidRPr="006558EB">
              <w:rPr>
                <w:b/>
                <w:bCs/>
              </w:rPr>
              <w:t xml:space="preserve">Zou </w:t>
            </w:r>
            <w:r>
              <w:rPr>
                <w:b/>
                <w:bCs/>
              </w:rPr>
              <w:t xml:space="preserve">uw bedrijf </w:t>
            </w:r>
            <w:r w:rsidRPr="006558EB">
              <w:rPr>
                <w:b/>
                <w:bCs/>
              </w:rPr>
              <w:t xml:space="preserve">inschrijven op een aanbesteding voor professionele huis-aan-huis inzameling met minicontainers voor de gehele gemeente Venray? </w:t>
            </w:r>
          </w:p>
          <w:p w14:paraId="2536246E" w14:textId="1C8B3955" w:rsidR="009B7938" w:rsidRDefault="009B7938" w:rsidP="00F43A9D">
            <w:pPr>
              <w:rPr>
                <w:i/>
                <w:iCs/>
              </w:rPr>
            </w:pPr>
            <w:r w:rsidRPr="009B7938">
              <w:rPr>
                <w:i/>
                <w:iCs/>
              </w:rPr>
              <w:t xml:space="preserve">Zo nee, waarom niet en onder welke voorwaarden zou </w:t>
            </w:r>
            <w:r>
              <w:rPr>
                <w:i/>
                <w:iCs/>
              </w:rPr>
              <w:t xml:space="preserve">uw bedrijf dit </w:t>
            </w:r>
            <w:r w:rsidRPr="009B7938">
              <w:rPr>
                <w:i/>
                <w:iCs/>
              </w:rPr>
              <w:t>wel doen?</w:t>
            </w:r>
          </w:p>
          <w:p w14:paraId="5B04966E" w14:textId="55B72ED5" w:rsidR="002A5B71" w:rsidRPr="009B7938" w:rsidRDefault="002A5B71" w:rsidP="00F43A9D"/>
        </w:tc>
        <w:tc>
          <w:tcPr>
            <w:tcW w:w="7229" w:type="dxa"/>
          </w:tcPr>
          <w:p w14:paraId="5A0BD61F" w14:textId="79D97EB1" w:rsidR="009B7938" w:rsidRDefault="009B7938" w:rsidP="00F43A9D"/>
        </w:tc>
      </w:tr>
      <w:tr w:rsidR="006558EB" w14:paraId="73C182DA" w14:textId="77777777" w:rsidTr="006558EB">
        <w:tc>
          <w:tcPr>
            <w:tcW w:w="421" w:type="dxa"/>
          </w:tcPr>
          <w:p w14:paraId="00F17DE5" w14:textId="4A77EFD6" w:rsidR="006558EB" w:rsidRDefault="00364397" w:rsidP="00545F10">
            <w:r>
              <w:t>2</w:t>
            </w:r>
          </w:p>
        </w:tc>
        <w:tc>
          <w:tcPr>
            <w:tcW w:w="6520" w:type="dxa"/>
          </w:tcPr>
          <w:p w14:paraId="5E429880" w14:textId="452CAF3A" w:rsidR="009B7938" w:rsidRDefault="006558EB" w:rsidP="00545F10">
            <w:pPr>
              <w:rPr>
                <w:i/>
                <w:iCs/>
              </w:rPr>
            </w:pPr>
            <w:r w:rsidRPr="006558EB">
              <w:rPr>
                <w:b/>
                <w:bCs/>
              </w:rPr>
              <w:t xml:space="preserve">Zou </w:t>
            </w:r>
            <w:r>
              <w:rPr>
                <w:b/>
                <w:bCs/>
              </w:rPr>
              <w:t>uw bedrijf</w:t>
            </w:r>
            <w:r w:rsidRPr="006558EB">
              <w:rPr>
                <w:b/>
                <w:bCs/>
              </w:rPr>
              <w:t xml:space="preserve"> inschrijven op een aanbesteding waarbij huishoudelijk oud papier en karton</w:t>
            </w:r>
            <w:r w:rsidR="009B7938">
              <w:rPr>
                <w:b/>
                <w:bCs/>
              </w:rPr>
              <w:t>, eventueel gedeeltelijk,</w:t>
            </w:r>
            <w:r w:rsidRPr="006558EB">
              <w:rPr>
                <w:b/>
                <w:bCs/>
              </w:rPr>
              <w:t xml:space="preserve"> wordt ingezameld met vrijwilligers van verenigingen op de inzamelwagen?</w:t>
            </w:r>
            <w:r w:rsidRPr="006558EB">
              <w:rPr>
                <w:i/>
                <w:iCs/>
              </w:rPr>
              <w:t xml:space="preserve"> </w:t>
            </w:r>
          </w:p>
          <w:p w14:paraId="59710733" w14:textId="77777777" w:rsidR="006558EB" w:rsidRDefault="006558EB" w:rsidP="00364397">
            <w:pPr>
              <w:rPr>
                <w:i/>
                <w:iCs/>
              </w:rPr>
            </w:pPr>
            <w:r w:rsidRPr="006558EB">
              <w:rPr>
                <w:i/>
                <w:iCs/>
              </w:rPr>
              <w:lastRenderedPageBreak/>
              <w:t>Zo nee, waarom niet</w:t>
            </w:r>
            <w:r>
              <w:rPr>
                <w:i/>
                <w:iCs/>
              </w:rPr>
              <w:t xml:space="preserve"> en </w:t>
            </w:r>
            <w:r w:rsidRPr="006558EB">
              <w:rPr>
                <w:i/>
                <w:iCs/>
              </w:rPr>
              <w:t xml:space="preserve">onder welke voorwaarden zou </w:t>
            </w:r>
            <w:r>
              <w:rPr>
                <w:i/>
                <w:iCs/>
              </w:rPr>
              <w:t>uw bedrijf dit</w:t>
            </w:r>
            <w:r w:rsidRPr="006558EB">
              <w:rPr>
                <w:i/>
                <w:iCs/>
              </w:rPr>
              <w:t xml:space="preserve"> wel doen?</w:t>
            </w:r>
          </w:p>
          <w:p w14:paraId="4B777875" w14:textId="1C80025E" w:rsidR="002A5B71" w:rsidRDefault="002A5B71" w:rsidP="00364397"/>
        </w:tc>
        <w:tc>
          <w:tcPr>
            <w:tcW w:w="7229" w:type="dxa"/>
          </w:tcPr>
          <w:p w14:paraId="4154F82C" w14:textId="77777777" w:rsidR="006558EB" w:rsidRDefault="006558EB" w:rsidP="00545F10"/>
        </w:tc>
      </w:tr>
      <w:tr w:rsidR="006558EB" w14:paraId="7181E588" w14:textId="77777777" w:rsidTr="006558EB">
        <w:tc>
          <w:tcPr>
            <w:tcW w:w="421" w:type="dxa"/>
          </w:tcPr>
          <w:p w14:paraId="61C5E15A" w14:textId="7A8C84F1" w:rsidR="006558EB" w:rsidRDefault="00364397" w:rsidP="00545F10">
            <w:r>
              <w:t>3</w:t>
            </w:r>
          </w:p>
        </w:tc>
        <w:tc>
          <w:tcPr>
            <w:tcW w:w="6520" w:type="dxa"/>
          </w:tcPr>
          <w:p w14:paraId="4AF280D7" w14:textId="525808FF" w:rsidR="009B7938" w:rsidRDefault="006558EB" w:rsidP="00545F10">
            <w:r w:rsidRPr="006558EB">
              <w:rPr>
                <w:b/>
                <w:bCs/>
              </w:rPr>
              <w:t xml:space="preserve">Zou </w:t>
            </w:r>
            <w:r>
              <w:rPr>
                <w:b/>
                <w:bCs/>
              </w:rPr>
              <w:t>uw bedrijf</w:t>
            </w:r>
            <w:r w:rsidRPr="006558EB">
              <w:rPr>
                <w:b/>
                <w:bCs/>
              </w:rPr>
              <w:t xml:space="preserve"> inschrijven op een aanbesteding waarbij huishoudelijk oud papier en karton</w:t>
            </w:r>
            <w:r w:rsidR="009B7938">
              <w:rPr>
                <w:b/>
                <w:bCs/>
              </w:rPr>
              <w:t>, eventueel gedeeltelijk,</w:t>
            </w:r>
            <w:r w:rsidRPr="006558EB">
              <w:rPr>
                <w:b/>
                <w:bCs/>
              </w:rPr>
              <w:t xml:space="preserve"> wordt ingezameld met brengcontainers met vrijwilligers van verenigingen?</w:t>
            </w:r>
            <w:r w:rsidRPr="006558EB">
              <w:t xml:space="preserve"> </w:t>
            </w:r>
          </w:p>
          <w:p w14:paraId="60FC2EE3" w14:textId="77777777" w:rsidR="006558EB" w:rsidRDefault="006558EB" w:rsidP="00545F10">
            <w:pPr>
              <w:rPr>
                <w:i/>
                <w:iCs/>
              </w:rPr>
            </w:pPr>
            <w:r w:rsidRPr="0027068E">
              <w:rPr>
                <w:i/>
                <w:iCs/>
              </w:rPr>
              <w:t>Zo nee, waarom niet en onder welke voorwaarden zou uw bedrijf dit</w:t>
            </w:r>
            <w:r w:rsidR="00364397" w:rsidRPr="0027068E">
              <w:rPr>
                <w:i/>
                <w:iCs/>
              </w:rPr>
              <w:t xml:space="preserve"> </w:t>
            </w:r>
            <w:r w:rsidRPr="0027068E">
              <w:rPr>
                <w:i/>
                <w:iCs/>
              </w:rPr>
              <w:t>wel doen?</w:t>
            </w:r>
          </w:p>
          <w:p w14:paraId="7F6312C8" w14:textId="476CD50D" w:rsidR="002A5B71" w:rsidRPr="0027068E" w:rsidRDefault="002A5B71" w:rsidP="00545F10">
            <w:pPr>
              <w:rPr>
                <w:i/>
                <w:iCs/>
              </w:rPr>
            </w:pPr>
          </w:p>
        </w:tc>
        <w:tc>
          <w:tcPr>
            <w:tcW w:w="7229" w:type="dxa"/>
          </w:tcPr>
          <w:p w14:paraId="16D481BD" w14:textId="77777777" w:rsidR="006558EB" w:rsidRDefault="006558EB" w:rsidP="00545F10"/>
        </w:tc>
      </w:tr>
      <w:tr w:rsidR="0027068E" w14:paraId="54678212" w14:textId="77777777" w:rsidTr="006558EB">
        <w:tc>
          <w:tcPr>
            <w:tcW w:w="421" w:type="dxa"/>
          </w:tcPr>
          <w:p w14:paraId="706E630E" w14:textId="21F5BCF0" w:rsidR="0027068E" w:rsidRDefault="0027068E" w:rsidP="00545F10">
            <w:r>
              <w:t>4</w:t>
            </w:r>
          </w:p>
        </w:tc>
        <w:tc>
          <w:tcPr>
            <w:tcW w:w="6520" w:type="dxa"/>
          </w:tcPr>
          <w:p w14:paraId="426EF99A" w14:textId="09AB45A2" w:rsidR="0027068E" w:rsidRDefault="0027068E" w:rsidP="00545F10">
            <w:pPr>
              <w:rPr>
                <w:b/>
                <w:bCs/>
              </w:rPr>
            </w:pPr>
            <w:r>
              <w:rPr>
                <w:b/>
                <w:bCs/>
              </w:rPr>
              <w:t>Zou u</w:t>
            </w:r>
            <w:r w:rsidR="00BD78DA">
              <w:rPr>
                <w:b/>
                <w:bCs/>
              </w:rPr>
              <w:t>w</w:t>
            </w:r>
            <w:r>
              <w:rPr>
                <w:b/>
                <w:bCs/>
              </w:rPr>
              <w:t xml:space="preserve"> bedrijf inschrijven op een aanbesteding waarbij huishoudelijk oud papier en karton wordt ingezameld conform de huidige inzamelwijze, met inzameling huis-aan-huis met vrijwilligers van verenigingen op de inzamelwagen en met gebruik van brengcontainers bemand door vrijwilligers van verenigingen?</w:t>
            </w:r>
          </w:p>
          <w:p w14:paraId="1A19D732" w14:textId="77777777" w:rsidR="0027068E" w:rsidRDefault="0027068E" w:rsidP="0027068E">
            <w:pPr>
              <w:rPr>
                <w:i/>
                <w:iCs/>
              </w:rPr>
            </w:pPr>
            <w:r w:rsidRPr="0027068E">
              <w:rPr>
                <w:i/>
                <w:iCs/>
              </w:rPr>
              <w:t>Zo nee, waarom niet en onder welke voorwaarden zou uw bedrijf dit wel doen?</w:t>
            </w:r>
          </w:p>
          <w:p w14:paraId="55DB0306" w14:textId="673BC824" w:rsidR="002A5B71" w:rsidRPr="0027068E" w:rsidRDefault="002A5B71" w:rsidP="0027068E">
            <w:pPr>
              <w:rPr>
                <w:b/>
                <w:bCs/>
                <w:i/>
                <w:iCs/>
              </w:rPr>
            </w:pPr>
          </w:p>
        </w:tc>
        <w:tc>
          <w:tcPr>
            <w:tcW w:w="7229" w:type="dxa"/>
          </w:tcPr>
          <w:p w14:paraId="4E0FEF98" w14:textId="77777777" w:rsidR="0027068E" w:rsidRDefault="0027068E" w:rsidP="00545F10"/>
        </w:tc>
      </w:tr>
      <w:tr w:rsidR="006558EB" w14:paraId="7C4992DC" w14:textId="77777777" w:rsidTr="006558EB">
        <w:tc>
          <w:tcPr>
            <w:tcW w:w="421" w:type="dxa"/>
          </w:tcPr>
          <w:p w14:paraId="1F4F8340" w14:textId="13F9CDD0" w:rsidR="006558EB" w:rsidRDefault="0027068E" w:rsidP="00545F10">
            <w:r>
              <w:t>5</w:t>
            </w:r>
          </w:p>
        </w:tc>
        <w:tc>
          <w:tcPr>
            <w:tcW w:w="6520" w:type="dxa"/>
          </w:tcPr>
          <w:p w14:paraId="204AFA7E" w14:textId="2A3752EB" w:rsidR="009B7938" w:rsidRDefault="006558EB" w:rsidP="00545F10">
            <w:pPr>
              <w:rPr>
                <w:b/>
                <w:bCs/>
              </w:rPr>
            </w:pPr>
            <w:r w:rsidRPr="006558EB">
              <w:rPr>
                <w:b/>
                <w:bCs/>
              </w:rPr>
              <w:t xml:space="preserve">Zou </w:t>
            </w:r>
            <w:r w:rsidR="009B7938">
              <w:rPr>
                <w:b/>
                <w:bCs/>
              </w:rPr>
              <w:t xml:space="preserve">uw bedrijf </w:t>
            </w:r>
            <w:r w:rsidRPr="006558EB">
              <w:rPr>
                <w:b/>
                <w:bCs/>
              </w:rPr>
              <w:t xml:space="preserve">inschrijven op een aanbesteding die gebruikt maakt van de </w:t>
            </w:r>
            <w:r w:rsidR="009B7938">
              <w:rPr>
                <w:b/>
                <w:bCs/>
              </w:rPr>
              <w:t>percelenregeling zoals genoemd in 2.18 en 2.19 van de Aanbestedingswet? Minimaal 80% van de opdracht wordt hierbij dan regulier aanbesteed.</w:t>
            </w:r>
          </w:p>
          <w:p w14:paraId="09BAFC96" w14:textId="77777777" w:rsidR="009B7938" w:rsidRDefault="009B7938" w:rsidP="00545F1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Max </w:t>
            </w:r>
            <w:r w:rsidR="006558EB" w:rsidRPr="006558EB">
              <w:rPr>
                <w:b/>
                <w:bCs/>
              </w:rPr>
              <w:t xml:space="preserve">20% </w:t>
            </w:r>
            <w:r>
              <w:rPr>
                <w:b/>
                <w:bCs/>
              </w:rPr>
              <w:t>van de opdracht wordt in dit geval gegund aan een lokale partij/vereniging waarbij</w:t>
            </w:r>
            <w:r w:rsidR="006558EB" w:rsidRPr="006558EB">
              <w:rPr>
                <w:b/>
                <w:bCs/>
              </w:rPr>
              <w:t xml:space="preserve"> de gehele uitvoering en verantwoordelijkheid van d</w:t>
            </w:r>
            <w:r>
              <w:rPr>
                <w:b/>
                <w:bCs/>
              </w:rPr>
              <w:t>at gedeelte</w:t>
            </w:r>
            <w:r w:rsidR="006558EB" w:rsidRPr="006558EB">
              <w:rPr>
                <w:b/>
                <w:bCs/>
              </w:rPr>
              <w:t xml:space="preserve"> bij</w:t>
            </w:r>
            <w:r>
              <w:rPr>
                <w:b/>
                <w:bCs/>
              </w:rPr>
              <w:t xml:space="preserve"> die partij/</w:t>
            </w:r>
            <w:r w:rsidR="006558EB" w:rsidRPr="006558EB">
              <w:rPr>
                <w:b/>
                <w:bCs/>
              </w:rPr>
              <w:t>vereniging</w:t>
            </w:r>
            <w:r>
              <w:rPr>
                <w:b/>
                <w:bCs/>
              </w:rPr>
              <w:t xml:space="preserve">. </w:t>
            </w:r>
          </w:p>
          <w:p w14:paraId="6C5B7A86" w14:textId="77777777" w:rsidR="006558EB" w:rsidRDefault="006558EB" w:rsidP="00545F10">
            <w:pPr>
              <w:rPr>
                <w:i/>
                <w:iCs/>
              </w:rPr>
            </w:pPr>
            <w:r w:rsidRPr="006558EB">
              <w:rPr>
                <w:i/>
                <w:iCs/>
              </w:rPr>
              <w:t>Zo nee, waarom niet? en onder welke voorwaarden zou</w:t>
            </w:r>
            <w:r w:rsidR="00364397">
              <w:rPr>
                <w:i/>
                <w:iCs/>
              </w:rPr>
              <w:t xml:space="preserve"> uw bedrijf</w:t>
            </w:r>
            <w:r w:rsidRPr="006558EB">
              <w:rPr>
                <w:i/>
                <w:iCs/>
              </w:rPr>
              <w:t xml:space="preserve"> dit wel doen?</w:t>
            </w:r>
          </w:p>
          <w:p w14:paraId="486AF701" w14:textId="2F2208F8" w:rsidR="002A5B71" w:rsidRDefault="002A5B71" w:rsidP="00545F10"/>
        </w:tc>
        <w:tc>
          <w:tcPr>
            <w:tcW w:w="7229" w:type="dxa"/>
          </w:tcPr>
          <w:p w14:paraId="4A92C983" w14:textId="77777777" w:rsidR="006558EB" w:rsidRDefault="006558EB" w:rsidP="00545F10"/>
        </w:tc>
      </w:tr>
      <w:tr w:rsidR="006558EB" w14:paraId="54ABC934" w14:textId="77777777" w:rsidTr="006558EB">
        <w:tc>
          <w:tcPr>
            <w:tcW w:w="421" w:type="dxa"/>
          </w:tcPr>
          <w:p w14:paraId="1E81E9B5" w14:textId="0E452A45" w:rsidR="006558EB" w:rsidRDefault="0027068E" w:rsidP="00545F10">
            <w:r>
              <w:t>6</w:t>
            </w:r>
          </w:p>
        </w:tc>
        <w:tc>
          <w:tcPr>
            <w:tcW w:w="6520" w:type="dxa"/>
          </w:tcPr>
          <w:p w14:paraId="48E144F4" w14:textId="2F3A4345" w:rsidR="006558EB" w:rsidRDefault="006558EB" w:rsidP="00545F10">
            <w:pPr>
              <w:rPr>
                <w:b/>
                <w:bCs/>
              </w:rPr>
            </w:pPr>
            <w:r w:rsidRPr="006558EB">
              <w:rPr>
                <w:b/>
                <w:bCs/>
              </w:rPr>
              <w:t>Zie</w:t>
            </w:r>
            <w:r w:rsidR="00364397">
              <w:rPr>
                <w:b/>
                <w:bCs/>
              </w:rPr>
              <w:t>t uw bedrijf</w:t>
            </w:r>
            <w:r w:rsidRPr="006558EB">
              <w:rPr>
                <w:b/>
                <w:bCs/>
              </w:rPr>
              <w:t xml:space="preserve"> juridische beperkingen</w:t>
            </w:r>
            <w:r w:rsidR="00364397">
              <w:rPr>
                <w:b/>
                <w:bCs/>
              </w:rPr>
              <w:t xml:space="preserve"> of gevaren</w:t>
            </w:r>
            <w:r w:rsidRPr="006558EB">
              <w:rPr>
                <w:b/>
                <w:bCs/>
              </w:rPr>
              <w:t xml:space="preserve"> ten aanzien van de uitvoering met vrijwilligers van verenigingen, bijvoorbeeld in het kader van aansprakelijkheid, instructies en opleidingen?</w:t>
            </w:r>
          </w:p>
          <w:p w14:paraId="2A13B555" w14:textId="42E7BA02" w:rsidR="00364397" w:rsidRDefault="00364397" w:rsidP="00545F10">
            <w:pPr>
              <w:rPr>
                <w:b/>
                <w:bCs/>
              </w:rPr>
            </w:pPr>
            <w:r>
              <w:rPr>
                <w:b/>
                <w:bCs/>
              </w:rPr>
              <w:t>We bedoelen hier de inzet van vrijwilligers onder “de hoede” van uw bedrijf zoals bedoeld in vraag 2</w:t>
            </w:r>
            <w:r w:rsidR="009379A0">
              <w:rPr>
                <w:b/>
                <w:bCs/>
              </w:rPr>
              <w:t>,3</w:t>
            </w:r>
            <w:r w:rsidR="009F3195">
              <w:rPr>
                <w:b/>
                <w:bCs/>
              </w:rPr>
              <w:t xml:space="preserve"> en 4</w:t>
            </w:r>
            <w:r>
              <w:rPr>
                <w:b/>
                <w:bCs/>
              </w:rPr>
              <w:t xml:space="preserve"> van deze marktconsultatie.</w:t>
            </w:r>
          </w:p>
          <w:p w14:paraId="7EA5E529" w14:textId="77777777" w:rsidR="00364397" w:rsidRDefault="00364397" w:rsidP="00545F10">
            <w:pPr>
              <w:rPr>
                <w:i/>
                <w:iCs/>
              </w:rPr>
            </w:pPr>
            <w:r w:rsidRPr="00364397">
              <w:rPr>
                <w:i/>
                <w:iCs/>
              </w:rPr>
              <w:t xml:space="preserve">Zo ja, wat zou de gemeente Venray moeten doen om deze beperkingen </w:t>
            </w:r>
            <w:r>
              <w:rPr>
                <w:i/>
                <w:iCs/>
              </w:rPr>
              <w:t xml:space="preserve">of gevaren </w:t>
            </w:r>
            <w:r w:rsidRPr="00364397">
              <w:rPr>
                <w:i/>
                <w:iCs/>
              </w:rPr>
              <w:t>te minimaliseren of weg te halen?</w:t>
            </w:r>
          </w:p>
          <w:p w14:paraId="78EF8809" w14:textId="0E6DBB46" w:rsidR="002A5B71" w:rsidRPr="00364397" w:rsidRDefault="002A5B71" w:rsidP="00545F10">
            <w:pPr>
              <w:rPr>
                <w:i/>
                <w:iCs/>
              </w:rPr>
            </w:pPr>
          </w:p>
        </w:tc>
        <w:tc>
          <w:tcPr>
            <w:tcW w:w="7229" w:type="dxa"/>
          </w:tcPr>
          <w:p w14:paraId="1842C5D2" w14:textId="77777777" w:rsidR="006558EB" w:rsidRDefault="006558EB" w:rsidP="00545F10"/>
        </w:tc>
      </w:tr>
      <w:tr w:rsidR="006558EB" w14:paraId="4DA1D5BE" w14:textId="77777777" w:rsidTr="006558EB">
        <w:tc>
          <w:tcPr>
            <w:tcW w:w="421" w:type="dxa"/>
          </w:tcPr>
          <w:p w14:paraId="4BB655D2" w14:textId="7982B433" w:rsidR="006558EB" w:rsidRDefault="0027068E" w:rsidP="00545F10">
            <w:r>
              <w:lastRenderedPageBreak/>
              <w:t>7</w:t>
            </w:r>
          </w:p>
        </w:tc>
        <w:tc>
          <w:tcPr>
            <w:tcW w:w="6520" w:type="dxa"/>
          </w:tcPr>
          <w:p w14:paraId="413D6A15" w14:textId="77777777" w:rsidR="00364397" w:rsidRDefault="006558EB" w:rsidP="00545F1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Heeft uw bedrijf nog aanvullende opmerkingen of kanttekeningen die relevant kunnen zijn voor de gemeente Venray bij de te maken keuzes? </w:t>
            </w:r>
          </w:p>
          <w:p w14:paraId="0CD4FA6B" w14:textId="77777777" w:rsidR="006558EB" w:rsidRDefault="006558EB" w:rsidP="00545F10">
            <w:pPr>
              <w:rPr>
                <w:i/>
                <w:iCs/>
              </w:rPr>
            </w:pPr>
            <w:r w:rsidRPr="00364397">
              <w:rPr>
                <w:i/>
                <w:iCs/>
              </w:rPr>
              <w:t>Zo ja welke?</w:t>
            </w:r>
          </w:p>
          <w:p w14:paraId="2D073AB3" w14:textId="22B62886" w:rsidR="002A5B71" w:rsidRPr="00364397" w:rsidRDefault="002A5B71" w:rsidP="00545F10">
            <w:pPr>
              <w:rPr>
                <w:i/>
                <w:iCs/>
              </w:rPr>
            </w:pPr>
          </w:p>
        </w:tc>
        <w:tc>
          <w:tcPr>
            <w:tcW w:w="7229" w:type="dxa"/>
          </w:tcPr>
          <w:p w14:paraId="09639D9A" w14:textId="77777777" w:rsidR="006558EB" w:rsidRDefault="006558EB" w:rsidP="00545F10"/>
        </w:tc>
      </w:tr>
    </w:tbl>
    <w:p w14:paraId="7D3701FC" w14:textId="77777777" w:rsidR="00091587" w:rsidRDefault="00091587" w:rsidP="00545F10"/>
    <w:p w14:paraId="0BCBFE9B" w14:textId="5FDE3495" w:rsidR="002A5B71" w:rsidRDefault="002A5B71" w:rsidP="00545F10">
      <w:r>
        <w:t>Ingevuld door: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80"/>
        <w:gridCol w:w="4961"/>
      </w:tblGrid>
      <w:tr w:rsidR="002A5B71" w14:paraId="3436A7DB" w14:textId="77777777" w:rsidTr="002A5B71">
        <w:tc>
          <w:tcPr>
            <w:tcW w:w="1980" w:type="dxa"/>
          </w:tcPr>
          <w:p w14:paraId="0A92207E" w14:textId="575F963B" w:rsidR="002A5B71" w:rsidRDefault="002A5B71" w:rsidP="002A5B71">
            <w:pPr>
              <w:jc w:val="right"/>
            </w:pPr>
            <w:r>
              <w:t>Bedrijf:</w:t>
            </w:r>
          </w:p>
        </w:tc>
        <w:tc>
          <w:tcPr>
            <w:tcW w:w="4961" w:type="dxa"/>
          </w:tcPr>
          <w:p w14:paraId="22F53673" w14:textId="77777777" w:rsidR="002A5B71" w:rsidRDefault="002A5B71" w:rsidP="00545F10"/>
        </w:tc>
      </w:tr>
      <w:tr w:rsidR="002A5B71" w14:paraId="1AD9EED1" w14:textId="77777777" w:rsidTr="002A5B71">
        <w:tc>
          <w:tcPr>
            <w:tcW w:w="1980" w:type="dxa"/>
          </w:tcPr>
          <w:p w14:paraId="245ACA85" w14:textId="3E8DFB0E" w:rsidR="002A5B71" w:rsidRDefault="002A5B71" w:rsidP="002A5B71">
            <w:pPr>
              <w:jc w:val="right"/>
            </w:pPr>
            <w:r>
              <w:t>Plaats:</w:t>
            </w:r>
          </w:p>
        </w:tc>
        <w:tc>
          <w:tcPr>
            <w:tcW w:w="4961" w:type="dxa"/>
          </w:tcPr>
          <w:p w14:paraId="4A1821EA" w14:textId="77777777" w:rsidR="002A5B71" w:rsidRDefault="002A5B71" w:rsidP="00545F10"/>
        </w:tc>
      </w:tr>
      <w:tr w:rsidR="002A5B71" w14:paraId="04FEFDDB" w14:textId="77777777" w:rsidTr="002A5B71">
        <w:tc>
          <w:tcPr>
            <w:tcW w:w="1980" w:type="dxa"/>
          </w:tcPr>
          <w:p w14:paraId="2FD23A60" w14:textId="74EF82C1" w:rsidR="002A5B71" w:rsidRDefault="002A5B71" w:rsidP="002A5B71">
            <w:pPr>
              <w:jc w:val="right"/>
            </w:pPr>
            <w:r>
              <w:t>Datum:</w:t>
            </w:r>
          </w:p>
        </w:tc>
        <w:tc>
          <w:tcPr>
            <w:tcW w:w="4961" w:type="dxa"/>
          </w:tcPr>
          <w:p w14:paraId="2F164919" w14:textId="77777777" w:rsidR="002A5B71" w:rsidRDefault="002A5B71" w:rsidP="00545F10"/>
        </w:tc>
      </w:tr>
      <w:tr w:rsidR="002A5B71" w14:paraId="1C65D10B" w14:textId="77777777" w:rsidTr="002A5B71">
        <w:tc>
          <w:tcPr>
            <w:tcW w:w="1980" w:type="dxa"/>
          </w:tcPr>
          <w:p w14:paraId="15D1BF0D" w14:textId="13721EE3" w:rsidR="002A5B71" w:rsidRDefault="002A5B71" w:rsidP="002A5B71">
            <w:pPr>
              <w:jc w:val="right"/>
            </w:pPr>
            <w:r>
              <w:t>Functie</w:t>
            </w:r>
          </w:p>
        </w:tc>
        <w:tc>
          <w:tcPr>
            <w:tcW w:w="4961" w:type="dxa"/>
          </w:tcPr>
          <w:p w14:paraId="2A9B21A0" w14:textId="77777777" w:rsidR="002A5B71" w:rsidRDefault="002A5B71" w:rsidP="00545F10"/>
        </w:tc>
      </w:tr>
      <w:tr w:rsidR="002A5B71" w14:paraId="025EED0F" w14:textId="77777777" w:rsidTr="002A5B71">
        <w:tc>
          <w:tcPr>
            <w:tcW w:w="1980" w:type="dxa"/>
          </w:tcPr>
          <w:p w14:paraId="69D989D3" w14:textId="571B69AB" w:rsidR="002A5B71" w:rsidRDefault="002A5B71" w:rsidP="002A5B71">
            <w:pPr>
              <w:jc w:val="right"/>
            </w:pPr>
            <w:r>
              <w:t>Naam:</w:t>
            </w:r>
          </w:p>
        </w:tc>
        <w:tc>
          <w:tcPr>
            <w:tcW w:w="4961" w:type="dxa"/>
          </w:tcPr>
          <w:p w14:paraId="59894668" w14:textId="77777777" w:rsidR="002A5B71" w:rsidRDefault="002A5B71" w:rsidP="00545F10"/>
        </w:tc>
      </w:tr>
      <w:tr w:rsidR="002A5B71" w14:paraId="74771A6C" w14:textId="77777777" w:rsidTr="002A5B71">
        <w:tc>
          <w:tcPr>
            <w:tcW w:w="1980" w:type="dxa"/>
          </w:tcPr>
          <w:p w14:paraId="08F8220D" w14:textId="77777777" w:rsidR="002A5B71" w:rsidRDefault="002A5B71" w:rsidP="002A5B71">
            <w:pPr>
              <w:jc w:val="right"/>
            </w:pPr>
            <w:r>
              <w:t>Handtekening:</w:t>
            </w:r>
          </w:p>
          <w:p w14:paraId="338A9222" w14:textId="77777777" w:rsidR="002A5B71" w:rsidRDefault="002A5B71" w:rsidP="002A5B71">
            <w:pPr>
              <w:jc w:val="right"/>
            </w:pPr>
          </w:p>
          <w:p w14:paraId="4F3568CC" w14:textId="77777777" w:rsidR="002A5B71" w:rsidRDefault="002A5B71" w:rsidP="002A5B71">
            <w:pPr>
              <w:jc w:val="right"/>
            </w:pPr>
          </w:p>
          <w:p w14:paraId="455D6FC2" w14:textId="64E33A2A" w:rsidR="002A5B71" w:rsidRDefault="002A5B71" w:rsidP="002A5B71">
            <w:pPr>
              <w:jc w:val="right"/>
            </w:pPr>
          </w:p>
        </w:tc>
        <w:tc>
          <w:tcPr>
            <w:tcW w:w="4961" w:type="dxa"/>
          </w:tcPr>
          <w:p w14:paraId="2C953DF8" w14:textId="77777777" w:rsidR="002A5B71" w:rsidRDefault="002A5B71" w:rsidP="00545F10"/>
        </w:tc>
      </w:tr>
    </w:tbl>
    <w:p w14:paraId="5C797AF2" w14:textId="77777777" w:rsidR="00647CD4" w:rsidRDefault="00647CD4" w:rsidP="00545F10"/>
    <w:p w14:paraId="4E2EA101" w14:textId="0807C4C2" w:rsidR="002A5B71" w:rsidRDefault="00647CD4" w:rsidP="00545F10">
      <w:r>
        <w:t>Wij vragen u om dit ingevulde vragenformulier via TenderNed naar ons te verzenden.</w:t>
      </w:r>
    </w:p>
    <w:p w14:paraId="74C7D317" w14:textId="6478D67A" w:rsidR="00647CD4" w:rsidRPr="008A4202" w:rsidRDefault="00647CD4" w:rsidP="00545F10">
      <w:r>
        <w:t>Alvast hartelijk bedankt voor de genomen moeite!</w:t>
      </w:r>
    </w:p>
    <w:sectPr w:rsidR="00647CD4" w:rsidRPr="008A4202" w:rsidSect="006558EB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8AB23" w14:textId="77777777" w:rsidR="002A5B71" w:rsidRDefault="002A5B71" w:rsidP="002A5B71">
      <w:pPr>
        <w:spacing w:line="240" w:lineRule="auto"/>
      </w:pPr>
      <w:r>
        <w:separator/>
      </w:r>
    </w:p>
  </w:endnote>
  <w:endnote w:type="continuationSeparator" w:id="0">
    <w:p w14:paraId="11DCC8DA" w14:textId="77777777" w:rsidR="002A5B71" w:rsidRDefault="002A5B71" w:rsidP="002A5B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1D1B1" w14:textId="74AC51C0" w:rsidR="002A5B71" w:rsidRDefault="002A5B71" w:rsidP="002A5B71">
    <w:pPr>
      <w:pStyle w:val="Voettekst"/>
    </w:pPr>
    <w:r>
      <w:t>Marktconsultatie inzameling oud papier en karton gemeente Venray</w:t>
    </w:r>
    <w:r>
      <w:tab/>
    </w:r>
    <w:r>
      <w:tab/>
    </w:r>
    <w:r>
      <w:tab/>
    </w:r>
    <w:r>
      <w:tab/>
    </w:r>
    <w:r>
      <w:tab/>
    </w:r>
    <w:r>
      <w:tab/>
    </w:r>
    <w:sdt>
      <w:sdtPr>
        <w:id w:val="1972325176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793726E" w14:textId="5892B2CA" w:rsidR="002A5B71" w:rsidRDefault="002A5B7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2521F" w14:textId="77777777" w:rsidR="002A5B71" w:rsidRDefault="002A5B71" w:rsidP="002A5B71">
      <w:pPr>
        <w:spacing w:line="240" w:lineRule="auto"/>
      </w:pPr>
      <w:r>
        <w:separator/>
      </w:r>
    </w:p>
  </w:footnote>
  <w:footnote w:type="continuationSeparator" w:id="0">
    <w:p w14:paraId="414CD897" w14:textId="77777777" w:rsidR="002A5B71" w:rsidRDefault="002A5B71" w:rsidP="002A5B7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C5CE8"/>
    <w:multiLevelType w:val="hybridMultilevel"/>
    <w:tmpl w:val="5BB0FFB2"/>
    <w:lvl w:ilvl="0" w:tplc="D096842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43A01"/>
    <w:multiLevelType w:val="multilevel"/>
    <w:tmpl w:val="BCFA6886"/>
    <w:lvl w:ilvl="0">
      <w:start w:val="1"/>
      <w:numFmt w:val="decimal"/>
      <w:pStyle w:val="Kop1"/>
      <w:lvlText w:val="%1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lvlText w:val="%1.%7.%2.%4.%3.%5.%6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7">
      <w:start w:val="1"/>
      <w:numFmt w:val="decimal"/>
      <w:lvlText w:val="%1.%8.%3.%4.%5.%6.%2.%7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9.%8"/>
      <w:lvlJc w:val="left"/>
      <w:pPr>
        <w:tabs>
          <w:tab w:val="num" w:pos="2160"/>
        </w:tabs>
        <w:ind w:left="0" w:firstLine="0"/>
      </w:pPr>
      <w:rPr>
        <w:rFonts w:hint="default"/>
      </w:rPr>
    </w:lvl>
  </w:abstractNum>
  <w:abstractNum w:abstractNumId="2" w15:restartNumberingAfterBreak="0">
    <w:nsid w:val="47B36C36"/>
    <w:multiLevelType w:val="hybridMultilevel"/>
    <w:tmpl w:val="CB9A60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1A7871"/>
    <w:multiLevelType w:val="hybridMultilevel"/>
    <w:tmpl w:val="A4305A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3516225">
    <w:abstractNumId w:val="1"/>
  </w:num>
  <w:num w:numId="2" w16cid:durableId="905141563">
    <w:abstractNumId w:val="1"/>
  </w:num>
  <w:num w:numId="3" w16cid:durableId="2142920515">
    <w:abstractNumId w:val="1"/>
  </w:num>
  <w:num w:numId="4" w16cid:durableId="210001503">
    <w:abstractNumId w:val="1"/>
  </w:num>
  <w:num w:numId="5" w16cid:durableId="751775499">
    <w:abstractNumId w:val="1"/>
  </w:num>
  <w:num w:numId="6" w16cid:durableId="1453210290">
    <w:abstractNumId w:val="3"/>
  </w:num>
  <w:num w:numId="7" w16cid:durableId="1835684064">
    <w:abstractNumId w:val="0"/>
  </w:num>
  <w:num w:numId="8" w16cid:durableId="6833577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0A9"/>
    <w:rsid w:val="00047081"/>
    <w:rsid w:val="00091587"/>
    <w:rsid w:val="000A05D7"/>
    <w:rsid w:val="00165009"/>
    <w:rsid w:val="0027068E"/>
    <w:rsid w:val="00274432"/>
    <w:rsid w:val="002A0C25"/>
    <w:rsid w:val="002A5B71"/>
    <w:rsid w:val="00364397"/>
    <w:rsid w:val="003E2EC8"/>
    <w:rsid w:val="00455184"/>
    <w:rsid w:val="00545F10"/>
    <w:rsid w:val="00576045"/>
    <w:rsid w:val="00647CD4"/>
    <w:rsid w:val="006558EB"/>
    <w:rsid w:val="00672A8F"/>
    <w:rsid w:val="0072709B"/>
    <w:rsid w:val="00754D9E"/>
    <w:rsid w:val="007D0FB0"/>
    <w:rsid w:val="00862564"/>
    <w:rsid w:val="00871BB7"/>
    <w:rsid w:val="008A4202"/>
    <w:rsid w:val="00907921"/>
    <w:rsid w:val="00924ED1"/>
    <w:rsid w:val="00934C43"/>
    <w:rsid w:val="009379A0"/>
    <w:rsid w:val="009B7938"/>
    <w:rsid w:val="009F3195"/>
    <w:rsid w:val="00BD78DA"/>
    <w:rsid w:val="00C91319"/>
    <w:rsid w:val="00CA7550"/>
    <w:rsid w:val="00CB5303"/>
    <w:rsid w:val="00CC750B"/>
    <w:rsid w:val="00DA1722"/>
    <w:rsid w:val="00E370A9"/>
    <w:rsid w:val="00EB035F"/>
    <w:rsid w:val="00F26940"/>
    <w:rsid w:val="00F31D46"/>
    <w:rsid w:val="00F9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555A6"/>
  <w15:chartTrackingRefBased/>
  <w15:docId w15:val="{C15F7B20-8215-4C24-84AE-1EDAD6A11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kern w:val="2"/>
        <w:sz w:val="18"/>
        <w:szCs w:val="22"/>
        <w:lang w:val="nl-NL" w:eastAsia="en-US" w:bidi="ar-SA"/>
        <w14:ligatures w14:val="standardContextual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aliases w:val="HoofdstukTitel"/>
    <w:basedOn w:val="Standaard"/>
    <w:next w:val="Standaard"/>
    <w:link w:val="Kop1Char"/>
    <w:qFormat/>
    <w:rsid w:val="00047081"/>
    <w:pPr>
      <w:keepNext/>
      <w:numPr>
        <w:numId w:val="5"/>
      </w:numPr>
      <w:spacing w:before="120"/>
      <w:outlineLvl w:val="0"/>
    </w:pPr>
    <w:rPr>
      <w:rFonts w:eastAsia="Times New Roman" w:cs="Arial"/>
      <w:b/>
      <w:bCs/>
      <w:kern w:val="32"/>
      <w:sz w:val="28"/>
      <w:szCs w:val="28"/>
      <w:lang w:eastAsia="nl-NL"/>
    </w:rPr>
  </w:style>
  <w:style w:type="paragraph" w:styleId="Kop2">
    <w:name w:val="heading 2"/>
    <w:aliases w:val="ParagraafTitel"/>
    <w:basedOn w:val="Standaard"/>
    <w:next w:val="Standaard"/>
    <w:link w:val="Kop2Char"/>
    <w:qFormat/>
    <w:rsid w:val="00047081"/>
    <w:pPr>
      <w:keepNext/>
      <w:numPr>
        <w:ilvl w:val="1"/>
        <w:numId w:val="5"/>
      </w:numPr>
      <w:spacing w:before="120"/>
      <w:outlineLvl w:val="1"/>
    </w:pPr>
    <w:rPr>
      <w:rFonts w:eastAsia="Times New Roman" w:cs="Arial"/>
      <w:b/>
      <w:bCs/>
      <w:iCs/>
      <w:sz w:val="24"/>
      <w:szCs w:val="24"/>
      <w:lang w:eastAsia="nl-NL"/>
    </w:rPr>
  </w:style>
  <w:style w:type="paragraph" w:styleId="Kop3">
    <w:name w:val="heading 3"/>
    <w:aliases w:val="Kop 3. sub paragraaf"/>
    <w:basedOn w:val="Standaard"/>
    <w:next w:val="Standaard"/>
    <w:link w:val="Kop3Char"/>
    <w:autoRedefine/>
    <w:qFormat/>
    <w:rsid w:val="00274432"/>
    <w:pPr>
      <w:keepNext/>
      <w:numPr>
        <w:ilvl w:val="2"/>
        <w:numId w:val="5"/>
      </w:numPr>
      <w:outlineLvl w:val="2"/>
    </w:pPr>
    <w:rPr>
      <w:rFonts w:eastAsia="Times New Roman" w:cs="Arial"/>
      <w:b/>
      <w:bCs/>
      <w:sz w:val="20"/>
      <w:szCs w:val="18"/>
      <w:lang w:eastAsia="nl-NL"/>
    </w:rPr>
  </w:style>
  <w:style w:type="paragraph" w:styleId="Kop4">
    <w:name w:val="heading 4"/>
    <w:aliases w:val="Kop 4 sub sub paragraaf"/>
    <w:basedOn w:val="Standaard"/>
    <w:next w:val="Standaard"/>
    <w:link w:val="Kop4Char"/>
    <w:autoRedefine/>
    <w:qFormat/>
    <w:rsid w:val="00274432"/>
    <w:pPr>
      <w:keepNext/>
      <w:numPr>
        <w:ilvl w:val="3"/>
        <w:numId w:val="5"/>
      </w:numPr>
      <w:tabs>
        <w:tab w:val="left" w:pos="851"/>
      </w:tabs>
      <w:outlineLvl w:val="3"/>
    </w:pPr>
    <w:rPr>
      <w:rFonts w:eastAsia="Times New Roman" w:cs="Times New Roman"/>
      <w:b/>
      <w:color w:val="000000"/>
      <w:szCs w:val="18"/>
      <w:lang w:eastAsia="nl-N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370A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370A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370A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370A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370A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Titel Char"/>
    <w:basedOn w:val="Standaardalinea-lettertype"/>
    <w:link w:val="Kop1"/>
    <w:rsid w:val="00047081"/>
    <w:rPr>
      <w:rFonts w:eastAsia="Times New Roman" w:cs="Arial"/>
      <w:b/>
      <w:bCs/>
      <w:kern w:val="32"/>
      <w:sz w:val="28"/>
      <w:szCs w:val="28"/>
      <w:lang w:eastAsia="nl-NL"/>
    </w:rPr>
  </w:style>
  <w:style w:type="character" w:customStyle="1" w:styleId="Kop2Char">
    <w:name w:val="Kop 2 Char"/>
    <w:aliases w:val="ParagraafTitel Char"/>
    <w:basedOn w:val="Standaardalinea-lettertype"/>
    <w:link w:val="Kop2"/>
    <w:rsid w:val="00047081"/>
    <w:rPr>
      <w:rFonts w:eastAsia="Times New Roman" w:cs="Arial"/>
      <w:b/>
      <w:bCs/>
      <w:iCs/>
      <w:sz w:val="24"/>
      <w:szCs w:val="24"/>
      <w:lang w:eastAsia="nl-NL"/>
    </w:rPr>
  </w:style>
  <w:style w:type="character" w:customStyle="1" w:styleId="Kop3Char">
    <w:name w:val="Kop 3 Char"/>
    <w:aliases w:val="Kop 3. sub paragraaf Char"/>
    <w:basedOn w:val="Standaardalinea-lettertype"/>
    <w:link w:val="Kop3"/>
    <w:rsid w:val="00274432"/>
    <w:rPr>
      <w:rFonts w:eastAsia="Times New Roman" w:cs="Arial"/>
      <w:b/>
      <w:bCs/>
      <w:sz w:val="20"/>
      <w:szCs w:val="18"/>
      <w:lang w:eastAsia="nl-NL"/>
    </w:rPr>
  </w:style>
  <w:style w:type="character" w:customStyle="1" w:styleId="Kop4Char">
    <w:name w:val="Kop 4 Char"/>
    <w:aliases w:val="Kop 4 sub sub paragraaf Char"/>
    <w:basedOn w:val="Standaardalinea-lettertype"/>
    <w:link w:val="Kop4"/>
    <w:rsid w:val="00274432"/>
    <w:rPr>
      <w:rFonts w:eastAsia="Times New Roman" w:cs="Times New Roman"/>
      <w:b/>
      <w:color w:val="000000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274432"/>
    <w:rPr>
      <w:color w:val="0000FF" w:themeColor="hyperlink"/>
      <w:u w:val="single"/>
    </w:rPr>
  </w:style>
  <w:style w:type="paragraph" w:customStyle="1" w:styleId="KopPDF">
    <w:name w:val="Kop PDF"/>
    <w:basedOn w:val="Standaard"/>
    <w:link w:val="KopPDFChar"/>
    <w:qFormat/>
    <w:rsid w:val="002A0C25"/>
    <w:rPr>
      <w:b/>
      <w:sz w:val="20"/>
    </w:rPr>
  </w:style>
  <w:style w:type="character" w:customStyle="1" w:styleId="KopPDFChar">
    <w:name w:val="Kop PDF Char"/>
    <w:basedOn w:val="Standaardalinea-lettertype"/>
    <w:link w:val="KopPDF"/>
    <w:rsid w:val="00672A8F"/>
    <w:rPr>
      <w:b/>
      <w:sz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370A9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370A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370A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370A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370A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370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370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370A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370A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370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370A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370A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370A9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370A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370A9"/>
    <w:rPr>
      <w:i/>
      <w:iCs/>
      <w:color w:val="365F9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370A9"/>
    <w:rPr>
      <w:b/>
      <w:bCs/>
      <w:smallCaps/>
      <w:color w:val="365F91" w:themeColor="accent1" w:themeShade="BF"/>
      <w:spacing w:val="5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370A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370A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370A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370A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370A9"/>
    <w:rPr>
      <w:b/>
      <w:bCs/>
      <w:sz w:val="20"/>
      <w:szCs w:val="20"/>
    </w:rPr>
  </w:style>
  <w:style w:type="table" w:styleId="Tabelraster">
    <w:name w:val="Table Grid"/>
    <w:basedOn w:val="Standaardtabel"/>
    <w:uiPriority w:val="59"/>
    <w:rsid w:val="006558E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2A5B7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A5B71"/>
  </w:style>
  <w:style w:type="paragraph" w:styleId="Voettekst">
    <w:name w:val="footer"/>
    <w:basedOn w:val="Standaard"/>
    <w:link w:val="VoettekstChar"/>
    <w:uiPriority w:val="99"/>
    <w:unhideWhenUsed/>
    <w:rsid w:val="002A5B7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A5B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1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E4F45-5516-4087-B0CC-252E952F8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539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</Company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Verhagen</dc:creator>
  <cp:keywords/>
  <dc:description/>
  <cp:lastModifiedBy>Eric Verhagen</cp:lastModifiedBy>
  <cp:revision>6</cp:revision>
  <cp:lastPrinted>2025-12-15T10:08:00Z</cp:lastPrinted>
  <dcterms:created xsi:type="dcterms:W3CDTF">2025-12-15T09:55:00Z</dcterms:created>
  <dcterms:modified xsi:type="dcterms:W3CDTF">2025-12-15T15:25:00Z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5b43322-9a68-4cb9-a33f-603c6c78137c_Enabled">
    <vt:lpwstr>true</vt:lpwstr>
  </property>
  <property fmtid="{D5CDD505-2E9C-101B-9397-08002B2CF9AE}" pid="3" name="MSIP_Label_e5b43322-9a68-4cb9-a33f-603c6c78137c_SetDate">
    <vt:lpwstr>2025-12-12T07:33:09Z</vt:lpwstr>
  </property>
  <property fmtid="{D5CDD505-2E9C-101B-9397-08002B2CF9AE}" pid="4" name="MSIP_Label_e5b43322-9a68-4cb9-a33f-603c6c78137c_Method">
    <vt:lpwstr>Standard</vt:lpwstr>
  </property>
  <property fmtid="{D5CDD505-2E9C-101B-9397-08002B2CF9AE}" pid="5" name="MSIP_Label_e5b43322-9a68-4cb9-a33f-603c6c78137c_Name">
    <vt:lpwstr>Organisatievertrouwelijk</vt:lpwstr>
  </property>
  <property fmtid="{D5CDD505-2E9C-101B-9397-08002B2CF9AE}" pid="6" name="MSIP_Label_e5b43322-9a68-4cb9-a33f-603c6c78137c_SiteId">
    <vt:lpwstr>45eaa7ee-31fa-4d26-baad-5e03c031a9ec</vt:lpwstr>
  </property>
  <property fmtid="{D5CDD505-2E9C-101B-9397-08002B2CF9AE}" pid="7" name="MSIP_Label_e5b43322-9a68-4cb9-a33f-603c6c78137c_ActionId">
    <vt:lpwstr>894a66ed-4214-4ded-958f-9d018b2c28a2</vt:lpwstr>
  </property>
  <property fmtid="{D5CDD505-2E9C-101B-9397-08002B2CF9AE}" pid="8" name="MSIP_Label_e5b43322-9a68-4cb9-a33f-603c6c78137c_ContentBits">
    <vt:lpwstr>0</vt:lpwstr>
  </property>
  <property fmtid="{D5CDD505-2E9C-101B-9397-08002B2CF9AE}" pid="9" name="MSIP_Label_e5b43322-9a68-4cb9-a33f-603c6c78137c_Tag">
    <vt:lpwstr>10, 3, 0, 1</vt:lpwstr>
  </property>
</Properties>
</file>