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5BDF7" w14:textId="77777777" w:rsidR="00A54602" w:rsidRDefault="00A54602">
      <w:pPr>
        <w:rPr>
          <w:rFonts w:cstheme="minorHAnsi"/>
        </w:rPr>
      </w:pPr>
    </w:p>
    <w:p w14:paraId="4735BDF8" w14:textId="77777777" w:rsidR="00A54602" w:rsidRDefault="00A54602">
      <w:pPr>
        <w:rPr>
          <w:rFonts w:cstheme="minorHAnsi"/>
        </w:rPr>
      </w:pPr>
    </w:p>
    <w:p w14:paraId="4735BDF9" w14:textId="77777777" w:rsidR="00A54602" w:rsidRDefault="00A54602">
      <w:pPr>
        <w:rPr>
          <w:rFonts w:cstheme="minorHAnsi"/>
        </w:rPr>
      </w:pPr>
    </w:p>
    <w:p w14:paraId="4735BDFA" w14:textId="77777777" w:rsidR="00A54602" w:rsidRDefault="00A54602">
      <w:pPr>
        <w:rPr>
          <w:rFonts w:cstheme="minorHAnsi"/>
        </w:rPr>
      </w:pPr>
    </w:p>
    <w:p w14:paraId="4735BDFB" w14:textId="77777777" w:rsidR="00A54602" w:rsidRDefault="004C560E">
      <w:pPr>
        <w:rPr>
          <w:rFonts w:cstheme="minorHAnsi"/>
        </w:rPr>
      </w:pPr>
      <w:r>
        <w:rPr>
          <w:noProof/>
        </w:rPr>
        <w:drawing>
          <wp:anchor distT="0" distB="0" distL="0" distR="0" simplePos="0" relativeHeight="251661312" behindDoc="1" locked="0" layoutInCell="1" allowOverlap="1" wp14:anchorId="4735C097" wp14:editId="4735C098">
            <wp:simplePos x="0" y="0"/>
            <wp:positionH relativeFrom="column">
              <wp:posOffset>1318260</wp:posOffset>
            </wp:positionH>
            <wp:positionV relativeFrom="paragraph">
              <wp:posOffset>158115</wp:posOffset>
            </wp:positionV>
            <wp:extent cx="2879725" cy="2101850"/>
            <wp:effectExtent l="0" t="0" r="635" b="1270"/>
            <wp:wrapTight wrapText="bothSides">
              <wp:wrapPolygon edited="0">
                <wp:start x="0" y="0"/>
                <wp:lineTo x="0" y="21456"/>
                <wp:lineTo x="21490" y="21456"/>
                <wp:lineTo x="21490" y="0"/>
                <wp:lineTo x="0" y="0"/>
              </wp:wrapPolygon>
            </wp:wrapTight>
            <wp:docPr id="1981115578" name="Afbeelding 1" descr="Afbeelding met Lettertype, Graphics, teks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5578" name="Afbeelding 1" descr="Afbeelding met Lettertype, Graphics, tekst, logo&#10;&#10;Automatisch gegenereerde beschrijving"/>
                    <pic:cNvPicPr>
                      <a:picLocks noChangeAspect="1"/>
                    </pic:cNvPicPr>
                  </pic:nvPicPr>
                  <pic:blipFill>
                    <a:blip r:embed="rId12"/>
                    <a:stretch>
                      <a:fillRect/>
                    </a:stretch>
                  </pic:blipFill>
                  <pic:spPr>
                    <a:xfrm>
                      <a:off x="0" y="0"/>
                      <a:ext cx="2888310" cy="2107969"/>
                    </a:xfrm>
                    <a:prstGeom prst="rect">
                      <a:avLst/>
                    </a:prstGeom>
                  </pic:spPr>
                </pic:pic>
              </a:graphicData>
            </a:graphic>
          </wp:anchor>
        </w:drawing>
      </w:r>
    </w:p>
    <w:p w14:paraId="4735BDFC" w14:textId="77777777" w:rsidR="00A54602" w:rsidRDefault="00A54602">
      <w:pPr>
        <w:rPr>
          <w:rFonts w:cstheme="minorHAnsi"/>
        </w:rPr>
      </w:pPr>
    </w:p>
    <w:p w14:paraId="4735BDFD" w14:textId="77777777" w:rsidR="00A54602" w:rsidRDefault="00A54602">
      <w:pPr>
        <w:rPr>
          <w:rFonts w:cstheme="minorHAnsi"/>
        </w:rPr>
      </w:pPr>
    </w:p>
    <w:p w14:paraId="4735BDFE" w14:textId="77777777" w:rsidR="00A54602" w:rsidRDefault="00A54602">
      <w:pPr>
        <w:rPr>
          <w:rFonts w:cstheme="minorHAnsi"/>
        </w:rPr>
      </w:pPr>
    </w:p>
    <w:p w14:paraId="4735BDFF" w14:textId="77777777" w:rsidR="00A54602" w:rsidRDefault="00A54602">
      <w:pPr>
        <w:rPr>
          <w:rFonts w:cstheme="minorHAnsi"/>
        </w:rPr>
      </w:pPr>
    </w:p>
    <w:p w14:paraId="4735BE00" w14:textId="77777777" w:rsidR="00A54602" w:rsidRDefault="00A54602">
      <w:pPr>
        <w:rPr>
          <w:rFonts w:cstheme="minorHAnsi"/>
        </w:rPr>
      </w:pPr>
    </w:p>
    <w:p w14:paraId="4735BE01" w14:textId="77777777" w:rsidR="00A54602" w:rsidRDefault="00A54602">
      <w:pPr>
        <w:jc w:val="right"/>
        <w:rPr>
          <w:rFonts w:cstheme="minorHAnsi"/>
          <w:sz w:val="28"/>
          <w:szCs w:val="28"/>
        </w:rPr>
      </w:pPr>
    </w:p>
    <w:p w14:paraId="4735BE02" w14:textId="77777777" w:rsidR="00A54602" w:rsidRDefault="00A54602">
      <w:pPr>
        <w:rPr>
          <w:rFonts w:cstheme="minorHAnsi"/>
          <w:sz w:val="32"/>
          <w:szCs w:val="32"/>
        </w:rPr>
      </w:pPr>
    </w:p>
    <w:p w14:paraId="4735BE03" w14:textId="77777777" w:rsidR="00A54602" w:rsidRDefault="00A54602">
      <w:pPr>
        <w:rPr>
          <w:rFonts w:cstheme="minorHAnsi"/>
          <w:sz w:val="32"/>
          <w:szCs w:val="32"/>
        </w:rPr>
      </w:pPr>
    </w:p>
    <w:p w14:paraId="4735BE04" w14:textId="77777777" w:rsidR="00A54602" w:rsidRDefault="00A54602">
      <w:pPr>
        <w:rPr>
          <w:rFonts w:cstheme="minorHAnsi"/>
          <w:sz w:val="32"/>
          <w:szCs w:val="32"/>
        </w:rPr>
      </w:pPr>
    </w:p>
    <w:p w14:paraId="4735BE05" w14:textId="77777777" w:rsidR="00A54602" w:rsidRDefault="00A54602">
      <w:pPr>
        <w:rPr>
          <w:rFonts w:cstheme="minorHAnsi"/>
          <w:sz w:val="32"/>
          <w:szCs w:val="32"/>
        </w:rPr>
      </w:pPr>
    </w:p>
    <w:p w14:paraId="4735BE06" w14:textId="77777777" w:rsidR="00A54602" w:rsidRDefault="00A54602">
      <w:pPr>
        <w:rPr>
          <w:rFonts w:cstheme="minorHAnsi"/>
          <w:sz w:val="32"/>
          <w:szCs w:val="32"/>
        </w:rPr>
      </w:pPr>
    </w:p>
    <w:p w14:paraId="4735BE07" w14:textId="77777777" w:rsidR="00A54602" w:rsidRDefault="00A54602">
      <w:pPr>
        <w:rPr>
          <w:rFonts w:cstheme="minorHAnsi"/>
          <w:sz w:val="32"/>
          <w:szCs w:val="32"/>
        </w:rPr>
      </w:pPr>
    </w:p>
    <w:p w14:paraId="4735BE08" w14:textId="77777777" w:rsidR="00A54602" w:rsidRDefault="00A54602">
      <w:pPr>
        <w:rPr>
          <w:rFonts w:cstheme="minorHAnsi"/>
          <w:sz w:val="32"/>
          <w:szCs w:val="32"/>
        </w:rPr>
      </w:pPr>
    </w:p>
    <w:p w14:paraId="4735BE09" w14:textId="77777777" w:rsidR="00A54602" w:rsidRDefault="004C560E">
      <w:pPr>
        <w:rPr>
          <w:rFonts w:cstheme="minorHAnsi"/>
          <w:sz w:val="32"/>
          <w:szCs w:val="32"/>
        </w:rPr>
      </w:pPr>
      <w:r>
        <w:rPr>
          <w:rFonts w:cstheme="minorHAnsi"/>
          <w:sz w:val="32"/>
          <w:szCs w:val="32"/>
        </w:rPr>
        <w:t>Beschrijvend Document</w:t>
      </w:r>
    </w:p>
    <w:p w14:paraId="4735BE0A" w14:textId="77777777" w:rsidR="00A54602" w:rsidRDefault="004C560E">
      <w:pPr>
        <w:autoSpaceDE w:val="0"/>
        <w:autoSpaceDN w:val="0"/>
        <w:adjustRightInd w:val="0"/>
        <w:rPr>
          <w:rFonts w:cstheme="minorHAnsi"/>
          <w:sz w:val="32"/>
          <w:szCs w:val="28"/>
        </w:rPr>
      </w:pPr>
      <w:r>
        <w:rPr>
          <w:rFonts w:cstheme="minorHAnsi"/>
          <w:sz w:val="32"/>
          <w:szCs w:val="28"/>
        </w:rPr>
        <w:t xml:space="preserve">Europese openbare aanbesteding </w:t>
      </w:r>
    </w:p>
    <w:p w14:paraId="4735BE0B" w14:textId="77777777" w:rsidR="00A54602" w:rsidRDefault="00A54602">
      <w:pPr>
        <w:autoSpaceDE w:val="0"/>
        <w:autoSpaceDN w:val="0"/>
        <w:adjustRightInd w:val="0"/>
        <w:rPr>
          <w:rFonts w:cstheme="minorHAnsi"/>
          <w:sz w:val="28"/>
          <w:szCs w:val="24"/>
        </w:rPr>
      </w:pPr>
    </w:p>
    <w:p w14:paraId="4735BE0C" w14:textId="1E0D90B3" w:rsidR="00A54602" w:rsidRPr="00CA6653" w:rsidRDefault="00591A2F">
      <w:pPr>
        <w:spacing w:line="259" w:lineRule="auto"/>
        <w:rPr>
          <w:rFonts w:cstheme="minorHAnsi"/>
          <w:i/>
          <w:iCs/>
          <w:sz w:val="32"/>
          <w:szCs w:val="32"/>
        </w:rPr>
      </w:pPr>
      <w:r>
        <w:rPr>
          <w:rFonts w:cstheme="minorHAnsi"/>
          <w:i/>
          <w:iCs/>
          <w:sz w:val="32"/>
          <w:szCs w:val="32"/>
        </w:rPr>
        <w:t>B</w:t>
      </w:r>
      <w:r w:rsidR="00E82E55" w:rsidRPr="00CA6653">
        <w:rPr>
          <w:rFonts w:cstheme="minorHAnsi"/>
          <w:i/>
          <w:iCs/>
          <w:sz w:val="32"/>
          <w:szCs w:val="32"/>
        </w:rPr>
        <w:t>eheer en doorontwikkeling</w:t>
      </w:r>
      <w:r>
        <w:rPr>
          <w:rFonts w:cstheme="minorHAnsi"/>
          <w:i/>
          <w:iCs/>
          <w:sz w:val="32"/>
          <w:szCs w:val="32"/>
        </w:rPr>
        <w:t xml:space="preserve"> </w:t>
      </w:r>
      <w:r w:rsidRPr="00CA6653">
        <w:rPr>
          <w:rFonts w:cstheme="minorHAnsi"/>
          <w:i/>
          <w:iCs/>
          <w:sz w:val="32"/>
          <w:szCs w:val="32"/>
        </w:rPr>
        <w:t>CRM pakket (Salesforce)</w:t>
      </w:r>
    </w:p>
    <w:p w14:paraId="4735BE0D" w14:textId="77777777" w:rsidR="00A54602" w:rsidRDefault="00A54602">
      <w:pPr>
        <w:rPr>
          <w:rFonts w:cstheme="minorHAnsi"/>
          <w:i/>
          <w:sz w:val="32"/>
          <w:szCs w:val="28"/>
        </w:rPr>
      </w:pPr>
    </w:p>
    <w:p w14:paraId="4735BE0E" w14:textId="6C28F088" w:rsidR="00A54602" w:rsidRDefault="004C560E">
      <w:pPr>
        <w:rPr>
          <w:rFonts w:cstheme="minorHAnsi"/>
          <w:i/>
          <w:sz w:val="32"/>
          <w:szCs w:val="28"/>
        </w:rPr>
      </w:pPr>
      <w:r>
        <w:rPr>
          <w:rFonts w:cstheme="minorHAnsi"/>
          <w:i/>
          <w:sz w:val="32"/>
          <w:szCs w:val="28"/>
        </w:rPr>
        <w:t>Nummer aanbesteding ROCN</w:t>
      </w:r>
      <w:r w:rsidR="00176B33">
        <w:rPr>
          <w:rFonts w:cstheme="minorHAnsi"/>
          <w:i/>
          <w:sz w:val="32"/>
          <w:szCs w:val="28"/>
        </w:rPr>
        <w:t>225</w:t>
      </w:r>
      <w:r w:rsidR="007905F0">
        <w:rPr>
          <w:rFonts w:cstheme="minorHAnsi"/>
          <w:i/>
          <w:sz w:val="32"/>
          <w:szCs w:val="28"/>
        </w:rPr>
        <w:t>-000055</w:t>
      </w:r>
    </w:p>
    <w:p w14:paraId="4735BE0F" w14:textId="77777777" w:rsidR="00A54602" w:rsidRDefault="00A54602">
      <w:pPr>
        <w:rPr>
          <w:rFonts w:cstheme="minorHAnsi"/>
          <w:sz w:val="28"/>
          <w:szCs w:val="28"/>
        </w:rPr>
      </w:pPr>
    </w:p>
    <w:p w14:paraId="4735BE10" w14:textId="1B76C2B4" w:rsidR="00A54602" w:rsidRDefault="00A54602" w:rsidP="4129FAA0">
      <w:pPr>
        <w:rPr>
          <w:sz w:val="28"/>
          <w:szCs w:val="28"/>
        </w:rPr>
      </w:pPr>
    </w:p>
    <w:p w14:paraId="56ADF622" w14:textId="77777777" w:rsidR="008851AD" w:rsidRDefault="008851AD" w:rsidP="4129FAA0">
      <w:pPr>
        <w:rPr>
          <w:sz w:val="28"/>
          <w:szCs w:val="28"/>
        </w:rPr>
      </w:pPr>
    </w:p>
    <w:p w14:paraId="23AA831A" w14:textId="77777777" w:rsidR="008851AD" w:rsidRDefault="008851AD" w:rsidP="4129FAA0">
      <w:pPr>
        <w:rPr>
          <w:sz w:val="28"/>
          <w:szCs w:val="28"/>
        </w:rPr>
      </w:pPr>
    </w:p>
    <w:p w14:paraId="09B52783" w14:textId="77777777" w:rsidR="008851AD" w:rsidRDefault="008851AD" w:rsidP="4129FAA0">
      <w:pPr>
        <w:rPr>
          <w:sz w:val="28"/>
          <w:szCs w:val="28"/>
        </w:rPr>
      </w:pPr>
    </w:p>
    <w:p w14:paraId="3667B563" w14:textId="77777777" w:rsidR="008851AD" w:rsidRDefault="008851AD" w:rsidP="4129FAA0">
      <w:pPr>
        <w:rPr>
          <w:sz w:val="28"/>
          <w:szCs w:val="28"/>
        </w:rPr>
      </w:pPr>
    </w:p>
    <w:p w14:paraId="609BFF07" w14:textId="77777777" w:rsidR="008851AD" w:rsidRDefault="008851AD" w:rsidP="4129FAA0">
      <w:pPr>
        <w:rPr>
          <w:sz w:val="28"/>
          <w:szCs w:val="28"/>
        </w:rPr>
      </w:pPr>
    </w:p>
    <w:p w14:paraId="47FE6FC5" w14:textId="77777777" w:rsidR="008851AD" w:rsidRDefault="008851AD" w:rsidP="4129FAA0">
      <w:pPr>
        <w:rPr>
          <w:sz w:val="28"/>
          <w:szCs w:val="28"/>
        </w:rPr>
      </w:pPr>
    </w:p>
    <w:p w14:paraId="7507FDCB" w14:textId="77777777" w:rsidR="008851AD" w:rsidRDefault="008851AD" w:rsidP="4129FAA0">
      <w:pPr>
        <w:rPr>
          <w:sz w:val="28"/>
          <w:szCs w:val="28"/>
        </w:rPr>
      </w:pPr>
    </w:p>
    <w:p w14:paraId="75F39686" w14:textId="77777777" w:rsidR="008851AD" w:rsidRDefault="008851AD" w:rsidP="4129FAA0">
      <w:pPr>
        <w:rPr>
          <w:sz w:val="28"/>
          <w:szCs w:val="28"/>
        </w:rPr>
      </w:pPr>
    </w:p>
    <w:p w14:paraId="3A5DA2F5" w14:textId="77777777" w:rsidR="008851AD" w:rsidRDefault="008851AD" w:rsidP="4129FAA0">
      <w:pPr>
        <w:rPr>
          <w:sz w:val="28"/>
          <w:szCs w:val="28"/>
        </w:rPr>
      </w:pPr>
    </w:p>
    <w:p w14:paraId="4735BE16" w14:textId="77777777" w:rsidR="00A54602" w:rsidRDefault="00A54602">
      <w:pPr>
        <w:rPr>
          <w:rFonts w:cstheme="minorHAnsi"/>
          <w:sz w:val="28"/>
          <w:szCs w:val="28"/>
        </w:rPr>
      </w:pPr>
    </w:p>
    <w:p w14:paraId="4735BE17" w14:textId="77777777" w:rsidR="00A54602" w:rsidRDefault="00A54602">
      <w:pPr>
        <w:rPr>
          <w:rFonts w:cstheme="minorHAnsi"/>
          <w:sz w:val="28"/>
          <w:szCs w:val="28"/>
        </w:rPr>
      </w:pPr>
    </w:p>
    <w:p w14:paraId="4735BE18" w14:textId="77777777" w:rsidR="00A54602" w:rsidRDefault="00A54602">
      <w:pPr>
        <w:rPr>
          <w:rFonts w:cstheme="minorHAnsi"/>
          <w:sz w:val="28"/>
          <w:szCs w:val="2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0"/>
      </w:tblGrid>
      <w:tr w:rsidR="00A54602" w14:paraId="4735BE1B" w14:textId="77777777" w:rsidTr="02DBE17A">
        <w:trPr>
          <w:trHeight w:val="300"/>
        </w:trPr>
        <w:tc>
          <w:tcPr>
            <w:tcW w:w="4530" w:type="dxa"/>
          </w:tcPr>
          <w:p w14:paraId="4735BE19" w14:textId="77777777" w:rsidR="00A54602" w:rsidRDefault="004C560E">
            <w:pPr>
              <w:rPr>
                <w:rFonts w:cstheme="minorHAnsi"/>
                <w:sz w:val="28"/>
                <w:szCs w:val="28"/>
              </w:rPr>
            </w:pPr>
            <w:r>
              <w:rPr>
                <w:rFonts w:cstheme="minorHAnsi"/>
                <w:sz w:val="28"/>
                <w:szCs w:val="28"/>
              </w:rPr>
              <w:t>Datum:</w:t>
            </w:r>
          </w:p>
        </w:tc>
        <w:tc>
          <w:tcPr>
            <w:tcW w:w="4530" w:type="dxa"/>
          </w:tcPr>
          <w:p w14:paraId="4735BE1A" w14:textId="2BB631D1" w:rsidR="00A54602" w:rsidRDefault="00CA6653">
            <w:pPr>
              <w:rPr>
                <w:rFonts w:cstheme="minorHAnsi"/>
                <w:sz w:val="28"/>
                <w:szCs w:val="28"/>
              </w:rPr>
            </w:pPr>
            <w:r>
              <w:rPr>
                <w:rFonts w:cstheme="minorHAnsi"/>
                <w:sz w:val="28"/>
                <w:szCs w:val="28"/>
              </w:rPr>
              <w:t>1</w:t>
            </w:r>
            <w:r w:rsidR="00B53284">
              <w:rPr>
                <w:rFonts w:cstheme="minorHAnsi"/>
                <w:sz w:val="28"/>
                <w:szCs w:val="28"/>
              </w:rPr>
              <w:t>4</w:t>
            </w:r>
            <w:r>
              <w:rPr>
                <w:rFonts w:cstheme="minorHAnsi"/>
                <w:sz w:val="28"/>
                <w:szCs w:val="28"/>
              </w:rPr>
              <w:t>-12-2025</w:t>
            </w:r>
          </w:p>
        </w:tc>
      </w:tr>
    </w:tbl>
    <w:sdt>
      <w:sdtPr>
        <w:rPr>
          <w:rFonts w:asciiTheme="minorHAnsi" w:eastAsiaTheme="minorEastAsia" w:hAnsiTheme="minorHAnsi" w:cstheme="minorBidi"/>
          <w:b w:val="0"/>
          <w:bCs w:val="0"/>
          <w:color w:val="auto"/>
          <w:sz w:val="22"/>
          <w:szCs w:val="22"/>
          <w:shd w:val="clear" w:color="auto" w:fill="E6E6E6"/>
          <w:lang w:eastAsia="en-US"/>
        </w:rPr>
        <w:id w:val="524927547"/>
        <w:docPartObj>
          <w:docPartGallery w:val="Table of Contents"/>
          <w:docPartUnique/>
        </w:docPartObj>
      </w:sdtPr>
      <w:sdtEndPr/>
      <w:sdtContent>
        <w:p w14:paraId="4735BE22" w14:textId="77777777" w:rsidR="00A54602" w:rsidRDefault="004C560E">
          <w:pPr>
            <w:pStyle w:val="Kopvaninhoudsopgave1"/>
            <w:rPr>
              <w:rFonts w:asciiTheme="minorHAnsi" w:hAnsiTheme="minorHAnsi" w:cstheme="minorHAnsi"/>
            </w:rPr>
          </w:pPr>
          <w:r>
            <w:rPr>
              <w:rFonts w:asciiTheme="minorHAnsi" w:hAnsiTheme="minorHAnsi" w:cstheme="minorHAnsi"/>
            </w:rPr>
            <w:t>Inhoud</w:t>
          </w:r>
        </w:p>
        <w:p w14:paraId="4488F5DB" w14:textId="6789A905" w:rsidR="00350EC1" w:rsidRDefault="004C560E">
          <w:pPr>
            <w:pStyle w:val="Inhopg1"/>
            <w:rPr>
              <w:rFonts w:eastAsiaTheme="minorEastAsia"/>
              <w:noProof/>
              <w:kern w:val="2"/>
              <w:sz w:val="24"/>
              <w:szCs w:val="24"/>
              <w:lang w:eastAsia="nl-NL"/>
              <w14:ligatures w14:val="standardContextual"/>
            </w:rPr>
          </w:pPr>
          <w:r>
            <w:rPr>
              <w:rFonts w:cstheme="minorHAnsi"/>
              <w:color w:val="2B579A"/>
              <w:shd w:val="clear" w:color="auto" w:fill="E6E6E6"/>
            </w:rPr>
            <w:fldChar w:fldCharType="begin"/>
          </w:r>
          <w:r>
            <w:rPr>
              <w:rFonts w:cstheme="minorHAnsi"/>
            </w:rPr>
            <w:instrText>TOC \o "1-3" \h \z \u</w:instrText>
          </w:r>
          <w:r>
            <w:rPr>
              <w:rFonts w:cstheme="minorHAnsi"/>
              <w:color w:val="2B579A"/>
              <w:shd w:val="clear" w:color="auto" w:fill="E6E6E6"/>
            </w:rPr>
            <w:fldChar w:fldCharType="separate"/>
          </w:r>
          <w:hyperlink w:anchor="_Toc216641910" w:history="1">
            <w:r w:rsidR="00350EC1" w:rsidRPr="009D3597">
              <w:rPr>
                <w:rStyle w:val="Hyperlink"/>
                <w:rFonts w:cstheme="minorHAnsi"/>
                <w:noProof/>
              </w:rPr>
              <w:t>1. Algemeen</w:t>
            </w:r>
            <w:r w:rsidR="00350EC1">
              <w:rPr>
                <w:noProof/>
                <w:webHidden/>
              </w:rPr>
              <w:tab/>
            </w:r>
            <w:r w:rsidR="00350EC1">
              <w:rPr>
                <w:noProof/>
                <w:webHidden/>
              </w:rPr>
              <w:fldChar w:fldCharType="begin"/>
            </w:r>
            <w:r w:rsidR="00350EC1">
              <w:rPr>
                <w:noProof/>
                <w:webHidden/>
              </w:rPr>
              <w:instrText xml:space="preserve"> PAGEREF _Toc216641910 \h </w:instrText>
            </w:r>
            <w:r w:rsidR="00350EC1">
              <w:rPr>
                <w:noProof/>
                <w:webHidden/>
              </w:rPr>
            </w:r>
            <w:r w:rsidR="00350EC1">
              <w:rPr>
                <w:noProof/>
                <w:webHidden/>
              </w:rPr>
              <w:fldChar w:fldCharType="separate"/>
            </w:r>
            <w:r w:rsidR="00350EC1">
              <w:rPr>
                <w:noProof/>
                <w:webHidden/>
              </w:rPr>
              <w:t>4</w:t>
            </w:r>
            <w:r w:rsidR="00350EC1">
              <w:rPr>
                <w:noProof/>
                <w:webHidden/>
              </w:rPr>
              <w:fldChar w:fldCharType="end"/>
            </w:r>
          </w:hyperlink>
        </w:p>
        <w:p w14:paraId="554CA880" w14:textId="7959512C" w:rsidR="00350EC1" w:rsidRDefault="00350EC1">
          <w:pPr>
            <w:pStyle w:val="Inhopg2"/>
            <w:rPr>
              <w:rFonts w:eastAsiaTheme="minorEastAsia"/>
              <w:noProof/>
              <w:kern w:val="2"/>
              <w:sz w:val="24"/>
              <w:szCs w:val="24"/>
              <w:lang w:eastAsia="nl-NL"/>
              <w14:ligatures w14:val="standardContextual"/>
            </w:rPr>
          </w:pPr>
          <w:hyperlink w:anchor="_Toc216641911" w:history="1">
            <w:r w:rsidRPr="009D3597">
              <w:rPr>
                <w:rStyle w:val="Hyperlink"/>
                <w:noProof/>
              </w:rPr>
              <w:t>1.1. Inleiding</w:t>
            </w:r>
            <w:r>
              <w:rPr>
                <w:noProof/>
                <w:webHidden/>
              </w:rPr>
              <w:tab/>
            </w:r>
            <w:r>
              <w:rPr>
                <w:noProof/>
                <w:webHidden/>
              </w:rPr>
              <w:fldChar w:fldCharType="begin"/>
            </w:r>
            <w:r>
              <w:rPr>
                <w:noProof/>
                <w:webHidden/>
              </w:rPr>
              <w:instrText xml:space="preserve"> PAGEREF _Toc216641911 \h </w:instrText>
            </w:r>
            <w:r>
              <w:rPr>
                <w:noProof/>
                <w:webHidden/>
              </w:rPr>
            </w:r>
            <w:r>
              <w:rPr>
                <w:noProof/>
                <w:webHidden/>
              </w:rPr>
              <w:fldChar w:fldCharType="separate"/>
            </w:r>
            <w:r>
              <w:rPr>
                <w:noProof/>
                <w:webHidden/>
              </w:rPr>
              <w:t>4</w:t>
            </w:r>
            <w:r>
              <w:rPr>
                <w:noProof/>
                <w:webHidden/>
              </w:rPr>
              <w:fldChar w:fldCharType="end"/>
            </w:r>
          </w:hyperlink>
        </w:p>
        <w:p w14:paraId="78E91D73" w14:textId="7F59C37F" w:rsidR="00350EC1" w:rsidRDefault="00350EC1">
          <w:pPr>
            <w:pStyle w:val="Inhopg2"/>
            <w:rPr>
              <w:rFonts w:eastAsiaTheme="minorEastAsia"/>
              <w:noProof/>
              <w:kern w:val="2"/>
              <w:sz w:val="24"/>
              <w:szCs w:val="24"/>
              <w:lang w:eastAsia="nl-NL"/>
              <w14:ligatures w14:val="standardContextual"/>
            </w:rPr>
          </w:pPr>
          <w:hyperlink w:anchor="_Toc216641912" w:history="1">
            <w:r w:rsidRPr="009D3597">
              <w:rPr>
                <w:rStyle w:val="Hyperlink"/>
                <w:noProof/>
              </w:rPr>
              <w:t>1.2. Contactpersoon</w:t>
            </w:r>
            <w:r>
              <w:rPr>
                <w:noProof/>
                <w:webHidden/>
              </w:rPr>
              <w:tab/>
            </w:r>
            <w:r>
              <w:rPr>
                <w:noProof/>
                <w:webHidden/>
              </w:rPr>
              <w:fldChar w:fldCharType="begin"/>
            </w:r>
            <w:r>
              <w:rPr>
                <w:noProof/>
                <w:webHidden/>
              </w:rPr>
              <w:instrText xml:space="preserve"> PAGEREF _Toc216641912 \h </w:instrText>
            </w:r>
            <w:r>
              <w:rPr>
                <w:noProof/>
                <w:webHidden/>
              </w:rPr>
            </w:r>
            <w:r>
              <w:rPr>
                <w:noProof/>
                <w:webHidden/>
              </w:rPr>
              <w:fldChar w:fldCharType="separate"/>
            </w:r>
            <w:r>
              <w:rPr>
                <w:noProof/>
                <w:webHidden/>
              </w:rPr>
              <w:t>4</w:t>
            </w:r>
            <w:r>
              <w:rPr>
                <w:noProof/>
                <w:webHidden/>
              </w:rPr>
              <w:fldChar w:fldCharType="end"/>
            </w:r>
          </w:hyperlink>
        </w:p>
        <w:p w14:paraId="221BB4A6" w14:textId="75106D5A" w:rsidR="00350EC1" w:rsidRDefault="00350EC1">
          <w:pPr>
            <w:pStyle w:val="Inhopg2"/>
            <w:rPr>
              <w:rFonts w:eastAsiaTheme="minorEastAsia"/>
              <w:noProof/>
              <w:kern w:val="2"/>
              <w:sz w:val="24"/>
              <w:szCs w:val="24"/>
              <w:lang w:eastAsia="nl-NL"/>
              <w14:ligatures w14:val="standardContextual"/>
            </w:rPr>
          </w:pPr>
          <w:hyperlink w:anchor="_Toc216641913" w:history="1">
            <w:r w:rsidRPr="009D3597">
              <w:rPr>
                <w:rStyle w:val="Hyperlink"/>
                <w:noProof/>
              </w:rPr>
              <w:t>1.3. Beoordeling</w:t>
            </w:r>
            <w:r>
              <w:rPr>
                <w:noProof/>
                <w:webHidden/>
              </w:rPr>
              <w:tab/>
            </w:r>
            <w:r>
              <w:rPr>
                <w:noProof/>
                <w:webHidden/>
              </w:rPr>
              <w:fldChar w:fldCharType="begin"/>
            </w:r>
            <w:r>
              <w:rPr>
                <w:noProof/>
                <w:webHidden/>
              </w:rPr>
              <w:instrText xml:space="preserve"> PAGEREF _Toc216641913 \h </w:instrText>
            </w:r>
            <w:r>
              <w:rPr>
                <w:noProof/>
                <w:webHidden/>
              </w:rPr>
            </w:r>
            <w:r>
              <w:rPr>
                <w:noProof/>
                <w:webHidden/>
              </w:rPr>
              <w:fldChar w:fldCharType="separate"/>
            </w:r>
            <w:r>
              <w:rPr>
                <w:noProof/>
                <w:webHidden/>
              </w:rPr>
              <w:t>5</w:t>
            </w:r>
            <w:r>
              <w:rPr>
                <w:noProof/>
                <w:webHidden/>
              </w:rPr>
              <w:fldChar w:fldCharType="end"/>
            </w:r>
          </w:hyperlink>
        </w:p>
        <w:p w14:paraId="1BEDFF20" w14:textId="3D75A2D2" w:rsidR="00350EC1" w:rsidRDefault="00350EC1">
          <w:pPr>
            <w:pStyle w:val="Inhopg2"/>
            <w:rPr>
              <w:rFonts w:eastAsiaTheme="minorEastAsia"/>
              <w:noProof/>
              <w:kern w:val="2"/>
              <w:sz w:val="24"/>
              <w:szCs w:val="24"/>
              <w:lang w:eastAsia="nl-NL"/>
              <w14:ligatures w14:val="standardContextual"/>
            </w:rPr>
          </w:pPr>
          <w:hyperlink w:anchor="_Toc216641914" w:history="1">
            <w:r w:rsidRPr="009D3597">
              <w:rPr>
                <w:rStyle w:val="Hyperlink"/>
                <w:noProof/>
              </w:rPr>
              <w:t>1.4. TenderNed</w:t>
            </w:r>
            <w:r>
              <w:rPr>
                <w:noProof/>
                <w:webHidden/>
              </w:rPr>
              <w:tab/>
            </w:r>
            <w:r>
              <w:rPr>
                <w:noProof/>
                <w:webHidden/>
              </w:rPr>
              <w:fldChar w:fldCharType="begin"/>
            </w:r>
            <w:r>
              <w:rPr>
                <w:noProof/>
                <w:webHidden/>
              </w:rPr>
              <w:instrText xml:space="preserve"> PAGEREF _Toc216641914 \h </w:instrText>
            </w:r>
            <w:r>
              <w:rPr>
                <w:noProof/>
                <w:webHidden/>
              </w:rPr>
            </w:r>
            <w:r>
              <w:rPr>
                <w:noProof/>
                <w:webHidden/>
              </w:rPr>
              <w:fldChar w:fldCharType="separate"/>
            </w:r>
            <w:r>
              <w:rPr>
                <w:noProof/>
                <w:webHidden/>
              </w:rPr>
              <w:t>5</w:t>
            </w:r>
            <w:r>
              <w:rPr>
                <w:noProof/>
                <w:webHidden/>
              </w:rPr>
              <w:fldChar w:fldCharType="end"/>
            </w:r>
          </w:hyperlink>
        </w:p>
        <w:p w14:paraId="146138A8" w14:textId="0450F68E" w:rsidR="00350EC1" w:rsidRDefault="00350EC1">
          <w:pPr>
            <w:pStyle w:val="Inhopg1"/>
            <w:rPr>
              <w:rFonts w:eastAsiaTheme="minorEastAsia"/>
              <w:noProof/>
              <w:kern w:val="2"/>
              <w:sz w:val="24"/>
              <w:szCs w:val="24"/>
              <w:lang w:eastAsia="nl-NL"/>
              <w14:ligatures w14:val="standardContextual"/>
            </w:rPr>
          </w:pPr>
          <w:hyperlink w:anchor="_Toc216641915" w:history="1">
            <w:r w:rsidRPr="009D3597">
              <w:rPr>
                <w:rStyle w:val="Hyperlink"/>
                <w:rFonts w:cstheme="minorHAnsi"/>
                <w:noProof/>
              </w:rPr>
              <w:t>2. Opdrachtomschrijving</w:t>
            </w:r>
            <w:r>
              <w:rPr>
                <w:noProof/>
                <w:webHidden/>
              </w:rPr>
              <w:tab/>
            </w:r>
            <w:r>
              <w:rPr>
                <w:noProof/>
                <w:webHidden/>
              </w:rPr>
              <w:fldChar w:fldCharType="begin"/>
            </w:r>
            <w:r>
              <w:rPr>
                <w:noProof/>
                <w:webHidden/>
              </w:rPr>
              <w:instrText xml:space="preserve"> PAGEREF _Toc216641915 \h </w:instrText>
            </w:r>
            <w:r>
              <w:rPr>
                <w:noProof/>
                <w:webHidden/>
              </w:rPr>
            </w:r>
            <w:r>
              <w:rPr>
                <w:noProof/>
                <w:webHidden/>
              </w:rPr>
              <w:fldChar w:fldCharType="separate"/>
            </w:r>
            <w:r>
              <w:rPr>
                <w:noProof/>
                <w:webHidden/>
              </w:rPr>
              <w:t>6</w:t>
            </w:r>
            <w:r>
              <w:rPr>
                <w:noProof/>
                <w:webHidden/>
              </w:rPr>
              <w:fldChar w:fldCharType="end"/>
            </w:r>
          </w:hyperlink>
        </w:p>
        <w:p w14:paraId="70C74A30" w14:textId="34DB6C5B" w:rsidR="00350EC1" w:rsidRDefault="00350EC1">
          <w:pPr>
            <w:pStyle w:val="Inhopg2"/>
            <w:rPr>
              <w:rFonts w:eastAsiaTheme="minorEastAsia"/>
              <w:noProof/>
              <w:kern w:val="2"/>
              <w:sz w:val="24"/>
              <w:szCs w:val="24"/>
              <w:lang w:eastAsia="nl-NL"/>
              <w14:ligatures w14:val="standardContextual"/>
            </w:rPr>
          </w:pPr>
          <w:hyperlink w:anchor="_Toc216641916" w:history="1">
            <w:r w:rsidRPr="009D3597">
              <w:rPr>
                <w:rStyle w:val="Hyperlink"/>
                <w:noProof/>
              </w:rPr>
              <w:t>2.1. Aanbestedende dienst</w:t>
            </w:r>
            <w:r>
              <w:rPr>
                <w:noProof/>
                <w:webHidden/>
              </w:rPr>
              <w:tab/>
            </w:r>
            <w:r>
              <w:rPr>
                <w:noProof/>
                <w:webHidden/>
              </w:rPr>
              <w:fldChar w:fldCharType="begin"/>
            </w:r>
            <w:r>
              <w:rPr>
                <w:noProof/>
                <w:webHidden/>
              </w:rPr>
              <w:instrText xml:space="preserve"> PAGEREF _Toc216641916 \h </w:instrText>
            </w:r>
            <w:r>
              <w:rPr>
                <w:noProof/>
                <w:webHidden/>
              </w:rPr>
            </w:r>
            <w:r>
              <w:rPr>
                <w:noProof/>
                <w:webHidden/>
              </w:rPr>
              <w:fldChar w:fldCharType="separate"/>
            </w:r>
            <w:r>
              <w:rPr>
                <w:noProof/>
                <w:webHidden/>
              </w:rPr>
              <w:t>6</w:t>
            </w:r>
            <w:r>
              <w:rPr>
                <w:noProof/>
                <w:webHidden/>
              </w:rPr>
              <w:fldChar w:fldCharType="end"/>
            </w:r>
          </w:hyperlink>
        </w:p>
        <w:p w14:paraId="28760661" w14:textId="748AC91D" w:rsidR="00350EC1" w:rsidRDefault="00350EC1">
          <w:pPr>
            <w:pStyle w:val="Inhopg2"/>
            <w:rPr>
              <w:rFonts w:eastAsiaTheme="minorEastAsia"/>
              <w:noProof/>
              <w:kern w:val="2"/>
              <w:sz w:val="24"/>
              <w:szCs w:val="24"/>
              <w:lang w:eastAsia="nl-NL"/>
              <w14:ligatures w14:val="standardContextual"/>
            </w:rPr>
          </w:pPr>
          <w:hyperlink w:anchor="_Toc216641917" w:history="1">
            <w:r w:rsidRPr="009D3597">
              <w:rPr>
                <w:rStyle w:val="Hyperlink"/>
                <w:noProof/>
              </w:rPr>
              <w:t>2.2. Doelstelling Opdracht</w:t>
            </w:r>
            <w:r>
              <w:rPr>
                <w:noProof/>
                <w:webHidden/>
              </w:rPr>
              <w:tab/>
            </w:r>
            <w:r>
              <w:rPr>
                <w:noProof/>
                <w:webHidden/>
              </w:rPr>
              <w:fldChar w:fldCharType="begin"/>
            </w:r>
            <w:r>
              <w:rPr>
                <w:noProof/>
                <w:webHidden/>
              </w:rPr>
              <w:instrText xml:space="preserve"> PAGEREF _Toc216641917 \h </w:instrText>
            </w:r>
            <w:r>
              <w:rPr>
                <w:noProof/>
                <w:webHidden/>
              </w:rPr>
            </w:r>
            <w:r>
              <w:rPr>
                <w:noProof/>
                <w:webHidden/>
              </w:rPr>
              <w:fldChar w:fldCharType="separate"/>
            </w:r>
            <w:r>
              <w:rPr>
                <w:noProof/>
                <w:webHidden/>
              </w:rPr>
              <w:t>6</w:t>
            </w:r>
            <w:r>
              <w:rPr>
                <w:noProof/>
                <w:webHidden/>
              </w:rPr>
              <w:fldChar w:fldCharType="end"/>
            </w:r>
          </w:hyperlink>
        </w:p>
        <w:p w14:paraId="52DF834A" w14:textId="6F3F6BB9" w:rsidR="00350EC1" w:rsidRDefault="00350EC1">
          <w:pPr>
            <w:pStyle w:val="Inhopg2"/>
            <w:rPr>
              <w:rFonts w:eastAsiaTheme="minorEastAsia"/>
              <w:noProof/>
              <w:kern w:val="2"/>
              <w:sz w:val="24"/>
              <w:szCs w:val="24"/>
              <w:lang w:eastAsia="nl-NL"/>
              <w14:ligatures w14:val="standardContextual"/>
            </w:rPr>
          </w:pPr>
          <w:hyperlink w:anchor="_Toc216641918" w:history="1">
            <w:r w:rsidRPr="009D3597">
              <w:rPr>
                <w:rStyle w:val="Hyperlink"/>
                <w:noProof/>
              </w:rPr>
              <w:t>2.3. Opdrachtomschrijving/scope</w:t>
            </w:r>
            <w:r>
              <w:rPr>
                <w:noProof/>
                <w:webHidden/>
              </w:rPr>
              <w:tab/>
            </w:r>
            <w:r>
              <w:rPr>
                <w:noProof/>
                <w:webHidden/>
              </w:rPr>
              <w:fldChar w:fldCharType="begin"/>
            </w:r>
            <w:r>
              <w:rPr>
                <w:noProof/>
                <w:webHidden/>
              </w:rPr>
              <w:instrText xml:space="preserve"> PAGEREF _Toc216641918 \h </w:instrText>
            </w:r>
            <w:r>
              <w:rPr>
                <w:noProof/>
                <w:webHidden/>
              </w:rPr>
            </w:r>
            <w:r>
              <w:rPr>
                <w:noProof/>
                <w:webHidden/>
              </w:rPr>
              <w:fldChar w:fldCharType="separate"/>
            </w:r>
            <w:r>
              <w:rPr>
                <w:noProof/>
                <w:webHidden/>
              </w:rPr>
              <w:t>6</w:t>
            </w:r>
            <w:r>
              <w:rPr>
                <w:noProof/>
                <w:webHidden/>
              </w:rPr>
              <w:fldChar w:fldCharType="end"/>
            </w:r>
          </w:hyperlink>
        </w:p>
        <w:p w14:paraId="63BC95BB" w14:textId="7FBE18CA" w:rsidR="00350EC1" w:rsidRDefault="00350EC1">
          <w:pPr>
            <w:pStyle w:val="Inhopg2"/>
            <w:rPr>
              <w:rFonts w:eastAsiaTheme="minorEastAsia"/>
              <w:noProof/>
              <w:kern w:val="2"/>
              <w:sz w:val="24"/>
              <w:szCs w:val="24"/>
              <w:lang w:eastAsia="nl-NL"/>
              <w14:ligatures w14:val="standardContextual"/>
            </w:rPr>
          </w:pPr>
          <w:hyperlink w:anchor="_Toc216641919" w:history="1">
            <w:r w:rsidRPr="009D3597">
              <w:rPr>
                <w:rStyle w:val="Hyperlink"/>
                <w:noProof/>
              </w:rPr>
              <w:t>2.4. Looptijd raamovereenkomst</w:t>
            </w:r>
            <w:r>
              <w:rPr>
                <w:noProof/>
                <w:webHidden/>
              </w:rPr>
              <w:tab/>
            </w:r>
            <w:r>
              <w:rPr>
                <w:noProof/>
                <w:webHidden/>
              </w:rPr>
              <w:fldChar w:fldCharType="begin"/>
            </w:r>
            <w:r>
              <w:rPr>
                <w:noProof/>
                <w:webHidden/>
              </w:rPr>
              <w:instrText xml:space="preserve"> PAGEREF _Toc216641919 \h </w:instrText>
            </w:r>
            <w:r>
              <w:rPr>
                <w:noProof/>
                <w:webHidden/>
              </w:rPr>
            </w:r>
            <w:r>
              <w:rPr>
                <w:noProof/>
                <w:webHidden/>
              </w:rPr>
              <w:fldChar w:fldCharType="separate"/>
            </w:r>
            <w:r>
              <w:rPr>
                <w:noProof/>
                <w:webHidden/>
              </w:rPr>
              <w:t>7</w:t>
            </w:r>
            <w:r>
              <w:rPr>
                <w:noProof/>
                <w:webHidden/>
              </w:rPr>
              <w:fldChar w:fldCharType="end"/>
            </w:r>
          </w:hyperlink>
        </w:p>
        <w:p w14:paraId="54C91DB2" w14:textId="6F99D1B0" w:rsidR="00350EC1" w:rsidRDefault="00350EC1">
          <w:pPr>
            <w:pStyle w:val="Inhopg2"/>
            <w:rPr>
              <w:rFonts w:eastAsiaTheme="minorEastAsia"/>
              <w:noProof/>
              <w:kern w:val="2"/>
              <w:sz w:val="24"/>
              <w:szCs w:val="24"/>
              <w:lang w:eastAsia="nl-NL"/>
              <w14:ligatures w14:val="standardContextual"/>
            </w:rPr>
          </w:pPr>
          <w:hyperlink w:anchor="_Toc216641920" w:history="1">
            <w:r w:rsidRPr="009D3597">
              <w:rPr>
                <w:rStyle w:val="Hyperlink"/>
                <w:noProof/>
              </w:rPr>
              <w:t>2.5. Raming van de aan te besteden opdracht</w:t>
            </w:r>
            <w:r>
              <w:rPr>
                <w:noProof/>
                <w:webHidden/>
              </w:rPr>
              <w:tab/>
            </w:r>
            <w:r>
              <w:rPr>
                <w:noProof/>
                <w:webHidden/>
              </w:rPr>
              <w:fldChar w:fldCharType="begin"/>
            </w:r>
            <w:r>
              <w:rPr>
                <w:noProof/>
                <w:webHidden/>
              </w:rPr>
              <w:instrText xml:space="preserve"> PAGEREF _Toc216641920 \h </w:instrText>
            </w:r>
            <w:r>
              <w:rPr>
                <w:noProof/>
                <w:webHidden/>
              </w:rPr>
            </w:r>
            <w:r>
              <w:rPr>
                <w:noProof/>
                <w:webHidden/>
              </w:rPr>
              <w:fldChar w:fldCharType="separate"/>
            </w:r>
            <w:r>
              <w:rPr>
                <w:noProof/>
                <w:webHidden/>
              </w:rPr>
              <w:t>7</w:t>
            </w:r>
            <w:r>
              <w:rPr>
                <w:noProof/>
                <w:webHidden/>
              </w:rPr>
              <w:fldChar w:fldCharType="end"/>
            </w:r>
          </w:hyperlink>
        </w:p>
        <w:p w14:paraId="42850BAF" w14:textId="6D8FDCF6" w:rsidR="00350EC1" w:rsidRDefault="00350EC1">
          <w:pPr>
            <w:pStyle w:val="Inhopg2"/>
            <w:rPr>
              <w:rFonts w:eastAsiaTheme="minorEastAsia"/>
              <w:noProof/>
              <w:kern w:val="2"/>
              <w:sz w:val="24"/>
              <w:szCs w:val="24"/>
              <w:lang w:eastAsia="nl-NL"/>
              <w14:ligatures w14:val="standardContextual"/>
            </w:rPr>
          </w:pPr>
          <w:hyperlink w:anchor="_Toc216641921" w:history="1">
            <w:r w:rsidRPr="009D3597">
              <w:rPr>
                <w:rStyle w:val="Hyperlink"/>
                <w:noProof/>
              </w:rPr>
              <w:t>2.6. Samenvoeging van opdrachten</w:t>
            </w:r>
            <w:r>
              <w:rPr>
                <w:noProof/>
                <w:webHidden/>
              </w:rPr>
              <w:tab/>
            </w:r>
            <w:r>
              <w:rPr>
                <w:noProof/>
                <w:webHidden/>
              </w:rPr>
              <w:fldChar w:fldCharType="begin"/>
            </w:r>
            <w:r>
              <w:rPr>
                <w:noProof/>
                <w:webHidden/>
              </w:rPr>
              <w:instrText xml:space="preserve"> PAGEREF _Toc216641921 \h </w:instrText>
            </w:r>
            <w:r>
              <w:rPr>
                <w:noProof/>
                <w:webHidden/>
              </w:rPr>
            </w:r>
            <w:r>
              <w:rPr>
                <w:noProof/>
                <w:webHidden/>
              </w:rPr>
              <w:fldChar w:fldCharType="separate"/>
            </w:r>
            <w:r>
              <w:rPr>
                <w:noProof/>
                <w:webHidden/>
              </w:rPr>
              <w:t>7</w:t>
            </w:r>
            <w:r>
              <w:rPr>
                <w:noProof/>
                <w:webHidden/>
              </w:rPr>
              <w:fldChar w:fldCharType="end"/>
            </w:r>
          </w:hyperlink>
        </w:p>
        <w:p w14:paraId="051E0022" w14:textId="3DD8EC8D" w:rsidR="00350EC1" w:rsidRDefault="00350EC1">
          <w:pPr>
            <w:pStyle w:val="Inhopg2"/>
            <w:rPr>
              <w:rFonts w:eastAsiaTheme="minorEastAsia"/>
              <w:noProof/>
              <w:kern w:val="2"/>
              <w:sz w:val="24"/>
              <w:szCs w:val="24"/>
              <w:lang w:eastAsia="nl-NL"/>
              <w14:ligatures w14:val="standardContextual"/>
            </w:rPr>
          </w:pPr>
          <w:hyperlink w:anchor="_Toc216641922" w:history="1">
            <w:r w:rsidRPr="009D3597">
              <w:rPr>
                <w:rStyle w:val="Hyperlink"/>
                <w:noProof/>
              </w:rPr>
              <w:t>2.7. Verdeling in percelen</w:t>
            </w:r>
            <w:r>
              <w:rPr>
                <w:noProof/>
                <w:webHidden/>
              </w:rPr>
              <w:tab/>
            </w:r>
            <w:r>
              <w:rPr>
                <w:noProof/>
                <w:webHidden/>
              </w:rPr>
              <w:fldChar w:fldCharType="begin"/>
            </w:r>
            <w:r>
              <w:rPr>
                <w:noProof/>
                <w:webHidden/>
              </w:rPr>
              <w:instrText xml:space="preserve"> PAGEREF _Toc216641922 \h </w:instrText>
            </w:r>
            <w:r>
              <w:rPr>
                <w:noProof/>
                <w:webHidden/>
              </w:rPr>
            </w:r>
            <w:r>
              <w:rPr>
                <w:noProof/>
                <w:webHidden/>
              </w:rPr>
              <w:fldChar w:fldCharType="separate"/>
            </w:r>
            <w:r>
              <w:rPr>
                <w:noProof/>
                <w:webHidden/>
              </w:rPr>
              <w:t>7</w:t>
            </w:r>
            <w:r>
              <w:rPr>
                <w:noProof/>
                <w:webHidden/>
              </w:rPr>
              <w:fldChar w:fldCharType="end"/>
            </w:r>
          </w:hyperlink>
        </w:p>
        <w:p w14:paraId="6AF7DDBC" w14:textId="4B33D29D" w:rsidR="00350EC1" w:rsidRDefault="00350EC1">
          <w:pPr>
            <w:pStyle w:val="Inhopg2"/>
            <w:rPr>
              <w:rFonts w:eastAsiaTheme="minorEastAsia"/>
              <w:noProof/>
              <w:kern w:val="2"/>
              <w:sz w:val="24"/>
              <w:szCs w:val="24"/>
              <w:lang w:eastAsia="nl-NL"/>
              <w14:ligatures w14:val="standardContextual"/>
            </w:rPr>
          </w:pPr>
          <w:hyperlink w:anchor="_Toc216641923" w:history="1">
            <w:r w:rsidRPr="009D3597">
              <w:rPr>
                <w:rStyle w:val="Hyperlink"/>
                <w:noProof/>
              </w:rPr>
              <w:t>2.8. Te sluiten overeenkomst</w:t>
            </w:r>
            <w:r>
              <w:rPr>
                <w:noProof/>
                <w:webHidden/>
              </w:rPr>
              <w:tab/>
            </w:r>
            <w:r>
              <w:rPr>
                <w:noProof/>
                <w:webHidden/>
              </w:rPr>
              <w:fldChar w:fldCharType="begin"/>
            </w:r>
            <w:r>
              <w:rPr>
                <w:noProof/>
                <w:webHidden/>
              </w:rPr>
              <w:instrText xml:space="preserve"> PAGEREF _Toc216641923 \h </w:instrText>
            </w:r>
            <w:r>
              <w:rPr>
                <w:noProof/>
                <w:webHidden/>
              </w:rPr>
            </w:r>
            <w:r>
              <w:rPr>
                <w:noProof/>
                <w:webHidden/>
              </w:rPr>
              <w:fldChar w:fldCharType="separate"/>
            </w:r>
            <w:r>
              <w:rPr>
                <w:noProof/>
                <w:webHidden/>
              </w:rPr>
              <w:t>7</w:t>
            </w:r>
            <w:r>
              <w:rPr>
                <w:noProof/>
                <w:webHidden/>
              </w:rPr>
              <w:fldChar w:fldCharType="end"/>
            </w:r>
          </w:hyperlink>
        </w:p>
        <w:p w14:paraId="420256C7" w14:textId="59EBFEB5" w:rsidR="00350EC1" w:rsidRDefault="00350EC1">
          <w:pPr>
            <w:pStyle w:val="Inhopg2"/>
            <w:rPr>
              <w:rFonts w:eastAsiaTheme="minorEastAsia"/>
              <w:noProof/>
              <w:kern w:val="2"/>
              <w:sz w:val="24"/>
              <w:szCs w:val="24"/>
              <w:lang w:eastAsia="nl-NL"/>
              <w14:ligatures w14:val="standardContextual"/>
            </w:rPr>
          </w:pPr>
          <w:hyperlink w:anchor="_Toc216641924" w:history="1">
            <w:r w:rsidRPr="009D3597">
              <w:rPr>
                <w:rStyle w:val="Hyperlink"/>
                <w:noProof/>
              </w:rPr>
              <w:t>2.9. Wachtkamerovereenkomst</w:t>
            </w:r>
            <w:r>
              <w:rPr>
                <w:noProof/>
                <w:webHidden/>
              </w:rPr>
              <w:tab/>
            </w:r>
            <w:r>
              <w:rPr>
                <w:noProof/>
                <w:webHidden/>
              </w:rPr>
              <w:fldChar w:fldCharType="begin"/>
            </w:r>
            <w:r>
              <w:rPr>
                <w:noProof/>
                <w:webHidden/>
              </w:rPr>
              <w:instrText xml:space="preserve"> PAGEREF _Toc216641924 \h </w:instrText>
            </w:r>
            <w:r>
              <w:rPr>
                <w:noProof/>
                <w:webHidden/>
              </w:rPr>
            </w:r>
            <w:r>
              <w:rPr>
                <w:noProof/>
                <w:webHidden/>
              </w:rPr>
              <w:fldChar w:fldCharType="separate"/>
            </w:r>
            <w:r>
              <w:rPr>
                <w:noProof/>
                <w:webHidden/>
              </w:rPr>
              <w:t>8</w:t>
            </w:r>
            <w:r>
              <w:rPr>
                <w:noProof/>
                <w:webHidden/>
              </w:rPr>
              <w:fldChar w:fldCharType="end"/>
            </w:r>
          </w:hyperlink>
        </w:p>
        <w:p w14:paraId="6EC7F645" w14:textId="4299EBE9" w:rsidR="00350EC1" w:rsidRDefault="00350EC1">
          <w:pPr>
            <w:pStyle w:val="Inhopg2"/>
            <w:rPr>
              <w:rFonts w:eastAsiaTheme="minorEastAsia"/>
              <w:noProof/>
              <w:kern w:val="2"/>
              <w:sz w:val="24"/>
              <w:szCs w:val="24"/>
              <w:lang w:eastAsia="nl-NL"/>
              <w14:ligatures w14:val="standardContextual"/>
            </w:rPr>
          </w:pPr>
          <w:hyperlink w:anchor="_Toc216641925" w:history="1">
            <w:r w:rsidRPr="009D3597">
              <w:rPr>
                <w:rStyle w:val="Hyperlink"/>
                <w:noProof/>
              </w:rPr>
              <w:t>2.10. Toepasselijke Algemene Voorwaarden</w:t>
            </w:r>
            <w:r>
              <w:rPr>
                <w:noProof/>
                <w:webHidden/>
              </w:rPr>
              <w:tab/>
            </w:r>
            <w:r>
              <w:rPr>
                <w:noProof/>
                <w:webHidden/>
              </w:rPr>
              <w:fldChar w:fldCharType="begin"/>
            </w:r>
            <w:r>
              <w:rPr>
                <w:noProof/>
                <w:webHidden/>
              </w:rPr>
              <w:instrText xml:space="preserve"> PAGEREF _Toc216641925 \h </w:instrText>
            </w:r>
            <w:r>
              <w:rPr>
                <w:noProof/>
                <w:webHidden/>
              </w:rPr>
            </w:r>
            <w:r>
              <w:rPr>
                <w:noProof/>
                <w:webHidden/>
              </w:rPr>
              <w:fldChar w:fldCharType="separate"/>
            </w:r>
            <w:r>
              <w:rPr>
                <w:noProof/>
                <w:webHidden/>
              </w:rPr>
              <w:t>8</w:t>
            </w:r>
            <w:r>
              <w:rPr>
                <w:noProof/>
                <w:webHidden/>
              </w:rPr>
              <w:fldChar w:fldCharType="end"/>
            </w:r>
          </w:hyperlink>
        </w:p>
        <w:p w14:paraId="083F9714" w14:textId="55B074CB" w:rsidR="00350EC1" w:rsidRDefault="00350EC1">
          <w:pPr>
            <w:pStyle w:val="Inhopg2"/>
            <w:rPr>
              <w:rFonts w:eastAsiaTheme="minorEastAsia"/>
              <w:noProof/>
              <w:kern w:val="2"/>
              <w:sz w:val="24"/>
              <w:szCs w:val="24"/>
              <w:lang w:eastAsia="nl-NL"/>
              <w14:ligatures w14:val="standardContextual"/>
            </w:rPr>
          </w:pPr>
          <w:hyperlink w:anchor="_Toc216641926" w:history="1">
            <w:r w:rsidRPr="009D3597">
              <w:rPr>
                <w:rStyle w:val="Hyperlink"/>
                <w:noProof/>
              </w:rPr>
              <w:t>2.11. Gestanddoening</w:t>
            </w:r>
            <w:r>
              <w:rPr>
                <w:noProof/>
                <w:webHidden/>
              </w:rPr>
              <w:tab/>
            </w:r>
            <w:r>
              <w:rPr>
                <w:noProof/>
                <w:webHidden/>
              </w:rPr>
              <w:fldChar w:fldCharType="begin"/>
            </w:r>
            <w:r>
              <w:rPr>
                <w:noProof/>
                <w:webHidden/>
              </w:rPr>
              <w:instrText xml:space="preserve"> PAGEREF _Toc216641926 \h </w:instrText>
            </w:r>
            <w:r>
              <w:rPr>
                <w:noProof/>
                <w:webHidden/>
              </w:rPr>
            </w:r>
            <w:r>
              <w:rPr>
                <w:noProof/>
                <w:webHidden/>
              </w:rPr>
              <w:fldChar w:fldCharType="separate"/>
            </w:r>
            <w:r>
              <w:rPr>
                <w:noProof/>
                <w:webHidden/>
              </w:rPr>
              <w:t>8</w:t>
            </w:r>
            <w:r>
              <w:rPr>
                <w:noProof/>
                <w:webHidden/>
              </w:rPr>
              <w:fldChar w:fldCharType="end"/>
            </w:r>
          </w:hyperlink>
        </w:p>
        <w:p w14:paraId="0A937DDC" w14:textId="02986B04" w:rsidR="00350EC1" w:rsidRDefault="00350EC1">
          <w:pPr>
            <w:pStyle w:val="Inhopg1"/>
            <w:rPr>
              <w:rFonts w:eastAsiaTheme="minorEastAsia"/>
              <w:noProof/>
              <w:kern w:val="2"/>
              <w:sz w:val="24"/>
              <w:szCs w:val="24"/>
              <w:lang w:eastAsia="nl-NL"/>
              <w14:ligatures w14:val="standardContextual"/>
            </w:rPr>
          </w:pPr>
          <w:hyperlink w:anchor="_Toc216641927" w:history="1">
            <w:r w:rsidRPr="009D3597">
              <w:rPr>
                <w:rStyle w:val="Hyperlink"/>
                <w:rFonts w:cstheme="minorHAnsi"/>
                <w:noProof/>
              </w:rPr>
              <w:t>3. Procedure</w:t>
            </w:r>
            <w:r>
              <w:rPr>
                <w:noProof/>
                <w:webHidden/>
              </w:rPr>
              <w:tab/>
            </w:r>
            <w:r>
              <w:rPr>
                <w:noProof/>
                <w:webHidden/>
              </w:rPr>
              <w:fldChar w:fldCharType="begin"/>
            </w:r>
            <w:r>
              <w:rPr>
                <w:noProof/>
                <w:webHidden/>
              </w:rPr>
              <w:instrText xml:space="preserve"> PAGEREF _Toc216641927 \h </w:instrText>
            </w:r>
            <w:r>
              <w:rPr>
                <w:noProof/>
                <w:webHidden/>
              </w:rPr>
            </w:r>
            <w:r>
              <w:rPr>
                <w:noProof/>
                <w:webHidden/>
              </w:rPr>
              <w:fldChar w:fldCharType="separate"/>
            </w:r>
            <w:r>
              <w:rPr>
                <w:noProof/>
                <w:webHidden/>
              </w:rPr>
              <w:t>9</w:t>
            </w:r>
            <w:r>
              <w:rPr>
                <w:noProof/>
                <w:webHidden/>
              </w:rPr>
              <w:fldChar w:fldCharType="end"/>
            </w:r>
          </w:hyperlink>
        </w:p>
        <w:p w14:paraId="57501F1C" w14:textId="4FB2C738" w:rsidR="00350EC1" w:rsidRDefault="00350EC1">
          <w:pPr>
            <w:pStyle w:val="Inhopg2"/>
            <w:rPr>
              <w:rFonts w:eastAsiaTheme="minorEastAsia"/>
              <w:noProof/>
              <w:kern w:val="2"/>
              <w:sz w:val="24"/>
              <w:szCs w:val="24"/>
              <w:lang w:eastAsia="nl-NL"/>
              <w14:ligatures w14:val="standardContextual"/>
            </w:rPr>
          </w:pPr>
          <w:hyperlink w:anchor="_Toc216641928" w:history="1">
            <w:r w:rsidRPr="009D3597">
              <w:rPr>
                <w:rStyle w:val="Hyperlink"/>
                <w:noProof/>
              </w:rPr>
              <w:t>3.1. Toegepaste procedure</w:t>
            </w:r>
            <w:r>
              <w:rPr>
                <w:noProof/>
                <w:webHidden/>
              </w:rPr>
              <w:tab/>
            </w:r>
            <w:r>
              <w:rPr>
                <w:noProof/>
                <w:webHidden/>
              </w:rPr>
              <w:fldChar w:fldCharType="begin"/>
            </w:r>
            <w:r>
              <w:rPr>
                <w:noProof/>
                <w:webHidden/>
              </w:rPr>
              <w:instrText xml:space="preserve"> PAGEREF _Toc216641928 \h </w:instrText>
            </w:r>
            <w:r>
              <w:rPr>
                <w:noProof/>
                <w:webHidden/>
              </w:rPr>
            </w:r>
            <w:r>
              <w:rPr>
                <w:noProof/>
                <w:webHidden/>
              </w:rPr>
              <w:fldChar w:fldCharType="separate"/>
            </w:r>
            <w:r>
              <w:rPr>
                <w:noProof/>
                <w:webHidden/>
              </w:rPr>
              <w:t>9</w:t>
            </w:r>
            <w:r>
              <w:rPr>
                <w:noProof/>
                <w:webHidden/>
              </w:rPr>
              <w:fldChar w:fldCharType="end"/>
            </w:r>
          </w:hyperlink>
        </w:p>
        <w:p w14:paraId="37C66C3C" w14:textId="228ABEC6" w:rsidR="00350EC1" w:rsidRDefault="00350EC1">
          <w:pPr>
            <w:pStyle w:val="Inhopg2"/>
            <w:rPr>
              <w:rFonts w:eastAsiaTheme="minorEastAsia"/>
              <w:noProof/>
              <w:kern w:val="2"/>
              <w:sz w:val="24"/>
              <w:szCs w:val="24"/>
              <w:lang w:eastAsia="nl-NL"/>
              <w14:ligatures w14:val="standardContextual"/>
            </w:rPr>
          </w:pPr>
          <w:hyperlink w:anchor="_Toc216641929" w:history="1">
            <w:r w:rsidRPr="009D3597">
              <w:rPr>
                <w:rStyle w:val="Hyperlink"/>
                <w:noProof/>
              </w:rPr>
              <w:t>3.2. Gunningscriterium</w:t>
            </w:r>
            <w:r>
              <w:rPr>
                <w:noProof/>
                <w:webHidden/>
              </w:rPr>
              <w:tab/>
            </w:r>
            <w:r>
              <w:rPr>
                <w:noProof/>
                <w:webHidden/>
              </w:rPr>
              <w:fldChar w:fldCharType="begin"/>
            </w:r>
            <w:r>
              <w:rPr>
                <w:noProof/>
                <w:webHidden/>
              </w:rPr>
              <w:instrText xml:space="preserve"> PAGEREF _Toc216641929 \h </w:instrText>
            </w:r>
            <w:r>
              <w:rPr>
                <w:noProof/>
                <w:webHidden/>
              </w:rPr>
            </w:r>
            <w:r>
              <w:rPr>
                <w:noProof/>
                <w:webHidden/>
              </w:rPr>
              <w:fldChar w:fldCharType="separate"/>
            </w:r>
            <w:r>
              <w:rPr>
                <w:noProof/>
                <w:webHidden/>
              </w:rPr>
              <w:t>9</w:t>
            </w:r>
            <w:r>
              <w:rPr>
                <w:noProof/>
                <w:webHidden/>
              </w:rPr>
              <w:fldChar w:fldCharType="end"/>
            </w:r>
          </w:hyperlink>
        </w:p>
        <w:p w14:paraId="52330553" w14:textId="15C9D62F" w:rsidR="00350EC1" w:rsidRDefault="00350EC1">
          <w:pPr>
            <w:pStyle w:val="Inhopg2"/>
            <w:rPr>
              <w:rFonts w:eastAsiaTheme="minorEastAsia"/>
              <w:noProof/>
              <w:kern w:val="2"/>
              <w:sz w:val="24"/>
              <w:szCs w:val="24"/>
              <w:lang w:eastAsia="nl-NL"/>
              <w14:ligatures w14:val="standardContextual"/>
            </w:rPr>
          </w:pPr>
          <w:hyperlink w:anchor="_Toc216641930" w:history="1">
            <w:r w:rsidRPr="009D3597">
              <w:rPr>
                <w:rStyle w:val="Hyperlink"/>
                <w:noProof/>
              </w:rPr>
              <w:t>3.3. Planning</w:t>
            </w:r>
            <w:r>
              <w:rPr>
                <w:noProof/>
                <w:webHidden/>
              </w:rPr>
              <w:tab/>
            </w:r>
            <w:r>
              <w:rPr>
                <w:noProof/>
                <w:webHidden/>
              </w:rPr>
              <w:fldChar w:fldCharType="begin"/>
            </w:r>
            <w:r>
              <w:rPr>
                <w:noProof/>
                <w:webHidden/>
              </w:rPr>
              <w:instrText xml:space="preserve"> PAGEREF _Toc216641930 \h </w:instrText>
            </w:r>
            <w:r>
              <w:rPr>
                <w:noProof/>
                <w:webHidden/>
              </w:rPr>
            </w:r>
            <w:r>
              <w:rPr>
                <w:noProof/>
                <w:webHidden/>
              </w:rPr>
              <w:fldChar w:fldCharType="separate"/>
            </w:r>
            <w:r>
              <w:rPr>
                <w:noProof/>
                <w:webHidden/>
              </w:rPr>
              <w:t>9</w:t>
            </w:r>
            <w:r>
              <w:rPr>
                <w:noProof/>
                <w:webHidden/>
              </w:rPr>
              <w:fldChar w:fldCharType="end"/>
            </w:r>
          </w:hyperlink>
        </w:p>
        <w:p w14:paraId="0A601E97" w14:textId="2AF87C5E" w:rsidR="00350EC1" w:rsidRDefault="00350EC1">
          <w:pPr>
            <w:pStyle w:val="Inhopg2"/>
            <w:rPr>
              <w:rFonts w:eastAsiaTheme="minorEastAsia"/>
              <w:noProof/>
              <w:kern w:val="2"/>
              <w:sz w:val="24"/>
              <w:szCs w:val="24"/>
              <w:lang w:eastAsia="nl-NL"/>
              <w14:ligatures w14:val="standardContextual"/>
            </w:rPr>
          </w:pPr>
          <w:hyperlink w:anchor="_Toc216641931" w:history="1">
            <w:r w:rsidRPr="009D3597">
              <w:rPr>
                <w:rStyle w:val="Hyperlink"/>
                <w:noProof/>
              </w:rPr>
              <w:t>3.4. Onvolkomenheden in de aanbestedingsstukken</w:t>
            </w:r>
            <w:r>
              <w:rPr>
                <w:noProof/>
                <w:webHidden/>
              </w:rPr>
              <w:tab/>
            </w:r>
            <w:r>
              <w:rPr>
                <w:noProof/>
                <w:webHidden/>
              </w:rPr>
              <w:fldChar w:fldCharType="begin"/>
            </w:r>
            <w:r>
              <w:rPr>
                <w:noProof/>
                <w:webHidden/>
              </w:rPr>
              <w:instrText xml:space="preserve"> PAGEREF _Toc216641931 \h </w:instrText>
            </w:r>
            <w:r>
              <w:rPr>
                <w:noProof/>
                <w:webHidden/>
              </w:rPr>
            </w:r>
            <w:r>
              <w:rPr>
                <w:noProof/>
                <w:webHidden/>
              </w:rPr>
              <w:fldChar w:fldCharType="separate"/>
            </w:r>
            <w:r>
              <w:rPr>
                <w:noProof/>
                <w:webHidden/>
              </w:rPr>
              <w:t>10</w:t>
            </w:r>
            <w:r>
              <w:rPr>
                <w:noProof/>
                <w:webHidden/>
              </w:rPr>
              <w:fldChar w:fldCharType="end"/>
            </w:r>
          </w:hyperlink>
        </w:p>
        <w:p w14:paraId="24824DBD" w14:textId="2421585E" w:rsidR="00350EC1" w:rsidRDefault="00350EC1">
          <w:pPr>
            <w:pStyle w:val="Inhopg2"/>
            <w:rPr>
              <w:rFonts w:eastAsiaTheme="minorEastAsia"/>
              <w:noProof/>
              <w:kern w:val="2"/>
              <w:sz w:val="24"/>
              <w:szCs w:val="24"/>
              <w:lang w:eastAsia="nl-NL"/>
              <w14:ligatures w14:val="standardContextual"/>
            </w:rPr>
          </w:pPr>
          <w:hyperlink w:anchor="_Toc216641932" w:history="1">
            <w:r w:rsidRPr="009D3597">
              <w:rPr>
                <w:rStyle w:val="Hyperlink"/>
                <w:noProof/>
              </w:rPr>
              <w:t>3.5. Vragen</w:t>
            </w:r>
            <w:r>
              <w:rPr>
                <w:noProof/>
                <w:webHidden/>
              </w:rPr>
              <w:tab/>
            </w:r>
            <w:r>
              <w:rPr>
                <w:noProof/>
                <w:webHidden/>
              </w:rPr>
              <w:fldChar w:fldCharType="begin"/>
            </w:r>
            <w:r>
              <w:rPr>
                <w:noProof/>
                <w:webHidden/>
              </w:rPr>
              <w:instrText xml:space="preserve"> PAGEREF _Toc216641932 \h </w:instrText>
            </w:r>
            <w:r>
              <w:rPr>
                <w:noProof/>
                <w:webHidden/>
              </w:rPr>
            </w:r>
            <w:r>
              <w:rPr>
                <w:noProof/>
                <w:webHidden/>
              </w:rPr>
              <w:fldChar w:fldCharType="separate"/>
            </w:r>
            <w:r>
              <w:rPr>
                <w:noProof/>
                <w:webHidden/>
              </w:rPr>
              <w:t>10</w:t>
            </w:r>
            <w:r>
              <w:rPr>
                <w:noProof/>
                <w:webHidden/>
              </w:rPr>
              <w:fldChar w:fldCharType="end"/>
            </w:r>
          </w:hyperlink>
        </w:p>
        <w:p w14:paraId="35ED1F0E" w14:textId="11F2E7C4" w:rsidR="00350EC1" w:rsidRDefault="00350EC1">
          <w:pPr>
            <w:pStyle w:val="Inhopg2"/>
            <w:rPr>
              <w:rFonts w:eastAsiaTheme="minorEastAsia"/>
              <w:noProof/>
              <w:kern w:val="2"/>
              <w:sz w:val="24"/>
              <w:szCs w:val="24"/>
              <w:lang w:eastAsia="nl-NL"/>
              <w14:ligatures w14:val="standardContextual"/>
            </w:rPr>
          </w:pPr>
          <w:hyperlink w:anchor="_Toc216641933" w:history="1">
            <w:r w:rsidRPr="009D3597">
              <w:rPr>
                <w:rStyle w:val="Hyperlink"/>
                <w:noProof/>
              </w:rPr>
              <w:t>3.6. Presentaties/interviews</w:t>
            </w:r>
            <w:r>
              <w:rPr>
                <w:noProof/>
                <w:webHidden/>
              </w:rPr>
              <w:tab/>
            </w:r>
            <w:r>
              <w:rPr>
                <w:noProof/>
                <w:webHidden/>
              </w:rPr>
              <w:fldChar w:fldCharType="begin"/>
            </w:r>
            <w:r>
              <w:rPr>
                <w:noProof/>
                <w:webHidden/>
              </w:rPr>
              <w:instrText xml:space="preserve"> PAGEREF _Toc216641933 \h </w:instrText>
            </w:r>
            <w:r>
              <w:rPr>
                <w:noProof/>
                <w:webHidden/>
              </w:rPr>
            </w:r>
            <w:r>
              <w:rPr>
                <w:noProof/>
                <w:webHidden/>
              </w:rPr>
              <w:fldChar w:fldCharType="separate"/>
            </w:r>
            <w:r>
              <w:rPr>
                <w:noProof/>
                <w:webHidden/>
              </w:rPr>
              <w:t>10</w:t>
            </w:r>
            <w:r>
              <w:rPr>
                <w:noProof/>
                <w:webHidden/>
              </w:rPr>
              <w:fldChar w:fldCharType="end"/>
            </w:r>
          </w:hyperlink>
        </w:p>
        <w:p w14:paraId="64CD3C4B" w14:textId="7E1B8558" w:rsidR="00350EC1" w:rsidRDefault="00350EC1">
          <w:pPr>
            <w:pStyle w:val="Inhopg2"/>
            <w:rPr>
              <w:rFonts w:eastAsiaTheme="minorEastAsia"/>
              <w:noProof/>
              <w:kern w:val="2"/>
              <w:sz w:val="24"/>
              <w:szCs w:val="24"/>
              <w:lang w:eastAsia="nl-NL"/>
              <w14:ligatures w14:val="standardContextual"/>
            </w:rPr>
          </w:pPr>
          <w:hyperlink w:anchor="_Toc216641934" w:history="1">
            <w:r w:rsidRPr="009D3597">
              <w:rPr>
                <w:rStyle w:val="Hyperlink"/>
                <w:noProof/>
              </w:rPr>
              <w:t>3.7. Voorbehoud</w:t>
            </w:r>
            <w:r>
              <w:rPr>
                <w:noProof/>
                <w:webHidden/>
              </w:rPr>
              <w:tab/>
            </w:r>
            <w:r>
              <w:rPr>
                <w:noProof/>
                <w:webHidden/>
              </w:rPr>
              <w:fldChar w:fldCharType="begin"/>
            </w:r>
            <w:r>
              <w:rPr>
                <w:noProof/>
                <w:webHidden/>
              </w:rPr>
              <w:instrText xml:space="preserve"> PAGEREF _Toc216641934 \h </w:instrText>
            </w:r>
            <w:r>
              <w:rPr>
                <w:noProof/>
                <w:webHidden/>
              </w:rPr>
            </w:r>
            <w:r>
              <w:rPr>
                <w:noProof/>
                <w:webHidden/>
              </w:rPr>
              <w:fldChar w:fldCharType="separate"/>
            </w:r>
            <w:r>
              <w:rPr>
                <w:noProof/>
                <w:webHidden/>
              </w:rPr>
              <w:t>10</w:t>
            </w:r>
            <w:r>
              <w:rPr>
                <w:noProof/>
                <w:webHidden/>
              </w:rPr>
              <w:fldChar w:fldCharType="end"/>
            </w:r>
          </w:hyperlink>
        </w:p>
        <w:p w14:paraId="308EEBC7" w14:textId="65EDCD74" w:rsidR="00350EC1" w:rsidRDefault="00350EC1">
          <w:pPr>
            <w:pStyle w:val="Inhopg2"/>
            <w:rPr>
              <w:rFonts w:eastAsiaTheme="minorEastAsia"/>
              <w:noProof/>
              <w:kern w:val="2"/>
              <w:sz w:val="24"/>
              <w:szCs w:val="24"/>
              <w:lang w:eastAsia="nl-NL"/>
              <w14:ligatures w14:val="standardContextual"/>
            </w:rPr>
          </w:pPr>
          <w:hyperlink w:anchor="_Toc216641935" w:history="1">
            <w:r w:rsidRPr="009D3597">
              <w:rPr>
                <w:rStyle w:val="Hyperlink"/>
                <w:noProof/>
              </w:rPr>
              <w:t>3.8. Inschrijfkosten</w:t>
            </w:r>
            <w:r>
              <w:rPr>
                <w:noProof/>
                <w:webHidden/>
              </w:rPr>
              <w:tab/>
            </w:r>
            <w:r>
              <w:rPr>
                <w:noProof/>
                <w:webHidden/>
              </w:rPr>
              <w:fldChar w:fldCharType="begin"/>
            </w:r>
            <w:r>
              <w:rPr>
                <w:noProof/>
                <w:webHidden/>
              </w:rPr>
              <w:instrText xml:space="preserve"> PAGEREF _Toc216641935 \h </w:instrText>
            </w:r>
            <w:r>
              <w:rPr>
                <w:noProof/>
                <w:webHidden/>
              </w:rPr>
            </w:r>
            <w:r>
              <w:rPr>
                <w:noProof/>
                <w:webHidden/>
              </w:rPr>
              <w:fldChar w:fldCharType="separate"/>
            </w:r>
            <w:r>
              <w:rPr>
                <w:noProof/>
                <w:webHidden/>
              </w:rPr>
              <w:t>10</w:t>
            </w:r>
            <w:r>
              <w:rPr>
                <w:noProof/>
                <w:webHidden/>
              </w:rPr>
              <w:fldChar w:fldCharType="end"/>
            </w:r>
          </w:hyperlink>
        </w:p>
        <w:p w14:paraId="75F805A9" w14:textId="01574C46" w:rsidR="00350EC1" w:rsidRDefault="00350EC1">
          <w:pPr>
            <w:pStyle w:val="Inhopg2"/>
            <w:rPr>
              <w:rFonts w:eastAsiaTheme="minorEastAsia"/>
              <w:noProof/>
              <w:kern w:val="2"/>
              <w:sz w:val="24"/>
              <w:szCs w:val="24"/>
              <w:lang w:eastAsia="nl-NL"/>
              <w14:ligatures w14:val="standardContextual"/>
            </w:rPr>
          </w:pPr>
          <w:hyperlink w:anchor="_Toc216641936" w:history="1">
            <w:r w:rsidRPr="009D3597">
              <w:rPr>
                <w:rStyle w:val="Hyperlink"/>
                <w:noProof/>
              </w:rPr>
              <w:t>3.9. Vertrouwelijkheid</w:t>
            </w:r>
            <w:r>
              <w:rPr>
                <w:noProof/>
                <w:webHidden/>
              </w:rPr>
              <w:tab/>
            </w:r>
            <w:r>
              <w:rPr>
                <w:noProof/>
                <w:webHidden/>
              </w:rPr>
              <w:fldChar w:fldCharType="begin"/>
            </w:r>
            <w:r>
              <w:rPr>
                <w:noProof/>
                <w:webHidden/>
              </w:rPr>
              <w:instrText xml:space="preserve"> PAGEREF _Toc216641936 \h </w:instrText>
            </w:r>
            <w:r>
              <w:rPr>
                <w:noProof/>
                <w:webHidden/>
              </w:rPr>
            </w:r>
            <w:r>
              <w:rPr>
                <w:noProof/>
                <w:webHidden/>
              </w:rPr>
              <w:fldChar w:fldCharType="separate"/>
            </w:r>
            <w:r>
              <w:rPr>
                <w:noProof/>
                <w:webHidden/>
              </w:rPr>
              <w:t>10</w:t>
            </w:r>
            <w:r>
              <w:rPr>
                <w:noProof/>
                <w:webHidden/>
              </w:rPr>
              <w:fldChar w:fldCharType="end"/>
            </w:r>
          </w:hyperlink>
        </w:p>
        <w:p w14:paraId="46FE1277" w14:textId="199923FD" w:rsidR="00350EC1" w:rsidRDefault="00350EC1">
          <w:pPr>
            <w:pStyle w:val="Inhopg2"/>
            <w:rPr>
              <w:rFonts w:eastAsiaTheme="minorEastAsia"/>
              <w:noProof/>
              <w:kern w:val="2"/>
              <w:sz w:val="24"/>
              <w:szCs w:val="24"/>
              <w:lang w:eastAsia="nl-NL"/>
              <w14:ligatures w14:val="standardContextual"/>
            </w:rPr>
          </w:pPr>
          <w:hyperlink w:anchor="_Toc216641937" w:history="1">
            <w:r w:rsidRPr="009D3597">
              <w:rPr>
                <w:rStyle w:val="Hyperlink"/>
                <w:noProof/>
              </w:rPr>
              <w:t>3.10. Klachten</w:t>
            </w:r>
            <w:r>
              <w:rPr>
                <w:noProof/>
                <w:webHidden/>
              </w:rPr>
              <w:tab/>
            </w:r>
            <w:r>
              <w:rPr>
                <w:noProof/>
                <w:webHidden/>
              </w:rPr>
              <w:fldChar w:fldCharType="begin"/>
            </w:r>
            <w:r>
              <w:rPr>
                <w:noProof/>
                <w:webHidden/>
              </w:rPr>
              <w:instrText xml:space="preserve"> PAGEREF _Toc216641937 \h </w:instrText>
            </w:r>
            <w:r>
              <w:rPr>
                <w:noProof/>
                <w:webHidden/>
              </w:rPr>
            </w:r>
            <w:r>
              <w:rPr>
                <w:noProof/>
                <w:webHidden/>
              </w:rPr>
              <w:fldChar w:fldCharType="separate"/>
            </w:r>
            <w:r>
              <w:rPr>
                <w:noProof/>
                <w:webHidden/>
              </w:rPr>
              <w:t>11</w:t>
            </w:r>
            <w:r>
              <w:rPr>
                <w:noProof/>
                <w:webHidden/>
              </w:rPr>
              <w:fldChar w:fldCharType="end"/>
            </w:r>
          </w:hyperlink>
        </w:p>
        <w:p w14:paraId="1C1732A1" w14:textId="48D28E2E" w:rsidR="00350EC1" w:rsidRDefault="00350EC1">
          <w:pPr>
            <w:pStyle w:val="Inhopg1"/>
            <w:rPr>
              <w:rFonts w:eastAsiaTheme="minorEastAsia"/>
              <w:noProof/>
              <w:kern w:val="2"/>
              <w:sz w:val="24"/>
              <w:szCs w:val="24"/>
              <w:lang w:eastAsia="nl-NL"/>
              <w14:ligatures w14:val="standardContextual"/>
            </w:rPr>
          </w:pPr>
          <w:hyperlink w:anchor="_Toc216641938" w:history="1">
            <w:r w:rsidRPr="009D3597">
              <w:rPr>
                <w:rStyle w:val="Hyperlink"/>
                <w:rFonts w:cstheme="minorHAnsi"/>
                <w:noProof/>
              </w:rPr>
              <w:t>4. Vormvereisten</w:t>
            </w:r>
            <w:r>
              <w:rPr>
                <w:noProof/>
                <w:webHidden/>
              </w:rPr>
              <w:tab/>
            </w:r>
            <w:r>
              <w:rPr>
                <w:noProof/>
                <w:webHidden/>
              </w:rPr>
              <w:fldChar w:fldCharType="begin"/>
            </w:r>
            <w:r>
              <w:rPr>
                <w:noProof/>
                <w:webHidden/>
              </w:rPr>
              <w:instrText xml:space="preserve"> PAGEREF _Toc216641938 \h </w:instrText>
            </w:r>
            <w:r>
              <w:rPr>
                <w:noProof/>
                <w:webHidden/>
              </w:rPr>
            </w:r>
            <w:r>
              <w:rPr>
                <w:noProof/>
                <w:webHidden/>
              </w:rPr>
              <w:fldChar w:fldCharType="separate"/>
            </w:r>
            <w:r>
              <w:rPr>
                <w:noProof/>
                <w:webHidden/>
              </w:rPr>
              <w:t>12</w:t>
            </w:r>
            <w:r>
              <w:rPr>
                <w:noProof/>
                <w:webHidden/>
              </w:rPr>
              <w:fldChar w:fldCharType="end"/>
            </w:r>
          </w:hyperlink>
        </w:p>
        <w:p w14:paraId="40FE0455" w14:textId="701B58D7" w:rsidR="00350EC1" w:rsidRDefault="00350EC1">
          <w:pPr>
            <w:pStyle w:val="Inhopg2"/>
            <w:rPr>
              <w:rFonts w:eastAsiaTheme="minorEastAsia"/>
              <w:noProof/>
              <w:kern w:val="2"/>
              <w:sz w:val="24"/>
              <w:szCs w:val="24"/>
              <w:lang w:eastAsia="nl-NL"/>
              <w14:ligatures w14:val="standardContextual"/>
            </w:rPr>
          </w:pPr>
          <w:hyperlink w:anchor="_Toc216641939" w:history="1">
            <w:r w:rsidRPr="009D3597">
              <w:rPr>
                <w:rStyle w:val="Hyperlink"/>
                <w:noProof/>
              </w:rPr>
              <w:t>4.1. Taal</w:t>
            </w:r>
            <w:r>
              <w:rPr>
                <w:noProof/>
                <w:webHidden/>
              </w:rPr>
              <w:tab/>
            </w:r>
            <w:r>
              <w:rPr>
                <w:noProof/>
                <w:webHidden/>
              </w:rPr>
              <w:fldChar w:fldCharType="begin"/>
            </w:r>
            <w:r>
              <w:rPr>
                <w:noProof/>
                <w:webHidden/>
              </w:rPr>
              <w:instrText xml:space="preserve"> PAGEREF _Toc216641939 \h </w:instrText>
            </w:r>
            <w:r>
              <w:rPr>
                <w:noProof/>
                <w:webHidden/>
              </w:rPr>
            </w:r>
            <w:r>
              <w:rPr>
                <w:noProof/>
                <w:webHidden/>
              </w:rPr>
              <w:fldChar w:fldCharType="separate"/>
            </w:r>
            <w:r>
              <w:rPr>
                <w:noProof/>
                <w:webHidden/>
              </w:rPr>
              <w:t>12</w:t>
            </w:r>
            <w:r>
              <w:rPr>
                <w:noProof/>
                <w:webHidden/>
              </w:rPr>
              <w:fldChar w:fldCharType="end"/>
            </w:r>
          </w:hyperlink>
        </w:p>
        <w:p w14:paraId="6BF91368" w14:textId="0E06DB4B" w:rsidR="00350EC1" w:rsidRDefault="00350EC1">
          <w:pPr>
            <w:pStyle w:val="Inhopg2"/>
            <w:rPr>
              <w:rFonts w:eastAsiaTheme="minorEastAsia"/>
              <w:noProof/>
              <w:kern w:val="2"/>
              <w:sz w:val="24"/>
              <w:szCs w:val="24"/>
              <w:lang w:eastAsia="nl-NL"/>
              <w14:ligatures w14:val="standardContextual"/>
            </w:rPr>
          </w:pPr>
          <w:hyperlink w:anchor="_Toc216641940" w:history="1">
            <w:r w:rsidRPr="009D3597">
              <w:rPr>
                <w:rStyle w:val="Hyperlink"/>
                <w:noProof/>
              </w:rPr>
              <w:t>4.2. Indeling van inschrijving</w:t>
            </w:r>
            <w:r>
              <w:rPr>
                <w:noProof/>
                <w:webHidden/>
              </w:rPr>
              <w:tab/>
            </w:r>
            <w:r>
              <w:rPr>
                <w:noProof/>
                <w:webHidden/>
              </w:rPr>
              <w:fldChar w:fldCharType="begin"/>
            </w:r>
            <w:r>
              <w:rPr>
                <w:noProof/>
                <w:webHidden/>
              </w:rPr>
              <w:instrText xml:space="preserve"> PAGEREF _Toc216641940 \h </w:instrText>
            </w:r>
            <w:r>
              <w:rPr>
                <w:noProof/>
                <w:webHidden/>
              </w:rPr>
            </w:r>
            <w:r>
              <w:rPr>
                <w:noProof/>
                <w:webHidden/>
              </w:rPr>
              <w:fldChar w:fldCharType="separate"/>
            </w:r>
            <w:r>
              <w:rPr>
                <w:noProof/>
                <w:webHidden/>
              </w:rPr>
              <w:t>12</w:t>
            </w:r>
            <w:r>
              <w:rPr>
                <w:noProof/>
                <w:webHidden/>
              </w:rPr>
              <w:fldChar w:fldCharType="end"/>
            </w:r>
          </w:hyperlink>
        </w:p>
        <w:p w14:paraId="4D6A7783" w14:textId="7B9C6A92" w:rsidR="00350EC1" w:rsidRDefault="00350EC1">
          <w:pPr>
            <w:pStyle w:val="Inhopg2"/>
            <w:rPr>
              <w:rFonts w:eastAsiaTheme="minorEastAsia"/>
              <w:noProof/>
              <w:kern w:val="2"/>
              <w:sz w:val="24"/>
              <w:szCs w:val="24"/>
              <w:lang w:eastAsia="nl-NL"/>
              <w14:ligatures w14:val="standardContextual"/>
            </w:rPr>
          </w:pPr>
          <w:hyperlink w:anchor="_Toc216641941" w:history="1">
            <w:r w:rsidRPr="009D3597">
              <w:rPr>
                <w:rStyle w:val="Hyperlink"/>
                <w:noProof/>
              </w:rPr>
              <w:t>4.3. Maximaal aantal pagina’s</w:t>
            </w:r>
            <w:r>
              <w:rPr>
                <w:noProof/>
                <w:webHidden/>
              </w:rPr>
              <w:tab/>
            </w:r>
            <w:r>
              <w:rPr>
                <w:noProof/>
                <w:webHidden/>
              </w:rPr>
              <w:fldChar w:fldCharType="begin"/>
            </w:r>
            <w:r>
              <w:rPr>
                <w:noProof/>
                <w:webHidden/>
              </w:rPr>
              <w:instrText xml:space="preserve"> PAGEREF _Toc216641941 \h </w:instrText>
            </w:r>
            <w:r>
              <w:rPr>
                <w:noProof/>
                <w:webHidden/>
              </w:rPr>
            </w:r>
            <w:r>
              <w:rPr>
                <w:noProof/>
                <w:webHidden/>
              </w:rPr>
              <w:fldChar w:fldCharType="separate"/>
            </w:r>
            <w:r>
              <w:rPr>
                <w:noProof/>
                <w:webHidden/>
              </w:rPr>
              <w:t>12</w:t>
            </w:r>
            <w:r>
              <w:rPr>
                <w:noProof/>
                <w:webHidden/>
              </w:rPr>
              <w:fldChar w:fldCharType="end"/>
            </w:r>
          </w:hyperlink>
        </w:p>
        <w:p w14:paraId="0877CAD0" w14:textId="4047C9B8" w:rsidR="00350EC1" w:rsidRDefault="00350EC1">
          <w:pPr>
            <w:pStyle w:val="Inhopg2"/>
            <w:rPr>
              <w:rFonts w:eastAsiaTheme="minorEastAsia"/>
              <w:noProof/>
              <w:kern w:val="2"/>
              <w:sz w:val="24"/>
              <w:szCs w:val="24"/>
              <w:lang w:eastAsia="nl-NL"/>
              <w14:ligatures w14:val="standardContextual"/>
            </w:rPr>
          </w:pPr>
          <w:hyperlink w:anchor="_Toc216641942" w:history="1">
            <w:r w:rsidRPr="009D3597">
              <w:rPr>
                <w:rStyle w:val="Hyperlink"/>
                <w:noProof/>
              </w:rPr>
              <w:t>4.4. Inschrijving in combinatie</w:t>
            </w:r>
            <w:r>
              <w:rPr>
                <w:noProof/>
                <w:webHidden/>
              </w:rPr>
              <w:tab/>
            </w:r>
            <w:r>
              <w:rPr>
                <w:noProof/>
                <w:webHidden/>
              </w:rPr>
              <w:fldChar w:fldCharType="begin"/>
            </w:r>
            <w:r>
              <w:rPr>
                <w:noProof/>
                <w:webHidden/>
              </w:rPr>
              <w:instrText xml:space="preserve"> PAGEREF _Toc216641942 \h </w:instrText>
            </w:r>
            <w:r>
              <w:rPr>
                <w:noProof/>
                <w:webHidden/>
              </w:rPr>
            </w:r>
            <w:r>
              <w:rPr>
                <w:noProof/>
                <w:webHidden/>
              </w:rPr>
              <w:fldChar w:fldCharType="separate"/>
            </w:r>
            <w:r>
              <w:rPr>
                <w:noProof/>
                <w:webHidden/>
              </w:rPr>
              <w:t>12</w:t>
            </w:r>
            <w:r>
              <w:rPr>
                <w:noProof/>
                <w:webHidden/>
              </w:rPr>
              <w:fldChar w:fldCharType="end"/>
            </w:r>
          </w:hyperlink>
        </w:p>
        <w:p w14:paraId="76AC4874" w14:textId="67413C83" w:rsidR="00350EC1" w:rsidRDefault="00350EC1">
          <w:pPr>
            <w:pStyle w:val="Inhopg2"/>
            <w:rPr>
              <w:rFonts w:eastAsiaTheme="minorEastAsia"/>
              <w:noProof/>
              <w:kern w:val="2"/>
              <w:sz w:val="24"/>
              <w:szCs w:val="24"/>
              <w:lang w:eastAsia="nl-NL"/>
              <w14:ligatures w14:val="standardContextual"/>
            </w:rPr>
          </w:pPr>
          <w:hyperlink w:anchor="_Toc216641943" w:history="1">
            <w:r w:rsidRPr="009D3597">
              <w:rPr>
                <w:rStyle w:val="Hyperlink"/>
                <w:noProof/>
              </w:rPr>
              <w:t>4.5. Overige vormvereisten</w:t>
            </w:r>
            <w:r>
              <w:rPr>
                <w:noProof/>
                <w:webHidden/>
              </w:rPr>
              <w:tab/>
            </w:r>
            <w:r>
              <w:rPr>
                <w:noProof/>
                <w:webHidden/>
              </w:rPr>
              <w:fldChar w:fldCharType="begin"/>
            </w:r>
            <w:r>
              <w:rPr>
                <w:noProof/>
                <w:webHidden/>
              </w:rPr>
              <w:instrText xml:space="preserve"> PAGEREF _Toc216641943 \h </w:instrText>
            </w:r>
            <w:r>
              <w:rPr>
                <w:noProof/>
                <w:webHidden/>
              </w:rPr>
            </w:r>
            <w:r>
              <w:rPr>
                <w:noProof/>
                <w:webHidden/>
              </w:rPr>
              <w:fldChar w:fldCharType="separate"/>
            </w:r>
            <w:r>
              <w:rPr>
                <w:noProof/>
                <w:webHidden/>
              </w:rPr>
              <w:t>12</w:t>
            </w:r>
            <w:r>
              <w:rPr>
                <w:noProof/>
                <w:webHidden/>
              </w:rPr>
              <w:fldChar w:fldCharType="end"/>
            </w:r>
          </w:hyperlink>
        </w:p>
        <w:p w14:paraId="4A648180" w14:textId="4AC0D554" w:rsidR="00350EC1" w:rsidRDefault="00350EC1">
          <w:pPr>
            <w:pStyle w:val="Inhopg2"/>
            <w:rPr>
              <w:rFonts w:eastAsiaTheme="minorEastAsia"/>
              <w:noProof/>
              <w:kern w:val="2"/>
              <w:sz w:val="24"/>
              <w:szCs w:val="24"/>
              <w:lang w:eastAsia="nl-NL"/>
              <w14:ligatures w14:val="standardContextual"/>
            </w:rPr>
          </w:pPr>
          <w:hyperlink w:anchor="_Toc216641944" w:history="1">
            <w:r w:rsidRPr="009D3597">
              <w:rPr>
                <w:rStyle w:val="Hyperlink"/>
                <w:noProof/>
              </w:rPr>
              <w:t>4.6. Bijlagen</w:t>
            </w:r>
            <w:r>
              <w:rPr>
                <w:noProof/>
                <w:webHidden/>
              </w:rPr>
              <w:tab/>
            </w:r>
            <w:r>
              <w:rPr>
                <w:noProof/>
                <w:webHidden/>
              </w:rPr>
              <w:fldChar w:fldCharType="begin"/>
            </w:r>
            <w:r>
              <w:rPr>
                <w:noProof/>
                <w:webHidden/>
              </w:rPr>
              <w:instrText xml:space="preserve"> PAGEREF _Toc216641944 \h </w:instrText>
            </w:r>
            <w:r>
              <w:rPr>
                <w:noProof/>
                <w:webHidden/>
              </w:rPr>
            </w:r>
            <w:r>
              <w:rPr>
                <w:noProof/>
                <w:webHidden/>
              </w:rPr>
              <w:fldChar w:fldCharType="separate"/>
            </w:r>
            <w:r>
              <w:rPr>
                <w:noProof/>
                <w:webHidden/>
              </w:rPr>
              <w:t>13</w:t>
            </w:r>
            <w:r>
              <w:rPr>
                <w:noProof/>
                <w:webHidden/>
              </w:rPr>
              <w:fldChar w:fldCharType="end"/>
            </w:r>
          </w:hyperlink>
        </w:p>
        <w:p w14:paraId="0CC8F2FB" w14:textId="31AF181B" w:rsidR="00350EC1" w:rsidRDefault="00350EC1">
          <w:pPr>
            <w:pStyle w:val="Inhopg1"/>
            <w:rPr>
              <w:rFonts w:eastAsiaTheme="minorEastAsia"/>
              <w:noProof/>
              <w:kern w:val="2"/>
              <w:sz w:val="24"/>
              <w:szCs w:val="24"/>
              <w:lang w:eastAsia="nl-NL"/>
              <w14:ligatures w14:val="standardContextual"/>
            </w:rPr>
          </w:pPr>
          <w:hyperlink w:anchor="_Toc216641945" w:history="1">
            <w:r w:rsidRPr="009D3597">
              <w:rPr>
                <w:rStyle w:val="Hyperlink"/>
                <w:rFonts w:cstheme="minorHAnsi"/>
                <w:noProof/>
              </w:rPr>
              <w:t>5. Eisen ten aanzien van inschrijvers</w:t>
            </w:r>
            <w:r>
              <w:rPr>
                <w:noProof/>
                <w:webHidden/>
              </w:rPr>
              <w:tab/>
            </w:r>
            <w:r>
              <w:rPr>
                <w:noProof/>
                <w:webHidden/>
              </w:rPr>
              <w:fldChar w:fldCharType="begin"/>
            </w:r>
            <w:r>
              <w:rPr>
                <w:noProof/>
                <w:webHidden/>
              </w:rPr>
              <w:instrText xml:space="preserve"> PAGEREF _Toc216641945 \h </w:instrText>
            </w:r>
            <w:r>
              <w:rPr>
                <w:noProof/>
                <w:webHidden/>
              </w:rPr>
            </w:r>
            <w:r>
              <w:rPr>
                <w:noProof/>
                <w:webHidden/>
              </w:rPr>
              <w:fldChar w:fldCharType="separate"/>
            </w:r>
            <w:r>
              <w:rPr>
                <w:noProof/>
                <w:webHidden/>
              </w:rPr>
              <w:t>13</w:t>
            </w:r>
            <w:r>
              <w:rPr>
                <w:noProof/>
                <w:webHidden/>
              </w:rPr>
              <w:fldChar w:fldCharType="end"/>
            </w:r>
          </w:hyperlink>
        </w:p>
        <w:p w14:paraId="141E34BE" w14:textId="1F03374D" w:rsidR="00350EC1" w:rsidRDefault="00350EC1">
          <w:pPr>
            <w:pStyle w:val="Inhopg2"/>
            <w:rPr>
              <w:rFonts w:eastAsiaTheme="minorEastAsia"/>
              <w:noProof/>
              <w:kern w:val="2"/>
              <w:sz w:val="24"/>
              <w:szCs w:val="24"/>
              <w:lang w:eastAsia="nl-NL"/>
              <w14:ligatures w14:val="standardContextual"/>
            </w:rPr>
          </w:pPr>
          <w:hyperlink w:anchor="_Toc216641946" w:history="1">
            <w:r w:rsidRPr="009D3597">
              <w:rPr>
                <w:rStyle w:val="Hyperlink"/>
                <w:noProof/>
              </w:rPr>
              <w:t>5.1. Uitsluitingsgronden</w:t>
            </w:r>
            <w:r>
              <w:rPr>
                <w:noProof/>
                <w:webHidden/>
              </w:rPr>
              <w:tab/>
            </w:r>
            <w:r>
              <w:rPr>
                <w:noProof/>
                <w:webHidden/>
              </w:rPr>
              <w:fldChar w:fldCharType="begin"/>
            </w:r>
            <w:r>
              <w:rPr>
                <w:noProof/>
                <w:webHidden/>
              </w:rPr>
              <w:instrText xml:space="preserve"> PAGEREF _Toc216641946 \h </w:instrText>
            </w:r>
            <w:r>
              <w:rPr>
                <w:noProof/>
                <w:webHidden/>
              </w:rPr>
            </w:r>
            <w:r>
              <w:rPr>
                <w:noProof/>
                <w:webHidden/>
              </w:rPr>
              <w:fldChar w:fldCharType="separate"/>
            </w:r>
            <w:r>
              <w:rPr>
                <w:noProof/>
                <w:webHidden/>
              </w:rPr>
              <w:t>14</w:t>
            </w:r>
            <w:r>
              <w:rPr>
                <w:noProof/>
                <w:webHidden/>
              </w:rPr>
              <w:fldChar w:fldCharType="end"/>
            </w:r>
          </w:hyperlink>
        </w:p>
        <w:p w14:paraId="65DA2148" w14:textId="510F6370" w:rsidR="00350EC1" w:rsidRDefault="00350EC1">
          <w:pPr>
            <w:pStyle w:val="Inhopg2"/>
            <w:rPr>
              <w:rFonts w:eastAsiaTheme="minorEastAsia"/>
              <w:noProof/>
              <w:kern w:val="2"/>
              <w:sz w:val="24"/>
              <w:szCs w:val="24"/>
              <w:lang w:eastAsia="nl-NL"/>
              <w14:ligatures w14:val="standardContextual"/>
            </w:rPr>
          </w:pPr>
          <w:hyperlink w:anchor="_Toc216641947" w:history="1">
            <w:r w:rsidRPr="009D3597">
              <w:rPr>
                <w:rStyle w:val="Hyperlink"/>
                <w:noProof/>
              </w:rPr>
              <w:t>5.2. Geschiktheidseisen</w:t>
            </w:r>
            <w:r>
              <w:rPr>
                <w:noProof/>
                <w:webHidden/>
              </w:rPr>
              <w:tab/>
            </w:r>
            <w:r>
              <w:rPr>
                <w:noProof/>
                <w:webHidden/>
              </w:rPr>
              <w:fldChar w:fldCharType="begin"/>
            </w:r>
            <w:r>
              <w:rPr>
                <w:noProof/>
                <w:webHidden/>
              </w:rPr>
              <w:instrText xml:space="preserve"> PAGEREF _Toc216641947 \h </w:instrText>
            </w:r>
            <w:r>
              <w:rPr>
                <w:noProof/>
                <w:webHidden/>
              </w:rPr>
            </w:r>
            <w:r>
              <w:rPr>
                <w:noProof/>
                <w:webHidden/>
              </w:rPr>
              <w:fldChar w:fldCharType="separate"/>
            </w:r>
            <w:r>
              <w:rPr>
                <w:noProof/>
                <w:webHidden/>
              </w:rPr>
              <w:t>15</w:t>
            </w:r>
            <w:r>
              <w:rPr>
                <w:noProof/>
                <w:webHidden/>
              </w:rPr>
              <w:fldChar w:fldCharType="end"/>
            </w:r>
          </w:hyperlink>
        </w:p>
        <w:p w14:paraId="7C3BB333" w14:textId="3798932D" w:rsidR="00350EC1" w:rsidRDefault="00350EC1">
          <w:pPr>
            <w:pStyle w:val="Inhopg1"/>
            <w:rPr>
              <w:rFonts w:eastAsiaTheme="minorEastAsia"/>
              <w:noProof/>
              <w:kern w:val="2"/>
              <w:sz w:val="24"/>
              <w:szCs w:val="24"/>
              <w:lang w:eastAsia="nl-NL"/>
              <w14:ligatures w14:val="standardContextual"/>
            </w:rPr>
          </w:pPr>
          <w:hyperlink w:anchor="_Toc216641948" w:history="1">
            <w:r w:rsidRPr="009D3597">
              <w:rPr>
                <w:rStyle w:val="Hyperlink"/>
                <w:rFonts w:cstheme="minorHAnsi"/>
                <w:noProof/>
              </w:rPr>
              <w:t>6. Eisen en kwaliteitscriteria ten aanzien van de opdracht</w:t>
            </w:r>
            <w:r>
              <w:rPr>
                <w:noProof/>
                <w:webHidden/>
              </w:rPr>
              <w:tab/>
            </w:r>
            <w:r>
              <w:rPr>
                <w:noProof/>
                <w:webHidden/>
              </w:rPr>
              <w:fldChar w:fldCharType="begin"/>
            </w:r>
            <w:r>
              <w:rPr>
                <w:noProof/>
                <w:webHidden/>
              </w:rPr>
              <w:instrText xml:space="preserve"> PAGEREF _Toc216641948 \h </w:instrText>
            </w:r>
            <w:r>
              <w:rPr>
                <w:noProof/>
                <w:webHidden/>
              </w:rPr>
            </w:r>
            <w:r>
              <w:rPr>
                <w:noProof/>
                <w:webHidden/>
              </w:rPr>
              <w:fldChar w:fldCharType="separate"/>
            </w:r>
            <w:r>
              <w:rPr>
                <w:noProof/>
                <w:webHidden/>
              </w:rPr>
              <w:t>18</w:t>
            </w:r>
            <w:r>
              <w:rPr>
                <w:noProof/>
                <w:webHidden/>
              </w:rPr>
              <w:fldChar w:fldCharType="end"/>
            </w:r>
          </w:hyperlink>
        </w:p>
        <w:p w14:paraId="1956A8E3" w14:textId="4F2667DD" w:rsidR="00350EC1" w:rsidRDefault="00350EC1">
          <w:pPr>
            <w:pStyle w:val="Inhopg2"/>
            <w:rPr>
              <w:rFonts w:eastAsiaTheme="minorEastAsia"/>
              <w:noProof/>
              <w:kern w:val="2"/>
              <w:sz w:val="24"/>
              <w:szCs w:val="24"/>
              <w:lang w:eastAsia="nl-NL"/>
              <w14:ligatures w14:val="standardContextual"/>
            </w:rPr>
          </w:pPr>
          <w:hyperlink w:anchor="_Toc216641949" w:history="1">
            <w:r w:rsidRPr="009D3597">
              <w:rPr>
                <w:rStyle w:val="Hyperlink"/>
                <w:noProof/>
              </w:rPr>
              <w:t>6.1. Programma van Eisen (PvE)</w:t>
            </w:r>
            <w:r>
              <w:rPr>
                <w:noProof/>
                <w:webHidden/>
              </w:rPr>
              <w:tab/>
            </w:r>
            <w:r>
              <w:rPr>
                <w:noProof/>
                <w:webHidden/>
              </w:rPr>
              <w:fldChar w:fldCharType="begin"/>
            </w:r>
            <w:r>
              <w:rPr>
                <w:noProof/>
                <w:webHidden/>
              </w:rPr>
              <w:instrText xml:space="preserve"> PAGEREF _Toc216641949 \h </w:instrText>
            </w:r>
            <w:r>
              <w:rPr>
                <w:noProof/>
                <w:webHidden/>
              </w:rPr>
            </w:r>
            <w:r>
              <w:rPr>
                <w:noProof/>
                <w:webHidden/>
              </w:rPr>
              <w:fldChar w:fldCharType="separate"/>
            </w:r>
            <w:r>
              <w:rPr>
                <w:noProof/>
                <w:webHidden/>
              </w:rPr>
              <w:t>18</w:t>
            </w:r>
            <w:r>
              <w:rPr>
                <w:noProof/>
                <w:webHidden/>
              </w:rPr>
              <w:fldChar w:fldCharType="end"/>
            </w:r>
          </w:hyperlink>
        </w:p>
        <w:p w14:paraId="2C99BB99" w14:textId="25EED27D" w:rsidR="00350EC1" w:rsidRDefault="00350EC1">
          <w:pPr>
            <w:pStyle w:val="Inhopg2"/>
            <w:rPr>
              <w:rFonts w:eastAsiaTheme="minorEastAsia"/>
              <w:noProof/>
              <w:kern w:val="2"/>
              <w:sz w:val="24"/>
              <w:szCs w:val="24"/>
              <w:lang w:eastAsia="nl-NL"/>
              <w14:ligatures w14:val="standardContextual"/>
            </w:rPr>
          </w:pPr>
          <w:hyperlink w:anchor="_Toc216641950" w:history="1">
            <w:r w:rsidRPr="009D3597">
              <w:rPr>
                <w:rStyle w:val="Hyperlink"/>
                <w:noProof/>
              </w:rPr>
              <w:t>6.2. Gunningscriteria</w:t>
            </w:r>
            <w:r>
              <w:rPr>
                <w:noProof/>
                <w:webHidden/>
              </w:rPr>
              <w:tab/>
            </w:r>
            <w:r>
              <w:rPr>
                <w:noProof/>
                <w:webHidden/>
              </w:rPr>
              <w:fldChar w:fldCharType="begin"/>
            </w:r>
            <w:r>
              <w:rPr>
                <w:noProof/>
                <w:webHidden/>
              </w:rPr>
              <w:instrText xml:space="preserve"> PAGEREF _Toc216641950 \h </w:instrText>
            </w:r>
            <w:r>
              <w:rPr>
                <w:noProof/>
                <w:webHidden/>
              </w:rPr>
            </w:r>
            <w:r>
              <w:rPr>
                <w:noProof/>
                <w:webHidden/>
              </w:rPr>
              <w:fldChar w:fldCharType="separate"/>
            </w:r>
            <w:r>
              <w:rPr>
                <w:noProof/>
                <w:webHidden/>
              </w:rPr>
              <w:t>18</w:t>
            </w:r>
            <w:r>
              <w:rPr>
                <w:noProof/>
                <w:webHidden/>
              </w:rPr>
              <w:fldChar w:fldCharType="end"/>
            </w:r>
          </w:hyperlink>
        </w:p>
        <w:p w14:paraId="20BE99BA" w14:textId="6A438E10" w:rsidR="00350EC1" w:rsidRDefault="00350EC1">
          <w:pPr>
            <w:pStyle w:val="Inhopg2"/>
            <w:rPr>
              <w:rFonts w:eastAsiaTheme="minorEastAsia"/>
              <w:noProof/>
              <w:kern w:val="2"/>
              <w:sz w:val="24"/>
              <w:szCs w:val="24"/>
              <w:lang w:eastAsia="nl-NL"/>
              <w14:ligatures w14:val="standardContextual"/>
            </w:rPr>
          </w:pPr>
          <w:hyperlink w:anchor="_Toc216641951" w:history="1">
            <w:r w:rsidRPr="009D3597">
              <w:rPr>
                <w:rStyle w:val="Hyperlink"/>
                <w:noProof/>
              </w:rPr>
              <w:t>6.3. Uitwerking Gunningscriteria</w:t>
            </w:r>
            <w:r>
              <w:rPr>
                <w:noProof/>
                <w:webHidden/>
              </w:rPr>
              <w:tab/>
            </w:r>
            <w:r>
              <w:rPr>
                <w:noProof/>
                <w:webHidden/>
              </w:rPr>
              <w:fldChar w:fldCharType="begin"/>
            </w:r>
            <w:r>
              <w:rPr>
                <w:noProof/>
                <w:webHidden/>
              </w:rPr>
              <w:instrText xml:space="preserve"> PAGEREF _Toc216641951 \h </w:instrText>
            </w:r>
            <w:r>
              <w:rPr>
                <w:noProof/>
                <w:webHidden/>
              </w:rPr>
            </w:r>
            <w:r>
              <w:rPr>
                <w:noProof/>
                <w:webHidden/>
              </w:rPr>
              <w:fldChar w:fldCharType="separate"/>
            </w:r>
            <w:r>
              <w:rPr>
                <w:noProof/>
                <w:webHidden/>
              </w:rPr>
              <w:t>19</w:t>
            </w:r>
            <w:r>
              <w:rPr>
                <w:noProof/>
                <w:webHidden/>
              </w:rPr>
              <w:fldChar w:fldCharType="end"/>
            </w:r>
          </w:hyperlink>
        </w:p>
        <w:p w14:paraId="4B1C3070" w14:textId="75E9E251" w:rsidR="00350EC1" w:rsidRDefault="00350EC1">
          <w:pPr>
            <w:pStyle w:val="Inhopg2"/>
            <w:rPr>
              <w:rFonts w:eastAsiaTheme="minorEastAsia"/>
              <w:noProof/>
              <w:kern w:val="2"/>
              <w:sz w:val="24"/>
              <w:szCs w:val="24"/>
              <w:lang w:eastAsia="nl-NL"/>
              <w14:ligatures w14:val="standardContextual"/>
            </w:rPr>
          </w:pPr>
          <w:hyperlink w:anchor="_Toc216641952" w:history="1">
            <w:r w:rsidRPr="009D3597">
              <w:rPr>
                <w:rStyle w:val="Hyperlink"/>
                <w:noProof/>
              </w:rPr>
              <w:t>6.4. Prijs</w:t>
            </w:r>
            <w:r>
              <w:rPr>
                <w:noProof/>
                <w:webHidden/>
              </w:rPr>
              <w:tab/>
            </w:r>
            <w:r>
              <w:rPr>
                <w:noProof/>
                <w:webHidden/>
              </w:rPr>
              <w:fldChar w:fldCharType="begin"/>
            </w:r>
            <w:r>
              <w:rPr>
                <w:noProof/>
                <w:webHidden/>
              </w:rPr>
              <w:instrText xml:space="preserve"> PAGEREF _Toc216641952 \h </w:instrText>
            </w:r>
            <w:r>
              <w:rPr>
                <w:noProof/>
                <w:webHidden/>
              </w:rPr>
            </w:r>
            <w:r>
              <w:rPr>
                <w:noProof/>
                <w:webHidden/>
              </w:rPr>
              <w:fldChar w:fldCharType="separate"/>
            </w:r>
            <w:r>
              <w:rPr>
                <w:noProof/>
                <w:webHidden/>
              </w:rPr>
              <w:t>21</w:t>
            </w:r>
            <w:r>
              <w:rPr>
                <w:noProof/>
                <w:webHidden/>
              </w:rPr>
              <w:fldChar w:fldCharType="end"/>
            </w:r>
          </w:hyperlink>
        </w:p>
        <w:p w14:paraId="137B178D" w14:textId="0C31A408" w:rsidR="00350EC1" w:rsidRDefault="00350EC1">
          <w:pPr>
            <w:pStyle w:val="Inhopg1"/>
            <w:rPr>
              <w:rFonts w:eastAsiaTheme="minorEastAsia"/>
              <w:noProof/>
              <w:kern w:val="2"/>
              <w:sz w:val="24"/>
              <w:szCs w:val="24"/>
              <w:lang w:eastAsia="nl-NL"/>
              <w14:ligatures w14:val="standardContextual"/>
            </w:rPr>
          </w:pPr>
          <w:hyperlink w:anchor="_Toc216641953" w:history="1">
            <w:r w:rsidRPr="009D3597">
              <w:rPr>
                <w:rStyle w:val="Hyperlink"/>
                <w:rFonts w:cstheme="minorHAnsi"/>
                <w:noProof/>
              </w:rPr>
              <w:t>7. Beoordeling van inschrijvingen</w:t>
            </w:r>
            <w:r>
              <w:rPr>
                <w:noProof/>
                <w:webHidden/>
              </w:rPr>
              <w:tab/>
            </w:r>
            <w:r>
              <w:rPr>
                <w:noProof/>
                <w:webHidden/>
              </w:rPr>
              <w:fldChar w:fldCharType="begin"/>
            </w:r>
            <w:r>
              <w:rPr>
                <w:noProof/>
                <w:webHidden/>
              </w:rPr>
              <w:instrText xml:space="preserve"> PAGEREF _Toc216641953 \h </w:instrText>
            </w:r>
            <w:r>
              <w:rPr>
                <w:noProof/>
                <w:webHidden/>
              </w:rPr>
            </w:r>
            <w:r>
              <w:rPr>
                <w:noProof/>
                <w:webHidden/>
              </w:rPr>
              <w:fldChar w:fldCharType="separate"/>
            </w:r>
            <w:r>
              <w:rPr>
                <w:noProof/>
                <w:webHidden/>
              </w:rPr>
              <w:t>22</w:t>
            </w:r>
            <w:r>
              <w:rPr>
                <w:noProof/>
                <w:webHidden/>
              </w:rPr>
              <w:fldChar w:fldCharType="end"/>
            </w:r>
          </w:hyperlink>
        </w:p>
        <w:p w14:paraId="74432E0C" w14:textId="171453DA" w:rsidR="00350EC1" w:rsidRDefault="00350EC1">
          <w:pPr>
            <w:pStyle w:val="Inhopg2"/>
            <w:rPr>
              <w:rFonts w:eastAsiaTheme="minorEastAsia"/>
              <w:noProof/>
              <w:kern w:val="2"/>
              <w:sz w:val="24"/>
              <w:szCs w:val="24"/>
              <w:lang w:eastAsia="nl-NL"/>
              <w14:ligatures w14:val="standardContextual"/>
            </w:rPr>
          </w:pPr>
          <w:hyperlink w:anchor="_Toc216641954" w:history="1">
            <w:r w:rsidRPr="009D3597">
              <w:rPr>
                <w:rStyle w:val="Hyperlink"/>
                <w:noProof/>
              </w:rPr>
              <w:t>7.1. Toetsing aan de vormvereisten</w:t>
            </w:r>
            <w:r>
              <w:rPr>
                <w:noProof/>
                <w:webHidden/>
              </w:rPr>
              <w:tab/>
            </w:r>
            <w:r>
              <w:rPr>
                <w:noProof/>
                <w:webHidden/>
              </w:rPr>
              <w:fldChar w:fldCharType="begin"/>
            </w:r>
            <w:r>
              <w:rPr>
                <w:noProof/>
                <w:webHidden/>
              </w:rPr>
              <w:instrText xml:space="preserve"> PAGEREF _Toc216641954 \h </w:instrText>
            </w:r>
            <w:r>
              <w:rPr>
                <w:noProof/>
                <w:webHidden/>
              </w:rPr>
            </w:r>
            <w:r>
              <w:rPr>
                <w:noProof/>
                <w:webHidden/>
              </w:rPr>
              <w:fldChar w:fldCharType="separate"/>
            </w:r>
            <w:r>
              <w:rPr>
                <w:noProof/>
                <w:webHidden/>
              </w:rPr>
              <w:t>22</w:t>
            </w:r>
            <w:r>
              <w:rPr>
                <w:noProof/>
                <w:webHidden/>
              </w:rPr>
              <w:fldChar w:fldCharType="end"/>
            </w:r>
          </w:hyperlink>
        </w:p>
        <w:p w14:paraId="504A7A8B" w14:textId="432850C9" w:rsidR="00350EC1" w:rsidRDefault="00350EC1">
          <w:pPr>
            <w:pStyle w:val="Inhopg2"/>
            <w:rPr>
              <w:rFonts w:eastAsiaTheme="minorEastAsia"/>
              <w:noProof/>
              <w:kern w:val="2"/>
              <w:sz w:val="24"/>
              <w:szCs w:val="24"/>
              <w:lang w:eastAsia="nl-NL"/>
              <w14:ligatures w14:val="standardContextual"/>
            </w:rPr>
          </w:pPr>
          <w:hyperlink w:anchor="_Toc216641955" w:history="1">
            <w:r w:rsidRPr="009D3597">
              <w:rPr>
                <w:rStyle w:val="Hyperlink"/>
                <w:noProof/>
              </w:rPr>
              <w:t>7.2. Voldoen aan de eisen ten aanzien van inschrijvers</w:t>
            </w:r>
            <w:r>
              <w:rPr>
                <w:noProof/>
                <w:webHidden/>
              </w:rPr>
              <w:tab/>
            </w:r>
            <w:r>
              <w:rPr>
                <w:noProof/>
                <w:webHidden/>
              </w:rPr>
              <w:fldChar w:fldCharType="begin"/>
            </w:r>
            <w:r>
              <w:rPr>
                <w:noProof/>
                <w:webHidden/>
              </w:rPr>
              <w:instrText xml:space="preserve"> PAGEREF _Toc216641955 \h </w:instrText>
            </w:r>
            <w:r>
              <w:rPr>
                <w:noProof/>
                <w:webHidden/>
              </w:rPr>
            </w:r>
            <w:r>
              <w:rPr>
                <w:noProof/>
                <w:webHidden/>
              </w:rPr>
              <w:fldChar w:fldCharType="separate"/>
            </w:r>
            <w:r>
              <w:rPr>
                <w:noProof/>
                <w:webHidden/>
              </w:rPr>
              <w:t>22</w:t>
            </w:r>
            <w:r>
              <w:rPr>
                <w:noProof/>
                <w:webHidden/>
              </w:rPr>
              <w:fldChar w:fldCharType="end"/>
            </w:r>
          </w:hyperlink>
        </w:p>
        <w:p w14:paraId="544C0DD2" w14:textId="0A30D301" w:rsidR="00350EC1" w:rsidRDefault="00350EC1">
          <w:pPr>
            <w:pStyle w:val="Inhopg2"/>
            <w:rPr>
              <w:rFonts w:eastAsiaTheme="minorEastAsia"/>
              <w:noProof/>
              <w:kern w:val="2"/>
              <w:sz w:val="24"/>
              <w:szCs w:val="24"/>
              <w:lang w:eastAsia="nl-NL"/>
              <w14:ligatures w14:val="standardContextual"/>
            </w:rPr>
          </w:pPr>
          <w:hyperlink w:anchor="_Toc216641956" w:history="1">
            <w:r w:rsidRPr="009D3597">
              <w:rPr>
                <w:rStyle w:val="Hyperlink"/>
                <w:noProof/>
              </w:rPr>
              <w:t>7.3. Beoordeling van antwoorden op vragen</w:t>
            </w:r>
            <w:r>
              <w:rPr>
                <w:noProof/>
                <w:webHidden/>
              </w:rPr>
              <w:tab/>
            </w:r>
            <w:r>
              <w:rPr>
                <w:noProof/>
                <w:webHidden/>
              </w:rPr>
              <w:fldChar w:fldCharType="begin"/>
            </w:r>
            <w:r>
              <w:rPr>
                <w:noProof/>
                <w:webHidden/>
              </w:rPr>
              <w:instrText xml:space="preserve"> PAGEREF _Toc216641956 \h </w:instrText>
            </w:r>
            <w:r>
              <w:rPr>
                <w:noProof/>
                <w:webHidden/>
              </w:rPr>
            </w:r>
            <w:r>
              <w:rPr>
                <w:noProof/>
                <w:webHidden/>
              </w:rPr>
              <w:fldChar w:fldCharType="separate"/>
            </w:r>
            <w:r>
              <w:rPr>
                <w:noProof/>
                <w:webHidden/>
              </w:rPr>
              <w:t>22</w:t>
            </w:r>
            <w:r>
              <w:rPr>
                <w:noProof/>
                <w:webHidden/>
              </w:rPr>
              <w:fldChar w:fldCharType="end"/>
            </w:r>
          </w:hyperlink>
        </w:p>
        <w:p w14:paraId="04BB1DA4" w14:textId="4F169631" w:rsidR="00350EC1" w:rsidRDefault="00350EC1">
          <w:pPr>
            <w:pStyle w:val="Inhopg2"/>
            <w:rPr>
              <w:rFonts w:eastAsiaTheme="minorEastAsia"/>
              <w:noProof/>
              <w:kern w:val="2"/>
              <w:sz w:val="24"/>
              <w:szCs w:val="24"/>
              <w:lang w:eastAsia="nl-NL"/>
              <w14:ligatures w14:val="standardContextual"/>
            </w:rPr>
          </w:pPr>
          <w:hyperlink w:anchor="_Toc216641957" w:history="1">
            <w:r w:rsidRPr="009D3597">
              <w:rPr>
                <w:rStyle w:val="Hyperlink"/>
                <w:noProof/>
              </w:rPr>
              <w:t>7.4. Beoordeling van de prijs</w:t>
            </w:r>
            <w:r>
              <w:rPr>
                <w:noProof/>
                <w:webHidden/>
              </w:rPr>
              <w:tab/>
            </w:r>
            <w:r>
              <w:rPr>
                <w:noProof/>
                <w:webHidden/>
              </w:rPr>
              <w:fldChar w:fldCharType="begin"/>
            </w:r>
            <w:r>
              <w:rPr>
                <w:noProof/>
                <w:webHidden/>
              </w:rPr>
              <w:instrText xml:space="preserve"> PAGEREF _Toc216641957 \h </w:instrText>
            </w:r>
            <w:r>
              <w:rPr>
                <w:noProof/>
                <w:webHidden/>
              </w:rPr>
            </w:r>
            <w:r>
              <w:rPr>
                <w:noProof/>
                <w:webHidden/>
              </w:rPr>
              <w:fldChar w:fldCharType="separate"/>
            </w:r>
            <w:r>
              <w:rPr>
                <w:noProof/>
                <w:webHidden/>
              </w:rPr>
              <w:t>22</w:t>
            </w:r>
            <w:r>
              <w:rPr>
                <w:noProof/>
                <w:webHidden/>
              </w:rPr>
              <w:fldChar w:fldCharType="end"/>
            </w:r>
          </w:hyperlink>
        </w:p>
        <w:p w14:paraId="196CC2B8" w14:textId="21F5A456" w:rsidR="00350EC1" w:rsidRDefault="00350EC1">
          <w:pPr>
            <w:pStyle w:val="Inhopg2"/>
            <w:rPr>
              <w:rFonts w:eastAsiaTheme="minorEastAsia"/>
              <w:noProof/>
              <w:kern w:val="2"/>
              <w:sz w:val="24"/>
              <w:szCs w:val="24"/>
              <w:lang w:eastAsia="nl-NL"/>
              <w14:ligatures w14:val="standardContextual"/>
            </w:rPr>
          </w:pPr>
          <w:hyperlink w:anchor="_Toc216641958" w:history="1">
            <w:r w:rsidRPr="009D3597">
              <w:rPr>
                <w:rStyle w:val="Hyperlink"/>
                <w:noProof/>
              </w:rPr>
              <w:t>7.5. Rangschikking</w:t>
            </w:r>
            <w:r>
              <w:rPr>
                <w:noProof/>
                <w:webHidden/>
              </w:rPr>
              <w:tab/>
            </w:r>
            <w:r>
              <w:rPr>
                <w:noProof/>
                <w:webHidden/>
              </w:rPr>
              <w:fldChar w:fldCharType="begin"/>
            </w:r>
            <w:r>
              <w:rPr>
                <w:noProof/>
                <w:webHidden/>
              </w:rPr>
              <w:instrText xml:space="preserve"> PAGEREF _Toc216641958 \h </w:instrText>
            </w:r>
            <w:r>
              <w:rPr>
                <w:noProof/>
                <w:webHidden/>
              </w:rPr>
            </w:r>
            <w:r>
              <w:rPr>
                <w:noProof/>
                <w:webHidden/>
              </w:rPr>
              <w:fldChar w:fldCharType="separate"/>
            </w:r>
            <w:r>
              <w:rPr>
                <w:noProof/>
                <w:webHidden/>
              </w:rPr>
              <w:t>23</w:t>
            </w:r>
            <w:r>
              <w:rPr>
                <w:noProof/>
                <w:webHidden/>
              </w:rPr>
              <w:fldChar w:fldCharType="end"/>
            </w:r>
          </w:hyperlink>
        </w:p>
        <w:p w14:paraId="7C76D1C6" w14:textId="22390908" w:rsidR="00350EC1" w:rsidRDefault="00350EC1">
          <w:pPr>
            <w:pStyle w:val="Inhopg1"/>
            <w:rPr>
              <w:rFonts w:eastAsiaTheme="minorEastAsia"/>
              <w:noProof/>
              <w:kern w:val="2"/>
              <w:sz w:val="24"/>
              <w:szCs w:val="24"/>
              <w:lang w:eastAsia="nl-NL"/>
              <w14:ligatures w14:val="standardContextual"/>
            </w:rPr>
          </w:pPr>
          <w:hyperlink w:anchor="_Toc216641959" w:history="1">
            <w:r w:rsidRPr="009D3597">
              <w:rPr>
                <w:rStyle w:val="Hyperlink"/>
                <w:rFonts w:cstheme="minorHAnsi"/>
                <w:noProof/>
              </w:rPr>
              <w:t>8. Vervolg</w:t>
            </w:r>
            <w:r>
              <w:rPr>
                <w:noProof/>
                <w:webHidden/>
              </w:rPr>
              <w:tab/>
            </w:r>
            <w:r>
              <w:rPr>
                <w:noProof/>
                <w:webHidden/>
              </w:rPr>
              <w:fldChar w:fldCharType="begin"/>
            </w:r>
            <w:r>
              <w:rPr>
                <w:noProof/>
                <w:webHidden/>
              </w:rPr>
              <w:instrText xml:space="preserve"> PAGEREF _Toc216641959 \h </w:instrText>
            </w:r>
            <w:r>
              <w:rPr>
                <w:noProof/>
                <w:webHidden/>
              </w:rPr>
            </w:r>
            <w:r>
              <w:rPr>
                <w:noProof/>
                <w:webHidden/>
              </w:rPr>
              <w:fldChar w:fldCharType="separate"/>
            </w:r>
            <w:r>
              <w:rPr>
                <w:noProof/>
                <w:webHidden/>
              </w:rPr>
              <w:t>24</w:t>
            </w:r>
            <w:r>
              <w:rPr>
                <w:noProof/>
                <w:webHidden/>
              </w:rPr>
              <w:fldChar w:fldCharType="end"/>
            </w:r>
          </w:hyperlink>
        </w:p>
        <w:p w14:paraId="4735BE5A" w14:textId="755A9D53" w:rsidR="00A54602" w:rsidRDefault="004C560E">
          <w:pPr>
            <w:pStyle w:val="Inhopg1"/>
            <w:rPr>
              <w:rStyle w:val="Hyperlink"/>
              <w:rFonts w:cstheme="minorHAnsi"/>
              <w:lang w:eastAsia="nl-NL"/>
            </w:rPr>
          </w:pPr>
          <w:r>
            <w:rPr>
              <w:rFonts w:cstheme="minorHAnsi"/>
              <w:color w:val="2B579A"/>
              <w:shd w:val="clear" w:color="auto" w:fill="E6E6E6"/>
            </w:rPr>
            <w:fldChar w:fldCharType="end"/>
          </w:r>
        </w:p>
      </w:sdtContent>
    </w:sdt>
    <w:p w14:paraId="4735BE5B" w14:textId="77777777" w:rsidR="00A54602" w:rsidRDefault="00A54602">
      <w:pPr>
        <w:rPr>
          <w:rFonts w:cstheme="minorHAnsi"/>
        </w:rPr>
      </w:pPr>
    </w:p>
    <w:p w14:paraId="4735BE5C" w14:textId="77777777" w:rsidR="00A54602" w:rsidRDefault="00A54602">
      <w:pPr>
        <w:rPr>
          <w:rFonts w:cstheme="minorHAnsi"/>
          <w:sz w:val="28"/>
          <w:szCs w:val="28"/>
        </w:rPr>
      </w:pPr>
    </w:p>
    <w:p w14:paraId="4735BE5D" w14:textId="77777777" w:rsidR="00A54602" w:rsidRDefault="004C560E">
      <w:pPr>
        <w:rPr>
          <w:rFonts w:cstheme="minorHAnsi"/>
          <w:sz w:val="28"/>
          <w:szCs w:val="28"/>
        </w:rPr>
      </w:pPr>
      <w:r>
        <w:rPr>
          <w:rFonts w:cstheme="minorHAnsi"/>
          <w:sz w:val="28"/>
          <w:szCs w:val="28"/>
        </w:rPr>
        <w:br w:type="page"/>
      </w:r>
    </w:p>
    <w:p w14:paraId="4735BE5F" w14:textId="77777777" w:rsidR="00A54602" w:rsidRDefault="004C560E">
      <w:pPr>
        <w:pStyle w:val="Kop1"/>
        <w:numPr>
          <w:ilvl w:val="0"/>
          <w:numId w:val="1"/>
        </w:numPr>
        <w:rPr>
          <w:rFonts w:asciiTheme="minorHAnsi" w:hAnsiTheme="minorHAnsi" w:cstheme="minorHAnsi"/>
          <w:b w:val="0"/>
          <w:bCs w:val="0"/>
        </w:rPr>
      </w:pPr>
      <w:bookmarkStart w:id="0" w:name="_Toc216641910"/>
      <w:r>
        <w:rPr>
          <w:rFonts w:asciiTheme="minorHAnsi" w:hAnsiTheme="minorHAnsi" w:cstheme="minorHAnsi"/>
          <w:b w:val="0"/>
          <w:bCs w:val="0"/>
        </w:rPr>
        <w:lastRenderedPageBreak/>
        <w:t>Algemeen</w:t>
      </w:r>
      <w:bookmarkEnd w:id="0"/>
    </w:p>
    <w:p w14:paraId="4735BE60" w14:textId="77777777" w:rsidR="00A54602" w:rsidRDefault="00A54602">
      <w:pPr>
        <w:rPr>
          <w:rFonts w:cstheme="minorHAnsi"/>
        </w:rPr>
      </w:pPr>
    </w:p>
    <w:p w14:paraId="4735BE61" w14:textId="040E5674" w:rsidR="00A54602" w:rsidRDefault="004C560E" w:rsidP="00FC2B2B">
      <w:pPr>
        <w:pStyle w:val="Kop2"/>
        <w:numPr>
          <w:ilvl w:val="1"/>
          <w:numId w:val="1"/>
        </w:numPr>
        <w:spacing w:after="240"/>
      </w:pPr>
      <w:bookmarkStart w:id="1" w:name="_Toc216641911"/>
      <w:r>
        <w:t>Inleiding</w:t>
      </w:r>
      <w:bookmarkEnd w:id="1"/>
    </w:p>
    <w:p w14:paraId="4735BE62" w14:textId="0A858FAE" w:rsidR="00A54602" w:rsidRDefault="004C560E">
      <w:pPr>
        <w:rPr>
          <w:rFonts w:eastAsia="Calibri" w:cstheme="minorHAnsi"/>
        </w:rPr>
      </w:pPr>
      <w:r>
        <w:rPr>
          <w:rFonts w:eastAsia="Calibri" w:cstheme="minorHAnsi"/>
        </w:rPr>
        <w:t xml:space="preserve">Deze aanbesteding betreft de inkoop van </w:t>
      </w:r>
      <w:r w:rsidR="00531975">
        <w:rPr>
          <w:rFonts w:eastAsia="Calibri" w:cstheme="minorHAnsi"/>
        </w:rPr>
        <w:t xml:space="preserve">het beheer en de doorontwikkeling </w:t>
      </w:r>
      <w:r w:rsidR="004E6692">
        <w:rPr>
          <w:rFonts w:eastAsia="Calibri" w:cstheme="minorHAnsi"/>
        </w:rPr>
        <w:t>van CRM pakket (Salesforce) ten behoeve van</w:t>
      </w:r>
      <w:r>
        <w:rPr>
          <w:rFonts w:eastAsia="Calibri" w:cstheme="minorHAnsi"/>
        </w:rPr>
        <w:t xml:space="preserve"> ROC Nijmegen.</w:t>
      </w:r>
    </w:p>
    <w:p w14:paraId="4735BE63" w14:textId="77777777" w:rsidR="00A54602" w:rsidRDefault="00A54602">
      <w:pPr>
        <w:rPr>
          <w:rFonts w:eastAsia="Calibri" w:cstheme="minorHAnsi"/>
        </w:rPr>
      </w:pPr>
    </w:p>
    <w:p w14:paraId="4735BE64" w14:textId="77777777" w:rsidR="00A54602" w:rsidRDefault="004C560E">
      <w:pPr>
        <w:rPr>
          <w:rFonts w:eastAsia="Calibri" w:cstheme="minorHAnsi"/>
        </w:rPr>
      </w:pPr>
      <w:r>
        <w:rPr>
          <w:rFonts w:eastAsia="Calibri" w:cstheme="minorHAnsi"/>
        </w:rPr>
        <w:t xml:space="preserve">ROC Nijmegen is een Regionaal Opleidingen Centrum. Dit Aanbestedingsdocument (inclusief bijlagen) bevat informatie over de opdracht, de aanbestedende dienst, het verloop van de aanbestedingsprocedure, de eisen ten aanzien van inschrijvers, de eisen en wensen ten aanzien van de opdracht en de wijze van inschrijven, en de beoordeling van de inschrijvingen. Tot slot, bevat dit document de overwegingen en beslissingen rondom de aanbesteding. </w:t>
      </w:r>
    </w:p>
    <w:p w14:paraId="4735BE65" w14:textId="77777777" w:rsidR="00A54602" w:rsidRDefault="00A54602">
      <w:pPr>
        <w:rPr>
          <w:rFonts w:eastAsia="Calibri" w:cstheme="minorHAnsi"/>
        </w:rPr>
      </w:pPr>
    </w:p>
    <w:p w14:paraId="4735BE66" w14:textId="77777777" w:rsidR="00A54602" w:rsidRDefault="004C560E">
      <w:pPr>
        <w:rPr>
          <w:rFonts w:eastAsia="Calibri" w:cstheme="minorHAnsi"/>
        </w:rPr>
      </w:pPr>
      <w:r>
        <w:rPr>
          <w:rFonts w:eastAsia="Calibri" w:cstheme="minorHAnsi"/>
        </w:rPr>
        <w:t>Deze aanbesteding wordt uitgevoerd als openbare procedure als bedoeld in artikel 2.26 van de Aanbestedingswet 2012.</w:t>
      </w:r>
    </w:p>
    <w:p w14:paraId="4735BE67" w14:textId="77777777" w:rsidR="00A54602" w:rsidRDefault="00A54602">
      <w:pPr>
        <w:rPr>
          <w:rFonts w:eastAsia="Calibri" w:cstheme="minorHAnsi"/>
        </w:rPr>
      </w:pPr>
    </w:p>
    <w:p w14:paraId="4735BE68" w14:textId="0A7D4A6D" w:rsidR="00A54602" w:rsidRDefault="004C560E">
      <w:pPr>
        <w:rPr>
          <w:rFonts w:eastAsia="Calibri" w:cstheme="minorHAnsi"/>
        </w:rPr>
      </w:pPr>
      <w:r>
        <w:rPr>
          <w:rFonts w:eastAsia="Calibri" w:cstheme="minorHAnsi"/>
        </w:rPr>
        <w:t>Iedere ondernemer die zich aanmeldt wordt in dit document als “</w:t>
      </w:r>
      <w:r w:rsidR="00C6408D">
        <w:rPr>
          <w:rFonts w:eastAsia="Calibri" w:cstheme="minorHAnsi"/>
        </w:rPr>
        <w:t>o</w:t>
      </w:r>
      <w:r w:rsidR="00135E61">
        <w:rPr>
          <w:rFonts w:eastAsia="Calibri" w:cstheme="minorHAnsi"/>
        </w:rPr>
        <w:t>pdrachtnemer</w:t>
      </w:r>
      <w:r w:rsidR="00C6408D">
        <w:rPr>
          <w:rFonts w:eastAsia="Calibri" w:cstheme="minorHAnsi"/>
        </w:rPr>
        <w:t>”</w:t>
      </w:r>
      <w:r>
        <w:rPr>
          <w:rFonts w:eastAsia="Calibri" w:cstheme="minorHAnsi"/>
        </w:rPr>
        <w:t xml:space="preserve"> of als “inschrijver” aangeduid. De term “ondernemer” wordt gebruikt in overeenstemming met het daarover bepaalde in de Aanbestedingswet 2012.</w:t>
      </w:r>
    </w:p>
    <w:p w14:paraId="4735BE69" w14:textId="77777777" w:rsidR="00A54602" w:rsidRDefault="00A54602">
      <w:pPr>
        <w:jc w:val="both"/>
        <w:rPr>
          <w:rFonts w:eastAsia="Calibri" w:cstheme="minorHAnsi"/>
        </w:rPr>
      </w:pPr>
    </w:p>
    <w:p w14:paraId="4735BE6A" w14:textId="77777777" w:rsidR="00A54602" w:rsidRDefault="004C560E">
      <w:pPr>
        <w:rPr>
          <w:rFonts w:eastAsia="Calibri" w:cstheme="minorHAnsi"/>
        </w:rPr>
      </w:pPr>
      <w:r>
        <w:rPr>
          <w:rFonts w:eastAsia="Calibri" w:cstheme="minorHAnsi"/>
        </w:rPr>
        <w:t>Als inschrijver komen in aanmerking:</w:t>
      </w:r>
    </w:p>
    <w:p w14:paraId="4735BE6B" w14:textId="77777777" w:rsidR="00A54602" w:rsidRDefault="004C560E">
      <w:pPr>
        <w:pStyle w:val="Lijstalinea"/>
        <w:numPr>
          <w:ilvl w:val="0"/>
          <w:numId w:val="2"/>
        </w:numPr>
        <w:rPr>
          <w:rFonts w:eastAsia="Calibri" w:cstheme="minorHAnsi"/>
        </w:rPr>
      </w:pPr>
      <w:r>
        <w:rPr>
          <w:rFonts w:eastAsia="Calibri" w:cstheme="minorHAnsi"/>
        </w:rPr>
        <w:t>Ondernemers die zelfstandig inschrijven, ongeacht of deze voor de uitvoering van de opdracht gebruik zullen maken van derden (“onderaannemers”);</w:t>
      </w:r>
    </w:p>
    <w:p w14:paraId="4735BE6C" w14:textId="77777777" w:rsidR="00A54602" w:rsidRDefault="004C560E">
      <w:pPr>
        <w:pStyle w:val="Lijstalinea"/>
        <w:numPr>
          <w:ilvl w:val="0"/>
          <w:numId w:val="2"/>
        </w:numPr>
        <w:rPr>
          <w:rFonts w:eastAsia="Calibri" w:cstheme="minorHAnsi"/>
        </w:rPr>
      </w:pPr>
      <w:r>
        <w:rPr>
          <w:rFonts w:eastAsia="Calibri" w:cstheme="minorHAnsi"/>
        </w:rPr>
        <w:t xml:space="preserve">Ondernemers die inschrijven en, om aan een minimumeis te voldoen, zich beroepen op de technische- of beroepsbekwaamheid of de financiële of economische draagkracht van derden (“Genomineerde </w:t>
      </w:r>
      <w:proofErr w:type="spellStart"/>
      <w:r>
        <w:rPr>
          <w:rFonts w:eastAsia="Calibri" w:cstheme="minorHAnsi"/>
        </w:rPr>
        <w:t>Onderopdrachtnemers</w:t>
      </w:r>
      <w:proofErr w:type="spellEnd"/>
      <w:r>
        <w:rPr>
          <w:rFonts w:eastAsia="Calibri" w:cstheme="minorHAnsi"/>
        </w:rPr>
        <w:t>/Derden”);</w:t>
      </w:r>
    </w:p>
    <w:p w14:paraId="4735BE6D" w14:textId="77777777" w:rsidR="00A54602" w:rsidRDefault="004C560E">
      <w:pPr>
        <w:pStyle w:val="Lijstalinea"/>
        <w:numPr>
          <w:ilvl w:val="0"/>
          <w:numId w:val="2"/>
        </w:numPr>
        <w:rPr>
          <w:rFonts w:eastAsia="Calibri" w:cstheme="minorHAnsi"/>
        </w:rPr>
      </w:pPr>
      <w:r>
        <w:rPr>
          <w:rFonts w:eastAsia="Calibri" w:cstheme="minorHAnsi"/>
        </w:rPr>
        <w:t>Samenwerkingsverbanden van ondernemers (“Combinaties”);</w:t>
      </w:r>
    </w:p>
    <w:p w14:paraId="4735BE6E" w14:textId="77777777" w:rsidR="00A54602" w:rsidRDefault="004C560E">
      <w:pPr>
        <w:pStyle w:val="Lijstalinea"/>
        <w:numPr>
          <w:ilvl w:val="0"/>
          <w:numId w:val="2"/>
        </w:numPr>
        <w:rPr>
          <w:rFonts w:eastAsia="Calibri" w:cstheme="minorHAnsi"/>
        </w:rPr>
      </w:pPr>
      <w:r>
        <w:rPr>
          <w:rFonts w:eastAsia="Calibri" w:cstheme="minorHAnsi"/>
        </w:rPr>
        <w:t>Samenwerkingsverbanden van in concernverband verbonden ondernemingen (“</w:t>
      </w:r>
      <w:proofErr w:type="spellStart"/>
      <w:r>
        <w:rPr>
          <w:rFonts w:eastAsia="Calibri" w:cstheme="minorHAnsi"/>
        </w:rPr>
        <w:t>Groeps-maatschappijen</w:t>
      </w:r>
      <w:proofErr w:type="spellEnd"/>
      <w:r>
        <w:rPr>
          <w:rFonts w:eastAsia="Calibri" w:cstheme="minorHAnsi"/>
        </w:rPr>
        <w:t>”).</w:t>
      </w:r>
    </w:p>
    <w:p w14:paraId="4735BE6F" w14:textId="77777777" w:rsidR="00A54602" w:rsidRDefault="00A54602">
      <w:pPr>
        <w:rPr>
          <w:rFonts w:eastAsiaTheme="minorEastAsia" w:cstheme="minorHAnsi"/>
        </w:rPr>
      </w:pPr>
    </w:p>
    <w:p w14:paraId="4735BE70" w14:textId="77777777" w:rsidR="00A54602" w:rsidRDefault="004C560E">
      <w:pPr>
        <w:rPr>
          <w:rFonts w:eastAsiaTheme="minorEastAsia" w:cstheme="minorHAnsi"/>
        </w:rPr>
      </w:pPr>
      <w:r>
        <w:rPr>
          <w:rFonts w:eastAsiaTheme="minorEastAsia" w:cstheme="minorHAnsi"/>
        </w:rPr>
        <w:t>Wanneer in deze leidraad sprake is van “dag” of “dagen” wordt bedoeld: kalenderdag of kalenderdagen.</w:t>
      </w:r>
    </w:p>
    <w:p w14:paraId="4735BE71" w14:textId="77777777" w:rsidR="00A54602" w:rsidRDefault="00A54602">
      <w:pPr>
        <w:rPr>
          <w:rFonts w:eastAsiaTheme="minorEastAsia" w:cstheme="minorHAnsi"/>
        </w:rPr>
      </w:pPr>
    </w:p>
    <w:p w14:paraId="4735BE72" w14:textId="2A613168" w:rsidR="00A54602" w:rsidRDefault="004C560E" w:rsidP="00FC2B2B">
      <w:pPr>
        <w:pStyle w:val="Kop2"/>
        <w:numPr>
          <w:ilvl w:val="1"/>
          <w:numId w:val="1"/>
        </w:numPr>
        <w:spacing w:after="240"/>
      </w:pPr>
      <w:bookmarkStart w:id="2" w:name="_Toc216641912"/>
      <w:r w:rsidRPr="00FC2B2B">
        <w:t>Contactpersoon</w:t>
      </w:r>
      <w:bookmarkEnd w:id="2"/>
      <w:r w:rsidRPr="00FC2B2B">
        <w:t xml:space="preserve"> </w:t>
      </w:r>
    </w:p>
    <w:p w14:paraId="4735BE73" w14:textId="77777777" w:rsidR="00A54602" w:rsidRDefault="004C560E">
      <w:pPr>
        <w:rPr>
          <w:rFonts w:cstheme="minorHAnsi"/>
        </w:rPr>
      </w:pPr>
      <w:r>
        <w:rPr>
          <w:rFonts w:cstheme="minorHAnsi"/>
        </w:rPr>
        <w:t>De contactpersoon namens de aanbestedende dienst is:</w:t>
      </w:r>
    </w:p>
    <w:p w14:paraId="4735BE74" w14:textId="77777777" w:rsidR="00A54602" w:rsidRDefault="00A54602">
      <w:pPr>
        <w:rPr>
          <w:rFonts w:cstheme="minorHAnsi"/>
        </w:rPr>
      </w:pPr>
    </w:p>
    <w:tbl>
      <w:tblPr>
        <w:tblStyle w:val="Tabelraster"/>
        <w:tblW w:w="0" w:type="auto"/>
        <w:tblLook w:val="04A0" w:firstRow="1" w:lastRow="0" w:firstColumn="1" w:lastColumn="0" w:noHBand="0" w:noVBand="1"/>
      </w:tblPr>
      <w:tblGrid>
        <w:gridCol w:w="4532"/>
        <w:gridCol w:w="4530"/>
      </w:tblGrid>
      <w:tr w:rsidR="00A54602" w14:paraId="4735BE77" w14:textId="77777777">
        <w:trPr>
          <w:trHeight w:val="300"/>
        </w:trPr>
        <w:tc>
          <w:tcPr>
            <w:tcW w:w="4532" w:type="dxa"/>
          </w:tcPr>
          <w:p w14:paraId="4735BE75" w14:textId="77777777" w:rsidR="00A54602" w:rsidRDefault="004C560E">
            <w:pPr>
              <w:rPr>
                <w:rFonts w:cstheme="minorHAnsi"/>
              </w:rPr>
            </w:pPr>
            <w:r>
              <w:rPr>
                <w:rFonts w:cstheme="minorHAnsi"/>
              </w:rPr>
              <w:t>Bedrijfsnaam</w:t>
            </w:r>
          </w:p>
        </w:tc>
        <w:tc>
          <w:tcPr>
            <w:tcW w:w="4530" w:type="dxa"/>
          </w:tcPr>
          <w:p w14:paraId="4735BE76" w14:textId="77777777" w:rsidR="00A54602" w:rsidRDefault="004C560E">
            <w:pPr>
              <w:rPr>
                <w:rFonts w:cstheme="minorHAnsi"/>
                <w:color w:val="00B050"/>
              </w:rPr>
            </w:pPr>
            <w:r w:rsidRPr="00B41156">
              <w:rPr>
                <w:rFonts w:cstheme="minorHAnsi"/>
              </w:rPr>
              <w:t>ROC Nijmegen</w:t>
            </w:r>
          </w:p>
        </w:tc>
      </w:tr>
      <w:tr w:rsidR="00A54602" w14:paraId="4735BE7A" w14:textId="77777777">
        <w:trPr>
          <w:trHeight w:val="300"/>
        </w:trPr>
        <w:tc>
          <w:tcPr>
            <w:tcW w:w="4532" w:type="dxa"/>
          </w:tcPr>
          <w:p w14:paraId="4735BE78" w14:textId="77777777" w:rsidR="00A54602" w:rsidRDefault="004C560E">
            <w:pPr>
              <w:rPr>
                <w:rFonts w:cstheme="minorHAnsi"/>
              </w:rPr>
            </w:pPr>
            <w:r>
              <w:rPr>
                <w:rFonts w:cstheme="minorHAnsi"/>
              </w:rPr>
              <w:t>Naam</w:t>
            </w:r>
          </w:p>
        </w:tc>
        <w:tc>
          <w:tcPr>
            <w:tcW w:w="4530" w:type="dxa"/>
          </w:tcPr>
          <w:p w14:paraId="4735BE79" w14:textId="7F2386D6" w:rsidR="00A54602" w:rsidRDefault="00B41156">
            <w:pPr>
              <w:rPr>
                <w:rFonts w:cstheme="minorHAnsi"/>
                <w:color w:val="00B050"/>
              </w:rPr>
            </w:pPr>
            <w:r w:rsidRPr="00B41156">
              <w:rPr>
                <w:rFonts w:cstheme="minorHAnsi"/>
              </w:rPr>
              <w:t>Erik van Dijk</w:t>
            </w:r>
          </w:p>
        </w:tc>
      </w:tr>
      <w:tr w:rsidR="00A54602" w14:paraId="4735BE7D" w14:textId="77777777">
        <w:trPr>
          <w:trHeight w:val="300"/>
        </w:trPr>
        <w:tc>
          <w:tcPr>
            <w:tcW w:w="4532" w:type="dxa"/>
          </w:tcPr>
          <w:p w14:paraId="4735BE7B" w14:textId="77777777" w:rsidR="00A54602" w:rsidRDefault="004C560E">
            <w:pPr>
              <w:rPr>
                <w:rFonts w:cstheme="minorHAnsi"/>
              </w:rPr>
            </w:pPr>
            <w:r>
              <w:rPr>
                <w:rFonts w:cstheme="minorHAnsi"/>
              </w:rPr>
              <w:t>E-mailadres</w:t>
            </w:r>
          </w:p>
        </w:tc>
        <w:tc>
          <w:tcPr>
            <w:tcW w:w="4530" w:type="dxa"/>
          </w:tcPr>
          <w:p w14:paraId="4735BE7C" w14:textId="34F06FEC" w:rsidR="00A54602" w:rsidRDefault="007F16A0">
            <w:pPr>
              <w:rPr>
                <w:rFonts w:cstheme="minorHAnsi"/>
              </w:rPr>
            </w:pPr>
            <w:r>
              <w:rPr>
                <w:rFonts w:cstheme="minorHAnsi"/>
              </w:rPr>
              <w:t>e.vandijk@roc-nijmegen.nl</w:t>
            </w:r>
          </w:p>
        </w:tc>
      </w:tr>
    </w:tbl>
    <w:p w14:paraId="4735BE7E" w14:textId="77777777" w:rsidR="00A54602" w:rsidRDefault="00A54602">
      <w:pPr>
        <w:rPr>
          <w:rFonts w:cstheme="minorHAnsi"/>
          <w:color w:val="00B050"/>
        </w:rPr>
      </w:pPr>
    </w:p>
    <w:p w14:paraId="4735BE7F" w14:textId="77777777" w:rsidR="00A54602" w:rsidRDefault="004C560E">
      <w:pPr>
        <w:jc w:val="both"/>
        <w:rPr>
          <w:rFonts w:cstheme="minorHAnsi"/>
        </w:rPr>
      </w:pPr>
      <w:r>
        <w:rPr>
          <w:rFonts w:cstheme="minorHAnsi"/>
        </w:rPr>
        <w:t xml:space="preserve">Communicatie met deze contactpersoon - met uitzondering van </w:t>
      </w:r>
      <w:r w:rsidRPr="007905F0">
        <w:rPr>
          <w:rFonts w:cstheme="minorHAnsi"/>
          <w:shd w:val="clear" w:color="auto" w:fill="E6E6E6"/>
        </w:rPr>
        <w:t>klachten (zie paragraaf 3.11)</w:t>
      </w:r>
      <w:r w:rsidRPr="007905F0">
        <w:rPr>
          <w:rFonts w:cstheme="minorHAnsi"/>
        </w:rPr>
        <w:t xml:space="preserve"> -</w:t>
      </w:r>
      <w:r>
        <w:rPr>
          <w:rFonts w:cstheme="minorHAnsi"/>
        </w:rPr>
        <w:t xml:space="preserve"> vindt (behoudens technische onmogelijkheid) plaats via de berichtenmodule van </w:t>
      </w:r>
      <w:proofErr w:type="spellStart"/>
      <w:r>
        <w:rPr>
          <w:rFonts w:cstheme="minorHAnsi"/>
        </w:rPr>
        <w:t>TenderNed</w:t>
      </w:r>
      <w:proofErr w:type="spellEnd"/>
      <w:r>
        <w:rPr>
          <w:rFonts w:cstheme="minorHAnsi"/>
        </w:rPr>
        <w:t>.</w:t>
      </w:r>
    </w:p>
    <w:p w14:paraId="4735BE80" w14:textId="77777777" w:rsidR="00A54602" w:rsidRDefault="00A54602">
      <w:pPr>
        <w:jc w:val="both"/>
        <w:rPr>
          <w:rFonts w:cstheme="minorHAnsi"/>
        </w:rPr>
      </w:pPr>
    </w:p>
    <w:p w14:paraId="4735BE81" w14:textId="43669EE3" w:rsidR="00A54602" w:rsidRDefault="004C560E">
      <w:pPr>
        <w:jc w:val="both"/>
        <w:rPr>
          <w:rFonts w:cstheme="minorHAnsi"/>
        </w:rPr>
      </w:pPr>
      <w:r>
        <w:rPr>
          <w:rFonts w:cstheme="minorHAnsi"/>
        </w:rPr>
        <w:t>Op straffe van uitsluiting van verdere deelname aan deze aanbesteding is het de inschrijvers niet toegestaan andere medewerkers van ROC Nijmegen rechtstreeks te benaderen over zaken die verband houden met de</w:t>
      </w:r>
      <w:r w:rsidR="00E7750F">
        <w:rPr>
          <w:rFonts w:cstheme="minorHAnsi"/>
        </w:rPr>
        <w:t>ze</w:t>
      </w:r>
      <w:r>
        <w:rPr>
          <w:rFonts w:cstheme="minorHAnsi"/>
        </w:rPr>
        <w:t xml:space="preserve"> aanbesteding. Informatie die niet afkomstig is van contactpersoon of zijn of haar vervanger is niet relevant voor de aanbesteding.</w:t>
      </w:r>
    </w:p>
    <w:p w14:paraId="4735BE82" w14:textId="77777777" w:rsidR="00A54602" w:rsidRDefault="00A54602">
      <w:pPr>
        <w:jc w:val="both"/>
        <w:rPr>
          <w:rFonts w:cstheme="minorHAnsi"/>
        </w:rPr>
      </w:pPr>
    </w:p>
    <w:p w14:paraId="4735BE84" w14:textId="053E179B" w:rsidR="00A54602" w:rsidRDefault="004C560E">
      <w:pPr>
        <w:jc w:val="both"/>
        <w:rPr>
          <w:rFonts w:cstheme="minorHAnsi"/>
        </w:rPr>
      </w:pPr>
      <w:r>
        <w:rPr>
          <w:rFonts w:cstheme="minorHAnsi"/>
        </w:rPr>
        <w:lastRenderedPageBreak/>
        <w:t>Inschrijver dient ook een contactpersoon op te geven die namens inschrijver verantwoordelijk is voor de communicatie met ROC Nijmegen en voor het doorzenden van berichten of informatie naar anderen in de onderneming van inschrijver.</w:t>
      </w:r>
    </w:p>
    <w:p w14:paraId="4735BE85" w14:textId="40CA7CA0" w:rsidR="00A54602" w:rsidRDefault="004C560E" w:rsidP="00FC2B2B">
      <w:pPr>
        <w:pStyle w:val="Kop2"/>
        <w:numPr>
          <w:ilvl w:val="1"/>
          <w:numId w:val="1"/>
        </w:numPr>
        <w:spacing w:after="240"/>
      </w:pPr>
      <w:bookmarkStart w:id="3" w:name="_Toc142864656"/>
      <w:bookmarkStart w:id="4" w:name="_Toc216641913"/>
      <w:r w:rsidRPr="00FC2B2B">
        <w:t>Beoordeling</w:t>
      </w:r>
      <w:bookmarkEnd w:id="3"/>
      <w:bookmarkEnd w:id="4"/>
    </w:p>
    <w:p w14:paraId="4735BE86" w14:textId="09A963E8" w:rsidR="00A54602" w:rsidRDefault="004C560E">
      <w:pPr>
        <w:rPr>
          <w:rFonts w:eastAsiaTheme="minorEastAsia" w:cstheme="minorHAnsi"/>
        </w:rPr>
      </w:pPr>
      <w:r>
        <w:rPr>
          <w:rFonts w:cstheme="minorHAnsi"/>
        </w:rPr>
        <w:t xml:space="preserve">Als ROC Nijmegen de opdracht verstrekt zal zij die gunnen aan de </w:t>
      </w:r>
      <w:r w:rsidR="00C6408D">
        <w:rPr>
          <w:rFonts w:cstheme="minorHAnsi"/>
        </w:rPr>
        <w:t>inschrijver</w:t>
      </w:r>
      <w:r>
        <w:rPr>
          <w:rFonts w:cstheme="minorHAnsi"/>
        </w:rPr>
        <w:t xml:space="preserve"> die de </w:t>
      </w:r>
      <w:r w:rsidRPr="00D4676E">
        <w:rPr>
          <w:rFonts w:cstheme="minorHAnsi"/>
        </w:rPr>
        <w:t>beste prijs-kwaliteitverhouding (“Beste PKV”) biedt.</w:t>
      </w:r>
    </w:p>
    <w:p w14:paraId="4735BE87" w14:textId="4CC68F99" w:rsidR="00A54602" w:rsidRDefault="004C560E" w:rsidP="00FC2B2B">
      <w:pPr>
        <w:pStyle w:val="Kop2"/>
        <w:numPr>
          <w:ilvl w:val="1"/>
          <w:numId w:val="1"/>
        </w:numPr>
        <w:spacing w:after="240"/>
      </w:pPr>
      <w:bookmarkStart w:id="5" w:name="_Toc382486046"/>
      <w:bookmarkStart w:id="6" w:name="_Toc382486050"/>
      <w:bookmarkStart w:id="7" w:name="_Toc382486059"/>
      <w:bookmarkStart w:id="8" w:name="_Toc216641914"/>
      <w:proofErr w:type="spellStart"/>
      <w:r w:rsidRPr="00FC2B2B">
        <w:t>TenderNed</w:t>
      </w:r>
      <w:bookmarkStart w:id="9" w:name="_Toc382486056"/>
      <w:bookmarkEnd w:id="5"/>
      <w:bookmarkEnd w:id="8"/>
      <w:proofErr w:type="spellEnd"/>
    </w:p>
    <w:p w14:paraId="4735BE88" w14:textId="77777777" w:rsidR="00A54602" w:rsidRDefault="004C560E">
      <w:pPr>
        <w:jc w:val="both"/>
        <w:rPr>
          <w:rFonts w:cstheme="minorHAnsi"/>
        </w:rPr>
      </w:pPr>
      <w:r>
        <w:rPr>
          <w:rFonts w:cstheme="minorHAnsi"/>
        </w:rPr>
        <w:t xml:space="preserve">Deze aanbestedingsprocedure wordt volledig uitgevoerd met gebruikmaking van het aanbestedingsplatform </w:t>
      </w:r>
      <w:proofErr w:type="spellStart"/>
      <w:r>
        <w:rPr>
          <w:rFonts w:cstheme="minorHAnsi"/>
        </w:rPr>
        <w:t>TenderNed</w:t>
      </w:r>
      <w:proofErr w:type="spellEnd"/>
      <w:r>
        <w:rPr>
          <w:rFonts w:cstheme="minorHAnsi"/>
        </w:rPr>
        <w:t xml:space="preserve">. Alle correspondentie inzake deze aanbesteding dient te verlopen via de Website. De aanbestedingsstukken worden uitsluitend via </w:t>
      </w:r>
      <w:proofErr w:type="spellStart"/>
      <w:r>
        <w:rPr>
          <w:rFonts w:cstheme="minorHAnsi"/>
        </w:rPr>
        <w:t>TenderNed</w:t>
      </w:r>
      <w:proofErr w:type="spellEnd"/>
      <w:r>
        <w:rPr>
          <w:rFonts w:cstheme="minorHAnsi"/>
        </w:rPr>
        <w:t xml:space="preserve"> (‘Website’) ter beschikking gesteld en inschrijver dient alle gevraagde stukken ten behoeve van de inschrijving via de Website aan te leveren.</w:t>
      </w:r>
    </w:p>
    <w:p w14:paraId="4735BE89" w14:textId="77777777" w:rsidR="00A54602" w:rsidRDefault="00A54602">
      <w:pPr>
        <w:jc w:val="both"/>
        <w:rPr>
          <w:rFonts w:cstheme="minorHAnsi"/>
        </w:rPr>
      </w:pPr>
    </w:p>
    <w:p w14:paraId="4735BE8A" w14:textId="77777777" w:rsidR="00A54602" w:rsidRDefault="004C560E">
      <w:pPr>
        <w:jc w:val="both"/>
        <w:rPr>
          <w:rFonts w:cstheme="minorHAnsi"/>
        </w:rPr>
      </w:pPr>
      <w:r>
        <w:rPr>
          <w:rFonts w:cstheme="minorHAnsi"/>
        </w:rPr>
        <w:t xml:space="preserve">Vragen over de Website kan inschrijver richten aan </w:t>
      </w:r>
      <w:proofErr w:type="spellStart"/>
      <w:r>
        <w:rPr>
          <w:rFonts w:cstheme="minorHAnsi"/>
        </w:rPr>
        <w:t>TenderNed</w:t>
      </w:r>
      <w:proofErr w:type="spellEnd"/>
      <w:r>
        <w:rPr>
          <w:rFonts w:cstheme="minorHAnsi"/>
        </w:rPr>
        <w:t>:</w:t>
      </w:r>
    </w:p>
    <w:p w14:paraId="4735BE8B" w14:textId="77777777" w:rsidR="00A54602" w:rsidRDefault="004C560E">
      <w:pPr>
        <w:jc w:val="both"/>
        <w:rPr>
          <w:rFonts w:cstheme="minorHAnsi"/>
          <w:lang w:val="de-DE"/>
        </w:rPr>
      </w:pPr>
      <w:proofErr w:type="spellStart"/>
      <w:r>
        <w:rPr>
          <w:rFonts w:cstheme="minorHAnsi"/>
          <w:lang w:val="de-DE"/>
        </w:rPr>
        <w:t>Telefoon</w:t>
      </w:r>
      <w:proofErr w:type="spellEnd"/>
      <w:r>
        <w:rPr>
          <w:rFonts w:cstheme="minorHAnsi"/>
          <w:lang w:val="de-DE"/>
        </w:rPr>
        <w:t xml:space="preserve"> (</w:t>
      </w:r>
      <w:proofErr w:type="spellStart"/>
      <w:r>
        <w:rPr>
          <w:rFonts w:cstheme="minorHAnsi"/>
          <w:lang w:val="de-DE"/>
        </w:rPr>
        <w:t>binnenland</w:t>
      </w:r>
      <w:proofErr w:type="spellEnd"/>
      <w:r>
        <w:rPr>
          <w:rFonts w:cstheme="minorHAnsi"/>
          <w:lang w:val="de-DE"/>
        </w:rPr>
        <w:t>): 0800-836 33 76.(</w:t>
      </w:r>
      <w:proofErr w:type="spellStart"/>
      <w:r>
        <w:rPr>
          <w:rFonts w:cstheme="minorHAnsi"/>
          <w:lang w:val="de-DE"/>
        </w:rPr>
        <w:t>tijdens</w:t>
      </w:r>
      <w:proofErr w:type="spellEnd"/>
      <w:r>
        <w:rPr>
          <w:rFonts w:cstheme="minorHAnsi"/>
          <w:lang w:val="de-DE"/>
        </w:rPr>
        <w:t xml:space="preserve"> </w:t>
      </w:r>
      <w:proofErr w:type="spellStart"/>
      <w:r>
        <w:rPr>
          <w:rFonts w:cstheme="minorHAnsi"/>
          <w:lang w:val="de-DE"/>
        </w:rPr>
        <w:t>kantooruren</w:t>
      </w:r>
      <w:proofErr w:type="spellEnd"/>
      <w:r>
        <w:rPr>
          <w:rFonts w:cstheme="minorHAnsi"/>
          <w:lang w:val="de-DE"/>
        </w:rPr>
        <w:t xml:space="preserve">) </w:t>
      </w:r>
    </w:p>
    <w:p w14:paraId="4735BE8C" w14:textId="77777777" w:rsidR="00A54602" w:rsidRDefault="004C560E">
      <w:pPr>
        <w:jc w:val="both"/>
        <w:rPr>
          <w:rFonts w:cstheme="minorHAnsi"/>
          <w:lang w:val="de-DE"/>
        </w:rPr>
      </w:pPr>
      <w:proofErr w:type="spellStart"/>
      <w:r>
        <w:rPr>
          <w:rFonts w:cstheme="minorHAnsi"/>
          <w:lang w:val="de-DE"/>
        </w:rPr>
        <w:t>Telefoon</w:t>
      </w:r>
      <w:proofErr w:type="spellEnd"/>
      <w:r>
        <w:rPr>
          <w:rFonts w:cstheme="minorHAnsi"/>
          <w:lang w:val="de-DE"/>
        </w:rPr>
        <w:t xml:space="preserve"> (</w:t>
      </w:r>
      <w:proofErr w:type="spellStart"/>
      <w:r>
        <w:rPr>
          <w:rFonts w:cstheme="minorHAnsi"/>
          <w:lang w:val="de-DE"/>
        </w:rPr>
        <w:t>internationaal</w:t>
      </w:r>
      <w:proofErr w:type="spellEnd"/>
      <w:r>
        <w:rPr>
          <w:rFonts w:cstheme="minorHAnsi"/>
          <w:lang w:val="de-DE"/>
        </w:rPr>
        <w:t>): +31 70 379 88 99 (</w:t>
      </w:r>
      <w:proofErr w:type="spellStart"/>
      <w:r>
        <w:rPr>
          <w:rFonts w:cstheme="minorHAnsi"/>
          <w:lang w:val="de-DE"/>
        </w:rPr>
        <w:t>tijdens</w:t>
      </w:r>
      <w:proofErr w:type="spellEnd"/>
      <w:r>
        <w:rPr>
          <w:rFonts w:cstheme="minorHAnsi"/>
          <w:lang w:val="de-DE"/>
        </w:rPr>
        <w:t xml:space="preserve"> </w:t>
      </w:r>
      <w:proofErr w:type="spellStart"/>
      <w:r>
        <w:rPr>
          <w:rFonts w:cstheme="minorHAnsi"/>
          <w:lang w:val="de-DE"/>
        </w:rPr>
        <w:t>kantooruren</w:t>
      </w:r>
      <w:proofErr w:type="spellEnd"/>
      <w:r>
        <w:rPr>
          <w:rFonts w:cstheme="minorHAnsi"/>
          <w:lang w:val="de-DE"/>
        </w:rPr>
        <w:t>)</w:t>
      </w:r>
    </w:p>
    <w:p w14:paraId="4735BE8D" w14:textId="77777777" w:rsidR="00A54602" w:rsidRDefault="00A54602">
      <w:pPr>
        <w:jc w:val="both"/>
        <w:rPr>
          <w:rFonts w:cstheme="minorHAnsi"/>
          <w:lang w:val="de-DE"/>
        </w:rPr>
      </w:pPr>
    </w:p>
    <w:bookmarkEnd w:id="6"/>
    <w:bookmarkEnd w:id="7"/>
    <w:bookmarkEnd w:id="9"/>
    <w:p w14:paraId="4735BE8E" w14:textId="77777777" w:rsidR="00A54602" w:rsidRDefault="004C560E">
      <w:pPr>
        <w:rPr>
          <w:rFonts w:eastAsiaTheme="majorEastAsia" w:cstheme="minorHAnsi"/>
          <w:b/>
          <w:bCs/>
          <w:color w:val="365F91" w:themeColor="accent1" w:themeShade="BF"/>
          <w:sz w:val="28"/>
          <w:szCs w:val="28"/>
        </w:rPr>
      </w:pPr>
      <w:r>
        <w:rPr>
          <w:rFonts w:cstheme="minorHAnsi"/>
        </w:rPr>
        <w:br w:type="page"/>
      </w:r>
    </w:p>
    <w:p w14:paraId="4735BE8F" w14:textId="77777777" w:rsidR="00A54602" w:rsidRDefault="004C560E">
      <w:pPr>
        <w:pStyle w:val="Kop1"/>
        <w:numPr>
          <w:ilvl w:val="0"/>
          <w:numId w:val="1"/>
        </w:numPr>
        <w:rPr>
          <w:rFonts w:asciiTheme="minorHAnsi" w:hAnsiTheme="minorHAnsi" w:cstheme="minorHAnsi"/>
          <w:b w:val="0"/>
          <w:bCs w:val="0"/>
        </w:rPr>
      </w:pPr>
      <w:bookmarkStart w:id="10" w:name="_Toc216641915"/>
      <w:r>
        <w:rPr>
          <w:rFonts w:asciiTheme="minorHAnsi" w:hAnsiTheme="minorHAnsi" w:cstheme="minorHAnsi"/>
          <w:b w:val="0"/>
          <w:bCs w:val="0"/>
        </w:rPr>
        <w:lastRenderedPageBreak/>
        <w:t>Opdrachtomschrijving</w:t>
      </w:r>
      <w:bookmarkEnd w:id="10"/>
    </w:p>
    <w:p w14:paraId="4735BE90" w14:textId="77777777" w:rsidR="00A54602" w:rsidRDefault="00A54602">
      <w:pPr>
        <w:rPr>
          <w:rFonts w:cstheme="minorHAnsi"/>
        </w:rPr>
      </w:pPr>
    </w:p>
    <w:p w14:paraId="4735BE91" w14:textId="77777777" w:rsidR="00A54602" w:rsidRDefault="004C560E">
      <w:pPr>
        <w:rPr>
          <w:rFonts w:eastAsia="Calibri" w:cstheme="minorHAnsi"/>
          <w:b/>
          <w:bCs/>
          <w:sz w:val="28"/>
          <w:szCs w:val="28"/>
        </w:rPr>
      </w:pPr>
      <w:r>
        <w:rPr>
          <w:rFonts w:cstheme="minorHAnsi"/>
        </w:rPr>
        <w:t>In dit hoofdstuk worden de aanbestedende dienst en de aan te besteden opdracht beschreven. De aan te besteden opdracht wordt beschreven aan de hand van de voor de aanbesteding relevante kenmerken.</w:t>
      </w:r>
    </w:p>
    <w:p w14:paraId="4735BE92" w14:textId="66B8B2AC" w:rsidR="00A54602" w:rsidRDefault="004C560E" w:rsidP="00FC2B2B">
      <w:pPr>
        <w:pStyle w:val="Kop2"/>
        <w:numPr>
          <w:ilvl w:val="1"/>
          <w:numId w:val="1"/>
        </w:numPr>
        <w:spacing w:after="240"/>
      </w:pPr>
      <w:bookmarkStart w:id="11" w:name="_Toc216641916"/>
      <w:r w:rsidRPr="00FC2B2B">
        <w:t>Aanbestedende dienst</w:t>
      </w:r>
      <w:bookmarkEnd w:id="11"/>
    </w:p>
    <w:p w14:paraId="4735BE93" w14:textId="6778A66B" w:rsidR="00A54602" w:rsidRDefault="004C560E">
      <w:pPr>
        <w:jc w:val="both"/>
        <w:rPr>
          <w:rFonts w:cstheme="minorHAnsi"/>
        </w:rPr>
      </w:pPr>
      <w:r>
        <w:rPr>
          <w:rFonts w:cstheme="minorHAnsi"/>
        </w:rPr>
        <w:t>ROC Nijmegen is de Aanbestedende dienst</w:t>
      </w:r>
      <w:r w:rsidR="00FC2B2B">
        <w:rPr>
          <w:rFonts w:cstheme="minorHAnsi"/>
        </w:rPr>
        <w:t xml:space="preserve"> (hierna: Opdrachtgever)</w:t>
      </w:r>
      <w:r>
        <w:rPr>
          <w:rFonts w:cstheme="minorHAnsi"/>
        </w:rPr>
        <w:t xml:space="preserve">. ROC Nijmegen is een Regionaal Opleidingen Centrum. Hier kan een opleiding gevolgd worden in het middelbare beroepsonderwijs of in de volwasseneneducatie. Voor bedrijven en instellingen wordt contractonderwijs verzorgd. Meer dan 9.500 studenten studeren bij ROC Nijmegen en daarnaast werken er ongeveer 950 medewerkers. </w:t>
      </w:r>
    </w:p>
    <w:p w14:paraId="4735BE94" w14:textId="77777777" w:rsidR="00A54602" w:rsidRDefault="00A54602">
      <w:pPr>
        <w:jc w:val="both"/>
        <w:rPr>
          <w:rFonts w:cstheme="minorHAnsi"/>
        </w:rPr>
      </w:pPr>
    </w:p>
    <w:p w14:paraId="4735BE95" w14:textId="77777777" w:rsidR="00A54602" w:rsidRDefault="004C560E">
      <w:pPr>
        <w:jc w:val="both"/>
        <w:rPr>
          <w:rFonts w:cstheme="minorHAnsi"/>
          <w:b/>
        </w:rPr>
      </w:pPr>
      <w:r>
        <w:rPr>
          <w:rFonts w:cstheme="minorHAnsi"/>
          <w:b/>
        </w:rPr>
        <w:t>Meedoen</w:t>
      </w:r>
    </w:p>
    <w:p w14:paraId="4735BE96" w14:textId="77777777" w:rsidR="00A54602" w:rsidRDefault="004C560E">
      <w:pPr>
        <w:jc w:val="both"/>
        <w:rPr>
          <w:rFonts w:cstheme="minorHAnsi"/>
        </w:rPr>
      </w:pPr>
      <w:r>
        <w:rPr>
          <w:rFonts w:cstheme="minorHAnsi"/>
        </w:rPr>
        <w:t>ROC Nijmegen wil dat haar studenten meedoen - nu en later – en biedt kansen voor de ontwikkeling van ieders talent. Met de werkvelden in de regio werkt zij samen om opleidingen te realiseren die dat mogelijk maken. Leren en werken zijn bij ROC Nijmegen onlosmakelijk verbonden. Het is haar ambitie de perfecte match te maken tussen het talent van de studenten en de vraag van de regio.</w:t>
      </w:r>
    </w:p>
    <w:p w14:paraId="4735BE97" w14:textId="77777777" w:rsidR="00A54602" w:rsidRDefault="00A54602">
      <w:pPr>
        <w:jc w:val="both"/>
        <w:rPr>
          <w:rFonts w:cstheme="minorHAnsi"/>
        </w:rPr>
      </w:pPr>
    </w:p>
    <w:p w14:paraId="4735BE98" w14:textId="77777777" w:rsidR="00A54602" w:rsidRDefault="004C560E">
      <w:pPr>
        <w:jc w:val="both"/>
        <w:rPr>
          <w:rFonts w:cstheme="minorHAnsi"/>
          <w:b/>
        </w:rPr>
      </w:pPr>
      <w:r>
        <w:rPr>
          <w:rFonts w:cstheme="minorHAnsi"/>
          <w:b/>
        </w:rPr>
        <w:t>Locaties</w:t>
      </w:r>
    </w:p>
    <w:p w14:paraId="4735BE99" w14:textId="77777777" w:rsidR="00A54602" w:rsidRDefault="004C560E">
      <w:pPr>
        <w:jc w:val="both"/>
        <w:rPr>
          <w:rFonts w:cstheme="minorHAnsi"/>
        </w:rPr>
      </w:pPr>
      <w:r>
        <w:rPr>
          <w:rFonts w:cstheme="minorHAnsi"/>
        </w:rPr>
        <w:t xml:space="preserve">ROC Nijmegen heeft vestigingen in Nijmegen en Boxmeer. Ook zijn er regiolocaties. Die houden zich uitsluitend bezig met volwasseneneducatie. </w:t>
      </w:r>
    </w:p>
    <w:p w14:paraId="4735BE9A" w14:textId="77777777" w:rsidR="00A54602" w:rsidRDefault="00A54602">
      <w:pPr>
        <w:rPr>
          <w:rFonts w:cstheme="minorHAnsi"/>
        </w:rPr>
      </w:pPr>
    </w:p>
    <w:p w14:paraId="4AC0CFFC" w14:textId="61F7E42A" w:rsidR="00FC2B2B" w:rsidRDefault="00FC2B2B">
      <w:pPr>
        <w:rPr>
          <w:rStyle w:val="Hyperlink"/>
          <w:rFonts w:cstheme="minorHAnsi"/>
        </w:rPr>
      </w:pPr>
      <w:r>
        <w:t xml:space="preserve">Op </w:t>
      </w:r>
      <w:hyperlink r:id="rId13" w:history="1">
        <w:r w:rsidRPr="00C13BED">
          <w:rPr>
            <w:rStyle w:val="Hyperlink"/>
          </w:rPr>
          <w:t>https://www.roc-nijmegen.nl/</w:t>
        </w:r>
      </w:hyperlink>
      <w:r>
        <w:t xml:space="preserve"> is meer informatie te vinden over onze organisatie.</w:t>
      </w:r>
    </w:p>
    <w:p w14:paraId="4735BE9C" w14:textId="4ADC1894" w:rsidR="00A54602" w:rsidRDefault="004C560E" w:rsidP="00FC2B2B">
      <w:pPr>
        <w:pStyle w:val="Kop2"/>
        <w:numPr>
          <w:ilvl w:val="1"/>
          <w:numId w:val="1"/>
        </w:numPr>
        <w:spacing w:after="240"/>
      </w:pPr>
      <w:bookmarkStart w:id="12" w:name="_Toc216641917"/>
      <w:r w:rsidRPr="00FC2B2B">
        <w:t>Doelstelling Opdracht</w:t>
      </w:r>
      <w:bookmarkEnd w:id="12"/>
    </w:p>
    <w:p w14:paraId="4735BEA5" w14:textId="64AFFB5F" w:rsidR="00A54602" w:rsidRDefault="004C560E">
      <w:pPr>
        <w:spacing w:line="260" w:lineRule="atLeast"/>
        <w:rPr>
          <w:rFonts w:cstheme="minorHAnsi"/>
        </w:rPr>
      </w:pPr>
      <w:r>
        <w:rPr>
          <w:rFonts w:eastAsiaTheme="minorEastAsia" w:cstheme="minorHAnsi"/>
        </w:rPr>
        <w:t>De doelstelling van de aanbesteding is om middels een objectieve en transparante procedure te komen tot de meest geschikte partij</w:t>
      </w:r>
      <w:r w:rsidR="00365833">
        <w:rPr>
          <w:rFonts w:eastAsiaTheme="minorEastAsia" w:cstheme="minorHAnsi"/>
        </w:rPr>
        <w:t xml:space="preserve"> </w:t>
      </w:r>
      <w:r w:rsidR="00A43DD7">
        <w:rPr>
          <w:rFonts w:eastAsiaTheme="minorEastAsia" w:cstheme="minorHAnsi"/>
        </w:rPr>
        <w:t xml:space="preserve">die voor ons wensen kan bouwen en eventueel kan adviseren in hoe wij dit zelf kunnen bouwen. Daarnaast moet </w:t>
      </w:r>
      <w:r w:rsidR="001420DC">
        <w:rPr>
          <w:rFonts w:eastAsiaTheme="minorEastAsia" w:cstheme="minorHAnsi"/>
        </w:rPr>
        <w:t xml:space="preserve">er </w:t>
      </w:r>
      <w:r w:rsidR="00A43DD7">
        <w:rPr>
          <w:rFonts w:eastAsiaTheme="minorEastAsia" w:cstheme="minorHAnsi"/>
        </w:rPr>
        <w:t>een supportcontract komen waarbij wij onbeperkt tweedelijns vragen/storingen kunnen melden.</w:t>
      </w:r>
    </w:p>
    <w:p w14:paraId="4735BEA6" w14:textId="27539D54" w:rsidR="00A54602" w:rsidRDefault="004C560E" w:rsidP="00FC2B2B">
      <w:pPr>
        <w:pStyle w:val="Kop2"/>
        <w:numPr>
          <w:ilvl w:val="1"/>
          <w:numId w:val="1"/>
        </w:numPr>
        <w:spacing w:after="240"/>
      </w:pPr>
      <w:bookmarkStart w:id="13" w:name="_Toc216641918"/>
      <w:r w:rsidRPr="00FC2B2B">
        <w:t>Opdrachtomschrijving/scope</w:t>
      </w:r>
      <w:bookmarkEnd w:id="13"/>
    </w:p>
    <w:p w14:paraId="4735BEA7" w14:textId="4D67D405" w:rsidR="00A54602" w:rsidRDefault="004C560E">
      <w:pPr>
        <w:rPr>
          <w:rFonts w:cstheme="minorHAnsi"/>
        </w:rPr>
      </w:pPr>
      <w:r>
        <w:rPr>
          <w:rFonts w:cstheme="minorHAnsi"/>
        </w:rPr>
        <w:t xml:space="preserve">De opdracht voor </w:t>
      </w:r>
      <w:r w:rsidR="006162C6">
        <w:rPr>
          <w:rFonts w:cstheme="minorHAnsi"/>
        </w:rPr>
        <w:t>beheer en doorontwikkeling CRM pakket (Salesforce)</w:t>
      </w:r>
      <w:r>
        <w:rPr>
          <w:rFonts w:cstheme="minorHAnsi"/>
        </w:rPr>
        <w:t xml:space="preserve">kan als volgt worden beschreven: </w:t>
      </w:r>
    </w:p>
    <w:p w14:paraId="4735BEA8" w14:textId="77777777" w:rsidR="00A54602" w:rsidRDefault="00A54602">
      <w:pPr>
        <w:rPr>
          <w:rFonts w:cstheme="minorHAnsi"/>
        </w:rPr>
      </w:pPr>
    </w:p>
    <w:p w14:paraId="4735BEA9" w14:textId="77777777" w:rsidR="00A54602" w:rsidRDefault="004C560E">
      <w:pPr>
        <w:rPr>
          <w:rFonts w:cstheme="minorHAnsi"/>
          <w:b/>
          <w:bCs/>
        </w:rPr>
      </w:pPr>
      <w:r>
        <w:rPr>
          <w:rFonts w:cstheme="minorHAnsi"/>
          <w:b/>
          <w:bCs/>
        </w:rPr>
        <w:t>Binnen de scope van deze aanbesteding vallen:</w:t>
      </w:r>
    </w:p>
    <w:p w14:paraId="4735BEB6" w14:textId="77777777" w:rsidR="00A54602" w:rsidRDefault="00A54602">
      <w:pPr>
        <w:rPr>
          <w:rFonts w:cstheme="minorHAnsi"/>
          <w:b/>
          <w:bCs/>
        </w:rPr>
      </w:pPr>
    </w:p>
    <w:p w14:paraId="7BCEBE40" w14:textId="77777777" w:rsidR="007C2D94" w:rsidRPr="00716981" w:rsidRDefault="007C2D94" w:rsidP="007C2D94">
      <w:pPr>
        <w:rPr>
          <w:rFonts w:cstheme="minorHAnsi"/>
        </w:rPr>
      </w:pPr>
      <w:r w:rsidRPr="00716981">
        <w:rPr>
          <w:rFonts w:cstheme="minorHAnsi"/>
        </w:rPr>
        <w:t xml:space="preserve">Op verzoek van ROC Nijmegen verlenen van: </w:t>
      </w:r>
    </w:p>
    <w:p w14:paraId="4565A28C" w14:textId="77777777" w:rsidR="007C2D94" w:rsidRPr="00716981" w:rsidRDefault="007C2D94" w:rsidP="007C2D94">
      <w:pPr>
        <w:numPr>
          <w:ilvl w:val="0"/>
          <w:numId w:val="18"/>
        </w:numPr>
        <w:rPr>
          <w:rFonts w:cstheme="minorHAnsi"/>
        </w:rPr>
      </w:pPr>
      <w:r w:rsidRPr="00716981">
        <w:rPr>
          <w:rFonts w:cstheme="minorHAnsi"/>
        </w:rPr>
        <w:t xml:space="preserve">Support (2e, 3e </w:t>
      </w:r>
      <w:proofErr w:type="spellStart"/>
      <w:r w:rsidRPr="00716981">
        <w:rPr>
          <w:rFonts w:cstheme="minorHAnsi"/>
        </w:rPr>
        <w:t>lijns</w:t>
      </w:r>
      <w:proofErr w:type="spellEnd"/>
      <w:r w:rsidRPr="00716981">
        <w:rPr>
          <w:rFonts w:cstheme="minorHAnsi"/>
        </w:rPr>
        <w:t xml:space="preserve">) en onderhoud </w:t>
      </w:r>
    </w:p>
    <w:p w14:paraId="6719B417" w14:textId="77777777" w:rsidR="007C2D94" w:rsidRPr="00716981" w:rsidRDefault="007C2D94" w:rsidP="007C2D94">
      <w:pPr>
        <w:numPr>
          <w:ilvl w:val="0"/>
          <w:numId w:val="18"/>
        </w:numPr>
        <w:rPr>
          <w:rFonts w:cstheme="minorHAnsi"/>
        </w:rPr>
      </w:pPr>
      <w:r w:rsidRPr="00716981">
        <w:rPr>
          <w:rFonts w:cstheme="minorHAnsi"/>
        </w:rPr>
        <w:t xml:space="preserve">Optimalisatie en herinrichting. </w:t>
      </w:r>
    </w:p>
    <w:p w14:paraId="1953A68C" w14:textId="1704D1D3" w:rsidR="007C2D94" w:rsidRPr="00716981" w:rsidRDefault="007C2D94" w:rsidP="007C2D94">
      <w:pPr>
        <w:numPr>
          <w:ilvl w:val="0"/>
          <w:numId w:val="18"/>
        </w:numPr>
        <w:rPr>
          <w:rFonts w:cstheme="minorHAnsi"/>
        </w:rPr>
      </w:pPr>
      <w:r w:rsidRPr="00716981">
        <w:rPr>
          <w:rFonts w:cstheme="minorHAnsi"/>
        </w:rPr>
        <w:t xml:space="preserve">(Door)ontwikkeling  </w:t>
      </w:r>
    </w:p>
    <w:p w14:paraId="39290BB2" w14:textId="77777777" w:rsidR="007C2D94" w:rsidRPr="00716981" w:rsidRDefault="007C2D94" w:rsidP="007C2D94">
      <w:pPr>
        <w:numPr>
          <w:ilvl w:val="0"/>
          <w:numId w:val="18"/>
        </w:numPr>
        <w:rPr>
          <w:rFonts w:cstheme="minorHAnsi"/>
        </w:rPr>
      </w:pPr>
      <w:r w:rsidRPr="00716981">
        <w:rPr>
          <w:rFonts w:cstheme="minorHAnsi"/>
        </w:rPr>
        <w:t xml:space="preserve">Inrichting </w:t>
      </w:r>
    </w:p>
    <w:p w14:paraId="76B28666" w14:textId="77777777" w:rsidR="007C2D94" w:rsidRPr="00716981" w:rsidRDefault="007C2D94" w:rsidP="007C2D94">
      <w:pPr>
        <w:numPr>
          <w:ilvl w:val="0"/>
          <w:numId w:val="18"/>
        </w:numPr>
        <w:rPr>
          <w:rFonts w:cstheme="minorHAnsi"/>
        </w:rPr>
      </w:pPr>
      <w:r w:rsidRPr="00716981">
        <w:rPr>
          <w:rFonts w:cstheme="minorHAnsi"/>
        </w:rPr>
        <w:t>Adviesrol en kennisdeling</w:t>
      </w:r>
    </w:p>
    <w:p w14:paraId="39DAF5FC" w14:textId="77777777" w:rsidR="007C2D94" w:rsidRPr="00716981" w:rsidRDefault="007C2D94" w:rsidP="007C2D94">
      <w:pPr>
        <w:numPr>
          <w:ilvl w:val="0"/>
          <w:numId w:val="18"/>
        </w:numPr>
        <w:rPr>
          <w:rFonts w:cstheme="minorHAnsi"/>
        </w:rPr>
      </w:pPr>
      <w:r w:rsidRPr="00716981">
        <w:rPr>
          <w:rFonts w:cstheme="minorHAnsi"/>
        </w:rPr>
        <w:t>Documenteren en vastlegging</w:t>
      </w:r>
    </w:p>
    <w:p w14:paraId="201B9300" w14:textId="77777777" w:rsidR="007C2D94" w:rsidRPr="00716981" w:rsidRDefault="007C2D94" w:rsidP="007C2D94">
      <w:pPr>
        <w:numPr>
          <w:ilvl w:val="0"/>
          <w:numId w:val="18"/>
        </w:numPr>
        <w:rPr>
          <w:rFonts w:cstheme="minorHAnsi"/>
        </w:rPr>
      </w:pPr>
      <w:r w:rsidRPr="00716981">
        <w:rPr>
          <w:rFonts w:cstheme="minorHAnsi"/>
        </w:rPr>
        <w:t xml:space="preserve">Afsluiten van </w:t>
      </w:r>
      <w:proofErr w:type="spellStart"/>
      <w:r w:rsidRPr="00716981">
        <w:rPr>
          <w:rFonts w:cstheme="minorHAnsi"/>
        </w:rPr>
        <w:t>duplicate</w:t>
      </w:r>
      <w:proofErr w:type="spellEnd"/>
      <w:r w:rsidRPr="00716981">
        <w:rPr>
          <w:rFonts w:cstheme="minorHAnsi"/>
        </w:rPr>
        <w:t xml:space="preserve"> check premium 100000 records jaarlijks (vanaf 28-05-2026)</w:t>
      </w:r>
    </w:p>
    <w:p w14:paraId="5CE3214B" w14:textId="77777777" w:rsidR="007C2D94" w:rsidRPr="00716981" w:rsidRDefault="007C2D94" w:rsidP="007C2D94">
      <w:pPr>
        <w:numPr>
          <w:ilvl w:val="0"/>
          <w:numId w:val="18"/>
        </w:numPr>
        <w:rPr>
          <w:rFonts w:cstheme="minorHAnsi"/>
        </w:rPr>
      </w:pPr>
      <w:r w:rsidRPr="00716981">
        <w:rPr>
          <w:rFonts w:cstheme="minorHAnsi"/>
        </w:rPr>
        <w:t xml:space="preserve">Afsluiten van CRM </w:t>
      </w:r>
      <w:proofErr w:type="spellStart"/>
      <w:r w:rsidRPr="00716981">
        <w:rPr>
          <w:rFonts w:cstheme="minorHAnsi"/>
        </w:rPr>
        <w:t>Blackthorn</w:t>
      </w:r>
      <w:proofErr w:type="spellEnd"/>
      <w:r w:rsidRPr="00716981">
        <w:rPr>
          <w:rFonts w:cstheme="minorHAnsi"/>
        </w:rPr>
        <w:t xml:space="preserve"> Event Management app jaarlicentie (vanaf 01-10-2026)</w:t>
      </w:r>
    </w:p>
    <w:p w14:paraId="1081203A" w14:textId="77777777" w:rsidR="007C2D94" w:rsidRPr="00716981" w:rsidRDefault="007C2D94" w:rsidP="007C2D94">
      <w:pPr>
        <w:numPr>
          <w:ilvl w:val="0"/>
          <w:numId w:val="18"/>
        </w:numPr>
        <w:rPr>
          <w:rFonts w:cstheme="minorHAnsi"/>
        </w:rPr>
      </w:pPr>
      <w:r w:rsidRPr="00716981">
        <w:rPr>
          <w:rFonts w:cstheme="minorHAnsi"/>
        </w:rPr>
        <w:t>Afsluiten van Account Engagement app jaarlicentie</w:t>
      </w:r>
    </w:p>
    <w:p w14:paraId="44BE0CB7" w14:textId="77777777" w:rsidR="007C2D94" w:rsidRPr="00716981" w:rsidRDefault="007C2D94" w:rsidP="007C2D94">
      <w:pPr>
        <w:numPr>
          <w:ilvl w:val="0"/>
          <w:numId w:val="18"/>
        </w:numPr>
        <w:rPr>
          <w:rFonts w:cstheme="minorHAnsi"/>
        </w:rPr>
      </w:pPr>
      <w:r w:rsidRPr="00716981">
        <w:rPr>
          <w:rFonts w:cstheme="minorHAnsi"/>
        </w:rPr>
        <w:t xml:space="preserve">Mogelijk een upgrade naar Marketing </w:t>
      </w:r>
      <w:proofErr w:type="spellStart"/>
      <w:r w:rsidRPr="00716981">
        <w:rPr>
          <w:rFonts w:cstheme="minorHAnsi"/>
        </w:rPr>
        <w:t>cloud</w:t>
      </w:r>
      <w:proofErr w:type="spellEnd"/>
      <w:r w:rsidRPr="00716981">
        <w:rPr>
          <w:rFonts w:cstheme="minorHAnsi"/>
        </w:rPr>
        <w:t xml:space="preserve"> next</w:t>
      </w:r>
    </w:p>
    <w:p w14:paraId="49FA926F" w14:textId="1046C908" w:rsidR="007C2D94" w:rsidRPr="00716981" w:rsidRDefault="007C2D94" w:rsidP="007C2D94">
      <w:pPr>
        <w:numPr>
          <w:ilvl w:val="0"/>
          <w:numId w:val="18"/>
        </w:numPr>
        <w:rPr>
          <w:rFonts w:cstheme="minorHAnsi"/>
        </w:rPr>
      </w:pPr>
      <w:r w:rsidRPr="00716981">
        <w:rPr>
          <w:rFonts w:cstheme="minorHAnsi"/>
        </w:rPr>
        <w:t xml:space="preserve">Beheer van </w:t>
      </w:r>
      <w:proofErr w:type="spellStart"/>
      <w:r w:rsidRPr="00716981">
        <w:rPr>
          <w:rFonts w:cstheme="minorHAnsi"/>
        </w:rPr>
        <w:t>eduarte</w:t>
      </w:r>
      <w:proofErr w:type="spellEnd"/>
      <w:r w:rsidRPr="00716981">
        <w:rPr>
          <w:rFonts w:cstheme="minorHAnsi"/>
        </w:rPr>
        <w:t xml:space="preserve"> koppeling jaarlijks (vanaf</w:t>
      </w:r>
      <w:r w:rsidR="008137A1" w:rsidRPr="00716981">
        <w:rPr>
          <w:rFonts w:cstheme="minorHAnsi"/>
        </w:rPr>
        <w:t xml:space="preserve"> de datum wanneer huidige overeenkomst afloopt)</w:t>
      </w:r>
    </w:p>
    <w:p w14:paraId="6AE8B0AD" w14:textId="77777777" w:rsidR="007C2D94" w:rsidRPr="00716981" w:rsidRDefault="007C2D94">
      <w:pPr>
        <w:rPr>
          <w:rFonts w:cstheme="minorHAnsi"/>
          <w:b/>
          <w:bCs/>
        </w:rPr>
      </w:pPr>
    </w:p>
    <w:p w14:paraId="4735BEB7" w14:textId="069AF3A1" w:rsidR="00A54602" w:rsidRDefault="00A54602">
      <w:pPr>
        <w:rPr>
          <w:rFonts w:cstheme="minorHAnsi"/>
          <w:b/>
          <w:bCs/>
        </w:rPr>
      </w:pPr>
    </w:p>
    <w:p w14:paraId="4735BEC7" w14:textId="03D4444E" w:rsidR="00A54602" w:rsidRDefault="004C560E" w:rsidP="00FC2B2B">
      <w:pPr>
        <w:pStyle w:val="Kop2"/>
        <w:numPr>
          <w:ilvl w:val="1"/>
          <w:numId w:val="1"/>
        </w:numPr>
        <w:spacing w:after="240"/>
      </w:pPr>
      <w:bookmarkStart w:id="14" w:name="_Toc216641919"/>
      <w:r w:rsidRPr="00FC2B2B">
        <w:t xml:space="preserve">Looptijd </w:t>
      </w:r>
      <w:r w:rsidR="004A4A6F">
        <w:t>raam</w:t>
      </w:r>
      <w:r w:rsidRPr="00FC2B2B">
        <w:t>overeenkomst</w:t>
      </w:r>
      <w:bookmarkEnd w:id="14"/>
    </w:p>
    <w:p w14:paraId="4735BECA" w14:textId="13EA2675" w:rsidR="00A54602" w:rsidRPr="00FF104C" w:rsidRDefault="004C560E">
      <w:pPr>
        <w:jc w:val="both"/>
        <w:rPr>
          <w:rFonts w:cstheme="minorHAnsi"/>
        </w:rPr>
      </w:pPr>
      <w:bookmarkStart w:id="15" w:name="_Toc463793520"/>
      <w:r w:rsidRPr="00FF104C">
        <w:rPr>
          <w:rFonts w:cstheme="minorHAnsi"/>
        </w:rPr>
        <w:t xml:space="preserve">De te sluiten </w:t>
      </w:r>
      <w:r w:rsidR="004A4A6F" w:rsidRPr="00FF104C">
        <w:rPr>
          <w:rFonts w:cstheme="minorHAnsi"/>
        </w:rPr>
        <w:t>raam</w:t>
      </w:r>
      <w:r w:rsidRPr="00FF104C">
        <w:rPr>
          <w:rFonts w:cstheme="minorHAnsi"/>
        </w:rPr>
        <w:t xml:space="preserve">overeenkomst kent een </w:t>
      </w:r>
      <w:r w:rsidR="00CB7F5A" w:rsidRPr="00FF104C">
        <w:rPr>
          <w:rFonts w:cstheme="minorHAnsi"/>
        </w:rPr>
        <w:t xml:space="preserve">initiële </w:t>
      </w:r>
      <w:r w:rsidRPr="00FF104C">
        <w:rPr>
          <w:rFonts w:cstheme="minorHAnsi"/>
        </w:rPr>
        <w:t>contractperiode van</w:t>
      </w:r>
      <w:r w:rsidR="00CB7F5A" w:rsidRPr="00FF104C">
        <w:rPr>
          <w:rFonts w:cstheme="minorHAnsi"/>
        </w:rPr>
        <w:t xml:space="preserve"> vier</w:t>
      </w:r>
      <w:r w:rsidRPr="00FF104C">
        <w:rPr>
          <w:rFonts w:cstheme="minorHAnsi"/>
        </w:rPr>
        <w:t xml:space="preserve"> jaar </w:t>
      </w:r>
      <w:r w:rsidRPr="00FF104C">
        <w:rPr>
          <w:rFonts w:cstheme="minorHAnsi"/>
          <w:color w:val="000000" w:themeColor="text1"/>
        </w:rPr>
        <w:t xml:space="preserve">met </w:t>
      </w:r>
      <w:r w:rsidR="00C23AD7" w:rsidRPr="00FF104C">
        <w:rPr>
          <w:rFonts w:cstheme="minorHAnsi"/>
          <w:color w:val="000000" w:themeColor="text1"/>
        </w:rPr>
        <w:t xml:space="preserve">een </w:t>
      </w:r>
      <w:r w:rsidR="00852058" w:rsidRPr="00FF104C">
        <w:rPr>
          <w:rFonts w:cstheme="minorHAnsi"/>
          <w:color w:val="000000" w:themeColor="text1"/>
        </w:rPr>
        <w:t xml:space="preserve">stilzwijgende </w:t>
      </w:r>
      <w:r w:rsidRPr="00FF104C">
        <w:rPr>
          <w:rFonts w:cstheme="minorHAnsi"/>
          <w:color w:val="000000" w:themeColor="text1"/>
        </w:rPr>
        <w:t xml:space="preserve">verlenging van maximaal </w:t>
      </w:r>
      <w:r w:rsidR="00C23AD7" w:rsidRPr="00FF104C">
        <w:rPr>
          <w:rFonts w:cstheme="minorHAnsi"/>
          <w:color w:val="000000" w:themeColor="text1"/>
        </w:rPr>
        <w:t>vier</w:t>
      </w:r>
      <w:r w:rsidRPr="00FF104C">
        <w:rPr>
          <w:rFonts w:cstheme="minorHAnsi"/>
          <w:color w:val="000000" w:themeColor="text1"/>
        </w:rPr>
        <w:t xml:space="preserve"> maal 12 maanden. </w:t>
      </w:r>
      <w:r w:rsidR="0065533B" w:rsidRPr="00FF104C">
        <w:rPr>
          <w:rFonts w:cstheme="minorHAnsi"/>
          <w:color w:val="000000" w:themeColor="text1"/>
        </w:rPr>
        <w:t>Partijen kunnen de overeenkomst</w:t>
      </w:r>
      <w:r w:rsidR="0054197E" w:rsidRPr="00FF104C">
        <w:rPr>
          <w:rFonts w:cstheme="minorHAnsi"/>
          <w:color w:val="000000" w:themeColor="text1"/>
        </w:rPr>
        <w:t xml:space="preserve"> schr</w:t>
      </w:r>
      <w:r w:rsidR="004A4A6F" w:rsidRPr="00FF104C">
        <w:rPr>
          <w:rFonts w:cstheme="minorHAnsi"/>
          <w:color w:val="000000" w:themeColor="text1"/>
        </w:rPr>
        <w:t>i</w:t>
      </w:r>
      <w:r w:rsidR="0054197E" w:rsidRPr="00FF104C">
        <w:rPr>
          <w:rFonts w:cstheme="minorHAnsi"/>
          <w:color w:val="000000" w:themeColor="text1"/>
        </w:rPr>
        <w:t xml:space="preserve">ftelijk opzeggen met een opzegtermijn van </w:t>
      </w:r>
      <w:r w:rsidR="007C3BB0" w:rsidRPr="00FF104C">
        <w:rPr>
          <w:rFonts w:cstheme="minorHAnsi"/>
          <w:color w:val="000000" w:themeColor="text1"/>
        </w:rPr>
        <w:t>6</w:t>
      </w:r>
      <w:r w:rsidR="0054197E" w:rsidRPr="00FF104C">
        <w:rPr>
          <w:rFonts w:cstheme="minorHAnsi"/>
          <w:color w:val="000000" w:themeColor="text1"/>
        </w:rPr>
        <w:t xml:space="preserve"> maanden voor het einde van de lopende contractperiode</w:t>
      </w:r>
      <w:r w:rsidRPr="00FF104C">
        <w:rPr>
          <w:rFonts w:cstheme="minorHAnsi"/>
          <w:color w:val="000000" w:themeColor="text1"/>
        </w:rPr>
        <w:t>.</w:t>
      </w:r>
    </w:p>
    <w:p w14:paraId="4735BECB" w14:textId="77777777" w:rsidR="00A54602" w:rsidRPr="00FF104C" w:rsidRDefault="00A54602">
      <w:pPr>
        <w:rPr>
          <w:rFonts w:cstheme="minorHAnsi"/>
          <w:color w:val="000000" w:themeColor="text1"/>
        </w:rPr>
      </w:pPr>
    </w:p>
    <w:p w14:paraId="4735BECC" w14:textId="31F40A91" w:rsidR="00A54602" w:rsidRDefault="004C560E">
      <w:pPr>
        <w:rPr>
          <w:rFonts w:cstheme="minorHAnsi"/>
        </w:rPr>
      </w:pPr>
      <w:r w:rsidRPr="00FF104C">
        <w:rPr>
          <w:rFonts w:cstheme="minorHAnsi"/>
        </w:rPr>
        <w:t xml:space="preserve">Datum ingang overeenkomst, </w:t>
      </w:r>
      <w:r w:rsidR="00FF104C" w:rsidRPr="00FF104C">
        <w:rPr>
          <w:rFonts w:cstheme="minorHAnsi"/>
        </w:rPr>
        <w:t>na ondertekening</w:t>
      </w:r>
      <w:r w:rsidRPr="00FF104C">
        <w:rPr>
          <w:rFonts w:cstheme="minorHAnsi"/>
        </w:rPr>
        <w:t xml:space="preserve"> </w:t>
      </w:r>
      <w:r w:rsidR="00C0119B" w:rsidRPr="00FF104C">
        <w:rPr>
          <w:rFonts w:cstheme="minorHAnsi"/>
        </w:rPr>
        <w:t>maart 2026</w:t>
      </w:r>
      <w:r w:rsidRPr="00FF104C">
        <w:rPr>
          <w:rFonts w:cstheme="minorHAnsi"/>
        </w:rPr>
        <w:t>.</w:t>
      </w:r>
    </w:p>
    <w:p w14:paraId="4735BECD" w14:textId="12E26C59" w:rsidR="00A54602" w:rsidRDefault="004C560E" w:rsidP="00FC2B2B">
      <w:pPr>
        <w:pStyle w:val="Kop2"/>
        <w:numPr>
          <w:ilvl w:val="1"/>
          <w:numId w:val="1"/>
        </w:numPr>
        <w:spacing w:after="240"/>
      </w:pPr>
      <w:bookmarkStart w:id="16" w:name="_Toc216641920"/>
      <w:bookmarkEnd w:id="15"/>
      <w:r w:rsidRPr="00FC2B2B">
        <w:t>Raming van de aan te besteden opdracht</w:t>
      </w:r>
      <w:bookmarkEnd w:id="16"/>
    </w:p>
    <w:p w14:paraId="4735BECE" w14:textId="0339C4AD" w:rsidR="00A54602" w:rsidRDefault="004C560E">
      <w:pPr>
        <w:jc w:val="both"/>
        <w:rPr>
          <w:rFonts w:cstheme="minorHAnsi"/>
        </w:rPr>
      </w:pPr>
      <w:bookmarkStart w:id="17" w:name="_Toc463793524"/>
      <w:r>
        <w:rPr>
          <w:rFonts w:cstheme="minorHAnsi"/>
        </w:rPr>
        <w:t xml:space="preserve">De totale raming van de Aanbesteding voor </w:t>
      </w:r>
      <w:r w:rsidR="00C95729">
        <w:rPr>
          <w:rFonts w:cstheme="minorHAnsi"/>
        </w:rPr>
        <w:t>beheer en doorontwikkeling CRM pakket (Salesforce</w:t>
      </w:r>
      <w:r w:rsidR="00295DEE">
        <w:rPr>
          <w:rFonts w:cstheme="minorHAnsi"/>
        </w:rPr>
        <w:t>)</w:t>
      </w:r>
      <w:r>
        <w:rPr>
          <w:rFonts w:cstheme="minorHAnsi"/>
        </w:rPr>
        <w:t xml:space="preserve"> met een looptijd van </w:t>
      </w:r>
      <w:r w:rsidR="00295DEE">
        <w:rPr>
          <w:rFonts w:cstheme="minorHAnsi"/>
        </w:rPr>
        <w:t>8 (acht)</w:t>
      </w:r>
      <w:r>
        <w:rPr>
          <w:rFonts w:cstheme="minorHAnsi"/>
        </w:rPr>
        <w:t xml:space="preserve"> jaar (inclusief verlengingsopties) wordt vastgesteld op </w:t>
      </w:r>
      <w:r w:rsidRPr="00512CC0">
        <w:rPr>
          <w:rFonts w:cstheme="minorHAnsi"/>
        </w:rPr>
        <w:t xml:space="preserve">€ </w:t>
      </w:r>
      <w:r w:rsidR="004F6C47" w:rsidRPr="00512CC0">
        <w:rPr>
          <w:rFonts w:cstheme="minorHAnsi"/>
        </w:rPr>
        <w:t>1.200.000,-</w:t>
      </w:r>
      <w:r>
        <w:rPr>
          <w:rFonts w:cstheme="minorHAnsi"/>
        </w:rPr>
        <w:t xml:space="preserve"> exclusief BTW. De maximale </w:t>
      </w:r>
      <w:proofErr w:type="spellStart"/>
      <w:r>
        <w:rPr>
          <w:rFonts w:cstheme="minorHAnsi"/>
        </w:rPr>
        <w:t>uitnutting</w:t>
      </w:r>
      <w:proofErr w:type="spellEnd"/>
      <w:r>
        <w:rPr>
          <w:rFonts w:cstheme="minorHAnsi"/>
        </w:rPr>
        <w:t xml:space="preserve"> van de af te </w:t>
      </w:r>
      <w:r w:rsidRPr="00C968E8">
        <w:rPr>
          <w:rFonts w:cstheme="minorHAnsi"/>
        </w:rPr>
        <w:t xml:space="preserve">sluiten Raamovereenkomst wordt gesteld op  € </w:t>
      </w:r>
      <w:r w:rsidR="00512CC0" w:rsidRPr="00C968E8">
        <w:rPr>
          <w:rFonts w:cstheme="minorHAnsi"/>
        </w:rPr>
        <w:t>1.800.000,-</w:t>
      </w:r>
      <w:r w:rsidRPr="00C968E8">
        <w:rPr>
          <w:rFonts w:cstheme="minorHAnsi"/>
        </w:rPr>
        <w:t xml:space="preserve"> exclusief BTW. Indien de maximale </w:t>
      </w:r>
      <w:proofErr w:type="spellStart"/>
      <w:r w:rsidRPr="00C968E8">
        <w:rPr>
          <w:rFonts w:cstheme="minorHAnsi"/>
        </w:rPr>
        <w:t>uitnutting</w:t>
      </w:r>
      <w:proofErr w:type="spellEnd"/>
      <w:r w:rsidRPr="00C968E8">
        <w:rPr>
          <w:rFonts w:cstheme="minorHAnsi"/>
        </w:rPr>
        <w:t xml:space="preserve"> van de Raamovereenkomst is bereikt, verliest de Raamovereenkomst effectief zijn werking.</w:t>
      </w:r>
    </w:p>
    <w:p w14:paraId="4735BECF" w14:textId="77777777" w:rsidR="00A54602" w:rsidRDefault="00A54602">
      <w:pPr>
        <w:jc w:val="both"/>
        <w:rPr>
          <w:rFonts w:cstheme="minorHAnsi"/>
        </w:rPr>
      </w:pPr>
    </w:p>
    <w:p w14:paraId="4735BED0" w14:textId="789929B7" w:rsidR="00A54602" w:rsidRDefault="004C560E">
      <w:pPr>
        <w:jc w:val="both"/>
        <w:rPr>
          <w:rFonts w:cstheme="minorHAnsi"/>
        </w:rPr>
      </w:pPr>
      <w:r>
        <w:rPr>
          <w:rFonts w:cstheme="minorHAnsi"/>
        </w:rPr>
        <w:t xml:space="preserve">Dit betreft een indicatie, op basis van </w:t>
      </w:r>
      <w:r w:rsidR="00C968E8">
        <w:rPr>
          <w:rFonts w:cstheme="minorHAnsi"/>
        </w:rPr>
        <w:t>de uitgaven van 2025 en de verwachting</w:t>
      </w:r>
      <w:r w:rsidR="006E2C78">
        <w:rPr>
          <w:rFonts w:cstheme="minorHAnsi"/>
        </w:rPr>
        <w:t xml:space="preserve"> van de werkzaamheden voor de komende</w:t>
      </w:r>
      <w:r>
        <w:rPr>
          <w:rFonts w:cstheme="minorHAnsi"/>
        </w:rPr>
        <w:t xml:space="preserve"> jaren</w:t>
      </w:r>
      <w:r w:rsidR="006E2C78">
        <w:rPr>
          <w:rFonts w:cstheme="minorHAnsi"/>
        </w:rPr>
        <w:t xml:space="preserve">. </w:t>
      </w:r>
      <w:r>
        <w:rPr>
          <w:rFonts w:cstheme="minorHAnsi"/>
        </w:rPr>
        <w:t>Aan deze indicatie kunnen door de Inschrijver geen rechten worden ontleend. De maximale opdrachtwaarde is opgenomen vanwege de wettelijke plicht daartoe en dient niet als budgettair kader te worden geïnterpreteerd door Inschrijvers.  </w:t>
      </w:r>
    </w:p>
    <w:p w14:paraId="4735BED1" w14:textId="738EEC47" w:rsidR="00A54602" w:rsidRDefault="004C560E" w:rsidP="00FC2B2B">
      <w:pPr>
        <w:pStyle w:val="Kop2"/>
        <w:numPr>
          <w:ilvl w:val="1"/>
          <w:numId w:val="1"/>
        </w:numPr>
        <w:spacing w:after="240"/>
      </w:pPr>
      <w:bookmarkStart w:id="18" w:name="_Toc216641921"/>
      <w:r w:rsidRPr="00FC2B2B">
        <w:t>Samenvoeging van opdrachten</w:t>
      </w:r>
      <w:bookmarkEnd w:id="17"/>
      <w:bookmarkEnd w:id="18"/>
    </w:p>
    <w:p w14:paraId="4735BED3" w14:textId="4E2E78AF" w:rsidR="00A54602" w:rsidRDefault="004C560E">
      <w:pPr>
        <w:spacing w:line="259" w:lineRule="auto"/>
        <w:rPr>
          <w:rFonts w:cstheme="minorHAnsi"/>
        </w:rPr>
      </w:pPr>
      <w:r>
        <w:rPr>
          <w:rFonts w:cstheme="minorHAnsi"/>
        </w:rPr>
        <w:t>Er is in deze aanbesteding geen sprake van onlogische samenvoeging van opdrachten.</w:t>
      </w:r>
      <w:r w:rsidR="00660268">
        <w:rPr>
          <w:rFonts w:cstheme="minorHAnsi"/>
        </w:rPr>
        <w:t xml:space="preserve"> Dit is gewoon 1 opdracht. De opdracht blijft gezien de omvang toegan</w:t>
      </w:r>
      <w:r w:rsidR="002A0A70">
        <w:rPr>
          <w:rFonts w:cstheme="minorHAnsi"/>
        </w:rPr>
        <w:t>kelijk voor het MKB.</w:t>
      </w:r>
    </w:p>
    <w:p w14:paraId="4735BED5" w14:textId="0E6A89E9" w:rsidR="00A54602" w:rsidRDefault="004C560E" w:rsidP="00FC2B2B">
      <w:pPr>
        <w:pStyle w:val="Kop2"/>
        <w:numPr>
          <w:ilvl w:val="1"/>
          <w:numId w:val="1"/>
        </w:numPr>
        <w:spacing w:after="240"/>
      </w:pPr>
      <w:bookmarkStart w:id="19" w:name="_Toc463793525"/>
      <w:bookmarkStart w:id="20" w:name="_Toc216641922"/>
      <w:r w:rsidRPr="00FC2B2B">
        <w:t>Verdeling in percelen</w:t>
      </w:r>
      <w:bookmarkEnd w:id="19"/>
      <w:bookmarkEnd w:id="20"/>
    </w:p>
    <w:p w14:paraId="4735BEE6" w14:textId="77777777" w:rsidR="00A54602" w:rsidRDefault="004C560E">
      <w:pPr>
        <w:jc w:val="both"/>
        <w:rPr>
          <w:rFonts w:cstheme="minorHAnsi"/>
          <w:color w:val="7030A0"/>
        </w:rPr>
      </w:pPr>
      <w:r w:rsidRPr="00983B7A">
        <w:rPr>
          <w:rFonts w:cstheme="minorHAnsi"/>
        </w:rPr>
        <w:t>Op grond van de samenstelling van de relevante markt en de inhoud van de Opdracht concludeert de Aanbestedende Dienst dat sprake is van een logische samenstelling van de Opdracht en dat geen sprake is van (onnodig) clusteren). De Aanbestedende Dienst ziet om diezelfde redenen geen reden om de Opdracht te verdelen.</w:t>
      </w:r>
    </w:p>
    <w:p w14:paraId="4735BEE7" w14:textId="49841014" w:rsidR="00A54602" w:rsidRDefault="004C560E" w:rsidP="00FC2B2B">
      <w:pPr>
        <w:pStyle w:val="Kop2"/>
        <w:numPr>
          <w:ilvl w:val="1"/>
          <w:numId w:val="1"/>
        </w:numPr>
        <w:spacing w:after="240"/>
      </w:pPr>
      <w:bookmarkStart w:id="21" w:name="_Toc463793526"/>
      <w:bookmarkStart w:id="22" w:name="_Toc216641923"/>
      <w:r w:rsidRPr="00FC2B2B">
        <w:t>Te sluiten overeenkomst</w:t>
      </w:r>
      <w:bookmarkEnd w:id="21"/>
      <w:bookmarkEnd w:id="22"/>
    </w:p>
    <w:p w14:paraId="4735BEE8" w14:textId="33FB842A" w:rsidR="00A54602" w:rsidRPr="009E5B12" w:rsidRDefault="00003EFD">
      <w:pPr>
        <w:rPr>
          <w:rFonts w:cstheme="minorHAnsi"/>
        </w:rPr>
      </w:pPr>
      <w:r w:rsidRPr="009E5B12">
        <w:rPr>
          <w:rFonts w:cstheme="minorHAnsi"/>
        </w:rPr>
        <w:t>Deze aanbesteding zal leiden tot een raamovereenkomst</w:t>
      </w:r>
      <w:r w:rsidR="009E5B12" w:rsidRPr="009E5B12">
        <w:rPr>
          <w:rFonts w:cstheme="minorHAnsi"/>
        </w:rPr>
        <w:t xml:space="preserve"> zonder afnamegarantie</w:t>
      </w:r>
      <w:r w:rsidR="004C560E" w:rsidRPr="009E5B12">
        <w:rPr>
          <w:rFonts w:cstheme="minorHAnsi"/>
        </w:rPr>
        <w:t>.</w:t>
      </w:r>
    </w:p>
    <w:p w14:paraId="4735BEE9" w14:textId="77777777" w:rsidR="00A54602" w:rsidRDefault="00A54602">
      <w:pPr>
        <w:rPr>
          <w:rFonts w:cstheme="minorHAnsi"/>
          <w:color w:val="00B050"/>
        </w:rPr>
      </w:pPr>
    </w:p>
    <w:p w14:paraId="4735BEEC" w14:textId="171DAA97" w:rsidR="00A54602" w:rsidRDefault="004C560E">
      <w:pPr>
        <w:jc w:val="both"/>
        <w:rPr>
          <w:rFonts w:cs="Calibri"/>
          <w:lang w:val="nl"/>
        </w:rPr>
      </w:pPr>
      <w:r>
        <w:rPr>
          <w:rFonts w:ascii="Calibri" w:eastAsia="Calibri" w:hAnsi="Calibri" w:cs="Calibri" w:hint="eastAsia"/>
          <w:lang w:val="nl" w:eastAsia="zh-CN" w:bidi="ar"/>
        </w:rPr>
        <w:t xml:space="preserve">ROC Nijmegen  is voornemens om voor deze Opdracht een </w:t>
      </w:r>
      <w:r w:rsidR="003232CC">
        <w:rPr>
          <w:rFonts w:ascii="Calibri" w:eastAsia="Calibri" w:hAnsi="Calibri" w:cs="Calibri"/>
          <w:lang w:val="nl" w:eastAsia="zh-CN" w:bidi="ar"/>
        </w:rPr>
        <w:t>raamovereenkomst te</w:t>
      </w:r>
      <w:r>
        <w:rPr>
          <w:rFonts w:ascii="Calibri" w:eastAsia="Calibri" w:hAnsi="Calibri" w:cs="Calibri" w:hint="eastAsia"/>
          <w:lang w:val="nl" w:eastAsia="zh-CN" w:bidi="ar"/>
        </w:rPr>
        <w:t xml:space="preserve"> sluiten (de Overeenkomst) met</w:t>
      </w:r>
      <w:r w:rsidR="003232CC">
        <w:rPr>
          <w:rFonts w:ascii="Calibri" w:eastAsia="Calibri" w:hAnsi="Calibri" w:cs="Calibri"/>
          <w:lang w:val="nl" w:eastAsia="zh-CN" w:bidi="ar"/>
        </w:rPr>
        <w:t xml:space="preserve"> één </w:t>
      </w:r>
      <w:r>
        <w:rPr>
          <w:rFonts w:ascii="Calibri" w:eastAsia="Calibri" w:hAnsi="Calibri" w:cs="Calibri" w:hint="eastAsia"/>
          <w:lang w:val="nl" w:eastAsia="zh-CN" w:bidi="ar"/>
        </w:rPr>
        <w:t xml:space="preserve">Opdrachtnemer. </w:t>
      </w:r>
    </w:p>
    <w:p w14:paraId="4735BEED" w14:textId="77777777" w:rsidR="00A54602" w:rsidRDefault="00A54602">
      <w:pPr>
        <w:jc w:val="both"/>
        <w:rPr>
          <w:rFonts w:cs="Calibri"/>
          <w:lang w:val="nl"/>
        </w:rPr>
      </w:pPr>
    </w:p>
    <w:p w14:paraId="4735BEF0" w14:textId="33717F8B" w:rsidR="00A54602" w:rsidRDefault="004C560E">
      <w:pPr>
        <w:jc w:val="both"/>
        <w:rPr>
          <w:rFonts w:cs="Calibri"/>
          <w:lang w:val="nl"/>
        </w:rPr>
      </w:pPr>
      <w:r w:rsidRPr="00881A16">
        <w:rPr>
          <w:rFonts w:ascii="Calibri" w:eastAsia="Calibri" w:hAnsi="Calibri" w:cs="Calibri" w:hint="eastAsia"/>
          <w:lang w:val="nl" w:eastAsia="zh-CN" w:bidi="ar"/>
        </w:rPr>
        <w:t xml:space="preserve">Na het sluiten van de Overeenkomst kan ROC Nijmegen Nadere Opdrachten bij </w:t>
      </w:r>
      <w:r w:rsidR="00881A16" w:rsidRPr="00881A16">
        <w:rPr>
          <w:rFonts w:ascii="Calibri" w:eastAsia="Calibri" w:hAnsi="Calibri" w:cs="Calibri"/>
          <w:lang w:val="nl" w:eastAsia="zh-CN" w:bidi="ar"/>
        </w:rPr>
        <w:t xml:space="preserve">de </w:t>
      </w:r>
      <w:r w:rsidRPr="00881A16">
        <w:rPr>
          <w:rFonts w:ascii="Calibri" w:eastAsia="Calibri" w:hAnsi="Calibri" w:cs="Calibri" w:hint="eastAsia"/>
          <w:lang w:val="nl" w:eastAsia="zh-CN" w:bidi="ar"/>
        </w:rPr>
        <w:t xml:space="preserve">Opdrachtnemer plaatsen onder de in de Raamovereenkomst genoemde voorwaarden. Opdrachten vallend onder de Overeenkomst worden per Projectopdracht afgesloten, in de vorm van een Nadere Opdracht tussen Opdrachtnemer en Deelnemer onder de voorwaarden zoals neergelegd in de </w:t>
      </w:r>
      <w:r w:rsidR="00881A16" w:rsidRPr="00881A16">
        <w:rPr>
          <w:rFonts w:ascii="Calibri" w:eastAsia="Calibri" w:hAnsi="Calibri" w:cs="Calibri"/>
          <w:lang w:val="nl" w:eastAsia="zh-CN" w:bidi="ar"/>
        </w:rPr>
        <w:t>raam</w:t>
      </w:r>
      <w:r w:rsidRPr="00881A16">
        <w:rPr>
          <w:rFonts w:ascii="Calibri" w:eastAsia="Calibri" w:hAnsi="Calibri" w:cs="Calibri" w:hint="eastAsia"/>
          <w:lang w:val="nl" w:eastAsia="zh-CN" w:bidi="ar"/>
        </w:rPr>
        <w:t xml:space="preserve">vereenkomst. In de Nadere Overeenkomst worden Deelnemer specifieke zaken vastgelegd. De Overeenkomst ligt aan de Nadere Overeenkomst ten grondslag en de Nadere Overeenkomst mag niet afwijken van het bepaalde in de </w:t>
      </w:r>
      <w:r w:rsidR="00881A16" w:rsidRPr="00881A16">
        <w:rPr>
          <w:rFonts w:ascii="Calibri" w:eastAsia="Calibri" w:hAnsi="Calibri" w:cs="Calibri"/>
          <w:lang w:val="nl" w:eastAsia="zh-CN" w:bidi="ar"/>
        </w:rPr>
        <w:t xml:space="preserve"> raam</w:t>
      </w:r>
      <w:r w:rsidRPr="00881A16">
        <w:rPr>
          <w:rFonts w:cs="Calibri"/>
          <w:lang w:val="nl"/>
        </w:rPr>
        <w:t>Overeenkomst.</w:t>
      </w:r>
    </w:p>
    <w:p w14:paraId="4735BEF1" w14:textId="0D7E2A2A" w:rsidR="00A54602" w:rsidRDefault="00A54602">
      <w:pPr>
        <w:rPr>
          <w:rFonts w:cstheme="minorHAnsi"/>
          <w:color w:val="00B050"/>
        </w:rPr>
      </w:pPr>
    </w:p>
    <w:p w14:paraId="4735BEF2" w14:textId="0C7E8C5F" w:rsidR="00A54602" w:rsidRDefault="004C560E">
      <w:pPr>
        <w:jc w:val="both"/>
        <w:rPr>
          <w:rFonts w:cstheme="minorHAnsi"/>
        </w:rPr>
      </w:pPr>
      <w:r>
        <w:rPr>
          <w:rFonts w:cstheme="minorHAnsi"/>
        </w:rPr>
        <w:lastRenderedPageBreak/>
        <w:t xml:space="preserve">In de bijlagen bij dit document is een concept </w:t>
      </w:r>
      <w:r w:rsidR="00881A16">
        <w:rPr>
          <w:rFonts w:cstheme="minorHAnsi"/>
        </w:rPr>
        <w:t>raam</w:t>
      </w:r>
      <w:r>
        <w:rPr>
          <w:rFonts w:cstheme="minorHAnsi"/>
        </w:rPr>
        <w:t>overeenkomst opgenomen. Inschrijvers kunnen via de vragenronde (zie paragraaf 3.7) tekstsuggesties doen, voorzien van een motivatie. De aanbestedende dienst zal de suggesties beoordelen en overwegen of ze worden overgenomen. Bij de Nota van Inlichtingen wordt bekend gemaakt in hoeverre de suggesties worden overgenomen. Door een inschrijving te doen gaat u akkoord met de concept en de bijbehorende wijzigingen/aanpassingen.</w:t>
      </w:r>
    </w:p>
    <w:p w14:paraId="4735BEF3" w14:textId="77777777" w:rsidR="00A54602" w:rsidRDefault="00A54602">
      <w:pPr>
        <w:rPr>
          <w:rFonts w:cstheme="minorHAnsi"/>
        </w:rPr>
      </w:pPr>
    </w:p>
    <w:p w14:paraId="4735BEF4" w14:textId="77777777" w:rsidR="00A54602" w:rsidRDefault="004C560E">
      <w:pPr>
        <w:jc w:val="both"/>
        <w:rPr>
          <w:rFonts w:cstheme="minorHAnsi"/>
        </w:rPr>
      </w:pPr>
      <w:r>
        <w:rPr>
          <w:rFonts w:cstheme="minorHAnsi"/>
        </w:rPr>
        <w:t>De aanbestedingsstukken maken onlosmakelijk onderdeel uit van de te sluiten overeenkomst. In geval van tegenstrijdigheden geldt de volgende rangorde van documenten:</w:t>
      </w:r>
    </w:p>
    <w:p w14:paraId="4735BEF5" w14:textId="77777777" w:rsidR="00A54602" w:rsidRDefault="00A54602">
      <w:pPr>
        <w:rPr>
          <w:rFonts w:cstheme="minorHAnsi"/>
        </w:rPr>
      </w:pPr>
    </w:p>
    <w:p w14:paraId="4735BEF6" w14:textId="77777777" w:rsidR="00A54602" w:rsidRDefault="004C560E">
      <w:pPr>
        <w:pStyle w:val="Lijstalinea"/>
        <w:numPr>
          <w:ilvl w:val="0"/>
          <w:numId w:val="7"/>
        </w:numPr>
        <w:rPr>
          <w:rFonts w:cstheme="minorHAnsi"/>
        </w:rPr>
      </w:pPr>
      <w:r>
        <w:rPr>
          <w:rFonts w:cstheme="minorHAnsi"/>
        </w:rPr>
        <w:t>Overeenkomst</w:t>
      </w:r>
    </w:p>
    <w:p w14:paraId="4735BEF7" w14:textId="77777777" w:rsidR="00A54602" w:rsidRDefault="004C560E">
      <w:pPr>
        <w:pStyle w:val="Lijstalinea"/>
        <w:numPr>
          <w:ilvl w:val="0"/>
          <w:numId w:val="7"/>
        </w:numPr>
        <w:rPr>
          <w:rFonts w:cstheme="minorHAnsi"/>
        </w:rPr>
      </w:pPr>
      <w:r>
        <w:rPr>
          <w:rFonts w:cstheme="minorHAnsi"/>
        </w:rPr>
        <w:t>Nota`s van Inlichtingen (laatste versie als hoogste in de rangorde)</w:t>
      </w:r>
    </w:p>
    <w:p w14:paraId="4735BEF8" w14:textId="77777777" w:rsidR="00A54602" w:rsidRDefault="004C560E">
      <w:pPr>
        <w:pStyle w:val="Lijstalinea"/>
        <w:numPr>
          <w:ilvl w:val="0"/>
          <w:numId w:val="7"/>
        </w:numPr>
        <w:rPr>
          <w:rFonts w:cstheme="minorHAnsi"/>
        </w:rPr>
      </w:pPr>
      <w:r>
        <w:rPr>
          <w:rFonts w:cstheme="minorHAnsi"/>
        </w:rPr>
        <w:t>Aanbestedingsdocument inclusief bijlagen</w:t>
      </w:r>
    </w:p>
    <w:p w14:paraId="4735BEF9" w14:textId="77777777" w:rsidR="00A54602" w:rsidRDefault="004C560E">
      <w:pPr>
        <w:pStyle w:val="Lijstalinea"/>
        <w:numPr>
          <w:ilvl w:val="0"/>
          <w:numId w:val="7"/>
        </w:numPr>
        <w:rPr>
          <w:rFonts w:cstheme="minorHAnsi"/>
        </w:rPr>
      </w:pPr>
      <w:r>
        <w:rPr>
          <w:rFonts w:cstheme="minorHAnsi"/>
        </w:rPr>
        <w:t>Algemene Voorwaarden van opdrachtgever</w:t>
      </w:r>
    </w:p>
    <w:p w14:paraId="4735BEFA" w14:textId="77777777" w:rsidR="00A54602" w:rsidRDefault="004C560E">
      <w:pPr>
        <w:pStyle w:val="Lijstalinea"/>
        <w:numPr>
          <w:ilvl w:val="0"/>
          <w:numId w:val="7"/>
        </w:numPr>
        <w:rPr>
          <w:rFonts w:cstheme="minorHAnsi"/>
        </w:rPr>
      </w:pPr>
      <w:r>
        <w:rPr>
          <w:rFonts w:cstheme="minorHAnsi"/>
        </w:rPr>
        <w:t>Inschrijving van opdrachtnemer</w:t>
      </w:r>
    </w:p>
    <w:p w14:paraId="4735BEFB" w14:textId="07765E36" w:rsidR="00A54602" w:rsidRDefault="004C560E" w:rsidP="00FC2B2B">
      <w:pPr>
        <w:pStyle w:val="Kop2"/>
        <w:numPr>
          <w:ilvl w:val="1"/>
          <w:numId w:val="1"/>
        </w:numPr>
        <w:spacing w:after="240"/>
      </w:pPr>
      <w:bookmarkStart w:id="23" w:name="_Toc216641924"/>
      <w:r w:rsidRPr="00FC2B2B">
        <w:t>Wachtkamerovereenkomst</w:t>
      </w:r>
      <w:bookmarkEnd w:id="23"/>
    </w:p>
    <w:p w14:paraId="4735BEFC" w14:textId="7EA2B414" w:rsidR="00A54602" w:rsidRDefault="004C560E">
      <w:pPr>
        <w:jc w:val="both"/>
        <w:rPr>
          <w:rFonts w:cstheme="minorHAnsi"/>
        </w:rPr>
      </w:pPr>
      <w:r>
        <w:rPr>
          <w:rFonts w:cstheme="minorHAnsi"/>
        </w:rPr>
        <w:t xml:space="preserve">ROC Nijmegen sluit ook een Wachtkamerovereenkomst af met nummer 2 (Reserve) uit de Aanbesteding. Deze Wachtkamerovereenkomst is bedoeld om bij het voortijdig beëindigen van de </w:t>
      </w:r>
      <w:r w:rsidR="00317B24">
        <w:rPr>
          <w:rFonts w:cstheme="minorHAnsi"/>
        </w:rPr>
        <w:t>raamo</w:t>
      </w:r>
      <w:r>
        <w:rPr>
          <w:rFonts w:cstheme="minorHAnsi"/>
        </w:rPr>
        <w:t>vereenkomst met de Opdrachtnemer van deze Opdracht, en indien voortzetting van de Opdracht gewenst is, de uitvoering van de Opdracht direct op te kunnen dragen aan de Reserve. Deze nieuwe Opdrachtnemer zal de uitvoering na inroepen van de wachtkamerovereenkomst en ondertekening van de raamovereenkomst binnen een redelijke termijn moeten aanvangen.</w:t>
      </w:r>
    </w:p>
    <w:p w14:paraId="4735BEFD" w14:textId="77777777" w:rsidR="00A54602" w:rsidRDefault="00A54602">
      <w:pPr>
        <w:jc w:val="both"/>
        <w:rPr>
          <w:rFonts w:cstheme="minorHAnsi"/>
        </w:rPr>
      </w:pPr>
    </w:p>
    <w:p w14:paraId="4735BEFE" w14:textId="77777777" w:rsidR="00A54602" w:rsidRDefault="004C560E">
      <w:pPr>
        <w:jc w:val="both"/>
        <w:rPr>
          <w:rFonts w:cstheme="minorHAnsi"/>
        </w:rPr>
      </w:pPr>
      <w:r>
        <w:rPr>
          <w:rFonts w:cstheme="minorHAnsi"/>
        </w:rPr>
        <w:t xml:space="preserve">De Wachtkamerovereenkomst heeft een looptijd van </w:t>
      </w:r>
      <w:r w:rsidRPr="001F7CB7">
        <w:rPr>
          <w:rFonts w:cstheme="minorHAnsi"/>
        </w:rPr>
        <w:t>één</w:t>
      </w:r>
      <w:r>
        <w:rPr>
          <w:rFonts w:cstheme="minorHAnsi"/>
        </w:rPr>
        <w:t xml:space="preserve"> jaar. Deze automatische verlenging wordt schriftelijk bevestigd door ROC Nijmegen. </w:t>
      </w:r>
    </w:p>
    <w:p w14:paraId="4735BEFF" w14:textId="77777777" w:rsidR="00A54602" w:rsidRDefault="00A54602">
      <w:pPr>
        <w:jc w:val="both"/>
        <w:rPr>
          <w:rFonts w:cstheme="minorHAnsi"/>
        </w:rPr>
      </w:pPr>
    </w:p>
    <w:p w14:paraId="4735BF00" w14:textId="77777777" w:rsidR="00A54602" w:rsidRDefault="004C560E">
      <w:pPr>
        <w:jc w:val="both"/>
        <w:rPr>
          <w:rFonts w:cstheme="minorHAnsi"/>
        </w:rPr>
      </w:pPr>
      <w:r>
        <w:rPr>
          <w:rFonts w:cstheme="minorHAnsi"/>
        </w:rPr>
        <w:t>ROC Nijmegen verlangt niet van de Reserve dat zij personeel, materieel of materiaal beschikbaar houden zolang zij geen Opdrachtnemer zijn. De Reserve ontvangt geen vergoeding voor het beschikbaar zijn op basis van de Wachtkamerovereenkomst. De Reserve gaat door ondertekening van de wachtkamerovereenkomst ermee akkoord dat zij haar Inschrijving gestand doet voor 12 maanden vanaf het moment van ondertekening van de wachtkamerovereenkomst.</w:t>
      </w:r>
    </w:p>
    <w:p w14:paraId="55AD1368" w14:textId="0DBDF193" w:rsidR="00FC2B2B" w:rsidRPr="00FC2B2B" w:rsidRDefault="004C560E" w:rsidP="00FC2B2B">
      <w:pPr>
        <w:pStyle w:val="Kop2"/>
        <w:numPr>
          <w:ilvl w:val="1"/>
          <w:numId w:val="1"/>
        </w:numPr>
        <w:spacing w:after="240"/>
      </w:pPr>
      <w:bookmarkStart w:id="24" w:name="_Toc463793528"/>
      <w:bookmarkStart w:id="25" w:name="_Toc216641925"/>
      <w:r w:rsidRPr="00FC2B2B">
        <w:t>Toepasselijke Algemene Voorwaarden</w:t>
      </w:r>
      <w:bookmarkEnd w:id="24"/>
      <w:bookmarkEnd w:id="25"/>
    </w:p>
    <w:p w14:paraId="4735BF04" w14:textId="43E932EE" w:rsidR="00A54602" w:rsidRDefault="004C560E">
      <w:pPr>
        <w:rPr>
          <w:rFonts w:cstheme="minorHAnsi"/>
        </w:rPr>
      </w:pPr>
      <w:r>
        <w:rPr>
          <w:rFonts w:cstheme="minorHAnsi"/>
        </w:rPr>
        <w:t xml:space="preserve">Op de aan te besteden Opdracht zijn de Algemene Inkoopvoorwaarden van FSR versie </w:t>
      </w:r>
      <w:r w:rsidR="001F7CB7">
        <w:rPr>
          <w:rFonts w:cstheme="minorHAnsi"/>
        </w:rPr>
        <w:t>5</w:t>
      </w:r>
      <w:r>
        <w:rPr>
          <w:rFonts w:cstheme="minorHAnsi"/>
        </w:rPr>
        <w:t>.0 van toepassing. Deze zijn als bijlage toegevoegd aan de aanbestedingsstukken.</w:t>
      </w:r>
    </w:p>
    <w:p w14:paraId="79B40596" w14:textId="77777777" w:rsidR="00FC2B2B" w:rsidRPr="00FC2B2B" w:rsidRDefault="00FC2B2B" w:rsidP="00FC2B2B">
      <w:pPr>
        <w:pStyle w:val="Kop2"/>
        <w:numPr>
          <w:ilvl w:val="1"/>
          <w:numId w:val="1"/>
        </w:numPr>
        <w:spacing w:after="240"/>
      </w:pPr>
      <w:bookmarkStart w:id="26" w:name="_Toc151980330"/>
      <w:bookmarkStart w:id="27" w:name="_Toc216641926"/>
      <w:r w:rsidRPr="00FC2B2B">
        <w:t>Gestanddoening</w:t>
      </w:r>
      <w:bookmarkEnd w:id="26"/>
      <w:bookmarkEnd w:id="27"/>
    </w:p>
    <w:p w14:paraId="644291AA" w14:textId="77777777" w:rsidR="00535782" w:rsidRDefault="00FC2B2B">
      <w:pPr>
        <w:rPr>
          <w:rFonts w:cstheme="minorHAnsi"/>
        </w:rPr>
      </w:pPr>
      <w:r>
        <w:rPr>
          <w:rFonts w:cstheme="minorHAnsi"/>
        </w:rPr>
        <w:t>Inschrijver dient zijn inschrijving 90 dagen gestand te doen.</w:t>
      </w:r>
    </w:p>
    <w:p w14:paraId="35147ADC" w14:textId="77777777" w:rsidR="00535782" w:rsidRDefault="00535782">
      <w:pPr>
        <w:rPr>
          <w:rFonts w:cstheme="minorHAnsi"/>
        </w:rPr>
      </w:pPr>
    </w:p>
    <w:p w14:paraId="15296D7C" w14:textId="77777777" w:rsidR="00535782" w:rsidRDefault="00535782">
      <w:pPr>
        <w:rPr>
          <w:rFonts w:cstheme="minorHAnsi"/>
        </w:rPr>
      </w:pPr>
    </w:p>
    <w:p w14:paraId="23248136" w14:textId="77777777" w:rsidR="00535782" w:rsidRDefault="00535782">
      <w:pPr>
        <w:rPr>
          <w:rFonts w:cstheme="minorHAnsi"/>
        </w:rPr>
      </w:pPr>
    </w:p>
    <w:p w14:paraId="5549C87D" w14:textId="77777777" w:rsidR="00535782" w:rsidRDefault="00535782">
      <w:pPr>
        <w:rPr>
          <w:rFonts w:cstheme="minorHAnsi"/>
        </w:rPr>
      </w:pPr>
    </w:p>
    <w:p w14:paraId="4E51C5C4" w14:textId="77777777" w:rsidR="00535782" w:rsidRDefault="00535782">
      <w:pPr>
        <w:rPr>
          <w:rFonts w:cstheme="minorHAnsi"/>
        </w:rPr>
      </w:pPr>
    </w:p>
    <w:p w14:paraId="14DEE0EA" w14:textId="77777777" w:rsidR="00535782" w:rsidRDefault="00535782">
      <w:pPr>
        <w:rPr>
          <w:rFonts w:cstheme="minorHAnsi"/>
        </w:rPr>
      </w:pPr>
    </w:p>
    <w:p w14:paraId="20F53A76" w14:textId="77777777" w:rsidR="00535782" w:rsidRDefault="00535782">
      <w:pPr>
        <w:rPr>
          <w:rFonts w:cstheme="minorHAnsi"/>
        </w:rPr>
      </w:pPr>
    </w:p>
    <w:p w14:paraId="2E7E726E" w14:textId="77777777" w:rsidR="00535782" w:rsidRDefault="00535782">
      <w:pPr>
        <w:rPr>
          <w:rFonts w:cstheme="minorHAnsi"/>
        </w:rPr>
      </w:pPr>
    </w:p>
    <w:p w14:paraId="35BE115B" w14:textId="77777777" w:rsidR="00535782" w:rsidRDefault="00535782">
      <w:pPr>
        <w:rPr>
          <w:rFonts w:cstheme="minorHAnsi"/>
        </w:rPr>
      </w:pPr>
    </w:p>
    <w:p w14:paraId="166069D5" w14:textId="77777777" w:rsidR="00535782" w:rsidRDefault="00535782">
      <w:pPr>
        <w:rPr>
          <w:rFonts w:cstheme="minorHAnsi"/>
        </w:rPr>
      </w:pPr>
    </w:p>
    <w:p w14:paraId="31FCE3FD" w14:textId="77777777" w:rsidR="00535782" w:rsidRDefault="00535782">
      <w:pPr>
        <w:rPr>
          <w:rFonts w:cstheme="minorHAnsi"/>
        </w:rPr>
      </w:pPr>
    </w:p>
    <w:p w14:paraId="179CE96F" w14:textId="0BC8D0BF" w:rsidR="00FC2B2B" w:rsidRDefault="00FC2B2B">
      <w:pPr>
        <w:rPr>
          <w:rFonts w:cstheme="minorHAnsi"/>
        </w:rPr>
      </w:pPr>
      <w:r>
        <w:rPr>
          <w:rFonts w:cstheme="minorHAnsi"/>
        </w:rPr>
        <w:lastRenderedPageBreak/>
        <w:t xml:space="preserve"> </w:t>
      </w:r>
    </w:p>
    <w:p w14:paraId="4735BF08" w14:textId="77777777" w:rsidR="00A54602" w:rsidRDefault="004C560E">
      <w:pPr>
        <w:pStyle w:val="Kop1"/>
        <w:numPr>
          <w:ilvl w:val="0"/>
          <w:numId w:val="1"/>
        </w:numPr>
        <w:rPr>
          <w:rFonts w:asciiTheme="minorHAnsi" w:hAnsiTheme="minorHAnsi" w:cstheme="minorHAnsi"/>
          <w:b w:val="0"/>
          <w:bCs w:val="0"/>
        </w:rPr>
      </w:pPr>
      <w:bookmarkStart w:id="28" w:name="_Toc216641927"/>
      <w:r>
        <w:rPr>
          <w:rFonts w:asciiTheme="minorHAnsi" w:hAnsiTheme="minorHAnsi" w:cstheme="minorHAnsi"/>
          <w:b w:val="0"/>
          <w:bCs w:val="0"/>
        </w:rPr>
        <w:t>Procedure</w:t>
      </w:r>
      <w:bookmarkEnd w:id="28"/>
    </w:p>
    <w:p w14:paraId="4735BF09" w14:textId="77777777" w:rsidR="00A54602" w:rsidRDefault="00A54602">
      <w:pPr>
        <w:rPr>
          <w:rFonts w:cstheme="minorHAnsi"/>
        </w:rPr>
      </w:pPr>
    </w:p>
    <w:p w14:paraId="4735BF0A" w14:textId="77777777" w:rsidR="00A54602" w:rsidRDefault="004C560E">
      <w:pPr>
        <w:rPr>
          <w:rFonts w:cstheme="minorHAnsi"/>
        </w:rPr>
      </w:pPr>
      <w:r>
        <w:rPr>
          <w:rFonts w:cstheme="minorHAnsi"/>
        </w:rPr>
        <w:t>In dit hoofdstuk wordt de te volgen aanbestedingsprocedure beschreven.</w:t>
      </w:r>
    </w:p>
    <w:p w14:paraId="4735BF0B" w14:textId="77777777" w:rsidR="00A54602" w:rsidRPr="00FC2B2B" w:rsidRDefault="004C560E" w:rsidP="00FC2B2B">
      <w:pPr>
        <w:pStyle w:val="Kop2"/>
        <w:numPr>
          <w:ilvl w:val="1"/>
          <w:numId w:val="1"/>
        </w:numPr>
        <w:spacing w:after="240"/>
      </w:pPr>
      <w:bookmarkStart w:id="29" w:name="_Toc216641928"/>
      <w:r w:rsidRPr="00FC2B2B">
        <w:t>Toegepaste procedure</w:t>
      </w:r>
      <w:bookmarkEnd w:id="29"/>
    </w:p>
    <w:p w14:paraId="4A4AAF7D" w14:textId="77777777" w:rsidR="00B12CE9" w:rsidRDefault="004C560E">
      <w:r>
        <w:rPr>
          <w:rFonts w:cstheme="minorHAnsi"/>
        </w:rPr>
        <w:t xml:space="preserve">De toe te passen aanbestedingsprocedure is een openbare Europese procedure. </w:t>
      </w:r>
      <w:r>
        <w:t xml:space="preserve">De aanbesteding geschiedt op basis van de Aanbestedingswet van 1 november 2012, laatst gewijzigd op 1 juli 2016. De aanbestedingsprocedure die van toepassing is op de onderhavige aanbesteding is de Europese openbare procedure. Aan deze procedure kan elke geïnteresseerde marktpartij deelnemen door te reageren op de aankondiging die in de Tenders Electronic Daily (TED-)database (http://ted.europa.eu) en op de website www.TenderNed.nl is gepubliceerd. De Aanbestedende Dienst acht het voor de aanbesteding van de onderhavige Opdracht geschikt en proportioneel om de Europese openbare aanbestedingsprocedure te hanteren. </w:t>
      </w:r>
    </w:p>
    <w:p w14:paraId="2D6FFD57" w14:textId="77777777" w:rsidR="00B12CE9" w:rsidRDefault="00B12CE9"/>
    <w:p w14:paraId="64E8F162" w14:textId="4C742068" w:rsidR="00B12CE9" w:rsidRDefault="004C560E">
      <w:r w:rsidRPr="00762D88">
        <w:t>De Aanbestedende Dienst heeft voorafgaand aan zijn besluit om de Europese openbare procedure te hanteren een markt</w:t>
      </w:r>
      <w:r w:rsidR="00FB6BCF" w:rsidRPr="00762D88">
        <w:t>verkenning</w:t>
      </w:r>
      <w:r w:rsidRPr="00762D88">
        <w:t xml:space="preserve"> uitgevoerd. Uit deze markt</w:t>
      </w:r>
      <w:r w:rsidR="00FB6BCF" w:rsidRPr="00762D88">
        <w:t>verkenning</w:t>
      </w:r>
      <w:r w:rsidRPr="00762D88">
        <w:t xml:space="preserve"> is gebleken dat het aantal potentiële Inschrijvers dat geïnteresseerd is om deel te nemen aan deze aanbestedingsprocedure niet voldoende groot is om een Europese niet-openbare aanbestedingsprocedure te organiseren.</w:t>
      </w:r>
      <w:r>
        <w:t xml:space="preserve"> </w:t>
      </w:r>
    </w:p>
    <w:p w14:paraId="10D6213D" w14:textId="77777777" w:rsidR="00B12CE9" w:rsidRDefault="00B12CE9"/>
    <w:p w14:paraId="4735BF0C" w14:textId="57812786" w:rsidR="00A54602" w:rsidRDefault="004C560E">
      <w:r>
        <w:t>Met een Europese openbare aanbestedingsprocedure wordt dan ook de meeste concurrentie voor de Opdracht gegenereerd. Daarnaast is de Aanbestedende Dienst van oordeel dat het opstellen van een Inschrijving voor deze aanbestedingsprocedure – met name nu gewerkt wordt met het UEA – niet een dermate grote inspanning voor de Inschrijvers oplevert, dat Aanbestedende dienst gehouden is om een Europese niet-openbare aanbestedingsprocedure te organiseren.</w:t>
      </w:r>
    </w:p>
    <w:p w14:paraId="4735BF0E" w14:textId="77777777" w:rsidR="00A54602" w:rsidRPr="00FC2B2B" w:rsidRDefault="004C560E" w:rsidP="00FC2B2B">
      <w:pPr>
        <w:pStyle w:val="Kop2"/>
        <w:numPr>
          <w:ilvl w:val="1"/>
          <w:numId w:val="1"/>
        </w:numPr>
        <w:spacing w:after="240"/>
      </w:pPr>
      <w:bookmarkStart w:id="30" w:name="_Toc216641929"/>
      <w:r w:rsidRPr="00FC2B2B">
        <w:t>Gunningscriterium</w:t>
      </w:r>
      <w:bookmarkEnd w:id="30"/>
    </w:p>
    <w:p w14:paraId="4735BF0F" w14:textId="77777777" w:rsidR="00A54602" w:rsidRDefault="004C560E">
      <w:pPr>
        <w:rPr>
          <w:color w:val="FF0000"/>
        </w:rPr>
      </w:pPr>
      <w:r>
        <w:t>Gunning vindt plaats op basis v</w:t>
      </w:r>
      <w:r w:rsidRPr="00BE3245">
        <w:t>an het gunningcriterium ‘economisch meest voordelige inschrijving’, die wordt vastgesteld op basis van ‘beste prijs-kwaliteitverhouding’ waarbij naast de prijs ook kwalitatieve aspecten</w:t>
      </w:r>
      <w:r>
        <w:t xml:space="preserve"> worden beoordeeld.</w:t>
      </w:r>
      <w:r>
        <w:rPr>
          <w:rStyle w:val="Verwijzingopmerking"/>
        </w:rPr>
        <w:t xml:space="preserve"> </w:t>
      </w:r>
      <w:r>
        <w:t>Het criterium wordt in het hoofdstuk over beoordeling van de inschrijvingen nader uitgewerkt.</w:t>
      </w:r>
    </w:p>
    <w:p w14:paraId="4735BF10" w14:textId="77777777" w:rsidR="00A54602" w:rsidRPr="00FC2B2B" w:rsidRDefault="004C560E" w:rsidP="00FC2B2B">
      <w:pPr>
        <w:pStyle w:val="Kop2"/>
        <w:numPr>
          <w:ilvl w:val="1"/>
          <w:numId w:val="1"/>
        </w:numPr>
        <w:spacing w:after="240"/>
      </w:pPr>
      <w:bookmarkStart w:id="31" w:name="_Toc216641930"/>
      <w:r w:rsidRPr="00FC2B2B">
        <w:t>Planning</w:t>
      </w:r>
      <w:bookmarkEnd w:id="31"/>
    </w:p>
    <w:p w14:paraId="4735BF11" w14:textId="77777777" w:rsidR="00A54602" w:rsidRDefault="004C560E">
      <w:pPr>
        <w:rPr>
          <w:rFonts w:cstheme="minorHAnsi"/>
        </w:rPr>
      </w:pPr>
      <w:r>
        <w:rPr>
          <w:rFonts w:cstheme="minorHAnsi"/>
        </w:rPr>
        <w:t>De aanbesteding zal verlopen volgens de planning in onderstaande tabel:</w:t>
      </w:r>
    </w:p>
    <w:p w14:paraId="4735BF12" w14:textId="77777777" w:rsidR="00A54602" w:rsidRDefault="00A54602">
      <w:pPr>
        <w:rPr>
          <w:rFonts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2517"/>
      </w:tblGrid>
      <w:tr w:rsidR="00A54602" w14:paraId="4735BF15" w14:textId="77777777">
        <w:tc>
          <w:tcPr>
            <w:tcW w:w="6771" w:type="dxa"/>
            <w:shd w:val="clear" w:color="auto" w:fill="D9D9D9" w:themeFill="background1" w:themeFillShade="D9"/>
          </w:tcPr>
          <w:p w14:paraId="4735BF13" w14:textId="77777777" w:rsidR="00A54602" w:rsidRDefault="004C560E">
            <w:pPr>
              <w:tabs>
                <w:tab w:val="center" w:pos="4703"/>
                <w:tab w:val="right" w:pos="9406"/>
              </w:tabs>
              <w:jc w:val="both"/>
              <w:rPr>
                <w:rFonts w:eastAsia="MS Mincho" w:cstheme="minorHAnsi"/>
                <w:b/>
              </w:rPr>
            </w:pPr>
            <w:r>
              <w:rPr>
                <w:rFonts w:eastAsia="MS Mincho" w:cstheme="minorHAnsi"/>
                <w:b/>
              </w:rPr>
              <w:t>Fase</w:t>
            </w:r>
          </w:p>
        </w:tc>
        <w:tc>
          <w:tcPr>
            <w:tcW w:w="2517" w:type="dxa"/>
            <w:tcBorders>
              <w:bottom w:val="single" w:sz="4" w:space="0" w:color="auto"/>
            </w:tcBorders>
            <w:shd w:val="clear" w:color="auto" w:fill="D9D9D9" w:themeFill="background1" w:themeFillShade="D9"/>
          </w:tcPr>
          <w:p w14:paraId="4735BF14" w14:textId="77777777" w:rsidR="00A54602" w:rsidRDefault="004C560E">
            <w:pPr>
              <w:tabs>
                <w:tab w:val="center" w:pos="4703"/>
                <w:tab w:val="right" w:pos="9406"/>
              </w:tabs>
              <w:jc w:val="both"/>
              <w:rPr>
                <w:rFonts w:eastAsia="MS Mincho" w:cstheme="minorHAnsi"/>
                <w:b/>
              </w:rPr>
            </w:pPr>
            <w:r>
              <w:rPr>
                <w:rFonts w:eastAsia="MS Mincho" w:cstheme="minorHAnsi"/>
                <w:b/>
              </w:rPr>
              <w:t>(Eind-) datum</w:t>
            </w:r>
          </w:p>
        </w:tc>
      </w:tr>
      <w:tr w:rsidR="00A54602" w14:paraId="4735BF18" w14:textId="77777777">
        <w:tc>
          <w:tcPr>
            <w:tcW w:w="6771" w:type="dxa"/>
          </w:tcPr>
          <w:p w14:paraId="4735BF16" w14:textId="77777777" w:rsidR="00A54602" w:rsidRDefault="004C560E">
            <w:pPr>
              <w:tabs>
                <w:tab w:val="center" w:pos="4703"/>
                <w:tab w:val="right" w:pos="9406"/>
              </w:tabs>
              <w:jc w:val="both"/>
              <w:rPr>
                <w:rFonts w:eastAsia="MS Mincho" w:cstheme="minorHAnsi"/>
              </w:rPr>
            </w:pPr>
            <w:r>
              <w:rPr>
                <w:rFonts w:eastAsia="MS Mincho" w:cstheme="minorHAnsi"/>
              </w:rPr>
              <w:t>Publicatie opdracht en bestek</w:t>
            </w:r>
            <w:r>
              <w:rPr>
                <w:rFonts w:eastAsia="MS Mincho" w:cstheme="minorHAnsi"/>
              </w:rPr>
              <w:tab/>
            </w:r>
          </w:p>
        </w:tc>
        <w:tc>
          <w:tcPr>
            <w:tcW w:w="2517" w:type="dxa"/>
          </w:tcPr>
          <w:p w14:paraId="4735BF17" w14:textId="1BC7BBCE" w:rsidR="00A54602" w:rsidRPr="00375591" w:rsidRDefault="00CA2A9C">
            <w:pPr>
              <w:tabs>
                <w:tab w:val="center" w:pos="4703"/>
                <w:tab w:val="right" w:pos="9406"/>
              </w:tabs>
              <w:rPr>
                <w:rFonts w:eastAsia="MS Mincho" w:cstheme="minorHAnsi"/>
              </w:rPr>
            </w:pPr>
            <w:r w:rsidRPr="00375591">
              <w:rPr>
                <w:rFonts w:eastAsia="MS Mincho" w:cstheme="minorHAnsi"/>
              </w:rPr>
              <w:t>1</w:t>
            </w:r>
            <w:r w:rsidR="00BE2D6F">
              <w:rPr>
                <w:rFonts w:eastAsia="MS Mincho" w:cstheme="minorHAnsi"/>
              </w:rPr>
              <w:t>4</w:t>
            </w:r>
            <w:r w:rsidRPr="00375591">
              <w:rPr>
                <w:rFonts w:eastAsia="MS Mincho" w:cstheme="minorHAnsi"/>
              </w:rPr>
              <w:t>-12-2025</w:t>
            </w:r>
          </w:p>
        </w:tc>
      </w:tr>
      <w:tr w:rsidR="00A54602" w14:paraId="4735BF1B" w14:textId="77777777">
        <w:tc>
          <w:tcPr>
            <w:tcW w:w="6771" w:type="dxa"/>
            <w:vAlign w:val="bottom"/>
          </w:tcPr>
          <w:p w14:paraId="4735BF19" w14:textId="77777777" w:rsidR="00A54602" w:rsidRDefault="004C560E">
            <w:pPr>
              <w:tabs>
                <w:tab w:val="center" w:pos="4703"/>
                <w:tab w:val="right" w:pos="9406"/>
              </w:tabs>
              <w:rPr>
                <w:rFonts w:eastAsia="MS Mincho" w:cstheme="minorHAnsi"/>
              </w:rPr>
            </w:pPr>
            <w:r>
              <w:rPr>
                <w:rFonts w:eastAsia="MS Mincho" w:cstheme="minorHAnsi"/>
              </w:rPr>
              <w:t xml:space="preserve">Indienen vragen opdracht en bestek en tekstsuggesties overeenkomst  </w:t>
            </w:r>
          </w:p>
        </w:tc>
        <w:tc>
          <w:tcPr>
            <w:tcW w:w="2517" w:type="dxa"/>
            <w:vAlign w:val="bottom"/>
          </w:tcPr>
          <w:p w14:paraId="4735BF1A" w14:textId="2D3A9B65" w:rsidR="00A54602" w:rsidRPr="00375591" w:rsidRDefault="00CA2A9C">
            <w:pPr>
              <w:tabs>
                <w:tab w:val="center" w:pos="4703"/>
                <w:tab w:val="right" w:pos="9406"/>
              </w:tabs>
              <w:rPr>
                <w:rFonts w:eastAsia="MS Mincho" w:cstheme="minorHAnsi"/>
              </w:rPr>
            </w:pPr>
            <w:r w:rsidRPr="00375591">
              <w:rPr>
                <w:rFonts w:eastAsia="MS Mincho" w:cstheme="minorHAnsi"/>
              </w:rPr>
              <w:t>05-01-2026 10:00 uur</w:t>
            </w:r>
          </w:p>
        </w:tc>
      </w:tr>
      <w:tr w:rsidR="00A54602" w14:paraId="4735BF1E" w14:textId="77777777">
        <w:tc>
          <w:tcPr>
            <w:tcW w:w="6771" w:type="dxa"/>
            <w:vAlign w:val="bottom"/>
          </w:tcPr>
          <w:p w14:paraId="4735BF1C" w14:textId="77777777" w:rsidR="00A54602" w:rsidRDefault="004C560E">
            <w:pPr>
              <w:tabs>
                <w:tab w:val="center" w:pos="4703"/>
                <w:tab w:val="right" w:pos="9406"/>
              </w:tabs>
              <w:rPr>
                <w:rFonts w:eastAsia="MS Mincho" w:cstheme="minorHAnsi"/>
              </w:rPr>
            </w:pPr>
            <w:r>
              <w:rPr>
                <w:rFonts w:eastAsia="MS Mincho" w:cstheme="minorHAnsi"/>
              </w:rPr>
              <w:t xml:space="preserve">Verzenden eerste Nota van Inlichtingen </w:t>
            </w:r>
          </w:p>
        </w:tc>
        <w:tc>
          <w:tcPr>
            <w:tcW w:w="2517" w:type="dxa"/>
            <w:vAlign w:val="bottom"/>
          </w:tcPr>
          <w:p w14:paraId="4735BF1D" w14:textId="23FB143F" w:rsidR="00CA2A9C" w:rsidRPr="00375591" w:rsidRDefault="00CA2A9C">
            <w:pPr>
              <w:tabs>
                <w:tab w:val="center" w:pos="4703"/>
                <w:tab w:val="right" w:pos="9406"/>
              </w:tabs>
              <w:rPr>
                <w:rFonts w:eastAsia="MS Mincho" w:cstheme="minorHAnsi"/>
              </w:rPr>
            </w:pPr>
            <w:r w:rsidRPr="00375591">
              <w:rPr>
                <w:rFonts w:eastAsia="MS Mincho" w:cstheme="minorHAnsi"/>
              </w:rPr>
              <w:t>12-01-2026 10:00 uur</w:t>
            </w:r>
          </w:p>
        </w:tc>
      </w:tr>
      <w:tr w:rsidR="00265FFA" w14:paraId="706E332A" w14:textId="77777777">
        <w:tc>
          <w:tcPr>
            <w:tcW w:w="6771" w:type="dxa"/>
            <w:vAlign w:val="bottom"/>
          </w:tcPr>
          <w:p w14:paraId="116EF5FF" w14:textId="3148315C" w:rsidR="00265FFA" w:rsidRDefault="00265FFA">
            <w:pPr>
              <w:tabs>
                <w:tab w:val="center" w:pos="4703"/>
                <w:tab w:val="right" w:pos="9406"/>
              </w:tabs>
              <w:rPr>
                <w:rFonts w:eastAsia="MS Mincho" w:cstheme="minorHAnsi"/>
              </w:rPr>
            </w:pPr>
            <w:r>
              <w:rPr>
                <w:rFonts w:eastAsia="MS Mincho" w:cstheme="minorHAnsi"/>
              </w:rPr>
              <w:t>Indienen verduidelijkingsvragen</w:t>
            </w:r>
          </w:p>
        </w:tc>
        <w:tc>
          <w:tcPr>
            <w:tcW w:w="2517" w:type="dxa"/>
            <w:vAlign w:val="bottom"/>
          </w:tcPr>
          <w:p w14:paraId="68DFE557" w14:textId="55CDBE95" w:rsidR="00265FFA" w:rsidRPr="00375591" w:rsidRDefault="00C85795">
            <w:pPr>
              <w:tabs>
                <w:tab w:val="center" w:pos="4703"/>
                <w:tab w:val="right" w:pos="9406"/>
              </w:tabs>
              <w:rPr>
                <w:rFonts w:eastAsia="MS Mincho" w:cstheme="minorHAnsi"/>
              </w:rPr>
            </w:pPr>
            <w:r w:rsidRPr="00375591">
              <w:rPr>
                <w:rFonts w:eastAsia="MS Mincho" w:cstheme="minorHAnsi"/>
              </w:rPr>
              <w:t>15-01-2026 10:00 uur</w:t>
            </w:r>
          </w:p>
        </w:tc>
      </w:tr>
      <w:tr w:rsidR="00265FFA" w14:paraId="7BBE2F51" w14:textId="77777777">
        <w:tc>
          <w:tcPr>
            <w:tcW w:w="6771" w:type="dxa"/>
            <w:vAlign w:val="bottom"/>
          </w:tcPr>
          <w:p w14:paraId="476D13EF" w14:textId="63778FE8" w:rsidR="00265FFA" w:rsidRDefault="00C85795">
            <w:pPr>
              <w:tabs>
                <w:tab w:val="center" w:pos="4703"/>
                <w:tab w:val="right" w:pos="9406"/>
              </w:tabs>
              <w:rPr>
                <w:rFonts w:eastAsia="MS Mincho" w:cstheme="minorHAnsi"/>
              </w:rPr>
            </w:pPr>
            <w:r>
              <w:rPr>
                <w:rFonts w:eastAsia="MS Mincho" w:cstheme="minorHAnsi"/>
              </w:rPr>
              <w:t>Verzenden tweede Nota van Inlichtingen</w:t>
            </w:r>
          </w:p>
        </w:tc>
        <w:tc>
          <w:tcPr>
            <w:tcW w:w="2517" w:type="dxa"/>
            <w:vAlign w:val="bottom"/>
          </w:tcPr>
          <w:p w14:paraId="3EA28467" w14:textId="320ED259" w:rsidR="00265FFA" w:rsidRPr="00375591" w:rsidRDefault="00383409">
            <w:pPr>
              <w:tabs>
                <w:tab w:val="center" w:pos="4703"/>
                <w:tab w:val="right" w:pos="9406"/>
              </w:tabs>
              <w:rPr>
                <w:rFonts w:eastAsia="MS Mincho" w:cstheme="minorHAnsi"/>
              </w:rPr>
            </w:pPr>
            <w:r w:rsidRPr="00375591">
              <w:rPr>
                <w:rFonts w:eastAsia="MS Mincho" w:cstheme="minorHAnsi"/>
              </w:rPr>
              <w:t>21-01-2026</w:t>
            </w:r>
          </w:p>
        </w:tc>
      </w:tr>
      <w:tr w:rsidR="00A54602" w14:paraId="4735BF21" w14:textId="77777777">
        <w:tc>
          <w:tcPr>
            <w:tcW w:w="6771" w:type="dxa"/>
            <w:tcBorders>
              <w:bottom w:val="single" w:sz="4" w:space="0" w:color="auto"/>
            </w:tcBorders>
            <w:vAlign w:val="bottom"/>
          </w:tcPr>
          <w:p w14:paraId="4735BF1F" w14:textId="77777777" w:rsidR="00A54602" w:rsidRDefault="004C560E">
            <w:pPr>
              <w:tabs>
                <w:tab w:val="center" w:pos="4703"/>
                <w:tab w:val="right" w:pos="9406"/>
              </w:tabs>
              <w:rPr>
                <w:rFonts w:eastAsia="MS Mincho" w:cstheme="minorHAnsi"/>
              </w:rPr>
            </w:pPr>
            <w:r>
              <w:rPr>
                <w:rFonts w:eastAsia="MS Mincho" w:cstheme="minorHAnsi"/>
              </w:rPr>
              <w:t>Sluitingsdatum indiening inschrijvingen</w:t>
            </w:r>
          </w:p>
        </w:tc>
        <w:tc>
          <w:tcPr>
            <w:tcW w:w="2517" w:type="dxa"/>
            <w:vAlign w:val="bottom"/>
          </w:tcPr>
          <w:p w14:paraId="4735BF20" w14:textId="44B8CD98" w:rsidR="00A54602" w:rsidRPr="00375591" w:rsidRDefault="00383409">
            <w:pPr>
              <w:tabs>
                <w:tab w:val="center" w:pos="4703"/>
                <w:tab w:val="right" w:pos="9406"/>
              </w:tabs>
              <w:rPr>
                <w:rFonts w:eastAsia="MS Mincho" w:cstheme="minorHAnsi"/>
              </w:rPr>
            </w:pPr>
            <w:r w:rsidRPr="00375591">
              <w:rPr>
                <w:rFonts w:eastAsia="MS Mincho" w:cstheme="minorHAnsi"/>
              </w:rPr>
              <w:t>04-02-2026 10:00 uur</w:t>
            </w:r>
          </w:p>
        </w:tc>
      </w:tr>
      <w:tr w:rsidR="00DA025B" w14:paraId="5A488CA0" w14:textId="77777777">
        <w:tc>
          <w:tcPr>
            <w:tcW w:w="6771" w:type="dxa"/>
            <w:tcBorders>
              <w:bottom w:val="single" w:sz="4" w:space="0" w:color="auto"/>
            </w:tcBorders>
            <w:vAlign w:val="bottom"/>
          </w:tcPr>
          <w:p w14:paraId="72271647" w14:textId="6F39FC34" w:rsidR="00DA025B" w:rsidRDefault="00DA025B">
            <w:pPr>
              <w:tabs>
                <w:tab w:val="center" w:pos="4703"/>
                <w:tab w:val="right" w:pos="9406"/>
              </w:tabs>
              <w:rPr>
                <w:rFonts w:eastAsia="MS Mincho" w:cstheme="minorHAnsi"/>
              </w:rPr>
            </w:pPr>
            <w:r>
              <w:rPr>
                <w:rFonts w:eastAsia="MS Mincho" w:cstheme="minorHAnsi"/>
              </w:rPr>
              <w:t>Presentaties/interviews (max 1 uur) van 09:00 uur tot max</w:t>
            </w:r>
            <w:r w:rsidR="000670AB">
              <w:rPr>
                <w:rFonts w:eastAsia="MS Mincho" w:cstheme="minorHAnsi"/>
              </w:rPr>
              <w:t xml:space="preserve"> 13:00 uur</w:t>
            </w:r>
          </w:p>
        </w:tc>
        <w:tc>
          <w:tcPr>
            <w:tcW w:w="2517" w:type="dxa"/>
            <w:vAlign w:val="bottom"/>
          </w:tcPr>
          <w:p w14:paraId="608E9DCC" w14:textId="51F1F26D" w:rsidR="00DA025B" w:rsidRPr="00375591" w:rsidRDefault="000670AB">
            <w:pPr>
              <w:tabs>
                <w:tab w:val="center" w:pos="4703"/>
                <w:tab w:val="right" w:pos="9406"/>
              </w:tabs>
              <w:rPr>
                <w:rFonts w:eastAsia="MS Mincho" w:cstheme="minorHAnsi"/>
              </w:rPr>
            </w:pPr>
            <w:r w:rsidRPr="00375591">
              <w:rPr>
                <w:rFonts w:eastAsia="MS Mincho" w:cstheme="minorHAnsi"/>
              </w:rPr>
              <w:t>11-02-2026</w:t>
            </w:r>
          </w:p>
        </w:tc>
      </w:tr>
      <w:tr w:rsidR="00A54602" w14:paraId="4735BF24" w14:textId="77777777">
        <w:tc>
          <w:tcPr>
            <w:tcW w:w="6771" w:type="dxa"/>
            <w:vAlign w:val="bottom"/>
          </w:tcPr>
          <w:p w14:paraId="4735BF22" w14:textId="77777777" w:rsidR="00A54602" w:rsidRDefault="004C560E">
            <w:pPr>
              <w:tabs>
                <w:tab w:val="center" w:pos="4703"/>
                <w:tab w:val="right" w:pos="9406"/>
              </w:tabs>
              <w:rPr>
                <w:rFonts w:eastAsia="MS Mincho" w:cstheme="minorHAnsi"/>
              </w:rPr>
            </w:pPr>
            <w:r>
              <w:rPr>
                <w:rFonts w:eastAsia="MS Mincho" w:cstheme="minorHAnsi"/>
              </w:rPr>
              <w:t>Verzenden gunningsbeslissing</w:t>
            </w:r>
          </w:p>
        </w:tc>
        <w:tc>
          <w:tcPr>
            <w:tcW w:w="2517" w:type="dxa"/>
            <w:vAlign w:val="bottom"/>
          </w:tcPr>
          <w:p w14:paraId="4735BF23" w14:textId="56792A35" w:rsidR="00A54602" w:rsidRPr="00375591" w:rsidRDefault="00A2770E">
            <w:pPr>
              <w:tabs>
                <w:tab w:val="center" w:pos="4703"/>
                <w:tab w:val="right" w:pos="9406"/>
              </w:tabs>
              <w:rPr>
                <w:rFonts w:eastAsia="MS Mincho" w:cstheme="minorHAnsi"/>
              </w:rPr>
            </w:pPr>
            <w:r w:rsidRPr="00375591">
              <w:rPr>
                <w:rFonts w:eastAsia="MS Mincho" w:cstheme="minorHAnsi"/>
              </w:rPr>
              <w:t>13</w:t>
            </w:r>
            <w:r w:rsidR="00D93D02" w:rsidRPr="00375591">
              <w:rPr>
                <w:rFonts w:eastAsia="MS Mincho" w:cstheme="minorHAnsi"/>
              </w:rPr>
              <w:t>-0</w:t>
            </w:r>
            <w:r w:rsidRPr="00375591">
              <w:rPr>
                <w:rFonts w:eastAsia="MS Mincho" w:cstheme="minorHAnsi"/>
              </w:rPr>
              <w:t>2</w:t>
            </w:r>
            <w:r w:rsidR="00D93D02" w:rsidRPr="00375591">
              <w:rPr>
                <w:rFonts w:eastAsia="MS Mincho" w:cstheme="minorHAnsi"/>
              </w:rPr>
              <w:t>-202</w:t>
            </w:r>
            <w:r w:rsidRPr="00375591">
              <w:rPr>
                <w:rFonts w:eastAsia="MS Mincho" w:cstheme="minorHAnsi"/>
              </w:rPr>
              <w:t>6</w:t>
            </w:r>
          </w:p>
        </w:tc>
      </w:tr>
      <w:tr w:rsidR="00A54602" w14:paraId="4735BF27" w14:textId="77777777">
        <w:tc>
          <w:tcPr>
            <w:tcW w:w="6771" w:type="dxa"/>
            <w:vAlign w:val="bottom"/>
          </w:tcPr>
          <w:p w14:paraId="4735BF25" w14:textId="77777777" w:rsidR="00A54602" w:rsidRDefault="004C560E">
            <w:pPr>
              <w:tabs>
                <w:tab w:val="center" w:pos="4703"/>
                <w:tab w:val="right" w:pos="9406"/>
              </w:tabs>
              <w:rPr>
                <w:rFonts w:eastAsia="MS Mincho" w:cstheme="minorHAnsi"/>
              </w:rPr>
            </w:pPr>
            <w:r>
              <w:rPr>
                <w:rFonts w:eastAsia="MS Mincho" w:cstheme="minorHAnsi"/>
              </w:rPr>
              <w:t xml:space="preserve">Afloop </w:t>
            </w:r>
            <w:proofErr w:type="spellStart"/>
            <w:r>
              <w:rPr>
                <w:rFonts w:eastAsia="MS Mincho" w:cstheme="minorHAnsi"/>
              </w:rPr>
              <w:t>standstill</w:t>
            </w:r>
            <w:proofErr w:type="spellEnd"/>
            <w:r>
              <w:rPr>
                <w:rFonts w:eastAsia="MS Mincho" w:cstheme="minorHAnsi"/>
              </w:rPr>
              <w:t xml:space="preserve"> periode</w:t>
            </w:r>
          </w:p>
        </w:tc>
        <w:tc>
          <w:tcPr>
            <w:tcW w:w="2517" w:type="dxa"/>
            <w:vAlign w:val="bottom"/>
          </w:tcPr>
          <w:p w14:paraId="4735BF26" w14:textId="529D9137" w:rsidR="00A54602" w:rsidRPr="00375591" w:rsidRDefault="00A2770E">
            <w:pPr>
              <w:tabs>
                <w:tab w:val="center" w:pos="4703"/>
                <w:tab w:val="right" w:pos="9406"/>
              </w:tabs>
              <w:rPr>
                <w:rFonts w:eastAsia="MS Mincho" w:cstheme="minorHAnsi"/>
              </w:rPr>
            </w:pPr>
            <w:r w:rsidRPr="00375591">
              <w:rPr>
                <w:rFonts w:eastAsia="MS Mincho" w:cstheme="minorHAnsi"/>
              </w:rPr>
              <w:t>0</w:t>
            </w:r>
            <w:r w:rsidR="004C560E" w:rsidRPr="00375591">
              <w:rPr>
                <w:rFonts w:eastAsia="MS Mincho" w:cstheme="minorHAnsi"/>
              </w:rPr>
              <w:t>6-0</w:t>
            </w:r>
            <w:r w:rsidRPr="00375591">
              <w:rPr>
                <w:rFonts w:eastAsia="MS Mincho" w:cstheme="minorHAnsi"/>
              </w:rPr>
              <w:t>3</w:t>
            </w:r>
            <w:r w:rsidR="004C560E" w:rsidRPr="00375591">
              <w:rPr>
                <w:rFonts w:eastAsia="MS Mincho" w:cstheme="minorHAnsi"/>
              </w:rPr>
              <w:t>-202</w:t>
            </w:r>
            <w:r w:rsidRPr="00375591">
              <w:rPr>
                <w:rFonts w:eastAsia="MS Mincho" w:cstheme="minorHAnsi"/>
              </w:rPr>
              <w:t>6</w:t>
            </w:r>
          </w:p>
        </w:tc>
      </w:tr>
      <w:tr w:rsidR="00A54602" w14:paraId="4735BF2A" w14:textId="77777777">
        <w:tc>
          <w:tcPr>
            <w:tcW w:w="6771" w:type="dxa"/>
            <w:vAlign w:val="bottom"/>
          </w:tcPr>
          <w:p w14:paraId="4735BF28" w14:textId="165276DB" w:rsidR="00A54602" w:rsidRDefault="0048433E">
            <w:pPr>
              <w:tabs>
                <w:tab w:val="center" w:pos="4703"/>
                <w:tab w:val="right" w:pos="9406"/>
              </w:tabs>
              <w:rPr>
                <w:rFonts w:eastAsia="MS Mincho" w:cstheme="minorHAnsi"/>
              </w:rPr>
            </w:pPr>
            <w:r>
              <w:rPr>
                <w:rFonts w:eastAsia="MS Mincho" w:cstheme="minorHAnsi"/>
              </w:rPr>
              <w:t>Ingangsdatum werkzaamheden/onderhoud</w:t>
            </w:r>
          </w:p>
        </w:tc>
        <w:tc>
          <w:tcPr>
            <w:tcW w:w="2517" w:type="dxa"/>
            <w:vAlign w:val="bottom"/>
          </w:tcPr>
          <w:p w14:paraId="4735BF29" w14:textId="4285C416" w:rsidR="00A54602" w:rsidRPr="00375591" w:rsidRDefault="0048433E">
            <w:pPr>
              <w:tabs>
                <w:tab w:val="center" w:pos="4703"/>
                <w:tab w:val="right" w:pos="9406"/>
              </w:tabs>
              <w:rPr>
                <w:rFonts w:eastAsia="MS Mincho" w:cstheme="minorHAnsi"/>
              </w:rPr>
            </w:pPr>
            <w:r w:rsidRPr="00375591">
              <w:rPr>
                <w:rFonts w:eastAsia="MS Mincho" w:cstheme="minorHAnsi"/>
              </w:rPr>
              <w:t>Maart 2026</w:t>
            </w:r>
          </w:p>
        </w:tc>
      </w:tr>
    </w:tbl>
    <w:p w14:paraId="4735BF2B" w14:textId="77777777" w:rsidR="00A54602" w:rsidRDefault="00A54602">
      <w:pPr>
        <w:rPr>
          <w:rFonts w:cstheme="minorHAnsi"/>
        </w:rPr>
      </w:pPr>
    </w:p>
    <w:p w14:paraId="4735BF2D" w14:textId="79A3B376" w:rsidR="00A54602" w:rsidRDefault="004C560E">
      <w:pPr>
        <w:rPr>
          <w:rFonts w:cstheme="minorHAnsi"/>
        </w:rPr>
      </w:pPr>
      <w:r>
        <w:rPr>
          <w:rFonts w:cstheme="minorHAnsi"/>
        </w:rPr>
        <w:lastRenderedPageBreak/>
        <w:t xml:space="preserve">Het is aanbestedende dienst toegestaan wijzigingen aan te brengen in de planning. Wijzigingen zullen met inschrijvers worden gecommuniceerd. </w:t>
      </w:r>
    </w:p>
    <w:p w14:paraId="4735BF2E" w14:textId="77777777" w:rsidR="00A54602" w:rsidRPr="00FC2B2B" w:rsidRDefault="004C560E" w:rsidP="00FC2B2B">
      <w:pPr>
        <w:pStyle w:val="Kop2"/>
        <w:numPr>
          <w:ilvl w:val="1"/>
          <w:numId w:val="1"/>
        </w:numPr>
        <w:spacing w:after="240"/>
      </w:pPr>
      <w:bookmarkStart w:id="32" w:name="_Toc151980319"/>
      <w:bookmarkStart w:id="33" w:name="_Toc216641931"/>
      <w:r w:rsidRPr="00FC2B2B">
        <w:t>Onvolkomenheden in de aanbestedingsstukken</w:t>
      </w:r>
      <w:bookmarkEnd w:id="32"/>
      <w:bookmarkEnd w:id="33"/>
    </w:p>
    <w:p w14:paraId="4735BF2F" w14:textId="77777777" w:rsidR="00A54602" w:rsidRDefault="004C560E">
      <w:pPr>
        <w:rPr>
          <w:rFonts w:cstheme="minorHAnsi"/>
        </w:rPr>
      </w:pPr>
      <w:r>
        <w:rPr>
          <w:rFonts w:cstheme="minorHAnsi"/>
        </w:rP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inschrijver zijn opgemerkt, zijn deze voor risico van de inschrijver.</w:t>
      </w:r>
    </w:p>
    <w:p w14:paraId="4735BF30" w14:textId="77777777" w:rsidR="00A54602" w:rsidRPr="00FC2B2B" w:rsidRDefault="004C560E" w:rsidP="00FC2B2B">
      <w:pPr>
        <w:pStyle w:val="Kop2"/>
        <w:numPr>
          <w:ilvl w:val="1"/>
          <w:numId w:val="1"/>
        </w:numPr>
        <w:spacing w:after="240"/>
      </w:pPr>
      <w:bookmarkStart w:id="34" w:name="_Toc151980320"/>
      <w:bookmarkStart w:id="35" w:name="_Toc216641932"/>
      <w:r w:rsidRPr="00FC2B2B">
        <w:t>Vragen</w:t>
      </w:r>
      <w:bookmarkEnd w:id="34"/>
      <w:bookmarkEnd w:id="35"/>
    </w:p>
    <w:p w14:paraId="4735BF31" w14:textId="4EC88148" w:rsidR="00A54602" w:rsidRDefault="004C560E">
      <w:pPr>
        <w:rPr>
          <w:rFonts w:cstheme="minorHAnsi"/>
        </w:rPr>
      </w:pPr>
      <w:r>
        <w:rPr>
          <w:rFonts w:cstheme="minorHAnsi"/>
        </w:rPr>
        <w:t xml:space="preserve">Vragen over de aanbesteding kunnen voor de in de planning genoemde datum via de vragenmodule van </w:t>
      </w:r>
      <w:proofErr w:type="spellStart"/>
      <w:r>
        <w:rPr>
          <w:rFonts w:cstheme="minorHAnsi"/>
        </w:rPr>
        <w:t>Tender</w:t>
      </w:r>
      <w:r w:rsidR="00B949FB">
        <w:rPr>
          <w:rFonts w:cstheme="minorHAnsi"/>
        </w:rPr>
        <w:t>N</w:t>
      </w:r>
      <w:r>
        <w:rPr>
          <w:rFonts w:cstheme="minorHAnsi"/>
        </w:rPr>
        <w:t>ed</w:t>
      </w:r>
      <w:proofErr w:type="spellEnd"/>
      <w:r>
        <w:rPr>
          <w:rFonts w:cstheme="minorHAnsi"/>
        </w:rPr>
        <w:t xml:space="preserve"> gesteld worden. Na sluiting van de vragentermijn worden vragen geanonimiseerd beantwoord in de Nota van Inlichtingen. Naar aanleiding van de Nota van Inlichtingen kunnen verduidelijkingsvragen worden gesteld, maar alleen als die vragen betrekking hebben op de Nota van Inlichtingen. Deze vragen kunnen worden ingediend via de </w:t>
      </w:r>
      <w:r w:rsidR="00B949FB">
        <w:rPr>
          <w:rFonts w:cstheme="minorHAnsi"/>
        </w:rPr>
        <w:t>vragenmodule</w:t>
      </w:r>
      <w:r>
        <w:rPr>
          <w:rFonts w:cstheme="minorHAnsi"/>
        </w:rPr>
        <w:t xml:space="preserve"> van </w:t>
      </w:r>
      <w:proofErr w:type="spellStart"/>
      <w:r>
        <w:rPr>
          <w:rFonts w:cstheme="minorHAnsi"/>
        </w:rPr>
        <w:t>Tender</w:t>
      </w:r>
      <w:r w:rsidR="00B949FB">
        <w:rPr>
          <w:rFonts w:cstheme="minorHAnsi"/>
        </w:rPr>
        <w:t>N</w:t>
      </w:r>
      <w:r>
        <w:rPr>
          <w:rFonts w:cstheme="minorHAnsi"/>
        </w:rPr>
        <w:t>ed</w:t>
      </w:r>
      <w:proofErr w:type="spellEnd"/>
      <w:r>
        <w:rPr>
          <w:rFonts w:cstheme="minorHAnsi"/>
        </w:rPr>
        <w:t>. Nieuwe vragen worden niet in behandeling genomen.</w:t>
      </w:r>
    </w:p>
    <w:p w14:paraId="4735BF32" w14:textId="77777777" w:rsidR="00A54602" w:rsidRDefault="00A54602">
      <w:pPr>
        <w:rPr>
          <w:rFonts w:cstheme="minorHAnsi"/>
        </w:rPr>
      </w:pPr>
    </w:p>
    <w:p w14:paraId="4735BF33" w14:textId="77777777" w:rsidR="00A54602" w:rsidRPr="00981480" w:rsidRDefault="004C560E">
      <w:pPr>
        <w:rPr>
          <w:rFonts w:cstheme="minorHAnsi"/>
        </w:rPr>
      </w:pPr>
      <w:r>
        <w:rPr>
          <w:rFonts w:cstheme="minorHAnsi"/>
        </w:rPr>
        <w:t xml:space="preserve">Eventuele tekstsuggesties voor de conceptovereenkomst worden in de Nota van Inlichtingen </w:t>
      </w:r>
      <w:r w:rsidRPr="00981480">
        <w:rPr>
          <w:rFonts w:cstheme="minorHAnsi"/>
        </w:rPr>
        <w:t xml:space="preserve">beoordeeld en eventueel overgenomen. </w:t>
      </w:r>
    </w:p>
    <w:p w14:paraId="6FA60CD1" w14:textId="4BAF7FF1" w:rsidR="00847D2F" w:rsidRPr="00981480" w:rsidRDefault="00847D2F" w:rsidP="00847D2F">
      <w:pPr>
        <w:pStyle w:val="Kop2"/>
        <w:numPr>
          <w:ilvl w:val="1"/>
          <w:numId w:val="1"/>
        </w:numPr>
        <w:spacing w:after="240"/>
      </w:pPr>
      <w:bookmarkStart w:id="36" w:name="_Toc216641933"/>
      <w:r w:rsidRPr="00981480">
        <w:t>Presentaties/interviews</w:t>
      </w:r>
      <w:bookmarkEnd w:id="36"/>
    </w:p>
    <w:p w14:paraId="64227666" w14:textId="354585BF" w:rsidR="00C47C61" w:rsidRDefault="009562ED">
      <w:pPr>
        <w:rPr>
          <w:rFonts w:cstheme="minorHAnsi"/>
        </w:rPr>
      </w:pPr>
      <w:r>
        <w:rPr>
          <w:rFonts w:cstheme="minorHAnsi"/>
        </w:rPr>
        <w:t xml:space="preserve">Op 11 februari 2026 krijgt u </w:t>
      </w:r>
      <w:r w:rsidR="00CA5503">
        <w:rPr>
          <w:rFonts w:cstheme="minorHAnsi"/>
        </w:rPr>
        <w:t xml:space="preserve">maximaal 60 minuten de tijd om uw inschrijving mondeling tot te lichten waarbij u in 5 minuten </w:t>
      </w:r>
      <w:r w:rsidR="00B3564F">
        <w:rPr>
          <w:rFonts w:cstheme="minorHAnsi"/>
        </w:rPr>
        <w:t xml:space="preserve">tijd </w:t>
      </w:r>
      <w:r w:rsidR="009B46DD">
        <w:rPr>
          <w:rFonts w:cstheme="minorHAnsi"/>
        </w:rPr>
        <w:t xml:space="preserve">u uzelf mag voorstellen, 55 minuten </w:t>
      </w:r>
      <w:r w:rsidR="00B3564F">
        <w:rPr>
          <w:rFonts w:cstheme="minorHAnsi"/>
        </w:rPr>
        <w:t>u u</w:t>
      </w:r>
      <w:r w:rsidR="00F00524">
        <w:rPr>
          <w:rFonts w:cstheme="minorHAnsi"/>
        </w:rPr>
        <w:t>w inschrijving mag toelichten</w:t>
      </w:r>
      <w:r w:rsidR="009B46DD">
        <w:rPr>
          <w:rFonts w:cstheme="minorHAnsi"/>
        </w:rPr>
        <w:t xml:space="preserve"> waarbinnen wij vragen</w:t>
      </w:r>
      <w:r w:rsidR="00B515BC">
        <w:rPr>
          <w:rFonts w:cstheme="minorHAnsi"/>
        </w:rPr>
        <w:t xml:space="preserve"> mogen stellen. De verwachting is dat de interviews/presentaties in de ochtend gehouden zullen worden, op</w:t>
      </w:r>
      <w:r w:rsidR="009B46DD">
        <w:rPr>
          <w:rFonts w:cstheme="minorHAnsi"/>
        </w:rPr>
        <w:t xml:space="preserve"> </w:t>
      </w:r>
      <w:r w:rsidR="00B515BC">
        <w:rPr>
          <w:rFonts w:cstheme="minorHAnsi"/>
        </w:rPr>
        <w:t>4</w:t>
      </w:r>
      <w:r w:rsidR="00981480">
        <w:rPr>
          <w:rFonts w:cstheme="minorHAnsi"/>
        </w:rPr>
        <w:t xml:space="preserve"> februari 2026 krijgt u hier een uitnodiging voor.</w:t>
      </w:r>
    </w:p>
    <w:p w14:paraId="4735BF34" w14:textId="77777777" w:rsidR="00A54602" w:rsidRPr="00FC2B2B" w:rsidRDefault="004C560E" w:rsidP="00FC2B2B">
      <w:pPr>
        <w:pStyle w:val="Kop2"/>
        <w:numPr>
          <w:ilvl w:val="1"/>
          <w:numId w:val="1"/>
        </w:numPr>
        <w:spacing w:after="240"/>
      </w:pPr>
      <w:bookmarkStart w:id="37" w:name="_Toc151980321"/>
      <w:bookmarkStart w:id="38" w:name="_Toc216641934"/>
      <w:r w:rsidRPr="00FC2B2B">
        <w:t>Voorbehoud</w:t>
      </w:r>
      <w:bookmarkEnd w:id="37"/>
      <w:bookmarkEnd w:id="38"/>
    </w:p>
    <w:p w14:paraId="4735BF35" w14:textId="77777777" w:rsidR="00A54602" w:rsidRDefault="004C560E">
      <w:pPr>
        <w:rPr>
          <w:rFonts w:eastAsia="Times New Roman" w:cstheme="minorHAnsi"/>
          <w:lang w:eastAsia="nl-NL"/>
        </w:rPr>
      </w:pPr>
      <w:r>
        <w:rPr>
          <w:rFonts w:eastAsia="Calibri" w:cstheme="minorHAnsi"/>
          <w:lang w:eastAsia="nl-NL"/>
        </w:rPr>
        <w:t xml:space="preserve">Aanbestedende dienst </w:t>
      </w:r>
      <w:r>
        <w:rPr>
          <w:rFonts w:eastAsia="Times New Roman" w:cstheme="minorHAnsi"/>
          <w:lang w:eastAsia="nl-NL"/>
        </w:rPr>
        <w:t>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4735BF36" w14:textId="77777777" w:rsidR="00A54602" w:rsidRPr="00FC2B2B" w:rsidRDefault="004C560E" w:rsidP="00FC2B2B">
      <w:pPr>
        <w:pStyle w:val="Kop2"/>
        <w:numPr>
          <w:ilvl w:val="1"/>
          <w:numId w:val="1"/>
        </w:numPr>
        <w:spacing w:after="240"/>
      </w:pPr>
      <w:bookmarkStart w:id="39" w:name="_Toc151980322"/>
      <w:bookmarkStart w:id="40" w:name="_Toc216641935"/>
      <w:r w:rsidRPr="00FC2B2B">
        <w:t>Inschrijfkosten</w:t>
      </w:r>
      <w:bookmarkEnd w:id="39"/>
      <w:bookmarkEnd w:id="40"/>
    </w:p>
    <w:p w14:paraId="4735BF37" w14:textId="77777777" w:rsidR="00A54602" w:rsidRDefault="004C560E">
      <w:pPr>
        <w:rPr>
          <w:rFonts w:eastAsia="Times New Roman" w:cstheme="minorHAnsi"/>
          <w:lang w:eastAsia="nl-NL"/>
        </w:rPr>
      </w:pPr>
      <w:r>
        <w:rPr>
          <w:rFonts w:eastAsia="Times New Roman" w:cstheme="minorHAnsi"/>
          <w:lang w:eastAsia="nl-NL"/>
        </w:rPr>
        <w:t xml:space="preserve">Aan het opstellen en uitbrengen van een inschrijving, met inbegrip van eventueel te verstrekken nadere inlichtingen, zijn voor de aanbestedende dienst geen kosten verbonden. Eventuele kosten en/of schaden welke (kunnen) ontstaan door het niet gunnen van deze aanbesteding (aan inschrijver) zijn voor risico van inschrijver. </w:t>
      </w:r>
    </w:p>
    <w:p w14:paraId="4735BF38" w14:textId="77777777" w:rsidR="00A54602" w:rsidRPr="00FC2B2B" w:rsidRDefault="004C560E" w:rsidP="00FC2B2B">
      <w:pPr>
        <w:pStyle w:val="Kop2"/>
        <w:numPr>
          <w:ilvl w:val="1"/>
          <w:numId w:val="1"/>
        </w:numPr>
        <w:spacing w:after="240"/>
      </w:pPr>
      <w:bookmarkStart w:id="41" w:name="_Toc151980323"/>
      <w:bookmarkStart w:id="42" w:name="_Toc216641936"/>
      <w:r w:rsidRPr="00FC2B2B">
        <w:t>Vertrouwelijkheid</w:t>
      </w:r>
      <w:bookmarkEnd w:id="41"/>
      <w:bookmarkEnd w:id="42"/>
    </w:p>
    <w:p w14:paraId="4735BF39" w14:textId="01261FD5" w:rsidR="00A54602" w:rsidRDefault="004C560E">
      <w:pPr>
        <w:rPr>
          <w:rFonts w:cstheme="minorHAnsi"/>
        </w:rPr>
      </w:pPr>
      <w:r>
        <w:rPr>
          <w:rFonts w:cstheme="minorHAnsi"/>
        </w:rPr>
        <w:t xml:space="preserve">Aanbestedende dienst behandelt alle in het kader van deze aanbesteding ontvangen informatie vertrouwelijk. De aanbestedingsstukken van aanbestedende dienst zijn openbaar. In de overeenkomst met de inschrijver waaraan de opdracht wordt gegund zal de wederzijdse vertrouwelijkheid van informatie gedurende en na de contractperiode worden vastgelegd. </w:t>
      </w:r>
    </w:p>
    <w:p w14:paraId="4735BF3A" w14:textId="77777777" w:rsidR="00A54602" w:rsidRPr="00FC2B2B" w:rsidRDefault="004C560E" w:rsidP="00FC2B2B">
      <w:pPr>
        <w:pStyle w:val="Kop2"/>
        <w:numPr>
          <w:ilvl w:val="1"/>
          <w:numId w:val="1"/>
        </w:numPr>
        <w:spacing w:after="240"/>
      </w:pPr>
      <w:bookmarkStart w:id="43" w:name="_Toc151980324"/>
      <w:bookmarkStart w:id="44" w:name="_Toc216641937"/>
      <w:r w:rsidRPr="00FC2B2B">
        <w:lastRenderedPageBreak/>
        <w:t>Klachten</w:t>
      </w:r>
      <w:bookmarkEnd w:id="43"/>
      <w:bookmarkEnd w:id="44"/>
    </w:p>
    <w:p w14:paraId="4735BF3C" w14:textId="77777777" w:rsidR="00A54602" w:rsidRDefault="004C560E">
      <w:pPr>
        <w:rPr>
          <w:rFonts w:cstheme="minorHAnsi"/>
        </w:rPr>
      </w:pPr>
      <w:r>
        <w:rPr>
          <w:rFonts w:cstheme="minorHAnsi"/>
        </w:rPr>
        <w:t>Klachten over deze aanbesteding kunnen worden gericht aan de contactpersoon voor klachten in deze aanbesteding.</w:t>
      </w:r>
    </w:p>
    <w:p w14:paraId="4735BF3D" w14:textId="77777777" w:rsidR="00A54602" w:rsidRDefault="00A54602">
      <w:pPr>
        <w:rPr>
          <w:rFonts w:cstheme="minorHAnsi"/>
        </w:rPr>
      </w:pPr>
    </w:p>
    <w:tbl>
      <w:tblPr>
        <w:tblStyle w:val="Tabelraster"/>
        <w:tblW w:w="0" w:type="auto"/>
        <w:tblLook w:val="04A0" w:firstRow="1" w:lastRow="0" w:firstColumn="1" w:lastColumn="0" w:noHBand="0" w:noVBand="1"/>
      </w:tblPr>
      <w:tblGrid>
        <w:gridCol w:w="4527"/>
        <w:gridCol w:w="4535"/>
      </w:tblGrid>
      <w:tr w:rsidR="00A54602" w14:paraId="4735BF40" w14:textId="77777777">
        <w:tc>
          <w:tcPr>
            <w:tcW w:w="4527" w:type="dxa"/>
          </w:tcPr>
          <w:p w14:paraId="4735BF3E" w14:textId="77777777" w:rsidR="00A54602" w:rsidRDefault="004C560E">
            <w:pPr>
              <w:rPr>
                <w:rFonts w:cstheme="minorHAnsi"/>
              </w:rPr>
            </w:pPr>
            <w:r>
              <w:rPr>
                <w:rFonts w:cstheme="minorHAnsi"/>
              </w:rPr>
              <w:t>Naam</w:t>
            </w:r>
          </w:p>
        </w:tc>
        <w:tc>
          <w:tcPr>
            <w:tcW w:w="4535" w:type="dxa"/>
          </w:tcPr>
          <w:p w14:paraId="4735BF3F" w14:textId="77777777" w:rsidR="00A54602" w:rsidRDefault="004C560E">
            <w:pPr>
              <w:rPr>
                <w:rFonts w:cstheme="minorHAnsi"/>
              </w:rPr>
            </w:pPr>
            <w:r>
              <w:rPr>
                <w:rFonts w:cstheme="minorHAnsi"/>
              </w:rPr>
              <w:t>Klachtenmeldpunt FSR</w:t>
            </w:r>
          </w:p>
        </w:tc>
      </w:tr>
      <w:tr w:rsidR="00A54602" w14:paraId="4735BF43" w14:textId="77777777">
        <w:tc>
          <w:tcPr>
            <w:tcW w:w="4527" w:type="dxa"/>
          </w:tcPr>
          <w:p w14:paraId="4735BF41" w14:textId="77777777" w:rsidR="00A54602" w:rsidRDefault="004C560E">
            <w:pPr>
              <w:rPr>
                <w:rFonts w:cstheme="minorHAnsi"/>
              </w:rPr>
            </w:pPr>
            <w:r>
              <w:rPr>
                <w:rFonts w:cstheme="minorHAnsi"/>
              </w:rPr>
              <w:t>Emailadres</w:t>
            </w:r>
          </w:p>
        </w:tc>
        <w:tc>
          <w:tcPr>
            <w:tcW w:w="4535" w:type="dxa"/>
          </w:tcPr>
          <w:p w14:paraId="4735BF42" w14:textId="77777777" w:rsidR="00A54602" w:rsidRDefault="004C560E">
            <w:pPr>
              <w:rPr>
                <w:rFonts w:cstheme="minorHAnsi"/>
              </w:rPr>
            </w:pPr>
            <w:r>
              <w:rPr>
                <w:rFonts w:cstheme="minorHAnsi"/>
              </w:rPr>
              <w:t>inkoop@mboraad.nl</w:t>
            </w:r>
          </w:p>
        </w:tc>
      </w:tr>
    </w:tbl>
    <w:p w14:paraId="4735BF44" w14:textId="77777777" w:rsidR="00A54602" w:rsidRDefault="00A54602">
      <w:pPr>
        <w:rPr>
          <w:rFonts w:cstheme="minorHAnsi"/>
        </w:rPr>
      </w:pPr>
    </w:p>
    <w:p w14:paraId="4735BF45" w14:textId="4149FA9C" w:rsidR="00A54602" w:rsidRDefault="004C560E">
      <w:pPr>
        <w:rPr>
          <w:rFonts w:cstheme="minorHAnsi"/>
        </w:rPr>
      </w:pPr>
      <w:r>
        <w:rPr>
          <w:rFonts w:cstheme="minorHAnsi"/>
        </w:rPr>
        <w:t>Klachten over gestelde eisen, voorwaarden, criteria of andere aspecten van de inrichting van de procedure dienen voor de uiterste inschrijfdatum ingediend te worden</w:t>
      </w:r>
      <w:r w:rsidR="003332CB">
        <w:rPr>
          <w:rFonts w:cstheme="minorHAnsi"/>
        </w:rPr>
        <w:t>.</w:t>
      </w:r>
    </w:p>
    <w:p w14:paraId="4735BF46" w14:textId="77777777" w:rsidR="00A54602" w:rsidRDefault="004C560E">
      <w:pPr>
        <w:rPr>
          <w:rFonts w:cstheme="minorHAnsi"/>
        </w:rPr>
      </w:pPr>
      <w:r>
        <w:rPr>
          <w:rFonts w:cstheme="minorHAnsi"/>
        </w:rPr>
        <w:t>Een klacht wordt binnen vijf werkdagen behandeld. Aanbestedende dienst houdt rekening met het feit dat Inschrijvers voldoende tijd hebben na afhandeling van de klacht om de uitkomst van de klachtafhandeling nog mee te nemen in hun inschrijving. In uitzonderlijke gevallen kan de inschrijfdatum hiervoor worden verplaatst.</w:t>
      </w:r>
    </w:p>
    <w:p w14:paraId="3DEBFD05" w14:textId="77777777" w:rsidR="00D458C4" w:rsidRDefault="00D458C4">
      <w:pPr>
        <w:rPr>
          <w:rFonts w:cstheme="minorHAnsi"/>
        </w:rPr>
      </w:pPr>
    </w:p>
    <w:p w14:paraId="10018BA5" w14:textId="77777777" w:rsidR="00D458C4" w:rsidRDefault="00D458C4">
      <w:pPr>
        <w:rPr>
          <w:rFonts w:cstheme="minorHAnsi"/>
        </w:rPr>
      </w:pPr>
    </w:p>
    <w:p w14:paraId="7BDF8CB8" w14:textId="77777777" w:rsidR="00D458C4" w:rsidRDefault="00D458C4">
      <w:pPr>
        <w:rPr>
          <w:rFonts w:cstheme="minorHAnsi"/>
        </w:rPr>
      </w:pPr>
    </w:p>
    <w:p w14:paraId="3F51782A" w14:textId="77777777" w:rsidR="00D458C4" w:rsidRDefault="00D458C4">
      <w:pPr>
        <w:rPr>
          <w:rFonts w:cstheme="minorHAnsi"/>
        </w:rPr>
      </w:pPr>
    </w:p>
    <w:p w14:paraId="5715D973" w14:textId="77777777" w:rsidR="00D458C4" w:rsidRDefault="00D458C4">
      <w:pPr>
        <w:rPr>
          <w:rFonts w:cstheme="minorHAnsi"/>
        </w:rPr>
      </w:pPr>
    </w:p>
    <w:p w14:paraId="7535C6D1" w14:textId="77777777" w:rsidR="00D458C4" w:rsidRDefault="00D458C4">
      <w:pPr>
        <w:rPr>
          <w:rFonts w:cstheme="minorHAnsi"/>
        </w:rPr>
      </w:pPr>
    </w:p>
    <w:p w14:paraId="0653FCC5" w14:textId="77777777" w:rsidR="00D458C4" w:rsidRDefault="00D458C4">
      <w:pPr>
        <w:rPr>
          <w:rFonts w:cstheme="minorHAnsi"/>
        </w:rPr>
      </w:pPr>
    </w:p>
    <w:p w14:paraId="4A8E9EC3" w14:textId="77777777" w:rsidR="00D458C4" w:rsidRDefault="00D458C4">
      <w:pPr>
        <w:rPr>
          <w:rFonts w:cstheme="minorHAnsi"/>
        </w:rPr>
      </w:pPr>
    </w:p>
    <w:p w14:paraId="4F94177E" w14:textId="77777777" w:rsidR="00D458C4" w:rsidRDefault="00D458C4">
      <w:pPr>
        <w:rPr>
          <w:rFonts w:cstheme="minorHAnsi"/>
        </w:rPr>
      </w:pPr>
    </w:p>
    <w:p w14:paraId="4914F631" w14:textId="77777777" w:rsidR="00D458C4" w:rsidRDefault="00D458C4">
      <w:pPr>
        <w:rPr>
          <w:rFonts w:cstheme="minorHAnsi"/>
        </w:rPr>
      </w:pPr>
    </w:p>
    <w:p w14:paraId="47013BB4" w14:textId="77777777" w:rsidR="00D458C4" w:rsidRDefault="00D458C4">
      <w:pPr>
        <w:rPr>
          <w:rFonts w:cstheme="minorHAnsi"/>
        </w:rPr>
      </w:pPr>
    </w:p>
    <w:p w14:paraId="77332904" w14:textId="77777777" w:rsidR="00D458C4" w:rsidRDefault="00D458C4">
      <w:pPr>
        <w:rPr>
          <w:rFonts w:cstheme="minorHAnsi"/>
        </w:rPr>
      </w:pPr>
    </w:p>
    <w:p w14:paraId="5A4DDC67" w14:textId="77777777" w:rsidR="00D458C4" w:rsidRDefault="00D458C4">
      <w:pPr>
        <w:rPr>
          <w:rFonts w:cstheme="minorHAnsi"/>
        </w:rPr>
      </w:pPr>
    </w:p>
    <w:p w14:paraId="66F56E92" w14:textId="77777777" w:rsidR="00D458C4" w:rsidRDefault="00D458C4">
      <w:pPr>
        <w:rPr>
          <w:rFonts w:cstheme="minorHAnsi"/>
        </w:rPr>
      </w:pPr>
    </w:p>
    <w:p w14:paraId="34843100" w14:textId="77777777" w:rsidR="00D458C4" w:rsidRDefault="00D458C4">
      <w:pPr>
        <w:rPr>
          <w:rFonts w:cstheme="minorHAnsi"/>
        </w:rPr>
      </w:pPr>
    </w:p>
    <w:p w14:paraId="4F8F79B9" w14:textId="77777777" w:rsidR="00D458C4" w:rsidRDefault="00D458C4">
      <w:pPr>
        <w:rPr>
          <w:rFonts w:cstheme="minorHAnsi"/>
        </w:rPr>
      </w:pPr>
    </w:p>
    <w:p w14:paraId="07BC4065" w14:textId="77777777" w:rsidR="00D458C4" w:rsidRDefault="00D458C4">
      <w:pPr>
        <w:rPr>
          <w:rFonts w:cstheme="minorHAnsi"/>
        </w:rPr>
      </w:pPr>
    </w:p>
    <w:p w14:paraId="718944A3" w14:textId="77777777" w:rsidR="00D458C4" w:rsidRDefault="00D458C4">
      <w:pPr>
        <w:rPr>
          <w:rFonts w:cstheme="minorHAnsi"/>
        </w:rPr>
      </w:pPr>
    </w:p>
    <w:p w14:paraId="699340F7" w14:textId="77777777" w:rsidR="00D458C4" w:rsidRDefault="00D458C4">
      <w:pPr>
        <w:rPr>
          <w:rFonts w:cstheme="minorHAnsi"/>
        </w:rPr>
      </w:pPr>
    </w:p>
    <w:p w14:paraId="543CF4B3" w14:textId="77777777" w:rsidR="00D458C4" w:rsidRDefault="00D458C4">
      <w:pPr>
        <w:rPr>
          <w:rFonts w:cstheme="minorHAnsi"/>
        </w:rPr>
      </w:pPr>
    </w:p>
    <w:p w14:paraId="53FBBDFA" w14:textId="77777777" w:rsidR="00D458C4" w:rsidRDefault="00D458C4">
      <w:pPr>
        <w:rPr>
          <w:rFonts w:cstheme="minorHAnsi"/>
        </w:rPr>
      </w:pPr>
    </w:p>
    <w:p w14:paraId="5858508D" w14:textId="77777777" w:rsidR="00D458C4" w:rsidRDefault="00D458C4">
      <w:pPr>
        <w:rPr>
          <w:rFonts w:cstheme="minorHAnsi"/>
        </w:rPr>
      </w:pPr>
    </w:p>
    <w:p w14:paraId="6C6FEC6E" w14:textId="77777777" w:rsidR="00D458C4" w:rsidRDefault="00D458C4">
      <w:pPr>
        <w:rPr>
          <w:rFonts w:cstheme="minorHAnsi"/>
        </w:rPr>
      </w:pPr>
    </w:p>
    <w:p w14:paraId="6151DF56" w14:textId="77777777" w:rsidR="00D458C4" w:rsidRDefault="00D458C4">
      <w:pPr>
        <w:rPr>
          <w:rFonts w:cstheme="minorHAnsi"/>
        </w:rPr>
      </w:pPr>
    </w:p>
    <w:p w14:paraId="0BECDB1A" w14:textId="77777777" w:rsidR="00D458C4" w:rsidRDefault="00D458C4">
      <w:pPr>
        <w:rPr>
          <w:rFonts w:cstheme="minorHAnsi"/>
        </w:rPr>
      </w:pPr>
    </w:p>
    <w:p w14:paraId="2612B838" w14:textId="77777777" w:rsidR="00D458C4" w:rsidRDefault="00D458C4">
      <w:pPr>
        <w:rPr>
          <w:rFonts w:cstheme="minorHAnsi"/>
        </w:rPr>
      </w:pPr>
    </w:p>
    <w:p w14:paraId="280E2D74" w14:textId="77777777" w:rsidR="00D458C4" w:rsidRDefault="00D458C4">
      <w:pPr>
        <w:rPr>
          <w:rFonts w:cstheme="minorHAnsi"/>
        </w:rPr>
      </w:pPr>
    </w:p>
    <w:p w14:paraId="68DFEA59" w14:textId="77777777" w:rsidR="00D458C4" w:rsidRDefault="00D458C4">
      <w:pPr>
        <w:rPr>
          <w:rFonts w:cstheme="minorHAnsi"/>
        </w:rPr>
      </w:pPr>
    </w:p>
    <w:p w14:paraId="27CB8D9F" w14:textId="77777777" w:rsidR="00D458C4" w:rsidRDefault="00D458C4">
      <w:pPr>
        <w:rPr>
          <w:rFonts w:cstheme="minorHAnsi"/>
        </w:rPr>
      </w:pPr>
    </w:p>
    <w:p w14:paraId="7051191B" w14:textId="77777777" w:rsidR="00D458C4" w:rsidRDefault="00D458C4">
      <w:pPr>
        <w:rPr>
          <w:rFonts w:cstheme="minorHAnsi"/>
        </w:rPr>
      </w:pPr>
    </w:p>
    <w:p w14:paraId="3174D04C" w14:textId="77777777" w:rsidR="00D458C4" w:rsidRDefault="00D458C4">
      <w:pPr>
        <w:rPr>
          <w:rFonts w:cstheme="minorHAnsi"/>
        </w:rPr>
      </w:pPr>
    </w:p>
    <w:p w14:paraId="126ECB9B" w14:textId="77777777" w:rsidR="00D458C4" w:rsidRDefault="00D458C4">
      <w:pPr>
        <w:rPr>
          <w:rFonts w:cstheme="minorHAnsi"/>
        </w:rPr>
      </w:pPr>
    </w:p>
    <w:p w14:paraId="2D53F0D6" w14:textId="77777777" w:rsidR="00D458C4" w:rsidRDefault="00D458C4">
      <w:pPr>
        <w:rPr>
          <w:rFonts w:cstheme="minorHAnsi"/>
        </w:rPr>
      </w:pPr>
    </w:p>
    <w:p w14:paraId="29FFCDAC" w14:textId="77777777" w:rsidR="00D458C4" w:rsidRDefault="00D458C4">
      <w:pPr>
        <w:rPr>
          <w:rFonts w:cstheme="minorHAnsi"/>
        </w:rPr>
      </w:pPr>
    </w:p>
    <w:p w14:paraId="6305A8FB" w14:textId="77777777" w:rsidR="00D458C4" w:rsidRDefault="00D458C4">
      <w:pPr>
        <w:rPr>
          <w:rFonts w:cstheme="minorHAnsi"/>
        </w:rPr>
      </w:pPr>
    </w:p>
    <w:p w14:paraId="7FDFFB2D" w14:textId="77777777" w:rsidR="00D458C4" w:rsidRDefault="00D458C4">
      <w:pPr>
        <w:rPr>
          <w:rFonts w:cstheme="minorHAnsi"/>
        </w:rPr>
      </w:pPr>
    </w:p>
    <w:p w14:paraId="41C9D96E" w14:textId="77777777" w:rsidR="00D458C4" w:rsidRDefault="00D458C4">
      <w:pPr>
        <w:rPr>
          <w:rFonts w:cstheme="minorHAnsi"/>
        </w:rPr>
      </w:pPr>
    </w:p>
    <w:p w14:paraId="4735BF47" w14:textId="77777777" w:rsidR="00A54602" w:rsidRDefault="004C560E">
      <w:pPr>
        <w:pStyle w:val="Kop1"/>
        <w:numPr>
          <w:ilvl w:val="0"/>
          <w:numId w:val="1"/>
        </w:numPr>
        <w:rPr>
          <w:rFonts w:asciiTheme="minorHAnsi" w:hAnsiTheme="minorHAnsi" w:cstheme="minorHAnsi"/>
          <w:b w:val="0"/>
          <w:bCs w:val="0"/>
        </w:rPr>
      </w:pPr>
      <w:bookmarkStart w:id="45" w:name="_Toc216641938"/>
      <w:r>
        <w:rPr>
          <w:rFonts w:asciiTheme="minorHAnsi" w:hAnsiTheme="minorHAnsi" w:cstheme="minorHAnsi"/>
          <w:b w:val="0"/>
          <w:bCs w:val="0"/>
        </w:rPr>
        <w:lastRenderedPageBreak/>
        <w:t>Vormvereisten</w:t>
      </w:r>
      <w:bookmarkEnd w:id="45"/>
    </w:p>
    <w:p w14:paraId="4735BF49" w14:textId="77777777" w:rsidR="00A54602" w:rsidRPr="00FC2B2B" w:rsidRDefault="004C560E" w:rsidP="00FC2B2B">
      <w:pPr>
        <w:pStyle w:val="Kop2"/>
        <w:numPr>
          <w:ilvl w:val="1"/>
          <w:numId w:val="1"/>
        </w:numPr>
        <w:spacing w:after="240"/>
      </w:pPr>
      <w:bookmarkStart w:id="46" w:name="_Toc151980326"/>
      <w:bookmarkStart w:id="47" w:name="_Toc216641939"/>
      <w:r w:rsidRPr="00FC2B2B">
        <w:t>Taal</w:t>
      </w:r>
      <w:bookmarkEnd w:id="46"/>
      <w:bookmarkEnd w:id="47"/>
    </w:p>
    <w:p w14:paraId="4735BF4B" w14:textId="77777777" w:rsidR="00A54602" w:rsidRDefault="004C560E">
      <w:pPr>
        <w:rPr>
          <w:rFonts w:cstheme="minorHAnsi"/>
        </w:rPr>
      </w:pPr>
      <w:r>
        <w:rPr>
          <w:rFonts w:cstheme="minorHAnsi"/>
        </w:rPr>
        <w:t>Inschrijvingen dienen te worden opgesteld in de Nederlandse taal. Daar waar brochures, technische beschrijvingen en andere bronnen gevraagd worden kan, indien die bronnen alleen in het Engels beschikbaar zijn, worden volstaan met Engelstalige informatie.</w:t>
      </w:r>
    </w:p>
    <w:p w14:paraId="4735BF4C" w14:textId="77777777" w:rsidR="00A54602" w:rsidRPr="00FC2B2B" w:rsidRDefault="004C560E" w:rsidP="00FC2B2B">
      <w:pPr>
        <w:pStyle w:val="Kop2"/>
        <w:numPr>
          <w:ilvl w:val="1"/>
          <w:numId w:val="1"/>
        </w:numPr>
        <w:spacing w:after="240"/>
      </w:pPr>
      <w:bookmarkStart w:id="48" w:name="_Toc151980327"/>
      <w:bookmarkStart w:id="49" w:name="_Toc216641940"/>
      <w:r w:rsidRPr="00FC2B2B">
        <w:t>Indeling van inschrijving</w:t>
      </w:r>
      <w:bookmarkEnd w:id="48"/>
      <w:bookmarkEnd w:id="49"/>
    </w:p>
    <w:p w14:paraId="4735BF4D" w14:textId="7DF38233" w:rsidR="00A54602" w:rsidRDefault="004C560E">
      <w:pPr>
        <w:rPr>
          <w:rFonts w:cstheme="minorHAnsi"/>
        </w:rPr>
      </w:pPr>
      <w:r>
        <w:rPr>
          <w:rFonts w:cstheme="minorHAnsi"/>
        </w:rPr>
        <w:t xml:space="preserve">Inschrijvingen dienen digitaal, via </w:t>
      </w:r>
      <w:proofErr w:type="spellStart"/>
      <w:r>
        <w:rPr>
          <w:rFonts w:cstheme="minorHAnsi"/>
        </w:rPr>
        <w:t>Tender</w:t>
      </w:r>
      <w:r w:rsidR="001248FD">
        <w:rPr>
          <w:rFonts w:cstheme="minorHAnsi"/>
        </w:rPr>
        <w:t>N</w:t>
      </w:r>
      <w:r>
        <w:rPr>
          <w:rFonts w:cstheme="minorHAnsi"/>
        </w:rPr>
        <w:t>ed</w:t>
      </w:r>
      <w:proofErr w:type="spellEnd"/>
      <w:r>
        <w:rPr>
          <w:rFonts w:cstheme="minorHAnsi"/>
        </w:rPr>
        <w:t>, te worden ingediend. Daarbij dienen de volgende documenten te worden toegevoegd:</w:t>
      </w:r>
    </w:p>
    <w:p w14:paraId="4735BF4E" w14:textId="77777777" w:rsidR="00A54602" w:rsidRDefault="00A54602">
      <w:pPr>
        <w:rPr>
          <w:rFonts w:cstheme="minorHAnsi"/>
        </w:rPr>
      </w:pPr>
    </w:p>
    <w:tbl>
      <w:tblPr>
        <w:tblStyle w:val="Tabelraster"/>
        <w:tblW w:w="0" w:type="auto"/>
        <w:tblLook w:val="04A0" w:firstRow="1" w:lastRow="0" w:firstColumn="1" w:lastColumn="0" w:noHBand="0" w:noVBand="1"/>
      </w:tblPr>
      <w:tblGrid>
        <w:gridCol w:w="4248"/>
        <w:gridCol w:w="3260"/>
        <w:gridCol w:w="1554"/>
      </w:tblGrid>
      <w:tr w:rsidR="00A54602" w14:paraId="4735BF52" w14:textId="77777777">
        <w:tc>
          <w:tcPr>
            <w:tcW w:w="4248" w:type="dxa"/>
            <w:shd w:val="clear" w:color="auto" w:fill="D9D9D9" w:themeFill="background1" w:themeFillShade="D9"/>
          </w:tcPr>
          <w:p w14:paraId="4735BF4F" w14:textId="77777777" w:rsidR="00A54602" w:rsidRDefault="004C560E">
            <w:pPr>
              <w:rPr>
                <w:rFonts w:cstheme="minorHAnsi"/>
                <w:b/>
              </w:rPr>
            </w:pPr>
            <w:r>
              <w:rPr>
                <w:rFonts w:cstheme="minorHAnsi"/>
                <w:b/>
              </w:rPr>
              <w:t>Onderdeel inschrijving</w:t>
            </w:r>
          </w:p>
        </w:tc>
        <w:tc>
          <w:tcPr>
            <w:tcW w:w="3260" w:type="dxa"/>
            <w:shd w:val="clear" w:color="auto" w:fill="D9D9D9" w:themeFill="background1" w:themeFillShade="D9"/>
          </w:tcPr>
          <w:p w14:paraId="4735BF50" w14:textId="77777777" w:rsidR="00A54602" w:rsidRDefault="004C560E">
            <w:pPr>
              <w:rPr>
                <w:rFonts w:cstheme="minorHAnsi"/>
                <w:b/>
              </w:rPr>
            </w:pPr>
            <w:r>
              <w:rPr>
                <w:rFonts w:cstheme="minorHAnsi"/>
                <w:b/>
              </w:rPr>
              <w:t>Naam document</w:t>
            </w:r>
          </w:p>
        </w:tc>
        <w:tc>
          <w:tcPr>
            <w:tcW w:w="1554" w:type="dxa"/>
            <w:shd w:val="clear" w:color="auto" w:fill="D9D9D9" w:themeFill="background1" w:themeFillShade="D9"/>
          </w:tcPr>
          <w:p w14:paraId="4735BF51" w14:textId="77777777" w:rsidR="00A54602" w:rsidRDefault="004C560E">
            <w:pPr>
              <w:rPr>
                <w:rFonts w:cstheme="minorHAnsi"/>
                <w:b/>
              </w:rPr>
            </w:pPr>
            <w:r>
              <w:rPr>
                <w:rFonts w:cstheme="minorHAnsi"/>
                <w:b/>
              </w:rPr>
              <w:t>Formaat</w:t>
            </w:r>
          </w:p>
        </w:tc>
      </w:tr>
      <w:tr w:rsidR="00A54602" w14:paraId="4735BF56" w14:textId="77777777">
        <w:tc>
          <w:tcPr>
            <w:tcW w:w="4248" w:type="dxa"/>
          </w:tcPr>
          <w:p w14:paraId="4735BF53" w14:textId="77777777" w:rsidR="00A54602" w:rsidRDefault="004C560E">
            <w:pPr>
              <w:rPr>
                <w:rFonts w:cstheme="minorHAnsi"/>
              </w:rPr>
            </w:pPr>
            <w:r>
              <w:rPr>
                <w:rFonts w:cstheme="minorHAnsi"/>
              </w:rPr>
              <w:t>Aanbiedingsbrief (optioneel)</w:t>
            </w:r>
          </w:p>
        </w:tc>
        <w:tc>
          <w:tcPr>
            <w:tcW w:w="3260" w:type="dxa"/>
          </w:tcPr>
          <w:p w14:paraId="4735BF54" w14:textId="77777777" w:rsidR="00A54602" w:rsidRDefault="004C560E">
            <w:pPr>
              <w:rPr>
                <w:rFonts w:cstheme="minorHAnsi"/>
              </w:rPr>
            </w:pPr>
            <w:r>
              <w:rPr>
                <w:rFonts w:cstheme="minorHAnsi"/>
              </w:rPr>
              <w:t>Brief &lt;naam inschrijver&gt;</w:t>
            </w:r>
          </w:p>
        </w:tc>
        <w:tc>
          <w:tcPr>
            <w:tcW w:w="1554" w:type="dxa"/>
          </w:tcPr>
          <w:p w14:paraId="4735BF55" w14:textId="77777777" w:rsidR="00A54602" w:rsidRDefault="004C560E">
            <w:pPr>
              <w:rPr>
                <w:rFonts w:cstheme="minorHAnsi"/>
              </w:rPr>
            </w:pPr>
            <w:r>
              <w:rPr>
                <w:rFonts w:cstheme="minorHAnsi"/>
              </w:rPr>
              <w:t>PDF</w:t>
            </w:r>
          </w:p>
        </w:tc>
      </w:tr>
      <w:tr w:rsidR="00A54602" w14:paraId="4735BF5A" w14:textId="77777777">
        <w:tc>
          <w:tcPr>
            <w:tcW w:w="4248" w:type="dxa"/>
          </w:tcPr>
          <w:p w14:paraId="4735BF57" w14:textId="77777777" w:rsidR="00A54602" w:rsidRPr="00752D3A" w:rsidRDefault="004C560E">
            <w:pPr>
              <w:rPr>
                <w:rFonts w:cstheme="minorHAnsi"/>
              </w:rPr>
            </w:pPr>
            <w:r w:rsidRPr="00752D3A">
              <w:rPr>
                <w:rFonts w:cstheme="minorHAnsi"/>
              </w:rPr>
              <w:t>Uniform Europees Aanbestedingsdocument</w:t>
            </w:r>
          </w:p>
        </w:tc>
        <w:tc>
          <w:tcPr>
            <w:tcW w:w="3260" w:type="dxa"/>
          </w:tcPr>
          <w:p w14:paraId="4735BF58" w14:textId="77777777" w:rsidR="00A54602" w:rsidRPr="00752D3A" w:rsidRDefault="004C560E">
            <w:pPr>
              <w:rPr>
                <w:rFonts w:cstheme="minorHAnsi"/>
              </w:rPr>
            </w:pPr>
            <w:r w:rsidRPr="00752D3A">
              <w:rPr>
                <w:rFonts w:cstheme="minorHAnsi"/>
              </w:rPr>
              <w:t>UEA &lt; naam inschrijver&gt;</w:t>
            </w:r>
          </w:p>
        </w:tc>
        <w:tc>
          <w:tcPr>
            <w:tcW w:w="1554" w:type="dxa"/>
          </w:tcPr>
          <w:p w14:paraId="4735BF59" w14:textId="77777777" w:rsidR="00A54602" w:rsidRPr="00752D3A" w:rsidRDefault="004C560E">
            <w:pPr>
              <w:rPr>
                <w:rFonts w:cstheme="minorHAnsi"/>
              </w:rPr>
            </w:pPr>
            <w:r w:rsidRPr="00752D3A">
              <w:rPr>
                <w:rFonts w:cstheme="minorHAnsi"/>
              </w:rPr>
              <w:t>PDF</w:t>
            </w:r>
          </w:p>
        </w:tc>
      </w:tr>
      <w:tr w:rsidR="007C0C5D" w14:paraId="47467997" w14:textId="77777777">
        <w:tc>
          <w:tcPr>
            <w:tcW w:w="4248" w:type="dxa"/>
          </w:tcPr>
          <w:p w14:paraId="425A17DC" w14:textId="23551AB9" w:rsidR="007C0C5D" w:rsidRPr="00752D3A" w:rsidRDefault="0094027C">
            <w:pPr>
              <w:rPr>
                <w:rFonts w:cstheme="minorHAnsi"/>
              </w:rPr>
            </w:pPr>
            <w:r w:rsidRPr="00752D3A">
              <w:rPr>
                <w:rFonts w:cstheme="minorHAnsi"/>
              </w:rPr>
              <w:t>Eigen verklaring Russische betrokkenheid</w:t>
            </w:r>
          </w:p>
        </w:tc>
        <w:tc>
          <w:tcPr>
            <w:tcW w:w="3260" w:type="dxa"/>
          </w:tcPr>
          <w:p w14:paraId="1552380A" w14:textId="298A1A88" w:rsidR="007C0C5D" w:rsidRPr="00752D3A" w:rsidRDefault="001053F7">
            <w:pPr>
              <w:rPr>
                <w:rFonts w:cstheme="minorHAnsi"/>
              </w:rPr>
            </w:pPr>
            <w:r w:rsidRPr="00752D3A">
              <w:rPr>
                <w:rFonts w:cstheme="minorHAnsi"/>
              </w:rPr>
              <w:t>Eigen verklaring Russische betrokkenheid &lt;naam inschrijver&gt;</w:t>
            </w:r>
          </w:p>
        </w:tc>
        <w:tc>
          <w:tcPr>
            <w:tcW w:w="1554" w:type="dxa"/>
          </w:tcPr>
          <w:p w14:paraId="0E3CA304" w14:textId="110D4D19" w:rsidR="007C0C5D" w:rsidRPr="00752D3A" w:rsidRDefault="0094027C">
            <w:pPr>
              <w:rPr>
                <w:rFonts w:cstheme="minorHAnsi"/>
              </w:rPr>
            </w:pPr>
            <w:r w:rsidRPr="00752D3A">
              <w:rPr>
                <w:rFonts w:cstheme="minorHAnsi"/>
              </w:rPr>
              <w:t>Word</w:t>
            </w:r>
          </w:p>
        </w:tc>
      </w:tr>
      <w:tr w:rsidR="001053F7" w14:paraId="5339DB1C" w14:textId="77777777">
        <w:tc>
          <w:tcPr>
            <w:tcW w:w="4248" w:type="dxa"/>
          </w:tcPr>
          <w:p w14:paraId="7DBD611C" w14:textId="596EF6A2" w:rsidR="001053F7" w:rsidRPr="00752D3A" w:rsidRDefault="006E32A5">
            <w:pPr>
              <w:rPr>
                <w:rFonts w:cstheme="minorHAnsi"/>
              </w:rPr>
            </w:pPr>
            <w:r w:rsidRPr="00752D3A">
              <w:rPr>
                <w:rFonts w:cstheme="minorHAnsi"/>
              </w:rPr>
              <w:t>Referentieformulier</w:t>
            </w:r>
          </w:p>
        </w:tc>
        <w:tc>
          <w:tcPr>
            <w:tcW w:w="3260" w:type="dxa"/>
          </w:tcPr>
          <w:p w14:paraId="65435C31" w14:textId="0B2D81C0" w:rsidR="001053F7" w:rsidRPr="00752D3A" w:rsidRDefault="006E32A5">
            <w:pPr>
              <w:rPr>
                <w:rFonts w:cstheme="minorHAnsi"/>
              </w:rPr>
            </w:pPr>
            <w:r w:rsidRPr="00752D3A">
              <w:rPr>
                <w:rFonts w:cstheme="minorHAnsi"/>
              </w:rPr>
              <w:t>Model referentieformulier DEF &lt;naam inschrijver&gt;</w:t>
            </w:r>
          </w:p>
        </w:tc>
        <w:tc>
          <w:tcPr>
            <w:tcW w:w="1554" w:type="dxa"/>
          </w:tcPr>
          <w:p w14:paraId="6434A8BA" w14:textId="7C71B227" w:rsidR="001053F7" w:rsidRPr="00752D3A" w:rsidRDefault="00FE089F">
            <w:pPr>
              <w:rPr>
                <w:rFonts w:cstheme="minorHAnsi"/>
              </w:rPr>
            </w:pPr>
            <w:r w:rsidRPr="00752D3A">
              <w:rPr>
                <w:rFonts w:cstheme="minorHAnsi"/>
              </w:rPr>
              <w:t>Word</w:t>
            </w:r>
          </w:p>
        </w:tc>
      </w:tr>
      <w:tr w:rsidR="00A54602" w14:paraId="4735BF5E" w14:textId="77777777">
        <w:tc>
          <w:tcPr>
            <w:tcW w:w="4248" w:type="dxa"/>
          </w:tcPr>
          <w:p w14:paraId="4735BF5B" w14:textId="77777777" w:rsidR="00A54602" w:rsidRDefault="004C560E">
            <w:pPr>
              <w:rPr>
                <w:rFonts w:cstheme="minorHAnsi"/>
              </w:rPr>
            </w:pPr>
            <w:r>
              <w:rPr>
                <w:rFonts w:cstheme="minorHAnsi"/>
              </w:rPr>
              <w:t>Antwoorden op open vragen</w:t>
            </w:r>
          </w:p>
        </w:tc>
        <w:tc>
          <w:tcPr>
            <w:tcW w:w="3260" w:type="dxa"/>
          </w:tcPr>
          <w:p w14:paraId="4735BF5C" w14:textId="77777777" w:rsidR="00A54602" w:rsidRDefault="004C560E">
            <w:pPr>
              <w:rPr>
                <w:rFonts w:cstheme="minorHAnsi"/>
              </w:rPr>
            </w:pPr>
            <w:r>
              <w:rPr>
                <w:rFonts w:cstheme="minorHAnsi"/>
              </w:rPr>
              <w:t>Antwoorden &lt;naam inschrijver&gt;</w:t>
            </w:r>
          </w:p>
        </w:tc>
        <w:tc>
          <w:tcPr>
            <w:tcW w:w="1554" w:type="dxa"/>
          </w:tcPr>
          <w:p w14:paraId="4735BF5D" w14:textId="77777777" w:rsidR="00A54602" w:rsidRDefault="004C560E">
            <w:pPr>
              <w:rPr>
                <w:rFonts w:cstheme="minorHAnsi"/>
              </w:rPr>
            </w:pPr>
            <w:r>
              <w:rPr>
                <w:rFonts w:cstheme="minorHAnsi"/>
              </w:rPr>
              <w:t>Word</w:t>
            </w:r>
          </w:p>
        </w:tc>
      </w:tr>
      <w:tr w:rsidR="00A54602" w14:paraId="4735BF6A" w14:textId="77777777">
        <w:tc>
          <w:tcPr>
            <w:tcW w:w="4248" w:type="dxa"/>
          </w:tcPr>
          <w:p w14:paraId="4735BF67" w14:textId="77777777" w:rsidR="00A54602" w:rsidRDefault="004C560E">
            <w:pPr>
              <w:rPr>
                <w:rFonts w:cstheme="minorHAnsi"/>
              </w:rPr>
            </w:pPr>
            <w:r>
              <w:rPr>
                <w:rFonts w:cstheme="minorHAnsi"/>
              </w:rPr>
              <w:t>Prijzenblad</w:t>
            </w:r>
          </w:p>
        </w:tc>
        <w:tc>
          <w:tcPr>
            <w:tcW w:w="3260" w:type="dxa"/>
          </w:tcPr>
          <w:p w14:paraId="4735BF68" w14:textId="77777777" w:rsidR="00A54602" w:rsidRDefault="004C560E">
            <w:pPr>
              <w:rPr>
                <w:rFonts w:cstheme="minorHAnsi"/>
              </w:rPr>
            </w:pPr>
            <w:r>
              <w:rPr>
                <w:rFonts w:cstheme="minorHAnsi"/>
              </w:rPr>
              <w:t>Prijs &lt; naam inschrijver&gt;</w:t>
            </w:r>
          </w:p>
        </w:tc>
        <w:tc>
          <w:tcPr>
            <w:tcW w:w="1554" w:type="dxa"/>
          </w:tcPr>
          <w:p w14:paraId="4735BF69" w14:textId="77777777" w:rsidR="00A54602" w:rsidRDefault="004C560E">
            <w:pPr>
              <w:rPr>
                <w:rFonts w:cstheme="minorHAnsi"/>
              </w:rPr>
            </w:pPr>
            <w:r>
              <w:rPr>
                <w:rFonts w:cstheme="minorHAnsi"/>
              </w:rPr>
              <w:t>Excel</w:t>
            </w:r>
          </w:p>
        </w:tc>
      </w:tr>
    </w:tbl>
    <w:p w14:paraId="4735BF6F" w14:textId="77777777" w:rsidR="00A54602" w:rsidRDefault="00A54602">
      <w:pPr>
        <w:rPr>
          <w:rFonts w:cstheme="minorHAnsi"/>
        </w:rPr>
      </w:pPr>
    </w:p>
    <w:p w14:paraId="4735BF70" w14:textId="77777777" w:rsidR="00A54602" w:rsidRDefault="004C560E">
      <w:pPr>
        <w:rPr>
          <w:rFonts w:cstheme="minorHAnsi"/>
          <w:color w:val="00B050"/>
        </w:rPr>
      </w:pPr>
      <w:r>
        <w:rPr>
          <w:rFonts w:cstheme="minorHAnsi"/>
        </w:rPr>
        <w:t>Inschrijvers dienen de antwoorden op open vragen en de prijs in te dienen, zonder gebruikmaking van opmaak die het kopiëren bemoeilijkt.</w:t>
      </w:r>
    </w:p>
    <w:p w14:paraId="4735BF71" w14:textId="77777777" w:rsidR="00A54602" w:rsidRDefault="00A54602">
      <w:pPr>
        <w:rPr>
          <w:rFonts w:cstheme="minorHAnsi"/>
        </w:rPr>
      </w:pPr>
    </w:p>
    <w:p w14:paraId="4735BF72" w14:textId="77777777" w:rsidR="00A54602" w:rsidRDefault="004C560E">
      <w:pPr>
        <w:rPr>
          <w:rFonts w:cstheme="minorHAnsi"/>
          <w:color w:val="7030A0"/>
        </w:rPr>
      </w:pPr>
      <w:r>
        <w:rPr>
          <w:rFonts w:cstheme="minorHAnsi"/>
        </w:rPr>
        <w:t>Door een inschrijving te doen verklaart inschrijver akkoord te gaan met alle gestelde eisen en voorwaarden behorend bij deze aanbesteding.</w:t>
      </w:r>
    </w:p>
    <w:p w14:paraId="4735BF73" w14:textId="77777777" w:rsidR="00A54602" w:rsidRPr="00FC2B2B" w:rsidRDefault="004C560E" w:rsidP="00FC2B2B">
      <w:pPr>
        <w:pStyle w:val="Kop2"/>
        <w:numPr>
          <w:ilvl w:val="1"/>
          <w:numId w:val="1"/>
        </w:numPr>
        <w:spacing w:after="240"/>
      </w:pPr>
      <w:bookmarkStart w:id="50" w:name="_Toc151980328"/>
      <w:bookmarkStart w:id="51" w:name="_Toc216641941"/>
      <w:r w:rsidRPr="00FC2B2B">
        <w:t>Maximaal aantal pagina’s</w:t>
      </w:r>
      <w:bookmarkEnd w:id="50"/>
      <w:bookmarkEnd w:id="51"/>
    </w:p>
    <w:p w14:paraId="4735BF74" w14:textId="77777777" w:rsidR="00A54602" w:rsidRDefault="004C560E">
      <w:pPr>
        <w:rPr>
          <w:rFonts w:cstheme="minorHAnsi"/>
        </w:rPr>
      </w:pPr>
      <w:r>
        <w:rPr>
          <w:rFonts w:cstheme="minorHAnsi"/>
        </w:rPr>
        <w:t>Met betrekking tot de beantwoording van de open vragen dienen inschrijvingen te voldoen aan het maximale aantal pagina’s dat gegeven is per vraag. Indien inschrijver meer pagina’s inlevert dan het toegestane aantal, wordt alleen het toegestane aantal pagina’s beoordeeld. Inschrijver levert bijvoorbeeld 3 A4 in voor een vraag waarbij een maximum van 1 A4 geldt. Alleen de eerste pagina van het door inschrijver gegeven antwoord zal worden beoordeeld.</w:t>
      </w:r>
    </w:p>
    <w:p w14:paraId="4735BF75" w14:textId="77777777" w:rsidR="00A54602" w:rsidRPr="00FC2B2B" w:rsidRDefault="004C560E" w:rsidP="00FC2B2B">
      <w:pPr>
        <w:pStyle w:val="Kop2"/>
        <w:numPr>
          <w:ilvl w:val="1"/>
          <w:numId w:val="1"/>
        </w:numPr>
        <w:spacing w:after="240"/>
      </w:pPr>
      <w:bookmarkStart w:id="52" w:name="_Toc151980329"/>
      <w:bookmarkStart w:id="53" w:name="_Toc216641942"/>
      <w:r w:rsidRPr="00FC2B2B">
        <w:t>Inschrijving in combinatie</w:t>
      </w:r>
      <w:bookmarkEnd w:id="52"/>
      <w:bookmarkEnd w:id="53"/>
    </w:p>
    <w:p w14:paraId="4735BF76" w14:textId="77777777" w:rsidR="00A54602" w:rsidRDefault="004C560E">
      <w:pPr>
        <w:rPr>
          <w:rFonts w:cstheme="minorHAnsi"/>
        </w:rPr>
      </w:pPr>
      <w:r>
        <w:rPr>
          <w:rFonts w:cstheme="minorHAnsi"/>
        </w:rPr>
        <w:t xml:space="preserve">Inschrijven in combinatie is toegestaan. Aanbestedende dienst wenst gedurende de looptijd van de te sluiten overeenkomst  één aanspreekpunt namens de combinatie. </w:t>
      </w:r>
      <w:proofErr w:type="spellStart"/>
      <w:r>
        <w:rPr>
          <w:rFonts w:cstheme="minorHAnsi"/>
        </w:rPr>
        <w:t>Combinanten</w:t>
      </w:r>
      <w:proofErr w:type="spellEnd"/>
      <w:r>
        <w:rPr>
          <w:rFonts w:cstheme="minorHAnsi"/>
        </w:rPr>
        <w:t xml:space="preserve"> dienen in hun inschrijving duidelijk aan te geven wie het aanspreekpunt voor Aanbestedende dienst is.</w:t>
      </w:r>
    </w:p>
    <w:p w14:paraId="4735BF79" w14:textId="77777777" w:rsidR="00A54602" w:rsidRPr="00FC2B2B" w:rsidRDefault="004C560E" w:rsidP="00FC2B2B">
      <w:pPr>
        <w:pStyle w:val="Kop2"/>
        <w:numPr>
          <w:ilvl w:val="1"/>
          <w:numId w:val="1"/>
        </w:numPr>
        <w:spacing w:after="240"/>
      </w:pPr>
      <w:bookmarkStart w:id="54" w:name="_Toc151980331"/>
      <w:bookmarkStart w:id="55" w:name="_Toc216641943"/>
      <w:r w:rsidRPr="00FC2B2B">
        <w:t>Overige vormvereisten</w:t>
      </w:r>
      <w:bookmarkEnd w:id="54"/>
      <w:bookmarkEnd w:id="55"/>
    </w:p>
    <w:p w14:paraId="4735BF7A" w14:textId="50C04106" w:rsidR="00A54602" w:rsidRDefault="004C560E">
      <w:pPr>
        <w:ind w:left="705" w:hanging="705"/>
        <w:rPr>
          <w:rFonts w:cstheme="minorHAnsi"/>
        </w:rPr>
      </w:pPr>
      <w:r>
        <w:rPr>
          <w:rFonts w:cstheme="minorHAnsi"/>
        </w:rPr>
        <w:t>•</w:t>
      </w:r>
      <w:r>
        <w:rPr>
          <w:rFonts w:cstheme="minorHAnsi"/>
        </w:rPr>
        <w:tab/>
        <w:t xml:space="preserve">De Inschrijving dient digitaal, via </w:t>
      </w:r>
      <w:proofErr w:type="spellStart"/>
      <w:r>
        <w:rPr>
          <w:rFonts w:cstheme="minorHAnsi"/>
        </w:rPr>
        <w:t>Tender</w:t>
      </w:r>
      <w:r w:rsidR="00FD2064">
        <w:rPr>
          <w:rFonts w:cstheme="minorHAnsi"/>
        </w:rPr>
        <w:t>N</w:t>
      </w:r>
      <w:r>
        <w:rPr>
          <w:rFonts w:cstheme="minorHAnsi"/>
        </w:rPr>
        <w:t>ed</w:t>
      </w:r>
      <w:proofErr w:type="spellEnd"/>
      <w:r>
        <w:rPr>
          <w:rFonts w:cstheme="minorHAnsi"/>
        </w:rPr>
        <w:t xml:space="preserve">, te worden ingediend. Alleen digitale Inschrijvingen (beantwoorden van vragen, rechtsgeldig ondertekende gescande documenten en verklaringen) via </w:t>
      </w:r>
      <w:proofErr w:type="spellStart"/>
      <w:r>
        <w:rPr>
          <w:rFonts w:cstheme="minorHAnsi"/>
        </w:rPr>
        <w:t>Tender</w:t>
      </w:r>
      <w:r w:rsidR="00CC7B1D">
        <w:rPr>
          <w:rFonts w:cstheme="minorHAnsi"/>
        </w:rPr>
        <w:t>N</w:t>
      </w:r>
      <w:r>
        <w:rPr>
          <w:rFonts w:cstheme="minorHAnsi"/>
        </w:rPr>
        <w:t>ed</w:t>
      </w:r>
      <w:proofErr w:type="spellEnd"/>
      <w:r>
        <w:rPr>
          <w:rFonts w:cstheme="minorHAnsi"/>
        </w:rPr>
        <w:t xml:space="preserve"> worden door de Aanbestedende dienst in behandeling genomen. Als elektronisch inschrijven niet mogelijk is, dient dit zo spoedig mogelijk gemeld te worden bij de helpdesk van </w:t>
      </w:r>
      <w:proofErr w:type="spellStart"/>
      <w:r>
        <w:rPr>
          <w:rFonts w:cstheme="minorHAnsi"/>
        </w:rPr>
        <w:t>Tender</w:t>
      </w:r>
      <w:r w:rsidR="00CC7B1D">
        <w:rPr>
          <w:rFonts w:cstheme="minorHAnsi"/>
        </w:rPr>
        <w:t>N</w:t>
      </w:r>
      <w:r>
        <w:rPr>
          <w:rFonts w:cstheme="minorHAnsi"/>
        </w:rPr>
        <w:t>ed</w:t>
      </w:r>
      <w:proofErr w:type="spellEnd"/>
      <w:r>
        <w:rPr>
          <w:rFonts w:cstheme="minorHAnsi"/>
        </w:rPr>
        <w:t>, zodat voor het verstrijken van de sluitingstermijn voor het indienen van de Inschrijvingen een oplossing kan worden gezocht.</w:t>
      </w:r>
    </w:p>
    <w:p w14:paraId="4735BF7B" w14:textId="25F5A511" w:rsidR="00A54602" w:rsidRDefault="004C560E">
      <w:pPr>
        <w:ind w:left="705" w:hanging="705"/>
        <w:rPr>
          <w:rFonts w:cstheme="minorHAnsi"/>
        </w:rPr>
      </w:pPr>
      <w:r>
        <w:rPr>
          <w:rFonts w:cstheme="minorHAnsi"/>
        </w:rPr>
        <w:lastRenderedPageBreak/>
        <w:t>•</w:t>
      </w:r>
      <w:r>
        <w:rPr>
          <w:rFonts w:cstheme="minorHAnsi"/>
        </w:rPr>
        <w:tab/>
        <w:t>De Inschrijving dient tijdig ingediend te zijn. De sluitingstermijn van het indienen van de Inschrijving is vermeld in de planning in paragraaf 3.</w:t>
      </w:r>
      <w:r w:rsidR="00081141">
        <w:rPr>
          <w:rFonts w:cstheme="minorHAnsi"/>
        </w:rPr>
        <w:t>3</w:t>
      </w:r>
      <w:r>
        <w:rPr>
          <w:rFonts w:cstheme="minorHAnsi"/>
        </w:rPr>
        <w:t>. Inschrijvingen die na deze sluitingsdatum en tijd worden ingediend, worden niet in behandeling genomen. Het risico van te late indiening ligt bij Inschrijver.</w:t>
      </w:r>
    </w:p>
    <w:p w14:paraId="4735BF7C" w14:textId="77777777" w:rsidR="00A54602" w:rsidRDefault="004C560E">
      <w:pPr>
        <w:ind w:left="705" w:hanging="705"/>
        <w:rPr>
          <w:rFonts w:cstheme="minorHAnsi"/>
        </w:rPr>
      </w:pPr>
      <w:r>
        <w:rPr>
          <w:rFonts w:cstheme="minorHAnsi"/>
        </w:rPr>
        <w:t>•</w:t>
      </w:r>
      <w:r>
        <w:rPr>
          <w:rFonts w:cstheme="minorHAnsi"/>
        </w:rPr>
        <w:tab/>
        <w:t>Inschrijvers mogen de documenten niet veranderen, behoudens in die gevallen waar dit expliciet door Aanbestedende dienst is toegestaan.</w:t>
      </w:r>
    </w:p>
    <w:p w14:paraId="4735BF7D" w14:textId="77777777" w:rsidR="00A54602" w:rsidRDefault="004C560E">
      <w:pPr>
        <w:rPr>
          <w:rFonts w:cstheme="minorHAnsi"/>
        </w:rPr>
      </w:pPr>
      <w:r>
        <w:rPr>
          <w:rFonts w:cstheme="minorHAnsi"/>
        </w:rPr>
        <w:t>•</w:t>
      </w:r>
      <w:r>
        <w:rPr>
          <w:rFonts w:cstheme="minorHAnsi"/>
        </w:rPr>
        <w:tab/>
        <w:t xml:space="preserve">De Inschrijving dient rechtmatig tot stand te zijn gekomen. </w:t>
      </w:r>
    </w:p>
    <w:p w14:paraId="4735BF7E" w14:textId="77777777" w:rsidR="00A54602" w:rsidRDefault="004C560E">
      <w:pPr>
        <w:ind w:left="705" w:hanging="705"/>
        <w:rPr>
          <w:rFonts w:cstheme="minorHAnsi"/>
        </w:rPr>
      </w:pPr>
      <w:r>
        <w:rPr>
          <w:rFonts w:cstheme="minorHAnsi"/>
        </w:rPr>
        <w:t>•</w:t>
      </w:r>
      <w:r>
        <w:rPr>
          <w:rFonts w:cstheme="minorHAnsi"/>
        </w:rPr>
        <w:tab/>
        <w:t xml:space="preserve">Voorwaardelijke Inschrijvingen zijn niet toegestaan. De Inschrijving bevat, behalve waar dit gevraagd is, dus ook geen voorbehoud </w:t>
      </w:r>
      <w:proofErr w:type="spellStart"/>
      <w:r>
        <w:rPr>
          <w:rFonts w:cstheme="minorHAnsi"/>
        </w:rPr>
        <w:t>terzake</w:t>
      </w:r>
      <w:proofErr w:type="spellEnd"/>
      <w:r>
        <w:rPr>
          <w:rFonts w:cstheme="minorHAnsi"/>
        </w:rPr>
        <w:t xml:space="preserve"> toekomstige ontwikkelingen. Daar waar een voorbehoud wordt gemaakt door Inschrijver, volgt uitsluiting.</w:t>
      </w:r>
    </w:p>
    <w:p w14:paraId="4735BF7F" w14:textId="77777777" w:rsidR="00A54602" w:rsidRDefault="004C560E">
      <w:pPr>
        <w:ind w:left="705" w:hanging="705"/>
        <w:rPr>
          <w:rFonts w:cstheme="minorHAnsi"/>
        </w:rPr>
      </w:pPr>
      <w:r>
        <w:rPr>
          <w:rFonts w:cstheme="minorHAnsi"/>
        </w:rPr>
        <w:t>•</w:t>
      </w:r>
      <w:r>
        <w:rPr>
          <w:rFonts w:cstheme="minorHAnsi"/>
        </w:rPr>
        <w:tab/>
        <w:t>De Inschrijving inclusief alle bijlagen dient door een rechtsgeldige vertegenwoordiger c.q. geautoriseerd persoon van de Inschrijver te zijn ondertekend. De ondertekenaar van Inschrijver dient te staan vermeld op het uittreksel van de Kamer van Koophandel of een soortgelijke organisatie. Mocht degene die voorkomt op het uittreksel deze documenten niet hebben ondertekend, dan dient uit een door de degene die wel op het uittreksel voorkomt bij wijze van volmacht (bij te voegen door Inschrijver) te blijken, dat de ondertekenaar bevoegd is de Inschrijver rechtsgeldig te binden voor minimaal de maximale totale Opdrachtwaarde uit de Inschrijving, ook al is er geen sprake van een afnamegarantie.</w:t>
      </w:r>
    </w:p>
    <w:p w14:paraId="4735BF80" w14:textId="77777777" w:rsidR="00A54602" w:rsidRPr="00FC2B2B" w:rsidRDefault="004C560E" w:rsidP="00FC2B2B">
      <w:pPr>
        <w:pStyle w:val="Kop2"/>
        <w:numPr>
          <w:ilvl w:val="1"/>
          <w:numId w:val="1"/>
        </w:numPr>
        <w:spacing w:after="240"/>
      </w:pPr>
      <w:bookmarkStart w:id="56" w:name="_Toc216641944"/>
      <w:r w:rsidRPr="00FC2B2B">
        <w:t>Bijlagen</w:t>
      </w:r>
      <w:bookmarkEnd w:id="56"/>
    </w:p>
    <w:p w14:paraId="4735BF81" w14:textId="77777777" w:rsidR="00A54602" w:rsidRDefault="004C560E">
      <w:pPr>
        <w:pStyle w:val="paragraph"/>
        <w:spacing w:before="0" w:beforeAutospacing="0" w:after="0" w:afterAutospacing="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De volgende bijlagen maken deel uit van de onderhavige aanbesteding: </w:t>
      </w:r>
      <w:r>
        <w:rPr>
          <w:rStyle w:val="eop"/>
          <w:rFonts w:asciiTheme="minorHAnsi" w:hAnsiTheme="minorHAnsi" w:cstheme="minorHAnsi"/>
          <w:sz w:val="22"/>
          <w:szCs w:val="22"/>
        </w:rPr>
        <w:t> </w:t>
      </w:r>
    </w:p>
    <w:p w14:paraId="4735BF82" w14:textId="77777777" w:rsidR="00A54602" w:rsidRDefault="004C560E">
      <w:pPr>
        <w:pStyle w:val="paragraph"/>
        <w:spacing w:before="0" w:beforeAutospacing="0" w:after="0" w:afterAutospacing="0"/>
        <w:textAlignment w:val="baseline"/>
        <w:rPr>
          <w:rFonts w:asciiTheme="minorHAnsi" w:hAnsiTheme="minorHAnsi" w:cstheme="minorHAnsi"/>
          <w:sz w:val="22"/>
          <w:szCs w:val="22"/>
        </w:rPr>
      </w:pPr>
      <w:r>
        <w:rPr>
          <w:rStyle w:val="eop"/>
          <w:rFonts w:asciiTheme="minorHAnsi" w:hAnsiTheme="minorHAnsi" w:cstheme="minorHAnsi"/>
          <w:sz w:val="22"/>
          <w:szCs w:val="22"/>
        </w:rPr>
        <w:t> </w:t>
      </w:r>
    </w:p>
    <w:p w14:paraId="4735BF83" w14:textId="77777777" w:rsidR="00A54602" w:rsidRPr="0054313C" w:rsidRDefault="004C560E">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54313C">
        <w:rPr>
          <w:rStyle w:val="normaltextrun"/>
          <w:rFonts w:asciiTheme="minorHAnsi" w:eastAsiaTheme="majorEastAsia" w:hAnsiTheme="minorHAnsi" w:cstheme="minorHAnsi"/>
          <w:sz w:val="22"/>
          <w:szCs w:val="22"/>
        </w:rPr>
        <w:t>Bijlage I: Programma van eisen (</w:t>
      </w:r>
      <w:proofErr w:type="spellStart"/>
      <w:r w:rsidRPr="0054313C">
        <w:rPr>
          <w:rStyle w:val="normaltextrun"/>
          <w:rFonts w:asciiTheme="minorHAnsi" w:eastAsiaTheme="majorEastAsia" w:hAnsiTheme="minorHAnsi" w:cstheme="minorHAnsi"/>
          <w:sz w:val="22"/>
          <w:szCs w:val="22"/>
        </w:rPr>
        <w:t>PvE</w:t>
      </w:r>
      <w:proofErr w:type="spellEnd"/>
      <w:r w:rsidRPr="0054313C">
        <w:rPr>
          <w:rStyle w:val="normaltextrun"/>
          <w:rFonts w:asciiTheme="minorHAnsi" w:eastAsiaTheme="majorEastAsia" w:hAnsiTheme="minorHAnsi" w:cstheme="minorHAnsi"/>
          <w:sz w:val="22"/>
          <w:szCs w:val="22"/>
        </w:rPr>
        <w:t>)</w:t>
      </w:r>
      <w:r w:rsidRPr="0054313C">
        <w:rPr>
          <w:rStyle w:val="eop"/>
          <w:rFonts w:asciiTheme="minorHAnsi" w:hAnsiTheme="minorHAnsi" w:cstheme="minorHAnsi"/>
          <w:sz w:val="22"/>
          <w:szCs w:val="22"/>
        </w:rPr>
        <w:t> </w:t>
      </w:r>
    </w:p>
    <w:p w14:paraId="4735BF84" w14:textId="77777777" w:rsidR="00A54602" w:rsidRPr="0054313C" w:rsidRDefault="004C560E">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54313C">
        <w:rPr>
          <w:rStyle w:val="normaltextrun"/>
          <w:rFonts w:asciiTheme="minorHAnsi" w:eastAsiaTheme="majorEastAsia" w:hAnsiTheme="minorHAnsi" w:cstheme="minorHAnsi"/>
          <w:sz w:val="22"/>
          <w:szCs w:val="22"/>
        </w:rPr>
        <w:t>Bijlage II: (Concept) Raamovereenkomst</w:t>
      </w:r>
      <w:r w:rsidRPr="0054313C">
        <w:rPr>
          <w:rStyle w:val="eop"/>
          <w:rFonts w:asciiTheme="minorHAnsi" w:hAnsiTheme="minorHAnsi" w:cstheme="minorHAnsi"/>
          <w:sz w:val="22"/>
          <w:szCs w:val="22"/>
        </w:rPr>
        <w:t> </w:t>
      </w:r>
    </w:p>
    <w:p w14:paraId="4735BF85" w14:textId="77777777" w:rsidR="00A54602" w:rsidRPr="0054313C" w:rsidRDefault="004C560E">
      <w:pPr>
        <w:pStyle w:val="paragraph"/>
        <w:numPr>
          <w:ilvl w:val="0"/>
          <w:numId w:val="8"/>
        </w:numPr>
        <w:spacing w:before="0" w:beforeAutospacing="0" w:after="0" w:afterAutospacing="0"/>
        <w:ind w:left="1080" w:firstLine="0"/>
        <w:textAlignment w:val="baseline"/>
        <w:rPr>
          <w:rStyle w:val="eop"/>
          <w:rFonts w:asciiTheme="minorHAnsi" w:hAnsiTheme="minorHAnsi" w:cstheme="minorHAnsi"/>
          <w:sz w:val="22"/>
          <w:szCs w:val="22"/>
        </w:rPr>
      </w:pPr>
      <w:r w:rsidRPr="0054313C">
        <w:rPr>
          <w:rStyle w:val="normaltextrun"/>
          <w:rFonts w:asciiTheme="minorHAnsi" w:eastAsiaTheme="majorEastAsia" w:hAnsiTheme="minorHAnsi" w:cstheme="minorHAnsi"/>
          <w:sz w:val="22"/>
          <w:szCs w:val="22"/>
        </w:rPr>
        <w:t>Bijlage III: Uniform Europees Aanbestedingsdocument (UEA)</w:t>
      </w:r>
      <w:r w:rsidRPr="0054313C">
        <w:rPr>
          <w:rStyle w:val="eop"/>
          <w:rFonts w:asciiTheme="minorHAnsi" w:hAnsiTheme="minorHAnsi" w:cstheme="minorHAnsi"/>
          <w:sz w:val="22"/>
          <w:szCs w:val="22"/>
        </w:rPr>
        <w:t> </w:t>
      </w:r>
    </w:p>
    <w:p w14:paraId="50CB2E98" w14:textId="268581B7" w:rsidR="00BE4848" w:rsidRPr="0054313C" w:rsidRDefault="00BE4848">
      <w:pPr>
        <w:pStyle w:val="paragraph"/>
        <w:numPr>
          <w:ilvl w:val="0"/>
          <w:numId w:val="8"/>
        </w:numPr>
        <w:spacing w:before="0" w:beforeAutospacing="0" w:after="0" w:afterAutospacing="0"/>
        <w:ind w:left="1080" w:firstLine="0"/>
        <w:textAlignment w:val="baseline"/>
        <w:rPr>
          <w:rStyle w:val="eop"/>
          <w:rFonts w:asciiTheme="minorHAnsi" w:hAnsiTheme="minorHAnsi" w:cstheme="minorHAnsi"/>
          <w:sz w:val="22"/>
          <w:szCs w:val="22"/>
        </w:rPr>
      </w:pPr>
      <w:r w:rsidRPr="0054313C">
        <w:rPr>
          <w:rStyle w:val="eop"/>
          <w:rFonts w:asciiTheme="minorHAnsi" w:hAnsiTheme="minorHAnsi" w:cstheme="minorHAnsi"/>
          <w:sz w:val="22"/>
          <w:szCs w:val="22"/>
        </w:rPr>
        <w:t>Bijlage IV</w:t>
      </w:r>
      <w:r w:rsidR="001773A8" w:rsidRPr="0054313C">
        <w:rPr>
          <w:rStyle w:val="eop"/>
          <w:rFonts w:asciiTheme="minorHAnsi" w:hAnsiTheme="minorHAnsi" w:cstheme="minorHAnsi"/>
          <w:sz w:val="22"/>
          <w:szCs w:val="22"/>
        </w:rPr>
        <w:t xml:space="preserve">: </w:t>
      </w:r>
      <w:r w:rsidR="000370CA">
        <w:rPr>
          <w:rStyle w:val="eop"/>
          <w:rFonts w:asciiTheme="minorHAnsi" w:hAnsiTheme="minorHAnsi" w:cstheme="minorHAnsi"/>
          <w:sz w:val="22"/>
          <w:szCs w:val="22"/>
        </w:rPr>
        <w:t>R</w:t>
      </w:r>
      <w:r w:rsidR="001773A8" w:rsidRPr="0054313C">
        <w:rPr>
          <w:rStyle w:val="eop"/>
          <w:rFonts w:asciiTheme="minorHAnsi" w:hAnsiTheme="minorHAnsi" w:cstheme="minorHAnsi"/>
          <w:sz w:val="22"/>
          <w:szCs w:val="22"/>
        </w:rPr>
        <w:t>eferentieformulier</w:t>
      </w:r>
    </w:p>
    <w:p w14:paraId="0E4A6B44" w14:textId="5DFFAD7E" w:rsidR="009C66F0" w:rsidRPr="0054313C" w:rsidRDefault="009C66F0">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54313C">
        <w:rPr>
          <w:rStyle w:val="eop"/>
          <w:rFonts w:asciiTheme="minorHAnsi" w:hAnsiTheme="minorHAnsi" w:cstheme="minorHAnsi"/>
          <w:sz w:val="22"/>
          <w:szCs w:val="22"/>
        </w:rPr>
        <w:t>Bijlage V: Verwerkersovereenkomst</w:t>
      </w:r>
    </w:p>
    <w:p w14:paraId="4735BF87" w14:textId="15CDB9F4" w:rsidR="00A54602" w:rsidRDefault="004C560E">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Bijlage V</w:t>
      </w:r>
      <w:r w:rsidR="00EA3AEB">
        <w:rPr>
          <w:rStyle w:val="normaltextrun"/>
          <w:rFonts w:asciiTheme="minorHAnsi" w:eastAsiaTheme="majorEastAsia" w:hAnsiTheme="minorHAnsi" w:cstheme="minorHAnsi"/>
          <w:sz w:val="22"/>
          <w:szCs w:val="22"/>
        </w:rPr>
        <w:t>I</w:t>
      </w:r>
      <w:r>
        <w:rPr>
          <w:rStyle w:val="normaltextrun"/>
          <w:rFonts w:asciiTheme="minorHAnsi" w:eastAsiaTheme="majorEastAsia" w:hAnsiTheme="minorHAnsi" w:cstheme="minorHAnsi"/>
          <w:sz w:val="22"/>
          <w:szCs w:val="22"/>
        </w:rPr>
        <w:t>: Eigen Verklaring Russische betrokkenheid</w:t>
      </w:r>
      <w:r>
        <w:rPr>
          <w:rStyle w:val="eop"/>
          <w:rFonts w:asciiTheme="minorHAnsi" w:hAnsiTheme="minorHAnsi" w:cstheme="minorHAnsi"/>
          <w:sz w:val="22"/>
          <w:szCs w:val="22"/>
        </w:rPr>
        <w:t> </w:t>
      </w:r>
    </w:p>
    <w:p w14:paraId="4735BF88" w14:textId="10638D6D" w:rsidR="00A54602" w:rsidRDefault="004C560E">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Pr>
          <w:rStyle w:val="normaltextrun"/>
          <w:rFonts w:asciiTheme="minorHAnsi" w:eastAsiaTheme="majorEastAsia" w:hAnsiTheme="minorHAnsi" w:cstheme="minorHAnsi"/>
          <w:sz w:val="22"/>
          <w:szCs w:val="22"/>
        </w:rPr>
        <w:t>Bijlage VI</w:t>
      </w:r>
      <w:r w:rsidR="00EA3AEB">
        <w:rPr>
          <w:rStyle w:val="normaltextrun"/>
          <w:rFonts w:asciiTheme="minorHAnsi" w:eastAsiaTheme="majorEastAsia" w:hAnsiTheme="minorHAnsi" w:cstheme="minorHAnsi"/>
          <w:sz w:val="22"/>
          <w:szCs w:val="22"/>
        </w:rPr>
        <w:t>I</w:t>
      </w:r>
      <w:r>
        <w:rPr>
          <w:rStyle w:val="normaltextrun"/>
          <w:rFonts w:asciiTheme="minorHAnsi" w:eastAsiaTheme="majorEastAsia" w:hAnsiTheme="minorHAnsi" w:cstheme="minorHAnsi"/>
          <w:sz w:val="22"/>
          <w:szCs w:val="22"/>
        </w:rPr>
        <w:t xml:space="preserve">: </w:t>
      </w:r>
      <w:r w:rsidR="00151CB9">
        <w:rPr>
          <w:rStyle w:val="normaltextrun"/>
          <w:rFonts w:asciiTheme="minorHAnsi" w:eastAsiaTheme="majorEastAsia" w:hAnsiTheme="minorHAnsi" w:cstheme="minorHAnsi"/>
          <w:sz w:val="22"/>
          <w:szCs w:val="22"/>
        </w:rPr>
        <w:t>Algemene Inkoopvoorwaarden FSR V5.0</w:t>
      </w:r>
    </w:p>
    <w:p w14:paraId="4735BF89" w14:textId="38DCAD28" w:rsidR="00A54602" w:rsidRPr="008E12C1" w:rsidRDefault="004C560E">
      <w:pPr>
        <w:pStyle w:val="paragraph"/>
        <w:numPr>
          <w:ilvl w:val="0"/>
          <w:numId w:val="8"/>
        </w:numPr>
        <w:spacing w:before="0" w:beforeAutospacing="0" w:after="0" w:afterAutospacing="0"/>
        <w:ind w:left="1080" w:firstLine="0"/>
        <w:textAlignment w:val="baseline"/>
        <w:rPr>
          <w:rStyle w:val="normaltextrun"/>
          <w:rFonts w:asciiTheme="minorHAnsi" w:hAnsiTheme="minorHAnsi" w:cstheme="minorHAnsi"/>
          <w:sz w:val="22"/>
          <w:szCs w:val="22"/>
        </w:rPr>
      </w:pPr>
      <w:r w:rsidRPr="008E12C1">
        <w:rPr>
          <w:rStyle w:val="normaltextrun"/>
          <w:rFonts w:asciiTheme="minorHAnsi" w:eastAsiaTheme="majorEastAsia" w:hAnsiTheme="minorHAnsi" w:cstheme="minorHAnsi"/>
          <w:sz w:val="22"/>
          <w:szCs w:val="22"/>
        </w:rPr>
        <w:t>Bijlage VII</w:t>
      </w:r>
      <w:r w:rsidR="00EA3AEB" w:rsidRPr="008E12C1">
        <w:rPr>
          <w:rStyle w:val="normaltextrun"/>
          <w:rFonts w:asciiTheme="minorHAnsi" w:eastAsiaTheme="majorEastAsia" w:hAnsiTheme="minorHAnsi" w:cstheme="minorHAnsi"/>
          <w:sz w:val="22"/>
          <w:szCs w:val="22"/>
        </w:rPr>
        <w:t>I</w:t>
      </w:r>
      <w:r w:rsidRPr="008E12C1">
        <w:rPr>
          <w:rStyle w:val="normaltextrun"/>
          <w:rFonts w:asciiTheme="minorHAnsi" w:eastAsiaTheme="majorEastAsia" w:hAnsiTheme="minorHAnsi" w:cstheme="minorHAnsi"/>
          <w:sz w:val="22"/>
          <w:szCs w:val="22"/>
        </w:rPr>
        <w:t xml:space="preserve">: </w:t>
      </w:r>
      <w:r w:rsidR="00034469" w:rsidRPr="008E12C1">
        <w:rPr>
          <w:rStyle w:val="normaltextrun"/>
          <w:rFonts w:asciiTheme="minorHAnsi" w:eastAsiaTheme="majorEastAsia" w:hAnsiTheme="minorHAnsi" w:cstheme="minorHAnsi"/>
          <w:sz w:val="22"/>
          <w:szCs w:val="22"/>
        </w:rPr>
        <w:t>Concept Wachtkamerovereenkomst</w:t>
      </w:r>
    </w:p>
    <w:p w14:paraId="7F77683B" w14:textId="46077DEF" w:rsidR="00666A18" w:rsidRPr="008E12C1" w:rsidRDefault="00666A18">
      <w:pPr>
        <w:pStyle w:val="paragraph"/>
        <w:numPr>
          <w:ilvl w:val="0"/>
          <w:numId w:val="8"/>
        </w:numPr>
        <w:spacing w:before="0" w:beforeAutospacing="0" w:after="0" w:afterAutospacing="0"/>
        <w:ind w:left="1080" w:firstLine="0"/>
        <w:textAlignment w:val="baseline"/>
        <w:rPr>
          <w:rStyle w:val="normaltextrun"/>
          <w:rFonts w:asciiTheme="minorHAnsi" w:hAnsiTheme="minorHAnsi" w:cstheme="minorHAnsi"/>
          <w:sz w:val="22"/>
          <w:szCs w:val="22"/>
        </w:rPr>
      </w:pPr>
      <w:r w:rsidRPr="008E12C1">
        <w:rPr>
          <w:rStyle w:val="normaltextrun"/>
          <w:rFonts w:asciiTheme="minorHAnsi" w:eastAsiaTheme="majorEastAsia" w:hAnsiTheme="minorHAnsi" w:cstheme="minorHAnsi"/>
          <w:sz w:val="22"/>
          <w:szCs w:val="22"/>
        </w:rPr>
        <w:t xml:space="preserve">Bijlage IX: </w:t>
      </w:r>
      <w:r w:rsidR="00D17CAB" w:rsidRPr="008E12C1">
        <w:rPr>
          <w:rStyle w:val="normaltextrun"/>
          <w:rFonts w:asciiTheme="minorHAnsi" w:eastAsiaTheme="majorEastAsia" w:hAnsiTheme="minorHAnsi" w:cstheme="minorHAnsi"/>
          <w:sz w:val="22"/>
          <w:szCs w:val="22"/>
        </w:rPr>
        <w:t>Prijzenblad</w:t>
      </w:r>
    </w:p>
    <w:p w14:paraId="1A937B58" w14:textId="666FBB3B" w:rsidR="003E6A2E" w:rsidRPr="00AA18A8" w:rsidRDefault="003E6A2E">
      <w:pPr>
        <w:pStyle w:val="paragraph"/>
        <w:numPr>
          <w:ilvl w:val="0"/>
          <w:numId w:val="8"/>
        </w:numPr>
        <w:spacing w:before="0" w:beforeAutospacing="0" w:after="0" w:afterAutospacing="0"/>
        <w:ind w:left="1080" w:firstLine="0"/>
        <w:textAlignment w:val="baseline"/>
        <w:rPr>
          <w:rFonts w:asciiTheme="minorHAnsi" w:hAnsiTheme="minorHAnsi" w:cstheme="minorHAnsi"/>
          <w:sz w:val="22"/>
          <w:szCs w:val="22"/>
        </w:rPr>
      </w:pPr>
      <w:r w:rsidRPr="00AA18A8">
        <w:rPr>
          <w:rStyle w:val="normaltextrun"/>
          <w:rFonts w:asciiTheme="minorHAnsi" w:eastAsiaTheme="majorEastAsia" w:hAnsiTheme="minorHAnsi" w:cstheme="minorHAnsi"/>
          <w:sz w:val="22"/>
          <w:szCs w:val="22"/>
        </w:rPr>
        <w:t xml:space="preserve">Bijlage X: </w:t>
      </w:r>
      <w:r w:rsidR="00AA18A8" w:rsidRPr="00AA18A8">
        <w:rPr>
          <w:rStyle w:val="normaltextrun"/>
          <w:rFonts w:asciiTheme="minorHAnsi" w:eastAsiaTheme="majorEastAsia" w:hAnsiTheme="minorHAnsi" w:cstheme="minorHAnsi"/>
          <w:sz w:val="22"/>
          <w:szCs w:val="22"/>
        </w:rPr>
        <w:t xml:space="preserve">Beleid en uitvoeringsregels </w:t>
      </w:r>
      <w:proofErr w:type="spellStart"/>
      <w:r w:rsidR="00AA18A8" w:rsidRPr="00AA18A8">
        <w:rPr>
          <w:rStyle w:val="normaltextrun"/>
          <w:rFonts w:asciiTheme="minorHAnsi" w:eastAsiaTheme="majorEastAsia" w:hAnsiTheme="minorHAnsi" w:cstheme="minorHAnsi"/>
          <w:sz w:val="22"/>
          <w:szCs w:val="22"/>
        </w:rPr>
        <w:t>Social</w:t>
      </w:r>
      <w:proofErr w:type="spellEnd"/>
      <w:r w:rsidR="00AA18A8" w:rsidRPr="00AA18A8">
        <w:rPr>
          <w:rStyle w:val="normaltextrun"/>
          <w:rFonts w:asciiTheme="minorHAnsi" w:eastAsiaTheme="majorEastAsia" w:hAnsiTheme="minorHAnsi" w:cstheme="minorHAnsi"/>
          <w:sz w:val="22"/>
          <w:szCs w:val="22"/>
        </w:rPr>
        <w:t xml:space="preserve"> Return On Investment</w:t>
      </w:r>
    </w:p>
    <w:p w14:paraId="4735BF8A" w14:textId="77777777" w:rsidR="00A54602" w:rsidRDefault="004C560E">
      <w:pPr>
        <w:pStyle w:val="Kop1"/>
        <w:numPr>
          <w:ilvl w:val="0"/>
          <w:numId w:val="1"/>
        </w:numPr>
        <w:rPr>
          <w:rFonts w:asciiTheme="minorHAnsi" w:hAnsiTheme="minorHAnsi" w:cstheme="minorHAnsi"/>
          <w:b w:val="0"/>
          <w:bCs w:val="0"/>
        </w:rPr>
      </w:pPr>
      <w:bookmarkStart w:id="57" w:name="_Toc151980333"/>
      <w:bookmarkStart w:id="58" w:name="_Toc216641945"/>
      <w:r>
        <w:rPr>
          <w:rFonts w:asciiTheme="minorHAnsi" w:hAnsiTheme="minorHAnsi" w:cstheme="minorHAnsi"/>
          <w:b w:val="0"/>
          <w:bCs w:val="0"/>
        </w:rPr>
        <w:t>Eisen ten aanzien van inschrijvers</w:t>
      </w:r>
      <w:bookmarkEnd w:id="57"/>
      <w:bookmarkEnd w:id="58"/>
    </w:p>
    <w:p w14:paraId="4735BF8B" w14:textId="77777777" w:rsidR="00A54602" w:rsidRDefault="00A54602">
      <w:pPr>
        <w:rPr>
          <w:rFonts w:cstheme="minorHAnsi"/>
        </w:rPr>
      </w:pPr>
    </w:p>
    <w:p w14:paraId="4735BF8C" w14:textId="2D2F29C1" w:rsidR="00A54602" w:rsidRDefault="004C560E" w:rsidP="72068F33">
      <w:pPr>
        <w:pStyle w:val="paragraph"/>
        <w:spacing w:before="0" w:beforeAutospacing="0" w:after="0" w:afterAutospacing="0"/>
        <w:textAlignment w:val="baseline"/>
        <w:rPr>
          <w:rFonts w:asciiTheme="minorHAnsi" w:hAnsiTheme="minorHAnsi" w:cstheme="minorBidi"/>
          <w:sz w:val="18"/>
          <w:szCs w:val="18"/>
        </w:rPr>
      </w:pPr>
      <w:r w:rsidRPr="72068F33">
        <w:rPr>
          <w:rStyle w:val="normaltextrun"/>
          <w:rFonts w:asciiTheme="minorHAnsi" w:eastAsiaTheme="majorEastAsia" w:hAnsiTheme="minorHAnsi" w:cstheme="minorBidi"/>
          <w:sz w:val="22"/>
          <w:szCs w:val="22"/>
        </w:rPr>
        <w:t>Ten aanzien van inschrijvers gelden uitsluitingsgronden en geschiktheidseisen</w:t>
      </w:r>
      <w:r w:rsidRPr="007016F4">
        <w:rPr>
          <w:rStyle w:val="normaltextrun"/>
          <w:rFonts w:asciiTheme="minorHAnsi" w:eastAsiaTheme="majorEastAsia" w:hAnsiTheme="minorHAnsi" w:cstheme="minorBidi"/>
          <w:sz w:val="22"/>
          <w:szCs w:val="22"/>
        </w:rPr>
        <w:t>. Indien één of meer van de in dit hoofdstuk genoemde uitsluitingsgronden op u van toepassing zijn, wordt u uitgesloten van inschrijving op deze aanbesteding. Dat gebeurt ook als u niet kunt voldoen aan één of meer van de in dit hoofdstuk genoemde geschiktheidseisen. </w:t>
      </w:r>
      <w:r w:rsidRPr="007016F4">
        <w:rPr>
          <w:rStyle w:val="eop"/>
          <w:rFonts w:asciiTheme="minorHAnsi" w:hAnsiTheme="minorHAnsi" w:cstheme="minorBidi"/>
          <w:sz w:val="22"/>
          <w:szCs w:val="22"/>
        </w:rPr>
        <w:t> </w:t>
      </w:r>
      <w:r w:rsidR="4C732DFC" w:rsidRPr="007016F4">
        <w:rPr>
          <w:rStyle w:val="eop"/>
          <w:rFonts w:asciiTheme="minorHAnsi" w:hAnsiTheme="minorHAnsi" w:cstheme="minorBidi"/>
          <w:sz w:val="22"/>
          <w:szCs w:val="22"/>
        </w:rPr>
        <w:t>Voldoet u niet aan alle eisen, dan is uw inschrijving ongeldig en neemt u verder geen deel aan deze aanbesteding.</w:t>
      </w:r>
      <w:r w:rsidR="4C732DFC" w:rsidRPr="72068F33">
        <w:rPr>
          <w:rStyle w:val="eop"/>
          <w:rFonts w:asciiTheme="minorHAnsi" w:hAnsiTheme="minorHAnsi" w:cstheme="minorBidi"/>
          <w:sz w:val="22"/>
          <w:szCs w:val="22"/>
        </w:rPr>
        <w:t xml:space="preserve"> </w:t>
      </w:r>
    </w:p>
    <w:p w14:paraId="4735BF8D"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BF8E"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Inschrijver dient het Uniform Europees Aanbestedingsdocument (Bijlage III) volledig in te vullen waarin wordt verklaard dat de op de Inschrijver van toepassing verklaarde uitsluitingsgronden niet van toepassing zijn, en dat Inschrijver voldoet aan de hieronder gestelde geschiktheidseisen.</w:t>
      </w:r>
      <w:r>
        <w:rPr>
          <w:rStyle w:val="eop"/>
          <w:rFonts w:asciiTheme="minorHAnsi" w:hAnsiTheme="minorHAnsi" w:cstheme="minorHAnsi"/>
          <w:sz w:val="22"/>
          <w:szCs w:val="22"/>
        </w:rPr>
        <w:t> </w:t>
      </w:r>
    </w:p>
    <w:p w14:paraId="4735BF8F"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BF90" w14:textId="77777777" w:rsidR="00A54602" w:rsidRDefault="004C560E">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Het Uniform Europees Aanbestedingsdocument kan digitaal worden ingevuld, maar moet voorzien zijn van een handgeschreven (‘natte’) ondertekening en mag dus niet digitaal worden ondertekend.</w:t>
      </w:r>
      <w:r>
        <w:rPr>
          <w:rStyle w:val="eop"/>
          <w:rFonts w:asciiTheme="minorHAnsi" w:hAnsiTheme="minorHAnsi" w:cstheme="minorHAnsi"/>
          <w:sz w:val="22"/>
          <w:szCs w:val="22"/>
        </w:rPr>
        <w:t> </w:t>
      </w:r>
    </w:p>
    <w:p w14:paraId="4735BF91" w14:textId="77777777" w:rsidR="00A54602" w:rsidRDefault="00A54602">
      <w:pPr>
        <w:pStyle w:val="paragraph"/>
        <w:spacing w:before="0" w:beforeAutospacing="0" w:after="0" w:afterAutospacing="0"/>
        <w:textAlignment w:val="baseline"/>
        <w:rPr>
          <w:rStyle w:val="eop"/>
          <w:rFonts w:asciiTheme="minorHAnsi" w:hAnsiTheme="minorHAnsi" w:cstheme="minorHAnsi"/>
          <w:sz w:val="22"/>
          <w:szCs w:val="22"/>
        </w:rPr>
      </w:pPr>
    </w:p>
    <w:p w14:paraId="4735BF92" w14:textId="77777777" w:rsidR="00A54602" w:rsidRDefault="004C560E">
      <w:r>
        <w:rPr>
          <w:b/>
          <w:bCs/>
        </w:rPr>
        <w:t>Let op:</w:t>
      </w:r>
      <w:r>
        <w:t xml:space="preserve"> Het niet indienen of foutief invullen/ondertekenen van het UEA leidt tot directe uitsluiting van uw inschrijving.</w:t>
      </w:r>
    </w:p>
    <w:p w14:paraId="4735BF93" w14:textId="77777777" w:rsidR="00A54602" w:rsidRDefault="00A54602"/>
    <w:p w14:paraId="4735BF94" w14:textId="77777777" w:rsidR="00A54602" w:rsidRDefault="004C560E">
      <w:pPr>
        <w:rPr>
          <w:rFonts w:cstheme="minorHAnsi"/>
          <w:sz w:val="18"/>
          <w:szCs w:val="18"/>
        </w:rPr>
      </w:pPr>
      <w:r>
        <w:rPr>
          <w:b/>
          <w:bCs/>
        </w:rPr>
        <w:t>Let op:</w:t>
      </w:r>
      <w:r>
        <w:t xml:space="preserve"> Indien wordt ingeschreven met een onderaannemer of </w:t>
      </w:r>
      <w:proofErr w:type="spellStart"/>
      <w:r>
        <w:t>combinant</w:t>
      </w:r>
      <w:proofErr w:type="spellEnd"/>
      <w:r>
        <w:t xml:space="preserve">, dan dient ook een ingevuld en rechtsgeldig ondertekend UEA-formulier van de onderaannemer en/of </w:t>
      </w:r>
      <w:proofErr w:type="spellStart"/>
      <w:r>
        <w:t>combinant</w:t>
      </w:r>
      <w:proofErr w:type="spellEnd"/>
      <w:r>
        <w:t xml:space="preserve"> bij de inschrijving gevoegd te worden. Het ontbreken van het UEA van de </w:t>
      </w:r>
      <w:proofErr w:type="spellStart"/>
      <w:r>
        <w:t>combinant</w:t>
      </w:r>
      <w:proofErr w:type="spellEnd"/>
      <w:r>
        <w:t xml:space="preserve"> of onderaannemer kan leiden tot uitsluiting.</w:t>
      </w:r>
      <w:r>
        <w:rPr>
          <w:rStyle w:val="eop"/>
          <w:rFonts w:cstheme="minorHAnsi"/>
        </w:rPr>
        <w:t> </w:t>
      </w:r>
    </w:p>
    <w:p w14:paraId="4735BF95" w14:textId="77777777" w:rsidR="00A54602" w:rsidRPr="00FC2B2B" w:rsidRDefault="004C560E" w:rsidP="00FC2B2B">
      <w:pPr>
        <w:pStyle w:val="Kop2"/>
        <w:numPr>
          <w:ilvl w:val="1"/>
          <w:numId w:val="1"/>
        </w:numPr>
        <w:spacing w:after="240"/>
      </w:pPr>
      <w:r w:rsidRPr="00FC2B2B">
        <w:t> </w:t>
      </w:r>
      <w:bookmarkStart w:id="59" w:name="_Toc216641946"/>
      <w:r w:rsidRPr="00FC2B2B">
        <w:t>Uitsluitingsgronden</w:t>
      </w:r>
      <w:bookmarkEnd w:id="59"/>
      <w:r w:rsidRPr="00FC2B2B">
        <w:t> </w:t>
      </w:r>
    </w:p>
    <w:p w14:paraId="4735BF9A" w14:textId="77777777" w:rsidR="00A54602" w:rsidRDefault="004C560E">
      <w:pPr>
        <w:pStyle w:val="paragraph"/>
        <w:spacing w:before="0" w:beforeAutospacing="0" w:after="0" w:afterAutospacing="0"/>
        <w:jc w:val="both"/>
        <w:textAlignment w:val="baseline"/>
        <w:rPr>
          <w:rStyle w:val="normaltextrun"/>
          <w:rFonts w:asciiTheme="minorHAnsi" w:eastAsiaTheme="majorEastAsia" w:hAnsiTheme="minorHAnsi" w:cstheme="minorHAnsi"/>
          <w:b/>
          <w:bCs/>
          <w:sz w:val="22"/>
          <w:szCs w:val="22"/>
        </w:rPr>
      </w:pPr>
      <w:r>
        <w:rPr>
          <w:rStyle w:val="normaltextrun"/>
          <w:rFonts w:asciiTheme="minorHAnsi" w:eastAsiaTheme="majorEastAsia" w:hAnsiTheme="minorHAnsi" w:cstheme="minorHAnsi"/>
          <w:b/>
          <w:bCs/>
          <w:sz w:val="22"/>
          <w:szCs w:val="22"/>
        </w:rPr>
        <w:t>UEA</w:t>
      </w:r>
    </w:p>
    <w:p w14:paraId="4735BF9B"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De uitsluitingsgronden zijn aangevinkt in het Uniform Europees Aanbestedingsdocument (UEA). </w:t>
      </w:r>
      <w:r>
        <w:rPr>
          <w:rStyle w:val="eop"/>
          <w:rFonts w:asciiTheme="minorHAnsi" w:hAnsiTheme="minorHAnsi" w:cstheme="minorHAnsi"/>
          <w:sz w:val="22"/>
          <w:szCs w:val="22"/>
        </w:rPr>
        <w:t> </w:t>
      </w:r>
    </w:p>
    <w:p w14:paraId="4735BF9C"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Inschrijvers kunnen verklaren dat de onderstaande uitsluitingsgronden niet op hen van toepassing zijn door het invullen en rechtsgeldig ondertekenen van het UEA. </w:t>
      </w:r>
      <w:r>
        <w:rPr>
          <w:rStyle w:val="eop"/>
          <w:rFonts w:asciiTheme="minorHAnsi" w:hAnsiTheme="minorHAnsi" w:cstheme="minorHAnsi"/>
          <w:sz w:val="22"/>
          <w:szCs w:val="22"/>
        </w:rPr>
        <w:t> </w:t>
      </w:r>
    </w:p>
    <w:p w14:paraId="4735BF9D"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BF9E"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Voor deze aanbesteding worden alle (verplichte) uitsluitingsgronden opgenomen in art. 2.86 van de gewijzigde Aanbestedingswet gehanteerd. De uitsluitingsgronden zijn in het UEA opgenomen in Deel III, onderdeel A en B. Inschrijvers kunnen verklaren dat de uitsluitingsgronden niet op hen van toepassing zijn door het rechtsgeldig ondertekenen van het UEA.  </w:t>
      </w:r>
      <w:r>
        <w:rPr>
          <w:rStyle w:val="eop"/>
          <w:rFonts w:asciiTheme="minorHAnsi" w:hAnsiTheme="minorHAnsi" w:cstheme="minorHAnsi"/>
          <w:sz w:val="22"/>
          <w:szCs w:val="22"/>
        </w:rPr>
        <w:t> </w:t>
      </w:r>
    </w:p>
    <w:p w14:paraId="4735BF9F"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 </w:t>
      </w:r>
      <w:r>
        <w:rPr>
          <w:rStyle w:val="eop"/>
          <w:rFonts w:asciiTheme="minorHAnsi" w:hAnsiTheme="minorHAnsi" w:cstheme="minorHAnsi"/>
          <w:sz w:val="22"/>
          <w:szCs w:val="22"/>
        </w:rPr>
        <w:t> </w:t>
      </w:r>
    </w:p>
    <w:p w14:paraId="4735BFA0"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Naast bovenstaande uitsluitingsgronden wordt de volgende facultatieve uitsluitingsgrond (onderdeel </w:t>
      </w:r>
      <w:r>
        <w:rPr>
          <w:rStyle w:val="eop"/>
          <w:rFonts w:asciiTheme="minorHAnsi" w:hAnsiTheme="minorHAnsi" w:cstheme="minorHAnsi"/>
          <w:sz w:val="22"/>
          <w:szCs w:val="22"/>
        </w:rPr>
        <w:t> </w:t>
      </w:r>
    </w:p>
    <w:p w14:paraId="4735BFA1"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C van het UEA) gehanteerd: </w:t>
      </w:r>
      <w:r>
        <w:rPr>
          <w:rStyle w:val="eop"/>
          <w:rFonts w:asciiTheme="minorHAnsi" w:hAnsiTheme="minorHAnsi" w:cstheme="minorHAnsi"/>
          <w:sz w:val="22"/>
          <w:szCs w:val="22"/>
        </w:rPr>
        <w:t> </w:t>
      </w:r>
    </w:p>
    <w:p w14:paraId="4735BFA2"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 </w:t>
      </w:r>
      <w:r>
        <w:rPr>
          <w:rStyle w:val="eop"/>
          <w:rFonts w:asciiTheme="minorHAnsi" w:hAnsiTheme="minorHAnsi" w:cstheme="minorHAnsi"/>
          <w:sz w:val="22"/>
          <w:szCs w:val="22"/>
        </w:rPr>
        <w:t> </w:t>
      </w:r>
    </w:p>
    <w:p w14:paraId="4735BFA3" w14:textId="77777777" w:rsidR="00A54602" w:rsidRDefault="004C560E">
      <w:pPr>
        <w:pStyle w:val="paragraph"/>
        <w:numPr>
          <w:ilvl w:val="0"/>
          <w:numId w:val="9"/>
        </w:numPr>
        <w:spacing w:before="0" w:beforeAutospacing="0" w:after="0" w:afterAutospacing="0"/>
        <w:ind w:left="1080" w:firstLine="0"/>
        <w:jc w:val="both"/>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Faillissement, insolventie of gelijksoortig. </w:t>
      </w:r>
      <w:r>
        <w:rPr>
          <w:rStyle w:val="eop"/>
          <w:rFonts w:asciiTheme="minorHAnsi" w:hAnsiTheme="minorHAnsi" w:cstheme="minorHAnsi"/>
          <w:sz w:val="22"/>
          <w:szCs w:val="22"/>
        </w:rPr>
        <w:t> </w:t>
      </w:r>
    </w:p>
    <w:p w14:paraId="4735BFA6"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BFA7"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b/>
          <w:bCs/>
          <w:sz w:val="22"/>
          <w:szCs w:val="22"/>
        </w:rPr>
        <w:t>Bewijsstukken</w:t>
      </w:r>
      <w:r>
        <w:rPr>
          <w:rStyle w:val="eop"/>
          <w:rFonts w:asciiTheme="minorHAnsi" w:hAnsiTheme="minorHAnsi" w:cstheme="minorHAnsi"/>
          <w:sz w:val="22"/>
          <w:szCs w:val="22"/>
        </w:rPr>
        <w:t> </w:t>
      </w:r>
    </w:p>
    <w:p w14:paraId="4735BFA8"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De Inschrijver aan wie aanbestedende dienst de opdracht voornemens is te gunnen, dient de </w:t>
      </w:r>
      <w:r>
        <w:rPr>
          <w:rStyle w:val="eop"/>
          <w:rFonts w:asciiTheme="minorHAnsi" w:hAnsiTheme="minorHAnsi" w:cstheme="minorHAnsi"/>
          <w:sz w:val="22"/>
          <w:szCs w:val="22"/>
        </w:rPr>
        <w:t> </w:t>
      </w:r>
    </w:p>
    <w:p w14:paraId="4735BFA9" w14:textId="543F7D8C"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 xml:space="preserve">Onderstaande bewijsstukken </w:t>
      </w:r>
      <w:proofErr w:type="spellStart"/>
      <w:r>
        <w:rPr>
          <w:rStyle w:val="normaltextrun"/>
          <w:rFonts w:asciiTheme="minorHAnsi" w:eastAsiaTheme="majorEastAsia" w:hAnsiTheme="minorHAnsi" w:cstheme="minorHAnsi"/>
          <w:sz w:val="22"/>
          <w:szCs w:val="22"/>
        </w:rPr>
        <w:t>terzake</w:t>
      </w:r>
      <w:proofErr w:type="spellEnd"/>
      <w:r>
        <w:rPr>
          <w:rStyle w:val="normaltextrun"/>
          <w:rFonts w:asciiTheme="minorHAnsi" w:eastAsiaTheme="majorEastAsia" w:hAnsiTheme="minorHAnsi" w:cstheme="minorHAnsi"/>
          <w:sz w:val="22"/>
          <w:szCs w:val="22"/>
        </w:rPr>
        <w:t xml:space="preserve"> de niet-toepasselijkheid van de uitsluitingsgronden binnen twintig (20) kalenderdagen</w:t>
      </w:r>
      <w:r w:rsidR="00FC2B2B">
        <w:rPr>
          <w:rStyle w:val="normaltextrun"/>
          <w:rFonts w:asciiTheme="minorHAnsi" w:eastAsiaTheme="majorEastAsia" w:hAnsiTheme="minorHAnsi" w:cstheme="minorHAnsi"/>
          <w:sz w:val="22"/>
          <w:szCs w:val="22"/>
        </w:rPr>
        <w:t>(tenzij anders overeengekomen)</w:t>
      </w:r>
      <w:r>
        <w:rPr>
          <w:rStyle w:val="normaltextrun"/>
          <w:rFonts w:asciiTheme="minorHAnsi" w:eastAsiaTheme="majorEastAsia" w:hAnsiTheme="minorHAnsi" w:cstheme="minorHAnsi"/>
          <w:sz w:val="22"/>
          <w:szCs w:val="22"/>
        </w:rPr>
        <w:t xml:space="preserve"> na de voorgenomen gunning op verzoek te overleggen. </w:t>
      </w:r>
      <w:r>
        <w:rPr>
          <w:rStyle w:val="eop"/>
          <w:rFonts w:asciiTheme="minorHAnsi" w:hAnsiTheme="minorHAnsi" w:cstheme="minorHAnsi"/>
          <w:sz w:val="22"/>
          <w:szCs w:val="22"/>
        </w:rPr>
        <w:t> </w:t>
      </w:r>
    </w:p>
    <w:p w14:paraId="4735BFAA" w14:textId="77777777" w:rsidR="00A54602" w:rsidRDefault="004C560E">
      <w:pPr>
        <w:pStyle w:val="paragraph"/>
        <w:spacing w:before="0" w:beforeAutospacing="0" w:after="0" w:afterAutospacing="0"/>
        <w:jc w:val="both"/>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BFAB" w14:textId="77777777" w:rsidR="00A54602" w:rsidRPr="00A0636F" w:rsidRDefault="004C560E">
      <w:pPr>
        <w:pStyle w:val="paragraph"/>
        <w:spacing w:before="0" w:beforeAutospacing="0" w:after="0" w:afterAutospacing="0"/>
        <w:jc w:val="both"/>
        <w:textAlignment w:val="baseline"/>
        <w:rPr>
          <w:rFonts w:asciiTheme="minorHAnsi" w:hAnsiTheme="minorHAnsi" w:cstheme="minorHAnsi"/>
          <w:sz w:val="22"/>
          <w:szCs w:val="22"/>
        </w:rPr>
      </w:pPr>
      <w:r w:rsidRPr="00A0636F">
        <w:rPr>
          <w:rStyle w:val="normaltextrun"/>
          <w:rFonts w:asciiTheme="minorHAnsi" w:eastAsiaTheme="majorEastAsia" w:hAnsiTheme="minorHAnsi" w:cstheme="minorHAnsi"/>
          <w:sz w:val="22"/>
          <w:szCs w:val="22"/>
        </w:rPr>
        <w:t>Het gaat om de volgende bewijsstukken:</w:t>
      </w:r>
      <w:r w:rsidRPr="00A0636F">
        <w:rPr>
          <w:rStyle w:val="eop"/>
          <w:rFonts w:asciiTheme="minorHAnsi" w:hAnsiTheme="minorHAnsi" w:cstheme="minorHAnsi"/>
          <w:sz w:val="22"/>
          <w:szCs w:val="22"/>
        </w:rPr>
        <w:t> </w:t>
      </w:r>
    </w:p>
    <w:p w14:paraId="1517A80A" w14:textId="77777777" w:rsidR="00331123" w:rsidRPr="00A0636F" w:rsidRDefault="00331123" w:rsidP="00331123">
      <w:pPr>
        <w:pStyle w:val="Standard"/>
        <w:numPr>
          <w:ilvl w:val="0"/>
          <w:numId w:val="20"/>
        </w:numPr>
        <w:spacing w:line="240" w:lineRule="atLeast"/>
        <w:ind w:left="426"/>
        <w:rPr>
          <w:rFonts w:asciiTheme="minorHAnsi" w:hAnsiTheme="minorHAnsi" w:cstheme="minorHAnsi"/>
        </w:rPr>
      </w:pPr>
      <w:r w:rsidRPr="00A0636F">
        <w:rPr>
          <w:rFonts w:asciiTheme="minorHAnsi" w:hAnsiTheme="minorHAnsi" w:cstheme="minorHAnsi"/>
          <w:lang w:eastAsia="nl-BE"/>
        </w:rPr>
        <w:t xml:space="preserve">Een uittreksel van inschrijving bij de Kamer van Koophandel die op het moment van inschrijven niet ouder is dan zes maanden, </w:t>
      </w:r>
      <w:r w:rsidRPr="00A0636F">
        <w:rPr>
          <w:rFonts w:asciiTheme="minorHAnsi" w:hAnsiTheme="minorHAnsi" w:cstheme="minorHAnsi"/>
        </w:rPr>
        <w:t>om aan te tonen dat de uitsluitingsgrond in artikel 2.87 lid 1 onderdeel b van de gewijzigde Aanbestedingswet niet op hem van toepassing is.</w:t>
      </w:r>
    </w:p>
    <w:p w14:paraId="47964AEB" w14:textId="77777777" w:rsidR="00331123" w:rsidRPr="00A0636F" w:rsidRDefault="00331123" w:rsidP="00331123">
      <w:pPr>
        <w:pStyle w:val="Standard"/>
        <w:spacing w:line="240" w:lineRule="atLeast"/>
        <w:ind w:left="426"/>
        <w:rPr>
          <w:rFonts w:asciiTheme="minorHAnsi" w:hAnsiTheme="minorHAnsi" w:cstheme="minorHAnsi"/>
        </w:rPr>
      </w:pPr>
    </w:p>
    <w:p w14:paraId="6BC4F78E" w14:textId="77777777" w:rsidR="00331123" w:rsidRPr="00A0636F" w:rsidRDefault="00331123" w:rsidP="00331123">
      <w:pPr>
        <w:pStyle w:val="Standard"/>
        <w:numPr>
          <w:ilvl w:val="0"/>
          <w:numId w:val="20"/>
        </w:numPr>
        <w:spacing w:line="240" w:lineRule="atLeast"/>
        <w:ind w:left="426"/>
        <w:rPr>
          <w:rFonts w:asciiTheme="minorHAnsi" w:hAnsiTheme="minorHAnsi" w:cstheme="minorHAnsi"/>
        </w:rPr>
      </w:pPr>
      <w:r w:rsidRPr="00A0636F">
        <w:rPr>
          <w:rFonts w:asciiTheme="minorHAnsi" w:hAnsiTheme="minorHAnsi" w:cstheme="minorHAnsi"/>
          <w:lang w:eastAsia="nl-BE"/>
        </w:rPr>
        <w:t xml:space="preserve">Een gedragsverklaring aanbesteden die op het moment van inschrijven maximaal twee jaar oud is, </w:t>
      </w:r>
      <w:r w:rsidRPr="00A0636F">
        <w:rPr>
          <w:rFonts w:asciiTheme="minorHAnsi" w:hAnsiTheme="minorHAnsi" w:cstheme="minorHAnsi"/>
        </w:rPr>
        <w:t xml:space="preserve">om aan te tonen dat de uitsluitingsgronden in artikel 2.86 lid 2 van de gewijzigde Aanbestedingswet niet van toepassing zijn. (Indien u nog niet beschikt over een gedragsverklaring aanbesteden; houdt u er rekening mee dat het aanvragen van de gedragsverklaring tot acht weken in beslag kan nemen.) </w:t>
      </w:r>
    </w:p>
    <w:p w14:paraId="7E59E8C9" w14:textId="77777777" w:rsidR="00331123" w:rsidRPr="00A0636F" w:rsidRDefault="00331123" w:rsidP="00331123">
      <w:pPr>
        <w:pStyle w:val="Lijstalinea"/>
        <w:ind w:left="426"/>
        <w:rPr>
          <w:rFonts w:cstheme="minorHAnsi"/>
          <w:highlight w:val="yellow"/>
        </w:rPr>
      </w:pPr>
    </w:p>
    <w:p w14:paraId="5A445DEE" w14:textId="77777777" w:rsidR="00331123" w:rsidRPr="00A0636F" w:rsidRDefault="00331123" w:rsidP="00331123">
      <w:pPr>
        <w:pStyle w:val="Standard"/>
        <w:numPr>
          <w:ilvl w:val="0"/>
          <w:numId w:val="20"/>
        </w:numPr>
        <w:spacing w:line="240" w:lineRule="atLeast"/>
        <w:ind w:left="426"/>
        <w:rPr>
          <w:rFonts w:asciiTheme="minorHAnsi" w:hAnsiTheme="minorHAnsi" w:cstheme="minorHAnsi"/>
        </w:rPr>
      </w:pPr>
      <w:r w:rsidRPr="00A0636F">
        <w:rPr>
          <w:rFonts w:asciiTheme="minorHAnsi" w:hAnsiTheme="minorHAnsi" w:cstheme="minorHAnsi"/>
          <w:lang w:eastAsia="nl-BE"/>
        </w:rPr>
        <w:t>Een verklaring van de Belastingdienst die op het moment van inschrijven niet ouder is dan zes maanden en waarin staat dat de uitsluitingsgrond inzake het niet voldoen van betaling van belastingen en sociale verzekeringspremies, artikel 2.86 lid 4 en artikel 2.87 lid 1 onderdeel j niet op hem van toepassing is.</w:t>
      </w:r>
    </w:p>
    <w:p w14:paraId="0BD4577E" w14:textId="77777777" w:rsidR="00331123" w:rsidRPr="00A0636F" w:rsidRDefault="00331123" w:rsidP="00331123">
      <w:pPr>
        <w:pStyle w:val="Standard"/>
        <w:spacing w:line="240" w:lineRule="atLeast"/>
        <w:ind w:left="426"/>
        <w:rPr>
          <w:rFonts w:asciiTheme="minorHAnsi" w:hAnsiTheme="minorHAnsi" w:cstheme="minorHAnsi"/>
        </w:rPr>
      </w:pPr>
    </w:p>
    <w:p w14:paraId="6C2D430E" w14:textId="77777777" w:rsidR="00331123" w:rsidRPr="00A0636F" w:rsidRDefault="00331123" w:rsidP="00331123">
      <w:pPr>
        <w:pStyle w:val="Standard"/>
        <w:numPr>
          <w:ilvl w:val="0"/>
          <w:numId w:val="19"/>
        </w:numPr>
        <w:spacing w:line="240" w:lineRule="atLeast"/>
        <w:rPr>
          <w:rFonts w:asciiTheme="minorHAnsi" w:hAnsiTheme="minorHAnsi" w:cstheme="minorHAnsi"/>
          <w:lang w:eastAsia="nl-BE"/>
        </w:rPr>
      </w:pPr>
      <w:r w:rsidRPr="00A0636F">
        <w:rPr>
          <w:rFonts w:asciiTheme="minorHAnsi" w:hAnsiTheme="minorHAnsi" w:cstheme="minorHAnsi"/>
          <w:lang w:eastAsia="nl-BE"/>
        </w:rPr>
        <w:t xml:space="preserve">Een referentiebeschrijving die, naar oordeel van ROC Nijmegen,  onomstotelijk aantoont dat Inschrijver beschikt over de vereiste kerncompetenties. De referentie mag niet ouder zijn dan drie jaar op het moment van inschrijven. </w:t>
      </w:r>
      <w:r w:rsidRPr="00A0636F">
        <w:rPr>
          <w:rFonts w:asciiTheme="minorHAnsi" w:hAnsiTheme="minorHAnsi" w:cstheme="minorHAnsi"/>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1F725877" w14:textId="77777777" w:rsidR="00331123" w:rsidRPr="00A0636F" w:rsidRDefault="00331123" w:rsidP="00331123">
      <w:pPr>
        <w:pStyle w:val="Lijstalinea"/>
        <w:rPr>
          <w:rFonts w:cstheme="minorHAnsi"/>
          <w:lang w:eastAsia="nl-BE"/>
        </w:rPr>
      </w:pPr>
    </w:p>
    <w:p w14:paraId="00B881C2" w14:textId="77777777" w:rsidR="00331123" w:rsidRPr="00A0636F" w:rsidRDefault="00331123" w:rsidP="00331123">
      <w:pPr>
        <w:pStyle w:val="Standard"/>
        <w:numPr>
          <w:ilvl w:val="0"/>
          <w:numId w:val="19"/>
        </w:numPr>
        <w:spacing w:line="240" w:lineRule="atLeast"/>
        <w:rPr>
          <w:rFonts w:asciiTheme="minorHAnsi" w:hAnsiTheme="minorHAnsi" w:cstheme="minorHAnsi"/>
        </w:rPr>
      </w:pPr>
      <w:r w:rsidRPr="00A0636F">
        <w:rPr>
          <w:rFonts w:asciiTheme="minorHAnsi" w:hAnsiTheme="minorHAnsi" w:cstheme="minorHAnsi"/>
        </w:rPr>
        <w:t xml:space="preserve">Een kopie van een verzekeringspolis waaruit blijkt dat Inschrijver minimaal verzekerd is voor het in dit document genoemde bedrag. </w:t>
      </w:r>
    </w:p>
    <w:p w14:paraId="4735BFAE" w14:textId="77777777" w:rsidR="00A54602" w:rsidRPr="00FC2B2B" w:rsidRDefault="004C560E" w:rsidP="00FC2B2B">
      <w:pPr>
        <w:pStyle w:val="Kop2"/>
        <w:numPr>
          <w:ilvl w:val="1"/>
          <w:numId w:val="1"/>
        </w:numPr>
        <w:spacing w:after="240"/>
      </w:pPr>
      <w:bookmarkStart w:id="60" w:name="_Toc216641947"/>
      <w:r w:rsidRPr="00FC2B2B">
        <w:t>Geschiktheidseisen</w:t>
      </w:r>
      <w:bookmarkEnd w:id="60"/>
      <w:r w:rsidRPr="00FC2B2B">
        <w:t> </w:t>
      </w:r>
    </w:p>
    <w:p w14:paraId="4735BFAF" w14:textId="77777777" w:rsidR="00A54602" w:rsidRDefault="004C560E">
      <w:pPr>
        <w:pStyle w:val="paragraph"/>
        <w:spacing w:before="0" w:beforeAutospacing="0" w:after="0" w:afterAutospacing="0"/>
        <w:textAlignment w:val="baseline"/>
        <w:rPr>
          <w:rStyle w:val="eop"/>
          <w:rFonts w:asciiTheme="minorHAnsi" w:hAnsiTheme="minorHAnsi" w:cstheme="minorHAnsi"/>
          <w:sz w:val="22"/>
          <w:szCs w:val="22"/>
        </w:rPr>
      </w:pPr>
      <w:r>
        <w:rPr>
          <w:rStyle w:val="eop"/>
          <w:rFonts w:asciiTheme="minorHAnsi" w:hAnsiTheme="minorHAnsi" w:cstheme="minorHAnsi"/>
          <w:sz w:val="22"/>
          <w:szCs w:val="22"/>
        </w:rPr>
        <w:t> </w:t>
      </w:r>
      <w:r>
        <w:rPr>
          <w:rStyle w:val="normaltextrun"/>
          <w:rFonts w:asciiTheme="minorHAnsi" w:eastAsiaTheme="majorEastAsia" w:hAnsiTheme="minorHAnsi" w:cstheme="minorHAnsi"/>
          <w:sz w:val="22"/>
          <w:szCs w:val="22"/>
        </w:rPr>
        <w:t>Geschiktheidseisen hebben betrekking op de financiële en economische draagkracht en op de technische- of beroepsbekwaamheid. De voor deze aanbesteding relevante geschiktheidseisen zijn weergegeven in de volgende sub paragrafen.</w:t>
      </w:r>
      <w:r>
        <w:rPr>
          <w:rStyle w:val="eop"/>
          <w:rFonts w:asciiTheme="minorHAnsi" w:hAnsiTheme="minorHAnsi" w:cstheme="minorHAnsi"/>
          <w:sz w:val="22"/>
          <w:szCs w:val="22"/>
        </w:rPr>
        <w:t> </w:t>
      </w:r>
    </w:p>
    <w:p w14:paraId="4735BFB0" w14:textId="77777777" w:rsidR="00A54602" w:rsidRDefault="00A54602">
      <w:pPr>
        <w:pStyle w:val="paragraph"/>
        <w:spacing w:before="0" w:beforeAutospacing="0" w:after="0" w:afterAutospacing="0"/>
        <w:textAlignment w:val="baseline"/>
        <w:rPr>
          <w:rFonts w:asciiTheme="minorHAnsi" w:hAnsiTheme="minorHAnsi" w:cstheme="minorHAnsi"/>
        </w:rPr>
      </w:pPr>
    </w:p>
    <w:p w14:paraId="4735BFB1" w14:textId="77777777" w:rsidR="00A54602" w:rsidRDefault="004C560E">
      <w:pPr>
        <w:pStyle w:val="paragraph"/>
        <w:numPr>
          <w:ilvl w:val="2"/>
          <w:numId w:val="11"/>
        </w:numPr>
        <w:spacing w:before="0" w:beforeAutospacing="0" w:after="0" w:afterAutospacing="0"/>
        <w:textAlignment w:val="baseline"/>
        <w:rPr>
          <w:rFonts w:asciiTheme="minorHAnsi" w:hAnsiTheme="minorHAnsi" w:cstheme="minorHAnsi"/>
          <w:b/>
          <w:bCs/>
          <w:color w:val="4F81BD"/>
        </w:rPr>
      </w:pPr>
      <w:r>
        <w:rPr>
          <w:rStyle w:val="normaltextrun"/>
          <w:rFonts w:asciiTheme="minorHAnsi" w:eastAsiaTheme="majorEastAsia" w:hAnsiTheme="minorHAnsi" w:cstheme="minorHAnsi"/>
          <w:i/>
          <w:iCs/>
        </w:rPr>
        <w:t>Geschiktheidseisen met betrekking tot financiële en economische draagkracht</w:t>
      </w:r>
      <w:r>
        <w:rPr>
          <w:rStyle w:val="eop"/>
          <w:rFonts w:asciiTheme="minorHAnsi" w:hAnsiTheme="minorHAnsi" w:cstheme="minorHAnsi"/>
          <w:b/>
          <w:bCs/>
        </w:rPr>
        <w:t> </w:t>
      </w:r>
    </w:p>
    <w:p w14:paraId="4735BFB2" w14:textId="77777777" w:rsidR="00A54602" w:rsidRDefault="004C560E">
      <w:pPr>
        <w:pStyle w:val="paragraph"/>
        <w:spacing w:before="0" w:beforeAutospacing="0" w:after="0" w:afterAutospacing="0"/>
        <w:textAlignment w:val="baseline"/>
        <w:rPr>
          <w:rStyle w:val="eop"/>
          <w:rFonts w:asciiTheme="minorHAnsi" w:hAnsiTheme="minorHAnsi" w:cstheme="minorHAnsi"/>
          <w:color w:val="000000"/>
        </w:rPr>
      </w:pPr>
      <w:r>
        <w:rPr>
          <w:rStyle w:val="eop"/>
          <w:rFonts w:asciiTheme="minorHAnsi" w:hAnsiTheme="minorHAnsi" w:cstheme="minorHAnsi"/>
          <w:color w:val="000000"/>
        </w:rPr>
        <w:t> </w:t>
      </w:r>
    </w:p>
    <w:p w14:paraId="4735BFB3" w14:textId="77777777" w:rsidR="00A54602" w:rsidRDefault="004C560E">
      <w:pPr>
        <w:pStyle w:val="paragraph"/>
        <w:spacing w:before="0" w:beforeAutospacing="0" w:after="0" w:afterAutospacing="0"/>
        <w:textAlignment w:val="baseline"/>
        <w:rPr>
          <w:rStyle w:val="eop"/>
          <w:rFonts w:asciiTheme="minorHAnsi" w:hAnsiTheme="minorHAnsi" w:cstheme="minorHAnsi"/>
          <w:b/>
          <w:bCs/>
          <w:color w:val="000000"/>
          <w:sz w:val="22"/>
          <w:szCs w:val="22"/>
        </w:rPr>
      </w:pPr>
      <w:r>
        <w:rPr>
          <w:rStyle w:val="normaltextrun"/>
          <w:rFonts w:asciiTheme="minorHAnsi" w:eastAsiaTheme="majorEastAsia" w:hAnsiTheme="minorHAnsi" w:cstheme="minorHAnsi"/>
          <w:b/>
          <w:bCs/>
          <w:color w:val="000000"/>
          <w:sz w:val="22"/>
          <w:szCs w:val="22"/>
        </w:rPr>
        <w:t>verzekering</w:t>
      </w:r>
    </w:p>
    <w:p w14:paraId="4735BFB4" w14:textId="77777777" w:rsidR="00A54602" w:rsidRDefault="004C560E">
      <w:pPr>
        <w:pStyle w:val="paragraph"/>
        <w:spacing w:before="0" w:beforeAutospacing="0" w:after="0" w:afterAutospacing="0"/>
        <w:textAlignment w:val="baseline"/>
        <w:rPr>
          <w:rStyle w:val="eop"/>
          <w:rFonts w:asciiTheme="minorHAnsi" w:hAnsiTheme="minorHAnsi" w:cstheme="minorHAnsi"/>
          <w:color w:val="000000"/>
          <w:sz w:val="22"/>
          <w:szCs w:val="22"/>
        </w:rPr>
      </w:pPr>
      <w:r>
        <w:rPr>
          <w:rStyle w:val="eop"/>
          <w:rFonts w:asciiTheme="minorHAnsi" w:hAnsiTheme="minorHAnsi" w:cstheme="minorHAnsi"/>
          <w:color w:val="000000"/>
          <w:sz w:val="22"/>
          <w:szCs w:val="22"/>
        </w:rPr>
        <w:t>De onderstaande eis met betrekking tot de verzekering geldt voor beide percelen.</w:t>
      </w:r>
    </w:p>
    <w:p w14:paraId="4735BFB6" w14:textId="17F29E5E" w:rsidR="00A54602" w:rsidRDefault="00A54602">
      <w:pPr>
        <w:rPr>
          <w:i/>
          <w:iCs/>
          <w:color w:val="00B050"/>
        </w:rPr>
      </w:pPr>
    </w:p>
    <w:p w14:paraId="4735BFB7" w14:textId="77777777" w:rsidR="00A54602" w:rsidRDefault="00A54602">
      <w:pPr>
        <w:pStyle w:val="paragraph"/>
        <w:spacing w:before="0" w:beforeAutospacing="0" w:after="0" w:afterAutospacing="0"/>
        <w:textAlignment w:val="baseline"/>
        <w:rPr>
          <w:rFonts w:asciiTheme="minorHAnsi" w:hAnsiTheme="minorHAnsi" w:cstheme="minorHAnsi"/>
          <w:color w:val="000000"/>
          <w:sz w:val="18"/>
          <w:szCs w:val="18"/>
        </w:rPr>
      </w:pPr>
    </w:p>
    <w:p w14:paraId="4735BFBA" w14:textId="579502A1" w:rsidR="00A54602" w:rsidRDefault="004C560E">
      <w:pPr>
        <w:pStyle w:val="Lijstalinea"/>
        <w:numPr>
          <w:ilvl w:val="0"/>
          <w:numId w:val="12"/>
        </w:numPr>
      </w:pPr>
      <w:r>
        <w:t xml:space="preserve">Gedurende de opdracht beschikt inschrijver over een bedrijfsaansprakelijkheidsverzekering met een minimale dekking van € </w:t>
      </w:r>
      <w:r w:rsidR="00E32588">
        <w:t>5</w:t>
      </w:r>
      <w:r>
        <w:t>00.000</w:t>
      </w:r>
      <w:r w:rsidR="00E32588">
        <w:t>,-</w:t>
      </w:r>
      <w:r>
        <w:t xml:space="preserve"> per gebeurtenis met een minimale dekking van € 1.</w:t>
      </w:r>
      <w:r w:rsidR="00E32588">
        <w:t>0</w:t>
      </w:r>
      <w:r>
        <w:t>00.000 per jaar.</w:t>
      </w:r>
    </w:p>
    <w:p w14:paraId="4735BFBC" w14:textId="638265D4" w:rsidR="00A54602" w:rsidRDefault="004C560E">
      <w:pPr>
        <w:pStyle w:val="Lijstalinea"/>
        <w:numPr>
          <w:ilvl w:val="0"/>
          <w:numId w:val="12"/>
        </w:numPr>
      </w:pPr>
      <w:r>
        <w:t>Tot slot dient de Inschrijver desgevraagd jaarlijks een rechtsgeldig ondertekende verklaring aan de aanbestedende dienst te overleggen om te verklaren dat een afdoende aansprakelijkheidsverzekering aanwezig is en de premies tijdig zijn betaald.</w:t>
      </w:r>
    </w:p>
    <w:p w14:paraId="4735BFBD"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BFBE" w14:textId="77777777" w:rsidR="00A54602" w:rsidRDefault="004C560E">
      <w:pPr>
        <w:pStyle w:val="paragraph"/>
        <w:spacing w:before="0" w:beforeAutospacing="0" w:after="0" w:afterAutospacing="0"/>
        <w:textAlignment w:val="baseline"/>
        <w:rPr>
          <w:rFonts w:asciiTheme="minorHAnsi" w:hAnsiTheme="minorHAnsi" w:cstheme="minorHAnsi"/>
          <w:i/>
          <w:iCs/>
          <w:sz w:val="18"/>
          <w:szCs w:val="18"/>
        </w:rPr>
      </w:pPr>
      <w:r>
        <w:rPr>
          <w:rStyle w:val="normaltextrun"/>
          <w:rFonts w:asciiTheme="minorHAnsi" w:eastAsiaTheme="majorEastAsia" w:hAnsiTheme="minorHAnsi" w:cstheme="minorHAnsi"/>
          <w:i/>
          <w:iCs/>
          <w:sz w:val="22"/>
          <w:szCs w:val="22"/>
        </w:rPr>
        <w:t>Bewijs verzekering</w:t>
      </w:r>
      <w:r>
        <w:rPr>
          <w:rStyle w:val="eop"/>
          <w:rFonts w:asciiTheme="minorHAnsi" w:hAnsiTheme="minorHAnsi" w:cstheme="minorHAnsi"/>
          <w:i/>
          <w:iCs/>
          <w:sz w:val="22"/>
          <w:szCs w:val="22"/>
        </w:rPr>
        <w:t> </w:t>
      </w:r>
    </w:p>
    <w:p w14:paraId="4735BFBF" w14:textId="77777777" w:rsidR="00A54602" w:rsidRDefault="004C560E">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Inschrijver levert na voorlopige gunning op verzoek een kopie van een verzekeringspolis waaruit blijkt dat Inschrijver minimaal verzekerd is voor het in dit document genoemde bedrag. Indien inschrijver niet in het bezit is van de gevraagde aansprakelijkheidsverzekeringen dan dient inschrijver aan de inschrijving een verklaring toe te voegen, waarin onvoorwaardelijk wordt verklaard dat, na ontvangst van het voornemen tot gunnen de gevraagde aansprakelijkheidsverzekeringen worden gesloten.</w:t>
      </w:r>
      <w:r>
        <w:rPr>
          <w:rStyle w:val="eop"/>
          <w:rFonts w:asciiTheme="minorHAnsi" w:hAnsiTheme="minorHAnsi" w:cstheme="minorHAnsi"/>
          <w:sz w:val="22"/>
          <w:szCs w:val="22"/>
        </w:rPr>
        <w:t> </w:t>
      </w:r>
    </w:p>
    <w:p w14:paraId="4735BFC0" w14:textId="77777777" w:rsidR="00A54602" w:rsidRDefault="00A54602">
      <w:pPr>
        <w:pStyle w:val="paragraph"/>
        <w:spacing w:before="0" w:beforeAutospacing="0" w:after="0" w:afterAutospacing="0"/>
        <w:textAlignment w:val="baseline"/>
        <w:rPr>
          <w:rStyle w:val="eop"/>
          <w:rFonts w:asciiTheme="minorHAnsi" w:hAnsiTheme="minorHAnsi" w:cstheme="minorHAnsi"/>
          <w:sz w:val="22"/>
          <w:szCs w:val="22"/>
        </w:rPr>
      </w:pPr>
    </w:p>
    <w:p w14:paraId="4735BFC1" w14:textId="77777777" w:rsidR="00A54602" w:rsidRDefault="004C560E">
      <w:pPr>
        <w:pStyle w:val="paragraph"/>
        <w:spacing w:before="0" w:beforeAutospacing="0" w:after="0" w:afterAutospacing="0"/>
        <w:textAlignment w:val="baseline"/>
        <w:rPr>
          <w:rStyle w:val="eop"/>
          <w:rFonts w:asciiTheme="minorHAnsi" w:hAnsiTheme="minorHAnsi" w:cstheme="minorHAnsi"/>
          <w:b/>
          <w:bCs/>
          <w:sz w:val="22"/>
          <w:szCs w:val="22"/>
        </w:rPr>
      </w:pPr>
      <w:r>
        <w:rPr>
          <w:rStyle w:val="eop"/>
          <w:rFonts w:asciiTheme="minorHAnsi" w:hAnsiTheme="minorHAnsi" w:cstheme="minorHAnsi"/>
          <w:b/>
          <w:bCs/>
          <w:sz w:val="22"/>
          <w:szCs w:val="22"/>
        </w:rPr>
        <w:t>Controleverklaring</w:t>
      </w:r>
    </w:p>
    <w:p w14:paraId="4735BFC2"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Inschrijver verklaart door middel van het Uniform Europees Aanbestedingsdocument dat de meest </w:t>
      </w:r>
    </w:p>
    <w:p w14:paraId="4735BFC3"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recente controleverklaring van Inschrijver geen kritische aantekening bevat t.a.v. de zogenaamde </w:t>
      </w:r>
    </w:p>
    <w:p w14:paraId="4735BFC4"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continuïteitsparagraaf (te denken valt aan een paragraaf in bijvoorbeeld de jaarrekening waarin </w:t>
      </w:r>
    </w:p>
    <w:p w14:paraId="4735BFC5"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wordt vermeld dat sprake is van twijfel omtrent de continuïteit). Voor niet-</w:t>
      </w:r>
      <w:proofErr w:type="spellStart"/>
      <w:r>
        <w:rPr>
          <w:rStyle w:val="normaltextrun"/>
          <w:rFonts w:asciiTheme="minorHAnsi" w:eastAsiaTheme="majorEastAsia" w:hAnsiTheme="minorHAnsi" w:cstheme="minorHAnsi"/>
          <w:sz w:val="22"/>
          <w:szCs w:val="22"/>
        </w:rPr>
        <w:t>jaarrekeningsplichtige</w:t>
      </w:r>
      <w:proofErr w:type="spellEnd"/>
      <w:r>
        <w:rPr>
          <w:rStyle w:val="normaltextrun"/>
          <w:rFonts w:asciiTheme="minorHAnsi" w:eastAsiaTheme="majorEastAsia" w:hAnsiTheme="minorHAnsi" w:cstheme="minorHAnsi"/>
          <w:sz w:val="22"/>
          <w:szCs w:val="22"/>
        </w:rPr>
        <w:t xml:space="preserve"> </w:t>
      </w:r>
    </w:p>
    <w:p w14:paraId="4735BFC6"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ondernemingen volstaat een zogenaamde beoordelings- of samenstellingsverklaring waarin geen </w:t>
      </w:r>
    </w:p>
    <w:p w14:paraId="4735BFC7"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continuïteitsparagraaf mag voorkomen. </w:t>
      </w:r>
    </w:p>
    <w:p w14:paraId="4735BFC8" w14:textId="77777777" w:rsidR="00A54602" w:rsidRDefault="00A54602">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4735BFC9"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i/>
          <w:iCs/>
          <w:sz w:val="22"/>
          <w:szCs w:val="22"/>
        </w:rPr>
      </w:pPr>
      <w:r>
        <w:rPr>
          <w:rStyle w:val="normaltextrun"/>
          <w:rFonts w:asciiTheme="minorHAnsi" w:eastAsiaTheme="majorEastAsia" w:hAnsiTheme="minorHAnsi" w:cstheme="minorHAnsi"/>
          <w:i/>
          <w:iCs/>
          <w:sz w:val="22"/>
          <w:szCs w:val="22"/>
        </w:rPr>
        <w:t>Bewijs continuïteit</w:t>
      </w:r>
    </w:p>
    <w:p w14:paraId="4735BFCA" w14:textId="51F265E6" w:rsidR="00A54602" w:rsidRDefault="004C560E">
      <w:pPr>
        <w:pStyle w:val="paragraph"/>
        <w:spacing w:before="0" w:beforeAutospacing="0" w:after="0" w:afterAutospacing="0"/>
        <w:textAlignment w:val="baseline"/>
        <w:rPr>
          <w:rFonts w:eastAsiaTheme="majorEastAsia" w:cstheme="minorHAnsi"/>
        </w:rPr>
      </w:pPr>
      <w:r>
        <w:rPr>
          <w:rStyle w:val="normaltextrun"/>
          <w:rFonts w:asciiTheme="minorHAnsi" w:eastAsiaTheme="majorEastAsia" w:hAnsiTheme="minorHAnsi" w:cstheme="minorHAnsi"/>
          <w:sz w:val="22"/>
          <w:szCs w:val="22"/>
        </w:rPr>
        <w:t xml:space="preserve">De nummer 1 in de rangorde dient de controleverklaring na voorlopige gunning op verzoek te overleggen. </w:t>
      </w:r>
      <w:r w:rsidR="00FC2B2B" w:rsidRPr="00FC2B2B">
        <w:rPr>
          <w:rStyle w:val="normaltextrun"/>
          <w:rFonts w:asciiTheme="minorHAnsi" w:eastAsiaTheme="majorEastAsia" w:hAnsiTheme="minorHAnsi" w:cstheme="minorHAnsi"/>
          <w:sz w:val="22"/>
          <w:szCs w:val="22"/>
        </w:rPr>
        <w:t>Een niet tijdig overlegde</w:t>
      </w:r>
      <w:r w:rsidR="00FC2B2B">
        <w:rPr>
          <w:rStyle w:val="normaltextrun"/>
          <w:rFonts w:asciiTheme="minorHAnsi" w:eastAsiaTheme="majorEastAsia" w:hAnsiTheme="minorHAnsi" w:cstheme="minorHAnsi"/>
          <w:sz w:val="22"/>
          <w:szCs w:val="22"/>
        </w:rPr>
        <w:t xml:space="preserve"> </w:t>
      </w:r>
      <w:r w:rsidR="00FC2B2B" w:rsidRPr="00FC2B2B">
        <w:rPr>
          <w:rStyle w:val="normaltextrun"/>
          <w:rFonts w:asciiTheme="minorHAnsi" w:eastAsiaTheme="majorEastAsia" w:hAnsiTheme="minorHAnsi" w:cstheme="minorHAnsi"/>
          <w:sz w:val="22"/>
          <w:szCs w:val="22"/>
        </w:rPr>
        <w:t>controleverklaring leidt tot uitsluiting.</w:t>
      </w:r>
      <w:r w:rsidR="00FC2B2B">
        <w:rPr>
          <w:rStyle w:val="normaltextrun"/>
          <w:rFonts w:asciiTheme="minorHAnsi" w:eastAsiaTheme="majorEastAsia" w:hAnsiTheme="minorHAnsi" w:cstheme="minorHAnsi"/>
          <w:sz w:val="22"/>
          <w:szCs w:val="22"/>
        </w:rPr>
        <w:t xml:space="preserve"> Zie paragraaf 5.1 voor de definitie van een tijdig overlegd bewijsstuk.</w:t>
      </w:r>
    </w:p>
    <w:p w14:paraId="4735BFCB"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color w:val="7030A0"/>
          <w:sz w:val="22"/>
          <w:szCs w:val="22"/>
        </w:rPr>
        <w:t> </w:t>
      </w:r>
    </w:p>
    <w:p w14:paraId="4735BFCC" w14:textId="77777777" w:rsidR="00A54602" w:rsidRDefault="004C560E">
      <w:pPr>
        <w:pStyle w:val="paragraph"/>
        <w:numPr>
          <w:ilvl w:val="2"/>
          <w:numId w:val="11"/>
        </w:numPr>
        <w:spacing w:before="0" w:beforeAutospacing="0" w:after="0" w:afterAutospacing="0"/>
        <w:textAlignment w:val="baseline"/>
        <w:rPr>
          <w:rFonts w:asciiTheme="minorHAnsi" w:hAnsiTheme="minorHAnsi" w:cstheme="minorHAnsi"/>
          <w:b/>
          <w:bCs/>
          <w:color w:val="4F81BD"/>
        </w:rPr>
      </w:pPr>
      <w:r>
        <w:rPr>
          <w:rStyle w:val="normaltextrun"/>
          <w:rFonts w:asciiTheme="minorHAnsi" w:eastAsiaTheme="majorEastAsia" w:hAnsiTheme="minorHAnsi" w:cstheme="minorHAnsi"/>
          <w:i/>
          <w:iCs/>
        </w:rPr>
        <w:t>Geschiktheidseisen met betrekking tot technische- en beroepsbekwaamheid</w:t>
      </w:r>
      <w:r>
        <w:rPr>
          <w:rStyle w:val="eop"/>
          <w:rFonts w:asciiTheme="minorHAnsi" w:hAnsiTheme="minorHAnsi" w:cstheme="minorHAnsi"/>
          <w:b/>
          <w:bCs/>
        </w:rPr>
        <w:t> </w:t>
      </w:r>
    </w:p>
    <w:p w14:paraId="4735BFCD"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color w:val="D13438"/>
          <w:sz w:val="22"/>
          <w:szCs w:val="22"/>
        </w:rPr>
        <w:t> </w:t>
      </w:r>
    </w:p>
    <w:p w14:paraId="4735BFCE" w14:textId="77777777" w:rsidR="00A54602" w:rsidRDefault="004C560E">
      <w:pPr>
        <w:pStyle w:val="Standard"/>
        <w:spacing w:line="240" w:lineRule="atLeast"/>
        <w:rPr>
          <w:b/>
          <w:bCs/>
          <w:lang w:eastAsia="nl-BE"/>
        </w:rPr>
      </w:pPr>
      <w:r>
        <w:rPr>
          <w:b/>
          <w:bCs/>
          <w:lang w:eastAsia="nl-BE"/>
        </w:rPr>
        <w:t>Inschrijving in het handelsregister</w:t>
      </w:r>
    </w:p>
    <w:p w14:paraId="4735BFCF" w14:textId="77777777" w:rsidR="00A54602" w:rsidRDefault="004C560E">
      <w:pPr>
        <w:pStyle w:val="Standard"/>
        <w:spacing w:line="240" w:lineRule="atLeast"/>
        <w:rPr>
          <w:lang w:eastAsia="nl-BE"/>
        </w:rPr>
      </w:pPr>
      <w:r>
        <w:rPr>
          <w:lang w:eastAsia="nl-BE"/>
        </w:rPr>
        <w:t xml:space="preserve">Inschrijvers dienen ingeschreven te zijn in het handelsregister van het land waarin zij gevestigd zijn. </w:t>
      </w:r>
    </w:p>
    <w:p w14:paraId="4735BFD0" w14:textId="77777777" w:rsidR="00A54602" w:rsidRDefault="00A54602">
      <w:pPr>
        <w:pStyle w:val="Standard"/>
        <w:spacing w:line="240" w:lineRule="atLeast"/>
        <w:rPr>
          <w:lang w:eastAsia="nl-BE"/>
        </w:rPr>
      </w:pPr>
    </w:p>
    <w:p w14:paraId="4735BFD1" w14:textId="77777777" w:rsidR="00A54602" w:rsidRDefault="004C560E">
      <w:pPr>
        <w:pStyle w:val="Standard"/>
        <w:spacing w:line="240" w:lineRule="atLeast"/>
        <w:rPr>
          <w:i/>
          <w:iCs/>
          <w:lang w:eastAsia="nl-BE"/>
        </w:rPr>
      </w:pPr>
      <w:r>
        <w:rPr>
          <w:i/>
          <w:iCs/>
          <w:lang w:eastAsia="nl-BE"/>
        </w:rPr>
        <w:t>Bewijs inschrijving handelsregister</w:t>
      </w:r>
    </w:p>
    <w:p w14:paraId="4735BFD3" w14:textId="7D92F101" w:rsidR="00A54602" w:rsidRDefault="004C560E">
      <w:pPr>
        <w:pStyle w:val="Standard"/>
        <w:spacing w:line="240" w:lineRule="atLeast"/>
        <w:rPr>
          <w:lang w:eastAsia="nl-BE"/>
        </w:rPr>
      </w:pPr>
      <w:r>
        <w:rPr>
          <w:lang w:eastAsia="nl-BE"/>
        </w:rPr>
        <w:lastRenderedPageBreak/>
        <w:t>Een verklaring waaruit blijkt dat Inschrijver volgens de eisen die gelden in het land waar Inschrijver is gevestigd, is ingeschreven in het nationale beroeps-/handelsregister</w:t>
      </w:r>
      <w:r w:rsidR="00FC2B2B">
        <w:rPr>
          <w:lang w:eastAsia="nl-BE"/>
        </w:rPr>
        <w:t>. Deze verklaring is niet ouder dan 6 maanden ten tijde van Inschrijving.</w:t>
      </w:r>
      <w:r>
        <w:rPr>
          <w:lang w:eastAsia="nl-BE"/>
        </w:rPr>
        <w:t xml:space="preserve"> </w:t>
      </w:r>
      <w:r w:rsidR="00FC2B2B">
        <w:rPr>
          <w:lang w:eastAsia="nl-BE"/>
        </w:rPr>
        <w:t>Indien</w:t>
      </w:r>
      <w:r>
        <w:rPr>
          <w:lang w:eastAsia="nl-BE"/>
        </w:rPr>
        <w:t xml:space="preserve"> een dergelijke verklaring in het land van </w:t>
      </w:r>
    </w:p>
    <w:p w14:paraId="1A8ABBEE" w14:textId="0530AA39" w:rsidR="001368F3" w:rsidRDefault="004C560E">
      <w:pPr>
        <w:pStyle w:val="Standard"/>
        <w:spacing w:line="240" w:lineRule="atLeast"/>
        <w:rPr>
          <w:lang w:eastAsia="nl-BE"/>
        </w:rPr>
      </w:pPr>
      <w:r>
        <w:rPr>
          <w:lang w:eastAsia="nl-BE"/>
        </w:rPr>
        <w:t xml:space="preserve">vestiging niet wordt afgegeven, </w:t>
      </w:r>
      <w:r w:rsidR="00FC2B2B">
        <w:rPr>
          <w:lang w:eastAsia="nl-BE"/>
        </w:rPr>
        <w:t xml:space="preserve">kan ook worden volstaan met </w:t>
      </w:r>
      <w:r>
        <w:rPr>
          <w:lang w:eastAsia="nl-BE"/>
        </w:rPr>
        <w:t xml:space="preserve">een verklaring of attest onder ede. </w:t>
      </w:r>
    </w:p>
    <w:p w14:paraId="7360EFC7" w14:textId="77777777" w:rsidR="001368F3" w:rsidRDefault="001368F3">
      <w:pPr>
        <w:pStyle w:val="Standard"/>
        <w:spacing w:line="240" w:lineRule="atLeast"/>
        <w:rPr>
          <w:lang w:eastAsia="nl-BE"/>
        </w:rPr>
      </w:pPr>
    </w:p>
    <w:p w14:paraId="4735BFD8" w14:textId="32508490" w:rsidR="00A54602" w:rsidRDefault="004C560E">
      <w:pPr>
        <w:pStyle w:val="Standard"/>
        <w:spacing w:line="240" w:lineRule="atLeast"/>
        <w:rPr>
          <w:rStyle w:val="normaltextrun"/>
          <w:lang w:eastAsia="nl-BE"/>
        </w:rPr>
      </w:pPr>
      <w:r>
        <w:rPr>
          <w:lang w:eastAsia="nl-BE"/>
        </w:rPr>
        <w:t>In Nederland dient dit een uittreksel uit het handelsregister van de Kamer van Koophandel te zijn. Uit het uittreksel moet tevens blijken dat de Inschrijving rechtsgeldig door Inschrijver is ondertekend.</w:t>
      </w:r>
      <w:r w:rsidR="001368F3">
        <w:rPr>
          <w:lang w:eastAsia="nl-BE"/>
        </w:rPr>
        <w:t xml:space="preserve"> </w:t>
      </w:r>
      <w:r>
        <w:rPr>
          <w:lang w:eastAsia="nl-BE"/>
        </w:rPr>
        <w:t xml:space="preserve">De nummer 1 in de rangorde dient het uittreksel uit het handelsregister na voorlopige gunning </w:t>
      </w:r>
      <w:r w:rsidR="001368F3">
        <w:rPr>
          <w:lang w:eastAsia="nl-BE"/>
        </w:rPr>
        <w:t>o</w:t>
      </w:r>
      <w:r>
        <w:rPr>
          <w:lang w:eastAsia="nl-BE"/>
        </w:rPr>
        <w:t>p verzoek te overleggen. Een uittreksel dat niet tijdig is overgelegd of niet ouder is dan zes maanden vanaf het moment van Inschrijving, leidt tot uitsluiting.</w:t>
      </w:r>
    </w:p>
    <w:p w14:paraId="4735BFD9" w14:textId="77777777" w:rsidR="00A54602" w:rsidRDefault="00A54602">
      <w:pPr>
        <w:pStyle w:val="paragraph"/>
        <w:spacing w:before="0" w:beforeAutospacing="0" w:after="0" w:afterAutospacing="0"/>
        <w:textAlignment w:val="baseline"/>
        <w:rPr>
          <w:rStyle w:val="normaltextrun"/>
          <w:rFonts w:asciiTheme="minorHAnsi" w:eastAsiaTheme="majorEastAsia" w:hAnsiTheme="minorHAnsi" w:cstheme="minorHAnsi"/>
          <w:b/>
          <w:bCs/>
          <w:sz w:val="22"/>
          <w:szCs w:val="22"/>
        </w:rPr>
      </w:pPr>
    </w:p>
    <w:p w14:paraId="4735BFDA"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b/>
          <w:bCs/>
          <w:sz w:val="22"/>
          <w:szCs w:val="22"/>
        </w:rPr>
        <w:t>Referenties</w:t>
      </w:r>
      <w:r>
        <w:rPr>
          <w:rStyle w:val="eop"/>
          <w:rFonts w:asciiTheme="minorHAnsi" w:hAnsiTheme="minorHAnsi" w:cstheme="minorHAnsi"/>
          <w:sz w:val="22"/>
          <w:szCs w:val="22"/>
        </w:rPr>
        <w:t> </w:t>
      </w:r>
    </w:p>
    <w:p w14:paraId="4735BFDB"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De inschrijvers dienen referenties (d.m</w:t>
      </w:r>
      <w:r w:rsidRPr="000370CA">
        <w:rPr>
          <w:rStyle w:val="normaltextrun"/>
          <w:rFonts w:asciiTheme="minorHAnsi" w:eastAsiaTheme="majorEastAsia" w:hAnsiTheme="minorHAnsi" w:cstheme="minorHAnsi"/>
          <w:sz w:val="22"/>
          <w:szCs w:val="22"/>
        </w:rPr>
        <w:t>.v. Bijlage IV: referentieformulier)</w:t>
      </w:r>
      <w:r>
        <w:rPr>
          <w:rStyle w:val="normaltextrun"/>
          <w:rFonts w:asciiTheme="minorHAnsi" w:eastAsiaTheme="majorEastAsia" w:hAnsiTheme="minorHAnsi" w:cstheme="minorHAnsi"/>
          <w:sz w:val="22"/>
          <w:szCs w:val="22"/>
        </w:rPr>
        <w:t xml:space="preserve"> aan te leveren waarmee aangetoond wordt dat zij kunnen voldoen aan de volgende kerncompetenties:</w:t>
      </w:r>
      <w:r>
        <w:rPr>
          <w:rStyle w:val="eop"/>
          <w:rFonts w:asciiTheme="minorHAnsi" w:hAnsiTheme="minorHAnsi" w:cstheme="minorHAnsi"/>
          <w:sz w:val="22"/>
          <w:szCs w:val="22"/>
        </w:rPr>
        <w:t> </w:t>
      </w:r>
    </w:p>
    <w:p w14:paraId="4735BFDC" w14:textId="77777777" w:rsidR="00A54602" w:rsidRDefault="004C560E">
      <w:pPr>
        <w:pStyle w:val="paragraph"/>
        <w:spacing w:before="0" w:beforeAutospacing="0" w:after="0" w:afterAutospacing="0"/>
        <w:textAlignment w:val="baseline"/>
        <w:rPr>
          <w:rStyle w:val="eop"/>
          <w:rFonts w:asciiTheme="minorHAnsi" w:hAnsiTheme="minorHAnsi" w:cstheme="minorHAnsi"/>
          <w:color w:val="00B050"/>
          <w:sz w:val="22"/>
          <w:szCs w:val="22"/>
        </w:rPr>
      </w:pPr>
      <w:r>
        <w:rPr>
          <w:rStyle w:val="eop"/>
          <w:rFonts w:asciiTheme="minorHAnsi" w:hAnsiTheme="minorHAnsi" w:cstheme="minorHAnsi"/>
          <w:color w:val="00B050"/>
          <w:sz w:val="22"/>
          <w:szCs w:val="22"/>
        </w:rPr>
        <w:t> </w:t>
      </w:r>
    </w:p>
    <w:p w14:paraId="49FFAFB8"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b/>
          <w:sz w:val="22"/>
          <w:szCs w:val="22"/>
        </w:rPr>
        <w:t xml:space="preserve">Kerncompetentie 1: </w:t>
      </w:r>
    </w:p>
    <w:p w14:paraId="7105108A"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sz w:val="22"/>
          <w:szCs w:val="22"/>
        </w:rPr>
        <w:t xml:space="preserve">Ervaring met het inzetten van een beheerteam dat proactief beheer en optimalisatie van het Salesforce platform uitvoert in samenspraak met een intern team van opdracht gevende organisatie. </w:t>
      </w:r>
    </w:p>
    <w:p w14:paraId="6A587125"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b/>
          <w:sz w:val="22"/>
          <w:szCs w:val="22"/>
        </w:rPr>
        <w:t xml:space="preserve">Kerncompetentie 2: </w:t>
      </w:r>
    </w:p>
    <w:p w14:paraId="5DF991C0"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sz w:val="22"/>
          <w:szCs w:val="22"/>
        </w:rPr>
        <w:t xml:space="preserve">Ervaring met het bij een klant verlenen van support via een 2e- of 3e </w:t>
      </w:r>
      <w:proofErr w:type="spellStart"/>
      <w:r w:rsidRPr="00A0636F">
        <w:rPr>
          <w:rFonts w:asciiTheme="minorHAnsi" w:hAnsiTheme="minorHAnsi" w:cstheme="minorHAnsi"/>
          <w:sz w:val="22"/>
          <w:szCs w:val="22"/>
        </w:rPr>
        <w:t>lijns</w:t>
      </w:r>
      <w:proofErr w:type="spellEnd"/>
      <w:r w:rsidRPr="00A0636F">
        <w:rPr>
          <w:rFonts w:asciiTheme="minorHAnsi" w:hAnsiTheme="minorHAnsi" w:cstheme="minorHAnsi"/>
          <w:sz w:val="22"/>
          <w:szCs w:val="22"/>
        </w:rPr>
        <w:t xml:space="preserve"> supportdesk inclusief incidentproces- en </w:t>
      </w:r>
      <w:proofErr w:type="spellStart"/>
      <w:r w:rsidRPr="00A0636F">
        <w:rPr>
          <w:rFonts w:asciiTheme="minorHAnsi" w:hAnsiTheme="minorHAnsi" w:cstheme="minorHAnsi"/>
          <w:sz w:val="22"/>
          <w:szCs w:val="22"/>
        </w:rPr>
        <w:t>ticketingsysteem</w:t>
      </w:r>
      <w:proofErr w:type="spellEnd"/>
      <w:r w:rsidRPr="00A0636F">
        <w:rPr>
          <w:rFonts w:asciiTheme="minorHAnsi" w:hAnsiTheme="minorHAnsi" w:cstheme="minorHAnsi"/>
          <w:sz w:val="22"/>
          <w:szCs w:val="22"/>
        </w:rPr>
        <w:t xml:space="preserve">. </w:t>
      </w:r>
    </w:p>
    <w:p w14:paraId="4A594F83"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b/>
          <w:sz w:val="22"/>
          <w:szCs w:val="22"/>
        </w:rPr>
        <w:t xml:space="preserve">Kerncompetentie 3: </w:t>
      </w:r>
    </w:p>
    <w:p w14:paraId="5F4C297B"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sz w:val="22"/>
          <w:szCs w:val="22"/>
        </w:rPr>
        <w:t xml:space="preserve">Ervaring met het implementeren van minimaal drie bedrijfsprocessen, waarvan één (1) een marketing- en salesproces, binnen een Salesforce platform voor een organisatie met minimaal 600 medewerkers en minimaal 3 divisies. </w:t>
      </w:r>
    </w:p>
    <w:p w14:paraId="07E04C2C"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b/>
          <w:sz w:val="22"/>
          <w:szCs w:val="22"/>
        </w:rPr>
        <w:t xml:space="preserve">Kerncompetentie 4 </w:t>
      </w:r>
    </w:p>
    <w:p w14:paraId="42D6EA75" w14:textId="77777777" w:rsidR="008D3AE7" w:rsidRPr="00A0636F" w:rsidRDefault="008D3AE7" w:rsidP="008D3AE7">
      <w:pPr>
        <w:pStyle w:val="Geenafstand"/>
        <w:rPr>
          <w:rFonts w:asciiTheme="minorHAnsi" w:hAnsiTheme="minorHAnsi" w:cstheme="minorHAnsi"/>
          <w:sz w:val="22"/>
          <w:szCs w:val="22"/>
        </w:rPr>
      </w:pPr>
      <w:r w:rsidRPr="00A0636F">
        <w:rPr>
          <w:rFonts w:asciiTheme="minorHAnsi" w:hAnsiTheme="minorHAnsi" w:cstheme="minorHAnsi"/>
          <w:sz w:val="22"/>
          <w:szCs w:val="22"/>
        </w:rPr>
        <w:t xml:space="preserve">Inschrijver heeft ervaring met het realiseren van een (a)-synchrone berichtenuitwisseling op basis van verschillende standaarden, zoals REST i.c.m. een Enterprise Service Bus. </w:t>
      </w:r>
    </w:p>
    <w:p w14:paraId="4735BFE0" w14:textId="77777777" w:rsidR="00A54602" w:rsidRPr="00A0636F" w:rsidRDefault="00A54602">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4735BFE1"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Deze Referentieverklaring dient Inschrijver direct bij zijn Inschrijving te voegen  en in te dienen. In deze verklaring dient Inschrijver tenminste de volgende informatie over de referentie in te vullen: </w:t>
      </w:r>
    </w:p>
    <w:p w14:paraId="4735BFE2" w14:textId="77777777" w:rsidR="00A54602" w:rsidRDefault="00A54602">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4735BFE3" w14:textId="77777777" w:rsidR="00A54602" w:rsidRDefault="004C560E">
      <w:pPr>
        <w:pStyle w:val="paragraph"/>
        <w:numPr>
          <w:ilvl w:val="0"/>
          <w:numId w:val="14"/>
        </w:numPr>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de naam van de opdrachtgever; </w:t>
      </w:r>
    </w:p>
    <w:p w14:paraId="4735BFE4" w14:textId="77777777" w:rsidR="00A54602" w:rsidRDefault="004C560E">
      <w:pPr>
        <w:pStyle w:val="paragraph"/>
        <w:numPr>
          <w:ilvl w:val="0"/>
          <w:numId w:val="14"/>
        </w:numPr>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de naam en het telefoonnummer van de contactpersoon van de opdrachtgever waar de opdracht is uitgevoerd; </w:t>
      </w:r>
    </w:p>
    <w:p w14:paraId="4735BFE5" w14:textId="77777777" w:rsidR="00A54602" w:rsidRDefault="004C560E">
      <w:pPr>
        <w:pStyle w:val="paragraph"/>
        <w:numPr>
          <w:ilvl w:val="0"/>
          <w:numId w:val="14"/>
        </w:numPr>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de looptijd en omvang van de uitgevoerde opdrachten (kerncompetentie dient dus al behaald te zijn); en </w:t>
      </w:r>
    </w:p>
    <w:p w14:paraId="4735BFE6" w14:textId="347EC452" w:rsidR="00A54602" w:rsidRDefault="004C560E">
      <w:pPr>
        <w:pStyle w:val="paragraph"/>
        <w:numPr>
          <w:ilvl w:val="0"/>
          <w:numId w:val="14"/>
        </w:numPr>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een korte beschrijving van de referentieopdracht</w:t>
      </w:r>
      <w:r w:rsidR="005D3922">
        <w:rPr>
          <w:rStyle w:val="normaltextrun"/>
          <w:rFonts w:asciiTheme="minorHAnsi" w:eastAsiaTheme="majorEastAsia" w:hAnsiTheme="minorHAnsi" w:cstheme="minorHAnsi"/>
          <w:sz w:val="22"/>
          <w:szCs w:val="22"/>
        </w:rPr>
        <w:t xml:space="preserve">, </w:t>
      </w:r>
      <w:r w:rsidR="00CD5606">
        <w:rPr>
          <w:rStyle w:val="normaltextrun"/>
          <w:rFonts w:ascii="Calibri" w:hAnsi="Calibri" w:cs="Calibri"/>
          <w:color w:val="000000"/>
          <w:sz w:val="22"/>
          <w:szCs w:val="22"/>
          <w:shd w:val="clear" w:color="auto" w:fill="FFFFFF"/>
        </w:rPr>
        <w:t>welke (</w:t>
      </w:r>
      <w:proofErr w:type="spellStart"/>
      <w:r w:rsidR="00CD5606">
        <w:rPr>
          <w:rStyle w:val="normaltextrun"/>
          <w:rFonts w:ascii="Calibri" w:hAnsi="Calibri" w:cs="Calibri"/>
          <w:color w:val="000000"/>
          <w:sz w:val="22"/>
          <w:szCs w:val="22"/>
          <w:shd w:val="clear" w:color="auto" w:fill="FFFFFF"/>
        </w:rPr>
        <w:t>duurzaamheids</w:t>
      </w:r>
      <w:proofErr w:type="spellEnd"/>
      <w:r w:rsidR="00CD5606">
        <w:rPr>
          <w:rStyle w:val="normaltextrun"/>
          <w:rFonts w:ascii="Calibri" w:hAnsi="Calibri" w:cs="Calibri"/>
          <w:color w:val="000000"/>
          <w:sz w:val="22"/>
          <w:szCs w:val="22"/>
          <w:shd w:val="clear" w:color="auto" w:fill="FFFFFF"/>
        </w:rPr>
        <w:t>)doelstellingen er eventueel waren en of deze behaald zijn.</w:t>
      </w:r>
      <w:r w:rsidR="00CD5606">
        <w:rPr>
          <w:rStyle w:val="eop"/>
          <w:rFonts w:ascii="Calibri" w:hAnsi="Calibri" w:cs="Calibri"/>
          <w:color w:val="000000"/>
          <w:sz w:val="22"/>
          <w:szCs w:val="22"/>
          <w:shd w:val="clear" w:color="auto" w:fill="FFFFFF"/>
        </w:rPr>
        <w:t> </w:t>
      </w:r>
    </w:p>
    <w:p w14:paraId="4735BFE7" w14:textId="77777777" w:rsidR="00A54602" w:rsidRDefault="00A54602">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4735BFE8" w14:textId="77777777" w:rsidR="00A54602" w:rsidRDefault="004C560E">
      <w:pPr>
        <w:pStyle w:val="paragraph"/>
        <w:spacing w:before="0" w:beforeAutospacing="0" w:after="0" w:afterAutospacing="0"/>
        <w:textAlignment w:val="baseline"/>
        <w:rPr>
          <w:rStyle w:val="eop"/>
          <w:rFonts w:asciiTheme="minorHAnsi" w:hAnsiTheme="minorHAnsi" w:cstheme="minorHAnsi"/>
          <w:sz w:val="22"/>
          <w:szCs w:val="22"/>
        </w:rPr>
      </w:pPr>
      <w:r>
        <w:rPr>
          <w:rStyle w:val="normaltextrun"/>
          <w:rFonts w:asciiTheme="minorHAnsi" w:eastAsiaTheme="majorEastAsia" w:hAnsiTheme="minorHAnsi" w:cstheme="minorHAnsi"/>
          <w:sz w:val="22"/>
          <w:szCs w:val="22"/>
        </w:rPr>
        <w:t>De referentie mag niet ouder zijn dan drie jaar op het moment van inschrijven. 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r>
        <w:rPr>
          <w:rStyle w:val="eop"/>
          <w:rFonts w:asciiTheme="minorHAnsi" w:hAnsiTheme="minorHAnsi" w:cstheme="minorHAnsi"/>
          <w:sz w:val="22"/>
          <w:szCs w:val="22"/>
        </w:rPr>
        <w:t> </w:t>
      </w:r>
    </w:p>
    <w:p w14:paraId="4735BFE9" w14:textId="77777777" w:rsidR="00A54602" w:rsidRDefault="00A54602">
      <w:pPr>
        <w:pStyle w:val="paragraph"/>
        <w:spacing w:before="0" w:beforeAutospacing="0" w:after="0" w:afterAutospacing="0"/>
        <w:textAlignment w:val="baseline"/>
        <w:rPr>
          <w:rStyle w:val="normaltextrun"/>
          <w:rFonts w:eastAsiaTheme="majorEastAsia"/>
        </w:rPr>
      </w:pPr>
    </w:p>
    <w:p w14:paraId="4735BFEA"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Uit de beschrijving moet blijken dat de door Inschrijver opgegeven referentie voldoet aan de </w:t>
      </w:r>
    </w:p>
    <w:p w14:paraId="4735BFEB"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kerncompetentie(s).</w:t>
      </w:r>
    </w:p>
    <w:p w14:paraId="4735BFEC" w14:textId="77777777" w:rsidR="00A54602" w:rsidRDefault="00A54602">
      <w:pPr>
        <w:pStyle w:val="paragraph"/>
        <w:spacing w:before="0" w:beforeAutospacing="0" w:after="0" w:afterAutospacing="0"/>
        <w:textAlignment w:val="baseline"/>
        <w:rPr>
          <w:rStyle w:val="normaltextrun"/>
          <w:rFonts w:asciiTheme="minorHAnsi" w:eastAsiaTheme="majorEastAsia" w:hAnsiTheme="minorHAnsi" w:cstheme="minorHAnsi"/>
          <w:sz w:val="22"/>
          <w:szCs w:val="22"/>
        </w:rPr>
      </w:pPr>
    </w:p>
    <w:p w14:paraId="4735BFED" w14:textId="77777777" w:rsidR="00A54602" w:rsidRDefault="004C560E">
      <w:pPr>
        <w:pStyle w:val="Standard"/>
        <w:spacing w:line="240" w:lineRule="atLeast"/>
      </w:pPr>
      <w:r>
        <w:t xml:space="preserve">Indien in combinatie of met onderaannemers wordt ingeschreven, dan mag inschrijver een beroep doen op de referentie(s) van de </w:t>
      </w:r>
      <w:proofErr w:type="spellStart"/>
      <w:r>
        <w:t>combinant</w:t>
      </w:r>
      <w:proofErr w:type="spellEnd"/>
      <w:r>
        <w:t xml:space="preserve">/onderaannemer. Voorwaarde hier bij is echter wel dat de </w:t>
      </w:r>
      <w:proofErr w:type="spellStart"/>
      <w:r>
        <w:lastRenderedPageBreak/>
        <w:t>combinant</w:t>
      </w:r>
      <w:proofErr w:type="spellEnd"/>
      <w:r>
        <w:t>/onderaannemer het deel van de opdracht uitvoert dat betrekking heeft op de specifieke competentie waarnaar is gevraagd in de referentie.</w:t>
      </w:r>
    </w:p>
    <w:p w14:paraId="4735BFFC" w14:textId="77777777" w:rsidR="00A54602" w:rsidRDefault="004C560E">
      <w:pPr>
        <w:pStyle w:val="paragraph"/>
        <w:spacing w:before="0" w:beforeAutospacing="0" w:after="0" w:afterAutospacing="0"/>
        <w:textAlignment w:val="baseline"/>
        <w:rPr>
          <w:rFonts w:asciiTheme="minorHAnsi" w:hAnsiTheme="minorHAnsi" w:cstheme="minorHAnsi"/>
          <w:color w:val="000000"/>
          <w:sz w:val="18"/>
          <w:szCs w:val="18"/>
        </w:rPr>
      </w:pPr>
      <w:r>
        <w:rPr>
          <w:rStyle w:val="eop"/>
          <w:rFonts w:asciiTheme="minorHAnsi" w:hAnsiTheme="minorHAnsi" w:cstheme="minorHAnsi"/>
          <w:color w:val="000000"/>
          <w:sz w:val="22"/>
          <w:szCs w:val="22"/>
        </w:rPr>
        <w:t> </w:t>
      </w:r>
    </w:p>
    <w:p w14:paraId="4735BFFD" w14:textId="77777777" w:rsidR="00A54602" w:rsidRDefault="004C560E">
      <w:pPr>
        <w:pStyle w:val="paragraph"/>
        <w:spacing w:before="0" w:beforeAutospacing="0" w:after="0" w:afterAutospacing="0"/>
        <w:textAlignment w:val="baseline"/>
        <w:rPr>
          <w:rStyle w:val="normaltextrun"/>
          <w:rFonts w:asciiTheme="minorHAnsi" w:eastAsiaTheme="majorEastAsia" w:hAnsiTheme="minorHAnsi" w:cstheme="minorHAnsi"/>
          <w:color w:val="000000"/>
          <w:sz w:val="22"/>
          <w:szCs w:val="22"/>
          <w:u w:val="single"/>
        </w:rPr>
      </w:pPr>
      <w:r>
        <w:rPr>
          <w:rStyle w:val="normaltextrun"/>
          <w:rFonts w:asciiTheme="minorHAnsi" w:eastAsiaTheme="majorEastAsia" w:hAnsiTheme="minorHAnsi" w:cstheme="minorHAnsi"/>
          <w:color w:val="000000"/>
          <w:sz w:val="22"/>
          <w:szCs w:val="22"/>
        </w:rPr>
        <w:t>Door in te schrijven en ondertekening van het UEA verklaart Inschrijver te kunnen voldoen aan alle bovengenoemde Geschiktheidseisen. Na voorlopige gunning kan Aanbestedende dienst de voorlopig gegunde Inschrijver verzoeken om bewijsstukken aan te leveren binnen twintig (20) kalenderdagen. Het niet (tijdig) kunnen verstrekken van de bewijsstukken leidt tot onvoorwaardelijke uitsluiting.</w:t>
      </w:r>
    </w:p>
    <w:p w14:paraId="4735BFFE"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color w:val="00B050"/>
          <w:sz w:val="22"/>
          <w:szCs w:val="22"/>
        </w:rPr>
        <w:t> </w:t>
      </w:r>
    </w:p>
    <w:p w14:paraId="4735BFFF" w14:textId="77777777" w:rsidR="00A54602" w:rsidRDefault="004C560E">
      <w:pPr>
        <w:pStyle w:val="paragraph"/>
        <w:numPr>
          <w:ilvl w:val="2"/>
          <w:numId w:val="11"/>
        </w:numPr>
        <w:spacing w:before="0" w:beforeAutospacing="0" w:after="0" w:afterAutospacing="0"/>
        <w:textAlignment w:val="baseline"/>
        <w:rPr>
          <w:rStyle w:val="normaltextrun"/>
          <w:rFonts w:asciiTheme="minorHAnsi" w:eastAsiaTheme="majorEastAsia" w:hAnsiTheme="minorHAnsi" w:cstheme="minorHAnsi"/>
          <w:i/>
          <w:iCs/>
        </w:rPr>
      </w:pPr>
      <w:r>
        <w:rPr>
          <w:rStyle w:val="normaltextrun"/>
          <w:rFonts w:asciiTheme="minorHAnsi" w:eastAsiaTheme="majorEastAsia" w:hAnsiTheme="minorHAnsi" w:cstheme="minorHAnsi"/>
          <w:i/>
          <w:iCs/>
        </w:rPr>
        <w:t>Eigen verklaring Russische betrokkenheid </w:t>
      </w:r>
    </w:p>
    <w:p w14:paraId="4735C000"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color w:val="00B050"/>
          <w:sz w:val="22"/>
          <w:szCs w:val="22"/>
        </w:rPr>
        <w:t> </w:t>
      </w:r>
    </w:p>
    <w:p w14:paraId="4735C001"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color w:val="343434"/>
          <w:sz w:val="22"/>
          <w:szCs w:val="22"/>
        </w:rPr>
        <w:t xml:space="preserve">Er zijn in 2022 sancties ingesteld tegen Rusland. Deze sancties hebben gevolgen voor nieuwe aanbestedingen. Zo is er een verbod op het gunnen aan een Russische partij. ROC Nijmegen is gebonden aan de verplichtingen uit de sanctieverordening en heeft een </w:t>
      </w:r>
      <w:proofErr w:type="spellStart"/>
      <w:r>
        <w:rPr>
          <w:rStyle w:val="normaltextrun"/>
          <w:rFonts w:asciiTheme="minorHAnsi" w:eastAsiaTheme="majorEastAsia" w:hAnsiTheme="minorHAnsi" w:cstheme="minorHAnsi"/>
          <w:color w:val="343434"/>
          <w:sz w:val="22"/>
          <w:szCs w:val="22"/>
        </w:rPr>
        <w:t>onderzoeksplicht</w:t>
      </w:r>
      <w:proofErr w:type="spellEnd"/>
      <w:r>
        <w:rPr>
          <w:rStyle w:val="normaltextrun"/>
          <w:rFonts w:asciiTheme="minorHAnsi" w:eastAsiaTheme="majorEastAsia" w:hAnsiTheme="minorHAnsi" w:cstheme="minorHAnsi"/>
          <w:color w:val="343434"/>
          <w:sz w:val="22"/>
          <w:szCs w:val="22"/>
        </w:rPr>
        <w:t xml:space="preserve"> om te bepalen of er sprake is van een Russische onderneming. </w:t>
      </w:r>
      <w:r>
        <w:rPr>
          <w:rStyle w:val="eop"/>
          <w:rFonts w:asciiTheme="minorHAnsi" w:hAnsiTheme="minorHAnsi" w:cstheme="minorHAnsi"/>
          <w:color w:val="343434"/>
          <w:sz w:val="22"/>
          <w:szCs w:val="22"/>
        </w:rPr>
        <w:t> </w:t>
      </w:r>
    </w:p>
    <w:p w14:paraId="4735C002"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color w:val="343434"/>
          <w:sz w:val="22"/>
          <w:szCs w:val="22"/>
        </w:rPr>
        <w:t> </w:t>
      </w:r>
    </w:p>
    <w:p w14:paraId="4735C003" w14:textId="77777777" w:rsidR="00A54602" w:rsidRDefault="004C560E">
      <w:pPr>
        <w:pStyle w:val="paragraph"/>
        <w:numPr>
          <w:ilvl w:val="0"/>
          <w:numId w:val="15"/>
        </w:numPr>
        <w:spacing w:before="0" w:beforeAutospacing="0" w:after="0" w:afterAutospacing="0"/>
        <w:ind w:left="1080" w:firstLine="0"/>
        <w:textAlignment w:val="baseline"/>
        <w:rPr>
          <w:rFonts w:asciiTheme="minorHAnsi" w:hAnsiTheme="minorHAnsi" w:cstheme="minorHAnsi"/>
          <w:sz w:val="22"/>
          <w:szCs w:val="22"/>
        </w:rPr>
      </w:pPr>
      <w:r>
        <w:rPr>
          <w:rStyle w:val="normaltextrun"/>
          <w:rFonts w:asciiTheme="minorHAnsi" w:eastAsiaTheme="majorEastAsia" w:hAnsiTheme="minorHAnsi" w:cstheme="minorHAnsi"/>
          <w:color w:val="343434"/>
          <w:sz w:val="22"/>
          <w:szCs w:val="22"/>
        </w:rPr>
        <w:t xml:space="preserve">Inschrijver dient </w:t>
      </w:r>
      <w:r>
        <w:rPr>
          <w:rStyle w:val="normaltextrun"/>
          <w:rFonts w:asciiTheme="minorHAnsi" w:eastAsiaTheme="majorEastAsia" w:hAnsiTheme="minorHAnsi" w:cstheme="minorHAnsi"/>
          <w:sz w:val="22"/>
          <w:szCs w:val="22"/>
        </w:rPr>
        <w:t xml:space="preserve">Bijlage V </w:t>
      </w:r>
      <w:r>
        <w:rPr>
          <w:rStyle w:val="normaltextrun"/>
          <w:rFonts w:asciiTheme="minorHAnsi" w:eastAsiaTheme="majorEastAsia" w:hAnsiTheme="minorHAnsi" w:cstheme="minorHAnsi"/>
          <w:color w:val="343434"/>
          <w:sz w:val="22"/>
          <w:szCs w:val="22"/>
        </w:rPr>
        <w:t xml:space="preserve">Eigen verklaring Russische betrokkenheid naar waarheid te ondertekenen. De voorlopig gegunde partij dient binnen 20 werkdagen een kopie vanuit het UBO register digitaal te overhandigen. </w:t>
      </w:r>
      <w:r>
        <w:rPr>
          <w:rStyle w:val="normaltextrun"/>
          <w:rFonts w:asciiTheme="minorHAnsi" w:eastAsiaTheme="majorEastAsia" w:hAnsiTheme="minorHAnsi" w:cstheme="minorHAnsi"/>
          <w:sz w:val="22"/>
          <w:szCs w:val="22"/>
        </w:rPr>
        <w:t>Nadrukkelijk vraagt ROC Nijmegen om alleen de openbare gegevens uit het UBO register. </w:t>
      </w:r>
      <w:r>
        <w:rPr>
          <w:rStyle w:val="eop"/>
          <w:rFonts w:asciiTheme="minorHAnsi" w:hAnsiTheme="minorHAnsi" w:cstheme="minorHAnsi"/>
          <w:sz w:val="22"/>
          <w:szCs w:val="22"/>
        </w:rPr>
        <w:t> </w:t>
      </w:r>
    </w:p>
    <w:p w14:paraId="4735C004"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eop"/>
          <w:rFonts w:asciiTheme="minorHAnsi" w:hAnsiTheme="minorHAnsi" w:cstheme="minorHAnsi"/>
          <w:sz w:val="22"/>
          <w:szCs w:val="22"/>
        </w:rPr>
        <w:t> </w:t>
      </w:r>
    </w:p>
    <w:p w14:paraId="4735C005"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Mocht het nodig zijn voegt u dan ook informatie toe over uw eigendomsstructuren. </w:t>
      </w:r>
      <w:r>
        <w:rPr>
          <w:rStyle w:val="eop"/>
          <w:rFonts w:asciiTheme="minorHAnsi" w:hAnsiTheme="minorHAnsi" w:cstheme="minorHAnsi"/>
          <w:sz w:val="22"/>
          <w:szCs w:val="22"/>
        </w:rPr>
        <w:t> </w:t>
      </w:r>
    </w:p>
    <w:p w14:paraId="4735C006" w14:textId="77777777" w:rsidR="00A54602" w:rsidRDefault="004C560E">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eastAsiaTheme="majorEastAsia" w:hAnsiTheme="minorHAnsi" w:cstheme="minorHAnsi"/>
          <w:sz w:val="22"/>
          <w:szCs w:val="22"/>
        </w:rPr>
        <w:t xml:space="preserve">Mocht blijken dat het UBO register geen duidelijkheid geeft op bovenstaande sanctie behoudt ROC Nijmegen zich het recht voor om te toetsen via Bureau Toetsing Investeringen (BTI). Mogelijkerwijs zal ook de </w:t>
      </w:r>
      <w:proofErr w:type="spellStart"/>
      <w:r>
        <w:rPr>
          <w:rStyle w:val="normaltextrun"/>
          <w:rFonts w:asciiTheme="minorHAnsi" w:eastAsiaTheme="majorEastAsia" w:hAnsiTheme="minorHAnsi" w:cstheme="minorHAnsi"/>
          <w:sz w:val="22"/>
          <w:szCs w:val="22"/>
        </w:rPr>
        <w:t>standstill</w:t>
      </w:r>
      <w:proofErr w:type="spellEnd"/>
      <w:r>
        <w:rPr>
          <w:rStyle w:val="normaltextrun"/>
          <w:rFonts w:asciiTheme="minorHAnsi" w:eastAsiaTheme="majorEastAsia" w:hAnsiTheme="minorHAnsi" w:cstheme="minorHAnsi"/>
          <w:sz w:val="22"/>
          <w:szCs w:val="22"/>
        </w:rPr>
        <w:t xml:space="preserve"> termijn hiermee worden opgeschort tot nader order. </w:t>
      </w:r>
      <w:r>
        <w:rPr>
          <w:rStyle w:val="eop"/>
          <w:rFonts w:asciiTheme="minorHAnsi" w:hAnsiTheme="minorHAnsi" w:cstheme="minorHAnsi"/>
          <w:sz w:val="22"/>
          <w:szCs w:val="22"/>
        </w:rPr>
        <w:t> </w:t>
      </w:r>
    </w:p>
    <w:p w14:paraId="4735C007" w14:textId="77777777" w:rsidR="00A54602" w:rsidRDefault="004C560E">
      <w:pPr>
        <w:rPr>
          <w:rFonts w:cstheme="minorHAnsi"/>
          <w:color w:val="00B050"/>
        </w:rPr>
      </w:pPr>
      <w:r>
        <w:rPr>
          <w:rFonts w:cstheme="minorHAnsi"/>
          <w:color w:val="00B050"/>
        </w:rPr>
        <w:br w:type="page"/>
      </w:r>
    </w:p>
    <w:p w14:paraId="4735C008" w14:textId="77777777" w:rsidR="00A54602" w:rsidRDefault="004C560E">
      <w:pPr>
        <w:pStyle w:val="Kop1"/>
        <w:numPr>
          <w:ilvl w:val="0"/>
          <w:numId w:val="1"/>
        </w:numPr>
        <w:rPr>
          <w:rFonts w:asciiTheme="minorHAnsi" w:hAnsiTheme="minorHAnsi" w:cstheme="minorHAnsi"/>
          <w:b w:val="0"/>
          <w:bCs w:val="0"/>
        </w:rPr>
      </w:pPr>
      <w:bookmarkStart w:id="61" w:name="_Toc151980337"/>
      <w:bookmarkStart w:id="62" w:name="_Toc216641948"/>
      <w:r>
        <w:rPr>
          <w:rFonts w:asciiTheme="minorHAnsi" w:hAnsiTheme="minorHAnsi" w:cstheme="minorHAnsi"/>
          <w:b w:val="0"/>
          <w:bCs w:val="0"/>
        </w:rPr>
        <w:lastRenderedPageBreak/>
        <w:t>Eisen en kwaliteitscriteria ten aanzien van de opdracht</w:t>
      </w:r>
      <w:bookmarkEnd w:id="61"/>
      <w:bookmarkEnd w:id="62"/>
    </w:p>
    <w:p w14:paraId="4735C009" w14:textId="77777777" w:rsidR="00A54602" w:rsidRPr="00FC2B2B" w:rsidRDefault="004C560E" w:rsidP="00FC2B2B">
      <w:pPr>
        <w:pStyle w:val="Kop2"/>
        <w:numPr>
          <w:ilvl w:val="1"/>
          <w:numId w:val="1"/>
        </w:numPr>
        <w:spacing w:after="240"/>
      </w:pPr>
      <w:bookmarkStart w:id="63" w:name="_Toc151980338"/>
      <w:bookmarkStart w:id="64" w:name="_Toc216641949"/>
      <w:r w:rsidRPr="00FC2B2B">
        <w:t>Programma van Eisen (</w:t>
      </w:r>
      <w:proofErr w:type="spellStart"/>
      <w:r w:rsidRPr="00FC2B2B">
        <w:t>PvE</w:t>
      </w:r>
      <w:proofErr w:type="spellEnd"/>
      <w:r w:rsidRPr="00FC2B2B">
        <w:t>)</w:t>
      </w:r>
      <w:bookmarkEnd w:id="63"/>
      <w:bookmarkEnd w:id="64"/>
    </w:p>
    <w:p w14:paraId="4735C00C" w14:textId="0C52D0BA" w:rsidR="00A54602" w:rsidRDefault="004C560E">
      <w:pPr>
        <w:rPr>
          <w:rFonts w:cstheme="minorHAnsi"/>
          <w:color w:val="000000" w:themeColor="text1"/>
        </w:rPr>
      </w:pPr>
      <w:r w:rsidRPr="00091928">
        <w:rPr>
          <w:rFonts w:cstheme="minorHAnsi"/>
          <w:color w:val="000000" w:themeColor="text1"/>
        </w:rPr>
        <w:t xml:space="preserve">Bijlage I </w:t>
      </w:r>
      <w:r>
        <w:rPr>
          <w:rFonts w:cstheme="minorHAnsi"/>
          <w:color w:val="000000" w:themeColor="text1"/>
        </w:rPr>
        <w:t xml:space="preserve">bevat eisen ten aanzien van de opdracht. Eisen zijn hard, hetgeen betekent dat inschrijvers bij uitvoering van de opdracht aan de eisen dienen te voldoen en daarmee rekening dienen te houden bij het opstellen van een inschrijving. Vragen zijn bedoeld om antwoorden te verkrijgen die beoordeeld zullen worden als (sub)gunningscriterium. De (sub)gunningscriteria worden in de paragrafen hieronder uitgewerkt. </w:t>
      </w:r>
    </w:p>
    <w:p w14:paraId="4735C00D" w14:textId="77777777" w:rsidR="00A54602" w:rsidRPr="00FC2B2B" w:rsidRDefault="004C560E" w:rsidP="00FC2B2B">
      <w:pPr>
        <w:pStyle w:val="Kop2"/>
        <w:numPr>
          <w:ilvl w:val="1"/>
          <w:numId w:val="1"/>
        </w:numPr>
        <w:spacing w:after="240"/>
      </w:pPr>
      <w:bookmarkStart w:id="65" w:name="_Toc151980339"/>
      <w:bookmarkStart w:id="66" w:name="_Toc216641950"/>
      <w:r w:rsidRPr="00FC2B2B">
        <w:t>Gunningscriteria</w:t>
      </w:r>
      <w:bookmarkEnd w:id="65"/>
      <w:bookmarkEnd w:id="66"/>
      <w:r w:rsidRPr="00FC2B2B">
        <w:t xml:space="preserve"> </w:t>
      </w:r>
    </w:p>
    <w:p w14:paraId="4735C00E" w14:textId="77777777" w:rsidR="00A54602" w:rsidRDefault="004C560E">
      <w:pPr>
        <w:rPr>
          <w:rFonts w:cstheme="minorHAnsi"/>
          <w:color w:val="000000" w:themeColor="text1"/>
        </w:rPr>
      </w:pPr>
      <w:r>
        <w:rPr>
          <w:rFonts w:cstheme="minorHAnsi"/>
          <w:color w:val="000000" w:themeColor="text1"/>
        </w:rPr>
        <w:t xml:space="preserve">Dit hoofdstuk beschrijft de beoordeling van de Inschrijvingen op de Gunningscriteria. </w:t>
      </w:r>
    </w:p>
    <w:p w14:paraId="4735C00F" w14:textId="77777777" w:rsidR="00A54602" w:rsidRDefault="004C560E">
      <w:pPr>
        <w:rPr>
          <w:rFonts w:cstheme="minorHAnsi"/>
          <w:color w:val="000000" w:themeColor="text1"/>
        </w:rPr>
      </w:pPr>
      <w:r>
        <w:rPr>
          <w:rFonts w:cstheme="minorHAnsi"/>
          <w:color w:val="000000" w:themeColor="text1"/>
        </w:rPr>
        <w:t>Welke Inschrijver de economisch meest voordelige Inschrijving heeft ingediend en in aanmerking komt voor gunning van de Opdracht wordt bepaald aan de hand van de eisen, de kwaliteit en de prijs.</w:t>
      </w:r>
    </w:p>
    <w:p w14:paraId="4735C010" w14:textId="77777777" w:rsidR="00A54602" w:rsidRDefault="00A54602">
      <w:pPr>
        <w:rPr>
          <w:rFonts w:cstheme="minorHAnsi"/>
          <w:color w:val="000000" w:themeColor="text1"/>
        </w:rPr>
      </w:pPr>
    </w:p>
    <w:p w14:paraId="4735C011" w14:textId="77777777" w:rsidR="00A54602" w:rsidRDefault="004C560E">
      <w:pPr>
        <w:rPr>
          <w:rFonts w:cstheme="minorHAnsi"/>
          <w:b/>
          <w:bCs/>
          <w:color w:val="000000" w:themeColor="text1"/>
        </w:rPr>
      </w:pPr>
      <w:r>
        <w:rPr>
          <w:rFonts w:cstheme="minorHAnsi"/>
          <w:b/>
          <w:bCs/>
          <w:color w:val="000000" w:themeColor="text1"/>
        </w:rPr>
        <w:t xml:space="preserve">Beoordelen van conformiteit aan de gunningscriteria </w:t>
      </w:r>
    </w:p>
    <w:p w14:paraId="6BD202BF" w14:textId="77777777" w:rsidR="00CF73E7" w:rsidRDefault="00CF73E7" w:rsidP="00CF73E7">
      <w:pPr>
        <w:rPr>
          <w:rFonts w:ascii="Arial" w:hAnsi="Arial" w:cs="Arial"/>
          <w:sz w:val="20"/>
          <w:szCs w:val="20"/>
        </w:rPr>
      </w:pPr>
      <w:r w:rsidRPr="00E735E2">
        <w:rPr>
          <w:rFonts w:ascii="Arial" w:hAnsi="Arial" w:cs="Arial"/>
          <w:sz w:val="20"/>
          <w:szCs w:val="20"/>
        </w:rPr>
        <w:t xml:space="preserve">Gunning geschiedt op basis van </w:t>
      </w:r>
      <w:r w:rsidRPr="00882A04">
        <w:rPr>
          <w:rFonts w:ascii="Arial" w:hAnsi="Arial" w:cs="Arial"/>
          <w:sz w:val="20"/>
          <w:szCs w:val="20"/>
        </w:rPr>
        <w:t>de beste prijs/kwaliteit verhouding (</w:t>
      </w:r>
      <w:proofErr w:type="spellStart"/>
      <w:r w:rsidRPr="00882A04">
        <w:rPr>
          <w:rFonts w:ascii="Arial" w:hAnsi="Arial" w:cs="Arial"/>
          <w:sz w:val="20"/>
          <w:szCs w:val="20"/>
        </w:rPr>
        <w:t>bpkv</w:t>
      </w:r>
      <w:proofErr w:type="spellEnd"/>
      <w:r w:rsidRPr="00882A04">
        <w:rPr>
          <w:rFonts w:ascii="Arial" w:hAnsi="Arial" w:cs="Arial"/>
          <w:sz w:val="20"/>
          <w:szCs w:val="20"/>
        </w:rPr>
        <w:t xml:space="preserve">). </w:t>
      </w:r>
      <w:r>
        <w:rPr>
          <w:rFonts w:ascii="Arial" w:hAnsi="Arial" w:cs="Arial"/>
          <w:sz w:val="20"/>
          <w:szCs w:val="20"/>
        </w:rPr>
        <w:t>De prijs weegt mee voor 30% en de kwaliteit voor 70%.</w:t>
      </w:r>
    </w:p>
    <w:p w14:paraId="72C037DE" w14:textId="77777777" w:rsidR="00CF73E7" w:rsidRDefault="00CF73E7" w:rsidP="00CF73E7">
      <w:pPr>
        <w:rPr>
          <w:rFonts w:cstheme="minorHAnsi"/>
          <w:color w:val="000000" w:themeColor="text1"/>
        </w:rPr>
      </w:pPr>
    </w:p>
    <w:tbl>
      <w:tblPr>
        <w:tblStyle w:val="Tabelraster"/>
        <w:tblW w:w="0" w:type="auto"/>
        <w:tblLook w:val="04A0" w:firstRow="1" w:lastRow="0" w:firstColumn="1" w:lastColumn="0" w:noHBand="0" w:noVBand="1"/>
      </w:tblPr>
      <w:tblGrid>
        <w:gridCol w:w="2476"/>
        <w:gridCol w:w="2092"/>
      </w:tblGrid>
      <w:tr w:rsidR="00CF73E7" w14:paraId="67864210" w14:textId="77777777" w:rsidTr="00021EF9">
        <w:tc>
          <w:tcPr>
            <w:tcW w:w="2476" w:type="dxa"/>
            <w:tcBorders>
              <w:top w:val="single" w:sz="4" w:space="0" w:color="auto"/>
              <w:left w:val="single" w:sz="4" w:space="0" w:color="auto"/>
              <w:bottom w:val="single" w:sz="4" w:space="0" w:color="auto"/>
              <w:right w:val="single" w:sz="4" w:space="0" w:color="auto"/>
            </w:tcBorders>
          </w:tcPr>
          <w:p w14:paraId="532C41CC" w14:textId="77777777" w:rsidR="00CF73E7" w:rsidRPr="009B6811" w:rsidRDefault="00CF73E7" w:rsidP="00021EF9">
            <w:pPr>
              <w:rPr>
                <w:rFonts w:ascii="Arial" w:hAnsi="Arial" w:cs="Arial"/>
                <w:b/>
                <w:bCs/>
                <w:color w:val="000000" w:themeColor="text1"/>
                <w:sz w:val="20"/>
                <w:szCs w:val="20"/>
              </w:rPr>
            </w:pPr>
            <w:r w:rsidRPr="009B6811">
              <w:rPr>
                <w:rFonts w:ascii="Arial" w:hAnsi="Arial" w:cs="Arial"/>
                <w:b/>
                <w:bCs/>
                <w:color w:val="000000" w:themeColor="text1"/>
                <w:sz w:val="20"/>
                <w:szCs w:val="20"/>
              </w:rPr>
              <w:t>Omschrijving</w:t>
            </w:r>
          </w:p>
        </w:tc>
        <w:tc>
          <w:tcPr>
            <w:tcW w:w="2092" w:type="dxa"/>
            <w:tcBorders>
              <w:top w:val="single" w:sz="4" w:space="0" w:color="auto"/>
              <w:left w:val="single" w:sz="4" w:space="0" w:color="auto"/>
              <w:bottom w:val="single" w:sz="4" w:space="0" w:color="auto"/>
              <w:right w:val="single" w:sz="4" w:space="0" w:color="auto"/>
            </w:tcBorders>
          </w:tcPr>
          <w:p w14:paraId="63E51C94" w14:textId="77777777" w:rsidR="00CF73E7" w:rsidRPr="007A51EC" w:rsidRDefault="00CF73E7" w:rsidP="00021EF9">
            <w:pPr>
              <w:rPr>
                <w:rFonts w:cstheme="minorHAnsi"/>
                <w:b/>
                <w:bCs/>
                <w:color w:val="000000" w:themeColor="text1"/>
              </w:rPr>
            </w:pPr>
            <w:r w:rsidRPr="009B6811">
              <w:rPr>
                <w:rFonts w:ascii="Arial" w:hAnsi="Arial" w:cs="Arial"/>
                <w:b/>
                <w:bCs/>
                <w:color w:val="000000" w:themeColor="text1"/>
                <w:sz w:val="20"/>
                <w:szCs w:val="20"/>
              </w:rPr>
              <w:t>Maximaal te behalen punten</w:t>
            </w:r>
          </w:p>
        </w:tc>
      </w:tr>
      <w:tr w:rsidR="00CF73E7" w14:paraId="7D66CCC2" w14:textId="77777777" w:rsidTr="00021EF9">
        <w:tc>
          <w:tcPr>
            <w:tcW w:w="2476" w:type="dxa"/>
            <w:tcBorders>
              <w:top w:val="single" w:sz="4" w:space="0" w:color="auto"/>
              <w:left w:val="single" w:sz="4" w:space="0" w:color="auto"/>
              <w:bottom w:val="single" w:sz="4" w:space="0" w:color="auto"/>
              <w:right w:val="single" w:sz="4" w:space="0" w:color="auto"/>
            </w:tcBorders>
          </w:tcPr>
          <w:p w14:paraId="24A15A06" w14:textId="77777777" w:rsidR="00CF73E7" w:rsidRPr="007A51EC" w:rsidRDefault="00CF73E7" w:rsidP="00021EF9">
            <w:pPr>
              <w:rPr>
                <w:rFonts w:cstheme="minorHAnsi"/>
                <w:color w:val="000000" w:themeColor="text1"/>
              </w:rPr>
            </w:pPr>
            <w:r w:rsidRPr="009B6811">
              <w:rPr>
                <w:rFonts w:ascii="Arial" w:hAnsi="Arial" w:cs="Arial"/>
                <w:sz w:val="20"/>
                <w:szCs w:val="20"/>
              </w:rPr>
              <w:t>Kwaliteit</w:t>
            </w:r>
          </w:p>
        </w:tc>
        <w:tc>
          <w:tcPr>
            <w:tcW w:w="2092" w:type="dxa"/>
            <w:tcBorders>
              <w:top w:val="single" w:sz="4" w:space="0" w:color="auto"/>
              <w:left w:val="single" w:sz="4" w:space="0" w:color="auto"/>
              <w:bottom w:val="single" w:sz="4" w:space="0" w:color="auto"/>
              <w:right w:val="single" w:sz="4" w:space="0" w:color="auto"/>
            </w:tcBorders>
          </w:tcPr>
          <w:p w14:paraId="5D075578" w14:textId="77777777" w:rsidR="00CF73E7" w:rsidRPr="00D845AB" w:rsidRDefault="00CF73E7" w:rsidP="00021EF9">
            <w:pPr>
              <w:rPr>
                <w:rFonts w:cstheme="minorHAnsi"/>
                <w:color w:val="000000" w:themeColor="text1"/>
              </w:rPr>
            </w:pPr>
            <w:r w:rsidRPr="009B6811">
              <w:rPr>
                <w:rFonts w:ascii="Arial" w:hAnsi="Arial" w:cs="Arial"/>
                <w:sz w:val="20"/>
                <w:szCs w:val="20"/>
              </w:rPr>
              <w:t>70</w:t>
            </w:r>
          </w:p>
        </w:tc>
      </w:tr>
      <w:tr w:rsidR="00CF73E7" w14:paraId="7007E044" w14:textId="77777777" w:rsidTr="00021EF9">
        <w:tc>
          <w:tcPr>
            <w:tcW w:w="2476" w:type="dxa"/>
            <w:tcBorders>
              <w:top w:val="single" w:sz="4" w:space="0" w:color="auto"/>
              <w:left w:val="single" w:sz="4" w:space="0" w:color="auto"/>
              <w:bottom w:val="single" w:sz="4" w:space="0" w:color="auto"/>
              <w:right w:val="single" w:sz="4" w:space="0" w:color="auto"/>
            </w:tcBorders>
          </w:tcPr>
          <w:p w14:paraId="6BCA2B74" w14:textId="77777777" w:rsidR="00CF73E7" w:rsidRPr="007A51EC" w:rsidRDefault="00CF73E7" w:rsidP="00021EF9">
            <w:pPr>
              <w:rPr>
                <w:rFonts w:cstheme="minorHAnsi"/>
                <w:color w:val="000000" w:themeColor="text1"/>
              </w:rPr>
            </w:pPr>
            <w:r w:rsidRPr="009B6811">
              <w:rPr>
                <w:rFonts w:ascii="Arial" w:hAnsi="Arial" w:cs="Arial"/>
                <w:sz w:val="20"/>
                <w:szCs w:val="20"/>
              </w:rPr>
              <w:t>Prijs</w:t>
            </w:r>
          </w:p>
        </w:tc>
        <w:tc>
          <w:tcPr>
            <w:tcW w:w="2092" w:type="dxa"/>
            <w:tcBorders>
              <w:top w:val="single" w:sz="4" w:space="0" w:color="auto"/>
              <w:left w:val="single" w:sz="4" w:space="0" w:color="auto"/>
              <w:bottom w:val="single" w:sz="4" w:space="0" w:color="auto"/>
              <w:right w:val="single" w:sz="4" w:space="0" w:color="auto"/>
            </w:tcBorders>
          </w:tcPr>
          <w:p w14:paraId="45F20072" w14:textId="77777777" w:rsidR="00CF73E7" w:rsidRPr="00D845AB" w:rsidRDefault="00CF73E7" w:rsidP="00021EF9">
            <w:pPr>
              <w:rPr>
                <w:rFonts w:cstheme="minorHAnsi"/>
                <w:color w:val="000000" w:themeColor="text1"/>
              </w:rPr>
            </w:pPr>
            <w:r w:rsidRPr="009B6811">
              <w:rPr>
                <w:rFonts w:ascii="Arial" w:hAnsi="Arial" w:cs="Arial"/>
                <w:sz w:val="20"/>
                <w:szCs w:val="20"/>
              </w:rPr>
              <w:t>30</w:t>
            </w:r>
          </w:p>
        </w:tc>
      </w:tr>
      <w:tr w:rsidR="00CF73E7" w14:paraId="6439C721" w14:textId="77777777" w:rsidTr="00021EF9">
        <w:tc>
          <w:tcPr>
            <w:tcW w:w="2476" w:type="dxa"/>
            <w:tcBorders>
              <w:top w:val="single" w:sz="4" w:space="0" w:color="auto"/>
              <w:left w:val="single" w:sz="4" w:space="0" w:color="auto"/>
              <w:bottom w:val="single" w:sz="4" w:space="0" w:color="auto"/>
              <w:right w:val="single" w:sz="4" w:space="0" w:color="auto"/>
            </w:tcBorders>
          </w:tcPr>
          <w:p w14:paraId="79337C26" w14:textId="77777777" w:rsidR="00CF73E7" w:rsidRPr="007A51EC" w:rsidRDefault="00CF73E7" w:rsidP="00021EF9">
            <w:pPr>
              <w:rPr>
                <w:rFonts w:cstheme="minorHAnsi"/>
                <w:color w:val="000000" w:themeColor="text1"/>
              </w:rPr>
            </w:pPr>
            <w:r w:rsidRPr="009B6811">
              <w:rPr>
                <w:rFonts w:ascii="Arial" w:hAnsi="Arial" w:cs="Arial"/>
                <w:b/>
                <w:bCs/>
                <w:color w:val="000000" w:themeColor="text1"/>
                <w:sz w:val="20"/>
                <w:szCs w:val="20"/>
              </w:rPr>
              <w:t>Totaal</w:t>
            </w:r>
          </w:p>
        </w:tc>
        <w:tc>
          <w:tcPr>
            <w:tcW w:w="2092" w:type="dxa"/>
            <w:tcBorders>
              <w:top w:val="single" w:sz="4" w:space="0" w:color="auto"/>
              <w:left w:val="single" w:sz="4" w:space="0" w:color="auto"/>
              <w:bottom w:val="single" w:sz="4" w:space="0" w:color="auto"/>
              <w:right w:val="single" w:sz="4" w:space="0" w:color="auto"/>
            </w:tcBorders>
          </w:tcPr>
          <w:p w14:paraId="472EA9ED" w14:textId="77777777" w:rsidR="00CF73E7" w:rsidRPr="007A51EC" w:rsidRDefault="00CF73E7" w:rsidP="00021EF9">
            <w:pPr>
              <w:rPr>
                <w:rFonts w:cstheme="minorHAnsi"/>
                <w:color w:val="000000" w:themeColor="text1"/>
              </w:rPr>
            </w:pPr>
            <w:r w:rsidRPr="009B6811">
              <w:rPr>
                <w:rFonts w:ascii="Arial" w:hAnsi="Arial" w:cs="Arial"/>
                <w:b/>
                <w:bCs/>
                <w:color w:val="000000" w:themeColor="text1"/>
                <w:sz w:val="20"/>
                <w:szCs w:val="20"/>
              </w:rPr>
              <w:t>100</w:t>
            </w:r>
          </w:p>
        </w:tc>
      </w:tr>
      <w:tr w:rsidR="00CF73E7" w14:paraId="101B15A5" w14:textId="77777777" w:rsidTr="00021EF9">
        <w:tc>
          <w:tcPr>
            <w:tcW w:w="2476" w:type="dxa"/>
            <w:tcBorders>
              <w:top w:val="single" w:sz="4" w:space="0" w:color="auto"/>
            </w:tcBorders>
          </w:tcPr>
          <w:p w14:paraId="17993B9F" w14:textId="77777777" w:rsidR="00CF73E7" w:rsidRPr="00962B0E" w:rsidRDefault="00CF73E7" w:rsidP="00021EF9">
            <w:pPr>
              <w:rPr>
                <w:rFonts w:cstheme="minorHAnsi"/>
                <w:b/>
                <w:bCs/>
                <w:color w:val="000000" w:themeColor="text1"/>
              </w:rPr>
            </w:pPr>
          </w:p>
        </w:tc>
        <w:tc>
          <w:tcPr>
            <w:tcW w:w="2092" w:type="dxa"/>
            <w:tcBorders>
              <w:top w:val="single" w:sz="4" w:space="0" w:color="auto"/>
            </w:tcBorders>
          </w:tcPr>
          <w:p w14:paraId="6C90F530" w14:textId="77777777" w:rsidR="00CF73E7" w:rsidRPr="00962B0E" w:rsidRDefault="00CF73E7" w:rsidP="00021EF9">
            <w:pPr>
              <w:rPr>
                <w:rFonts w:cstheme="minorHAnsi"/>
                <w:b/>
                <w:bCs/>
                <w:color w:val="000000" w:themeColor="text1"/>
              </w:rPr>
            </w:pPr>
          </w:p>
        </w:tc>
      </w:tr>
    </w:tbl>
    <w:p w14:paraId="7A1A214C" w14:textId="77777777" w:rsidR="00CF73E7" w:rsidRPr="009B6811" w:rsidRDefault="00CF73E7" w:rsidP="00CF73E7">
      <w:pPr>
        <w:rPr>
          <w:rFonts w:ascii="Arial" w:hAnsi="Arial" w:cs="Arial"/>
          <w:sz w:val="20"/>
          <w:szCs w:val="20"/>
        </w:rPr>
      </w:pPr>
      <w:r w:rsidRPr="009B6811">
        <w:rPr>
          <w:rFonts w:ascii="Arial" w:hAnsi="Arial" w:cs="Arial"/>
          <w:sz w:val="20"/>
          <w:szCs w:val="20"/>
        </w:rPr>
        <w:t xml:space="preserve">De informatie die de Inschrijver aanlevert in de Inschrijving wordt beoordeeld aan de hand van de Gunningscriteria. </w:t>
      </w:r>
    </w:p>
    <w:p w14:paraId="577C4FF4" w14:textId="77777777" w:rsidR="00CF73E7" w:rsidRPr="009B6811" w:rsidRDefault="00CF73E7" w:rsidP="00CF73E7">
      <w:pPr>
        <w:rPr>
          <w:rFonts w:ascii="Arial" w:hAnsi="Arial" w:cs="Arial"/>
          <w:sz w:val="20"/>
          <w:szCs w:val="20"/>
        </w:rPr>
      </w:pPr>
    </w:p>
    <w:p w14:paraId="57141A7B" w14:textId="77777777" w:rsidR="00CF73E7" w:rsidRPr="009B6811" w:rsidRDefault="00CF73E7" w:rsidP="00CF73E7">
      <w:pPr>
        <w:autoSpaceDE w:val="0"/>
        <w:autoSpaceDN w:val="0"/>
        <w:adjustRightInd w:val="0"/>
        <w:rPr>
          <w:rFonts w:ascii="Arial" w:hAnsi="Arial" w:cs="Arial"/>
          <w:sz w:val="20"/>
          <w:szCs w:val="20"/>
        </w:rPr>
      </w:pPr>
      <w:r w:rsidRPr="009B6811">
        <w:rPr>
          <w:rFonts w:ascii="Arial" w:hAnsi="Arial" w:cs="Arial"/>
          <w:sz w:val="20"/>
          <w:szCs w:val="20"/>
        </w:rPr>
        <w:t xml:space="preserve">De totale scores van de inschrijvingen worden gerangschikt van hoog naar laag. De scores voor prijs en kwaliteit opgeteld bepalen de totaalscore. Staan er twee inschrijvers op de eerste plek? Dan gunt ROC Nijmegen aan de inschrijver met de hoogste score voor kwaliteit. Wanneer beide inschrijvers hetzelfde puntenaantal voor kwaliteit hebben, wordt de winnende partij bepaald door loting. </w:t>
      </w:r>
    </w:p>
    <w:p w14:paraId="789621A3" w14:textId="77777777" w:rsidR="00E65793" w:rsidRDefault="00E65793">
      <w:pPr>
        <w:rPr>
          <w:rFonts w:cstheme="minorHAnsi"/>
          <w:color w:val="000000" w:themeColor="text1"/>
        </w:rPr>
      </w:pPr>
    </w:p>
    <w:p w14:paraId="19FB28FE" w14:textId="4C7D2751" w:rsidR="00E65793" w:rsidRPr="00722D29" w:rsidRDefault="00FC2B2B">
      <w:pPr>
        <w:rPr>
          <w:rFonts w:cstheme="minorHAnsi"/>
          <w:color w:val="000000" w:themeColor="text1"/>
        </w:rPr>
      </w:pPr>
      <w:r w:rsidRPr="00722D29">
        <w:t>Teneinde een minimaal kwaliteitsniveau te borgen, dienen Inschrijvers minimaal de helft plus 1 van het totaal aantal punten voor kwaliteit te behalen om in aanmerking te komen voor gunning. Indien inschrijvers niet dit minimale aantal van 3</w:t>
      </w:r>
      <w:r w:rsidR="009F3BFC" w:rsidRPr="00722D29">
        <w:t>6</w:t>
      </w:r>
      <w:r w:rsidRPr="00722D29">
        <w:t xml:space="preserve"> punten behalen wordt de prijs niet beoordeeld en de inschrijving terzijde geschoven.</w:t>
      </w:r>
    </w:p>
    <w:p w14:paraId="4735C030" w14:textId="2315E4E7" w:rsidR="00A54602" w:rsidRDefault="004C560E">
      <w:pPr>
        <w:rPr>
          <w:rFonts w:cstheme="minorHAnsi"/>
          <w:color w:val="000000" w:themeColor="text1"/>
        </w:rPr>
      </w:pPr>
      <w:r w:rsidRPr="00722D29">
        <w:rPr>
          <w:rFonts w:cstheme="minorHAnsi"/>
          <w:color w:val="000000" w:themeColor="text1"/>
        </w:rPr>
        <w:t>De informatie die de Inschrijver aanlevert in de Inschrijving wordt beoordeeld aan de hand van de Gunningscriteria. Een uitwerking van de Gunningscriteria en de beoordelingsmethodiek staan in deze paragraaf.</w:t>
      </w:r>
    </w:p>
    <w:p w14:paraId="4735C031" w14:textId="77777777" w:rsidR="00A54602" w:rsidRDefault="00A54602">
      <w:pPr>
        <w:rPr>
          <w:rFonts w:cstheme="minorHAnsi"/>
          <w:color w:val="000000" w:themeColor="text1"/>
        </w:rPr>
      </w:pPr>
    </w:p>
    <w:p w14:paraId="4735C032" w14:textId="77777777" w:rsidR="00A54602" w:rsidRDefault="004C560E">
      <w:pPr>
        <w:rPr>
          <w:rFonts w:cstheme="minorHAnsi"/>
          <w:color w:val="000000" w:themeColor="text1"/>
        </w:rPr>
      </w:pPr>
      <w:r>
        <w:rPr>
          <w:rFonts w:cstheme="minorHAnsi"/>
          <w:color w:val="000000" w:themeColor="text1"/>
        </w:rPr>
        <w:t xml:space="preserve">Bij vragen waar een maximum aan de beantwoordingsruimte is gesteld dient op de betreffende plaats in de beschreven beantwoordingsruimte (bijvoorbeeld ‘niet meer dan 3 pagina's A4’) het volledige antwoord te worden gegeven. Het is niet toegestaan om dan verwijzingen of links naar andere omgevingen in uw antwoord te verwerken. Als informatie op internet voor u relevant is om naar te verwijzen, maak dan bijvoorbeeld leesbare screenshots en verwerk deze binnen de toegestane ruimte. Wanneer het maximum wordt overschreden wordt alleen de toegestane beantwoordingsruimte beoordeeld, gerekend vanaf het begin van het antwoord. Indien Inschrijver zich niet houdt aan de juiste vormvoorschriften (aantal pagina´s, lettertype, regelafstand), behoudt aanbestedende dienst zich het recht voor om een lagere score te geven. Indien meer dan het maximaal toegestane aantal pagina´s wordt ingediend voor een gunningscriterium, dan worden alle </w:t>
      </w:r>
      <w:r>
        <w:rPr>
          <w:rFonts w:cstheme="minorHAnsi"/>
          <w:color w:val="000000" w:themeColor="text1"/>
        </w:rPr>
        <w:lastRenderedPageBreak/>
        <w:t>pagina´s die het maximum aantal overstijgen niet beoordeeld. Eventuele inhoudsopgaven of titelbladen worden niet meegerekend in de telling van het aantal pagina´s.</w:t>
      </w:r>
    </w:p>
    <w:p w14:paraId="4735C033" w14:textId="77777777" w:rsidR="00A54602" w:rsidRDefault="00A54602">
      <w:pPr>
        <w:rPr>
          <w:rFonts w:cstheme="minorHAnsi"/>
          <w:color w:val="000000" w:themeColor="text1"/>
        </w:rPr>
      </w:pPr>
    </w:p>
    <w:p w14:paraId="4735C034" w14:textId="77777777" w:rsidR="00A54602" w:rsidRDefault="004C560E">
      <w:pPr>
        <w:rPr>
          <w:rFonts w:cstheme="minorHAnsi"/>
          <w:b/>
          <w:bCs/>
          <w:color w:val="000000" w:themeColor="text1"/>
        </w:rPr>
      </w:pPr>
      <w:r>
        <w:rPr>
          <w:rFonts w:cstheme="minorHAnsi"/>
          <w:b/>
          <w:bCs/>
          <w:color w:val="000000" w:themeColor="text1"/>
        </w:rPr>
        <w:t xml:space="preserve">Beoordelingscommissie </w:t>
      </w:r>
    </w:p>
    <w:p w14:paraId="4735C035" w14:textId="1872943C" w:rsidR="00A54602" w:rsidRDefault="004C560E">
      <w:pPr>
        <w:rPr>
          <w:rFonts w:cstheme="minorHAnsi"/>
          <w:color w:val="000000" w:themeColor="text1"/>
        </w:rPr>
      </w:pPr>
      <w:r>
        <w:rPr>
          <w:rFonts w:cstheme="minorHAnsi"/>
          <w:color w:val="000000" w:themeColor="text1"/>
        </w:rPr>
        <w:t xml:space="preserve">Voor het beoordelen van de Inschrijvingen (antwoorden op de vragen) is een beoordelingscommissie </w:t>
      </w:r>
      <w:r w:rsidRPr="00EB4994">
        <w:rPr>
          <w:rFonts w:cstheme="minorHAnsi"/>
          <w:color w:val="000000" w:themeColor="text1"/>
        </w:rPr>
        <w:t xml:space="preserve">samengesteld uit </w:t>
      </w:r>
      <w:r w:rsidR="009F3BFC" w:rsidRPr="00EB4994">
        <w:rPr>
          <w:rFonts w:cstheme="minorHAnsi"/>
          <w:color w:val="000000" w:themeColor="text1"/>
        </w:rPr>
        <w:t xml:space="preserve">minimaal </w:t>
      </w:r>
      <w:r w:rsidRPr="00EB4994">
        <w:rPr>
          <w:rFonts w:cstheme="minorHAnsi"/>
          <w:color w:val="000000" w:themeColor="text1"/>
        </w:rPr>
        <w:t>drie (3) materiedeskundigen</w:t>
      </w:r>
      <w:r>
        <w:rPr>
          <w:rFonts w:cstheme="minorHAnsi"/>
          <w:color w:val="000000" w:themeColor="text1"/>
        </w:rPr>
        <w:t>. Elk lid beoordeelt de Inschrijving op basis van de voorschriften in het Beschrijvend document</w:t>
      </w:r>
      <w:r w:rsidR="00FC2B2B">
        <w:rPr>
          <w:rFonts w:cstheme="minorHAnsi"/>
          <w:color w:val="000000" w:themeColor="text1"/>
        </w:rPr>
        <w:t xml:space="preserve">. </w:t>
      </w:r>
      <w:r>
        <w:rPr>
          <w:rFonts w:cstheme="minorHAnsi"/>
          <w:color w:val="000000" w:themeColor="text1"/>
        </w:rPr>
        <w:t xml:space="preserve">Het beoordelingsproces vindt plaats onder de verantwoording van een inkoopadviseur van de Aanbestedende dienst. </w:t>
      </w:r>
    </w:p>
    <w:p w14:paraId="4735C036" w14:textId="77777777" w:rsidR="00A54602" w:rsidRDefault="00A54602">
      <w:pPr>
        <w:rPr>
          <w:rFonts w:cstheme="minorHAnsi"/>
          <w:color w:val="000000" w:themeColor="text1"/>
        </w:rPr>
      </w:pPr>
    </w:p>
    <w:p w14:paraId="4735C037" w14:textId="77777777" w:rsidR="00A54602" w:rsidRDefault="004C560E">
      <w:pPr>
        <w:rPr>
          <w:rFonts w:cstheme="minorHAnsi"/>
          <w:b/>
          <w:bCs/>
          <w:color w:val="000000" w:themeColor="text1"/>
        </w:rPr>
      </w:pPr>
      <w:r>
        <w:rPr>
          <w:rFonts w:cstheme="minorHAnsi"/>
          <w:b/>
          <w:bCs/>
          <w:color w:val="000000" w:themeColor="text1"/>
        </w:rPr>
        <w:t>Individuele beoordeling</w:t>
      </w:r>
    </w:p>
    <w:p w14:paraId="4735C038" w14:textId="77777777" w:rsidR="00A54602" w:rsidRDefault="004C560E">
      <w:pPr>
        <w:rPr>
          <w:rFonts w:cstheme="minorHAnsi"/>
          <w:color w:val="000000" w:themeColor="text1"/>
        </w:rPr>
      </w:pPr>
      <w:r>
        <w:rPr>
          <w:rFonts w:cstheme="minorHAnsi"/>
          <w:color w:val="000000" w:themeColor="text1"/>
        </w:rPr>
        <w:t>Ieder lid van de beoordelingscommissie beoordeelt de Gunningscriteria eerst individueel en kent individueel een beoordelingskwalificatie toe aan de beantwoording van de Gunningscriteria. De ingediende prijzen worden niet bekend gemaakt aan de beoordelingscommissie tot het moment dat de consensusvergadering is afgerond en de definitieve scores bekend zijn.</w:t>
      </w:r>
    </w:p>
    <w:p w14:paraId="4735C039" w14:textId="77777777" w:rsidR="00A54602" w:rsidRDefault="00A54602">
      <w:pPr>
        <w:rPr>
          <w:rFonts w:cstheme="minorHAnsi"/>
          <w:color w:val="000000" w:themeColor="text1"/>
        </w:rPr>
      </w:pPr>
    </w:p>
    <w:p w14:paraId="4735C03A" w14:textId="77777777" w:rsidR="00A54602" w:rsidRDefault="004C560E">
      <w:pPr>
        <w:rPr>
          <w:rFonts w:cstheme="minorHAnsi"/>
          <w:b/>
          <w:bCs/>
          <w:color w:val="000000" w:themeColor="text1"/>
        </w:rPr>
      </w:pPr>
      <w:r>
        <w:rPr>
          <w:rFonts w:cstheme="minorHAnsi"/>
          <w:b/>
          <w:bCs/>
          <w:color w:val="000000" w:themeColor="text1"/>
        </w:rPr>
        <w:t>Bespreking beoordeling</w:t>
      </w:r>
    </w:p>
    <w:p w14:paraId="4735C03B" w14:textId="77777777" w:rsidR="00A54602" w:rsidRDefault="004C560E">
      <w:pPr>
        <w:rPr>
          <w:rFonts w:cstheme="minorHAnsi"/>
          <w:color w:val="000000" w:themeColor="text1"/>
        </w:rPr>
      </w:pPr>
      <w:r>
        <w:rPr>
          <w:rFonts w:cstheme="minorHAnsi"/>
          <w:color w:val="000000" w:themeColor="text1"/>
        </w:rPr>
        <w:t>Na de individuele beoordeling vindt een plenaire sessie plaats met alle beoordelaars waarin de beantwoording van de Gunningscriteria en de toegekende beoordelingskwalificaties worden geëvalueerd. De uiteindelijke score per Gunningscriterium vindt plaats volgens het consensusmodel, waarbij de beoordelingscommissie met één stem spreekt en dus per Gunningscriterium tot één gezamenlijke beoordelingskwalificatie komt. Dit werkt als volgt:</w:t>
      </w:r>
    </w:p>
    <w:p w14:paraId="4735C03C" w14:textId="77777777" w:rsidR="00A54602" w:rsidRDefault="004C560E">
      <w:pPr>
        <w:pStyle w:val="Lijstalinea"/>
        <w:numPr>
          <w:ilvl w:val="0"/>
          <w:numId w:val="16"/>
        </w:numPr>
        <w:rPr>
          <w:rFonts w:cstheme="minorHAnsi"/>
          <w:color w:val="000000" w:themeColor="text1"/>
        </w:rPr>
      </w:pPr>
      <w:r>
        <w:rPr>
          <w:rFonts w:cstheme="minorHAnsi"/>
          <w:color w:val="000000" w:themeColor="text1"/>
        </w:rPr>
        <w:t>Indien de beoordeling unaniem is vindt waardering plaats zoals aangegeven door de beoordelaars.</w:t>
      </w:r>
    </w:p>
    <w:p w14:paraId="4735C03D" w14:textId="77777777" w:rsidR="00A54602" w:rsidRDefault="004C560E">
      <w:pPr>
        <w:pStyle w:val="Lijstalinea"/>
        <w:numPr>
          <w:ilvl w:val="0"/>
          <w:numId w:val="16"/>
        </w:numPr>
        <w:rPr>
          <w:rFonts w:cstheme="minorHAnsi"/>
          <w:color w:val="000000" w:themeColor="text1"/>
        </w:rPr>
      </w:pPr>
      <w:r>
        <w:rPr>
          <w:rFonts w:cstheme="minorHAnsi"/>
          <w:color w:val="000000" w:themeColor="text1"/>
        </w:rPr>
        <w:t>Indien een of meerdere beoordelaars een afwijkende score hebben vastgelegd vindt overleg plaats tussen de beoordelaars, met het streven consensus te bereiken. Indien consensus wordt bereikt vindt waardering plaats conform deze consensus.</w:t>
      </w:r>
    </w:p>
    <w:p w14:paraId="4735C040" w14:textId="5FA15D48" w:rsidR="00A54602" w:rsidRPr="00FA787B" w:rsidRDefault="004C560E" w:rsidP="00FA787B">
      <w:pPr>
        <w:pStyle w:val="Lijstalinea"/>
        <w:numPr>
          <w:ilvl w:val="0"/>
          <w:numId w:val="16"/>
        </w:numPr>
        <w:rPr>
          <w:rFonts w:cstheme="minorHAnsi"/>
          <w:color w:val="000000" w:themeColor="text1"/>
        </w:rPr>
      </w:pPr>
      <w:r>
        <w:rPr>
          <w:rFonts w:cstheme="minorHAnsi"/>
          <w:color w:val="000000" w:themeColor="text1"/>
        </w:rPr>
        <w:t xml:space="preserve">Indien geen consensus wordt bereikt, wordt gestemd en vindt waardering plaats op basis van meerderheid van stemmen. </w:t>
      </w:r>
    </w:p>
    <w:p w14:paraId="4735C041" w14:textId="77777777" w:rsidR="00A54602" w:rsidRPr="00FC2B2B" w:rsidRDefault="004C560E" w:rsidP="00FC2B2B">
      <w:pPr>
        <w:pStyle w:val="Kop2"/>
        <w:numPr>
          <w:ilvl w:val="1"/>
          <w:numId w:val="1"/>
        </w:numPr>
        <w:spacing w:after="240"/>
      </w:pPr>
      <w:bookmarkStart w:id="67" w:name="_Toc151980340"/>
      <w:bookmarkStart w:id="68" w:name="_Toc216641951"/>
      <w:r w:rsidRPr="00FC2B2B">
        <w:t>Uitwerking Gunningscriteria</w:t>
      </w:r>
      <w:bookmarkEnd w:id="67"/>
      <w:bookmarkEnd w:id="68"/>
    </w:p>
    <w:p w14:paraId="4735C042" w14:textId="77777777" w:rsidR="00A54602" w:rsidRDefault="00A54602">
      <w:pPr>
        <w:pStyle w:val="Lijstalinea"/>
        <w:numPr>
          <w:ilvl w:val="0"/>
          <w:numId w:val="11"/>
        </w:numPr>
        <w:contextualSpacing w:val="0"/>
        <w:textAlignment w:val="baseline"/>
        <w:rPr>
          <w:rStyle w:val="normaltextrun"/>
          <w:rFonts w:eastAsiaTheme="majorEastAsia" w:cstheme="minorHAnsi"/>
          <w:i/>
          <w:iCs/>
          <w:vanish/>
          <w:lang w:eastAsia="nl-NL"/>
        </w:rPr>
      </w:pPr>
    </w:p>
    <w:p w14:paraId="4735C043" w14:textId="77777777" w:rsidR="00A54602" w:rsidRDefault="00A54602">
      <w:pPr>
        <w:pStyle w:val="Lijstalinea"/>
        <w:numPr>
          <w:ilvl w:val="1"/>
          <w:numId w:val="11"/>
        </w:numPr>
        <w:contextualSpacing w:val="0"/>
        <w:textAlignment w:val="baseline"/>
        <w:rPr>
          <w:rStyle w:val="normaltextrun"/>
          <w:rFonts w:eastAsiaTheme="majorEastAsia" w:cstheme="minorHAnsi"/>
          <w:i/>
          <w:iCs/>
          <w:vanish/>
          <w:lang w:eastAsia="nl-NL"/>
        </w:rPr>
      </w:pPr>
    </w:p>
    <w:p w14:paraId="4735C044" w14:textId="77777777" w:rsidR="00A54602" w:rsidRDefault="00A54602">
      <w:pPr>
        <w:pStyle w:val="Lijstalinea"/>
        <w:numPr>
          <w:ilvl w:val="1"/>
          <w:numId w:val="11"/>
        </w:numPr>
        <w:contextualSpacing w:val="0"/>
        <w:textAlignment w:val="baseline"/>
        <w:rPr>
          <w:rStyle w:val="normaltextrun"/>
          <w:rFonts w:eastAsiaTheme="majorEastAsia" w:cstheme="minorHAnsi"/>
          <w:i/>
          <w:iCs/>
          <w:vanish/>
          <w:lang w:eastAsia="nl-NL"/>
        </w:rPr>
      </w:pPr>
    </w:p>
    <w:p w14:paraId="4735C045" w14:textId="60C57231" w:rsidR="00A54602" w:rsidRDefault="004C560E">
      <w:pPr>
        <w:pStyle w:val="paragraph"/>
        <w:numPr>
          <w:ilvl w:val="2"/>
          <w:numId w:val="11"/>
        </w:numPr>
        <w:spacing w:before="0" w:beforeAutospacing="0" w:after="0" w:afterAutospacing="0"/>
        <w:textAlignment w:val="baseline"/>
        <w:rPr>
          <w:rStyle w:val="normaltextrun"/>
          <w:rFonts w:asciiTheme="minorHAnsi" w:eastAsiaTheme="majorEastAsia" w:hAnsiTheme="minorHAnsi" w:cstheme="minorHAnsi"/>
          <w:i/>
          <w:iCs/>
        </w:rPr>
      </w:pPr>
      <w:bookmarkStart w:id="69" w:name="_Hlk151548484"/>
      <w:r>
        <w:rPr>
          <w:rStyle w:val="normaltextrun"/>
          <w:rFonts w:asciiTheme="minorHAnsi" w:eastAsiaTheme="majorEastAsia" w:hAnsiTheme="minorHAnsi" w:cstheme="minorHAnsi"/>
          <w:i/>
          <w:iCs/>
        </w:rPr>
        <w:t>Gunningscriterium 1</w:t>
      </w:r>
      <w:r w:rsidR="00D57A9F">
        <w:rPr>
          <w:rStyle w:val="normaltextrun"/>
          <w:rFonts w:asciiTheme="minorHAnsi" w:eastAsiaTheme="majorEastAsia" w:hAnsiTheme="minorHAnsi" w:cstheme="minorHAnsi"/>
          <w:i/>
          <w:iCs/>
        </w:rPr>
        <w:t xml:space="preserve">: Uitwerking casus: Overgang naar Marketing </w:t>
      </w:r>
      <w:proofErr w:type="spellStart"/>
      <w:r w:rsidR="00D57A9F">
        <w:rPr>
          <w:rStyle w:val="normaltextrun"/>
          <w:rFonts w:asciiTheme="minorHAnsi" w:eastAsiaTheme="majorEastAsia" w:hAnsiTheme="minorHAnsi" w:cstheme="minorHAnsi"/>
          <w:i/>
          <w:iCs/>
        </w:rPr>
        <w:t>cloud</w:t>
      </w:r>
      <w:proofErr w:type="spellEnd"/>
      <w:r w:rsidR="00D57A9F">
        <w:rPr>
          <w:rStyle w:val="normaltextrun"/>
          <w:rFonts w:asciiTheme="minorHAnsi" w:eastAsiaTheme="majorEastAsia" w:hAnsiTheme="minorHAnsi" w:cstheme="minorHAnsi"/>
          <w:i/>
          <w:iCs/>
        </w:rPr>
        <w:t xml:space="preserve"> next (25 punten)</w:t>
      </w:r>
    </w:p>
    <w:p w14:paraId="4735C046" w14:textId="77777777" w:rsidR="00A54602" w:rsidRDefault="00A54602">
      <w:pPr>
        <w:rPr>
          <w:rFonts w:cstheme="minorHAnsi"/>
          <w:color w:val="00B050"/>
        </w:rPr>
      </w:pPr>
    </w:p>
    <w:bookmarkEnd w:id="69"/>
    <w:p w14:paraId="67A2DABC" w14:textId="77777777" w:rsidR="00940C18" w:rsidRPr="00277FA0" w:rsidRDefault="00940C18" w:rsidP="00940C18">
      <w:pPr>
        <w:rPr>
          <w:rFonts w:cstheme="minorHAnsi"/>
        </w:rPr>
      </w:pPr>
      <w:r w:rsidRPr="00277FA0">
        <w:rPr>
          <w:rFonts w:cstheme="minorHAnsi"/>
          <w:b/>
          <w:bCs/>
        </w:rPr>
        <w:t>Doel</w:t>
      </w:r>
      <w:r w:rsidRPr="00277FA0">
        <w:rPr>
          <w:rFonts w:cstheme="minorHAnsi"/>
        </w:rPr>
        <w:t xml:space="preserve"> </w:t>
      </w:r>
    </w:p>
    <w:p w14:paraId="6DAE5AAD" w14:textId="77777777" w:rsidR="00940C18" w:rsidRPr="00277FA0" w:rsidRDefault="00940C18" w:rsidP="00940C18">
      <w:pPr>
        <w:rPr>
          <w:rFonts w:cstheme="minorHAnsi"/>
        </w:rPr>
      </w:pPr>
      <w:r w:rsidRPr="00277FA0">
        <w:rPr>
          <w:rFonts w:cstheme="minorHAnsi"/>
        </w:rPr>
        <w:t xml:space="preserve">Ontwerp en beschrijf een aanpak voor de migratie van </w:t>
      </w:r>
      <w:proofErr w:type="spellStart"/>
      <w:r w:rsidRPr="00277FA0">
        <w:rPr>
          <w:rFonts w:cstheme="minorHAnsi"/>
        </w:rPr>
        <w:t>Pardot</w:t>
      </w:r>
      <w:proofErr w:type="spellEnd"/>
      <w:r w:rsidRPr="00277FA0">
        <w:rPr>
          <w:rFonts w:cstheme="minorHAnsi"/>
        </w:rPr>
        <w:t xml:space="preserve"> (Account Engagement) naar Marketing Cloud Next, inclusief een functioneel ontwerp van de belangrijkste marketingprocessen (campagnebeheer, lead </w:t>
      </w:r>
      <w:proofErr w:type="spellStart"/>
      <w:r w:rsidRPr="00277FA0">
        <w:rPr>
          <w:rFonts w:cstheme="minorHAnsi"/>
        </w:rPr>
        <w:t>nurturing</w:t>
      </w:r>
      <w:proofErr w:type="spellEnd"/>
      <w:r w:rsidRPr="00277FA0">
        <w:rPr>
          <w:rFonts w:cstheme="minorHAnsi"/>
        </w:rPr>
        <w:t xml:space="preserve">, e-mail </w:t>
      </w:r>
      <w:proofErr w:type="spellStart"/>
      <w:r w:rsidRPr="00277FA0">
        <w:rPr>
          <w:rFonts w:cstheme="minorHAnsi"/>
        </w:rPr>
        <w:t>automation</w:t>
      </w:r>
      <w:proofErr w:type="spellEnd"/>
      <w:r w:rsidRPr="00277FA0">
        <w:rPr>
          <w:rFonts w:cstheme="minorHAnsi"/>
        </w:rPr>
        <w:t>, data-integratie en rapportage).</w:t>
      </w:r>
    </w:p>
    <w:p w14:paraId="54D98CC4" w14:textId="77777777" w:rsidR="00940C18" w:rsidRPr="00277FA0" w:rsidRDefault="00940C18" w:rsidP="00940C18">
      <w:pPr>
        <w:rPr>
          <w:rFonts w:cstheme="minorHAnsi"/>
          <w:b/>
          <w:bCs/>
        </w:rPr>
      </w:pPr>
      <w:r w:rsidRPr="00277FA0">
        <w:rPr>
          <w:rFonts w:cstheme="minorHAnsi"/>
          <w:b/>
          <w:bCs/>
        </w:rPr>
        <w:br/>
        <w:t>Functionele specificaties</w:t>
      </w:r>
    </w:p>
    <w:p w14:paraId="38FA2707" w14:textId="77777777" w:rsidR="00940C18" w:rsidRPr="00277FA0" w:rsidRDefault="00940C18" w:rsidP="00940C18">
      <w:pPr>
        <w:pStyle w:val="Lijstalinea"/>
        <w:numPr>
          <w:ilvl w:val="0"/>
          <w:numId w:val="22"/>
        </w:numPr>
        <w:rPr>
          <w:rFonts w:cstheme="minorHAnsi"/>
        </w:rPr>
      </w:pPr>
      <w:proofErr w:type="spellStart"/>
      <w:r w:rsidRPr="00277FA0">
        <w:rPr>
          <w:rFonts w:cstheme="minorHAnsi"/>
        </w:rPr>
        <w:t>Cookieless</w:t>
      </w:r>
      <w:proofErr w:type="spellEnd"/>
      <w:r w:rsidRPr="00277FA0">
        <w:rPr>
          <w:rFonts w:cstheme="minorHAnsi"/>
        </w:rPr>
        <w:t xml:space="preserve"> koppeling met website voor gepersonaliseerde pagina’s</w:t>
      </w:r>
    </w:p>
    <w:p w14:paraId="6FB7F9A1" w14:textId="77777777" w:rsidR="00940C18" w:rsidRPr="00277FA0" w:rsidRDefault="00940C18" w:rsidP="00940C18">
      <w:pPr>
        <w:pStyle w:val="Lijstalinea"/>
        <w:numPr>
          <w:ilvl w:val="0"/>
          <w:numId w:val="22"/>
        </w:numPr>
        <w:rPr>
          <w:rFonts w:cstheme="minorHAnsi"/>
        </w:rPr>
      </w:pPr>
      <w:proofErr w:type="spellStart"/>
      <w:r w:rsidRPr="00277FA0">
        <w:rPr>
          <w:rFonts w:cstheme="minorHAnsi"/>
        </w:rPr>
        <w:t>Opt</w:t>
      </w:r>
      <w:proofErr w:type="spellEnd"/>
      <w:r w:rsidRPr="00277FA0">
        <w:rPr>
          <w:rFonts w:cstheme="minorHAnsi"/>
        </w:rPr>
        <w:t xml:space="preserve">-in </w:t>
      </w:r>
      <w:proofErr w:type="spellStart"/>
      <w:r w:rsidRPr="00277FA0">
        <w:rPr>
          <w:rFonts w:cstheme="minorHAnsi"/>
        </w:rPr>
        <w:t>opt</w:t>
      </w:r>
      <w:proofErr w:type="spellEnd"/>
      <w:r w:rsidRPr="00277FA0">
        <w:rPr>
          <w:rFonts w:cstheme="minorHAnsi"/>
        </w:rPr>
        <w:t>-out systematiek op thema’s</w:t>
      </w:r>
    </w:p>
    <w:p w14:paraId="7FF07744" w14:textId="77777777" w:rsidR="00940C18" w:rsidRPr="00277FA0" w:rsidRDefault="00940C18" w:rsidP="00940C18">
      <w:pPr>
        <w:pStyle w:val="Lijstalinea"/>
        <w:numPr>
          <w:ilvl w:val="0"/>
          <w:numId w:val="22"/>
        </w:numPr>
        <w:rPr>
          <w:rFonts w:cstheme="minorHAnsi"/>
        </w:rPr>
      </w:pPr>
      <w:r w:rsidRPr="00277FA0">
        <w:rPr>
          <w:rFonts w:cstheme="minorHAnsi"/>
        </w:rPr>
        <w:t xml:space="preserve">Het opruimen van </w:t>
      </w:r>
      <w:proofErr w:type="spellStart"/>
      <w:r w:rsidRPr="00277FA0">
        <w:rPr>
          <w:rFonts w:cstheme="minorHAnsi"/>
        </w:rPr>
        <w:t>mailable</w:t>
      </w:r>
      <w:proofErr w:type="spellEnd"/>
      <w:r w:rsidRPr="00277FA0">
        <w:rPr>
          <w:rFonts w:cstheme="minorHAnsi"/>
        </w:rPr>
        <w:t xml:space="preserve"> </w:t>
      </w:r>
      <w:proofErr w:type="spellStart"/>
      <w:r w:rsidRPr="00277FA0">
        <w:rPr>
          <w:rFonts w:cstheme="minorHAnsi"/>
        </w:rPr>
        <w:t>prospects</w:t>
      </w:r>
      <w:proofErr w:type="spellEnd"/>
      <w:r w:rsidRPr="00277FA0">
        <w:rPr>
          <w:rFonts w:cstheme="minorHAnsi"/>
        </w:rPr>
        <w:t xml:space="preserve"> die niet meer relevant zijn</w:t>
      </w:r>
    </w:p>
    <w:p w14:paraId="471C6D8E" w14:textId="77777777" w:rsidR="00940C18" w:rsidRPr="00277FA0" w:rsidRDefault="00940C18" w:rsidP="00940C18">
      <w:pPr>
        <w:pStyle w:val="Lijstalinea"/>
        <w:numPr>
          <w:ilvl w:val="0"/>
          <w:numId w:val="22"/>
        </w:numPr>
        <w:rPr>
          <w:rFonts w:cstheme="minorHAnsi"/>
        </w:rPr>
      </w:pPr>
      <w:r w:rsidRPr="00277FA0">
        <w:rPr>
          <w:rFonts w:cstheme="minorHAnsi"/>
        </w:rPr>
        <w:t xml:space="preserve">Inrichten van een </w:t>
      </w:r>
      <w:proofErr w:type="spellStart"/>
      <w:r w:rsidRPr="00277FA0">
        <w:rPr>
          <w:rFonts w:cstheme="minorHAnsi"/>
        </w:rPr>
        <w:t>onboarding</w:t>
      </w:r>
      <w:proofErr w:type="spellEnd"/>
      <w:r w:rsidRPr="00277FA0">
        <w:rPr>
          <w:rFonts w:cstheme="minorHAnsi"/>
        </w:rPr>
        <w:t xml:space="preserve"> campagne op basis van de klantreis om aanmeldingen warm te houden en te converteren naar zittende studenten.</w:t>
      </w:r>
    </w:p>
    <w:p w14:paraId="2AF7877F" w14:textId="77777777" w:rsidR="00940C18" w:rsidRPr="00277FA0" w:rsidRDefault="00940C18" w:rsidP="00940C18">
      <w:pPr>
        <w:rPr>
          <w:rFonts w:cstheme="minorHAnsi"/>
        </w:rPr>
      </w:pPr>
    </w:p>
    <w:p w14:paraId="7515E57B" w14:textId="22856141" w:rsidR="00940C18" w:rsidRPr="00277FA0" w:rsidRDefault="00940C18" w:rsidP="00940C18">
      <w:pPr>
        <w:rPr>
          <w:rFonts w:cstheme="minorHAnsi"/>
          <w:b/>
          <w:bCs/>
        </w:rPr>
      </w:pPr>
      <w:r w:rsidRPr="00277FA0">
        <w:rPr>
          <w:rFonts w:cstheme="minorHAnsi"/>
          <w:b/>
          <w:bCs/>
        </w:rPr>
        <w:t xml:space="preserve">Wat we vragen van aanbiedende partijen: </w:t>
      </w:r>
    </w:p>
    <w:p w14:paraId="6411916C" w14:textId="77777777" w:rsidR="00940C18" w:rsidRPr="00277FA0" w:rsidRDefault="00940C18" w:rsidP="00940C18">
      <w:pPr>
        <w:pStyle w:val="Lijstalinea"/>
        <w:numPr>
          <w:ilvl w:val="0"/>
          <w:numId w:val="21"/>
        </w:numPr>
        <w:rPr>
          <w:rFonts w:cstheme="minorHAnsi"/>
        </w:rPr>
      </w:pPr>
      <w:r w:rsidRPr="00277FA0">
        <w:rPr>
          <w:rFonts w:cstheme="minorHAnsi"/>
        </w:rPr>
        <w:t>Plan van aanpak waarin de scope, mijlpalen en beoogde oplevermomenten zijn opgenomen.(25%)</w:t>
      </w:r>
    </w:p>
    <w:p w14:paraId="1104D240" w14:textId="77777777" w:rsidR="00940C18" w:rsidRPr="00277FA0" w:rsidRDefault="00940C18" w:rsidP="00940C18">
      <w:pPr>
        <w:pStyle w:val="Lijstalinea"/>
        <w:numPr>
          <w:ilvl w:val="0"/>
          <w:numId w:val="21"/>
        </w:numPr>
        <w:rPr>
          <w:rFonts w:cstheme="minorHAnsi"/>
        </w:rPr>
      </w:pPr>
      <w:r w:rsidRPr="00277FA0">
        <w:rPr>
          <w:rFonts w:cstheme="minorHAnsi"/>
        </w:rPr>
        <w:t>Rollenverdeling met een overzicht van de betrokken functies en hun verantwoordelijkheden. (minder belangrijk) (13%)</w:t>
      </w:r>
    </w:p>
    <w:p w14:paraId="010297F4" w14:textId="77777777" w:rsidR="00940C18" w:rsidRPr="00277FA0" w:rsidRDefault="00940C18" w:rsidP="00940C18">
      <w:pPr>
        <w:pStyle w:val="Lijstalinea"/>
        <w:numPr>
          <w:ilvl w:val="0"/>
          <w:numId w:val="21"/>
        </w:numPr>
        <w:rPr>
          <w:rFonts w:cstheme="minorHAnsi"/>
        </w:rPr>
      </w:pPr>
      <w:r w:rsidRPr="00277FA0">
        <w:rPr>
          <w:rFonts w:cstheme="minorHAnsi"/>
        </w:rPr>
        <w:lastRenderedPageBreak/>
        <w:t>Ureninschatting per rol voor de realisatie van de casus. (12%)</w:t>
      </w:r>
    </w:p>
    <w:p w14:paraId="5B8C0FAE" w14:textId="77777777" w:rsidR="00940C18" w:rsidRPr="00277FA0" w:rsidRDefault="00940C18" w:rsidP="00940C18">
      <w:pPr>
        <w:pStyle w:val="Lijstalinea"/>
        <w:numPr>
          <w:ilvl w:val="0"/>
          <w:numId w:val="21"/>
        </w:numPr>
        <w:rPr>
          <w:rFonts w:cstheme="minorHAnsi"/>
        </w:rPr>
      </w:pPr>
      <w:r w:rsidRPr="00277FA0">
        <w:rPr>
          <w:rFonts w:cstheme="minorHAnsi"/>
        </w:rPr>
        <w:t>Technische aanpak: toelichting op de gekozen oplossing (25%)</w:t>
      </w:r>
    </w:p>
    <w:p w14:paraId="27426E37" w14:textId="77777777" w:rsidR="00940C18" w:rsidRPr="00277FA0" w:rsidRDefault="00940C18" w:rsidP="00940C18">
      <w:pPr>
        <w:pStyle w:val="Lijstalinea"/>
        <w:numPr>
          <w:ilvl w:val="0"/>
          <w:numId w:val="21"/>
        </w:numPr>
        <w:rPr>
          <w:rFonts w:cstheme="minorHAnsi"/>
        </w:rPr>
      </w:pPr>
      <w:r w:rsidRPr="00277FA0">
        <w:rPr>
          <w:rFonts w:cstheme="minorHAnsi"/>
        </w:rPr>
        <w:t>Beheer- en onderhoudsvoorstel voor na de realisatie. (25%)</w:t>
      </w:r>
    </w:p>
    <w:p w14:paraId="3A8AF76B" w14:textId="77777777" w:rsidR="00940C18" w:rsidRPr="00277FA0" w:rsidRDefault="00940C18" w:rsidP="00940C18">
      <w:pPr>
        <w:rPr>
          <w:rFonts w:cstheme="minorHAnsi"/>
        </w:rPr>
      </w:pPr>
      <w:r w:rsidRPr="00277FA0">
        <w:rPr>
          <w:rFonts w:cstheme="minorHAnsi"/>
        </w:rPr>
        <w:t xml:space="preserve"> </w:t>
      </w:r>
    </w:p>
    <w:p w14:paraId="004289A2" w14:textId="77777777" w:rsidR="00940C18" w:rsidRPr="00277FA0" w:rsidRDefault="00940C18" w:rsidP="00940C18">
      <w:pPr>
        <w:rPr>
          <w:rFonts w:cstheme="minorHAnsi"/>
        </w:rPr>
      </w:pPr>
      <w:r w:rsidRPr="00277FA0">
        <w:rPr>
          <w:rFonts w:cstheme="minorHAnsi"/>
        </w:rPr>
        <w:t>Let op: de beoordeling geschiedt mede op basis van de volledigheid en uniformiteit van de beantwoording op papier en de mondelinge presentatie. Zorg daarom dat de indeling van de respons aansluit bij bovenstaande vijf onderdelen.</w:t>
      </w:r>
    </w:p>
    <w:p w14:paraId="13A6C374" w14:textId="77777777" w:rsidR="00940C18" w:rsidRDefault="00940C18" w:rsidP="00940C18">
      <w:pPr>
        <w:rPr>
          <w:rFonts w:cstheme="minorHAnsi"/>
        </w:rPr>
      </w:pPr>
      <w:r w:rsidRPr="00277FA0">
        <w:rPr>
          <w:rFonts w:cstheme="minorHAnsi"/>
        </w:rPr>
        <w:t>Doel van deze casus: Het kunnen maken van een eerlijke en inhoudelijke vergelijking tussen aanbieders qua aanpak, realisatietijd en kosten.</w:t>
      </w:r>
    </w:p>
    <w:p w14:paraId="360E9A9A" w14:textId="77777777" w:rsidR="0077709C" w:rsidRDefault="0077709C" w:rsidP="00940C18">
      <w:pPr>
        <w:rPr>
          <w:rFonts w:cstheme="minorHAnsi"/>
        </w:rPr>
      </w:pPr>
    </w:p>
    <w:p w14:paraId="194E67DA" w14:textId="77777777" w:rsidR="0077709C" w:rsidRPr="00985E9E" w:rsidRDefault="0077709C" w:rsidP="0077709C">
      <w:pPr>
        <w:rPr>
          <w:rFonts w:cstheme="minorHAnsi"/>
        </w:rPr>
      </w:pPr>
      <w:r w:rsidRPr="00985E9E">
        <w:rPr>
          <w:rFonts w:cstheme="minorHAnsi"/>
          <w:b/>
          <w:bCs/>
        </w:rPr>
        <w:t xml:space="preserve">Vormvereisten </w:t>
      </w:r>
    </w:p>
    <w:p w14:paraId="6FF2C7DF" w14:textId="6503BC94" w:rsidR="0077709C" w:rsidRPr="00985E9E" w:rsidRDefault="0077709C" w:rsidP="0077709C">
      <w:pPr>
        <w:rPr>
          <w:rFonts w:cstheme="minorHAnsi"/>
        </w:rPr>
      </w:pPr>
      <w:r w:rsidRPr="00985E9E">
        <w:rPr>
          <w:rFonts w:cstheme="minorHAnsi"/>
        </w:rPr>
        <w:t xml:space="preserve">De uitwerking van dit </w:t>
      </w:r>
      <w:proofErr w:type="spellStart"/>
      <w:r w:rsidRPr="00985E9E">
        <w:rPr>
          <w:rFonts w:cstheme="minorHAnsi"/>
        </w:rPr>
        <w:t>subgunningscriterium</w:t>
      </w:r>
      <w:proofErr w:type="spellEnd"/>
      <w:r w:rsidRPr="00985E9E">
        <w:rPr>
          <w:rFonts w:cstheme="minorHAnsi"/>
        </w:rPr>
        <w:t xml:space="preserve"> beslaat maximaal </w:t>
      </w:r>
      <w:r>
        <w:rPr>
          <w:rFonts w:cstheme="minorHAnsi"/>
        </w:rPr>
        <w:t>8</w:t>
      </w:r>
      <w:r w:rsidRPr="00985E9E">
        <w:rPr>
          <w:rFonts w:cstheme="minorHAnsi"/>
        </w:rPr>
        <w:t xml:space="preserve"> pagina’s A4 (incl. de presentatie). Indien u meer A4’s gebruikt, wegen deze meer pagina’s niet mee in de beoordeling </w:t>
      </w:r>
    </w:p>
    <w:p w14:paraId="7FA4E413" w14:textId="77777777" w:rsidR="00940C18" w:rsidRPr="00277FA0" w:rsidRDefault="00940C18" w:rsidP="00940C18">
      <w:pPr>
        <w:rPr>
          <w:rFonts w:cstheme="minorHAnsi"/>
        </w:rPr>
      </w:pPr>
    </w:p>
    <w:p w14:paraId="73CE982E" w14:textId="77777777" w:rsidR="00940C18" w:rsidRPr="00277FA0" w:rsidRDefault="00940C18" w:rsidP="00940C18">
      <w:pPr>
        <w:rPr>
          <w:rFonts w:cstheme="minorHAnsi"/>
          <w:b/>
          <w:bCs/>
        </w:rPr>
      </w:pPr>
      <w:r w:rsidRPr="00277FA0">
        <w:rPr>
          <w:rFonts w:cstheme="minorHAnsi"/>
          <w:b/>
          <w:bCs/>
        </w:rPr>
        <w:t>Beoordeling</w:t>
      </w:r>
    </w:p>
    <w:p w14:paraId="4735C04E" w14:textId="53A20B0E" w:rsidR="00A54602" w:rsidRPr="00277FA0" w:rsidRDefault="00940C18">
      <w:pPr>
        <w:rPr>
          <w:rFonts w:cstheme="minorHAnsi"/>
        </w:rPr>
      </w:pPr>
      <w:r w:rsidRPr="00277FA0">
        <w:rPr>
          <w:rFonts w:cstheme="minorHAnsi"/>
        </w:rPr>
        <w:t>De inschrijver die de meest professionele en complete aanpak inclusief functioneel ontwerp ontworpen, beschreven en mondeling gepresenteerd heeft waardoor wij een eerlijke en inhoudelijke vergelijking tussen aanbieders kunnen maken, zal per onderdeel de maximale score behalen.</w:t>
      </w:r>
    </w:p>
    <w:p w14:paraId="4735C04F" w14:textId="77777777" w:rsidR="00A54602" w:rsidRDefault="00A54602">
      <w:pPr>
        <w:rPr>
          <w:rFonts w:cstheme="minorHAnsi"/>
          <w:color w:val="00B050"/>
        </w:rPr>
      </w:pPr>
    </w:p>
    <w:p w14:paraId="4735C050" w14:textId="4175BA92" w:rsidR="00A54602" w:rsidRDefault="004C560E">
      <w:pPr>
        <w:pStyle w:val="paragraph"/>
        <w:numPr>
          <w:ilvl w:val="2"/>
          <w:numId w:val="11"/>
        </w:numPr>
        <w:spacing w:before="0" w:beforeAutospacing="0" w:after="0" w:afterAutospacing="0"/>
        <w:textAlignment w:val="baseline"/>
        <w:rPr>
          <w:rFonts w:asciiTheme="minorHAnsi" w:hAnsiTheme="minorHAnsi" w:cstheme="minorHAnsi"/>
          <w:b/>
          <w:bCs/>
        </w:rPr>
      </w:pPr>
      <w:r>
        <w:rPr>
          <w:rStyle w:val="normaltextrun"/>
          <w:rFonts w:asciiTheme="minorHAnsi" w:eastAsiaTheme="majorEastAsia" w:hAnsiTheme="minorHAnsi" w:cstheme="minorHAnsi"/>
          <w:i/>
          <w:iCs/>
        </w:rPr>
        <w:t>Gunningscriterium 2</w:t>
      </w:r>
      <w:r w:rsidR="00D13309">
        <w:rPr>
          <w:rStyle w:val="normaltextrun"/>
          <w:rFonts w:asciiTheme="minorHAnsi" w:eastAsiaTheme="majorEastAsia" w:hAnsiTheme="minorHAnsi" w:cstheme="minorHAnsi"/>
          <w:i/>
          <w:iCs/>
        </w:rPr>
        <w:t>: Helpdesk/support (20 punten)</w:t>
      </w:r>
    </w:p>
    <w:p w14:paraId="4735C051" w14:textId="77777777" w:rsidR="00A54602" w:rsidRDefault="00A54602">
      <w:pPr>
        <w:rPr>
          <w:rFonts w:cstheme="minorHAnsi"/>
        </w:rPr>
      </w:pPr>
    </w:p>
    <w:p w14:paraId="6C01E448" w14:textId="77777777" w:rsidR="00154C72" w:rsidRPr="00985E9E" w:rsidRDefault="00154C72" w:rsidP="00154C72">
      <w:pPr>
        <w:rPr>
          <w:rFonts w:cstheme="minorHAnsi"/>
        </w:rPr>
      </w:pPr>
      <w:r w:rsidRPr="00985E9E">
        <w:rPr>
          <w:rFonts w:cstheme="minorHAnsi"/>
        </w:rPr>
        <w:t xml:space="preserve">ROC Nijmegen wenst een leverancier die beschikt over een deskundige en goedbereikbare helpdesk voor ondersteuning bij vragen of problemen. </w:t>
      </w:r>
    </w:p>
    <w:p w14:paraId="1F9F937F" w14:textId="77777777" w:rsidR="00154C72" w:rsidRPr="00985E9E" w:rsidRDefault="00154C72" w:rsidP="00154C72">
      <w:pPr>
        <w:rPr>
          <w:rFonts w:cstheme="minorHAnsi"/>
        </w:rPr>
      </w:pPr>
      <w:r w:rsidRPr="00985E9E">
        <w:rPr>
          <w:rFonts w:cstheme="minorHAnsi"/>
        </w:rPr>
        <w:t xml:space="preserve">Beschrijf hoe de helpdesk is georganiseerd en ga hierbij in op de volgende onderwerpen </w:t>
      </w:r>
    </w:p>
    <w:p w14:paraId="47EA33FF" w14:textId="77777777" w:rsidR="00154C72" w:rsidRPr="00985E9E" w:rsidRDefault="00154C72" w:rsidP="00985E9E">
      <w:pPr>
        <w:rPr>
          <w:rFonts w:cstheme="minorHAnsi"/>
        </w:rPr>
      </w:pPr>
      <w:r w:rsidRPr="00985E9E">
        <w:rPr>
          <w:rFonts w:cstheme="minorHAnsi"/>
        </w:rPr>
        <w:t xml:space="preserve">• Beschikbare supportkanalen </w:t>
      </w:r>
      <w:proofErr w:type="spellStart"/>
      <w:r w:rsidRPr="00985E9E">
        <w:rPr>
          <w:rFonts w:cstheme="minorHAnsi"/>
        </w:rPr>
        <w:t>incl</w:t>
      </w:r>
      <w:proofErr w:type="spellEnd"/>
      <w:r w:rsidRPr="00985E9E">
        <w:rPr>
          <w:rFonts w:cstheme="minorHAnsi"/>
        </w:rPr>
        <w:t xml:space="preserve"> bezetting </w:t>
      </w:r>
    </w:p>
    <w:p w14:paraId="7ED994B3" w14:textId="77777777" w:rsidR="00154C72" w:rsidRPr="00985E9E" w:rsidRDefault="00154C72" w:rsidP="00277FA0">
      <w:pPr>
        <w:rPr>
          <w:rFonts w:cstheme="minorHAnsi"/>
        </w:rPr>
      </w:pPr>
      <w:r w:rsidRPr="00985E9E">
        <w:rPr>
          <w:rFonts w:cstheme="minorHAnsi"/>
        </w:rPr>
        <w:t xml:space="preserve">• Bereikbaarheid en openingstijden </w:t>
      </w:r>
    </w:p>
    <w:p w14:paraId="7C2A99C6" w14:textId="77777777" w:rsidR="00154C72" w:rsidRPr="00985E9E" w:rsidRDefault="00154C72" w:rsidP="00277FA0">
      <w:pPr>
        <w:rPr>
          <w:rFonts w:cstheme="minorHAnsi"/>
        </w:rPr>
      </w:pPr>
      <w:r w:rsidRPr="00985E9E">
        <w:rPr>
          <w:rFonts w:cstheme="minorHAnsi"/>
        </w:rPr>
        <w:t xml:space="preserve">• SLA-afspraken; </w:t>
      </w:r>
    </w:p>
    <w:p w14:paraId="095A3FC9" w14:textId="77777777" w:rsidR="00154C72" w:rsidRPr="00985E9E" w:rsidRDefault="00154C72" w:rsidP="00277FA0">
      <w:pPr>
        <w:rPr>
          <w:rFonts w:cstheme="minorHAnsi"/>
        </w:rPr>
      </w:pPr>
      <w:r w:rsidRPr="00985E9E">
        <w:rPr>
          <w:rFonts w:cstheme="minorHAnsi"/>
        </w:rPr>
        <w:t xml:space="preserve">• Ticketclassificatie en prioritering; </w:t>
      </w:r>
    </w:p>
    <w:p w14:paraId="664DC96D" w14:textId="77777777" w:rsidR="00154C72" w:rsidRPr="00985E9E" w:rsidRDefault="00154C72" w:rsidP="00277FA0">
      <w:pPr>
        <w:rPr>
          <w:rFonts w:cstheme="minorHAnsi"/>
        </w:rPr>
      </w:pPr>
      <w:r w:rsidRPr="00985E9E">
        <w:rPr>
          <w:rFonts w:cstheme="minorHAnsi"/>
        </w:rPr>
        <w:t xml:space="preserve">• Voorzieningen voor kennisbeheer (kennisbank, documentatie, FAQ); </w:t>
      </w:r>
    </w:p>
    <w:p w14:paraId="51353868" w14:textId="77777777" w:rsidR="00154C72" w:rsidRPr="00985E9E" w:rsidRDefault="00154C72" w:rsidP="00154C72">
      <w:pPr>
        <w:rPr>
          <w:rFonts w:cstheme="minorHAnsi"/>
        </w:rPr>
      </w:pPr>
    </w:p>
    <w:p w14:paraId="01C1D782" w14:textId="77777777" w:rsidR="00154C72" w:rsidRPr="00985E9E" w:rsidRDefault="00154C72" w:rsidP="00154C72">
      <w:pPr>
        <w:rPr>
          <w:rFonts w:cstheme="minorHAnsi"/>
        </w:rPr>
      </w:pPr>
      <w:r w:rsidRPr="00985E9E">
        <w:rPr>
          <w:rFonts w:cstheme="minorHAnsi"/>
          <w:b/>
          <w:bCs/>
        </w:rPr>
        <w:t xml:space="preserve">Vormvereisten </w:t>
      </w:r>
    </w:p>
    <w:p w14:paraId="473ADBDC" w14:textId="77777777" w:rsidR="00EB4994" w:rsidRDefault="00154C72" w:rsidP="00154C72">
      <w:pPr>
        <w:rPr>
          <w:rFonts w:cstheme="minorHAnsi"/>
        </w:rPr>
      </w:pPr>
      <w:r w:rsidRPr="00985E9E">
        <w:rPr>
          <w:rFonts w:cstheme="minorHAnsi"/>
        </w:rPr>
        <w:t xml:space="preserve">De uitwerking van dit </w:t>
      </w:r>
      <w:proofErr w:type="spellStart"/>
      <w:r w:rsidRPr="00985E9E">
        <w:rPr>
          <w:rFonts w:cstheme="minorHAnsi"/>
        </w:rPr>
        <w:t>subgunningscriterium</w:t>
      </w:r>
      <w:proofErr w:type="spellEnd"/>
      <w:r w:rsidRPr="00985E9E">
        <w:rPr>
          <w:rFonts w:cstheme="minorHAnsi"/>
        </w:rPr>
        <w:t xml:space="preserve"> beslaat maximaal 2 pagina’s A4 (incl. de presentatie). Indien u meer A4’s gebruikt, wegen deze meer pagina’s niet mee in de beoordeling</w:t>
      </w:r>
      <w:r w:rsidR="00EB4994">
        <w:rPr>
          <w:rFonts w:cstheme="minorHAnsi"/>
        </w:rPr>
        <w:t>.</w:t>
      </w:r>
    </w:p>
    <w:p w14:paraId="04755505" w14:textId="018E32AE" w:rsidR="00154C72" w:rsidRPr="00985E9E" w:rsidRDefault="00154C72" w:rsidP="00154C72">
      <w:pPr>
        <w:rPr>
          <w:rFonts w:cstheme="minorHAnsi"/>
        </w:rPr>
      </w:pPr>
      <w:r w:rsidRPr="00985E9E">
        <w:rPr>
          <w:rFonts w:cstheme="minorHAnsi"/>
        </w:rPr>
        <w:t xml:space="preserve"> </w:t>
      </w:r>
    </w:p>
    <w:p w14:paraId="244B5C8A" w14:textId="77777777" w:rsidR="00154C72" w:rsidRPr="00985E9E" w:rsidRDefault="00154C72" w:rsidP="00154C72">
      <w:pPr>
        <w:rPr>
          <w:rFonts w:cstheme="minorHAnsi"/>
        </w:rPr>
      </w:pPr>
      <w:r w:rsidRPr="00985E9E">
        <w:rPr>
          <w:rFonts w:cstheme="minorHAnsi"/>
          <w:b/>
          <w:bCs/>
        </w:rPr>
        <w:t xml:space="preserve">Beoordelingsaspecten: </w:t>
      </w:r>
    </w:p>
    <w:p w14:paraId="7A29DBAF" w14:textId="77777777" w:rsidR="00154C72" w:rsidRPr="00985E9E" w:rsidRDefault="00154C72" w:rsidP="00277FA0">
      <w:pPr>
        <w:rPr>
          <w:rFonts w:cstheme="minorHAnsi"/>
        </w:rPr>
      </w:pPr>
      <w:r w:rsidRPr="00985E9E">
        <w:rPr>
          <w:rFonts w:cstheme="minorHAnsi"/>
        </w:rPr>
        <w:t xml:space="preserve">• Professionaliteit en volwassenheid van helpdesk; </w:t>
      </w:r>
    </w:p>
    <w:p w14:paraId="4735C058" w14:textId="2E70D98C" w:rsidR="00A54602" w:rsidRPr="00985E9E" w:rsidRDefault="00154C72" w:rsidP="00154C72">
      <w:pPr>
        <w:rPr>
          <w:rFonts w:cstheme="minorHAnsi"/>
        </w:rPr>
      </w:pPr>
      <w:r w:rsidRPr="00985E9E">
        <w:rPr>
          <w:rFonts w:cstheme="minorHAnsi"/>
        </w:rPr>
        <w:t>• Voorgestelde SLA-afspraken</w:t>
      </w:r>
      <w:r w:rsidRPr="00985E9E">
        <w:rPr>
          <w:rFonts w:cstheme="minorHAnsi"/>
        </w:rPr>
        <w:t>.</w:t>
      </w:r>
    </w:p>
    <w:p w14:paraId="4735C05B" w14:textId="77777777" w:rsidR="00A54602" w:rsidRDefault="00A54602">
      <w:pPr>
        <w:rPr>
          <w:rFonts w:cstheme="minorHAnsi"/>
        </w:rPr>
      </w:pPr>
    </w:p>
    <w:p w14:paraId="4735C05C" w14:textId="7A2D9932" w:rsidR="00A54602" w:rsidRDefault="004C560E">
      <w:pPr>
        <w:pStyle w:val="paragraph"/>
        <w:numPr>
          <w:ilvl w:val="2"/>
          <w:numId w:val="11"/>
        </w:numPr>
        <w:spacing w:before="0" w:beforeAutospacing="0" w:after="0" w:afterAutospacing="0"/>
        <w:textAlignment w:val="baseline"/>
        <w:rPr>
          <w:rStyle w:val="normaltextrun"/>
          <w:rFonts w:asciiTheme="minorHAnsi" w:eastAsiaTheme="majorEastAsia" w:hAnsiTheme="minorHAnsi" w:cstheme="minorHAnsi"/>
          <w:i/>
          <w:iCs/>
        </w:rPr>
      </w:pPr>
      <w:r>
        <w:rPr>
          <w:rStyle w:val="normaltextrun"/>
          <w:rFonts w:asciiTheme="minorHAnsi" w:eastAsiaTheme="majorEastAsia" w:hAnsiTheme="minorHAnsi" w:cstheme="minorHAnsi"/>
          <w:i/>
          <w:iCs/>
        </w:rPr>
        <w:t>Gunningscriterium 3</w:t>
      </w:r>
      <w:r w:rsidR="00C82241">
        <w:rPr>
          <w:rStyle w:val="normaltextrun"/>
          <w:rFonts w:asciiTheme="minorHAnsi" w:eastAsiaTheme="majorEastAsia" w:hAnsiTheme="minorHAnsi" w:cstheme="minorHAnsi"/>
          <w:i/>
          <w:iCs/>
        </w:rPr>
        <w:t>: Kennisdeling (10 punten)</w:t>
      </w:r>
    </w:p>
    <w:p w14:paraId="4735C05D" w14:textId="77777777" w:rsidR="00A54602" w:rsidRPr="00985E9E" w:rsidRDefault="00A54602">
      <w:pPr>
        <w:rPr>
          <w:rFonts w:cstheme="minorHAnsi"/>
        </w:rPr>
      </w:pPr>
    </w:p>
    <w:p w14:paraId="051BDDE3" w14:textId="77777777" w:rsidR="004B6A65" w:rsidRPr="00985E9E" w:rsidRDefault="004B6A65" w:rsidP="004B6A65">
      <w:pPr>
        <w:rPr>
          <w:rFonts w:cstheme="minorHAnsi"/>
        </w:rPr>
      </w:pPr>
      <w:r w:rsidRPr="00985E9E">
        <w:rPr>
          <w:rFonts w:cstheme="minorHAnsi"/>
        </w:rPr>
        <w:t xml:space="preserve">ROC Nijmegen wenst een leverancier die ons naast de beschreven dienstverlening, zich presenteert als een proactieve sparringpartner die ons informeert en adviseert over innovaties en marktontwikkelingen. </w:t>
      </w:r>
    </w:p>
    <w:p w14:paraId="191C10D4" w14:textId="77777777" w:rsidR="004B6A65" w:rsidRPr="00985E9E" w:rsidRDefault="004B6A65" w:rsidP="004B6A65">
      <w:pPr>
        <w:rPr>
          <w:rFonts w:cstheme="minorHAnsi"/>
        </w:rPr>
      </w:pPr>
      <w:r w:rsidRPr="00985E9E">
        <w:rPr>
          <w:rFonts w:cstheme="minorHAnsi"/>
        </w:rPr>
        <w:t xml:space="preserve">Beschrijf op welke manier en frequentie kennisdeling plaatsvindt, waaronder: </w:t>
      </w:r>
    </w:p>
    <w:p w14:paraId="64BE53CE" w14:textId="77777777" w:rsidR="004B6A65" w:rsidRPr="00985E9E" w:rsidRDefault="004B6A65" w:rsidP="004B6A65">
      <w:pPr>
        <w:numPr>
          <w:ilvl w:val="0"/>
          <w:numId w:val="25"/>
        </w:numPr>
        <w:rPr>
          <w:rFonts w:cstheme="minorHAnsi"/>
        </w:rPr>
      </w:pPr>
      <w:r w:rsidRPr="00985E9E">
        <w:rPr>
          <w:rFonts w:cstheme="minorHAnsi"/>
        </w:rPr>
        <w:t>Proactieve updates over relevante innovaties of wetgeving (zoals AVG, AI, data-analyse);</w:t>
      </w:r>
    </w:p>
    <w:p w14:paraId="74A1E7EA" w14:textId="77777777" w:rsidR="004B6A65" w:rsidRPr="00985E9E" w:rsidRDefault="004B6A65" w:rsidP="004B6A65">
      <w:pPr>
        <w:numPr>
          <w:ilvl w:val="0"/>
          <w:numId w:val="25"/>
        </w:numPr>
        <w:rPr>
          <w:rFonts w:cstheme="minorHAnsi"/>
        </w:rPr>
      </w:pPr>
      <w:r w:rsidRPr="00985E9E">
        <w:rPr>
          <w:rFonts w:cstheme="minorHAnsi"/>
        </w:rPr>
        <w:t>Relevante punten uit de Spring-, Summer- en Winter release delen;</w:t>
      </w:r>
    </w:p>
    <w:p w14:paraId="024AF34C" w14:textId="77777777" w:rsidR="004B6A65" w:rsidRPr="00985E9E" w:rsidRDefault="004B6A65" w:rsidP="004B6A65">
      <w:pPr>
        <w:numPr>
          <w:ilvl w:val="0"/>
          <w:numId w:val="25"/>
        </w:numPr>
        <w:rPr>
          <w:rFonts w:cstheme="minorHAnsi"/>
        </w:rPr>
      </w:pPr>
      <w:r w:rsidRPr="00985E9E">
        <w:rPr>
          <w:rFonts w:cstheme="minorHAnsi"/>
        </w:rPr>
        <w:t xml:space="preserve">Het organiseren van kennissessies, </w:t>
      </w:r>
      <w:proofErr w:type="spellStart"/>
      <w:r w:rsidRPr="00985E9E">
        <w:rPr>
          <w:rFonts w:cstheme="minorHAnsi"/>
        </w:rPr>
        <w:t>webinars</w:t>
      </w:r>
      <w:proofErr w:type="spellEnd"/>
      <w:r w:rsidRPr="00985E9E">
        <w:rPr>
          <w:rFonts w:cstheme="minorHAnsi"/>
        </w:rPr>
        <w:t xml:space="preserve"> of intervisie met andere klanten; </w:t>
      </w:r>
    </w:p>
    <w:p w14:paraId="106464AF" w14:textId="77777777" w:rsidR="004B6A65" w:rsidRPr="00985E9E" w:rsidRDefault="004B6A65" w:rsidP="004B6A65">
      <w:pPr>
        <w:numPr>
          <w:ilvl w:val="0"/>
          <w:numId w:val="25"/>
        </w:numPr>
        <w:rPr>
          <w:rFonts w:cstheme="minorHAnsi"/>
        </w:rPr>
      </w:pPr>
      <w:r w:rsidRPr="00985E9E">
        <w:rPr>
          <w:rFonts w:cstheme="minorHAnsi"/>
        </w:rPr>
        <w:t xml:space="preserve">Beschikbaarheid van </w:t>
      </w:r>
      <w:proofErr w:type="spellStart"/>
      <w:r w:rsidRPr="00985E9E">
        <w:rPr>
          <w:rFonts w:cstheme="minorHAnsi"/>
        </w:rPr>
        <w:t>whitepapers</w:t>
      </w:r>
      <w:proofErr w:type="spellEnd"/>
      <w:r w:rsidRPr="00985E9E">
        <w:rPr>
          <w:rFonts w:cstheme="minorHAnsi"/>
        </w:rPr>
        <w:t xml:space="preserve">, updates, </w:t>
      </w:r>
      <w:proofErr w:type="spellStart"/>
      <w:r w:rsidRPr="00985E9E">
        <w:rPr>
          <w:rFonts w:cstheme="minorHAnsi"/>
        </w:rPr>
        <w:t>roadmaps</w:t>
      </w:r>
      <w:proofErr w:type="spellEnd"/>
      <w:r w:rsidRPr="00985E9E">
        <w:rPr>
          <w:rFonts w:cstheme="minorHAnsi"/>
        </w:rPr>
        <w:t xml:space="preserve">; </w:t>
      </w:r>
    </w:p>
    <w:p w14:paraId="76773848" w14:textId="77777777" w:rsidR="004B6A65" w:rsidRPr="00985E9E" w:rsidRDefault="004B6A65" w:rsidP="004B6A65">
      <w:pPr>
        <w:numPr>
          <w:ilvl w:val="0"/>
          <w:numId w:val="25"/>
        </w:numPr>
        <w:rPr>
          <w:rFonts w:cstheme="minorHAnsi"/>
        </w:rPr>
      </w:pPr>
      <w:r w:rsidRPr="00985E9E">
        <w:rPr>
          <w:rFonts w:cstheme="minorHAnsi"/>
        </w:rPr>
        <w:t xml:space="preserve">Aansluiting op interne leerbehoeften van verschillende gebruikersgroepen; </w:t>
      </w:r>
    </w:p>
    <w:p w14:paraId="56B72787" w14:textId="77777777" w:rsidR="004B6A65" w:rsidRPr="00985E9E" w:rsidRDefault="004B6A65" w:rsidP="004B6A65">
      <w:pPr>
        <w:numPr>
          <w:ilvl w:val="0"/>
          <w:numId w:val="26"/>
        </w:numPr>
        <w:rPr>
          <w:rFonts w:cstheme="minorHAnsi"/>
        </w:rPr>
      </w:pPr>
      <w:r w:rsidRPr="00985E9E">
        <w:rPr>
          <w:rFonts w:cstheme="minorHAnsi"/>
        </w:rPr>
        <w:t xml:space="preserve">Voorstel voor het stimuleren van adoptie binnen de organisatie. </w:t>
      </w:r>
    </w:p>
    <w:p w14:paraId="4B744C2B" w14:textId="77777777" w:rsidR="004B6A65" w:rsidRPr="00985E9E" w:rsidRDefault="004B6A65" w:rsidP="004B6A65">
      <w:pPr>
        <w:rPr>
          <w:rFonts w:cstheme="minorHAnsi"/>
        </w:rPr>
      </w:pPr>
    </w:p>
    <w:p w14:paraId="479AFD90" w14:textId="77777777" w:rsidR="004B6A65" w:rsidRPr="00985E9E" w:rsidRDefault="004B6A65" w:rsidP="004B6A65">
      <w:pPr>
        <w:rPr>
          <w:rFonts w:cstheme="minorHAnsi"/>
        </w:rPr>
      </w:pPr>
      <w:r w:rsidRPr="00985E9E">
        <w:rPr>
          <w:rFonts w:cstheme="minorHAnsi"/>
        </w:rPr>
        <w:lastRenderedPageBreak/>
        <w:t xml:space="preserve">Vormvereisten </w:t>
      </w:r>
    </w:p>
    <w:p w14:paraId="1FFE6564" w14:textId="77777777" w:rsidR="004B6A65" w:rsidRPr="00985E9E" w:rsidRDefault="004B6A65" w:rsidP="004B6A65">
      <w:pPr>
        <w:rPr>
          <w:rFonts w:cstheme="minorHAnsi"/>
        </w:rPr>
      </w:pPr>
      <w:r w:rsidRPr="00985E9E">
        <w:rPr>
          <w:rFonts w:cstheme="minorHAnsi"/>
        </w:rPr>
        <w:t xml:space="preserve">De uitwerking van dit </w:t>
      </w:r>
      <w:proofErr w:type="spellStart"/>
      <w:r w:rsidRPr="00985E9E">
        <w:rPr>
          <w:rFonts w:cstheme="minorHAnsi"/>
        </w:rPr>
        <w:t>subgunningscriterium</w:t>
      </w:r>
      <w:proofErr w:type="spellEnd"/>
      <w:r w:rsidRPr="00985E9E">
        <w:rPr>
          <w:rFonts w:cstheme="minorHAnsi"/>
        </w:rPr>
        <w:t xml:space="preserve"> beslaat maximaal 2 pagina’s A4 (incl. de presentatie). Indien u meer A4’s gebruikt, wegen deze meer pagina’s niet mee in de beoordeling </w:t>
      </w:r>
    </w:p>
    <w:p w14:paraId="7D846C44" w14:textId="77777777" w:rsidR="004B6A65" w:rsidRPr="00985E9E" w:rsidRDefault="004B6A65" w:rsidP="004B6A65">
      <w:pPr>
        <w:rPr>
          <w:rFonts w:cstheme="minorHAnsi"/>
        </w:rPr>
      </w:pPr>
      <w:r w:rsidRPr="00985E9E">
        <w:rPr>
          <w:rFonts w:cstheme="minorHAnsi"/>
          <w:b/>
          <w:bCs/>
        </w:rPr>
        <w:t xml:space="preserve">Beoordelingsaspecten: </w:t>
      </w:r>
    </w:p>
    <w:p w14:paraId="5C3A5CB8" w14:textId="77777777" w:rsidR="004B6A65" w:rsidRPr="00985E9E" w:rsidRDefault="004B6A65" w:rsidP="004B6A65">
      <w:pPr>
        <w:numPr>
          <w:ilvl w:val="0"/>
          <w:numId w:val="27"/>
        </w:numPr>
        <w:rPr>
          <w:rFonts w:cstheme="minorHAnsi"/>
        </w:rPr>
      </w:pPr>
      <w:r w:rsidRPr="00985E9E">
        <w:rPr>
          <w:rFonts w:cstheme="minorHAnsi"/>
        </w:rPr>
        <w:t xml:space="preserve">Vorm, structuur en regelmaat van kennisdeling; </w:t>
      </w:r>
    </w:p>
    <w:p w14:paraId="4735C062" w14:textId="44E0C903" w:rsidR="00A54602" w:rsidRPr="00985E9E" w:rsidRDefault="004B6A65" w:rsidP="004B6A65">
      <w:pPr>
        <w:numPr>
          <w:ilvl w:val="0"/>
          <w:numId w:val="27"/>
        </w:numPr>
        <w:rPr>
          <w:rFonts w:cstheme="minorHAnsi"/>
        </w:rPr>
      </w:pPr>
      <w:r w:rsidRPr="00985E9E">
        <w:rPr>
          <w:rFonts w:cstheme="minorHAnsi"/>
        </w:rPr>
        <w:t>Relevantie van de gedeelde kennis voor ROC Nijmegen</w:t>
      </w:r>
      <w:r w:rsidR="004C560E" w:rsidRPr="00985E9E">
        <w:rPr>
          <w:rFonts w:cstheme="minorHAnsi"/>
        </w:rPr>
        <w:t>.</w:t>
      </w:r>
    </w:p>
    <w:p w14:paraId="55071859" w14:textId="77777777" w:rsidR="00C82241" w:rsidRDefault="00C82241">
      <w:pPr>
        <w:rPr>
          <w:rFonts w:cstheme="minorHAnsi"/>
        </w:rPr>
      </w:pPr>
    </w:p>
    <w:p w14:paraId="0532B7ED" w14:textId="446CC369" w:rsidR="00C82241" w:rsidRDefault="00C82241" w:rsidP="00C82241">
      <w:pPr>
        <w:pStyle w:val="paragraph"/>
        <w:numPr>
          <w:ilvl w:val="2"/>
          <w:numId w:val="11"/>
        </w:numPr>
        <w:spacing w:before="0" w:beforeAutospacing="0" w:after="0" w:afterAutospacing="0"/>
        <w:textAlignment w:val="baseline"/>
        <w:rPr>
          <w:rStyle w:val="normaltextrun"/>
          <w:rFonts w:asciiTheme="minorHAnsi" w:eastAsiaTheme="majorEastAsia" w:hAnsiTheme="minorHAnsi" w:cstheme="minorHAnsi"/>
          <w:i/>
          <w:iCs/>
        </w:rPr>
      </w:pPr>
      <w:r>
        <w:rPr>
          <w:rStyle w:val="normaltextrun"/>
          <w:rFonts w:asciiTheme="minorHAnsi" w:eastAsiaTheme="majorEastAsia" w:hAnsiTheme="minorHAnsi" w:cstheme="minorHAnsi"/>
          <w:i/>
          <w:iCs/>
        </w:rPr>
        <w:t xml:space="preserve">Gunningscriterium </w:t>
      </w:r>
      <w:r w:rsidR="004B6A65">
        <w:rPr>
          <w:rStyle w:val="normaltextrun"/>
          <w:rFonts w:asciiTheme="minorHAnsi" w:eastAsiaTheme="majorEastAsia" w:hAnsiTheme="minorHAnsi" w:cstheme="minorHAnsi"/>
          <w:i/>
          <w:iCs/>
        </w:rPr>
        <w:t>4: Documentatie en vastlegging (15 punten)</w:t>
      </w:r>
    </w:p>
    <w:p w14:paraId="05C6B832" w14:textId="77777777" w:rsidR="00C82241" w:rsidRDefault="00C82241" w:rsidP="00C82241">
      <w:pPr>
        <w:rPr>
          <w:rFonts w:cstheme="minorHAnsi"/>
        </w:rPr>
      </w:pPr>
    </w:p>
    <w:p w14:paraId="1E156F21" w14:textId="77777777" w:rsidR="003D26DE" w:rsidRPr="00985E9E" w:rsidRDefault="003D26DE" w:rsidP="003D26DE">
      <w:pPr>
        <w:rPr>
          <w:rFonts w:cstheme="minorHAnsi"/>
        </w:rPr>
      </w:pPr>
      <w:r w:rsidRPr="00985E9E">
        <w:rPr>
          <w:rFonts w:cstheme="minorHAnsi"/>
        </w:rPr>
        <w:t>ROC Nijmegen wenst een leverancier die zorgt voor een goede overdracht van documentatie na het opleveren van nieuwe wijzigingen. De leverancier bouwt een kennisbank, waarin alle implementaties zowel technisch als functioneel beschreven staan. De kennisbank wordt na elke wijziging bijgewerkt, zodat deze altijd up-to-date is.</w:t>
      </w:r>
    </w:p>
    <w:p w14:paraId="37551157" w14:textId="77777777" w:rsidR="003D26DE" w:rsidRPr="00AB36F5" w:rsidRDefault="003D26DE" w:rsidP="003D26DE">
      <w:pPr>
        <w:rPr>
          <w:rFonts w:ascii="Arial" w:hAnsi="Arial" w:cs="Arial"/>
          <w:sz w:val="20"/>
          <w:szCs w:val="20"/>
        </w:rPr>
      </w:pPr>
      <w:r w:rsidRPr="00AB36F5">
        <w:rPr>
          <w:rFonts w:ascii="Arial" w:hAnsi="Arial" w:cs="Arial"/>
          <w:sz w:val="20"/>
          <w:szCs w:val="20"/>
        </w:rPr>
        <w:t xml:space="preserve"> </w:t>
      </w:r>
    </w:p>
    <w:p w14:paraId="558713F7" w14:textId="77777777" w:rsidR="003D26DE" w:rsidRPr="00371F5A" w:rsidRDefault="003D26DE" w:rsidP="003D26DE">
      <w:pPr>
        <w:rPr>
          <w:rFonts w:cstheme="minorHAnsi"/>
          <w:b/>
        </w:rPr>
      </w:pPr>
      <w:r w:rsidRPr="00371F5A">
        <w:rPr>
          <w:rFonts w:cstheme="minorHAnsi"/>
          <w:b/>
          <w:bCs/>
        </w:rPr>
        <w:t>Vormvereisten</w:t>
      </w:r>
    </w:p>
    <w:p w14:paraId="3A15D102" w14:textId="77777777" w:rsidR="003D26DE" w:rsidRPr="00371F5A" w:rsidRDefault="003D26DE" w:rsidP="003D26DE">
      <w:pPr>
        <w:rPr>
          <w:rFonts w:cstheme="minorHAnsi"/>
        </w:rPr>
      </w:pPr>
      <w:r w:rsidRPr="00371F5A">
        <w:rPr>
          <w:rFonts w:cstheme="minorHAnsi"/>
        </w:rPr>
        <w:t xml:space="preserve">De uitwerking van dit </w:t>
      </w:r>
      <w:proofErr w:type="spellStart"/>
      <w:r w:rsidRPr="00371F5A">
        <w:rPr>
          <w:rFonts w:cstheme="minorHAnsi"/>
        </w:rPr>
        <w:t>subgunningscriterium</w:t>
      </w:r>
      <w:proofErr w:type="spellEnd"/>
      <w:r w:rsidRPr="00371F5A">
        <w:rPr>
          <w:rFonts w:cstheme="minorHAnsi"/>
        </w:rPr>
        <w:t xml:space="preserve"> beslaat maximaal 2 pagina’s A4 (incl. de presentatie). Indien u meer A4’s gebruikt, wegen deze meer pagina’s niet mee in de beoordeling </w:t>
      </w:r>
    </w:p>
    <w:p w14:paraId="7200113D" w14:textId="77777777" w:rsidR="003D26DE" w:rsidRPr="00AB36F5" w:rsidRDefault="003D26DE" w:rsidP="003D26DE">
      <w:pPr>
        <w:rPr>
          <w:rFonts w:ascii="Arial" w:hAnsi="Arial" w:cs="Arial"/>
          <w:sz w:val="20"/>
          <w:szCs w:val="20"/>
        </w:rPr>
      </w:pPr>
    </w:p>
    <w:p w14:paraId="07A2575C" w14:textId="77777777" w:rsidR="003D26DE" w:rsidRPr="00371F5A" w:rsidRDefault="003D26DE" w:rsidP="003D26DE">
      <w:pPr>
        <w:rPr>
          <w:rFonts w:cstheme="minorHAnsi"/>
        </w:rPr>
      </w:pPr>
      <w:r w:rsidRPr="00371F5A">
        <w:rPr>
          <w:rFonts w:cstheme="minorHAnsi"/>
          <w:b/>
          <w:bCs/>
        </w:rPr>
        <w:t xml:space="preserve">Beoordelingscriteria </w:t>
      </w:r>
    </w:p>
    <w:p w14:paraId="79FE242F" w14:textId="77777777" w:rsidR="003D26DE" w:rsidRPr="00371F5A" w:rsidRDefault="003D26DE" w:rsidP="003D26DE">
      <w:pPr>
        <w:rPr>
          <w:rFonts w:cstheme="minorHAnsi"/>
        </w:rPr>
      </w:pPr>
      <w:r w:rsidRPr="00371F5A">
        <w:rPr>
          <w:rFonts w:cstheme="minorHAnsi"/>
        </w:rPr>
        <w:t xml:space="preserve">Bij de beoordeling van dit </w:t>
      </w:r>
      <w:proofErr w:type="spellStart"/>
      <w:r w:rsidRPr="00371F5A">
        <w:rPr>
          <w:rFonts w:cstheme="minorHAnsi"/>
        </w:rPr>
        <w:t>subgunningscriterium</w:t>
      </w:r>
      <w:proofErr w:type="spellEnd"/>
      <w:r w:rsidRPr="00371F5A">
        <w:rPr>
          <w:rFonts w:cstheme="minorHAnsi"/>
        </w:rPr>
        <w:t xml:space="preserve"> zullen wij met name letten op: </w:t>
      </w:r>
    </w:p>
    <w:p w14:paraId="25BF0F05" w14:textId="77777777" w:rsidR="003D26DE" w:rsidRPr="00371F5A" w:rsidRDefault="003D26DE" w:rsidP="003D26DE">
      <w:pPr>
        <w:numPr>
          <w:ilvl w:val="0"/>
          <w:numId w:val="28"/>
        </w:numPr>
        <w:ind w:left="720" w:hanging="360"/>
        <w:rPr>
          <w:rFonts w:cstheme="minorHAnsi"/>
        </w:rPr>
      </w:pPr>
      <w:r w:rsidRPr="00371F5A">
        <w:rPr>
          <w:rFonts w:cstheme="minorHAnsi"/>
        </w:rPr>
        <w:t xml:space="preserve">Hoe u borgt dat de kennisbank altijd up-to-date is; </w:t>
      </w:r>
    </w:p>
    <w:p w14:paraId="2DAFF4AE" w14:textId="77777777" w:rsidR="003D26DE" w:rsidRPr="00371F5A" w:rsidRDefault="003D26DE" w:rsidP="003D26DE">
      <w:pPr>
        <w:numPr>
          <w:ilvl w:val="0"/>
          <w:numId w:val="28"/>
        </w:numPr>
        <w:ind w:left="720" w:hanging="360"/>
        <w:rPr>
          <w:rFonts w:cstheme="minorHAnsi"/>
        </w:rPr>
      </w:pPr>
      <w:r w:rsidRPr="00371F5A">
        <w:rPr>
          <w:rFonts w:cstheme="minorHAnsi"/>
        </w:rPr>
        <w:t>De manier waarop de kennisbank opgebouwd wordt;</w:t>
      </w:r>
    </w:p>
    <w:p w14:paraId="0A55B4F4" w14:textId="7B356E86" w:rsidR="00C82241" w:rsidRPr="00371F5A" w:rsidRDefault="003D26DE" w:rsidP="00C82241">
      <w:pPr>
        <w:numPr>
          <w:ilvl w:val="0"/>
          <w:numId w:val="28"/>
        </w:numPr>
        <w:ind w:left="720" w:hanging="360"/>
        <w:rPr>
          <w:rFonts w:cstheme="minorHAnsi"/>
        </w:rPr>
      </w:pPr>
      <w:r w:rsidRPr="00371F5A">
        <w:rPr>
          <w:rFonts w:cstheme="minorHAnsi"/>
        </w:rPr>
        <w:t>Hoe wijzigingen in de kennisbank gedeeld worden met ROC Nijmegen</w:t>
      </w:r>
      <w:r w:rsidR="00C82241" w:rsidRPr="00371F5A">
        <w:rPr>
          <w:rFonts w:cstheme="minorHAnsi"/>
        </w:rPr>
        <w:t>.</w:t>
      </w:r>
    </w:p>
    <w:p w14:paraId="4735C063" w14:textId="77777777" w:rsidR="00A54602" w:rsidRPr="00FC2B2B" w:rsidRDefault="004C560E" w:rsidP="00FC2B2B">
      <w:pPr>
        <w:pStyle w:val="Kop2"/>
        <w:numPr>
          <w:ilvl w:val="1"/>
          <w:numId w:val="1"/>
        </w:numPr>
        <w:spacing w:after="240"/>
      </w:pPr>
      <w:bookmarkStart w:id="70" w:name="_Toc151980341"/>
      <w:bookmarkStart w:id="71" w:name="_Toc216641952"/>
      <w:r w:rsidRPr="00FC2B2B">
        <w:t>Prijs</w:t>
      </w:r>
      <w:bookmarkEnd w:id="70"/>
      <w:bookmarkEnd w:id="71"/>
    </w:p>
    <w:p w14:paraId="4735C065" w14:textId="44F1AE79" w:rsidR="00A54602" w:rsidRDefault="004C560E">
      <w:pPr>
        <w:spacing w:line="276" w:lineRule="auto"/>
        <w:rPr>
          <w:rFonts w:cstheme="minorHAnsi"/>
        </w:rPr>
      </w:pPr>
      <w:r>
        <w:rPr>
          <w:rFonts w:cstheme="minorHAnsi"/>
        </w:rPr>
        <w:t xml:space="preserve">De beoordeling van de prijs wordt gedaan op basis van het Prijzenblad dat is gepubliceerd in </w:t>
      </w:r>
      <w:proofErr w:type="spellStart"/>
      <w:r>
        <w:rPr>
          <w:rFonts w:cstheme="minorHAnsi"/>
        </w:rPr>
        <w:t>TenderNed</w:t>
      </w:r>
      <w:proofErr w:type="spellEnd"/>
      <w:r>
        <w:rPr>
          <w:rFonts w:cstheme="minorHAnsi"/>
        </w:rPr>
        <w:t>. De prijzen en kortingen dienen te worden ingevuld in dit prijzenblad</w:t>
      </w:r>
      <w:r w:rsidR="00AA7720">
        <w:rPr>
          <w:rFonts w:cstheme="minorHAnsi"/>
        </w:rPr>
        <w:t xml:space="preserve"> en u kunt veld J14 overnemen </w:t>
      </w:r>
      <w:r w:rsidR="00350EC1">
        <w:rPr>
          <w:rFonts w:cstheme="minorHAnsi"/>
        </w:rPr>
        <w:t xml:space="preserve">in </w:t>
      </w:r>
      <w:proofErr w:type="spellStart"/>
      <w:r w:rsidR="00350EC1">
        <w:rPr>
          <w:rFonts w:cstheme="minorHAnsi"/>
        </w:rPr>
        <w:t>TenderNed</w:t>
      </w:r>
      <w:proofErr w:type="spellEnd"/>
      <w:r>
        <w:rPr>
          <w:rFonts w:cstheme="minorHAnsi"/>
        </w:rPr>
        <w:t xml:space="preserve">. </w:t>
      </w:r>
    </w:p>
    <w:p w14:paraId="4735C066" w14:textId="77777777" w:rsidR="00A54602" w:rsidRDefault="00A54602">
      <w:pPr>
        <w:spacing w:line="276" w:lineRule="auto"/>
        <w:rPr>
          <w:rFonts w:cstheme="minorHAnsi"/>
        </w:rPr>
      </w:pPr>
    </w:p>
    <w:p w14:paraId="4735C067" w14:textId="77777777" w:rsidR="00A54602" w:rsidRDefault="004C560E">
      <w:pPr>
        <w:spacing w:line="276" w:lineRule="auto"/>
        <w:rPr>
          <w:rFonts w:cstheme="minorHAnsi"/>
        </w:rPr>
      </w:pPr>
      <w:r>
        <w:rPr>
          <w:rFonts w:cstheme="minorHAnsi"/>
        </w:rPr>
        <w:t>De prijzen moeten all-in zijn. Hierbij zijn in elk geval de volgende kosten inbegrepen: invoerkosten/importheffingen, salariskosten, overheadkosten, telefoonkosten/¬online kosten, kosten voor reistijd en ondersteunend werk, kosten voor het gebruik van apparatuur en software, parkeer-, reis-, installatie- en afleverkosten, logistieke kosten en kosten voor service en onderhoud. Ook alle eventueel verdere bijkomende kosten die de Inschrijver als professionele onderneming moet kunnen voorzien, moeten zijn inbegrepen. Alle kosten voor het voldoen aan de eisen in het Programma van eisen dienen inbegrepen te zijn in de inschrijfprijs, tenzij in het Programma van eisen expliciet anders is bepaald.</w:t>
      </w:r>
    </w:p>
    <w:p w14:paraId="4735C068" w14:textId="77777777" w:rsidR="00A54602" w:rsidRDefault="00A54602">
      <w:pPr>
        <w:spacing w:line="276" w:lineRule="auto"/>
        <w:rPr>
          <w:rFonts w:cstheme="minorHAnsi"/>
        </w:rPr>
      </w:pPr>
    </w:p>
    <w:p w14:paraId="4735C069" w14:textId="77777777" w:rsidR="00A54602" w:rsidRDefault="004C560E">
      <w:pPr>
        <w:spacing w:line="276" w:lineRule="auto"/>
        <w:rPr>
          <w:rFonts w:cstheme="minorHAnsi"/>
        </w:rPr>
      </w:pPr>
      <w:r>
        <w:rPr>
          <w:rFonts w:cstheme="minorHAnsi"/>
        </w:rPr>
        <w:t>Alle prijzen en tarieven moeten worden aangeboden in euro’s en exclusief btw.</w:t>
      </w:r>
    </w:p>
    <w:p w14:paraId="4735C06A" w14:textId="77777777" w:rsidR="00A54602" w:rsidRDefault="00A54602">
      <w:pPr>
        <w:spacing w:line="276" w:lineRule="auto"/>
        <w:rPr>
          <w:rFonts w:cstheme="minorHAnsi"/>
        </w:rPr>
      </w:pPr>
    </w:p>
    <w:p w14:paraId="4735C06B" w14:textId="77777777" w:rsidR="00A54602" w:rsidRDefault="004C560E">
      <w:pPr>
        <w:ind w:left="30"/>
        <w:rPr>
          <w:rFonts w:cstheme="minorHAnsi"/>
        </w:rPr>
      </w:pPr>
      <w:r>
        <w:rPr>
          <w:rFonts w:cstheme="minorHAnsi"/>
        </w:rPr>
        <w:t xml:space="preserve">De Aanbestedende dienst wijst erop dat manipulatief inschrijven niet is toegestaan, en dat het format van het prijzenblad niet mag worden gewijzigd. Manipulatief inschrijven of aanpassen van het prijzenblad leidt tot uitsluiting. De prijzen van overige inschrijvers/offertes zullen niet bekend worden gemaakt. </w:t>
      </w:r>
    </w:p>
    <w:p w14:paraId="4735C06C" w14:textId="77777777" w:rsidR="00A54602" w:rsidRDefault="00A54602">
      <w:pPr>
        <w:rPr>
          <w:rFonts w:cstheme="minorHAnsi"/>
        </w:rPr>
      </w:pPr>
    </w:p>
    <w:p w14:paraId="4735C06D" w14:textId="149BD83E" w:rsidR="00A54602" w:rsidRDefault="004C560E">
      <w:pPr>
        <w:rPr>
          <w:rFonts w:cstheme="minorHAnsi"/>
          <w:color w:val="FF0000"/>
        </w:rPr>
      </w:pPr>
      <w:r>
        <w:rPr>
          <w:rFonts w:cstheme="minorHAnsi"/>
        </w:rPr>
        <w:t xml:space="preserve">De Inschrijver met </w:t>
      </w:r>
      <w:r w:rsidRPr="00C56F8B">
        <w:rPr>
          <w:rFonts w:cstheme="minorHAnsi"/>
        </w:rPr>
        <w:t>de hoogste totaalscore</w:t>
      </w:r>
      <w:r>
        <w:rPr>
          <w:rFonts w:cstheme="minorHAnsi"/>
        </w:rPr>
        <w:t xml:space="preserve">  heeft de economisch meest voordelige Inschrijving gedaan. Op grond daarvan zal hij in aanmerking komen voor gunning van de Opdracht.</w:t>
      </w:r>
    </w:p>
    <w:p w14:paraId="4735C06E" w14:textId="77777777" w:rsidR="00A54602" w:rsidRDefault="00A54602">
      <w:pPr>
        <w:rPr>
          <w:rFonts w:cstheme="minorHAnsi"/>
        </w:rPr>
      </w:pPr>
    </w:p>
    <w:p w14:paraId="4735C072" w14:textId="1777EA90" w:rsidR="00A54602" w:rsidRDefault="004C560E">
      <w:pPr>
        <w:rPr>
          <w:rFonts w:cstheme="minorHAnsi"/>
        </w:rPr>
      </w:pPr>
      <w:r>
        <w:rPr>
          <w:rFonts w:cstheme="minorHAnsi"/>
        </w:rPr>
        <w:t>Het indienen van varianten is niet toegestaan. Varianten worden niet beoordeeld.</w:t>
      </w:r>
      <w:r>
        <w:rPr>
          <w:rFonts w:cstheme="minorHAnsi"/>
        </w:rPr>
        <w:br w:type="page"/>
      </w:r>
    </w:p>
    <w:p w14:paraId="4735C073" w14:textId="77777777" w:rsidR="00A54602" w:rsidRDefault="004C560E">
      <w:pPr>
        <w:pStyle w:val="Kop1"/>
        <w:numPr>
          <w:ilvl w:val="0"/>
          <w:numId w:val="1"/>
        </w:numPr>
        <w:rPr>
          <w:rFonts w:asciiTheme="minorHAnsi" w:hAnsiTheme="minorHAnsi" w:cstheme="minorHAnsi"/>
          <w:b w:val="0"/>
          <w:bCs w:val="0"/>
        </w:rPr>
      </w:pPr>
      <w:bookmarkStart w:id="72" w:name="_Toc151980342"/>
      <w:bookmarkStart w:id="73" w:name="_Toc216641953"/>
      <w:r>
        <w:rPr>
          <w:rFonts w:asciiTheme="minorHAnsi" w:hAnsiTheme="minorHAnsi" w:cstheme="minorHAnsi"/>
          <w:b w:val="0"/>
          <w:bCs w:val="0"/>
        </w:rPr>
        <w:lastRenderedPageBreak/>
        <w:t>Beoordeling van inschrijvingen</w:t>
      </w:r>
      <w:bookmarkEnd w:id="72"/>
      <w:bookmarkEnd w:id="73"/>
    </w:p>
    <w:p w14:paraId="4735C074" w14:textId="77777777" w:rsidR="00A54602" w:rsidRDefault="00A54602">
      <w:pPr>
        <w:rPr>
          <w:rFonts w:cstheme="minorHAnsi"/>
        </w:rPr>
      </w:pPr>
    </w:p>
    <w:p w14:paraId="4735C075" w14:textId="77777777" w:rsidR="00A54602" w:rsidRDefault="004C560E">
      <w:pPr>
        <w:rPr>
          <w:rFonts w:cstheme="minorHAnsi"/>
        </w:rPr>
      </w:pPr>
      <w:r>
        <w:rPr>
          <w:rFonts w:cstheme="minorHAnsi"/>
        </w:rPr>
        <w:t>In dit hoofdstuk wordt beschreven hoe inschrijvingen worden beoordeeld.</w:t>
      </w:r>
    </w:p>
    <w:p w14:paraId="4735C076" w14:textId="77777777" w:rsidR="00A54602" w:rsidRPr="00FC2B2B" w:rsidRDefault="004C560E" w:rsidP="00FC2B2B">
      <w:pPr>
        <w:pStyle w:val="Kop2"/>
        <w:numPr>
          <w:ilvl w:val="1"/>
          <w:numId w:val="1"/>
        </w:numPr>
        <w:spacing w:after="240"/>
      </w:pPr>
      <w:bookmarkStart w:id="74" w:name="_Toc151980343"/>
      <w:bookmarkStart w:id="75" w:name="_Toc216641954"/>
      <w:r w:rsidRPr="00FC2B2B">
        <w:t>Toetsing aan de vormvereisten</w:t>
      </w:r>
      <w:bookmarkEnd w:id="74"/>
      <w:bookmarkEnd w:id="75"/>
    </w:p>
    <w:p w14:paraId="4735C077" w14:textId="77777777" w:rsidR="00A54602" w:rsidRDefault="004C560E">
      <w:pPr>
        <w:rPr>
          <w:rFonts w:cstheme="minorHAnsi"/>
        </w:rPr>
      </w:pPr>
      <w:r>
        <w:rPr>
          <w:rFonts w:cstheme="minorHAnsi"/>
        </w:rPr>
        <w:t>Tijdig ingediende inschrijvingen worden allereerst getoetst aan het voldoen aan de vormvereisten. Inschrijvingen die niet aan de vormvereisten voldoen worden uitgesloten van verdere beoordeling.</w:t>
      </w:r>
    </w:p>
    <w:p w14:paraId="4735C078" w14:textId="77777777" w:rsidR="00A54602" w:rsidRPr="00FC2B2B" w:rsidRDefault="004C560E" w:rsidP="00FC2B2B">
      <w:pPr>
        <w:pStyle w:val="Kop2"/>
        <w:numPr>
          <w:ilvl w:val="1"/>
          <w:numId w:val="1"/>
        </w:numPr>
        <w:spacing w:after="240"/>
      </w:pPr>
      <w:bookmarkStart w:id="76" w:name="_Toc151980344"/>
      <w:bookmarkStart w:id="77" w:name="_Toc216641955"/>
      <w:r w:rsidRPr="00FC2B2B">
        <w:t>Voldoen aan de eisen ten aanzien van inschrijvers</w:t>
      </w:r>
      <w:bookmarkEnd w:id="76"/>
      <w:bookmarkEnd w:id="77"/>
    </w:p>
    <w:p w14:paraId="4735C079" w14:textId="2AC95939" w:rsidR="00A54602" w:rsidRDefault="004C560E">
      <w:pPr>
        <w:rPr>
          <w:rFonts w:cstheme="minorHAnsi"/>
          <w:color w:val="E36C0A" w:themeColor="accent6" w:themeShade="BF"/>
        </w:rPr>
      </w:pPr>
      <w:r>
        <w:rPr>
          <w:rFonts w:cstheme="minorHAnsi"/>
        </w:rPr>
        <w:t xml:space="preserve">Inschrijvingen die voldoen aan de vormvereisten worden getoetst op het voldoen aan de eisen ten aanzien van inschrijvers. Inschrijver kan verklaren te voldoen aan de minimumeisen door het rechtsgeldig ondertekenen van het UEA. </w:t>
      </w:r>
    </w:p>
    <w:p w14:paraId="4735C07A" w14:textId="77777777" w:rsidR="00A54602" w:rsidRPr="00FC2B2B" w:rsidRDefault="004C560E" w:rsidP="00FC2B2B">
      <w:pPr>
        <w:pStyle w:val="Kop2"/>
        <w:numPr>
          <w:ilvl w:val="1"/>
          <w:numId w:val="1"/>
        </w:numPr>
        <w:spacing w:after="240"/>
      </w:pPr>
      <w:bookmarkStart w:id="78" w:name="_Toc151980345"/>
      <w:bookmarkStart w:id="79" w:name="_Toc216641956"/>
      <w:r w:rsidRPr="00FC2B2B">
        <w:t>Beoordeling van antwoorden op vragen</w:t>
      </w:r>
      <w:bookmarkEnd w:id="78"/>
      <w:bookmarkEnd w:id="79"/>
    </w:p>
    <w:p w14:paraId="4735C07B" w14:textId="77777777" w:rsidR="00A54602" w:rsidRDefault="004C560E">
      <w:pPr>
        <w:rPr>
          <w:rFonts w:cstheme="minorHAnsi"/>
        </w:rPr>
      </w:pPr>
      <w:r>
        <w:rPr>
          <w:rFonts w:cstheme="minorHAnsi"/>
        </w:rPr>
        <w:t>Van inschrijvingen die voldoen aan de eisen ten aanzien van de opdracht worden de antwoorden op de vragen (gunningscriteria) beoordeeld. Dat gebeurt aan de hand van het vastgestelde beoordelingskader.</w:t>
      </w:r>
    </w:p>
    <w:p w14:paraId="4735C07C" w14:textId="77777777" w:rsidR="00A54602" w:rsidRDefault="00A54602">
      <w:pPr>
        <w:rPr>
          <w:rFonts w:cstheme="minorHAnsi"/>
        </w:rPr>
      </w:pPr>
    </w:p>
    <w:p w14:paraId="581014EB" w14:textId="77777777" w:rsidR="00DC6FF0" w:rsidRPr="00490C09" w:rsidRDefault="00DC6FF0" w:rsidP="00DC6FF0">
      <w:r>
        <w:t>De open vragen</w:t>
      </w:r>
      <w:r w:rsidRPr="00490C09">
        <w:t xml:space="preserve"> word</w:t>
      </w:r>
      <w:r>
        <w:t>en</w:t>
      </w:r>
      <w:r w:rsidRPr="00490C09">
        <w:t xml:space="preserve"> beoordeeld door een multidisciplinair team van minimaal 3 personen. Ieder lid van het team beoordeelt het beschreven onderwerp</w:t>
      </w:r>
      <w:r>
        <w:t xml:space="preserve"> en de presentatie</w:t>
      </w:r>
      <w:r w:rsidRPr="00490C09">
        <w:t xml:space="preserve"> zelfstandig en kent waarderingen toe. Hierna worden de beoordelingen besproken en wordt de score in consensus vastgesteld.</w:t>
      </w:r>
    </w:p>
    <w:p w14:paraId="7BFF5309" w14:textId="77777777" w:rsidR="00DC6FF0" w:rsidRDefault="00DC6FF0" w:rsidP="00DC6FF0"/>
    <w:p w14:paraId="0D216E0B" w14:textId="77777777" w:rsidR="00DC6FF0" w:rsidRDefault="00DC6FF0" w:rsidP="00DC6FF0">
      <w:r w:rsidRPr="00490C09">
        <w:t xml:space="preserve">De door alle inschrijvers ingediende antwoorden zullen onderling vergeleken worden en als goed, ruim voldoende, voldoende, matig of slecht gewaardeerd worden. De vragen worden dus relatief beoordeeld waarbij </w:t>
      </w:r>
      <w:r>
        <w:t xml:space="preserve">het beste antwoord altijd goed scoort en verder </w:t>
      </w:r>
      <w:r w:rsidRPr="00490C09">
        <w:t>onderstaande score zal gelden.</w:t>
      </w:r>
    </w:p>
    <w:p w14:paraId="56875384" w14:textId="77777777" w:rsidR="00DC6FF0" w:rsidRPr="00490C09" w:rsidRDefault="00DC6FF0" w:rsidP="00DC6FF0">
      <w:r>
        <w:t>Meerdere partijen kunnen dezelfde score ontvangen.</w:t>
      </w:r>
    </w:p>
    <w:p w14:paraId="209BDFA6" w14:textId="77777777" w:rsidR="00DC6FF0" w:rsidRPr="00490C09" w:rsidRDefault="00DC6FF0" w:rsidP="00DC6FF0"/>
    <w:tbl>
      <w:tblPr>
        <w:tblW w:w="0" w:type="auto"/>
        <w:tblInd w:w="101" w:type="dxa"/>
        <w:tblLayout w:type="fixed"/>
        <w:tblLook w:val="01E0" w:firstRow="1" w:lastRow="1" w:firstColumn="1" w:lastColumn="1" w:noHBand="0" w:noVBand="0"/>
      </w:tblPr>
      <w:tblGrid>
        <w:gridCol w:w="5450"/>
        <w:gridCol w:w="888"/>
      </w:tblGrid>
      <w:tr w:rsidR="00DC6FF0" w:rsidRPr="00A17766" w14:paraId="59CD80F9" w14:textId="77777777" w:rsidTr="00021EF9">
        <w:trPr>
          <w:trHeight w:hRule="exact" w:val="336"/>
        </w:trPr>
        <w:tc>
          <w:tcPr>
            <w:tcW w:w="5450" w:type="dxa"/>
            <w:hideMark/>
          </w:tcPr>
          <w:p w14:paraId="16DF9DFA" w14:textId="77777777" w:rsidR="00DC6FF0" w:rsidRPr="00490C09" w:rsidRDefault="00DC6FF0" w:rsidP="00021EF9">
            <w:r w:rsidRPr="00490C09">
              <w:t>Totaal aantal procenten per gunningscriterium</w:t>
            </w:r>
            <w:r>
              <w:t>:</w:t>
            </w:r>
          </w:p>
          <w:p w14:paraId="1BBC3BEA" w14:textId="77777777" w:rsidR="00DC6FF0" w:rsidRPr="00490C09" w:rsidRDefault="00DC6FF0" w:rsidP="00021EF9"/>
        </w:tc>
        <w:tc>
          <w:tcPr>
            <w:tcW w:w="888" w:type="dxa"/>
          </w:tcPr>
          <w:p w14:paraId="1F534D69" w14:textId="77777777" w:rsidR="00DC6FF0" w:rsidRPr="00490C09" w:rsidRDefault="00DC6FF0" w:rsidP="00021EF9"/>
        </w:tc>
      </w:tr>
      <w:tr w:rsidR="00DC6FF0" w:rsidRPr="00A17766" w14:paraId="6FDB509A" w14:textId="77777777" w:rsidTr="00021EF9">
        <w:trPr>
          <w:trHeight w:hRule="exact" w:val="253"/>
        </w:trPr>
        <w:tc>
          <w:tcPr>
            <w:tcW w:w="5450" w:type="dxa"/>
            <w:hideMark/>
          </w:tcPr>
          <w:p w14:paraId="3BD9A367" w14:textId="77777777" w:rsidR="00DC6FF0" w:rsidRPr="00490C09" w:rsidRDefault="00DC6FF0" w:rsidP="00021EF9">
            <w:r w:rsidRPr="00490C09">
              <w:t xml:space="preserve">Per </w:t>
            </w:r>
            <w:proofErr w:type="spellStart"/>
            <w:r w:rsidRPr="00490C09">
              <w:t>subgunningscriterium</w:t>
            </w:r>
            <w:proofErr w:type="spellEnd"/>
            <w:r w:rsidRPr="00490C09">
              <w:t xml:space="preserve"> dat goed scoort</w:t>
            </w:r>
          </w:p>
        </w:tc>
        <w:tc>
          <w:tcPr>
            <w:tcW w:w="888" w:type="dxa"/>
            <w:hideMark/>
          </w:tcPr>
          <w:p w14:paraId="275E832E" w14:textId="77777777" w:rsidR="00DC6FF0" w:rsidRPr="00490C09" w:rsidRDefault="00DC6FF0" w:rsidP="00021EF9">
            <w:r w:rsidRPr="00490C09">
              <w:t>100%</w:t>
            </w:r>
          </w:p>
        </w:tc>
      </w:tr>
      <w:tr w:rsidR="00DC6FF0" w:rsidRPr="00A17766" w14:paraId="25D661F9" w14:textId="77777777" w:rsidTr="00021EF9">
        <w:trPr>
          <w:trHeight w:hRule="exact" w:val="253"/>
        </w:trPr>
        <w:tc>
          <w:tcPr>
            <w:tcW w:w="5450" w:type="dxa"/>
            <w:hideMark/>
          </w:tcPr>
          <w:p w14:paraId="4BB01C6E" w14:textId="77777777" w:rsidR="00DC6FF0" w:rsidRPr="00490C09" w:rsidRDefault="00DC6FF0" w:rsidP="00021EF9">
            <w:r w:rsidRPr="00490C09">
              <w:t xml:space="preserve">Per </w:t>
            </w:r>
            <w:proofErr w:type="spellStart"/>
            <w:r w:rsidRPr="00490C09">
              <w:t>subgunningscriterium</w:t>
            </w:r>
            <w:proofErr w:type="spellEnd"/>
            <w:r w:rsidRPr="00490C09">
              <w:t xml:space="preserve"> dat ruim voldoende scoort</w:t>
            </w:r>
          </w:p>
        </w:tc>
        <w:tc>
          <w:tcPr>
            <w:tcW w:w="888" w:type="dxa"/>
            <w:hideMark/>
          </w:tcPr>
          <w:p w14:paraId="3E3F84CC" w14:textId="77777777" w:rsidR="00DC6FF0" w:rsidRPr="00490C09" w:rsidRDefault="00DC6FF0" w:rsidP="00021EF9">
            <w:r w:rsidRPr="00490C09">
              <w:t>75%</w:t>
            </w:r>
          </w:p>
        </w:tc>
      </w:tr>
      <w:tr w:rsidR="00DC6FF0" w:rsidRPr="00A17766" w14:paraId="60A868D2" w14:textId="77777777" w:rsidTr="00021EF9">
        <w:trPr>
          <w:trHeight w:hRule="exact" w:val="253"/>
        </w:trPr>
        <w:tc>
          <w:tcPr>
            <w:tcW w:w="5450" w:type="dxa"/>
            <w:hideMark/>
          </w:tcPr>
          <w:p w14:paraId="2C795B75" w14:textId="77777777" w:rsidR="00DC6FF0" w:rsidRPr="00490C09" w:rsidRDefault="00DC6FF0" w:rsidP="00021EF9">
            <w:r w:rsidRPr="00490C09">
              <w:t xml:space="preserve">Per </w:t>
            </w:r>
            <w:proofErr w:type="spellStart"/>
            <w:r w:rsidRPr="00490C09">
              <w:t>subgunningscriterium</w:t>
            </w:r>
            <w:proofErr w:type="spellEnd"/>
            <w:r w:rsidRPr="00490C09">
              <w:t xml:space="preserve"> dat voldoende scoort</w:t>
            </w:r>
          </w:p>
        </w:tc>
        <w:tc>
          <w:tcPr>
            <w:tcW w:w="888" w:type="dxa"/>
            <w:hideMark/>
          </w:tcPr>
          <w:p w14:paraId="46B674B7" w14:textId="77777777" w:rsidR="00DC6FF0" w:rsidRPr="00490C09" w:rsidRDefault="00DC6FF0" w:rsidP="00021EF9">
            <w:r w:rsidRPr="00490C09">
              <w:t>50%</w:t>
            </w:r>
          </w:p>
        </w:tc>
      </w:tr>
      <w:tr w:rsidR="00DC6FF0" w:rsidRPr="00A17766" w14:paraId="04271B26" w14:textId="77777777" w:rsidTr="00021EF9">
        <w:trPr>
          <w:trHeight w:hRule="exact" w:val="253"/>
        </w:trPr>
        <w:tc>
          <w:tcPr>
            <w:tcW w:w="5450" w:type="dxa"/>
            <w:hideMark/>
          </w:tcPr>
          <w:p w14:paraId="37CA200C" w14:textId="77777777" w:rsidR="00DC6FF0" w:rsidRPr="00490C09" w:rsidRDefault="00DC6FF0" w:rsidP="00021EF9">
            <w:r w:rsidRPr="00490C09">
              <w:t xml:space="preserve">Per </w:t>
            </w:r>
            <w:proofErr w:type="spellStart"/>
            <w:r w:rsidRPr="00490C09">
              <w:t>subgunningscriterium</w:t>
            </w:r>
            <w:proofErr w:type="spellEnd"/>
            <w:r w:rsidRPr="00490C09">
              <w:t xml:space="preserve"> dat matig scoort</w:t>
            </w:r>
          </w:p>
        </w:tc>
        <w:tc>
          <w:tcPr>
            <w:tcW w:w="888" w:type="dxa"/>
            <w:hideMark/>
          </w:tcPr>
          <w:p w14:paraId="603C4B71" w14:textId="77777777" w:rsidR="00DC6FF0" w:rsidRPr="00490C09" w:rsidRDefault="00DC6FF0" w:rsidP="00021EF9">
            <w:r w:rsidRPr="00490C09">
              <w:t>25%</w:t>
            </w:r>
          </w:p>
        </w:tc>
      </w:tr>
      <w:tr w:rsidR="00DC6FF0" w:rsidRPr="00A17766" w14:paraId="69A30750" w14:textId="77777777" w:rsidTr="00021EF9">
        <w:trPr>
          <w:trHeight w:hRule="exact" w:val="336"/>
        </w:trPr>
        <w:tc>
          <w:tcPr>
            <w:tcW w:w="5450" w:type="dxa"/>
            <w:hideMark/>
          </w:tcPr>
          <w:p w14:paraId="6B494643" w14:textId="77777777" w:rsidR="00DC6FF0" w:rsidRPr="00490C09" w:rsidRDefault="00DC6FF0" w:rsidP="00021EF9">
            <w:r w:rsidRPr="00490C09">
              <w:t xml:space="preserve">Per </w:t>
            </w:r>
            <w:proofErr w:type="spellStart"/>
            <w:r w:rsidRPr="00490C09">
              <w:t>subgunningscriterium</w:t>
            </w:r>
            <w:proofErr w:type="spellEnd"/>
            <w:r w:rsidRPr="00490C09">
              <w:t xml:space="preserve"> dat slecht scoort</w:t>
            </w:r>
          </w:p>
        </w:tc>
        <w:tc>
          <w:tcPr>
            <w:tcW w:w="888" w:type="dxa"/>
            <w:hideMark/>
          </w:tcPr>
          <w:p w14:paraId="751960C9" w14:textId="77777777" w:rsidR="00DC6FF0" w:rsidRPr="00490C09" w:rsidRDefault="00DC6FF0" w:rsidP="00021EF9">
            <w:r w:rsidRPr="00490C09">
              <w:t>0%</w:t>
            </w:r>
          </w:p>
        </w:tc>
      </w:tr>
    </w:tbl>
    <w:p w14:paraId="4735C07E" w14:textId="77777777" w:rsidR="00A54602" w:rsidRPr="00FC2B2B" w:rsidRDefault="004C560E" w:rsidP="00FC2B2B">
      <w:pPr>
        <w:pStyle w:val="Kop2"/>
        <w:numPr>
          <w:ilvl w:val="1"/>
          <w:numId w:val="1"/>
        </w:numPr>
        <w:spacing w:after="240"/>
      </w:pPr>
      <w:bookmarkStart w:id="80" w:name="_Toc151980346"/>
      <w:bookmarkStart w:id="81" w:name="_Toc216641957"/>
      <w:r w:rsidRPr="00FC2B2B">
        <w:t>Beoordeling van de prijs</w:t>
      </w:r>
      <w:bookmarkEnd w:id="80"/>
      <w:bookmarkEnd w:id="81"/>
    </w:p>
    <w:p w14:paraId="4735C07F" w14:textId="77777777" w:rsidR="00A54602" w:rsidRDefault="004C560E">
      <w:pPr>
        <w:rPr>
          <w:rFonts w:cstheme="minorHAnsi"/>
        </w:rPr>
      </w:pPr>
      <w:r>
        <w:rPr>
          <w:rFonts w:cstheme="minorHAnsi"/>
        </w:rPr>
        <w:t>Van inschrijvingen die voldoen aan de eisen ten aanzien van de opdracht worden de prijzen beoordeeld. Dat gebeurt aan de hand van het vastgestelde beoordelingskader.</w:t>
      </w:r>
    </w:p>
    <w:p w14:paraId="4735C080" w14:textId="77777777" w:rsidR="00A54602" w:rsidRDefault="00A54602">
      <w:pPr>
        <w:rPr>
          <w:rFonts w:cstheme="minorHAnsi"/>
          <w:color w:val="E36C0A" w:themeColor="accent6" w:themeShade="BF"/>
        </w:rPr>
      </w:pPr>
    </w:p>
    <w:p w14:paraId="024B9C3C" w14:textId="77777777" w:rsidR="00FF1F35" w:rsidRPr="00CC334A" w:rsidRDefault="00FF1F35" w:rsidP="00FF1F35">
      <w:pPr>
        <w:rPr>
          <w:rFonts w:ascii="Arial" w:hAnsi="Arial" w:cs="Arial"/>
          <w:sz w:val="20"/>
          <w:szCs w:val="20"/>
        </w:rPr>
      </w:pPr>
      <w:r w:rsidRPr="00CC334A">
        <w:rPr>
          <w:rFonts w:ascii="Arial" w:hAnsi="Arial" w:cs="Arial"/>
          <w:sz w:val="20"/>
          <w:szCs w:val="20"/>
        </w:rPr>
        <w:t>De beoordeling van de prijs wordt gedaan op basis van uw aangeleverde totaalprijs met gevraagde onderbouwing waarbij alle prijzen en tarieven in euro’s en exclusief btw dienen te zijn. </w:t>
      </w:r>
    </w:p>
    <w:p w14:paraId="29B5612C" w14:textId="77777777" w:rsidR="00FF1F35" w:rsidRPr="00CC334A" w:rsidRDefault="00FF1F35" w:rsidP="00FF1F35">
      <w:pPr>
        <w:rPr>
          <w:rFonts w:ascii="Arial" w:hAnsi="Arial" w:cs="Arial"/>
          <w:sz w:val="20"/>
          <w:szCs w:val="20"/>
        </w:rPr>
      </w:pPr>
      <w:r w:rsidRPr="00CC334A">
        <w:rPr>
          <w:rFonts w:ascii="Arial" w:hAnsi="Arial" w:cs="Arial"/>
          <w:sz w:val="20"/>
          <w:szCs w:val="20"/>
        </w:rPr>
        <w:t> </w:t>
      </w:r>
    </w:p>
    <w:p w14:paraId="2E5D9161" w14:textId="77777777" w:rsidR="00FF1F35" w:rsidRPr="00CC334A" w:rsidRDefault="00FF1F35" w:rsidP="00FF1F35">
      <w:pPr>
        <w:rPr>
          <w:rFonts w:ascii="Arial" w:hAnsi="Arial" w:cs="Arial"/>
          <w:sz w:val="20"/>
          <w:szCs w:val="20"/>
        </w:rPr>
      </w:pPr>
      <w:r w:rsidRPr="00CC334A">
        <w:rPr>
          <w:rFonts w:ascii="Arial" w:hAnsi="Arial" w:cs="Arial"/>
          <w:sz w:val="20"/>
          <w:szCs w:val="20"/>
        </w:rPr>
        <w:t>Alle opgegeven prijzen en tarieven dienen all-in te zijn. Dat betekent inclusief voorrijkosten, reiskosten, kantoorkosten, offertekosten en andere overige kosten.  </w:t>
      </w:r>
    </w:p>
    <w:p w14:paraId="569F1027" w14:textId="77777777" w:rsidR="00FF1F35" w:rsidRPr="00CC334A" w:rsidRDefault="00FF1F35" w:rsidP="00FF1F35">
      <w:pPr>
        <w:rPr>
          <w:rFonts w:ascii="Arial" w:hAnsi="Arial" w:cs="Arial"/>
          <w:sz w:val="20"/>
          <w:szCs w:val="20"/>
        </w:rPr>
      </w:pPr>
      <w:r w:rsidRPr="00CC334A">
        <w:rPr>
          <w:rFonts w:ascii="Arial" w:hAnsi="Arial" w:cs="Arial"/>
          <w:sz w:val="20"/>
          <w:szCs w:val="20"/>
        </w:rPr>
        <w:t> </w:t>
      </w:r>
    </w:p>
    <w:p w14:paraId="2F3B80CF" w14:textId="77777777" w:rsidR="00FF1F35" w:rsidRPr="00CC334A" w:rsidRDefault="00FF1F35" w:rsidP="00FF1F35">
      <w:pPr>
        <w:rPr>
          <w:rFonts w:ascii="Arial" w:hAnsi="Arial" w:cs="Arial"/>
          <w:sz w:val="20"/>
          <w:szCs w:val="20"/>
        </w:rPr>
      </w:pPr>
      <w:r w:rsidRPr="00CC334A">
        <w:rPr>
          <w:rFonts w:ascii="Arial" w:hAnsi="Arial" w:cs="Arial"/>
          <w:sz w:val="20"/>
          <w:szCs w:val="20"/>
        </w:rPr>
        <w:t xml:space="preserve">Het maximaal aantal punten dat voor het onderdeel prijs behaald kan worden is </w:t>
      </w:r>
      <w:r>
        <w:rPr>
          <w:rFonts w:ascii="Arial" w:hAnsi="Arial" w:cs="Arial"/>
          <w:sz w:val="20"/>
          <w:szCs w:val="20"/>
        </w:rPr>
        <w:t>3</w:t>
      </w:r>
      <w:r w:rsidRPr="00CC334A">
        <w:rPr>
          <w:rFonts w:ascii="Arial" w:hAnsi="Arial" w:cs="Arial"/>
          <w:sz w:val="20"/>
          <w:szCs w:val="20"/>
        </w:rPr>
        <w:t>0. </w:t>
      </w:r>
    </w:p>
    <w:p w14:paraId="18C95A78" w14:textId="77777777" w:rsidR="00FF1F35" w:rsidRPr="00CC334A" w:rsidRDefault="00FF1F35" w:rsidP="00FF1F35">
      <w:pPr>
        <w:rPr>
          <w:rFonts w:ascii="Arial" w:hAnsi="Arial" w:cs="Arial"/>
          <w:sz w:val="20"/>
          <w:szCs w:val="20"/>
        </w:rPr>
      </w:pPr>
      <w:r w:rsidRPr="00CC334A">
        <w:rPr>
          <w:rFonts w:ascii="Arial" w:hAnsi="Arial" w:cs="Arial"/>
          <w:sz w:val="20"/>
          <w:szCs w:val="20"/>
        </w:rPr>
        <w:t>  </w:t>
      </w:r>
    </w:p>
    <w:p w14:paraId="7FA07C31" w14:textId="77777777" w:rsidR="00FF1F35" w:rsidRPr="00CC334A" w:rsidRDefault="00FF1F35" w:rsidP="00FF1F35">
      <w:pPr>
        <w:rPr>
          <w:rFonts w:ascii="Arial" w:hAnsi="Arial" w:cs="Arial"/>
          <w:sz w:val="20"/>
          <w:szCs w:val="20"/>
        </w:rPr>
      </w:pPr>
      <w:r w:rsidRPr="00CC334A">
        <w:rPr>
          <w:rFonts w:ascii="Arial" w:hAnsi="Arial" w:cs="Arial"/>
          <w:sz w:val="20"/>
          <w:szCs w:val="20"/>
        </w:rPr>
        <w:t>Beoordeling vindt plaats op basis van het volgende kader: </w:t>
      </w:r>
    </w:p>
    <w:p w14:paraId="4AC95265" w14:textId="77777777" w:rsidR="00FF1F35" w:rsidRPr="00CC334A" w:rsidRDefault="00FF1F35" w:rsidP="00FF1F35">
      <w:pPr>
        <w:rPr>
          <w:rFonts w:ascii="Arial" w:hAnsi="Arial" w:cs="Arial"/>
          <w:sz w:val="20"/>
          <w:szCs w:val="20"/>
        </w:rPr>
      </w:pPr>
      <w:r w:rsidRPr="00CC334A">
        <w:rPr>
          <w:rFonts w:ascii="Arial" w:hAnsi="Arial" w:cs="Arial"/>
          <w:sz w:val="20"/>
          <w:szCs w:val="20"/>
        </w:rPr>
        <w:t>Laagste totaalprijs = 100% van maximaal score voor gunningcriterium prijs. </w:t>
      </w:r>
    </w:p>
    <w:p w14:paraId="286ACA6E" w14:textId="77777777" w:rsidR="00FF1F35" w:rsidRPr="00C56F8B" w:rsidRDefault="00FF1F35" w:rsidP="00FF1F35">
      <w:pPr>
        <w:rPr>
          <w:rFonts w:cstheme="minorHAnsi"/>
        </w:rPr>
      </w:pPr>
      <w:r w:rsidRPr="00C56F8B">
        <w:rPr>
          <w:rFonts w:cstheme="minorHAnsi"/>
        </w:rPr>
        <w:lastRenderedPageBreak/>
        <w:t>Scores inschrijvers worden hiervan afgeleid en ontvangen per € 1.000,- (excl. btw) duurder, een 2% punt lagere score (afgerond op 2 decimalen). </w:t>
      </w:r>
    </w:p>
    <w:p w14:paraId="23E49A5B" w14:textId="77777777" w:rsidR="00FF1F35" w:rsidRPr="00C56F8B" w:rsidRDefault="00FF1F35" w:rsidP="00FF1F35">
      <w:pPr>
        <w:rPr>
          <w:rFonts w:cstheme="minorHAnsi"/>
        </w:rPr>
      </w:pPr>
      <w:r w:rsidRPr="00C56F8B">
        <w:rPr>
          <w:rFonts w:cstheme="minorHAnsi"/>
        </w:rPr>
        <w:t>Laagste score is 0. </w:t>
      </w:r>
    </w:p>
    <w:p w14:paraId="140257F9" w14:textId="77777777" w:rsidR="00FF1F35" w:rsidRPr="00C56F8B" w:rsidRDefault="00FF1F35" w:rsidP="00FF1F35">
      <w:pPr>
        <w:rPr>
          <w:rFonts w:cstheme="minorHAnsi"/>
        </w:rPr>
      </w:pPr>
      <w:r w:rsidRPr="00CC334A">
        <w:rPr>
          <w:rFonts w:ascii="Arial" w:hAnsi="Arial" w:cs="Arial"/>
          <w:sz w:val="20"/>
          <w:szCs w:val="20"/>
        </w:rPr>
        <w:t> </w:t>
      </w:r>
      <w:r w:rsidRPr="00CC334A">
        <w:rPr>
          <w:rFonts w:ascii="Arial" w:hAnsi="Arial" w:cs="Arial"/>
          <w:sz w:val="20"/>
          <w:szCs w:val="20"/>
        </w:rPr>
        <w:br/>
      </w:r>
      <w:r w:rsidRPr="00C56F8B">
        <w:rPr>
          <w:rFonts w:cstheme="minorHAnsi"/>
          <w:b/>
          <w:bCs/>
        </w:rPr>
        <w:t>Voorbeeld: </w:t>
      </w:r>
      <w:r w:rsidRPr="00C56F8B">
        <w:rPr>
          <w:rFonts w:cstheme="minorHAnsi"/>
        </w:rPr>
        <w:t> </w:t>
      </w:r>
    </w:p>
    <w:p w14:paraId="38F5A6CD" w14:textId="77777777" w:rsidR="00FF1F35" w:rsidRPr="00C56F8B" w:rsidRDefault="00FF1F35" w:rsidP="00FF1F35">
      <w:pPr>
        <w:rPr>
          <w:rFonts w:cstheme="minorHAnsi"/>
        </w:rPr>
      </w:pPr>
      <w:r w:rsidRPr="00C56F8B">
        <w:rPr>
          <w:rFonts w:cstheme="minorHAnsi"/>
        </w:rPr>
        <w:t>Maximale score voor prijs is 30 punten: </w:t>
      </w:r>
    </w:p>
    <w:p w14:paraId="430CDAEB" w14:textId="77777777" w:rsidR="00FF1F35" w:rsidRPr="00C56F8B" w:rsidRDefault="00FF1F35" w:rsidP="00FF1F35">
      <w:pPr>
        <w:rPr>
          <w:rFonts w:cstheme="minorHAnsi"/>
        </w:rPr>
      </w:pPr>
      <w:r w:rsidRPr="00C56F8B">
        <w:rPr>
          <w:rFonts w:cstheme="minorHAnsi"/>
        </w:rPr>
        <w:t>Inschrijver A heeft de laagste totaalprijs (van een jaar) van € 140.000,- excl. btw.  </w:t>
      </w:r>
    </w:p>
    <w:p w14:paraId="5F37380B" w14:textId="77777777" w:rsidR="00FF1F35" w:rsidRPr="00C56F8B" w:rsidRDefault="00FF1F35" w:rsidP="00FF1F35">
      <w:pPr>
        <w:rPr>
          <w:rFonts w:cstheme="minorHAnsi"/>
        </w:rPr>
      </w:pPr>
      <w:r w:rsidRPr="00C56F8B">
        <w:rPr>
          <w:rFonts w:cstheme="minorHAnsi"/>
        </w:rPr>
        <w:t>Inschrijver B heeft een totaalprijs (van een jaar) van € 150.000,- (=€ 10.000,- hoger).  </w:t>
      </w:r>
    </w:p>
    <w:p w14:paraId="646DF38F" w14:textId="77777777" w:rsidR="00FF1F35" w:rsidRPr="00C56F8B" w:rsidRDefault="00FF1F35" w:rsidP="00FF1F35">
      <w:pPr>
        <w:rPr>
          <w:rFonts w:cstheme="minorHAnsi"/>
        </w:rPr>
      </w:pPr>
      <w:r w:rsidRPr="00C56F8B">
        <w:rPr>
          <w:rFonts w:cstheme="minorHAnsi"/>
        </w:rPr>
        <w:t>A ontvangt de maximale score 30 punten (100% van 30 punten).  </w:t>
      </w:r>
    </w:p>
    <w:p w14:paraId="69258E90" w14:textId="77777777" w:rsidR="00FF1F35" w:rsidRPr="00C56F8B" w:rsidRDefault="00FF1F35" w:rsidP="00FF1F35">
      <w:pPr>
        <w:rPr>
          <w:rFonts w:cstheme="minorHAnsi"/>
          <w:color w:val="6E6EB4"/>
        </w:rPr>
      </w:pPr>
      <w:r w:rsidRPr="00C56F8B">
        <w:rPr>
          <w:rFonts w:cstheme="minorHAnsi"/>
        </w:rPr>
        <w:t>B ontvangt 24 punten (100%-20%=80% van 30 punten)</w:t>
      </w:r>
      <w:r w:rsidRPr="00C56F8B">
        <w:rPr>
          <w:rFonts w:cstheme="minorHAnsi"/>
          <w:color w:val="6E6EB4"/>
        </w:rPr>
        <w:t>.</w:t>
      </w:r>
    </w:p>
    <w:p w14:paraId="4735C081" w14:textId="77C7C40B" w:rsidR="00A54602" w:rsidRDefault="00A54602">
      <w:pPr>
        <w:rPr>
          <w:rFonts w:cstheme="minorHAnsi"/>
          <w:color w:val="E36C0A" w:themeColor="accent6" w:themeShade="BF"/>
        </w:rPr>
      </w:pPr>
    </w:p>
    <w:p w14:paraId="4735C082" w14:textId="77777777" w:rsidR="00A54602" w:rsidRPr="00FC2B2B" w:rsidRDefault="004C560E" w:rsidP="00FC2B2B">
      <w:pPr>
        <w:pStyle w:val="Kop2"/>
        <w:numPr>
          <w:ilvl w:val="1"/>
          <w:numId w:val="1"/>
        </w:numPr>
        <w:spacing w:after="240"/>
      </w:pPr>
      <w:bookmarkStart w:id="82" w:name="_Toc151980347"/>
      <w:bookmarkStart w:id="83" w:name="_Toc216641958"/>
      <w:r w:rsidRPr="00FC2B2B">
        <w:t>Rangschikking</w:t>
      </w:r>
      <w:bookmarkEnd w:id="82"/>
      <w:bookmarkEnd w:id="83"/>
    </w:p>
    <w:p w14:paraId="4735C083" w14:textId="2ACCCFB9" w:rsidR="00A54602" w:rsidRDefault="004C560E">
      <w:pPr>
        <w:rPr>
          <w:rFonts w:cstheme="minorHAnsi"/>
        </w:rPr>
      </w:pPr>
      <w:r>
        <w:rPr>
          <w:rFonts w:cstheme="minorHAnsi"/>
        </w:rPr>
        <w:t xml:space="preserve">De inschrijvingen worden gerangschikt, waarbij de inschrijver met het hoogste </w:t>
      </w:r>
      <w:r w:rsidRPr="007524FA">
        <w:rPr>
          <w:rFonts w:cstheme="minorHAnsi"/>
        </w:rPr>
        <w:t>aantal punten</w:t>
      </w:r>
      <w:r>
        <w:rPr>
          <w:rFonts w:cstheme="minorHAnsi"/>
        </w:rPr>
        <w:t xml:space="preserve"> op de eerste plaats staat. De volgende Prijs-Kwaliteit verhouding wordt gehanteerd:</w:t>
      </w:r>
    </w:p>
    <w:p w14:paraId="4735C084" w14:textId="77777777" w:rsidR="00A54602" w:rsidRDefault="00A54602">
      <w:pPr>
        <w:rPr>
          <w:rFonts w:cstheme="minorHAnsi"/>
          <w:b/>
        </w:rPr>
      </w:pPr>
    </w:p>
    <w:tbl>
      <w:tblPr>
        <w:tblStyle w:val="Tabelraster"/>
        <w:tblW w:w="0" w:type="auto"/>
        <w:tblLook w:val="04A0" w:firstRow="1" w:lastRow="0" w:firstColumn="1" w:lastColumn="0" w:noHBand="0" w:noVBand="1"/>
      </w:tblPr>
      <w:tblGrid>
        <w:gridCol w:w="4527"/>
        <w:gridCol w:w="4535"/>
      </w:tblGrid>
      <w:tr w:rsidR="00A54602" w14:paraId="4735C087" w14:textId="77777777">
        <w:tc>
          <w:tcPr>
            <w:tcW w:w="4606" w:type="dxa"/>
            <w:shd w:val="clear" w:color="auto" w:fill="D9D9D9" w:themeFill="background1" w:themeFillShade="D9"/>
          </w:tcPr>
          <w:p w14:paraId="4735C085" w14:textId="77777777" w:rsidR="00A54602" w:rsidRDefault="004C560E">
            <w:pPr>
              <w:jc w:val="center"/>
              <w:rPr>
                <w:rFonts w:cstheme="minorHAnsi"/>
                <w:b/>
              </w:rPr>
            </w:pPr>
            <w:r>
              <w:rPr>
                <w:rFonts w:cstheme="minorHAnsi"/>
                <w:b/>
              </w:rPr>
              <w:t>Prijs</w:t>
            </w:r>
          </w:p>
        </w:tc>
        <w:tc>
          <w:tcPr>
            <w:tcW w:w="4606" w:type="dxa"/>
            <w:shd w:val="clear" w:color="auto" w:fill="D9D9D9" w:themeFill="background1" w:themeFillShade="D9"/>
          </w:tcPr>
          <w:p w14:paraId="4735C086" w14:textId="77777777" w:rsidR="00A54602" w:rsidRDefault="004C560E">
            <w:pPr>
              <w:jc w:val="center"/>
              <w:rPr>
                <w:rFonts w:cstheme="minorHAnsi"/>
                <w:b/>
              </w:rPr>
            </w:pPr>
            <w:r>
              <w:rPr>
                <w:rFonts w:cstheme="minorHAnsi"/>
                <w:b/>
              </w:rPr>
              <w:t>Kwaliteit</w:t>
            </w:r>
          </w:p>
        </w:tc>
      </w:tr>
      <w:tr w:rsidR="00A54602" w14:paraId="4735C08A" w14:textId="77777777">
        <w:tc>
          <w:tcPr>
            <w:tcW w:w="4606" w:type="dxa"/>
          </w:tcPr>
          <w:p w14:paraId="4735C088" w14:textId="302CF9CB" w:rsidR="00A54602" w:rsidRDefault="00F20D35">
            <w:pPr>
              <w:jc w:val="center"/>
              <w:rPr>
                <w:rFonts w:cstheme="minorHAnsi"/>
              </w:rPr>
            </w:pPr>
            <w:r>
              <w:rPr>
                <w:rFonts w:cstheme="minorHAnsi"/>
              </w:rPr>
              <w:t>30%</w:t>
            </w:r>
          </w:p>
        </w:tc>
        <w:tc>
          <w:tcPr>
            <w:tcW w:w="4606" w:type="dxa"/>
          </w:tcPr>
          <w:p w14:paraId="4735C089" w14:textId="6633380B" w:rsidR="00A54602" w:rsidRDefault="00F20D35">
            <w:pPr>
              <w:jc w:val="center"/>
              <w:rPr>
                <w:rFonts w:cstheme="minorHAnsi"/>
              </w:rPr>
            </w:pPr>
            <w:r>
              <w:rPr>
                <w:rFonts w:cstheme="minorHAnsi"/>
              </w:rPr>
              <w:t>70</w:t>
            </w:r>
            <w:r w:rsidR="004C560E">
              <w:rPr>
                <w:rFonts w:cstheme="minorHAnsi"/>
              </w:rPr>
              <w:t>%</w:t>
            </w:r>
          </w:p>
        </w:tc>
      </w:tr>
    </w:tbl>
    <w:p w14:paraId="4735C08B" w14:textId="77777777" w:rsidR="00A54602" w:rsidRDefault="00A54602">
      <w:pPr>
        <w:rPr>
          <w:rFonts w:cstheme="minorHAnsi"/>
        </w:rPr>
      </w:pPr>
    </w:p>
    <w:p w14:paraId="4735C08C" w14:textId="77777777" w:rsidR="00A54602" w:rsidRDefault="004C560E">
      <w:pPr>
        <w:rPr>
          <w:rFonts w:cstheme="minorHAnsi"/>
          <w:color w:val="00B050"/>
        </w:rPr>
      </w:pPr>
      <w:r>
        <w:rPr>
          <w:rFonts w:cstheme="minorHAnsi"/>
        </w:rPr>
        <w:t xml:space="preserve">Wanneer er twee inschrijvers op de eerste plaats belanden, wordt opdracht gegund aan de inschrijver met de hoogste score voor kwaliteit. Wanneer beide inschrijvers hetzelfde puntenaantal voor kwaliteit behaald hebben, zal de inschrijver die het hoogste aantal punten heeft behaald voor het hoogst gewaardeerde kwaliteitscriterium de Opdracht (voorlopig) gegund krijgen. Indien de scores voor dit onderdeel ook gelijk zijn, dan zal de Inschrijver die het beste heeft gescoord op prijs de opdracht (voorlopig) gegund krijgen. Indien de prijs ook hetzelfde is, dan zal de winnende partij bepaald worden door middel van loting. </w:t>
      </w:r>
      <w:r>
        <w:rPr>
          <w:rFonts w:cstheme="minorHAnsi"/>
          <w:color w:val="00B050"/>
        </w:rPr>
        <w:br w:type="page"/>
      </w:r>
    </w:p>
    <w:p w14:paraId="4735C08D" w14:textId="77777777" w:rsidR="00A54602" w:rsidRDefault="004C560E">
      <w:pPr>
        <w:pStyle w:val="Kop1"/>
        <w:numPr>
          <w:ilvl w:val="0"/>
          <w:numId w:val="1"/>
        </w:numPr>
        <w:rPr>
          <w:rFonts w:asciiTheme="minorHAnsi" w:hAnsiTheme="minorHAnsi" w:cstheme="minorHAnsi"/>
          <w:b w:val="0"/>
          <w:bCs w:val="0"/>
        </w:rPr>
      </w:pPr>
      <w:bookmarkStart w:id="84" w:name="_Toc151980348"/>
      <w:bookmarkStart w:id="85" w:name="_Toc216641959"/>
      <w:r>
        <w:rPr>
          <w:rFonts w:asciiTheme="minorHAnsi" w:hAnsiTheme="minorHAnsi" w:cstheme="minorHAnsi"/>
          <w:b w:val="0"/>
          <w:bCs w:val="0"/>
        </w:rPr>
        <w:lastRenderedPageBreak/>
        <w:t>Vervolg</w:t>
      </w:r>
      <w:bookmarkEnd w:id="84"/>
      <w:bookmarkEnd w:id="85"/>
    </w:p>
    <w:p w14:paraId="4735C08E" w14:textId="77777777" w:rsidR="00A54602" w:rsidRDefault="00A54602">
      <w:pPr>
        <w:rPr>
          <w:rFonts w:cstheme="minorHAnsi"/>
        </w:rPr>
      </w:pPr>
    </w:p>
    <w:p w14:paraId="4735C08F" w14:textId="4AC8EF51" w:rsidR="00A54602" w:rsidRDefault="004C560E" w:rsidP="17EC5347">
      <w:r w:rsidRPr="17EC5347">
        <w:t xml:space="preserve">Nadat inschrijvingen op basis van de scores voor prijs en kwaliteit gerangschikt zijn, wordt aan de winnende inschrijver een </w:t>
      </w:r>
      <w:r w:rsidR="3EA2B242" w:rsidRPr="17EC5347">
        <w:t>(vo</w:t>
      </w:r>
      <w:r w:rsidR="002E4584">
        <w:t>orgenomen</w:t>
      </w:r>
      <w:r w:rsidR="3EA2B242" w:rsidRPr="17EC5347">
        <w:t xml:space="preserve">) </w:t>
      </w:r>
      <w:r w:rsidRPr="17EC5347">
        <w:t xml:space="preserve">gunningsbericht verstuurd. Tegelijkertijd ontvangen overige inschrijvers een bericht van afwijzing. In de afwijzing wordt aangegeven aan welke inschrijver de opdracht wordt gegund en wat de verschillen zijn tussen de winnende inschrijving en de inschrijving van de afgewezen inschrijver. </w:t>
      </w:r>
    </w:p>
    <w:p w14:paraId="4735C090" w14:textId="77777777" w:rsidR="00A54602" w:rsidRDefault="00A54602">
      <w:pPr>
        <w:rPr>
          <w:rFonts w:cstheme="minorHAnsi"/>
        </w:rPr>
      </w:pPr>
    </w:p>
    <w:p w14:paraId="4735C091" w14:textId="77777777" w:rsidR="00A54602" w:rsidRDefault="004C560E">
      <w:pPr>
        <w:rPr>
          <w:rFonts w:cstheme="minorHAnsi"/>
        </w:rPr>
      </w:pPr>
      <w:r>
        <w:rPr>
          <w:rFonts w:cstheme="minorHAnsi"/>
        </w:rPr>
        <w:t xml:space="preserve">Na ontvangst van een afwijzingsbrief kan een afgewezen inschrijver bezwaar aantekenen. Dat dient te gebeuren voor afloop van de in de planning van deze aanbesteding </w:t>
      </w:r>
      <w:proofErr w:type="spellStart"/>
      <w:r>
        <w:rPr>
          <w:rFonts w:cstheme="minorHAnsi"/>
        </w:rPr>
        <w:t>standstill</w:t>
      </w:r>
      <w:proofErr w:type="spellEnd"/>
      <w:r>
        <w:rPr>
          <w:rFonts w:cstheme="minorHAnsi"/>
        </w:rPr>
        <w:t xml:space="preserve"> termijn. Inschrijver kan bezwaar maken door het starten van een kort geding bij de Rechtbank te Arnhem.</w:t>
      </w:r>
    </w:p>
    <w:p w14:paraId="4735C092" w14:textId="77777777" w:rsidR="00A54602" w:rsidRDefault="00A54602">
      <w:pPr>
        <w:rPr>
          <w:rFonts w:cstheme="minorHAnsi"/>
        </w:rPr>
      </w:pPr>
    </w:p>
    <w:p w14:paraId="73DCAF3E" w14:textId="77777777" w:rsidR="000B6A7C" w:rsidRDefault="004C560E">
      <w:pPr>
        <w:rPr>
          <w:rFonts w:cstheme="minorHAnsi"/>
        </w:rPr>
      </w:pPr>
      <w:r>
        <w:rPr>
          <w:rFonts w:cstheme="minorHAnsi"/>
        </w:rPr>
        <w:t xml:space="preserve">De inschrijving van de als eerste gerangschikte inschrijver wordt tijdens de </w:t>
      </w:r>
      <w:proofErr w:type="spellStart"/>
      <w:r>
        <w:rPr>
          <w:rFonts w:cstheme="minorHAnsi"/>
        </w:rPr>
        <w:t>standstill</w:t>
      </w:r>
      <w:proofErr w:type="spellEnd"/>
      <w:r>
        <w:rPr>
          <w:rFonts w:cstheme="minorHAnsi"/>
        </w:rPr>
        <w:t xml:space="preserve"> periode geverifieerd. Indien onomstotelijk vast komt te staan dat aan alle vereisten is voldaan wordt, indien bezwaar van afgewezen inschrijvers uitblijft, de overeenkomst getekend na afloop van de </w:t>
      </w:r>
      <w:proofErr w:type="spellStart"/>
      <w:r>
        <w:rPr>
          <w:rFonts w:cstheme="minorHAnsi"/>
        </w:rPr>
        <w:t>standstill</w:t>
      </w:r>
      <w:proofErr w:type="spellEnd"/>
      <w:r>
        <w:rPr>
          <w:rFonts w:cstheme="minorHAnsi"/>
        </w:rPr>
        <w:t xml:space="preserve"> termijn. Indien blijkt dat niet aan alle vereisten wordt voldaan wordt de inschrijving van de tot dan toe als eerste gerangschikte inschrijver uitgesloten. Vervolgens worden de overgebleven inschrijvingen opnieuw gerangschikt en worden aangepaste gunnings- en afwijzingsbrieven verzonden waarin wordt bekend gemaakt dat de op dat moment als eerste gerangschikte inschrijver de opdracht krijgt gegund. De </w:t>
      </w:r>
      <w:proofErr w:type="spellStart"/>
      <w:r>
        <w:rPr>
          <w:rFonts w:cstheme="minorHAnsi"/>
        </w:rPr>
        <w:t>standstill</w:t>
      </w:r>
      <w:proofErr w:type="spellEnd"/>
      <w:r>
        <w:rPr>
          <w:rFonts w:cstheme="minorHAnsi"/>
        </w:rPr>
        <w:t xml:space="preserve"> termijn gaat op dat moment opnieuw in. </w:t>
      </w:r>
    </w:p>
    <w:p w14:paraId="36546A26" w14:textId="77777777" w:rsidR="000B6A7C" w:rsidRDefault="000B6A7C">
      <w:pPr>
        <w:rPr>
          <w:rFonts w:cstheme="minorHAnsi"/>
        </w:rPr>
      </w:pPr>
    </w:p>
    <w:p w14:paraId="1A7C0CBF" w14:textId="743BD482" w:rsidR="000B6A7C" w:rsidRDefault="004C560E">
      <w:pPr>
        <w:rPr>
          <w:rFonts w:cstheme="minorHAnsi"/>
        </w:rPr>
      </w:pPr>
      <w:r>
        <w:rPr>
          <w:rFonts w:cstheme="minorHAnsi"/>
        </w:rPr>
        <w:t xml:space="preserve">Indien een inschrijver bezwaren heeft tegen de bekendgemaakte voorgenomen gunningsbeslissing, dient de inschrijver hiertegen op te komen binnen </w:t>
      </w:r>
      <w:r w:rsidRPr="007524FA">
        <w:rPr>
          <w:rFonts w:cstheme="minorHAnsi"/>
        </w:rPr>
        <w:t>20</w:t>
      </w:r>
      <w:r>
        <w:rPr>
          <w:rFonts w:cstheme="minorHAnsi"/>
        </w:rPr>
        <w:t xml:space="preserve"> kalenderdagen na bekendmaking door betekening van een kort geding.</w:t>
      </w:r>
    </w:p>
    <w:p w14:paraId="717590BF" w14:textId="77777777" w:rsidR="000B6A7C" w:rsidRDefault="000B6A7C">
      <w:pPr>
        <w:rPr>
          <w:rFonts w:cstheme="minorHAnsi"/>
        </w:rPr>
      </w:pPr>
    </w:p>
    <w:p w14:paraId="4735C093" w14:textId="7150B4AE" w:rsidR="00A54602" w:rsidRDefault="004C560E">
      <w:pPr>
        <w:rPr>
          <w:rFonts w:cstheme="minorHAnsi"/>
        </w:rPr>
      </w:pPr>
      <w:r>
        <w:rPr>
          <w:rFonts w:cstheme="minorHAnsi"/>
        </w:rPr>
        <w:t>Eerder genoemde termijn is een vervaltermijn</w:t>
      </w:r>
      <w:r w:rsidR="00FC2B2B">
        <w:rPr>
          <w:rFonts w:cstheme="minorHAnsi"/>
        </w:rPr>
        <w:t>.</w:t>
      </w:r>
      <w:r>
        <w:rPr>
          <w:rFonts w:cstheme="minorHAnsi"/>
        </w:rPr>
        <w:t xml:space="preserve"> </w:t>
      </w:r>
      <w:r w:rsidR="00FC2B2B">
        <w:rPr>
          <w:rFonts w:cstheme="minorHAnsi"/>
        </w:rPr>
        <w:t>Dit</w:t>
      </w:r>
      <w:r>
        <w:rPr>
          <w:rFonts w:cstheme="minorHAnsi"/>
        </w:rPr>
        <w:t xml:space="preserve"> betekent dat inschrijver na ommekomst van deze termijn zijn rechten heeft verwerkt tot het instellen</w:t>
      </w:r>
      <w:r w:rsidR="00FC2B2B">
        <w:rPr>
          <w:rFonts w:cstheme="minorHAnsi"/>
        </w:rPr>
        <w:t xml:space="preserve"> </w:t>
      </w:r>
      <w:r>
        <w:rPr>
          <w:rFonts w:cstheme="minorHAnsi"/>
        </w:rPr>
        <w:t xml:space="preserve">van een </w:t>
      </w:r>
      <w:r w:rsidR="00FC2B2B">
        <w:rPr>
          <w:rFonts w:cstheme="minorHAnsi"/>
        </w:rPr>
        <w:t>bezwaar</w:t>
      </w:r>
      <w:r>
        <w:rPr>
          <w:rFonts w:cstheme="minorHAnsi"/>
        </w:rPr>
        <w:t>.</w:t>
      </w:r>
    </w:p>
    <w:p w14:paraId="4735C094" w14:textId="77777777" w:rsidR="00A54602" w:rsidRDefault="00A54602">
      <w:pPr>
        <w:rPr>
          <w:rFonts w:cstheme="minorHAnsi"/>
        </w:rPr>
      </w:pPr>
    </w:p>
    <w:p w14:paraId="4735C095" w14:textId="77777777" w:rsidR="00A54602" w:rsidRDefault="004C560E">
      <w:pPr>
        <w:rPr>
          <w:rFonts w:cstheme="minorHAnsi"/>
        </w:rPr>
      </w:pPr>
      <w:r>
        <w:rPr>
          <w:rFonts w:cstheme="minorHAnsi"/>
        </w:rPr>
        <w:t>Na afronding van de procedure zal aanbestedende dienst een proces-verbaal van gunning opstellen.</w:t>
      </w:r>
    </w:p>
    <w:p w14:paraId="4735C096" w14:textId="77777777" w:rsidR="00A54602" w:rsidRDefault="00A54602">
      <w:pPr>
        <w:rPr>
          <w:rFonts w:cstheme="minorHAnsi"/>
        </w:rPr>
      </w:pPr>
    </w:p>
    <w:sectPr w:rsidR="00A54602">
      <w:headerReference w:type="default"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2B7DB" w14:textId="77777777" w:rsidR="00EA6FF1" w:rsidRDefault="00EA6FF1">
      <w:r>
        <w:separator/>
      </w:r>
    </w:p>
  </w:endnote>
  <w:endnote w:type="continuationSeparator" w:id="0">
    <w:p w14:paraId="43CAD935" w14:textId="77777777" w:rsidR="00EA6FF1" w:rsidRDefault="00EA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C0CE" w14:textId="58443839" w:rsidR="00A54602" w:rsidRDefault="004C560E">
    <w:pPr>
      <w:pStyle w:val="Voettekst"/>
      <w:rPr>
        <w:sz w:val="18"/>
        <w:szCs w:val="18"/>
      </w:rPr>
    </w:pPr>
    <w:r>
      <w:rPr>
        <w:color w:val="2B579A"/>
        <w:sz w:val="18"/>
        <w:szCs w:val="18"/>
        <w:shd w:val="clear" w:color="auto" w:fill="E6E6E6"/>
      </w:rPr>
      <w:fldChar w:fldCharType="begin"/>
    </w:r>
    <w:r>
      <w:rPr>
        <w:sz w:val="18"/>
        <w:szCs w:val="18"/>
      </w:rPr>
      <w:instrText xml:space="preserve"> TIME \@ "d-M-yyyy" </w:instrText>
    </w:r>
    <w:r>
      <w:rPr>
        <w:color w:val="2B579A"/>
        <w:sz w:val="18"/>
        <w:szCs w:val="18"/>
        <w:shd w:val="clear" w:color="auto" w:fill="E6E6E6"/>
      </w:rPr>
      <w:fldChar w:fldCharType="separate"/>
    </w:r>
    <w:r w:rsidR="002F6ED0">
      <w:rPr>
        <w:noProof/>
        <w:sz w:val="18"/>
        <w:szCs w:val="18"/>
      </w:rPr>
      <w:t>12-12-2025</w:t>
    </w:r>
    <w:r>
      <w:rPr>
        <w:color w:val="2B579A"/>
        <w:sz w:val="18"/>
        <w:szCs w:val="18"/>
        <w:shd w:val="clear" w:color="auto" w:fill="E6E6E6"/>
      </w:rPr>
      <w:fldChar w:fldCharType="end"/>
    </w:r>
    <w:r>
      <w:rPr>
        <w:sz w:val="18"/>
        <w:szCs w:val="18"/>
      </w:rPr>
      <w:ptab w:relativeTo="margin" w:alignment="right" w:leader="none"/>
    </w:r>
    <w:r>
      <w:rPr>
        <w:sz w:val="18"/>
        <w:szCs w:val="18"/>
      </w:rPr>
      <w:t xml:space="preserve">Pagina </w:t>
    </w:r>
    <w:r>
      <w:rPr>
        <w:b/>
        <w:color w:val="2B579A"/>
        <w:sz w:val="18"/>
        <w:szCs w:val="18"/>
        <w:shd w:val="clear" w:color="auto" w:fill="E6E6E6"/>
      </w:rPr>
      <w:fldChar w:fldCharType="begin"/>
    </w:r>
    <w:r>
      <w:rPr>
        <w:b/>
        <w:sz w:val="18"/>
        <w:szCs w:val="18"/>
      </w:rPr>
      <w:instrText>PAGE  \* Arabic  \* MERGEFORMAT</w:instrText>
    </w:r>
    <w:r>
      <w:rPr>
        <w:b/>
        <w:color w:val="2B579A"/>
        <w:sz w:val="18"/>
        <w:szCs w:val="18"/>
        <w:shd w:val="clear" w:color="auto" w:fill="E6E6E6"/>
      </w:rPr>
      <w:fldChar w:fldCharType="separate"/>
    </w:r>
    <w:r>
      <w:rPr>
        <w:b/>
        <w:sz w:val="18"/>
        <w:szCs w:val="18"/>
      </w:rPr>
      <w:t>7</w:t>
    </w:r>
    <w:r>
      <w:rPr>
        <w:b/>
        <w:color w:val="2B579A"/>
        <w:sz w:val="18"/>
        <w:szCs w:val="18"/>
        <w:shd w:val="clear" w:color="auto" w:fill="E6E6E6"/>
      </w:rPr>
      <w:fldChar w:fldCharType="end"/>
    </w:r>
    <w:r>
      <w:rPr>
        <w:sz w:val="18"/>
        <w:szCs w:val="18"/>
      </w:rPr>
      <w:t xml:space="preserve"> van </w:t>
    </w:r>
    <w:r>
      <w:rPr>
        <w:color w:val="2B579A"/>
        <w:sz w:val="18"/>
        <w:szCs w:val="18"/>
        <w:shd w:val="clear" w:color="auto" w:fill="E6E6E6"/>
      </w:rPr>
      <w:fldChar w:fldCharType="begin"/>
    </w:r>
    <w:r>
      <w:rPr>
        <w:sz w:val="18"/>
        <w:szCs w:val="18"/>
      </w:rPr>
      <w:instrText>NUMPAGES  \* Arabic  \* MERGEFORMAT</w:instrText>
    </w:r>
    <w:r>
      <w:rPr>
        <w:color w:val="2B579A"/>
        <w:sz w:val="18"/>
        <w:szCs w:val="18"/>
        <w:shd w:val="clear" w:color="auto" w:fill="E6E6E6"/>
      </w:rPr>
      <w:fldChar w:fldCharType="separate"/>
    </w:r>
    <w:r>
      <w:rPr>
        <w:b/>
        <w:sz w:val="18"/>
        <w:szCs w:val="18"/>
      </w:rPr>
      <w:t>15</w:t>
    </w:r>
    <w:r>
      <w:rPr>
        <w:b/>
        <w:color w:val="2B579A"/>
        <w:sz w:val="18"/>
        <w:szCs w:val="18"/>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514A448" w14:paraId="1FD87D6C" w14:textId="77777777" w:rsidTr="7514A448">
      <w:trPr>
        <w:trHeight w:val="300"/>
      </w:trPr>
      <w:tc>
        <w:tcPr>
          <w:tcW w:w="3020" w:type="dxa"/>
        </w:tcPr>
        <w:p w14:paraId="28012B2E" w14:textId="7B28D399" w:rsidR="7514A448" w:rsidRDefault="7514A448" w:rsidP="7514A448">
          <w:pPr>
            <w:pStyle w:val="Koptekst"/>
            <w:ind w:left="-115"/>
          </w:pPr>
        </w:p>
      </w:tc>
      <w:tc>
        <w:tcPr>
          <w:tcW w:w="3020" w:type="dxa"/>
        </w:tcPr>
        <w:p w14:paraId="5F3A3EFC" w14:textId="07A04603" w:rsidR="7514A448" w:rsidRDefault="7514A448" w:rsidP="7514A448">
          <w:pPr>
            <w:pStyle w:val="Koptekst"/>
            <w:jc w:val="center"/>
          </w:pPr>
        </w:p>
      </w:tc>
      <w:tc>
        <w:tcPr>
          <w:tcW w:w="3020" w:type="dxa"/>
        </w:tcPr>
        <w:p w14:paraId="642BBAE4" w14:textId="6B6BC53D" w:rsidR="7514A448" w:rsidRDefault="7514A448" w:rsidP="7514A448">
          <w:pPr>
            <w:pStyle w:val="Koptekst"/>
            <w:ind w:right="-115"/>
            <w:jc w:val="right"/>
          </w:pPr>
        </w:p>
      </w:tc>
    </w:tr>
  </w:tbl>
  <w:p w14:paraId="61B886F4" w14:textId="4D3547B8" w:rsidR="7514A448" w:rsidRDefault="7514A448" w:rsidP="7514A4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2448" w14:textId="77777777" w:rsidR="00EA6FF1" w:rsidRDefault="00EA6FF1">
      <w:r>
        <w:separator/>
      </w:r>
    </w:p>
  </w:footnote>
  <w:footnote w:type="continuationSeparator" w:id="0">
    <w:p w14:paraId="56398FB9" w14:textId="77777777" w:rsidR="00EA6FF1" w:rsidRDefault="00EA6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5C0C4" w14:textId="77777777" w:rsidR="00A54602" w:rsidRDefault="00A54602">
    <w:pPr>
      <w:pStyle w:val="Koptekst"/>
      <w:rPr>
        <w:sz w:val="18"/>
        <w:szCs w:val="18"/>
      </w:rPr>
    </w:pPr>
  </w:p>
  <w:tbl>
    <w:tblPr>
      <w:tblpPr w:vertAnchor="page" w:horzAnchor="page" w:tblpX="1759" w:tblpY="625"/>
      <w:tblOverlap w:val="never"/>
      <w:tblW w:w="0" w:type="auto"/>
      <w:tblLayout w:type="fixed"/>
      <w:tblCellMar>
        <w:left w:w="0" w:type="dxa"/>
        <w:right w:w="0" w:type="dxa"/>
      </w:tblCellMar>
      <w:tblLook w:val="04A0" w:firstRow="1" w:lastRow="0" w:firstColumn="1" w:lastColumn="0" w:noHBand="0" w:noVBand="1"/>
    </w:tblPr>
    <w:tblGrid>
      <w:gridCol w:w="6464"/>
      <w:gridCol w:w="2495"/>
    </w:tblGrid>
    <w:tr w:rsidR="00A54602" w14:paraId="4735C0C9" w14:textId="77777777" w:rsidTr="4129FAA0">
      <w:tc>
        <w:tcPr>
          <w:tcW w:w="6464" w:type="dxa"/>
          <w:tcMar>
            <w:top w:w="0" w:type="dxa"/>
            <w:left w:w="0" w:type="dxa"/>
            <w:bottom w:w="0" w:type="dxa"/>
            <w:right w:w="0" w:type="dxa"/>
          </w:tcMar>
        </w:tcPr>
        <w:p w14:paraId="4735C0C6" w14:textId="5CC36AE7" w:rsidR="00A54602" w:rsidRDefault="4129FAA0" w:rsidP="4129FAA0">
          <w:pPr>
            <w:pStyle w:val="Koptekst"/>
            <w:rPr>
              <w:sz w:val="17"/>
              <w:szCs w:val="17"/>
              <w:highlight w:val="yellow"/>
            </w:rPr>
          </w:pPr>
          <w:r w:rsidRPr="4129FAA0">
            <w:rPr>
              <w:sz w:val="17"/>
              <w:szCs w:val="17"/>
            </w:rPr>
            <w:t xml:space="preserve">Beschrijvend document </w:t>
          </w:r>
          <w:r w:rsidR="009910CE">
            <w:rPr>
              <w:sz w:val="17"/>
              <w:szCs w:val="17"/>
            </w:rPr>
            <w:t xml:space="preserve">      </w:t>
          </w:r>
          <w:r w:rsidR="00156BD4">
            <w:rPr>
              <w:sz w:val="17"/>
              <w:szCs w:val="17"/>
            </w:rPr>
            <w:t xml:space="preserve">    </w:t>
          </w:r>
          <w:r w:rsidR="00CA6653">
            <w:rPr>
              <w:sz w:val="17"/>
              <w:szCs w:val="17"/>
            </w:rPr>
            <w:t>CRM pakket (Salesforce) beheer en doorontwikkeling</w:t>
          </w:r>
          <w:r w:rsidR="009910CE">
            <w:rPr>
              <w:sz w:val="17"/>
              <w:szCs w:val="17"/>
            </w:rPr>
            <w:t xml:space="preserve"> </w:t>
          </w:r>
        </w:p>
      </w:tc>
      <w:tc>
        <w:tcPr>
          <w:tcW w:w="2495" w:type="dxa"/>
          <w:tcMar>
            <w:top w:w="0" w:type="dxa"/>
            <w:left w:w="0" w:type="dxa"/>
            <w:bottom w:w="0" w:type="dxa"/>
            <w:right w:w="0" w:type="dxa"/>
          </w:tcMar>
        </w:tcPr>
        <w:p w14:paraId="4735C0C8" w14:textId="47E041CE" w:rsidR="00A54602" w:rsidRDefault="00156BD4" w:rsidP="4129FAA0">
          <w:pPr>
            <w:pStyle w:val="Koptekst"/>
            <w:rPr>
              <w:sz w:val="17"/>
              <w:szCs w:val="17"/>
              <w:highlight w:val="yellow"/>
            </w:rPr>
          </w:pPr>
          <w:r w:rsidRPr="00156BD4">
            <w:rPr>
              <w:sz w:val="17"/>
              <w:szCs w:val="17"/>
            </w:rPr>
            <w:t xml:space="preserve">                 ROC Nijmegen</w:t>
          </w:r>
        </w:p>
      </w:tc>
    </w:tr>
    <w:tr w:rsidR="00A54602" w14:paraId="4735C0CC" w14:textId="77777777" w:rsidTr="4129FAA0">
      <w:tc>
        <w:tcPr>
          <w:tcW w:w="6464" w:type="dxa"/>
          <w:tcMar>
            <w:top w:w="0" w:type="dxa"/>
            <w:left w:w="0" w:type="dxa"/>
            <w:bottom w:w="0" w:type="dxa"/>
            <w:right w:w="0" w:type="dxa"/>
          </w:tcMar>
        </w:tcPr>
        <w:p w14:paraId="4735C0CA" w14:textId="77777777" w:rsidR="00A54602" w:rsidRDefault="00A54602">
          <w:pPr>
            <w:pStyle w:val="Koptekst"/>
            <w:rPr>
              <w:sz w:val="17"/>
            </w:rPr>
          </w:pPr>
        </w:p>
      </w:tc>
      <w:tc>
        <w:tcPr>
          <w:tcW w:w="2495" w:type="dxa"/>
          <w:tcMar>
            <w:top w:w="0" w:type="dxa"/>
            <w:left w:w="0" w:type="dxa"/>
            <w:bottom w:w="0" w:type="dxa"/>
            <w:right w:w="0" w:type="dxa"/>
          </w:tcMar>
        </w:tcPr>
        <w:p w14:paraId="4735C0CB" w14:textId="77777777" w:rsidR="00A54602" w:rsidRDefault="00A54602">
          <w:pPr>
            <w:pStyle w:val="Koptekst"/>
            <w:rPr>
              <w:sz w:val="17"/>
            </w:rPr>
          </w:pPr>
        </w:p>
      </w:tc>
    </w:tr>
  </w:tbl>
  <w:p w14:paraId="4735C0CD" w14:textId="77777777" w:rsidR="00A54602" w:rsidRDefault="00A54602">
    <w:pPr>
      <w:pStyle w:val="Kopteks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514A448" w14:paraId="45726BC7" w14:textId="77777777" w:rsidTr="7514A448">
      <w:trPr>
        <w:trHeight w:val="300"/>
      </w:trPr>
      <w:tc>
        <w:tcPr>
          <w:tcW w:w="3020" w:type="dxa"/>
        </w:tcPr>
        <w:p w14:paraId="45A8F7A0" w14:textId="291E8354" w:rsidR="7514A448" w:rsidRDefault="7514A448" w:rsidP="7514A448">
          <w:pPr>
            <w:pStyle w:val="Koptekst"/>
            <w:ind w:left="-115"/>
          </w:pPr>
        </w:p>
      </w:tc>
      <w:tc>
        <w:tcPr>
          <w:tcW w:w="3020" w:type="dxa"/>
        </w:tcPr>
        <w:p w14:paraId="4E6BCCA1" w14:textId="6C94042A" w:rsidR="7514A448" w:rsidRDefault="7514A448" w:rsidP="7514A448">
          <w:pPr>
            <w:pStyle w:val="Koptekst"/>
            <w:jc w:val="center"/>
          </w:pPr>
        </w:p>
      </w:tc>
      <w:tc>
        <w:tcPr>
          <w:tcW w:w="3020" w:type="dxa"/>
        </w:tcPr>
        <w:p w14:paraId="5A6C4169" w14:textId="60C3CB70" w:rsidR="7514A448" w:rsidRDefault="7514A448" w:rsidP="7514A448">
          <w:pPr>
            <w:pStyle w:val="Koptekst"/>
            <w:ind w:right="-115"/>
            <w:jc w:val="right"/>
          </w:pPr>
        </w:p>
      </w:tc>
    </w:tr>
  </w:tbl>
  <w:p w14:paraId="424E3BEC" w14:textId="0B13F23C" w:rsidR="7514A448" w:rsidRDefault="7514A448" w:rsidP="7514A4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0A09F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3B8D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135B75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2FBC7B"/>
    <w:multiLevelType w:val="multilevel"/>
    <w:tmpl w:val="0C2FBC7B"/>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B6667A"/>
    <w:multiLevelType w:val="multilevel"/>
    <w:tmpl w:val="0CB6667A"/>
    <w:lvl w:ilvl="0">
      <w:start w:val="1"/>
      <w:numFmt w:val="bullet"/>
      <w:lvlText w:val=""/>
      <w:lvlJc w:val="left"/>
      <w:pPr>
        <w:tabs>
          <w:tab w:val="left" w:pos="1494"/>
        </w:tabs>
        <w:ind w:left="1494"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0DFE762C"/>
    <w:multiLevelType w:val="multilevel"/>
    <w:tmpl w:val="0DFE762C"/>
    <w:lvl w:ilvl="0">
      <w:start w:val="5"/>
      <w:numFmt w:val="decimal"/>
      <w:lvlText w:val="%1."/>
      <w:lvlJc w:val="left"/>
      <w:pPr>
        <w:ind w:left="504" w:hanging="504"/>
      </w:pPr>
      <w:rPr>
        <w:rFonts w:eastAsiaTheme="majorEastAsia" w:hint="default"/>
        <w:b w:val="0"/>
        <w:i/>
        <w:color w:val="auto"/>
      </w:rPr>
    </w:lvl>
    <w:lvl w:ilvl="1">
      <w:start w:val="2"/>
      <w:numFmt w:val="decimal"/>
      <w:lvlText w:val="%1.%2."/>
      <w:lvlJc w:val="left"/>
      <w:pPr>
        <w:ind w:left="900" w:hanging="720"/>
      </w:pPr>
      <w:rPr>
        <w:rFonts w:eastAsiaTheme="majorEastAsia" w:hint="default"/>
        <w:b w:val="0"/>
        <w:i/>
        <w:color w:val="auto"/>
      </w:rPr>
    </w:lvl>
    <w:lvl w:ilvl="2">
      <w:start w:val="1"/>
      <w:numFmt w:val="decimal"/>
      <w:lvlText w:val="%1.%2.%3."/>
      <w:lvlJc w:val="left"/>
      <w:pPr>
        <w:ind w:left="1080" w:hanging="720"/>
      </w:pPr>
      <w:rPr>
        <w:rFonts w:eastAsiaTheme="majorEastAsia" w:hint="default"/>
        <w:b w:val="0"/>
        <w:i/>
        <w:color w:val="auto"/>
      </w:rPr>
    </w:lvl>
    <w:lvl w:ilvl="3">
      <w:start w:val="1"/>
      <w:numFmt w:val="decimal"/>
      <w:lvlText w:val="%1.%2.%3.%4."/>
      <w:lvlJc w:val="left"/>
      <w:pPr>
        <w:ind w:left="1620" w:hanging="1080"/>
      </w:pPr>
      <w:rPr>
        <w:rFonts w:eastAsiaTheme="majorEastAsia" w:hint="default"/>
        <w:b w:val="0"/>
        <w:i/>
        <w:color w:val="auto"/>
      </w:rPr>
    </w:lvl>
    <w:lvl w:ilvl="4">
      <w:start w:val="1"/>
      <w:numFmt w:val="decimal"/>
      <w:lvlText w:val="%1.%2.%3.%4.%5."/>
      <w:lvlJc w:val="left"/>
      <w:pPr>
        <w:ind w:left="1800" w:hanging="1080"/>
      </w:pPr>
      <w:rPr>
        <w:rFonts w:eastAsiaTheme="majorEastAsia" w:hint="default"/>
        <w:b w:val="0"/>
        <w:i/>
        <w:color w:val="auto"/>
      </w:rPr>
    </w:lvl>
    <w:lvl w:ilvl="5">
      <w:start w:val="1"/>
      <w:numFmt w:val="decimal"/>
      <w:lvlText w:val="%1.%2.%3.%4.%5.%6."/>
      <w:lvlJc w:val="left"/>
      <w:pPr>
        <w:ind w:left="2340" w:hanging="1440"/>
      </w:pPr>
      <w:rPr>
        <w:rFonts w:eastAsiaTheme="majorEastAsia" w:hint="default"/>
        <w:b w:val="0"/>
        <w:i/>
        <w:color w:val="auto"/>
      </w:rPr>
    </w:lvl>
    <w:lvl w:ilvl="6">
      <w:start w:val="1"/>
      <w:numFmt w:val="decimal"/>
      <w:lvlText w:val="%1.%2.%3.%4.%5.%6.%7."/>
      <w:lvlJc w:val="left"/>
      <w:pPr>
        <w:ind w:left="2520" w:hanging="1440"/>
      </w:pPr>
      <w:rPr>
        <w:rFonts w:eastAsiaTheme="majorEastAsia" w:hint="default"/>
        <w:b w:val="0"/>
        <w:i/>
        <w:color w:val="auto"/>
      </w:rPr>
    </w:lvl>
    <w:lvl w:ilvl="7">
      <w:start w:val="1"/>
      <w:numFmt w:val="decimal"/>
      <w:lvlText w:val="%1.%2.%3.%4.%5.%6.%7.%8."/>
      <w:lvlJc w:val="left"/>
      <w:pPr>
        <w:ind w:left="3060" w:hanging="1800"/>
      </w:pPr>
      <w:rPr>
        <w:rFonts w:eastAsiaTheme="majorEastAsia" w:hint="default"/>
        <w:b w:val="0"/>
        <w:i/>
        <w:color w:val="auto"/>
      </w:rPr>
    </w:lvl>
    <w:lvl w:ilvl="8">
      <w:start w:val="1"/>
      <w:numFmt w:val="decimal"/>
      <w:lvlText w:val="%1.%2.%3.%4.%5.%6.%7.%8.%9."/>
      <w:lvlJc w:val="left"/>
      <w:pPr>
        <w:ind w:left="3240" w:hanging="1800"/>
      </w:pPr>
      <w:rPr>
        <w:rFonts w:eastAsiaTheme="majorEastAsia" w:hint="default"/>
        <w:b w:val="0"/>
        <w:i/>
        <w:color w:val="auto"/>
      </w:rPr>
    </w:lvl>
  </w:abstractNum>
  <w:abstractNum w:abstractNumId="6" w15:restartNumberingAfterBreak="0">
    <w:nsid w:val="1961602B"/>
    <w:multiLevelType w:val="multilevel"/>
    <w:tmpl w:val="1961602B"/>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E0676C0"/>
    <w:multiLevelType w:val="multilevel"/>
    <w:tmpl w:val="1E0676C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269A2291"/>
    <w:multiLevelType w:val="multilevel"/>
    <w:tmpl w:val="269A229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2A4D99E1"/>
    <w:multiLevelType w:val="multilevel"/>
    <w:tmpl w:val="2A4D99E1"/>
    <w:lvl w:ilvl="0">
      <w:start w:val="1"/>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0" w15:restartNumberingAfterBreak="0">
    <w:nsid w:val="2B451F91"/>
    <w:multiLevelType w:val="multilevel"/>
    <w:tmpl w:val="2B451F91"/>
    <w:lvl w:ilvl="0">
      <w:start w:val="1"/>
      <w:numFmt w:val="decimal"/>
      <w:lvlText w:val="%1."/>
      <w:lvlJc w:val="left"/>
      <w:pPr>
        <w:ind w:left="525" w:hanging="525"/>
      </w:pPr>
      <w:rPr>
        <w:rFonts w:hint="default"/>
        <w:color w:val="4F81BD" w:themeColor="accent1"/>
      </w:rPr>
    </w:lvl>
    <w:lvl w:ilvl="1">
      <w:start w:val="2"/>
      <w:numFmt w:val="decimal"/>
      <w:lvlText w:val="%1.%2"/>
      <w:lvlJc w:val="left"/>
      <w:pPr>
        <w:ind w:left="555" w:hanging="525"/>
      </w:pPr>
      <w:rPr>
        <w:rFonts w:hint="default"/>
        <w:color w:val="4F81BD" w:themeColor="accent1"/>
      </w:rPr>
    </w:lvl>
    <w:lvl w:ilvl="2">
      <w:start w:val="3"/>
      <w:numFmt w:val="decimal"/>
      <w:lvlText w:val="%1.%2.%3"/>
      <w:lvlJc w:val="left"/>
      <w:pPr>
        <w:ind w:left="780" w:hanging="720"/>
      </w:pPr>
      <w:rPr>
        <w:rFonts w:hint="default"/>
        <w:color w:val="4F81BD" w:themeColor="accent1"/>
      </w:rPr>
    </w:lvl>
    <w:lvl w:ilvl="3">
      <w:start w:val="1"/>
      <w:numFmt w:val="decimal"/>
      <w:lvlText w:val="%1.%2.%3.%4"/>
      <w:lvlJc w:val="left"/>
      <w:pPr>
        <w:ind w:left="810" w:hanging="720"/>
      </w:pPr>
      <w:rPr>
        <w:rFonts w:hint="default"/>
        <w:color w:val="4F81BD" w:themeColor="accent1"/>
      </w:rPr>
    </w:lvl>
    <w:lvl w:ilvl="4">
      <w:start w:val="1"/>
      <w:numFmt w:val="decimal"/>
      <w:lvlText w:val="%1.%2.%3.%4.%5"/>
      <w:lvlJc w:val="left"/>
      <w:pPr>
        <w:ind w:left="1200" w:hanging="1080"/>
      </w:pPr>
      <w:rPr>
        <w:rFonts w:hint="default"/>
        <w:color w:val="4F81BD" w:themeColor="accent1"/>
      </w:rPr>
    </w:lvl>
    <w:lvl w:ilvl="5">
      <w:start w:val="1"/>
      <w:numFmt w:val="decimal"/>
      <w:lvlText w:val="%1.%2.%3.%4.%5.%6"/>
      <w:lvlJc w:val="left"/>
      <w:pPr>
        <w:ind w:left="1230" w:hanging="1080"/>
      </w:pPr>
      <w:rPr>
        <w:rFonts w:hint="default"/>
        <w:color w:val="4F81BD" w:themeColor="accent1"/>
      </w:rPr>
    </w:lvl>
    <w:lvl w:ilvl="6">
      <w:start w:val="1"/>
      <w:numFmt w:val="decimal"/>
      <w:lvlText w:val="%1.%2.%3.%4.%5.%6.%7"/>
      <w:lvlJc w:val="left"/>
      <w:pPr>
        <w:ind w:left="1620" w:hanging="1440"/>
      </w:pPr>
      <w:rPr>
        <w:rFonts w:hint="default"/>
        <w:color w:val="4F81BD" w:themeColor="accent1"/>
      </w:rPr>
    </w:lvl>
    <w:lvl w:ilvl="7">
      <w:start w:val="1"/>
      <w:numFmt w:val="decimal"/>
      <w:lvlText w:val="%1.%2.%3.%4.%5.%6.%7.%8"/>
      <w:lvlJc w:val="left"/>
      <w:pPr>
        <w:ind w:left="2010" w:hanging="1800"/>
      </w:pPr>
      <w:rPr>
        <w:rFonts w:hint="default"/>
        <w:color w:val="4F81BD" w:themeColor="accent1"/>
      </w:rPr>
    </w:lvl>
    <w:lvl w:ilvl="8">
      <w:start w:val="1"/>
      <w:numFmt w:val="decimal"/>
      <w:lvlText w:val="%1.%2.%3.%4.%5.%6.%7.%8.%9"/>
      <w:lvlJc w:val="left"/>
      <w:pPr>
        <w:ind w:left="2040" w:hanging="1800"/>
      </w:pPr>
      <w:rPr>
        <w:rFonts w:hint="default"/>
        <w:color w:val="4F81BD" w:themeColor="accent1"/>
      </w:rPr>
    </w:lvl>
  </w:abstractNum>
  <w:abstractNum w:abstractNumId="11" w15:restartNumberingAfterBreak="0">
    <w:nsid w:val="2CE63C28"/>
    <w:multiLevelType w:val="multilevel"/>
    <w:tmpl w:val="2CE63C28"/>
    <w:lvl w:ilvl="0">
      <w:start w:val="14"/>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F3250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1C60794"/>
    <w:multiLevelType w:val="hybridMultilevel"/>
    <w:tmpl w:val="102EF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2F166F"/>
    <w:multiLevelType w:val="multilevel"/>
    <w:tmpl w:val="432F166F"/>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43C5AF1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6F5836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9B67D6D"/>
    <w:multiLevelType w:val="multilevel"/>
    <w:tmpl w:val="49B67D6D"/>
    <w:lvl w:ilvl="0">
      <w:start w:val="1"/>
      <w:numFmt w:val="decimal"/>
      <w:lvlText w:val="%1."/>
      <w:lvlJc w:val="left"/>
      <w:pPr>
        <w:tabs>
          <w:tab w:val="left" w:pos="1211"/>
        </w:tabs>
        <w:ind w:left="1211" w:hanging="360"/>
      </w:pPr>
    </w:lvl>
    <w:lvl w:ilvl="1">
      <w:start w:val="1"/>
      <w:numFmt w:val="decimal"/>
      <w:lvlText w:val="%2."/>
      <w:lvlJc w:val="left"/>
      <w:pPr>
        <w:tabs>
          <w:tab w:val="left" w:pos="1931"/>
        </w:tabs>
        <w:ind w:left="1931" w:hanging="360"/>
      </w:pPr>
    </w:lvl>
    <w:lvl w:ilvl="2">
      <w:start w:val="1"/>
      <w:numFmt w:val="decimal"/>
      <w:lvlText w:val="%3."/>
      <w:lvlJc w:val="left"/>
      <w:pPr>
        <w:tabs>
          <w:tab w:val="left" w:pos="2651"/>
        </w:tabs>
        <w:ind w:left="2651" w:hanging="360"/>
      </w:pPr>
    </w:lvl>
    <w:lvl w:ilvl="3">
      <w:start w:val="1"/>
      <w:numFmt w:val="decimal"/>
      <w:lvlText w:val="%4."/>
      <w:lvlJc w:val="left"/>
      <w:pPr>
        <w:tabs>
          <w:tab w:val="left" w:pos="3371"/>
        </w:tabs>
        <w:ind w:left="3371" w:hanging="360"/>
      </w:pPr>
    </w:lvl>
    <w:lvl w:ilvl="4">
      <w:start w:val="1"/>
      <w:numFmt w:val="decimal"/>
      <w:lvlText w:val="%5."/>
      <w:lvlJc w:val="left"/>
      <w:pPr>
        <w:tabs>
          <w:tab w:val="left" w:pos="4091"/>
        </w:tabs>
        <w:ind w:left="4091" w:hanging="360"/>
      </w:pPr>
    </w:lvl>
    <w:lvl w:ilvl="5">
      <w:start w:val="1"/>
      <w:numFmt w:val="decimal"/>
      <w:lvlText w:val="%6."/>
      <w:lvlJc w:val="left"/>
      <w:pPr>
        <w:tabs>
          <w:tab w:val="left" w:pos="4811"/>
        </w:tabs>
        <w:ind w:left="4811" w:hanging="360"/>
      </w:pPr>
    </w:lvl>
    <w:lvl w:ilvl="6">
      <w:start w:val="1"/>
      <w:numFmt w:val="decimal"/>
      <w:lvlText w:val="%7."/>
      <w:lvlJc w:val="left"/>
      <w:pPr>
        <w:tabs>
          <w:tab w:val="left" w:pos="5531"/>
        </w:tabs>
        <w:ind w:left="5531" w:hanging="360"/>
      </w:pPr>
    </w:lvl>
    <w:lvl w:ilvl="7">
      <w:start w:val="1"/>
      <w:numFmt w:val="decimal"/>
      <w:lvlText w:val="%8."/>
      <w:lvlJc w:val="left"/>
      <w:pPr>
        <w:tabs>
          <w:tab w:val="left" w:pos="6251"/>
        </w:tabs>
        <w:ind w:left="6251" w:hanging="360"/>
      </w:pPr>
    </w:lvl>
    <w:lvl w:ilvl="8">
      <w:start w:val="1"/>
      <w:numFmt w:val="decimal"/>
      <w:lvlText w:val="%9."/>
      <w:lvlJc w:val="left"/>
      <w:pPr>
        <w:tabs>
          <w:tab w:val="left" w:pos="6971"/>
        </w:tabs>
        <w:ind w:left="6971" w:hanging="360"/>
      </w:pPr>
    </w:lvl>
  </w:abstractNum>
  <w:abstractNum w:abstractNumId="18" w15:restartNumberingAfterBreak="0">
    <w:nsid w:val="4FF41869"/>
    <w:multiLevelType w:val="multilevel"/>
    <w:tmpl w:val="4FF41869"/>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9" w15:restartNumberingAfterBreak="0">
    <w:nsid w:val="56A41F85"/>
    <w:multiLevelType w:val="hybridMultilevel"/>
    <w:tmpl w:val="C6CAE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B6C038E"/>
    <w:multiLevelType w:val="multilevel"/>
    <w:tmpl w:val="5B6C038E"/>
    <w:lvl w:ilvl="0">
      <w:start w:val="1"/>
      <w:numFmt w:val="bullet"/>
      <w:lvlText w:val=""/>
      <w:lvlJc w:val="left"/>
      <w:pPr>
        <w:tabs>
          <w:tab w:val="left" w:pos="1211"/>
        </w:tabs>
        <w:ind w:left="1211"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61F0094E"/>
    <w:multiLevelType w:val="multilevel"/>
    <w:tmpl w:val="61F0094E"/>
    <w:lvl w:ilvl="0">
      <w:start w:val="3"/>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686787A"/>
    <w:multiLevelType w:val="hybridMultilevel"/>
    <w:tmpl w:val="436E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BC8F875"/>
    <w:multiLevelType w:val="multilevel"/>
    <w:tmpl w:val="6BC8F87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CEC696E"/>
    <w:multiLevelType w:val="multilevel"/>
    <w:tmpl w:val="6CEC6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0751340"/>
    <w:multiLevelType w:val="multilevel"/>
    <w:tmpl w:val="49FCA594"/>
    <w:lvl w:ilvl="0">
      <w:start w:val="1"/>
      <w:numFmt w:val="bullet"/>
      <w:lvlText w:val=""/>
      <w:lvlJc w:val="left"/>
      <w:pPr>
        <w:ind w:left="420" w:hanging="360"/>
      </w:pPr>
      <w:rPr>
        <w:rFonts w:ascii="Symbol" w:hAnsi="Symbol"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26" w15:restartNumberingAfterBreak="0">
    <w:nsid w:val="727AFDB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5273742"/>
    <w:multiLevelType w:val="multilevel"/>
    <w:tmpl w:val="75273742"/>
    <w:lvl w:ilvl="0">
      <w:start w:val="1"/>
      <w:numFmt w:val="bullet"/>
      <w:lvlText w:val=""/>
      <w:lvlJc w:val="left"/>
      <w:pPr>
        <w:tabs>
          <w:tab w:val="left" w:pos="720"/>
        </w:tabs>
        <w:ind w:left="720" w:hanging="360"/>
      </w:pPr>
      <w:rPr>
        <w:rFonts w:ascii="Symbol" w:hAnsi="Symbol" w:hint="default"/>
        <w:sz w:val="20"/>
      </w:rPr>
    </w:lvl>
    <w:lvl w:ilvl="1">
      <w:start w:val="5"/>
      <w:numFmt w:val="decimal"/>
      <w:lvlText w:val="%2"/>
      <w:lvlJc w:val="left"/>
      <w:pPr>
        <w:ind w:left="360" w:hanging="360"/>
      </w:pPr>
      <w:rPr>
        <w:rFonts w:hint="default"/>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16cid:durableId="1694306437">
    <w:abstractNumId w:val="9"/>
  </w:num>
  <w:num w:numId="2" w16cid:durableId="166873716">
    <w:abstractNumId w:val="3"/>
  </w:num>
  <w:num w:numId="3" w16cid:durableId="1898315921">
    <w:abstractNumId w:val="11"/>
  </w:num>
  <w:num w:numId="4" w16cid:durableId="1490905822">
    <w:abstractNumId w:val="6"/>
  </w:num>
  <w:num w:numId="5" w16cid:durableId="342634476">
    <w:abstractNumId w:val="23"/>
  </w:num>
  <w:num w:numId="6" w16cid:durableId="1067191970">
    <w:abstractNumId w:val="20"/>
  </w:num>
  <w:num w:numId="7" w16cid:durableId="641690127">
    <w:abstractNumId w:val="10"/>
  </w:num>
  <w:num w:numId="8" w16cid:durableId="1222712379">
    <w:abstractNumId w:val="27"/>
  </w:num>
  <w:num w:numId="9" w16cid:durableId="64453707">
    <w:abstractNumId w:val="8"/>
  </w:num>
  <w:num w:numId="10" w16cid:durableId="1072118401">
    <w:abstractNumId w:val="7"/>
  </w:num>
  <w:num w:numId="11" w16cid:durableId="596838255">
    <w:abstractNumId w:val="5"/>
  </w:num>
  <w:num w:numId="12" w16cid:durableId="188497963">
    <w:abstractNumId w:val="4"/>
  </w:num>
  <w:num w:numId="13" w16cid:durableId="1962957046">
    <w:abstractNumId w:val="17"/>
  </w:num>
  <w:num w:numId="14" w16cid:durableId="377517199">
    <w:abstractNumId w:val="24"/>
  </w:num>
  <w:num w:numId="15" w16cid:durableId="1910577049">
    <w:abstractNumId w:val="18"/>
  </w:num>
  <w:num w:numId="16" w16cid:durableId="708532020">
    <w:abstractNumId w:val="21"/>
  </w:num>
  <w:num w:numId="17" w16cid:durableId="1643073610">
    <w:abstractNumId w:val="14"/>
  </w:num>
  <w:num w:numId="18" w16cid:durableId="636495090">
    <w:abstractNumId w:val="0"/>
  </w:num>
  <w:num w:numId="19" w16cid:durableId="798032491">
    <w:abstractNumId w:val="25"/>
  </w:num>
  <w:num w:numId="20" w16cid:durableId="352419582">
    <w:abstractNumId w:val="22"/>
  </w:num>
  <w:num w:numId="21" w16cid:durableId="1692994795">
    <w:abstractNumId w:val="19"/>
  </w:num>
  <w:num w:numId="22" w16cid:durableId="1806703692">
    <w:abstractNumId w:val="13"/>
  </w:num>
  <w:num w:numId="23" w16cid:durableId="1476878058">
    <w:abstractNumId w:val="2"/>
  </w:num>
  <w:num w:numId="24" w16cid:durableId="2114323863">
    <w:abstractNumId w:val="1"/>
  </w:num>
  <w:num w:numId="25" w16cid:durableId="364523726">
    <w:abstractNumId w:val="16"/>
  </w:num>
  <w:num w:numId="26" w16cid:durableId="505677149">
    <w:abstractNumId w:val="12"/>
  </w:num>
  <w:num w:numId="27" w16cid:durableId="1745491872">
    <w:abstractNumId w:val="26"/>
  </w:num>
  <w:num w:numId="28" w16cid:durableId="1337647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3EB"/>
    <w:rsid w:val="00000CE1"/>
    <w:rsid w:val="000018C7"/>
    <w:rsid w:val="00002693"/>
    <w:rsid w:val="000030AE"/>
    <w:rsid w:val="00003289"/>
    <w:rsid w:val="00003EFD"/>
    <w:rsid w:val="000053C0"/>
    <w:rsid w:val="00006342"/>
    <w:rsid w:val="000067E8"/>
    <w:rsid w:val="00010198"/>
    <w:rsid w:val="00012468"/>
    <w:rsid w:val="0001284B"/>
    <w:rsid w:val="00013C7C"/>
    <w:rsid w:val="00020F69"/>
    <w:rsid w:val="000211F6"/>
    <w:rsid w:val="000234E5"/>
    <w:rsid w:val="0003183D"/>
    <w:rsid w:val="00032380"/>
    <w:rsid w:val="000324EF"/>
    <w:rsid w:val="0003280C"/>
    <w:rsid w:val="00034469"/>
    <w:rsid w:val="000361AB"/>
    <w:rsid w:val="000370CA"/>
    <w:rsid w:val="00043D26"/>
    <w:rsid w:val="00045342"/>
    <w:rsid w:val="00045536"/>
    <w:rsid w:val="00046A85"/>
    <w:rsid w:val="0005361B"/>
    <w:rsid w:val="00062696"/>
    <w:rsid w:val="000670AB"/>
    <w:rsid w:val="00067711"/>
    <w:rsid w:val="00070A12"/>
    <w:rsid w:val="0007277A"/>
    <w:rsid w:val="0007500C"/>
    <w:rsid w:val="00081141"/>
    <w:rsid w:val="0008170F"/>
    <w:rsid w:val="00084D57"/>
    <w:rsid w:val="00087320"/>
    <w:rsid w:val="000873EC"/>
    <w:rsid w:val="00087FEB"/>
    <w:rsid w:val="00091928"/>
    <w:rsid w:val="00096FE5"/>
    <w:rsid w:val="00097AE7"/>
    <w:rsid w:val="00097C5C"/>
    <w:rsid w:val="000A177D"/>
    <w:rsid w:val="000A4084"/>
    <w:rsid w:val="000A53E4"/>
    <w:rsid w:val="000B18F0"/>
    <w:rsid w:val="000B3B92"/>
    <w:rsid w:val="000B6404"/>
    <w:rsid w:val="000B6A7C"/>
    <w:rsid w:val="000B7944"/>
    <w:rsid w:val="000C3377"/>
    <w:rsid w:val="000C43DE"/>
    <w:rsid w:val="000C67DB"/>
    <w:rsid w:val="000D2913"/>
    <w:rsid w:val="000D6C7B"/>
    <w:rsid w:val="000E15A8"/>
    <w:rsid w:val="000E207D"/>
    <w:rsid w:val="000E3F1D"/>
    <w:rsid w:val="000E4E69"/>
    <w:rsid w:val="000E5404"/>
    <w:rsid w:val="000F017A"/>
    <w:rsid w:val="000F4E32"/>
    <w:rsid w:val="000F5D2A"/>
    <w:rsid w:val="000F6EAD"/>
    <w:rsid w:val="00101274"/>
    <w:rsid w:val="001053F7"/>
    <w:rsid w:val="00113F85"/>
    <w:rsid w:val="00114FC4"/>
    <w:rsid w:val="00115239"/>
    <w:rsid w:val="001168E5"/>
    <w:rsid w:val="00116A83"/>
    <w:rsid w:val="00120285"/>
    <w:rsid w:val="00120ED6"/>
    <w:rsid w:val="001230C6"/>
    <w:rsid w:val="00123C55"/>
    <w:rsid w:val="001248FD"/>
    <w:rsid w:val="00124D4E"/>
    <w:rsid w:val="0012767C"/>
    <w:rsid w:val="00135E61"/>
    <w:rsid w:val="001368F3"/>
    <w:rsid w:val="001420DC"/>
    <w:rsid w:val="0014213B"/>
    <w:rsid w:val="0015038E"/>
    <w:rsid w:val="00151CB9"/>
    <w:rsid w:val="00153F3F"/>
    <w:rsid w:val="001545E2"/>
    <w:rsid w:val="00154B5C"/>
    <w:rsid w:val="00154C72"/>
    <w:rsid w:val="00156BD4"/>
    <w:rsid w:val="001577EC"/>
    <w:rsid w:val="00160670"/>
    <w:rsid w:val="0016433E"/>
    <w:rsid w:val="00165AC4"/>
    <w:rsid w:val="001707EC"/>
    <w:rsid w:val="00170A3C"/>
    <w:rsid w:val="0017290C"/>
    <w:rsid w:val="00172A45"/>
    <w:rsid w:val="00174A9C"/>
    <w:rsid w:val="0017526A"/>
    <w:rsid w:val="00175A36"/>
    <w:rsid w:val="00176A0C"/>
    <w:rsid w:val="00176B33"/>
    <w:rsid w:val="001773A8"/>
    <w:rsid w:val="001817B1"/>
    <w:rsid w:val="001868F8"/>
    <w:rsid w:val="00191919"/>
    <w:rsid w:val="00191EFB"/>
    <w:rsid w:val="0019620D"/>
    <w:rsid w:val="001A12DF"/>
    <w:rsid w:val="001A2A4C"/>
    <w:rsid w:val="001A3309"/>
    <w:rsid w:val="001B1340"/>
    <w:rsid w:val="001B2A09"/>
    <w:rsid w:val="001B3253"/>
    <w:rsid w:val="001B3514"/>
    <w:rsid w:val="001B514C"/>
    <w:rsid w:val="001B5B60"/>
    <w:rsid w:val="001B62CA"/>
    <w:rsid w:val="001B7BF9"/>
    <w:rsid w:val="001B7E67"/>
    <w:rsid w:val="001C1C3E"/>
    <w:rsid w:val="001C4023"/>
    <w:rsid w:val="001C4E64"/>
    <w:rsid w:val="001C6DEF"/>
    <w:rsid w:val="001D3F47"/>
    <w:rsid w:val="001D494A"/>
    <w:rsid w:val="001D7240"/>
    <w:rsid w:val="001E08E2"/>
    <w:rsid w:val="001E091F"/>
    <w:rsid w:val="001E1186"/>
    <w:rsid w:val="001E2615"/>
    <w:rsid w:val="001F4EEE"/>
    <w:rsid w:val="001F509D"/>
    <w:rsid w:val="001F7CB7"/>
    <w:rsid w:val="002008C4"/>
    <w:rsid w:val="0020594C"/>
    <w:rsid w:val="00213567"/>
    <w:rsid w:val="00213C83"/>
    <w:rsid w:val="002143A2"/>
    <w:rsid w:val="0021533E"/>
    <w:rsid w:val="00222336"/>
    <w:rsid w:val="00224505"/>
    <w:rsid w:val="0022519A"/>
    <w:rsid w:val="00231347"/>
    <w:rsid w:val="002314BE"/>
    <w:rsid w:val="00233938"/>
    <w:rsid w:val="00237067"/>
    <w:rsid w:val="0023747B"/>
    <w:rsid w:val="002376E2"/>
    <w:rsid w:val="00244AF4"/>
    <w:rsid w:val="00247DF4"/>
    <w:rsid w:val="00250EED"/>
    <w:rsid w:val="00251781"/>
    <w:rsid w:val="00252583"/>
    <w:rsid w:val="0025671A"/>
    <w:rsid w:val="00257E54"/>
    <w:rsid w:val="002601E7"/>
    <w:rsid w:val="0026157B"/>
    <w:rsid w:val="00263CE9"/>
    <w:rsid w:val="00265F4A"/>
    <w:rsid w:val="00265FFA"/>
    <w:rsid w:val="00266C02"/>
    <w:rsid w:val="00266FE7"/>
    <w:rsid w:val="00270387"/>
    <w:rsid w:val="002706DB"/>
    <w:rsid w:val="00275669"/>
    <w:rsid w:val="002774B6"/>
    <w:rsid w:val="00277FA0"/>
    <w:rsid w:val="00281050"/>
    <w:rsid w:val="00282F62"/>
    <w:rsid w:val="00283066"/>
    <w:rsid w:val="002831D0"/>
    <w:rsid w:val="00284E52"/>
    <w:rsid w:val="0029018A"/>
    <w:rsid w:val="00290AA6"/>
    <w:rsid w:val="00290C3B"/>
    <w:rsid w:val="00291731"/>
    <w:rsid w:val="0029344E"/>
    <w:rsid w:val="0029429A"/>
    <w:rsid w:val="00295550"/>
    <w:rsid w:val="00295DEE"/>
    <w:rsid w:val="002A0A70"/>
    <w:rsid w:val="002A33CE"/>
    <w:rsid w:val="002A38D4"/>
    <w:rsid w:val="002A3A1E"/>
    <w:rsid w:val="002A5F57"/>
    <w:rsid w:val="002A6DE9"/>
    <w:rsid w:val="002B0FEC"/>
    <w:rsid w:val="002B2C45"/>
    <w:rsid w:val="002B2FBB"/>
    <w:rsid w:val="002B35E7"/>
    <w:rsid w:val="002B3AB0"/>
    <w:rsid w:val="002B4130"/>
    <w:rsid w:val="002B4A41"/>
    <w:rsid w:val="002B4DF3"/>
    <w:rsid w:val="002B6024"/>
    <w:rsid w:val="002B720D"/>
    <w:rsid w:val="002B753D"/>
    <w:rsid w:val="002C22A3"/>
    <w:rsid w:val="002D31D6"/>
    <w:rsid w:val="002E2DE7"/>
    <w:rsid w:val="002E4584"/>
    <w:rsid w:val="002E67E9"/>
    <w:rsid w:val="002E6B93"/>
    <w:rsid w:val="002F0392"/>
    <w:rsid w:val="002F35B0"/>
    <w:rsid w:val="002F5E39"/>
    <w:rsid w:val="002F6ED0"/>
    <w:rsid w:val="003018A2"/>
    <w:rsid w:val="003038ED"/>
    <w:rsid w:val="00303D7E"/>
    <w:rsid w:val="00304D9D"/>
    <w:rsid w:val="00311A13"/>
    <w:rsid w:val="0031488B"/>
    <w:rsid w:val="003154AC"/>
    <w:rsid w:val="00317A95"/>
    <w:rsid w:val="00317B24"/>
    <w:rsid w:val="00320244"/>
    <w:rsid w:val="00320D4E"/>
    <w:rsid w:val="00321A9A"/>
    <w:rsid w:val="003232CC"/>
    <w:rsid w:val="00325902"/>
    <w:rsid w:val="00326E17"/>
    <w:rsid w:val="00327034"/>
    <w:rsid w:val="0032759A"/>
    <w:rsid w:val="00330551"/>
    <w:rsid w:val="00330B01"/>
    <w:rsid w:val="00331123"/>
    <w:rsid w:val="003332CB"/>
    <w:rsid w:val="00333EEE"/>
    <w:rsid w:val="0033629E"/>
    <w:rsid w:val="00337207"/>
    <w:rsid w:val="0034179F"/>
    <w:rsid w:val="003431EE"/>
    <w:rsid w:val="00350816"/>
    <w:rsid w:val="00350EC1"/>
    <w:rsid w:val="003522B0"/>
    <w:rsid w:val="003530F7"/>
    <w:rsid w:val="003538E8"/>
    <w:rsid w:val="00355DB4"/>
    <w:rsid w:val="00356E7C"/>
    <w:rsid w:val="00362B8A"/>
    <w:rsid w:val="0036381F"/>
    <w:rsid w:val="00365833"/>
    <w:rsid w:val="00365AE6"/>
    <w:rsid w:val="00367293"/>
    <w:rsid w:val="00370129"/>
    <w:rsid w:val="003713C6"/>
    <w:rsid w:val="0037184D"/>
    <w:rsid w:val="00371971"/>
    <w:rsid w:val="00371973"/>
    <w:rsid w:val="00371F5A"/>
    <w:rsid w:val="003742E4"/>
    <w:rsid w:val="00374319"/>
    <w:rsid w:val="003744C8"/>
    <w:rsid w:val="00374D11"/>
    <w:rsid w:val="00375591"/>
    <w:rsid w:val="00375E71"/>
    <w:rsid w:val="0037755B"/>
    <w:rsid w:val="00382828"/>
    <w:rsid w:val="00383409"/>
    <w:rsid w:val="00384D1A"/>
    <w:rsid w:val="0038617F"/>
    <w:rsid w:val="00386C13"/>
    <w:rsid w:val="00390DF6"/>
    <w:rsid w:val="003913DF"/>
    <w:rsid w:val="00392ACF"/>
    <w:rsid w:val="003933E0"/>
    <w:rsid w:val="003A4C6E"/>
    <w:rsid w:val="003A70A2"/>
    <w:rsid w:val="003B2882"/>
    <w:rsid w:val="003B2E1F"/>
    <w:rsid w:val="003B35EA"/>
    <w:rsid w:val="003B79EC"/>
    <w:rsid w:val="003C1AC7"/>
    <w:rsid w:val="003C3529"/>
    <w:rsid w:val="003C3951"/>
    <w:rsid w:val="003C3F61"/>
    <w:rsid w:val="003C549B"/>
    <w:rsid w:val="003C6497"/>
    <w:rsid w:val="003D05D3"/>
    <w:rsid w:val="003D0DB2"/>
    <w:rsid w:val="003D26DE"/>
    <w:rsid w:val="003D4794"/>
    <w:rsid w:val="003D6899"/>
    <w:rsid w:val="003D706C"/>
    <w:rsid w:val="003E080B"/>
    <w:rsid w:val="003E1188"/>
    <w:rsid w:val="003E6A2E"/>
    <w:rsid w:val="003E7A25"/>
    <w:rsid w:val="003F0746"/>
    <w:rsid w:val="00401EF5"/>
    <w:rsid w:val="004056AF"/>
    <w:rsid w:val="00405B01"/>
    <w:rsid w:val="0040616C"/>
    <w:rsid w:val="004072B2"/>
    <w:rsid w:val="004105A7"/>
    <w:rsid w:val="00413AB5"/>
    <w:rsid w:val="004140E6"/>
    <w:rsid w:val="0041620D"/>
    <w:rsid w:val="00420852"/>
    <w:rsid w:val="004217D8"/>
    <w:rsid w:val="004237A5"/>
    <w:rsid w:val="00430C04"/>
    <w:rsid w:val="0043347D"/>
    <w:rsid w:val="00434727"/>
    <w:rsid w:val="0043522D"/>
    <w:rsid w:val="00436A11"/>
    <w:rsid w:val="00436C5C"/>
    <w:rsid w:val="00437D2F"/>
    <w:rsid w:val="004419C9"/>
    <w:rsid w:val="0044445E"/>
    <w:rsid w:val="0044509D"/>
    <w:rsid w:val="004461B7"/>
    <w:rsid w:val="0044700F"/>
    <w:rsid w:val="00450057"/>
    <w:rsid w:val="00454FDA"/>
    <w:rsid w:val="0045765A"/>
    <w:rsid w:val="00460A46"/>
    <w:rsid w:val="004617EE"/>
    <w:rsid w:val="00464FA6"/>
    <w:rsid w:val="00467DC0"/>
    <w:rsid w:val="0047028E"/>
    <w:rsid w:val="0047039E"/>
    <w:rsid w:val="00471278"/>
    <w:rsid w:val="004721C8"/>
    <w:rsid w:val="00473815"/>
    <w:rsid w:val="00477FF6"/>
    <w:rsid w:val="004811E1"/>
    <w:rsid w:val="00483C7D"/>
    <w:rsid w:val="0048433E"/>
    <w:rsid w:val="004846D1"/>
    <w:rsid w:val="00486474"/>
    <w:rsid w:val="004866B4"/>
    <w:rsid w:val="00487B52"/>
    <w:rsid w:val="004920C0"/>
    <w:rsid w:val="00492A26"/>
    <w:rsid w:val="0049343E"/>
    <w:rsid w:val="00493933"/>
    <w:rsid w:val="00494E3D"/>
    <w:rsid w:val="004A1F30"/>
    <w:rsid w:val="004A4A6F"/>
    <w:rsid w:val="004A6CFB"/>
    <w:rsid w:val="004B1077"/>
    <w:rsid w:val="004B4E78"/>
    <w:rsid w:val="004B56AC"/>
    <w:rsid w:val="004B6A65"/>
    <w:rsid w:val="004C0789"/>
    <w:rsid w:val="004C560E"/>
    <w:rsid w:val="004E0A64"/>
    <w:rsid w:val="004E0EDC"/>
    <w:rsid w:val="004E50C2"/>
    <w:rsid w:val="004E5BD9"/>
    <w:rsid w:val="004E6692"/>
    <w:rsid w:val="004F01F5"/>
    <w:rsid w:val="004F0C08"/>
    <w:rsid w:val="004F3C67"/>
    <w:rsid w:val="004F63B9"/>
    <w:rsid w:val="004F6C47"/>
    <w:rsid w:val="004F79FC"/>
    <w:rsid w:val="004F7D5B"/>
    <w:rsid w:val="00500D7D"/>
    <w:rsid w:val="00506EF5"/>
    <w:rsid w:val="00507CDC"/>
    <w:rsid w:val="00512CC0"/>
    <w:rsid w:val="005152B1"/>
    <w:rsid w:val="00515D36"/>
    <w:rsid w:val="00516706"/>
    <w:rsid w:val="00517B8E"/>
    <w:rsid w:val="0052041E"/>
    <w:rsid w:val="00520568"/>
    <w:rsid w:val="005227FE"/>
    <w:rsid w:val="0052743E"/>
    <w:rsid w:val="00531890"/>
    <w:rsid w:val="00531975"/>
    <w:rsid w:val="00531CF5"/>
    <w:rsid w:val="005325E5"/>
    <w:rsid w:val="00533E86"/>
    <w:rsid w:val="00535782"/>
    <w:rsid w:val="005377B0"/>
    <w:rsid w:val="0054197E"/>
    <w:rsid w:val="0054223D"/>
    <w:rsid w:val="0054313C"/>
    <w:rsid w:val="005443B9"/>
    <w:rsid w:val="005449EB"/>
    <w:rsid w:val="00546240"/>
    <w:rsid w:val="00546F43"/>
    <w:rsid w:val="00547E78"/>
    <w:rsid w:val="005502CF"/>
    <w:rsid w:val="00553AFC"/>
    <w:rsid w:val="0055525C"/>
    <w:rsid w:val="005571F2"/>
    <w:rsid w:val="00561908"/>
    <w:rsid w:val="00562836"/>
    <w:rsid w:val="0056335A"/>
    <w:rsid w:val="0056691A"/>
    <w:rsid w:val="005709B4"/>
    <w:rsid w:val="00570CBC"/>
    <w:rsid w:val="00572180"/>
    <w:rsid w:val="00573DC3"/>
    <w:rsid w:val="005825A6"/>
    <w:rsid w:val="00582630"/>
    <w:rsid w:val="00582E76"/>
    <w:rsid w:val="00583DEE"/>
    <w:rsid w:val="00587BBB"/>
    <w:rsid w:val="00590D94"/>
    <w:rsid w:val="00591A2F"/>
    <w:rsid w:val="0059317D"/>
    <w:rsid w:val="00593B8D"/>
    <w:rsid w:val="00593BAB"/>
    <w:rsid w:val="00595424"/>
    <w:rsid w:val="005A0623"/>
    <w:rsid w:val="005A1206"/>
    <w:rsid w:val="005A175A"/>
    <w:rsid w:val="005A1B81"/>
    <w:rsid w:val="005A252A"/>
    <w:rsid w:val="005A3EAC"/>
    <w:rsid w:val="005A42E6"/>
    <w:rsid w:val="005A4DC5"/>
    <w:rsid w:val="005A671E"/>
    <w:rsid w:val="005A6FEB"/>
    <w:rsid w:val="005A7801"/>
    <w:rsid w:val="005B1BF5"/>
    <w:rsid w:val="005B23F7"/>
    <w:rsid w:val="005B2574"/>
    <w:rsid w:val="005B3348"/>
    <w:rsid w:val="005B3EEA"/>
    <w:rsid w:val="005B40AA"/>
    <w:rsid w:val="005C0C94"/>
    <w:rsid w:val="005C0C98"/>
    <w:rsid w:val="005C4596"/>
    <w:rsid w:val="005C5046"/>
    <w:rsid w:val="005C573E"/>
    <w:rsid w:val="005C6F1D"/>
    <w:rsid w:val="005C70EA"/>
    <w:rsid w:val="005D08BB"/>
    <w:rsid w:val="005D225A"/>
    <w:rsid w:val="005D3922"/>
    <w:rsid w:val="005D7128"/>
    <w:rsid w:val="005E06C4"/>
    <w:rsid w:val="005E0B93"/>
    <w:rsid w:val="005E52C0"/>
    <w:rsid w:val="005E5377"/>
    <w:rsid w:val="005E5ED4"/>
    <w:rsid w:val="005F1E26"/>
    <w:rsid w:val="005F3CBD"/>
    <w:rsid w:val="005F4A7F"/>
    <w:rsid w:val="0061550D"/>
    <w:rsid w:val="00615655"/>
    <w:rsid w:val="00615775"/>
    <w:rsid w:val="006162C6"/>
    <w:rsid w:val="00616B56"/>
    <w:rsid w:val="006172CF"/>
    <w:rsid w:val="006201D5"/>
    <w:rsid w:val="006216D4"/>
    <w:rsid w:val="0062447B"/>
    <w:rsid w:val="00624B81"/>
    <w:rsid w:val="00630726"/>
    <w:rsid w:val="00631313"/>
    <w:rsid w:val="006346EC"/>
    <w:rsid w:val="006351DB"/>
    <w:rsid w:val="00636347"/>
    <w:rsid w:val="00642F93"/>
    <w:rsid w:val="0064442D"/>
    <w:rsid w:val="00647822"/>
    <w:rsid w:val="00651A7A"/>
    <w:rsid w:val="0065533B"/>
    <w:rsid w:val="00656310"/>
    <w:rsid w:val="006572AD"/>
    <w:rsid w:val="00657935"/>
    <w:rsid w:val="00657DB5"/>
    <w:rsid w:val="00660268"/>
    <w:rsid w:val="00661DDD"/>
    <w:rsid w:val="00663454"/>
    <w:rsid w:val="006649A3"/>
    <w:rsid w:val="00665A8C"/>
    <w:rsid w:val="00666345"/>
    <w:rsid w:val="00666A18"/>
    <w:rsid w:val="00667FE2"/>
    <w:rsid w:val="0067257B"/>
    <w:rsid w:val="006745CB"/>
    <w:rsid w:val="00676E03"/>
    <w:rsid w:val="0068070A"/>
    <w:rsid w:val="00682FB9"/>
    <w:rsid w:val="006841A2"/>
    <w:rsid w:val="0068770C"/>
    <w:rsid w:val="006917F9"/>
    <w:rsid w:val="00695056"/>
    <w:rsid w:val="00696272"/>
    <w:rsid w:val="00696C47"/>
    <w:rsid w:val="006A0989"/>
    <w:rsid w:val="006A5C6A"/>
    <w:rsid w:val="006A7998"/>
    <w:rsid w:val="006B6FCA"/>
    <w:rsid w:val="006C18FD"/>
    <w:rsid w:val="006C1B39"/>
    <w:rsid w:val="006C58F5"/>
    <w:rsid w:val="006C748E"/>
    <w:rsid w:val="006D0DC2"/>
    <w:rsid w:val="006D19FE"/>
    <w:rsid w:val="006D3959"/>
    <w:rsid w:val="006D6A7E"/>
    <w:rsid w:val="006D7709"/>
    <w:rsid w:val="006D7795"/>
    <w:rsid w:val="006E2332"/>
    <w:rsid w:val="006E2C78"/>
    <w:rsid w:val="006E32A5"/>
    <w:rsid w:val="006E33C1"/>
    <w:rsid w:val="006F22A4"/>
    <w:rsid w:val="006F39DE"/>
    <w:rsid w:val="006F4126"/>
    <w:rsid w:val="006F6557"/>
    <w:rsid w:val="00700192"/>
    <w:rsid w:val="007016F4"/>
    <w:rsid w:val="00701E26"/>
    <w:rsid w:val="00702063"/>
    <w:rsid w:val="00705730"/>
    <w:rsid w:val="0071000A"/>
    <w:rsid w:val="00711267"/>
    <w:rsid w:val="007113A1"/>
    <w:rsid w:val="00711D37"/>
    <w:rsid w:val="00716981"/>
    <w:rsid w:val="00717732"/>
    <w:rsid w:val="007213BF"/>
    <w:rsid w:val="00722D29"/>
    <w:rsid w:val="00723703"/>
    <w:rsid w:val="00727303"/>
    <w:rsid w:val="0073417B"/>
    <w:rsid w:val="00734719"/>
    <w:rsid w:val="007434CF"/>
    <w:rsid w:val="00745CAF"/>
    <w:rsid w:val="007461FA"/>
    <w:rsid w:val="0075125B"/>
    <w:rsid w:val="007513E8"/>
    <w:rsid w:val="007524FA"/>
    <w:rsid w:val="00752D3A"/>
    <w:rsid w:val="00753472"/>
    <w:rsid w:val="007534E1"/>
    <w:rsid w:val="007559B8"/>
    <w:rsid w:val="00756E72"/>
    <w:rsid w:val="00760AB5"/>
    <w:rsid w:val="00761238"/>
    <w:rsid w:val="00762D88"/>
    <w:rsid w:val="007631D1"/>
    <w:rsid w:val="00763580"/>
    <w:rsid w:val="007655E9"/>
    <w:rsid w:val="007660CA"/>
    <w:rsid w:val="0076716F"/>
    <w:rsid w:val="00767712"/>
    <w:rsid w:val="007700E4"/>
    <w:rsid w:val="0077062C"/>
    <w:rsid w:val="00771593"/>
    <w:rsid w:val="00772A48"/>
    <w:rsid w:val="007742EF"/>
    <w:rsid w:val="0077455C"/>
    <w:rsid w:val="0077709C"/>
    <w:rsid w:val="007772DD"/>
    <w:rsid w:val="0077741F"/>
    <w:rsid w:val="007808C7"/>
    <w:rsid w:val="007815AF"/>
    <w:rsid w:val="00782BCF"/>
    <w:rsid w:val="00785909"/>
    <w:rsid w:val="007905F0"/>
    <w:rsid w:val="00791448"/>
    <w:rsid w:val="007925F6"/>
    <w:rsid w:val="007928F9"/>
    <w:rsid w:val="00794143"/>
    <w:rsid w:val="007967FD"/>
    <w:rsid w:val="007A0E1F"/>
    <w:rsid w:val="007A22B1"/>
    <w:rsid w:val="007A3F9A"/>
    <w:rsid w:val="007A4514"/>
    <w:rsid w:val="007A562A"/>
    <w:rsid w:val="007A6708"/>
    <w:rsid w:val="007B07C7"/>
    <w:rsid w:val="007B45A6"/>
    <w:rsid w:val="007B4EF6"/>
    <w:rsid w:val="007B6192"/>
    <w:rsid w:val="007B73BF"/>
    <w:rsid w:val="007C043E"/>
    <w:rsid w:val="007C0930"/>
    <w:rsid w:val="007C0C5D"/>
    <w:rsid w:val="007C1556"/>
    <w:rsid w:val="007C1799"/>
    <w:rsid w:val="007C2D94"/>
    <w:rsid w:val="007C32E3"/>
    <w:rsid w:val="007C3BB0"/>
    <w:rsid w:val="007D654C"/>
    <w:rsid w:val="007D74FF"/>
    <w:rsid w:val="007F16A0"/>
    <w:rsid w:val="007F2929"/>
    <w:rsid w:val="008026E5"/>
    <w:rsid w:val="00802DCB"/>
    <w:rsid w:val="008032E7"/>
    <w:rsid w:val="00803A39"/>
    <w:rsid w:val="0080471C"/>
    <w:rsid w:val="00810B2E"/>
    <w:rsid w:val="00810FD6"/>
    <w:rsid w:val="0081215F"/>
    <w:rsid w:val="00813596"/>
    <w:rsid w:val="008137A1"/>
    <w:rsid w:val="00815A35"/>
    <w:rsid w:val="0082283C"/>
    <w:rsid w:val="008228D8"/>
    <w:rsid w:val="00824016"/>
    <w:rsid w:val="00827EBF"/>
    <w:rsid w:val="00830867"/>
    <w:rsid w:val="00833565"/>
    <w:rsid w:val="00833A97"/>
    <w:rsid w:val="008361A8"/>
    <w:rsid w:val="00837C35"/>
    <w:rsid w:val="00837DDF"/>
    <w:rsid w:val="00844D95"/>
    <w:rsid w:val="00847D2F"/>
    <w:rsid w:val="0085017C"/>
    <w:rsid w:val="00851342"/>
    <w:rsid w:val="00852058"/>
    <w:rsid w:val="008537D8"/>
    <w:rsid w:val="00855BDA"/>
    <w:rsid w:val="00855FFC"/>
    <w:rsid w:val="00861558"/>
    <w:rsid w:val="0086328F"/>
    <w:rsid w:val="0086428C"/>
    <w:rsid w:val="0087191C"/>
    <w:rsid w:val="00871C2D"/>
    <w:rsid w:val="00873FF3"/>
    <w:rsid w:val="008813A3"/>
    <w:rsid w:val="00881462"/>
    <w:rsid w:val="00881A16"/>
    <w:rsid w:val="00881E3F"/>
    <w:rsid w:val="0088423F"/>
    <w:rsid w:val="008851AD"/>
    <w:rsid w:val="0088560B"/>
    <w:rsid w:val="008879C4"/>
    <w:rsid w:val="00890EF0"/>
    <w:rsid w:val="008946D9"/>
    <w:rsid w:val="00894D1A"/>
    <w:rsid w:val="008969C7"/>
    <w:rsid w:val="008A00B4"/>
    <w:rsid w:val="008A05D2"/>
    <w:rsid w:val="008A2731"/>
    <w:rsid w:val="008A2A5B"/>
    <w:rsid w:val="008A49E2"/>
    <w:rsid w:val="008A5B59"/>
    <w:rsid w:val="008A638E"/>
    <w:rsid w:val="008A6869"/>
    <w:rsid w:val="008B2466"/>
    <w:rsid w:val="008B4BAB"/>
    <w:rsid w:val="008B50DB"/>
    <w:rsid w:val="008B78A5"/>
    <w:rsid w:val="008C10E4"/>
    <w:rsid w:val="008C1F6B"/>
    <w:rsid w:val="008C494B"/>
    <w:rsid w:val="008C739D"/>
    <w:rsid w:val="008D0601"/>
    <w:rsid w:val="008D0D26"/>
    <w:rsid w:val="008D2D4B"/>
    <w:rsid w:val="008D3039"/>
    <w:rsid w:val="008D3AE7"/>
    <w:rsid w:val="008D4752"/>
    <w:rsid w:val="008D6307"/>
    <w:rsid w:val="008E12C1"/>
    <w:rsid w:val="008E2B5A"/>
    <w:rsid w:val="008E3043"/>
    <w:rsid w:val="008E365F"/>
    <w:rsid w:val="008E3F99"/>
    <w:rsid w:val="008E4406"/>
    <w:rsid w:val="008E7FBB"/>
    <w:rsid w:val="008F18BF"/>
    <w:rsid w:val="008F5096"/>
    <w:rsid w:val="008F7D5D"/>
    <w:rsid w:val="009001E7"/>
    <w:rsid w:val="00900BF2"/>
    <w:rsid w:val="00904C46"/>
    <w:rsid w:val="00906153"/>
    <w:rsid w:val="00912926"/>
    <w:rsid w:val="0091415D"/>
    <w:rsid w:val="0091499A"/>
    <w:rsid w:val="00916AF0"/>
    <w:rsid w:val="00920419"/>
    <w:rsid w:val="009216CB"/>
    <w:rsid w:val="009267B8"/>
    <w:rsid w:val="00932A0F"/>
    <w:rsid w:val="009374AC"/>
    <w:rsid w:val="00937DF5"/>
    <w:rsid w:val="0094027C"/>
    <w:rsid w:val="009409C0"/>
    <w:rsid w:val="00940C18"/>
    <w:rsid w:val="00941323"/>
    <w:rsid w:val="00944B09"/>
    <w:rsid w:val="00950784"/>
    <w:rsid w:val="0095079B"/>
    <w:rsid w:val="009537B9"/>
    <w:rsid w:val="00956192"/>
    <w:rsid w:val="009562ED"/>
    <w:rsid w:val="009647C5"/>
    <w:rsid w:val="00967CA4"/>
    <w:rsid w:val="00970BCF"/>
    <w:rsid w:val="00971DFD"/>
    <w:rsid w:val="0097351C"/>
    <w:rsid w:val="00974491"/>
    <w:rsid w:val="0098056F"/>
    <w:rsid w:val="00981480"/>
    <w:rsid w:val="0098171B"/>
    <w:rsid w:val="009821A1"/>
    <w:rsid w:val="00982580"/>
    <w:rsid w:val="00983B7A"/>
    <w:rsid w:val="00984C4B"/>
    <w:rsid w:val="00985E9E"/>
    <w:rsid w:val="00986230"/>
    <w:rsid w:val="0098725D"/>
    <w:rsid w:val="009910CE"/>
    <w:rsid w:val="0099452B"/>
    <w:rsid w:val="00994E46"/>
    <w:rsid w:val="009A0136"/>
    <w:rsid w:val="009A0A09"/>
    <w:rsid w:val="009A0CDC"/>
    <w:rsid w:val="009B00C2"/>
    <w:rsid w:val="009B3A80"/>
    <w:rsid w:val="009B46DD"/>
    <w:rsid w:val="009B497B"/>
    <w:rsid w:val="009B56C6"/>
    <w:rsid w:val="009B711E"/>
    <w:rsid w:val="009C13ED"/>
    <w:rsid w:val="009C2E17"/>
    <w:rsid w:val="009C5A6B"/>
    <w:rsid w:val="009C66F0"/>
    <w:rsid w:val="009C6F4D"/>
    <w:rsid w:val="009D22F1"/>
    <w:rsid w:val="009E03D7"/>
    <w:rsid w:val="009E5B12"/>
    <w:rsid w:val="009F3BFC"/>
    <w:rsid w:val="009F48BF"/>
    <w:rsid w:val="009F4C03"/>
    <w:rsid w:val="009F5F8D"/>
    <w:rsid w:val="009F6EAA"/>
    <w:rsid w:val="00A01A82"/>
    <w:rsid w:val="00A0585B"/>
    <w:rsid w:val="00A0636F"/>
    <w:rsid w:val="00A066AB"/>
    <w:rsid w:val="00A1260A"/>
    <w:rsid w:val="00A13231"/>
    <w:rsid w:val="00A168D6"/>
    <w:rsid w:val="00A21DBF"/>
    <w:rsid w:val="00A22519"/>
    <w:rsid w:val="00A2770E"/>
    <w:rsid w:val="00A27884"/>
    <w:rsid w:val="00A31BF5"/>
    <w:rsid w:val="00A32E70"/>
    <w:rsid w:val="00A415CD"/>
    <w:rsid w:val="00A43776"/>
    <w:rsid w:val="00A43DD7"/>
    <w:rsid w:val="00A4683B"/>
    <w:rsid w:val="00A47DB0"/>
    <w:rsid w:val="00A5135A"/>
    <w:rsid w:val="00A51522"/>
    <w:rsid w:val="00A5222B"/>
    <w:rsid w:val="00A54602"/>
    <w:rsid w:val="00A559FB"/>
    <w:rsid w:val="00A55B17"/>
    <w:rsid w:val="00A55E6F"/>
    <w:rsid w:val="00A610E1"/>
    <w:rsid w:val="00A72391"/>
    <w:rsid w:val="00A75989"/>
    <w:rsid w:val="00A776D3"/>
    <w:rsid w:val="00A77AD3"/>
    <w:rsid w:val="00A77B94"/>
    <w:rsid w:val="00A82F67"/>
    <w:rsid w:val="00A850B9"/>
    <w:rsid w:val="00A85774"/>
    <w:rsid w:val="00A87C41"/>
    <w:rsid w:val="00A90F4C"/>
    <w:rsid w:val="00A93A01"/>
    <w:rsid w:val="00A957DA"/>
    <w:rsid w:val="00A96990"/>
    <w:rsid w:val="00AA0ADF"/>
    <w:rsid w:val="00AA18A8"/>
    <w:rsid w:val="00AA365C"/>
    <w:rsid w:val="00AA7720"/>
    <w:rsid w:val="00AB02FA"/>
    <w:rsid w:val="00AB0BC9"/>
    <w:rsid w:val="00AB1161"/>
    <w:rsid w:val="00AB1E73"/>
    <w:rsid w:val="00AB32F2"/>
    <w:rsid w:val="00AB4260"/>
    <w:rsid w:val="00AB435C"/>
    <w:rsid w:val="00AB5F04"/>
    <w:rsid w:val="00AC58D0"/>
    <w:rsid w:val="00AC6F66"/>
    <w:rsid w:val="00AC7F36"/>
    <w:rsid w:val="00AD0648"/>
    <w:rsid w:val="00AD15E3"/>
    <w:rsid w:val="00AD1FA7"/>
    <w:rsid w:val="00AE23F8"/>
    <w:rsid w:val="00AE3082"/>
    <w:rsid w:val="00AE3C5D"/>
    <w:rsid w:val="00AE50F6"/>
    <w:rsid w:val="00AF07F0"/>
    <w:rsid w:val="00AF7428"/>
    <w:rsid w:val="00AF7ABC"/>
    <w:rsid w:val="00B01294"/>
    <w:rsid w:val="00B07A58"/>
    <w:rsid w:val="00B12CE9"/>
    <w:rsid w:val="00B23C51"/>
    <w:rsid w:val="00B247B1"/>
    <w:rsid w:val="00B32019"/>
    <w:rsid w:val="00B32EA1"/>
    <w:rsid w:val="00B34778"/>
    <w:rsid w:val="00B3564F"/>
    <w:rsid w:val="00B36A3B"/>
    <w:rsid w:val="00B37FBF"/>
    <w:rsid w:val="00B403F9"/>
    <w:rsid w:val="00B41156"/>
    <w:rsid w:val="00B43ABC"/>
    <w:rsid w:val="00B43D38"/>
    <w:rsid w:val="00B442C5"/>
    <w:rsid w:val="00B45978"/>
    <w:rsid w:val="00B50C5E"/>
    <w:rsid w:val="00B515BC"/>
    <w:rsid w:val="00B51869"/>
    <w:rsid w:val="00B524B3"/>
    <w:rsid w:val="00B524D5"/>
    <w:rsid w:val="00B53284"/>
    <w:rsid w:val="00B53EDF"/>
    <w:rsid w:val="00B554CF"/>
    <w:rsid w:val="00B609FF"/>
    <w:rsid w:val="00B60F25"/>
    <w:rsid w:val="00B70A40"/>
    <w:rsid w:val="00B7189F"/>
    <w:rsid w:val="00B729B3"/>
    <w:rsid w:val="00B73666"/>
    <w:rsid w:val="00B74031"/>
    <w:rsid w:val="00B747E8"/>
    <w:rsid w:val="00B810EC"/>
    <w:rsid w:val="00B909A8"/>
    <w:rsid w:val="00B93019"/>
    <w:rsid w:val="00B945B9"/>
    <w:rsid w:val="00B949FB"/>
    <w:rsid w:val="00B96E10"/>
    <w:rsid w:val="00BA1B4A"/>
    <w:rsid w:val="00BA634C"/>
    <w:rsid w:val="00BA6928"/>
    <w:rsid w:val="00BA6945"/>
    <w:rsid w:val="00BB3233"/>
    <w:rsid w:val="00BB4026"/>
    <w:rsid w:val="00BB47FD"/>
    <w:rsid w:val="00BC0256"/>
    <w:rsid w:val="00BC3E40"/>
    <w:rsid w:val="00BC6FD8"/>
    <w:rsid w:val="00BC7C75"/>
    <w:rsid w:val="00BD3C96"/>
    <w:rsid w:val="00BD3EF3"/>
    <w:rsid w:val="00BD4C6D"/>
    <w:rsid w:val="00BD596F"/>
    <w:rsid w:val="00BE04C7"/>
    <w:rsid w:val="00BE0BF8"/>
    <w:rsid w:val="00BE107C"/>
    <w:rsid w:val="00BE25B4"/>
    <w:rsid w:val="00BE28EA"/>
    <w:rsid w:val="00BE29EC"/>
    <w:rsid w:val="00BE2D6F"/>
    <w:rsid w:val="00BE3245"/>
    <w:rsid w:val="00BE3E20"/>
    <w:rsid w:val="00BE4848"/>
    <w:rsid w:val="00BF0B7E"/>
    <w:rsid w:val="00BF2779"/>
    <w:rsid w:val="00BF5A4B"/>
    <w:rsid w:val="00C0119B"/>
    <w:rsid w:val="00C01DD3"/>
    <w:rsid w:val="00C0466C"/>
    <w:rsid w:val="00C12D4E"/>
    <w:rsid w:val="00C16DEC"/>
    <w:rsid w:val="00C16FD4"/>
    <w:rsid w:val="00C2036C"/>
    <w:rsid w:val="00C219CA"/>
    <w:rsid w:val="00C23AD7"/>
    <w:rsid w:val="00C27BEC"/>
    <w:rsid w:val="00C30010"/>
    <w:rsid w:val="00C304DF"/>
    <w:rsid w:val="00C31383"/>
    <w:rsid w:val="00C31F46"/>
    <w:rsid w:val="00C36CFB"/>
    <w:rsid w:val="00C442D6"/>
    <w:rsid w:val="00C45202"/>
    <w:rsid w:val="00C47C61"/>
    <w:rsid w:val="00C51C92"/>
    <w:rsid w:val="00C54CE3"/>
    <w:rsid w:val="00C56F8B"/>
    <w:rsid w:val="00C56FC6"/>
    <w:rsid w:val="00C57DC7"/>
    <w:rsid w:val="00C57E44"/>
    <w:rsid w:val="00C61582"/>
    <w:rsid w:val="00C620C5"/>
    <w:rsid w:val="00C6408D"/>
    <w:rsid w:val="00C65041"/>
    <w:rsid w:val="00C70188"/>
    <w:rsid w:val="00C706A1"/>
    <w:rsid w:val="00C75C6E"/>
    <w:rsid w:val="00C77EF0"/>
    <w:rsid w:val="00C802F6"/>
    <w:rsid w:val="00C82241"/>
    <w:rsid w:val="00C85795"/>
    <w:rsid w:val="00C8725D"/>
    <w:rsid w:val="00C906F1"/>
    <w:rsid w:val="00C95729"/>
    <w:rsid w:val="00C968E8"/>
    <w:rsid w:val="00C9703B"/>
    <w:rsid w:val="00CA057E"/>
    <w:rsid w:val="00CA1D4B"/>
    <w:rsid w:val="00CA22B1"/>
    <w:rsid w:val="00CA2A9C"/>
    <w:rsid w:val="00CA2FBA"/>
    <w:rsid w:val="00CA4034"/>
    <w:rsid w:val="00CA442F"/>
    <w:rsid w:val="00CA5503"/>
    <w:rsid w:val="00CA6653"/>
    <w:rsid w:val="00CB24BB"/>
    <w:rsid w:val="00CB24E2"/>
    <w:rsid w:val="00CB5C27"/>
    <w:rsid w:val="00CB7F5A"/>
    <w:rsid w:val="00CC23BA"/>
    <w:rsid w:val="00CC3590"/>
    <w:rsid w:val="00CC7B1D"/>
    <w:rsid w:val="00CC7C82"/>
    <w:rsid w:val="00CC7CD2"/>
    <w:rsid w:val="00CD13BA"/>
    <w:rsid w:val="00CD5606"/>
    <w:rsid w:val="00CD62AA"/>
    <w:rsid w:val="00CD6675"/>
    <w:rsid w:val="00CD7021"/>
    <w:rsid w:val="00CE09EF"/>
    <w:rsid w:val="00CE17E8"/>
    <w:rsid w:val="00CE3F4B"/>
    <w:rsid w:val="00CE4486"/>
    <w:rsid w:val="00CE61F2"/>
    <w:rsid w:val="00CE7B83"/>
    <w:rsid w:val="00CE7C3A"/>
    <w:rsid w:val="00CF1F69"/>
    <w:rsid w:val="00CF601A"/>
    <w:rsid w:val="00CF73E7"/>
    <w:rsid w:val="00D00B64"/>
    <w:rsid w:val="00D03D66"/>
    <w:rsid w:val="00D100CE"/>
    <w:rsid w:val="00D11116"/>
    <w:rsid w:val="00D12ECC"/>
    <w:rsid w:val="00D12F8C"/>
    <w:rsid w:val="00D13309"/>
    <w:rsid w:val="00D13919"/>
    <w:rsid w:val="00D16744"/>
    <w:rsid w:val="00D17CAB"/>
    <w:rsid w:val="00D20EAD"/>
    <w:rsid w:val="00D2230E"/>
    <w:rsid w:val="00D25C63"/>
    <w:rsid w:val="00D27AB3"/>
    <w:rsid w:val="00D324A3"/>
    <w:rsid w:val="00D34DF0"/>
    <w:rsid w:val="00D3537F"/>
    <w:rsid w:val="00D36019"/>
    <w:rsid w:val="00D458C4"/>
    <w:rsid w:val="00D4676E"/>
    <w:rsid w:val="00D47CEA"/>
    <w:rsid w:val="00D47FB1"/>
    <w:rsid w:val="00D5158A"/>
    <w:rsid w:val="00D52187"/>
    <w:rsid w:val="00D527C9"/>
    <w:rsid w:val="00D53C32"/>
    <w:rsid w:val="00D5453C"/>
    <w:rsid w:val="00D5554C"/>
    <w:rsid w:val="00D561E5"/>
    <w:rsid w:val="00D57A9F"/>
    <w:rsid w:val="00D63487"/>
    <w:rsid w:val="00D659BA"/>
    <w:rsid w:val="00D666CB"/>
    <w:rsid w:val="00D728F4"/>
    <w:rsid w:val="00D748F8"/>
    <w:rsid w:val="00D753A1"/>
    <w:rsid w:val="00D77C17"/>
    <w:rsid w:val="00D81258"/>
    <w:rsid w:val="00D844E8"/>
    <w:rsid w:val="00D87213"/>
    <w:rsid w:val="00D8769E"/>
    <w:rsid w:val="00D905A3"/>
    <w:rsid w:val="00D91C1B"/>
    <w:rsid w:val="00D91DB5"/>
    <w:rsid w:val="00D9283A"/>
    <w:rsid w:val="00D93D02"/>
    <w:rsid w:val="00D94643"/>
    <w:rsid w:val="00D97ADD"/>
    <w:rsid w:val="00DA025B"/>
    <w:rsid w:val="00DA1B1E"/>
    <w:rsid w:val="00DA1CD0"/>
    <w:rsid w:val="00DA369F"/>
    <w:rsid w:val="00DA5007"/>
    <w:rsid w:val="00DA5B01"/>
    <w:rsid w:val="00DA5D52"/>
    <w:rsid w:val="00DB215F"/>
    <w:rsid w:val="00DB3B75"/>
    <w:rsid w:val="00DB4CC9"/>
    <w:rsid w:val="00DB6752"/>
    <w:rsid w:val="00DBB02F"/>
    <w:rsid w:val="00DC1277"/>
    <w:rsid w:val="00DC26AB"/>
    <w:rsid w:val="00DC4AF6"/>
    <w:rsid w:val="00DC599C"/>
    <w:rsid w:val="00DC6EEC"/>
    <w:rsid w:val="00DC6FF0"/>
    <w:rsid w:val="00DC7646"/>
    <w:rsid w:val="00DD1411"/>
    <w:rsid w:val="00DD3E70"/>
    <w:rsid w:val="00DD49EF"/>
    <w:rsid w:val="00DD4BE3"/>
    <w:rsid w:val="00DD5F7D"/>
    <w:rsid w:val="00DD619E"/>
    <w:rsid w:val="00DE1635"/>
    <w:rsid w:val="00DE18CD"/>
    <w:rsid w:val="00DE55A8"/>
    <w:rsid w:val="00DE5994"/>
    <w:rsid w:val="00DF0241"/>
    <w:rsid w:val="00DF11CA"/>
    <w:rsid w:val="00DF142E"/>
    <w:rsid w:val="00DF1847"/>
    <w:rsid w:val="00DF3612"/>
    <w:rsid w:val="00DF3EDA"/>
    <w:rsid w:val="00DF4168"/>
    <w:rsid w:val="00E04F43"/>
    <w:rsid w:val="00E05531"/>
    <w:rsid w:val="00E06BA0"/>
    <w:rsid w:val="00E06D95"/>
    <w:rsid w:val="00E10A9E"/>
    <w:rsid w:val="00E139E1"/>
    <w:rsid w:val="00E13EC6"/>
    <w:rsid w:val="00E21758"/>
    <w:rsid w:val="00E222C1"/>
    <w:rsid w:val="00E22AAB"/>
    <w:rsid w:val="00E26E29"/>
    <w:rsid w:val="00E31D5B"/>
    <w:rsid w:val="00E32588"/>
    <w:rsid w:val="00E33F9D"/>
    <w:rsid w:val="00E414D1"/>
    <w:rsid w:val="00E41B23"/>
    <w:rsid w:val="00E43578"/>
    <w:rsid w:val="00E461E1"/>
    <w:rsid w:val="00E50A7D"/>
    <w:rsid w:val="00E517E3"/>
    <w:rsid w:val="00E51874"/>
    <w:rsid w:val="00E51FF7"/>
    <w:rsid w:val="00E522F3"/>
    <w:rsid w:val="00E53303"/>
    <w:rsid w:val="00E56A57"/>
    <w:rsid w:val="00E60D0B"/>
    <w:rsid w:val="00E65793"/>
    <w:rsid w:val="00E667FC"/>
    <w:rsid w:val="00E758E1"/>
    <w:rsid w:val="00E75BB1"/>
    <w:rsid w:val="00E75E44"/>
    <w:rsid w:val="00E76A3E"/>
    <w:rsid w:val="00E7750F"/>
    <w:rsid w:val="00E827F4"/>
    <w:rsid w:val="00E82E55"/>
    <w:rsid w:val="00E83598"/>
    <w:rsid w:val="00E83DEA"/>
    <w:rsid w:val="00E846F3"/>
    <w:rsid w:val="00E86093"/>
    <w:rsid w:val="00E92263"/>
    <w:rsid w:val="00E929D3"/>
    <w:rsid w:val="00E94244"/>
    <w:rsid w:val="00E969E8"/>
    <w:rsid w:val="00EA3AEB"/>
    <w:rsid w:val="00EA6353"/>
    <w:rsid w:val="00EA6FF1"/>
    <w:rsid w:val="00EB1994"/>
    <w:rsid w:val="00EB281E"/>
    <w:rsid w:val="00EB33B2"/>
    <w:rsid w:val="00EB35F5"/>
    <w:rsid w:val="00EB4994"/>
    <w:rsid w:val="00EB64BA"/>
    <w:rsid w:val="00EC0890"/>
    <w:rsid w:val="00EC19EA"/>
    <w:rsid w:val="00EC1A60"/>
    <w:rsid w:val="00EC2333"/>
    <w:rsid w:val="00EC2DD7"/>
    <w:rsid w:val="00EC3C66"/>
    <w:rsid w:val="00EC40AE"/>
    <w:rsid w:val="00EC5ACD"/>
    <w:rsid w:val="00EC5B75"/>
    <w:rsid w:val="00EC6AF5"/>
    <w:rsid w:val="00ED004C"/>
    <w:rsid w:val="00ED1DAC"/>
    <w:rsid w:val="00ED378D"/>
    <w:rsid w:val="00ED64BE"/>
    <w:rsid w:val="00EE3236"/>
    <w:rsid w:val="00EF014E"/>
    <w:rsid w:val="00EF0FD2"/>
    <w:rsid w:val="00EF27BB"/>
    <w:rsid w:val="00EF3719"/>
    <w:rsid w:val="00F00367"/>
    <w:rsid w:val="00F00524"/>
    <w:rsid w:val="00F00558"/>
    <w:rsid w:val="00F01B6C"/>
    <w:rsid w:val="00F05F95"/>
    <w:rsid w:val="00F0647A"/>
    <w:rsid w:val="00F1034F"/>
    <w:rsid w:val="00F117D4"/>
    <w:rsid w:val="00F12609"/>
    <w:rsid w:val="00F20D35"/>
    <w:rsid w:val="00F222DB"/>
    <w:rsid w:val="00F22BCA"/>
    <w:rsid w:val="00F232DD"/>
    <w:rsid w:val="00F233EB"/>
    <w:rsid w:val="00F23CC1"/>
    <w:rsid w:val="00F243C4"/>
    <w:rsid w:val="00F27E3D"/>
    <w:rsid w:val="00F30C35"/>
    <w:rsid w:val="00F30CE3"/>
    <w:rsid w:val="00F34828"/>
    <w:rsid w:val="00F34BC0"/>
    <w:rsid w:val="00F36CC4"/>
    <w:rsid w:val="00F37DAD"/>
    <w:rsid w:val="00F4450A"/>
    <w:rsid w:val="00F452D3"/>
    <w:rsid w:val="00F4653D"/>
    <w:rsid w:val="00F4772E"/>
    <w:rsid w:val="00F4D88C"/>
    <w:rsid w:val="00F5098C"/>
    <w:rsid w:val="00F509D1"/>
    <w:rsid w:val="00F520C0"/>
    <w:rsid w:val="00F52137"/>
    <w:rsid w:val="00F56415"/>
    <w:rsid w:val="00F56AF7"/>
    <w:rsid w:val="00F60B77"/>
    <w:rsid w:val="00F6177A"/>
    <w:rsid w:val="00F61E4E"/>
    <w:rsid w:val="00F62AF9"/>
    <w:rsid w:val="00F640DD"/>
    <w:rsid w:val="00F65969"/>
    <w:rsid w:val="00F67452"/>
    <w:rsid w:val="00F67DD7"/>
    <w:rsid w:val="00F711E9"/>
    <w:rsid w:val="00F74006"/>
    <w:rsid w:val="00F75E5C"/>
    <w:rsid w:val="00F77924"/>
    <w:rsid w:val="00F84617"/>
    <w:rsid w:val="00F95650"/>
    <w:rsid w:val="00FA048F"/>
    <w:rsid w:val="00FA4231"/>
    <w:rsid w:val="00FA4252"/>
    <w:rsid w:val="00FA4717"/>
    <w:rsid w:val="00FA6993"/>
    <w:rsid w:val="00FA6BC7"/>
    <w:rsid w:val="00FA6CC0"/>
    <w:rsid w:val="00FA787B"/>
    <w:rsid w:val="00FB011D"/>
    <w:rsid w:val="00FB0830"/>
    <w:rsid w:val="00FB480E"/>
    <w:rsid w:val="00FB4E1B"/>
    <w:rsid w:val="00FB62CF"/>
    <w:rsid w:val="00FB6BCF"/>
    <w:rsid w:val="00FC2B2B"/>
    <w:rsid w:val="00FC73D8"/>
    <w:rsid w:val="00FD1881"/>
    <w:rsid w:val="00FD2064"/>
    <w:rsid w:val="00FD514B"/>
    <w:rsid w:val="00FD62E0"/>
    <w:rsid w:val="00FD737F"/>
    <w:rsid w:val="00FE089F"/>
    <w:rsid w:val="00FE1FE7"/>
    <w:rsid w:val="00FE5D76"/>
    <w:rsid w:val="00FE5FA3"/>
    <w:rsid w:val="00FE7423"/>
    <w:rsid w:val="00FF0283"/>
    <w:rsid w:val="00FF104C"/>
    <w:rsid w:val="00FF1F35"/>
    <w:rsid w:val="00FF44DF"/>
    <w:rsid w:val="00FF6249"/>
    <w:rsid w:val="00FF77C2"/>
    <w:rsid w:val="00FF79B3"/>
    <w:rsid w:val="00FF7C9C"/>
    <w:rsid w:val="01C23C7E"/>
    <w:rsid w:val="022E1AA6"/>
    <w:rsid w:val="0246C413"/>
    <w:rsid w:val="02778090"/>
    <w:rsid w:val="02B567F9"/>
    <w:rsid w:val="02DBE17A"/>
    <w:rsid w:val="03109BE5"/>
    <w:rsid w:val="031A2476"/>
    <w:rsid w:val="035A11CB"/>
    <w:rsid w:val="03B84AC8"/>
    <w:rsid w:val="03F24655"/>
    <w:rsid w:val="040EB07D"/>
    <w:rsid w:val="04353AD6"/>
    <w:rsid w:val="0438FD92"/>
    <w:rsid w:val="0440B488"/>
    <w:rsid w:val="049994BE"/>
    <w:rsid w:val="0573F1C5"/>
    <w:rsid w:val="058D2AD6"/>
    <w:rsid w:val="05B73269"/>
    <w:rsid w:val="05E209EA"/>
    <w:rsid w:val="0690E844"/>
    <w:rsid w:val="07E09CA1"/>
    <w:rsid w:val="08142AA4"/>
    <w:rsid w:val="083C1308"/>
    <w:rsid w:val="08996362"/>
    <w:rsid w:val="08A7607E"/>
    <w:rsid w:val="08F8084A"/>
    <w:rsid w:val="095744B8"/>
    <w:rsid w:val="09EF8362"/>
    <w:rsid w:val="0A569D76"/>
    <w:rsid w:val="0A8884CF"/>
    <w:rsid w:val="0AA43090"/>
    <w:rsid w:val="0B1CC64D"/>
    <w:rsid w:val="0B2A5B0D"/>
    <w:rsid w:val="0B2E2993"/>
    <w:rsid w:val="0B6A665D"/>
    <w:rsid w:val="0BA7C287"/>
    <w:rsid w:val="0D4392E8"/>
    <w:rsid w:val="0D508B6F"/>
    <w:rsid w:val="0D50B14F"/>
    <w:rsid w:val="0E7A5391"/>
    <w:rsid w:val="0EEACDBD"/>
    <w:rsid w:val="0F082EDA"/>
    <w:rsid w:val="101F6C76"/>
    <w:rsid w:val="10280077"/>
    <w:rsid w:val="106AE911"/>
    <w:rsid w:val="1092F762"/>
    <w:rsid w:val="109B6DA8"/>
    <w:rsid w:val="10CF2B7A"/>
    <w:rsid w:val="10F4403A"/>
    <w:rsid w:val="12A17824"/>
    <w:rsid w:val="12E7CC86"/>
    <w:rsid w:val="1361D6DE"/>
    <w:rsid w:val="13FAAFE1"/>
    <w:rsid w:val="14206EDF"/>
    <w:rsid w:val="150FC615"/>
    <w:rsid w:val="156CC8DD"/>
    <w:rsid w:val="156ED883"/>
    <w:rsid w:val="1617B8C5"/>
    <w:rsid w:val="1655BB93"/>
    <w:rsid w:val="167FC7E4"/>
    <w:rsid w:val="16A5A229"/>
    <w:rsid w:val="1790670E"/>
    <w:rsid w:val="17EC5347"/>
    <w:rsid w:val="17F24A29"/>
    <w:rsid w:val="181B9845"/>
    <w:rsid w:val="18DC704C"/>
    <w:rsid w:val="19F3431F"/>
    <w:rsid w:val="19F67DBC"/>
    <w:rsid w:val="1A6D0827"/>
    <w:rsid w:val="1B0AE995"/>
    <w:rsid w:val="1B4C8214"/>
    <w:rsid w:val="1C06F710"/>
    <w:rsid w:val="1D95BACB"/>
    <w:rsid w:val="1F170D6D"/>
    <w:rsid w:val="1F678337"/>
    <w:rsid w:val="1F76AF36"/>
    <w:rsid w:val="1FA2A0EA"/>
    <w:rsid w:val="1FC4FBB8"/>
    <w:rsid w:val="2001B009"/>
    <w:rsid w:val="209D767D"/>
    <w:rsid w:val="2168A74B"/>
    <w:rsid w:val="22B461B1"/>
    <w:rsid w:val="23132CDF"/>
    <w:rsid w:val="232AE9EA"/>
    <w:rsid w:val="25657EF7"/>
    <w:rsid w:val="2566FA5F"/>
    <w:rsid w:val="257706D6"/>
    <w:rsid w:val="25AC6102"/>
    <w:rsid w:val="26722993"/>
    <w:rsid w:val="26C4AF26"/>
    <w:rsid w:val="27060AE5"/>
    <w:rsid w:val="27188C9D"/>
    <w:rsid w:val="276218FC"/>
    <w:rsid w:val="27B1D930"/>
    <w:rsid w:val="27DB338E"/>
    <w:rsid w:val="27F6A5A3"/>
    <w:rsid w:val="28C8CB2A"/>
    <w:rsid w:val="28CC7A0B"/>
    <w:rsid w:val="293FADC3"/>
    <w:rsid w:val="2A3421C4"/>
    <w:rsid w:val="2B1F4E9A"/>
    <w:rsid w:val="2B30540C"/>
    <w:rsid w:val="2B47E339"/>
    <w:rsid w:val="2B4B5741"/>
    <w:rsid w:val="2B7AA9B2"/>
    <w:rsid w:val="2BB9D6B8"/>
    <w:rsid w:val="2C038168"/>
    <w:rsid w:val="2CAEA4B1"/>
    <w:rsid w:val="2DADF20A"/>
    <w:rsid w:val="2DDFC7C8"/>
    <w:rsid w:val="2E13BED5"/>
    <w:rsid w:val="2E26C02E"/>
    <w:rsid w:val="2EA70C6B"/>
    <w:rsid w:val="2F710D47"/>
    <w:rsid w:val="2F8A7E3F"/>
    <w:rsid w:val="2FE64573"/>
    <w:rsid w:val="314B5F97"/>
    <w:rsid w:val="31779CAB"/>
    <w:rsid w:val="318215D4"/>
    <w:rsid w:val="32B338EB"/>
    <w:rsid w:val="331DE635"/>
    <w:rsid w:val="340B414D"/>
    <w:rsid w:val="3417431A"/>
    <w:rsid w:val="34830059"/>
    <w:rsid w:val="3676B4DD"/>
    <w:rsid w:val="379D7DAA"/>
    <w:rsid w:val="37DABD32"/>
    <w:rsid w:val="39426ABD"/>
    <w:rsid w:val="39A6226C"/>
    <w:rsid w:val="3A09682A"/>
    <w:rsid w:val="3A2B8F38"/>
    <w:rsid w:val="3ACA436F"/>
    <w:rsid w:val="3BE27EE8"/>
    <w:rsid w:val="3CA7C8F4"/>
    <w:rsid w:val="3CD28DA7"/>
    <w:rsid w:val="3D6AEDEE"/>
    <w:rsid w:val="3DDD02FF"/>
    <w:rsid w:val="3E0376AA"/>
    <w:rsid w:val="3EA2B242"/>
    <w:rsid w:val="3F26D40B"/>
    <w:rsid w:val="3FA78E21"/>
    <w:rsid w:val="4129FAA0"/>
    <w:rsid w:val="41434B73"/>
    <w:rsid w:val="414395A7"/>
    <w:rsid w:val="41445FF0"/>
    <w:rsid w:val="4192693B"/>
    <w:rsid w:val="424DE727"/>
    <w:rsid w:val="42B395AE"/>
    <w:rsid w:val="42E03051"/>
    <w:rsid w:val="43175DA4"/>
    <w:rsid w:val="4367BA1E"/>
    <w:rsid w:val="438720C1"/>
    <w:rsid w:val="440EA495"/>
    <w:rsid w:val="445FC537"/>
    <w:rsid w:val="44D5FE2B"/>
    <w:rsid w:val="45136596"/>
    <w:rsid w:val="457543F1"/>
    <w:rsid w:val="46070C4F"/>
    <w:rsid w:val="477B6D42"/>
    <w:rsid w:val="47D089F0"/>
    <w:rsid w:val="48081926"/>
    <w:rsid w:val="48A4330A"/>
    <w:rsid w:val="48B0A899"/>
    <w:rsid w:val="48CE3DBC"/>
    <w:rsid w:val="494EA78C"/>
    <w:rsid w:val="4969C75F"/>
    <w:rsid w:val="499210AC"/>
    <w:rsid w:val="4A55468D"/>
    <w:rsid w:val="4AB211E5"/>
    <w:rsid w:val="4AC8D155"/>
    <w:rsid w:val="4ADA7D72"/>
    <w:rsid w:val="4AF5C9D8"/>
    <w:rsid w:val="4AF6D603"/>
    <w:rsid w:val="4AFC73EE"/>
    <w:rsid w:val="4B0D52F6"/>
    <w:rsid w:val="4B2EAA1B"/>
    <w:rsid w:val="4BD57A06"/>
    <w:rsid w:val="4BF6EC08"/>
    <w:rsid w:val="4C732DFC"/>
    <w:rsid w:val="4C98444F"/>
    <w:rsid w:val="4D39EC83"/>
    <w:rsid w:val="4DAB5015"/>
    <w:rsid w:val="4DDA8BE9"/>
    <w:rsid w:val="4E36AEFE"/>
    <w:rsid w:val="4E6F61BB"/>
    <w:rsid w:val="4F1AA0FF"/>
    <w:rsid w:val="4F35C8D0"/>
    <w:rsid w:val="4F58BCD3"/>
    <w:rsid w:val="4F819BDF"/>
    <w:rsid w:val="4F976B31"/>
    <w:rsid w:val="4FA43FCF"/>
    <w:rsid w:val="4FF6174A"/>
    <w:rsid w:val="5109CE3A"/>
    <w:rsid w:val="5177CEE9"/>
    <w:rsid w:val="52759A39"/>
    <w:rsid w:val="5333888F"/>
    <w:rsid w:val="536A214B"/>
    <w:rsid w:val="538ECDD1"/>
    <w:rsid w:val="54382059"/>
    <w:rsid w:val="5489FC01"/>
    <w:rsid w:val="55C5A7B5"/>
    <w:rsid w:val="5609CA33"/>
    <w:rsid w:val="5625CC62"/>
    <w:rsid w:val="56354C3F"/>
    <w:rsid w:val="56BDCE8E"/>
    <w:rsid w:val="582C9A43"/>
    <w:rsid w:val="583E6B46"/>
    <w:rsid w:val="587D8051"/>
    <w:rsid w:val="58954C1B"/>
    <w:rsid w:val="58EB81DC"/>
    <w:rsid w:val="590C1271"/>
    <w:rsid w:val="59422142"/>
    <w:rsid w:val="5B401360"/>
    <w:rsid w:val="5B7A0EED"/>
    <w:rsid w:val="5B853A78"/>
    <w:rsid w:val="5BE1D88C"/>
    <w:rsid w:val="5CA4599E"/>
    <w:rsid w:val="5D8ACB4F"/>
    <w:rsid w:val="5D978912"/>
    <w:rsid w:val="5EF765DD"/>
    <w:rsid w:val="5EFE03F3"/>
    <w:rsid w:val="5F618CF7"/>
    <w:rsid w:val="5F8C545F"/>
    <w:rsid w:val="5FDBFA60"/>
    <w:rsid w:val="605A0361"/>
    <w:rsid w:val="60D482B0"/>
    <w:rsid w:val="6168B168"/>
    <w:rsid w:val="6177CAC1"/>
    <w:rsid w:val="61EC1BD4"/>
    <w:rsid w:val="61FC9278"/>
    <w:rsid w:val="6228E6C1"/>
    <w:rsid w:val="623A7D56"/>
    <w:rsid w:val="63033DA9"/>
    <w:rsid w:val="63058EF1"/>
    <w:rsid w:val="63135599"/>
    <w:rsid w:val="63CDEA1E"/>
    <w:rsid w:val="654A7C44"/>
    <w:rsid w:val="66A90A98"/>
    <w:rsid w:val="671EEF13"/>
    <w:rsid w:val="67F94DD3"/>
    <w:rsid w:val="68893D97"/>
    <w:rsid w:val="68BE43BD"/>
    <w:rsid w:val="6A8112A5"/>
    <w:rsid w:val="6ACE1AC1"/>
    <w:rsid w:val="6B140F61"/>
    <w:rsid w:val="6B217711"/>
    <w:rsid w:val="6B30EE95"/>
    <w:rsid w:val="6B7D0A06"/>
    <w:rsid w:val="6B98203D"/>
    <w:rsid w:val="6BCFA0F6"/>
    <w:rsid w:val="6CCCBEF6"/>
    <w:rsid w:val="6CE031B1"/>
    <w:rsid w:val="6D65E64E"/>
    <w:rsid w:val="6E3079AF"/>
    <w:rsid w:val="6FED8C1C"/>
    <w:rsid w:val="709D8710"/>
    <w:rsid w:val="70CCB8C0"/>
    <w:rsid w:val="7166C337"/>
    <w:rsid w:val="718DEE75"/>
    <w:rsid w:val="71D70A40"/>
    <w:rsid w:val="72068F33"/>
    <w:rsid w:val="72688921"/>
    <w:rsid w:val="73956E92"/>
    <w:rsid w:val="74045982"/>
    <w:rsid w:val="7422D595"/>
    <w:rsid w:val="74522FFC"/>
    <w:rsid w:val="7514A448"/>
    <w:rsid w:val="75767581"/>
    <w:rsid w:val="759B6CD7"/>
    <w:rsid w:val="75B1304D"/>
    <w:rsid w:val="767B5DA4"/>
    <w:rsid w:val="77142EF2"/>
    <w:rsid w:val="77E8F1BB"/>
    <w:rsid w:val="78095281"/>
    <w:rsid w:val="785767BC"/>
    <w:rsid w:val="791D7130"/>
    <w:rsid w:val="7969255B"/>
    <w:rsid w:val="79E7BEA6"/>
    <w:rsid w:val="7A3DFA89"/>
    <w:rsid w:val="7AE47774"/>
    <w:rsid w:val="7B0B3338"/>
    <w:rsid w:val="7B131CB0"/>
    <w:rsid w:val="7BE41EE3"/>
    <w:rsid w:val="7BFAA9FA"/>
    <w:rsid w:val="7C0F6B67"/>
    <w:rsid w:val="7C216768"/>
    <w:rsid w:val="7C37F82B"/>
    <w:rsid w:val="7C84CA47"/>
    <w:rsid w:val="7DF506E4"/>
    <w:rsid w:val="7E39CBFE"/>
    <w:rsid w:val="7E5AC884"/>
    <w:rsid w:val="7E8A9BBB"/>
    <w:rsid w:val="7EC8E151"/>
    <w:rsid w:val="7F3FDFCD"/>
    <w:rsid w:val="7F59082A"/>
    <w:rsid w:val="7FEA396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35BDF7"/>
  <w15:docId w15:val="{FFA55644-1E86-4038-B5C0-60864C84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2"/>
      <w:szCs w:val="22"/>
      <w:lang w:eastAsia="en-US"/>
    </w:rPr>
  </w:style>
  <w:style w:type="paragraph" w:styleId="Kop1">
    <w:name w:val="heading 1"/>
    <w:basedOn w:val="Standaard"/>
    <w:next w:val="Standaard"/>
    <w:link w:val="Kop1Char"/>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pPr>
      <w:keepNext/>
      <w:keepLines/>
      <w:tabs>
        <w:tab w:val="left" w:pos="864"/>
      </w:tabs>
      <w:spacing w:line="280" w:lineRule="atLeast"/>
      <w:ind w:left="864" w:hanging="864"/>
      <w:outlineLvl w:val="3"/>
    </w:pPr>
    <w:rPr>
      <w:rFonts w:ascii="Corbel" w:eastAsia="Times New Roman" w:hAnsi="Corbel" w:cs="Times New Roman"/>
      <w:b/>
      <w:bCs/>
      <w:iCs/>
      <w:sz w:val="21"/>
      <w:szCs w:val="21"/>
    </w:rPr>
  </w:style>
  <w:style w:type="paragraph" w:styleId="Kop5">
    <w:name w:val="heading 5"/>
    <w:basedOn w:val="Standaard"/>
    <w:next w:val="Standaard"/>
    <w:link w:val="Kop5Char"/>
    <w:qFormat/>
    <w:pPr>
      <w:tabs>
        <w:tab w:val="left" w:pos="1008"/>
      </w:tabs>
      <w:spacing w:before="240" w:after="60" w:line="280" w:lineRule="atLeast"/>
      <w:ind w:left="1008" w:hanging="1008"/>
      <w:outlineLvl w:val="4"/>
    </w:pPr>
    <w:rPr>
      <w:rFonts w:ascii="Corbel" w:eastAsia="Times New Roman" w:hAnsi="Corbel" w:cs="Times New Roman"/>
      <w:b/>
      <w:bCs/>
      <w:i/>
      <w:iCs/>
      <w:sz w:val="26"/>
      <w:szCs w:val="26"/>
    </w:rPr>
  </w:style>
  <w:style w:type="paragraph" w:styleId="Kop6">
    <w:name w:val="heading 6"/>
    <w:basedOn w:val="Standaard"/>
    <w:next w:val="Standaard"/>
    <w:link w:val="Kop6Char"/>
    <w:qFormat/>
    <w:pPr>
      <w:tabs>
        <w:tab w:val="left" w:pos="1152"/>
      </w:tabs>
      <w:spacing w:before="240" w:after="60" w:line="280" w:lineRule="atLeast"/>
      <w:ind w:left="1152" w:hanging="1152"/>
      <w:outlineLvl w:val="5"/>
    </w:pPr>
    <w:rPr>
      <w:rFonts w:ascii="Times New Roman" w:eastAsia="Times New Roman" w:hAnsi="Times New Roman" w:cs="Times New Roman"/>
      <w:b/>
      <w:bCs/>
    </w:rPr>
  </w:style>
  <w:style w:type="paragraph" w:styleId="Kop7">
    <w:name w:val="heading 7"/>
    <w:basedOn w:val="Standaard"/>
    <w:next w:val="Standaard"/>
    <w:link w:val="Kop7Char"/>
    <w:qFormat/>
    <w:pPr>
      <w:tabs>
        <w:tab w:val="left" w:pos="1296"/>
      </w:tabs>
      <w:spacing w:before="240" w:after="60" w:line="280" w:lineRule="atLeast"/>
      <w:ind w:left="1296" w:hanging="1296"/>
      <w:outlineLvl w:val="6"/>
    </w:pPr>
    <w:rPr>
      <w:rFonts w:ascii="Times New Roman" w:eastAsia="Times New Roman" w:hAnsi="Times New Roman" w:cs="Times New Roman"/>
      <w:sz w:val="24"/>
      <w:szCs w:val="24"/>
    </w:rPr>
  </w:style>
  <w:style w:type="paragraph" w:styleId="Kop8">
    <w:name w:val="heading 8"/>
    <w:basedOn w:val="Standaard"/>
    <w:next w:val="Standaard"/>
    <w:link w:val="Kop8Char"/>
    <w:qFormat/>
    <w:pPr>
      <w:tabs>
        <w:tab w:val="left" w:pos="1440"/>
      </w:tabs>
      <w:spacing w:before="240" w:after="60" w:line="280" w:lineRule="atLeast"/>
      <w:ind w:left="1440" w:hanging="1440"/>
      <w:outlineLvl w:val="7"/>
    </w:pPr>
    <w:rPr>
      <w:rFonts w:ascii="Times New Roman" w:eastAsia="Times New Roman" w:hAnsi="Times New Roman" w:cs="Times New Roman"/>
      <w:i/>
      <w:iCs/>
      <w:sz w:val="24"/>
      <w:szCs w:val="24"/>
    </w:rPr>
  </w:style>
  <w:style w:type="paragraph" w:styleId="Kop9">
    <w:name w:val="heading 9"/>
    <w:basedOn w:val="Standaard"/>
    <w:next w:val="Standaard"/>
    <w:link w:val="Kop9Char"/>
    <w:qFormat/>
    <w:pPr>
      <w:tabs>
        <w:tab w:val="left" w:pos="1584"/>
      </w:tabs>
      <w:spacing w:before="240" w:after="60" w:line="280" w:lineRule="atLeast"/>
      <w:ind w:left="1584" w:hanging="1584"/>
      <w:outlineLvl w:val="8"/>
    </w:pPr>
    <w:rPr>
      <w:rFonts w:ascii="Arial" w:eastAsia="Times New Roman"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qFormat/>
    <w:rPr>
      <w:rFonts w:ascii="Tahoma" w:hAnsi="Tahoma" w:cs="Tahoma"/>
      <w:sz w:val="16"/>
      <w:szCs w:val="16"/>
    </w:rPr>
  </w:style>
  <w:style w:type="character" w:styleId="Verwijzingopmerking">
    <w:name w:val="annotation reference"/>
    <w:basedOn w:val="Standaardalinea-lettertype"/>
    <w:uiPriority w:val="99"/>
    <w:semiHidden/>
    <w:unhideWhenUsed/>
    <w:qFormat/>
    <w:rPr>
      <w:sz w:val="16"/>
      <w:szCs w:val="16"/>
    </w:rPr>
  </w:style>
  <w:style w:type="paragraph" w:styleId="Tekstopmerking">
    <w:name w:val="annotation text"/>
    <w:basedOn w:val="Standaard"/>
    <w:link w:val="TekstopmerkingChar"/>
    <w:uiPriority w:val="99"/>
    <w:unhideWhenUsed/>
    <w:qFormat/>
    <w:rPr>
      <w:sz w:val="20"/>
      <w:szCs w:val="20"/>
    </w:rPr>
  </w:style>
  <w:style w:type="paragraph" w:styleId="Onderwerpvanopmerking">
    <w:name w:val="annotation subject"/>
    <w:basedOn w:val="Tekstopmerking"/>
    <w:next w:val="Tekstopmerking"/>
    <w:link w:val="OnderwerpvanopmerkingChar"/>
    <w:uiPriority w:val="99"/>
    <w:semiHidden/>
    <w:unhideWhenUsed/>
    <w:qFormat/>
    <w:rPr>
      <w:b/>
      <w:bCs/>
    </w:rPr>
  </w:style>
  <w:style w:type="character" w:styleId="GevolgdeHyperlink">
    <w:name w:val="FollowedHyperlink"/>
    <w:basedOn w:val="Standaardalinea-lettertype"/>
    <w:uiPriority w:val="99"/>
    <w:semiHidden/>
    <w:unhideWhenUsed/>
    <w:qFormat/>
    <w:rPr>
      <w:color w:val="800080" w:themeColor="followedHyperlink"/>
      <w:u w:val="single"/>
    </w:rPr>
  </w:style>
  <w:style w:type="paragraph" w:styleId="Voettekst">
    <w:name w:val="footer"/>
    <w:basedOn w:val="Standaard"/>
    <w:link w:val="VoettekstChar"/>
    <w:uiPriority w:val="99"/>
    <w:unhideWhenUsed/>
    <w:qFormat/>
    <w:pPr>
      <w:tabs>
        <w:tab w:val="center" w:pos="4536"/>
        <w:tab w:val="right" w:pos="9072"/>
      </w:tabs>
    </w:pPr>
  </w:style>
  <w:style w:type="paragraph" w:styleId="Koptekst">
    <w:name w:val="header"/>
    <w:basedOn w:val="Standaard"/>
    <w:link w:val="KoptekstChar"/>
    <w:unhideWhenUsed/>
    <w:qFormat/>
    <w:pPr>
      <w:tabs>
        <w:tab w:val="center" w:pos="4536"/>
        <w:tab w:val="right" w:pos="9072"/>
      </w:tabs>
    </w:pPr>
  </w:style>
  <w:style w:type="character" w:styleId="Hyperlink">
    <w:name w:val="Hyperlink"/>
    <w:basedOn w:val="Standaardalinea-lettertype"/>
    <w:uiPriority w:val="99"/>
    <w:unhideWhenUsed/>
    <w:rPr>
      <w:color w:val="0000FF" w:themeColor="hyperlink"/>
      <w:u w:val="single"/>
    </w:rPr>
  </w:style>
  <w:style w:type="table" w:styleId="Tabelraster">
    <w:name w:val="Table Grid"/>
    <w:basedOn w:val="Standaardtabe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uiPriority w:val="39"/>
    <w:unhideWhenUsed/>
    <w:qFormat/>
    <w:pPr>
      <w:tabs>
        <w:tab w:val="left" w:pos="440"/>
        <w:tab w:val="right" w:leader="dot" w:pos="9062"/>
      </w:tabs>
      <w:spacing w:after="100"/>
    </w:pPr>
  </w:style>
  <w:style w:type="paragraph" w:styleId="Inhopg2">
    <w:name w:val="toc 2"/>
    <w:basedOn w:val="Standaard"/>
    <w:next w:val="Standaard"/>
    <w:uiPriority w:val="39"/>
    <w:unhideWhenUsed/>
    <w:qFormat/>
    <w:pPr>
      <w:tabs>
        <w:tab w:val="left" w:pos="880"/>
        <w:tab w:val="right" w:leader="dot" w:pos="9062"/>
      </w:tabs>
      <w:spacing w:after="100"/>
      <w:ind w:left="220"/>
    </w:pPr>
  </w:style>
  <w:style w:type="paragraph" w:styleId="Inhopg3">
    <w:name w:val="toc 3"/>
    <w:basedOn w:val="Standaard"/>
    <w:next w:val="Standaard"/>
    <w:uiPriority w:val="39"/>
    <w:unhideWhenUsed/>
    <w:qFormat/>
    <w:pPr>
      <w:spacing w:after="100"/>
      <w:ind w:left="440"/>
    </w:pPr>
  </w:style>
  <w:style w:type="character" w:customStyle="1" w:styleId="Kop1Char">
    <w:name w:val="Kop 1 Char"/>
    <w:basedOn w:val="Standaardalinea-lettertype"/>
    <w:link w:val="Kop1"/>
    <w:uiPriority w:val="9"/>
    <w:qFormat/>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qFormat/>
    <w:rPr>
      <w:rFonts w:asciiTheme="majorHAnsi" w:eastAsiaTheme="majorEastAsia" w:hAnsiTheme="majorHAnsi" w:cstheme="majorBidi"/>
      <w:b/>
      <w:bCs/>
      <w:color w:val="4F81BD" w:themeColor="accent1"/>
      <w:sz w:val="26"/>
      <w:szCs w:val="26"/>
    </w:rPr>
  </w:style>
  <w:style w:type="paragraph" w:styleId="Lijstalinea">
    <w:name w:val="List Paragraph"/>
    <w:basedOn w:val="Standaard"/>
    <w:link w:val="LijstalineaChar"/>
    <w:uiPriority w:val="34"/>
    <w:qFormat/>
    <w:pPr>
      <w:ind w:left="720"/>
      <w:contextualSpacing/>
    </w:pPr>
  </w:style>
  <w:style w:type="character" w:customStyle="1" w:styleId="Kop3Char">
    <w:name w:val="Kop 3 Char"/>
    <w:basedOn w:val="Standaardalinea-lettertype"/>
    <w:link w:val="Kop3"/>
    <w:uiPriority w:val="9"/>
    <w:qFormat/>
    <w:rPr>
      <w:rFonts w:asciiTheme="majorHAnsi" w:eastAsiaTheme="majorEastAsia" w:hAnsiTheme="majorHAnsi" w:cstheme="majorBidi"/>
      <w:b/>
      <w:bCs/>
      <w:color w:val="4F81BD" w:themeColor="accent1"/>
    </w:rPr>
  </w:style>
  <w:style w:type="character" w:customStyle="1" w:styleId="KoptekstChar">
    <w:name w:val="Koptekst Char"/>
    <w:basedOn w:val="Standaardalinea-lettertype"/>
    <w:link w:val="Koptekst"/>
    <w:qFormat/>
  </w:style>
  <w:style w:type="character" w:customStyle="1" w:styleId="VoettekstChar">
    <w:name w:val="Voettekst Char"/>
    <w:basedOn w:val="Standaardalinea-lettertype"/>
    <w:link w:val="Voettekst"/>
    <w:uiPriority w:val="99"/>
    <w:qFormat/>
  </w:style>
  <w:style w:type="character" w:customStyle="1" w:styleId="BallontekstChar">
    <w:name w:val="Ballontekst Char"/>
    <w:basedOn w:val="Standaardalinea-lettertype"/>
    <w:link w:val="Ballontekst"/>
    <w:uiPriority w:val="99"/>
    <w:semiHidden/>
    <w:qFormat/>
    <w:rPr>
      <w:rFonts w:ascii="Tahoma" w:hAnsi="Tahoma" w:cs="Tahoma"/>
      <w:sz w:val="16"/>
      <w:szCs w:val="16"/>
    </w:rPr>
  </w:style>
  <w:style w:type="paragraph" w:customStyle="1" w:styleId="Kopvaninhoudsopgave1">
    <w:name w:val="Kop van inhoudsopgave1"/>
    <w:basedOn w:val="Kop1"/>
    <w:next w:val="Standaard"/>
    <w:uiPriority w:val="39"/>
    <w:semiHidden/>
    <w:unhideWhenUsed/>
    <w:qFormat/>
    <w:pPr>
      <w:spacing w:line="276" w:lineRule="auto"/>
      <w:outlineLvl w:val="9"/>
    </w:pPr>
    <w:rPr>
      <w:lang w:eastAsia="nl-NL"/>
    </w:rPr>
  </w:style>
  <w:style w:type="character" w:customStyle="1" w:styleId="TekstopmerkingChar">
    <w:name w:val="Tekst opmerking Char"/>
    <w:basedOn w:val="Standaardalinea-lettertype"/>
    <w:link w:val="Tekstopmerking"/>
    <w:uiPriority w:val="99"/>
    <w:qFormat/>
    <w:rPr>
      <w:sz w:val="20"/>
      <w:szCs w:val="20"/>
    </w:rPr>
  </w:style>
  <w:style w:type="character" w:customStyle="1" w:styleId="OnderwerpvanopmerkingChar">
    <w:name w:val="Onderwerp van opmerking Char"/>
    <w:basedOn w:val="TekstopmerkingChar"/>
    <w:link w:val="Onderwerpvanopmerking"/>
    <w:uiPriority w:val="99"/>
    <w:semiHidden/>
    <w:qFormat/>
    <w:rPr>
      <w:b/>
      <w:bCs/>
      <w:sz w:val="20"/>
      <w:szCs w:val="20"/>
    </w:rPr>
  </w:style>
  <w:style w:type="paragraph" w:customStyle="1" w:styleId="Standard">
    <w:name w:val="Standard"/>
    <w:qFormat/>
    <w:pPr>
      <w:suppressAutoHyphens/>
      <w:autoSpaceDN w:val="0"/>
      <w:textAlignment w:val="baseline"/>
    </w:pPr>
    <w:rPr>
      <w:rFonts w:ascii="Calibri" w:eastAsia="Calibri" w:hAnsi="Calibri" w:cs="Times New Roman"/>
      <w:kern w:val="3"/>
      <w:sz w:val="22"/>
      <w:szCs w:val="22"/>
      <w:lang w:eastAsia="en-US"/>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LijstalineaChar">
    <w:name w:val="Lijstalinea Char"/>
    <w:link w:val="Lijstalinea"/>
    <w:uiPriority w:val="34"/>
    <w:qFormat/>
  </w:style>
  <w:style w:type="paragraph" w:customStyle="1" w:styleId="Revisie1">
    <w:name w:val="Revisie1"/>
    <w:hidden/>
    <w:uiPriority w:val="99"/>
    <w:semiHidden/>
    <w:rPr>
      <w:sz w:val="22"/>
      <w:szCs w:val="22"/>
      <w:lang w:eastAsia="en-US"/>
    </w:rPr>
  </w:style>
  <w:style w:type="paragraph" w:customStyle="1" w:styleId="Tussenkop">
    <w:name w:val="Tussenkop"/>
    <w:basedOn w:val="Standaard"/>
    <w:next w:val="Standaard"/>
    <w:qFormat/>
    <w:pPr>
      <w:spacing w:line="270" w:lineRule="atLeast"/>
    </w:pPr>
    <w:rPr>
      <w:rFonts w:ascii="Arial" w:eastAsia="Times New Roman" w:hAnsi="Arial" w:cs="Times New Roman"/>
      <w:b/>
      <w:sz w:val="20"/>
      <w:szCs w:val="20"/>
      <w:lang w:eastAsia="nl-NL"/>
    </w:rPr>
  </w:style>
  <w:style w:type="character" w:customStyle="1" w:styleId="Kop4Char">
    <w:name w:val="Kop 4 Char"/>
    <w:basedOn w:val="Standaardalinea-lettertype"/>
    <w:link w:val="Kop4"/>
    <w:qFormat/>
    <w:rPr>
      <w:rFonts w:ascii="Corbel" w:eastAsia="Times New Roman" w:hAnsi="Corbel" w:cs="Times New Roman"/>
      <w:b/>
      <w:bCs/>
      <w:iCs/>
      <w:sz w:val="21"/>
      <w:szCs w:val="21"/>
    </w:rPr>
  </w:style>
  <w:style w:type="character" w:customStyle="1" w:styleId="Kop5Char">
    <w:name w:val="Kop 5 Char"/>
    <w:basedOn w:val="Standaardalinea-lettertype"/>
    <w:link w:val="Kop5"/>
    <w:qFormat/>
    <w:rPr>
      <w:rFonts w:ascii="Corbel" w:eastAsia="Times New Roman" w:hAnsi="Corbel" w:cs="Times New Roman"/>
      <w:b/>
      <w:bCs/>
      <w:i/>
      <w:iCs/>
      <w:sz w:val="26"/>
      <w:szCs w:val="26"/>
    </w:rPr>
  </w:style>
  <w:style w:type="character" w:customStyle="1" w:styleId="Kop6Char">
    <w:name w:val="Kop 6 Char"/>
    <w:basedOn w:val="Standaardalinea-lettertype"/>
    <w:link w:val="Kop6"/>
    <w:qFormat/>
    <w:rPr>
      <w:rFonts w:ascii="Times New Roman" w:eastAsia="Times New Roman" w:hAnsi="Times New Roman" w:cs="Times New Roman"/>
      <w:b/>
      <w:bCs/>
    </w:rPr>
  </w:style>
  <w:style w:type="character" w:customStyle="1" w:styleId="Kop7Char">
    <w:name w:val="Kop 7 Char"/>
    <w:basedOn w:val="Standaardalinea-lettertype"/>
    <w:link w:val="Kop7"/>
    <w:qFormat/>
    <w:rPr>
      <w:rFonts w:ascii="Times New Roman" w:eastAsia="Times New Roman" w:hAnsi="Times New Roman" w:cs="Times New Roman"/>
      <w:sz w:val="24"/>
      <w:szCs w:val="24"/>
    </w:rPr>
  </w:style>
  <w:style w:type="character" w:customStyle="1" w:styleId="Kop8Char">
    <w:name w:val="Kop 8 Char"/>
    <w:basedOn w:val="Standaardalinea-lettertype"/>
    <w:link w:val="Kop8"/>
    <w:qFormat/>
    <w:rPr>
      <w:rFonts w:ascii="Times New Roman" w:eastAsia="Times New Roman" w:hAnsi="Times New Roman" w:cs="Times New Roman"/>
      <w:i/>
      <w:iCs/>
      <w:sz w:val="24"/>
      <w:szCs w:val="24"/>
    </w:rPr>
  </w:style>
  <w:style w:type="character" w:customStyle="1" w:styleId="Kop9Char">
    <w:name w:val="Kop 9 Char"/>
    <w:basedOn w:val="Standaardalinea-lettertype"/>
    <w:link w:val="Kop9"/>
    <w:qFormat/>
    <w:rPr>
      <w:rFonts w:ascii="Arial" w:eastAsia="Times New Roman" w:hAnsi="Arial" w:cs="Arial"/>
    </w:rPr>
  </w:style>
  <w:style w:type="character" w:customStyle="1" w:styleId="Vermelding1">
    <w:name w:val="Vermelding1"/>
    <w:basedOn w:val="Standaardalinea-lettertype"/>
    <w:uiPriority w:val="99"/>
    <w:unhideWhenUsed/>
    <w:qFormat/>
    <w:rPr>
      <w:color w:val="2B579A"/>
      <w:shd w:val="clear" w:color="auto" w:fill="E6E6E6"/>
    </w:rPr>
  </w:style>
  <w:style w:type="character" w:customStyle="1" w:styleId="Onopgelostemelding1">
    <w:name w:val="Onopgeloste melding1"/>
    <w:basedOn w:val="Standaardalinea-lettertype"/>
    <w:uiPriority w:val="99"/>
    <w:semiHidden/>
    <w:unhideWhenUsed/>
    <w:qFormat/>
    <w:rPr>
      <w:color w:val="605E5C"/>
      <w:shd w:val="clear" w:color="auto" w:fill="E1DFDD"/>
    </w:rPr>
  </w:style>
  <w:style w:type="paragraph" w:customStyle="1" w:styleId="paragraph">
    <w:name w:val="paragraph"/>
    <w:basedOn w:val="Standaard"/>
    <w:qFormat/>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qFormat/>
  </w:style>
  <w:style w:type="character" w:customStyle="1" w:styleId="eop">
    <w:name w:val="eop"/>
    <w:basedOn w:val="Standaardalinea-lettertype"/>
    <w:qFormat/>
  </w:style>
  <w:style w:type="paragraph" w:styleId="Kopvaninhoudsopgave">
    <w:name w:val="TOC Heading"/>
    <w:basedOn w:val="Kop1"/>
    <w:next w:val="Standaard"/>
    <w:uiPriority w:val="39"/>
    <w:unhideWhenUsed/>
    <w:qFormat/>
    <w:rsid w:val="00BB3233"/>
    <w:pPr>
      <w:spacing w:before="240" w:line="259" w:lineRule="auto"/>
      <w:outlineLvl w:val="9"/>
    </w:pPr>
    <w:rPr>
      <w:b w:val="0"/>
      <w:bCs w:val="0"/>
      <w:sz w:val="32"/>
      <w:szCs w:val="32"/>
      <w:lang w:eastAsia="nl-NL"/>
    </w:rPr>
  </w:style>
  <w:style w:type="character" w:styleId="Onopgelostemelding">
    <w:name w:val="Unresolved Mention"/>
    <w:basedOn w:val="Standaardalinea-lettertype"/>
    <w:uiPriority w:val="99"/>
    <w:semiHidden/>
    <w:unhideWhenUsed/>
    <w:rsid w:val="00C57DC7"/>
    <w:rPr>
      <w:color w:val="605E5C"/>
      <w:shd w:val="clear" w:color="auto" w:fill="E1DFDD"/>
    </w:rPr>
  </w:style>
  <w:style w:type="paragraph" w:styleId="Geenafstand">
    <w:name w:val="No Spacing"/>
    <w:uiPriority w:val="1"/>
    <w:qFormat/>
    <w:rsid w:val="008D3A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15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roc-nijmegen.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343888FD0B76743B460E1F239242743" ma:contentTypeVersion="3" ma:contentTypeDescription="Een nieuw document maken." ma:contentTypeScope="" ma:versionID="0fa8d38216fe132d5de8c74c06e6cf02">
  <xsd:schema xmlns:xsd="http://www.w3.org/2001/XMLSchema" xmlns:xs="http://www.w3.org/2001/XMLSchema" xmlns:p="http://schemas.microsoft.com/office/2006/metadata/properties" xmlns:ns2="9fe12075-9302-4386-8705-b0b74b153989" targetNamespace="http://schemas.microsoft.com/office/2006/metadata/properties" ma:root="true" ma:fieldsID="51ef6b898e0aeeb7f8bee4508afb66ca" ns2:_="">
    <xsd:import namespace="9fe12075-9302-4386-8705-b0b74b15398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12075-9302-4386-8705-b0b74b153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574950-BC19-46F2-9B9B-8C0FDF52C400}">
  <ds:schemaRefs>
    <ds:schemaRef ds:uri="http://schemas.openxmlformats.org/officeDocument/2006/bibliography"/>
  </ds:schemaRefs>
</ds:datastoreItem>
</file>

<file path=customXml/itemProps3.xml><?xml version="1.0" encoding="utf-8"?>
<ds:datastoreItem xmlns:ds="http://schemas.openxmlformats.org/officeDocument/2006/customXml" ds:itemID="{71EA2500-3D62-4F73-A0C5-5F44CCF08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12075-9302-4386-8705-b0b74b153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CAC12-E3F4-45DD-A1F3-8D15E19A4D49}">
  <ds:schemaRefs>
    <ds:schemaRef ds:uri="http://schemas.microsoft.com/sharepoint/v3/contenttype/forms"/>
  </ds:schemaRefs>
</ds:datastoreItem>
</file>

<file path=customXml/itemProps5.xml><?xml version="1.0" encoding="utf-8"?>
<ds:datastoreItem xmlns:ds="http://schemas.openxmlformats.org/officeDocument/2006/customXml" ds:itemID="{46B97E52-DD27-49FB-8D3E-98909DAB110A}">
  <ds:schemaRefs>
    <ds:schemaRef ds:uri="http://purl.org/dc/elements/1.1/"/>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9fe12075-9302-4386-8705-b0b74b153989"/>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3311</TotalTime>
  <Pages>24</Pages>
  <Words>8357</Words>
  <Characters>45965</Characters>
  <Application>Microsoft Office Word</Application>
  <DocSecurity>0</DocSecurity>
  <Lines>383</Lines>
  <Paragraphs>108</Paragraphs>
  <ScaleCrop>false</ScaleCrop>
  <Company/>
  <LinksUpToDate>false</LinksUpToDate>
  <CharactersWithSpaces>54214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Yassine el Arkoubi</dc:creator>
  <cp:lastModifiedBy>Erik van Dijk</cp:lastModifiedBy>
  <cp:revision>191</cp:revision>
  <dcterms:created xsi:type="dcterms:W3CDTF">2024-12-13T11:04:00Z</dcterms:created>
  <dcterms:modified xsi:type="dcterms:W3CDTF">2025-12-14T20:58:00Z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0x010100B343888FD0B76743B460E1F239242743</vt:lpwstr>
  </property>
  <property fmtid="{D5CDD505-2E9C-101B-9397-08002B2CF9AE}" pid="3" name="MediaServiceImageTags">
    <vt:lpwstr/>
  </property>
  <property fmtid="{D5CDD505-2E9C-101B-9397-08002B2CF9AE}" pid="4" name="KSOProductBuildVer">
    <vt:lpwstr>1033-12.2.0.13431</vt:lpwstr>
  </property>
  <property fmtid="{D5CDD505-2E9C-101B-9397-08002B2CF9AE}" pid="5" name="ICV">
    <vt:lpwstr>28EDC9F1DE024CE79F9501ABF9A8E22D_13</vt:lpwstr>
  </property>
</Properties>
</file>